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5C57A" w14:textId="77777777" w:rsidR="00B421BE" w:rsidRDefault="00B421BE" w:rsidP="00B421BE">
      <w:pPr>
        <w:jc w:val="center"/>
        <w:rPr>
          <w:b/>
        </w:rPr>
      </w:pPr>
    </w:p>
    <w:p w14:paraId="4C68672C" w14:textId="77777777" w:rsidR="00B421BE" w:rsidRDefault="00B421BE" w:rsidP="000E632B">
      <w:pPr>
        <w:ind w:left="-284" w:firstLine="142"/>
        <w:jc w:val="center"/>
      </w:pPr>
    </w:p>
    <w:p w14:paraId="5C4AD541" w14:textId="2A484512" w:rsidR="00B421BE" w:rsidRPr="000E632B" w:rsidRDefault="000E632B" w:rsidP="00B421BE">
      <w:pPr>
        <w:jc w:val="center"/>
        <w:rPr>
          <w:b/>
          <w:sz w:val="22"/>
          <w:szCs w:val="22"/>
        </w:rPr>
      </w:pPr>
      <w:r w:rsidRPr="000E632B">
        <w:rPr>
          <w:b/>
          <w:sz w:val="22"/>
          <w:szCs w:val="22"/>
        </w:rPr>
        <w:t>PROVISIONAL AGENDA</w:t>
      </w:r>
    </w:p>
    <w:p w14:paraId="318E8A46" w14:textId="77777777" w:rsidR="000E632B" w:rsidRDefault="000E632B" w:rsidP="00B421BE">
      <w:pPr>
        <w:jc w:val="center"/>
        <w:rPr>
          <w:b/>
        </w:rPr>
      </w:pPr>
    </w:p>
    <w:p w14:paraId="445B64E3" w14:textId="77777777" w:rsidR="000E632B" w:rsidRPr="000E632B" w:rsidRDefault="000E632B" w:rsidP="00B421BE">
      <w:pPr>
        <w:jc w:val="center"/>
        <w:rPr>
          <w:b/>
        </w:rPr>
      </w:pPr>
    </w:p>
    <w:p w14:paraId="3DE40963" w14:textId="77777777" w:rsidR="00B421BE" w:rsidRDefault="00B421BE" w:rsidP="00B421BE"/>
    <w:p w14:paraId="7048EE95" w14:textId="77777777" w:rsidR="00B421BE" w:rsidRPr="000E632B" w:rsidRDefault="00B421BE" w:rsidP="000E632B">
      <w:pPr>
        <w:pStyle w:val="ListParagraph"/>
        <w:numPr>
          <w:ilvl w:val="0"/>
          <w:numId w:val="16"/>
        </w:numPr>
        <w:spacing w:after="160" w:line="259" w:lineRule="auto"/>
        <w:ind w:left="426" w:hanging="568"/>
        <w:contextualSpacing/>
        <w:rPr>
          <w:sz w:val="22"/>
          <w:szCs w:val="22"/>
        </w:rPr>
      </w:pPr>
      <w:r w:rsidRPr="000E632B">
        <w:rPr>
          <w:sz w:val="22"/>
          <w:szCs w:val="22"/>
        </w:rPr>
        <w:t>Introductory remarks</w:t>
      </w:r>
    </w:p>
    <w:p w14:paraId="013A40EB" w14:textId="77777777" w:rsidR="000E632B" w:rsidRPr="000E632B" w:rsidRDefault="000E632B" w:rsidP="000E632B">
      <w:pPr>
        <w:pStyle w:val="ListParagraph"/>
        <w:spacing w:after="160" w:line="259" w:lineRule="auto"/>
        <w:ind w:left="426" w:hanging="568"/>
        <w:contextualSpacing/>
        <w:rPr>
          <w:sz w:val="22"/>
          <w:szCs w:val="22"/>
        </w:rPr>
      </w:pPr>
    </w:p>
    <w:p w14:paraId="38F5BF3E" w14:textId="77777777" w:rsidR="00B421BE" w:rsidRPr="000E632B" w:rsidRDefault="00B421BE" w:rsidP="000E632B">
      <w:pPr>
        <w:pStyle w:val="ListParagraph"/>
        <w:numPr>
          <w:ilvl w:val="0"/>
          <w:numId w:val="16"/>
        </w:numPr>
        <w:spacing w:after="160" w:line="259" w:lineRule="auto"/>
        <w:ind w:left="426" w:hanging="568"/>
        <w:contextualSpacing/>
        <w:rPr>
          <w:sz w:val="22"/>
          <w:szCs w:val="22"/>
        </w:rPr>
      </w:pPr>
      <w:r w:rsidRPr="000E632B">
        <w:rPr>
          <w:sz w:val="22"/>
          <w:szCs w:val="22"/>
        </w:rPr>
        <w:t>Adoption of the Agenda</w:t>
      </w:r>
    </w:p>
    <w:p w14:paraId="32D932CA" w14:textId="77777777" w:rsidR="000E632B" w:rsidRPr="000E632B" w:rsidRDefault="000E632B" w:rsidP="000E632B">
      <w:pPr>
        <w:pStyle w:val="ListParagraph"/>
        <w:spacing w:after="160" w:line="259" w:lineRule="auto"/>
        <w:ind w:left="426" w:hanging="568"/>
        <w:contextualSpacing/>
        <w:rPr>
          <w:sz w:val="22"/>
          <w:szCs w:val="22"/>
        </w:rPr>
      </w:pPr>
    </w:p>
    <w:p w14:paraId="46B683C4" w14:textId="77777777" w:rsidR="00B421BE" w:rsidRPr="000E632B" w:rsidRDefault="00B421BE" w:rsidP="000E632B">
      <w:pPr>
        <w:pStyle w:val="ListParagraph"/>
        <w:numPr>
          <w:ilvl w:val="0"/>
          <w:numId w:val="16"/>
        </w:numPr>
        <w:spacing w:after="160" w:line="259" w:lineRule="auto"/>
        <w:ind w:left="426" w:hanging="568"/>
        <w:contextualSpacing/>
        <w:rPr>
          <w:sz w:val="22"/>
          <w:szCs w:val="22"/>
        </w:rPr>
      </w:pPr>
      <w:r w:rsidRPr="000E632B">
        <w:rPr>
          <w:sz w:val="22"/>
          <w:szCs w:val="22"/>
        </w:rPr>
        <w:t>Election of officials to fill the posts of Chair and Vice-Chair of the Standing Committee for the triennium 2016-2018</w:t>
      </w:r>
    </w:p>
    <w:p w14:paraId="517E4ACC" w14:textId="77777777" w:rsidR="000E632B" w:rsidRPr="000E632B" w:rsidRDefault="000E632B" w:rsidP="000E632B">
      <w:pPr>
        <w:pStyle w:val="ListParagraph"/>
        <w:spacing w:after="160" w:line="259" w:lineRule="auto"/>
        <w:ind w:left="426" w:hanging="568"/>
        <w:contextualSpacing/>
        <w:rPr>
          <w:sz w:val="22"/>
          <w:szCs w:val="22"/>
        </w:rPr>
      </w:pPr>
    </w:p>
    <w:p w14:paraId="62E9D2AA" w14:textId="77777777" w:rsidR="00B421BE" w:rsidRPr="000E632B" w:rsidRDefault="00B421BE" w:rsidP="000E632B">
      <w:pPr>
        <w:pStyle w:val="ListParagraph"/>
        <w:numPr>
          <w:ilvl w:val="0"/>
          <w:numId w:val="16"/>
        </w:numPr>
        <w:spacing w:after="160" w:line="259" w:lineRule="auto"/>
        <w:ind w:left="426" w:hanging="568"/>
        <w:contextualSpacing/>
        <w:rPr>
          <w:sz w:val="22"/>
          <w:szCs w:val="22"/>
        </w:rPr>
      </w:pPr>
      <w:r w:rsidRPr="000E632B">
        <w:rPr>
          <w:sz w:val="22"/>
          <w:szCs w:val="22"/>
        </w:rPr>
        <w:t>Date and Venue of the12</w:t>
      </w:r>
      <w:bookmarkStart w:id="0" w:name="_GoBack"/>
      <w:r w:rsidRPr="00C301CF">
        <w:rPr>
          <w:sz w:val="22"/>
          <w:szCs w:val="22"/>
          <w:vertAlign w:val="superscript"/>
        </w:rPr>
        <w:t>th</w:t>
      </w:r>
      <w:bookmarkEnd w:id="0"/>
      <w:r w:rsidRPr="000E632B">
        <w:rPr>
          <w:sz w:val="22"/>
          <w:szCs w:val="22"/>
        </w:rPr>
        <w:t xml:space="preserve"> Meeting of the Standing Committee</w:t>
      </w:r>
    </w:p>
    <w:p w14:paraId="75084A29" w14:textId="77777777" w:rsidR="000E632B" w:rsidRPr="000E632B" w:rsidRDefault="000E632B" w:rsidP="000E632B">
      <w:pPr>
        <w:pStyle w:val="ListParagraph"/>
        <w:spacing w:after="160" w:line="259" w:lineRule="auto"/>
        <w:ind w:left="426" w:hanging="568"/>
        <w:contextualSpacing/>
        <w:rPr>
          <w:sz w:val="22"/>
          <w:szCs w:val="22"/>
        </w:rPr>
      </w:pPr>
    </w:p>
    <w:p w14:paraId="3F43A324" w14:textId="77777777" w:rsidR="00B421BE" w:rsidRPr="000E632B" w:rsidRDefault="00B421BE" w:rsidP="000E632B">
      <w:pPr>
        <w:pStyle w:val="ListParagraph"/>
        <w:numPr>
          <w:ilvl w:val="0"/>
          <w:numId w:val="16"/>
        </w:numPr>
        <w:spacing w:after="160" w:line="259" w:lineRule="auto"/>
        <w:ind w:left="426" w:hanging="568"/>
        <w:contextualSpacing/>
        <w:rPr>
          <w:sz w:val="22"/>
          <w:szCs w:val="22"/>
        </w:rPr>
      </w:pPr>
      <w:r w:rsidRPr="000E632B">
        <w:rPr>
          <w:sz w:val="22"/>
          <w:szCs w:val="22"/>
        </w:rPr>
        <w:t>Any other business</w:t>
      </w:r>
    </w:p>
    <w:p w14:paraId="5A120B84" w14:textId="77777777" w:rsidR="000E632B" w:rsidRPr="000E632B" w:rsidRDefault="000E632B" w:rsidP="000E632B">
      <w:pPr>
        <w:pStyle w:val="ListParagraph"/>
        <w:spacing w:after="160" w:line="259" w:lineRule="auto"/>
        <w:ind w:left="426" w:hanging="568"/>
        <w:contextualSpacing/>
        <w:rPr>
          <w:sz w:val="22"/>
          <w:szCs w:val="22"/>
        </w:rPr>
      </w:pPr>
    </w:p>
    <w:p w14:paraId="20D67EB0" w14:textId="77777777" w:rsidR="00B421BE" w:rsidRPr="000E632B" w:rsidRDefault="00B421BE" w:rsidP="000E632B">
      <w:pPr>
        <w:pStyle w:val="ListParagraph"/>
        <w:numPr>
          <w:ilvl w:val="0"/>
          <w:numId w:val="16"/>
        </w:numPr>
        <w:spacing w:after="160" w:line="259" w:lineRule="auto"/>
        <w:ind w:left="426" w:hanging="568"/>
        <w:contextualSpacing/>
        <w:rPr>
          <w:sz w:val="22"/>
          <w:szCs w:val="22"/>
        </w:rPr>
      </w:pPr>
      <w:r w:rsidRPr="000E632B">
        <w:rPr>
          <w:sz w:val="22"/>
          <w:szCs w:val="22"/>
        </w:rPr>
        <w:t>Closure of the meeting</w:t>
      </w:r>
    </w:p>
    <w:p w14:paraId="5CC33EB6" w14:textId="12092F17" w:rsidR="00E14E9C" w:rsidRDefault="00E14E9C" w:rsidP="000E632B">
      <w:pPr>
        <w:ind w:left="426" w:hanging="568"/>
        <w:rPr>
          <w:sz w:val="22"/>
          <w:szCs w:val="22"/>
        </w:rPr>
      </w:pPr>
    </w:p>
    <w:p w14:paraId="08390FA6" w14:textId="77777777" w:rsidR="00AC544B" w:rsidRPr="000E632B" w:rsidRDefault="00AC544B" w:rsidP="000E632B">
      <w:pPr>
        <w:ind w:left="426" w:hanging="568"/>
        <w:rPr>
          <w:sz w:val="22"/>
          <w:szCs w:val="22"/>
        </w:rPr>
      </w:pPr>
    </w:p>
    <w:sectPr w:rsidR="00AC544B" w:rsidRPr="000E632B" w:rsidSect="00D15F42">
      <w:headerReference w:type="first" r:id="rId7"/>
      <w:footerReference w:type="first" r:id="rId8"/>
      <w:pgSz w:w="11907" w:h="16840" w:code="9"/>
      <w:pgMar w:top="1021" w:right="1134" w:bottom="1440" w:left="1134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33EB9" w14:textId="77777777" w:rsidR="005C7F7C" w:rsidRDefault="005C7F7C">
      <w:r>
        <w:separator/>
      </w:r>
    </w:p>
  </w:endnote>
  <w:endnote w:type="continuationSeparator" w:id="0">
    <w:p w14:paraId="5CC33EBA" w14:textId="77777777" w:rsidR="005C7F7C" w:rsidRDefault="005C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AEAC4" w14:textId="11F68240" w:rsidR="000E5469" w:rsidRPr="000E5469" w:rsidRDefault="000E5469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33EB7" w14:textId="77777777" w:rsidR="005C7F7C" w:rsidRDefault="005C7F7C">
      <w:r>
        <w:separator/>
      </w:r>
    </w:p>
  </w:footnote>
  <w:footnote w:type="continuationSeparator" w:id="0">
    <w:p w14:paraId="5CC33EB8" w14:textId="77777777" w:rsidR="005C7F7C" w:rsidRDefault="005C7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2" w:space="0" w:color="auto"/>
      </w:tblBorders>
      <w:tblLook w:val="0000" w:firstRow="0" w:lastRow="0" w:firstColumn="0" w:lastColumn="0" w:noHBand="0" w:noVBand="0"/>
    </w:tblPr>
    <w:tblGrid>
      <w:gridCol w:w="2211"/>
      <w:gridCol w:w="5126"/>
      <w:gridCol w:w="2302"/>
    </w:tblGrid>
    <w:tr w:rsidR="0010660A" w:rsidRPr="00A61241" w14:paraId="56AD9CB6" w14:textId="77777777" w:rsidTr="0048183F">
      <w:trPr>
        <w:trHeight w:val="1256"/>
      </w:trPr>
      <w:tc>
        <w:tcPr>
          <w:tcW w:w="1147" w:type="pct"/>
        </w:tcPr>
        <w:p w14:paraId="3E3970BE" w14:textId="77777777" w:rsidR="0010660A" w:rsidRPr="00A61241" w:rsidRDefault="0010660A" w:rsidP="00601DA5">
          <w:pPr>
            <w:rPr>
              <w:lang w:val="en-GB"/>
            </w:rPr>
          </w:pPr>
          <w:r w:rsidRPr="00A61241">
            <w:rPr>
              <w:noProof/>
            </w:rPr>
            <w:drawing>
              <wp:inline distT="0" distB="0" distL="0" distR="0" wp14:anchorId="75D3AD1F" wp14:editId="552A11D7">
                <wp:extent cx="800100" cy="666750"/>
                <wp:effectExtent l="0" t="0" r="0" b="0"/>
                <wp:docPr id="2" name="Picture 2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</w:tcPr>
        <w:p w14:paraId="222E4DBB" w14:textId="77777777" w:rsidR="0010660A" w:rsidRPr="00CF739E" w:rsidRDefault="00CF739E" w:rsidP="00601DA5">
          <w:pPr>
            <w:jc w:val="center"/>
            <w:rPr>
              <w:i/>
              <w:sz w:val="22"/>
              <w:szCs w:val="22"/>
              <w:lang w:val="en-GB"/>
            </w:rPr>
          </w:pPr>
          <w:r w:rsidRPr="00CF739E">
            <w:rPr>
              <w:i/>
              <w:sz w:val="22"/>
              <w:szCs w:val="22"/>
              <w:lang w:val="en-GB"/>
            </w:rPr>
            <w:t>AGREEMENT ON THE CONSERVATION OF</w:t>
          </w:r>
        </w:p>
        <w:p w14:paraId="6FEBD585" w14:textId="7E09C6DF" w:rsidR="00CF739E" w:rsidRPr="00A61241" w:rsidRDefault="00CF739E" w:rsidP="00601DA5">
          <w:pPr>
            <w:jc w:val="center"/>
            <w:rPr>
              <w:lang w:val="en-GB"/>
            </w:rPr>
          </w:pPr>
          <w:r w:rsidRPr="00CF739E">
            <w:rPr>
              <w:i/>
              <w:sz w:val="22"/>
              <w:szCs w:val="22"/>
              <w:lang w:val="en-GB"/>
            </w:rPr>
            <w:t>AFRICAN-EURASIAN MIGRATORY WATERBIRDS</w:t>
          </w:r>
        </w:p>
      </w:tc>
      <w:tc>
        <w:tcPr>
          <w:tcW w:w="1194" w:type="pct"/>
        </w:tcPr>
        <w:p w14:paraId="60266FDC" w14:textId="24B0E573" w:rsidR="0010660A" w:rsidRDefault="0010660A" w:rsidP="00601DA5">
          <w:pPr>
            <w:jc w:val="right"/>
            <w:rPr>
              <w:i/>
              <w:iCs/>
              <w:sz w:val="20"/>
              <w:szCs w:val="20"/>
              <w:lang w:val="en-GB"/>
            </w:rPr>
          </w:pPr>
          <w:r w:rsidRPr="00A61241">
            <w:rPr>
              <w:i/>
              <w:iCs/>
              <w:sz w:val="20"/>
              <w:szCs w:val="20"/>
              <w:lang w:val="en-GB"/>
            </w:rPr>
            <w:t xml:space="preserve">Doc </w:t>
          </w:r>
          <w:proofErr w:type="spellStart"/>
          <w:r w:rsidRPr="00A61241">
            <w:rPr>
              <w:i/>
              <w:iCs/>
              <w:sz w:val="20"/>
              <w:szCs w:val="20"/>
              <w:lang w:val="en-GB"/>
            </w:rPr>
            <w:t>StC</w:t>
          </w:r>
          <w:proofErr w:type="spellEnd"/>
          <w:r w:rsidRPr="00A61241">
            <w:rPr>
              <w:i/>
              <w:iCs/>
              <w:sz w:val="20"/>
              <w:szCs w:val="20"/>
              <w:lang w:val="en-GB"/>
            </w:rPr>
            <w:t xml:space="preserve"> </w:t>
          </w:r>
          <w:r>
            <w:rPr>
              <w:i/>
              <w:iCs/>
              <w:sz w:val="20"/>
              <w:szCs w:val="20"/>
              <w:lang w:val="en-GB"/>
            </w:rPr>
            <w:t>1</w:t>
          </w:r>
          <w:r w:rsidR="00B421BE">
            <w:rPr>
              <w:i/>
              <w:iCs/>
              <w:sz w:val="20"/>
              <w:szCs w:val="20"/>
              <w:lang w:val="en-GB"/>
            </w:rPr>
            <w:t>1.</w:t>
          </w:r>
          <w:r w:rsidR="000E632B">
            <w:rPr>
              <w:i/>
              <w:iCs/>
              <w:sz w:val="20"/>
              <w:szCs w:val="20"/>
              <w:lang w:val="en-GB"/>
            </w:rPr>
            <w:t>1</w:t>
          </w:r>
        </w:p>
        <w:p w14:paraId="40ED7207" w14:textId="5CDB5AFE" w:rsidR="0010660A" w:rsidRPr="00A61241" w:rsidRDefault="0010660A" w:rsidP="00601DA5">
          <w:pPr>
            <w:jc w:val="right"/>
            <w:rPr>
              <w:bCs/>
              <w:i/>
              <w:iCs/>
              <w:sz w:val="20"/>
              <w:szCs w:val="20"/>
              <w:lang w:val="en-GB"/>
            </w:rPr>
          </w:pPr>
          <w:r w:rsidRPr="00A61241">
            <w:rPr>
              <w:i/>
              <w:iCs/>
              <w:sz w:val="20"/>
              <w:szCs w:val="20"/>
              <w:lang w:val="en-GB"/>
            </w:rPr>
            <w:t>Agenda item</w:t>
          </w:r>
          <w:r>
            <w:rPr>
              <w:i/>
              <w:iCs/>
              <w:sz w:val="20"/>
              <w:szCs w:val="20"/>
              <w:lang w:val="en-GB"/>
            </w:rPr>
            <w:t xml:space="preserve"> </w:t>
          </w:r>
          <w:r w:rsidR="00B421BE">
            <w:rPr>
              <w:i/>
              <w:iCs/>
              <w:sz w:val="20"/>
              <w:szCs w:val="20"/>
              <w:lang w:val="en-GB"/>
            </w:rPr>
            <w:t>2</w:t>
          </w:r>
          <w:r w:rsidRPr="00A61241">
            <w:rPr>
              <w:i/>
              <w:iCs/>
              <w:sz w:val="20"/>
              <w:szCs w:val="20"/>
              <w:lang w:val="en-GB"/>
            </w:rPr>
            <w:t xml:space="preserve"> </w:t>
          </w:r>
        </w:p>
        <w:p w14:paraId="703C5C4B" w14:textId="7FA88C4E" w:rsidR="0010660A" w:rsidRPr="00A61241" w:rsidRDefault="00B421BE" w:rsidP="00B421BE">
          <w:pPr>
            <w:jc w:val="right"/>
            <w:rPr>
              <w:lang w:val="en-GB"/>
            </w:rPr>
          </w:pPr>
          <w:r>
            <w:rPr>
              <w:i/>
              <w:iCs/>
              <w:sz w:val="20"/>
              <w:szCs w:val="20"/>
              <w:lang w:val="en-GB"/>
            </w:rPr>
            <w:t>29 October 2015</w:t>
          </w:r>
        </w:p>
      </w:tc>
    </w:tr>
    <w:tr w:rsidR="0010660A" w:rsidRPr="00A61241" w14:paraId="7F558A43" w14:textId="77777777" w:rsidTr="0048183F">
      <w:tc>
        <w:tcPr>
          <w:tcW w:w="5000" w:type="pct"/>
          <w:gridSpan w:val="3"/>
        </w:tcPr>
        <w:p w14:paraId="5D61C882" w14:textId="4C9C2719" w:rsidR="0010660A" w:rsidRPr="00A61241" w:rsidRDefault="0010660A" w:rsidP="00601DA5">
          <w:pPr>
            <w:jc w:val="center"/>
            <w:rPr>
              <w:b/>
              <w:bCs/>
              <w:caps/>
              <w:sz w:val="26"/>
              <w:szCs w:val="26"/>
              <w:lang w:val="en-GB"/>
            </w:rPr>
          </w:pPr>
          <w:r>
            <w:rPr>
              <w:b/>
              <w:bCs/>
              <w:sz w:val="26"/>
              <w:szCs w:val="26"/>
              <w:lang w:val="en-GB"/>
            </w:rPr>
            <w:t>1</w:t>
          </w:r>
          <w:r w:rsidR="00B421BE">
            <w:rPr>
              <w:b/>
              <w:bCs/>
              <w:sz w:val="26"/>
              <w:szCs w:val="26"/>
              <w:lang w:val="en-GB"/>
            </w:rPr>
            <w:t>1</w:t>
          </w:r>
          <w:r w:rsidRPr="00A61241">
            <w:rPr>
              <w:b/>
              <w:bCs/>
              <w:sz w:val="26"/>
              <w:szCs w:val="26"/>
              <w:vertAlign w:val="superscript"/>
              <w:lang w:val="en-GB"/>
            </w:rPr>
            <w:t>th</w:t>
          </w:r>
          <w:r w:rsidRPr="00A61241">
            <w:rPr>
              <w:b/>
              <w:bCs/>
              <w:sz w:val="26"/>
              <w:szCs w:val="26"/>
              <w:lang w:val="en-GB"/>
            </w:rPr>
            <w:t xml:space="preserve"> </w:t>
          </w:r>
          <w:r w:rsidRPr="00A61241">
            <w:rPr>
              <w:b/>
              <w:bCs/>
              <w:caps/>
              <w:sz w:val="26"/>
              <w:szCs w:val="26"/>
              <w:lang w:val="en-GB"/>
            </w:rPr>
            <w:t>Meeting of the STANDING COMMITTEE</w:t>
          </w:r>
        </w:p>
        <w:p w14:paraId="0B560DA1" w14:textId="24F4740A" w:rsidR="0010660A" w:rsidRPr="0010660A" w:rsidRDefault="000E632B" w:rsidP="007B115F">
          <w:pPr>
            <w:jc w:val="center"/>
            <w:rPr>
              <w:i/>
              <w:sz w:val="22"/>
              <w:szCs w:val="22"/>
              <w:lang w:val="en-GB"/>
            </w:rPr>
          </w:pPr>
          <w:r>
            <w:rPr>
              <w:i/>
              <w:sz w:val="22"/>
              <w:szCs w:val="22"/>
              <w:lang w:val="en-GB"/>
            </w:rPr>
            <w:t>14 November 2015, Bonn, Germany</w:t>
          </w:r>
        </w:p>
      </w:tc>
    </w:tr>
    <w:tr w:rsidR="0010660A" w:rsidRPr="00A61241" w14:paraId="7674B1BE" w14:textId="77777777" w:rsidTr="0048183F">
      <w:trPr>
        <w:trHeight w:val="270"/>
      </w:trPr>
      <w:tc>
        <w:tcPr>
          <w:tcW w:w="5000" w:type="pct"/>
          <w:gridSpan w:val="3"/>
          <w:vAlign w:val="center"/>
        </w:tcPr>
        <w:p w14:paraId="0FA63610" w14:textId="77777777" w:rsidR="0010660A" w:rsidRPr="00A61241" w:rsidRDefault="0010660A" w:rsidP="00601DA5">
          <w:pPr>
            <w:rPr>
              <w:bCs/>
              <w:i/>
              <w:lang w:val="en-GB"/>
            </w:rPr>
          </w:pPr>
        </w:p>
      </w:tc>
    </w:tr>
  </w:tbl>
  <w:p w14:paraId="19C494A9" w14:textId="77777777" w:rsidR="000E5469" w:rsidRDefault="000E54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2CEE"/>
    <w:multiLevelType w:val="hybridMultilevel"/>
    <w:tmpl w:val="8D160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F75EB5"/>
    <w:multiLevelType w:val="hybridMultilevel"/>
    <w:tmpl w:val="0492BDB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7DD3609"/>
    <w:multiLevelType w:val="hybridMultilevel"/>
    <w:tmpl w:val="41D2762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23515BE"/>
    <w:multiLevelType w:val="hybridMultilevel"/>
    <w:tmpl w:val="F02ECA7E"/>
    <w:lvl w:ilvl="0" w:tplc="39E2E162">
      <w:start w:val="1"/>
      <w:numFmt w:val="decimal"/>
      <w:lvlText w:val="%1."/>
      <w:lvlJc w:val="left"/>
      <w:pPr>
        <w:ind w:left="340" w:firstLine="16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F2516"/>
    <w:multiLevelType w:val="hybridMultilevel"/>
    <w:tmpl w:val="9CC6E0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627D8F"/>
    <w:multiLevelType w:val="hybridMultilevel"/>
    <w:tmpl w:val="120A8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913B8"/>
    <w:multiLevelType w:val="hybridMultilevel"/>
    <w:tmpl w:val="6DB076C2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F30BA1"/>
    <w:multiLevelType w:val="hybridMultilevel"/>
    <w:tmpl w:val="B3FAF030"/>
    <w:lvl w:ilvl="0" w:tplc="4CB885E8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1" w15:restartNumberingAfterBreak="0">
    <w:nsid w:val="5CBB3AAE"/>
    <w:multiLevelType w:val="hybridMultilevel"/>
    <w:tmpl w:val="DD1E8AE6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 w15:restartNumberingAfterBreak="0">
    <w:nsid w:val="5D0B3D3B"/>
    <w:multiLevelType w:val="hybridMultilevel"/>
    <w:tmpl w:val="10445DF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6E5258"/>
    <w:multiLevelType w:val="hybridMultilevel"/>
    <w:tmpl w:val="7DD287FE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3"/>
  </w:num>
  <w:num w:numId="5">
    <w:abstractNumId w:val="10"/>
  </w:num>
  <w:num w:numId="6">
    <w:abstractNumId w:val="0"/>
  </w:num>
  <w:num w:numId="7">
    <w:abstractNumId w:val="15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5"/>
  </w:num>
  <w:num w:numId="14">
    <w:abstractNumId w:val="1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A1"/>
    <w:rsid w:val="00001541"/>
    <w:rsid w:val="00016E7B"/>
    <w:rsid w:val="00060494"/>
    <w:rsid w:val="0006129C"/>
    <w:rsid w:val="000977BB"/>
    <w:rsid w:val="000A5A47"/>
    <w:rsid w:val="000D4F56"/>
    <w:rsid w:val="000E153E"/>
    <w:rsid w:val="000E5469"/>
    <w:rsid w:val="000E632B"/>
    <w:rsid w:val="001024AC"/>
    <w:rsid w:val="00104B6D"/>
    <w:rsid w:val="00104C13"/>
    <w:rsid w:val="0010660A"/>
    <w:rsid w:val="00145E99"/>
    <w:rsid w:val="00147B09"/>
    <w:rsid w:val="001524B5"/>
    <w:rsid w:val="00167D59"/>
    <w:rsid w:val="00182DCC"/>
    <w:rsid w:val="00186687"/>
    <w:rsid w:val="00196E67"/>
    <w:rsid w:val="001A00B6"/>
    <w:rsid w:val="001B186D"/>
    <w:rsid w:val="001D13CD"/>
    <w:rsid w:val="001D21F7"/>
    <w:rsid w:val="001E72CB"/>
    <w:rsid w:val="001F1D9A"/>
    <w:rsid w:val="00207325"/>
    <w:rsid w:val="002364D1"/>
    <w:rsid w:val="00286103"/>
    <w:rsid w:val="002A32DC"/>
    <w:rsid w:val="002A3D00"/>
    <w:rsid w:val="002C522F"/>
    <w:rsid w:val="002C5768"/>
    <w:rsid w:val="002D1CC3"/>
    <w:rsid w:val="002E4C1F"/>
    <w:rsid w:val="002E6092"/>
    <w:rsid w:val="002F0141"/>
    <w:rsid w:val="002F7147"/>
    <w:rsid w:val="00303606"/>
    <w:rsid w:val="003072A9"/>
    <w:rsid w:val="00312BA0"/>
    <w:rsid w:val="003209C2"/>
    <w:rsid w:val="003412DF"/>
    <w:rsid w:val="00346E7F"/>
    <w:rsid w:val="00353767"/>
    <w:rsid w:val="00365117"/>
    <w:rsid w:val="003715F6"/>
    <w:rsid w:val="00377DF9"/>
    <w:rsid w:val="00383FCF"/>
    <w:rsid w:val="003A596F"/>
    <w:rsid w:val="003B2918"/>
    <w:rsid w:val="003B4398"/>
    <w:rsid w:val="003C320A"/>
    <w:rsid w:val="003E0DB9"/>
    <w:rsid w:val="00402787"/>
    <w:rsid w:val="00407D1C"/>
    <w:rsid w:val="004313BF"/>
    <w:rsid w:val="004370A6"/>
    <w:rsid w:val="00440D5E"/>
    <w:rsid w:val="004623B2"/>
    <w:rsid w:val="0048183F"/>
    <w:rsid w:val="00497689"/>
    <w:rsid w:val="004B57A6"/>
    <w:rsid w:val="004B75C0"/>
    <w:rsid w:val="004F4E6A"/>
    <w:rsid w:val="004F71B1"/>
    <w:rsid w:val="00517C62"/>
    <w:rsid w:val="005426DD"/>
    <w:rsid w:val="00567628"/>
    <w:rsid w:val="00575367"/>
    <w:rsid w:val="00592A8C"/>
    <w:rsid w:val="005970C7"/>
    <w:rsid w:val="005C7F7C"/>
    <w:rsid w:val="005D54ED"/>
    <w:rsid w:val="005E62BD"/>
    <w:rsid w:val="005F1012"/>
    <w:rsid w:val="005F11C9"/>
    <w:rsid w:val="006075EE"/>
    <w:rsid w:val="006122CD"/>
    <w:rsid w:val="006308A2"/>
    <w:rsid w:val="00652900"/>
    <w:rsid w:val="00657A1D"/>
    <w:rsid w:val="0069010A"/>
    <w:rsid w:val="006A4A6F"/>
    <w:rsid w:val="006B6B98"/>
    <w:rsid w:val="006C0E5D"/>
    <w:rsid w:val="0070257F"/>
    <w:rsid w:val="00702AA0"/>
    <w:rsid w:val="00703647"/>
    <w:rsid w:val="007040C0"/>
    <w:rsid w:val="0070448A"/>
    <w:rsid w:val="00704B4A"/>
    <w:rsid w:val="007372B1"/>
    <w:rsid w:val="0074524A"/>
    <w:rsid w:val="00786AF1"/>
    <w:rsid w:val="0079698D"/>
    <w:rsid w:val="007B115F"/>
    <w:rsid w:val="007C0034"/>
    <w:rsid w:val="007E054A"/>
    <w:rsid w:val="007E1121"/>
    <w:rsid w:val="007E5503"/>
    <w:rsid w:val="008115B4"/>
    <w:rsid w:val="0082215E"/>
    <w:rsid w:val="008235E1"/>
    <w:rsid w:val="008241FA"/>
    <w:rsid w:val="008650A4"/>
    <w:rsid w:val="0087707B"/>
    <w:rsid w:val="008851A9"/>
    <w:rsid w:val="008B3285"/>
    <w:rsid w:val="008D305B"/>
    <w:rsid w:val="008F0DEA"/>
    <w:rsid w:val="008F4E75"/>
    <w:rsid w:val="00903E6E"/>
    <w:rsid w:val="009164F2"/>
    <w:rsid w:val="00942798"/>
    <w:rsid w:val="00954FD8"/>
    <w:rsid w:val="00960705"/>
    <w:rsid w:val="0096757D"/>
    <w:rsid w:val="0096780E"/>
    <w:rsid w:val="00990AB9"/>
    <w:rsid w:val="00991A11"/>
    <w:rsid w:val="009E320C"/>
    <w:rsid w:val="009F6DE5"/>
    <w:rsid w:val="00A13B54"/>
    <w:rsid w:val="00A36A12"/>
    <w:rsid w:val="00A41B26"/>
    <w:rsid w:val="00A43C8F"/>
    <w:rsid w:val="00A61241"/>
    <w:rsid w:val="00A84DF2"/>
    <w:rsid w:val="00A86EF9"/>
    <w:rsid w:val="00AC544B"/>
    <w:rsid w:val="00AC55DC"/>
    <w:rsid w:val="00AD596C"/>
    <w:rsid w:val="00B04408"/>
    <w:rsid w:val="00B30BE0"/>
    <w:rsid w:val="00B37692"/>
    <w:rsid w:val="00B37E95"/>
    <w:rsid w:val="00B421BE"/>
    <w:rsid w:val="00B56DEB"/>
    <w:rsid w:val="00B607DF"/>
    <w:rsid w:val="00B61FA1"/>
    <w:rsid w:val="00B71F68"/>
    <w:rsid w:val="00BA790F"/>
    <w:rsid w:val="00BB60C5"/>
    <w:rsid w:val="00BB7DD5"/>
    <w:rsid w:val="00BD17AE"/>
    <w:rsid w:val="00C10107"/>
    <w:rsid w:val="00C301CF"/>
    <w:rsid w:val="00C31A30"/>
    <w:rsid w:val="00C37179"/>
    <w:rsid w:val="00C645F5"/>
    <w:rsid w:val="00C72EF1"/>
    <w:rsid w:val="00C83EC9"/>
    <w:rsid w:val="00C851CC"/>
    <w:rsid w:val="00CB1CAA"/>
    <w:rsid w:val="00CC3F9D"/>
    <w:rsid w:val="00CC509F"/>
    <w:rsid w:val="00CF5F07"/>
    <w:rsid w:val="00CF739E"/>
    <w:rsid w:val="00D15F42"/>
    <w:rsid w:val="00D34AE2"/>
    <w:rsid w:val="00D50E2A"/>
    <w:rsid w:val="00D5242E"/>
    <w:rsid w:val="00D801A7"/>
    <w:rsid w:val="00DA2E04"/>
    <w:rsid w:val="00DB6FF8"/>
    <w:rsid w:val="00DC4D6C"/>
    <w:rsid w:val="00DE6C76"/>
    <w:rsid w:val="00DF26A5"/>
    <w:rsid w:val="00DF4618"/>
    <w:rsid w:val="00E02643"/>
    <w:rsid w:val="00E043A4"/>
    <w:rsid w:val="00E14E9C"/>
    <w:rsid w:val="00E55F1B"/>
    <w:rsid w:val="00E719DA"/>
    <w:rsid w:val="00E762B8"/>
    <w:rsid w:val="00E965A8"/>
    <w:rsid w:val="00EA1BA4"/>
    <w:rsid w:val="00EB38A4"/>
    <w:rsid w:val="00EE02FE"/>
    <w:rsid w:val="00F30ED7"/>
    <w:rsid w:val="00F627E9"/>
    <w:rsid w:val="00F81B26"/>
    <w:rsid w:val="00F85886"/>
    <w:rsid w:val="00FC7AB1"/>
    <w:rsid w:val="00FE4106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CC33EA3"/>
  <w15:docId w15:val="{DABE564F-1FE7-4B9B-8A71-CF7A5593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5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627E9"/>
    <w:rPr>
      <w:lang w:val="en-GB"/>
    </w:rPr>
  </w:style>
  <w:style w:type="table" w:styleId="TableGrid">
    <w:name w:val="Table Grid"/>
    <w:basedOn w:val="TableNormal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F0DE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BalloonText">
    <w:name w:val="Balloon Text"/>
    <w:basedOn w:val="Normal"/>
    <w:link w:val="BalloonTextChar"/>
    <w:rsid w:val="00B6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7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C0034"/>
    <w:rPr>
      <w:sz w:val="24"/>
      <w:szCs w:val="24"/>
    </w:rPr>
  </w:style>
  <w:style w:type="character" w:styleId="Hyperlink">
    <w:name w:val="Hyperlink"/>
    <w:rsid w:val="000E5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quick brown fox jumps over the lazy dog</vt:lpstr>
    </vt:vector>
  </TitlesOfParts>
  <Company>aewa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creator>Dunia Sforzin (UNEP/AEWA Secretariat)</dc:creator>
  <cp:lastModifiedBy>Jolanta Kremer (UNEP/AEWA Secretariat)</cp:lastModifiedBy>
  <cp:revision>4</cp:revision>
  <cp:lastPrinted>2015-11-03T09:28:00Z</cp:lastPrinted>
  <dcterms:created xsi:type="dcterms:W3CDTF">2015-10-29T15:11:00Z</dcterms:created>
  <dcterms:modified xsi:type="dcterms:W3CDTF">2015-11-13T23:26:00Z</dcterms:modified>
</cp:coreProperties>
</file>