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31F68" w14:textId="41B9ED7B" w:rsidR="00773ECA" w:rsidRPr="002346D5" w:rsidRDefault="005D372B" w:rsidP="005D372B">
      <w:pPr>
        <w:pStyle w:val="Title"/>
        <w:tabs>
          <w:tab w:val="center" w:pos="4819"/>
          <w:tab w:val="right" w:pos="9638"/>
        </w:tabs>
        <w:rPr>
          <w:rFonts w:ascii="Times New Roman" w:hAnsi="Times New Roman" w:cs="Times New Roman"/>
          <w:b/>
          <w:sz w:val="24"/>
          <w:szCs w:val="24"/>
          <w:lang w:val="fr-FR"/>
        </w:rPr>
      </w:pPr>
      <w:bookmarkStart w:id="0" w:name="_GoBack"/>
      <w:bookmarkEnd w:id="0"/>
      <w:r w:rsidRPr="00CE0466">
        <w:rPr>
          <w:rFonts w:ascii="Times New Roman" w:hAnsi="Times New Roman" w:cs="Times New Roman"/>
          <w:b/>
          <w:sz w:val="24"/>
          <w:szCs w:val="24"/>
        </w:rPr>
        <w:tab/>
      </w:r>
      <w:r w:rsidR="002346D5" w:rsidRPr="002346D5">
        <w:rPr>
          <w:rFonts w:ascii="Times New Roman" w:hAnsi="Times New Roman" w:cs="Times New Roman"/>
          <w:b/>
          <w:sz w:val="24"/>
          <w:szCs w:val="24"/>
          <w:lang w:val="fr-FR"/>
        </w:rPr>
        <w:t>RAP</w:t>
      </w:r>
      <w:r w:rsidR="00A82C39" w:rsidRPr="002346D5">
        <w:rPr>
          <w:rFonts w:ascii="Times New Roman" w:hAnsi="Times New Roman" w:cs="Times New Roman"/>
          <w:b/>
          <w:sz w:val="24"/>
          <w:szCs w:val="24"/>
          <w:lang w:val="fr-FR"/>
        </w:rPr>
        <w:t xml:space="preserve">PORT </w:t>
      </w:r>
      <w:r w:rsidR="002346D5" w:rsidRPr="002346D5">
        <w:rPr>
          <w:rFonts w:ascii="Times New Roman" w:hAnsi="Times New Roman" w:cs="Times New Roman"/>
          <w:b/>
          <w:sz w:val="24"/>
          <w:szCs w:val="24"/>
          <w:lang w:val="fr-FR"/>
        </w:rPr>
        <w:t>SUR LA MISE EN OEUVRE DE L</w:t>
      </w:r>
      <w:r w:rsidR="002346D5">
        <w:rPr>
          <w:rFonts w:ascii="Times New Roman" w:hAnsi="Times New Roman" w:cs="Times New Roman"/>
          <w:b/>
          <w:sz w:val="24"/>
          <w:szCs w:val="24"/>
          <w:lang w:val="fr-FR"/>
        </w:rPr>
        <w:t>’</w:t>
      </w:r>
      <w:r w:rsidR="00A82C39" w:rsidRPr="002346D5">
        <w:rPr>
          <w:rFonts w:ascii="Times New Roman" w:hAnsi="Times New Roman" w:cs="Times New Roman"/>
          <w:b/>
          <w:sz w:val="24"/>
          <w:szCs w:val="24"/>
          <w:lang w:val="fr-FR"/>
        </w:rPr>
        <w:t>INITIATIVE</w:t>
      </w:r>
      <w:r w:rsidR="002346D5">
        <w:rPr>
          <w:rFonts w:ascii="Times New Roman" w:hAnsi="Times New Roman" w:cs="Times New Roman"/>
          <w:b/>
          <w:sz w:val="24"/>
          <w:szCs w:val="24"/>
          <w:lang w:val="fr-FR"/>
        </w:rPr>
        <w:t xml:space="preserve"> AFRICAINE</w:t>
      </w:r>
      <w:r w:rsidR="00A82C39" w:rsidRPr="002346D5">
        <w:rPr>
          <w:rFonts w:ascii="Times New Roman" w:hAnsi="Times New Roman" w:cs="Times New Roman"/>
          <w:b/>
          <w:sz w:val="24"/>
          <w:szCs w:val="24"/>
          <w:lang w:val="fr-FR"/>
        </w:rPr>
        <w:t xml:space="preserve"> </w:t>
      </w:r>
      <w:r w:rsidRPr="002346D5">
        <w:rPr>
          <w:rFonts w:ascii="Times New Roman" w:hAnsi="Times New Roman" w:cs="Times New Roman"/>
          <w:b/>
          <w:sz w:val="24"/>
          <w:szCs w:val="24"/>
          <w:lang w:val="fr-FR"/>
        </w:rPr>
        <w:tab/>
      </w:r>
    </w:p>
    <w:p w14:paraId="2EB61EAB" w14:textId="54A790A1" w:rsidR="00BA0814" w:rsidRPr="002346D5" w:rsidRDefault="002346D5" w:rsidP="00773ECA">
      <w:pPr>
        <w:pStyle w:val="Title"/>
        <w:jc w:val="center"/>
        <w:rPr>
          <w:rFonts w:ascii="Times New Roman" w:hAnsi="Times New Roman" w:cs="Times New Roman"/>
          <w:b/>
          <w:sz w:val="24"/>
          <w:szCs w:val="24"/>
          <w:lang w:val="fr-FR"/>
        </w:rPr>
      </w:pPr>
      <w:r w:rsidRPr="002346D5">
        <w:rPr>
          <w:rFonts w:ascii="Times New Roman" w:hAnsi="Times New Roman" w:cs="Times New Roman"/>
          <w:b/>
          <w:sz w:val="24"/>
          <w:szCs w:val="24"/>
          <w:lang w:val="fr-FR"/>
        </w:rPr>
        <w:t xml:space="preserve">ET DU PLAN D’ACTION POUR L’AFRIQUE </w:t>
      </w:r>
    </w:p>
    <w:p w14:paraId="2C60468E" w14:textId="77777777" w:rsidR="00773ECA" w:rsidRPr="002346D5" w:rsidRDefault="00773ECA" w:rsidP="00773ECA">
      <w:pPr>
        <w:pStyle w:val="Subtitle"/>
        <w:spacing w:after="0" w:line="240" w:lineRule="auto"/>
        <w:jc w:val="center"/>
        <w:rPr>
          <w:rFonts w:ascii="Times New Roman" w:hAnsi="Times New Roman" w:cs="Times New Roman"/>
          <w:i/>
          <w:color w:val="auto"/>
          <w:lang w:val="fr-FR"/>
        </w:rPr>
      </w:pPr>
    </w:p>
    <w:p w14:paraId="1418FBBD" w14:textId="3C470420" w:rsidR="00A82C39" w:rsidRPr="008830B6" w:rsidRDefault="008830B6" w:rsidP="00773ECA">
      <w:pPr>
        <w:pStyle w:val="Subtitle"/>
        <w:spacing w:after="0" w:line="240" w:lineRule="auto"/>
        <w:jc w:val="center"/>
        <w:rPr>
          <w:rFonts w:ascii="Times New Roman" w:hAnsi="Times New Roman" w:cs="Times New Roman"/>
          <w:i/>
          <w:color w:val="auto"/>
          <w:lang w:val="fr-FR"/>
        </w:rPr>
      </w:pPr>
      <w:r w:rsidRPr="008830B6">
        <w:rPr>
          <w:rFonts w:ascii="Times New Roman" w:hAnsi="Times New Roman" w:cs="Times New Roman"/>
          <w:i/>
          <w:color w:val="auto"/>
          <w:lang w:val="fr-FR"/>
        </w:rPr>
        <w:t>Consolidé par le Secré</w:t>
      </w:r>
      <w:r w:rsidR="00A82C39" w:rsidRPr="008830B6">
        <w:rPr>
          <w:rFonts w:ascii="Times New Roman" w:hAnsi="Times New Roman" w:cs="Times New Roman"/>
          <w:i/>
          <w:color w:val="auto"/>
          <w:lang w:val="fr-FR"/>
        </w:rPr>
        <w:t>tariat</w:t>
      </w:r>
      <w:r w:rsidRPr="008830B6">
        <w:rPr>
          <w:rFonts w:ascii="Times New Roman" w:hAnsi="Times New Roman" w:cs="Times New Roman"/>
          <w:i/>
          <w:color w:val="auto"/>
          <w:lang w:val="fr-FR"/>
        </w:rPr>
        <w:t xml:space="preserve"> du PNUE/AEWA</w:t>
      </w:r>
    </w:p>
    <w:p w14:paraId="704319D9" w14:textId="77777777" w:rsidR="00226228" w:rsidRPr="008830B6" w:rsidRDefault="00226228" w:rsidP="00226228">
      <w:pPr>
        <w:rPr>
          <w:rFonts w:ascii="Times New Roman" w:hAnsi="Times New Roman" w:cs="Times New Roman"/>
          <w:sz w:val="24"/>
          <w:szCs w:val="24"/>
          <w:lang w:val="fr-FR"/>
        </w:rPr>
      </w:pPr>
    </w:p>
    <w:sdt>
      <w:sdtPr>
        <w:rPr>
          <w:rFonts w:ascii="Times New Roman" w:eastAsiaTheme="minorHAnsi" w:hAnsi="Times New Roman" w:cs="Times New Roman"/>
          <w:b/>
          <w:color w:val="auto"/>
          <w:sz w:val="24"/>
          <w:szCs w:val="24"/>
          <w:lang w:val="en-GB"/>
        </w:rPr>
        <w:id w:val="-1811699913"/>
        <w:docPartObj>
          <w:docPartGallery w:val="Table of Contents"/>
          <w:docPartUnique/>
        </w:docPartObj>
      </w:sdtPr>
      <w:sdtEndPr>
        <w:rPr>
          <w:bCs/>
          <w:noProof/>
          <w:sz w:val="22"/>
          <w:szCs w:val="22"/>
        </w:rPr>
      </w:sdtEndPr>
      <w:sdtContent>
        <w:p w14:paraId="69DCFC93" w14:textId="4CD813B3" w:rsidR="00226228" w:rsidRPr="00CE0466" w:rsidRDefault="00B4610C" w:rsidP="00226228">
          <w:pPr>
            <w:pStyle w:val="TOCHeading"/>
            <w:spacing w:before="120" w:after="240"/>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Table des matière</w:t>
          </w:r>
          <w:r w:rsidR="00226228" w:rsidRPr="00CE0466">
            <w:rPr>
              <w:rFonts w:ascii="Times New Roman" w:hAnsi="Times New Roman" w:cs="Times New Roman"/>
              <w:b/>
              <w:color w:val="auto"/>
              <w:sz w:val="24"/>
              <w:szCs w:val="24"/>
              <w:lang w:val="en-GB"/>
            </w:rPr>
            <w:t>s</w:t>
          </w:r>
        </w:p>
        <w:p w14:paraId="357ACA20" w14:textId="77777777" w:rsidR="00CD4D42" w:rsidRDefault="00226228">
          <w:pPr>
            <w:pStyle w:val="TOC1"/>
            <w:rPr>
              <w:rFonts w:eastAsiaTheme="minorEastAsia"/>
              <w:noProof/>
              <w:lang w:val="en-AU" w:eastAsia="en-AU"/>
            </w:rPr>
          </w:pPr>
          <w:r w:rsidRPr="00CE0466">
            <w:rPr>
              <w:rFonts w:ascii="Times New Roman" w:hAnsi="Times New Roman" w:cs="Times New Roman"/>
            </w:rPr>
            <w:fldChar w:fldCharType="begin"/>
          </w:r>
          <w:r w:rsidRPr="00CE0466">
            <w:rPr>
              <w:rFonts w:ascii="Times New Roman" w:hAnsi="Times New Roman" w:cs="Times New Roman"/>
            </w:rPr>
            <w:instrText xml:space="preserve"> TOC \o "1-3" \h \z \u </w:instrText>
          </w:r>
          <w:r w:rsidRPr="00CE0466">
            <w:rPr>
              <w:rFonts w:ascii="Times New Roman" w:hAnsi="Times New Roman" w:cs="Times New Roman"/>
            </w:rPr>
            <w:fldChar w:fldCharType="separate"/>
          </w:r>
          <w:hyperlink w:anchor="_Toc428109177" w:history="1">
            <w:r w:rsidR="00CD4D42" w:rsidRPr="00A75D37">
              <w:rPr>
                <w:rStyle w:val="Hyperlink"/>
                <w:rFonts w:ascii="Times New Roman" w:hAnsi="Times New Roman" w:cs="Times New Roman"/>
                <w:b/>
                <w:noProof/>
                <w:lang w:val="fr-FR"/>
              </w:rPr>
              <w:t>Introduction</w:t>
            </w:r>
            <w:r w:rsidR="00CD4D42">
              <w:rPr>
                <w:noProof/>
                <w:webHidden/>
              </w:rPr>
              <w:tab/>
            </w:r>
            <w:r w:rsidR="00CD4D42">
              <w:rPr>
                <w:noProof/>
                <w:webHidden/>
              </w:rPr>
              <w:fldChar w:fldCharType="begin"/>
            </w:r>
            <w:r w:rsidR="00CD4D42">
              <w:rPr>
                <w:noProof/>
                <w:webHidden/>
              </w:rPr>
              <w:instrText xml:space="preserve"> PAGEREF _Toc428109177 \h </w:instrText>
            </w:r>
            <w:r w:rsidR="00CD4D42">
              <w:rPr>
                <w:noProof/>
                <w:webHidden/>
              </w:rPr>
            </w:r>
            <w:r w:rsidR="00CD4D42">
              <w:rPr>
                <w:noProof/>
                <w:webHidden/>
              </w:rPr>
              <w:fldChar w:fldCharType="separate"/>
            </w:r>
            <w:r w:rsidR="00895937">
              <w:rPr>
                <w:noProof/>
                <w:webHidden/>
              </w:rPr>
              <w:t>3</w:t>
            </w:r>
            <w:r w:rsidR="00CD4D42">
              <w:rPr>
                <w:noProof/>
                <w:webHidden/>
              </w:rPr>
              <w:fldChar w:fldCharType="end"/>
            </w:r>
          </w:hyperlink>
        </w:p>
        <w:p w14:paraId="42A90B10" w14:textId="77777777" w:rsidR="00CD4D42" w:rsidRDefault="00895937">
          <w:pPr>
            <w:pStyle w:val="TOC1"/>
            <w:rPr>
              <w:rFonts w:eastAsiaTheme="minorEastAsia"/>
              <w:noProof/>
              <w:lang w:val="en-AU" w:eastAsia="en-AU"/>
            </w:rPr>
          </w:pPr>
          <w:hyperlink w:anchor="_Toc428109178" w:history="1">
            <w:r w:rsidR="00CD4D42" w:rsidRPr="00A75D37">
              <w:rPr>
                <w:rStyle w:val="Hyperlink"/>
                <w:rFonts w:ascii="Times New Roman" w:hAnsi="Times New Roman" w:cs="Times New Roman"/>
                <w:b/>
                <w:noProof/>
                <w:lang w:val="fr-FR"/>
              </w:rPr>
              <w:t>Partie 1: Coordonner la mise en œuvre de l’Initiative africaine de l’AEWA et du Plan d’action de l’AEWA pour l’Afrique 2012-2017</w:t>
            </w:r>
            <w:r w:rsidR="00CD4D42">
              <w:rPr>
                <w:noProof/>
                <w:webHidden/>
              </w:rPr>
              <w:tab/>
            </w:r>
            <w:r w:rsidR="00CD4D42">
              <w:rPr>
                <w:noProof/>
                <w:webHidden/>
              </w:rPr>
              <w:fldChar w:fldCharType="begin"/>
            </w:r>
            <w:r w:rsidR="00CD4D42">
              <w:rPr>
                <w:noProof/>
                <w:webHidden/>
              </w:rPr>
              <w:instrText xml:space="preserve"> PAGEREF _Toc428109178 \h </w:instrText>
            </w:r>
            <w:r w:rsidR="00CD4D42">
              <w:rPr>
                <w:noProof/>
                <w:webHidden/>
              </w:rPr>
            </w:r>
            <w:r w:rsidR="00CD4D42">
              <w:rPr>
                <w:noProof/>
                <w:webHidden/>
              </w:rPr>
              <w:fldChar w:fldCharType="separate"/>
            </w:r>
            <w:r>
              <w:rPr>
                <w:noProof/>
                <w:webHidden/>
              </w:rPr>
              <w:t>3</w:t>
            </w:r>
            <w:r w:rsidR="00CD4D42">
              <w:rPr>
                <w:noProof/>
                <w:webHidden/>
              </w:rPr>
              <w:fldChar w:fldCharType="end"/>
            </w:r>
          </w:hyperlink>
        </w:p>
        <w:p w14:paraId="6A1A2BB1" w14:textId="77777777" w:rsidR="00CD4D42" w:rsidRDefault="00895937">
          <w:pPr>
            <w:pStyle w:val="TOC1"/>
            <w:rPr>
              <w:rFonts w:eastAsiaTheme="minorEastAsia"/>
              <w:noProof/>
              <w:lang w:val="en-AU" w:eastAsia="en-AU"/>
            </w:rPr>
          </w:pPr>
          <w:hyperlink w:anchor="_Toc428109179" w:history="1">
            <w:r w:rsidR="00CD4D42" w:rsidRPr="00A75D37">
              <w:rPr>
                <w:rStyle w:val="Hyperlink"/>
                <w:rFonts w:ascii="Times New Roman" w:hAnsi="Times New Roman" w:cs="Times New Roman"/>
                <w:b/>
                <w:noProof/>
                <w:lang w:val="fr-FR"/>
              </w:rPr>
              <w:t>Mandat</w:t>
            </w:r>
            <w:r w:rsidR="00CD4D42">
              <w:rPr>
                <w:noProof/>
                <w:webHidden/>
              </w:rPr>
              <w:tab/>
            </w:r>
            <w:r w:rsidR="00CD4D42">
              <w:rPr>
                <w:noProof/>
                <w:webHidden/>
              </w:rPr>
              <w:fldChar w:fldCharType="begin"/>
            </w:r>
            <w:r w:rsidR="00CD4D42">
              <w:rPr>
                <w:noProof/>
                <w:webHidden/>
              </w:rPr>
              <w:instrText xml:space="preserve"> PAGEREF _Toc428109179 \h </w:instrText>
            </w:r>
            <w:r w:rsidR="00CD4D42">
              <w:rPr>
                <w:noProof/>
                <w:webHidden/>
              </w:rPr>
            </w:r>
            <w:r w:rsidR="00CD4D42">
              <w:rPr>
                <w:noProof/>
                <w:webHidden/>
              </w:rPr>
              <w:fldChar w:fldCharType="separate"/>
            </w:r>
            <w:r>
              <w:rPr>
                <w:noProof/>
                <w:webHidden/>
              </w:rPr>
              <w:t>3</w:t>
            </w:r>
            <w:r w:rsidR="00CD4D42">
              <w:rPr>
                <w:noProof/>
                <w:webHidden/>
              </w:rPr>
              <w:fldChar w:fldCharType="end"/>
            </w:r>
          </w:hyperlink>
        </w:p>
        <w:p w14:paraId="090B1F10" w14:textId="77777777" w:rsidR="00CD4D42" w:rsidRDefault="00895937">
          <w:pPr>
            <w:pStyle w:val="TOC1"/>
            <w:tabs>
              <w:tab w:val="left" w:pos="660"/>
            </w:tabs>
            <w:rPr>
              <w:rFonts w:eastAsiaTheme="minorEastAsia"/>
              <w:noProof/>
              <w:lang w:val="en-AU" w:eastAsia="en-AU"/>
            </w:rPr>
          </w:pPr>
          <w:hyperlink w:anchor="_Toc428109180" w:history="1">
            <w:r w:rsidR="00CD4D42" w:rsidRPr="00A75D37">
              <w:rPr>
                <w:rStyle w:val="Hyperlink"/>
                <w:rFonts w:ascii="Times New Roman" w:hAnsi="Times New Roman" w:cs="Times New Roman"/>
                <w:b/>
                <w:noProof/>
                <w:lang w:val="fr-FR"/>
              </w:rPr>
              <w:t>1.1</w:t>
            </w:r>
            <w:r w:rsidR="00CD4D42">
              <w:rPr>
                <w:rFonts w:eastAsiaTheme="minorEastAsia"/>
                <w:noProof/>
                <w:lang w:val="en-AU" w:eastAsia="en-AU"/>
              </w:rPr>
              <w:tab/>
            </w:r>
            <w:r w:rsidR="00CD4D42" w:rsidRPr="00A75D37">
              <w:rPr>
                <w:rStyle w:val="Hyperlink"/>
                <w:rFonts w:ascii="Times New Roman" w:hAnsi="Times New Roman" w:cs="Times New Roman"/>
                <w:b/>
                <w:noProof/>
                <w:lang w:val="fr-FR"/>
              </w:rPr>
              <w:t>Fonctionnement du mécanisme de coordination de l’Initiative africaine de l’AEWA</w:t>
            </w:r>
            <w:r w:rsidR="00CD4D42">
              <w:rPr>
                <w:noProof/>
                <w:webHidden/>
              </w:rPr>
              <w:tab/>
            </w:r>
            <w:r w:rsidR="00CD4D42">
              <w:rPr>
                <w:noProof/>
                <w:webHidden/>
              </w:rPr>
              <w:fldChar w:fldCharType="begin"/>
            </w:r>
            <w:r w:rsidR="00CD4D42">
              <w:rPr>
                <w:noProof/>
                <w:webHidden/>
              </w:rPr>
              <w:instrText xml:space="preserve"> PAGEREF _Toc428109180 \h </w:instrText>
            </w:r>
            <w:r w:rsidR="00CD4D42">
              <w:rPr>
                <w:noProof/>
                <w:webHidden/>
              </w:rPr>
            </w:r>
            <w:r w:rsidR="00CD4D42">
              <w:rPr>
                <w:noProof/>
                <w:webHidden/>
              </w:rPr>
              <w:fldChar w:fldCharType="separate"/>
            </w:r>
            <w:r>
              <w:rPr>
                <w:noProof/>
                <w:webHidden/>
              </w:rPr>
              <w:t>3</w:t>
            </w:r>
            <w:r w:rsidR="00CD4D42">
              <w:rPr>
                <w:noProof/>
                <w:webHidden/>
              </w:rPr>
              <w:fldChar w:fldCharType="end"/>
            </w:r>
          </w:hyperlink>
        </w:p>
        <w:p w14:paraId="0AB362A9" w14:textId="77777777" w:rsidR="00CD4D42" w:rsidRDefault="00895937">
          <w:pPr>
            <w:pStyle w:val="TOC2"/>
            <w:rPr>
              <w:rFonts w:asciiTheme="minorHAnsi" w:eastAsiaTheme="minorEastAsia" w:hAnsiTheme="minorHAnsi" w:cstheme="minorBidi"/>
              <w:i w:val="0"/>
              <w:lang w:val="en-AU" w:eastAsia="en-AU"/>
            </w:rPr>
          </w:pPr>
          <w:hyperlink w:anchor="_Toc428109181" w:history="1">
            <w:r w:rsidR="00CD4D42" w:rsidRPr="00A75D37">
              <w:rPr>
                <w:rStyle w:val="Hyperlink"/>
                <w:b/>
                <w:lang w:val="fr-FR"/>
              </w:rPr>
              <w:t>1.1.1</w:t>
            </w:r>
            <w:r w:rsidR="00CD4D42">
              <w:rPr>
                <w:rFonts w:asciiTheme="minorHAnsi" w:eastAsiaTheme="minorEastAsia" w:hAnsiTheme="minorHAnsi" w:cstheme="minorBidi"/>
                <w:i w:val="0"/>
                <w:lang w:val="en-AU" w:eastAsia="en-AU"/>
              </w:rPr>
              <w:tab/>
            </w:r>
            <w:r w:rsidR="00CD4D42" w:rsidRPr="00A75D37">
              <w:rPr>
                <w:rStyle w:val="Hyperlink"/>
                <w:b/>
                <w:lang w:val="fr-FR"/>
              </w:rPr>
              <w:t>L’Unité de coordination au sein du Secrétariat du PNUE/AEWA</w:t>
            </w:r>
            <w:r w:rsidR="00CD4D42">
              <w:rPr>
                <w:webHidden/>
              </w:rPr>
              <w:tab/>
            </w:r>
            <w:r w:rsidR="00CD4D42">
              <w:rPr>
                <w:webHidden/>
              </w:rPr>
              <w:fldChar w:fldCharType="begin"/>
            </w:r>
            <w:r w:rsidR="00CD4D42">
              <w:rPr>
                <w:webHidden/>
              </w:rPr>
              <w:instrText xml:space="preserve"> PAGEREF _Toc428109181 \h </w:instrText>
            </w:r>
            <w:r w:rsidR="00CD4D42">
              <w:rPr>
                <w:webHidden/>
              </w:rPr>
            </w:r>
            <w:r w:rsidR="00CD4D42">
              <w:rPr>
                <w:webHidden/>
              </w:rPr>
              <w:fldChar w:fldCharType="separate"/>
            </w:r>
            <w:r>
              <w:rPr>
                <w:webHidden/>
              </w:rPr>
              <w:t>3</w:t>
            </w:r>
            <w:r w:rsidR="00CD4D42">
              <w:rPr>
                <w:webHidden/>
              </w:rPr>
              <w:fldChar w:fldCharType="end"/>
            </w:r>
          </w:hyperlink>
        </w:p>
        <w:p w14:paraId="1EDCA990" w14:textId="77777777" w:rsidR="00CD4D42" w:rsidRDefault="00895937">
          <w:pPr>
            <w:pStyle w:val="TOC2"/>
            <w:rPr>
              <w:rFonts w:asciiTheme="minorHAnsi" w:eastAsiaTheme="minorEastAsia" w:hAnsiTheme="minorHAnsi" w:cstheme="minorBidi"/>
              <w:i w:val="0"/>
              <w:lang w:val="en-AU" w:eastAsia="en-AU"/>
            </w:rPr>
          </w:pPr>
          <w:hyperlink w:anchor="_Toc428109182" w:history="1">
            <w:r w:rsidR="00CD4D42" w:rsidRPr="00A75D37">
              <w:rPr>
                <w:rStyle w:val="Hyperlink"/>
                <w:b/>
                <w:lang w:val="fr-FR"/>
              </w:rPr>
              <w:t>1.1.2</w:t>
            </w:r>
            <w:r w:rsidR="00CD4D42">
              <w:rPr>
                <w:rFonts w:asciiTheme="minorHAnsi" w:eastAsiaTheme="minorEastAsia" w:hAnsiTheme="minorHAnsi" w:cstheme="minorBidi"/>
                <w:i w:val="0"/>
                <w:lang w:val="en-AU" w:eastAsia="en-AU"/>
              </w:rPr>
              <w:tab/>
            </w:r>
            <w:r w:rsidR="00CD4D42" w:rsidRPr="00A75D37">
              <w:rPr>
                <w:rStyle w:val="Hyperlink"/>
                <w:b/>
                <w:lang w:val="fr-FR"/>
              </w:rPr>
              <w:t>L’Unité d’assistance technique (TSU)</w:t>
            </w:r>
            <w:r w:rsidR="00CD4D42">
              <w:rPr>
                <w:webHidden/>
              </w:rPr>
              <w:tab/>
            </w:r>
            <w:r w:rsidR="00CD4D42">
              <w:rPr>
                <w:webHidden/>
              </w:rPr>
              <w:fldChar w:fldCharType="begin"/>
            </w:r>
            <w:r w:rsidR="00CD4D42">
              <w:rPr>
                <w:webHidden/>
              </w:rPr>
              <w:instrText xml:space="preserve"> PAGEREF _Toc428109182 \h </w:instrText>
            </w:r>
            <w:r w:rsidR="00CD4D42">
              <w:rPr>
                <w:webHidden/>
              </w:rPr>
            </w:r>
            <w:r w:rsidR="00CD4D42">
              <w:rPr>
                <w:webHidden/>
              </w:rPr>
              <w:fldChar w:fldCharType="separate"/>
            </w:r>
            <w:r>
              <w:rPr>
                <w:webHidden/>
              </w:rPr>
              <w:t>4</w:t>
            </w:r>
            <w:r w:rsidR="00CD4D42">
              <w:rPr>
                <w:webHidden/>
              </w:rPr>
              <w:fldChar w:fldCharType="end"/>
            </w:r>
          </w:hyperlink>
        </w:p>
        <w:p w14:paraId="1261CDAF" w14:textId="77777777" w:rsidR="00CD4D42" w:rsidRDefault="00895937">
          <w:pPr>
            <w:pStyle w:val="TOC2"/>
            <w:rPr>
              <w:rFonts w:asciiTheme="minorHAnsi" w:eastAsiaTheme="minorEastAsia" w:hAnsiTheme="minorHAnsi" w:cstheme="minorBidi"/>
              <w:i w:val="0"/>
              <w:lang w:val="en-AU" w:eastAsia="en-AU"/>
            </w:rPr>
          </w:pPr>
          <w:hyperlink w:anchor="_Toc428109183" w:history="1">
            <w:r w:rsidR="00CD4D42" w:rsidRPr="00A75D37">
              <w:rPr>
                <w:rStyle w:val="Hyperlink"/>
                <w:b/>
                <w:lang w:val="fr-FR"/>
              </w:rPr>
              <w:t>1.1.3</w:t>
            </w:r>
            <w:r w:rsidR="00CD4D42">
              <w:rPr>
                <w:rFonts w:asciiTheme="minorHAnsi" w:eastAsiaTheme="minorEastAsia" w:hAnsiTheme="minorHAnsi" w:cstheme="minorBidi"/>
                <w:i w:val="0"/>
                <w:lang w:val="en-AU" w:eastAsia="en-AU"/>
              </w:rPr>
              <w:tab/>
            </w:r>
            <w:r w:rsidR="00CD4D42" w:rsidRPr="00A75D37">
              <w:rPr>
                <w:rStyle w:val="Hyperlink"/>
                <w:b/>
                <w:lang w:val="fr-FR"/>
              </w:rPr>
              <w:t>Les coordinateurs sous-régionaux des correspondants nationaux (SrFPC)</w:t>
            </w:r>
            <w:r w:rsidR="00CD4D42">
              <w:rPr>
                <w:webHidden/>
              </w:rPr>
              <w:tab/>
            </w:r>
            <w:r w:rsidR="00CD4D42">
              <w:rPr>
                <w:webHidden/>
              </w:rPr>
              <w:fldChar w:fldCharType="begin"/>
            </w:r>
            <w:r w:rsidR="00CD4D42">
              <w:rPr>
                <w:webHidden/>
              </w:rPr>
              <w:instrText xml:space="preserve"> PAGEREF _Toc428109183 \h </w:instrText>
            </w:r>
            <w:r w:rsidR="00CD4D42">
              <w:rPr>
                <w:webHidden/>
              </w:rPr>
            </w:r>
            <w:r w:rsidR="00CD4D42">
              <w:rPr>
                <w:webHidden/>
              </w:rPr>
              <w:fldChar w:fldCharType="separate"/>
            </w:r>
            <w:r>
              <w:rPr>
                <w:webHidden/>
              </w:rPr>
              <w:t>6</w:t>
            </w:r>
            <w:r w:rsidR="00CD4D42">
              <w:rPr>
                <w:webHidden/>
              </w:rPr>
              <w:fldChar w:fldCharType="end"/>
            </w:r>
          </w:hyperlink>
        </w:p>
        <w:p w14:paraId="4D1C7A48" w14:textId="77777777" w:rsidR="00CD4D42" w:rsidRDefault="00895937">
          <w:pPr>
            <w:pStyle w:val="TOC1"/>
            <w:rPr>
              <w:rFonts w:eastAsiaTheme="minorEastAsia"/>
              <w:noProof/>
              <w:lang w:val="en-AU" w:eastAsia="en-AU"/>
            </w:rPr>
          </w:pPr>
          <w:hyperlink w:anchor="_Toc428109184" w:history="1">
            <w:r w:rsidR="00CD4D42" w:rsidRPr="00A75D37">
              <w:rPr>
                <w:rStyle w:val="Hyperlink"/>
                <w:rFonts w:ascii="Times New Roman" w:hAnsi="Times New Roman" w:cs="Times New Roman"/>
                <w:b/>
                <w:noProof/>
                <w:lang w:val="fr-FR"/>
              </w:rPr>
              <w:t>Partie 2: Mise en œuvre de l’Initiative africaine de l’AEWA et du Plan d’action de l’AEWA pour l’Afrique</w:t>
            </w:r>
            <w:r w:rsidR="00CD4D42">
              <w:rPr>
                <w:noProof/>
                <w:webHidden/>
              </w:rPr>
              <w:tab/>
            </w:r>
            <w:r w:rsidR="00CD4D42">
              <w:rPr>
                <w:noProof/>
                <w:webHidden/>
              </w:rPr>
              <w:fldChar w:fldCharType="begin"/>
            </w:r>
            <w:r w:rsidR="00CD4D42">
              <w:rPr>
                <w:noProof/>
                <w:webHidden/>
              </w:rPr>
              <w:instrText xml:space="preserve"> PAGEREF _Toc428109184 \h </w:instrText>
            </w:r>
            <w:r w:rsidR="00CD4D42">
              <w:rPr>
                <w:noProof/>
                <w:webHidden/>
              </w:rPr>
            </w:r>
            <w:r w:rsidR="00CD4D42">
              <w:rPr>
                <w:noProof/>
                <w:webHidden/>
              </w:rPr>
              <w:fldChar w:fldCharType="separate"/>
            </w:r>
            <w:r>
              <w:rPr>
                <w:noProof/>
                <w:webHidden/>
              </w:rPr>
              <w:t>7</w:t>
            </w:r>
            <w:r w:rsidR="00CD4D42">
              <w:rPr>
                <w:noProof/>
                <w:webHidden/>
              </w:rPr>
              <w:fldChar w:fldCharType="end"/>
            </w:r>
          </w:hyperlink>
        </w:p>
        <w:p w14:paraId="588BEF7A" w14:textId="77777777" w:rsidR="00CD4D42" w:rsidRDefault="00895937">
          <w:pPr>
            <w:pStyle w:val="TOC1"/>
            <w:rPr>
              <w:rFonts w:eastAsiaTheme="minorEastAsia"/>
              <w:noProof/>
              <w:lang w:val="en-AU" w:eastAsia="en-AU"/>
            </w:rPr>
          </w:pPr>
          <w:hyperlink w:anchor="_Toc428109185" w:history="1">
            <w:r w:rsidR="00CD4D42" w:rsidRPr="00A75D37">
              <w:rPr>
                <w:rStyle w:val="Hyperlink"/>
                <w:rFonts w:ascii="Times New Roman" w:hAnsi="Times New Roman" w:cs="Times New Roman"/>
                <w:b/>
                <w:noProof/>
                <w:lang w:val="fr-FR"/>
              </w:rPr>
              <w:t>Mandat</w:t>
            </w:r>
            <w:r w:rsidR="00CD4D42">
              <w:rPr>
                <w:noProof/>
                <w:webHidden/>
              </w:rPr>
              <w:tab/>
            </w:r>
            <w:r w:rsidR="00CD4D42">
              <w:rPr>
                <w:noProof/>
                <w:webHidden/>
              </w:rPr>
              <w:fldChar w:fldCharType="begin"/>
            </w:r>
            <w:r w:rsidR="00CD4D42">
              <w:rPr>
                <w:noProof/>
                <w:webHidden/>
              </w:rPr>
              <w:instrText xml:space="preserve"> PAGEREF _Toc428109185 \h </w:instrText>
            </w:r>
            <w:r w:rsidR="00CD4D42">
              <w:rPr>
                <w:noProof/>
                <w:webHidden/>
              </w:rPr>
            </w:r>
            <w:r w:rsidR="00CD4D42">
              <w:rPr>
                <w:noProof/>
                <w:webHidden/>
              </w:rPr>
              <w:fldChar w:fldCharType="separate"/>
            </w:r>
            <w:r>
              <w:rPr>
                <w:noProof/>
                <w:webHidden/>
              </w:rPr>
              <w:t>7</w:t>
            </w:r>
            <w:r w:rsidR="00CD4D42">
              <w:rPr>
                <w:noProof/>
                <w:webHidden/>
              </w:rPr>
              <w:fldChar w:fldCharType="end"/>
            </w:r>
          </w:hyperlink>
        </w:p>
        <w:p w14:paraId="0B6EF490" w14:textId="77777777" w:rsidR="00CD4D42" w:rsidRDefault="00895937">
          <w:pPr>
            <w:pStyle w:val="TOC1"/>
            <w:tabs>
              <w:tab w:val="left" w:pos="660"/>
            </w:tabs>
            <w:rPr>
              <w:rFonts w:eastAsiaTheme="minorEastAsia"/>
              <w:noProof/>
              <w:lang w:val="en-AU" w:eastAsia="en-AU"/>
            </w:rPr>
          </w:pPr>
          <w:hyperlink w:anchor="_Toc428109187" w:history="1">
            <w:r w:rsidR="00CD4D42" w:rsidRPr="00A75D37">
              <w:rPr>
                <w:rStyle w:val="Hyperlink"/>
                <w:rFonts w:ascii="Times New Roman" w:hAnsi="Times New Roman" w:cs="Times New Roman"/>
                <w:b/>
                <w:noProof/>
                <w:lang w:val="fr-FR"/>
              </w:rPr>
              <w:t>2.1</w:t>
            </w:r>
            <w:r w:rsidR="00CD4D42">
              <w:rPr>
                <w:rFonts w:eastAsiaTheme="minorEastAsia"/>
                <w:noProof/>
                <w:lang w:val="en-AU" w:eastAsia="en-AU"/>
              </w:rPr>
              <w:tab/>
            </w:r>
            <w:r w:rsidR="00CD4D42" w:rsidRPr="00A75D37">
              <w:rPr>
                <w:rStyle w:val="Hyperlink"/>
                <w:rFonts w:ascii="Times New Roman" w:hAnsi="Times New Roman" w:cs="Times New Roman"/>
                <w:b/>
                <w:noProof/>
                <w:lang w:val="fr-FR"/>
              </w:rPr>
              <w:t>Activités qui contribuent à améliorer ou à maintenir l’état de conservation des espèces d’oiseaux d’eau et de leurs populations en Afrique (Objectif 1 du Plan stratégique de l’AEWA)</w:t>
            </w:r>
            <w:r w:rsidR="00CD4D42">
              <w:rPr>
                <w:noProof/>
                <w:webHidden/>
              </w:rPr>
              <w:tab/>
            </w:r>
            <w:r w:rsidR="00CD4D42">
              <w:rPr>
                <w:noProof/>
                <w:webHidden/>
              </w:rPr>
              <w:fldChar w:fldCharType="begin"/>
            </w:r>
            <w:r w:rsidR="00CD4D42">
              <w:rPr>
                <w:noProof/>
                <w:webHidden/>
              </w:rPr>
              <w:instrText xml:space="preserve"> PAGEREF _Toc428109187 \h </w:instrText>
            </w:r>
            <w:r w:rsidR="00CD4D42">
              <w:rPr>
                <w:noProof/>
                <w:webHidden/>
              </w:rPr>
            </w:r>
            <w:r w:rsidR="00CD4D42">
              <w:rPr>
                <w:noProof/>
                <w:webHidden/>
              </w:rPr>
              <w:fldChar w:fldCharType="separate"/>
            </w:r>
            <w:r>
              <w:rPr>
                <w:noProof/>
                <w:webHidden/>
              </w:rPr>
              <w:t>7</w:t>
            </w:r>
            <w:r w:rsidR="00CD4D42">
              <w:rPr>
                <w:noProof/>
                <w:webHidden/>
              </w:rPr>
              <w:fldChar w:fldCharType="end"/>
            </w:r>
          </w:hyperlink>
        </w:p>
        <w:p w14:paraId="3AA8F89A" w14:textId="77777777" w:rsidR="00CD4D42" w:rsidRDefault="00895937">
          <w:pPr>
            <w:pStyle w:val="TOC2"/>
            <w:rPr>
              <w:rFonts w:asciiTheme="minorHAnsi" w:eastAsiaTheme="minorEastAsia" w:hAnsiTheme="minorHAnsi" w:cstheme="minorBidi"/>
              <w:i w:val="0"/>
              <w:lang w:val="en-AU" w:eastAsia="en-AU"/>
            </w:rPr>
          </w:pPr>
          <w:hyperlink w:anchor="_Toc428109188" w:history="1">
            <w:r w:rsidR="00CD4D42" w:rsidRPr="00A75D37">
              <w:rPr>
                <w:rStyle w:val="Hyperlink"/>
                <w:b/>
                <w:lang w:val="fr-FR"/>
              </w:rPr>
              <w:t>2.1.1</w:t>
            </w:r>
            <w:r w:rsidR="00CD4D42">
              <w:rPr>
                <w:rFonts w:asciiTheme="minorHAnsi" w:eastAsiaTheme="minorEastAsia" w:hAnsiTheme="minorHAnsi" w:cstheme="minorBidi"/>
                <w:i w:val="0"/>
                <w:lang w:val="en-AU" w:eastAsia="en-AU"/>
              </w:rPr>
              <w:tab/>
            </w:r>
            <w:r w:rsidR="00CD4D42" w:rsidRPr="00A75D37">
              <w:rPr>
                <w:rStyle w:val="Hyperlink"/>
                <w:b/>
                <w:lang w:val="fr-FR"/>
              </w:rPr>
              <w:t>Production d’une liste des populations de la Colonne A par pays</w:t>
            </w:r>
            <w:r w:rsidR="00CD4D42">
              <w:rPr>
                <w:webHidden/>
              </w:rPr>
              <w:tab/>
            </w:r>
            <w:r w:rsidR="00CD4D42">
              <w:rPr>
                <w:webHidden/>
              </w:rPr>
              <w:fldChar w:fldCharType="begin"/>
            </w:r>
            <w:r w:rsidR="00CD4D42">
              <w:rPr>
                <w:webHidden/>
              </w:rPr>
              <w:instrText xml:space="preserve"> PAGEREF _Toc428109188 \h </w:instrText>
            </w:r>
            <w:r w:rsidR="00CD4D42">
              <w:rPr>
                <w:webHidden/>
              </w:rPr>
            </w:r>
            <w:r w:rsidR="00CD4D42">
              <w:rPr>
                <w:webHidden/>
              </w:rPr>
              <w:fldChar w:fldCharType="separate"/>
            </w:r>
            <w:r>
              <w:rPr>
                <w:webHidden/>
              </w:rPr>
              <w:t>7</w:t>
            </w:r>
            <w:r w:rsidR="00CD4D42">
              <w:rPr>
                <w:webHidden/>
              </w:rPr>
              <w:fldChar w:fldCharType="end"/>
            </w:r>
          </w:hyperlink>
        </w:p>
        <w:p w14:paraId="7F55FFF0" w14:textId="77777777" w:rsidR="00CD4D42" w:rsidRDefault="00895937">
          <w:pPr>
            <w:pStyle w:val="TOC2"/>
            <w:rPr>
              <w:rFonts w:asciiTheme="minorHAnsi" w:eastAsiaTheme="minorEastAsia" w:hAnsiTheme="minorHAnsi" w:cstheme="minorBidi"/>
              <w:i w:val="0"/>
              <w:lang w:val="en-AU" w:eastAsia="en-AU"/>
            </w:rPr>
          </w:pPr>
          <w:hyperlink w:anchor="_Toc428109189" w:history="1">
            <w:r w:rsidR="00CD4D42" w:rsidRPr="00A75D37">
              <w:rPr>
                <w:rStyle w:val="Hyperlink"/>
                <w:b/>
                <w:lang w:val="fr-FR"/>
              </w:rPr>
              <w:t>2.1.2</w:t>
            </w:r>
            <w:r w:rsidR="00CD4D42">
              <w:rPr>
                <w:rFonts w:asciiTheme="minorHAnsi" w:eastAsiaTheme="minorEastAsia" w:hAnsiTheme="minorHAnsi" w:cstheme="minorBidi"/>
                <w:i w:val="0"/>
                <w:lang w:val="en-AU" w:eastAsia="en-AU"/>
              </w:rPr>
              <w:tab/>
            </w:r>
            <w:r w:rsidR="00CD4D42" w:rsidRPr="00A75D37">
              <w:rPr>
                <w:rStyle w:val="Hyperlink"/>
                <w:b/>
                <w:lang w:val="fr-FR"/>
              </w:rPr>
              <w:t>Elaboration de Plans d’action internationaux par espèce qui intéressent la région d’Afrique</w:t>
            </w:r>
            <w:r w:rsidR="00CD4D42">
              <w:rPr>
                <w:webHidden/>
              </w:rPr>
              <w:tab/>
            </w:r>
            <w:r w:rsidR="00CD4D42">
              <w:rPr>
                <w:webHidden/>
              </w:rPr>
              <w:fldChar w:fldCharType="begin"/>
            </w:r>
            <w:r w:rsidR="00CD4D42">
              <w:rPr>
                <w:webHidden/>
              </w:rPr>
              <w:instrText xml:space="preserve"> PAGEREF _Toc428109189 \h </w:instrText>
            </w:r>
            <w:r w:rsidR="00CD4D42">
              <w:rPr>
                <w:webHidden/>
              </w:rPr>
            </w:r>
            <w:r w:rsidR="00CD4D42">
              <w:rPr>
                <w:webHidden/>
              </w:rPr>
              <w:fldChar w:fldCharType="separate"/>
            </w:r>
            <w:r>
              <w:rPr>
                <w:webHidden/>
              </w:rPr>
              <w:t>8</w:t>
            </w:r>
            <w:r w:rsidR="00CD4D42">
              <w:rPr>
                <w:webHidden/>
              </w:rPr>
              <w:fldChar w:fldCharType="end"/>
            </w:r>
          </w:hyperlink>
        </w:p>
        <w:p w14:paraId="21488BC8" w14:textId="77777777" w:rsidR="00CD4D42" w:rsidRDefault="00895937">
          <w:pPr>
            <w:pStyle w:val="TOC3"/>
            <w:tabs>
              <w:tab w:val="right" w:leader="dot" w:pos="9628"/>
            </w:tabs>
            <w:rPr>
              <w:rFonts w:eastAsiaTheme="minorEastAsia"/>
              <w:noProof/>
              <w:lang w:val="en-AU" w:eastAsia="en-AU"/>
            </w:rPr>
          </w:pPr>
          <w:hyperlink w:anchor="_Toc428109190" w:history="1">
            <w:r w:rsidR="00CD4D42" w:rsidRPr="00A75D37">
              <w:rPr>
                <w:rStyle w:val="Hyperlink"/>
                <w:rFonts w:ascii="Times New Roman" w:hAnsi="Times New Roman" w:cs="Times New Roman"/>
                <w:noProof/>
                <w:lang w:val="fr-FR"/>
              </w:rPr>
              <w:t>Plan d’action international par espèce pour la conservation de la Grue royale</w:t>
            </w:r>
            <w:r w:rsidR="00CD4D42">
              <w:rPr>
                <w:noProof/>
                <w:webHidden/>
              </w:rPr>
              <w:tab/>
            </w:r>
            <w:r w:rsidR="00CD4D42">
              <w:rPr>
                <w:noProof/>
                <w:webHidden/>
              </w:rPr>
              <w:fldChar w:fldCharType="begin"/>
            </w:r>
            <w:r w:rsidR="00CD4D42">
              <w:rPr>
                <w:noProof/>
                <w:webHidden/>
              </w:rPr>
              <w:instrText xml:space="preserve"> PAGEREF _Toc428109190 \h </w:instrText>
            </w:r>
            <w:r w:rsidR="00CD4D42">
              <w:rPr>
                <w:noProof/>
                <w:webHidden/>
              </w:rPr>
            </w:r>
            <w:r w:rsidR="00CD4D42">
              <w:rPr>
                <w:noProof/>
                <w:webHidden/>
              </w:rPr>
              <w:fldChar w:fldCharType="separate"/>
            </w:r>
            <w:r>
              <w:rPr>
                <w:noProof/>
                <w:webHidden/>
              </w:rPr>
              <w:t>8</w:t>
            </w:r>
            <w:r w:rsidR="00CD4D42">
              <w:rPr>
                <w:noProof/>
                <w:webHidden/>
              </w:rPr>
              <w:fldChar w:fldCharType="end"/>
            </w:r>
          </w:hyperlink>
        </w:p>
        <w:p w14:paraId="77273937" w14:textId="77777777" w:rsidR="00CD4D42" w:rsidRDefault="00895937">
          <w:pPr>
            <w:pStyle w:val="TOC3"/>
            <w:tabs>
              <w:tab w:val="right" w:leader="dot" w:pos="9628"/>
            </w:tabs>
            <w:rPr>
              <w:rFonts w:eastAsiaTheme="minorEastAsia"/>
              <w:noProof/>
              <w:lang w:val="en-AU" w:eastAsia="en-AU"/>
            </w:rPr>
          </w:pPr>
          <w:hyperlink w:anchor="_Toc428109191" w:history="1">
            <w:r w:rsidR="00CD4D42" w:rsidRPr="00A75D37">
              <w:rPr>
                <w:rStyle w:val="Hyperlink"/>
                <w:rFonts w:ascii="Times New Roman" w:hAnsi="Times New Roman" w:cs="Times New Roman"/>
                <w:noProof/>
                <w:lang w:val="fr-FR"/>
              </w:rPr>
              <w:t>Plan d’action international multi-espèces pour la conservation des oiseaux marins côtiers du système de remontée d’eau froide du Benguela</w:t>
            </w:r>
            <w:r w:rsidR="00CD4D42">
              <w:rPr>
                <w:noProof/>
                <w:webHidden/>
              </w:rPr>
              <w:tab/>
            </w:r>
            <w:r w:rsidR="00CD4D42">
              <w:rPr>
                <w:noProof/>
                <w:webHidden/>
              </w:rPr>
              <w:fldChar w:fldCharType="begin"/>
            </w:r>
            <w:r w:rsidR="00CD4D42">
              <w:rPr>
                <w:noProof/>
                <w:webHidden/>
              </w:rPr>
              <w:instrText xml:space="preserve"> PAGEREF _Toc428109191 \h </w:instrText>
            </w:r>
            <w:r w:rsidR="00CD4D42">
              <w:rPr>
                <w:noProof/>
                <w:webHidden/>
              </w:rPr>
            </w:r>
            <w:r w:rsidR="00CD4D42">
              <w:rPr>
                <w:noProof/>
                <w:webHidden/>
              </w:rPr>
              <w:fldChar w:fldCharType="separate"/>
            </w:r>
            <w:r>
              <w:rPr>
                <w:noProof/>
                <w:webHidden/>
              </w:rPr>
              <w:t>8</w:t>
            </w:r>
            <w:r w:rsidR="00CD4D42">
              <w:rPr>
                <w:noProof/>
                <w:webHidden/>
              </w:rPr>
              <w:fldChar w:fldCharType="end"/>
            </w:r>
          </w:hyperlink>
        </w:p>
        <w:p w14:paraId="36CAF0B6" w14:textId="77777777" w:rsidR="00CD4D42" w:rsidRDefault="00895937">
          <w:pPr>
            <w:pStyle w:val="TOC3"/>
            <w:tabs>
              <w:tab w:val="right" w:leader="dot" w:pos="9628"/>
            </w:tabs>
            <w:rPr>
              <w:rFonts w:eastAsiaTheme="minorEastAsia"/>
              <w:noProof/>
              <w:lang w:val="en-AU" w:eastAsia="en-AU"/>
            </w:rPr>
          </w:pPr>
          <w:hyperlink w:anchor="_Toc428109192" w:history="1">
            <w:r w:rsidR="00CD4D42" w:rsidRPr="00A75D37">
              <w:rPr>
                <w:rStyle w:val="Hyperlink"/>
                <w:rFonts w:ascii="Times New Roman" w:hAnsi="Times New Roman" w:cs="Times New Roman"/>
                <w:noProof/>
                <w:lang w:val="fr-FR"/>
              </w:rPr>
              <w:t>Plan d’action international par espèce pour la conservation du Bec-en-sabot du Nil</w:t>
            </w:r>
            <w:r w:rsidR="00CD4D42">
              <w:rPr>
                <w:noProof/>
                <w:webHidden/>
              </w:rPr>
              <w:tab/>
            </w:r>
            <w:r w:rsidR="00CD4D42">
              <w:rPr>
                <w:noProof/>
                <w:webHidden/>
              </w:rPr>
              <w:fldChar w:fldCharType="begin"/>
            </w:r>
            <w:r w:rsidR="00CD4D42">
              <w:rPr>
                <w:noProof/>
                <w:webHidden/>
              </w:rPr>
              <w:instrText xml:space="preserve"> PAGEREF _Toc428109192 \h </w:instrText>
            </w:r>
            <w:r w:rsidR="00CD4D42">
              <w:rPr>
                <w:noProof/>
                <w:webHidden/>
              </w:rPr>
            </w:r>
            <w:r w:rsidR="00CD4D42">
              <w:rPr>
                <w:noProof/>
                <w:webHidden/>
              </w:rPr>
              <w:fldChar w:fldCharType="separate"/>
            </w:r>
            <w:r>
              <w:rPr>
                <w:noProof/>
                <w:webHidden/>
              </w:rPr>
              <w:t>9</w:t>
            </w:r>
            <w:r w:rsidR="00CD4D42">
              <w:rPr>
                <w:noProof/>
                <w:webHidden/>
              </w:rPr>
              <w:fldChar w:fldCharType="end"/>
            </w:r>
          </w:hyperlink>
        </w:p>
        <w:p w14:paraId="22814804" w14:textId="77777777" w:rsidR="00CD4D42" w:rsidRDefault="00895937">
          <w:pPr>
            <w:pStyle w:val="TOC1"/>
            <w:tabs>
              <w:tab w:val="left" w:pos="660"/>
            </w:tabs>
            <w:rPr>
              <w:rFonts w:eastAsiaTheme="minorEastAsia"/>
              <w:noProof/>
              <w:lang w:val="en-AU" w:eastAsia="en-AU"/>
            </w:rPr>
          </w:pPr>
          <w:hyperlink w:anchor="_Toc428109193" w:history="1">
            <w:r w:rsidR="00CD4D42" w:rsidRPr="00A75D37">
              <w:rPr>
                <w:rStyle w:val="Hyperlink"/>
                <w:rFonts w:ascii="Times New Roman" w:hAnsi="Times New Roman" w:cs="Times New Roman"/>
                <w:b/>
                <w:noProof/>
                <w:lang w:val="fr-FR"/>
              </w:rPr>
              <w:t>2.2</w:t>
            </w:r>
            <w:r w:rsidR="00CD4D42">
              <w:rPr>
                <w:rFonts w:eastAsiaTheme="minorEastAsia"/>
                <w:noProof/>
                <w:lang w:val="en-AU" w:eastAsia="en-AU"/>
              </w:rPr>
              <w:tab/>
            </w:r>
            <w:r w:rsidR="00CD4D42" w:rsidRPr="00A75D37">
              <w:rPr>
                <w:rStyle w:val="Hyperlink"/>
                <w:rFonts w:ascii="Times New Roman" w:hAnsi="Times New Roman" w:cs="Times New Roman"/>
                <w:b/>
                <w:noProof/>
                <w:lang w:val="fr-FR"/>
              </w:rPr>
              <w:t>Activités qui contribuent à accroître les connaissances sur les espèces et leurs populations, les voies de migration et les menaces pesant sur ces espèces, comme base pour des mesures de conservation (Objectif 3 du Plan stratégique de l’AEWA)</w:t>
            </w:r>
            <w:r w:rsidR="00CD4D42">
              <w:rPr>
                <w:noProof/>
                <w:webHidden/>
              </w:rPr>
              <w:tab/>
            </w:r>
            <w:r w:rsidR="00CD4D42">
              <w:rPr>
                <w:noProof/>
                <w:webHidden/>
              </w:rPr>
              <w:fldChar w:fldCharType="begin"/>
            </w:r>
            <w:r w:rsidR="00CD4D42">
              <w:rPr>
                <w:noProof/>
                <w:webHidden/>
              </w:rPr>
              <w:instrText xml:space="preserve"> PAGEREF _Toc428109193 \h </w:instrText>
            </w:r>
            <w:r w:rsidR="00CD4D42">
              <w:rPr>
                <w:noProof/>
                <w:webHidden/>
              </w:rPr>
            </w:r>
            <w:r w:rsidR="00CD4D42">
              <w:rPr>
                <w:noProof/>
                <w:webHidden/>
              </w:rPr>
              <w:fldChar w:fldCharType="separate"/>
            </w:r>
            <w:r>
              <w:rPr>
                <w:noProof/>
                <w:webHidden/>
              </w:rPr>
              <w:t>9</w:t>
            </w:r>
            <w:r w:rsidR="00CD4D42">
              <w:rPr>
                <w:noProof/>
                <w:webHidden/>
              </w:rPr>
              <w:fldChar w:fldCharType="end"/>
            </w:r>
          </w:hyperlink>
        </w:p>
        <w:p w14:paraId="54B48962" w14:textId="77777777" w:rsidR="00CD4D42" w:rsidRDefault="00895937">
          <w:pPr>
            <w:pStyle w:val="TOC2"/>
            <w:rPr>
              <w:rFonts w:asciiTheme="minorHAnsi" w:eastAsiaTheme="minorEastAsia" w:hAnsiTheme="minorHAnsi" w:cstheme="minorBidi"/>
              <w:i w:val="0"/>
              <w:lang w:val="en-AU" w:eastAsia="en-AU"/>
            </w:rPr>
          </w:pPr>
          <w:hyperlink w:anchor="_Toc428109194" w:history="1">
            <w:r w:rsidR="00CD4D42" w:rsidRPr="00A75D37">
              <w:rPr>
                <w:rStyle w:val="Hyperlink"/>
                <w:b/>
                <w:lang w:val="fr-FR"/>
              </w:rPr>
              <w:t>2.2.1</w:t>
            </w:r>
            <w:r w:rsidR="00CD4D42">
              <w:rPr>
                <w:rFonts w:asciiTheme="minorHAnsi" w:eastAsiaTheme="minorEastAsia" w:hAnsiTheme="minorHAnsi" w:cstheme="minorBidi"/>
                <w:i w:val="0"/>
                <w:lang w:val="en-AU" w:eastAsia="en-AU"/>
              </w:rPr>
              <w:tab/>
            </w:r>
            <w:r w:rsidR="00CD4D42" w:rsidRPr="00A75D37">
              <w:rPr>
                <w:rStyle w:val="Hyperlink"/>
                <w:b/>
                <w:lang w:val="fr-FR"/>
              </w:rPr>
              <w:t>Soutien apporté au Recensement international des oiseaux d’eau (IWC)</w:t>
            </w:r>
            <w:r w:rsidR="00CD4D42">
              <w:rPr>
                <w:webHidden/>
              </w:rPr>
              <w:tab/>
            </w:r>
            <w:r w:rsidR="00CD4D42">
              <w:rPr>
                <w:webHidden/>
              </w:rPr>
              <w:fldChar w:fldCharType="begin"/>
            </w:r>
            <w:r w:rsidR="00CD4D42">
              <w:rPr>
                <w:webHidden/>
              </w:rPr>
              <w:instrText xml:space="preserve"> PAGEREF _Toc428109194 \h </w:instrText>
            </w:r>
            <w:r w:rsidR="00CD4D42">
              <w:rPr>
                <w:webHidden/>
              </w:rPr>
            </w:r>
            <w:r w:rsidR="00CD4D42">
              <w:rPr>
                <w:webHidden/>
              </w:rPr>
              <w:fldChar w:fldCharType="separate"/>
            </w:r>
            <w:r>
              <w:rPr>
                <w:webHidden/>
              </w:rPr>
              <w:t>9</w:t>
            </w:r>
            <w:r w:rsidR="00CD4D42">
              <w:rPr>
                <w:webHidden/>
              </w:rPr>
              <w:fldChar w:fldCharType="end"/>
            </w:r>
          </w:hyperlink>
        </w:p>
        <w:p w14:paraId="2D075CD4" w14:textId="77777777" w:rsidR="00CD4D42" w:rsidRDefault="00895937">
          <w:pPr>
            <w:pStyle w:val="TOC2"/>
            <w:rPr>
              <w:rFonts w:asciiTheme="minorHAnsi" w:eastAsiaTheme="minorEastAsia" w:hAnsiTheme="minorHAnsi" w:cstheme="minorBidi"/>
              <w:i w:val="0"/>
              <w:lang w:val="en-AU" w:eastAsia="en-AU"/>
            </w:rPr>
          </w:pPr>
          <w:hyperlink w:anchor="_Toc428109195" w:history="1">
            <w:r w:rsidR="00CD4D42" w:rsidRPr="00A75D37">
              <w:rPr>
                <w:rStyle w:val="Hyperlink"/>
                <w:b/>
                <w:lang w:val="fr-FR"/>
              </w:rPr>
              <w:t>2.2.2</w:t>
            </w:r>
            <w:r w:rsidR="00CD4D42">
              <w:rPr>
                <w:rFonts w:asciiTheme="minorHAnsi" w:eastAsiaTheme="minorEastAsia" w:hAnsiTheme="minorHAnsi" w:cstheme="minorBidi"/>
                <w:i w:val="0"/>
                <w:lang w:val="en-AU" w:eastAsia="en-AU"/>
              </w:rPr>
              <w:tab/>
            </w:r>
            <w:r w:rsidR="00CD4D42" w:rsidRPr="00A75D37">
              <w:rPr>
                <w:rStyle w:val="Hyperlink"/>
                <w:b/>
                <w:lang w:val="fr-FR"/>
              </w:rPr>
              <w:t>Encourager l’emploi de la méthode de surveillance des zones importantes pour la conservation des oiseaux et de la biodiversité (IBA)</w:t>
            </w:r>
            <w:r w:rsidR="00CD4D42">
              <w:rPr>
                <w:webHidden/>
              </w:rPr>
              <w:tab/>
            </w:r>
            <w:r w:rsidR="00CD4D42">
              <w:rPr>
                <w:webHidden/>
              </w:rPr>
              <w:fldChar w:fldCharType="begin"/>
            </w:r>
            <w:r w:rsidR="00CD4D42">
              <w:rPr>
                <w:webHidden/>
              </w:rPr>
              <w:instrText xml:space="preserve"> PAGEREF _Toc428109195 \h </w:instrText>
            </w:r>
            <w:r w:rsidR="00CD4D42">
              <w:rPr>
                <w:webHidden/>
              </w:rPr>
            </w:r>
            <w:r w:rsidR="00CD4D42">
              <w:rPr>
                <w:webHidden/>
              </w:rPr>
              <w:fldChar w:fldCharType="separate"/>
            </w:r>
            <w:r>
              <w:rPr>
                <w:webHidden/>
              </w:rPr>
              <w:t>10</w:t>
            </w:r>
            <w:r w:rsidR="00CD4D42">
              <w:rPr>
                <w:webHidden/>
              </w:rPr>
              <w:fldChar w:fldCharType="end"/>
            </w:r>
          </w:hyperlink>
        </w:p>
        <w:p w14:paraId="0E80FDE5" w14:textId="77777777" w:rsidR="00CD4D42" w:rsidRDefault="00895937">
          <w:pPr>
            <w:pStyle w:val="TOC1"/>
            <w:tabs>
              <w:tab w:val="left" w:pos="660"/>
            </w:tabs>
            <w:rPr>
              <w:rFonts w:eastAsiaTheme="minorEastAsia"/>
              <w:noProof/>
              <w:lang w:val="en-AU" w:eastAsia="en-AU"/>
            </w:rPr>
          </w:pPr>
          <w:hyperlink w:anchor="_Toc428109196" w:history="1">
            <w:r w:rsidR="00CD4D42" w:rsidRPr="00A75D37">
              <w:rPr>
                <w:rStyle w:val="Hyperlink"/>
                <w:rFonts w:ascii="Times New Roman" w:hAnsi="Times New Roman" w:cs="Times New Roman"/>
                <w:b/>
                <w:noProof/>
                <w:lang w:val="fr-FR"/>
              </w:rPr>
              <w:t>2.3</w:t>
            </w:r>
            <w:r w:rsidR="00CD4D42">
              <w:rPr>
                <w:rFonts w:eastAsiaTheme="minorEastAsia"/>
                <w:noProof/>
                <w:lang w:val="en-AU" w:eastAsia="en-AU"/>
              </w:rPr>
              <w:tab/>
            </w:r>
            <w:r w:rsidR="00CD4D42" w:rsidRPr="00A75D37">
              <w:rPr>
                <w:rStyle w:val="Hyperlink"/>
                <w:rFonts w:ascii="Times New Roman" w:hAnsi="Times New Roman" w:cs="Times New Roman"/>
                <w:b/>
                <w:noProof/>
                <w:lang w:val="fr-FR"/>
              </w:rPr>
              <w:t>Activités qui contribuent à améliorer la communication, l’éducation et la sensibilisation du public (CEPA) concernant les oiseaux d’eau migrateurs, leurs voies de migration, leurs rôles dans la réduction de la pauvreté, les menaces et les mesures de conservation (Objectif 4 du Plan stratégique de l’AEWA)</w:t>
            </w:r>
            <w:r w:rsidR="00CD4D42">
              <w:rPr>
                <w:noProof/>
                <w:webHidden/>
              </w:rPr>
              <w:tab/>
            </w:r>
            <w:r w:rsidR="00CD4D42">
              <w:rPr>
                <w:noProof/>
                <w:webHidden/>
              </w:rPr>
              <w:fldChar w:fldCharType="begin"/>
            </w:r>
            <w:r w:rsidR="00CD4D42">
              <w:rPr>
                <w:noProof/>
                <w:webHidden/>
              </w:rPr>
              <w:instrText xml:space="preserve"> PAGEREF _Toc428109196 \h </w:instrText>
            </w:r>
            <w:r w:rsidR="00CD4D42">
              <w:rPr>
                <w:noProof/>
                <w:webHidden/>
              </w:rPr>
            </w:r>
            <w:r w:rsidR="00CD4D42">
              <w:rPr>
                <w:noProof/>
                <w:webHidden/>
              </w:rPr>
              <w:fldChar w:fldCharType="separate"/>
            </w:r>
            <w:r>
              <w:rPr>
                <w:noProof/>
                <w:webHidden/>
              </w:rPr>
              <w:t>10</w:t>
            </w:r>
            <w:r w:rsidR="00CD4D42">
              <w:rPr>
                <w:noProof/>
                <w:webHidden/>
              </w:rPr>
              <w:fldChar w:fldCharType="end"/>
            </w:r>
          </w:hyperlink>
        </w:p>
        <w:p w14:paraId="0598FB9C" w14:textId="77777777" w:rsidR="00CD4D42" w:rsidRDefault="00895937">
          <w:pPr>
            <w:pStyle w:val="TOC2"/>
            <w:rPr>
              <w:rFonts w:asciiTheme="minorHAnsi" w:eastAsiaTheme="minorEastAsia" w:hAnsiTheme="minorHAnsi" w:cstheme="minorBidi"/>
              <w:i w:val="0"/>
              <w:lang w:val="en-AU" w:eastAsia="en-AU"/>
            </w:rPr>
          </w:pPr>
          <w:hyperlink w:anchor="_Toc428109197" w:history="1">
            <w:r w:rsidR="00CD4D42" w:rsidRPr="00A75D37">
              <w:rPr>
                <w:rStyle w:val="Hyperlink"/>
                <w:b/>
                <w:lang w:val="fr-FR"/>
              </w:rPr>
              <w:t>2.3.1</w:t>
            </w:r>
            <w:r w:rsidR="00CD4D42">
              <w:rPr>
                <w:rFonts w:asciiTheme="minorHAnsi" w:eastAsiaTheme="minorEastAsia" w:hAnsiTheme="minorHAnsi" w:cstheme="minorBidi"/>
                <w:i w:val="0"/>
                <w:lang w:val="en-AU" w:eastAsia="en-AU"/>
              </w:rPr>
              <w:tab/>
            </w:r>
            <w:r w:rsidR="00CD4D42" w:rsidRPr="00A75D37">
              <w:rPr>
                <w:rStyle w:val="Hyperlink"/>
                <w:b/>
                <w:lang w:val="fr-FR"/>
              </w:rPr>
              <w:t>Promouvoir la célébration de la Journée mondiale des oiseaux migrateurs en Afrique</w:t>
            </w:r>
            <w:r w:rsidR="00CD4D42">
              <w:rPr>
                <w:webHidden/>
              </w:rPr>
              <w:tab/>
            </w:r>
            <w:r w:rsidR="00CD4D42">
              <w:rPr>
                <w:webHidden/>
              </w:rPr>
              <w:fldChar w:fldCharType="begin"/>
            </w:r>
            <w:r w:rsidR="00CD4D42">
              <w:rPr>
                <w:webHidden/>
              </w:rPr>
              <w:instrText xml:space="preserve"> PAGEREF _Toc428109197 \h </w:instrText>
            </w:r>
            <w:r w:rsidR="00CD4D42">
              <w:rPr>
                <w:webHidden/>
              </w:rPr>
            </w:r>
            <w:r w:rsidR="00CD4D42">
              <w:rPr>
                <w:webHidden/>
              </w:rPr>
              <w:fldChar w:fldCharType="separate"/>
            </w:r>
            <w:r>
              <w:rPr>
                <w:webHidden/>
              </w:rPr>
              <w:t>10</w:t>
            </w:r>
            <w:r w:rsidR="00CD4D42">
              <w:rPr>
                <w:webHidden/>
              </w:rPr>
              <w:fldChar w:fldCharType="end"/>
            </w:r>
          </w:hyperlink>
        </w:p>
        <w:p w14:paraId="58F932BD" w14:textId="77777777" w:rsidR="00CD4D42" w:rsidRDefault="00895937">
          <w:pPr>
            <w:pStyle w:val="TOC1"/>
            <w:tabs>
              <w:tab w:val="left" w:pos="660"/>
            </w:tabs>
            <w:rPr>
              <w:rFonts w:eastAsiaTheme="minorEastAsia"/>
              <w:noProof/>
              <w:lang w:val="en-AU" w:eastAsia="en-AU"/>
            </w:rPr>
          </w:pPr>
          <w:hyperlink w:anchor="_Toc428109198" w:history="1">
            <w:r w:rsidR="00CD4D42" w:rsidRPr="00A75D37">
              <w:rPr>
                <w:rStyle w:val="Hyperlink"/>
                <w:rFonts w:ascii="Times New Roman" w:hAnsi="Times New Roman" w:cs="Times New Roman"/>
                <w:b/>
                <w:noProof/>
                <w:lang w:val="fr-FR"/>
              </w:rPr>
              <w:t>2.4</w:t>
            </w:r>
            <w:r w:rsidR="00CD4D42">
              <w:rPr>
                <w:rFonts w:eastAsiaTheme="minorEastAsia"/>
                <w:noProof/>
                <w:lang w:val="en-AU" w:eastAsia="en-AU"/>
              </w:rPr>
              <w:tab/>
            </w:r>
            <w:r w:rsidR="00CD4D42" w:rsidRPr="00A75D37">
              <w:rPr>
                <w:rStyle w:val="Hyperlink"/>
                <w:rFonts w:ascii="Times New Roman" w:hAnsi="Times New Roman" w:cs="Times New Roman"/>
                <w:b/>
                <w:noProof/>
                <w:lang w:val="fr-FR"/>
              </w:rPr>
              <w:t>Activités qui contribuent à améliorer les capacités des Etats de l’aire de répartition en Afrique en vue d’une coopération internationale pour la conservation des espèces d’oiseaux d’eau migrateurs et de leurs voies de migration (Objectif 5 du Plan stratégique de l’AEWA)</w:t>
            </w:r>
            <w:r w:rsidR="00CD4D42">
              <w:rPr>
                <w:noProof/>
                <w:webHidden/>
              </w:rPr>
              <w:tab/>
            </w:r>
            <w:r w:rsidR="00CD4D42">
              <w:rPr>
                <w:noProof/>
                <w:webHidden/>
              </w:rPr>
              <w:fldChar w:fldCharType="begin"/>
            </w:r>
            <w:r w:rsidR="00CD4D42">
              <w:rPr>
                <w:noProof/>
                <w:webHidden/>
              </w:rPr>
              <w:instrText xml:space="preserve"> PAGEREF _Toc428109198 \h </w:instrText>
            </w:r>
            <w:r w:rsidR="00CD4D42">
              <w:rPr>
                <w:noProof/>
                <w:webHidden/>
              </w:rPr>
            </w:r>
            <w:r w:rsidR="00CD4D42">
              <w:rPr>
                <w:noProof/>
                <w:webHidden/>
              </w:rPr>
              <w:fldChar w:fldCharType="separate"/>
            </w:r>
            <w:r>
              <w:rPr>
                <w:noProof/>
                <w:webHidden/>
              </w:rPr>
              <w:t>11</w:t>
            </w:r>
            <w:r w:rsidR="00CD4D42">
              <w:rPr>
                <w:noProof/>
                <w:webHidden/>
              </w:rPr>
              <w:fldChar w:fldCharType="end"/>
            </w:r>
          </w:hyperlink>
        </w:p>
        <w:p w14:paraId="6B1C56CC" w14:textId="77777777" w:rsidR="00CD4D42" w:rsidRDefault="00895937">
          <w:pPr>
            <w:pStyle w:val="TOC2"/>
            <w:rPr>
              <w:rFonts w:asciiTheme="minorHAnsi" w:eastAsiaTheme="minorEastAsia" w:hAnsiTheme="minorHAnsi" w:cstheme="minorBidi"/>
              <w:i w:val="0"/>
              <w:lang w:val="en-AU" w:eastAsia="en-AU"/>
            </w:rPr>
          </w:pPr>
          <w:hyperlink w:anchor="_Toc428109199" w:history="1">
            <w:r w:rsidR="00CD4D42" w:rsidRPr="00A75D37">
              <w:rPr>
                <w:rStyle w:val="Hyperlink"/>
                <w:b/>
                <w:lang w:val="fr-FR"/>
              </w:rPr>
              <w:t>2.4.1</w:t>
            </w:r>
            <w:r w:rsidR="00CD4D42">
              <w:rPr>
                <w:rFonts w:asciiTheme="minorHAnsi" w:eastAsiaTheme="minorEastAsia" w:hAnsiTheme="minorHAnsi" w:cstheme="minorBidi"/>
                <w:i w:val="0"/>
                <w:lang w:val="en-AU" w:eastAsia="en-AU"/>
              </w:rPr>
              <w:tab/>
            </w:r>
            <w:r w:rsidR="00CD4D42" w:rsidRPr="00A75D37">
              <w:rPr>
                <w:rStyle w:val="Hyperlink"/>
                <w:b/>
                <w:lang w:val="fr-FR"/>
              </w:rPr>
              <w:t>Augmenter le nombre d’Etats Parties à l’AEWA dans la région d’Afrique</w:t>
            </w:r>
            <w:r w:rsidR="00CD4D42">
              <w:rPr>
                <w:webHidden/>
              </w:rPr>
              <w:tab/>
            </w:r>
            <w:r w:rsidR="00CD4D42">
              <w:rPr>
                <w:webHidden/>
              </w:rPr>
              <w:fldChar w:fldCharType="begin"/>
            </w:r>
            <w:r w:rsidR="00CD4D42">
              <w:rPr>
                <w:webHidden/>
              </w:rPr>
              <w:instrText xml:space="preserve"> PAGEREF _Toc428109199 \h </w:instrText>
            </w:r>
            <w:r w:rsidR="00CD4D42">
              <w:rPr>
                <w:webHidden/>
              </w:rPr>
            </w:r>
            <w:r w:rsidR="00CD4D42">
              <w:rPr>
                <w:webHidden/>
              </w:rPr>
              <w:fldChar w:fldCharType="separate"/>
            </w:r>
            <w:r>
              <w:rPr>
                <w:webHidden/>
              </w:rPr>
              <w:t>11</w:t>
            </w:r>
            <w:r w:rsidR="00CD4D42">
              <w:rPr>
                <w:webHidden/>
              </w:rPr>
              <w:fldChar w:fldCharType="end"/>
            </w:r>
          </w:hyperlink>
        </w:p>
        <w:p w14:paraId="393ABDA8" w14:textId="77777777" w:rsidR="00CD4D42" w:rsidRDefault="00895937">
          <w:pPr>
            <w:pStyle w:val="TOC3"/>
            <w:tabs>
              <w:tab w:val="right" w:leader="dot" w:pos="9628"/>
            </w:tabs>
            <w:rPr>
              <w:rFonts w:eastAsiaTheme="minorEastAsia"/>
              <w:noProof/>
              <w:lang w:val="en-AU" w:eastAsia="en-AU"/>
            </w:rPr>
          </w:pPr>
          <w:hyperlink w:anchor="_Toc428109200" w:history="1">
            <w:r w:rsidR="00CD4D42" w:rsidRPr="00A75D37">
              <w:rPr>
                <w:rStyle w:val="Hyperlink"/>
                <w:rFonts w:ascii="Times New Roman" w:hAnsi="Times New Roman" w:cs="Times New Roman"/>
                <w:noProof/>
                <w:lang w:val="fr-FR"/>
              </w:rPr>
              <w:t>Atelier sur l’adhésion à l’AEWA organisé au Botswana:</w:t>
            </w:r>
            <w:r w:rsidR="00CD4D42">
              <w:rPr>
                <w:noProof/>
                <w:webHidden/>
              </w:rPr>
              <w:tab/>
            </w:r>
            <w:r w:rsidR="00CD4D42">
              <w:rPr>
                <w:noProof/>
                <w:webHidden/>
              </w:rPr>
              <w:fldChar w:fldCharType="begin"/>
            </w:r>
            <w:r w:rsidR="00CD4D42">
              <w:rPr>
                <w:noProof/>
                <w:webHidden/>
              </w:rPr>
              <w:instrText xml:space="preserve"> PAGEREF _Toc428109200 \h </w:instrText>
            </w:r>
            <w:r w:rsidR="00CD4D42">
              <w:rPr>
                <w:noProof/>
                <w:webHidden/>
              </w:rPr>
            </w:r>
            <w:r w:rsidR="00CD4D42">
              <w:rPr>
                <w:noProof/>
                <w:webHidden/>
              </w:rPr>
              <w:fldChar w:fldCharType="separate"/>
            </w:r>
            <w:r>
              <w:rPr>
                <w:noProof/>
                <w:webHidden/>
              </w:rPr>
              <w:t>11</w:t>
            </w:r>
            <w:r w:rsidR="00CD4D42">
              <w:rPr>
                <w:noProof/>
                <w:webHidden/>
              </w:rPr>
              <w:fldChar w:fldCharType="end"/>
            </w:r>
          </w:hyperlink>
        </w:p>
        <w:p w14:paraId="1D8A9EF0" w14:textId="77777777" w:rsidR="00CD4D42" w:rsidRDefault="00895937">
          <w:pPr>
            <w:pStyle w:val="TOC3"/>
            <w:tabs>
              <w:tab w:val="right" w:leader="dot" w:pos="9628"/>
            </w:tabs>
            <w:rPr>
              <w:rFonts w:eastAsiaTheme="minorEastAsia"/>
              <w:noProof/>
              <w:lang w:val="en-AU" w:eastAsia="en-AU"/>
            </w:rPr>
          </w:pPr>
          <w:hyperlink w:anchor="_Toc428109201" w:history="1">
            <w:r w:rsidR="00CD4D42" w:rsidRPr="00A75D37">
              <w:rPr>
                <w:rStyle w:val="Hyperlink"/>
                <w:rFonts w:ascii="Times New Roman" w:hAnsi="Times New Roman" w:cs="Times New Roman"/>
                <w:noProof/>
                <w:lang w:val="fr-FR"/>
              </w:rPr>
              <w:t>Missions sur l’adhésion à l’AEWA en Afrique:</w:t>
            </w:r>
            <w:r w:rsidR="00CD4D42">
              <w:rPr>
                <w:noProof/>
                <w:webHidden/>
              </w:rPr>
              <w:tab/>
            </w:r>
            <w:r w:rsidR="00CD4D42">
              <w:rPr>
                <w:noProof/>
                <w:webHidden/>
              </w:rPr>
              <w:fldChar w:fldCharType="begin"/>
            </w:r>
            <w:r w:rsidR="00CD4D42">
              <w:rPr>
                <w:noProof/>
                <w:webHidden/>
              </w:rPr>
              <w:instrText xml:space="preserve"> PAGEREF _Toc428109201 \h </w:instrText>
            </w:r>
            <w:r w:rsidR="00CD4D42">
              <w:rPr>
                <w:noProof/>
                <w:webHidden/>
              </w:rPr>
            </w:r>
            <w:r w:rsidR="00CD4D42">
              <w:rPr>
                <w:noProof/>
                <w:webHidden/>
              </w:rPr>
              <w:fldChar w:fldCharType="separate"/>
            </w:r>
            <w:r>
              <w:rPr>
                <w:noProof/>
                <w:webHidden/>
              </w:rPr>
              <w:t>12</w:t>
            </w:r>
            <w:r w:rsidR="00CD4D42">
              <w:rPr>
                <w:noProof/>
                <w:webHidden/>
              </w:rPr>
              <w:fldChar w:fldCharType="end"/>
            </w:r>
          </w:hyperlink>
        </w:p>
        <w:p w14:paraId="6A002CE9" w14:textId="77777777" w:rsidR="00CD4D42" w:rsidRDefault="00895937">
          <w:pPr>
            <w:pStyle w:val="TOC3"/>
            <w:tabs>
              <w:tab w:val="right" w:leader="dot" w:pos="9628"/>
            </w:tabs>
            <w:rPr>
              <w:rFonts w:eastAsiaTheme="minorEastAsia"/>
              <w:noProof/>
              <w:lang w:val="en-AU" w:eastAsia="en-AU"/>
            </w:rPr>
          </w:pPr>
          <w:hyperlink w:anchor="_Toc428109202" w:history="1">
            <w:r w:rsidR="00CD4D42" w:rsidRPr="00A75D37">
              <w:rPr>
                <w:rStyle w:val="Hyperlink"/>
                <w:rFonts w:ascii="Times New Roman" w:hAnsi="Times New Roman" w:cs="Times New Roman"/>
                <w:noProof/>
                <w:lang w:val="fr-FR"/>
              </w:rPr>
              <w:t>Nouvelles Parties contractantes recrutées en Afrique:</w:t>
            </w:r>
            <w:r w:rsidR="00CD4D42">
              <w:rPr>
                <w:noProof/>
                <w:webHidden/>
              </w:rPr>
              <w:tab/>
            </w:r>
            <w:r w:rsidR="00CD4D42">
              <w:rPr>
                <w:noProof/>
                <w:webHidden/>
              </w:rPr>
              <w:fldChar w:fldCharType="begin"/>
            </w:r>
            <w:r w:rsidR="00CD4D42">
              <w:rPr>
                <w:noProof/>
                <w:webHidden/>
              </w:rPr>
              <w:instrText xml:space="preserve"> PAGEREF _Toc428109202 \h </w:instrText>
            </w:r>
            <w:r w:rsidR="00CD4D42">
              <w:rPr>
                <w:noProof/>
                <w:webHidden/>
              </w:rPr>
            </w:r>
            <w:r w:rsidR="00CD4D42">
              <w:rPr>
                <w:noProof/>
                <w:webHidden/>
              </w:rPr>
              <w:fldChar w:fldCharType="separate"/>
            </w:r>
            <w:r>
              <w:rPr>
                <w:noProof/>
                <w:webHidden/>
              </w:rPr>
              <w:t>12</w:t>
            </w:r>
            <w:r w:rsidR="00CD4D42">
              <w:rPr>
                <w:noProof/>
                <w:webHidden/>
              </w:rPr>
              <w:fldChar w:fldCharType="end"/>
            </w:r>
          </w:hyperlink>
        </w:p>
        <w:p w14:paraId="23C7CAAD" w14:textId="77777777" w:rsidR="00CD4D42" w:rsidRDefault="00895937">
          <w:pPr>
            <w:pStyle w:val="TOC2"/>
            <w:rPr>
              <w:rFonts w:asciiTheme="minorHAnsi" w:eastAsiaTheme="minorEastAsia" w:hAnsiTheme="minorHAnsi" w:cstheme="minorBidi"/>
              <w:i w:val="0"/>
              <w:lang w:val="en-AU" w:eastAsia="en-AU"/>
            </w:rPr>
          </w:pPr>
          <w:hyperlink w:anchor="_Toc428109203" w:history="1">
            <w:r w:rsidR="00CD4D42" w:rsidRPr="00A75D37">
              <w:rPr>
                <w:rStyle w:val="Hyperlink"/>
                <w:b/>
                <w:lang w:val="fr-FR"/>
              </w:rPr>
              <w:t>2.4.2</w:t>
            </w:r>
            <w:r w:rsidR="00CD4D42">
              <w:rPr>
                <w:rFonts w:asciiTheme="minorHAnsi" w:eastAsiaTheme="minorEastAsia" w:hAnsiTheme="minorHAnsi" w:cstheme="minorBidi"/>
                <w:i w:val="0"/>
                <w:lang w:val="en-AU" w:eastAsia="en-AU"/>
              </w:rPr>
              <w:tab/>
            </w:r>
            <w:r w:rsidR="00CD4D42" w:rsidRPr="00A75D37">
              <w:rPr>
                <w:rStyle w:val="Hyperlink"/>
                <w:b/>
                <w:lang w:val="fr-FR"/>
              </w:rPr>
              <w:t>Fonctionnement du Fonds de petites subventions de l’AEWA</w:t>
            </w:r>
            <w:r w:rsidR="00CD4D42">
              <w:rPr>
                <w:webHidden/>
              </w:rPr>
              <w:tab/>
            </w:r>
            <w:r w:rsidR="00CD4D42">
              <w:rPr>
                <w:webHidden/>
              </w:rPr>
              <w:fldChar w:fldCharType="begin"/>
            </w:r>
            <w:r w:rsidR="00CD4D42">
              <w:rPr>
                <w:webHidden/>
              </w:rPr>
              <w:instrText xml:space="preserve"> PAGEREF _Toc428109203 \h </w:instrText>
            </w:r>
            <w:r w:rsidR="00CD4D42">
              <w:rPr>
                <w:webHidden/>
              </w:rPr>
            </w:r>
            <w:r w:rsidR="00CD4D42">
              <w:rPr>
                <w:webHidden/>
              </w:rPr>
              <w:fldChar w:fldCharType="separate"/>
            </w:r>
            <w:r>
              <w:rPr>
                <w:webHidden/>
              </w:rPr>
              <w:t>13</w:t>
            </w:r>
            <w:r w:rsidR="00CD4D42">
              <w:rPr>
                <w:webHidden/>
              </w:rPr>
              <w:fldChar w:fldCharType="end"/>
            </w:r>
          </w:hyperlink>
        </w:p>
        <w:p w14:paraId="42B71521" w14:textId="77777777" w:rsidR="00CD4D42" w:rsidRDefault="00895937">
          <w:pPr>
            <w:pStyle w:val="TOC3"/>
            <w:tabs>
              <w:tab w:val="right" w:leader="dot" w:pos="9628"/>
            </w:tabs>
            <w:rPr>
              <w:rFonts w:eastAsiaTheme="minorEastAsia"/>
              <w:noProof/>
              <w:lang w:val="en-AU" w:eastAsia="en-AU"/>
            </w:rPr>
          </w:pPr>
          <w:hyperlink w:anchor="_Toc428109204" w:history="1">
            <w:r w:rsidR="00CD4D42" w:rsidRPr="00A75D37">
              <w:rPr>
                <w:rStyle w:val="Hyperlink"/>
                <w:rFonts w:ascii="Times New Roman" w:hAnsi="Times New Roman" w:cs="Times New Roman"/>
                <w:noProof/>
                <w:lang w:val="fr-FR"/>
              </w:rPr>
              <w:t>Le cycle de 2013 du Fonds de petites subventions:</w:t>
            </w:r>
            <w:r w:rsidR="00CD4D42">
              <w:rPr>
                <w:noProof/>
                <w:webHidden/>
              </w:rPr>
              <w:tab/>
            </w:r>
            <w:r w:rsidR="00CD4D42">
              <w:rPr>
                <w:noProof/>
                <w:webHidden/>
              </w:rPr>
              <w:fldChar w:fldCharType="begin"/>
            </w:r>
            <w:r w:rsidR="00CD4D42">
              <w:rPr>
                <w:noProof/>
                <w:webHidden/>
              </w:rPr>
              <w:instrText xml:space="preserve"> PAGEREF _Toc428109204 \h </w:instrText>
            </w:r>
            <w:r w:rsidR="00CD4D42">
              <w:rPr>
                <w:noProof/>
                <w:webHidden/>
              </w:rPr>
            </w:r>
            <w:r w:rsidR="00CD4D42">
              <w:rPr>
                <w:noProof/>
                <w:webHidden/>
              </w:rPr>
              <w:fldChar w:fldCharType="separate"/>
            </w:r>
            <w:r>
              <w:rPr>
                <w:noProof/>
                <w:webHidden/>
              </w:rPr>
              <w:t>13</w:t>
            </w:r>
            <w:r w:rsidR="00CD4D42">
              <w:rPr>
                <w:noProof/>
                <w:webHidden/>
              </w:rPr>
              <w:fldChar w:fldCharType="end"/>
            </w:r>
          </w:hyperlink>
        </w:p>
        <w:p w14:paraId="04B27B5E" w14:textId="77777777" w:rsidR="00CD4D42" w:rsidRDefault="00895937">
          <w:pPr>
            <w:pStyle w:val="TOC3"/>
            <w:tabs>
              <w:tab w:val="right" w:leader="dot" w:pos="9628"/>
            </w:tabs>
            <w:rPr>
              <w:rFonts w:eastAsiaTheme="minorEastAsia"/>
              <w:noProof/>
              <w:lang w:val="en-AU" w:eastAsia="en-AU"/>
            </w:rPr>
          </w:pPr>
          <w:hyperlink w:anchor="_Toc428109205" w:history="1">
            <w:r w:rsidR="00CD4D42" w:rsidRPr="00A75D37">
              <w:rPr>
                <w:rStyle w:val="Hyperlink"/>
                <w:rFonts w:ascii="Times New Roman" w:hAnsi="Times New Roman" w:cs="Times New Roman"/>
                <w:noProof/>
                <w:lang w:val="fr-FR"/>
              </w:rPr>
              <w:t>Le cycle de 2014 du Fonds de petites subventions:</w:t>
            </w:r>
            <w:r w:rsidR="00CD4D42">
              <w:rPr>
                <w:noProof/>
                <w:webHidden/>
              </w:rPr>
              <w:tab/>
            </w:r>
            <w:r w:rsidR="00CD4D42">
              <w:rPr>
                <w:noProof/>
                <w:webHidden/>
              </w:rPr>
              <w:fldChar w:fldCharType="begin"/>
            </w:r>
            <w:r w:rsidR="00CD4D42">
              <w:rPr>
                <w:noProof/>
                <w:webHidden/>
              </w:rPr>
              <w:instrText xml:space="preserve"> PAGEREF _Toc428109205 \h </w:instrText>
            </w:r>
            <w:r w:rsidR="00CD4D42">
              <w:rPr>
                <w:noProof/>
                <w:webHidden/>
              </w:rPr>
            </w:r>
            <w:r w:rsidR="00CD4D42">
              <w:rPr>
                <w:noProof/>
                <w:webHidden/>
              </w:rPr>
              <w:fldChar w:fldCharType="separate"/>
            </w:r>
            <w:r>
              <w:rPr>
                <w:noProof/>
                <w:webHidden/>
              </w:rPr>
              <w:t>13</w:t>
            </w:r>
            <w:r w:rsidR="00CD4D42">
              <w:rPr>
                <w:noProof/>
                <w:webHidden/>
              </w:rPr>
              <w:fldChar w:fldCharType="end"/>
            </w:r>
          </w:hyperlink>
        </w:p>
        <w:p w14:paraId="4E337999" w14:textId="77777777" w:rsidR="00CD4D42" w:rsidRDefault="00895937">
          <w:pPr>
            <w:pStyle w:val="TOC3"/>
            <w:tabs>
              <w:tab w:val="right" w:leader="dot" w:pos="9628"/>
            </w:tabs>
            <w:rPr>
              <w:rFonts w:eastAsiaTheme="minorEastAsia"/>
              <w:noProof/>
              <w:lang w:val="en-AU" w:eastAsia="en-AU"/>
            </w:rPr>
          </w:pPr>
          <w:hyperlink w:anchor="_Toc428109206" w:history="1">
            <w:r w:rsidR="00CD4D42" w:rsidRPr="00A75D37">
              <w:rPr>
                <w:rStyle w:val="Hyperlink"/>
                <w:rFonts w:ascii="Times New Roman" w:hAnsi="Times New Roman" w:cs="Times New Roman"/>
                <w:noProof/>
                <w:lang w:val="fr-FR"/>
              </w:rPr>
              <w:t>Projets menés à bien au titre du Fonds de petites subventions:</w:t>
            </w:r>
            <w:r w:rsidR="00CD4D42">
              <w:rPr>
                <w:noProof/>
                <w:webHidden/>
              </w:rPr>
              <w:tab/>
            </w:r>
            <w:r w:rsidR="00CD4D42">
              <w:rPr>
                <w:noProof/>
                <w:webHidden/>
              </w:rPr>
              <w:fldChar w:fldCharType="begin"/>
            </w:r>
            <w:r w:rsidR="00CD4D42">
              <w:rPr>
                <w:noProof/>
                <w:webHidden/>
              </w:rPr>
              <w:instrText xml:space="preserve"> PAGEREF _Toc428109206 \h </w:instrText>
            </w:r>
            <w:r w:rsidR="00CD4D42">
              <w:rPr>
                <w:noProof/>
                <w:webHidden/>
              </w:rPr>
            </w:r>
            <w:r w:rsidR="00CD4D42">
              <w:rPr>
                <w:noProof/>
                <w:webHidden/>
              </w:rPr>
              <w:fldChar w:fldCharType="separate"/>
            </w:r>
            <w:r>
              <w:rPr>
                <w:noProof/>
                <w:webHidden/>
              </w:rPr>
              <w:t>13</w:t>
            </w:r>
            <w:r w:rsidR="00CD4D42">
              <w:rPr>
                <w:noProof/>
                <w:webHidden/>
              </w:rPr>
              <w:fldChar w:fldCharType="end"/>
            </w:r>
          </w:hyperlink>
        </w:p>
        <w:p w14:paraId="27CCC21E" w14:textId="77777777" w:rsidR="00CD4D42" w:rsidRDefault="00895937">
          <w:pPr>
            <w:pStyle w:val="TOC3"/>
            <w:tabs>
              <w:tab w:val="right" w:leader="dot" w:pos="9628"/>
            </w:tabs>
            <w:rPr>
              <w:rFonts w:eastAsiaTheme="minorEastAsia"/>
              <w:noProof/>
              <w:lang w:val="en-AU" w:eastAsia="en-AU"/>
            </w:rPr>
          </w:pPr>
          <w:hyperlink w:anchor="_Toc428109207" w:history="1">
            <w:r w:rsidR="00CD4D42" w:rsidRPr="00A75D37">
              <w:rPr>
                <w:rStyle w:val="Hyperlink"/>
                <w:rFonts w:ascii="Times New Roman" w:hAnsi="Times New Roman" w:cs="Times New Roman"/>
                <w:noProof/>
                <w:lang w:val="fr-FR"/>
              </w:rPr>
              <w:t>Révision des directives opérationnelles du Fonds de petites subventions et des formulaires de demande de subvention</w:t>
            </w:r>
            <w:r w:rsidR="00CD4D42">
              <w:rPr>
                <w:noProof/>
                <w:webHidden/>
              </w:rPr>
              <w:tab/>
            </w:r>
            <w:r w:rsidR="00CD4D42">
              <w:rPr>
                <w:noProof/>
                <w:webHidden/>
              </w:rPr>
              <w:fldChar w:fldCharType="begin"/>
            </w:r>
            <w:r w:rsidR="00CD4D42">
              <w:rPr>
                <w:noProof/>
                <w:webHidden/>
              </w:rPr>
              <w:instrText xml:space="preserve"> PAGEREF _Toc428109207 \h </w:instrText>
            </w:r>
            <w:r w:rsidR="00CD4D42">
              <w:rPr>
                <w:noProof/>
                <w:webHidden/>
              </w:rPr>
            </w:r>
            <w:r w:rsidR="00CD4D42">
              <w:rPr>
                <w:noProof/>
                <w:webHidden/>
              </w:rPr>
              <w:fldChar w:fldCharType="separate"/>
            </w:r>
            <w:r>
              <w:rPr>
                <w:noProof/>
                <w:webHidden/>
              </w:rPr>
              <w:t>14</w:t>
            </w:r>
            <w:r w:rsidR="00CD4D42">
              <w:rPr>
                <w:noProof/>
                <w:webHidden/>
              </w:rPr>
              <w:fldChar w:fldCharType="end"/>
            </w:r>
          </w:hyperlink>
        </w:p>
        <w:p w14:paraId="753FC313" w14:textId="77777777" w:rsidR="00CD4D42" w:rsidRDefault="00895937">
          <w:pPr>
            <w:pStyle w:val="TOC2"/>
            <w:rPr>
              <w:rFonts w:asciiTheme="minorHAnsi" w:eastAsiaTheme="minorEastAsia" w:hAnsiTheme="minorHAnsi" w:cstheme="minorBidi"/>
              <w:i w:val="0"/>
              <w:lang w:val="en-AU" w:eastAsia="en-AU"/>
            </w:rPr>
          </w:pPr>
          <w:hyperlink w:anchor="_Toc428109208" w:history="1">
            <w:r w:rsidR="00CD4D42" w:rsidRPr="00A75D37">
              <w:rPr>
                <w:rStyle w:val="Hyperlink"/>
                <w:b/>
                <w:lang w:val="fr-FR"/>
              </w:rPr>
              <w:t>2.4.3</w:t>
            </w:r>
            <w:r w:rsidR="00CD4D42">
              <w:rPr>
                <w:rFonts w:asciiTheme="minorHAnsi" w:eastAsiaTheme="minorEastAsia" w:hAnsiTheme="minorHAnsi" w:cstheme="minorBidi"/>
                <w:i w:val="0"/>
                <w:lang w:val="en-AU" w:eastAsia="en-AU"/>
              </w:rPr>
              <w:tab/>
            </w:r>
            <w:r w:rsidR="00CD4D42" w:rsidRPr="00A75D37">
              <w:rPr>
                <w:rStyle w:val="Hyperlink"/>
                <w:b/>
                <w:lang w:val="fr-FR"/>
              </w:rPr>
              <w:t>Améliorer les capacités nationales de mise en œuvre de l’AEWA en Afrique</w:t>
            </w:r>
            <w:r w:rsidR="00CD4D42">
              <w:rPr>
                <w:webHidden/>
              </w:rPr>
              <w:tab/>
            </w:r>
            <w:r w:rsidR="00CD4D42">
              <w:rPr>
                <w:webHidden/>
              </w:rPr>
              <w:fldChar w:fldCharType="begin"/>
            </w:r>
            <w:r w:rsidR="00CD4D42">
              <w:rPr>
                <w:webHidden/>
              </w:rPr>
              <w:instrText xml:space="preserve"> PAGEREF _Toc428109208 \h </w:instrText>
            </w:r>
            <w:r w:rsidR="00CD4D42">
              <w:rPr>
                <w:webHidden/>
              </w:rPr>
            </w:r>
            <w:r w:rsidR="00CD4D42">
              <w:rPr>
                <w:webHidden/>
              </w:rPr>
              <w:fldChar w:fldCharType="separate"/>
            </w:r>
            <w:r>
              <w:rPr>
                <w:webHidden/>
              </w:rPr>
              <w:t>14</w:t>
            </w:r>
            <w:r w:rsidR="00CD4D42">
              <w:rPr>
                <w:webHidden/>
              </w:rPr>
              <w:fldChar w:fldCharType="end"/>
            </w:r>
          </w:hyperlink>
        </w:p>
        <w:p w14:paraId="2A2BA95D" w14:textId="77777777" w:rsidR="00CD4D42" w:rsidRDefault="00895937">
          <w:pPr>
            <w:pStyle w:val="TOC3"/>
            <w:tabs>
              <w:tab w:val="right" w:leader="dot" w:pos="9628"/>
            </w:tabs>
            <w:rPr>
              <w:rFonts w:eastAsiaTheme="minorEastAsia"/>
              <w:noProof/>
              <w:lang w:val="en-AU" w:eastAsia="en-AU"/>
            </w:rPr>
          </w:pPr>
          <w:hyperlink w:anchor="_Toc428109209" w:history="1">
            <w:r w:rsidR="00CD4D42" w:rsidRPr="00A75D37">
              <w:rPr>
                <w:rStyle w:val="Hyperlink"/>
                <w:rFonts w:ascii="Times New Roman" w:hAnsi="Times New Roman" w:cs="Times New Roman"/>
                <w:noProof/>
                <w:lang w:val="fr-FR"/>
              </w:rPr>
              <w:t>Formation du personnel administratif contribuant à la mise en œuvre de l’AEWA:</w:t>
            </w:r>
            <w:r w:rsidR="00CD4D42">
              <w:rPr>
                <w:noProof/>
                <w:webHidden/>
              </w:rPr>
              <w:tab/>
            </w:r>
            <w:r w:rsidR="00CD4D42">
              <w:rPr>
                <w:noProof/>
                <w:webHidden/>
              </w:rPr>
              <w:fldChar w:fldCharType="begin"/>
            </w:r>
            <w:r w:rsidR="00CD4D42">
              <w:rPr>
                <w:noProof/>
                <w:webHidden/>
              </w:rPr>
              <w:instrText xml:space="preserve"> PAGEREF _Toc428109209 \h </w:instrText>
            </w:r>
            <w:r w:rsidR="00CD4D42">
              <w:rPr>
                <w:noProof/>
                <w:webHidden/>
              </w:rPr>
            </w:r>
            <w:r w:rsidR="00CD4D42">
              <w:rPr>
                <w:noProof/>
                <w:webHidden/>
              </w:rPr>
              <w:fldChar w:fldCharType="separate"/>
            </w:r>
            <w:r>
              <w:rPr>
                <w:noProof/>
                <w:webHidden/>
              </w:rPr>
              <w:t>14</w:t>
            </w:r>
            <w:r w:rsidR="00CD4D42">
              <w:rPr>
                <w:noProof/>
                <w:webHidden/>
              </w:rPr>
              <w:fldChar w:fldCharType="end"/>
            </w:r>
          </w:hyperlink>
        </w:p>
        <w:p w14:paraId="680D1931" w14:textId="77777777" w:rsidR="00CD4D42" w:rsidRDefault="00895937">
          <w:pPr>
            <w:pStyle w:val="TOC3"/>
            <w:tabs>
              <w:tab w:val="right" w:leader="dot" w:pos="9628"/>
            </w:tabs>
            <w:rPr>
              <w:rFonts w:eastAsiaTheme="minorEastAsia"/>
              <w:noProof/>
              <w:lang w:val="en-AU" w:eastAsia="en-AU"/>
            </w:rPr>
          </w:pPr>
          <w:hyperlink w:anchor="_Toc428109210" w:history="1">
            <w:r w:rsidR="00CD4D42" w:rsidRPr="00A75D37">
              <w:rPr>
                <w:rStyle w:val="Hyperlink"/>
                <w:rFonts w:ascii="Times New Roman" w:hAnsi="Times New Roman" w:cs="Times New Roman"/>
                <w:noProof/>
                <w:lang w:val="fr-FR"/>
              </w:rPr>
              <w:t>Formation des experts techniques qui contribuent à la mise en œuvre de l’AEWA</w:t>
            </w:r>
            <w:r w:rsidR="00CD4D42">
              <w:rPr>
                <w:noProof/>
                <w:webHidden/>
              </w:rPr>
              <w:tab/>
            </w:r>
            <w:r w:rsidR="00CD4D42">
              <w:rPr>
                <w:noProof/>
                <w:webHidden/>
              </w:rPr>
              <w:fldChar w:fldCharType="begin"/>
            </w:r>
            <w:r w:rsidR="00CD4D42">
              <w:rPr>
                <w:noProof/>
                <w:webHidden/>
              </w:rPr>
              <w:instrText xml:space="preserve"> PAGEREF _Toc428109210 \h </w:instrText>
            </w:r>
            <w:r w:rsidR="00CD4D42">
              <w:rPr>
                <w:noProof/>
                <w:webHidden/>
              </w:rPr>
            </w:r>
            <w:r w:rsidR="00CD4D42">
              <w:rPr>
                <w:noProof/>
                <w:webHidden/>
              </w:rPr>
              <w:fldChar w:fldCharType="separate"/>
            </w:r>
            <w:r>
              <w:rPr>
                <w:noProof/>
                <w:webHidden/>
              </w:rPr>
              <w:t>15</w:t>
            </w:r>
            <w:r w:rsidR="00CD4D42">
              <w:rPr>
                <w:noProof/>
                <w:webHidden/>
              </w:rPr>
              <w:fldChar w:fldCharType="end"/>
            </w:r>
          </w:hyperlink>
        </w:p>
        <w:p w14:paraId="28C7484D" w14:textId="77777777" w:rsidR="00226228" w:rsidRPr="00CE0466" w:rsidRDefault="00226228">
          <w:pPr>
            <w:rPr>
              <w:rFonts w:ascii="Times New Roman" w:hAnsi="Times New Roman" w:cs="Times New Roman"/>
              <w:b/>
              <w:bCs/>
              <w:noProof/>
            </w:rPr>
            <w:sectPr w:rsidR="00226228" w:rsidRPr="00CE0466" w:rsidSect="00E87427">
              <w:footerReference w:type="default" r:id="rId8"/>
              <w:headerReference w:type="first" r:id="rId9"/>
              <w:pgSz w:w="11906" w:h="16838" w:code="9"/>
              <w:pgMar w:top="1134" w:right="1134" w:bottom="1134" w:left="1134" w:header="709" w:footer="709" w:gutter="0"/>
              <w:cols w:space="708"/>
              <w:titlePg/>
              <w:docGrid w:linePitch="360"/>
            </w:sectPr>
          </w:pPr>
          <w:r w:rsidRPr="00CE0466">
            <w:rPr>
              <w:rFonts w:ascii="Times New Roman" w:hAnsi="Times New Roman" w:cs="Times New Roman"/>
              <w:b/>
              <w:bCs/>
              <w:noProof/>
            </w:rPr>
            <w:fldChar w:fldCharType="end"/>
          </w:r>
        </w:p>
      </w:sdtContent>
    </w:sdt>
    <w:p w14:paraId="2ED56E1B" w14:textId="77777777" w:rsidR="00751635" w:rsidRPr="00E74520" w:rsidRDefault="00751635" w:rsidP="006958FB">
      <w:pPr>
        <w:pStyle w:val="Heading1"/>
        <w:spacing w:before="120" w:after="240"/>
        <w:rPr>
          <w:rFonts w:ascii="Times New Roman" w:hAnsi="Times New Roman" w:cs="Times New Roman"/>
          <w:b/>
          <w:color w:val="auto"/>
          <w:sz w:val="28"/>
          <w:szCs w:val="28"/>
          <w:lang w:val="fr-FR"/>
        </w:rPr>
      </w:pPr>
      <w:bookmarkStart w:id="1" w:name="_Toc428109177"/>
      <w:r w:rsidRPr="00E74520">
        <w:rPr>
          <w:rFonts w:ascii="Times New Roman" w:hAnsi="Times New Roman" w:cs="Times New Roman"/>
          <w:b/>
          <w:color w:val="auto"/>
          <w:sz w:val="28"/>
          <w:szCs w:val="28"/>
          <w:lang w:val="fr-FR"/>
        </w:rPr>
        <w:lastRenderedPageBreak/>
        <w:t>Introduction</w:t>
      </w:r>
      <w:bookmarkEnd w:id="1"/>
    </w:p>
    <w:p w14:paraId="4CEDC0BF" w14:textId="7A4FFBC4" w:rsidR="000D4FFC" w:rsidRPr="00187217" w:rsidRDefault="00187217" w:rsidP="008170E9">
      <w:pPr>
        <w:spacing w:after="0" w:line="240" w:lineRule="auto"/>
        <w:jc w:val="both"/>
        <w:rPr>
          <w:rFonts w:ascii="Times New Roman" w:hAnsi="Times New Roman" w:cs="Times New Roman"/>
          <w:lang w:val="fr-FR"/>
        </w:rPr>
      </w:pPr>
      <w:r w:rsidRPr="00187217">
        <w:rPr>
          <w:rFonts w:ascii="Times New Roman" w:hAnsi="Times New Roman" w:cs="Times New Roman"/>
          <w:lang w:val="fr-FR"/>
        </w:rPr>
        <w:t>La Ré</w:t>
      </w:r>
      <w:r w:rsidR="00CD4D42">
        <w:rPr>
          <w:rFonts w:ascii="Times New Roman" w:hAnsi="Times New Roman" w:cs="Times New Roman"/>
          <w:lang w:val="fr-FR"/>
        </w:rPr>
        <w:t>s</w:t>
      </w:r>
      <w:r w:rsidR="000D4FFC" w:rsidRPr="00187217">
        <w:rPr>
          <w:rFonts w:ascii="Times New Roman" w:hAnsi="Times New Roman" w:cs="Times New Roman"/>
          <w:lang w:val="fr-FR"/>
        </w:rPr>
        <w:t>olution 4.9</w:t>
      </w:r>
      <w:r w:rsidRPr="00187217">
        <w:rPr>
          <w:rFonts w:ascii="Times New Roman" w:hAnsi="Times New Roman" w:cs="Times New Roman"/>
          <w:lang w:val="fr-FR"/>
        </w:rPr>
        <w:t xml:space="preserve"> de l’AEWA</w:t>
      </w:r>
      <w:r w:rsidR="000151CF" w:rsidRPr="00187217">
        <w:rPr>
          <w:rFonts w:ascii="Times New Roman" w:hAnsi="Times New Roman" w:cs="Times New Roman"/>
          <w:lang w:val="fr-FR"/>
        </w:rPr>
        <w:t>,</w:t>
      </w:r>
      <w:r w:rsidR="000D4FFC" w:rsidRPr="00187217">
        <w:rPr>
          <w:rFonts w:ascii="Times New Roman" w:hAnsi="Times New Roman" w:cs="Times New Roman"/>
          <w:lang w:val="fr-FR"/>
        </w:rPr>
        <w:t xml:space="preserve"> </w:t>
      </w:r>
      <w:r w:rsidR="00B4610C">
        <w:rPr>
          <w:rFonts w:ascii="Times New Roman" w:hAnsi="Times New Roman" w:cs="Times New Roman"/>
          <w:lang w:val="fr-FR"/>
        </w:rPr>
        <w:t>qui a créé</w:t>
      </w:r>
      <w:r w:rsidRPr="00187217">
        <w:rPr>
          <w:rFonts w:ascii="Times New Roman" w:hAnsi="Times New Roman" w:cs="Times New Roman"/>
          <w:lang w:val="fr-FR"/>
        </w:rPr>
        <w:t xml:space="preserve"> l’Initiative africaine de l’AEWA</w:t>
      </w:r>
      <w:r w:rsidR="000D4FFC" w:rsidRPr="00187217">
        <w:rPr>
          <w:rFonts w:ascii="Times New Roman" w:hAnsi="Times New Roman" w:cs="Times New Roman"/>
          <w:lang w:val="fr-FR"/>
        </w:rPr>
        <w:t xml:space="preserve"> </w:t>
      </w:r>
      <w:r w:rsidRPr="00187217">
        <w:rPr>
          <w:rFonts w:ascii="Times New Roman" w:hAnsi="Times New Roman" w:cs="Times New Roman"/>
          <w:lang w:val="fr-FR"/>
        </w:rPr>
        <w:t xml:space="preserve">et a été </w:t>
      </w:r>
      <w:r>
        <w:rPr>
          <w:rFonts w:ascii="Times New Roman" w:hAnsi="Times New Roman" w:cs="Times New Roman"/>
          <w:lang w:val="fr-FR"/>
        </w:rPr>
        <w:t>adopté</w:t>
      </w:r>
      <w:r w:rsidRPr="00187217">
        <w:rPr>
          <w:rFonts w:ascii="Times New Roman" w:hAnsi="Times New Roman" w:cs="Times New Roman"/>
          <w:lang w:val="fr-FR"/>
        </w:rPr>
        <w:t>e à la</w:t>
      </w:r>
      <w:r w:rsidR="000D4FFC" w:rsidRPr="00187217">
        <w:rPr>
          <w:rFonts w:ascii="Times New Roman" w:hAnsi="Times New Roman" w:cs="Times New Roman"/>
          <w:lang w:val="fr-FR"/>
        </w:rPr>
        <w:t xml:space="preserve"> 4</w:t>
      </w:r>
      <w:r w:rsidRPr="00187217">
        <w:rPr>
          <w:rFonts w:ascii="Times New Roman" w:hAnsi="Times New Roman" w:cs="Times New Roman"/>
          <w:vertAlign w:val="superscript"/>
          <w:lang w:val="fr-FR"/>
        </w:rPr>
        <w:t>ème</w:t>
      </w:r>
      <w:r>
        <w:rPr>
          <w:rFonts w:ascii="Times New Roman" w:hAnsi="Times New Roman" w:cs="Times New Roman"/>
          <w:lang w:val="fr-FR"/>
        </w:rPr>
        <w:t xml:space="preserve"> s</w:t>
      </w:r>
      <w:r w:rsidRPr="00187217">
        <w:rPr>
          <w:rFonts w:ascii="Times New Roman" w:hAnsi="Times New Roman" w:cs="Times New Roman"/>
          <w:lang w:val="fr-FR"/>
        </w:rPr>
        <w:t>ession de la Réunion des Parties</w:t>
      </w:r>
      <w:r>
        <w:rPr>
          <w:rFonts w:ascii="Times New Roman" w:hAnsi="Times New Roman" w:cs="Times New Roman"/>
          <w:lang w:val="fr-FR"/>
        </w:rPr>
        <w:t xml:space="preserve"> à l’</w:t>
      </w:r>
      <w:r w:rsidR="005D372B" w:rsidRPr="00187217">
        <w:rPr>
          <w:rFonts w:ascii="Times New Roman" w:hAnsi="Times New Roman" w:cs="Times New Roman"/>
          <w:lang w:val="fr-FR"/>
        </w:rPr>
        <w:t>AEWA</w:t>
      </w:r>
      <w:r>
        <w:rPr>
          <w:rFonts w:ascii="Times New Roman" w:hAnsi="Times New Roman" w:cs="Times New Roman"/>
          <w:lang w:val="fr-FR"/>
        </w:rPr>
        <w:t xml:space="preserve"> (MOP4) e</w:t>
      </w:r>
      <w:r w:rsidR="000D4FFC" w:rsidRPr="00187217">
        <w:rPr>
          <w:rFonts w:ascii="Times New Roman" w:hAnsi="Times New Roman" w:cs="Times New Roman"/>
          <w:lang w:val="fr-FR"/>
        </w:rPr>
        <w:t>n 2008</w:t>
      </w:r>
      <w:r w:rsidR="000151CF" w:rsidRPr="00187217">
        <w:rPr>
          <w:rFonts w:ascii="Times New Roman" w:hAnsi="Times New Roman" w:cs="Times New Roman"/>
          <w:lang w:val="fr-FR"/>
        </w:rPr>
        <w:t>,</w:t>
      </w:r>
      <w:r w:rsidR="000D4FFC" w:rsidRPr="00187217">
        <w:rPr>
          <w:rFonts w:ascii="Times New Roman" w:hAnsi="Times New Roman" w:cs="Times New Roman"/>
          <w:lang w:val="fr-FR"/>
        </w:rPr>
        <w:t xml:space="preserve"> </w:t>
      </w:r>
      <w:r w:rsidR="00B4610C">
        <w:rPr>
          <w:rFonts w:ascii="Times New Roman" w:hAnsi="Times New Roman" w:cs="Times New Roman"/>
          <w:lang w:val="fr-FR"/>
        </w:rPr>
        <w:t>vise à faire avancer</w:t>
      </w:r>
      <w:r>
        <w:rPr>
          <w:rFonts w:ascii="Times New Roman" w:hAnsi="Times New Roman" w:cs="Times New Roman"/>
          <w:lang w:val="fr-FR"/>
        </w:rPr>
        <w:t xml:space="preserve"> la mise en œuvre d’AEWA dans la région d’Afrique</w:t>
      </w:r>
      <w:r w:rsidR="000D4FFC" w:rsidRPr="00187217">
        <w:rPr>
          <w:rFonts w:ascii="Times New Roman" w:hAnsi="Times New Roman" w:cs="Times New Roman"/>
          <w:lang w:val="fr-FR"/>
        </w:rPr>
        <w:t xml:space="preserve">. </w:t>
      </w:r>
      <w:r w:rsidR="00B4610C">
        <w:rPr>
          <w:rFonts w:ascii="Times New Roman" w:hAnsi="Times New Roman" w:cs="Times New Roman"/>
          <w:lang w:val="fr-FR"/>
        </w:rPr>
        <w:t>D’autre part, la 5</w:t>
      </w:r>
      <w:r w:rsidR="00B4610C" w:rsidRPr="00B4610C">
        <w:rPr>
          <w:rFonts w:ascii="Times New Roman" w:hAnsi="Times New Roman" w:cs="Times New Roman"/>
          <w:vertAlign w:val="superscript"/>
          <w:lang w:val="fr-FR"/>
        </w:rPr>
        <w:t>ème</w:t>
      </w:r>
      <w:r w:rsidR="00B4610C">
        <w:rPr>
          <w:rFonts w:ascii="Times New Roman" w:hAnsi="Times New Roman" w:cs="Times New Roman"/>
          <w:lang w:val="fr-FR"/>
        </w:rPr>
        <w:t xml:space="preserve"> session de la Réunion des Parties à l’</w:t>
      </w:r>
      <w:r w:rsidRPr="00187217">
        <w:rPr>
          <w:rFonts w:ascii="Times New Roman" w:hAnsi="Times New Roman" w:cs="Times New Roman"/>
          <w:lang w:val="fr-FR"/>
        </w:rPr>
        <w:t>AEWA</w:t>
      </w:r>
      <w:r w:rsidR="00B4610C">
        <w:rPr>
          <w:rFonts w:ascii="Times New Roman" w:hAnsi="Times New Roman" w:cs="Times New Roman"/>
          <w:lang w:val="fr-FR"/>
        </w:rPr>
        <w:t xml:space="preserve"> (MOP5)</w:t>
      </w:r>
      <w:r w:rsidRPr="00187217">
        <w:rPr>
          <w:rFonts w:ascii="Times New Roman" w:hAnsi="Times New Roman" w:cs="Times New Roman"/>
          <w:lang w:val="fr-FR"/>
        </w:rPr>
        <w:t xml:space="preserve"> en</w:t>
      </w:r>
      <w:r w:rsidR="00EA0A3A" w:rsidRPr="00187217">
        <w:rPr>
          <w:rFonts w:ascii="Times New Roman" w:hAnsi="Times New Roman" w:cs="Times New Roman"/>
          <w:lang w:val="fr-FR"/>
        </w:rPr>
        <w:t xml:space="preserve"> 2012 </w:t>
      </w:r>
      <w:r w:rsidRPr="00187217">
        <w:rPr>
          <w:rFonts w:ascii="Times New Roman" w:hAnsi="Times New Roman" w:cs="Times New Roman"/>
          <w:lang w:val="fr-FR"/>
        </w:rPr>
        <w:t>a adopté la</w:t>
      </w:r>
      <w:r w:rsidR="00EA0A3A" w:rsidRPr="00187217">
        <w:rPr>
          <w:rFonts w:ascii="Times New Roman" w:hAnsi="Times New Roman" w:cs="Times New Roman"/>
          <w:lang w:val="fr-FR"/>
        </w:rPr>
        <w:t xml:space="preserve"> </w:t>
      </w:r>
      <w:r w:rsidRPr="00187217">
        <w:rPr>
          <w:rFonts w:ascii="Times New Roman" w:hAnsi="Times New Roman" w:cs="Times New Roman"/>
          <w:lang w:val="fr-FR"/>
        </w:rPr>
        <w:t>Résolution</w:t>
      </w:r>
      <w:r w:rsidR="000D4FFC" w:rsidRPr="00187217">
        <w:rPr>
          <w:rFonts w:ascii="Times New Roman" w:hAnsi="Times New Roman" w:cs="Times New Roman"/>
          <w:lang w:val="fr-FR"/>
        </w:rPr>
        <w:t xml:space="preserve"> 5.9 </w:t>
      </w:r>
      <w:r w:rsidRPr="00187217">
        <w:rPr>
          <w:rFonts w:ascii="Times New Roman" w:hAnsi="Times New Roman" w:cs="Times New Roman"/>
          <w:lang w:val="fr-FR"/>
        </w:rPr>
        <w:t xml:space="preserve">sur la </w:t>
      </w:r>
      <w:r>
        <w:rPr>
          <w:rFonts w:ascii="Times New Roman" w:hAnsi="Times New Roman" w:cs="Times New Roman"/>
          <w:lang w:val="fr-FR"/>
        </w:rPr>
        <w:t xml:space="preserve">mise en œuvre de </w:t>
      </w:r>
      <w:r w:rsidRPr="00187217">
        <w:rPr>
          <w:rFonts w:ascii="Times New Roman" w:hAnsi="Times New Roman" w:cs="Times New Roman"/>
          <w:lang w:val="fr-FR"/>
        </w:rPr>
        <w:t>l’Initiative africaine de l’AEWA</w:t>
      </w:r>
      <w:r w:rsidR="00B4610C">
        <w:rPr>
          <w:rFonts w:ascii="Times New Roman" w:hAnsi="Times New Roman" w:cs="Times New Roman"/>
          <w:lang w:val="fr-FR"/>
        </w:rPr>
        <w:t xml:space="preserve"> et le Plan d’a</w:t>
      </w:r>
      <w:r>
        <w:rPr>
          <w:rFonts w:ascii="Times New Roman" w:hAnsi="Times New Roman" w:cs="Times New Roman"/>
          <w:lang w:val="fr-FR"/>
        </w:rPr>
        <w:t>ction de l’AEWA pour l’Afrique</w:t>
      </w:r>
      <w:r w:rsidR="00AF5EB5" w:rsidRPr="00187217">
        <w:rPr>
          <w:rFonts w:ascii="Times New Roman" w:hAnsi="Times New Roman" w:cs="Times New Roman"/>
          <w:lang w:val="fr-FR"/>
        </w:rPr>
        <w:t xml:space="preserve"> (PoAA)</w:t>
      </w:r>
      <w:r w:rsidR="000D4FFC" w:rsidRPr="00187217">
        <w:rPr>
          <w:rFonts w:ascii="Times New Roman" w:hAnsi="Times New Roman" w:cs="Times New Roman"/>
          <w:lang w:val="fr-FR"/>
        </w:rPr>
        <w:t xml:space="preserve"> 2012-2014</w:t>
      </w:r>
      <w:r w:rsidR="00BB765F">
        <w:rPr>
          <w:rFonts w:ascii="Times New Roman" w:hAnsi="Times New Roman" w:cs="Times New Roman"/>
          <w:lang w:val="fr-FR"/>
        </w:rPr>
        <w:t xml:space="preserve"> en </w:t>
      </w:r>
      <w:r>
        <w:rPr>
          <w:rFonts w:ascii="Times New Roman" w:hAnsi="Times New Roman" w:cs="Times New Roman"/>
          <w:lang w:val="fr-FR"/>
        </w:rPr>
        <w:t>annexe</w:t>
      </w:r>
      <w:r w:rsidR="000D4FFC" w:rsidRPr="00187217">
        <w:rPr>
          <w:rFonts w:ascii="Times New Roman" w:hAnsi="Times New Roman" w:cs="Times New Roman"/>
          <w:lang w:val="fr-FR"/>
        </w:rPr>
        <w:t xml:space="preserve">, </w:t>
      </w:r>
      <w:r w:rsidR="00B4610C">
        <w:rPr>
          <w:rFonts w:ascii="Times New Roman" w:hAnsi="Times New Roman" w:cs="Times New Roman"/>
          <w:lang w:val="fr-FR"/>
        </w:rPr>
        <w:t xml:space="preserve">lequel fournit </w:t>
      </w:r>
      <w:r>
        <w:rPr>
          <w:rFonts w:ascii="Times New Roman" w:hAnsi="Times New Roman" w:cs="Times New Roman"/>
          <w:lang w:val="fr-FR"/>
        </w:rPr>
        <w:t>des directives opérationnelles pour la mise en œuvre de</w:t>
      </w:r>
      <w:r w:rsidR="000D4FFC" w:rsidRPr="00187217">
        <w:rPr>
          <w:rFonts w:ascii="Times New Roman" w:hAnsi="Times New Roman" w:cs="Times New Roman"/>
          <w:lang w:val="fr-FR"/>
        </w:rPr>
        <w:t xml:space="preserve"> </w:t>
      </w:r>
      <w:r w:rsidRPr="00187217">
        <w:rPr>
          <w:rFonts w:ascii="Times New Roman" w:hAnsi="Times New Roman" w:cs="Times New Roman"/>
          <w:lang w:val="fr-FR"/>
        </w:rPr>
        <w:t>l’Initiative africaine de l’AEWA</w:t>
      </w:r>
      <w:r w:rsidR="000D4FFC" w:rsidRPr="00187217">
        <w:rPr>
          <w:rFonts w:ascii="Times New Roman" w:hAnsi="Times New Roman" w:cs="Times New Roman"/>
          <w:lang w:val="fr-FR"/>
        </w:rPr>
        <w:t>.</w:t>
      </w:r>
    </w:p>
    <w:p w14:paraId="58084F67" w14:textId="77777777" w:rsidR="000D4FFC" w:rsidRPr="00187217" w:rsidRDefault="000D4FFC" w:rsidP="008170E9">
      <w:pPr>
        <w:spacing w:after="0" w:line="240" w:lineRule="auto"/>
        <w:jc w:val="both"/>
        <w:rPr>
          <w:rFonts w:ascii="Times New Roman" w:hAnsi="Times New Roman" w:cs="Times New Roman"/>
          <w:lang w:val="fr-FR"/>
        </w:rPr>
      </w:pPr>
    </w:p>
    <w:p w14:paraId="51DB1176" w14:textId="50575B47" w:rsidR="00751635" w:rsidRPr="00187217" w:rsidRDefault="00187217" w:rsidP="008170E9">
      <w:pPr>
        <w:spacing w:after="0" w:line="240" w:lineRule="auto"/>
        <w:jc w:val="both"/>
        <w:rPr>
          <w:rFonts w:ascii="Times New Roman" w:hAnsi="Times New Roman" w:cs="Times New Roman"/>
          <w:lang w:val="fr-FR"/>
        </w:rPr>
      </w:pPr>
      <w:r w:rsidRPr="00187217">
        <w:rPr>
          <w:rFonts w:ascii="Times New Roman" w:hAnsi="Times New Roman" w:cs="Times New Roman"/>
          <w:lang w:val="fr-FR"/>
        </w:rPr>
        <w:t>Le rapport ci-apr</w:t>
      </w:r>
      <w:r w:rsidR="00BB765F">
        <w:rPr>
          <w:rFonts w:ascii="Times New Roman" w:hAnsi="Times New Roman" w:cs="Times New Roman"/>
          <w:lang w:val="fr-FR"/>
        </w:rPr>
        <w:t>ès indique les travaux entrepri</w:t>
      </w:r>
      <w:r w:rsidRPr="00187217">
        <w:rPr>
          <w:rFonts w:ascii="Times New Roman" w:hAnsi="Times New Roman" w:cs="Times New Roman"/>
          <w:lang w:val="fr-FR"/>
        </w:rPr>
        <w:t>s par le Secrétariat du PNUE/AEWA</w:t>
      </w:r>
      <w:r w:rsidR="00751635" w:rsidRPr="00187217">
        <w:rPr>
          <w:rFonts w:ascii="Times New Roman" w:hAnsi="Times New Roman" w:cs="Times New Roman"/>
          <w:lang w:val="fr-FR"/>
        </w:rPr>
        <w:t xml:space="preserve"> </w:t>
      </w:r>
      <w:r>
        <w:rPr>
          <w:rFonts w:ascii="Times New Roman" w:hAnsi="Times New Roman" w:cs="Times New Roman"/>
          <w:lang w:val="fr-FR"/>
        </w:rPr>
        <w:t xml:space="preserve">pour favoriser </w:t>
      </w:r>
      <w:r w:rsidRPr="00187217">
        <w:rPr>
          <w:rFonts w:ascii="Times New Roman" w:hAnsi="Times New Roman" w:cs="Times New Roman"/>
          <w:lang w:val="fr-FR"/>
        </w:rPr>
        <w:t xml:space="preserve">la mise en </w:t>
      </w:r>
      <w:r>
        <w:rPr>
          <w:rFonts w:ascii="Times New Roman" w:hAnsi="Times New Roman" w:cs="Times New Roman"/>
          <w:lang w:val="fr-FR"/>
        </w:rPr>
        <w:t xml:space="preserve">œuvre de </w:t>
      </w:r>
      <w:r w:rsidRPr="00187217">
        <w:rPr>
          <w:rFonts w:ascii="Times New Roman" w:hAnsi="Times New Roman" w:cs="Times New Roman"/>
          <w:lang w:val="fr-FR"/>
        </w:rPr>
        <w:t>l’Initiative africaine de l’AEWA</w:t>
      </w:r>
      <w:r>
        <w:rPr>
          <w:rFonts w:ascii="Times New Roman" w:hAnsi="Times New Roman" w:cs="Times New Roman"/>
          <w:lang w:val="fr-FR"/>
        </w:rPr>
        <w:t>, y compris le</w:t>
      </w:r>
      <w:r w:rsidR="00751635" w:rsidRPr="00187217">
        <w:rPr>
          <w:rFonts w:ascii="Times New Roman" w:hAnsi="Times New Roman" w:cs="Times New Roman"/>
          <w:lang w:val="fr-FR"/>
        </w:rPr>
        <w:t xml:space="preserve"> </w:t>
      </w:r>
      <w:r w:rsidR="00BB765F">
        <w:rPr>
          <w:rFonts w:ascii="Times New Roman" w:hAnsi="Times New Roman" w:cs="Times New Roman"/>
          <w:lang w:val="fr-FR"/>
        </w:rPr>
        <w:t>Plan d’action de l’AEWA pour l’Afrique 2012-2017 pend</w:t>
      </w:r>
      <w:r w:rsidR="00551D09">
        <w:rPr>
          <w:rFonts w:ascii="Times New Roman" w:hAnsi="Times New Roman" w:cs="Times New Roman"/>
          <w:lang w:val="fr-FR"/>
        </w:rPr>
        <w:t>ant</w:t>
      </w:r>
      <w:r>
        <w:rPr>
          <w:rFonts w:ascii="Times New Roman" w:hAnsi="Times New Roman" w:cs="Times New Roman"/>
          <w:lang w:val="fr-FR"/>
        </w:rPr>
        <w:t xml:space="preserve"> la pé</w:t>
      </w:r>
      <w:r w:rsidR="00751635" w:rsidRPr="00187217">
        <w:rPr>
          <w:rFonts w:ascii="Times New Roman" w:hAnsi="Times New Roman" w:cs="Times New Roman"/>
          <w:lang w:val="fr-FR"/>
        </w:rPr>
        <w:t>riod</w:t>
      </w:r>
      <w:r>
        <w:rPr>
          <w:rFonts w:ascii="Times New Roman" w:hAnsi="Times New Roman" w:cs="Times New Roman"/>
          <w:lang w:val="fr-FR"/>
        </w:rPr>
        <w:t>e allant</w:t>
      </w:r>
      <w:r w:rsidR="00751635" w:rsidRPr="00187217">
        <w:rPr>
          <w:rFonts w:ascii="Times New Roman" w:hAnsi="Times New Roman" w:cs="Times New Roman"/>
          <w:lang w:val="fr-FR"/>
        </w:rPr>
        <w:t xml:space="preserve"> </w:t>
      </w:r>
      <w:r>
        <w:rPr>
          <w:rFonts w:ascii="Times New Roman" w:hAnsi="Times New Roman" w:cs="Times New Roman"/>
          <w:lang w:val="fr-FR"/>
        </w:rPr>
        <w:t xml:space="preserve">d’août </w:t>
      </w:r>
      <w:r w:rsidR="00751635" w:rsidRPr="00187217">
        <w:rPr>
          <w:rFonts w:ascii="Times New Roman" w:hAnsi="Times New Roman" w:cs="Times New Roman"/>
          <w:lang w:val="fr-FR"/>
        </w:rPr>
        <w:t>201</w:t>
      </w:r>
      <w:r w:rsidR="001337D4" w:rsidRPr="00187217">
        <w:rPr>
          <w:rFonts w:ascii="Times New Roman" w:hAnsi="Times New Roman" w:cs="Times New Roman"/>
          <w:lang w:val="fr-FR"/>
        </w:rPr>
        <w:t>3</w:t>
      </w:r>
      <w:r>
        <w:rPr>
          <w:rFonts w:ascii="Times New Roman" w:hAnsi="Times New Roman" w:cs="Times New Roman"/>
          <w:lang w:val="fr-FR"/>
        </w:rPr>
        <w:t xml:space="preserve"> à mai </w:t>
      </w:r>
      <w:r w:rsidR="00751635" w:rsidRPr="00187217">
        <w:rPr>
          <w:rFonts w:ascii="Times New Roman" w:hAnsi="Times New Roman" w:cs="Times New Roman"/>
          <w:lang w:val="fr-FR"/>
        </w:rPr>
        <w:t>201</w:t>
      </w:r>
      <w:r w:rsidR="008F763A" w:rsidRPr="00187217">
        <w:rPr>
          <w:rFonts w:ascii="Times New Roman" w:hAnsi="Times New Roman" w:cs="Times New Roman"/>
          <w:lang w:val="fr-FR"/>
        </w:rPr>
        <w:t>5</w:t>
      </w:r>
      <w:r w:rsidR="000D4FFC" w:rsidRPr="00187217">
        <w:rPr>
          <w:rFonts w:ascii="Times New Roman" w:hAnsi="Times New Roman" w:cs="Times New Roman"/>
          <w:lang w:val="fr-FR"/>
        </w:rPr>
        <w:t xml:space="preserve">. </w:t>
      </w:r>
      <w:r w:rsidR="00BB765F">
        <w:rPr>
          <w:rFonts w:ascii="Times New Roman" w:hAnsi="Times New Roman" w:cs="Times New Roman"/>
          <w:lang w:val="fr-FR"/>
        </w:rPr>
        <w:t xml:space="preserve">Le rapport comprend </w:t>
      </w:r>
      <w:r>
        <w:rPr>
          <w:rFonts w:ascii="Times New Roman" w:hAnsi="Times New Roman" w:cs="Times New Roman"/>
          <w:lang w:val="fr-FR"/>
        </w:rPr>
        <w:t>deux parties principales</w:t>
      </w:r>
      <w:r w:rsidR="000D4FFC" w:rsidRPr="00187217">
        <w:rPr>
          <w:rFonts w:ascii="Times New Roman" w:hAnsi="Times New Roman" w:cs="Times New Roman"/>
          <w:lang w:val="fr-FR"/>
        </w:rPr>
        <w:t>:</w:t>
      </w:r>
    </w:p>
    <w:p w14:paraId="5C39BD0C" w14:textId="77777777" w:rsidR="000D4FFC" w:rsidRPr="00187217" w:rsidRDefault="000D4FFC" w:rsidP="008170E9">
      <w:pPr>
        <w:spacing w:after="0" w:line="240" w:lineRule="auto"/>
        <w:jc w:val="both"/>
        <w:rPr>
          <w:rFonts w:ascii="Times New Roman" w:hAnsi="Times New Roman" w:cs="Times New Roman"/>
          <w:lang w:val="fr-FR"/>
        </w:rPr>
      </w:pPr>
    </w:p>
    <w:p w14:paraId="2E1665C1" w14:textId="7E869106" w:rsidR="000D4FFC" w:rsidRPr="00551D09" w:rsidRDefault="000D4FFC" w:rsidP="008170E9">
      <w:pPr>
        <w:pStyle w:val="ListParagraph"/>
        <w:numPr>
          <w:ilvl w:val="0"/>
          <w:numId w:val="1"/>
        </w:numPr>
        <w:spacing w:after="0" w:line="240" w:lineRule="auto"/>
        <w:jc w:val="both"/>
        <w:rPr>
          <w:rFonts w:ascii="Times New Roman" w:hAnsi="Times New Roman" w:cs="Times New Roman"/>
          <w:lang w:val="fr-FR"/>
        </w:rPr>
      </w:pPr>
      <w:r w:rsidRPr="00551D09">
        <w:rPr>
          <w:rFonts w:ascii="Times New Roman" w:hAnsi="Times New Roman" w:cs="Times New Roman"/>
          <w:u w:val="single"/>
          <w:lang w:val="fr-FR"/>
        </w:rPr>
        <w:t>Coordination</w:t>
      </w:r>
      <w:r w:rsidR="00551D09" w:rsidRPr="00551D09">
        <w:rPr>
          <w:rFonts w:ascii="Times New Roman" w:hAnsi="Times New Roman" w:cs="Times New Roman"/>
          <w:lang w:val="fr-FR"/>
        </w:rPr>
        <w:t xml:space="preserve"> de </w:t>
      </w:r>
      <w:r w:rsidR="00187217" w:rsidRPr="00551D09">
        <w:rPr>
          <w:rFonts w:ascii="Times New Roman" w:hAnsi="Times New Roman" w:cs="Times New Roman"/>
          <w:lang w:val="fr-FR"/>
        </w:rPr>
        <w:t>l’Initiative africaine de l’AEWA</w:t>
      </w:r>
      <w:r w:rsidR="00551D09" w:rsidRPr="00551D09">
        <w:rPr>
          <w:rFonts w:ascii="Times New Roman" w:hAnsi="Times New Roman" w:cs="Times New Roman"/>
          <w:lang w:val="fr-FR"/>
        </w:rPr>
        <w:t xml:space="preserve"> et du </w:t>
      </w:r>
      <w:r w:rsidR="00551D09">
        <w:rPr>
          <w:rFonts w:ascii="Times New Roman" w:hAnsi="Times New Roman" w:cs="Times New Roman"/>
          <w:lang w:val="fr-FR"/>
        </w:rPr>
        <w:t>Plan d’action pour l’Afrique</w:t>
      </w:r>
      <w:r w:rsidRPr="00551D09">
        <w:rPr>
          <w:rFonts w:ascii="Times New Roman" w:hAnsi="Times New Roman" w:cs="Times New Roman"/>
          <w:lang w:val="fr-FR"/>
        </w:rPr>
        <w:t>;</w:t>
      </w:r>
    </w:p>
    <w:p w14:paraId="2C4A6246" w14:textId="45B0AF58" w:rsidR="000D4FFC" w:rsidRPr="00551D09" w:rsidRDefault="00551D09" w:rsidP="008170E9">
      <w:pPr>
        <w:pStyle w:val="ListParagraph"/>
        <w:numPr>
          <w:ilvl w:val="0"/>
          <w:numId w:val="1"/>
        </w:numPr>
        <w:spacing w:after="0" w:line="240" w:lineRule="auto"/>
        <w:jc w:val="both"/>
        <w:rPr>
          <w:rFonts w:ascii="Times New Roman" w:hAnsi="Times New Roman" w:cs="Times New Roman"/>
          <w:lang w:val="fr-FR"/>
        </w:rPr>
      </w:pPr>
      <w:r w:rsidRPr="00551D09">
        <w:rPr>
          <w:rFonts w:ascii="Times New Roman" w:hAnsi="Times New Roman" w:cs="Times New Roman"/>
          <w:u w:val="single"/>
          <w:lang w:val="fr-FR"/>
        </w:rPr>
        <w:t xml:space="preserve">Mise en </w:t>
      </w:r>
      <w:r>
        <w:rPr>
          <w:rFonts w:ascii="Times New Roman" w:hAnsi="Times New Roman" w:cs="Times New Roman"/>
          <w:u w:val="single"/>
          <w:lang w:val="fr-FR"/>
        </w:rPr>
        <w:t>œuvre</w:t>
      </w:r>
      <w:r w:rsidRPr="00551D09">
        <w:rPr>
          <w:rFonts w:ascii="Times New Roman" w:hAnsi="Times New Roman" w:cs="Times New Roman"/>
          <w:lang w:val="fr-FR"/>
        </w:rPr>
        <w:t xml:space="preserve"> de </w:t>
      </w:r>
      <w:r w:rsidR="00187217" w:rsidRPr="00551D09">
        <w:rPr>
          <w:rFonts w:ascii="Times New Roman" w:hAnsi="Times New Roman" w:cs="Times New Roman"/>
          <w:lang w:val="fr-FR"/>
        </w:rPr>
        <w:t>l’Initiative africaine de l’AEWA</w:t>
      </w:r>
      <w:r>
        <w:rPr>
          <w:rFonts w:ascii="Times New Roman" w:hAnsi="Times New Roman" w:cs="Times New Roman"/>
          <w:lang w:val="fr-FR"/>
        </w:rPr>
        <w:t xml:space="preserve"> et du Plan d’action pour l’</w:t>
      </w:r>
      <w:r w:rsidRPr="00551D09">
        <w:rPr>
          <w:rFonts w:ascii="Times New Roman" w:hAnsi="Times New Roman" w:cs="Times New Roman"/>
          <w:lang w:val="fr-FR"/>
        </w:rPr>
        <w:t>Afrique</w:t>
      </w:r>
      <w:r w:rsidR="000D4FFC" w:rsidRPr="00551D09">
        <w:rPr>
          <w:rFonts w:ascii="Times New Roman" w:hAnsi="Times New Roman" w:cs="Times New Roman"/>
          <w:lang w:val="fr-FR"/>
        </w:rPr>
        <w:t>;</w:t>
      </w:r>
    </w:p>
    <w:p w14:paraId="3CA8E402" w14:textId="77777777" w:rsidR="000D4FFC" w:rsidRPr="00551D09" w:rsidRDefault="000D4FFC" w:rsidP="008170E9">
      <w:pPr>
        <w:spacing w:after="0" w:line="240" w:lineRule="auto"/>
        <w:jc w:val="both"/>
        <w:rPr>
          <w:rFonts w:ascii="Times New Roman" w:hAnsi="Times New Roman" w:cs="Times New Roman"/>
          <w:lang w:val="fr-FR"/>
        </w:rPr>
      </w:pPr>
    </w:p>
    <w:p w14:paraId="32A55C93" w14:textId="3F554278" w:rsidR="00CE0466" w:rsidRPr="00551D09" w:rsidRDefault="00551D09" w:rsidP="008170E9">
      <w:pPr>
        <w:spacing w:after="0" w:line="240" w:lineRule="auto"/>
        <w:jc w:val="both"/>
        <w:rPr>
          <w:rFonts w:ascii="Times New Roman" w:hAnsi="Times New Roman" w:cs="Times New Roman"/>
          <w:lang w:val="fr-FR"/>
        </w:rPr>
      </w:pPr>
      <w:r w:rsidRPr="00551D09">
        <w:rPr>
          <w:rFonts w:ascii="Times New Roman" w:hAnsi="Times New Roman" w:cs="Times New Roman"/>
          <w:lang w:val="fr-FR"/>
        </w:rPr>
        <w:t xml:space="preserve">Il convient de noter que le </w:t>
      </w:r>
      <w:r>
        <w:rPr>
          <w:rFonts w:ascii="Times New Roman" w:hAnsi="Times New Roman" w:cs="Times New Roman"/>
          <w:lang w:val="fr-FR"/>
        </w:rPr>
        <w:t>pré</w:t>
      </w:r>
      <w:r w:rsidRPr="00551D09">
        <w:rPr>
          <w:rFonts w:ascii="Times New Roman" w:hAnsi="Times New Roman" w:cs="Times New Roman"/>
          <w:lang w:val="fr-FR"/>
        </w:rPr>
        <w:t>sent rapport e</w:t>
      </w:r>
      <w:r>
        <w:rPr>
          <w:rFonts w:ascii="Times New Roman" w:hAnsi="Times New Roman" w:cs="Times New Roman"/>
          <w:lang w:val="fr-FR"/>
        </w:rPr>
        <w:t xml:space="preserve">xclut les activités </w:t>
      </w:r>
      <w:r w:rsidR="00456C2A">
        <w:rPr>
          <w:rFonts w:ascii="Times New Roman" w:hAnsi="Times New Roman" w:cs="Times New Roman"/>
          <w:lang w:val="fr-FR"/>
        </w:rPr>
        <w:t>quotidienn</w:t>
      </w:r>
      <w:r w:rsidRPr="00551D09">
        <w:rPr>
          <w:rFonts w:ascii="Times New Roman" w:hAnsi="Times New Roman" w:cs="Times New Roman"/>
          <w:lang w:val="fr-FR"/>
        </w:rPr>
        <w:t xml:space="preserve">es </w:t>
      </w:r>
      <w:r w:rsidR="00456C2A">
        <w:rPr>
          <w:rFonts w:ascii="Times New Roman" w:hAnsi="Times New Roman" w:cs="Times New Roman"/>
          <w:lang w:val="fr-FR"/>
        </w:rPr>
        <w:t>habituelles du</w:t>
      </w:r>
      <w:r>
        <w:rPr>
          <w:rFonts w:ascii="Times New Roman" w:hAnsi="Times New Roman" w:cs="Times New Roman"/>
          <w:lang w:val="fr-FR"/>
        </w:rPr>
        <w:t xml:space="preserve"> </w:t>
      </w:r>
      <w:r w:rsidR="00187217" w:rsidRPr="00551D09">
        <w:rPr>
          <w:rFonts w:ascii="Times New Roman" w:hAnsi="Times New Roman" w:cs="Times New Roman"/>
          <w:lang w:val="fr-FR"/>
        </w:rPr>
        <w:t>Secrétariat du PNUE/AEWA</w:t>
      </w:r>
      <w:r w:rsidR="005108A7" w:rsidRPr="00551D09">
        <w:rPr>
          <w:rFonts w:ascii="Times New Roman" w:hAnsi="Times New Roman" w:cs="Times New Roman"/>
          <w:lang w:val="fr-FR"/>
        </w:rPr>
        <w:t xml:space="preserve"> </w:t>
      </w:r>
      <w:r>
        <w:rPr>
          <w:rFonts w:ascii="Times New Roman" w:hAnsi="Times New Roman" w:cs="Times New Roman"/>
          <w:lang w:val="fr-FR"/>
        </w:rPr>
        <w:t>qui contribu</w:t>
      </w:r>
      <w:r w:rsidR="005108A7" w:rsidRPr="00551D09">
        <w:rPr>
          <w:rFonts w:ascii="Times New Roman" w:hAnsi="Times New Roman" w:cs="Times New Roman"/>
          <w:lang w:val="fr-FR"/>
        </w:rPr>
        <w:t>e</w:t>
      </w:r>
      <w:r>
        <w:rPr>
          <w:rFonts w:ascii="Times New Roman" w:hAnsi="Times New Roman" w:cs="Times New Roman"/>
          <w:lang w:val="fr-FR"/>
        </w:rPr>
        <w:t xml:space="preserve">nt à </w:t>
      </w:r>
      <w:r w:rsidR="00187217" w:rsidRPr="00551D09">
        <w:rPr>
          <w:rFonts w:ascii="Times New Roman" w:hAnsi="Times New Roman" w:cs="Times New Roman"/>
          <w:lang w:val="fr-FR"/>
        </w:rPr>
        <w:t xml:space="preserve">la mise en </w:t>
      </w:r>
      <w:r>
        <w:rPr>
          <w:rFonts w:ascii="Times New Roman" w:hAnsi="Times New Roman" w:cs="Times New Roman"/>
          <w:lang w:val="fr-FR"/>
        </w:rPr>
        <w:t>œuvre de l’Accord e</w:t>
      </w:r>
      <w:r w:rsidR="005108A7" w:rsidRPr="00551D09">
        <w:rPr>
          <w:rFonts w:ascii="Times New Roman" w:hAnsi="Times New Roman" w:cs="Times New Roman"/>
          <w:lang w:val="fr-FR"/>
        </w:rPr>
        <w:t xml:space="preserve">n </w:t>
      </w:r>
      <w:r w:rsidRPr="00551D09">
        <w:rPr>
          <w:rFonts w:ascii="Times New Roman" w:hAnsi="Times New Roman" w:cs="Times New Roman"/>
          <w:lang w:val="fr-FR"/>
        </w:rPr>
        <w:t>Afrique</w:t>
      </w:r>
      <w:r w:rsidR="005108A7" w:rsidRPr="00551D09">
        <w:rPr>
          <w:rFonts w:ascii="Times New Roman" w:hAnsi="Times New Roman" w:cs="Times New Roman"/>
          <w:lang w:val="fr-FR"/>
        </w:rPr>
        <w:t xml:space="preserve">. </w:t>
      </w:r>
      <w:r w:rsidR="00456C2A">
        <w:rPr>
          <w:rFonts w:ascii="Times New Roman" w:hAnsi="Times New Roman" w:cs="Times New Roman"/>
          <w:lang w:val="fr-FR"/>
        </w:rPr>
        <w:t xml:space="preserve">Ceci concerne </w:t>
      </w:r>
      <w:r>
        <w:rPr>
          <w:rFonts w:ascii="Times New Roman" w:hAnsi="Times New Roman" w:cs="Times New Roman"/>
          <w:lang w:val="fr-FR"/>
        </w:rPr>
        <w:t xml:space="preserve">par </w:t>
      </w:r>
      <w:r w:rsidRPr="00551D09">
        <w:rPr>
          <w:rFonts w:ascii="Times New Roman" w:hAnsi="Times New Roman" w:cs="Times New Roman"/>
          <w:lang w:val="fr-FR"/>
        </w:rPr>
        <w:t>exe</w:t>
      </w:r>
      <w:r w:rsidR="005C5960" w:rsidRPr="00551D09">
        <w:rPr>
          <w:rFonts w:ascii="Times New Roman" w:hAnsi="Times New Roman" w:cs="Times New Roman"/>
          <w:lang w:val="fr-FR"/>
        </w:rPr>
        <w:t xml:space="preserve">mple </w:t>
      </w:r>
      <w:r w:rsidRPr="00551D09">
        <w:rPr>
          <w:rFonts w:ascii="Times New Roman" w:hAnsi="Times New Roman" w:cs="Times New Roman"/>
          <w:lang w:val="fr-FR"/>
        </w:rPr>
        <w:t xml:space="preserve">les </w:t>
      </w:r>
      <w:r w:rsidR="005108A7" w:rsidRPr="00551D09">
        <w:rPr>
          <w:rFonts w:ascii="Times New Roman" w:hAnsi="Times New Roman" w:cs="Times New Roman"/>
          <w:lang w:val="fr-FR"/>
        </w:rPr>
        <w:t xml:space="preserve">services </w:t>
      </w:r>
      <w:r w:rsidR="00456C2A">
        <w:rPr>
          <w:rFonts w:ascii="Times New Roman" w:hAnsi="Times New Roman" w:cs="Times New Roman"/>
          <w:lang w:val="fr-FR"/>
        </w:rPr>
        <w:t>de consultation quotidien</w:t>
      </w:r>
      <w:r w:rsidRPr="00551D09">
        <w:rPr>
          <w:rFonts w:ascii="Times New Roman" w:hAnsi="Times New Roman" w:cs="Times New Roman"/>
          <w:lang w:val="fr-FR"/>
        </w:rPr>
        <w:t xml:space="preserve">s </w:t>
      </w:r>
      <w:r>
        <w:rPr>
          <w:rFonts w:ascii="Times New Roman" w:hAnsi="Times New Roman" w:cs="Times New Roman"/>
          <w:lang w:val="fr-FR"/>
        </w:rPr>
        <w:t xml:space="preserve">fournis </w:t>
      </w:r>
      <w:r w:rsidRPr="00551D09">
        <w:rPr>
          <w:rFonts w:ascii="Times New Roman" w:hAnsi="Times New Roman" w:cs="Times New Roman"/>
          <w:lang w:val="fr-FR"/>
        </w:rPr>
        <w:t xml:space="preserve">aux </w:t>
      </w:r>
      <w:r>
        <w:rPr>
          <w:rFonts w:ascii="Times New Roman" w:hAnsi="Times New Roman" w:cs="Times New Roman"/>
          <w:lang w:val="fr-FR"/>
        </w:rPr>
        <w:t>c</w:t>
      </w:r>
      <w:r w:rsidRPr="00551D09">
        <w:rPr>
          <w:rFonts w:ascii="Times New Roman" w:hAnsi="Times New Roman" w:cs="Times New Roman"/>
          <w:lang w:val="fr-FR"/>
        </w:rPr>
        <w:t>orrespondants nationaux de l’AEWA et à d’aut</w:t>
      </w:r>
      <w:r w:rsidR="00456C2A">
        <w:rPr>
          <w:rFonts w:ascii="Times New Roman" w:hAnsi="Times New Roman" w:cs="Times New Roman"/>
          <w:lang w:val="fr-FR"/>
        </w:rPr>
        <w:t>res parties prenantes qui travaille</w:t>
      </w:r>
      <w:r>
        <w:rPr>
          <w:rFonts w:ascii="Times New Roman" w:hAnsi="Times New Roman" w:cs="Times New Roman"/>
          <w:lang w:val="fr-FR"/>
        </w:rPr>
        <w:t>nt dans la région, la corresponda</w:t>
      </w:r>
      <w:r w:rsidR="005108A7" w:rsidRPr="00551D09">
        <w:rPr>
          <w:rFonts w:ascii="Times New Roman" w:hAnsi="Times New Roman" w:cs="Times New Roman"/>
          <w:lang w:val="fr-FR"/>
        </w:rPr>
        <w:t>nce</w:t>
      </w:r>
      <w:r w:rsidR="00456C2A">
        <w:rPr>
          <w:rFonts w:ascii="Times New Roman" w:hAnsi="Times New Roman" w:cs="Times New Roman"/>
          <w:lang w:val="fr-FR"/>
        </w:rPr>
        <w:t xml:space="preserve"> journalière et </w:t>
      </w:r>
      <w:r w:rsidR="001B5378">
        <w:rPr>
          <w:rFonts w:ascii="Times New Roman" w:hAnsi="Times New Roman" w:cs="Times New Roman"/>
          <w:lang w:val="fr-FR"/>
        </w:rPr>
        <w:t>la communication de données à différents</w:t>
      </w:r>
      <w:r w:rsidR="00456C2A">
        <w:rPr>
          <w:rFonts w:ascii="Times New Roman" w:hAnsi="Times New Roman" w:cs="Times New Roman"/>
          <w:lang w:val="fr-FR"/>
        </w:rPr>
        <w:t xml:space="preserve"> </w:t>
      </w:r>
      <w:r>
        <w:rPr>
          <w:rFonts w:ascii="Times New Roman" w:hAnsi="Times New Roman" w:cs="Times New Roman"/>
          <w:lang w:val="fr-FR"/>
        </w:rPr>
        <w:t>organes de l’AEWA</w:t>
      </w:r>
      <w:r w:rsidR="005108A7" w:rsidRPr="00551D09">
        <w:rPr>
          <w:rFonts w:ascii="Times New Roman" w:hAnsi="Times New Roman" w:cs="Times New Roman"/>
          <w:lang w:val="fr-FR"/>
        </w:rPr>
        <w:t xml:space="preserve">, </w:t>
      </w:r>
      <w:r>
        <w:rPr>
          <w:rFonts w:ascii="Times New Roman" w:hAnsi="Times New Roman" w:cs="Times New Roman"/>
          <w:lang w:val="fr-FR"/>
        </w:rPr>
        <w:t>aux donateur</w:t>
      </w:r>
      <w:r w:rsidR="005108A7" w:rsidRPr="00551D09">
        <w:rPr>
          <w:rFonts w:ascii="Times New Roman" w:hAnsi="Times New Roman" w:cs="Times New Roman"/>
          <w:lang w:val="fr-FR"/>
        </w:rPr>
        <w:t xml:space="preserve">s </w:t>
      </w:r>
      <w:r>
        <w:rPr>
          <w:rFonts w:ascii="Times New Roman" w:hAnsi="Times New Roman" w:cs="Times New Roman"/>
          <w:lang w:val="fr-FR"/>
        </w:rPr>
        <w:t xml:space="preserve">et </w:t>
      </w:r>
      <w:r w:rsidR="00456C2A">
        <w:rPr>
          <w:rFonts w:ascii="Times New Roman" w:hAnsi="Times New Roman" w:cs="Times New Roman"/>
          <w:lang w:val="fr-FR"/>
        </w:rPr>
        <w:t>à d’</w:t>
      </w:r>
      <w:r>
        <w:rPr>
          <w:rFonts w:ascii="Times New Roman" w:hAnsi="Times New Roman" w:cs="Times New Roman"/>
          <w:lang w:val="fr-FR"/>
        </w:rPr>
        <w:t>autres partenaire</w:t>
      </w:r>
      <w:r w:rsidR="005108A7" w:rsidRPr="00551D09">
        <w:rPr>
          <w:rFonts w:ascii="Times New Roman" w:hAnsi="Times New Roman" w:cs="Times New Roman"/>
          <w:lang w:val="fr-FR"/>
        </w:rPr>
        <w:t xml:space="preserve">s. </w:t>
      </w:r>
    </w:p>
    <w:p w14:paraId="1FB58309" w14:textId="77777777" w:rsidR="00CE0466" w:rsidRPr="00551D09" w:rsidRDefault="00CE0466" w:rsidP="008170E9">
      <w:pPr>
        <w:spacing w:after="0" w:line="240" w:lineRule="auto"/>
        <w:jc w:val="both"/>
        <w:rPr>
          <w:rFonts w:ascii="Times New Roman" w:hAnsi="Times New Roman" w:cs="Times New Roman"/>
          <w:lang w:val="fr-FR"/>
        </w:rPr>
      </w:pPr>
    </w:p>
    <w:p w14:paraId="569C24E0" w14:textId="05EC2096" w:rsidR="005108A7" w:rsidRPr="00551D09" w:rsidRDefault="001B5378" w:rsidP="008170E9">
      <w:pPr>
        <w:spacing w:after="0" w:line="240" w:lineRule="auto"/>
        <w:jc w:val="both"/>
        <w:rPr>
          <w:rFonts w:ascii="Times New Roman" w:hAnsi="Times New Roman" w:cs="Times New Roman"/>
          <w:lang w:val="fr-FR"/>
        </w:rPr>
      </w:pPr>
      <w:r>
        <w:rPr>
          <w:rFonts w:ascii="Times New Roman" w:hAnsi="Times New Roman" w:cs="Times New Roman"/>
          <w:lang w:val="fr-FR"/>
        </w:rPr>
        <w:t>Le rapport</w:t>
      </w:r>
      <w:r w:rsidR="00551D09" w:rsidRPr="00551D09">
        <w:rPr>
          <w:rFonts w:ascii="Times New Roman" w:hAnsi="Times New Roman" w:cs="Times New Roman"/>
          <w:lang w:val="fr-FR"/>
        </w:rPr>
        <w:t xml:space="preserve"> exclut égal</w:t>
      </w:r>
      <w:r w:rsidR="00345E26">
        <w:rPr>
          <w:rFonts w:ascii="Times New Roman" w:hAnsi="Times New Roman" w:cs="Times New Roman"/>
          <w:lang w:val="fr-FR"/>
        </w:rPr>
        <w:t xml:space="preserve">ement des parties distinctes sur </w:t>
      </w:r>
      <w:r w:rsidR="00551D09" w:rsidRPr="00551D09">
        <w:rPr>
          <w:rFonts w:ascii="Times New Roman" w:hAnsi="Times New Roman" w:cs="Times New Roman"/>
          <w:lang w:val="fr-FR"/>
        </w:rPr>
        <w:t xml:space="preserve">les </w:t>
      </w:r>
      <w:r w:rsidR="00551D09">
        <w:rPr>
          <w:rFonts w:ascii="Times New Roman" w:hAnsi="Times New Roman" w:cs="Times New Roman"/>
          <w:lang w:val="fr-FR"/>
        </w:rPr>
        <w:t>activité</w:t>
      </w:r>
      <w:r w:rsidR="005108A7" w:rsidRPr="00551D09">
        <w:rPr>
          <w:rFonts w:ascii="Times New Roman" w:hAnsi="Times New Roman" w:cs="Times New Roman"/>
          <w:lang w:val="fr-FR"/>
        </w:rPr>
        <w:t>s</w:t>
      </w:r>
      <w:r w:rsidR="00551D09">
        <w:rPr>
          <w:rFonts w:ascii="Times New Roman" w:hAnsi="Times New Roman" w:cs="Times New Roman"/>
          <w:lang w:val="fr-FR"/>
        </w:rPr>
        <w:t xml:space="preserve"> de collecte de fonds et les actions de communicati</w:t>
      </w:r>
      <w:r w:rsidR="00345E26">
        <w:rPr>
          <w:rFonts w:ascii="Times New Roman" w:hAnsi="Times New Roman" w:cs="Times New Roman"/>
          <w:lang w:val="fr-FR"/>
        </w:rPr>
        <w:t xml:space="preserve">on ou de sensibilisation, telles que </w:t>
      </w:r>
      <w:r w:rsidR="00551D09">
        <w:rPr>
          <w:rFonts w:ascii="Times New Roman" w:hAnsi="Times New Roman" w:cs="Times New Roman"/>
          <w:lang w:val="fr-FR"/>
        </w:rPr>
        <w:t>l’élaboration et l’actualisation des pages web de l’</w:t>
      </w:r>
      <w:r w:rsidR="005108A7" w:rsidRPr="00551D09">
        <w:rPr>
          <w:rFonts w:ascii="Times New Roman" w:hAnsi="Times New Roman" w:cs="Times New Roman"/>
          <w:lang w:val="fr-FR"/>
        </w:rPr>
        <w:t>Initiative</w:t>
      </w:r>
      <w:r w:rsidR="00551D09">
        <w:rPr>
          <w:rFonts w:ascii="Times New Roman" w:hAnsi="Times New Roman" w:cs="Times New Roman"/>
          <w:lang w:val="fr-FR"/>
        </w:rPr>
        <w:t xml:space="preserve"> africaine</w:t>
      </w:r>
      <w:r w:rsidR="00FF610B" w:rsidRPr="00CE0466">
        <w:rPr>
          <w:rStyle w:val="FootnoteReference"/>
          <w:rFonts w:ascii="Times New Roman" w:hAnsi="Times New Roman" w:cs="Times New Roman"/>
        </w:rPr>
        <w:footnoteReference w:id="1"/>
      </w:r>
      <w:r w:rsidR="005108A7" w:rsidRPr="00551D09">
        <w:rPr>
          <w:rFonts w:ascii="Times New Roman" w:hAnsi="Times New Roman" w:cs="Times New Roman"/>
          <w:lang w:val="fr-FR"/>
        </w:rPr>
        <w:t xml:space="preserve"> </w:t>
      </w:r>
      <w:r w:rsidR="00345E26">
        <w:rPr>
          <w:rFonts w:ascii="Times New Roman" w:hAnsi="Times New Roman" w:cs="Times New Roman"/>
          <w:lang w:val="fr-FR"/>
        </w:rPr>
        <w:t xml:space="preserve">et d’autres produits </w:t>
      </w:r>
      <w:r w:rsidR="00551D09">
        <w:rPr>
          <w:rFonts w:ascii="Times New Roman" w:hAnsi="Times New Roman" w:cs="Times New Roman"/>
          <w:lang w:val="fr-FR"/>
        </w:rPr>
        <w:t>web relatifs à l’</w:t>
      </w:r>
      <w:r w:rsidR="005108A7" w:rsidRPr="00551D09">
        <w:rPr>
          <w:rFonts w:ascii="Times New Roman" w:hAnsi="Times New Roman" w:cs="Times New Roman"/>
          <w:lang w:val="fr-FR"/>
        </w:rPr>
        <w:t>AEWA</w:t>
      </w:r>
      <w:r w:rsidR="005C5960" w:rsidRPr="00551D09">
        <w:rPr>
          <w:rFonts w:ascii="Times New Roman" w:hAnsi="Times New Roman" w:cs="Times New Roman"/>
          <w:lang w:val="fr-FR"/>
        </w:rPr>
        <w:t xml:space="preserve">. </w:t>
      </w:r>
      <w:r w:rsidR="00551D09" w:rsidRPr="00551D09">
        <w:rPr>
          <w:rFonts w:ascii="Times New Roman" w:hAnsi="Times New Roman" w:cs="Times New Roman"/>
          <w:lang w:val="fr-FR"/>
        </w:rPr>
        <w:t xml:space="preserve">Des </w:t>
      </w:r>
      <w:r w:rsidR="001337D4" w:rsidRPr="00551D09">
        <w:rPr>
          <w:rFonts w:ascii="Times New Roman" w:hAnsi="Times New Roman" w:cs="Times New Roman"/>
          <w:lang w:val="fr-FR"/>
        </w:rPr>
        <w:t>r</w:t>
      </w:r>
      <w:r w:rsidR="00551D09" w:rsidRPr="00551D09">
        <w:rPr>
          <w:rFonts w:ascii="Times New Roman" w:hAnsi="Times New Roman" w:cs="Times New Roman"/>
          <w:lang w:val="fr-FR"/>
        </w:rPr>
        <w:t>éfé</w:t>
      </w:r>
      <w:r w:rsidR="005108A7" w:rsidRPr="00551D09">
        <w:rPr>
          <w:rFonts w:ascii="Times New Roman" w:hAnsi="Times New Roman" w:cs="Times New Roman"/>
          <w:lang w:val="fr-FR"/>
        </w:rPr>
        <w:t>rence</w:t>
      </w:r>
      <w:r w:rsidR="00551D09" w:rsidRPr="00551D09">
        <w:rPr>
          <w:rFonts w:ascii="Times New Roman" w:hAnsi="Times New Roman" w:cs="Times New Roman"/>
          <w:lang w:val="fr-FR"/>
        </w:rPr>
        <w:t>s générales à ces activité</w:t>
      </w:r>
      <w:r w:rsidR="00987000" w:rsidRPr="00551D09">
        <w:rPr>
          <w:rFonts w:ascii="Times New Roman" w:hAnsi="Times New Roman" w:cs="Times New Roman"/>
          <w:lang w:val="fr-FR"/>
        </w:rPr>
        <w:t>s</w:t>
      </w:r>
      <w:r w:rsidR="00551D09">
        <w:rPr>
          <w:rFonts w:ascii="Times New Roman" w:hAnsi="Times New Roman" w:cs="Times New Roman"/>
          <w:lang w:val="fr-FR"/>
        </w:rPr>
        <w:t xml:space="preserve"> sont fai</w:t>
      </w:r>
      <w:r w:rsidR="00345E26">
        <w:rPr>
          <w:rFonts w:ascii="Times New Roman" w:hAnsi="Times New Roman" w:cs="Times New Roman"/>
          <w:lang w:val="fr-FR"/>
        </w:rPr>
        <w:t xml:space="preserve">tes dans les parties correspondantes </w:t>
      </w:r>
      <w:r w:rsidR="00551D09">
        <w:rPr>
          <w:rFonts w:ascii="Times New Roman" w:hAnsi="Times New Roman" w:cs="Times New Roman"/>
          <w:lang w:val="fr-FR"/>
        </w:rPr>
        <w:t>du rap</w:t>
      </w:r>
      <w:r w:rsidR="005108A7" w:rsidRPr="00551D09">
        <w:rPr>
          <w:rFonts w:ascii="Times New Roman" w:hAnsi="Times New Roman" w:cs="Times New Roman"/>
          <w:lang w:val="fr-FR"/>
        </w:rPr>
        <w:t xml:space="preserve">port. </w:t>
      </w:r>
    </w:p>
    <w:p w14:paraId="1685025F" w14:textId="77777777" w:rsidR="003B6D0E" w:rsidRPr="00551D09" w:rsidRDefault="003B6D0E" w:rsidP="008170E9">
      <w:pPr>
        <w:spacing w:after="0" w:line="240" w:lineRule="auto"/>
        <w:jc w:val="both"/>
        <w:rPr>
          <w:rFonts w:ascii="Times New Roman" w:hAnsi="Times New Roman" w:cs="Times New Roman"/>
          <w:lang w:val="fr-FR"/>
        </w:rPr>
      </w:pPr>
    </w:p>
    <w:p w14:paraId="363FECA1" w14:textId="10874B3B" w:rsidR="00A226F5" w:rsidRPr="00551D09" w:rsidRDefault="001B5378" w:rsidP="006958FB">
      <w:pPr>
        <w:pStyle w:val="Heading1"/>
        <w:spacing w:before="120" w:after="240"/>
        <w:rPr>
          <w:rFonts w:ascii="Times New Roman" w:hAnsi="Times New Roman" w:cs="Times New Roman"/>
          <w:b/>
          <w:color w:val="auto"/>
          <w:sz w:val="28"/>
          <w:szCs w:val="28"/>
          <w:lang w:val="fr-FR"/>
        </w:rPr>
      </w:pPr>
      <w:bookmarkStart w:id="2" w:name="_Toc428109178"/>
      <w:r>
        <w:rPr>
          <w:rFonts w:ascii="Times New Roman" w:hAnsi="Times New Roman" w:cs="Times New Roman"/>
          <w:b/>
          <w:color w:val="auto"/>
          <w:sz w:val="28"/>
          <w:szCs w:val="28"/>
          <w:lang w:val="fr-FR"/>
        </w:rPr>
        <w:t>Partie</w:t>
      </w:r>
      <w:r w:rsidR="00EE6C46" w:rsidRPr="00551D09">
        <w:rPr>
          <w:rFonts w:ascii="Times New Roman" w:hAnsi="Times New Roman" w:cs="Times New Roman"/>
          <w:b/>
          <w:color w:val="auto"/>
          <w:sz w:val="28"/>
          <w:szCs w:val="28"/>
          <w:lang w:val="fr-FR"/>
        </w:rPr>
        <w:t xml:space="preserve"> 1</w:t>
      </w:r>
      <w:r w:rsidR="003B6D0E" w:rsidRPr="00551D09">
        <w:rPr>
          <w:rFonts w:ascii="Times New Roman" w:hAnsi="Times New Roman" w:cs="Times New Roman"/>
          <w:b/>
          <w:color w:val="auto"/>
          <w:sz w:val="28"/>
          <w:szCs w:val="28"/>
          <w:lang w:val="fr-FR"/>
        </w:rPr>
        <w:t xml:space="preserve">: </w:t>
      </w:r>
      <w:r w:rsidR="00551D09" w:rsidRPr="00551D09">
        <w:rPr>
          <w:rFonts w:ascii="Times New Roman" w:hAnsi="Times New Roman" w:cs="Times New Roman"/>
          <w:b/>
          <w:color w:val="auto"/>
          <w:sz w:val="28"/>
          <w:szCs w:val="28"/>
          <w:lang w:val="fr-FR"/>
        </w:rPr>
        <w:t>Coord</w:t>
      </w:r>
      <w:r w:rsidR="00551D09">
        <w:rPr>
          <w:rFonts w:ascii="Times New Roman" w:hAnsi="Times New Roman" w:cs="Times New Roman"/>
          <w:b/>
          <w:color w:val="auto"/>
          <w:sz w:val="28"/>
          <w:szCs w:val="28"/>
          <w:lang w:val="fr-FR"/>
        </w:rPr>
        <w:t xml:space="preserve">onner </w:t>
      </w:r>
      <w:r w:rsidR="00187217" w:rsidRPr="00551D09">
        <w:rPr>
          <w:rFonts w:ascii="Times New Roman" w:hAnsi="Times New Roman" w:cs="Times New Roman"/>
          <w:b/>
          <w:color w:val="auto"/>
          <w:sz w:val="28"/>
          <w:szCs w:val="28"/>
          <w:lang w:val="fr-FR"/>
        </w:rPr>
        <w:t xml:space="preserve">la mise en </w:t>
      </w:r>
      <w:r w:rsidR="00551D09">
        <w:rPr>
          <w:rFonts w:ascii="Times New Roman" w:hAnsi="Times New Roman" w:cs="Times New Roman"/>
          <w:b/>
          <w:color w:val="auto"/>
          <w:sz w:val="28"/>
          <w:szCs w:val="28"/>
          <w:lang w:val="fr-FR"/>
        </w:rPr>
        <w:t xml:space="preserve">œuvre de </w:t>
      </w:r>
      <w:r w:rsidR="00187217" w:rsidRPr="00551D09">
        <w:rPr>
          <w:rFonts w:ascii="Times New Roman" w:hAnsi="Times New Roman" w:cs="Times New Roman"/>
          <w:b/>
          <w:color w:val="auto"/>
          <w:sz w:val="28"/>
          <w:szCs w:val="28"/>
          <w:lang w:val="fr-FR"/>
        </w:rPr>
        <w:t>l’Initiative africaine de l’AEWA</w:t>
      </w:r>
      <w:r w:rsidR="00551D09">
        <w:rPr>
          <w:rFonts w:ascii="Times New Roman" w:hAnsi="Times New Roman" w:cs="Times New Roman"/>
          <w:b/>
          <w:color w:val="auto"/>
          <w:sz w:val="28"/>
          <w:szCs w:val="28"/>
          <w:lang w:val="fr-FR"/>
        </w:rPr>
        <w:t xml:space="preserve"> et du</w:t>
      </w:r>
      <w:r w:rsidR="00A226F5" w:rsidRPr="00551D09">
        <w:rPr>
          <w:rFonts w:ascii="Times New Roman" w:hAnsi="Times New Roman" w:cs="Times New Roman"/>
          <w:b/>
          <w:color w:val="auto"/>
          <w:sz w:val="28"/>
          <w:szCs w:val="28"/>
          <w:lang w:val="fr-FR"/>
        </w:rPr>
        <w:t xml:space="preserve"> </w:t>
      </w:r>
      <w:r>
        <w:rPr>
          <w:rFonts w:ascii="Times New Roman" w:hAnsi="Times New Roman" w:cs="Times New Roman"/>
          <w:b/>
          <w:color w:val="auto"/>
          <w:sz w:val="28"/>
          <w:szCs w:val="28"/>
          <w:lang w:val="fr-FR"/>
        </w:rPr>
        <w:t>Plan d’action de l’AEWA pour l’Afrique</w:t>
      </w:r>
      <w:r w:rsidR="003B6D0E" w:rsidRPr="00551D09">
        <w:rPr>
          <w:rFonts w:ascii="Times New Roman" w:hAnsi="Times New Roman" w:cs="Times New Roman"/>
          <w:b/>
          <w:color w:val="auto"/>
          <w:sz w:val="28"/>
          <w:szCs w:val="28"/>
          <w:lang w:val="fr-FR"/>
        </w:rPr>
        <w:t xml:space="preserve"> 20</w:t>
      </w:r>
      <w:r w:rsidR="00F80DAB" w:rsidRPr="00551D09">
        <w:rPr>
          <w:rFonts w:ascii="Times New Roman" w:hAnsi="Times New Roman" w:cs="Times New Roman"/>
          <w:b/>
          <w:color w:val="auto"/>
          <w:sz w:val="28"/>
          <w:szCs w:val="28"/>
          <w:lang w:val="fr-FR"/>
        </w:rPr>
        <w:t>1</w:t>
      </w:r>
      <w:r w:rsidR="003B6D0E" w:rsidRPr="00551D09">
        <w:rPr>
          <w:rFonts w:ascii="Times New Roman" w:hAnsi="Times New Roman" w:cs="Times New Roman"/>
          <w:b/>
          <w:color w:val="auto"/>
          <w:sz w:val="28"/>
          <w:szCs w:val="28"/>
          <w:lang w:val="fr-FR"/>
        </w:rPr>
        <w:t>2-2017</w:t>
      </w:r>
      <w:bookmarkEnd w:id="2"/>
      <w:r w:rsidR="00A226F5" w:rsidRPr="00551D09">
        <w:rPr>
          <w:rFonts w:ascii="Times New Roman" w:hAnsi="Times New Roman" w:cs="Times New Roman"/>
          <w:b/>
          <w:color w:val="auto"/>
          <w:sz w:val="28"/>
          <w:szCs w:val="28"/>
          <w:lang w:val="fr-FR"/>
        </w:rPr>
        <w:t xml:space="preserve"> </w:t>
      </w:r>
    </w:p>
    <w:p w14:paraId="49CF27D4" w14:textId="125E8ED1" w:rsidR="00904A87" w:rsidRPr="00E74520" w:rsidRDefault="00A226F5" w:rsidP="004F1BEE">
      <w:pPr>
        <w:pStyle w:val="Heading1"/>
        <w:spacing w:before="120" w:after="120"/>
        <w:rPr>
          <w:rFonts w:ascii="Times New Roman" w:hAnsi="Times New Roman" w:cs="Times New Roman"/>
          <w:b/>
          <w:color w:val="auto"/>
          <w:sz w:val="22"/>
          <w:szCs w:val="22"/>
          <w:lang w:val="fr-FR"/>
        </w:rPr>
      </w:pPr>
      <w:bookmarkStart w:id="3" w:name="_Toc410399966"/>
      <w:bookmarkStart w:id="4" w:name="_Toc410400285"/>
      <w:bookmarkStart w:id="5" w:name="_Toc410400500"/>
      <w:bookmarkStart w:id="6" w:name="_Toc410400759"/>
      <w:bookmarkStart w:id="7" w:name="_Toc428109179"/>
      <w:r w:rsidRPr="00E74520">
        <w:rPr>
          <w:rFonts w:ascii="Times New Roman" w:hAnsi="Times New Roman" w:cs="Times New Roman"/>
          <w:b/>
          <w:color w:val="auto"/>
          <w:sz w:val="24"/>
          <w:szCs w:val="24"/>
          <w:lang w:val="fr-FR"/>
        </w:rPr>
        <w:t>Mandat</w:t>
      </w:r>
      <w:bookmarkEnd w:id="3"/>
      <w:bookmarkEnd w:id="4"/>
      <w:bookmarkEnd w:id="5"/>
      <w:bookmarkEnd w:id="6"/>
      <w:bookmarkEnd w:id="7"/>
    </w:p>
    <w:p w14:paraId="4D65B667" w14:textId="04749C42" w:rsidR="00DD1C4F" w:rsidRPr="008A6AFF" w:rsidRDefault="00551D09" w:rsidP="008170E9">
      <w:pPr>
        <w:spacing w:after="0" w:line="240" w:lineRule="auto"/>
        <w:jc w:val="both"/>
        <w:rPr>
          <w:rFonts w:ascii="Times New Roman" w:hAnsi="Times New Roman" w:cs="Times New Roman"/>
          <w:lang w:val="fr-FR"/>
        </w:rPr>
      </w:pPr>
      <w:r w:rsidRPr="00551D09">
        <w:rPr>
          <w:rFonts w:ascii="Times New Roman" w:hAnsi="Times New Roman" w:cs="Times New Roman"/>
          <w:lang w:val="fr-FR"/>
        </w:rPr>
        <w:t>Le p</w:t>
      </w:r>
      <w:r w:rsidR="006160DE" w:rsidRPr="00551D09">
        <w:rPr>
          <w:rFonts w:ascii="Times New Roman" w:hAnsi="Times New Roman" w:cs="Times New Roman"/>
          <w:lang w:val="fr-FR"/>
        </w:rPr>
        <w:t>aragraph</w:t>
      </w:r>
      <w:r w:rsidRPr="00551D09">
        <w:rPr>
          <w:rFonts w:ascii="Times New Roman" w:hAnsi="Times New Roman" w:cs="Times New Roman"/>
          <w:lang w:val="fr-FR"/>
        </w:rPr>
        <w:t xml:space="preserve">e 2 de la </w:t>
      </w:r>
      <w:r w:rsidR="00187217" w:rsidRPr="00551D09">
        <w:rPr>
          <w:rFonts w:ascii="Times New Roman" w:hAnsi="Times New Roman" w:cs="Times New Roman"/>
          <w:lang w:val="fr-FR"/>
        </w:rPr>
        <w:t>Résolution</w:t>
      </w:r>
      <w:r w:rsidR="00A226F5" w:rsidRPr="00551D09">
        <w:rPr>
          <w:rFonts w:ascii="Times New Roman" w:hAnsi="Times New Roman" w:cs="Times New Roman"/>
          <w:lang w:val="fr-FR"/>
        </w:rPr>
        <w:t xml:space="preserve"> 5.9</w:t>
      </w:r>
      <w:r w:rsidRPr="00551D09">
        <w:rPr>
          <w:rFonts w:ascii="Times New Roman" w:hAnsi="Times New Roman" w:cs="Times New Roman"/>
          <w:lang w:val="fr-FR"/>
        </w:rPr>
        <w:t xml:space="preserve"> de l’AEWA</w:t>
      </w:r>
      <w:r w:rsidR="00A226F5" w:rsidRPr="00551D09">
        <w:rPr>
          <w:rFonts w:ascii="Times New Roman" w:hAnsi="Times New Roman" w:cs="Times New Roman"/>
          <w:lang w:val="fr-FR"/>
        </w:rPr>
        <w:t xml:space="preserve"> </w:t>
      </w:r>
      <w:r w:rsidRPr="00551D09">
        <w:rPr>
          <w:rFonts w:ascii="Times New Roman" w:hAnsi="Times New Roman" w:cs="Times New Roman"/>
          <w:lang w:val="fr-FR"/>
        </w:rPr>
        <w:t>confirme</w:t>
      </w:r>
      <w:r w:rsidR="00A11CE3" w:rsidRPr="00551D09">
        <w:rPr>
          <w:rFonts w:ascii="Times New Roman" w:hAnsi="Times New Roman" w:cs="Times New Roman"/>
          <w:lang w:val="fr-FR"/>
        </w:rPr>
        <w:t xml:space="preserve"> </w:t>
      </w:r>
      <w:r w:rsidRPr="00551D09">
        <w:rPr>
          <w:rFonts w:ascii="Times New Roman" w:hAnsi="Times New Roman" w:cs="Times New Roman"/>
          <w:lang w:val="fr-FR"/>
        </w:rPr>
        <w:t xml:space="preserve">la </w:t>
      </w:r>
      <w:r w:rsidR="00A226F5" w:rsidRPr="00551D09">
        <w:rPr>
          <w:rFonts w:ascii="Times New Roman" w:hAnsi="Times New Roman" w:cs="Times New Roman"/>
          <w:lang w:val="fr-FR"/>
        </w:rPr>
        <w:t xml:space="preserve">coordination </w:t>
      </w:r>
      <w:r w:rsidR="00345E26">
        <w:rPr>
          <w:rFonts w:ascii="Times New Roman" w:hAnsi="Times New Roman" w:cs="Times New Roman"/>
          <w:lang w:val="fr-FR"/>
        </w:rPr>
        <w:t xml:space="preserve">continue </w:t>
      </w:r>
      <w:r w:rsidRPr="00551D09">
        <w:rPr>
          <w:rFonts w:ascii="Times New Roman" w:hAnsi="Times New Roman" w:cs="Times New Roman"/>
          <w:lang w:val="fr-FR"/>
        </w:rPr>
        <w:t xml:space="preserve">de </w:t>
      </w:r>
      <w:r w:rsidR="00187217" w:rsidRPr="00551D09">
        <w:rPr>
          <w:rFonts w:ascii="Times New Roman" w:hAnsi="Times New Roman" w:cs="Times New Roman"/>
          <w:lang w:val="fr-FR"/>
        </w:rPr>
        <w:t>l’Initiative africaine de l’AEWA</w:t>
      </w:r>
      <w:r w:rsidR="00A226F5" w:rsidRPr="00551D09">
        <w:rPr>
          <w:rFonts w:ascii="Times New Roman" w:hAnsi="Times New Roman" w:cs="Times New Roman"/>
          <w:lang w:val="fr-FR"/>
        </w:rPr>
        <w:t xml:space="preserve"> bas</w:t>
      </w:r>
      <w:r w:rsidRPr="00551D09">
        <w:rPr>
          <w:rFonts w:ascii="Times New Roman" w:hAnsi="Times New Roman" w:cs="Times New Roman"/>
          <w:lang w:val="fr-FR"/>
        </w:rPr>
        <w:t>ée à</w:t>
      </w:r>
      <w:r w:rsidR="00A226F5" w:rsidRPr="00551D09">
        <w:rPr>
          <w:rFonts w:ascii="Times New Roman" w:hAnsi="Times New Roman" w:cs="Times New Roman"/>
          <w:lang w:val="fr-FR"/>
        </w:rPr>
        <w:t xml:space="preserve"> Bonn,</w:t>
      </w:r>
      <w:r w:rsidR="00345E26">
        <w:rPr>
          <w:rFonts w:ascii="Times New Roman" w:hAnsi="Times New Roman" w:cs="Times New Roman"/>
          <w:lang w:val="fr-FR"/>
        </w:rPr>
        <w:t xml:space="preserve"> renforcée par d</w:t>
      </w:r>
      <w:r w:rsidRPr="00551D09">
        <w:rPr>
          <w:rFonts w:ascii="Times New Roman" w:hAnsi="Times New Roman" w:cs="Times New Roman"/>
          <w:lang w:val="fr-FR"/>
        </w:rPr>
        <w:t xml:space="preserve">es coordinateurs </w:t>
      </w:r>
      <w:r w:rsidR="00345E26">
        <w:rPr>
          <w:rFonts w:ascii="Times New Roman" w:hAnsi="Times New Roman" w:cs="Times New Roman"/>
          <w:lang w:val="fr-FR"/>
        </w:rPr>
        <w:t>sous-</w:t>
      </w:r>
      <w:r w:rsidRPr="00551D09">
        <w:rPr>
          <w:rFonts w:ascii="Times New Roman" w:hAnsi="Times New Roman" w:cs="Times New Roman"/>
          <w:lang w:val="fr-FR"/>
        </w:rPr>
        <w:t>régionaux</w:t>
      </w:r>
      <w:r w:rsidR="00345E26">
        <w:rPr>
          <w:rFonts w:ascii="Times New Roman" w:hAnsi="Times New Roman" w:cs="Times New Roman"/>
          <w:lang w:val="fr-FR"/>
        </w:rPr>
        <w:t xml:space="preserve"> des correspondants nationaux (SrFPC), qui bénéficieront d’une assistance technique offerte par le G</w:t>
      </w:r>
      <w:r w:rsidR="00A226F5" w:rsidRPr="00551D09">
        <w:rPr>
          <w:rFonts w:ascii="Times New Roman" w:hAnsi="Times New Roman" w:cs="Times New Roman"/>
          <w:lang w:val="fr-FR"/>
        </w:rPr>
        <w:t>o</w:t>
      </w:r>
      <w:r w:rsidR="008A6AFF">
        <w:rPr>
          <w:rFonts w:ascii="Times New Roman" w:hAnsi="Times New Roman" w:cs="Times New Roman"/>
          <w:lang w:val="fr-FR"/>
        </w:rPr>
        <w:t>u</w:t>
      </w:r>
      <w:r w:rsidR="00A226F5" w:rsidRPr="00551D09">
        <w:rPr>
          <w:rFonts w:ascii="Times New Roman" w:hAnsi="Times New Roman" w:cs="Times New Roman"/>
          <w:lang w:val="fr-FR"/>
        </w:rPr>
        <w:t>vern</w:t>
      </w:r>
      <w:r w:rsidR="00345E26">
        <w:rPr>
          <w:rFonts w:ascii="Times New Roman" w:hAnsi="Times New Roman" w:cs="Times New Roman"/>
          <w:lang w:val="fr-FR"/>
        </w:rPr>
        <w:t>ement français</w:t>
      </w:r>
      <w:r w:rsidR="00A226F5" w:rsidRPr="00551D09">
        <w:rPr>
          <w:rFonts w:ascii="Times New Roman" w:hAnsi="Times New Roman" w:cs="Times New Roman"/>
          <w:lang w:val="fr-FR"/>
        </w:rPr>
        <w:t xml:space="preserve">. </w:t>
      </w:r>
      <w:r w:rsidR="008A6AFF" w:rsidRPr="008A6AFF">
        <w:rPr>
          <w:rFonts w:ascii="Times New Roman" w:hAnsi="Times New Roman" w:cs="Times New Roman"/>
          <w:lang w:val="fr-FR"/>
        </w:rPr>
        <w:t>Le paragraphe</w:t>
      </w:r>
      <w:r w:rsidR="00345E26">
        <w:rPr>
          <w:rFonts w:ascii="Times New Roman" w:hAnsi="Times New Roman" w:cs="Times New Roman"/>
          <w:lang w:val="fr-FR"/>
        </w:rPr>
        <w:t> </w:t>
      </w:r>
      <w:r w:rsidR="00A226F5" w:rsidRPr="008A6AFF">
        <w:rPr>
          <w:rFonts w:ascii="Times New Roman" w:hAnsi="Times New Roman" w:cs="Times New Roman"/>
          <w:lang w:val="fr-FR"/>
        </w:rPr>
        <w:t xml:space="preserve">3 </w:t>
      </w:r>
      <w:r w:rsidR="008A6AFF" w:rsidRPr="008A6AFF">
        <w:rPr>
          <w:rFonts w:ascii="Times New Roman" w:hAnsi="Times New Roman" w:cs="Times New Roman"/>
          <w:lang w:val="fr-FR"/>
        </w:rPr>
        <w:t>de cette même ré</w:t>
      </w:r>
      <w:r w:rsidR="00A226F5" w:rsidRPr="008A6AFF">
        <w:rPr>
          <w:rFonts w:ascii="Times New Roman" w:hAnsi="Times New Roman" w:cs="Times New Roman"/>
          <w:lang w:val="fr-FR"/>
        </w:rPr>
        <w:t xml:space="preserve">solution </w:t>
      </w:r>
      <w:r w:rsidR="00345E26">
        <w:rPr>
          <w:rFonts w:ascii="Times New Roman" w:hAnsi="Times New Roman" w:cs="Times New Roman"/>
          <w:lang w:val="fr-FR"/>
        </w:rPr>
        <w:t>demande au</w:t>
      </w:r>
      <w:r w:rsidR="008A6AFF" w:rsidRPr="008A6AFF">
        <w:rPr>
          <w:rFonts w:ascii="Times New Roman" w:hAnsi="Times New Roman" w:cs="Times New Roman"/>
          <w:lang w:val="fr-FR"/>
        </w:rPr>
        <w:t xml:space="preserve"> </w:t>
      </w:r>
      <w:r w:rsidR="00187217" w:rsidRPr="008A6AFF">
        <w:rPr>
          <w:rFonts w:ascii="Times New Roman" w:hAnsi="Times New Roman" w:cs="Times New Roman"/>
          <w:lang w:val="fr-FR"/>
        </w:rPr>
        <w:t>Secrétariat du PNUE/AEWA</w:t>
      </w:r>
      <w:r w:rsidR="00345E26">
        <w:rPr>
          <w:rFonts w:ascii="Times New Roman" w:hAnsi="Times New Roman" w:cs="Times New Roman"/>
          <w:lang w:val="fr-FR"/>
        </w:rPr>
        <w:t xml:space="preserve"> et au </w:t>
      </w:r>
      <w:r w:rsidR="008830B6" w:rsidRPr="008A6AFF">
        <w:rPr>
          <w:rFonts w:ascii="Times New Roman" w:hAnsi="Times New Roman" w:cs="Times New Roman"/>
          <w:lang w:val="fr-FR"/>
        </w:rPr>
        <w:t>Comité permanent</w:t>
      </w:r>
      <w:r w:rsidR="00A226F5" w:rsidRPr="008A6AFF">
        <w:rPr>
          <w:rFonts w:ascii="Times New Roman" w:hAnsi="Times New Roman" w:cs="Times New Roman"/>
          <w:lang w:val="fr-FR"/>
        </w:rPr>
        <w:t xml:space="preserve"> </w:t>
      </w:r>
      <w:r w:rsidR="00345E26">
        <w:rPr>
          <w:rFonts w:ascii="Times New Roman" w:hAnsi="Times New Roman" w:cs="Times New Roman"/>
          <w:lang w:val="fr-FR"/>
        </w:rPr>
        <w:t xml:space="preserve">de l’AEWA d’établir un mandat </w:t>
      </w:r>
      <w:r w:rsidR="008A6AFF">
        <w:rPr>
          <w:rFonts w:ascii="Times New Roman" w:hAnsi="Times New Roman" w:cs="Times New Roman"/>
          <w:lang w:val="fr-FR"/>
        </w:rPr>
        <w:t>pour ce mécanisme de coordination</w:t>
      </w:r>
      <w:r w:rsidR="00A226F5" w:rsidRPr="008A6AFF">
        <w:rPr>
          <w:rFonts w:ascii="Times New Roman" w:hAnsi="Times New Roman" w:cs="Times New Roman"/>
          <w:lang w:val="fr-FR"/>
        </w:rPr>
        <w:t xml:space="preserve">. </w:t>
      </w:r>
    </w:p>
    <w:p w14:paraId="3FE9B3AD" w14:textId="0F5E61F7" w:rsidR="0046634E" w:rsidRPr="008A6AFF" w:rsidRDefault="0046634E" w:rsidP="008170E9">
      <w:pPr>
        <w:spacing w:after="0" w:line="240" w:lineRule="auto"/>
        <w:jc w:val="both"/>
        <w:rPr>
          <w:rFonts w:ascii="Times New Roman" w:hAnsi="Times New Roman" w:cs="Times New Roman"/>
          <w:lang w:val="fr-FR"/>
        </w:rPr>
      </w:pPr>
    </w:p>
    <w:p w14:paraId="44ED0368" w14:textId="43A42B36" w:rsidR="005D1FD2" w:rsidRPr="008A6AFF" w:rsidRDefault="008A6AFF" w:rsidP="005D1FD2">
      <w:pPr>
        <w:pStyle w:val="Heading1"/>
        <w:numPr>
          <w:ilvl w:val="1"/>
          <w:numId w:val="14"/>
        </w:numPr>
        <w:spacing w:before="120" w:after="120"/>
        <w:ind w:left="357" w:hanging="357"/>
        <w:rPr>
          <w:rFonts w:ascii="Times New Roman" w:hAnsi="Times New Roman" w:cs="Times New Roman"/>
          <w:b/>
          <w:color w:val="auto"/>
          <w:sz w:val="24"/>
          <w:szCs w:val="24"/>
          <w:lang w:val="fr-FR"/>
        </w:rPr>
      </w:pPr>
      <w:bookmarkStart w:id="8" w:name="_Toc410400287"/>
      <w:bookmarkStart w:id="9" w:name="_Toc410400502"/>
      <w:bookmarkStart w:id="10" w:name="_Toc428109180"/>
      <w:r w:rsidRPr="008A6AFF">
        <w:rPr>
          <w:rFonts w:ascii="Times New Roman" w:hAnsi="Times New Roman" w:cs="Times New Roman"/>
          <w:b/>
          <w:color w:val="auto"/>
          <w:sz w:val="24"/>
          <w:szCs w:val="24"/>
          <w:lang w:val="fr-FR"/>
        </w:rPr>
        <w:t>Fonctionnement du mécanisme de coordination</w:t>
      </w:r>
      <w:r>
        <w:rPr>
          <w:rFonts w:ascii="Times New Roman" w:hAnsi="Times New Roman" w:cs="Times New Roman"/>
          <w:b/>
          <w:color w:val="auto"/>
          <w:sz w:val="24"/>
          <w:szCs w:val="24"/>
          <w:lang w:val="fr-FR"/>
        </w:rPr>
        <w:t xml:space="preserve"> de </w:t>
      </w:r>
      <w:r w:rsidR="00187217" w:rsidRPr="008A6AFF">
        <w:rPr>
          <w:rFonts w:ascii="Times New Roman" w:hAnsi="Times New Roman" w:cs="Times New Roman"/>
          <w:b/>
          <w:color w:val="auto"/>
          <w:sz w:val="24"/>
          <w:szCs w:val="24"/>
          <w:lang w:val="fr-FR"/>
        </w:rPr>
        <w:t>l’Initiative africaine de l’AEWA</w:t>
      </w:r>
      <w:bookmarkEnd w:id="8"/>
      <w:bookmarkEnd w:id="9"/>
      <w:bookmarkEnd w:id="10"/>
      <w:r w:rsidR="00EF3442" w:rsidRPr="008A6AFF">
        <w:rPr>
          <w:rFonts w:ascii="Times New Roman" w:hAnsi="Times New Roman" w:cs="Times New Roman"/>
          <w:b/>
          <w:color w:val="auto"/>
          <w:sz w:val="24"/>
          <w:szCs w:val="24"/>
          <w:lang w:val="fr-FR"/>
        </w:rPr>
        <w:t xml:space="preserve"> </w:t>
      </w:r>
    </w:p>
    <w:p w14:paraId="5A167504" w14:textId="3064C3AD" w:rsidR="00765717" w:rsidRPr="00376518" w:rsidRDefault="008A6AFF" w:rsidP="00582F23">
      <w:pPr>
        <w:spacing w:after="0" w:line="240" w:lineRule="auto"/>
        <w:jc w:val="both"/>
        <w:rPr>
          <w:rFonts w:ascii="Times New Roman" w:hAnsi="Times New Roman" w:cs="Times New Roman"/>
          <w:lang w:val="fr-FR"/>
        </w:rPr>
      </w:pPr>
      <w:r w:rsidRPr="00376518">
        <w:rPr>
          <w:rFonts w:ascii="Times New Roman" w:hAnsi="Times New Roman" w:cs="Times New Roman"/>
          <w:lang w:val="fr-FR"/>
        </w:rPr>
        <w:t>En 2012, l</w:t>
      </w:r>
      <w:r w:rsidR="00C7569C" w:rsidRPr="00376518">
        <w:rPr>
          <w:rFonts w:ascii="Times New Roman" w:hAnsi="Times New Roman" w:cs="Times New Roman"/>
          <w:lang w:val="fr-FR"/>
        </w:rPr>
        <w:t xml:space="preserve">e </w:t>
      </w:r>
      <w:r w:rsidR="00187217" w:rsidRPr="00376518">
        <w:rPr>
          <w:rFonts w:ascii="Times New Roman" w:hAnsi="Times New Roman" w:cs="Times New Roman"/>
          <w:lang w:val="fr-FR"/>
        </w:rPr>
        <w:t>Secrétariat du PNUE/AEWA</w:t>
      </w:r>
      <w:r w:rsidR="00D45FC4">
        <w:rPr>
          <w:rFonts w:ascii="Times New Roman" w:hAnsi="Times New Roman" w:cs="Times New Roman"/>
          <w:lang w:val="fr-FR"/>
        </w:rPr>
        <w:t xml:space="preserve">, en </w:t>
      </w:r>
      <w:r w:rsidR="00376518">
        <w:rPr>
          <w:rFonts w:ascii="Times New Roman" w:hAnsi="Times New Roman" w:cs="Times New Roman"/>
          <w:lang w:val="fr-FR"/>
        </w:rPr>
        <w:t xml:space="preserve">consultation </w:t>
      </w:r>
      <w:r w:rsidR="00D45FC4">
        <w:rPr>
          <w:rFonts w:ascii="Times New Roman" w:hAnsi="Times New Roman" w:cs="Times New Roman"/>
          <w:lang w:val="fr-FR"/>
        </w:rPr>
        <w:t xml:space="preserve">étroite </w:t>
      </w:r>
      <w:r w:rsidR="00376518">
        <w:rPr>
          <w:rFonts w:ascii="Times New Roman" w:hAnsi="Times New Roman" w:cs="Times New Roman"/>
          <w:lang w:val="fr-FR"/>
        </w:rPr>
        <w:t xml:space="preserve">avec le </w:t>
      </w:r>
      <w:r w:rsidR="008830B6" w:rsidRPr="00376518">
        <w:rPr>
          <w:rFonts w:ascii="Times New Roman" w:hAnsi="Times New Roman" w:cs="Times New Roman"/>
          <w:lang w:val="fr-FR"/>
        </w:rPr>
        <w:t>Comité permanent</w:t>
      </w:r>
      <w:r w:rsidR="00C7569C" w:rsidRPr="00376518">
        <w:rPr>
          <w:rFonts w:ascii="Times New Roman" w:hAnsi="Times New Roman" w:cs="Times New Roman"/>
          <w:lang w:val="fr-FR"/>
        </w:rPr>
        <w:t xml:space="preserve"> </w:t>
      </w:r>
      <w:r w:rsidR="00D45FC4">
        <w:rPr>
          <w:rFonts w:ascii="Times New Roman" w:hAnsi="Times New Roman" w:cs="Times New Roman"/>
          <w:lang w:val="fr-FR"/>
        </w:rPr>
        <w:t>de l’AEWA</w:t>
      </w:r>
      <w:r w:rsidR="00C7569C" w:rsidRPr="00376518">
        <w:rPr>
          <w:rFonts w:ascii="Times New Roman" w:hAnsi="Times New Roman" w:cs="Times New Roman"/>
          <w:lang w:val="fr-FR"/>
        </w:rPr>
        <w:t xml:space="preserve">, </w:t>
      </w:r>
      <w:r w:rsidR="00D45FC4">
        <w:rPr>
          <w:rFonts w:ascii="Times New Roman" w:hAnsi="Times New Roman" w:cs="Times New Roman"/>
          <w:lang w:val="fr-FR"/>
        </w:rPr>
        <w:t>a élabor</w:t>
      </w:r>
      <w:r w:rsidR="00376518">
        <w:rPr>
          <w:rFonts w:ascii="Times New Roman" w:hAnsi="Times New Roman" w:cs="Times New Roman"/>
          <w:lang w:val="fr-FR"/>
        </w:rPr>
        <w:t xml:space="preserve">é un projet de </w:t>
      </w:r>
      <w:r w:rsidR="00D45FC4">
        <w:rPr>
          <w:rFonts w:ascii="Times New Roman" w:hAnsi="Times New Roman" w:cs="Times New Roman"/>
          <w:lang w:val="fr-FR"/>
        </w:rPr>
        <w:t xml:space="preserve">mandat </w:t>
      </w:r>
      <w:r w:rsidR="00376518">
        <w:rPr>
          <w:rFonts w:ascii="Times New Roman" w:hAnsi="Times New Roman" w:cs="Times New Roman"/>
          <w:lang w:val="fr-FR"/>
        </w:rPr>
        <w:t xml:space="preserve">pour les trois composantes du </w:t>
      </w:r>
      <w:r w:rsidRPr="00376518">
        <w:rPr>
          <w:rFonts w:ascii="Times New Roman" w:hAnsi="Times New Roman" w:cs="Times New Roman"/>
          <w:lang w:val="fr-FR"/>
        </w:rPr>
        <w:t>mécanisme de coordination</w:t>
      </w:r>
      <w:r w:rsidR="00376518">
        <w:rPr>
          <w:rFonts w:ascii="Times New Roman" w:hAnsi="Times New Roman" w:cs="Times New Roman"/>
          <w:lang w:val="fr-FR"/>
        </w:rPr>
        <w:t xml:space="preserve"> de </w:t>
      </w:r>
      <w:r w:rsidR="00187217" w:rsidRPr="00376518">
        <w:rPr>
          <w:rFonts w:ascii="Times New Roman" w:hAnsi="Times New Roman" w:cs="Times New Roman"/>
          <w:lang w:val="fr-FR"/>
        </w:rPr>
        <w:t xml:space="preserve">la mise en </w:t>
      </w:r>
      <w:r w:rsidR="00376518">
        <w:rPr>
          <w:rFonts w:ascii="Times New Roman" w:hAnsi="Times New Roman" w:cs="Times New Roman"/>
          <w:lang w:val="fr-FR"/>
        </w:rPr>
        <w:t xml:space="preserve">œuvre de </w:t>
      </w:r>
      <w:r w:rsidR="00187217" w:rsidRPr="00376518">
        <w:rPr>
          <w:rFonts w:ascii="Times New Roman" w:hAnsi="Times New Roman" w:cs="Times New Roman"/>
          <w:lang w:val="fr-FR"/>
        </w:rPr>
        <w:t>l’Initiative africaine de l’AEWA</w:t>
      </w:r>
      <w:r w:rsidR="00D45FC4">
        <w:rPr>
          <w:rFonts w:ascii="Times New Roman" w:hAnsi="Times New Roman" w:cs="Times New Roman"/>
          <w:lang w:val="fr-FR"/>
        </w:rPr>
        <w:t>, à savoir, un mandat</w:t>
      </w:r>
      <w:r w:rsidR="00376518" w:rsidRPr="00376518">
        <w:rPr>
          <w:rFonts w:ascii="Times New Roman" w:hAnsi="Times New Roman" w:cs="Times New Roman"/>
          <w:lang w:val="fr-FR"/>
        </w:rPr>
        <w:t xml:space="preserve"> pour l’Unité de c</w:t>
      </w:r>
      <w:r w:rsidR="00C7569C" w:rsidRPr="00376518">
        <w:rPr>
          <w:rFonts w:ascii="Times New Roman" w:hAnsi="Times New Roman" w:cs="Times New Roman"/>
          <w:lang w:val="fr-FR"/>
        </w:rPr>
        <w:t xml:space="preserve">oordination </w:t>
      </w:r>
      <w:r w:rsidR="00376518" w:rsidRPr="00376518">
        <w:rPr>
          <w:rFonts w:ascii="Times New Roman" w:hAnsi="Times New Roman" w:cs="Times New Roman"/>
          <w:lang w:val="fr-FR"/>
        </w:rPr>
        <w:t xml:space="preserve">au sein du </w:t>
      </w:r>
      <w:r w:rsidR="00187217" w:rsidRPr="00376518">
        <w:rPr>
          <w:rFonts w:ascii="Times New Roman" w:hAnsi="Times New Roman" w:cs="Times New Roman"/>
          <w:lang w:val="fr-FR"/>
        </w:rPr>
        <w:t>Secrétariat du PNUE/AEWA</w:t>
      </w:r>
      <w:r w:rsidR="00424DC9">
        <w:rPr>
          <w:rFonts w:ascii="Times New Roman" w:hAnsi="Times New Roman" w:cs="Times New Roman"/>
          <w:lang w:val="fr-FR"/>
        </w:rPr>
        <w:t xml:space="preserve"> à Bonn (c</w:t>
      </w:r>
      <w:r w:rsidR="00376518">
        <w:rPr>
          <w:rFonts w:ascii="Times New Roman" w:hAnsi="Times New Roman" w:cs="Times New Roman"/>
          <w:lang w:val="fr-FR"/>
        </w:rPr>
        <w:t xml:space="preserve">oordinateur et </w:t>
      </w:r>
      <w:r w:rsidR="00424DC9">
        <w:rPr>
          <w:rFonts w:ascii="Times New Roman" w:hAnsi="Times New Roman" w:cs="Times New Roman"/>
          <w:lang w:val="fr-FR"/>
        </w:rPr>
        <w:t>a</w:t>
      </w:r>
      <w:r w:rsidR="00C7569C" w:rsidRPr="00376518">
        <w:rPr>
          <w:rFonts w:ascii="Times New Roman" w:hAnsi="Times New Roman" w:cs="Times New Roman"/>
          <w:lang w:val="fr-FR"/>
        </w:rPr>
        <w:t xml:space="preserve">ssistant </w:t>
      </w:r>
      <w:r w:rsidR="00376518">
        <w:rPr>
          <w:rFonts w:ascii="Times New Roman" w:hAnsi="Times New Roman" w:cs="Times New Roman"/>
          <w:lang w:val="fr-FR"/>
        </w:rPr>
        <w:t>de programme pour l’</w:t>
      </w:r>
      <w:r w:rsidR="00C7569C" w:rsidRPr="00376518">
        <w:rPr>
          <w:rFonts w:ascii="Times New Roman" w:hAnsi="Times New Roman" w:cs="Times New Roman"/>
          <w:lang w:val="fr-FR"/>
        </w:rPr>
        <w:t>Initiative</w:t>
      </w:r>
      <w:r w:rsidR="00376518">
        <w:rPr>
          <w:rFonts w:ascii="Times New Roman" w:hAnsi="Times New Roman" w:cs="Times New Roman"/>
          <w:lang w:val="fr-FR"/>
        </w:rPr>
        <w:t xml:space="preserve"> africaine), </w:t>
      </w:r>
      <w:r w:rsidR="00D45FC4">
        <w:rPr>
          <w:rFonts w:ascii="Times New Roman" w:hAnsi="Times New Roman" w:cs="Times New Roman"/>
          <w:lang w:val="fr-FR"/>
        </w:rPr>
        <w:t>pour les coordinateurs sous-régionaux</w:t>
      </w:r>
      <w:r w:rsidR="0096778C">
        <w:rPr>
          <w:rFonts w:ascii="Times New Roman" w:hAnsi="Times New Roman" w:cs="Times New Roman"/>
          <w:lang w:val="fr-FR"/>
        </w:rPr>
        <w:t xml:space="preserve"> des correspondants nationaux</w:t>
      </w:r>
      <w:r w:rsidR="00376518">
        <w:rPr>
          <w:rFonts w:ascii="Times New Roman" w:hAnsi="Times New Roman" w:cs="Times New Roman"/>
          <w:lang w:val="fr-FR"/>
        </w:rPr>
        <w:t xml:space="preserve"> </w:t>
      </w:r>
      <w:r w:rsidR="00D45FC4">
        <w:rPr>
          <w:rFonts w:ascii="Times New Roman" w:hAnsi="Times New Roman" w:cs="Times New Roman"/>
          <w:lang w:val="fr-FR"/>
        </w:rPr>
        <w:t xml:space="preserve">(SrFPC) </w:t>
      </w:r>
      <w:r w:rsidR="00376518">
        <w:rPr>
          <w:rFonts w:ascii="Times New Roman" w:hAnsi="Times New Roman" w:cs="Times New Roman"/>
          <w:lang w:val="fr-FR"/>
        </w:rPr>
        <w:t xml:space="preserve">et </w:t>
      </w:r>
      <w:r w:rsidR="00D45FC4">
        <w:rPr>
          <w:rFonts w:ascii="Times New Roman" w:hAnsi="Times New Roman" w:cs="Times New Roman"/>
          <w:lang w:val="fr-FR"/>
        </w:rPr>
        <w:t xml:space="preserve">pour </w:t>
      </w:r>
      <w:r w:rsidR="00376518">
        <w:rPr>
          <w:rFonts w:ascii="Times New Roman" w:hAnsi="Times New Roman" w:cs="Times New Roman"/>
          <w:lang w:val="fr-FR"/>
        </w:rPr>
        <w:t>l’</w:t>
      </w:r>
      <w:r w:rsidR="00C7569C" w:rsidRPr="00376518">
        <w:rPr>
          <w:rFonts w:ascii="Times New Roman" w:hAnsi="Times New Roman" w:cs="Times New Roman"/>
          <w:lang w:val="fr-FR"/>
        </w:rPr>
        <w:t>Unit</w:t>
      </w:r>
      <w:r w:rsidR="00376518">
        <w:rPr>
          <w:rFonts w:ascii="Times New Roman" w:hAnsi="Times New Roman" w:cs="Times New Roman"/>
          <w:lang w:val="fr-FR"/>
        </w:rPr>
        <w:t>é d’assistance technique offerte pa</w:t>
      </w:r>
      <w:r w:rsidR="00D45FC4">
        <w:rPr>
          <w:rFonts w:ascii="Times New Roman" w:hAnsi="Times New Roman" w:cs="Times New Roman"/>
          <w:lang w:val="fr-FR"/>
        </w:rPr>
        <w:t>r le Gouvernement français afin de faciliter</w:t>
      </w:r>
      <w:r w:rsidR="00376518">
        <w:rPr>
          <w:rFonts w:ascii="Times New Roman" w:hAnsi="Times New Roman" w:cs="Times New Roman"/>
          <w:lang w:val="fr-FR"/>
        </w:rPr>
        <w:t xml:space="preserve"> </w:t>
      </w:r>
      <w:r w:rsidR="00187217" w:rsidRPr="00376518">
        <w:rPr>
          <w:rFonts w:ascii="Times New Roman" w:hAnsi="Times New Roman" w:cs="Times New Roman"/>
          <w:lang w:val="fr-FR"/>
        </w:rPr>
        <w:t xml:space="preserve">la mise en </w:t>
      </w:r>
      <w:r w:rsidR="00D45FC4">
        <w:rPr>
          <w:rFonts w:ascii="Times New Roman" w:hAnsi="Times New Roman" w:cs="Times New Roman"/>
          <w:lang w:val="fr-FR"/>
        </w:rPr>
        <w:t>œuvre du PoAA</w:t>
      </w:r>
      <w:r w:rsidR="00C7569C" w:rsidRPr="00376518">
        <w:rPr>
          <w:rFonts w:ascii="Times New Roman" w:hAnsi="Times New Roman" w:cs="Times New Roman"/>
          <w:lang w:val="fr-FR"/>
        </w:rPr>
        <w:t>.</w:t>
      </w:r>
    </w:p>
    <w:p w14:paraId="5340F29A" w14:textId="77777777" w:rsidR="00C7569C" w:rsidRPr="00376518" w:rsidRDefault="00C7569C" w:rsidP="00B6159F">
      <w:pPr>
        <w:spacing w:after="0" w:line="240" w:lineRule="auto"/>
        <w:jc w:val="both"/>
        <w:rPr>
          <w:rFonts w:ascii="Times New Roman" w:hAnsi="Times New Roman" w:cs="Times New Roman"/>
          <w:lang w:val="fr-FR"/>
        </w:rPr>
      </w:pPr>
    </w:p>
    <w:p w14:paraId="7DA7CD37" w14:textId="6D1C5C3E" w:rsidR="00C7569C" w:rsidRPr="0096778C" w:rsidRDefault="00D45FC4" w:rsidP="00582F23">
      <w:pPr>
        <w:spacing w:after="0" w:line="240" w:lineRule="auto"/>
        <w:jc w:val="both"/>
        <w:rPr>
          <w:rFonts w:ascii="Times New Roman" w:hAnsi="Times New Roman" w:cs="Times New Roman"/>
          <w:lang w:val="fr-FR"/>
        </w:rPr>
      </w:pPr>
      <w:r>
        <w:rPr>
          <w:rFonts w:ascii="Times New Roman" w:hAnsi="Times New Roman" w:cs="Times New Roman"/>
          <w:lang w:val="fr-FR"/>
        </w:rPr>
        <w:t>Les mandats</w:t>
      </w:r>
      <w:r w:rsidR="0096778C" w:rsidRPr="0096778C">
        <w:rPr>
          <w:rFonts w:ascii="Times New Roman" w:hAnsi="Times New Roman" w:cs="Times New Roman"/>
          <w:lang w:val="fr-FR"/>
        </w:rPr>
        <w:t xml:space="preserve"> pour les trois </w:t>
      </w:r>
      <w:r w:rsidR="008A6AFF" w:rsidRPr="0096778C">
        <w:rPr>
          <w:rFonts w:ascii="Times New Roman" w:hAnsi="Times New Roman" w:cs="Times New Roman"/>
          <w:lang w:val="fr-FR"/>
        </w:rPr>
        <w:t>mécanisme</w:t>
      </w:r>
      <w:r w:rsidR="0096778C" w:rsidRPr="0096778C">
        <w:rPr>
          <w:rFonts w:ascii="Times New Roman" w:hAnsi="Times New Roman" w:cs="Times New Roman"/>
          <w:lang w:val="fr-FR"/>
        </w:rPr>
        <w:t>s</w:t>
      </w:r>
      <w:r w:rsidR="008A6AFF" w:rsidRPr="0096778C">
        <w:rPr>
          <w:rFonts w:ascii="Times New Roman" w:hAnsi="Times New Roman" w:cs="Times New Roman"/>
          <w:lang w:val="fr-FR"/>
        </w:rPr>
        <w:t xml:space="preserve"> de coordination</w:t>
      </w:r>
      <w:r>
        <w:rPr>
          <w:rFonts w:ascii="Times New Roman" w:hAnsi="Times New Roman" w:cs="Times New Roman"/>
          <w:lang w:val="fr-FR"/>
        </w:rPr>
        <w:t xml:space="preserve"> ci-dessus </w:t>
      </w:r>
      <w:r w:rsidR="0096778C" w:rsidRPr="0096778C">
        <w:rPr>
          <w:rFonts w:ascii="Times New Roman" w:hAnsi="Times New Roman" w:cs="Times New Roman"/>
          <w:lang w:val="fr-FR"/>
        </w:rPr>
        <w:t>ont été approuvés par le Comité permanent de l’</w:t>
      </w:r>
      <w:r w:rsidR="0096778C">
        <w:rPr>
          <w:rFonts w:ascii="Times New Roman" w:hAnsi="Times New Roman" w:cs="Times New Roman"/>
          <w:lang w:val="fr-FR"/>
        </w:rPr>
        <w:t>AEWA</w:t>
      </w:r>
      <w:r w:rsidR="00C7569C" w:rsidRPr="00CE0466">
        <w:rPr>
          <w:rStyle w:val="FootnoteReference"/>
          <w:rFonts w:ascii="Times New Roman" w:hAnsi="Times New Roman" w:cs="Times New Roman"/>
        </w:rPr>
        <w:footnoteReference w:id="2"/>
      </w:r>
      <w:r w:rsidR="00C7569C" w:rsidRPr="0096778C">
        <w:rPr>
          <w:rFonts w:ascii="Times New Roman" w:hAnsi="Times New Roman" w:cs="Times New Roman"/>
          <w:lang w:val="fr-FR"/>
        </w:rPr>
        <w:t xml:space="preserve"> </w:t>
      </w:r>
      <w:r w:rsidR="0096778C">
        <w:rPr>
          <w:rFonts w:ascii="Times New Roman" w:hAnsi="Times New Roman" w:cs="Times New Roman"/>
          <w:lang w:val="fr-FR"/>
        </w:rPr>
        <w:t xml:space="preserve">à sa </w:t>
      </w:r>
      <w:r w:rsidR="00C7569C" w:rsidRPr="0096778C">
        <w:rPr>
          <w:rFonts w:ascii="Times New Roman" w:hAnsi="Times New Roman" w:cs="Times New Roman"/>
          <w:lang w:val="fr-FR"/>
        </w:rPr>
        <w:t>9</w:t>
      </w:r>
      <w:r w:rsidR="0096778C">
        <w:rPr>
          <w:rFonts w:ascii="Times New Roman" w:hAnsi="Times New Roman" w:cs="Times New Roman"/>
          <w:vertAlign w:val="superscript"/>
          <w:lang w:val="fr-FR"/>
        </w:rPr>
        <w:t>ème</w:t>
      </w:r>
      <w:r w:rsidR="00C7569C" w:rsidRPr="0096778C">
        <w:rPr>
          <w:rFonts w:ascii="Times New Roman" w:hAnsi="Times New Roman" w:cs="Times New Roman"/>
          <w:lang w:val="fr-FR"/>
        </w:rPr>
        <w:t xml:space="preserve"> </w:t>
      </w:r>
      <w:r w:rsidR="0096778C">
        <w:rPr>
          <w:rFonts w:ascii="Times New Roman" w:hAnsi="Times New Roman" w:cs="Times New Roman"/>
          <w:lang w:val="fr-FR"/>
        </w:rPr>
        <w:t>réunion</w:t>
      </w:r>
      <w:r>
        <w:rPr>
          <w:rFonts w:ascii="Times New Roman" w:hAnsi="Times New Roman" w:cs="Times New Roman"/>
          <w:lang w:val="fr-FR"/>
        </w:rPr>
        <w:t>,</w:t>
      </w:r>
      <w:r w:rsidR="0096778C">
        <w:rPr>
          <w:rFonts w:ascii="Times New Roman" w:hAnsi="Times New Roman" w:cs="Times New Roman"/>
          <w:lang w:val="fr-FR"/>
        </w:rPr>
        <w:t xml:space="preserve"> tenue en septemb</w:t>
      </w:r>
      <w:r w:rsidR="00C7569C" w:rsidRPr="0096778C">
        <w:rPr>
          <w:rFonts w:ascii="Times New Roman" w:hAnsi="Times New Roman" w:cs="Times New Roman"/>
          <w:lang w:val="fr-FR"/>
        </w:rPr>
        <w:t>r</w:t>
      </w:r>
      <w:r w:rsidR="0096778C">
        <w:rPr>
          <w:rFonts w:ascii="Times New Roman" w:hAnsi="Times New Roman" w:cs="Times New Roman"/>
          <w:lang w:val="fr-FR"/>
        </w:rPr>
        <w:t>e 2</w:t>
      </w:r>
      <w:r>
        <w:rPr>
          <w:rFonts w:ascii="Times New Roman" w:hAnsi="Times New Roman" w:cs="Times New Roman"/>
          <w:lang w:val="fr-FR"/>
        </w:rPr>
        <w:t>013</w:t>
      </w:r>
      <w:r w:rsidR="0096778C">
        <w:rPr>
          <w:rFonts w:ascii="Times New Roman" w:hAnsi="Times New Roman" w:cs="Times New Roman"/>
          <w:lang w:val="fr-FR"/>
        </w:rPr>
        <w:t xml:space="preserve"> à Trondheim (Norvège)</w:t>
      </w:r>
      <w:r w:rsidR="00C7569C" w:rsidRPr="0096778C">
        <w:rPr>
          <w:rFonts w:ascii="Times New Roman" w:hAnsi="Times New Roman" w:cs="Times New Roman"/>
          <w:lang w:val="fr-FR"/>
        </w:rPr>
        <w:t>.</w:t>
      </w:r>
    </w:p>
    <w:p w14:paraId="5A281ECF" w14:textId="77777777" w:rsidR="00215FFE" w:rsidRPr="0096778C" w:rsidRDefault="00215FFE" w:rsidP="00582F23">
      <w:pPr>
        <w:spacing w:after="0" w:line="240" w:lineRule="auto"/>
        <w:jc w:val="both"/>
        <w:rPr>
          <w:rFonts w:ascii="Times New Roman" w:hAnsi="Times New Roman" w:cs="Times New Roman"/>
          <w:lang w:val="fr-FR"/>
        </w:rPr>
      </w:pPr>
    </w:p>
    <w:p w14:paraId="4AE07888" w14:textId="04E97430" w:rsidR="00582F23" w:rsidRPr="0096778C" w:rsidRDefault="0096778C" w:rsidP="00582F23">
      <w:pPr>
        <w:pStyle w:val="Heading2"/>
        <w:numPr>
          <w:ilvl w:val="2"/>
          <w:numId w:val="14"/>
        </w:numPr>
        <w:spacing w:before="0" w:after="120"/>
        <w:rPr>
          <w:rFonts w:ascii="Times New Roman" w:hAnsi="Times New Roman" w:cs="Times New Roman"/>
          <w:b/>
          <w:i/>
          <w:color w:val="auto"/>
          <w:sz w:val="22"/>
          <w:szCs w:val="22"/>
          <w:lang w:val="fr-FR"/>
        </w:rPr>
      </w:pPr>
      <w:bookmarkStart w:id="11" w:name="_Toc410400288"/>
      <w:bookmarkStart w:id="12" w:name="_Toc410400503"/>
      <w:bookmarkStart w:id="13" w:name="_Toc428109181"/>
      <w:r w:rsidRPr="0096778C">
        <w:rPr>
          <w:rFonts w:ascii="Times New Roman" w:hAnsi="Times New Roman" w:cs="Times New Roman"/>
          <w:b/>
          <w:i/>
          <w:color w:val="auto"/>
          <w:sz w:val="22"/>
          <w:szCs w:val="22"/>
          <w:lang w:val="fr-FR"/>
        </w:rPr>
        <w:t xml:space="preserve">L’Unité de coordination au sein du </w:t>
      </w:r>
      <w:r w:rsidR="00187217" w:rsidRPr="0096778C">
        <w:rPr>
          <w:rFonts w:ascii="Times New Roman" w:hAnsi="Times New Roman" w:cs="Times New Roman"/>
          <w:b/>
          <w:i/>
          <w:color w:val="auto"/>
          <w:sz w:val="22"/>
          <w:szCs w:val="22"/>
          <w:lang w:val="fr-FR"/>
        </w:rPr>
        <w:t>Secrétariat du PNUE/AEWA</w:t>
      </w:r>
      <w:bookmarkEnd w:id="11"/>
      <w:bookmarkEnd w:id="12"/>
      <w:bookmarkEnd w:id="13"/>
    </w:p>
    <w:p w14:paraId="0E676854" w14:textId="71F90E87" w:rsidR="003F7150" w:rsidRPr="0096778C" w:rsidRDefault="0096778C" w:rsidP="008170E9">
      <w:pPr>
        <w:spacing w:after="0" w:line="240" w:lineRule="auto"/>
        <w:jc w:val="both"/>
        <w:rPr>
          <w:rFonts w:ascii="Times New Roman" w:hAnsi="Times New Roman" w:cs="Times New Roman"/>
          <w:lang w:val="fr-FR"/>
        </w:rPr>
      </w:pPr>
      <w:r>
        <w:rPr>
          <w:rFonts w:ascii="Times New Roman" w:hAnsi="Times New Roman" w:cs="Times New Roman"/>
          <w:lang w:val="fr-FR"/>
        </w:rPr>
        <w:t>L</w:t>
      </w:r>
      <w:r w:rsidR="00A93B75" w:rsidRPr="0096778C">
        <w:rPr>
          <w:rFonts w:ascii="Times New Roman" w:hAnsi="Times New Roman" w:cs="Times New Roman"/>
          <w:lang w:val="fr-FR"/>
        </w:rPr>
        <w:t xml:space="preserve">e </w:t>
      </w:r>
      <w:r w:rsidR="00187217" w:rsidRPr="0096778C">
        <w:rPr>
          <w:rFonts w:ascii="Times New Roman" w:hAnsi="Times New Roman" w:cs="Times New Roman"/>
          <w:lang w:val="fr-FR"/>
        </w:rPr>
        <w:t>Secrétariat du PNUE/AEWA</w:t>
      </w:r>
      <w:r w:rsidR="00A93B75" w:rsidRPr="0096778C">
        <w:rPr>
          <w:rFonts w:ascii="Times New Roman" w:hAnsi="Times New Roman" w:cs="Times New Roman"/>
          <w:lang w:val="fr-FR"/>
        </w:rPr>
        <w:t xml:space="preserve"> </w:t>
      </w:r>
      <w:r w:rsidR="00424DC9">
        <w:rPr>
          <w:rFonts w:ascii="Times New Roman" w:hAnsi="Times New Roman" w:cs="Times New Roman"/>
          <w:lang w:val="fr-FR"/>
        </w:rPr>
        <w:t>dispose d’un mandat pour un c</w:t>
      </w:r>
      <w:r w:rsidR="009A5049">
        <w:rPr>
          <w:rFonts w:ascii="Times New Roman" w:hAnsi="Times New Roman" w:cs="Times New Roman"/>
          <w:lang w:val="fr-FR"/>
        </w:rPr>
        <w:t>oordinateur et</w:t>
      </w:r>
      <w:r w:rsidR="00424DC9">
        <w:rPr>
          <w:rFonts w:ascii="Times New Roman" w:hAnsi="Times New Roman" w:cs="Times New Roman"/>
          <w:lang w:val="fr-FR"/>
        </w:rPr>
        <w:t xml:space="preserve"> un a</w:t>
      </w:r>
      <w:r w:rsidR="00D45FC4">
        <w:rPr>
          <w:rFonts w:ascii="Times New Roman" w:hAnsi="Times New Roman" w:cs="Times New Roman"/>
          <w:lang w:val="fr-FR"/>
        </w:rPr>
        <w:t xml:space="preserve">ssistant de programme chargés d’organiser et de réaliser des activités au titre </w:t>
      </w:r>
      <w:r w:rsidR="009A5049">
        <w:rPr>
          <w:rFonts w:ascii="Times New Roman" w:hAnsi="Times New Roman" w:cs="Times New Roman"/>
          <w:lang w:val="fr-FR"/>
        </w:rPr>
        <w:t xml:space="preserve">de </w:t>
      </w:r>
      <w:r w:rsidR="00187217" w:rsidRPr="0096778C">
        <w:rPr>
          <w:rFonts w:ascii="Times New Roman" w:hAnsi="Times New Roman" w:cs="Times New Roman"/>
          <w:lang w:val="fr-FR"/>
        </w:rPr>
        <w:t>l’Initiative africaine de l’AEWA</w:t>
      </w:r>
      <w:r w:rsidR="00A93B75" w:rsidRPr="0096778C">
        <w:rPr>
          <w:rFonts w:ascii="Times New Roman" w:hAnsi="Times New Roman" w:cs="Times New Roman"/>
          <w:lang w:val="fr-FR"/>
        </w:rPr>
        <w:t xml:space="preserve">. </w:t>
      </w:r>
    </w:p>
    <w:p w14:paraId="74929F09" w14:textId="77777777" w:rsidR="003F7150" w:rsidRPr="0096778C" w:rsidRDefault="003F7150" w:rsidP="008170E9">
      <w:pPr>
        <w:spacing w:after="0" w:line="240" w:lineRule="auto"/>
        <w:jc w:val="both"/>
        <w:rPr>
          <w:rFonts w:ascii="Times New Roman" w:hAnsi="Times New Roman" w:cs="Times New Roman"/>
          <w:lang w:val="fr-FR"/>
        </w:rPr>
      </w:pPr>
    </w:p>
    <w:p w14:paraId="018CAEEC" w14:textId="4E078E11" w:rsidR="00B6159F" w:rsidRPr="009A5049" w:rsidRDefault="009A5049" w:rsidP="00B6159F">
      <w:pPr>
        <w:spacing w:after="0" w:line="240" w:lineRule="auto"/>
        <w:jc w:val="both"/>
        <w:rPr>
          <w:rFonts w:ascii="Times New Roman" w:hAnsi="Times New Roman" w:cs="Times New Roman"/>
          <w:lang w:val="fr-FR"/>
        </w:rPr>
      </w:pPr>
      <w:r w:rsidRPr="009A5049">
        <w:rPr>
          <w:rFonts w:ascii="Times New Roman" w:hAnsi="Times New Roman" w:cs="Times New Roman"/>
          <w:lang w:val="fr-FR"/>
        </w:rPr>
        <w:t>Les p</w:t>
      </w:r>
      <w:r w:rsidR="00B6159F" w:rsidRPr="009A5049">
        <w:rPr>
          <w:rFonts w:ascii="Times New Roman" w:hAnsi="Times New Roman" w:cs="Times New Roman"/>
          <w:lang w:val="fr-FR"/>
        </w:rPr>
        <w:t>aragraph</w:t>
      </w:r>
      <w:r w:rsidRPr="009A5049">
        <w:rPr>
          <w:rFonts w:ascii="Times New Roman" w:hAnsi="Times New Roman" w:cs="Times New Roman"/>
          <w:lang w:val="fr-FR"/>
        </w:rPr>
        <w:t xml:space="preserve">es 17 et 18 de la </w:t>
      </w:r>
      <w:r w:rsidR="00187217" w:rsidRPr="009A5049">
        <w:rPr>
          <w:rFonts w:ascii="Times New Roman" w:hAnsi="Times New Roman" w:cs="Times New Roman"/>
          <w:lang w:val="fr-FR"/>
        </w:rPr>
        <w:t>Résolution</w:t>
      </w:r>
      <w:r w:rsidR="00B6159F" w:rsidRPr="009A5049">
        <w:rPr>
          <w:rFonts w:ascii="Times New Roman" w:hAnsi="Times New Roman" w:cs="Times New Roman"/>
          <w:lang w:val="fr-FR"/>
        </w:rPr>
        <w:t xml:space="preserve"> 5.21 </w:t>
      </w:r>
      <w:r w:rsidRPr="009A5049">
        <w:rPr>
          <w:rFonts w:ascii="Times New Roman" w:hAnsi="Times New Roman" w:cs="Times New Roman"/>
          <w:lang w:val="fr-FR"/>
        </w:rPr>
        <w:t xml:space="preserve">de l’AEWA </w:t>
      </w:r>
      <w:r w:rsidR="00B6159F" w:rsidRPr="009A5049">
        <w:rPr>
          <w:rFonts w:ascii="Times New Roman" w:hAnsi="Times New Roman" w:cs="Times New Roman"/>
          <w:lang w:val="fr-FR"/>
        </w:rPr>
        <w:t>appro</w:t>
      </w:r>
      <w:r w:rsidRPr="009A5049">
        <w:rPr>
          <w:rFonts w:ascii="Times New Roman" w:hAnsi="Times New Roman" w:cs="Times New Roman"/>
          <w:lang w:val="fr-FR"/>
        </w:rPr>
        <w:t>u</w:t>
      </w:r>
      <w:r w:rsidR="00B6159F" w:rsidRPr="009A5049">
        <w:rPr>
          <w:rFonts w:ascii="Times New Roman" w:hAnsi="Times New Roman" w:cs="Times New Roman"/>
          <w:lang w:val="fr-FR"/>
        </w:rPr>
        <w:t>ve</w:t>
      </w:r>
      <w:r w:rsidRPr="009A5049">
        <w:rPr>
          <w:rFonts w:ascii="Times New Roman" w:hAnsi="Times New Roman" w:cs="Times New Roman"/>
          <w:lang w:val="fr-FR"/>
        </w:rPr>
        <w:t xml:space="preserve">nt la création du </w:t>
      </w:r>
      <w:r w:rsidR="00B6159F" w:rsidRPr="009A5049">
        <w:rPr>
          <w:rFonts w:ascii="Times New Roman" w:hAnsi="Times New Roman" w:cs="Times New Roman"/>
          <w:lang w:val="fr-FR"/>
        </w:rPr>
        <w:t>post</w:t>
      </w:r>
      <w:r w:rsidRPr="009A5049">
        <w:rPr>
          <w:rFonts w:ascii="Times New Roman" w:hAnsi="Times New Roman" w:cs="Times New Roman"/>
          <w:lang w:val="fr-FR"/>
        </w:rPr>
        <w:t>e</w:t>
      </w:r>
      <w:r>
        <w:rPr>
          <w:rFonts w:ascii="Times New Roman" w:hAnsi="Times New Roman" w:cs="Times New Roman"/>
          <w:lang w:val="fr-FR"/>
        </w:rPr>
        <w:t xml:space="preserve"> de</w:t>
      </w:r>
      <w:r w:rsidR="00424DC9">
        <w:rPr>
          <w:rFonts w:ascii="Times New Roman" w:hAnsi="Times New Roman" w:cs="Times New Roman"/>
          <w:lang w:val="fr-FR"/>
        </w:rPr>
        <w:t xml:space="preserve"> c</w:t>
      </w:r>
      <w:r w:rsidR="00B1514E">
        <w:rPr>
          <w:rFonts w:ascii="Times New Roman" w:hAnsi="Times New Roman" w:cs="Times New Roman"/>
          <w:lang w:val="fr-FR"/>
        </w:rPr>
        <w:t>oordinateur africain</w:t>
      </w:r>
      <w:r w:rsidRPr="009A5049">
        <w:rPr>
          <w:rFonts w:ascii="Times New Roman" w:hAnsi="Times New Roman" w:cs="Times New Roman"/>
          <w:lang w:val="fr-FR"/>
        </w:rPr>
        <w:t xml:space="preserve"> à temps partiel (</w:t>
      </w:r>
      <w:r>
        <w:rPr>
          <w:rFonts w:ascii="Times New Roman" w:hAnsi="Times New Roman" w:cs="Times New Roman"/>
          <w:lang w:val="fr-FR"/>
        </w:rPr>
        <w:t>50%) basé</w:t>
      </w:r>
      <w:r w:rsidR="00B6159F" w:rsidRPr="009A5049">
        <w:rPr>
          <w:rFonts w:ascii="Times New Roman" w:hAnsi="Times New Roman" w:cs="Times New Roman"/>
          <w:lang w:val="fr-FR"/>
        </w:rPr>
        <w:t xml:space="preserve"> </w:t>
      </w:r>
      <w:r>
        <w:rPr>
          <w:rFonts w:ascii="Times New Roman" w:hAnsi="Times New Roman" w:cs="Times New Roman"/>
          <w:lang w:val="fr-FR"/>
        </w:rPr>
        <w:t xml:space="preserve">au </w:t>
      </w:r>
      <w:r w:rsidR="00187217" w:rsidRPr="009A5049">
        <w:rPr>
          <w:rFonts w:ascii="Times New Roman" w:hAnsi="Times New Roman" w:cs="Times New Roman"/>
          <w:lang w:val="fr-FR"/>
        </w:rPr>
        <w:t>Secrétariat du PNUE/AEWA</w:t>
      </w:r>
      <w:r>
        <w:rPr>
          <w:rFonts w:ascii="Times New Roman" w:hAnsi="Times New Roman" w:cs="Times New Roman"/>
          <w:lang w:val="fr-FR"/>
        </w:rPr>
        <w:t xml:space="preserve"> à</w:t>
      </w:r>
      <w:r w:rsidR="00B1514E">
        <w:rPr>
          <w:rFonts w:ascii="Times New Roman" w:hAnsi="Times New Roman" w:cs="Times New Roman"/>
          <w:lang w:val="fr-FR"/>
        </w:rPr>
        <w:t xml:space="preserve"> Bonn, de rang </w:t>
      </w:r>
      <w:r w:rsidR="00B6159F" w:rsidRPr="009A5049">
        <w:rPr>
          <w:rFonts w:ascii="Times New Roman" w:hAnsi="Times New Roman" w:cs="Times New Roman"/>
          <w:lang w:val="fr-FR"/>
        </w:rPr>
        <w:t xml:space="preserve">P2 </w:t>
      </w:r>
      <w:r>
        <w:rPr>
          <w:rFonts w:ascii="Times New Roman" w:hAnsi="Times New Roman" w:cs="Times New Roman"/>
          <w:lang w:val="fr-FR"/>
        </w:rPr>
        <w:t xml:space="preserve">au </w:t>
      </w:r>
      <w:r w:rsidR="00607341">
        <w:rPr>
          <w:rFonts w:ascii="Times New Roman" w:hAnsi="Times New Roman" w:cs="Times New Roman"/>
          <w:lang w:val="fr-FR"/>
        </w:rPr>
        <w:t>sein du système du PNUE, et demande</w:t>
      </w:r>
      <w:r>
        <w:rPr>
          <w:rFonts w:ascii="Times New Roman" w:hAnsi="Times New Roman" w:cs="Times New Roman"/>
          <w:lang w:val="fr-FR"/>
        </w:rPr>
        <w:t>nt au</w:t>
      </w:r>
      <w:r w:rsidR="00B6159F" w:rsidRPr="009A5049">
        <w:rPr>
          <w:rFonts w:ascii="Times New Roman" w:hAnsi="Times New Roman" w:cs="Times New Roman"/>
          <w:lang w:val="fr-FR"/>
        </w:rPr>
        <w:t xml:space="preserve"> </w:t>
      </w:r>
      <w:r w:rsidR="00187217" w:rsidRPr="009A5049">
        <w:rPr>
          <w:rFonts w:ascii="Times New Roman" w:hAnsi="Times New Roman" w:cs="Times New Roman"/>
          <w:lang w:val="fr-FR"/>
        </w:rPr>
        <w:t>Secrétariat</w:t>
      </w:r>
      <w:r w:rsidR="00B6159F" w:rsidRPr="009A5049">
        <w:rPr>
          <w:rFonts w:ascii="Times New Roman" w:hAnsi="Times New Roman" w:cs="Times New Roman"/>
          <w:lang w:val="fr-FR"/>
        </w:rPr>
        <w:t xml:space="preserve"> </w:t>
      </w:r>
      <w:r w:rsidR="00607341">
        <w:rPr>
          <w:rFonts w:ascii="Times New Roman" w:hAnsi="Times New Roman" w:cs="Times New Roman"/>
          <w:lang w:val="fr-FR"/>
        </w:rPr>
        <w:t>de recherche</w:t>
      </w:r>
      <w:r>
        <w:rPr>
          <w:rFonts w:ascii="Times New Roman" w:hAnsi="Times New Roman" w:cs="Times New Roman"/>
          <w:lang w:val="fr-FR"/>
        </w:rPr>
        <w:t>r des fonds supplémentaires p</w:t>
      </w:r>
      <w:r w:rsidR="00607341">
        <w:rPr>
          <w:rFonts w:ascii="Times New Roman" w:hAnsi="Times New Roman" w:cs="Times New Roman"/>
          <w:lang w:val="fr-FR"/>
        </w:rPr>
        <w:t>our élargir ce poste au-delà d’un temps partiel</w:t>
      </w:r>
      <w:r w:rsidR="00B6159F" w:rsidRPr="009A5049">
        <w:rPr>
          <w:rFonts w:ascii="Times New Roman" w:hAnsi="Times New Roman" w:cs="Times New Roman"/>
          <w:lang w:val="fr-FR"/>
        </w:rPr>
        <w:t xml:space="preserve">. </w:t>
      </w:r>
    </w:p>
    <w:p w14:paraId="0D1F38FA" w14:textId="77777777" w:rsidR="00B6159F" w:rsidRPr="009A5049" w:rsidRDefault="00B6159F" w:rsidP="00B6159F">
      <w:pPr>
        <w:spacing w:after="0" w:line="240" w:lineRule="auto"/>
        <w:jc w:val="both"/>
        <w:rPr>
          <w:rFonts w:ascii="Times New Roman" w:hAnsi="Times New Roman" w:cs="Times New Roman"/>
          <w:lang w:val="fr-FR"/>
        </w:rPr>
      </w:pPr>
    </w:p>
    <w:p w14:paraId="01D98CDE" w14:textId="438139B1" w:rsidR="00B6159F" w:rsidRPr="00F1487D" w:rsidRDefault="009A5049" w:rsidP="00B6159F">
      <w:pPr>
        <w:spacing w:after="0" w:line="240" w:lineRule="auto"/>
        <w:jc w:val="both"/>
        <w:rPr>
          <w:rFonts w:ascii="Times New Roman" w:hAnsi="Times New Roman" w:cs="Times New Roman"/>
          <w:lang w:val="fr-FR"/>
        </w:rPr>
      </w:pPr>
      <w:r w:rsidRPr="009A5049">
        <w:rPr>
          <w:rFonts w:ascii="Times New Roman" w:hAnsi="Times New Roman" w:cs="Times New Roman"/>
          <w:lang w:val="fr-FR"/>
        </w:rPr>
        <w:t>L</w:t>
      </w:r>
      <w:r w:rsidR="00B6159F" w:rsidRPr="009A5049">
        <w:rPr>
          <w:rFonts w:ascii="Times New Roman" w:hAnsi="Times New Roman" w:cs="Times New Roman"/>
          <w:lang w:val="fr-FR"/>
        </w:rPr>
        <w:t xml:space="preserve">e </w:t>
      </w:r>
      <w:r w:rsidR="00187217" w:rsidRPr="009A5049">
        <w:rPr>
          <w:rFonts w:ascii="Times New Roman" w:hAnsi="Times New Roman" w:cs="Times New Roman"/>
          <w:lang w:val="fr-FR"/>
        </w:rPr>
        <w:t>Secrétariat du PNUE/AEWA</w:t>
      </w:r>
      <w:r w:rsidR="00B6159F" w:rsidRPr="009A5049">
        <w:rPr>
          <w:rFonts w:ascii="Times New Roman" w:hAnsi="Times New Roman" w:cs="Times New Roman"/>
          <w:lang w:val="fr-FR"/>
        </w:rPr>
        <w:t xml:space="preserve"> </w:t>
      </w:r>
      <w:r w:rsidRPr="009A5049">
        <w:rPr>
          <w:rFonts w:ascii="Times New Roman" w:hAnsi="Times New Roman" w:cs="Times New Roman"/>
          <w:lang w:val="fr-FR"/>
        </w:rPr>
        <w:t xml:space="preserve">a obtenu des </w:t>
      </w:r>
      <w:r w:rsidR="00B6159F" w:rsidRPr="009A5049">
        <w:rPr>
          <w:rFonts w:ascii="Times New Roman" w:hAnsi="Times New Roman" w:cs="Times New Roman"/>
          <w:lang w:val="fr-FR"/>
        </w:rPr>
        <w:t xml:space="preserve">contributions </w:t>
      </w:r>
      <w:r w:rsidRPr="009A5049">
        <w:rPr>
          <w:rFonts w:ascii="Times New Roman" w:hAnsi="Times New Roman" w:cs="Times New Roman"/>
          <w:lang w:val="fr-FR"/>
        </w:rPr>
        <w:t>financières du Gouvernement suisse</w:t>
      </w:r>
      <w:r w:rsidR="00B6159F" w:rsidRPr="009A5049">
        <w:rPr>
          <w:rFonts w:ascii="Times New Roman" w:hAnsi="Times New Roman" w:cs="Times New Roman"/>
          <w:lang w:val="fr-FR"/>
        </w:rPr>
        <w:t xml:space="preserve"> (</w:t>
      </w:r>
      <w:r>
        <w:rPr>
          <w:rFonts w:ascii="Times New Roman" w:hAnsi="Times New Roman" w:cs="Times New Roman"/>
          <w:lang w:val="fr-FR"/>
        </w:rPr>
        <w:t>Bureau fédéral pour l’e</w:t>
      </w:r>
      <w:r w:rsidR="00B6159F" w:rsidRPr="009A5049">
        <w:rPr>
          <w:rFonts w:ascii="Times New Roman" w:hAnsi="Times New Roman" w:cs="Times New Roman"/>
          <w:lang w:val="fr-FR"/>
        </w:rPr>
        <w:t>nviron</w:t>
      </w:r>
      <w:r>
        <w:rPr>
          <w:rFonts w:ascii="Times New Roman" w:hAnsi="Times New Roman" w:cs="Times New Roman"/>
          <w:lang w:val="fr-FR"/>
        </w:rPr>
        <w:t>ne</w:t>
      </w:r>
      <w:r w:rsidR="00B6159F" w:rsidRPr="009A5049">
        <w:rPr>
          <w:rFonts w:ascii="Times New Roman" w:hAnsi="Times New Roman" w:cs="Times New Roman"/>
          <w:lang w:val="fr-FR"/>
        </w:rPr>
        <w:t>ment – FOEN)</w:t>
      </w:r>
      <w:r>
        <w:rPr>
          <w:rFonts w:ascii="Times New Roman" w:hAnsi="Times New Roman" w:cs="Times New Roman"/>
          <w:lang w:val="fr-FR"/>
        </w:rPr>
        <w:t>, af</w:t>
      </w:r>
      <w:r w:rsidR="00F1487D">
        <w:rPr>
          <w:rFonts w:ascii="Times New Roman" w:hAnsi="Times New Roman" w:cs="Times New Roman"/>
          <w:lang w:val="fr-FR"/>
        </w:rPr>
        <w:t>in de compléte</w:t>
      </w:r>
      <w:r w:rsidR="00607341">
        <w:rPr>
          <w:rFonts w:ascii="Times New Roman" w:hAnsi="Times New Roman" w:cs="Times New Roman"/>
          <w:lang w:val="fr-FR"/>
        </w:rPr>
        <w:t>r le financement de 50% du</w:t>
      </w:r>
      <w:r w:rsidR="00F1487D">
        <w:rPr>
          <w:rFonts w:ascii="Times New Roman" w:hAnsi="Times New Roman" w:cs="Times New Roman"/>
          <w:lang w:val="fr-FR"/>
        </w:rPr>
        <w:t xml:space="preserve"> </w:t>
      </w:r>
      <w:r w:rsidR="00B6159F" w:rsidRPr="009A5049">
        <w:rPr>
          <w:rFonts w:ascii="Times New Roman" w:hAnsi="Times New Roman" w:cs="Times New Roman"/>
          <w:lang w:val="fr-FR"/>
        </w:rPr>
        <w:t>post</w:t>
      </w:r>
      <w:r w:rsidR="00F1487D">
        <w:rPr>
          <w:rFonts w:ascii="Times New Roman" w:hAnsi="Times New Roman" w:cs="Times New Roman"/>
          <w:lang w:val="fr-FR"/>
        </w:rPr>
        <w:t>e de c</w:t>
      </w:r>
      <w:r w:rsidRPr="009A5049">
        <w:rPr>
          <w:rFonts w:ascii="Times New Roman" w:hAnsi="Times New Roman" w:cs="Times New Roman"/>
          <w:lang w:val="fr-FR"/>
        </w:rPr>
        <w:t>oordinateur</w:t>
      </w:r>
      <w:r w:rsidR="00607341">
        <w:rPr>
          <w:rFonts w:ascii="Times New Roman" w:hAnsi="Times New Roman" w:cs="Times New Roman"/>
          <w:lang w:val="fr-FR"/>
        </w:rPr>
        <w:t xml:space="preserve"> de l’</w:t>
      </w:r>
      <w:r w:rsidR="00F1487D">
        <w:rPr>
          <w:rFonts w:ascii="Times New Roman" w:hAnsi="Times New Roman" w:cs="Times New Roman"/>
          <w:lang w:val="fr-FR"/>
        </w:rPr>
        <w:t>Initiative africaine</w:t>
      </w:r>
      <w:r w:rsidR="00607341">
        <w:rPr>
          <w:rFonts w:ascii="Times New Roman" w:hAnsi="Times New Roman" w:cs="Times New Roman"/>
          <w:lang w:val="fr-FR"/>
        </w:rPr>
        <w:t xml:space="preserve"> provenant du budget principal de l’AEWA pour </w:t>
      </w:r>
      <w:r w:rsidR="00607341" w:rsidRPr="009A5049">
        <w:rPr>
          <w:rFonts w:ascii="Times New Roman" w:hAnsi="Times New Roman" w:cs="Times New Roman"/>
          <w:lang w:val="fr-FR"/>
        </w:rPr>
        <w:t>2012-2015</w:t>
      </w:r>
      <w:r w:rsidR="00607341">
        <w:rPr>
          <w:rFonts w:ascii="Times New Roman" w:hAnsi="Times New Roman" w:cs="Times New Roman"/>
          <w:lang w:val="fr-FR"/>
        </w:rPr>
        <w:t xml:space="preserve">. </w:t>
      </w:r>
      <w:r w:rsidR="00F1487D" w:rsidRPr="00F1487D">
        <w:rPr>
          <w:rFonts w:ascii="Times New Roman" w:hAnsi="Times New Roman" w:cs="Times New Roman"/>
          <w:lang w:val="fr-FR"/>
        </w:rPr>
        <w:t xml:space="preserve">Ces fonds ont </w:t>
      </w:r>
      <w:r w:rsidR="008646CD">
        <w:rPr>
          <w:rFonts w:ascii="Times New Roman" w:hAnsi="Times New Roman" w:cs="Times New Roman"/>
          <w:lang w:val="fr-FR"/>
        </w:rPr>
        <w:t xml:space="preserve">été obtenus jusqu’à présent </w:t>
      </w:r>
      <w:r w:rsidR="00F1487D" w:rsidRPr="00F1487D">
        <w:rPr>
          <w:rFonts w:ascii="Times New Roman" w:hAnsi="Times New Roman" w:cs="Times New Roman"/>
          <w:lang w:val="fr-FR"/>
        </w:rPr>
        <w:t>pour la pé</w:t>
      </w:r>
      <w:r w:rsidR="00B6159F" w:rsidRPr="00F1487D">
        <w:rPr>
          <w:rFonts w:ascii="Times New Roman" w:hAnsi="Times New Roman" w:cs="Times New Roman"/>
          <w:lang w:val="fr-FR"/>
        </w:rPr>
        <w:t>riod</w:t>
      </w:r>
      <w:r w:rsidR="00F1487D" w:rsidRPr="00F1487D">
        <w:rPr>
          <w:rFonts w:ascii="Times New Roman" w:hAnsi="Times New Roman" w:cs="Times New Roman"/>
          <w:lang w:val="fr-FR"/>
        </w:rPr>
        <w:t>e</w:t>
      </w:r>
      <w:r w:rsidR="00B6159F" w:rsidRPr="00F1487D">
        <w:rPr>
          <w:rFonts w:ascii="Times New Roman" w:hAnsi="Times New Roman" w:cs="Times New Roman"/>
          <w:lang w:val="fr-FR"/>
        </w:rPr>
        <w:t xml:space="preserve"> </w:t>
      </w:r>
      <w:r w:rsidR="00F1487D" w:rsidRPr="00F1487D">
        <w:rPr>
          <w:rFonts w:ascii="Times New Roman" w:hAnsi="Times New Roman" w:cs="Times New Roman"/>
          <w:lang w:val="fr-FR"/>
        </w:rPr>
        <w:t xml:space="preserve">allant d’août </w:t>
      </w:r>
      <w:r w:rsidR="00B6159F" w:rsidRPr="00F1487D">
        <w:rPr>
          <w:rFonts w:ascii="Times New Roman" w:hAnsi="Times New Roman" w:cs="Times New Roman"/>
          <w:lang w:val="fr-FR"/>
        </w:rPr>
        <w:t xml:space="preserve">2012 </w:t>
      </w:r>
      <w:r w:rsidR="00F1487D" w:rsidRPr="00F1487D">
        <w:rPr>
          <w:rFonts w:ascii="Times New Roman" w:hAnsi="Times New Roman" w:cs="Times New Roman"/>
          <w:lang w:val="fr-FR"/>
        </w:rPr>
        <w:t xml:space="preserve">à </w:t>
      </w:r>
      <w:r w:rsidR="00F1487D">
        <w:rPr>
          <w:rFonts w:ascii="Times New Roman" w:hAnsi="Times New Roman" w:cs="Times New Roman"/>
          <w:lang w:val="fr-FR"/>
        </w:rPr>
        <w:t>décembre</w:t>
      </w:r>
      <w:r w:rsidR="008646CD">
        <w:rPr>
          <w:rFonts w:ascii="Times New Roman" w:hAnsi="Times New Roman" w:cs="Times New Roman"/>
          <w:lang w:val="fr-FR"/>
        </w:rPr>
        <w:t xml:space="preserve"> 2015, en effectuant </w:t>
      </w:r>
      <w:r w:rsidR="00F1487D">
        <w:rPr>
          <w:rFonts w:ascii="Times New Roman" w:hAnsi="Times New Roman" w:cs="Times New Roman"/>
          <w:lang w:val="fr-FR"/>
        </w:rPr>
        <w:t xml:space="preserve">un suivi annuel auprès du </w:t>
      </w:r>
      <w:r w:rsidR="00B6159F" w:rsidRPr="00F1487D">
        <w:rPr>
          <w:rFonts w:ascii="Times New Roman" w:hAnsi="Times New Roman" w:cs="Times New Roman"/>
          <w:lang w:val="fr-FR"/>
        </w:rPr>
        <w:t>Go</w:t>
      </w:r>
      <w:r w:rsidR="00F1487D">
        <w:rPr>
          <w:rFonts w:ascii="Times New Roman" w:hAnsi="Times New Roman" w:cs="Times New Roman"/>
          <w:lang w:val="fr-FR"/>
        </w:rPr>
        <w:t>u</w:t>
      </w:r>
      <w:r w:rsidR="00B6159F" w:rsidRPr="00F1487D">
        <w:rPr>
          <w:rFonts w:ascii="Times New Roman" w:hAnsi="Times New Roman" w:cs="Times New Roman"/>
          <w:lang w:val="fr-FR"/>
        </w:rPr>
        <w:t>vern</w:t>
      </w:r>
      <w:r w:rsidR="00F1487D">
        <w:rPr>
          <w:rFonts w:ascii="Times New Roman" w:hAnsi="Times New Roman" w:cs="Times New Roman"/>
          <w:lang w:val="fr-FR"/>
        </w:rPr>
        <w:t>ement suisse</w:t>
      </w:r>
      <w:r w:rsidR="00B6159F" w:rsidRPr="00F1487D">
        <w:rPr>
          <w:rFonts w:ascii="Times New Roman" w:hAnsi="Times New Roman" w:cs="Times New Roman"/>
          <w:lang w:val="fr-FR"/>
        </w:rPr>
        <w:t xml:space="preserve">. </w:t>
      </w:r>
    </w:p>
    <w:p w14:paraId="11FDC88D" w14:textId="77777777" w:rsidR="00B6159F" w:rsidRPr="00F1487D" w:rsidRDefault="00B6159F" w:rsidP="00B6159F">
      <w:pPr>
        <w:spacing w:after="0" w:line="240" w:lineRule="auto"/>
        <w:jc w:val="both"/>
        <w:rPr>
          <w:rFonts w:ascii="Times New Roman" w:hAnsi="Times New Roman" w:cs="Times New Roman"/>
          <w:lang w:val="fr-FR"/>
        </w:rPr>
      </w:pPr>
    </w:p>
    <w:p w14:paraId="50038548" w14:textId="46FE1537" w:rsidR="00B6159F" w:rsidRPr="009D62CA" w:rsidRDefault="00280EB4" w:rsidP="00B6159F">
      <w:pPr>
        <w:spacing w:after="0" w:line="240" w:lineRule="auto"/>
        <w:jc w:val="both"/>
        <w:rPr>
          <w:rFonts w:ascii="Times New Roman" w:hAnsi="Times New Roman" w:cs="Times New Roman"/>
          <w:lang w:val="fr-FR"/>
        </w:rPr>
      </w:pPr>
      <w:r>
        <w:rPr>
          <w:rFonts w:ascii="Times New Roman" w:hAnsi="Times New Roman" w:cs="Times New Roman"/>
          <w:lang w:val="fr-FR"/>
        </w:rPr>
        <w:t>Durant la période de création du</w:t>
      </w:r>
      <w:r w:rsidR="003C2CE1">
        <w:rPr>
          <w:rFonts w:ascii="Times New Roman" w:hAnsi="Times New Roman" w:cs="Times New Roman"/>
          <w:lang w:val="fr-FR"/>
        </w:rPr>
        <w:t xml:space="preserve"> </w:t>
      </w:r>
      <w:r w:rsidR="009D62CA" w:rsidRPr="009D62CA">
        <w:rPr>
          <w:rFonts w:ascii="Times New Roman" w:hAnsi="Times New Roman" w:cs="Times New Roman"/>
          <w:lang w:val="fr-FR"/>
        </w:rPr>
        <w:t>poste de</w:t>
      </w:r>
      <w:r w:rsidR="00B6159F" w:rsidRPr="009D62CA">
        <w:rPr>
          <w:rFonts w:ascii="Times New Roman" w:hAnsi="Times New Roman" w:cs="Times New Roman"/>
          <w:lang w:val="fr-FR"/>
        </w:rPr>
        <w:t xml:space="preserve"> </w:t>
      </w:r>
      <w:r w:rsidR="008646CD">
        <w:rPr>
          <w:rFonts w:ascii="Times New Roman" w:hAnsi="Times New Roman" w:cs="Times New Roman"/>
          <w:lang w:val="fr-FR"/>
        </w:rPr>
        <w:t>c</w:t>
      </w:r>
      <w:r w:rsidR="009A5049" w:rsidRPr="009D62CA">
        <w:rPr>
          <w:rFonts w:ascii="Times New Roman" w:hAnsi="Times New Roman" w:cs="Times New Roman"/>
          <w:lang w:val="fr-FR"/>
        </w:rPr>
        <w:t>oordinateur</w:t>
      </w:r>
      <w:r w:rsidR="009D62CA" w:rsidRPr="009D62CA">
        <w:rPr>
          <w:rFonts w:ascii="Times New Roman" w:hAnsi="Times New Roman" w:cs="Times New Roman"/>
          <w:lang w:val="fr-FR"/>
        </w:rPr>
        <w:t xml:space="preserve"> de l’</w:t>
      </w:r>
      <w:r w:rsidR="009D62CA">
        <w:rPr>
          <w:rFonts w:ascii="Times New Roman" w:hAnsi="Times New Roman" w:cs="Times New Roman"/>
          <w:lang w:val="fr-FR"/>
        </w:rPr>
        <w:t>Initiative africaine au sein du</w:t>
      </w:r>
      <w:r w:rsidR="00167D40" w:rsidRPr="009D62CA">
        <w:rPr>
          <w:rFonts w:ascii="Times New Roman" w:hAnsi="Times New Roman" w:cs="Times New Roman"/>
          <w:lang w:val="fr-FR"/>
        </w:rPr>
        <w:t xml:space="preserve"> </w:t>
      </w:r>
      <w:r w:rsidR="00187217" w:rsidRPr="009D62CA">
        <w:rPr>
          <w:rFonts w:ascii="Times New Roman" w:hAnsi="Times New Roman" w:cs="Times New Roman"/>
          <w:lang w:val="fr-FR"/>
        </w:rPr>
        <w:t>Secrétariat du PNUE/AEWA</w:t>
      </w:r>
      <w:r w:rsidR="009D62CA">
        <w:rPr>
          <w:rFonts w:ascii="Times New Roman" w:hAnsi="Times New Roman" w:cs="Times New Roman"/>
          <w:lang w:val="fr-FR"/>
        </w:rPr>
        <w:t>, les</w:t>
      </w:r>
      <w:r w:rsidR="00B6159F" w:rsidRPr="009D62CA">
        <w:rPr>
          <w:rFonts w:ascii="Times New Roman" w:hAnsi="Times New Roman" w:cs="Times New Roman"/>
          <w:lang w:val="fr-FR"/>
        </w:rPr>
        <w:t xml:space="preserve"> </w:t>
      </w:r>
      <w:r w:rsidR="009A5049" w:rsidRPr="009D62CA">
        <w:rPr>
          <w:rFonts w:ascii="Times New Roman" w:hAnsi="Times New Roman" w:cs="Times New Roman"/>
          <w:lang w:val="fr-FR"/>
        </w:rPr>
        <w:t>activités</w:t>
      </w:r>
      <w:r w:rsidR="009D62CA">
        <w:rPr>
          <w:rFonts w:ascii="Times New Roman" w:hAnsi="Times New Roman" w:cs="Times New Roman"/>
          <w:lang w:val="fr-FR"/>
        </w:rPr>
        <w:t xml:space="preserve"> de</w:t>
      </w:r>
      <w:r w:rsidR="00B6159F" w:rsidRPr="009D62CA">
        <w:rPr>
          <w:rFonts w:ascii="Times New Roman" w:hAnsi="Times New Roman" w:cs="Times New Roman"/>
          <w:lang w:val="fr-FR"/>
        </w:rPr>
        <w:t xml:space="preserve"> coordination </w:t>
      </w:r>
      <w:r w:rsidR="009D62CA">
        <w:rPr>
          <w:rFonts w:ascii="Times New Roman" w:hAnsi="Times New Roman" w:cs="Times New Roman"/>
          <w:lang w:val="fr-FR"/>
        </w:rPr>
        <w:t>ont</w:t>
      </w:r>
      <w:r w:rsidR="001C2F5D">
        <w:rPr>
          <w:rFonts w:ascii="Times New Roman" w:hAnsi="Times New Roman" w:cs="Times New Roman"/>
          <w:lang w:val="fr-FR"/>
        </w:rPr>
        <w:t xml:space="preserve"> été sous-traitées </w:t>
      </w:r>
      <w:r w:rsidR="003C2CE1">
        <w:rPr>
          <w:rFonts w:ascii="Times New Roman" w:hAnsi="Times New Roman" w:cs="Times New Roman"/>
          <w:lang w:val="fr-FR"/>
        </w:rPr>
        <w:t>de</w:t>
      </w:r>
      <w:r w:rsidR="001C2F5D">
        <w:rPr>
          <w:rFonts w:ascii="Times New Roman" w:hAnsi="Times New Roman" w:cs="Times New Roman"/>
          <w:lang w:val="fr-FR"/>
        </w:rPr>
        <w:t xml:space="preserve"> janvier 2013 </w:t>
      </w:r>
      <w:r w:rsidR="003C2CE1">
        <w:rPr>
          <w:rFonts w:ascii="Times New Roman" w:hAnsi="Times New Roman" w:cs="Times New Roman"/>
          <w:lang w:val="fr-FR"/>
        </w:rPr>
        <w:t>à</w:t>
      </w:r>
      <w:r w:rsidR="009D62CA">
        <w:rPr>
          <w:rFonts w:ascii="Times New Roman" w:hAnsi="Times New Roman" w:cs="Times New Roman"/>
          <w:lang w:val="fr-FR"/>
        </w:rPr>
        <w:t xml:space="preserve"> av</w:t>
      </w:r>
      <w:r w:rsidR="00B6159F" w:rsidRPr="009D62CA">
        <w:rPr>
          <w:rFonts w:ascii="Times New Roman" w:hAnsi="Times New Roman" w:cs="Times New Roman"/>
          <w:lang w:val="fr-FR"/>
        </w:rPr>
        <w:t xml:space="preserve">ril 2015. </w:t>
      </w:r>
      <w:r w:rsidR="003C2CE1">
        <w:rPr>
          <w:rFonts w:ascii="Times New Roman" w:hAnsi="Times New Roman" w:cs="Times New Roman"/>
          <w:lang w:val="fr-FR"/>
        </w:rPr>
        <w:t>C</w:t>
      </w:r>
      <w:r w:rsidR="00744CBE">
        <w:rPr>
          <w:rFonts w:ascii="Times New Roman" w:hAnsi="Times New Roman" w:cs="Times New Roman"/>
          <w:lang w:val="fr-FR"/>
        </w:rPr>
        <w:t>e</w:t>
      </w:r>
      <w:r>
        <w:rPr>
          <w:rFonts w:ascii="Times New Roman" w:hAnsi="Times New Roman" w:cs="Times New Roman"/>
          <w:lang w:val="fr-FR"/>
        </w:rPr>
        <w:t>s activités ont</w:t>
      </w:r>
      <w:r w:rsidR="003C2CE1">
        <w:rPr>
          <w:rFonts w:ascii="Times New Roman" w:hAnsi="Times New Roman" w:cs="Times New Roman"/>
          <w:lang w:val="fr-FR"/>
        </w:rPr>
        <w:t xml:space="preserve"> été sous-traitée</w:t>
      </w:r>
      <w:r>
        <w:rPr>
          <w:rFonts w:ascii="Times New Roman" w:hAnsi="Times New Roman" w:cs="Times New Roman"/>
          <w:lang w:val="fr-FR"/>
        </w:rPr>
        <w:t>s</w:t>
      </w:r>
      <w:r w:rsidR="009D62CA" w:rsidRPr="009D62CA">
        <w:rPr>
          <w:rFonts w:ascii="Times New Roman" w:hAnsi="Times New Roman" w:cs="Times New Roman"/>
          <w:lang w:val="fr-FR"/>
        </w:rPr>
        <w:t xml:space="preserve"> à l’Association des Amis de la CMS</w:t>
      </w:r>
      <w:r w:rsidR="00B6159F" w:rsidRPr="009D62CA">
        <w:rPr>
          <w:rFonts w:ascii="Times New Roman" w:hAnsi="Times New Roman" w:cs="Times New Roman"/>
          <w:lang w:val="fr-FR"/>
        </w:rPr>
        <w:t xml:space="preserve"> (</w:t>
      </w:r>
      <w:r w:rsidR="009D62CA" w:rsidRPr="009D62CA">
        <w:rPr>
          <w:rFonts w:ascii="Times New Roman" w:hAnsi="Times New Roman" w:cs="Times New Roman"/>
          <w:lang w:val="fr-FR"/>
        </w:rPr>
        <w:t>février 2013 – aoû</w:t>
      </w:r>
      <w:r w:rsidR="001C2F5D">
        <w:rPr>
          <w:rFonts w:ascii="Times New Roman" w:hAnsi="Times New Roman" w:cs="Times New Roman"/>
          <w:lang w:val="fr-FR"/>
        </w:rPr>
        <w:t>t 2014), puis</w:t>
      </w:r>
      <w:r w:rsidR="009D62CA" w:rsidRPr="009D62CA">
        <w:rPr>
          <w:rFonts w:ascii="Times New Roman" w:hAnsi="Times New Roman" w:cs="Times New Roman"/>
          <w:lang w:val="fr-FR"/>
        </w:rPr>
        <w:t xml:space="preserve"> à l’ONG Wild Migration (s</w:t>
      </w:r>
      <w:r w:rsidR="00B6159F" w:rsidRPr="009D62CA">
        <w:rPr>
          <w:rFonts w:ascii="Times New Roman" w:hAnsi="Times New Roman" w:cs="Times New Roman"/>
          <w:lang w:val="fr-FR"/>
        </w:rPr>
        <w:t>ept</w:t>
      </w:r>
      <w:r w:rsidR="009D62CA" w:rsidRPr="009D62CA">
        <w:rPr>
          <w:rFonts w:ascii="Times New Roman" w:hAnsi="Times New Roman" w:cs="Times New Roman"/>
          <w:lang w:val="fr-FR"/>
        </w:rPr>
        <w:t>embre</w:t>
      </w:r>
      <w:r w:rsidR="009D62CA">
        <w:rPr>
          <w:rFonts w:ascii="Times New Roman" w:hAnsi="Times New Roman" w:cs="Times New Roman"/>
          <w:lang w:val="fr-FR"/>
        </w:rPr>
        <w:t xml:space="preserve"> 2014 à av</w:t>
      </w:r>
      <w:r w:rsidR="00B6159F" w:rsidRPr="009D62CA">
        <w:rPr>
          <w:rFonts w:ascii="Times New Roman" w:hAnsi="Times New Roman" w:cs="Times New Roman"/>
          <w:lang w:val="fr-FR"/>
        </w:rPr>
        <w:t xml:space="preserve">ril 2015), </w:t>
      </w:r>
      <w:r w:rsidR="003C2CE1">
        <w:rPr>
          <w:rFonts w:ascii="Times New Roman" w:hAnsi="Times New Roman" w:cs="Times New Roman"/>
          <w:lang w:val="fr-FR"/>
        </w:rPr>
        <w:t xml:space="preserve">toutes deux </w:t>
      </w:r>
      <w:r w:rsidR="009D62CA">
        <w:rPr>
          <w:rFonts w:ascii="Times New Roman" w:hAnsi="Times New Roman" w:cs="Times New Roman"/>
          <w:lang w:val="fr-FR"/>
        </w:rPr>
        <w:t>des organis</w:t>
      </w:r>
      <w:r w:rsidR="00B6159F" w:rsidRPr="009D62CA">
        <w:rPr>
          <w:rFonts w:ascii="Times New Roman" w:hAnsi="Times New Roman" w:cs="Times New Roman"/>
          <w:lang w:val="fr-FR"/>
        </w:rPr>
        <w:t>ations</w:t>
      </w:r>
      <w:r w:rsidR="009D62CA">
        <w:rPr>
          <w:rFonts w:ascii="Times New Roman" w:hAnsi="Times New Roman" w:cs="Times New Roman"/>
          <w:lang w:val="fr-FR"/>
        </w:rPr>
        <w:t xml:space="preserve"> à but non lucratif s’occupant de la protec</w:t>
      </w:r>
      <w:r w:rsidR="00B6159F" w:rsidRPr="009D62CA">
        <w:rPr>
          <w:rFonts w:ascii="Times New Roman" w:hAnsi="Times New Roman" w:cs="Times New Roman"/>
          <w:lang w:val="fr-FR"/>
        </w:rPr>
        <w:t>tion</w:t>
      </w:r>
      <w:r w:rsidR="009D62CA">
        <w:rPr>
          <w:rFonts w:ascii="Times New Roman" w:hAnsi="Times New Roman" w:cs="Times New Roman"/>
          <w:lang w:val="fr-FR"/>
        </w:rPr>
        <w:t xml:space="preserve"> des animaux </w:t>
      </w:r>
      <w:r w:rsidR="00B6159F" w:rsidRPr="009D62CA">
        <w:rPr>
          <w:rFonts w:ascii="Times New Roman" w:hAnsi="Times New Roman" w:cs="Times New Roman"/>
          <w:lang w:val="fr-FR"/>
        </w:rPr>
        <w:t>migrat</w:t>
      </w:r>
      <w:r w:rsidR="009D62CA">
        <w:rPr>
          <w:rFonts w:ascii="Times New Roman" w:hAnsi="Times New Roman" w:cs="Times New Roman"/>
          <w:lang w:val="fr-FR"/>
        </w:rPr>
        <w:t xml:space="preserve">eurs et ayant travaillé en étroite collaboration avec le </w:t>
      </w:r>
      <w:r w:rsidR="00187217" w:rsidRPr="009D62CA">
        <w:rPr>
          <w:rFonts w:ascii="Times New Roman" w:hAnsi="Times New Roman" w:cs="Times New Roman"/>
          <w:lang w:val="fr-FR"/>
        </w:rPr>
        <w:t>Secrétariat du PNUE/AEWA</w:t>
      </w:r>
      <w:r w:rsidR="00B6159F" w:rsidRPr="009D62CA">
        <w:rPr>
          <w:rFonts w:ascii="Times New Roman" w:hAnsi="Times New Roman" w:cs="Times New Roman"/>
          <w:lang w:val="fr-FR"/>
        </w:rPr>
        <w:t xml:space="preserve"> </w:t>
      </w:r>
      <w:r w:rsidR="001C2F5D">
        <w:rPr>
          <w:rFonts w:ascii="Times New Roman" w:hAnsi="Times New Roman" w:cs="Times New Roman"/>
          <w:lang w:val="fr-FR"/>
        </w:rPr>
        <w:t>pour facilit</w:t>
      </w:r>
      <w:r w:rsidR="009D62CA">
        <w:rPr>
          <w:rFonts w:ascii="Times New Roman" w:hAnsi="Times New Roman" w:cs="Times New Roman"/>
          <w:lang w:val="fr-FR"/>
        </w:rPr>
        <w:t xml:space="preserve">er la </w:t>
      </w:r>
      <w:r w:rsidR="00187217" w:rsidRPr="009D62CA">
        <w:rPr>
          <w:rFonts w:ascii="Times New Roman" w:hAnsi="Times New Roman" w:cs="Times New Roman"/>
          <w:lang w:val="fr-FR"/>
        </w:rPr>
        <w:t xml:space="preserve">mise en </w:t>
      </w:r>
      <w:r w:rsidR="009D62CA">
        <w:rPr>
          <w:rFonts w:ascii="Times New Roman" w:hAnsi="Times New Roman" w:cs="Times New Roman"/>
          <w:lang w:val="fr-FR"/>
        </w:rPr>
        <w:t>œuvre de</w:t>
      </w:r>
      <w:r w:rsidR="00B6159F" w:rsidRPr="009D62CA">
        <w:rPr>
          <w:rFonts w:ascii="Times New Roman" w:hAnsi="Times New Roman" w:cs="Times New Roman"/>
          <w:lang w:val="fr-FR"/>
        </w:rPr>
        <w:t xml:space="preserve"> </w:t>
      </w:r>
      <w:r w:rsidR="00187217" w:rsidRPr="009D62CA">
        <w:rPr>
          <w:rFonts w:ascii="Times New Roman" w:hAnsi="Times New Roman" w:cs="Times New Roman"/>
          <w:lang w:val="fr-FR"/>
        </w:rPr>
        <w:t>l’Initiative africaine de l’AEWA</w:t>
      </w:r>
      <w:r w:rsidR="00B6159F" w:rsidRPr="009D62CA">
        <w:rPr>
          <w:rFonts w:ascii="Times New Roman" w:hAnsi="Times New Roman" w:cs="Times New Roman"/>
          <w:lang w:val="fr-FR"/>
        </w:rPr>
        <w:t xml:space="preserve">, </w:t>
      </w:r>
      <w:r w:rsidR="009D62CA">
        <w:rPr>
          <w:rFonts w:ascii="Times New Roman" w:hAnsi="Times New Roman" w:cs="Times New Roman"/>
          <w:lang w:val="fr-FR"/>
        </w:rPr>
        <w:t xml:space="preserve">y compris le </w:t>
      </w:r>
      <w:r w:rsidR="00B6159F" w:rsidRPr="009D62CA">
        <w:rPr>
          <w:rFonts w:ascii="Times New Roman" w:hAnsi="Times New Roman" w:cs="Times New Roman"/>
          <w:lang w:val="fr-FR"/>
        </w:rPr>
        <w:t>PoAA</w:t>
      </w:r>
      <w:r w:rsidR="001C2F5D">
        <w:rPr>
          <w:rFonts w:ascii="Times New Roman" w:hAnsi="Times New Roman" w:cs="Times New Roman"/>
          <w:lang w:val="fr-FR"/>
        </w:rPr>
        <w:t xml:space="preserve"> AEWA</w:t>
      </w:r>
      <w:r w:rsidR="00B6159F" w:rsidRPr="009D62CA">
        <w:rPr>
          <w:rFonts w:ascii="Times New Roman" w:hAnsi="Times New Roman" w:cs="Times New Roman"/>
          <w:lang w:val="fr-FR"/>
        </w:rPr>
        <w:t xml:space="preserve">. </w:t>
      </w:r>
      <w:r w:rsidR="009D62CA" w:rsidRPr="009D62CA">
        <w:rPr>
          <w:rFonts w:ascii="Times New Roman" w:hAnsi="Times New Roman" w:cs="Times New Roman"/>
          <w:lang w:val="fr-FR"/>
        </w:rPr>
        <w:t>C</w:t>
      </w:r>
      <w:r w:rsidR="009D62CA">
        <w:rPr>
          <w:rFonts w:ascii="Times New Roman" w:hAnsi="Times New Roman" w:cs="Times New Roman"/>
          <w:lang w:val="fr-FR"/>
        </w:rPr>
        <w:t>et</w:t>
      </w:r>
      <w:r w:rsidR="00B6159F" w:rsidRPr="009D62CA">
        <w:rPr>
          <w:rFonts w:ascii="Times New Roman" w:hAnsi="Times New Roman" w:cs="Times New Roman"/>
          <w:lang w:val="fr-FR"/>
        </w:rPr>
        <w:t xml:space="preserve"> arrangement </w:t>
      </w:r>
      <w:r w:rsidR="001C2F5D">
        <w:rPr>
          <w:rFonts w:ascii="Times New Roman" w:hAnsi="Times New Roman" w:cs="Times New Roman"/>
          <w:lang w:val="fr-FR"/>
        </w:rPr>
        <w:t>a permis d’avoir un</w:t>
      </w:r>
      <w:r w:rsidR="009D62CA">
        <w:rPr>
          <w:rFonts w:ascii="Times New Roman" w:hAnsi="Times New Roman" w:cs="Times New Roman"/>
          <w:lang w:val="fr-FR"/>
        </w:rPr>
        <w:t xml:space="preserve"> appui continu du </w:t>
      </w:r>
      <w:r w:rsidR="00187217" w:rsidRPr="009D62CA">
        <w:rPr>
          <w:rFonts w:ascii="Times New Roman" w:hAnsi="Times New Roman" w:cs="Times New Roman"/>
          <w:lang w:val="fr-FR"/>
        </w:rPr>
        <w:t>Secrétariat du PNUE/AEWA</w:t>
      </w:r>
      <w:r w:rsidR="009D62CA">
        <w:rPr>
          <w:rFonts w:ascii="Times New Roman" w:hAnsi="Times New Roman" w:cs="Times New Roman"/>
          <w:lang w:val="fr-FR"/>
        </w:rPr>
        <w:t xml:space="preserve"> pour </w:t>
      </w:r>
      <w:r w:rsidR="001C2F5D">
        <w:rPr>
          <w:rFonts w:ascii="Times New Roman" w:hAnsi="Times New Roman" w:cs="Times New Roman"/>
          <w:lang w:val="fr-FR"/>
        </w:rPr>
        <w:t xml:space="preserve">assurer </w:t>
      </w:r>
      <w:r w:rsidR="009D62CA">
        <w:rPr>
          <w:rFonts w:ascii="Times New Roman" w:hAnsi="Times New Roman" w:cs="Times New Roman"/>
          <w:lang w:val="fr-FR"/>
        </w:rPr>
        <w:t>la coordination et</w:t>
      </w:r>
      <w:r w:rsidR="00B6159F" w:rsidRPr="009D62CA">
        <w:rPr>
          <w:rFonts w:ascii="Times New Roman" w:hAnsi="Times New Roman" w:cs="Times New Roman"/>
          <w:lang w:val="fr-FR"/>
        </w:rPr>
        <w:t xml:space="preserve"> </w:t>
      </w:r>
      <w:r w:rsidR="00187217" w:rsidRPr="009D62CA">
        <w:rPr>
          <w:rFonts w:ascii="Times New Roman" w:hAnsi="Times New Roman" w:cs="Times New Roman"/>
          <w:lang w:val="fr-FR"/>
        </w:rPr>
        <w:t xml:space="preserve">la mise en </w:t>
      </w:r>
      <w:r w:rsidR="009D62CA">
        <w:rPr>
          <w:rFonts w:ascii="Times New Roman" w:hAnsi="Times New Roman" w:cs="Times New Roman"/>
          <w:lang w:val="fr-FR"/>
        </w:rPr>
        <w:t xml:space="preserve">œuvre des </w:t>
      </w:r>
      <w:r w:rsidR="009A5049" w:rsidRPr="009D62CA">
        <w:rPr>
          <w:rFonts w:ascii="Times New Roman" w:hAnsi="Times New Roman" w:cs="Times New Roman"/>
          <w:lang w:val="fr-FR"/>
        </w:rPr>
        <w:t>activités</w:t>
      </w:r>
      <w:r w:rsidR="00B6159F" w:rsidRPr="009D62CA">
        <w:rPr>
          <w:rFonts w:ascii="Times New Roman" w:hAnsi="Times New Roman" w:cs="Times New Roman"/>
          <w:lang w:val="fr-FR"/>
        </w:rPr>
        <w:t xml:space="preserve"> </w:t>
      </w:r>
      <w:r w:rsidR="00744CBE">
        <w:rPr>
          <w:rFonts w:ascii="Times New Roman" w:hAnsi="Times New Roman" w:cs="Times New Roman"/>
          <w:lang w:val="fr-FR"/>
        </w:rPr>
        <w:t xml:space="preserve">de </w:t>
      </w:r>
      <w:r w:rsidR="009D62CA">
        <w:rPr>
          <w:rFonts w:ascii="Times New Roman" w:hAnsi="Times New Roman" w:cs="Times New Roman"/>
          <w:lang w:val="fr-FR"/>
        </w:rPr>
        <w:t>l’AEWA dans la région d’</w:t>
      </w:r>
      <w:r w:rsidR="00551D09" w:rsidRPr="009D62CA">
        <w:rPr>
          <w:rFonts w:ascii="Times New Roman" w:hAnsi="Times New Roman" w:cs="Times New Roman"/>
          <w:lang w:val="fr-FR"/>
        </w:rPr>
        <w:t>Afrique</w:t>
      </w:r>
      <w:r w:rsidR="00B6159F" w:rsidRPr="009D62CA">
        <w:rPr>
          <w:rFonts w:ascii="Times New Roman" w:hAnsi="Times New Roman" w:cs="Times New Roman"/>
          <w:lang w:val="fr-FR"/>
        </w:rPr>
        <w:t xml:space="preserve">. </w:t>
      </w:r>
    </w:p>
    <w:p w14:paraId="321CE8E5" w14:textId="77777777" w:rsidR="00B6159F" w:rsidRPr="009D62CA" w:rsidRDefault="00B6159F" w:rsidP="00B6159F">
      <w:pPr>
        <w:spacing w:after="0" w:line="240" w:lineRule="auto"/>
        <w:jc w:val="both"/>
        <w:rPr>
          <w:rFonts w:ascii="Times New Roman" w:hAnsi="Times New Roman" w:cs="Times New Roman"/>
          <w:lang w:val="fr-FR"/>
        </w:rPr>
      </w:pPr>
    </w:p>
    <w:p w14:paraId="3E83143F" w14:textId="015A64F8" w:rsidR="00B6159F" w:rsidRPr="00C776C0" w:rsidRDefault="00280EB4" w:rsidP="00B6159F">
      <w:pPr>
        <w:spacing w:after="0" w:line="240" w:lineRule="auto"/>
        <w:jc w:val="both"/>
        <w:rPr>
          <w:rFonts w:ascii="Times New Roman" w:hAnsi="Times New Roman" w:cs="Times New Roman"/>
          <w:lang w:val="fr-FR"/>
        </w:rPr>
      </w:pPr>
      <w:r>
        <w:rPr>
          <w:rFonts w:ascii="Times New Roman" w:hAnsi="Times New Roman" w:cs="Times New Roman"/>
          <w:lang w:val="fr-FR"/>
        </w:rPr>
        <w:t xml:space="preserve">Dans le même </w:t>
      </w:r>
      <w:r w:rsidR="00C776C0" w:rsidRPr="00C776C0">
        <w:rPr>
          <w:rFonts w:ascii="Times New Roman" w:hAnsi="Times New Roman" w:cs="Times New Roman"/>
          <w:lang w:val="fr-FR"/>
        </w:rPr>
        <w:t>temps, l’Office des Nations Unies à</w:t>
      </w:r>
      <w:r w:rsidR="00B6159F" w:rsidRPr="00C776C0">
        <w:rPr>
          <w:rFonts w:ascii="Times New Roman" w:hAnsi="Times New Roman" w:cs="Times New Roman"/>
          <w:lang w:val="fr-FR"/>
        </w:rPr>
        <w:t xml:space="preserve"> Nair</w:t>
      </w:r>
      <w:r w:rsidR="00C776C0" w:rsidRPr="00C776C0">
        <w:rPr>
          <w:rFonts w:ascii="Times New Roman" w:hAnsi="Times New Roman" w:cs="Times New Roman"/>
          <w:lang w:val="fr-FR"/>
        </w:rPr>
        <w:t>obi (ONU</w:t>
      </w:r>
      <w:r w:rsidR="00B6159F" w:rsidRPr="00C776C0">
        <w:rPr>
          <w:rFonts w:ascii="Times New Roman" w:hAnsi="Times New Roman" w:cs="Times New Roman"/>
          <w:lang w:val="fr-FR"/>
        </w:rPr>
        <w:t xml:space="preserve">N) </w:t>
      </w:r>
      <w:r w:rsidR="00C776C0" w:rsidRPr="00C776C0">
        <w:rPr>
          <w:rFonts w:ascii="Times New Roman" w:hAnsi="Times New Roman" w:cs="Times New Roman"/>
          <w:lang w:val="fr-FR"/>
        </w:rPr>
        <w:t>a créé le</w:t>
      </w:r>
      <w:r w:rsidR="00C776C0">
        <w:rPr>
          <w:rFonts w:ascii="Times New Roman" w:hAnsi="Times New Roman" w:cs="Times New Roman"/>
          <w:lang w:val="fr-FR"/>
        </w:rPr>
        <w:t xml:space="preserve"> </w:t>
      </w:r>
      <w:r w:rsidR="00B6159F" w:rsidRPr="00C776C0">
        <w:rPr>
          <w:rFonts w:ascii="Times New Roman" w:hAnsi="Times New Roman" w:cs="Times New Roman"/>
          <w:lang w:val="fr-FR"/>
        </w:rPr>
        <w:t>post</w:t>
      </w:r>
      <w:r w:rsidR="00C776C0">
        <w:rPr>
          <w:rFonts w:ascii="Times New Roman" w:hAnsi="Times New Roman" w:cs="Times New Roman"/>
          <w:lang w:val="fr-FR"/>
        </w:rPr>
        <w:t xml:space="preserve">e de </w:t>
      </w:r>
      <w:r w:rsidR="00424DC9">
        <w:rPr>
          <w:rFonts w:ascii="Times New Roman" w:hAnsi="Times New Roman" w:cs="Times New Roman"/>
          <w:lang w:val="fr-FR"/>
        </w:rPr>
        <w:t>c</w:t>
      </w:r>
      <w:r w:rsidR="009A5049" w:rsidRPr="00C776C0">
        <w:rPr>
          <w:rFonts w:ascii="Times New Roman" w:hAnsi="Times New Roman" w:cs="Times New Roman"/>
          <w:lang w:val="fr-FR"/>
        </w:rPr>
        <w:t>oordinateur</w:t>
      </w:r>
      <w:r w:rsidR="00C776C0">
        <w:rPr>
          <w:rFonts w:ascii="Times New Roman" w:hAnsi="Times New Roman" w:cs="Times New Roman"/>
          <w:lang w:val="fr-FR"/>
        </w:rPr>
        <w:t xml:space="preserve"> de l’</w:t>
      </w:r>
      <w:r>
        <w:rPr>
          <w:rFonts w:ascii="Times New Roman" w:hAnsi="Times New Roman" w:cs="Times New Roman"/>
          <w:lang w:val="fr-FR"/>
        </w:rPr>
        <w:t>Initiative africaine</w:t>
      </w:r>
      <w:r w:rsidR="00B6159F" w:rsidRPr="00C776C0">
        <w:rPr>
          <w:rFonts w:ascii="Times New Roman" w:hAnsi="Times New Roman" w:cs="Times New Roman"/>
          <w:lang w:val="fr-FR"/>
        </w:rPr>
        <w:t xml:space="preserve"> </w:t>
      </w:r>
      <w:r w:rsidR="00C776C0">
        <w:rPr>
          <w:rFonts w:ascii="Times New Roman" w:hAnsi="Times New Roman" w:cs="Times New Roman"/>
          <w:lang w:val="fr-FR"/>
        </w:rPr>
        <w:t>au sein du système du PNUE en av</w:t>
      </w:r>
      <w:r w:rsidR="00B6159F" w:rsidRPr="00C776C0">
        <w:rPr>
          <w:rFonts w:ascii="Times New Roman" w:hAnsi="Times New Roman" w:cs="Times New Roman"/>
          <w:lang w:val="fr-FR"/>
        </w:rPr>
        <w:t xml:space="preserve">ril 2014. </w:t>
      </w:r>
      <w:r w:rsidR="00C776C0" w:rsidRPr="00C776C0">
        <w:rPr>
          <w:rFonts w:ascii="Times New Roman" w:hAnsi="Times New Roman" w:cs="Times New Roman"/>
          <w:lang w:val="fr-FR"/>
        </w:rPr>
        <w:t xml:space="preserve">Une annonce de poste </w:t>
      </w:r>
      <w:r w:rsidR="00B6159F" w:rsidRPr="00C776C0">
        <w:rPr>
          <w:rFonts w:ascii="Times New Roman" w:hAnsi="Times New Roman" w:cs="Times New Roman"/>
          <w:lang w:val="fr-FR"/>
        </w:rPr>
        <w:t>vacan</w:t>
      </w:r>
      <w:r w:rsidR="00C776C0" w:rsidRPr="00C776C0">
        <w:rPr>
          <w:rFonts w:ascii="Times New Roman" w:hAnsi="Times New Roman" w:cs="Times New Roman"/>
          <w:lang w:val="fr-FR"/>
        </w:rPr>
        <w:t>t</w:t>
      </w:r>
      <w:r w:rsidR="00252E0B">
        <w:rPr>
          <w:rFonts w:ascii="Times New Roman" w:hAnsi="Times New Roman" w:cs="Times New Roman"/>
          <w:lang w:val="fr-FR"/>
        </w:rPr>
        <w:t xml:space="preserve"> a été publiée </w:t>
      </w:r>
      <w:r w:rsidR="00C776C0" w:rsidRPr="00C776C0">
        <w:rPr>
          <w:rFonts w:ascii="Times New Roman" w:hAnsi="Times New Roman" w:cs="Times New Roman"/>
          <w:lang w:val="fr-FR"/>
        </w:rPr>
        <w:t>de mi</w:t>
      </w:r>
      <w:r w:rsidR="00C776C0">
        <w:rPr>
          <w:rFonts w:ascii="Times New Roman" w:hAnsi="Times New Roman" w:cs="Times New Roman"/>
          <w:lang w:val="fr-FR"/>
        </w:rPr>
        <w:t>-avril à mi-j</w:t>
      </w:r>
      <w:r w:rsidR="00B6159F" w:rsidRPr="00C776C0">
        <w:rPr>
          <w:rFonts w:ascii="Times New Roman" w:hAnsi="Times New Roman" w:cs="Times New Roman"/>
          <w:lang w:val="fr-FR"/>
        </w:rPr>
        <w:t>u</w:t>
      </w:r>
      <w:r w:rsidR="00C776C0">
        <w:rPr>
          <w:rFonts w:ascii="Times New Roman" w:hAnsi="Times New Roman" w:cs="Times New Roman"/>
          <w:lang w:val="fr-FR"/>
        </w:rPr>
        <w:t>in</w:t>
      </w:r>
      <w:r w:rsidR="00B6159F" w:rsidRPr="00C776C0">
        <w:rPr>
          <w:rFonts w:ascii="Times New Roman" w:hAnsi="Times New Roman" w:cs="Times New Roman"/>
          <w:lang w:val="fr-FR"/>
        </w:rPr>
        <w:t xml:space="preserve"> 2014 </w:t>
      </w:r>
      <w:r w:rsidR="00C776C0">
        <w:rPr>
          <w:rFonts w:ascii="Times New Roman" w:hAnsi="Times New Roman" w:cs="Times New Roman"/>
          <w:lang w:val="fr-FR"/>
        </w:rPr>
        <w:t>et des entretiens d’embauche de</w:t>
      </w:r>
      <w:r w:rsidR="00252E0B">
        <w:rPr>
          <w:rFonts w:ascii="Times New Roman" w:hAnsi="Times New Roman" w:cs="Times New Roman"/>
          <w:lang w:val="fr-FR"/>
        </w:rPr>
        <w:t xml:space="preserve">s candidats </w:t>
      </w:r>
      <w:r w:rsidR="00C776C0">
        <w:rPr>
          <w:rFonts w:ascii="Times New Roman" w:hAnsi="Times New Roman" w:cs="Times New Roman"/>
          <w:lang w:val="fr-FR"/>
        </w:rPr>
        <w:t>sélectionnés</w:t>
      </w:r>
      <w:r w:rsidR="00B6159F" w:rsidRPr="00C776C0">
        <w:rPr>
          <w:rFonts w:ascii="Times New Roman" w:hAnsi="Times New Roman" w:cs="Times New Roman"/>
          <w:lang w:val="fr-FR"/>
        </w:rPr>
        <w:t xml:space="preserve"> </w:t>
      </w:r>
      <w:r w:rsidR="00252E0B">
        <w:rPr>
          <w:rFonts w:ascii="Times New Roman" w:hAnsi="Times New Roman" w:cs="Times New Roman"/>
          <w:lang w:val="fr-FR"/>
        </w:rPr>
        <w:t xml:space="preserve">ont eu lieu </w:t>
      </w:r>
      <w:r w:rsidR="00C776C0">
        <w:rPr>
          <w:rFonts w:ascii="Times New Roman" w:hAnsi="Times New Roman" w:cs="Times New Roman"/>
          <w:lang w:val="fr-FR"/>
        </w:rPr>
        <w:t xml:space="preserve">à la fin du mois de juin </w:t>
      </w:r>
      <w:r w:rsidR="00B6159F" w:rsidRPr="00C776C0">
        <w:rPr>
          <w:rFonts w:ascii="Times New Roman" w:hAnsi="Times New Roman" w:cs="Times New Roman"/>
          <w:lang w:val="fr-FR"/>
        </w:rPr>
        <w:t xml:space="preserve">2014. </w:t>
      </w:r>
      <w:r w:rsidR="00C776C0" w:rsidRPr="00C776C0">
        <w:rPr>
          <w:rFonts w:ascii="Times New Roman" w:hAnsi="Times New Roman" w:cs="Times New Roman"/>
          <w:lang w:val="fr-FR"/>
        </w:rPr>
        <w:t>Le processus de recruteme</w:t>
      </w:r>
      <w:r w:rsidR="007F7CCB">
        <w:rPr>
          <w:rFonts w:ascii="Times New Roman" w:hAnsi="Times New Roman" w:cs="Times New Roman"/>
          <w:lang w:val="fr-FR"/>
        </w:rPr>
        <w:t>nt s’est achev</w:t>
      </w:r>
      <w:r w:rsidR="00C776C0" w:rsidRPr="00C776C0">
        <w:rPr>
          <w:rFonts w:ascii="Times New Roman" w:hAnsi="Times New Roman" w:cs="Times New Roman"/>
          <w:lang w:val="fr-FR"/>
        </w:rPr>
        <w:t>é en février</w:t>
      </w:r>
      <w:r w:rsidR="00B6159F" w:rsidRPr="00C776C0">
        <w:rPr>
          <w:rFonts w:ascii="Times New Roman" w:hAnsi="Times New Roman" w:cs="Times New Roman"/>
          <w:lang w:val="fr-FR"/>
        </w:rPr>
        <w:t xml:space="preserve"> </w:t>
      </w:r>
      <w:r w:rsidR="00C776C0">
        <w:rPr>
          <w:rFonts w:ascii="Times New Roman" w:hAnsi="Times New Roman" w:cs="Times New Roman"/>
          <w:lang w:val="fr-FR"/>
        </w:rPr>
        <w:t xml:space="preserve">2015 et le </w:t>
      </w:r>
      <w:r w:rsidR="009A5049" w:rsidRPr="00C776C0">
        <w:rPr>
          <w:rFonts w:ascii="Times New Roman" w:hAnsi="Times New Roman" w:cs="Times New Roman"/>
          <w:lang w:val="fr-FR"/>
        </w:rPr>
        <w:t>coordinateur</w:t>
      </w:r>
      <w:r w:rsidR="00B6159F" w:rsidRPr="00C776C0">
        <w:rPr>
          <w:rFonts w:ascii="Times New Roman" w:hAnsi="Times New Roman" w:cs="Times New Roman"/>
          <w:lang w:val="fr-FR"/>
        </w:rPr>
        <w:t xml:space="preserve"> </w:t>
      </w:r>
      <w:r w:rsidR="00C776C0">
        <w:rPr>
          <w:rFonts w:ascii="Times New Roman" w:hAnsi="Times New Roman" w:cs="Times New Roman"/>
          <w:lang w:val="fr-FR"/>
        </w:rPr>
        <w:t xml:space="preserve">est entré en fonction au </w:t>
      </w:r>
      <w:r w:rsidR="00187217" w:rsidRPr="00C776C0">
        <w:rPr>
          <w:rFonts w:ascii="Times New Roman" w:hAnsi="Times New Roman" w:cs="Times New Roman"/>
          <w:lang w:val="fr-FR"/>
        </w:rPr>
        <w:t>Secrétariat du PNUE/AEWA</w:t>
      </w:r>
      <w:r w:rsidR="00C776C0">
        <w:rPr>
          <w:rFonts w:ascii="Times New Roman" w:hAnsi="Times New Roman" w:cs="Times New Roman"/>
          <w:lang w:val="fr-FR"/>
        </w:rPr>
        <w:t xml:space="preserve"> à Bonn le 4 mai</w:t>
      </w:r>
      <w:r w:rsidR="00B6159F" w:rsidRPr="00C776C0">
        <w:rPr>
          <w:rFonts w:ascii="Times New Roman" w:hAnsi="Times New Roman" w:cs="Times New Roman"/>
          <w:lang w:val="fr-FR"/>
        </w:rPr>
        <w:t xml:space="preserve"> 2015.</w:t>
      </w:r>
    </w:p>
    <w:p w14:paraId="097055C9" w14:textId="77777777" w:rsidR="00B6159F" w:rsidRPr="00C776C0" w:rsidRDefault="00B6159F" w:rsidP="00B6159F">
      <w:pPr>
        <w:spacing w:after="0" w:line="240" w:lineRule="auto"/>
        <w:jc w:val="both"/>
        <w:rPr>
          <w:rFonts w:ascii="Times New Roman" w:hAnsi="Times New Roman" w:cs="Times New Roman"/>
          <w:lang w:val="fr-FR"/>
        </w:rPr>
      </w:pPr>
    </w:p>
    <w:p w14:paraId="4F6D84E7" w14:textId="38348DA2" w:rsidR="00664DA6" w:rsidRPr="00C776C0" w:rsidRDefault="00C776C0" w:rsidP="00B6159F">
      <w:pPr>
        <w:spacing w:after="0" w:line="240" w:lineRule="auto"/>
        <w:jc w:val="both"/>
        <w:rPr>
          <w:rFonts w:ascii="Times New Roman" w:hAnsi="Times New Roman" w:cs="Times New Roman"/>
          <w:lang w:val="fr-FR"/>
        </w:rPr>
      </w:pPr>
      <w:r w:rsidRPr="00C776C0">
        <w:rPr>
          <w:rFonts w:ascii="Times New Roman" w:hAnsi="Times New Roman" w:cs="Times New Roman"/>
          <w:lang w:val="fr-FR"/>
        </w:rPr>
        <w:t xml:space="preserve">Conformément au </w:t>
      </w:r>
      <w:r w:rsidR="003F7150" w:rsidRPr="00C776C0">
        <w:rPr>
          <w:rFonts w:ascii="Times New Roman" w:hAnsi="Times New Roman" w:cs="Times New Roman"/>
          <w:lang w:val="fr-FR"/>
        </w:rPr>
        <w:t>paragraph</w:t>
      </w:r>
      <w:r w:rsidRPr="00C776C0">
        <w:rPr>
          <w:rFonts w:ascii="Times New Roman" w:hAnsi="Times New Roman" w:cs="Times New Roman"/>
          <w:lang w:val="fr-FR"/>
        </w:rPr>
        <w:t xml:space="preserve">e 19 de la </w:t>
      </w:r>
      <w:r w:rsidR="00187217" w:rsidRPr="00C776C0">
        <w:rPr>
          <w:rFonts w:ascii="Times New Roman" w:hAnsi="Times New Roman" w:cs="Times New Roman"/>
          <w:lang w:val="fr-FR"/>
        </w:rPr>
        <w:t>Résolution</w:t>
      </w:r>
      <w:r w:rsidR="003F7150" w:rsidRPr="00C776C0">
        <w:rPr>
          <w:rFonts w:ascii="Times New Roman" w:hAnsi="Times New Roman" w:cs="Times New Roman"/>
          <w:lang w:val="fr-FR"/>
        </w:rPr>
        <w:t xml:space="preserve"> 5.21 </w:t>
      </w:r>
      <w:r w:rsidRPr="00C776C0">
        <w:rPr>
          <w:rFonts w:ascii="Times New Roman" w:hAnsi="Times New Roman" w:cs="Times New Roman"/>
          <w:lang w:val="fr-FR"/>
        </w:rPr>
        <w:t xml:space="preserve">de l’AEWA sur les questions </w:t>
      </w:r>
      <w:r>
        <w:rPr>
          <w:rFonts w:ascii="Times New Roman" w:hAnsi="Times New Roman" w:cs="Times New Roman"/>
          <w:lang w:val="fr-FR"/>
        </w:rPr>
        <w:t>financières et</w:t>
      </w:r>
      <w:r w:rsidR="003F7150" w:rsidRPr="00C776C0">
        <w:rPr>
          <w:rFonts w:ascii="Times New Roman" w:hAnsi="Times New Roman" w:cs="Times New Roman"/>
          <w:lang w:val="fr-FR"/>
        </w:rPr>
        <w:t xml:space="preserve"> administrativ</w:t>
      </w:r>
      <w:r>
        <w:rPr>
          <w:rFonts w:ascii="Times New Roman" w:hAnsi="Times New Roman" w:cs="Times New Roman"/>
          <w:lang w:val="fr-FR"/>
        </w:rPr>
        <w:t>e</w:t>
      </w:r>
      <w:r w:rsidR="003F7150" w:rsidRPr="00C776C0">
        <w:rPr>
          <w:rFonts w:ascii="Times New Roman" w:hAnsi="Times New Roman" w:cs="Times New Roman"/>
          <w:lang w:val="fr-FR"/>
        </w:rPr>
        <w:t xml:space="preserve">s, </w:t>
      </w:r>
      <w:r>
        <w:rPr>
          <w:rFonts w:ascii="Times New Roman" w:hAnsi="Times New Roman" w:cs="Times New Roman"/>
          <w:lang w:val="fr-FR"/>
        </w:rPr>
        <w:t>le Comité permanent de l’</w:t>
      </w:r>
      <w:r w:rsidR="003F7150" w:rsidRPr="00C776C0">
        <w:rPr>
          <w:rFonts w:ascii="Times New Roman" w:hAnsi="Times New Roman" w:cs="Times New Roman"/>
          <w:lang w:val="fr-FR"/>
        </w:rPr>
        <w:t xml:space="preserve">AEWA </w:t>
      </w:r>
      <w:r>
        <w:rPr>
          <w:rFonts w:ascii="Times New Roman" w:hAnsi="Times New Roman" w:cs="Times New Roman"/>
          <w:lang w:val="fr-FR"/>
        </w:rPr>
        <w:t>a évalué et approuvé la nécessité de créer le poste d’</w:t>
      </w:r>
      <w:r w:rsidR="009A5049" w:rsidRPr="00C776C0">
        <w:rPr>
          <w:rFonts w:ascii="Times New Roman" w:hAnsi="Times New Roman" w:cs="Times New Roman"/>
          <w:lang w:val="fr-FR"/>
        </w:rPr>
        <w:t>Assistant de programme</w:t>
      </w:r>
      <w:r>
        <w:rPr>
          <w:rFonts w:ascii="Times New Roman" w:hAnsi="Times New Roman" w:cs="Times New Roman"/>
          <w:lang w:val="fr-FR"/>
        </w:rPr>
        <w:t xml:space="preserve"> pour l’</w:t>
      </w:r>
      <w:r w:rsidR="00F1487D" w:rsidRPr="00C776C0">
        <w:rPr>
          <w:rFonts w:ascii="Times New Roman" w:hAnsi="Times New Roman" w:cs="Times New Roman"/>
          <w:lang w:val="fr-FR"/>
        </w:rPr>
        <w:t>In</w:t>
      </w:r>
      <w:r>
        <w:rPr>
          <w:rFonts w:ascii="Times New Roman" w:hAnsi="Times New Roman" w:cs="Times New Roman"/>
          <w:lang w:val="fr-FR"/>
        </w:rPr>
        <w:t>itiative africaine</w:t>
      </w:r>
      <w:r w:rsidR="00215FFE" w:rsidRPr="00C776C0">
        <w:rPr>
          <w:rFonts w:ascii="Times New Roman" w:hAnsi="Times New Roman" w:cs="Times New Roman"/>
          <w:lang w:val="fr-FR"/>
        </w:rPr>
        <w:t xml:space="preserve">. </w:t>
      </w:r>
      <w:r w:rsidRPr="00C776C0">
        <w:rPr>
          <w:rFonts w:ascii="Times New Roman" w:hAnsi="Times New Roman" w:cs="Times New Roman"/>
          <w:lang w:val="fr-FR"/>
        </w:rPr>
        <w:t xml:space="preserve">Ceci a </w:t>
      </w:r>
      <w:r w:rsidR="00215FFE" w:rsidRPr="00C776C0">
        <w:rPr>
          <w:rFonts w:ascii="Times New Roman" w:hAnsi="Times New Roman" w:cs="Times New Roman"/>
          <w:lang w:val="fr-FR"/>
        </w:rPr>
        <w:t>permi</w:t>
      </w:r>
      <w:r w:rsidRPr="00C776C0">
        <w:rPr>
          <w:rFonts w:ascii="Times New Roman" w:hAnsi="Times New Roman" w:cs="Times New Roman"/>
          <w:lang w:val="fr-FR"/>
        </w:rPr>
        <w:t xml:space="preserve">s au </w:t>
      </w:r>
      <w:r w:rsidR="00187217" w:rsidRPr="00C776C0">
        <w:rPr>
          <w:rFonts w:ascii="Times New Roman" w:hAnsi="Times New Roman" w:cs="Times New Roman"/>
          <w:lang w:val="fr-FR"/>
        </w:rPr>
        <w:t>Secrétariat du PNUE/AEWA</w:t>
      </w:r>
      <w:r w:rsidR="00664DA6" w:rsidRPr="00C776C0">
        <w:rPr>
          <w:rFonts w:ascii="Times New Roman" w:hAnsi="Times New Roman" w:cs="Times New Roman"/>
          <w:lang w:val="fr-FR"/>
        </w:rPr>
        <w:t xml:space="preserve"> </w:t>
      </w:r>
      <w:r w:rsidRPr="00C776C0">
        <w:rPr>
          <w:rFonts w:ascii="Times New Roman" w:hAnsi="Times New Roman" w:cs="Times New Roman"/>
          <w:lang w:val="fr-FR"/>
        </w:rPr>
        <w:t xml:space="preserve">d’obtenir une </w:t>
      </w:r>
      <w:r w:rsidR="00664DA6" w:rsidRPr="00C776C0">
        <w:rPr>
          <w:rFonts w:ascii="Times New Roman" w:hAnsi="Times New Roman" w:cs="Times New Roman"/>
          <w:lang w:val="fr-FR"/>
        </w:rPr>
        <w:t xml:space="preserve">contribution </w:t>
      </w:r>
      <w:r w:rsidRPr="00C776C0">
        <w:rPr>
          <w:rFonts w:ascii="Times New Roman" w:hAnsi="Times New Roman" w:cs="Times New Roman"/>
          <w:lang w:val="fr-FR"/>
        </w:rPr>
        <w:t>financière du Gouvernement</w:t>
      </w:r>
      <w:r w:rsidR="00664DA6" w:rsidRPr="00C776C0">
        <w:rPr>
          <w:rFonts w:ascii="Times New Roman" w:hAnsi="Times New Roman" w:cs="Times New Roman"/>
          <w:lang w:val="fr-FR"/>
        </w:rPr>
        <w:t xml:space="preserve"> </w:t>
      </w:r>
      <w:r>
        <w:rPr>
          <w:rFonts w:ascii="Times New Roman" w:hAnsi="Times New Roman" w:cs="Times New Roman"/>
          <w:lang w:val="fr-FR"/>
        </w:rPr>
        <w:t>allemand pour financer le</w:t>
      </w:r>
      <w:r w:rsidR="00664DA6" w:rsidRPr="00C776C0">
        <w:rPr>
          <w:rFonts w:ascii="Times New Roman" w:hAnsi="Times New Roman" w:cs="Times New Roman"/>
          <w:lang w:val="fr-FR"/>
        </w:rPr>
        <w:t xml:space="preserve"> post</w:t>
      </w:r>
      <w:r>
        <w:rPr>
          <w:rFonts w:ascii="Times New Roman" w:hAnsi="Times New Roman" w:cs="Times New Roman"/>
          <w:lang w:val="fr-FR"/>
        </w:rPr>
        <w:t>e à temps partiel pendant la</w:t>
      </w:r>
      <w:r w:rsidR="00664DA6" w:rsidRPr="00C776C0">
        <w:rPr>
          <w:rFonts w:ascii="Times New Roman" w:hAnsi="Times New Roman" w:cs="Times New Roman"/>
          <w:lang w:val="fr-FR"/>
        </w:rPr>
        <w:t xml:space="preserve"> </w:t>
      </w:r>
      <w:r>
        <w:rPr>
          <w:rFonts w:ascii="Times New Roman" w:hAnsi="Times New Roman" w:cs="Times New Roman"/>
          <w:lang w:val="fr-FR"/>
        </w:rPr>
        <w:t>période</w:t>
      </w:r>
      <w:r w:rsidR="00664DA6" w:rsidRPr="00C776C0">
        <w:rPr>
          <w:rFonts w:ascii="Times New Roman" w:hAnsi="Times New Roman" w:cs="Times New Roman"/>
          <w:lang w:val="fr-FR"/>
        </w:rPr>
        <w:t xml:space="preserve"> </w:t>
      </w:r>
      <w:r>
        <w:rPr>
          <w:rFonts w:ascii="Times New Roman" w:hAnsi="Times New Roman" w:cs="Times New Roman"/>
          <w:lang w:val="fr-FR"/>
        </w:rPr>
        <w:t>allant de novemb</w:t>
      </w:r>
      <w:r w:rsidR="00664DA6" w:rsidRPr="00C776C0">
        <w:rPr>
          <w:rFonts w:ascii="Times New Roman" w:hAnsi="Times New Roman" w:cs="Times New Roman"/>
          <w:lang w:val="fr-FR"/>
        </w:rPr>
        <w:t>r</w:t>
      </w:r>
      <w:r>
        <w:rPr>
          <w:rFonts w:ascii="Times New Roman" w:hAnsi="Times New Roman" w:cs="Times New Roman"/>
          <w:lang w:val="fr-FR"/>
        </w:rPr>
        <w:t>e 2012 à décembre</w:t>
      </w:r>
      <w:r w:rsidR="00664DA6" w:rsidRPr="00C776C0">
        <w:rPr>
          <w:rFonts w:ascii="Times New Roman" w:hAnsi="Times New Roman" w:cs="Times New Roman"/>
          <w:lang w:val="fr-FR"/>
        </w:rPr>
        <w:t xml:space="preserve"> 2015</w:t>
      </w:r>
      <w:r w:rsidR="00215FFE" w:rsidRPr="00C776C0">
        <w:rPr>
          <w:rFonts w:ascii="Times New Roman" w:hAnsi="Times New Roman" w:cs="Times New Roman"/>
          <w:lang w:val="fr-FR"/>
        </w:rPr>
        <w:t>.</w:t>
      </w:r>
      <w:r w:rsidR="00664DA6" w:rsidRPr="00C776C0">
        <w:rPr>
          <w:rFonts w:ascii="Times New Roman" w:hAnsi="Times New Roman" w:cs="Times New Roman"/>
          <w:lang w:val="fr-FR"/>
        </w:rPr>
        <w:t xml:space="preserve"> </w:t>
      </w:r>
    </w:p>
    <w:p w14:paraId="3E14D247" w14:textId="77777777" w:rsidR="00A629E9" w:rsidRPr="00C776C0" w:rsidRDefault="00A629E9" w:rsidP="008170E9">
      <w:pPr>
        <w:spacing w:after="0" w:line="240" w:lineRule="auto"/>
        <w:jc w:val="both"/>
        <w:rPr>
          <w:rFonts w:ascii="Times New Roman" w:hAnsi="Times New Roman" w:cs="Times New Roman"/>
          <w:lang w:val="fr-FR"/>
        </w:rPr>
      </w:pPr>
    </w:p>
    <w:p w14:paraId="608970D0" w14:textId="6343B9B2" w:rsidR="00451715" w:rsidRPr="00E74520" w:rsidRDefault="00F1487D" w:rsidP="00582F23">
      <w:pPr>
        <w:pStyle w:val="Heading2"/>
        <w:numPr>
          <w:ilvl w:val="2"/>
          <w:numId w:val="14"/>
        </w:numPr>
        <w:spacing w:before="0" w:after="120"/>
        <w:rPr>
          <w:rFonts w:ascii="Times New Roman" w:hAnsi="Times New Roman" w:cs="Times New Roman"/>
          <w:b/>
          <w:i/>
          <w:color w:val="auto"/>
          <w:sz w:val="22"/>
          <w:szCs w:val="22"/>
          <w:lang w:val="fr-FR"/>
        </w:rPr>
      </w:pPr>
      <w:bookmarkStart w:id="14" w:name="_Ref410333150"/>
      <w:bookmarkStart w:id="15" w:name="_Toc410400289"/>
      <w:bookmarkStart w:id="16" w:name="_Toc410400504"/>
      <w:bookmarkStart w:id="17" w:name="_Toc428109182"/>
      <w:r w:rsidRPr="00E74520">
        <w:rPr>
          <w:rFonts w:ascii="Times New Roman" w:hAnsi="Times New Roman" w:cs="Times New Roman"/>
          <w:b/>
          <w:i/>
          <w:color w:val="auto"/>
          <w:sz w:val="22"/>
          <w:szCs w:val="22"/>
          <w:lang w:val="fr-FR"/>
        </w:rPr>
        <w:t>L’Unité d’assistance technique</w:t>
      </w:r>
      <w:r w:rsidR="00E257E5" w:rsidRPr="00E74520">
        <w:rPr>
          <w:rFonts w:ascii="Times New Roman" w:hAnsi="Times New Roman" w:cs="Times New Roman"/>
          <w:b/>
          <w:i/>
          <w:color w:val="auto"/>
          <w:sz w:val="22"/>
          <w:szCs w:val="22"/>
          <w:lang w:val="fr-FR"/>
        </w:rPr>
        <w:t xml:space="preserve"> </w:t>
      </w:r>
      <w:bookmarkEnd w:id="14"/>
      <w:bookmarkEnd w:id="15"/>
      <w:bookmarkEnd w:id="16"/>
      <w:r w:rsidR="002F0E1C" w:rsidRPr="00E74520">
        <w:rPr>
          <w:rFonts w:ascii="Times New Roman" w:hAnsi="Times New Roman" w:cs="Times New Roman"/>
          <w:b/>
          <w:i/>
          <w:color w:val="auto"/>
          <w:sz w:val="22"/>
          <w:szCs w:val="22"/>
          <w:lang w:val="fr-FR"/>
        </w:rPr>
        <w:t>(</w:t>
      </w:r>
      <w:r w:rsidR="00E74520">
        <w:rPr>
          <w:rFonts w:ascii="Times New Roman" w:hAnsi="Times New Roman" w:cs="Times New Roman"/>
          <w:b/>
          <w:i/>
          <w:color w:val="auto"/>
          <w:sz w:val="22"/>
          <w:szCs w:val="22"/>
          <w:lang w:val="fr-FR"/>
        </w:rPr>
        <w:t>TSU</w:t>
      </w:r>
      <w:r w:rsidR="002F0E1C" w:rsidRPr="00E74520">
        <w:rPr>
          <w:rFonts w:ascii="Times New Roman" w:hAnsi="Times New Roman" w:cs="Times New Roman"/>
          <w:b/>
          <w:i/>
          <w:color w:val="auto"/>
          <w:sz w:val="22"/>
          <w:szCs w:val="22"/>
          <w:lang w:val="fr-FR"/>
        </w:rPr>
        <w:t>)</w:t>
      </w:r>
      <w:bookmarkEnd w:id="17"/>
    </w:p>
    <w:p w14:paraId="13B9BEB2" w14:textId="3A226569" w:rsidR="002A1E82" w:rsidRPr="00E74520" w:rsidRDefault="00E74520" w:rsidP="008170E9">
      <w:pPr>
        <w:spacing w:after="0" w:line="240" w:lineRule="auto"/>
        <w:jc w:val="both"/>
        <w:rPr>
          <w:rFonts w:ascii="Times New Roman" w:hAnsi="Times New Roman" w:cs="Times New Roman"/>
          <w:lang w:val="fr-FR"/>
        </w:rPr>
      </w:pPr>
      <w:r>
        <w:rPr>
          <w:rFonts w:ascii="Times New Roman" w:hAnsi="Times New Roman" w:cs="Times New Roman"/>
          <w:lang w:val="fr-FR"/>
        </w:rPr>
        <w:t>L’</w:t>
      </w:r>
      <w:r w:rsidRPr="00E74520">
        <w:rPr>
          <w:rFonts w:ascii="Times New Roman" w:hAnsi="Times New Roman" w:cs="Times New Roman"/>
          <w:lang w:val="fr-FR"/>
        </w:rPr>
        <w:t>Unité d’assistance technique</w:t>
      </w:r>
      <w:r w:rsidR="00F137D1" w:rsidRPr="00E74520">
        <w:rPr>
          <w:rFonts w:ascii="Times New Roman" w:hAnsi="Times New Roman" w:cs="Times New Roman"/>
          <w:lang w:val="fr-FR"/>
        </w:rPr>
        <w:t xml:space="preserve"> </w:t>
      </w:r>
      <w:r>
        <w:rPr>
          <w:rFonts w:ascii="Times New Roman" w:hAnsi="Times New Roman" w:cs="Times New Roman"/>
          <w:lang w:val="fr-FR"/>
        </w:rPr>
        <w:t>–</w:t>
      </w:r>
      <w:r w:rsidR="008B77C5" w:rsidRPr="00E74520">
        <w:rPr>
          <w:rFonts w:ascii="Times New Roman" w:hAnsi="Times New Roman" w:cs="Times New Roman"/>
          <w:lang w:val="fr-FR"/>
        </w:rPr>
        <w:t xml:space="preserve"> </w:t>
      </w:r>
      <w:r>
        <w:rPr>
          <w:rFonts w:ascii="Times New Roman" w:hAnsi="Times New Roman" w:cs="Times New Roman"/>
          <w:lang w:val="fr-FR"/>
        </w:rPr>
        <w:t xml:space="preserve">offerte par le </w:t>
      </w:r>
      <w:r w:rsidR="00C776C0" w:rsidRPr="00E74520">
        <w:rPr>
          <w:rFonts w:ascii="Times New Roman" w:hAnsi="Times New Roman" w:cs="Times New Roman"/>
          <w:lang w:val="fr-FR"/>
        </w:rPr>
        <w:t>Gouvernement français</w:t>
      </w:r>
      <w:r w:rsidR="00B80851" w:rsidRPr="00E74520">
        <w:rPr>
          <w:rFonts w:ascii="Times New Roman" w:hAnsi="Times New Roman" w:cs="Times New Roman"/>
          <w:lang w:val="fr-FR"/>
        </w:rPr>
        <w:t xml:space="preserve"> </w:t>
      </w:r>
      <w:r w:rsidR="004F3206">
        <w:rPr>
          <w:rFonts w:ascii="Times New Roman" w:hAnsi="Times New Roman" w:cs="Times New Roman"/>
          <w:lang w:val="fr-FR"/>
        </w:rPr>
        <w:t>pour facilit</w:t>
      </w:r>
      <w:r>
        <w:rPr>
          <w:rFonts w:ascii="Times New Roman" w:hAnsi="Times New Roman" w:cs="Times New Roman"/>
          <w:lang w:val="fr-FR"/>
        </w:rPr>
        <w:t xml:space="preserve">er la </w:t>
      </w:r>
      <w:r w:rsidR="00187217" w:rsidRPr="00E74520">
        <w:rPr>
          <w:rFonts w:ascii="Times New Roman" w:hAnsi="Times New Roman" w:cs="Times New Roman"/>
          <w:lang w:val="fr-FR"/>
        </w:rPr>
        <w:t xml:space="preserve">mise en </w:t>
      </w:r>
      <w:r>
        <w:rPr>
          <w:rFonts w:ascii="Times New Roman" w:hAnsi="Times New Roman" w:cs="Times New Roman"/>
          <w:lang w:val="fr-FR"/>
        </w:rPr>
        <w:t>œuvre du</w:t>
      </w:r>
      <w:r w:rsidR="00B80851" w:rsidRPr="00E74520">
        <w:rPr>
          <w:rFonts w:ascii="Times New Roman" w:hAnsi="Times New Roman" w:cs="Times New Roman"/>
          <w:lang w:val="fr-FR"/>
        </w:rPr>
        <w:t xml:space="preserve"> </w:t>
      </w:r>
      <w:r w:rsidR="00C95A37">
        <w:rPr>
          <w:rFonts w:ascii="Times New Roman" w:hAnsi="Times New Roman" w:cs="Times New Roman"/>
          <w:lang w:val="fr-FR"/>
        </w:rPr>
        <w:t>PoAA</w:t>
      </w:r>
      <w:r w:rsidR="004F3206">
        <w:rPr>
          <w:rFonts w:ascii="Times New Roman" w:hAnsi="Times New Roman" w:cs="Times New Roman"/>
          <w:lang w:val="fr-FR"/>
        </w:rPr>
        <w:t xml:space="preserve"> AEWA</w:t>
      </w:r>
      <w:r w:rsidR="008B77C5" w:rsidRPr="00E74520">
        <w:rPr>
          <w:rFonts w:ascii="Times New Roman" w:hAnsi="Times New Roman" w:cs="Times New Roman"/>
          <w:lang w:val="fr-FR"/>
        </w:rPr>
        <w:t xml:space="preserve"> </w:t>
      </w:r>
      <w:r w:rsidR="00E47414" w:rsidRPr="00E74520">
        <w:rPr>
          <w:rFonts w:ascii="Times New Roman" w:hAnsi="Times New Roman" w:cs="Times New Roman"/>
          <w:lang w:val="fr-FR"/>
        </w:rPr>
        <w:t>–</w:t>
      </w:r>
      <w:r w:rsidR="008B77C5" w:rsidRPr="00E74520">
        <w:rPr>
          <w:rFonts w:ascii="Times New Roman" w:hAnsi="Times New Roman" w:cs="Times New Roman"/>
          <w:lang w:val="fr-FR"/>
        </w:rPr>
        <w:t xml:space="preserve"> </w:t>
      </w:r>
      <w:r w:rsidR="006C28CD">
        <w:rPr>
          <w:rFonts w:ascii="Times New Roman" w:hAnsi="Times New Roman" w:cs="Times New Roman"/>
          <w:lang w:val="fr-FR"/>
        </w:rPr>
        <w:t xml:space="preserve">se </w:t>
      </w:r>
      <w:r w:rsidR="004F3206">
        <w:rPr>
          <w:rFonts w:ascii="Times New Roman" w:hAnsi="Times New Roman" w:cs="Times New Roman"/>
          <w:lang w:val="fr-FR"/>
        </w:rPr>
        <w:t xml:space="preserve">compose </w:t>
      </w:r>
      <w:r>
        <w:rPr>
          <w:rFonts w:ascii="Times New Roman" w:hAnsi="Times New Roman" w:cs="Times New Roman"/>
          <w:lang w:val="fr-FR"/>
        </w:rPr>
        <w:t>d’une équipe d’experts multidisciplinaires</w:t>
      </w:r>
      <w:r w:rsidR="00F137D1" w:rsidRPr="00E74520">
        <w:rPr>
          <w:rFonts w:ascii="Times New Roman" w:hAnsi="Times New Roman" w:cs="Times New Roman"/>
          <w:lang w:val="fr-FR"/>
        </w:rPr>
        <w:t xml:space="preserve">. </w:t>
      </w:r>
      <w:r w:rsidR="004F3206">
        <w:rPr>
          <w:rFonts w:ascii="Times New Roman" w:hAnsi="Times New Roman" w:cs="Times New Roman"/>
          <w:lang w:val="fr-FR"/>
        </w:rPr>
        <w:t>Ce soutien</w:t>
      </w:r>
      <w:r w:rsidR="006C28CD">
        <w:rPr>
          <w:rFonts w:ascii="Times New Roman" w:hAnsi="Times New Roman" w:cs="Times New Roman"/>
          <w:lang w:val="fr-FR"/>
        </w:rPr>
        <w:t>,</w:t>
      </w:r>
      <w:r w:rsidR="004F3206">
        <w:rPr>
          <w:rFonts w:ascii="Times New Roman" w:hAnsi="Times New Roman" w:cs="Times New Roman"/>
          <w:lang w:val="fr-FR"/>
        </w:rPr>
        <w:t xml:space="preserve"> </w:t>
      </w:r>
      <w:r w:rsidRPr="00E74520">
        <w:rPr>
          <w:rFonts w:ascii="Times New Roman" w:hAnsi="Times New Roman" w:cs="Times New Roman"/>
          <w:lang w:val="fr-FR"/>
        </w:rPr>
        <w:t>m</w:t>
      </w:r>
      <w:r w:rsidR="004F3206">
        <w:rPr>
          <w:rFonts w:ascii="Times New Roman" w:hAnsi="Times New Roman" w:cs="Times New Roman"/>
          <w:lang w:val="fr-FR"/>
        </w:rPr>
        <w:t xml:space="preserve">is en place à la fin de l’année </w:t>
      </w:r>
      <w:r w:rsidR="002A1E82" w:rsidRPr="00E74520">
        <w:rPr>
          <w:rFonts w:ascii="Times New Roman" w:hAnsi="Times New Roman" w:cs="Times New Roman"/>
          <w:lang w:val="fr-FR"/>
        </w:rPr>
        <w:t>2012</w:t>
      </w:r>
      <w:r w:rsidR="006C28CD">
        <w:rPr>
          <w:rFonts w:ascii="Times New Roman" w:hAnsi="Times New Roman" w:cs="Times New Roman"/>
          <w:lang w:val="fr-FR"/>
        </w:rPr>
        <w:t>,</w:t>
      </w:r>
      <w:r w:rsidR="00E47414" w:rsidRPr="00E74520">
        <w:rPr>
          <w:rFonts w:ascii="Times New Roman" w:hAnsi="Times New Roman" w:cs="Times New Roman"/>
          <w:lang w:val="fr-FR"/>
        </w:rPr>
        <w:t xml:space="preserve"> </w:t>
      </w:r>
      <w:r w:rsidR="004F3206">
        <w:rPr>
          <w:rFonts w:ascii="Times New Roman" w:hAnsi="Times New Roman" w:cs="Times New Roman"/>
          <w:lang w:val="fr-FR"/>
        </w:rPr>
        <w:t xml:space="preserve">est constitué </w:t>
      </w:r>
      <w:r w:rsidRPr="00E74520">
        <w:rPr>
          <w:rFonts w:ascii="Times New Roman" w:hAnsi="Times New Roman" w:cs="Times New Roman"/>
          <w:lang w:val="fr-FR"/>
        </w:rPr>
        <w:t>actuellement d’</w:t>
      </w:r>
      <w:r w:rsidR="002A1E82" w:rsidRPr="00E74520">
        <w:rPr>
          <w:rFonts w:ascii="Times New Roman" w:hAnsi="Times New Roman" w:cs="Times New Roman"/>
          <w:lang w:val="fr-FR"/>
        </w:rPr>
        <w:t xml:space="preserve">experts </w:t>
      </w:r>
      <w:r w:rsidR="006C28CD">
        <w:rPr>
          <w:rFonts w:ascii="Times New Roman" w:hAnsi="Times New Roman" w:cs="Times New Roman"/>
          <w:lang w:val="fr-FR"/>
        </w:rPr>
        <w:t xml:space="preserve">provenant </w:t>
      </w:r>
      <w:r w:rsidRPr="00E74520">
        <w:rPr>
          <w:rFonts w:ascii="Times New Roman" w:hAnsi="Times New Roman" w:cs="Times New Roman"/>
          <w:lang w:val="fr-FR"/>
        </w:rPr>
        <w:t>de deux pays (</w:t>
      </w:r>
      <w:r w:rsidR="006C28CD">
        <w:rPr>
          <w:rFonts w:ascii="Times New Roman" w:hAnsi="Times New Roman" w:cs="Times New Roman"/>
          <w:lang w:val="fr-FR"/>
        </w:rPr>
        <w:t xml:space="preserve">la </w:t>
      </w:r>
      <w:r w:rsidRPr="00E74520">
        <w:rPr>
          <w:rFonts w:ascii="Times New Roman" w:hAnsi="Times New Roman" w:cs="Times New Roman"/>
          <w:lang w:val="fr-FR"/>
        </w:rPr>
        <w:t xml:space="preserve">France et </w:t>
      </w:r>
      <w:r w:rsidR="006C28CD">
        <w:rPr>
          <w:rFonts w:ascii="Times New Roman" w:hAnsi="Times New Roman" w:cs="Times New Roman"/>
          <w:lang w:val="fr-FR"/>
        </w:rPr>
        <w:t xml:space="preserve">le </w:t>
      </w:r>
      <w:r w:rsidRPr="00E74520">
        <w:rPr>
          <w:rFonts w:ascii="Times New Roman" w:hAnsi="Times New Roman" w:cs="Times New Roman"/>
          <w:lang w:val="fr-FR"/>
        </w:rPr>
        <w:t>Séné</w:t>
      </w:r>
      <w:r w:rsidR="002A1E82" w:rsidRPr="00E74520">
        <w:rPr>
          <w:rFonts w:ascii="Times New Roman" w:hAnsi="Times New Roman" w:cs="Times New Roman"/>
          <w:lang w:val="fr-FR"/>
        </w:rPr>
        <w:t>gal)</w:t>
      </w:r>
      <w:r w:rsidR="004B65B3" w:rsidRPr="00E74520">
        <w:rPr>
          <w:rFonts w:ascii="Times New Roman" w:hAnsi="Times New Roman" w:cs="Times New Roman"/>
          <w:lang w:val="fr-FR"/>
        </w:rPr>
        <w:t xml:space="preserve">, </w:t>
      </w:r>
      <w:r w:rsidRPr="00E74520">
        <w:rPr>
          <w:rFonts w:ascii="Times New Roman" w:hAnsi="Times New Roman" w:cs="Times New Roman"/>
          <w:lang w:val="fr-FR"/>
        </w:rPr>
        <w:t xml:space="preserve">qui </w:t>
      </w:r>
      <w:r>
        <w:rPr>
          <w:rFonts w:ascii="Times New Roman" w:hAnsi="Times New Roman" w:cs="Times New Roman"/>
          <w:lang w:val="fr-FR"/>
        </w:rPr>
        <w:t>repré</w:t>
      </w:r>
      <w:r w:rsidR="004B65B3" w:rsidRPr="00E74520">
        <w:rPr>
          <w:rFonts w:ascii="Times New Roman" w:hAnsi="Times New Roman" w:cs="Times New Roman"/>
          <w:lang w:val="fr-FR"/>
        </w:rPr>
        <w:t>sent</w:t>
      </w:r>
      <w:r>
        <w:rPr>
          <w:rFonts w:ascii="Times New Roman" w:hAnsi="Times New Roman" w:cs="Times New Roman"/>
          <w:lang w:val="fr-FR"/>
        </w:rPr>
        <w:t>ent quatre partenaires</w:t>
      </w:r>
      <w:r w:rsidR="004B65B3" w:rsidRPr="00E74520">
        <w:rPr>
          <w:rFonts w:ascii="Times New Roman" w:hAnsi="Times New Roman" w:cs="Times New Roman"/>
          <w:lang w:val="fr-FR"/>
        </w:rPr>
        <w:t xml:space="preserve"> </w:t>
      </w:r>
      <w:r w:rsidR="006C28CD">
        <w:rPr>
          <w:rFonts w:ascii="Times New Roman" w:hAnsi="Times New Roman" w:cs="Times New Roman"/>
          <w:lang w:val="fr-FR"/>
        </w:rPr>
        <w:t xml:space="preserve">techniques, à savoir, </w:t>
      </w:r>
      <w:r w:rsidR="004F3206">
        <w:rPr>
          <w:rFonts w:ascii="Times New Roman" w:hAnsi="Times New Roman" w:cs="Times New Roman"/>
          <w:lang w:val="fr-FR"/>
        </w:rPr>
        <w:t>le D</w:t>
      </w:r>
      <w:r>
        <w:rPr>
          <w:rFonts w:ascii="Times New Roman" w:hAnsi="Times New Roman" w:cs="Times New Roman"/>
          <w:lang w:val="fr-FR"/>
        </w:rPr>
        <w:t>épartement m</w:t>
      </w:r>
      <w:r w:rsidR="004F3206">
        <w:rPr>
          <w:rFonts w:ascii="Times New Roman" w:hAnsi="Times New Roman" w:cs="Times New Roman"/>
          <w:lang w:val="fr-FR"/>
        </w:rPr>
        <w:t>inistériel des parcs nationaux a</w:t>
      </w:r>
      <w:r>
        <w:rPr>
          <w:rFonts w:ascii="Times New Roman" w:hAnsi="Times New Roman" w:cs="Times New Roman"/>
          <w:lang w:val="fr-FR"/>
        </w:rPr>
        <w:t>u Sénégal</w:t>
      </w:r>
      <w:r w:rsidR="004B65B3" w:rsidRPr="00E74520">
        <w:rPr>
          <w:rFonts w:ascii="Times New Roman" w:hAnsi="Times New Roman" w:cs="Times New Roman"/>
          <w:lang w:val="fr-FR"/>
        </w:rPr>
        <w:t>,</w:t>
      </w:r>
      <w:r>
        <w:rPr>
          <w:rFonts w:ascii="Times New Roman" w:hAnsi="Times New Roman" w:cs="Times New Roman"/>
          <w:lang w:val="fr-FR"/>
        </w:rPr>
        <w:t xml:space="preserve"> le Ministère de l’e</w:t>
      </w:r>
      <w:r w:rsidR="00E15469" w:rsidRPr="00E74520">
        <w:rPr>
          <w:rFonts w:ascii="Times New Roman" w:hAnsi="Times New Roman" w:cs="Times New Roman"/>
          <w:lang w:val="fr-FR"/>
        </w:rPr>
        <w:t>nviron</w:t>
      </w:r>
      <w:r>
        <w:rPr>
          <w:rFonts w:ascii="Times New Roman" w:hAnsi="Times New Roman" w:cs="Times New Roman"/>
          <w:lang w:val="fr-FR"/>
        </w:rPr>
        <w:t>ne</w:t>
      </w:r>
      <w:r w:rsidR="00E15469" w:rsidRPr="00E74520">
        <w:rPr>
          <w:rFonts w:ascii="Times New Roman" w:hAnsi="Times New Roman" w:cs="Times New Roman"/>
          <w:lang w:val="fr-FR"/>
        </w:rPr>
        <w:t>ment</w:t>
      </w:r>
      <w:r>
        <w:rPr>
          <w:rFonts w:ascii="Times New Roman" w:hAnsi="Times New Roman" w:cs="Times New Roman"/>
          <w:lang w:val="fr-FR"/>
        </w:rPr>
        <w:t xml:space="preserve"> en France</w:t>
      </w:r>
      <w:r w:rsidR="00E15469" w:rsidRPr="00E74520">
        <w:rPr>
          <w:rFonts w:ascii="Times New Roman" w:hAnsi="Times New Roman" w:cs="Times New Roman"/>
          <w:lang w:val="fr-FR"/>
        </w:rPr>
        <w:t xml:space="preserve"> (</w:t>
      </w:r>
      <w:r w:rsidR="00E76CBD" w:rsidRPr="00E74520">
        <w:rPr>
          <w:rFonts w:ascii="Times New Roman" w:hAnsi="Times New Roman" w:cs="Times New Roman"/>
          <w:lang w:val="fr-FR"/>
        </w:rPr>
        <w:t>D</w:t>
      </w:r>
      <w:r>
        <w:rPr>
          <w:rFonts w:ascii="Times New Roman" w:hAnsi="Times New Roman" w:cs="Times New Roman"/>
          <w:lang w:val="fr-FR"/>
        </w:rPr>
        <w:t>irection de l’eau et de la biodiversité</w:t>
      </w:r>
      <w:r w:rsidR="004B65B3" w:rsidRPr="00E74520">
        <w:rPr>
          <w:rFonts w:ascii="Times New Roman" w:hAnsi="Times New Roman" w:cs="Times New Roman"/>
          <w:lang w:val="fr-FR"/>
        </w:rPr>
        <w:t>)</w:t>
      </w:r>
      <w:r w:rsidR="00E47414" w:rsidRPr="00E74520">
        <w:rPr>
          <w:rFonts w:ascii="Times New Roman" w:hAnsi="Times New Roman" w:cs="Times New Roman"/>
          <w:lang w:val="fr-FR"/>
        </w:rPr>
        <w:t>,</w:t>
      </w:r>
      <w:r w:rsidR="006C28CD">
        <w:rPr>
          <w:rFonts w:ascii="Times New Roman" w:hAnsi="Times New Roman" w:cs="Times New Roman"/>
          <w:lang w:val="fr-FR"/>
        </w:rPr>
        <w:t xml:space="preserve"> le C</w:t>
      </w:r>
      <w:r>
        <w:rPr>
          <w:rFonts w:ascii="Times New Roman" w:hAnsi="Times New Roman" w:cs="Times New Roman"/>
          <w:lang w:val="fr-FR"/>
        </w:rPr>
        <w:t>entre de recherche de la Tour du Valat e</w:t>
      </w:r>
      <w:r w:rsidR="004B65B3" w:rsidRPr="00E74520">
        <w:rPr>
          <w:rFonts w:ascii="Times New Roman" w:hAnsi="Times New Roman" w:cs="Times New Roman"/>
          <w:lang w:val="fr-FR"/>
        </w:rPr>
        <w:t>n Camargue</w:t>
      </w:r>
      <w:r>
        <w:rPr>
          <w:rFonts w:ascii="Times New Roman" w:hAnsi="Times New Roman" w:cs="Times New Roman"/>
          <w:lang w:val="fr-FR"/>
        </w:rPr>
        <w:t xml:space="preserve"> (France)</w:t>
      </w:r>
      <w:r w:rsidR="004B65B3" w:rsidRPr="00E74520">
        <w:rPr>
          <w:rFonts w:ascii="Times New Roman" w:hAnsi="Times New Roman" w:cs="Times New Roman"/>
          <w:lang w:val="fr-FR"/>
        </w:rPr>
        <w:t xml:space="preserve"> </w:t>
      </w:r>
      <w:r>
        <w:rPr>
          <w:rFonts w:ascii="Times New Roman" w:hAnsi="Times New Roman" w:cs="Times New Roman"/>
          <w:lang w:val="fr-FR"/>
        </w:rPr>
        <w:t xml:space="preserve">et l’Office national de la chasse et de la faune sauvage en France </w:t>
      </w:r>
      <w:r w:rsidR="002A1E82" w:rsidRPr="00E74520">
        <w:rPr>
          <w:rFonts w:ascii="Times New Roman" w:hAnsi="Times New Roman" w:cs="Times New Roman"/>
          <w:lang w:val="fr-FR"/>
        </w:rPr>
        <w:t xml:space="preserve">(ONCFS). </w:t>
      </w:r>
      <w:r w:rsidRPr="00E74520">
        <w:rPr>
          <w:rFonts w:ascii="Times New Roman" w:hAnsi="Times New Roman" w:cs="Times New Roman"/>
          <w:lang w:val="fr-FR"/>
        </w:rPr>
        <w:t>Conformément au</w:t>
      </w:r>
      <w:r w:rsidR="002A1E82" w:rsidRPr="00E74520">
        <w:rPr>
          <w:rFonts w:ascii="Times New Roman" w:hAnsi="Times New Roman" w:cs="Times New Roman"/>
          <w:lang w:val="fr-FR"/>
        </w:rPr>
        <w:t xml:space="preserve"> </w:t>
      </w:r>
      <w:r w:rsidRPr="00E74520">
        <w:rPr>
          <w:rFonts w:ascii="Times New Roman" w:hAnsi="Times New Roman" w:cs="Times New Roman"/>
          <w:lang w:val="fr-FR"/>
        </w:rPr>
        <w:t>mandat de l’Unité d’assistance technique</w:t>
      </w:r>
      <w:r>
        <w:rPr>
          <w:rFonts w:ascii="Times New Roman" w:hAnsi="Times New Roman" w:cs="Times New Roman"/>
          <w:lang w:val="fr-FR"/>
        </w:rPr>
        <w:t>, un</w:t>
      </w:r>
      <w:r w:rsidR="002A1E82" w:rsidRPr="00E74520">
        <w:rPr>
          <w:rFonts w:ascii="Times New Roman" w:hAnsi="Times New Roman" w:cs="Times New Roman"/>
          <w:lang w:val="fr-FR"/>
        </w:rPr>
        <w:t xml:space="preserve"> </w:t>
      </w:r>
      <w:r>
        <w:rPr>
          <w:rFonts w:ascii="Times New Roman" w:hAnsi="Times New Roman" w:cs="Times New Roman"/>
          <w:lang w:val="fr-FR"/>
        </w:rPr>
        <w:t>groupe de pilotage</w:t>
      </w:r>
      <w:r w:rsidR="002A1E82" w:rsidRPr="00E74520">
        <w:rPr>
          <w:rFonts w:ascii="Times New Roman" w:hAnsi="Times New Roman" w:cs="Times New Roman"/>
          <w:lang w:val="fr-FR"/>
        </w:rPr>
        <w:t xml:space="preserve"> </w:t>
      </w:r>
      <w:r w:rsidR="006C28CD">
        <w:rPr>
          <w:rFonts w:ascii="Times New Roman" w:hAnsi="Times New Roman" w:cs="Times New Roman"/>
          <w:lang w:val="fr-FR"/>
        </w:rPr>
        <w:t>a été constitu</w:t>
      </w:r>
      <w:r>
        <w:rPr>
          <w:rFonts w:ascii="Times New Roman" w:hAnsi="Times New Roman" w:cs="Times New Roman"/>
          <w:lang w:val="fr-FR"/>
        </w:rPr>
        <w:t xml:space="preserve">é pour </w:t>
      </w:r>
      <w:r w:rsidR="002A1E82" w:rsidRPr="00E74520">
        <w:rPr>
          <w:rFonts w:ascii="Times New Roman" w:hAnsi="Times New Roman" w:cs="Times New Roman"/>
          <w:lang w:val="fr-FR"/>
        </w:rPr>
        <w:t>facili</w:t>
      </w:r>
      <w:r>
        <w:rPr>
          <w:rFonts w:ascii="Times New Roman" w:hAnsi="Times New Roman" w:cs="Times New Roman"/>
          <w:lang w:val="fr-FR"/>
        </w:rPr>
        <w:t xml:space="preserve">ter la planification des </w:t>
      </w:r>
      <w:r w:rsidR="009A5049" w:rsidRPr="00E74520">
        <w:rPr>
          <w:rFonts w:ascii="Times New Roman" w:hAnsi="Times New Roman" w:cs="Times New Roman"/>
          <w:lang w:val="fr-FR"/>
        </w:rPr>
        <w:t>activités</w:t>
      </w:r>
      <w:r w:rsidR="002A1E82" w:rsidRPr="00E74520">
        <w:rPr>
          <w:rFonts w:ascii="Times New Roman" w:hAnsi="Times New Roman" w:cs="Times New Roman"/>
          <w:lang w:val="fr-FR"/>
        </w:rPr>
        <w:t xml:space="preserve"> </w:t>
      </w:r>
      <w:r>
        <w:rPr>
          <w:rFonts w:ascii="Times New Roman" w:hAnsi="Times New Roman" w:cs="Times New Roman"/>
          <w:lang w:val="fr-FR"/>
        </w:rPr>
        <w:t>et suivre les progrès accomplis dans l</w:t>
      </w:r>
      <w:r w:rsidR="00187217" w:rsidRPr="00E74520">
        <w:rPr>
          <w:rFonts w:ascii="Times New Roman" w:hAnsi="Times New Roman" w:cs="Times New Roman"/>
          <w:lang w:val="fr-FR"/>
        </w:rPr>
        <w:t xml:space="preserve">a mise en </w:t>
      </w:r>
      <w:r>
        <w:rPr>
          <w:rFonts w:ascii="Times New Roman" w:hAnsi="Times New Roman" w:cs="Times New Roman"/>
          <w:lang w:val="fr-FR"/>
        </w:rPr>
        <w:t xml:space="preserve">œuvre des </w:t>
      </w:r>
      <w:r w:rsidR="009A5049" w:rsidRPr="00E74520">
        <w:rPr>
          <w:rFonts w:ascii="Times New Roman" w:hAnsi="Times New Roman" w:cs="Times New Roman"/>
          <w:lang w:val="fr-FR"/>
        </w:rPr>
        <w:t>activités</w:t>
      </w:r>
      <w:r w:rsidR="002A1E82" w:rsidRPr="00E74520">
        <w:rPr>
          <w:rFonts w:ascii="Times New Roman" w:hAnsi="Times New Roman" w:cs="Times New Roman"/>
          <w:lang w:val="fr-FR"/>
        </w:rPr>
        <w:t xml:space="preserve"> </w:t>
      </w:r>
      <w:r w:rsidR="006C28CD">
        <w:rPr>
          <w:rFonts w:ascii="Times New Roman" w:hAnsi="Times New Roman" w:cs="Times New Roman"/>
          <w:lang w:val="fr-FR"/>
        </w:rPr>
        <w:t>appuyé</w:t>
      </w:r>
      <w:r>
        <w:rPr>
          <w:rFonts w:ascii="Times New Roman" w:hAnsi="Times New Roman" w:cs="Times New Roman"/>
          <w:lang w:val="fr-FR"/>
        </w:rPr>
        <w:t>es par l’</w:t>
      </w:r>
      <w:r w:rsidRPr="00E74520">
        <w:rPr>
          <w:rFonts w:ascii="Times New Roman" w:hAnsi="Times New Roman" w:cs="Times New Roman"/>
          <w:lang w:val="fr-FR"/>
        </w:rPr>
        <w:t>Unité d’assistance technique</w:t>
      </w:r>
      <w:r>
        <w:rPr>
          <w:rFonts w:ascii="Times New Roman" w:hAnsi="Times New Roman" w:cs="Times New Roman"/>
          <w:lang w:val="fr-FR"/>
        </w:rPr>
        <w:t>. Ce</w:t>
      </w:r>
      <w:r w:rsidR="002A1E82" w:rsidRPr="00E74520">
        <w:rPr>
          <w:rFonts w:ascii="Times New Roman" w:hAnsi="Times New Roman" w:cs="Times New Roman"/>
          <w:lang w:val="fr-FR"/>
        </w:rPr>
        <w:t xml:space="preserve"> </w:t>
      </w:r>
      <w:r w:rsidR="002E5BAC">
        <w:rPr>
          <w:rFonts w:ascii="Times New Roman" w:hAnsi="Times New Roman" w:cs="Times New Roman"/>
          <w:lang w:val="fr-FR"/>
        </w:rPr>
        <w:t>g</w:t>
      </w:r>
      <w:r w:rsidRPr="00E74520">
        <w:rPr>
          <w:rFonts w:ascii="Times New Roman" w:hAnsi="Times New Roman" w:cs="Times New Roman"/>
          <w:lang w:val="fr-FR"/>
        </w:rPr>
        <w:t>roupe de pilotage</w:t>
      </w:r>
      <w:r>
        <w:rPr>
          <w:rFonts w:ascii="Times New Roman" w:hAnsi="Times New Roman" w:cs="Times New Roman"/>
          <w:lang w:val="fr-FR"/>
        </w:rPr>
        <w:t xml:space="preserve"> est composé de</w:t>
      </w:r>
      <w:r w:rsidR="002A1E82" w:rsidRPr="00E74520">
        <w:rPr>
          <w:rFonts w:ascii="Times New Roman" w:hAnsi="Times New Roman" w:cs="Times New Roman"/>
          <w:lang w:val="fr-FR"/>
        </w:rPr>
        <w:t>:</w:t>
      </w:r>
    </w:p>
    <w:p w14:paraId="57D5720D" w14:textId="77777777" w:rsidR="00DB657C" w:rsidRPr="00E74520" w:rsidRDefault="00DB657C" w:rsidP="008170E9">
      <w:pPr>
        <w:spacing w:after="0" w:line="240" w:lineRule="auto"/>
        <w:jc w:val="both"/>
        <w:rPr>
          <w:rFonts w:ascii="Times New Roman" w:hAnsi="Times New Roman" w:cs="Times New Roman"/>
          <w:lang w:val="fr-FR"/>
        </w:rPr>
      </w:pPr>
    </w:p>
    <w:p w14:paraId="32855030" w14:textId="6EC6AD36" w:rsidR="002A1E82" w:rsidRPr="001D4602" w:rsidRDefault="006C28CD" w:rsidP="008170E9">
      <w:pPr>
        <w:pStyle w:val="ListParagraph"/>
        <w:numPr>
          <w:ilvl w:val="0"/>
          <w:numId w:val="3"/>
        </w:numPr>
        <w:spacing w:after="0" w:line="240" w:lineRule="auto"/>
        <w:jc w:val="both"/>
        <w:rPr>
          <w:rFonts w:ascii="Times New Roman" w:hAnsi="Times New Roman" w:cs="Times New Roman"/>
          <w:lang w:val="fr-FR"/>
        </w:rPr>
      </w:pPr>
      <w:r>
        <w:rPr>
          <w:rFonts w:ascii="Times New Roman" w:hAnsi="Times New Roman" w:cs="Times New Roman"/>
          <w:lang w:val="fr-FR"/>
        </w:rPr>
        <w:t>r</w:t>
      </w:r>
      <w:r w:rsidR="00C776C0" w:rsidRPr="001D4602">
        <w:rPr>
          <w:rFonts w:ascii="Times New Roman" w:hAnsi="Times New Roman" w:cs="Times New Roman"/>
          <w:lang w:val="fr-FR"/>
        </w:rPr>
        <w:t>eprésentants</w:t>
      </w:r>
      <w:r w:rsidR="001D4602" w:rsidRPr="001D4602">
        <w:rPr>
          <w:rFonts w:ascii="Times New Roman" w:hAnsi="Times New Roman" w:cs="Times New Roman"/>
          <w:lang w:val="fr-FR"/>
        </w:rPr>
        <w:t xml:space="preserve"> de l’Unité d’assistance technique</w:t>
      </w:r>
      <w:r w:rsidR="002A1E82" w:rsidRPr="001D4602">
        <w:rPr>
          <w:rFonts w:ascii="Times New Roman" w:hAnsi="Times New Roman" w:cs="Times New Roman"/>
          <w:lang w:val="fr-FR"/>
        </w:rPr>
        <w:t>;</w:t>
      </w:r>
    </w:p>
    <w:p w14:paraId="3F6217C1" w14:textId="4A5BC379" w:rsidR="002A1E82" w:rsidRPr="00C776C0" w:rsidRDefault="006C28CD" w:rsidP="008170E9">
      <w:pPr>
        <w:pStyle w:val="ListParagraph"/>
        <w:numPr>
          <w:ilvl w:val="0"/>
          <w:numId w:val="3"/>
        </w:numPr>
        <w:spacing w:after="0" w:line="240" w:lineRule="auto"/>
        <w:jc w:val="both"/>
        <w:rPr>
          <w:rFonts w:ascii="Times New Roman" w:hAnsi="Times New Roman" w:cs="Times New Roman"/>
          <w:lang w:val="fr-FR"/>
        </w:rPr>
      </w:pPr>
      <w:r>
        <w:rPr>
          <w:rFonts w:ascii="Times New Roman" w:hAnsi="Times New Roman" w:cs="Times New Roman"/>
          <w:lang w:val="fr-FR"/>
        </w:rPr>
        <w:t>r</w:t>
      </w:r>
      <w:r w:rsidR="00C776C0">
        <w:rPr>
          <w:rFonts w:ascii="Times New Roman" w:hAnsi="Times New Roman" w:cs="Times New Roman"/>
          <w:lang w:val="fr-FR"/>
        </w:rPr>
        <w:t>eprésentants</w:t>
      </w:r>
      <w:r w:rsidR="001D4602">
        <w:rPr>
          <w:rFonts w:ascii="Times New Roman" w:hAnsi="Times New Roman" w:cs="Times New Roman"/>
          <w:lang w:val="fr-FR"/>
        </w:rPr>
        <w:t xml:space="preserve"> du </w:t>
      </w:r>
      <w:r w:rsidR="00C776C0" w:rsidRPr="00C776C0">
        <w:rPr>
          <w:rFonts w:ascii="Times New Roman" w:hAnsi="Times New Roman" w:cs="Times New Roman"/>
          <w:lang w:val="fr-FR"/>
        </w:rPr>
        <w:t>Gouvernement français</w:t>
      </w:r>
      <w:r w:rsidR="002A1E82" w:rsidRPr="00C776C0">
        <w:rPr>
          <w:rFonts w:ascii="Times New Roman" w:hAnsi="Times New Roman" w:cs="Times New Roman"/>
          <w:lang w:val="fr-FR"/>
        </w:rPr>
        <w:t>;</w:t>
      </w:r>
    </w:p>
    <w:p w14:paraId="31362A8B" w14:textId="2F666E9D" w:rsidR="002A1E82" w:rsidRPr="00C776C0" w:rsidRDefault="006C28CD" w:rsidP="008170E9">
      <w:pPr>
        <w:pStyle w:val="ListParagraph"/>
        <w:numPr>
          <w:ilvl w:val="0"/>
          <w:numId w:val="3"/>
        </w:numPr>
        <w:spacing w:after="0" w:line="240" w:lineRule="auto"/>
        <w:jc w:val="both"/>
        <w:rPr>
          <w:rFonts w:ascii="Times New Roman" w:hAnsi="Times New Roman" w:cs="Times New Roman"/>
          <w:lang w:val="fr-FR"/>
        </w:rPr>
      </w:pPr>
      <w:r>
        <w:rPr>
          <w:rFonts w:ascii="Times New Roman" w:hAnsi="Times New Roman" w:cs="Times New Roman"/>
          <w:lang w:val="fr-FR"/>
        </w:rPr>
        <w:t>r</w:t>
      </w:r>
      <w:r w:rsidR="00C776C0" w:rsidRPr="00C776C0">
        <w:rPr>
          <w:rFonts w:ascii="Times New Roman" w:hAnsi="Times New Roman" w:cs="Times New Roman"/>
          <w:lang w:val="fr-FR"/>
        </w:rPr>
        <w:t>eprésentants</w:t>
      </w:r>
      <w:r w:rsidR="001D4602">
        <w:rPr>
          <w:rFonts w:ascii="Times New Roman" w:hAnsi="Times New Roman" w:cs="Times New Roman"/>
          <w:lang w:val="fr-FR"/>
        </w:rPr>
        <w:t xml:space="preserve"> du </w:t>
      </w:r>
      <w:r w:rsidR="00187217" w:rsidRPr="00C776C0">
        <w:rPr>
          <w:rFonts w:ascii="Times New Roman" w:hAnsi="Times New Roman" w:cs="Times New Roman"/>
          <w:lang w:val="fr-FR"/>
        </w:rPr>
        <w:t>Secrétariat du PNUE/AEWA</w:t>
      </w:r>
      <w:r w:rsidR="002A1E82" w:rsidRPr="00C776C0">
        <w:rPr>
          <w:rFonts w:ascii="Times New Roman" w:hAnsi="Times New Roman" w:cs="Times New Roman"/>
          <w:lang w:val="fr-FR"/>
        </w:rPr>
        <w:t>;</w:t>
      </w:r>
    </w:p>
    <w:p w14:paraId="060AF1C3" w14:textId="38EB5FCF" w:rsidR="002A1E82" w:rsidRPr="001D4602" w:rsidRDefault="006C28CD" w:rsidP="008170E9">
      <w:pPr>
        <w:pStyle w:val="ListParagraph"/>
        <w:numPr>
          <w:ilvl w:val="0"/>
          <w:numId w:val="3"/>
        </w:numPr>
        <w:spacing w:after="0" w:line="240" w:lineRule="auto"/>
        <w:jc w:val="both"/>
        <w:rPr>
          <w:rFonts w:ascii="Times New Roman" w:hAnsi="Times New Roman" w:cs="Times New Roman"/>
          <w:lang w:val="fr-FR"/>
        </w:rPr>
      </w:pPr>
      <w:r>
        <w:rPr>
          <w:rFonts w:ascii="Times New Roman" w:hAnsi="Times New Roman" w:cs="Times New Roman"/>
          <w:lang w:val="fr-FR"/>
        </w:rPr>
        <w:t>u</w:t>
      </w:r>
      <w:r w:rsidR="001D4602" w:rsidRPr="001D4602">
        <w:rPr>
          <w:rFonts w:ascii="Times New Roman" w:hAnsi="Times New Roman" w:cs="Times New Roman"/>
          <w:lang w:val="fr-FR"/>
        </w:rPr>
        <w:t>n représentant</w:t>
      </w:r>
      <w:r w:rsidR="002A1E82" w:rsidRPr="001D4602">
        <w:rPr>
          <w:rFonts w:ascii="Times New Roman" w:hAnsi="Times New Roman" w:cs="Times New Roman"/>
          <w:lang w:val="fr-FR"/>
        </w:rPr>
        <w:t xml:space="preserve"> </w:t>
      </w:r>
      <w:r w:rsidR="00756D19">
        <w:rPr>
          <w:rFonts w:ascii="Times New Roman" w:hAnsi="Times New Roman" w:cs="Times New Roman"/>
          <w:lang w:val="fr-FR"/>
        </w:rPr>
        <w:t>désign</w:t>
      </w:r>
      <w:r>
        <w:rPr>
          <w:rFonts w:ascii="Times New Roman" w:hAnsi="Times New Roman" w:cs="Times New Roman"/>
          <w:lang w:val="fr-FR"/>
        </w:rPr>
        <w:t xml:space="preserve">é </w:t>
      </w:r>
      <w:r w:rsidR="00756D19">
        <w:rPr>
          <w:rFonts w:ascii="Times New Roman" w:hAnsi="Times New Roman" w:cs="Times New Roman"/>
          <w:lang w:val="fr-FR"/>
        </w:rPr>
        <w:t>d</w:t>
      </w:r>
      <w:r w:rsidR="001D4602" w:rsidRPr="001D4602">
        <w:rPr>
          <w:rFonts w:ascii="Times New Roman" w:hAnsi="Times New Roman" w:cs="Times New Roman"/>
          <w:lang w:val="fr-FR"/>
        </w:rPr>
        <w:t>es P</w:t>
      </w:r>
      <w:r w:rsidR="001D4602">
        <w:rPr>
          <w:rFonts w:ascii="Times New Roman" w:hAnsi="Times New Roman" w:cs="Times New Roman"/>
          <w:lang w:val="fr-FR"/>
        </w:rPr>
        <w:t xml:space="preserve">arties contractantes </w:t>
      </w:r>
      <w:r w:rsidR="001D4602" w:rsidRPr="001D4602">
        <w:rPr>
          <w:rFonts w:ascii="Times New Roman" w:hAnsi="Times New Roman" w:cs="Times New Roman"/>
          <w:lang w:val="fr-FR"/>
        </w:rPr>
        <w:t>de l’</w:t>
      </w:r>
      <w:r w:rsidR="00E74520">
        <w:rPr>
          <w:rFonts w:ascii="Times New Roman" w:hAnsi="Times New Roman" w:cs="Times New Roman"/>
          <w:lang w:val="fr-FR"/>
        </w:rPr>
        <w:t>AEWA</w:t>
      </w:r>
      <w:r w:rsidR="00756D19">
        <w:rPr>
          <w:rFonts w:ascii="Times New Roman" w:hAnsi="Times New Roman" w:cs="Times New Roman"/>
          <w:lang w:val="fr-FR"/>
        </w:rPr>
        <w:t xml:space="preserve"> en Afrique</w:t>
      </w:r>
      <w:r w:rsidR="002A1E82" w:rsidRPr="001D4602">
        <w:rPr>
          <w:rFonts w:ascii="Times New Roman" w:hAnsi="Times New Roman" w:cs="Times New Roman"/>
          <w:lang w:val="fr-FR"/>
        </w:rPr>
        <w:t>.</w:t>
      </w:r>
    </w:p>
    <w:p w14:paraId="6CE98274" w14:textId="77777777" w:rsidR="00DB657C" w:rsidRPr="001D4602" w:rsidRDefault="00DB657C" w:rsidP="008170E9">
      <w:pPr>
        <w:pStyle w:val="ListParagraph"/>
        <w:spacing w:after="0" w:line="240" w:lineRule="auto"/>
        <w:jc w:val="both"/>
        <w:rPr>
          <w:rFonts w:ascii="Times New Roman" w:hAnsi="Times New Roman" w:cs="Times New Roman"/>
          <w:lang w:val="fr-FR"/>
        </w:rPr>
      </w:pPr>
    </w:p>
    <w:p w14:paraId="553E9A52" w14:textId="7E90F655" w:rsidR="002A1E82" w:rsidRDefault="004B0F74" w:rsidP="008170E9">
      <w:pPr>
        <w:spacing w:after="0" w:line="240" w:lineRule="auto"/>
        <w:jc w:val="both"/>
        <w:rPr>
          <w:rFonts w:ascii="Times New Roman" w:hAnsi="Times New Roman" w:cs="Times New Roman"/>
          <w:lang w:val="fr-FR"/>
        </w:rPr>
      </w:pPr>
      <w:r>
        <w:rPr>
          <w:rFonts w:ascii="Times New Roman" w:hAnsi="Times New Roman" w:cs="Times New Roman"/>
          <w:lang w:val="fr-FR"/>
        </w:rPr>
        <w:t>Au cours de la</w:t>
      </w:r>
      <w:r w:rsidR="00DA4A3A" w:rsidRPr="004B0F74">
        <w:rPr>
          <w:rFonts w:ascii="Times New Roman" w:hAnsi="Times New Roman" w:cs="Times New Roman"/>
          <w:lang w:val="fr-FR"/>
        </w:rPr>
        <w:t xml:space="preserve"> </w:t>
      </w:r>
      <w:r w:rsidR="00C776C0" w:rsidRPr="004B0F74">
        <w:rPr>
          <w:rFonts w:ascii="Times New Roman" w:hAnsi="Times New Roman" w:cs="Times New Roman"/>
          <w:lang w:val="fr-FR"/>
        </w:rPr>
        <w:t>période</w:t>
      </w:r>
      <w:r w:rsidR="00C3676B">
        <w:rPr>
          <w:rFonts w:ascii="Times New Roman" w:hAnsi="Times New Roman" w:cs="Times New Roman"/>
          <w:lang w:val="fr-FR"/>
        </w:rPr>
        <w:t xml:space="preserve"> considérée, l</w:t>
      </w:r>
      <w:r>
        <w:rPr>
          <w:rFonts w:ascii="Times New Roman" w:hAnsi="Times New Roman" w:cs="Times New Roman"/>
          <w:lang w:val="fr-FR"/>
        </w:rPr>
        <w:t>e</w:t>
      </w:r>
      <w:r w:rsidR="002A38C6" w:rsidRPr="004B0F74">
        <w:rPr>
          <w:rFonts w:ascii="Times New Roman" w:hAnsi="Times New Roman" w:cs="Times New Roman"/>
          <w:lang w:val="fr-FR"/>
        </w:rPr>
        <w:t xml:space="preserve"> </w:t>
      </w:r>
      <w:r w:rsidR="002E5BAC">
        <w:rPr>
          <w:rFonts w:ascii="Times New Roman" w:hAnsi="Times New Roman" w:cs="Times New Roman"/>
          <w:lang w:val="fr-FR"/>
        </w:rPr>
        <w:t>g</w:t>
      </w:r>
      <w:r w:rsidR="00E74520" w:rsidRPr="004B0F74">
        <w:rPr>
          <w:rFonts w:ascii="Times New Roman" w:hAnsi="Times New Roman" w:cs="Times New Roman"/>
          <w:lang w:val="fr-FR"/>
        </w:rPr>
        <w:t>roupe de pilotage</w:t>
      </w:r>
      <w:r w:rsidR="002A38C6" w:rsidRPr="004B0F74">
        <w:rPr>
          <w:rFonts w:ascii="Times New Roman" w:hAnsi="Times New Roman" w:cs="Times New Roman"/>
          <w:lang w:val="fr-FR"/>
        </w:rPr>
        <w:t xml:space="preserve"> </w:t>
      </w:r>
      <w:r>
        <w:rPr>
          <w:rFonts w:ascii="Times New Roman" w:hAnsi="Times New Roman" w:cs="Times New Roman"/>
          <w:lang w:val="fr-FR"/>
        </w:rPr>
        <w:t xml:space="preserve">s’est réuni trois fois </w:t>
      </w:r>
      <w:r w:rsidR="00B5649D" w:rsidRPr="004B0F74">
        <w:rPr>
          <w:rFonts w:ascii="Times New Roman" w:hAnsi="Times New Roman" w:cs="Times New Roman"/>
          <w:lang w:val="fr-FR"/>
        </w:rPr>
        <w:t xml:space="preserve">: </w:t>
      </w:r>
      <w:r>
        <w:rPr>
          <w:rFonts w:ascii="Times New Roman" w:hAnsi="Times New Roman" w:cs="Times New Roman"/>
          <w:lang w:val="fr-FR"/>
        </w:rPr>
        <w:t>en av</w:t>
      </w:r>
      <w:r w:rsidR="00E67909" w:rsidRPr="004B0F74">
        <w:rPr>
          <w:rFonts w:ascii="Times New Roman" w:hAnsi="Times New Roman" w:cs="Times New Roman"/>
          <w:lang w:val="fr-FR"/>
        </w:rPr>
        <w:t>ril 2014</w:t>
      </w:r>
      <w:r w:rsidR="00B5649D" w:rsidRPr="004B0F74">
        <w:rPr>
          <w:rFonts w:ascii="Times New Roman" w:hAnsi="Times New Roman" w:cs="Times New Roman"/>
          <w:lang w:val="fr-FR"/>
        </w:rPr>
        <w:t xml:space="preserve"> (Camargue)</w:t>
      </w:r>
      <w:r w:rsidR="00DA4A3A" w:rsidRPr="004B0F74">
        <w:rPr>
          <w:rFonts w:ascii="Times New Roman" w:hAnsi="Times New Roman" w:cs="Times New Roman"/>
          <w:lang w:val="fr-FR"/>
        </w:rPr>
        <w:t>,</w:t>
      </w:r>
      <w:r>
        <w:rPr>
          <w:rFonts w:ascii="Times New Roman" w:hAnsi="Times New Roman" w:cs="Times New Roman"/>
          <w:lang w:val="fr-FR"/>
        </w:rPr>
        <w:t xml:space="preserve"> en septemb</w:t>
      </w:r>
      <w:r w:rsidR="00E67909" w:rsidRPr="004B0F74">
        <w:rPr>
          <w:rFonts w:ascii="Times New Roman" w:hAnsi="Times New Roman" w:cs="Times New Roman"/>
          <w:lang w:val="fr-FR"/>
        </w:rPr>
        <w:t>r</w:t>
      </w:r>
      <w:r>
        <w:rPr>
          <w:rFonts w:ascii="Times New Roman" w:hAnsi="Times New Roman" w:cs="Times New Roman"/>
          <w:lang w:val="fr-FR"/>
        </w:rPr>
        <w:t>e</w:t>
      </w:r>
      <w:r w:rsidR="00E67909" w:rsidRPr="004B0F74">
        <w:rPr>
          <w:rFonts w:ascii="Times New Roman" w:hAnsi="Times New Roman" w:cs="Times New Roman"/>
          <w:lang w:val="fr-FR"/>
        </w:rPr>
        <w:t xml:space="preserve"> 2014</w:t>
      </w:r>
      <w:r w:rsidR="00B5649D" w:rsidRPr="004B0F74">
        <w:rPr>
          <w:rFonts w:ascii="Times New Roman" w:hAnsi="Times New Roman" w:cs="Times New Roman"/>
          <w:lang w:val="fr-FR"/>
        </w:rPr>
        <w:t xml:space="preserve"> (Paris)</w:t>
      </w:r>
      <w:r>
        <w:rPr>
          <w:rFonts w:ascii="Times New Roman" w:hAnsi="Times New Roman" w:cs="Times New Roman"/>
          <w:lang w:val="fr-FR"/>
        </w:rPr>
        <w:t xml:space="preserve"> et en mars</w:t>
      </w:r>
      <w:r w:rsidR="005D136E" w:rsidRPr="004B0F74">
        <w:rPr>
          <w:rFonts w:ascii="Times New Roman" w:hAnsi="Times New Roman" w:cs="Times New Roman"/>
          <w:lang w:val="fr-FR"/>
        </w:rPr>
        <w:t xml:space="preserve"> 2014 (Bonn)</w:t>
      </w:r>
      <w:r w:rsidR="00E67909" w:rsidRPr="004B0F74">
        <w:rPr>
          <w:rFonts w:ascii="Times New Roman" w:hAnsi="Times New Roman" w:cs="Times New Roman"/>
          <w:lang w:val="fr-FR"/>
        </w:rPr>
        <w:t xml:space="preserve">. </w:t>
      </w:r>
      <w:r w:rsidRPr="004B0F74">
        <w:rPr>
          <w:rFonts w:ascii="Times New Roman" w:hAnsi="Times New Roman" w:cs="Times New Roman"/>
          <w:lang w:val="fr-FR"/>
        </w:rPr>
        <w:t>Ces réu</w:t>
      </w:r>
      <w:r w:rsidR="00C3676B">
        <w:rPr>
          <w:rFonts w:ascii="Times New Roman" w:hAnsi="Times New Roman" w:cs="Times New Roman"/>
          <w:lang w:val="fr-FR"/>
        </w:rPr>
        <w:t xml:space="preserve">nions ont servi à examiner et </w:t>
      </w:r>
      <w:r>
        <w:rPr>
          <w:rFonts w:ascii="Times New Roman" w:hAnsi="Times New Roman" w:cs="Times New Roman"/>
          <w:lang w:val="fr-FR"/>
        </w:rPr>
        <w:t>coordonner les</w:t>
      </w:r>
      <w:r w:rsidR="00005478" w:rsidRPr="004B0F74">
        <w:rPr>
          <w:rFonts w:ascii="Times New Roman" w:hAnsi="Times New Roman" w:cs="Times New Roman"/>
          <w:lang w:val="fr-FR"/>
        </w:rPr>
        <w:t xml:space="preserve"> </w:t>
      </w:r>
      <w:r w:rsidR="009A5049" w:rsidRPr="004B0F74">
        <w:rPr>
          <w:rFonts w:ascii="Times New Roman" w:hAnsi="Times New Roman" w:cs="Times New Roman"/>
          <w:lang w:val="fr-FR"/>
        </w:rPr>
        <w:t>activités</w:t>
      </w:r>
      <w:r w:rsidR="00005478" w:rsidRPr="004B0F74">
        <w:rPr>
          <w:rFonts w:ascii="Times New Roman" w:hAnsi="Times New Roman" w:cs="Times New Roman"/>
          <w:lang w:val="fr-FR"/>
        </w:rPr>
        <w:t xml:space="preserve"> </w:t>
      </w:r>
      <w:r>
        <w:rPr>
          <w:rFonts w:ascii="Times New Roman" w:hAnsi="Times New Roman" w:cs="Times New Roman"/>
          <w:lang w:val="fr-FR"/>
        </w:rPr>
        <w:t xml:space="preserve">et à </w:t>
      </w:r>
      <w:r w:rsidR="008A6E20">
        <w:rPr>
          <w:rFonts w:ascii="Times New Roman" w:hAnsi="Times New Roman" w:cs="Times New Roman"/>
          <w:lang w:val="fr-FR"/>
        </w:rPr>
        <w:t>partager des informations sur l’</w:t>
      </w:r>
      <w:r w:rsidR="00C3676B">
        <w:rPr>
          <w:rFonts w:ascii="Times New Roman" w:hAnsi="Times New Roman" w:cs="Times New Roman"/>
          <w:lang w:val="fr-FR"/>
        </w:rPr>
        <w:t>état d’avancement d</w:t>
      </w:r>
      <w:r w:rsidR="008A6E20">
        <w:rPr>
          <w:rFonts w:ascii="Times New Roman" w:hAnsi="Times New Roman" w:cs="Times New Roman"/>
          <w:lang w:val="fr-FR"/>
        </w:rPr>
        <w:t>es activités</w:t>
      </w:r>
      <w:r w:rsidR="0035036B" w:rsidRPr="004B0F74">
        <w:rPr>
          <w:rFonts w:ascii="Times New Roman" w:hAnsi="Times New Roman" w:cs="Times New Roman"/>
          <w:lang w:val="fr-FR"/>
        </w:rPr>
        <w:t>.</w:t>
      </w:r>
      <w:r w:rsidR="00A6125D" w:rsidRPr="004B0F74">
        <w:rPr>
          <w:rFonts w:ascii="Times New Roman" w:hAnsi="Times New Roman" w:cs="Times New Roman"/>
          <w:lang w:val="fr-FR"/>
        </w:rPr>
        <w:t xml:space="preserve"> </w:t>
      </w:r>
    </w:p>
    <w:p w14:paraId="5DB31122" w14:textId="77777777" w:rsidR="00DB657C" w:rsidRPr="004B0F74" w:rsidRDefault="00DB657C" w:rsidP="008170E9">
      <w:pPr>
        <w:spacing w:after="0" w:line="240" w:lineRule="auto"/>
        <w:jc w:val="both"/>
        <w:rPr>
          <w:rFonts w:ascii="Times New Roman" w:hAnsi="Times New Roman" w:cs="Times New Roman"/>
          <w:lang w:val="fr-FR"/>
        </w:rPr>
      </w:pPr>
    </w:p>
    <w:p w14:paraId="39A51AEC" w14:textId="00C57B2D" w:rsidR="008D5C09" w:rsidRDefault="00756D19" w:rsidP="008170E9">
      <w:pPr>
        <w:spacing w:after="0" w:line="240" w:lineRule="auto"/>
        <w:jc w:val="both"/>
        <w:rPr>
          <w:rFonts w:ascii="Times New Roman" w:hAnsi="Times New Roman" w:cs="Times New Roman"/>
          <w:lang w:val="fr-FR"/>
        </w:rPr>
      </w:pPr>
      <w:r>
        <w:rPr>
          <w:rFonts w:ascii="Times New Roman" w:hAnsi="Times New Roman" w:cs="Times New Roman"/>
          <w:lang w:val="fr-FR"/>
        </w:rPr>
        <w:t>Afin de commencer</w:t>
      </w:r>
      <w:r w:rsidR="008A6E20" w:rsidRPr="008A6E20">
        <w:rPr>
          <w:rFonts w:ascii="Times New Roman" w:hAnsi="Times New Roman" w:cs="Times New Roman"/>
          <w:lang w:val="fr-FR"/>
        </w:rPr>
        <w:t xml:space="preserve"> les </w:t>
      </w:r>
      <w:r w:rsidR="009A5049" w:rsidRPr="008A6E20">
        <w:rPr>
          <w:rFonts w:ascii="Times New Roman" w:hAnsi="Times New Roman" w:cs="Times New Roman"/>
          <w:lang w:val="fr-FR"/>
        </w:rPr>
        <w:t>activités</w:t>
      </w:r>
      <w:r w:rsidR="008A6E20" w:rsidRPr="008A6E20">
        <w:rPr>
          <w:rFonts w:ascii="Times New Roman" w:hAnsi="Times New Roman" w:cs="Times New Roman"/>
          <w:lang w:val="fr-FR"/>
        </w:rPr>
        <w:t xml:space="preserve"> de l’</w:t>
      </w:r>
      <w:r w:rsidR="00E74520" w:rsidRPr="008A6E20">
        <w:rPr>
          <w:rFonts w:ascii="Times New Roman" w:hAnsi="Times New Roman" w:cs="Times New Roman"/>
          <w:lang w:val="fr-FR"/>
        </w:rPr>
        <w:t>Unité d’assistance technique</w:t>
      </w:r>
      <w:r w:rsidR="00C066E4" w:rsidRPr="008A6E20">
        <w:rPr>
          <w:rFonts w:ascii="Times New Roman" w:hAnsi="Times New Roman" w:cs="Times New Roman"/>
          <w:lang w:val="fr-FR"/>
        </w:rPr>
        <w:t>, t</w:t>
      </w:r>
      <w:r w:rsidR="008A6E20">
        <w:rPr>
          <w:rFonts w:ascii="Times New Roman" w:hAnsi="Times New Roman" w:cs="Times New Roman"/>
          <w:lang w:val="fr-FR"/>
        </w:rPr>
        <w:t xml:space="preserve">rois réunions </w:t>
      </w:r>
      <w:r>
        <w:rPr>
          <w:rFonts w:ascii="Times New Roman" w:hAnsi="Times New Roman" w:cs="Times New Roman"/>
          <w:lang w:val="fr-FR"/>
        </w:rPr>
        <w:t>des c</w:t>
      </w:r>
      <w:r w:rsidR="0024631B">
        <w:rPr>
          <w:rFonts w:ascii="Times New Roman" w:hAnsi="Times New Roman" w:cs="Times New Roman"/>
          <w:lang w:val="fr-FR"/>
        </w:rPr>
        <w:t>oordinateurs sous-régionaux des correspondants nationaux</w:t>
      </w:r>
      <w:r>
        <w:rPr>
          <w:rFonts w:ascii="Times New Roman" w:hAnsi="Times New Roman" w:cs="Times New Roman"/>
          <w:lang w:val="fr-FR"/>
        </w:rPr>
        <w:t xml:space="preserve"> (SrFPC</w:t>
      </w:r>
      <w:r w:rsidR="008A6E20">
        <w:rPr>
          <w:rFonts w:ascii="Times New Roman" w:hAnsi="Times New Roman" w:cs="Times New Roman"/>
          <w:lang w:val="fr-FR"/>
        </w:rPr>
        <w:t>)</w:t>
      </w:r>
      <w:r w:rsidR="004839CD" w:rsidRPr="008A6E20">
        <w:rPr>
          <w:rFonts w:ascii="Times New Roman" w:hAnsi="Times New Roman" w:cs="Times New Roman"/>
          <w:lang w:val="fr-FR"/>
        </w:rPr>
        <w:t xml:space="preserve">, </w:t>
      </w:r>
      <w:r w:rsidR="008A6E20">
        <w:rPr>
          <w:rFonts w:ascii="Times New Roman" w:hAnsi="Times New Roman" w:cs="Times New Roman"/>
          <w:lang w:val="fr-FR"/>
        </w:rPr>
        <w:t xml:space="preserve">organisées conjointement par le </w:t>
      </w:r>
      <w:r w:rsidR="00187217" w:rsidRPr="008A6E20">
        <w:rPr>
          <w:rFonts w:ascii="Times New Roman" w:hAnsi="Times New Roman" w:cs="Times New Roman"/>
          <w:lang w:val="fr-FR"/>
        </w:rPr>
        <w:t>Secrétariat du PNUE/AEWA</w:t>
      </w:r>
      <w:r w:rsidR="008A6E20">
        <w:rPr>
          <w:rFonts w:ascii="Times New Roman" w:hAnsi="Times New Roman" w:cs="Times New Roman"/>
          <w:lang w:val="fr-FR"/>
        </w:rPr>
        <w:t xml:space="preserve"> et l’</w:t>
      </w:r>
      <w:r w:rsidR="00E74520" w:rsidRPr="008A6E20">
        <w:rPr>
          <w:rFonts w:ascii="Times New Roman" w:hAnsi="Times New Roman" w:cs="Times New Roman"/>
          <w:lang w:val="fr-FR"/>
        </w:rPr>
        <w:t>Unité d’assistance technique</w:t>
      </w:r>
      <w:r w:rsidR="004839CD" w:rsidRPr="008A6E20">
        <w:rPr>
          <w:rFonts w:ascii="Times New Roman" w:hAnsi="Times New Roman" w:cs="Times New Roman"/>
          <w:lang w:val="fr-FR"/>
        </w:rPr>
        <w:t xml:space="preserve">, </w:t>
      </w:r>
      <w:r w:rsidR="008A6E20">
        <w:rPr>
          <w:rFonts w:ascii="Times New Roman" w:hAnsi="Times New Roman" w:cs="Times New Roman"/>
          <w:lang w:val="fr-FR"/>
        </w:rPr>
        <w:t>ont eu lieu pour les cinq sous-régions e</w:t>
      </w:r>
      <w:r w:rsidR="00C066E4" w:rsidRPr="008A6E20">
        <w:rPr>
          <w:rFonts w:ascii="Times New Roman" w:hAnsi="Times New Roman" w:cs="Times New Roman"/>
          <w:lang w:val="fr-FR"/>
        </w:rPr>
        <w:t xml:space="preserve">n </w:t>
      </w:r>
      <w:r w:rsidR="00551D09" w:rsidRPr="008A6E20">
        <w:rPr>
          <w:rFonts w:ascii="Times New Roman" w:hAnsi="Times New Roman" w:cs="Times New Roman"/>
          <w:lang w:val="fr-FR"/>
        </w:rPr>
        <w:t>Afrique</w:t>
      </w:r>
      <w:r w:rsidR="00EE307D" w:rsidRPr="008A6E20">
        <w:rPr>
          <w:rFonts w:ascii="Times New Roman" w:hAnsi="Times New Roman" w:cs="Times New Roman"/>
          <w:lang w:val="fr-FR"/>
        </w:rPr>
        <w:t xml:space="preserve">. </w:t>
      </w:r>
      <w:r w:rsidR="008A6E20" w:rsidRPr="008A6E20">
        <w:rPr>
          <w:rFonts w:ascii="Times New Roman" w:hAnsi="Times New Roman" w:cs="Times New Roman"/>
          <w:lang w:val="fr-FR"/>
        </w:rPr>
        <w:t>Ces</w:t>
      </w:r>
      <w:r w:rsidR="00EE307D" w:rsidRPr="008A6E20">
        <w:rPr>
          <w:rFonts w:ascii="Times New Roman" w:hAnsi="Times New Roman" w:cs="Times New Roman"/>
          <w:lang w:val="fr-FR"/>
        </w:rPr>
        <w:t xml:space="preserve"> </w:t>
      </w:r>
      <w:r w:rsidR="008A6E20" w:rsidRPr="008A6E20">
        <w:rPr>
          <w:rFonts w:ascii="Times New Roman" w:hAnsi="Times New Roman" w:cs="Times New Roman"/>
          <w:lang w:val="fr-FR"/>
        </w:rPr>
        <w:t>réunion</w:t>
      </w:r>
      <w:r w:rsidR="00424DC9">
        <w:rPr>
          <w:rFonts w:ascii="Times New Roman" w:hAnsi="Times New Roman" w:cs="Times New Roman"/>
          <w:lang w:val="fr-FR"/>
        </w:rPr>
        <w:t xml:space="preserve">s visaient à </w:t>
      </w:r>
      <w:r w:rsidR="008A6E20" w:rsidRPr="008A6E20">
        <w:rPr>
          <w:rFonts w:ascii="Times New Roman" w:hAnsi="Times New Roman" w:cs="Times New Roman"/>
          <w:lang w:val="fr-FR"/>
        </w:rPr>
        <w:t>identifier des</w:t>
      </w:r>
      <w:r w:rsidR="008A6E20">
        <w:rPr>
          <w:rFonts w:ascii="Times New Roman" w:hAnsi="Times New Roman" w:cs="Times New Roman"/>
          <w:lang w:val="fr-FR"/>
        </w:rPr>
        <w:t xml:space="preserve"> </w:t>
      </w:r>
      <w:r w:rsidR="009A5049" w:rsidRPr="008A6E20">
        <w:rPr>
          <w:rFonts w:ascii="Times New Roman" w:hAnsi="Times New Roman" w:cs="Times New Roman"/>
          <w:lang w:val="fr-FR"/>
        </w:rPr>
        <w:t>activités</w:t>
      </w:r>
      <w:r w:rsidR="00C066E4" w:rsidRPr="008A6E20">
        <w:rPr>
          <w:rFonts w:ascii="Times New Roman" w:hAnsi="Times New Roman" w:cs="Times New Roman"/>
          <w:lang w:val="fr-FR"/>
        </w:rPr>
        <w:t xml:space="preserve"> </w:t>
      </w:r>
      <w:r w:rsidR="00424DC9">
        <w:rPr>
          <w:rFonts w:ascii="Times New Roman" w:hAnsi="Times New Roman" w:cs="Times New Roman"/>
          <w:lang w:val="fr-FR"/>
        </w:rPr>
        <w:t xml:space="preserve">prioritaires du </w:t>
      </w:r>
      <w:r w:rsidR="00C95A37">
        <w:rPr>
          <w:rFonts w:ascii="Times New Roman" w:hAnsi="Times New Roman" w:cs="Times New Roman"/>
          <w:lang w:val="fr-FR"/>
        </w:rPr>
        <w:t>PoAA</w:t>
      </w:r>
      <w:r w:rsidR="008A6E20">
        <w:rPr>
          <w:rFonts w:ascii="Times New Roman" w:hAnsi="Times New Roman" w:cs="Times New Roman"/>
          <w:lang w:val="fr-FR"/>
        </w:rPr>
        <w:t xml:space="preserve"> </w:t>
      </w:r>
      <w:r w:rsidR="00424DC9">
        <w:rPr>
          <w:rFonts w:ascii="Times New Roman" w:hAnsi="Times New Roman" w:cs="Times New Roman"/>
          <w:lang w:val="fr-FR"/>
        </w:rPr>
        <w:t>AEWA</w:t>
      </w:r>
      <w:r w:rsidR="00C3676B">
        <w:rPr>
          <w:rFonts w:ascii="Times New Roman" w:hAnsi="Times New Roman" w:cs="Times New Roman"/>
          <w:lang w:val="fr-FR"/>
        </w:rPr>
        <w:t xml:space="preserve"> </w:t>
      </w:r>
      <w:r w:rsidR="008A6E20">
        <w:rPr>
          <w:rFonts w:ascii="Times New Roman" w:hAnsi="Times New Roman" w:cs="Times New Roman"/>
          <w:lang w:val="fr-FR"/>
        </w:rPr>
        <w:t>à</w:t>
      </w:r>
      <w:r w:rsidR="00187217" w:rsidRPr="008A6E20">
        <w:rPr>
          <w:rFonts w:ascii="Times New Roman" w:hAnsi="Times New Roman" w:cs="Times New Roman"/>
          <w:lang w:val="fr-FR"/>
        </w:rPr>
        <w:t xml:space="preserve"> </w:t>
      </w:r>
      <w:r w:rsidR="008A6E20">
        <w:rPr>
          <w:rFonts w:ascii="Times New Roman" w:hAnsi="Times New Roman" w:cs="Times New Roman"/>
          <w:lang w:val="fr-FR"/>
        </w:rPr>
        <w:t>réaliser dans chaque sous-région</w:t>
      </w:r>
      <w:r w:rsidR="00C066E4" w:rsidRPr="008A6E20">
        <w:rPr>
          <w:rFonts w:ascii="Times New Roman" w:hAnsi="Times New Roman" w:cs="Times New Roman"/>
          <w:lang w:val="fr-FR"/>
        </w:rPr>
        <w:t xml:space="preserve">, </w:t>
      </w:r>
      <w:r w:rsidR="00C3676B">
        <w:rPr>
          <w:rFonts w:ascii="Times New Roman" w:hAnsi="Times New Roman" w:cs="Times New Roman"/>
          <w:lang w:val="fr-FR"/>
        </w:rPr>
        <w:t>en particulier</w:t>
      </w:r>
      <w:r w:rsidR="00424DC9">
        <w:rPr>
          <w:rFonts w:ascii="Times New Roman" w:hAnsi="Times New Roman" w:cs="Times New Roman"/>
          <w:lang w:val="fr-FR"/>
        </w:rPr>
        <w:t xml:space="preserve"> dans celles qui pourraie</w:t>
      </w:r>
      <w:r w:rsidR="008A6E20">
        <w:rPr>
          <w:rFonts w:ascii="Times New Roman" w:hAnsi="Times New Roman" w:cs="Times New Roman"/>
          <w:lang w:val="fr-FR"/>
        </w:rPr>
        <w:t>nt tirer profit de l’</w:t>
      </w:r>
      <w:r w:rsidR="00C066E4" w:rsidRPr="008A6E20">
        <w:rPr>
          <w:rFonts w:ascii="Times New Roman" w:hAnsi="Times New Roman" w:cs="Times New Roman"/>
          <w:lang w:val="fr-FR"/>
        </w:rPr>
        <w:t>e</w:t>
      </w:r>
      <w:r w:rsidR="004839CD" w:rsidRPr="008A6E20">
        <w:rPr>
          <w:rFonts w:ascii="Times New Roman" w:hAnsi="Times New Roman" w:cs="Times New Roman"/>
          <w:lang w:val="fr-FR"/>
        </w:rPr>
        <w:t xml:space="preserve">xpertise </w:t>
      </w:r>
      <w:r w:rsidR="008A6E20">
        <w:rPr>
          <w:rFonts w:ascii="Times New Roman" w:hAnsi="Times New Roman" w:cs="Times New Roman"/>
          <w:lang w:val="fr-FR"/>
        </w:rPr>
        <w:t>et du soutien de l’</w:t>
      </w:r>
      <w:r w:rsidR="00E74520" w:rsidRPr="008A6E20">
        <w:rPr>
          <w:rFonts w:ascii="Times New Roman" w:hAnsi="Times New Roman" w:cs="Times New Roman"/>
          <w:lang w:val="fr-FR"/>
        </w:rPr>
        <w:t xml:space="preserve">Unité d’assistance </w:t>
      </w:r>
      <w:r w:rsidR="00E74520" w:rsidRPr="008A6E20">
        <w:rPr>
          <w:rFonts w:ascii="Times New Roman" w:hAnsi="Times New Roman" w:cs="Times New Roman"/>
          <w:lang w:val="fr-FR"/>
        </w:rPr>
        <w:lastRenderedPageBreak/>
        <w:t>technique</w:t>
      </w:r>
      <w:r w:rsidR="004839CD" w:rsidRPr="008A6E20">
        <w:rPr>
          <w:rFonts w:ascii="Times New Roman" w:hAnsi="Times New Roman" w:cs="Times New Roman"/>
          <w:lang w:val="fr-FR"/>
        </w:rPr>
        <w:t xml:space="preserve">. </w:t>
      </w:r>
      <w:r w:rsidR="008A6E20" w:rsidRPr="002F1C1D">
        <w:rPr>
          <w:rFonts w:ascii="Times New Roman" w:hAnsi="Times New Roman" w:cs="Times New Roman"/>
          <w:lang w:val="fr-FR"/>
        </w:rPr>
        <w:t>Ces</w:t>
      </w:r>
      <w:r w:rsidR="00885B6D" w:rsidRPr="002F1C1D">
        <w:rPr>
          <w:rFonts w:ascii="Times New Roman" w:hAnsi="Times New Roman" w:cs="Times New Roman"/>
          <w:lang w:val="fr-FR"/>
        </w:rPr>
        <w:t xml:space="preserve"> </w:t>
      </w:r>
      <w:r w:rsidR="008A6E20" w:rsidRPr="002F1C1D">
        <w:rPr>
          <w:rFonts w:ascii="Times New Roman" w:hAnsi="Times New Roman" w:cs="Times New Roman"/>
          <w:lang w:val="fr-FR"/>
        </w:rPr>
        <w:t>réunion</w:t>
      </w:r>
      <w:r w:rsidR="00885B6D" w:rsidRPr="002F1C1D">
        <w:rPr>
          <w:rFonts w:ascii="Times New Roman" w:hAnsi="Times New Roman" w:cs="Times New Roman"/>
          <w:lang w:val="fr-FR"/>
        </w:rPr>
        <w:t xml:space="preserve">s </w:t>
      </w:r>
      <w:r w:rsidR="008A6E20" w:rsidRPr="002F1C1D">
        <w:rPr>
          <w:rFonts w:ascii="Times New Roman" w:hAnsi="Times New Roman" w:cs="Times New Roman"/>
          <w:lang w:val="fr-FR"/>
        </w:rPr>
        <w:t xml:space="preserve">ont aussi permis à certains </w:t>
      </w:r>
      <w:r w:rsidR="00C3676B">
        <w:rPr>
          <w:rFonts w:ascii="Times New Roman" w:hAnsi="Times New Roman" w:cs="Times New Roman"/>
          <w:lang w:val="fr-FR"/>
        </w:rPr>
        <w:t>c</w:t>
      </w:r>
      <w:r w:rsidR="009A5049" w:rsidRPr="002F1C1D">
        <w:rPr>
          <w:rFonts w:ascii="Times New Roman" w:hAnsi="Times New Roman" w:cs="Times New Roman"/>
          <w:lang w:val="fr-FR"/>
        </w:rPr>
        <w:t>oordinateur</w:t>
      </w:r>
      <w:r w:rsidR="00885B6D" w:rsidRPr="002F1C1D">
        <w:rPr>
          <w:rFonts w:ascii="Times New Roman" w:hAnsi="Times New Roman" w:cs="Times New Roman"/>
          <w:lang w:val="fr-FR"/>
        </w:rPr>
        <w:t xml:space="preserve">s </w:t>
      </w:r>
      <w:r w:rsidR="002F1C1D" w:rsidRPr="002F1C1D">
        <w:rPr>
          <w:rFonts w:ascii="Times New Roman" w:hAnsi="Times New Roman" w:cs="Times New Roman"/>
          <w:lang w:val="fr-FR"/>
        </w:rPr>
        <w:t>nationaux du Recensement</w:t>
      </w:r>
      <w:r w:rsidR="008A6E20" w:rsidRPr="002F1C1D">
        <w:rPr>
          <w:rFonts w:ascii="Times New Roman" w:hAnsi="Times New Roman" w:cs="Times New Roman"/>
          <w:lang w:val="fr-FR"/>
        </w:rPr>
        <w:t xml:space="preserve"> </w:t>
      </w:r>
      <w:r w:rsidR="002F1C1D" w:rsidRPr="002F1C1D">
        <w:rPr>
          <w:rFonts w:ascii="Times New Roman" w:hAnsi="Times New Roman" w:cs="Times New Roman"/>
          <w:lang w:val="fr-FR"/>
        </w:rPr>
        <w:t>i</w:t>
      </w:r>
      <w:r w:rsidR="00885B6D" w:rsidRPr="002F1C1D">
        <w:rPr>
          <w:rFonts w:ascii="Times New Roman" w:hAnsi="Times New Roman" w:cs="Times New Roman"/>
          <w:lang w:val="fr-FR"/>
        </w:rPr>
        <w:t xml:space="preserve">nternational </w:t>
      </w:r>
      <w:r w:rsidR="002F1C1D">
        <w:rPr>
          <w:rFonts w:ascii="Times New Roman" w:hAnsi="Times New Roman" w:cs="Times New Roman"/>
          <w:lang w:val="fr-FR"/>
        </w:rPr>
        <w:t>des oiseaux d’eau</w:t>
      </w:r>
      <w:r w:rsidR="00EE307D" w:rsidRPr="002F1C1D">
        <w:rPr>
          <w:rFonts w:ascii="Times New Roman" w:hAnsi="Times New Roman" w:cs="Times New Roman"/>
          <w:lang w:val="fr-FR"/>
        </w:rPr>
        <w:t xml:space="preserve"> (IWC)</w:t>
      </w:r>
      <w:r w:rsidR="00885B6D" w:rsidRPr="002F1C1D">
        <w:rPr>
          <w:rFonts w:ascii="Times New Roman" w:hAnsi="Times New Roman" w:cs="Times New Roman"/>
          <w:lang w:val="fr-FR"/>
        </w:rPr>
        <w:t xml:space="preserve"> </w:t>
      </w:r>
      <w:r w:rsidR="002F1C1D">
        <w:rPr>
          <w:rFonts w:ascii="Times New Roman" w:hAnsi="Times New Roman" w:cs="Times New Roman"/>
          <w:lang w:val="fr-FR"/>
        </w:rPr>
        <w:t>de se réunir officiellement avec les</w:t>
      </w:r>
      <w:r w:rsidR="00885B6D" w:rsidRPr="002F1C1D">
        <w:rPr>
          <w:rFonts w:ascii="Times New Roman" w:hAnsi="Times New Roman" w:cs="Times New Roman"/>
          <w:lang w:val="fr-FR"/>
        </w:rPr>
        <w:t xml:space="preserve"> </w:t>
      </w:r>
      <w:r w:rsidR="00C3676B">
        <w:rPr>
          <w:rFonts w:ascii="Times New Roman" w:hAnsi="Times New Roman" w:cs="Times New Roman"/>
          <w:lang w:val="fr-FR"/>
        </w:rPr>
        <w:t>c</w:t>
      </w:r>
      <w:r w:rsidR="002F1C1D">
        <w:rPr>
          <w:rFonts w:ascii="Times New Roman" w:hAnsi="Times New Roman" w:cs="Times New Roman"/>
          <w:lang w:val="fr-FR"/>
        </w:rPr>
        <w:t>orrespondants nationaux</w:t>
      </w:r>
      <w:r w:rsidR="002F1C1D" w:rsidRPr="002F1C1D">
        <w:rPr>
          <w:rFonts w:ascii="Times New Roman" w:hAnsi="Times New Roman" w:cs="Times New Roman"/>
          <w:lang w:val="fr-FR"/>
        </w:rPr>
        <w:t xml:space="preserve"> </w:t>
      </w:r>
      <w:r w:rsidR="002F1C1D">
        <w:rPr>
          <w:rFonts w:ascii="Times New Roman" w:hAnsi="Times New Roman" w:cs="Times New Roman"/>
          <w:lang w:val="fr-FR"/>
        </w:rPr>
        <w:t>de l’</w:t>
      </w:r>
      <w:r w:rsidR="002F1C1D" w:rsidRPr="002F1C1D">
        <w:rPr>
          <w:rFonts w:ascii="Times New Roman" w:hAnsi="Times New Roman" w:cs="Times New Roman"/>
          <w:lang w:val="fr-FR"/>
        </w:rPr>
        <w:t>AEWA</w:t>
      </w:r>
      <w:r w:rsidR="002F1C1D">
        <w:rPr>
          <w:rFonts w:ascii="Times New Roman" w:hAnsi="Times New Roman" w:cs="Times New Roman"/>
          <w:lang w:val="fr-FR"/>
        </w:rPr>
        <w:t>, en vue de promouvoir une collaboratio</w:t>
      </w:r>
      <w:r w:rsidR="00C3676B">
        <w:rPr>
          <w:rFonts w:ascii="Times New Roman" w:hAnsi="Times New Roman" w:cs="Times New Roman"/>
          <w:lang w:val="fr-FR"/>
        </w:rPr>
        <w:t xml:space="preserve">n au niveau national pour </w:t>
      </w:r>
      <w:r w:rsidR="002F1C1D">
        <w:rPr>
          <w:rFonts w:ascii="Times New Roman" w:hAnsi="Times New Roman" w:cs="Times New Roman"/>
          <w:lang w:val="fr-FR"/>
        </w:rPr>
        <w:t xml:space="preserve">les </w:t>
      </w:r>
      <w:r w:rsidR="009A5049" w:rsidRPr="002F1C1D">
        <w:rPr>
          <w:rFonts w:ascii="Times New Roman" w:hAnsi="Times New Roman" w:cs="Times New Roman"/>
          <w:lang w:val="fr-FR"/>
        </w:rPr>
        <w:t>activités</w:t>
      </w:r>
      <w:r w:rsidR="00F86329">
        <w:rPr>
          <w:rFonts w:ascii="Times New Roman" w:hAnsi="Times New Roman" w:cs="Times New Roman"/>
          <w:lang w:val="fr-FR"/>
        </w:rPr>
        <w:t xml:space="preserve"> de l’IWC</w:t>
      </w:r>
      <w:r w:rsidR="00885B6D" w:rsidRPr="002F1C1D">
        <w:rPr>
          <w:rFonts w:ascii="Times New Roman" w:hAnsi="Times New Roman" w:cs="Times New Roman"/>
          <w:lang w:val="fr-FR"/>
        </w:rPr>
        <w:t xml:space="preserve">. </w:t>
      </w:r>
      <w:r w:rsidR="00F86329">
        <w:rPr>
          <w:rFonts w:ascii="Times New Roman" w:hAnsi="Times New Roman" w:cs="Times New Roman"/>
          <w:lang w:val="fr-FR"/>
        </w:rPr>
        <w:t>Enfin, les c</w:t>
      </w:r>
      <w:r w:rsidR="002F1C1D" w:rsidRPr="002F1C1D">
        <w:rPr>
          <w:rFonts w:ascii="Times New Roman" w:hAnsi="Times New Roman" w:cs="Times New Roman"/>
          <w:lang w:val="fr-FR"/>
        </w:rPr>
        <w:t>oordinateurs sous-régionaux des correspondants nationaux</w:t>
      </w:r>
      <w:r w:rsidR="008703D6" w:rsidRPr="002F1C1D">
        <w:rPr>
          <w:rFonts w:ascii="Times New Roman" w:hAnsi="Times New Roman" w:cs="Times New Roman"/>
          <w:lang w:val="fr-FR"/>
        </w:rPr>
        <w:t xml:space="preserve"> </w:t>
      </w:r>
      <w:r w:rsidR="002F1C1D" w:rsidRPr="002F1C1D">
        <w:rPr>
          <w:rFonts w:ascii="Times New Roman" w:hAnsi="Times New Roman" w:cs="Times New Roman"/>
          <w:lang w:val="fr-FR"/>
        </w:rPr>
        <w:t xml:space="preserve">ont été élus parmi les </w:t>
      </w:r>
      <w:r w:rsidR="002F1C1D">
        <w:rPr>
          <w:rFonts w:ascii="Times New Roman" w:hAnsi="Times New Roman" w:cs="Times New Roman"/>
          <w:lang w:val="fr-FR"/>
        </w:rPr>
        <w:t>correspondants</w:t>
      </w:r>
      <w:r w:rsidR="00F86329">
        <w:rPr>
          <w:rFonts w:ascii="Times New Roman" w:hAnsi="Times New Roman" w:cs="Times New Roman"/>
          <w:lang w:val="fr-FR"/>
        </w:rPr>
        <w:t xml:space="preserve"> nationaux de l’AEWA</w:t>
      </w:r>
      <w:r w:rsidR="00DB7774">
        <w:rPr>
          <w:rFonts w:ascii="Times New Roman" w:hAnsi="Times New Roman" w:cs="Times New Roman"/>
          <w:lang w:val="fr-FR"/>
        </w:rPr>
        <w:t xml:space="preserve"> lors de</w:t>
      </w:r>
      <w:r w:rsidR="002F1C1D">
        <w:rPr>
          <w:rFonts w:ascii="Times New Roman" w:hAnsi="Times New Roman" w:cs="Times New Roman"/>
          <w:lang w:val="fr-FR"/>
        </w:rPr>
        <w:t xml:space="preserve"> ces</w:t>
      </w:r>
      <w:r w:rsidR="008703D6" w:rsidRPr="002F1C1D">
        <w:rPr>
          <w:rFonts w:ascii="Times New Roman" w:hAnsi="Times New Roman" w:cs="Times New Roman"/>
          <w:lang w:val="fr-FR"/>
        </w:rPr>
        <w:t xml:space="preserve"> </w:t>
      </w:r>
      <w:r w:rsidR="008A6E20" w:rsidRPr="002F1C1D">
        <w:rPr>
          <w:rFonts w:ascii="Times New Roman" w:hAnsi="Times New Roman" w:cs="Times New Roman"/>
          <w:lang w:val="fr-FR"/>
        </w:rPr>
        <w:t>réunion</w:t>
      </w:r>
      <w:r w:rsidR="008703D6" w:rsidRPr="002F1C1D">
        <w:rPr>
          <w:rFonts w:ascii="Times New Roman" w:hAnsi="Times New Roman" w:cs="Times New Roman"/>
          <w:lang w:val="fr-FR"/>
        </w:rPr>
        <w:t>s</w:t>
      </w:r>
      <w:r w:rsidR="00885B6D" w:rsidRPr="002F1C1D">
        <w:rPr>
          <w:rFonts w:ascii="Times New Roman" w:hAnsi="Times New Roman" w:cs="Times New Roman"/>
          <w:lang w:val="fr-FR"/>
        </w:rPr>
        <w:t xml:space="preserve">. </w:t>
      </w:r>
      <w:r w:rsidR="002F1C1D" w:rsidRPr="002F1C1D">
        <w:rPr>
          <w:rFonts w:ascii="Times New Roman" w:hAnsi="Times New Roman" w:cs="Times New Roman"/>
          <w:lang w:val="fr-FR"/>
        </w:rPr>
        <w:t xml:space="preserve">Les </w:t>
      </w:r>
      <w:r w:rsidR="008A6E20" w:rsidRPr="002F1C1D">
        <w:rPr>
          <w:rFonts w:ascii="Times New Roman" w:hAnsi="Times New Roman" w:cs="Times New Roman"/>
          <w:lang w:val="fr-FR"/>
        </w:rPr>
        <w:t>réunion</w:t>
      </w:r>
      <w:r w:rsidR="00C066E4" w:rsidRPr="002F1C1D">
        <w:rPr>
          <w:rFonts w:ascii="Times New Roman" w:hAnsi="Times New Roman" w:cs="Times New Roman"/>
          <w:lang w:val="fr-FR"/>
        </w:rPr>
        <w:t xml:space="preserve">s </w:t>
      </w:r>
      <w:r w:rsidR="002F1C1D">
        <w:rPr>
          <w:rFonts w:ascii="Times New Roman" w:hAnsi="Times New Roman" w:cs="Times New Roman"/>
          <w:lang w:val="fr-FR"/>
        </w:rPr>
        <w:t>ci-après d</w:t>
      </w:r>
      <w:r w:rsidR="00F86329">
        <w:rPr>
          <w:rFonts w:ascii="Times New Roman" w:hAnsi="Times New Roman" w:cs="Times New Roman"/>
          <w:lang w:val="fr-FR"/>
        </w:rPr>
        <w:t>es</w:t>
      </w:r>
      <w:r w:rsidR="00DB7774">
        <w:rPr>
          <w:rFonts w:ascii="Times New Roman" w:hAnsi="Times New Roman" w:cs="Times New Roman"/>
          <w:lang w:val="fr-FR"/>
        </w:rPr>
        <w:t xml:space="preserve"> SrFPC </w:t>
      </w:r>
      <w:r w:rsidR="00F86329">
        <w:rPr>
          <w:rFonts w:ascii="Times New Roman" w:hAnsi="Times New Roman" w:cs="Times New Roman"/>
          <w:lang w:val="fr-FR"/>
        </w:rPr>
        <w:t>se sont tenues au cours de la période considérée</w:t>
      </w:r>
      <w:r w:rsidR="00C066E4" w:rsidRPr="002F1C1D">
        <w:rPr>
          <w:rFonts w:ascii="Times New Roman" w:hAnsi="Times New Roman" w:cs="Times New Roman"/>
          <w:lang w:val="fr-FR"/>
        </w:rPr>
        <w:t>:</w:t>
      </w:r>
    </w:p>
    <w:p w14:paraId="47B3AAE2" w14:textId="77777777" w:rsidR="00F86329" w:rsidRPr="002F1C1D" w:rsidRDefault="00F86329" w:rsidP="008170E9">
      <w:pPr>
        <w:spacing w:after="0" w:line="240" w:lineRule="auto"/>
        <w:jc w:val="both"/>
        <w:rPr>
          <w:rFonts w:ascii="Times New Roman" w:hAnsi="Times New Roman" w:cs="Times New Roman"/>
          <w:lang w:val="fr-FR"/>
        </w:rPr>
      </w:pPr>
    </w:p>
    <w:p w14:paraId="0A9343E9" w14:textId="78A96ABB" w:rsidR="004E702D" w:rsidRPr="00442356" w:rsidRDefault="00AE1618" w:rsidP="004E702D">
      <w:pPr>
        <w:pStyle w:val="ListParagraph"/>
        <w:numPr>
          <w:ilvl w:val="0"/>
          <w:numId w:val="4"/>
        </w:numPr>
        <w:spacing w:after="0" w:line="240" w:lineRule="auto"/>
        <w:jc w:val="both"/>
        <w:rPr>
          <w:rFonts w:ascii="Times New Roman" w:hAnsi="Times New Roman" w:cs="Times New Roman"/>
          <w:lang w:val="fr-FR"/>
        </w:rPr>
      </w:pPr>
      <w:r>
        <w:rPr>
          <w:rFonts w:ascii="Times New Roman" w:hAnsi="Times New Roman" w:cs="Times New Roman"/>
          <w:u w:val="single"/>
          <w:lang w:val="fr-FR"/>
        </w:rPr>
        <w:t>R</w:t>
      </w:r>
      <w:r w:rsidR="002F1C1D" w:rsidRPr="002F1C1D">
        <w:rPr>
          <w:rFonts w:ascii="Times New Roman" w:hAnsi="Times New Roman" w:cs="Times New Roman"/>
          <w:u w:val="single"/>
          <w:lang w:val="fr-FR"/>
        </w:rPr>
        <w:t>éunion s</w:t>
      </w:r>
      <w:r w:rsidR="008A6E20" w:rsidRPr="002F1C1D">
        <w:rPr>
          <w:rFonts w:ascii="Times New Roman" w:hAnsi="Times New Roman" w:cs="Times New Roman"/>
          <w:u w:val="single"/>
          <w:lang w:val="fr-FR"/>
        </w:rPr>
        <w:t>ous-région</w:t>
      </w:r>
      <w:r w:rsidR="00680C17" w:rsidRPr="002F1C1D">
        <w:rPr>
          <w:rFonts w:ascii="Times New Roman" w:hAnsi="Times New Roman" w:cs="Times New Roman"/>
          <w:u w:val="single"/>
          <w:lang w:val="fr-FR"/>
        </w:rPr>
        <w:t>al</w:t>
      </w:r>
      <w:r w:rsidR="002F1C1D" w:rsidRPr="002F1C1D">
        <w:rPr>
          <w:rFonts w:ascii="Times New Roman" w:hAnsi="Times New Roman" w:cs="Times New Roman"/>
          <w:u w:val="single"/>
          <w:lang w:val="fr-FR"/>
        </w:rPr>
        <w:t>e</w:t>
      </w:r>
      <w:r w:rsidR="00680C17" w:rsidRPr="002F1C1D">
        <w:rPr>
          <w:rFonts w:ascii="Times New Roman" w:hAnsi="Times New Roman" w:cs="Times New Roman"/>
          <w:u w:val="single"/>
          <w:lang w:val="fr-FR"/>
        </w:rPr>
        <w:t xml:space="preserve"> </w:t>
      </w:r>
      <w:r w:rsidR="002F1C1D" w:rsidRPr="002F1C1D">
        <w:rPr>
          <w:rFonts w:ascii="Times New Roman" w:hAnsi="Times New Roman" w:cs="Times New Roman"/>
          <w:u w:val="single"/>
          <w:lang w:val="fr-FR"/>
        </w:rPr>
        <w:t>pour l’</w:t>
      </w:r>
      <w:r w:rsidR="00551D09" w:rsidRPr="002F1C1D">
        <w:rPr>
          <w:rFonts w:ascii="Times New Roman" w:hAnsi="Times New Roman" w:cs="Times New Roman"/>
          <w:u w:val="single"/>
          <w:lang w:val="fr-FR"/>
        </w:rPr>
        <w:t>Afrique</w:t>
      </w:r>
      <w:r w:rsidR="002F1C1D" w:rsidRPr="002F1C1D">
        <w:rPr>
          <w:rFonts w:ascii="Times New Roman" w:hAnsi="Times New Roman" w:cs="Times New Roman"/>
          <w:u w:val="single"/>
          <w:lang w:val="fr-FR"/>
        </w:rPr>
        <w:t xml:space="preserve"> australe </w:t>
      </w:r>
      <w:r w:rsidR="00DB7774">
        <w:rPr>
          <w:rFonts w:ascii="Times New Roman" w:hAnsi="Times New Roman" w:cs="Times New Roman"/>
          <w:u w:val="single"/>
          <w:lang w:val="fr-FR"/>
        </w:rPr>
        <w:t>et l’Afrique de l’Est</w:t>
      </w:r>
      <w:r w:rsidR="002F1C1D">
        <w:rPr>
          <w:rFonts w:ascii="Times New Roman" w:hAnsi="Times New Roman" w:cs="Times New Roman"/>
          <w:u w:val="single"/>
          <w:lang w:val="fr-FR"/>
        </w:rPr>
        <w:t xml:space="preserve"> e</w:t>
      </w:r>
      <w:r w:rsidR="00C066E4" w:rsidRPr="002F1C1D">
        <w:rPr>
          <w:rFonts w:ascii="Times New Roman" w:hAnsi="Times New Roman" w:cs="Times New Roman"/>
          <w:u w:val="single"/>
          <w:lang w:val="fr-FR"/>
        </w:rPr>
        <w:t xml:space="preserve">n </w:t>
      </w:r>
      <w:r w:rsidR="002F1C1D">
        <w:rPr>
          <w:rFonts w:ascii="Times New Roman" w:hAnsi="Times New Roman" w:cs="Times New Roman"/>
          <w:u w:val="single"/>
          <w:lang w:val="fr-FR"/>
        </w:rPr>
        <w:t>octob</w:t>
      </w:r>
      <w:r w:rsidR="00A64644" w:rsidRPr="002F1C1D">
        <w:rPr>
          <w:rFonts w:ascii="Times New Roman" w:hAnsi="Times New Roman" w:cs="Times New Roman"/>
          <w:u w:val="single"/>
          <w:lang w:val="fr-FR"/>
        </w:rPr>
        <w:t>r</w:t>
      </w:r>
      <w:r w:rsidR="002F1C1D">
        <w:rPr>
          <w:rFonts w:ascii="Times New Roman" w:hAnsi="Times New Roman" w:cs="Times New Roman"/>
          <w:u w:val="single"/>
          <w:lang w:val="fr-FR"/>
        </w:rPr>
        <w:t>e 2013 à Cape Town (</w:t>
      </w:r>
      <w:r w:rsidR="00551D09" w:rsidRPr="002F1C1D">
        <w:rPr>
          <w:rFonts w:ascii="Times New Roman" w:hAnsi="Times New Roman" w:cs="Times New Roman"/>
          <w:u w:val="single"/>
          <w:lang w:val="fr-FR"/>
        </w:rPr>
        <w:t>Afrique</w:t>
      </w:r>
      <w:r w:rsidR="002F1C1D">
        <w:rPr>
          <w:rFonts w:ascii="Times New Roman" w:hAnsi="Times New Roman" w:cs="Times New Roman"/>
          <w:u w:val="single"/>
          <w:lang w:val="fr-FR"/>
        </w:rPr>
        <w:t xml:space="preserve"> du Sud)</w:t>
      </w:r>
      <w:r w:rsidR="005D2F9A" w:rsidRPr="002F1C1D">
        <w:rPr>
          <w:rFonts w:ascii="Times New Roman" w:hAnsi="Times New Roman" w:cs="Times New Roman"/>
          <w:lang w:val="fr-FR"/>
        </w:rPr>
        <w:t xml:space="preserve">. </w:t>
      </w:r>
      <w:r w:rsidR="00DB7774">
        <w:rPr>
          <w:rFonts w:ascii="Times New Roman" w:hAnsi="Times New Roman" w:cs="Times New Roman"/>
          <w:lang w:val="fr-FR"/>
        </w:rPr>
        <w:t xml:space="preserve">Cette réunion a été </w:t>
      </w:r>
      <w:r w:rsidR="00442356" w:rsidRPr="00442356">
        <w:rPr>
          <w:rFonts w:ascii="Times New Roman" w:hAnsi="Times New Roman" w:cs="Times New Roman"/>
          <w:lang w:val="fr-FR"/>
        </w:rPr>
        <w:t>possible grâce à une contribution volontaire obtenue dan</w:t>
      </w:r>
      <w:r w:rsidR="00DB7774">
        <w:rPr>
          <w:rFonts w:ascii="Times New Roman" w:hAnsi="Times New Roman" w:cs="Times New Roman"/>
          <w:lang w:val="fr-FR"/>
        </w:rPr>
        <w:t xml:space="preserve">s le cadre d’un projet </w:t>
      </w:r>
      <w:r w:rsidR="00442356" w:rsidRPr="00442356">
        <w:rPr>
          <w:rFonts w:ascii="Times New Roman" w:hAnsi="Times New Roman" w:cs="Times New Roman"/>
          <w:lang w:val="fr-FR"/>
        </w:rPr>
        <w:t>de renforcement des capacités</w:t>
      </w:r>
      <w:r w:rsidR="005D2F9A" w:rsidRPr="00442356">
        <w:rPr>
          <w:rFonts w:ascii="Times New Roman" w:hAnsi="Times New Roman" w:cs="Times New Roman"/>
          <w:lang w:val="fr-FR"/>
        </w:rPr>
        <w:t xml:space="preserve"> </w:t>
      </w:r>
      <w:r w:rsidR="00DB7774">
        <w:rPr>
          <w:rFonts w:ascii="Times New Roman" w:hAnsi="Times New Roman" w:cs="Times New Roman"/>
          <w:lang w:val="fr-FR"/>
        </w:rPr>
        <w:t xml:space="preserve">conjoint </w:t>
      </w:r>
      <w:r w:rsidR="005D2F9A" w:rsidRPr="00442356">
        <w:rPr>
          <w:rFonts w:ascii="Times New Roman" w:hAnsi="Times New Roman" w:cs="Times New Roman"/>
          <w:lang w:val="fr-FR"/>
        </w:rPr>
        <w:t>AEWA</w:t>
      </w:r>
      <w:r w:rsidR="00DB7774">
        <w:rPr>
          <w:rFonts w:ascii="Times New Roman" w:hAnsi="Times New Roman" w:cs="Times New Roman"/>
          <w:lang w:val="fr-FR"/>
        </w:rPr>
        <w:t>/</w:t>
      </w:r>
      <w:r w:rsidR="004E702D" w:rsidRPr="00442356">
        <w:rPr>
          <w:rFonts w:ascii="Times New Roman" w:hAnsi="Times New Roman" w:cs="Times New Roman"/>
          <w:lang w:val="fr-FR"/>
        </w:rPr>
        <w:t>CMS</w:t>
      </w:r>
      <w:r w:rsidR="00DB7774">
        <w:rPr>
          <w:rFonts w:ascii="Times New Roman" w:hAnsi="Times New Roman" w:cs="Times New Roman"/>
          <w:lang w:val="fr-FR"/>
        </w:rPr>
        <w:t xml:space="preserve">, financé par </w:t>
      </w:r>
      <w:r w:rsidR="00442356">
        <w:rPr>
          <w:rFonts w:ascii="Times New Roman" w:hAnsi="Times New Roman" w:cs="Times New Roman"/>
          <w:lang w:val="fr-FR"/>
        </w:rPr>
        <w:t>l’Acco</w:t>
      </w:r>
      <w:r w:rsidR="00DB7774">
        <w:rPr>
          <w:rFonts w:ascii="Times New Roman" w:hAnsi="Times New Roman" w:cs="Times New Roman"/>
          <w:lang w:val="fr-FR"/>
        </w:rPr>
        <w:t>rd de coopération stratégique de l’</w:t>
      </w:r>
      <w:r w:rsidR="004E702D" w:rsidRPr="00442356">
        <w:rPr>
          <w:rFonts w:ascii="Times New Roman" w:hAnsi="Times New Roman" w:cs="Times New Roman"/>
          <w:lang w:val="fr-FR"/>
        </w:rPr>
        <w:t>ENRTP</w:t>
      </w:r>
      <w:r w:rsidR="004E702D" w:rsidRPr="00CE0466">
        <w:rPr>
          <w:rFonts w:ascii="Times New Roman" w:hAnsi="Times New Roman" w:cs="Times New Roman"/>
          <w:vertAlign w:val="superscript"/>
        </w:rPr>
        <w:footnoteReference w:id="3"/>
      </w:r>
      <w:r w:rsidR="00DB7774">
        <w:rPr>
          <w:rFonts w:ascii="Times New Roman" w:hAnsi="Times New Roman" w:cs="Times New Roman"/>
          <w:lang w:val="fr-FR"/>
        </w:rPr>
        <w:t xml:space="preserve"> conclu</w:t>
      </w:r>
      <w:r w:rsidR="00442356">
        <w:rPr>
          <w:rFonts w:ascii="Times New Roman" w:hAnsi="Times New Roman" w:cs="Times New Roman"/>
          <w:lang w:val="fr-FR"/>
        </w:rPr>
        <w:t xml:space="preserve"> entre la Direction générale Environnement de la </w:t>
      </w:r>
      <w:r w:rsidR="004E702D" w:rsidRPr="00442356">
        <w:rPr>
          <w:rFonts w:ascii="Times New Roman" w:hAnsi="Times New Roman" w:cs="Times New Roman"/>
          <w:lang w:val="fr-FR"/>
        </w:rPr>
        <w:t>Commission</w:t>
      </w:r>
      <w:r w:rsidR="00442356">
        <w:rPr>
          <w:rFonts w:ascii="Times New Roman" w:hAnsi="Times New Roman" w:cs="Times New Roman"/>
          <w:lang w:val="fr-FR"/>
        </w:rPr>
        <w:t xml:space="preserve"> européenne et le </w:t>
      </w:r>
      <w:r w:rsidR="00C776C0" w:rsidRPr="00442356">
        <w:rPr>
          <w:rFonts w:ascii="Times New Roman" w:hAnsi="Times New Roman" w:cs="Times New Roman"/>
          <w:lang w:val="fr-FR"/>
        </w:rPr>
        <w:t>PNUE</w:t>
      </w:r>
      <w:r w:rsidR="004E702D" w:rsidRPr="00442356">
        <w:rPr>
          <w:rFonts w:ascii="Times New Roman" w:hAnsi="Times New Roman" w:cs="Times New Roman"/>
          <w:lang w:val="fr-FR"/>
        </w:rPr>
        <w:t>;</w:t>
      </w:r>
    </w:p>
    <w:p w14:paraId="5F3391F0" w14:textId="74602CB0" w:rsidR="00352F0F" w:rsidRPr="00442356" w:rsidRDefault="00AE1618" w:rsidP="00352F0F">
      <w:pPr>
        <w:pStyle w:val="ListParagraph"/>
        <w:numPr>
          <w:ilvl w:val="0"/>
          <w:numId w:val="4"/>
        </w:numPr>
        <w:spacing w:after="0" w:line="240" w:lineRule="auto"/>
        <w:jc w:val="both"/>
        <w:rPr>
          <w:rFonts w:ascii="Times New Roman" w:hAnsi="Times New Roman" w:cs="Times New Roman"/>
          <w:lang w:val="fr-FR"/>
        </w:rPr>
      </w:pPr>
      <w:r>
        <w:rPr>
          <w:rFonts w:ascii="Times New Roman" w:hAnsi="Times New Roman" w:cs="Times New Roman"/>
          <w:u w:val="single"/>
          <w:lang w:val="fr-FR"/>
        </w:rPr>
        <w:t>R</w:t>
      </w:r>
      <w:r w:rsidR="00442356" w:rsidRPr="00442356">
        <w:rPr>
          <w:rFonts w:ascii="Times New Roman" w:hAnsi="Times New Roman" w:cs="Times New Roman"/>
          <w:u w:val="single"/>
          <w:lang w:val="fr-FR"/>
        </w:rPr>
        <w:t>éunion s</w:t>
      </w:r>
      <w:r w:rsidR="008A6E20" w:rsidRPr="00442356">
        <w:rPr>
          <w:rFonts w:ascii="Times New Roman" w:hAnsi="Times New Roman" w:cs="Times New Roman"/>
          <w:u w:val="single"/>
          <w:lang w:val="fr-FR"/>
        </w:rPr>
        <w:t>ous-région</w:t>
      </w:r>
      <w:r w:rsidR="00680C17" w:rsidRPr="00442356">
        <w:rPr>
          <w:rFonts w:ascii="Times New Roman" w:hAnsi="Times New Roman" w:cs="Times New Roman"/>
          <w:u w:val="single"/>
          <w:lang w:val="fr-FR"/>
        </w:rPr>
        <w:t>al</w:t>
      </w:r>
      <w:r w:rsidR="00442356" w:rsidRPr="00442356">
        <w:rPr>
          <w:rFonts w:ascii="Times New Roman" w:hAnsi="Times New Roman" w:cs="Times New Roman"/>
          <w:u w:val="single"/>
          <w:lang w:val="fr-FR"/>
        </w:rPr>
        <w:t>e</w:t>
      </w:r>
      <w:r w:rsidR="00680C17" w:rsidRPr="00442356">
        <w:rPr>
          <w:rFonts w:ascii="Times New Roman" w:hAnsi="Times New Roman" w:cs="Times New Roman"/>
          <w:u w:val="single"/>
          <w:lang w:val="fr-FR"/>
        </w:rPr>
        <w:t xml:space="preserve"> </w:t>
      </w:r>
      <w:r w:rsidR="00442356" w:rsidRPr="00442356">
        <w:rPr>
          <w:rFonts w:ascii="Times New Roman" w:hAnsi="Times New Roman" w:cs="Times New Roman"/>
          <w:u w:val="single"/>
          <w:lang w:val="fr-FR"/>
        </w:rPr>
        <w:t>pour l’</w:t>
      </w:r>
      <w:r w:rsidR="00551D09" w:rsidRPr="00442356">
        <w:rPr>
          <w:rFonts w:ascii="Times New Roman" w:hAnsi="Times New Roman" w:cs="Times New Roman"/>
          <w:u w:val="single"/>
          <w:lang w:val="fr-FR"/>
        </w:rPr>
        <w:t>Afrique</w:t>
      </w:r>
      <w:r w:rsidR="00442356">
        <w:rPr>
          <w:rFonts w:ascii="Times New Roman" w:hAnsi="Times New Roman" w:cs="Times New Roman"/>
          <w:u w:val="single"/>
          <w:lang w:val="fr-FR"/>
        </w:rPr>
        <w:t xml:space="preserve"> centrale et l’Afrique de l’Ouest e</w:t>
      </w:r>
      <w:r w:rsidR="00A64644" w:rsidRPr="00442356">
        <w:rPr>
          <w:rFonts w:ascii="Times New Roman" w:hAnsi="Times New Roman" w:cs="Times New Roman"/>
          <w:u w:val="single"/>
          <w:lang w:val="fr-FR"/>
        </w:rPr>
        <w:t xml:space="preserve">n </w:t>
      </w:r>
      <w:r w:rsidR="00442356">
        <w:rPr>
          <w:rFonts w:ascii="Times New Roman" w:hAnsi="Times New Roman" w:cs="Times New Roman"/>
          <w:u w:val="single"/>
          <w:lang w:val="fr-FR"/>
        </w:rPr>
        <w:t>décemb</w:t>
      </w:r>
      <w:r w:rsidR="00391900" w:rsidRPr="00442356">
        <w:rPr>
          <w:rFonts w:ascii="Times New Roman" w:hAnsi="Times New Roman" w:cs="Times New Roman"/>
          <w:u w:val="single"/>
          <w:lang w:val="fr-FR"/>
        </w:rPr>
        <w:t>r</w:t>
      </w:r>
      <w:r w:rsidR="00442356">
        <w:rPr>
          <w:rFonts w:ascii="Times New Roman" w:hAnsi="Times New Roman" w:cs="Times New Roman"/>
          <w:u w:val="single"/>
          <w:lang w:val="fr-FR"/>
        </w:rPr>
        <w:t xml:space="preserve">e 2013 à Dakar </w:t>
      </w:r>
      <w:r w:rsidR="00391900" w:rsidRPr="00442356">
        <w:rPr>
          <w:rFonts w:ascii="Times New Roman" w:hAnsi="Times New Roman" w:cs="Times New Roman"/>
          <w:u w:val="single"/>
          <w:lang w:val="fr-FR"/>
        </w:rPr>
        <w:t xml:space="preserve"> </w:t>
      </w:r>
      <w:r w:rsidR="00442356">
        <w:rPr>
          <w:rFonts w:ascii="Times New Roman" w:hAnsi="Times New Roman" w:cs="Times New Roman"/>
          <w:u w:val="single"/>
          <w:lang w:val="fr-FR"/>
        </w:rPr>
        <w:t>(Séné</w:t>
      </w:r>
      <w:r w:rsidR="00391900" w:rsidRPr="00442356">
        <w:rPr>
          <w:rFonts w:ascii="Times New Roman" w:hAnsi="Times New Roman" w:cs="Times New Roman"/>
          <w:u w:val="single"/>
          <w:lang w:val="fr-FR"/>
        </w:rPr>
        <w:t>gal</w:t>
      </w:r>
      <w:r w:rsidR="00442356">
        <w:rPr>
          <w:rFonts w:ascii="Times New Roman" w:hAnsi="Times New Roman" w:cs="Times New Roman"/>
          <w:u w:val="single"/>
          <w:lang w:val="fr-FR"/>
        </w:rPr>
        <w:t>)</w:t>
      </w:r>
      <w:r w:rsidR="00441F54" w:rsidRPr="00CE0466">
        <w:rPr>
          <w:rStyle w:val="FootnoteReference"/>
          <w:rFonts w:ascii="Times New Roman" w:hAnsi="Times New Roman" w:cs="Times New Roman"/>
          <w:u w:val="single"/>
        </w:rPr>
        <w:footnoteReference w:id="4"/>
      </w:r>
      <w:r w:rsidR="00391900" w:rsidRPr="00442356">
        <w:rPr>
          <w:rFonts w:ascii="Times New Roman" w:hAnsi="Times New Roman" w:cs="Times New Roman"/>
          <w:u w:val="single"/>
          <w:lang w:val="fr-FR"/>
        </w:rPr>
        <w:t>.</w:t>
      </w:r>
      <w:r w:rsidR="00391900" w:rsidRPr="00442356">
        <w:rPr>
          <w:rFonts w:ascii="Times New Roman" w:hAnsi="Times New Roman" w:cs="Times New Roman"/>
          <w:lang w:val="fr-FR"/>
        </w:rPr>
        <w:t xml:space="preserve"> </w:t>
      </w:r>
      <w:r w:rsidR="00442356">
        <w:rPr>
          <w:rFonts w:ascii="Times New Roman" w:hAnsi="Times New Roman" w:cs="Times New Roman"/>
          <w:lang w:val="fr-FR"/>
        </w:rPr>
        <w:t>Cette réunion a été financée conjointement par le</w:t>
      </w:r>
      <w:r w:rsidR="00391900" w:rsidRPr="00442356">
        <w:rPr>
          <w:rFonts w:ascii="Times New Roman" w:hAnsi="Times New Roman" w:cs="Times New Roman"/>
          <w:lang w:val="fr-FR"/>
        </w:rPr>
        <w:t xml:space="preserve"> </w:t>
      </w:r>
      <w:r w:rsidR="00C776C0" w:rsidRPr="00442356">
        <w:rPr>
          <w:rFonts w:ascii="Times New Roman" w:hAnsi="Times New Roman" w:cs="Times New Roman"/>
          <w:lang w:val="fr-FR"/>
        </w:rPr>
        <w:t>Gouvernement français</w:t>
      </w:r>
      <w:r w:rsidR="00442356">
        <w:rPr>
          <w:rFonts w:ascii="Times New Roman" w:hAnsi="Times New Roman" w:cs="Times New Roman"/>
          <w:lang w:val="fr-FR"/>
        </w:rPr>
        <w:t xml:space="preserve"> et le</w:t>
      </w:r>
      <w:r w:rsidR="009234E2" w:rsidRPr="00442356">
        <w:rPr>
          <w:rFonts w:ascii="Times New Roman" w:hAnsi="Times New Roman" w:cs="Times New Roman"/>
          <w:lang w:val="fr-FR"/>
        </w:rPr>
        <w:t xml:space="preserve"> </w:t>
      </w:r>
      <w:r w:rsidR="00187217" w:rsidRPr="00442356">
        <w:rPr>
          <w:rFonts w:ascii="Times New Roman" w:hAnsi="Times New Roman" w:cs="Times New Roman"/>
          <w:lang w:val="fr-FR"/>
        </w:rPr>
        <w:t>Secrétariat du PNUE/AEWA</w:t>
      </w:r>
      <w:r w:rsidR="009234E2" w:rsidRPr="00442356">
        <w:rPr>
          <w:rFonts w:ascii="Times New Roman" w:hAnsi="Times New Roman" w:cs="Times New Roman"/>
          <w:lang w:val="fr-FR"/>
        </w:rPr>
        <w:t>.</w:t>
      </w:r>
    </w:p>
    <w:p w14:paraId="311202E8" w14:textId="77777777" w:rsidR="00711499" w:rsidRPr="00442356" w:rsidRDefault="00711499" w:rsidP="00711499">
      <w:pPr>
        <w:pStyle w:val="ListParagraph"/>
        <w:spacing w:after="0" w:line="240" w:lineRule="auto"/>
        <w:jc w:val="both"/>
        <w:rPr>
          <w:rFonts w:ascii="Times New Roman" w:hAnsi="Times New Roman" w:cs="Times New Roman"/>
          <w:lang w:val="fr-FR"/>
        </w:rPr>
      </w:pPr>
    </w:p>
    <w:p w14:paraId="7F0A1912" w14:textId="2ECC8F94" w:rsidR="00352F0F" w:rsidRPr="00442356" w:rsidRDefault="00442356" w:rsidP="008170E9">
      <w:pPr>
        <w:spacing w:after="0" w:line="240" w:lineRule="auto"/>
        <w:jc w:val="both"/>
        <w:rPr>
          <w:rFonts w:ascii="Times New Roman" w:hAnsi="Times New Roman" w:cs="Times New Roman"/>
          <w:lang w:val="fr-FR"/>
        </w:rPr>
      </w:pPr>
      <w:r w:rsidRPr="00442356">
        <w:rPr>
          <w:rFonts w:ascii="Times New Roman" w:hAnsi="Times New Roman" w:cs="Times New Roman"/>
          <w:lang w:val="fr-FR"/>
        </w:rPr>
        <w:t>Les priorités sous-régionales</w:t>
      </w:r>
      <w:r w:rsidR="00352F0F" w:rsidRPr="00442356">
        <w:rPr>
          <w:rFonts w:ascii="Times New Roman" w:hAnsi="Times New Roman" w:cs="Times New Roman"/>
          <w:lang w:val="fr-FR"/>
        </w:rPr>
        <w:t xml:space="preserve"> </w:t>
      </w:r>
      <w:r w:rsidR="00DB7774">
        <w:rPr>
          <w:rFonts w:ascii="Times New Roman" w:hAnsi="Times New Roman" w:cs="Times New Roman"/>
          <w:lang w:val="fr-FR"/>
        </w:rPr>
        <w:t>identifi</w:t>
      </w:r>
      <w:r w:rsidRPr="00442356">
        <w:rPr>
          <w:rFonts w:ascii="Times New Roman" w:hAnsi="Times New Roman" w:cs="Times New Roman"/>
          <w:lang w:val="fr-FR"/>
        </w:rPr>
        <w:t xml:space="preserve">ées dans le </w:t>
      </w:r>
      <w:r w:rsidR="00C95A37">
        <w:rPr>
          <w:rFonts w:ascii="Times New Roman" w:hAnsi="Times New Roman" w:cs="Times New Roman"/>
          <w:lang w:val="fr-FR"/>
        </w:rPr>
        <w:t>PoAA</w:t>
      </w:r>
      <w:r w:rsidR="002D738F" w:rsidRPr="00442356">
        <w:rPr>
          <w:rFonts w:ascii="Times New Roman" w:hAnsi="Times New Roman" w:cs="Times New Roman"/>
          <w:lang w:val="fr-FR"/>
        </w:rPr>
        <w:t xml:space="preserve"> </w:t>
      </w:r>
      <w:r w:rsidR="0024631B">
        <w:rPr>
          <w:rFonts w:ascii="Times New Roman" w:hAnsi="Times New Roman" w:cs="Times New Roman"/>
          <w:lang w:val="fr-FR"/>
        </w:rPr>
        <w:t>au cours des trois réunion</w:t>
      </w:r>
      <w:r w:rsidR="00DB7774">
        <w:rPr>
          <w:rFonts w:ascii="Times New Roman" w:hAnsi="Times New Roman" w:cs="Times New Roman"/>
          <w:lang w:val="fr-FR"/>
        </w:rPr>
        <w:t xml:space="preserve">s des SrFPC sont résumées dans le </w:t>
      </w:r>
      <w:r w:rsidR="00352F0F" w:rsidRPr="00442356">
        <w:rPr>
          <w:rFonts w:ascii="Times New Roman" w:hAnsi="Times New Roman" w:cs="Times New Roman"/>
          <w:lang w:val="fr-FR"/>
        </w:rPr>
        <w:t>Table</w:t>
      </w:r>
      <w:r w:rsidR="0024631B">
        <w:rPr>
          <w:rFonts w:ascii="Times New Roman" w:hAnsi="Times New Roman" w:cs="Times New Roman"/>
          <w:lang w:val="fr-FR"/>
        </w:rPr>
        <w:t>au</w:t>
      </w:r>
      <w:r w:rsidR="00352F0F" w:rsidRPr="00442356">
        <w:rPr>
          <w:rFonts w:ascii="Times New Roman" w:hAnsi="Times New Roman" w:cs="Times New Roman"/>
          <w:lang w:val="fr-FR"/>
        </w:rPr>
        <w:t xml:space="preserve"> 1</w:t>
      </w:r>
      <w:r w:rsidR="00EC7352">
        <w:rPr>
          <w:rFonts w:ascii="Times New Roman" w:hAnsi="Times New Roman" w:cs="Times New Roman"/>
          <w:lang w:val="fr-FR"/>
        </w:rPr>
        <w:t xml:space="preserve"> ci-dessous</w:t>
      </w:r>
      <w:r w:rsidR="00352F0F" w:rsidRPr="00442356">
        <w:rPr>
          <w:rFonts w:ascii="Times New Roman" w:hAnsi="Times New Roman" w:cs="Times New Roman"/>
          <w:lang w:val="fr-FR"/>
        </w:rPr>
        <w:t>.</w:t>
      </w:r>
    </w:p>
    <w:p w14:paraId="1F53C92D" w14:textId="77777777" w:rsidR="00793CE9" w:rsidRDefault="00793CE9" w:rsidP="008170E9">
      <w:pPr>
        <w:spacing w:after="0" w:line="240" w:lineRule="auto"/>
        <w:jc w:val="both"/>
        <w:rPr>
          <w:rFonts w:ascii="Times New Roman" w:hAnsi="Times New Roman" w:cs="Times New Roman"/>
          <w:lang w:val="fr-FR"/>
        </w:rPr>
      </w:pPr>
    </w:p>
    <w:p w14:paraId="0EEFB3A5" w14:textId="77777777" w:rsidR="00AE1618" w:rsidRDefault="00AE1618">
      <w:pPr>
        <w:rPr>
          <w:rFonts w:ascii="Times New Roman" w:hAnsi="Times New Roman" w:cs="Times New Roman"/>
          <w:b/>
          <w:iCs/>
          <w:lang w:val="fr-FR"/>
        </w:rPr>
      </w:pPr>
      <w:r>
        <w:rPr>
          <w:rFonts w:ascii="Times New Roman" w:hAnsi="Times New Roman" w:cs="Times New Roman"/>
          <w:b/>
          <w:i/>
          <w:lang w:val="fr-FR"/>
        </w:rPr>
        <w:br w:type="page"/>
      </w:r>
    </w:p>
    <w:p w14:paraId="06CF37B1" w14:textId="1987EF30" w:rsidR="00765717" w:rsidRPr="00F1487D" w:rsidRDefault="00765717" w:rsidP="00765717">
      <w:pPr>
        <w:pStyle w:val="Caption"/>
        <w:keepNext/>
        <w:spacing w:after="40"/>
        <w:rPr>
          <w:rFonts w:ascii="Times New Roman" w:hAnsi="Times New Roman" w:cs="Times New Roman"/>
          <w:b/>
          <w:i w:val="0"/>
          <w:color w:val="auto"/>
          <w:sz w:val="22"/>
          <w:szCs w:val="22"/>
          <w:lang w:val="fr-FR"/>
        </w:rPr>
      </w:pPr>
      <w:r w:rsidRPr="00F1487D">
        <w:rPr>
          <w:rFonts w:ascii="Times New Roman" w:hAnsi="Times New Roman" w:cs="Times New Roman"/>
          <w:b/>
          <w:i w:val="0"/>
          <w:color w:val="auto"/>
          <w:sz w:val="22"/>
          <w:szCs w:val="22"/>
          <w:lang w:val="fr-FR"/>
        </w:rPr>
        <w:lastRenderedPageBreak/>
        <w:t>Table</w:t>
      </w:r>
      <w:r w:rsidR="00F1487D" w:rsidRPr="00F1487D">
        <w:rPr>
          <w:rFonts w:ascii="Times New Roman" w:hAnsi="Times New Roman" w:cs="Times New Roman"/>
          <w:b/>
          <w:i w:val="0"/>
          <w:color w:val="auto"/>
          <w:sz w:val="22"/>
          <w:szCs w:val="22"/>
          <w:lang w:val="fr-FR"/>
        </w:rPr>
        <w:t>au</w:t>
      </w:r>
      <w:r w:rsidRPr="00F1487D">
        <w:rPr>
          <w:rFonts w:ascii="Times New Roman" w:hAnsi="Times New Roman" w:cs="Times New Roman"/>
          <w:b/>
          <w:i w:val="0"/>
          <w:color w:val="auto"/>
          <w:sz w:val="22"/>
          <w:szCs w:val="22"/>
          <w:lang w:val="fr-FR"/>
        </w:rPr>
        <w:t xml:space="preserve"> </w:t>
      </w:r>
      <w:r w:rsidRPr="00CE0466">
        <w:rPr>
          <w:rFonts w:ascii="Times New Roman" w:hAnsi="Times New Roman" w:cs="Times New Roman"/>
          <w:b/>
          <w:i w:val="0"/>
          <w:color w:val="auto"/>
          <w:sz w:val="22"/>
          <w:szCs w:val="22"/>
        </w:rPr>
        <w:fldChar w:fldCharType="begin"/>
      </w:r>
      <w:r w:rsidRPr="00F1487D">
        <w:rPr>
          <w:rFonts w:ascii="Times New Roman" w:hAnsi="Times New Roman" w:cs="Times New Roman"/>
          <w:b/>
          <w:i w:val="0"/>
          <w:color w:val="auto"/>
          <w:sz w:val="22"/>
          <w:szCs w:val="22"/>
          <w:lang w:val="fr-FR"/>
        </w:rPr>
        <w:instrText xml:space="preserve"> SEQ Table \* ARABIC </w:instrText>
      </w:r>
      <w:r w:rsidRPr="00CE0466">
        <w:rPr>
          <w:rFonts w:ascii="Times New Roman" w:hAnsi="Times New Roman" w:cs="Times New Roman"/>
          <w:b/>
          <w:i w:val="0"/>
          <w:color w:val="auto"/>
          <w:sz w:val="22"/>
          <w:szCs w:val="22"/>
        </w:rPr>
        <w:fldChar w:fldCharType="separate"/>
      </w:r>
      <w:r w:rsidR="00895937">
        <w:rPr>
          <w:rFonts w:ascii="Times New Roman" w:hAnsi="Times New Roman" w:cs="Times New Roman"/>
          <w:b/>
          <w:i w:val="0"/>
          <w:noProof/>
          <w:color w:val="auto"/>
          <w:sz w:val="22"/>
          <w:szCs w:val="22"/>
          <w:lang w:val="fr-FR"/>
        </w:rPr>
        <w:t>1</w:t>
      </w:r>
      <w:r w:rsidRPr="00CE0466">
        <w:rPr>
          <w:rFonts w:ascii="Times New Roman" w:hAnsi="Times New Roman" w:cs="Times New Roman"/>
          <w:b/>
          <w:i w:val="0"/>
          <w:color w:val="auto"/>
          <w:sz w:val="22"/>
          <w:szCs w:val="22"/>
        </w:rPr>
        <w:fldChar w:fldCharType="end"/>
      </w:r>
      <w:r w:rsidR="00F1487D" w:rsidRPr="00F1487D">
        <w:rPr>
          <w:rFonts w:ascii="Times New Roman" w:hAnsi="Times New Roman" w:cs="Times New Roman"/>
          <w:b/>
          <w:i w:val="0"/>
          <w:color w:val="auto"/>
          <w:sz w:val="22"/>
          <w:szCs w:val="22"/>
          <w:lang w:val="fr-FR"/>
        </w:rPr>
        <w:t>: A</w:t>
      </w:r>
      <w:r w:rsidR="009A5049" w:rsidRPr="00F1487D">
        <w:rPr>
          <w:rFonts w:ascii="Times New Roman" w:hAnsi="Times New Roman" w:cs="Times New Roman"/>
          <w:b/>
          <w:i w:val="0"/>
          <w:color w:val="auto"/>
          <w:sz w:val="22"/>
          <w:szCs w:val="22"/>
          <w:lang w:val="fr-FR"/>
        </w:rPr>
        <w:t>ctivités</w:t>
      </w:r>
      <w:r w:rsidR="00F1487D" w:rsidRPr="00F1487D">
        <w:rPr>
          <w:rFonts w:ascii="Times New Roman" w:hAnsi="Times New Roman" w:cs="Times New Roman"/>
          <w:b/>
          <w:i w:val="0"/>
          <w:color w:val="auto"/>
          <w:sz w:val="22"/>
          <w:szCs w:val="22"/>
          <w:lang w:val="fr-FR"/>
        </w:rPr>
        <w:t xml:space="preserve"> prioritaires sous-régionales</w:t>
      </w:r>
      <w:r w:rsidRPr="00F1487D">
        <w:rPr>
          <w:rFonts w:ascii="Times New Roman" w:hAnsi="Times New Roman" w:cs="Times New Roman"/>
          <w:b/>
          <w:i w:val="0"/>
          <w:color w:val="auto"/>
          <w:sz w:val="22"/>
          <w:szCs w:val="22"/>
          <w:lang w:val="fr-FR"/>
        </w:rPr>
        <w:t xml:space="preserve"> </w:t>
      </w:r>
      <w:r w:rsidR="00F1487D" w:rsidRPr="00F1487D">
        <w:rPr>
          <w:rFonts w:ascii="Times New Roman" w:hAnsi="Times New Roman" w:cs="Times New Roman"/>
          <w:b/>
          <w:i w:val="0"/>
          <w:color w:val="auto"/>
          <w:sz w:val="22"/>
          <w:szCs w:val="22"/>
          <w:lang w:val="fr-FR"/>
        </w:rPr>
        <w:t>identifi</w:t>
      </w:r>
      <w:r w:rsidR="00F1487D">
        <w:rPr>
          <w:rFonts w:ascii="Times New Roman" w:hAnsi="Times New Roman" w:cs="Times New Roman"/>
          <w:b/>
          <w:i w:val="0"/>
          <w:color w:val="auto"/>
          <w:sz w:val="22"/>
          <w:szCs w:val="22"/>
          <w:lang w:val="fr-FR"/>
        </w:rPr>
        <w:t>é</w:t>
      </w:r>
      <w:r w:rsidR="00F1487D" w:rsidRPr="00F1487D">
        <w:rPr>
          <w:rFonts w:ascii="Times New Roman" w:hAnsi="Times New Roman" w:cs="Times New Roman"/>
          <w:b/>
          <w:i w:val="0"/>
          <w:color w:val="auto"/>
          <w:sz w:val="22"/>
          <w:szCs w:val="22"/>
          <w:lang w:val="fr-FR"/>
        </w:rPr>
        <w:t xml:space="preserve">es dans le </w:t>
      </w:r>
      <w:r w:rsidR="00C95A37">
        <w:rPr>
          <w:rFonts w:ascii="Times New Roman" w:hAnsi="Times New Roman" w:cs="Times New Roman"/>
          <w:b/>
          <w:i w:val="0"/>
          <w:color w:val="auto"/>
          <w:sz w:val="22"/>
          <w:szCs w:val="22"/>
          <w:lang w:val="fr-FR"/>
        </w:rPr>
        <w:t>PoAA</w:t>
      </w:r>
      <w:r w:rsidR="00F1487D">
        <w:rPr>
          <w:rFonts w:ascii="Times New Roman" w:hAnsi="Times New Roman" w:cs="Times New Roman"/>
          <w:b/>
          <w:i w:val="0"/>
          <w:color w:val="auto"/>
          <w:sz w:val="22"/>
          <w:szCs w:val="22"/>
          <w:lang w:val="fr-FR"/>
        </w:rPr>
        <w:t xml:space="preserve"> en Afrique </w:t>
      </w:r>
      <w:r w:rsidR="00EC7352">
        <w:rPr>
          <w:rFonts w:ascii="Times New Roman" w:hAnsi="Times New Roman" w:cs="Times New Roman"/>
          <w:b/>
          <w:i w:val="0"/>
          <w:color w:val="auto"/>
          <w:sz w:val="22"/>
          <w:szCs w:val="22"/>
          <w:lang w:val="fr-FR"/>
        </w:rPr>
        <w:t xml:space="preserve">australe, Afrique </w:t>
      </w:r>
      <w:r w:rsidR="00F1487D">
        <w:rPr>
          <w:rFonts w:ascii="Times New Roman" w:hAnsi="Times New Roman" w:cs="Times New Roman"/>
          <w:b/>
          <w:i w:val="0"/>
          <w:color w:val="auto"/>
          <w:sz w:val="22"/>
          <w:szCs w:val="22"/>
          <w:lang w:val="fr-FR"/>
        </w:rPr>
        <w:t>c</w:t>
      </w:r>
      <w:r w:rsidRPr="00F1487D">
        <w:rPr>
          <w:rFonts w:ascii="Times New Roman" w:hAnsi="Times New Roman" w:cs="Times New Roman"/>
          <w:b/>
          <w:i w:val="0"/>
          <w:color w:val="auto"/>
          <w:sz w:val="22"/>
          <w:szCs w:val="22"/>
          <w:lang w:val="fr-FR"/>
        </w:rPr>
        <w:t>entral</w:t>
      </w:r>
      <w:r w:rsidR="00F1487D">
        <w:rPr>
          <w:rFonts w:ascii="Times New Roman" w:hAnsi="Times New Roman" w:cs="Times New Roman"/>
          <w:b/>
          <w:i w:val="0"/>
          <w:color w:val="auto"/>
          <w:sz w:val="22"/>
          <w:szCs w:val="22"/>
          <w:lang w:val="fr-FR"/>
        </w:rPr>
        <w:t>e</w:t>
      </w:r>
      <w:r w:rsidRPr="00F1487D">
        <w:rPr>
          <w:rFonts w:ascii="Times New Roman" w:hAnsi="Times New Roman" w:cs="Times New Roman"/>
          <w:b/>
          <w:i w:val="0"/>
          <w:color w:val="auto"/>
          <w:sz w:val="22"/>
          <w:szCs w:val="22"/>
          <w:lang w:val="fr-FR"/>
        </w:rPr>
        <w:t xml:space="preserve">, </w:t>
      </w:r>
      <w:r w:rsidR="00EC7352">
        <w:rPr>
          <w:rFonts w:ascii="Times New Roman" w:hAnsi="Times New Roman" w:cs="Times New Roman"/>
          <w:b/>
          <w:i w:val="0"/>
          <w:color w:val="auto"/>
          <w:sz w:val="22"/>
          <w:szCs w:val="22"/>
          <w:lang w:val="fr-FR"/>
        </w:rPr>
        <w:t>Afrique de l’Est</w:t>
      </w:r>
      <w:r w:rsidR="00F1487D">
        <w:rPr>
          <w:rFonts w:ascii="Times New Roman" w:hAnsi="Times New Roman" w:cs="Times New Roman"/>
          <w:b/>
          <w:i w:val="0"/>
          <w:color w:val="auto"/>
          <w:sz w:val="22"/>
          <w:szCs w:val="22"/>
          <w:lang w:val="fr-FR"/>
        </w:rPr>
        <w:t xml:space="preserve">, </w:t>
      </w:r>
      <w:r w:rsidR="00EC7352">
        <w:rPr>
          <w:rFonts w:ascii="Times New Roman" w:hAnsi="Times New Roman" w:cs="Times New Roman"/>
          <w:b/>
          <w:i w:val="0"/>
          <w:color w:val="auto"/>
          <w:sz w:val="22"/>
          <w:szCs w:val="22"/>
          <w:lang w:val="fr-FR"/>
        </w:rPr>
        <w:t>Afrique du Nord et Afrique de l’Ouest</w:t>
      </w:r>
    </w:p>
    <w:tbl>
      <w:tblPr>
        <w:tblStyle w:val="TableGrid"/>
        <w:tblW w:w="5000" w:type="pct"/>
        <w:tblLook w:val="04A0" w:firstRow="1" w:lastRow="0" w:firstColumn="1" w:lastColumn="0" w:noHBand="0" w:noVBand="1"/>
      </w:tblPr>
      <w:tblGrid>
        <w:gridCol w:w="5672"/>
        <w:gridCol w:w="1035"/>
        <w:gridCol w:w="674"/>
        <w:gridCol w:w="825"/>
        <w:gridCol w:w="766"/>
        <w:gridCol w:w="882"/>
      </w:tblGrid>
      <w:tr w:rsidR="00D436BA" w:rsidRPr="00CE0466" w14:paraId="7F5BAED2" w14:textId="3E772B30" w:rsidTr="009A643E">
        <w:trPr>
          <w:tblHeader/>
        </w:trPr>
        <w:tc>
          <w:tcPr>
            <w:tcW w:w="2884" w:type="pct"/>
            <w:vMerge w:val="restart"/>
            <w:shd w:val="clear" w:color="auto" w:fill="FFC000" w:themeFill="accent4"/>
            <w:vAlign w:val="center"/>
          </w:tcPr>
          <w:p w14:paraId="34F5AC7C" w14:textId="44A9DD86" w:rsidR="00D436BA" w:rsidRPr="009B033F" w:rsidRDefault="009B033F" w:rsidP="00093E1C">
            <w:pPr>
              <w:jc w:val="center"/>
              <w:rPr>
                <w:rFonts w:ascii="Times New Roman" w:hAnsi="Times New Roman" w:cs="Times New Roman"/>
                <w:b/>
                <w:lang w:val="fr-FR"/>
              </w:rPr>
            </w:pPr>
            <w:r w:rsidRPr="009B033F">
              <w:rPr>
                <w:rFonts w:ascii="Times New Roman" w:hAnsi="Times New Roman" w:cs="Times New Roman"/>
                <w:b/>
                <w:lang w:val="fr-FR"/>
              </w:rPr>
              <w:t>Ré</w:t>
            </w:r>
            <w:r w:rsidR="00D436BA" w:rsidRPr="009B033F">
              <w:rPr>
                <w:rFonts w:ascii="Times New Roman" w:hAnsi="Times New Roman" w:cs="Times New Roman"/>
                <w:b/>
                <w:lang w:val="fr-FR"/>
              </w:rPr>
              <w:t>sult</w:t>
            </w:r>
            <w:r w:rsidRPr="009B033F">
              <w:rPr>
                <w:rFonts w:ascii="Times New Roman" w:hAnsi="Times New Roman" w:cs="Times New Roman"/>
                <w:b/>
                <w:lang w:val="fr-FR"/>
              </w:rPr>
              <w:t>at</w:t>
            </w:r>
            <w:r w:rsidR="00D436BA" w:rsidRPr="009B033F">
              <w:rPr>
                <w:rFonts w:ascii="Times New Roman" w:hAnsi="Times New Roman" w:cs="Times New Roman"/>
                <w:b/>
                <w:lang w:val="fr-FR"/>
              </w:rPr>
              <w:t>s</w:t>
            </w:r>
            <w:r w:rsidRPr="009B033F">
              <w:rPr>
                <w:rFonts w:ascii="Times New Roman" w:hAnsi="Times New Roman" w:cs="Times New Roman"/>
                <w:b/>
                <w:lang w:val="fr-FR"/>
              </w:rPr>
              <w:t xml:space="preserve"> prioritaires du</w:t>
            </w:r>
            <w:r>
              <w:rPr>
                <w:rFonts w:ascii="Times New Roman" w:hAnsi="Times New Roman" w:cs="Times New Roman"/>
                <w:b/>
                <w:lang w:val="fr-FR"/>
              </w:rPr>
              <w:t xml:space="preserve"> </w:t>
            </w:r>
            <w:r w:rsidR="00EC7352">
              <w:rPr>
                <w:rFonts w:ascii="Times New Roman" w:hAnsi="Times New Roman" w:cs="Times New Roman"/>
                <w:b/>
                <w:lang w:val="fr-FR"/>
              </w:rPr>
              <w:t>Plan d’action de l’AEWA pour l’Afrique</w:t>
            </w:r>
          </w:p>
        </w:tc>
        <w:tc>
          <w:tcPr>
            <w:tcW w:w="2116" w:type="pct"/>
            <w:gridSpan w:val="5"/>
            <w:shd w:val="clear" w:color="auto" w:fill="FFC000" w:themeFill="accent4"/>
          </w:tcPr>
          <w:p w14:paraId="7CC0B015" w14:textId="45B82DD0" w:rsidR="00D436BA" w:rsidRPr="00CE0466" w:rsidRDefault="009B033F" w:rsidP="009234E2">
            <w:pPr>
              <w:jc w:val="center"/>
              <w:rPr>
                <w:rFonts w:ascii="Times New Roman" w:hAnsi="Times New Roman" w:cs="Times New Roman"/>
                <w:b/>
              </w:rPr>
            </w:pPr>
            <w:r>
              <w:rPr>
                <w:rFonts w:ascii="Times New Roman" w:hAnsi="Times New Roman" w:cs="Times New Roman"/>
                <w:b/>
              </w:rPr>
              <w:t>Sous-ré</w:t>
            </w:r>
            <w:r w:rsidR="00D436BA" w:rsidRPr="00CE0466">
              <w:rPr>
                <w:rFonts w:ascii="Times New Roman" w:hAnsi="Times New Roman" w:cs="Times New Roman"/>
                <w:b/>
              </w:rPr>
              <w:t>gions</w:t>
            </w:r>
          </w:p>
        </w:tc>
      </w:tr>
      <w:tr w:rsidR="00D436BA" w:rsidRPr="00CE0466" w14:paraId="33CA830C" w14:textId="072FFD7C" w:rsidTr="007D61DE">
        <w:trPr>
          <w:tblHeader/>
        </w:trPr>
        <w:tc>
          <w:tcPr>
            <w:tcW w:w="2884" w:type="pct"/>
            <w:vMerge/>
            <w:shd w:val="clear" w:color="auto" w:fill="FFC000" w:themeFill="accent4"/>
          </w:tcPr>
          <w:p w14:paraId="7B4EBB27" w14:textId="6AC6E990" w:rsidR="00D436BA" w:rsidRPr="00CE0466" w:rsidRDefault="00D436BA" w:rsidP="008170E9">
            <w:pPr>
              <w:jc w:val="both"/>
              <w:rPr>
                <w:rFonts w:ascii="Times New Roman" w:hAnsi="Times New Roman" w:cs="Times New Roman"/>
                <w:b/>
              </w:rPr>
            </w:pPr>
          </w:p>
        </w:tc>
        <w:tc>
          <w:tcPr>
            <w:tcW w:w="497" w:type="pct"/>
            <w:shd w:val="clear" w:color="auto" w:fill="FFC000" w:themeFill="accent4"/>
          </w:tcPr>
          <w:p w14:paraId="166EB398" w14:textId="575CBA55"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Central</w:t>
            </w:r>
            <w:r w:rsidR="0024631B">
              <w:rPr>
                <w:rFonts w:ascii="Times New Roman" w:hAnsi="Times New Roman" w:cs="Times New Roman"/>
                <w:b/>
              </w:rPr>
              <w:t>e</w:t>
            </w:r>
          </w:p>
        </w:tc>
        <w:tc>
          <w:tcPr>
            <w:tcW w:w="348" w:type="pct"/>
            <w:shd w:val="clear" w:color="auto" w:fill="FFC000" w:themeFill="accent4"/>
          </w:tcPr>
          <w:p w14:paraId="2FEC7B67" w14:textId="4DE2D91F" w:rsidR="00D436BA" w:rsidRPr="00CE0466" w:rsidRDefault="009B033F" w:rsidP="008170E9">
            <w:pPr>
              <w:jc w:val="both"/>
              <w:rPr>
                <w:rFonts w:ascii="Times New Roman" w:hAnsi="Times New Roman" w:cs="Times New Roman"/>
                <w:b/>
              </w:rPr>
            </w:pPr>
            <w:r>
              <w:rPr>
                <w:rFonts w:ascii="Times New Roman" w:hAnsi="Times New Roman" w:cs="Times New Roman"/>
                <w:b/>
              </w:rPr>
              <w:t>E</w:t>
            </w:r>
            <w:r w:rsidR="00D436BA" w:rsidRPr="00CE0466">
              <w:rPr>
                <w:rFonts w:ascii="Times New Roman" w:hAnsi="Times New Roman" w:cs="Times New Roman"/>
                <w:b/>
              </w:rPr>
              <w:t>st</w:t>
            </w:r>
          </w:p>
        </w:tc>
        <w:tc>
          <w:tcPr>
            <w:tcW w:w="424" w:type="pct"/>
            <w:shd w:val="clear" w:color="auto" w:fill="FFC000" w:themeFill="accent4"/>
          </w:tcPr>
          <w:p w14:paraId="1E46E634" w14:textId="30CC349E" w:rsidR="00D436BA" w:rsidRPr="00CE0466" w:rsidRDefault="009B033F" w:rsidP="008170E9">
            <w:pPr>
              <w:jc w:val="both"/>
              <w:rPr>
                <w:rFonts w:ascii="Times New Roman" w:hAnsi="Times New Roman" w:cs="Times New Roman"/>
                <w:b/>
              </w:rPr>
            </w:pPr>
            <w:r>
              <w:rPr>
                <w:rFonts w:ascii="Times New Roman" w:hAnsi="Times New Roman" w:cs="Times New Roman"/>
                <w:b/>
              </w:rPr>
              <w:t>Sud</w:t>
            </w:r>
          </w:p>
        </w:tc>
        <w:tc>
          <w:tcPr>
            <w:tcW w:w="390" w:type="pct"/>
            <w:shd w:val="clear" w:color="auto" w:fill="FFC000" w:themeFill="accent4"/>
          </w:tcPr>
          <w:p w14:paraId="20FA0CD1" w14:textId="413D9EEB" w:rsidR="00D436BA" w:rsidRPr="00CE0466" w:rsidRDefault="009B033F" w:rsidP="008170E9">
            <w:pPr>
              <w:jc w:val="both"/>
              <w:rPr>
                <w:rFonts w:ascii="Times New Roman" w:hAnsi="Times New Roman" w:cs="Times New Roman"/>
                <w:b/>
              </w:rPr>
            </w:pPr>
            <w:r>
              <w:rPr>
                <w:rFonts w:ascii="Times New Roman" w:hAnsi="Times New Roman" w:cs="Times New Roman"/>
                <w:b/>
              </w:rPr>
              <w:t>Ou</w:t>
            </w:r>
            <w:r w:rsidR="00D436BA" w:rsidRPr="00CE0466">
              <w:rPr>
                <w:rFonts w:ascii="Times New Roman" w:hAnsi="Times New Roman" w:cs="Times New Roman"/>
                <w:b/>
              </w:rPr>
              <w:t>est</w:t>
            </w:r>
          </w:p>
        </w:tc>
        <w:tc>
          <w:tcPr>
            <w:tcW w:w="457" w:type="pct"/>
            <w:shd w:val="clear" w:color="auto" w:fill="FFC000" w:themeFill="accent4"/>
            <w:vAlign w:val="center"/>
          </w:tcPr>
          <w:p w14:paraId="571C283B" w14:textId="63708527" w:rsidR="00D436BA" w:rsidRPr="00CE0466" w:rsidRDefault="009B033F" w:rsidP="008170E9">
            <w:pPr>
              <w:jc w:val="both"/>
              <w:rPr>
                <w:rFonts w:ascii="Times New Roman" w:hAnsi="Times New Roman" w:cs="Times New Roman"/>
                <w:b/>
              </w:rPr>
            </w:pPr>
            <w:r>
              <w:rPr>
                <w:rFonts w:ascii="Times New Roman" w:hAnsi="Times New Roman" w:cs="Times New Roman"/>
                <w:b/>
              </w:rPr>
              <w:t>Nord</w:t>
            </w:r>
          </w:p>
        </w:tc>
      </w:tr>
      <w:tr w:rsidR="00D436BA" w:rsidRPr="00895937" w14:paraId="6C00D08F" w14:textId="77777777" w:rsidTr="007D61DE">
        <w:trPr>
          <w:tblHeader/>
        </w:trPr>
        <w:tc>
          <w:tcPr>
            <w:tcW w:w="2884" w:type="pct"/>
            <w:shd w:val="clear" w:color="auto" w:fill="auto"/>
          </w:tcPr>
          <w:p w14:paraId="434F31E6" w14:textId="039E1E0A" w:rsidR="00D436BA" w:rsidRPr="005860DC" w:rsidRDefault="00D436BA" w:rsidP="008170E9">
            <w:pPr>
              <w:jc w:val="both"/>
              <w:rPr>
                <w:rFonts w:ascii="Times New Roman" w:hAnsi="Times New Roman" w:cs="Times New Roman"/>
                <w:b/>
                <w:lang w:val="fr-FR"/>
              </w:rPr>
            </w:pPr>
            <w:r w:rsidRPr="005860DC">
              <w:rPr>
                <w:rFonts w:ascii="Times New Roman" w:hAnsi="Times New Roman" w:cs="Times New Roman"/>
                <w:b/>
                <w:bCs/>
                <w:lang w:val="fr-FR"/>
              </w:rPr>
              <w:t xml:space="preserve">1.1.1: </w:t>
            </w:r>
            <w:r w:rsidR="005860DC" w:rsidRPr="005860DC">
              <w:rPr>
                <w:rFonts w:ascii="Times New Roman" w:hAnsi="Times New Roman" w:cs="Times New Roman"/>
                <w:lang w:val="fr-FR"/>
              </w:rPr>
              <w:t>Tou</w:t>
            </w:r>
            <w:r w:rsidR="0042771C">
              <w:rPr>
                <w:rFonts w:ascii="Times New Roman" w:hAnsi="Times New Roman" w:cs="Times New Roman"/>
                <w:lang w:val="fr-FR"/>
              </w:rPr>
              <w:t>te</w:t>
            </w:r>
            <w:r w:rsidR="005860DC" w:rsidRPr="005860DC">
              <w:rPr>
                <w:rFonts w:ascii="Times New Roman" w:hAnsi="Times New Roman" w:cs="Times New Roman"/>
                <w:lang w:val="fr-FR"/>
              </w:rPr>
              <w:t>s l</w:t>
            </w:r>
            <w:r w:rsidR="0042771C">
              <w:rPr>
                <w:rFonts w:ascii="Times New Roman" w:hAnsi="Times New Roman" w:cs="Times New Roman"/>
                <w:lang w:val="fr-FR"/>
              </w:rPr>
              <w:t>es Parties contractantes</w:t>
            </w:r>
            <w:r w:rsidR="00C44347">
              <w:rPr>
                <w:rFonts w:ascii="Times New Roman" w:hAnsi="Times New Roman" w:cs="Times New Roman"/>
                <w:lang w:val="fr-FR"/>
              </w:rPr>
              <w:t xml:space="preserve"> ont</w:t>
            </w:r>
            <w:r w:rsidR="0042771C">
              <w:rPr>
                <w:rFonts w:ascii="Times New Roman" w:hAnsi="Times New Roman" w:cs="Times New Roman"/>
                <w:lang w:val="fr-FR"/>
              </w:rPr>
              <w:t xml:space="preserve"> entam</w:t>
            </w:r>
            <w:r w:rsidR="005860DC">
              <w:rPr>
                <w:rFonts w:ascii="Times New Roman" w:hAnsi="Times New Roman" w:cs="Times New Roman"/>
                <w:lang w:val="fr-FR"/>
              </w:rPr>
              <w:t>é</w:t>
            </w:r>
            <w:r w:rsidR="005860DC" w:rsidRPr="005860DC">
              <w:rPr>
                <w:rFonts w:ascii="Times New Roman" w:hAnsi="Times New Roman" w:cs="Times New Roman"/>
                <w:lang w:val="fr-FR"/>
              </w:rPr>
              <w:t xml:space="preserve"> un processus pour </w:t>
            </w:r>
            <w:r w:rsidRPr="005860DC">
              <w:rPr>
                <w:rFonts w:ascii="Times New Roman" w:hAnsi="Times New Roman" w:cs="Times New Roman"/>
                <w:lang w:val="fr-FR"/>
              </w:rPr>
              <w:t>adopt</w:t>
            </w:r>
            <w:r w:rsidR="005860DC" w:rsidRPr="005860DC">
              <w:rPr>
                <w:rFonts w:ascii="Times New Roman" w:hAnsi="Times New Roman" w:cs="Times New Roman"/>
                <w:lang w:val="fr-FR"/>
              </w:rPr>
              <w:t>er une lé</w:t>
            </w:r>
            <w:r w:rsidRPr="005860DC">
              <w:rPr>
                <w:rFonts w:ascii="Times New Roman" w:hAnsi="Times New Roman" w:cs="Times New Roman"/>
                <w:lang w:val="fr-FR"/>
              </w:rPr>
              <w:t xml:space="preserve">gislation </w:t>
            </w:r>
            <w:r w:rsidR="005860DC" w:rsidRPr="005860DC">
              <w:rPr>
                <w:rFonts w:ascii="Times New Roman" w:hAnsi="Times New Roman" w:cs="Times New Roman"/>
                <w:lang w:val="fr-FR"/>
              </w:rPr>
              <w:t xml:space="preserve">nationale </w:t>
            </w:r>
            <w:r w:rsidR="005860DC">
              <w:rPr>
                <w:rFonts w:ascii="Times New Roman" w:hAnsi="Times New Roman" w:cs="Times New Roman"/>
                <w:lang w:val="fr-FR"/>
              </w:rPr>
              <w:t>adé</w:t>
            </w:r>
            <w:r w:rsidR="005860DC" w:rsidRPr="005860DC">
              <w:rPr>
                <w:rFonts w:ascii="Times New Roman" w:hAnsi="Times New Roman" w:cs="Times New Roman"/>
                <w:lang w:val="fr-FR"/>
              </w:rPr>
              <w:t xml:space="preserve">quate </w:t>
            </w:r>
            <w:r w:rsidR="0042771C">
              <w:rPr>
                <w:rFonts w:ascii="Times New Roman" w:hAnsi="Times New Roman" w:cs="Times New Roman"/>
                <w:lang w:val="fr-FR"/>
              </w:rPr>
              <w:t>assurant la protection de</w:t>
            </w:r>
            <w:r w:rsidR="005860DC" w:rsidRPr="005860DC">
              <w:rPr>
                <w:rFonts w:ascii="Times New Roman" w:hAnsi="Times New Roman" w:cs="Times New Roman"/>
                <w:lang w:val="fr-FR"/>
              </w:rPr>
              <w:t xml:space="preserve"> tou</w:t>
            </w:r>
            <w:r w:rsidR="005860DC">
              <w:rPr>
                <w:rFonts w:ascii="Times New Roman" w:hAnsi="Times New Roman" w:cs="Times New Roman"/>
                <w:lang w:val="fr-FR"/>
              </w:rPr>
              <w:t>t</w:t>
            </w:r>
            <w:r w:rsidR="005860DC" w:rsidRPr="005860DC">
              <w:rPr>
                <w:rFonts w:ascii="Times New Roman" w:hAnsi="Times New Roman" w:cs="Times New Roman"/>
                <w:lang w:val="fr-FR"/>
              </w:rPr>
              <w:t>es les es</w:t>
            </w:r>
            <w:r w:rsidR="005860DC">
              <w:rPr>
                <w:rFonts w:ascii="Times New Roman" w:hAnsi="Times New Roman" w:cs="Times New Roman"/>
                <w:lang w:val="fr-FR"/>
              </w:rPr>
              <w:t>pèces inscrites dans la colonne A</w:t>
            </w:r>
            <w:r w:rsidRPr="005860DC">
              <w:rPr>
                <w:rFonts w:ascii="Times New Roman" w:hAnsi="Times New Roman" w:cs="Times New Roman"/>
                <w:lang w:val="fr-FR"/>
              </w:rPr>
              <w:t xml:space="preserve">, </w:t>
            </w:r>
            <w:r w:rsidR="005860DC">
              <w:rPr>
                <w:rFonts w:ascii="Times New Roman" w:hAnsi="Times New Roman" w:cs="Times New Roman"/>
                <w:lang w:val="fr-FR"/>
              </w:rPr>
              <w:t xml:space="preserve">tandis que </w:t>
            </w:r>
            <w:r w:rsidRPr="005860DC">
              <w:rPr>
                <w:rFonts w:ascii="Times New Roman" w:hAnsi="Times New Roman" w:cs="Times New Roman"/>
                <w:lang w:val="fr-FR"/>
              </w:rPr>
              <w:t xml:space="preserve">50% </w:t>
            </w:r>
            <w:r w:rsidR="0042771C">
              <w:rPr>
                <w:rFonts w:ascii="Times New Roman" w:hAnsi="Times New Roman" w:cs="Times New Roman"/>
                <w:lang w:val="fr-FR"/>
              </w:rPr>
              <w:t xml:space="preserve">des Parties contractantes </w:t>
            </w:r>
            <w:r w:rsidR="005860DC">
              <w:rPr>
                <w:rFonts w:ascii="Times New Roman" w:hAnsi="Times New Roman" w:cs="Times New Roman"/>
                <w:lang w:val="fr-FR"/>
              </w:rPr>
              <w:t>ont adopté cette lé</w:t>
            </w:r>
            <w:r w:rsidR="008E6320">
              <w:rPr>
                <w:rFonts w:ascii="Times New Roman" w:hAnsi="Times New Roman" w:cs="Times New Roman"/>
                <w:lang w:val="fr-FR"/>
              </w:rPr>
              <w:t>gislation</w:t>
            </w:r>
          </w:p>
        </w:tc>
        <w:tc>
          <w:tcPr>
            <w:tcW w:w="497" w:type="pct"/>
            <w:shd w:val="clear" w:color="auto" w:fill="00B0F0"/>
          </w:tcPr>
          <w:p w14:paraId="503A14CD" w14:textId="77777777" w:rsidR="00D436BA" w:rsidRPr="005860DC" w:rsidRDefault="00D436BA" w:rsidP="008170E9">
            <w:pPr>
              <w:jc w:val="both"/>
              <w:rPr>
                <w:rFonts w:ascii="Times New Roman" w:hAnsi="Times New Roman" w:cs="Times New Roman"/>
                <w:b/>
                <w:lang w:val="fr-FR"/>
              </w:rPr>
            </w:pPr>
          </w:p>
        </w:tc>
        <w:tc>
          <w:tcPr>
            <w:tcW w:w="348" w:type="pct"/>
            <w:shd w:val="clear" w:color="auto" w:fill="auto"/>
          </w:tcPr>
          <w:p w14:paraId="5F3CEAEA" w14:textId="77777777" w:rsidR="00D436BA" w:rsidRPr="005860DC" w:rsidRDefault="00D436BA" w:rsidP="008170E9">
            <w:pPr>
              <w:jc w:val="both"/>
              <w:rPr>
                <w:rFonts w:ascii="Times New Roman" w:hAnsi="Times New Roman" w:cs="Times New Roman"/>
                <w:b/>
                <w:lang w:val="fr-FR"/>
              </w:rPr>
            </w:pPr>
          </w:p>
        </w:tc>
        <w:tc>
          <w:tcPr>
            <w:tcW w:w="424" w:type="pct"/>
            <w:shd w:val="clear" w:color="auto" w:fill="auto"/>
          </w:tcPr>
          <w:p w14:paraId="3F0D092C" w14:textId="77777777" w:rsidR="00D436BA" w:rsidRPr="005860DC" w:rsidRDefault="00D436BA" w:rsidP="008170E9">
            <w:pPr>
              <w:jc w:val="both"/>
              <w:rPr>
                <w:rFonts w:ascii="Times New Roman" w:hAnsi="Times New Roman" w:cs="Times New Roman"/>
                <w:b/>
                <w:lang w:val="fr-FR"/>
              </w:rPr>
            </w:pPr>
          </w:p>
        </w:tc>
        <w:tc>
          <w:tcPr>
            <w:tcW w:w="390" w:type="pct"/>
            <w:shd w:val="clear" w:color="auto" w:fill="auto"/>
          </w:tcPr>
          <w:p w14:paraId="7225A19E" w14:textId="77777777" w:rsidR="00D436BA" w:rsidRPr="005860DC" w:rsidRDefault="00D436BA" w:rsidP="008170E9">
            <w:pPr>
              <w:jc w:val="both"/>
              <w:rPr>
                <w:rFonts w:ascii="Times New Roman" w:hAnsi="Times New Roman" w:cs="Times New Roman"/>
                <w:b/>
                <w:lang w:val="fr-FR"/>
              </w:rPr>
            </w:pPr>
          </w:p>
        </w:tc>
        <w:tc>
          <w:tcPr>
            <w:tcW w:w="457" w:type="pct"/>
            <w:shd w:val="clear" w:color="auto" w:fill="auto"/>
            <w:vAlign w:val="center"/>
          </w:tcPr>
          <w:p w14:paraId="28B612ED" w14:textId="77777777" w:rsidR="00D436BA" w:rsidRPr="005860DC" w:rsidRDefault="00D436BA" w:rsidP="008170E9">
            <w:pPr>
              <w:jc w:val="both"/>
              <w:rPr>
                <w:rFonts w:ascii="Times New Roman" w:hAnsi="Times New Roman" w:cs="Times New Roman"/>
                <w:b/>
                <w:lang w:val="fr-FR"/>
              </w:rPr>
            </w:pPr>
          </w:p>
        </w:tc>
      </w:tr>
      <w:tr w:rsidR="00D436BA" w:rsidRPr="00895937" w14:paraId="77715BBE" w14:textId="77777777" w:rsidTr="007D61DE">
        <w:trPr>
          <w:tblHeader/>
        </w:trPr>
        <w:tc>
          <w:tcPr>
            <w:tcW w:w="2884" w:type="pct"/>
            <w:shd w:val="clear" w:color="auto" w:fill="auto"/>
          </w:tcPr>
          <w:p w14:paraId="31DB0CCF" w14:textId="5EF7B0E9" w:rsidR="00D436BA" w:rsidRPr="005860DC" w:rsidRDefault="00D436BA" w:rsidP="008170E9">
            <w:pPr>
              <w:jc w:val="both"/>
              <w:rPr>
                <w:rFonts w:ascii="Times New Roman" w:hAnsi="Times New Roman" w:cs="Times New Roman"/>
                <w:b/>
                <w:bCs/>
                <w:lang w:val="fr-FR"/>
              </w:rPr>
            </w:pPr>
            <w:r w:rsidRPr="005860DC">
              <w:rPr>
                <w:rFonts w:ascii="Times New Roman" w:hAnsi="Times New Roman" w:cs="Times New Roman"/>
                <w:b/>
                <w:bCs/>
                <w:lang w:val="fr-FR"/>
              </w:rPr>
              <w:t>1.2.1:</w:t>
            </w:r>
            <w:r w:rsidR="005860DC" w:rsidRPr="005860DC">
              <w:rPr>
                <w:rFonts w:ascii="Times New Roman" w:hAnsi="Times New Roman" w:cs="Times New Roman"/>
                <w:lang w:val="fr-FR"/>
              </w:rPr>
              <w:t xml:space="preserve"> Tou</w:t>
            </w:r>
            <w:r w:rsidR="008E6320">
              <w:rPr>
                <w:rFonts w:ascii="Times New Roman" w:hAnsi="Times New Roman" w:cs="Times New Roman"/>
                <w:lang w:val="fr-FR"/>
              </w:rPr>
              <w:t>te</w:t>
            </w:r>
            <w:r w:rsidR="005860DC" w:rsidRPr="005860DC">
              <w:rPr>
                <w:rFonts w:ascii="Times New Roman" w:hAnsi="Times New Roman" w:cs="Times New Roman"/>
                <w:lang w:val="fr-FR"/>
              </w:rPr>
              <w:t xml:space="preserve">s les </w:t>
            </w:r>
            <w:r w:rsidR="008E6320">
              <w:rPr>
                <w:rFonts w:ascii="Times New Roman" w:hAnsi="Times New Roman" w:cs="Times New Roman"/>
                <w:lang w:val="fr-FR"/>
              </w:rPr>
              <w:t>Parties contractantes</w:t>
            </w:r>
            <w:r w:rsidRPr="005860DC">
              <w:rPr>
                <w:rFonts w:ascii="Times New Roman" w:hAnsi="Times New Roman" w:cs="Times New Roman"/>
                <w:lang w:val="fr-FR"/>
              </w:rPr>
              <w:t xml:space="preserve"> </w:t>
            </w:r>
            <w:r w:rsidR="005860DC" w:rsidRPr="005860DC">
              <w:rPr>
                <w:rFonts w:ascii="Times New Roman" w:hAnsi="Times New Roman" w:cs="Times New Roman"/>
                <w:lang w:val="fr-FR"/>
              </w:rPr>
              <w:t>ont identifi</w:t>
            </w:r>
            <w:r w:rsidR="005860DC">
              <w:rPr>
                <w:rFonts w:ascii="Times New Roman" w:hAnsi="Times New Roman" w:cs="Times New Roman"/>
                <w:lang w:val="fr-FR"/>
              </w:rPr>
              <w:t>é et reconnu les principaux sites qui contribuent à un réseau complet de</w:t>
            </w:r>
            <w:r w:rsidR="008E6320">
              <w:rPr>
                <w:rFonts w:ascii="Times New Roman" w:hAnsi="Times New Roman" w:cs="Times New Roman"/>
                <w:lang w:val="fr-FR"/>
              </w:rPr>
              <w:t xml:space="preserve"> sites d</w:t>
            </w:r>
            <w:r w:rsidR="005860DC">
              <w:rPr>
                <w:rFonts w:ascii="Times New Roman" w:hAnsi="Times New Roman" w:cs="Times New Roman"/>
                <w:lang w:val="fr-FR"/>
              </w:rPr>
              <w:t>es oiseaux d’eau migrateurs</w:t>
            </w:r>
          </w:p>
        </w:tc>
        <w:tc>
          <w:tcPr>
            <w:tcW w:w="497" w:type="pct"/>
            <w:shd w:val="clear" w:color="auto" w:fill="auto"/>
          </w:tcPr>
          <w:p w14:paraId="3B87283B" w14:textId="77777777" w:rsidR="00D436BA" w:rsidRPr="005860DC" w:rsidRDefault="00D436BA" w:rsidP="008170E9">
            <w:pPr>
              <w:jc w:val="both"/>
              <w:rPr>
                <w:rFonts w:ascii="Times New Roman" w:hAnsi="Times New Roman" w:cs="Times New Roman"/>
                <w:b/>
                <w:lang w:val="fr-FR"/>
              </w:rPr>
            </w:pPr>
          </w:p>
        </w:tc>
        <w:tc>
          <w:tcPr>
            <w:tcW w:w="348" w:type="pct"/>
            <w:shd w:val="clear" w:color="auto" w:fill="00B0F0"/>
          </w:tcPr>
          <w:p w14:paraId="4B1F40C4" w14:textId="77777777" w:rsidR="00D436BA" w:rsidRPr="005860DC" w:rsidRDefault="00D436BA" w:rsidP="008170E9">
            <w:pPr>
              <w:jc w:val="both"/>
              <w:rPr>
                <w:rFonts w:ascii="Times New Roman" w:hAnsi="Times New Roman" w:cs="Times New Roman"/>
                <w:b/>
                <w:lang w:val="fr-FR"/>
              </w:rPr>
            </w:pPr>
          </w:p>
        </w:tc>
        <w:tc>
          <w:tcPr>
            <w:tcW w:w="424" w:type="pct"/>
            <w:shd w:val="clear" w:color="auto" w:fill="00B0F0"/>
          </w:tcPr>
          <w:p w14:paraId="0904772C" w14:textId="77777777" w:rsidR="00D436BA" w:rsidRPr="005860DC" w:rsidRDefault="00D436BA" w:rsidP="008170E9">
            <w:pPr>
              <w:jc w:val="both"/>
              <w:rPr>
                <w:rFonts w:ascii="Times New Roman" w:hAnsi="Times New Roman" w:cs="Times New Roman"/>
                <w:b/>
                <w:lang w:val="fr-FR"/>
              </w:rPr>
            </w:pPr>
          </w:p>
        </w:tc>
        <w:tc>
          <w:tcPr>
            <w:tcW w:w="390" w:type="pct"/>
            <w:shd w:val="clear" w:color="auto" w:fill="00B0F0"/>
          </w:tcPr>
          <w:p w14:paraId="0B5C8FE8" w14:textId="77777777" w:rsidR="00D436BA" w:rsidRPr="005860DC" w:rsidRDefault="00D436BA" w:rsidP="008170E9">
            <w:pPr>
              <w:jc w:val="both"/>
              <w:rPr>
                <w:rFonts w:ascii="Times New Roman" w:hAnsi="Times New Roman" w:cs="Times New Roman"/>
                <w:b/>
                <w:lang w:val="fr-FR"/>
              </w:rPr>
            </w:pPr>
          </w:p>
        </w:tc>
        <w:tc>
          <w:tcPr>
            <w:tcW w:w="457" w:type="pct"/>
            <w:shd w:val="clear" w:color="auto" w:fill="00B0F0"/>
            <w:vAlign w:val="center"/>
          </w:tcPr>
          <w:p w14:paraId="79095E3E" w14:textId="77777777" w:rsidR="00D436BA" w:rsidRPr="005860DC" w:rsidRDefault="00D436BA" w:rsidP="008170E9">
            <w:pPr>
              <w:jc w:val="both"/>
              <w:rPr>
                <w:rFonts w:ascii="Times New Roman" w:hAnsi="Times New Roman" w:cs="Times New Roman"/>
                <w:b/>
                <w:lang w:val="fr-FR"/>
              </w:rPr>
            </w:pPr>
          </w:p>
        </w:tc>
      </w:tr>
      <w:tr w:rsidR="00D436BA" w:rsidRPr="00895937" w14:paraId="15E43FE2" w14:textId="77777777" w:rsidTr="007D61DE">
        <w:trPr>
          <w:tblHeader/>
        </w:trPr>
        <w:tc>
          <w:tcPr>
            <w:tcW w:w="2884" w:type="pct"/>
            <w:shd w:val="clear" w:color="auto" w:fill="auto"/>
          </w:tcPr>
          <w:p w14:paraId="488C308E" w14:textId="0A0726C2" w:rsidR="00D436BA" w:rsidRPr="00AE1618" w:rsidRDefault="00D436BA" w:rsidP="008170E9">
            <w:pPr>
              <w:jc w:val="both"/>
              <w:rPr>
                <w:rFonts w:ascii="Times New Roman" w:hAnsi="Times New Roman" w:cs="Times New Roman"/>
                <w:b/>
                <w:bCs/>
                <w:lang w:val="fr-FR"/>
              </w:rPr>
            </w:pPr>
            <w:r w:rsidRPr="005860DC">
              <w:rPr>
                <w:rFonts w:ascii="Times New Roman" w:hAnsi="Times New Roman" w:cs="Times New Roman"/>
                <w:b/>
                <w:bCs/>
                <w:lang w:val="fr-FR"/>
              </w:rPr>
              <w:t>1.2.3:</w:t>
            </w:r>
            <w:r w:rsidR="005860DC" w:rsidRPr="005860DC">
              <w:rPr>
                <w:rFonts w:ascii="Times New Roman" w:hAnsi="Times New Roman" w:cs="Times New Roman"/>
                <w:lang w:val="fr-FR"/>
              </w:rPr>
              <w:t xml:space="preserve"> Tou</w:t>
            </w:r>
            <w:r w:rsidR="008E6320">
              <w:rPr>
                <w:rFonts w:ascii="Times New Roman" w:hAnsi="Times New Roman" w:cs="Times New Roman"/>
                <w:lang w:val="fr-FR"/>
              </w:rPr>
              <w:t>te</w:t>
            </w:r>
            <w:r w:rsidR="005860DC" w:rsidRPr="005860DC">
              <w:rPr>
                <w:rFonts w:ascii="Times New Roman" w:hAnsi="Times New Roman" w:cs="Times New Roman"/>
                <w:lang w:val="fr-FR"/>
              </w:rPr>
              <w:t xml:space="preserve">s les </w:t>
            </w:r>
            <w:r w:rsidR="008E6320">
              <w:rPr>
                <w:rFonts w:ascii="Times New Roman" w:hAnsi="Times New Roman" w:cs="Times New Roman"/>
                <w:lang w:val="fr-FR"/>
              </w:rPr>
              <w:t>Parties contractantes</w:t>
            </w:r>
            <w:r w:rsidRPr="005860DC">
              <w:rPr>
                <w:rFonts w:ascii="Times New Roman" w:hAnsi="Times New Roman" w:cs="Times New Roman"/>
                <w:lang w:val="fr-FR"/>
              </w:rPr>
              <w:t xml:space="preserve"> </w:t>
            </w:r>
            <w:r w:rsidR="005860DC" w:rsidRPr="005860DC">
              <w:rPr>
                <w:rFonts w:ascii="Times New Roman" w:hAnsi="Times New Roman" w:cs="Times New Roman"/>
                <w:lang w:val="fr-FR"/>
              </w:rPr>
              <w:t xml:space="preserve">ont mis en place des plans de gestion des </w:t>
            </w:r>
            <w:r w:rsidRPr="005860DC">
              <w:rPr>
                <w:rFonts w:ascii="Times New Roman" w:hAnsi="Times New Roman" w:cs="Times New Roman"/>
                <w:lang w:val="fr-FR"/>
              </w:rPr>
              <w:t>site</w:t>
            </w:r>
            <w:r w:rsidR="005860DC">
              <w:rPr>
                <w:rFonts w:ascii="Times New Roman" w:hAnsi="Times New Roman" w:cs="Times New Roman"/>
                <w:lang w:val="fr-FR"/>
              </w:rPr>
              <w:t>s qui répondent aux besoins de</w:t>
            </w:r>
            <w:r w:rsidRPr="005860DC">
              <w:rPr>
                <w:rFonts w:ascii="Times New Roman" w:hAnsi="Times New Roman" w:cs="Times New Roman"/>
                <w:lang w:val="fr-FR"/>
              </w:rPr>
              <w:t xml:space="preserve"> conservation</w:t>
            </w:r>
            <w:r w:rsidR="005860DC">
              <w:rPr>
                <w:rFonts w:ascii="Times New Roman" w:hAnsi="Times New Roman" w:cs="Times New Roman"/>
                <w:lang w:val="fr-FR"/>
              </w:rPr>
              <w:t xml:space="preserve"> des oiseaux d’eau</w:t>
            </w:r>
            <w:r w:rsidRPr="005860DC">
              <w:rPr>
                <w:rFonts w:ascii="Times New Roman" w:hAnsi="Times New Roman" w:cs="Times New Roman"/>
                <w:lang w:val="fr-FR"/>
              </w:rPr>
              <w:t xml:space="preserve"> </w:t>
            </w:r>
            <w:r w:rsidR="008E6320">
              <w:rPr>
                <w:rFonts w:ascii="Times New Roman" w:hAnsi="Times New Roman" w:cs="Times New Roman"/>
                <w:lang w:val="fr-FR"/>
              </w:rPr>
              <w:t>et les ont mis en œuvre dans</w:t>
            </w:r>
            <w:r w:rsidR="005860DC">
              <w:rPr>
                <w:rFonts w:ascii="Times New Roman" w:hAnsi="Times New Roman" w:cs="Times New Roman"/>
                <w:lang w:val="fr-FR"/>
              </w:rPr>
              <w:t xml:space="preserve"> les principaux </w:t>
            </w:r>
            <w:r w:rsidRPr="005860DC">
              <w:rPr>
                <w:rFonts w:ascii="Times New Roman" w:hAnsi="Times New Roman" w:cs="Times New Roman"/>
                <w:lang w:val="fr-FR"/>
              </w:rPr>
              <w:t>sites</w:t>
            </w:r>
            <w:r w:rsidR="005860DC">
              <w:rPr>
                <w:rFonts w:ascii="Times New Roman" w:hAnsi="Times New Roman" w:cs="Times New Roman"/>
                <w:lang w:val="fr-FR"/>
              </w:rPr>
              <w:t xml:space="preserve"> du réseau</w:t>
            </w:r>
            <w:r w:rsidR="00F73DC7" w:rsidRPr="00CE0466">
              <w:rPr>
                <w:rStyle w:val="FootnoteReference"/>
                <w:rFonts w:ascii="Times New Roman" w:hAnsi="Times New Roman" w:cs="Times New Roman"/>
              </w:rPr>
              <w:footnoteReference w:id="5"/>
            </w:r>
          </w:p>
        </w:tc>
        <w:tc>
          <w:tcPr>
            <w:tcW w:w="497" w:type="pct"/>
            <w:shd w:val="clear" w:color="auto" w:fill="00B0F0"/>
          </w:tcPr>
          <w:p w14:paraId="452F915A" w14:textId="77777777" w:rsidR="00D436BA" w:rsidRPr="005860DC" w:rsidRDefault="00D436BA" w:rsidP="008170E9">
            <w:pPr>
              <w:jc w:val="both"/>
              <w:rPr>
                <w:rFonts w:ascii="Times New Roman" w:hAnsi="Times New Roman" w:cs="Times New Roman"/>
                <w:b/>
                <w:lang w:val="fr-FR"/>
              </w:rPr>
            </w:pPr>
          </w:p>
        </w:tc>
        <w:tc>
          <w:tcPr>
            <w:tcW w:w="348" w:type="pct"/>
            <w:shd w:val="clear" w:color="auto" w:fill="A8D08D" w:themeFill="accent6" w:themeFillTint="99"/>
          </w:tcPr>
          <w:p w14:paraId="4CE7F466" w14:textId="77777777" w:rsidR="00D436BA" w:rsidRPr="005860DC" w:rsidRDefault="00D436BA" w:rsidP="008170E9">
            <w:pPr>
              <w:jc w:val="both"/>
              <w:rPr>
                <w:rFonts w:ascii="Times New Roman" w:hAnsi="Times New Roman" w:cs="Times New Roman"/>
                <w:b/>
                <w:lang w:val="fr-FR"/>
              </w:rPr>
            </w:pPr>
          </w:p>
        </w:tc>
        <w:tc>
          <w:tcPr>
            <w:tcW w:w="424" w:type="pct"/>
            <w:shd w:val="clear" w:color="auto" w:fill="A8D08D" w:themeFill="accent6" w:themeFillTint="99"/>
          </w:tcPr>
          <w:p w14:paraId="7997CA90" w14:textId="77777777" w:rsidR="00D436BA" w:rsidRPr="005860DC" w:rsidRDefault="00D436BA" w:rsidP="008170E9">
            <w:pPr>
              <w:jc w:val="both"/>
              <w:rPr>
                <w:rFonts w:ascii="Times New Roman" w:hAnsi="Times New Roman" w:cs="Times New Roman"/>
                <w:b/>
                <w:lang w:val="fr-FR"/>
              </w:rPr>
            </w:pPr>
          </w:p>
        </w:tc>
        <w:tc>
          <w:tcPr>
            <w:tcW w:w="390" w:type="pct"/>
            <w:shd w:val="clear" w:color="auto" w:fill="auto"/>
          </w:tcPr>
          <w:p w14:paraId="4F42EA87" w14:textId="77777777" w:rsidR="00D436BA" w:rsidRPr="005860DC" w:rsidRDefault="00D436BA" w:rsidP="008170E9">
            <w:pPr>
              <w:jc w:val="both"/>
              <w:rPr>
                <w:rFonts w:ascii="Times New Roman" w:hAnsi="Times New Roman" w:cs="Times New Roman"/>
                <w:b/>
                <w:lang w:val="fr-FR"/>
              </w:rPr>
            </w:pPr>
          </w:p>
        </w:tc>
        <w:tc>
          <w:tcPr>
            <w:tcW w:w="457" w:type="pct"/>
            <w:shd w:val="clear" w:color="auto" w:fill="auto"/>
            <w:vAlign w:val="center"/>
          </w:tcPr>
          <w:p w14:paraId="552C0C64" w14:textId="77777777" w:rsidR="00D436BA" w:rsidRPr="005860DC" w:rsidRDefault="00D436BA" w:rsidP="008170E9">
            <w:pPr>
              <w:jc w:val="both"/>
              <w:rPr>
                <w:rFonts w:ascii="Times New Roman" w:hAnsi="Times New Roman" w:cs="Times New Roman"/>
                <w:b/>
                <w:lang w:val="fr-FR"/>
              </w:rPr>
            </w:pPr>
          </w:p>
        </w:tc>
      </w:tr>
      <w:tr w:rsidR="00D436BA" w:rsidRPr="00895937" w14:paraId="41AD595C" w14:textId="6E404363" w:rsidTr="007D61DE">
        <w:tc>
          <w:tcPr>
            <w:tcW w:w="2884" w:type="pct"/>
          </w:tcPr>
          <w:p w14:paraId="7B122405" w14:textId="154BBA60" w:rsidR="00D436BA" w:rsidRPr="00A579F8" w:rsidRDefault="00DD690E" w:rsidP="00093E1C">
            <w:pPr>
              <w:jc w:val="both"/>
              <w:rPr>
                <w:rFonts w:ascii="Times New Roman" w:hAnsi="Times New Roman" w:cs="Times New Roman"/>
                <w:b/>
                <w:lang w:val="fr-FR"/>
              </w:rPr>
            </w:pPr>
            <w:r>
              <w:rPr>
                <w:rFonts w:ascii="Times New Roman" w:hAnsi="Times New Roman" w:cs="Times New Roman"/>
                <w:b/>
                <w:bCs/>
                <w:lang w:val="fr-FR"/>
              </w:rPr>
              <w:t xml:space="preserve">3.1.1: </w:t>
            </w:r>
            <w:r w:rsidR="00AE1618">
              <w:rPr>
                <w:rFonts w:ascii="Times New Roman" w:hAnsi="Times New Roman" w:cs="Times New Roman"/>
                <w:lang w:val="fr-FR"/>
              </w:rPr>
              <w:t xml:space="preserve">Plus de </w:t>
            </w:r>
            <w:r w:rsidR="00A579F8" w:rsidRPr="00A579F8">
              <w:rPr>
                <w:rFonts w:ascii="Times New Roman" w:hAnsi="Times New Roman" w:cs="Times New Roman"/>
                <w:lang w:val="fr-FR"/>
              </w:rPr>
              <w:t>données quantitatives et</w:t>
            </w:r>
            <w:r w:rsidR="00AE1618">
              <w:rPr>
                <w:rFonts w:ascii="Times New Roman" w:hAnsi="Times New Roman" w:cs="Times New Roman"/>
                <w:lang w:val="fr-FR"/>
              </w:rPr>
              <w:t xml:space="preserve"> qualitatives </w:t>
            </w:r>
            <w:r w:rsidR="00A579F8">
              <w:rPr>
                <w:rFonts w:ascii="Times New Roman" w:hAnsi="Times New Roman" w:cs="Times New Roman"/>
                <w:lang w:val="fr-FR"/>
              </w:rPr>
              <w:t xml:space="preserve">sur les </w:t>
            </w:r>
            <w:r w:rsidR="00D436BA" w:rsidRPr="00A579F8">
              <w:rPr>
                <w:rFonts w:ascii="Times New Roman" w:hAnsi="Times New Roman" w:cs="Times New Roman"/>
                <w:lang w:val="fr-FR"/>
              </w:rPr>
              <w:t>population</w:t>
            </w:r>
            <w:r w:rsidR="00A579F8">
              <w:rPr>
                <w:rFonts w:ascii="Times New Roman" w:hAnsi="Times New Roman" w:cs="Times New Roman"/>
                <w:lang w:val="fr-FR"/>
              </w:rPr>
              <w:t xml:space="preserve">s d’oiseaux d’eau en </w:t>
            </w:r>
            <w:r w:rsidR="00551D09" w:rsidRPr="00A579F8">
              <w:rPr>
                <w:rFonts w:ascii="Times New Roman" w:hAnsi="Times New Roman" w:cs="Times New Roman"/>
                <w:lang w:val="fr-FR"/>
              </w:rPr>
              <w:t>Afrique</w:t>
            </w:r>
            <w:r w:rsidR="00AE1618">
              <w:rPr>
                <w:rFonts w:ascii="Times New Roman" w:hAnsi="Times New Roman" w:cs="Times New Roman"/>
                <w:lang w:val="fr-FR"/>
              </w:rPr>
              <w:t xml:space="preserve"> sont disponibles</w:t>
            </w:r>
          </w:p>
        </w:tc>
        <w:tc>
          <w:tcPr>
            <w:tcW w:w="497" w:type="pct"/>
            <w:shd w:val="clear" w:color="auto" w:fill="00B0F0"/>
          </w:tcPr>
          <w:p w14:paraId="01FCCAA8" w14:textId="77777777" w:rsidR="00D436BA" w:rsidRPr="00A579F8" w:rsidRDefault="00D436BA" w:rsidP="00093E1C">
            <w:pPr>
              <w:jc w:val="both"/>
              <w:rPr>
                <w:rFonts w:ascii="Times New Roman" w:hAnsi="Times New Roman" w:cs="Times New Roman"/>
                <w:b/>
                <w:lang w:val="fr-FR"/>
              </w:rPr>
            </w:pPr>
          </w:p>
        </w:tc>
        <w:tc>
          <w:tcPr>
            <w:tcW w:w="348" w:type="pct"/>
            <w:shd w:val="clear" w:color="auto" w:fill="00B0F0"/>
          </w:tcPr>
          <w:p w14:paraId="59F745CD" w14:textId="77777777" w:rsidR="00D436BA" w:rsidRPr="00A579F8" w:rsidRDefault="00D436BA" w:rsidP="00093E1C">
            <w:pPr>
              <w:jc w:val="both"/>
              <w:rPr>
                <w:rFonts w:ascii="Times New Roman" w:hAnsi="Times New Roman" w:cs="Times New Roman"/>
                <w:b/>
                <w:lang w:val="fr-FR"/>
              </w:rPr>
            </w:pPr>
          </w:p>
        </w:tc>
        <w:tc>
          <w:tcPr>
            <w:tcW w:w="424" w:type="pct"/>
            <w:shd w:val="clear" w:color="auto" w:fill="00B0F0"/>
          </w:tcPr>
          <w:p w14:paraId="7E3DC135" w14:textId="77777777" w:rsidR="00D436BA" w:rsidRPr="00A579F8" w:rsidRDefault="00D436BA" w:rsidP="00093E1C">
            <w:pPr>
              <w:jc w:val="both"/>
              <w:rPr>
                <w:rFonts w:ascii="Times New Roman" w:hAnsi="Times New Roman" w:cs="Times New Roman"/>
                <w:b/>
                <w:lang w:val="fr-FR"/>
              </w:rPr>
            </w:pPr>
          </w:p>
        </w:tc>
        <w:tc>
          <w:tcPr>
            <w:tcW w:w="390" w:type="pct"/>
            <w:shd w:val="clear" w:color="auto" w:fill="00B0F0"/>
          </w:tcPr>
          <w:p w14:paraId="222A0923" w14:textId="77777777" w:rsidR="00D436BA" w:rsidRPr="00A579F8" w:rsidRDefault="00D436BA" w:rsidP="00093E1C">
            <w:pPr>
              <w:jc w:val="both"/>
              <w:rPr>
                <w:rFonts w:ascii="Times New Roman" w:hAnsi="Times New Roman" w:cs="Times New Roman"/>
                <w:b/>
                <w:lang w:val="fr-FR"/>
              </w:rPr>
            </w:pPr>
          </w:p>
        </w:tc>
        <w:tc>
          <w:tcPr>
            <w:tcW w:w="457" w:type="pct"/>
            <w:shd w:val="clear" w:color="auto" w:fill="00B0F0"/>
          </w:tcPr>
          <w:p w14:paraId="326612A5" w14:textId="77777777" w:rsidR="00D436BA" w:rsidRPr="00A579F8" w:rsidRDefault="00D436BA" w:rsidP="00093E1C">
            <w:pPr>
              <w:jc w:val="both"/>
              <w:rPr>
                <w:rFonts w:ascii="Times New Roman" w:hAnsi="Times New Roman" w:cs="Times New Roman"/>
                <w:b/>
                <w:lang w:val="fr-FR"/>
              </w:rPr>
            </w:pPr>
          </w:p>
        </w:tc>
      </w:tr>
      <w:tr w:rsidR="00D436BA" w:rsidRPr="00895937" w14:paraId="43A560A5" w14:textId="77777777" w:rsidTr="007D61DE">
        <w:tc>
          <w:tcPr>
            <w:tcW w:w="2884" w:type="pct"/>
          </w:tcPr>
          <w:p w14:paraId="6BAFBDE4" w14:textId="1539A9B4" w:rsidR="00D436BA" w:rsidRPr="003A6ECC" w:rsidRDefault="00D436BA" w:rsidP="00093E1C">
            <w:pPr>
              <w:jc w:val="both"/>
              <w:rPr>
                <w:rFonts w:ascii="Times New Roman" w:hAnsi="Times New Roman" w:cs="Times New Roman"/>
                <w:b/>
                <w:bCs/>
                <w:lang w:val="fr-FR"/>
              </w:rPr>
            </w:pPr>
            <w:r w:rsidRPr="003A6ECC">
              <w:rPr>
                <w:rFonts w:ascii="Times New Roman" w:hAnsi="Times New Roman" w:cs="Times New Roman"/>
                <w:b/>
                <w:lang w:val="fr-FR"/>
              </w:rPr>
              <w:t>3.1.2:</w:t>
            </w:r>
            <w:r w:rsidR="008E6320">
              <w:rPr>
                <w:rFonts w:ascii="Times New Roman" w:hAnsi="Times New Roman" w:cs="Times New Roman"/>
                <w:lang w:val="fr-FR"/>
              </w:rPr>
              <w:t xml:space="preserve"> Les d</w:t>
            </w:r>
            <w:r w:rsidR="003A6ECC" w:rsidRPr="003A6ECC">
              <w:rPr>
                <w:rFonts w:ascii="Times New Roman" w:hAnsi="Times New Roman" w:cs="Times New Roman"/>
                <w:lang w:val="fr-FR"/>
              </w:rPr>
              <w:t>onnées sur l’</w:t>
            </w:r>
            <w:r w:rsidR="00DD690E">
              <w:rPr>
                <w:rFonts w:ascii="Times New Roman" w:hAnsi="Times New Roman" w:cs="Times New Roman"/>
                <w:lang w:val="fr-FR"/>
              </w:rPr>
              <w:t xml:space="preserve">état, les pressions </w:t>
            </w:r>
            <w:r w:rsidR="00AE1618">
              <w:rPr>
                <w:rFonts w:ascii="Times New Roman" w:hAnsi="Times New Roman" w:cs="Times New Roman"/>
                <w:lang w:val="fr-FR"/>
              </w:rPr>
              <w:t xml:space="preserve">exercées </w:t>
            </w:r>
            <w:r w:rsidR="00DD690E">
              <w:rPr>
                <w:rFonts w:ascii="Times New Roman" w:hAnsi="Times New Roman" w:cs="Times New Roman"/>
                <w:lang w:val="fr-FR"/>
              </w:rPr>
              <w:t>et les réponses de</w:t>
            </w:r>
            <w:r w:rsidR="00AE1618">
              <w:rPr>
                <w:rFonts w:ascii="Times New Roman" w:hAnsi="Times New Roman" w:cs="Times New Roman"/>
                <w:lang w:val="fr-FR"/>
              </w:rPr>
              <w:t>s</w:t>
            </w:r>
            <w:r w:rsidR="00DD690E">
              <w:rPr>
                <w:rFonts w:ascii="Times New Roman" w:hAnsi="Times New Roman" w:cs="Times New Roman"/>
                <w:lang w:val="fr-FR"/>
              </w:rPr>
              <w:t xml:space="preserve"> principaux</w:t>
            </w:r>
            <w:r w:rsidRPr="003A6ECC">
              <w:rPr>
                <w:rFonts w:ascii="Times New Roman" w:hAnsi="Times New Roman" w:cs="Times New Roman"/>
                <w:lang w:val="fr-FR"/>
              </w:rPr>
              <w:t xml:space="preserve"> site</w:t>
            </w:r>
            <w:r w:rsidR="00DD690E">
              <w:rPr>
                <w:rFonts w:ascii="Times New Roman" w:hAnsi="Times New Roman" w:cs="Times New Roman"/>
                <w:lang w:val="fr-FR"/>
              </w:rPr>
              <w:t>s e</w:t>
            </w:r>
            <w:r w:rsidRPr="003A6ECC">
              <w:rPr>
                <w:rFonts w:ascii="Times New Roman" w:hAnsi="Times New Roman" w:cs="Times New Roman"/>
                <w:lang w:val="fr-FR"/>
              </w:rPr>
              <w:t xml:space="preserve">n </w:t>
            </w:r>
            <w:r w:rsidR="00551D09" w:rsidRPr="003A6ECC">
              <w:rPr>
                <w:rFonts w:ascii="Times New Roman" w:hAnsi="Times New Roman" w:cs="Times New Roman"/>
                <w:lang w:val="fr-FR"/>
              </w:rPr>
              <w:t>Afrique</w:t>
            </w:r>
            <w:r w:rsidR="008E6320">
              <w:rPr>
                <w:rFonts w:ascii="Times New Roman" w:hAnsi="Times New Roman" w:cs="Times New Roman"/>
                <w:lang w:val="fr-FR"/>
              </w:rPr>
              <w:t xml:space="preserve"> sont améliorées</w:t>
            </w:r>
            <w:r w:rsidR="00AE1618">
              <w:rPr>
                <w:rFonts w:ascii="Times New Roman" w:hAnsi="Times New Roman" w:cs="Times New Roman"/>
                <w:lang w:val="fr-FR"/>
              </w:rPr>
              <w:t xml:space="preserve"> grâce à une surveillance continue</w:t>
            </w:r>
            <w:r w:rsidR="00DD690E">
              <w:rPr>
                <w:rFonts w:ascii="Times New Roman" w:hAnsi="Times New Roman" w:cs="Times New Roman"/>
                <w:lang w:val="fr-FR"/>
              </w:rPr>
              <w:t xml:space="preserve"> des aires importantes pour la conservation des oiseaux</w:t>
            </w:r>
            <w:r w:rsidR="00AE1618">
              <w:rPr>
                <w:rFonts w:ascii="Times New Roman" w:hAnsi="Times New Roman" w:cs="Times New Roman"/>
                <w:lang w:val="fr-FR"/>
              </w:rPr>
              <w:t xml:space="preserve"> (IBA)</w:t>
            </w:r>
            <w:r w:rsidR="00DD690E">
              <w:rPr>
                <w:rFonts w:ascii="Times New Roman" w:hAnsi="Times New Roman" w:cs="Times New Roman"/>
                <w:lang w:val="fr-FR"/>
              </w:rPr>
              <w:t xml:space="preserve"> </w:t>
            </w:r>
          </w:p>
        </w:tc>
        <w:tc>
          <w:tcPr>
            <w:tcW w:w="497" w:type="pct"/>
            <w:shd w:val="clear" w:color="auto" w:fill="auto"/>
          </w:tcPr>
          <w:p w14:paraId="5014D022" w14:textId="77777777" w:rsidR="00D436BA" w:rsidRPr="003A6ECC" w:rsidRDefault="00D436BA" w:rsidP="00093E1C">
            <w:pPr>
              <w:jc w:val="both"/>
              <w:rPr>
                <w:rFonts w:ascii="Times New Roman" w:hAnsi="Times New Roman" w:cs="Times New Roman"/>
                <w:b/>
                <w:lang w:val="fr-FR"/>
              </w:rPr>
            </w:pPr>
          </w:p>
        </w:tc>
        <w:tc>
          <w:tcPr>
            <w:tcW w:w="348" w:type="pct"/>
            <w:shd w:val="clear" w:color="auto" w:fill="auto"/>
          </w:tcPr>
          <w:p w14:paraId="49818F61" w14:textId="77777777" w:rsidR="00D436BA" w:rsidRPr="003A6ECC" w:rsidRDefault="00D436BA" w:rsidP="00093E1C">
            <w:pPr>
              <w:jc w:val="both"/>
              <w:rPr>
                <w:rFonts w:ascii="Times New Roman" w:hAnsi="Times New Roman" w:cs="Times New Roman"/>
                <w:b/>
                <w:lang w:val="fr-FR"/>
              </w:rPr>
            </w:pPr>
          </w:p>
        </w:tc>
        <w:tc>
          <w:tcPr>
            <w:tcW w:w="424" w:type="pct"/>
            <w:shd w:val="clear" w:color="auto" w:fill="auto"/>
          </w:tcPr>
          <w:p w14:paraId="0A664CB7" w14:textId="77777777" w:rsidR="00D436BA" w:rsidRPr="003A6ECC" w:rsidRDefault="00D436BA" w:rsidP="00093E1C">
            <w:pPr>
              <w:jc w:val="both"/>
              <w:rPr>
                <w:rFonts w:ascii="Times New Roman" w:hAnsi="Times New Roman" w:cs="Times New Roman"/>
                <w:b/>
                <w:lang w:val="fr-FR"/>
              </w:rPr>
            </w:pPr>
          </w:p>
        </w:tc>
        <w:tc>
          <w:tcPr>
            <w:tcW w:w="390" w:type="pct"/>
            <w:shd w:val="clear" w:color="auto" w:fill="auto"/>
          </w:tcPr>
          <w:p w14:paraId="1199BF1B" w14:textId="77777777" w:rsidR="00D436BA" w:rsidRPr="003A6ECC" w:rsidRDefault="00D436BA" w:rsidP="00093E1C">
            <w:pPr>
              <w:jc w:val="both"/>
              <w:rPr>
                <w:rFonts w:ascii="Times New Roman" w:hAnsi="Times New Roman" w:cs="Times New Roman"/>
                <w:b/>
                <w:lang w:val="fr-FR"/>
              </w:rPr>
            </w:pPr>
          </w:p>
        </w:tc>
        <w:tc>
          <w:tcPr>
            <w:tcW w:w="457" w:type="pct"/>
            <w:shd w:val="clear" w:color="auto" w:fill="00B0F0"/>
          </w:tcPr>
          <w:p w14:paraId="5245323E" w14:textId="77777777" w:rsidR="00D436BA" w:rsidRPr="003A6ECC" w:rsidRDefault="00D436BA" w:rsidP="00093E1C">
            <w:pPr>
              <w:jc w:val="both"/>
              <w:rPr>
                <w:rFonts w:ascii="Times New Roman" w:hAnsi="Times New Roman" w:cs="Times New Roman"/>
                <w:b/>
                <w:lang w:val="fr-FR"/>
              </w:rPr>
            </w:pPr>
          </w:p>
        </w:tc>
      </w:tr>
      <w:tr w:rsidR="00D436BA" w:rsidRPr="00895937" w14:paraId="48008277" w14:textId="10E60A27" w:rsidTr="007D61DE">
        <w:tc>
          <w:tcPr>
            <w:tcW w:w="2884" w:type="pct"/>
          </w:tcPr>
          <w:p w14:paraId="3249E980" w14:textId="2895D1C5" w:rsidR="00D436BA" w:rsidRPr="00A579F8" w:rsidRDefault="00D436BA" w:rsidP="00A579F8">
            <w:pPr>
              <w:jc w:val="both"/>
              <w:rPr>
                <w:rFonts w:ascii="Times New Roman" w:hAnsi="Times New Roman" w:cs="Times New Roman"/>
                <w:b/>
                <w:lang w:val="fr-FR"/>
              </w:rPr>
            </w:pPr>
            <w:r w:rsidRPr="00A579F8">
              <w:rPr>
                <w:rFonts w:ascii="Times New Roman" w:hAnsi="Times New Roman" w:cs="Times New Roman"/>
                <w:b/>
                <w:bCs/>
                <w:lang w:val="fr-FR"/>
              </w:rPr>
              <w:t xml:space="preserve">3.2.1: </w:t>
            </w:r>
            <w:r w:rsidR="00A579F8" w:rsidRPr="00A579F8">
              <w:rPr>
                <w:rFonts w:ascii="Times New Roman" w:hAnsi="Times New Roman" w:cs="Times New Roman"/>
                <w:lang w:val="fr-FR"/>
              </w:rPr>
              <w:t xml:space="preserve">La moitié des </w:t>
            </w:r>
            <w:r w:rsidR="008E6320">
              <w:rPr>
                <w:rFonts w:ascii="Times New Roman" w:hAnsi="Times New Roman" w:cs="Times New Roman"/>
                <w:lang w:val="fr-FR"/>
              </w:rPr>
              <w:t>Parties contractantes</w:t>
            </w:r>
            <w:r w:rsidRPr="00A579F8">
              <w:rPr>
                <w:rFonts w:ascii="Times New Roman" w:hAnsi="Times New Roman" w:cs="Times New Roman"/>
                <w:lang w:val="fr-FR"/>
              </w:rPr>
              <w:t xml:space="preserve"> </w:t>
            </w:r>
            <w:r w:rsidR="00A579F8" w:rsidRPr="00A579F8">
              <w:rPr>
                <w:rFonts w:ascii="Times New Roman" w:hAnsi="Times New Roman" w:cs="Times New Roman"/>
                <w:lang w:val="fr-FR"/>
              </w:rPr>
              <w:t xml:space="preserve">disposent de </w:t>
            </w:r>
            <w:r w:rsidR="00A579F8">
              <w:rPr>
                <w:rFonts w:ascii="Times New Roman" w:hAnsi="Times New Roman" w:cs="Times New Roman"/>
                <w:lang w:val="fr-FR"/>
              </w:rPr>
              <w:t>systè</w:t>
            </w:r>
            <w:r w:rsidR="00A579F8" w:rsidRPr="00A579F8">
              <w:rPr>
                <w:rFonts w:ascii="Times New Roman" w:hAnsi="Times New Roman" w:cs="Times New Roman"/>
                <w:lang w:val="fr-FR"/>
              </w:rPr>
              <w:t>m</w:t>
            </w:r>
            <w:r w:rsidR="00A579F8">
              <w:rPr>
                <w:rFonts w:ascii="Times New Roman" w:hAnsi="Times New Roman" w:cs="Times New Roman"/>
                <w:lang w:val="fr-FR"/>
              </w:rPr>
              <w:t>e</w:t>
            </w:r>
            <w:r w:rsidR="00A579F8" w:rsidRPr="00A579F8">
              <w:rPr>
                <w:rFonts w:ascii="Times New Roman" w:hAnsi="Times New Roman" w:cs="Times New Roman"/>
                <w:lang w:val="fr-FR"/>
              </w:rPr>
              <w:t xml:space="preserve">s de </w:t>
            </w:r>
            <w:r w:rsidR="00AE1618">
              <w:rPr>
                <w:rFonts w:ascii="Times New Roman" w:hAnsi="Times New Roman" w:cs="Times New Roman"/>
                <w:lang w:val="fr-FR"/>
              </w:rPr>
              <w:t xml:space="preserve">suivi toute </w:t>
            </w:r>
            <w:r w:rsidR="00A579F8" w:rsidRPr="00A579F8">
              <w:rPr>
                <w:rFonts w:ascii="Times New Roman" w:hAnsi="Times New Roman" w:cs="Times New Roman"/>
                <w:lang w:val="fr-FR"/>
              </w:rPr>
              <w:t>l’année</w:t>
            </w:r>
            <w:r w:rsidRPr="00A579F8">
              <w:rPr>
                <w:rFonts w:ascii="Times New Roman" w:hAnsi="Times New Roman" w:cs="Times New Roman"/>
                <w:lang w:val="fr-FR"/>
              </w:rPr>
              <w:t xml:space="preserve"> (</w:t>
            </w:r>
            <w:r w:rsidR="00A579F8" w:rsidRPr="00A579F8">
              <w:rPr>
                <w:rFonts w:ascii="Times New Roman" w:hAnsi="Times New Roman" w:cs="Times New Roman"/>
                <w:lang w:val="fr-FR"/>
              </w:rPr>
              <w:t>selon qu’il convient</w:t>
            </w:r>
            <w:r w:rsidRPr="00A579F8">
              <w:rPr>
                <w:rFonts w:ascii="Times New Roman" w:hAnsi="Times New Roman" w:cs="Times New Roman"/>
                <w:lang w:val="fr-FR"/>
              </w:rPr>
              <w:t>)</w:t>
            </w:r>
            <w:r w:rsidR="00A579F8" w:rsidRPr="00A579F8">
              <w:rPr>
                <w:rFonts w:ascii="Times New Roman" w:hAnsi="Times New Roman" w:cs="Times New Roman"/>
                <w:lang w:val="fr-FR"/>
              </w:rPr>
              <w:t xml:space="preserve">, </w:t>
            </w:r>
            <w:r w:rsidR="00A579F8">
              <w:rPr>
                <w:rFonts w:ascii="Times New Roman" w:hAnsi="Times New Roman" w:cs="Times New Roman"/>
                <w:lang w:val="fr-FR"/>
              </w:rPr>
              <w:t xml:space="preserve">qui sont bien intégrés dans les </w:t>
            </w:r>
            <w:r w:rsidRPr="00A579F8">
              <w:rPr>
                <w:rFonts w:ascii="Times New Roman" w:hAnsi="Times New Roman" w:cs="Times New Roman"/>
                <w:lang w:val="fr-FR"/>
              </w:rPr>
              <w:t xml:space="preserve">structures </w:t>
            </w:r>
            <w:r w:rsidR="00A579F8">
              <w:rPr>
                <w:rFonts w:ascii="Times New Roman" w:hAnsi="Times New Roman" w:cs="Times New Roman"/>
                <w:lang w:val="fr-FR"/>
              </w:rPr>
              <w:t>et les programmes de travail nationaux</w:t>
            </w:r>
            <w:r w:rsidR="00F73DC7" w:rsidRPr="00CE0466">
              <w:rPr>
                <w:rStyle w:val="FootnoteReference"/>
                <w:rFonts w:ascii="Times New Roman" w:hAnsi="Times New Roman" w:cs="Times New Roman"/>
              </w:rPr>
              <w:footnoteReference w:id="6"/>
            </w:r>
          </w:p>
        </w:tc>
        <w:tc>
          <w:tcPr>
            <w:tcW w:w="497" w:type="pct"/>
          </w:tcPr>
          <w:p w14:paraId="588FAD7D" w14:textId="77777777" w:rsidR="00D436BA" w:rsidRPr="00A579F8" w:rsidRDefault="00D436BA" w:rsidP="00093E1C">
            <w:pPr>
              <w:jc w:val="both"/>
              <w:rPr>
                <w:rFonts w:ascii="Times New Roman" w:hAnsi="Times New Roman" w:cs="Times New Roman"/>
                <w:b/>
                <w:lang w:val="fr-FR"/>
              </w:rPr>
            </w:pPr>
          </w:p>
        </w:tc>
        <w:tc>
          <w:tcPr>
            <w:tcW w:w="348" w:type="pct"/>
            <w:shd w:val="clear" w:color="auto" w:fill="A8D08D" w:themeFill="accent6" w:themeFillTint="99"/>
          </w:tcPr>
          <w:p w14:paraId="1AFF7405" w14:textId="77777777" w:rsidR="00D436BA" w:rsidRPr="00A579F8" w:rsidRDefault="00D436BA" w:rsidP="00093E1C">
            <w:pPr>
              <w:jc w:val="both"/>
              <w:rPr>
                <w:rFonts w:ascii="Times New Roman" w:hAnsi="Times New Roman" w:cs="Times New Roman"/>
                <w:b/>
                <w:lang w:val="fr-FR"/>
              </w:rPr>
            </w:pPr>
          </w:p>
        </w:tc>
        <w:tc>
          <w:tcPr>
            <w:tcW w:w="424" w:type="pct"/>
            <w:shd w:val="clear" w:color="auto" w:fill="A8D08D" w:themeFill="accent6" w:themeFillTint="99"/>
          </w:tcPr>
          <w:p w14:paraId="5512B4F6" w14:textId="77777777" w:rsidR="00D436BA" w:rsidRPr="00A579F8" w:rsidRDefault="00D436BA" w:rsidP="00093E1C">
            <w:pPr>
              <w:jc w:val="both"/>
              <w:rPr>
                <w:rFonts w:ascii="Times New Roman" w:hAnsi="Times New Roman" w:cs="Times New Roman"/>
                <w:b/>
                <w:lang w:val="fr-FR"/>
              </w:rPr>
            </w:pPr>
          </w:p>
        </w:tc>
        <w:tc>
          <w:tcPr>
            <w:tcW w:w="390" w:type="pct"/>
          </w:tcPr>
          <w:p w14:paraId="49B536B4" w14:textId="77777777" w:rsidR="00D436BA" w:rsidRPr="00A579F8" w:rsidRDefault="00D436BA" w:rsidP="00093E1C">
            <w:pPr>
              <w:jc w:val="both"/>
              <w:rPr>
                <w:rFonts w:ascii="Times New Roman" w:hAnsi="Times New Roman" w:cs="Times New Roman"/>
                <w:b/>
                <w:lang w:val="fr-FR"/>
              </w:rPr>
            </w:pPr>
          </w:p>
        </w:tc>
        <w:tc>
          <w:tcPr>
            <w:tcW w:w="457" w:type="pct"/>
            <w:shd w:val="clear" w:color="auto" w:fill="00B0F0"/>
          </w:tcPr>
          <w:p w14:paraId="64203536" w14:textId="77777777" w:rsidR="00D436BA" w:rsidRPr="00A579F8" w:rsidRDefault="00D436BA" w:rsidP="00093E1C">
            <w:pPr>
              <w:jc w:val="both"/>
              <w:rPr>
                <w:rFonts w:ascii="Times New Roman" w:hAnsi="Times New Roman" w:cs="Times New Roman"/>
                <w:b/>
                <w:lang w:val="fr-FR"/>
              </w:rPr>
            </w:pPr>
          </w:p>
        </w:tc>
      </w:tr>
      <w:tr w:rsidR="00D436BA" w:rsidRPr="00895937" w14:paraId="20943ED8" w14:textId="2C2CA82E" w:rsidTr="007D61DE">
        <w:tc>
          <w:tcPr>
            <w:tcW w:w="2884" w:type="pct"/>
          </w:tcPr>
          <w:p w14:paraId="097370F1" w14:textId="169D37BA" w:rsidR="00D436BA" w:rsidRPr="00DD690E" w:rsidRDefault="00D436BA" w:rsidP="00093E1C">
            <w:pPr>
              <w:jc w:val="both"/>
              <w:rPr>
                <w:rFonts w:ascii="Times New Roman" w:hAnsi="Times New Roman" w:cs="Times New Roman"/>
                <w:b/>
                <w:lang w:val="fr-FR"/>
              </w:rPr>
            </w:pPr>
            <w:r w:rsidRPr="00DD690E">
              <w:rPr>
                <w:rFonts w:ascii="Times New Roman" w:hAnsi="Times New Roman" w:cs="Times New Roman"/>
                <w:b/>
                <w:bCs/>
                <w:lang w:val="fr-FR"/>
              </w:rPr>
              <w:t>4.3.1:</w:t>
            </w:r>
            <w:r w:rsidR="00DD690E" w:rsidRPr="00DD690E">
              <w:rPr>
                <w:rFonts w:ascii="Times New Roman" w:hAnsi="Times New Roman" w:cs="Times New Roman"/>
                <w:lang w:val="fr-FR"/>
              </w:rPr>
              <w:t xml:space="preserve"> Au moins 25% de</w:t>
            </w:r>
            <w:r w:rsidR="00AE1618">
              <w:rPr>
                <w:rFonts w:ascii="Times New Roman" w:hAnsi="Times New Roman" w:cs="Times New Roman"/>
                <w:lang w:val="fr-FR"/>
              </w:rPr>
              <w:t>s</w:t>
            </w:r>
            <w:r w:rsidR="00DD690E" w:rsidRPr="00DD690E">
              <w:rPr>
                <w:rFonts w:ascii="Times New Roman" w:hAnsi="Times New Roman" w:cs="Times New Roman"/>
                <w:lang w:val="fr-FR"/>
              </w:rPr>
              <w:t xml:space="preserve"> </w:t>
            </w:r>
            <w:r w:rsidR="008E6320">
              <w:rPr>
                <w:rFonts w:ascii="Times New Roman" w:hAnsi="Times New Roman" w:cs="Times New Roman"/>
                <w:lang w:val="fr-FR"/>
              </w:rPr>
              <w:t>Parties contractantes</w:t>
            </w:r>
            <w:r w:rsidRPr="00DD690E">
              <w:rPr>
                <w:rFonts w:ascii="Times New Roman" w:hAnsi="Times New Roman" w:cs="Times New Roman"/>
                <w:lang w:val="fr-FR"/>
              </w:rPr>
              <w:t xml:space="preserve"> </w:t>
            </w:r>
            <w:r w:rsidR="00DD690E" w:rsidRPr="00DD690E">
              <w:rPr>
                <w:rFonts w:ascii="Times New Roman" w:hAnsi="Times New Roman" w:cs="Times New Roman"/>
                <w:lang w:val="fr-FR"/>
              </w:rPr>
              <w:t>ont élaboré et met</w:t>
            </w:r>
            <w:r w:rsidR="00DD690E">
              <w:rPr>
                <w:rFonts w:ascii="Times New Roman" w:hAnsi="Times New Roman" w:cs="Times New Roman"/>
                <w:lang w:val="fr-FR"/>
              </w:rPr>
              <w:t xml:space="preserve">tent en œuvre des </w:t>
            </w:r>
            <w:r w:rsidRPr="00DD690E">
              <w:rPr>
                <w:rFonts w:ascii="Times New Roman" w:hAnsi="Times New Roman" w:cs="Times New Roman"/>
                <w:lang w:val="fr-FR"/>
              </w:rPr>
              <w:t>programmes</w:t>
            </w:r>
            <w:r w:rsidR="00DD690E">
              <w:rPr>
                <w:rFonts w:ascii="Times New Roman" w:hAnsi="Times New Roman" w:cs="Times New Roman"/>
                <w:lang w:val="fr-FR"/>
              </w:rPr>
              <w:t xml:space="preserve"> pour la sensibilisation et la connaissance de la </w:t>
            </w:r>
            <w:r w:rsidRPr="00DD690E">
              <w:rPr>
                <w:rFonts w:ascii="Times New Roman" w:hAnsi="Times New Roman" w:cs="Times New Roman"/>
                <w:lang w:val="fr-FR"/>
              </w:rPr>
              <w:t xml:space="preserve">conservation </w:t>
            </w:r>
            <w:r w:rsidR="00DD690E">
              <w:rPr>
                <w:rFonts w:ascii="Times New Roman" w:hAnsi="Times New Roman" w:cs="Times New Roman"/>
                <w:lang w:val="fr-FR"/>
              </w:rPr>
              <w:t>des oiseaux d’eau et de l’</w:t>
            </w:r>
            <w:r w:rsidRPr="00DD690E">
              <w:rPr>
                <w:rFonts w:ascii="Times New Roman" w:hAnsi="Times New Roman" w:cs="Times New Roman"/>
                <w:lang w:val="fr-FR"/>
              </w:rPr>
              <w:t>AEWA</w:t>
            </w:r>
          </w:p>
        </w:tc>
        <w:tc>
          <w:tcPr>
            <w:tcW w:w="497" w:type="pct"/>
          </w:tcPr>
          <w:p w14:paraId="2CC09303" w14:textId="77777777" w:rsidR="00D436BA" w:rsidRPr="00DD690E" w:rsidRDefault="00D436BA" w:rsidP="00093E1C">
            <w:pPr>
              <w:jc w:val="both"/>
              <w:rPr>
                <w:rFonts w:ascii="Times New Roman" w:hAnsi="Times New Roman" w:cs="Times New Roman"/>
                <w:b/>
                <w:lang w:val="fr-FR"/>
              </w:rPr>
            </w:pPr>
          </w:p>
        </w:tc>
        <w:tc>
          <w:tcPr>
            <w:tcW w:w="348" w:type="pct"/>
            <w:shd w:val="clear" w:color="auto" w:fill="00B0F0"/>
          </w:tcPr>
          <w:p w14:paraId="72D49C2C" w14:textId="77777777" w:rsidR="00D436BA" w:rsidRPr="00DD690E" w:rsidRDefault="00D436BA" w:rsidP="00093E1C">
            <w:pPr>
              <w:jc w:val="both"/>
              <w:rPr>
                <w:rFonts w:ascii="Times New Roman" w:hAnsi="Times New Roman" w:cs="Times New Roman"/>
                <w:b/>
                <w:lang w:val="fr-FR"/>
              </w:rPr>
            </w:pPr>
          </w:p>
        </w:tc>
        <w:tc>
          <w:tcPr>
            <w:tcW w:w="424" w:type="pct"/>
          </w:tcPr>
          <w:p w14:paraId="61784C21" w14:textId="77777777" w:rsidR="00D436BA" w:rsidRPr="00DD690E" w:rsidRDefault="00D436BA" w:rsidP="00093E1C">
            <w:pPr>
              <w:jc w:val="both"/>
              <w:rPr>
                <w:rFonts w:ascii="Times New Roman" w:hAnsi="Times New Roman" w:cs="Times New Roman"/>
                <w:b/>
                <w:lang w:val="fr-FR"/>
              </w:rPr>
            </w:pPr>
          </w:p>
        </w:tc>
        <w:tc>
          <w:tcPr>
            <w:tcW w:w="390" w:type="pct"/>
            <w:shd w:val="clear" w:color="auto" w:fill="00B0F0"/>
          </w:tcPr>
          <w:p w14:paraId="5F0D6979" w14:textId="77777777" w:rsidR="00D436BA" w:rsidRPr="00DD690E" w:rsidRDefault="00D436BA" w:rsidP="00093E1C">
            <w:pPr>
              <w:jc w:val="both"/>
              <w:rPr>
                <w:rFonts w:ascii="Times New Roman" w:hAnsi="Times New Roman" w:cs="Times New Roman"/>
                <w:b/>
                <w:lang w:val="fr-FR"/>
              </w:rPr>
            </w:pPr>
          </w:p>
        </w:tc>
        <w:tc>
          <w:tcPr>
            <w:tcW w:w="457" w:type="pct"/>
            <w:shd w:val="clear" w:color="auto" w:fill="auto"/>
          </w:tcPr>
          <w:p w14:paraId="483CC6D9" w14:textId="77777777" w:rsidR="00D436BA" w:rsidRPr="00DD690E" w:rsidRDefault="00D436BA" w:rsidP="00093E1C">
            <w:pPr>
              <w:jc w:val="both"/>
              <w:rPr>
                <w:rFonts w:ascii="Times New Roman" w:hAnsi="Times New Roman" w:cs="Times New Roman"/>
                <w:b/>
                <w:lang w:val="fr-FR"/>
              </w:rPr>
            </w:pPr>
          </w:p>
        </w:tc>
      </w:tr>
      <w:tr w:rsidR="00D436BA" w:rsidRPr="00895937" w14:paraId="07620877" w14:textId="09E3852B" w:rsidTr="007D61DE">
        <w:tc>
          <w:tcPr>
            <w:tcW w:w="2884" w:type="pct"/>
            <w:vAlign w:val="center"/>
          </w:tcPr>
          <w:p w14:paraId="6819BEB0" w14:textId="5FA1DD47" w:rsidR="00D436BA" w:rsidRPr="00DD690E" w:rsidRDefault="00D436BA" w:rsidP="00DD690E">
            <w:pPr>
              <w:jc w:val="both"/>
              <w:rPr>
                <w:rFonts w:ascii="Times New Roman" w:hAnsi="Times New Roman" w:cs="Times New Roman"/>
                <w:b/>
                <w:bCs/>
                <w:lang w:val="fr-FR"/>
              </w:rPr>
            </w:pPr>
            <w:r w:rsidRPr="00DD690E">
              <w:rPr>
                <w:rFonts w:ascii="Times New Roman" w:hAnsi="Times New Roman" w:cs="Times New Roman"/>
                <w:b/>
                <w:bCs/>
                <w:lang w:val="fr-FR"/>
              </w:rPr>
              <w:t xml:space="preserve">CT/4.3: </w:t>
            </w:r>
            <w:r w:rsidR="00DD690E" w:rsidRPr="00DD690E">
              <w:rPr>
                <w:rFonts w:ascii="Times New Roman" w:hAnsi="Times New Roman" w:cs="Times New Roman"/>
                <w:lang w:val="fr-FR"/>
              </w:rPr>
              <w:t xml:space="preserve">Le </w:t>
            </w:r>
            <w:r w:rsidRPr="00DD690E">
              <w:rPr>
                <w:rFonts w:ascii="Times New Roman" w:hAnsi="Times New Roman" w:cs="Times New Roman"/>
                <w:lang w:val="fr-FR"/>
              </w:rPr>
              <w:t>Kit</w:t>
            </w:r>
            <w:r w:rsidR="00DD690E" w:rsidRPr="00DD690E">
              <w:rPr>
                <w:rFonts w:ascii="Times New Roman" w:hAnsi="Times New Roman" w:cs="Times New Roman"/>
                <w:lang w:val="fr-FR"/>
              </w:rPr>
              <w:t xml:space="preserve"> de formation sur les voies de migration a été intégré dans le cursus d’</w:t>
            </w:r>
            <w:r w:rsidR="00DD690E">
              <w:rPr>
                <w:rFonts w:ascii="Times New Roman" w:hAnsi="Times New Roman" w:cs="Times New Roman"/>
                <w:lang w:val="fr-FR"/>
              </w:rPr>
              <w:t xml:space="preserve">au moins cinq </w:t>
            </w:r>
            <w:r w:rsidR="006C3366" w:rsidRPr="00DD690E">
              <w:rPr>
                <w:rFonts w:ascii="Times New Roman" w:hAnsi="Times New Roman" w:cs="Times New Roman"/>
                <w:lang w:val="fr-FR"/>
              </w:rPr>
              <w:t>institutions</w:t>
            </w:r>
            <w:r w:rsidR="00AE1618">
              <w:rPr>
                <w:rFonts w:ascii="Times New Roman" w:hAnsi="Times New Roman" w:cs="Times New Roman"/>
                <w:lang w:val="fr-FR"/>
              </w:rPr>
              <w:t xml:space="preserve"> de formation sur la </w:t>
            </w:r>
            <w:r w:rsidR="00DD690E">
              <w:rPr>
                <w:rFonts w:ascii="Times New Roman" w:hAnsi="Times New Roman" w:cs="Times New Roman"/>
                <w:lang w:val="fr-FR"/>
              </w:rPr>
              <w:t>faune sauvage en</w:t>
            </w:r>
            <w:r w:rsidR="006C3366" w:rsidRPr="00DD690E">
              <w:rPr>
                <w:rFonts w:ascii="Times New Roman" w:hAnsi="Times New Roman" w:cs="Times New Roman"/>
                <w:lang w:val="fr-FR"/>
              </w:rPr>
              <w:t xml:space="preserve"> </w:t>
            </w:r>
            <w:r w:rsidR="00551D09" w:rsidRPr="00DD690E">
              <w:rPr>
                <w:rFonts w:ascii="Times New Roman" w:hAnsi="Times New Roman" w:cs="Times New Roman"/>
                <w:lang w:val="fr-FR"/>
              </w:rPr>
              <w:t>Afrique</w:t>
            </w:r>
          </w:p>
        </w:tc>
        <w:tc>
          <w:tcPr>
            <w:tcW w:w="497" w:type="pct"/>
            <w:shd w:val="clear" w:color="auto" w:fill="auto"/>
          </w:tcPr>
          <w:p w14:paraId="3EB551E9" w14:textId="77777777" w:rsidR="00D436BA" w:rsidRPr="00DD690E" w:rsidRDefault="00D436BA" w:rsidP="00093E1C">
            <w:pPr>
              <w:jc w:val="both"/>
              <w:rPr>
                <w:rFonts w:ascii="Times New Roman" w:hAnsi="Times New Roman" w:cs="Times New Roman"/>
                <w:b/>
                <w:lang w:val="fr-FR"/>
              </w:rPr>
            </w:pPr>
          </w:p>
        </w:tc>
        <w:tc>
          <w:tcPr>
            <w:tcW w:w="348" w:type="pct"/>
          </w:tcPr>
          <w:p w14:paraId="4D1427AB" w14:textId="77777777" w:rsidR="00D436BA" w:rsidRPr="00DD690E" w:rsidRDefault="00D436BA" w:rsidP="00093E1C">
            <w:pPr>
              <w:jc w:val="both"/>
              <w:rPr>
                <w:rFonts w:ascii="Times New Roman" w:hAnsi="Times New Roman" w:cs="Times New Roman"/>
                <w:b/>
                <w:lang w:val="fr-FR"/>
              </w:rPr>
            </w:pPr>
          </w:p>
        </w:tc>
        <w:tc>
          <w:tcPr>
            <w:tcW w:w="424" w:type="pct"/>
            <w:shd w:val="clear" w:color="auto" w:fill="00B0F0"/>
          </w:tcPr>
          <w:p w14:paraId="1942A4AA" w14:textId="77777777" w:rsidR="00D436BA" w:rsidRPr="00DD690E" w:rsidRDefault="00D436BA" w:rsidP="00093E1C">
            <w:pPr>
              <w:jc w:val="both"/>
              <w:rPr>
                <w:rFonts w:ascii="Times New Roman" w:hAnsi="Times New Roman" w:cs="Times New Roman"/>
                <w:b/>
                <w:lang w:val="fr-FR"/>
              </w:rPr>
            </w:pPr>
          </w:p>
        </w:tc>
        <w:tc>
          <w:tcPr>
            <w:tcW w:w="390" w:type="pct"/>
          </w:tcPr>
          <w:p w14:paraId="2CB3C38F" w14:textId="77777777" w:rsidR="00D436BA" w:rsidRPr="00DD690E" w:rsidRDefault="00D436BA" w:rsidP="00093E1C">
            <w:pPr>
              <w:jc w:val="both"/>
              <w:rPr>
                <w:rFonts w:ascii="Times New Roman" w:hAnsi="Times New Roman" w:cs="Times New Roman"/>
                <w:b/>
                <w:lang w:val="fr-FR"/>
              </w:rPr>
            </w:pPr>
          </w:p>
        </w:tc>
        <w:tc>
          <w:tcPr>
            <w:tcW w:w="457" w:type="pct"/>
            <w:shd w:val="clear" w:color="auto" w:fill="auto"/>
          </w:tcPr>
          <w:p w14:paraId="78788049" w14:textId="77777777" w:rsidR="00D436BA" w:rsidRPr="00DD690E" w:rsidRDefault="00D436BA" w:rsidP="00093E1C">
            <w:pPr>
              <w:jc w:val="both"/>
              <w:rPr>
                <w:rFonts w:ascii="Times New Roman" w:hAnsi="Times New Roman" w:cs="Times New Roman"/>
                <w:b/>
                <w:lang w:val="fr-FR"/>
              </w:rPr>
            </w:pPr>
          </w:p>
        </w:tc>
      </w:tr>
    </w:tbl>
    <w:p w14:paraId="2A773D61" w14:textId="77777777" w:rsidR="00D66132" w:rsidRPr="00DD690E" w:rsidRDefault="00D66132" w:rsidP="008170E9">
      <w:pPr>
        <w:spacing w:after="0" w:line="240" w:lineRule="auto"/>
        <w:jc w:val="both"/>
        <w:rPr>
          <w:rFonts w:ascii="Times New Roman" w:hAnsi="Times New Roman" w:cs="Times New Roman"/>
          <w:lang w:val="fr-FR"/>
        </w:rPr>
      </w:pPr>
    </w:p>
    <w:p w14:paraId="1C56CBDC" w14:textId="646335E7" w:rsidR="00A6125D" w:rsidRPr="008A6E20" w:rsidRDefault="002F1C1D" w:rsidP="00582F23">
      <w:pPr>
        <w:pStyle w:val="Heading2"/>
        <w:numPr>
          <w:ilvl w:val="2"/>
          <w:numId w:val="14"/>
        </w:numPr>
        <w:spacing w:before="0" w:after="120"/>
        <w:rPr>
          <w:rFonts w:ascii="Times New Roman" w:hAnsi="Times New Roman" w:cs="Times New Roman"/>
          <w:b/>
          <w:i/>
          <w:color w:val="auto"/>
          <w:sz w:val="22"/>
          <w:szCs w:val="22"/>
          <w:lang w:val="fr-FR"/>
        </w:rPr>
      </w:pPr>
      <w:bookmarkStart w:id="18" w:name="_Toc410400290"/>
      <w:bookmarkStart w:id="19" w:name="_Toc410400505"/>
      <w:bookmarkStart w:id="20" w:name="_Toc428109183"/>
      <w:r>
        <w:rPr>
          <w:rFonts w:ascii="Times New Roman" w:hAnsi="Times New Roman" w:cs="Times New Roman"/>
          <w:b/>
          <w:i/>
          <w:color w:val="auto"/>
          <w:sz w:val="22"/>
          <w:szCs w:val="22"/>
          <w:lang w:val="fr-FR"/>
        </w:rPr>
        <w:t>Les coordinateurs sous-régionaux des correspondants nationaux</w:t>
      </w:r>
      <w:r w:rsidR="00A6125D" w:rsidRPr="008A6E20">
        <w:rPr>
          <w:rFonts w:ascii="Times New Roman" w:hAnsi="Times New Roman" w:cs="Times New Roman"/>
          <w:b/>
          <w:i/>
          <w:color w:val="auto"/>
          <w:sz w:val="22"/>
          <w:szCs w:val="22"/>
          <w:lang w:val="fr-FR"/>
        </w:rPr>
        <w:t xml:space="preserve"> (</w:t>
      </w:r>
      <w:r w:rsidR="008E6320">
        <w:rPr>
          <w:rFonts w:ascii="Times New Roman" w:hAnsi="Times New Roman" w:cs="Times New Roman"/>
          <w:b/>
          <w:i/>
          <w:color w:val="auto"/>
          <w:sz w:val="22"/>
          <w:szCs w:val="22"/>
          <w:lang w:val="fr-FR"/>
        </w:rPr>
        <w:t>SrFPC</w:t>
      </w:r>
      <w:r w:rsidR="00A6125D" w:rsidRPr="008A6E20">
        <w:rPr>
          <w:rFonts w:ascii="Times New Roman" w:hAnsi="Times New Roman" w:cs="Times New Roman"/>
          <w:b/>
          <w:i/>
          <w:color w:val="auto"/>
          <w:sz w:val="22"/>
          <w:szCs w:val="22"/>
          <w:lang w:val="fr-FR"/>
        </w:rPr>
        <w:t>)</w:t>
      </w:r>
      <w:bookmarkEnd w:id="18"/>
      <w:bookmarkEnd w:id="19"/>
      <w:bookmarkEnd w:id="20"/>
    </w:p>
    <w:p w14:paraId="0B811813" w14:textId="5997FEF3" w:rsidR="00A6125D" w:rsidRPr="00DD690E" w:rsidRDefault="00DD690E" w:rsidP="008170E9">
      <w:pPr>
        <w:spacing w:after="0" w:line="240" w:lineRule="auto"/>
        <w:jc w:val="both"/>
        <w:rPr>
          <w:rFonts w:ascii="Times New Roman" w:hAnsi="Times New Roman" w:cs="Times New Roman"/>
          <w:lang w:val="fr-FR"/>
        </w:rPr>
      </w:pPr>
      <w:r>
        <w:rPr>
          <w:rFonts w:ascii="Times New Roman" w:hAnsi="Times New Roman" w:cs="Times New Roman"/>
          <w:lang w:val="fr-FR"/>
        </w:rPr>
        <w:t xml:space="preserve">Conformément à la </w:t>
      </w:r>
      <w:r w:rsidR="00187217" w:rsidRPr="00DD690E">
        <w:rPr>
          <w:rFonts w:ascii="Times New Roman" w:hAnsi="Times New Roman" w:cs="Times New Roman"/>
          <w:lang w:val="fr-FR"/>
        </w:rPr>
        <w:t>Résolution</w:t>
      </w:r>
      <w:r>
        <w:rPr>
          <w:rFonts w:ascii="Times New Roman" w:hAnsi="Times New Roman" w:cs="Times New Roman"/>
          <w:lang w:val="fr-FR"/>
        </w:rPr>
        <w:t xml:space="preserve"> 5.9, les coordinateurs sous-régionaux des correspondants nationaux</w:t>
      </w:r>
      <w:r w:rsidR="00B042BC" w:rsidRPr="00DD690E">
        <w:rPr>
          <w:rFonts w:ascii="Times New Roman" w:hAnsi="Times New Roman" w:cs="Times New Roman"/>
          <w:lang w:val="fr-FR"/>
        </w:rPr>
        <w:t xml:space="preserve"> </w:t>
      </w:r>
      <w:r w:rsidR="00B3249E">
        <w:rPr>
          <w:rFonts w:ascii="Times New Roman" w:hAnsi="Times New Roman" w:cs="Times New Roman"/>
          <w:lang w:val="fr-FR"/>
        </w:rPr>
        <w:t xml:space="preserve">(SrFPC) </w:t>
      </w:r>
      <w:r>
        <w:rPr>
          <w:rFonts w:ascii="Times New Roman" w:hAnsi="Times New Roman" w:cs="Times New Roman"/>
          <w:lang w:val="fr-FR"/>
        </w:rPr>
        <w:t>de l’AEWA sont élus parmi les c</w:t>
      </w:r>
      <w:r w:rsidR="002F1C1D" w:rsidRPr="00DD690E">
        <w:rPr>
          <w:rFonts w:ascii="Times New Roman" w:hAnsi="Times New Roman" w:cs="Times New Roman"/>
          <w:lang w:val="fr-FR"/>
        </w:rPr>
        <w:t>orrespondants nationaux de l’AEWA</w:t>
      </w:r>
      <w:r w:rsidR="00B042BC" w:rsidRPr="00DD690E">
        <w:rPr>
          <w:rFonts w:ascii="Times New Roman" w:hAnsi="Times New Roman" w:cs="Times New Roman"/>
          <w:lang w:val="fr-FR"/>
        </w:rPr>
        <w:t xml:space="preserve"> </w:t>
      </w:r>
      <w:r>
        <w:rPr>
          <w:rFonts w:ascii="Times New Roman" w:hAnsi="Times New Roman" w:cs="Times New Roman"/>
          <w:lang w:val="fr-FR"/>
        </w:rPr>
        <w:t xml:space="preserve">dans chaque </w:t>
      </w:r>
      <w:r w:rsidR="008A6E20" w:rsidRPr="00DD690E">
        <w:rPr>
          <w:rFonts w:ascii="Times New Roman" w:hAnsi="Times New Roman" w:cs="Times New Roman"/>
          <w:lang w:val="fr-FR"/>
        </w:rPr>
        <w:t>sous-région</w:t>
      </w:r>
      <w:r w:rsidR="00B042BC" w:rsidRPr="00DD690E">
        <w:rPr>
          <w:rFonts w:ascii="Times New Roman" w:hAnsi="Times New Roman" w:cs="Times New Roman"/>
          <w:lang w:val="fr-FR"/>
        </w:rPr>
        <w:t xml:space="preserve"> </w:t>
      </w:r>
      <w:r>
        <w:rPr>
          <w:rFonts w:ascii="Times New Roman" w:hAnsi="Times New Roman" w:cs="Times New Roman"/>
          <w:lang w:val="fr-FR"/>
        </w:rPr>
        <w:t xml:space="preserve">et sont chargés d’orienter la </w:t>
      </w:r>
      <w:r w:rsidR="00187217" w:rsidRPr="00DD690E">
        <w:rPr>
          <w:rFonts w:ascii="Times New Roman" w:hAnsi="Times New Roman" w:cs="Times New Roman"/>
          <w:lang w:val="fr-FR"/>
        </w:rPr>
        <w:t xml:space="preserve">mise en </w:t>
      </w:r>
      <w:r>
        <w:rPr>
          <w:rFonts w:ascii="Times New Roman" w:hAnsi="Times New Roman" w:cs="Times New Roman"/>
          <w:lang w:val="fr-FR"/>
        </w:rPr>
        <w:t>œuvre du</w:t>
      </w:r>
      <w:r w:rsidR="00B042BC" w:rsidRPr="00DD690E">
        <w:rPr>
          <w:rFonts w:ascii="Times New Roman" w:hAnsi="Times New Roman" w:cs="Times New Roman"/>
          <w:lang w:val="fr-FR"/>
        </w:rPr>
        <w:t xml:space="preserve"> </w:t>
      </w:r>
      <w:r w:rsidR="00C95A37">
        <w:rPr>
          <w:rFonts w:ascii="Times New Roman" w:hAnsi="Times New Roman" w:cs="Times New Roman"/>
          <w:lang w:val="fr-FR"/>
        </w:rPr>
        <w:t>PoAA</w:t>
      </w:r>
      <w:r w:rsidR="00B042BC" w:rsidRPr="00DD690E">
        <w:rPr>
          <w:rFonts w:ascii="Times New Roman" w:hAnsi="Times New Roman" w:cs="Times New Roman"/>
          <w:lang w:val="fr-FR"/>
        </w:rPr>
        <w:t xml:space="preserve"> </w:t>
      </w:r>
      <w:r w:rsidR="00B3249E">
        <w:rPr>
          <w:rFonts w:ascii="Times New Roman" w:hAnsi="Times New Roman" w:cs="Times New Roman"/>
          <w:lang w:val="fr-FR"/>
        </w:rPr>
        <w:t xml:space="preserve">AEWA </w:t>
      </w:r>
      <w:r>
        <w:rPr>
          <w:rFonts w:ascii="Times New Roman" w:hAnsi="Times New Roman" w:cs="Times New Roman"/>
          <w:lang w:val="fr-FR"/>
        </w:rPr>
        <w:t xml:space="preserve">au niveau </w:t>
      </w:r>
      <w:r w:rsidR="008A6E20" w:rsidRPr="00DD690E">
        <w:rPr>
          <w:rFonts w:ascii="Times New Roman" w:hAnsi="Times New Roman" w:cs="Times New Roman"/>
          <w:lang w:val="fr-FR"/>
        </w:rPr>
        <w:t>sous-région</w:t>
      </w:r>
      <w:r>
        <w:rPr>
          <w:rFonts w:ascii="Times New Roman" w:hAnsi="Times New Roman" w:cs="Times New Roman"/>
          <w:lang w:val="fr-FR"/>
        </w:rPr>
        <w:t>al</w:t>
      </w:r>
      <w:r w:rsidR="00B042BC" w:rsidRPr="00DD690E">
        <w:rPr>
          <w:rFonts w:ascii="Times New Roman" w:hAnsi="Times New Roman" w:cs="Times New Roman"/>
          <w:lang w:val="fr-FR"/>
        </w:rPr>
        <w:t xml:space="preserve">. </w:t>
      </w:r>
      <w:r w:rsidRPr="00DD690E">
        <w:rPr>
          <w:rFonts w:ascii="Times New Roman" w:hAnsi="Times New Roman" w:cs="Times New Roman"/>
          <w:lang w:val="fr-FR"/>
        </w:rPr>
        <w:t>Le proje</w:t>
      </w:r>
      <w:r w:rsidR="00B042BC" w:rsidRPr="00DD690E">
        <w:rPr>
          <w:rFonts w:ascii="Times New Roman" w:hAnsi="Times New Roman" w:cs="Times New Roman"/>
          <w:lang w:val="fr-FR"/>
        </w:rPr>
        <w:t>t</w:t>
      </w:r>
      <w:r w:rsidRPr="00DD690E">
        <w:rPr>
          <w:rFonts w:ascii="Times New Roman" w:hAnsi="Times New Roman" w:cs="Times New Roman"/>
          <w:lang w:val="fr-FR"/>
        </w:rPr>
        <w:t xml:space="preserve"> de</w:t>
      </w:r>
      <w:r w:rsidR="00B042BC" w:rsidRPr="00DD690E">
        <w:rPr>
          <w:rFonts w:ascii="Times New Roman" w:hAnsi="Times New Roman" w:cs="Times New Roman"/>
          <w:lang w:val="fr-FR"/>
        </w:rPr>
        <w:t xml:space="preserve"> </w:t>
      </w:r>
      <w:r w:rsidR="00E74520" w:rsidRPr="00DD690E">
        <w:rPr>
          <w:rFonts w:ascii="Times New Roman" w:hAnsi="Times New Roman" w:cs="Times New Roman"/>
          <w:lang w:val="fr-FR"/>
        </w:rPr>
        <w:t>mandat</w:t>
      </w:r>
      <w:r w:rsidR="00B3249E">
        <w:rPr>
          <w:rFonts w:ascii="Times New Roman" w:hAnsi="Times New Roman" w:cs="Times New Roman"/>
          <w:lang w:val="fr-FR"/>
        </w:rPr>
        <w:t xml:space="preserve"> des SrFPC </w:t>
      </w:r>
      <w:r w:rsidRPr="00DD690E">
        <w:rPr>
          <w:rFonts w:ascii="Times New Roman" w:hAnsi="Times New Roman" w:cs="Times New Roman"/>
          <w:lang w:val="fr-FR"/>
        </w:rPr>
        <w:t xml:space="preserve">a été remis aux correspondants nationaux africains, pour </w:t>
      </w:r>
      <w:r w:rsidR="00A6125D" w:rsidRPr="00DD690E">
        <w:rPr>
          <w:rFonts w:ascii="Times New Roman" w:hAnsi="Times New Roman" w:cs="Times New Roman"/>
          <w:lang w:val="fr-FR"/>
        </w:rPr>
        <w:t xml:space="preserve">consultation, </w:t>
      </w:r>
      <w:r>
        <w:rPr>
          <w:rFonts w:ascii="Times New Roman" w:hAnsi="Times New Roman" w:cs="Times New Roman"/>
          <w:lang w:val="fr-FR"/>
        </w:rPr>
        <w:t>par l’intermédiaire des</w:t>
      </w:r>
      <w:r w:rsidR="00A6125D" w:rsidRPr="00DD690E">
        <w:rPr>
          <w:rFonts w:ascii="Times New Roman" w:hAnsi="Times New Roman" w:cs="Times New Roman"/>
          <w:lang w:val="fr-FR"/>
        </w:rPr>
        <w:t xml:space="preserve"> </w:t>
      </w:r>
      <w:r w:rsidR="00C776C0" w:rsidRPr="00DD690E">
        <w:rPr>
          <w:rFonts w:ascii="Times New Roman" w:hAnsi="Times New Roman" w:cs="Times New Roman"/>
          <w:lang w:val="fr-FR"/>
        </w:rPr>
        <w:t>représentants</w:t>
      </w:r>
      <w:r w:rsidR="00B042BC" w:rsidRPr="00DD690E">
        <w:rPr>
          <w:rFonts w:ascii="Times New Roman" w:hAnsi="Times New Roman" w:cs="Times New Roman"/>
          <w:lang w:val="fr-FR"/>
        </w:rPr>
        <w:t xml:space="preserve"> </w:t>
      </w:r>
      <w:r w:rsidR="00B3249E">
        <w:rPr>
          <w:rFonts w:ascii="Times New Roman" w:hAnsi="Times New Roman" w:cs="Times New Roman"/>
          <w:lang w:val="fr-FR"/>
        </w:rPr>
        <w:t>africains a</w:t>
      </w:r>
      <w:r>
        <w:rPr>
          <w:rFonts w:ascii="Times New Roman" w:hAnsi="Times New Roman" w:cs="Times New Roman"/>
          <w:lang w:val="fr-FR"/>
        </w:rPr>
        <w:t xml:space="preserve">u </w:t>
      </w:r>
      <w:r w:rsidR="00B3249E">
        <w:rPr>
          <w:rFonts w:ascii="Times New Roman" w:hAnsi="Times New Roman" w:cs="Times New Roman"/>
          <w:lang w:val="fr-FR"/>
        </w:rPr>
        <w:t xml:space="preserve">sein du </w:t>
      </w:r>
      <w:r>
        <w:rPr>
          <w:rFonts w:ascii="Times New Roman" w:hAnsi="Times New Roman" w:cs="Times New Roman"/>
          <w:lang w:val="fr-FR"/>
        </w:rPr>
        <w:t>Comité permanent de l’</w:t>
      </w:r>
      <w:r w:rsidR="00B042BC" w:rsidRPr="00DD690E">
        <w:rPr>
          <w:rFonts w:ascii="Times New Roman" w:hAnsi="Times New Roman" w:cs="Times New Roman"/>
          <w:lang w:val="fr-FR"/>
        </w:rPr>
        <w:t>AEWA</w:t>
      </w:r>
      <w:r w:rsidR="00A01715">
        <w:rPr>
          <w:rFonts w:ascii="Times New Roman" w:hAnsi="Times New Roman" w:cs="Times New Roman"/>
          <w:lang w:val="fr-FR"/>
        </w:rPr>
        <w:t>, avant l’approbation de ce</w:t>
      </w:r>
      <w:r>
        <w:rPr>
          <w:rFonts w:ascii="Times New Roman" w:hAnsi="Times New Roman" w:cs="Times New Roman"/>
          <w:lang w:val="fr-FR"/>
        </w:rPr>
        <w:t xml:space="preserve"> mandat à la </w:t>
      </w:r>
      <w:r w:rsidR="00B042BC" w:rsidRPr="00DD690E">
        <w:rPr>
          <w:rFonts w:ascii="Times New Roman" w:hAnsi="Times New Roman" w:cs="Times New Roman"/>
          <w:lang w:val="fr-FR"/>
        </w:rPr>
        <w:t>9</w:t>
      </w:r>
      <w:r>
        <w:rPr>
          <w:rFonts w:ascii="Times New Roman" w:hAnsi="Times New Roman" w:cs="Times New Roman"/>
          <w:vertAlign w:val="superscript"/>
          <w:lang w:val="fr-FR"/>
        </w:rPr>
        <w:t>ème</w:t>
      </w:r>
      <w:r w:rsidR="00A01715">
        <w:rPr>
          <w:rFonts w:ascii="Times New Roman" w:hAnsi="Times New Roman" w:cs="Times New Roman"/>
          <w:lang w:val="fr-FR"/>
        </w:rPr>
        <w:t> </w:t>
      </w:r>
      <w:r>
        <w:rPr>
          <w:rFonts w:ascii="Times New Roman" w:hAnsi="Times New Roman" w:cs="Times New Roman"/>
          <w:lang w:val="fr-FR"/>
        </w:rPr>
        <w:t>r</w:t>
      </w:r>
      <w:r w:rsidR="008A6E20" w:rsidRPr="00DD690E">
        <w:rPr>
          <w:rFonts w:ascii="Times New Roman" w:hAnsi="Times New Roman" w:cs="Times New Roman"/>
          <w:lang w:val="fr-FR"/>
        </w:rPr>
        <w:t>éunion</w:t>
      </w:r>
      <w:r>
        <w:rPr>
          <w:rFonts w:ascii="Times New Roman" w:hAnsi="Times New Roman" w:cs="Times New Roman"/>
          <w:lang w:val="fr-FR"/>
        </w:rPr>
        <w:t xml:space="preserve"> du Comité permanent de l’</w:t>
      </w:r>
      <w:r w:rsidR="00B042BC" w:rsidRPr="00DD690E">
        <w:rPr>
          <w:rFonts w:ascii="Times New Roman" w:hAnsi="Times New Roman" w:cs="Times New Roman"/>
          <w:lang w:val="fr-FR"/>
        </w:rPr>
        <w:t xml:space="preserve">AEWA </w:t>
      </w:r>
      <w:r>
        <w:rPr>
          <w:rFonts w:ascii="Times New Roman" w:hAnsi="Times New Roman" w:cs="Times New Roman"/>
          <w:lang w:val="fr-FR"/>
        </w:rPr>
        <w:t>en septemb</w:t>
      </w:r>
      <w:r w:rsidR="00D66132" w:rsidRPr="00DD690E">
        <w:rPr>
          <w:rFonts w:ascii="Times New Roman" w:hAnsi="Times New Roman" w:cs="Times New Roman"/>
          <w:lang w:val="fr-FR"/>
        </w:rPr>
        <w:t>r</w:t>
      </w:r>
      <w:r>
        <w:rPr>
          <w:rFonts w:ascii="Times New Roman" w:hAnsi="Times New Roman" w:cs="Times New Roman"/>
          <w:lang w:val="fr-FR"/>
        </w:rPr>
        <w:t>e</w:t>
      </w:r>
      <w:r w:rsidR="00D66132" w:rsidRPr="00DD690E">
        <w:rPr>
          <w:rFonts w:ascii="Times New Roman" w:hAnsi="Times New Roman" w:cs="Times New Roman"/>
          <w:lang w:val="fr-FR"/>
        </w:rPr>
        <w:t xml:space="preserve"> 2013</w:t>
      </w:r>
      <w:r w:rsidR="00B042BC" w:rsidRPr="00DD690E">
        <w:rPr>
          <w:rFonts w:ascii="Times New Roman" w:hAnsi="Times New Roman" w:cs="Times New Roman"/>
          <w:lang w:val="fr-FR"/>
        </w:rPr>
        <w:t xml:space="preserve">. </w:t>
      </w:r>
      <w:r w:rsidRPr="00DD690E">
        <w:rPr>
          <w:rFonts w:ascii="Times New Roman" w:hAnsi="Times New Roman" w:cs="Times New Roman"/>
          <w:lang w:val="fr-FR"/>
        </w:rPr>
        <w:t>L</w:t>
      </w:r>
      <w:r>
        <w:rPr>
          <w:rFonts w:ascii="Times New Roman" w:hAnsi="Times New Roman" w:cs="Times New Roman"/>
          <w:lang w:val="fr-FR"/>
        </w:rPr>
        <w:t>es</w:t>
      </w:r>
      <w:r w:rsidR="00A6125D" w:rsidRPr="00DD690E">
        <w:rPr>
          <w:rFonts w:ascii="Times New Roman" w:hAnsi="Times New Roman" w:cs="Times New Roman"/>
          <w:lang w:val="fr-FR"/>
        </w:rPr>
        <w:t xml:space="preserve"> </w:t>
      </w:r>
      <w:r>
        <w:rPr>
          <w:rFonts w:ascii="Times New Roman" w:hAnsi="Times New Roman" w:cs="Times New Roman"/>
          <w:lang w:val="fr-FR"/>
        </w:rPr>
        <w:t xml:space="preserve">réunions des </w:t>
      </w:r>
      <w:r w:rsidR="00A01715">
        <w:rPr>
          <w:rFonts w:ascii="Times New Roman" w:hAnsi="Times New Roman" w:cs="Times New Roman"/>
          <w:lang w:val="fr-FR"/>
        </w:rPr>
        <w:t xml:space="preserve">SrFPC </w:t>
      </w:r>
      <w:r>
        <w:rPr>
          <w:rFonts w:ascii="Times New Roman" w:hAnsi="Times New Roman" w:cs="Times New Roman"/>
          <w:lang w:val="fr-FR"/>
        </w:rPr>
        <w:t xml:space="preserve">mentionnées dans la </w:t>
      </w:r>
      <w:r>
        <w:rPr>
          <w:rFonts w:ascii="Times New Roman" w:hAnsi="Times New Roman" w:cs="Times New Roman"/>
          <w:b/>
          <w:lang w:val="fr-FR"/>
        </w:rPr>
        <w:t>partie</w:t>
      </w:r>
      <w:r w:rsidR="00B042BC" w:rsidRPr="00DD690E">
        <w:rPr>
          <w:rFonts w:ascii="Times New Roman" w:hAnsi="Times New Roman" w:cs="Times New Roman"/>
          <w:lang w:val="fr-FR"/>
        </w:rPr>
        <w:t xml:space="preserve"> </w:t>
      </w:r>
      <w:r w:rsidR="00F70CDE" w:rsidRPr="00CE0466">
        <w:rPr>
          <w:rFonts w:ascii="Times New Roman" w:hAnsi="Times New Roman" w:cs="Times New Roman"/>
          <w:b/>
        </w:rPr>
        <w:fldChar w:fldCharType="begin"/>
      </w:r>
      <w:r w:rsidR="00F70CDE" w:rsidRPr="00DD690E">
        <w:rPr>
          <w:rFonts w:ascii="Times New Roman" w:hAnsi="Times New Roman" w:cs="Times New Roman"/>
          <w:b/>
          <w:lang w:val="fr-FR"/>
        </w:rPr>
        <w:instrText xml:space="preserve"> REF _Ref410333150 \w \h </w:instrText>
      </w:r>
      <w:r w:rsidR="00E87427" w:rsidRPr="00DD690E">
        <w:rPr>
          <w:rFonts w:ascii="Times New Roman" w:hAnsi="Times New Roman" w:cs="Times New Roman"/>
          <w:b/>
          <w:lang w:val="fr-FR"/>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895937">
        <w:rPr>
          <w:rFonts w:ascii="Times New Roman" w:hAnsi="Times New Roman" w:cs="Times New Roman"/>
          <w:b/>
          <w:lang w:val="fr-FR"/>
        </w:rPr>
        <w:t>1.1.2</w:t>
      </w:r>
      <w:r w:rsidR="00F70CDE" w:rsidRPr="00CE0466">
        <w:rPr>
          <w:rFonts w:ascii="Times New Roman" w:hAnsi="Times New Roman" w:cs="Times New Roman"/>
          <w:b/>
        </w:rPr>
        <w:fldChar w:fldCharType="end"/>
      </w:r>
      <w:r w:rsidR="00B042BC" w:rsidRPr="00DD690E">
        <w:rPr>
          <w:rFonts w:ascii="Times New Roman" w:hAnsi="Times New Roman" w:cs="Times New Roman"/>
          <w:lang w:val="fr-FR"/>
        </w:rPr>
        <w:t xml:space="preserve"> </w:t>
      </w:r>
      <w:r>
        <w:rPr>
          <w:rFonts w:ascii="Times New Roman" w:hAnsi="Times New Roman" w:cs="Times New Roman"/>
          <w:lang w:val="fr-FR"/>
        </w:rPr>
        <w:t xml:space="preserve">ont aussi </w:t>
      </w:r>
      <w:r w:rsidR="00793CE9">
        <w:rPr>
          <w:rFonts w:ascii="Times New Roman" w:hAnsi="Times New Roman" w:cs="Times New Roman"/>
          <w:lang w:val="fr-FR"/>
        </w:rPr>
        <w:t xml:space="preserve">permis d’élire </w:t>
      </w:r>
      <w:r w:rsidRPr="00DD690E">
        <w:rPr>
          <w:rFonts w:ascii="Times New Roman" w:hAnsi="Times New Roman" w:cs="Times New Roman"/>
          <w:lang w:val="fr-FR"/>
        </w:rPr>
        <w:t xml:space="preserve">les </w:t>
      </w:r>
      <w:r w:rsidR="00A01715">
        <w:rPr>
          <w:rFonts w:ascii="Times New Roman" w:hAnsi="Times New Roman" w:cs="Times New Roman"/>
          <w:lang w:val="fr-FR"/>
        </w:rPr>
        <w:t xml:space="preserve">SrFPC </w:t>
      </w:r>
      <w:r w:rsidR="00793CE9">
        <w:rPr>
          <w:rFonts w:ascii="Times New Roman" w:hAnsi="Times New Roman" w:cs="Times New Roman"/>
          <w:lang w:val="fr-FR"/>
        </w:rPr>
        <w:t>ci-après</w:t>
      </w:r>
      <w:r w:rsidR="00EA3A47" w:rsidRPr="00CE0466">
        <w:rPr>
          <w:rStyle w:val="FootnoteReference"/>
          <w:rFonts w:ascii="Times New Roman" w:hAnsi="Times New Roman" w:cs="Times New Roman"/>
        </w:rPr>
        <w:footnoteReference w:id="7"/>
      </w:r>
      <w:r w:rsidR="00EA3A47" w:rsidRPr="00DD690E">
        <w:rPr>
          <w:rFonts w:ascii="Times New Roman" w:hAnsi="Times New Roman" w:cs="Times New Roman"/>
          <w:lang w:val="fr-FR"/>
        </w:rPr>
        <w:t>:</w:t>
      </w:r>
    </w:p>
    <w:p w14:paraId="72854905" w14:textId="77777777" w:rsidR="00142671" w:rsidRPr="00DD690E" w:rsidRDefault="00142671" w:rsidP="008170E9">
      <w:pPr>
        <w:spacing w:after="0" w:line="240" w:lineRule="auto"/>
        <w:jc w:val="both"/>
        <w:rPr>
          <w:rFonts w:ascii="Times New Roman" w:hAnsi="Times New Roman" w:cs="Times New Roman"/>
          <w:lang w:val="fr-FR"/>
        </w:rPr>
      </w:pPr>
    </w:p>
    <w:p w14:paraId="425F7F41" w14:textId="2B425F11" w:rsidR="0004065D" w:rsidRPr="00793CE9" w:rsidRDefault="00551D09" w:rsidP="008170E9">
      <w:pPr>
        <w:pStyle w:val="ListParagraph"/>
        <w:numPr>
          <w:ilvl w:val="0"/>
          <w:numId w:val="5"/>
        </w:numPr>
        <w:spacing w:after="0" w:line="240" w:lineRule="auto"/>
        <w:jc w:val="both"/>
        <w:rPr>
          <w:rFonts w:ascii="Times New Roman" w:hAnsi="Times New Roman" w:cs="Times New Roman"/>
          <w:lang w:val="fr-FR"/>
        </w:rPr>
      </w:pPr>
      <w:r w:rsidRPr="00793CE9">
        <w:rPr>
          <w:rFonts w:ascii="Times New Roman" w:hAnsi="Times New Roman" w:cs="Times New Roman"/>
          <w:lang w:val="fr-FR"/>
        </w:rPr>
        <w:t>Afrique</w:t>
      </w:r>
      <w:r w:rsidR="00793CE9" w:rsidRPr="00793CE9">
        <w:rPr>
          <w:rFonts w:ascii="Times New Roman" w:hAnsi="Times New Roman" w:cs="Times New Roman"/>
          <w:lang w:val="fr-FR"/>
        </w:rPr>
        <w:t xml:space="preserve"> de l’Est </w:t>
      </w:r>
      <w:r w:rsidR="0004065D" w:rsidRPr="00793CE9">
        <w:rPr>
          <w:rFonts w:ascii="Times New Roman" w:hAnsi="Times New Roman" w:cs="Times New Roman"/>
          <w:lang w:val="fr-FR"/>
        </w:rPr>
        <w:t>:</w:t>
      </w:r>
      <w:r w:rsidR="00793CE9" w:rsidRPr="00793CE9">
        <w:rPr>
          <w:rFonts w:ascii="Times New Roman" w:hAnsi="Times New Roman" w:cs="Times New Roman"/>
          <w:lang w:val="fr-FR"/>
        </w:rPr>
        <w:t xml:space="preserve"> M.</w:t>
      </w:r>
      <w:r w:rsidR="00142671" w:rsidRPr="00793CE9">
        <w:rPr>
          <w:rFonts w:ascii="Times New Roman" w:hAnsi="Times New Roman" w:cs="Times New Roman"/>
          <w:lang w:val="fr-FR"/>
        </w:rPr>
        <w:t xml:space="preserve"> Barirega Akankwasah</w:t>
      </w:r>
      <w:r w:rsidR="00DD06CD" w:rsidRPr="00793CE9">
        <w:rPr>
          <w:rFonts w:ascii="Times New Roman" w:hAnsi="Times New Roman" w:cs="Times New Roman"/>
          <w:lang w:val="fr-FR"/>
        </w:rPr>
        <w:t xml:space="preserve">, </w:t>
      </w:r>
      <w:r w:rsidR="00793CE9" w:rsidRPr="00793CE9">
        <w:rPr>
          <w:rFonts w:ascii="Times New Roman" w:hAnsi="Times New Roman" w:cs="Times New Roman"/>
          <w:lang w:val="fr-FR"/>
        </w:rPr>
        <w:t>correspo</w:t>
      </w:r>
      <w:r w:rsidR="00A01715">
        <w:rPr>
          <w:rFonts w:ascii="Times New Roman" w:hAnsi="Times New Roman" w:cs="Times New Roman"/>
          <w:lang w:val="fr-FR"/>
        </w:rPr>
        <w:t xml:space="preserve">ndant national de l’AEWA en </w:t>
      </w:r>
      <w:r w:rsidR="00793CE9" w:rsidRPr="00793CE9">
        <w:rPr>
          <w:rFonts w:ascii="Times New Roman" w:hAnsi="Times New Roman" w:cs="Times New Roman"/>
          <w:lang w:val="fr-FR"/>
        </w:rPr>
        <w:t>Ou</w:t>
      </w:r>
      <w:r w:rsidR="00DD06CD" w:rsidRPr="00793CE9">
        <w:rPr>
          <w:rFonts w:ascii="Times New Roman" w:hAnsi="Times New Roman" w:cs="Times New Roman"/>
          <w:lang w:val="fr-FR"/>
        </w:rPr>
        <w:t>ganda</w:t>
      </w:r>
      <w:r w:rsidR="00793CE9" w:rsidRPr="00793CE9">
        <w:rPr>
          <w:rFonts w:ascii="Times New Roman" w:hAnsi="Times New Roman" w:cs="Times New Roman"/>
          <w:lang w:val="fr-FR"/>
        </w:rPr>
        <w:t>, ainsi que</w:t>
      </w:r>
      <w:r w:rsidR="00793CE9">
        <w:rPr>
          <w:rFonts w:ascii="Times New Roman" w:hAnsi="Times New Roman" w:cs="Times New Roman"/>
          <w:lang w:val="fr-FR"/>
        </w:rPr>
        <w:t xml:space="preserve"> </w:t>
      </w:r>
      <w:r w:rsidR="001D4602" w:rsidRPr="00793CE9">
        <w:rPr>
          <w:rFonts w:ascii="Times New Roman" w:hAnsi="Times New Roman" w:cs="Times New Roman"/>
          <w:lang w:val="fr-FR"/>
        </w:rPr>
        <w:t>représentant</w:t>
      </w:r>
      <w:r w:rsidR="00793CE9">
        <w:rPr>
          <w:rFonts w:ascii="Times New Roman" w:hAnsi="Times New Roman" w:cs="Times New Roman"/>
          <w:lang w:val="fr-FR"/>
        </w:rPr>
        <w:t xml:space="preserve"> du Comité permanent pour l’</w:t>
      </w:r>
      <w:r w:rsidRPr="00793CE9">
        <w:rPr>
          <w:rFonts w:ascii="Times New Roman" w:hAnsi="Times New Roman" w:cs="Times New Roman"/>
          <w:lang w:val="fr-FR"/>
        </w:rPr>
        <w:t>Afrique</w:t>
      </w:r>
      <w:r w:rsidR="00DD06CD" w:rsidRPr="00793CE9">
        <w:rPr>
          <w:rFonts w:ascii="Times New Roman" w:hAnsi="Times New Roman" w:cs="Times New Roman"/>
          <w:lang w:val="fr-FR"/>
        </w:rPr>
        <w:t xml:space="preserve"> </w:t>
      </w:r>
      <w:r w:rsidR="00793CE9">
        <w:rPr>
          <w:rFonts w:ascii="Times New Roman" w:hAnsi="Times New Roman" w:cs="Times New Roman"/>
          <w:lang w:val="fr-FR"/>
        </w:rPr>
        <w:t>de l’Est et l’Afrique australe et v</w:t>
      </w:r>
      <w:r w:rsidR="00DD06CD" w:rsidRPr="00793CE9">
        <w:rPr>
          <w:rFonts w:ascii="Times New Roman" w:hAnsi="Times New Roman" w:cs="Times New Roman"/>
          <w:lang w:val="fr-FR"/>
        </w:rPr>
        <w:t>ice</w:t>
      </w:r>
      <w:r w:rsidR="00793CE9">
        <w:rPr>
          <w:rFonts w:ascii="Times New Roman" w:hAnsi="Times New Roman" w:cs="Times New Roman"/>
          <w:lang w:val="fr-FR"/>
        </w:rPr>
        <w:t>-président du Comité permanent de l’AEWA</w:t>
      </w:r>
      <w:r w:rsidR="00DD06CD" w:rsidRPr="00793CE9">
        <w:rPr>
          <w:rFonts w:ascii="Times New Roman" w:hAnsi="Times New Roman" w:cs="Times New Roman"/>
          <w:lang w:val="fr-FR"/>
        </w:rPr>
        <w:t>;</w:t>
      </w:r>
    </w:p>
    <w:p w14:paraId="64A1C624" w14:textId="5F8DA17C" w:rsidR="0004065D" w:rsidRPr="00793CE9" w:rsidRDefault="00551D09" w:rsidP="008170E9">
      <w:pPr>
        <w:pStyle w:val="ListParagraph"/>
        <w:numPr>
          <w:ilvl w:val="0"/>
          <w:numId w:val="5"/>
        </w:numPr>
        <w:spacing w:after="0" w:line="240" w:lineRule="auto"/>
        <w:jc w:val="both"/>
        <w:rPr>
          <w:rFonts w:ascii="Times New Roman" w:hAnsi="Times New Roman" w:cs="Times New Roman"/>
          <w:lang w:val="fr-FR"/>
        </w:rPr>
      </w:pPr>
      <w:r w:rsidRPr="00793CE9">
        <w:rPr>
          <w:rFonts w:ascii="Times New Roman" w:hAnsi="Times New Roman" w:cs="Times New Roman"/>
          <w:lang w:val="fr-FR"/>
        </w:rPr>
        <w:t>Afrique</w:t>
      </w:r>
      <w:r w:rsidR="00793CE9" w:rsidRPr="00793CE9">
        <w:rPr>
          <w:rFonts w:ascii="Times New Roman" w:hAnsi="Times New Roman" w:cs="Times New Roman"/>
          <w:lang w:val="fr-FR"/>
        </w:rPr>
        <w:t xml:space="preserve"> australe </w:t>
      </w:r>
      <w:r w:rsidR="0004065D" w:rsidRPr="00793CE9">
        <w:rPr>
          <w:rFonts w:ascii="Times New Roman" w:hAnsi="Times New Roman" w:cs="Times New Roman"/>
          <w:lang w:val="fr-FR"/>
        </w:rPr>
        <w:t>:</w:t>
      </w:r>
      <w:r w:rsidR="00793CE9" w:rsidRPr="00793CE9">
        <w:rPr>
          <w:rFonts w:ascii="Times New Roman" w:hAnsi="Times New Roman" w:cs="Times New Roman"/>
          <w:lang w:val="fr-FR"/>
        </w:rPr>
        <w:t xml:space="preserve"> M.</w:t>
      </w:r>
      <w:r w:rsidR="00142671" w:rsidRPr="00793CE9">
        <w:rPr>
          <w:rFonts w:ascii="Times New Roman" w:hAnsi="Times New Roman" w:cs="Times New Roman"/>
          <w:lang w:val="fr-FR"/>
        </w:rPr>
        <w:t xml:space="preserve"> </w:t>
      </w:r>
      <w:r w:rsidR="00A01715">
        <w:rPr>
          <w:rFonts w:ascii="Times New Roman" w:hAnsi="Times New Roman" w:cs="Times New Roman"/>
          <w:lang w:val="fr-FR"/>
        </w:rPr>
        <w:t>Wisdom Dlamini, représente le</w:t>
      </w:r>
      <w:r w:rsidR="00793CE9" w:rsidRPr="00793CE9">
        <w:rPr>
          <w:rFonts w:ascii="Times New Roman" w:hAnsi="Times New Roman" w:cs="Times New Roman"/>
          <w:lang w:val="fr-FR"/>
        </w:rPr>
        <w:t xml:space="preserve"> correspondant national de l’AEWA</w:t>
      </w:r>
      <w:r w:rsidR="00A01715">
        <w:rPr>
          <w:rFonts w:ascii="Times New Roman" w:hAnsi="Times New Roman" w:cs="Times New Roman"/>
          <w:lang w:val="fr-FR"/>
        </w:rPr>
        <w:t xml:space="preserve"> au</w:t>
      </w:r>
      <w:r w:rsidR="00DD06CD" w:rsidRPr="00793CE9">
        <w:rPr>
          <w:rFonts w:ascii="Times New Roman" w:hAnsi="Times New Roman" w:cs="Times New Roman"/>
          <w:lang w:val="fr-FR"/>
        </w:rPr>
        <w:t xml:space="preserve"> Swaziland;</w:t>
      </w:r>
    </w:p>
    <w:p w14:paraId="2D3B31A4" w14:textId="1433A03D" w:rsidR="0004065D" w:rsidRPr="00793CE9" w:rsidRDefault="00551D09" w:rsidP="008170E9">
      <w:pPr>
        <w:pStyle w:val="ListParagraph"/>
        <w:numPr>
          <w:ilvl w:val="0"/>
          <w:numId w:val="5"/>
        </w:numPr>
        <w:spacing w:after="0" w:line="240" w:lineRule="auto"/>
        <w:jc w:val="both"/>
        <w:rPr>
          <w:rFonts w:ascii="Times New Roman" w:hAnsi="Times New Roman" w:cs="Times New Roman"/>
          <w:lang w:val="fr-FR"/>
        </w:rPr>
      </w:pPr>
      <w:r w:rsidRPr="00793CE9">
        <w:rPr>
          <w:rFonts w:ascii="Times New Roman" w:hAnsi="Times New Roman" w:cs="Times New Roman"/>
          <w:lang w:val="fr-FR"/>
        </w:rPr>
        <w:t>Afrique</w:t>
      </w:r>
      <w:r w:rsidR="00793CE9" w:rsidRPr="00793CE9">
        <w:rPr>
          <w:rFonts w:ascii="Times New Roman" w:hAnsi="Times New Roman" w:cs="Times New Roman"/>
          <w:lang w:val="fr-FR"/>
        </w:rPr>
        <w:t xml:space="preserve"> de l’Ouest </w:t>
      </w:r>
      <w:r w:rsidR="0004065D" w:rsidRPr="00793CE9">
        <w:rPr>
          <w:rFonts w:ascii="Times New Roman" w:hAnsi="Times New Roman" w:cs="Times New Roman"/>
          <w:lang w:val="fr-FR"/>
        </w:rPr>
        <w:t>:</w:t>
      </w:r>
      <w:r w:rsidR="00793CE9">
        <w:rPr>
          <w:rFonts w:ascii="Times New Roman" w:hAnsi="Times New Roman" w:cs="Times New Roman"/>
          <w:lang w:val="fr-FR"/>
        </w:rPr>
        <w:t xml:space="preserve"> Mme</w:t>
      </w:r>
      <w:r w:rsidR="00142671" w:rsidRPr="00793CE9">
        <w:rPr>
          <w:rFonts w:ascii="Times New Roman" w:hAnsi="Times New Roman" w:cs="Times New Roman"/>
          <w:lang w:val="fr-FR"/>
        </w:rPr>
        <w:t xml:space="preserve"> Germaine Ouedraogo Bouda</w:t>
      </w:r>
      <w:r w:rsidR="00DD06CD" w:rsidRPr="00793CE9">
        <w:rPr>
          <w:rFonts w:ascii="Times New Roman" w:hAnsi="Times New Roman" w:cs="Times New Roman"/>
          <w:lang w:val="fr-FR"/>
        </w:rPr>
        <w:t xml:space="preserve">, </w:t>
      </w:r>
      <w:r w:rsidR="00793CE9" w:rsidRPr="00793CE9">
        <w:rPr>
          <w:rFonts w:ascii="Times New Roman" w:hAnsi="Times New Roman" w:cs="Times New Roman"/>
          <w:lang w:val="fr-FR"/>
        </w:rPr>
        <w:t>correspondant</w:t>
      </w:r>
      <w:r w:rsidR="00A01715">
        <w:rPr>
          <w:rFonts w:ascii="Times New Roman" w:hAnsi="Times New Roman" w:cs="Times New Roman"/>
          <w:lang w:val="fr-FR"/>
        </w:rPr>
        <w:t>e</w:t>
      </w:r>
      <w:r w:rsidR="00793CE9" w:rsidRPr="00793CE9">
        <w:rPr>
          <w:rFonts w:ascii="Times New Roman" w:hAnsi="Times New Roman" w:cs="Times New Roman"/>
          <w:lang w:val="fr-FR"/>
        </w:rPr>
        <w:t xml:space="preserve"> national</w:t>
      </w:r>
      <w:r w:rsidR="00A01715">
        <w:rPr>
          <w:rFonts w:ascii="Times New Roman" w:hAnsi="Times New Roman" w:cs="Times New Roman"/>
          <w:lang w:val="fr-FR"/>
        </w:rPr>
        <w:t>e</w:t>
      </w:r>
      <w:r w:rsidR="00793CE9" w:rsidRPr="00793CE9">
        <w:rPr>
          <w:rFonts w:ascii="Times New Roman" w:hAnsi="Times New Roman" w:cs="Times New Roman"/>
          <w:lang w:val="fr-FR"/>
        </w:rPr>
        <w:t xml:space="preserve"> de l’AEWA</w:t>
      </w:r>
      <w:r w:rsidR="00A01715">
        <w:rPr>
          <w:rFonts w:ascii="Times New Roman" w:hAnsi="Times New Roman" w:cs="Times New Roman"/>
          <w:lang w:val="fr-FR"/>
        </w:rPr>
        <w:t xml:space="preserve"> au </w:t>
      </w:r>
      <w:r w:rsidR="00DD06CD" w:rsidRPr="00793CE9">
        <w:rPr>
          <w:rFonts w:ascii="Times New Roman" w:hAnsi="Times New Roman" w:cs="Times New Roman"/>
          <w:lang w:val="fr-FR"/>
        </w:rPr>
        <w:t>Burkina Faso;</w:t>
      </w:r>
    </w:p>
    <w:p w14:paraId="46057C82" w14:textId="58313265" w:rsidR="008B69AE" w:rsidRPr="00793CE9" w:rsidRDefault="00551D09" w:rsidP="00AF6208">
      <w:pPr>
        <w:pStyle w:val="ListParagraph"/>
        <w:numPr>
          <w:ilvl w:val="0"/>
          <w:numId w:val="5"/>
        </w:numPr>
        <w:spacing w:after="0" w:line="240" w:lineRule="auto"/>
        <w:jc w:val="both"/>
        <w:rPr>
          <w:rFonts w:ascii="Times New Roman" w:hAnsi="Times New Roman" w:cs="Times New Roman"/>
          <w:lang w:val="fr-FR"/>
        </w:rPr>
      </w:pPr>
      <w:r w:rsidRPr="00793CE9">
        <w:rPr>
          <w:rFonts w:ascii="Times New Roman" w:hAnsi="Times New Roman" w:cs="Times New Roman"/>
          <w:lang w:val="fr-FR"/>
        </w:rPr>
        <w:lastRenderedPageBreak/>
        <w:t>Afrique</w:t>
      </w:r>
      <w:r w:rsidR="00793CE9" w:rsidRPr="00793CE9">
        <w:rPr>
          <w:rFonts w:ascii="Times New Roman" w:hAnsi="Times New Roman" w:cs="Times New Roman"/>
          <w:lang w:val="fr-FR"/>
        </w:rPr>
        <w:t xml:space="preserve"> centrale </w:t>
      </w:r>
      <w:r w:rsidR="0004065D" w:rsidRPr="00793CE9">
        <w:rPr>
          <w:rFonts w:ascii="Times New Roman" w:hAnsi="Times New Roman" w:cs="Times New Roman"/>
          <w:lang w:val="fr-FR"/>
        </w:rPr>
        <w:t>:</w:t>
      </w:r>
      <w:r w:rsidR="00793CE9" w:rsidRPr="00793CE9">
        <w:rPr>
          <w:rFonts w:ascii="Times New Roman" w:hAnsi="Times New Roman" w:cs="Times New Roman"/>
          <w:lang w:val="fr-FR"/>
        </w:rPr>
        <w:t xml:space="preserve"> M.</w:t>
      </w:r>
      <w:r w:rsidR="00142671" w:rsidRPr="00793CE9">
        <w:rPr>
          <w:rFonts w:ascii="Times New Roman" w:hAnsi="Times New Roman" w:cs="Times New Roman"/>
          <w:lang w:val="fr-FR"/>
        </w:rPr>
        <w:t xml:space="preserve"> Frédéric Lambert </w:t>
      </w:r>
      <w:r w:rsidR="00DD06CD" w:rsidRPr="00793CE9">
        <w:rPr>
          <w:rFonts w:ascii="Times New Roman" w:hAnsi="Times New Roman" w:cs="Times New Roman"/>
          <w:lang w:val="fr-FR"/>
        </w:rPr>
        <w:t xml:space="preserve">Bockandza-Paco, </w:t>
      </w:r>
      <w:r w:rsidR="00793CE9" w:rsidRPr="00793CE9">
        <w:rPr>
          <w:rFonts w:ascii="Times New Roman" w:hAnsi="Times New Roman" w:cs="Times New Roman"/>
          <w:lang w:val="fr-FR"/>
        </w:rPr>
        <w:t>correspondant national de l’AEWA</w:t>
      </w:r>
      <w:r w:rsidR="00A01715">
        <w:rPr>
          <w:rFonts w:ascii="Times New Roman" w:hAnsi="Times New Roman" w:cs="Times New Roman"/>
          <w:lang w:val="fr-FR"/>
        </w:rPr>
        <w:t xml:space="preserve"> au</w:t>
      </w:r>
      <w:r w:rsidR="00DD06CD" w:rsidRPr="00793CE9">
        <w:rPr>
          <w:rFonts w:ascii="Times New Roman" w:hAnsi="Times New Roman" w:cs="Times New Roman"/>
          <w:lang w:val="fr-FR"/>
        </w:rPr>
        <w:t xml:space="preserve"> Congo</w:t>
      </w:r>
      <w:r w:rsidR="00A01715">
        <w:rPr>
          <w:rFonts w:ascii="Times New Roman" w:hAnsi="Times New Roman" w:cs="Times New Roman"/>
          <w:lang w:val="fr-FR"/>
        </w:rPr>
        <w:t>.</w:t>
      </w:r>
    </w:p>
    <w:p w14:paraId="47292BA2" w14:textId="77777777" w:rsidR="003B6D0E" w:rsidRPr="00793CE9" w:rsidRDefault="003B6D0E" w:rsidP="003B6D0E">
      <w:pPr>
        <w:spacing w:after="0" w:line="240" w:lineRule="auto"/>
        <w:jc w:val="both"/>
        <w:rPr>
          <w:rFonts w:ascii="Times New Roman" w:hAnsi="Times New Roman" w:cs="Times New Roman"/>
          <w:lang w:val="fr-FR"/>
        </w:rPr>
      </w:pPr>
    </w:p>
    <w:p w14:paraId="11922D11" w14:textId="33861050" w:rsidR="003B6D0E" w:rsidRPr="00793CE9" w:rsidRDefault="0066722E" w:rsidP="003B6D0E">
      <w:pPr>
        <w:spacing w:after="0" w:line="240" w:lineRule="auto"/>
        <w:jc w:val="both"/>
        <w:rPr>
          <w:rFonts w:ascii="Times New Roman" w:hAnsi="Times New Roman" w:cs="Times New Roman"/>
          <w:lang w:val="fr-FR"/>
        </w:rPr>
      </w:pPr>
      <w:r w:rsidRPr="00793CE9">
        <w:rPr>
          <w:rFonts w:ascii="Times New Roman" w:hAnsi="Times New Roman" w:cs="Times New Roman"/>
          <w:lang w:val="fr-FR"/>
        </w:rPr>
        <w:t>Dr</w:t>
      </w:r>
      <w:r w:rsidR="00804078" w:rsidRPr="00793CE9">
        <w:rPr>
          <w:rFonts w:ascii="Times New Roman" w:hAnsi="Times New Roman" w:cs="Times New Roman"/>
          <w:lang w:val="fr-FR"/>
        </w:rPr>
        <w:t xml:space="preserve"> Ammar Boumezbeur (</w:t>
      </w:r>
      <w:r w:rsidR="00793CE9" w:rsidRPr="00793CE9">
        <w:rPr>
          <w:rFonts w:ascii="Times New Roman" w:hAnsi="Times New Roman" w:cs="Times New Roman"/>
          <w:lang w:val="fr-FR"/>
        </w:rPr>
        <w:t>correspo</w:t>
      </w:r>
      <w:r w:rsidR="00A01715">
        <w:rPr>
          <w:rFonts w:ascii="Times New Roman" w:hAnsi="Times New Roman" w:cs="Times New Roman"/>
          <w:lang w:val="fr-FR"/>
        </w:rPr>
        <w:t xml:space="preserve">ndant national de l’AEWA en </w:t>
      </w:r>
      <w:r w:rsidR="00793CE9" w:rsidRPr="00793CE9">
        <w:rPr>
          <w:rFonts w:ascii="Times New Roman" w:hAnsi="Times New Roman" w:cs="Times New Roman"/>
          <w:lang w:val="fr-FR"/>
        </w:rPr>
        <w:t>Algérie</w:t>
      </w:r>
      <w:r w:rsidR="00793CE9">
        <w:rPr>
          <w:rFonts w:ascii="Times New Roman" w:hAnsi="Times New Roman" w:cs="Times New Roman"/>
          <w:lang w:val="fr-FR"/>
        </w:rPr>
        <w:t xml:space="preserve"> et </w:t>
      </w:r>
      <w:r w:rsidR="001D4602" w:rsidRPr="00793CE9">
        <w:rPr>
          <w:rFonts w:ascii="Times New Roman" w:hAnsi="Times New Roman" w:cs="Times New Roman"/>
          <w:lang w:val="fr-FR"/>
        </w:rPr>
        <w:t>représentant</w:t>
      </w:r>
      <w:r w:rsidR="00793CE9" w:rsidRPr="00793CE9">
        <w:rPr>
          <w:rFonts w:ascii="Times New Roman" w:hAnsi="Times New Roman" w:cs="Times New Roman"/>
          <w:lang w:val="fr-FR"/>
        </w:rPr>
        <w:t xml:space="preserve"> </w:t>
      </w:r>
      <w:r w:rsidR="00793CE9">
        <w:rPr>
          <w:rFonts w:ascii="Times New Roman" w:hAnsi="Times New Roman" w:cs="Times New Roman"/>
          <w:lang w:val="fr-FR"/>
        </w:rPr>
        <w:t>ré</w:t>
      </w:r>
      <w:r w:rsidR="00793CE9" w:rsidRPr="00793CE9">
        <w:rPr>
          <w:rFonts w:ascii="Times New Roman" w:hAnsi="Times New Roman" w:cs="Times New Roman"/>
          <w:lang w:val="fr-FR"/>
        </w:rPr>
        <w:t xml:space="preserve">gional du </w:t>
      </w:r>
      <w:r w:rsidR="00A01715">
        <w:rPr>
          <w:rFonts w:ascii="Times New Roman" w:hAnsi="Times New Roman" w:cs="Times New Roman"/>
          <w:lang w:val="fr-FR"/>
        </w:rPr>
        <w:t xml:space="preserve">Comité permanent au Moyen Orient et en </w:t>
      </w:r>
      <w:r w:rsidR="00793CE9" w:rsidRPr="00793CE9">
        <w:rPr>
          <w:rFonts w:ascii="Times New Roman" w:hAnsi="Times New Roman" w:cs="Times New Roman"/>
          <w:lang w:val="fr-FR"/>
        </w:rPr>
        <w:t>Afrique du Nord</w:t>
      </w:r>
      <w:r w:rsidR="00793CE9">
        <w:rPr>
          <w:rFonts w:ascii="Times New Roman" w:hAnsi="Times New Roman" w:cs="Times New Roman"/>
          <w:lang w:val="fr-FR"/>
        </w:rPr>
        <w:t xml:space="preserve">), élu comme </w:t>
      </w:r>
      <w:r w:rsidR="003B6D0E" w:rsidRPr="00793CE9">
        <w:rPr>
          <w:rFonts w:ascii="Times New Roman" w:hAnsi="Times New Roman" w:cs="Times New Roman"/>
          <w:lang w:val="fr-FR"/>
        </w:rPr>
        <w:t>SrFPC</w:t>
      </w:r>
      <w:r w:rsidR="00793CE9">
        <w:rPr>
          <w:rFonts w:ascii="Times New Roman" w:hAnsi="Times New Roman" w:cs="Times New Roman"/>
          <w:lang w:val="fr-FR"/>
        </w:rPr>
        <w:t xml:space="preserve"> durant la réunion SrFPC d’Afrique du Nord en juin </w:t>
      </w:r>
      <w:r w:rsidR="003B6D0E" w:rsidRPr="00793CE9">
        <w:rPr>
          <w:rFonts w:ascii="Times New Roman" w:hAnsi="Times New Roman" w:cs="Times New Roman"/>
          <w:lang w:val="fr-FR"/>
        </w:rPr>
        <w:t>2013</w:t>
      </w:r>
      <w:r w:rsidR="00804078" w:rsidRPr="00793CE9">
        <w:rPr>
          <w:rFonts w:ascii="Times New Roman" w:hAnsi="Times New Roman" w:cs="Times New Roman"/>
          <w:lang w:val="fr-FR"/>
        </w:rPr>
        <w:t>,</w:t>
      </w:r>
      <w:r w:rsidR="003B6D0E" w:rsidRPr="00793CE9">
        <w:rPr>
          <w:rFonts w:ascii="Times New Roman" w:hAnsi="Times New Roman" w:cs="Times New Roman"/>
          <w:lang w:val="fr-FR"/>
        </w:rPr>
        <w:t xml:space="preserve"> </w:t>
      </w:r>
      <w:r w:rsidR="00793CE9">
        <w:rPr>
          <w:rFonts w:ascii="Times New Roman" w:hAnsi="Times New Roman" w:cs="Times New Roman"/>
          <w:lang w:val="fr-FR"/>
        </w:rPr>
        <w:t>s’est retiré en février</w:t>
      </w:r>
      <w:r w:rsidR="003B6D0E" w:rsidRPr="00793CE9">
        <w:rPr>
          <w:rFonts w:ascii="Times New Roman" w:hAnsi="Times New Roman" w:cs="Times New Roman"/>
          <w:lang w:val="fr-FR"/>
        </w:rPr>
        <w:t xml:space="preserve"> 201</w:t>
      </w:r>
      <w:r w:rsidR="00663C1E" w:rsidRPr="00793CE9">
        <w:rPr>
          <w:rFonts w:ascii="Times New Roman" w:hAnsi="Times New Roman" w:cs="Times New Roman"/>
          <w:lang w:val="fr-FR"/>
        </w:rPr>
        <w:t>4.</w:t>
      </w:r>
      <w:r w:rsidR="003B6D0E" w:rsidRPr="00793CE9">
        <w:rPr>
          <w:rFonts w:ascii="Times New Roman" w:hAnsi="Times New Roman" w:cs="Times New Roman"/>
          <w:lang w:val="fr-FR"/>
        </w:rPr>
        <w:t xml:space="preserve"> </w:t>
      </w:r>
      <w:r w:rsidR="00793CE9" w:rsidRPr="00793CE9">
        <w:rPr>
          <w:rFonts w:ascii="Times New Roman" w:hAnsi="Times New Roman" w:cs="Times New Roman"/>
          <w:lang w:val="fr-FR"/>
        </w:rPr>
        <w:t xml:space="preserve">Après des </w:t>
      </w:r>
      <w:r w:rsidR="003B6D0E" w:rsidRPr="00793CE9">
        <w:rPr>
          <w:rFonts w:ascii="Times New Roman" w:hAnsi="Times New Roman" w:cs="Times New Roman"/>
          <w:lang w:val="fr-FR"/>
        </w:rPr>
        <w:t xml:space="preserve">consultations </w:t>
      </w:r>
      <w:r w:rsidR="00A01715">
        <w:rPr>
          <w:rFonts w:ascii="Times New Roman" w:hAnsi="Times New Roman" w:cs="Times New Roman"/>
          <w:lang w:val="fr-FR"/>
        </w:rPr>
        <w:t>avec l’organisme d’exécution</w:t>
      </w:r>
      <w:r w:rsidR="00793CE9" w:rsidRPr="00793CE9">
        <w:rPr>
          <w:rFonts w:ascii="Times New Roman" w:hAnsi="Times New Roman" w:cs="Times New Roman"/>
          <w:lang w:val="fr-FR"/>
        </w:rPr>
        <w:t xml:space="preserve"> de l’AEWA en Algérie, i</w:t>
      </w:r>
      <w:r w:rsidR="00793CE9">
        <w:rPr>
          <w:rFonts w:ascii="Times New Roman" w:hAnsi="Times New Roman" w:cs="Times New Roman"/>
          <w:lang w:val="fr-FR"/>
        </w:rPr>
        <w:t>l fut convenu que la nouvelle</w:t>
      </w:r>
      <w:r w:rsidR="00793CE9" w:rsidRPr="00793CE9">
        <w:rPr>
          <w:rFonts w:ascii="Times New Roman" w:hAnsi="Times New Roman" w:cs="Times New Roman"/>
          <w:lang w:val="fr-FR"/>
        </w:rPr>
        <w:t xml:space="preserve"> correspondant</w:t>
      </w:r>
      <w:r w:rsidR="00793CE9">
        <w:rPr>
          <w:rFonts w:ascii="Times New Roman" w:hAnsi="Times New Roman" w:cs="Times New Roman"/>
          <w:lang w:val="fr-FR"/>
        </w:rPr>
        <w:t>e</w:t>
      </w:r>
      <w:r w:rsidR="00793CE9" w:rsidRPr="00793CE9">
        <w:rPr>
          <w:rFonts w:ascii="Times New Roman" w:hAnsi="Times New Roman" w:cs="Times New Roman"/>
          <w:lang w:val="fr-FR"/>
        </w:rPr>
        <w:t xml:space="preserve"> national</w:t>
      </w:r>
      <w:r w:rsidR="00793CE9">
        <w:rPr>
          <w:rFonts w:ascii="Times New Roman" w:hAnsi="Times New Roman" w:cs="Times New Roman"/>
          <w:lang w:val="fr-FR"/>
        </w:rPr>
        <w:t>e</w:t>
      </w:r>
      <w:r w:rsidR="00793CE9" w:rsidRPr="00793CE9">
        <w:rPr>
          <w:rFonts w:ascii="Times New Roman" w:hAnsi="Times New Roman" w:cs="Times New Roman"/>
          <w:lang w:val="fr-FR"/>
        </w:rPr>
        <w:t xml:space="preserve"> désigné</w:t>
      </w:r>
      <w:r w:rsidR="00793CE9">
        <w:rPr>
          <w:rFonts w:ascii="Times New Roman" w:hAnsi="Times New Roman" w:cs="Times New Roman"/>
          <w:lang w:val="fr-FR"/>
        </w:rPr>
        <w:t>e</w:t>
      </w:r>
      <w:r w:rsidR="00793CE9" w:rsidRPr="00793CE9">
        <w:rPr>
          <w:rFonts w:ascii="Times New Roman" w:hAnsi="Times New Roman" w:cs="Times New Roman"/>
          <w:lang w:val="fr-FR"/>
        </w:rPr>
        <w:t xml:space="preserve"> pour l’</w:t>
      </w:r>
      <w:r w:rsidR="00A01715">
        <w:rPr>
          <w:rFonts w:ascii="Times New Roman" w:hAnsi="Times New Roman" w:cs="Times New Roman"/>
          <w:lang w:val="fr-FR"/>
        </w:rPr>
        <w:t>Algérie, Mme </w:t>
      </w:r>
      <w:r w:rsidR="00793CE9">
        <w:rPr>
          <w:rFonts w:ascii="Times New Roman" w:hAnsi="Times New Roman" w:cs="Times New Roman"/>
          <w:lang w:val="fr-FR"/>
        </w:rPr>
        <w:t xml:space="preserve">Salhi Hamida, </w:t>
      </w:r>
      <w:r w:rsidR="002B7738" w:rsidRPr="00793CE9">
        <w:rPr>
          <w:rFonts w:ascii="Times New Roman" w:hAnsi="Times New Roman" w:cs="Times New Roman"/>
          <w:lang w:val="fr-FR"/>
        </w:rPr>
        <w:t>re</w:t>
      </w:r>
      <w:r w:rsidR="00793CE9">
        <w:rPr>
          <w:rFonts w:ascii="Times New Roman" w:hAnsi="Times New Roman" w:cs="Times New Roman"/>
          <w:lang w:val="fr-FR"/>
        </w:rPr>
        <w:t>m</w:t>
      </w:r>
      <w:r w:rsidR="002B7738" w:rsidRPr="00793CE9">
        <w:rPr>
          <w:rFonts w:ascii="Times New Roman" w:hAnsi="Times New Roman" w:cs="Times New Roman"/>
          <w:lang w:val="fr-FR"/>
        </w:rPr>
        <w:t>place</w:t>
      </w:r>
      <w:r w:rsidR="00793CE9">
        <w:rPr>
          <w:rFonts w:ascii="Times New Roman" w:hAnsi="Times New Roman" w:cs="Times New Roman"/>
          <w:lang w:val="fr-FR"/>
        </w:rPr>
        <w:t>rait</w:t>
      </w:r>
      <w:r w:rsidR="002B7738" w:rsidRPr="00793CE9">
        <w:rPr>
          <w:rFonts w:ascii="Times New Roman" w:hAnsi="Times New Roman" w:cs="Times New Roman"/>
          <w:lang w:val="fr-FR"/>
        </w:rPr>
        <w:t xml:space="preserve"> Dr</w:t>
      </w:r>
      <w:r w:rsidR="003B6D0E" w:rsidRPr="00793CE9">
        <w:rPr>
          <w:rFonts w:ascii="Times New Roman" w:hAnsi="Times New Roman" w:cs="Times New Roman"/>
          <w:lang w:val="fr-FR"/>
        </w:rPr>
        <w:t xml:space="preserve"> Boumezbeur </w:t>
      </w:r>
      <w:r w:rsidR="00793CE9">
        <w:rPr>
          <w:rFonts w:ascii="Times New Roman" w:hAnsi="Times New Roman" w:cs="Times New Roman"/>
          <w:lang w:val="fr-FR"/>
        </w:rPr>
        <w:t>dans ces trois rôles</w:t>
      </w:r>
      <w:r w:rsidR="00133798" w:rsidRPr="00793CE9">
        <w:rPr>
          <w:rFonts w:ascii="Times New Roman" w:hAnsi="Times New Roman" w:cs="Times New Roman"/>
          <w:lang w:val="fr-FR"/>
        </w:rPr>
        <w:t xml:space="preserve"> – </w:t>
      </w:r>
      <w:r w:rsidR="00793CE9">
        <w:rPr>
          <w:rFonts w:ascii="Times New Roman" w:hAnsi="Times New Roman" w:cs="Times New Roman"/>
          <w:lang w:val="fr-FR"/>
        </w:rPr>
        <w:t>comm</w:t>
      </w:r>
      <w:r w:rsidR="00A01715">
        <w:rPr>
          <w:rFonts w:ascii="Times New Roman" w:hAnsi="Times New Roman" w:cs="Times New Roman"/>
          <w:lang w:val="fr-FR"/>
        </w:rPr>
        <w:t xml:space="preserve">e correspondant national en </w:t>
      </w:r>
      <w:r w:rsidR="00793CE9">
        <w:rPr>
          <w:rFonts w:ascii="Times New Roman" w:hAnsi="Times New Roman" w:cs="Times New Roman"/>
          <w:lang w:val="fr-FR"/>
        </w:rPr>
        <w:t>Algérie</w:t>
      </w:r>
      <w:r w:rsidR="003B6D0E" w:rsidRPr="00793CE9">
        <w:rPr>
          <w:rFonts w:ascii="Times New Roman" w:hAnsi="Times New Roman" w:cs="Times New Roman"/>
          <w:lang w:val="fr-FR"/>
        </w:rPr>
        <w:t xml:space="preserve">, SrFPC </w:t>
      </w:r>
      <w:r w:rsidR="00793CE9">
        <w:rPr>
          <w:rFonts w:ascii="Times New Roman" w:hAnsi="Times New Roman" w:cs="Times New Roman"/>
          <w:lang w:val="fr-FR"/>
        </w:rPr>
        <w:t xml:space="preserve">et </w:t>
      </w:r>
      <w:r w:rsidR="001D4602" w:rsidRPr="00793CE9">
        <w:rPr>
          <w:rFonts w:ascii="Times New Roman" w:hAnsi="Times New Roman" w:cs="Times New Roman"/>
          <w:lang w:val="fr-FR"/>
        </w:rPr>
        <w:t>représentant</w:t>
      </w:r>
      <w:r w:rsidR="00133798" w:rsidRPr="00793CE9">
        <w:rPr>
          <w:rFonts w:ascii="Times New Roman" w:hAnsi="Times New Roman" w:cs="Times New Roman"/>
          <w:lang w:val="fr-FR"/>
        </w:rPr>
        <w:t xml:space="preserve"> </w:t>
      </w:r>
      <w:r w:rsidR="00793CE9">
        <w:rPr>
          <w:rFonts w:ascii="Times New Roman" w:hAnsi="Times New Roman" w:cs="Times New Roman"/>
          <w:lang w:val="fr-FR"/>
        </w:rPr>
        <w:t>régio</w:t>
      </w:r>
      <w:r w:rsidR="00A01715">
        <w:rPr>
          <w:rFonts w:ascii="Times New Roman" w:hAnsi="Times New Roman" w:cs="Times New Roman"/>
          <w:lang w:val="fr-FR"/>
        </w:rPr>
        <w:t xml:space="preserve">nal du Comité permanent au </w:t>
      </w:r>
      <w:r w:rsidR="00793CE9">
        <w:rPr>
          <w:rFonts w:ascii="Times New Roman" w:hAnsi="Times New Roman" w:cs="Times New Roman"/>
          <w:lang w:val="fr-FR"/>
        </w:rPr>
        <w:t xml:space="preserve">Moyen Orient et </w:t>
      </w:r>
      <w:r w:rsidR="00A01715">
        <w:rPr>
          <w:rFonts w:ascii="Times New Roman" w:hAnsi="Times New Roman" w:cs="Times New Roman"/>
          <w:lang w:val="fr-FR"/>
        </w:rPr>
        <w:t xml:space="preserve">en </w:t>
      </w:r>
      <w:r w:rsidR="00551D09" w:rsidRPr="00793CE9">
        <w:rPr>
          <w:rFonts w:ascii="Times New Roman" w:hAnsi="Times New Roman" w:cs="Times New Roman"/>
          <w:lang w:val="fr-FR"/>
        </w:rPr>
        <w:t>Afrique</w:t>
      </w:r>
      <w:r w:rsidR="00793CE9">
        <w:rPr>
          <w:rFonts w:ascii="Times New Roman" w:hAnsi="Times New Roman" w:cs="Times New Roman"/>
          <w:lang w:val="fr-FR"/>
        </w:rPr>
        <w:t xml:space="preserve"> du Nord</w:t>
      </w:r>
      <w:r w:rsidR="003B6D0E" w:rsidRPr="00793CE9">
        <w:rPr>
          <w:rFonts w:ascii="Times New Roman" w:hAnsi="Times New Roman" w:cs="Times New Roman"/>
          <w:lang w:val="fr-FR"/>
        </w:rPr>
        <w:t xml:space="preserve">. </w:t>
      </w:r>
      <w:r w:rsidR="00793CE9" w:rsidRPr="00793CE9">
        <w:rPr>
          <w:rFonts w:ascii="Times New Roman" w:hAnsi="Times New Roman" w:cs="Times New Roman"/>
          <w:lang w:val="fr-FR"/>
        </w:rPr>
        <w:t>En j</w:t>
      </w:r>
      <w:r w:rsidR="003B6D0E" w:rsidRPr="00793CE9">
        <w:rPr>
          <w:rFonts w:ascii="Times New Roman" w:hAnsi="Times New Roman" w:cs="Times New Roman"/>
          <w:lang w:val="fr-FR"/>
        </w:rPr>
        <w:t>u</w:t>
      </w:r>
      <w:r w:rsidR="00793CE9">
        <w:rPr>
          <w:rFonts w:ascii="Times New Roman" w:hAnsi="Times New Roman" w:cs="Times New Roman"/>
          <w:lang w:val="fr-FR"/>
        </w:rPr>
        <w:t>in 2014, l</w:t>
      </w:r>
      <w:r w:rsidR="003B6D0E" w:rsidRPr="00793CE9">
        <w:rPr>
          <w:rFonts w:ascii="Times New Roman" w:hAnsi="Times New Roman" w:cs="Times New Roman"/>
          <w:lang w:val="fr-FR"/>
        </w:rPr>
        <w:t xml:space="preserve">e </w:t>
      </w:r>
      <w:r w:rsidR="00187217" w:rsidRPr="00793CE9">
        <w:rPr>
          <w:rFonts w:ascii="Times New Roman" w:hAnsi="Times New Roman" w:cs="Times New Roman"/>
          <w:lang w:val="fr-FR"/>
        </w:rPr>
        <w:t>Secrétariat du PNUE/AEWA</w:t>
      </w:r>
      <w:r w:rsidR="003B6D0E" w:rsidRPr="00793CE9">
        <w:rPr>
          <w:rFonts w:ascii="Times New Roman" w:hAnsi="Times New Roman" w:cs="Times New Roman"/>
          <w:lang w:val="fr-FR"/>
        </w:rPr>
        <w:t xml:space="preserve"> </w:t>
      </w:r>
      <w:r w:rsidR="00A01715">
        <w:rPr>
          <w:rFonts w:ascii="Times New Roman" w:hAnsi="Times New Roman" w:cs="Times New Roman"/>
          <w:lang w:val="fr-FR"/>
        </w:rPr>
        <w:t xml:space="preserve">a communiqué </w:t>
      </w:r>
      <w:r w:rsidR="00793CE9">
        <w:rPr>
          <w:rFonts w:ascii="Times New Roman" w:hAnsi="Times New Roman" w:cs="Times New Roman"/>
          <w:lang w:val="fr-FR"/>
        </w:rPr>
        <w:t xml:space="preserve">cette information au </w:t>
      </w:r>
      <w:r w:rsidR="008830B6" w:rsidRPr="00793CE9">
        <w:rPr>
          <w:rFonts w:ascii="Times New Roman" w:hAnsi="Times New Roman" w:cs="Times New Roman"/>
          <w:lang w:val="fr-FR"/>
        </w:rPr>
        <w:t>Comité permanent</w:t>
      </w:r>
      <w:r w:rsidR="003B6D0E" w:rsidRPr="00793CE9">
        <w:rPr>
          <w:rFonts w:ascii="Times New Roman" w:hAnsi="Times New Roman" w:cs="Times New Roman"/>
          <w:lang w:val="fr-FR"/>
        </w:rPr>
        <w:t xml:space="preserve"> </w:t>
      </w:r>
      <w:r w:rsidR="00793CE9">
        <w:rPr>
          <w:rFonts w:ascii="Times New Roman" w:hAnsi="Times New Roman" w:cs="Times New Roman"/>
          <w:lang w:val="fr-FR"/>
        </w:rPr>
        <w:t>de l’AEWA et aux c</w:t>
      </w:r>
      <w:r w:rsidR="002F1C1D" w:rsidRPr="00793CE9">
        <w:rPr>
          <w:rFonts w:ascii="Times New Roman" w:hAnsi="Times New Roman" w:cs="Times New Roman"/>
          <w:lang w:val="fr-FR"/>
        </w:rPr>
        <w:t>orrespondants nationaux de l’AEWA</w:t>
      </w:r>
      <w:r w:rsidR="00793CE9">
        <w:rPr>
          <w:rFonts w:ascii="Times New Roman" w:hAnsi="Times New Roman" w:cs="Times New Roman"/>
          <w:lang w:val="fr-FR"/>
        </w:rPr>
        <w:t xml:space="preserve"> dans les </w:t>
      </w:r>
      <w:r w:rsidR="008A6E20" w:rsidRPr="00793CE9">
        <w:rPr>
          <w:rFonts w:ascii="Times New Roman" w:hAnsi="Times New Roman" w:cs="Times New Roman"/>
          <w:lang w:val="fr-FR"/>
        </w:rPr>
        <w:t>sous-région</w:t>
      </w:r>
      <w:r w:rsidR="003B6D0E" w:rsidRPr="00793CE9">
        <w:rPr>
          <w:rFonts w:ascii="Times New Roman" w:hAnsi="Times New Roman" w:cs="Times New Roman"/>
          <w:lang w:val="fr-FR"/>
        </w:rPr>
        <w:t>s</w:t>
      </w:r>
      <w:r w:rsidR="00793CE9">
        <w:rPr>
          <w:rFonts w:ascii="Times New Roman" w:hAnsi="Times New Roman" w:cs="Times New Roman"/>
          <w:lang w:val="fr-FR"/>
        </w:rPr>
        <w:t xml:space="preserve"> correspondantes</w:t>
      </w:r>
      <w:r w:rsidR="003B6D0E" w:rsidRPr="00793CE9">
        <w:rPr>
          <w:rFonts w:ascii="Times New Roman" w:hAnsi="Times New Roman" w:cs="Times New Roman"/>
          <w:lang w:val="fr-FR"/>
        </w:rPr>
        <w:t>.</w:t>
      </w:r>
    </w:p>
    <w:p w14:paraId="4DDB7E87" w14:textId="77777777" w:rsidR="009F41B7" w:rsidRPr="00793CE9" w:rsidRDefault="009F41B7" w:rsidP="003B6D0E">
      <w:pPr>
        <w:spacing w:after="0" w:line="240" w:lineRule="auto"/>
        <w:jc w:val="both"/>
        <w:rPr>
          <w:rFonts w:ascii="Times New Roman" w:hAnsi="Times New Roman" w:cs="Times New Roman"/>
          <w:lang w:val="fr-FR"/>
        </w:rPr>
      </w:pPr>
    </w:p>
    <w:p w14:paraId="7891D496" w14:textId="35A651C1" w:rsidR="009F41B7" w:rsidRPr="00875870" w:rsidRDefault="00875870" w:rsidP="003B6D0E">
      <w:pPr>
        <w:spacing w:after="0" w:line="240" w:lineRule="auto"/>
        <w:jc w:val="both"/>
        <w:rPr>
          <w:rFonts w:ascii="Times New Roman" w:hAnsi="Times New Roman" w:cs="Times New Roman"/>
          <w:lang w:val="fr-FR"/>
        </w:rPr>
      </w:pPr>
      <w:r>
        <w:rPr>
          <w:rFonts w:ascii="Times New Roman" w:hAnsi="Times New Roman" w:cs="Times New Roman"/>
          <w:lang w:val="fr-FR"/>
        </w:rPr>
        <w:t xml:space="preserve">Pour </w:t>
      </w:r>
      <w:r w:rsidR="00793CE9" w:rsidRPr="00793CE9">
        <w:rPr>
          <w:rFonts w:ascii="Times New Roman" w:hAnsi="Times New Roman" w:cs="Times New Roman"/>
          <w:lang w:val="fr-FR"/>
        </w:rPr>
        <w:t xml:space="preserve">faciliter la </w:t>
      </w:r>
      <w:r w:rsidR="009F41B7" w:rsidRPr="00793CE9">
        <w:rPr>
          <w:rFonts w:ascii="Times New Roman" w:hAnsi="Times New Roman" w:cs="Times New Roman"/>
          <w:lang w:val="fr-FR"/>
        </w:rPr>
        <w:t xml:space="preserve">communication </w:t>
      </w:r>
      <w:r>
        <w:rPr>
          <w:rFonts w:ascii="Times New Roman" w:hAnsi="Times New Roman" w:cs="Times New Roman"/>
          <w:lang w:val="fr-FR"/>
        </w:rPr>
        <w:t xml:space="preserve">entre </w:t>
      </w:r>
      <w:r w:rsidR="00DD690E" w:rsidRPr="00793CE9">
        <w:rPr>
          <w:rFonts w:ascii="Times New Roman" w:hAnsi="Times New Roman" w:cs="Times New Roman"/>
          <w:lang w:val="fr-FR"/>
        </w:rPr>
        <w:t>les coordinateurs sous-régionaux des correspondants nationaux</w:t>
      </w:r>
      <w:r>
        <w:rPr>
          <w:rFonts w:ascii="Times New Roman" w:hAnsi="Times New Roman" w:cs="Times New Roman"/>
          <w:lang w:val="fr-FR"/>
        </w:rPr>
        <w:t xml:space="preserve"> et les c</w:t>
      </w:r>
      <w:r w:rsidR="002F1C1D" w:rsidRPr="00793CE9">
        <w:rPr>
          <w:rFonts w:ascii="Times New Roman" w:hAnsi="Times New Roman" w:cs="Times New Roman"/>
          <w:lang w:val="fr-FR"/>
        </w:rPr>
        <w:t>orrespondants nationaux de l’AEWA</w:t>
      </w:r>
      <w:r>
        <w:rPr>
          <w:rFonts w:ascii="Times New Roman" w:hAnsi="Times New Roman" w:cs="Times New Roman"/>
          <w:lang w:val="fr-FR"/>
        </w:rPr>
        <w:t xml:space="preserve"> concernés dans chaque s</w:t>
      </w:r>
      <w:r w:rsidR="008A6E20" w:rsidRPr="00793CE9">
        <w:rPr>
          <w:rFonts w:ascii="Times New Roman" w:hAnsi="Times New Roman" w:cs="Times New Roman"/>
          <w:lang w:val="fr-FR"/>
        </w:rPr>
        <w:t>ous-région</w:t>
      </w:r>
      <w:r>
        <w:rPr>
          <w:rFonts w:ascii="Times New Roman" w:hAnsi="Times New Roman" w:cs="Times New Roman"/>
          <w:lang w:val="fr-FR"/>
        </w:rPr>
        <w:t>, l</w:t>
      </w:r>
      <w:r w:rsidR="009F41B7" w:rsidRPr="00793CE9">
        <w:rPr>
          <w:rFonts w:ascii="Times New Roman" w:hAnsi="Times New Roman" w:cs="Times New Roman"/>
          <w:lang w:val="fr-FR"/>
        </w:rPr>
        <w:t xml:space="preserve">e </w:t>
      </w:r>
      <w:r w:rsidR="00187217" w:rsidRPr="00793CE9">
        <w:rPr>
          <w:rFonts w:ascii="Times New Roman" w:hAnsi="Times New Roman" w:cs="Times New Roman"/>
          <w:lang w:val="fr-FR"/>
        </w:rPr>
        <w:t>Secrétariat du PNUE/AEWA</w:t>
      </w:r>
      <w:r w:rsidR="009F41B7" w:rsidRPr="00793CE9">
        <w:rPr>
          <w:rFonts w:ascii="Times New Roman" w:hAnsi="Times New Roman" w:cs="Times New Roman"/>
          <w:lang w:val="fr-FR"/>
        </w:rPr>
        <w:t xml:space="preserve"> </w:t>
      </w:r>
      <w:r>
        <w:rPr>
          <w:rFonts w:ascii="Times New Roman" w:hAnsi="Times New Roman" w:cs="Times New Roman"/>
          <w:lang w:val="fr-FR"/>
        </w:rPr>
        <w:t xml:space="preserve">a </w:t>
      </w:r>
      <w:r w:rsidR="009F41B7" w:rsidRPr="00793CE9">
        <w:rPr>
          <w:rFonts w:ascii="Times New Roman" w:hAnsi="Times New Roman" w:cs="Times New Roman"/>
          <w:lang w:val="fr-FR"/>
        </w:rPr>
        <w:t>cr</w:t>
      </w:r>
      <w:r>
        <w:rPr>
          <w:rFonts w:ascii="Times New Roman" w:hAnsi="Times New Roman" w:cs="Times New Roman"/>
          <w:lang w:val="fr-FR"/>
        </w:rPr>
        <w:t xml:space="preserve">éé des adresses courriel groupées pour chaque groupe </w:t>
      </w:r>
      <w:r w:rsidR="008A6E20" w:rsidRPr="00793CE9">
        <w:rPr>
          <w:rFonts w:ascii="Times New Roman" w:hAnsi="Times New Roman" w:cs="Times New Roman"/>
          <w:lang w:val="fr-FR"/>
        </w:rPr>
        <w:t>sous-région</w:t>
      </w:r>
      <w:r>
        <w:rPr>
          <w:rFonts w:ascii="Times New Roman" w:hAnsi="Times New Roman" w:cs="Times New Roman"/>
          <w:lang w:val="fr-FR"/>
        </w:rPr>
        <w:t>al</w:t>
      </w:r>
      <w:r w:rsidR="005318DA" w:rsidRPr="00793CE9">
        <w:rPr>
          <w:rFonts w:ascii="Times New Roman" w:hAnsi="Times New Roman" w:cs="Times New Roman"/>
          <w:lang w:val="fr-FR"/>
        </w:rPr>
        <w:t xml:space="preserve">. </w:t>
      </w:r>
      <w:r w:rsidRPr="00875870">
        <w:rPr>
          <w:rFonts w:ascii="Times New Roman" w:hAnsi="Times New Roman" w:cs="Times New Roman"/>
          <w:lang w:val="fr-FR"/>
        </w:rPr>
        <w:t xml:space="preserve">Les </w:t>
      </w:r>
      <w:r w:rsidR="009F41B7" w:rsidRPr="00875870">
        <w:rPr>
          <w:rFonts w:ascii="Times New Roman" w:hAnsi="Times New Roman" w:cs="Times New Roman"/>
          <w:lang w:val="fr-FR"/>
        </w:rPr>
        <w:t>information</w:t>
      </w:r>
      <w:r w:rsidRPr="00875870">
        <w:rPr>
          <w:rFonts w:ascii="Times New Roman" w:hAnsi="Times New Roman" w:cs="Times New Roman"/>
          <w:lang w:val="fr-FR"/>
        </w:rPr>
        <w:t>s nécessaires su</w:t>
      </w:r>
      <w:r w:rsidR="00A01715">
        <w:rPr>
          <w:rFonts w:ascii="Times New Roman" w:hAnsi="Times New Roman" w:cs="Times New Roman"/>
          <w:lang w:val="fr-FR"/>
        </w:rPr>
        <w:t>r les ad</w:t>
      </w:r>
      <w:r w:rsidRPr="00875870">
        <w:rPr>
          <w:rFonts w:ascii="Times New Roman" w:hAnsi="Times New Roman" w:cs="Times New Roman"/>
          <w:lang w:val="fr-FR"/>
        </w:rPr>
        <w:t>resses courriel groupées et le</w:t>
      </w:r>
      <w:r w:rsidR="00A01715">
        <w:rPr>
          <w:rFonts w:ascii="Times New Roman" w:hAnsi="Times New Roman" w:cs="Times New Roman"/>
          <w:lang w:val="fr-FR"/>
        </w:rPr>
        <w:t>ur fonctionnement ont été transmis</w:t>
      </w:r>
      <w:r w:rsidRPr="00875870">
        <w:rPr>
          <w:rFonts w:ascii="Times New Roman" w:hAnsi="Times New Roman" w:cs="Times New Roman"/>
          <w:lang w:val="fr-FR"/>
        </w:rPr>
        <w:t>es aux correspondants nationaux en juillet</w:t>
      </w:r>
      <w:r>
        <w:rPr>
          <w:rFonts w:ascii="Times New Roman" w:hAnsi="Times New Roman" w:cs="Times New Roman"/>
          <w:lang w:val="fr-FR"/>
        </w:rPr>
        <w:t xml:space="preserve"> </w:t>
      </w:r>
      <w:r w:rsidR="008B69AE" w:rsidRPr="00875870">
        <w:rPr>
          <w:rFonts w:ascii="Times New Roman" w:hAnsi="Times New Roman" w:cs="Times New Roman"/>
          <w:lang w:val="fr-FR"/>
        </w:rPr>
        <w:t>2014</w:t>
      </w:r>
      <w:r w:rsidR="00AC4CD0" w:rsidRPr="00875870">
        <w:rPr>
          <w:rFonts w:ascii="Times New Roman" w:hAnsi="Times New Roman" w:cs="Times New Roman"/>
          <w:lang w:val="fr-FR"/>
        </w:rPr>
        <w:t xml:space="preserve">. </w:t>
      </w:r>
      <w:r>
        <w:rPr>
          <w:rFonts w:ascii="Times New Roman" w:hAnsi="Times New Roman" w:cs="Times New Roman"/>
          <w:lang w:val="fr-FR"/>
        </w:rPr>
        <w:t>Les adresses co</w:t>
      </w:r>
      <w:r w:rsidR="00A01715">
        <w:rPr>
          <w:rFonts w:ascii="Times New Roman" w:hAnsi="Times New Roman" w:cs="Times New Roman"/>
          <w:lang w:val="fr-FR"/>
        </w:rPr>
        <w:t>urriel groupées ont été mises à jour</w:t>
      </w:r>
      <w:r>
        <w:rPr>
          <w:rFonts w:ascii="Times New Roman" w:hAnsi="Times New Roman" w:cs="Times New Roman"/>
          <w:lang w:val="fr-FR"/>
        </w:rPr>
        <w:t xml:space="preserve"> pour tenir</w:t>
      </w:r>
      <w:r w:rsidR="00A01715">
        <w:rPr>
          <w:rFonts w:ascii="Times New Roman" w:hAnsi="Times New Roman" w:cs="Times New Roman"/>
          <w:lang w:val="fr-FR"/>
        </w:rPr>
        <w:t xml:space="preserve"> compte des changements de</w:t>
      </w:r>
      <w:r>
        <w:rPr>
          <w:rFonts w:ascii="Times New Roman" w:hAnsi="Times New Roman" w:cs="Times New Roman"/>
          <w:lang w:val="fr-FR"/>
        </w:rPr>
        <w:t xml:space="preserve"> c</w:t>
      </w:r>
      <w:r w:rsidR="002F1C1D" w:rsidRPr="00875870">
        <w:rPr>
          <w:rFonts w:ascii="Times New Roman" w:hAnsi="Times New Roman" w:cs="Times New Roman"/>
          <w:lang w:val="fr-FR"/>
        </w:rPr>
        <w:t>orrespondants nationaux de l’AEWA</w:t>
      </w:r>
      <w:r w:rsidR="00AC4CD0" w:rsidRPr="00875870">
        <w:rPr>
          <w:rFonts w:ascii="Times New Roman" w:hAnsi="Times New Roman" w:cs="Times New Roman"/>
          <w:lang w:val="fr-FR"/>
        </w:rPr>
        <w:t xml:space="preserve"> </w:t>
      </w:r>
      <w:r>
        <w:rPr>
          <w:rFonts w:ascii="Times New Roman" w:hAnsi="Times New Roman" w:cs="Times New Roman"/>
          <w:lang w:val="fr-FR"/>
        </w:rPr>
        <w:t xml:space="preserve">et </w:t>
      </w:r>
      <w:r w:rsidR="00A01715">
        <w:rPr>
          <w:rFonts w:ascii="Times New Roman" w:hAnsi="Times New Roman" w:cs="Times New Roman"/>
          <w:lang w:val="fr-FR"/>
        </w:rPr>
        <w:t xml:space="preserve">de </w:t>
      </w:r>
      <w:r>
        <w:rPr>
          <w:rFonts w:ascii="Times New Roman" w:hAnsi="Times New Roman" w:cs="Times New Roman"/>
          <w:lang w:val="fr-FR"/>
        </w:rPr>
        <w:t>leurs coordonnées</w:t>
      </w:r>
      <w:r w:rsidR="00176E22" w:rsidRPr="00875870">
        <w:rPr>
          <w:rFonts w:ascii="Times New Roman" w:hAnsi="Times New Roman" w:cs="Times New Roman"/>
          <w:lang w:val="fr-FR"/>
        </w:rPr>
        <w:t>.</w:t>
      </w:r>
    </w:p>
    <w:p w14:paraId="3AF6F380" w14:textId="77777777" w:rsidR="00412FB1" w:rsidRPr="00875870" w:rsidRDefault="00412FB1" w:rsidP="003B6D0E">
      <w:pPr>
        <w:spacing w:after="0" w:line="240" w:lineRule="auto"/>
        <w:jc w:val="both"/>
        <w:rPr>
          <w:rFonts w:ascii="Times New Roman" w:hAnsi="Times New Roman" w:cs="Times New Roman"/>
          <w:lang w:val="fr-FR"/>
        </w:rPr>
      </w:pPr>
    </w:p>
    <w:p w14:paraId="63B6AF9C" w14:textId="24B16E2B" w:rsidR="00B75C8D" w:rsidRPr="00551D09" w:rsidRDefault="00A01715" w:rsidP="006958FB">
      <w:pPr>
        <w:pStyle w:val="Heading1"/>
        <w:spacing w:before="120" w:after="240"/>
        <w:rPr>
          <w:rFonts w:ascii="Times New Roman" w:hAnsi="Times New Roman" w:cs="Times New Roman"/>
          <w:b/>
          <w:color w:val="auto"/>
          <w:sz w:val="28"/>
          <w:szCs w:val="28"/>
          <w:lang w:val="fr-FR"/>
        </w:rPr>
      </w:pPr>
      <w:bookmarkStart w:id="21" w:name="_Toc428109184"/>
      <w:r>
        <w:rPr>
          <w:rFonts w:ascii="Times New Roman" w:hAnsi="Times New Roman" w:cs="Times New Roman"/>
          <w:b/>
          <w:color w:val="auto"/>
          <w:sz w:val="28"/>
          <w:szCs w:val="28"/>
          <w:lang w:val="fr-FR"/>
        </w:rPr>
        <w:t>Partie</w:t>
      </w:r>
      <w:r w:rsidR="00133798" w:rsidRPr="00551D09">
        <w:rPr>
          <w:rFonts w:ascii="Times New Roman" w:hAnsi="Times New Roman" w:cs="Times New Roman"/>
          <w:b/>
          <w:color w:val="auto"/>
          <w:sz w:val="28"/>
          <w:szCs w:val="28"/>
          <w:lang w:val="fr-FR"/>
        </w:rPr>
        <w:t xml:space="preserve"> 2: </w:t>
      </w:r>
      <w:r w:rsidR="00551D09" w:rsidRPr="00551D09">
        <w:rPr>
          <w:rFonts w:ascii="Times New Roman" w:hAnsi="Times New Roman" w:cs="Times New Roman"/>
          <w:b/>
          <w:color w:val="auto"/>
          <w:sz w:val="28"/>
          <w:szCs w:val="28"/>
          <w:lang w:val="fr-FR"/>
        </w:rPr>
        <w:t xml:space="preserve">Mise en </w:t>
      </w:r>
      <w:r w:rsidR="009B033F">
        <w:rPr>
          <w:rFonts w:ascii="Times New Roman" w:hAnsi="Times New Roman" w:cs="Times New Roman"/>
          <w:b/>
          <w:color w:val="auto"/>
          <w:sz w:val="28"/>
          <w:szCs w:val="28"/>
          <w:lang w:val="fr-FR"/>
        </w:rPr>
        <w:t xml:space="preserve">œuvre de </w:t>
      </w:r>
      <w:r w:rsidR="00187217" w:rsidRPr="00551D09">
        <w:rPr>
          <w:rFonts w:ascii="Times New Roman" w:hAnsi="Times New Roman" w:cs="Times New Roman"/>
          <w:b/>
          <w:color w:val="auto"/>
          <w:sz w:val="28"/>
          <w:szCs w:val="28"/>
          <w:lang w:val="fr-FR"/>
        </w:rPr>
        <w:t>l’Initiative africaine de l’AEWA</w:t>
      </w:r>
      <w:r w:rsidR="009B033F">
        <w:rPr>
          <w:rFonts w:ascii="Times New Roman" w:hAnsi="Times New Roman" w:cs="Times New Roman"/>
          <w:b/>
          <w:color w:val="auto"/>
          <w:sz w:val="28"/>
          <w:szCs w:val="28"/>
          <w:lang w:val="fr-FR"/>
        </w:rPr>
        <w:t xml:space="preserve"> et du </w:t>
      </w:r>
      <w:r w:rsidR="00C95A37">
        <w:rPr>
          <w:rFonts w:ascii="Times New Roman" w:hAnsi="Times New Roman" w:cs="Times New Roman"/>
          <w:b/>
          <w:color w:val="auto"/>
          <w:sz w:val="28"/>
          <w:szCs w:val="28"/>
          <w:lang w:val="fr-FR"/>
        </w:rPr>
        <w:t>P</w:t>
      </w:r>
      <w:r>
        <w:rPr>
          <w:rFonts w:ascii="Times New Roman" w:hAnsi="Times New Roman" w:cs="Times New Roman"/>
          <w:b/>
          <w:color w:val="auto"/>
          <w:sz w:val="28"/>
          <w:szCs w:val="28"/>
          <w:lang w:val="fr-FR"/>
        </w:rPr>
        <w:t>lan d’action de l’AEWA pour l’Afrique</w:t>
      </w:r>
      <w:bookmarkEnd w:id="21"/>
    </w:p>
    <w:p w14:paraId="5A3425E7" w14:textId="3CA2DE3A" w:rsidR="00732504" w:rsidRPr="000629CB" w:rsidRDefault="00732504" w:rsidP="009241AE">
      <w:pPr>
        <w:pStyle w:val="Heading1"/>
        <w:spacing w:before="120" w:after="120"/>
        <w:rPr>
          <w:rFonts w:ascii="Times New Roman" w:hAnsi="Times New Roman" w:cs="Times New Roman"/>
          <w:b/>
          <w:color w:val="auto"/>
          <w:sz w:val="24"/>
          <w:szCs w:val="24"/>
          <w:lang w:val="fr-FR"/>
        </w:rPr>
      </w:pPr>
      <w:bookmarkStart w:id="22" w:name="_Toc410399972"/>
      <w:bookmarkStart w:id="23" w:name="_Toc410400291"/>
      <w:bookmarkStart w:id="24" w:name="_Toc410400506"/>
      <w:bookmarkStart w:id="25" w:name="_Toc410400766"/>
      <w:bookmarkStart w:id="26" w:name="_Toc428109185"/>
      <w:r w:rsidRPr="000629CB">
        <w:rPr>
          <w:rFonts w:ascii="Times New Roman" w:hAnsi="Times New Roman" w:cs="Times New Roman"/>
          <w:b/>
          <w:color w:val="auto"/>
          <w:sz w:val="24"/>
          <w:szCs w:val="24"/>
          <w:lang w:val="fr-FR"/>
        </w:rPr>
        <w:t>Mandat</w:t>
      </w:r>
      <w:bookmarkEnd w:id="22"/>
      <w:bookmarkEnd w:id="23"/>
      <w:bookmarkEnd w:id="24"/>
      <w:bookmarkEnd w:id="25"/>
      <w:bookmarkEnd w:id="26"/>
    </w:p>
    <w:p w14:paraId="501AA482" w14:textId="396B22D6" w:rsidR="00701371" w:rsidRPr="00875870" w:rsidRDefault="00875870" w:rsidP="008170E9">
      <w:pPr>
        <w:spacing w:after="0" w:line="240" w:lineRule="auto"/>
        <w:jc w:val="both"/>
        <w:rPr>
          <w:rFonts w:ascii="Times New Roman" w:hAnsi="Times New Roman" w:cs="Times New Roman"/>
          <w:lang w:val="fr-FR"/>
        </w:rPr>
      </w:pPr>
      <w:r w:rsidRPr="00875870">
        <w:rPr>
          <w:rFonts w:ascii="Times New Roman" w:hAnsi="Times New Roman" w:cs="Times New Roman"/>
          <w:lang w:val="fr-FR"/>
        </w:rPr>
        <w:t xml:space="preserve">La </w:t>
      </w:r>
      <w:r w:rsidR="00187217" w:rsidRPr="00875870">
        <w:rPr>
          <w:rFonts w:ascii="Times New Roman" w:hAnsi="Times New Roman" w:cs="Times New Roman"/>
          <w:lang w:val="fr-FR"/>
        </w:rPr>
        <w:t>Résolution</w:t>
      </w:r>
      <w:r w:rsidR="00701371" w:rsidRPr="00875870">
        <w:rPr>
          <w:rFonts w:ascii="Times New Roman" w:hAnsi="Times New Roman" w:cs="Times New Roman"/>
          <w:lang w:val="fr-FR"/>
        </w:rPr>
        <w:t xml:space="preserve"> 5.9 </w:t>
      </w:r>
      <w:r w:rsidRPr="00875870">
        <w:rPr>
          <w:rFonts w:ascii="Times New Roman" w:hAnsi="Times New Roman" w:cs="Times New Roman"/>
          <w:lang w:val="fr-FR"/>
        </w:rPr>
        <w:t xml:space="preserve">de l’AEWA demande au </w:t>
      </w:r>
      <w:r w:rsidR="00187217" w:rsidRPr="00875870">
        <w:rPr>
          <w:rFonts w:ascii="Times New Roman" w:hAnsi="Times New Roman" w:cs="Times New Roman"/>
          <w:lang w:val="fr-FR"/>
        </w:rPr>
        <w:t>Secrétariat du PNUE/AEWA</w:t>
      </w:r>
      <w:r w:rsidR="00701371" w:rsidRPr="00875870">
        <w:rPr>
          <w:rFonts w:ascii="Times New Roman" w:hAnsi="Times New Roman" w:cs="Times New Roman"/>
          <w:lang w:val="fr-FR"/>
        </w:rPr>
        <w:t xml:space="preserve"> </w:t>
      </w:r>
      <w:r w:rsidR="00783AB6">
        <w:rPr>
          <w:rFonts w:ascii="Times New Roman" w:hAnsi="Times New Roman" w:cs="Times New Roman"/>
          <w:lang w:val="fr-FR"/>
        </w:rPr>
        <w:t xml:space="preserve">de mettre tout en œuvre </w:t>
      </w:r>
      <w:r w:rsidRPr="00875870">
        <w:rPr>
          <w:rFonts w:ascii="Times New Roman" w:hAnsi="Times New Roman" w:cs="Times New Roman"/>
          <w:lang w:val="fr-FR"/>
        </w:rPr>
        <w:t>pour obtenir les ressources financières et aut</w:t>
      </w:r>
      <w:r>
        <w:rPr>
          <w:rFonts w:ascii="Times New Roman" w:hAnsi="Times New Roman" w:cs="Times New Roman"/>
          <w:lang w:val="fr-FR"/>
        </w:rPr>
        <w:t>res r</w:t>
      </w:r>
      <w:r w:rsidR="00783AB6">
        <w:rPr>
          <w:rFonts w:ascii="Times New Roman" w:hAnsi="Times New Roman" w:cs="Times New Roman"/>
          <w:lang w:val="fr-FR"/>
        </w:rPr>
        <w:t>essources nécessaires à</w:t>
      </w:r>
      <w:r>
        <w:rPr>
          <w:rFonts w:ascii="Times New Roman" w:hAnsi="Times New Roman" w:cs="Times New Roman"/>
          <w:lang w:val="fr-FR"/>
        </w:rPr>
        <w:t xml:space="preserve"> la</w:t>
      </w:r>
      <w:r w:rsidR="00187217" w:rsidRPr="00875870">
        <w:rPr>
          <w:rFonts w:ascii="Times New Roman" w:hAnsi="Times New Roman" w:cs="Times New Roman"/>
          <w:lang w:val="fr-FR"/>
        </w:rPr>
        <w:t xml:space="preserve"> mise en </w:t>
      </w:r>
      <w:r>
        <w:rPr>
          <w:rFonts w:ascii="Times New Roman" w:hAnsi="Times New Roman" w:cs="Times New Roman"/>
          <w:lang w:val="fr-FR"/>
        </w:rPr>
        <w:t>œuvre du</w:t>
      </w:r>
      <w:r w:rsidR="00701371" w:rsidRPr="00875870">
        <w:rPr>
          <w:rFonts w:ascii="Times New Roman" w:hAnsi="Times New Roman" w:cs="Times New Roman"/>
          <w:lang w:val="fr-FR"/>
        </w:rPr>
        <w:t xml:space="preserve"> </w:t>
      </w:r>
      <w:r w:rsidR="00C95A37">
        <w:rPr>
          <w:rFonts w:ascii="Times New Roman" w:hAnsi="Times New Roman" w:cs="Times New Roman"/>
          <w:lang w:val="fr-FR"/>
        </w:rPr>
        <w:t>PoAA</w:t>
      </w:r>
      <w:r w:rsidR="00783AB6">
        <w:rPr>
          <w:rFonts w:ascii="Times New Roman" w:hAnsi="Times New Roman" w:cs="Times New Roman"/>
          <w:lang w:val="fr-FR"/>
        </w:rPr>
        <w:t xml:space="preserve"> AEWA</w:t>
      </w:r>
      <w:r w:rsidR="00701371" w:rsidRPr="00875870">
        <w:rPr>
          <w:rFonts w:ascii="Times New Roman" w:hAnsi="Times New Roman" w:cs="Times New Roman"/>
          <w:lang w:val="fr-FR"/>
        </w:rPr>
        <w:t xml:space="preserve">, </w:t>
      </w:r>
      <w:r>
        <w:rPr>
          <w:rFonts w:ascii="Times New Roman" w:hAnsi="Times New Roman" w:cs="Times New Roman"/>
          <w:lang w:val="fr-FR"/>
        </w:rPr>
        <w:t xml:space="preserve">en mettant l’accent sur les </w:t>
      </w:r>
      <w:r w:rsidR="009A5049" w:rsidRPr="00875870">
        <w:rPr>
          <w:rFonts w:ascii="Times New Roman" w:hAnsi="Times New Roman" w:cs="Times New Roman"/>
          <w:lang w:val="fr-FR"/>
        </w:rPr>
        <w:t>activités</w:t>
      </w:r>
      <w:r>
        <w:rPr>
          <w:rFonts w:ascii="Times New Roman" w:hAnsi="Times New Roman" w:cs="Times New Roman"/>
          <w:lang w:val="fr-FR"/>
        </w:rPr>
        <w:t xml:space="preserve"> les plus prioritaires</w:t>
      </w:r>
      <w:r w:rsidR="00701371" w:rsidRPr="00875870">
        <w:rPr>
          <w:rFonts w:ascii="Times New Roman" w:hAnsi="Times New Roman" w:cs="Times New Roman"/>
          <w:lang w:val="fr-FR"/>
        </w:rPr>
        <w:t xml:space="preserve">. </w:t>
      </w:r>
    </w:p>
    <w:p w14:paraId="2EDB1DCE" w14:textId="77777777" w:rsidR="00701371" w:rsidRPr="00875870" w:rsidRDefault="00701371" w:rsidP="008170E9">
      <w:pPr>
        <w:spacing w:after="0" w:line="240" w:lineRule="auto"/>
        <w:jc w:val="both"/>
        <w:rPr>
          <w:rFonts w:ascii="Times New Roman" w:hAnsi="Times New Roman" w:cs="Times New Roman"/>
          <w:lang w:val="fr-FR"/>
        </w:rPr>
      </w:pPr>
    </w:p>
    <w:p w14:paraId="271339F6" w14:textId="263BC4CE" w:rsidR="00701371" w:rsidRPr="00875870" w:rsidRDefault="00875870" w:rsidP="008170E9">
      <w:pPr>
        <w:spacing w:after="0" w:line="240" w:lineRule="auto"/>
        <w:jc w:val="both"/>
        <w:rPr>
          <w:rFonts w:ascii="Times New Roman" w:hAnsi="Times New Roman" w:cs="Times New Roman"/>
          <w:lang w:val="fr-FR"/>
        </w:rPr>
      </w:pPr>
      <w:r w:rsidRPr="00875870">
        <w:rPr>
          <w:rFonts w:ascii="Times New Roman" w:hAnsi="Times New Roman" w:cs="Times New Roman"/>
          <w:lang w:val="fr-FR"/>
        </w:rPr>
        <w:t>L</w:t>
      </w:r>
      <w:r w:rsidR="00516375" w:rsidRPr="00875870">
        <w:rPr>
          <w:rFonts w:ascii="Times New Roman" w:hAnsi="Times New Roman" w:cs="Times New Roman"/>
          <w:lang w:val="fr-FR"/>
        </w:rPr>
        <w:t xml:space="preserve">e </w:t>
      </w:r>
      <w:r w:rsidR="00783AB6">
        <w:rPr>
          <w:rFonts w:ascii="Times New Roman" w:hAnsi="Times New Roman" w:cs="Times New Roman"/>
          <w:lang w:val="fr-FR"/>
        </w:rPr>
        <w:t xml:space="preserve">Plan d’action de l’AEWA pour l’Afrique </w:t>
      </w:r>
      <w:r w:rsidRPr="00875870">
        <w:rPr>
          <w:rFonts w:ascii="Times New Roman" w:hAnsi="Times New Roman" w:cs="Times New Roman"/>
          <w:lang w:val="fr-FR"/>
        </w:rPr>
        <w:t>2012-2017 identifie des</w:t>
      </w:r>
      <w:r>
        <w:rPr>
          <w:rFonts w:ascii="Times New Roman" w:hAnsi="Times New Roman" w:cs="Times New Roman"/>
          <w:lang w:val="fr-FR"/>
        </w:rPr>
        <w:t xml:space="preserve"> </w:t>
      </w:r>
      <w:r w:rsidR="009A5049" w:rsidRPr="00875870">
        <w:rPr>
          <w:rFonts w:ascii="Times New Roman" w:hAnsi="Times New Roman" w:cs="Times New Roman"/>
          <w:lang w:val="fr-FR"/>
        </w:rPr>
        <w:t>activités</w:t>
      </w:r>
      <w:r>
        <w:rPr>
          <w:rFonts w:ascii="Times New Roman" w:hAnsi="Times New Roman" w:cs="Times New Roman"/>
          <w:lang w:val="fr-FR"/>
        </w:rPr>
        <w:t xml:space="preserve"> concrètes à entreprendre dans la </w:t>
      </w:r>
      <w:r w:rsidR="00187217" w:rsidRPr="00875870">
        <w:rPr>
          <w:rFonts w:ascii="Times New Roman" w:hAnsi="Times New Roman" w:cs="Times New Roman"/>
          <w:lang w:val="fr-FR"/>
        </w:rPr>
        <w:t>région d’Afrique</w:t>
      </w:r>
      <w:r w:rsidR="00516375" w:rsidRPr="00875870">
        <w:rPr>
          <w:rFonts w:ascii="Times New Roman" w:hAnsi="Times New Roman" w:cs="Times New Roman"/>
          <w:lang w:val="fr-FR"/>
        </w:rPr>
        <w:t xml:space="preserve">, </w:t>
      </w:r>
      <w:r w:rsidR="00783AB6">
        <w:rPr>
          <w:rFonts w:ascii="Times New Roman" w:hAnsi="Times New Roman" w:cs="Times New Roman"/>
          <w:lang w:val="fr-FR"/>
        </w:rPr>
        <w:t>en vue de promouvoi</w:t>
      </w:r>
      <w:r>
        <w:rPr>
          <w:rFonts w:ascii="Times New Roman" w:hAnsi="Times New Roman" w:cs="Times New Roman"/>
          <w:lang w:val="fr-FR"/>
        </w:rPr>
        <w:t xml:space="preserve">r la conservation des </w:t>
      </w:r>
      <w:r w:rsidR="005860DC" w:rsidRPr="00875870">
        <w:rPr>
          <w:rFonts w:ascii="Times New Roman" w:hAnsi="Times New Roman" w:cs="Times New Roman"/>
          <w:lang w:val="fr-FR"/>
        </w:rPr>
        <w:t>oiseaux d’eau migrateurs</w:t>
      </w:r>
      <w:r w:rsidR="00516375" w:rsidRPr="00875870">
        <w:rPr>
          <w:rFonts w:ascii="Times New Roman" w:hAnsi="Times New Roman" w:cs="Times New Roman"/>
          <w:lang w:val="fr-FR"/>
        </w:rPr>
        <w:t xml:space="preserve"> </w:t>
      </w:r>
      <w:r>
        <w:rPr>
          <w:rFonts w:ascii="Times New Roman" w:hAnsi="Times New Roman" w:cs="Times New Roman"/>
          <w:lang w:val="fr-FR"/>
        </w:rPr>
        <w:t xml:space="preserve">et de leurs </w:t>
      </w:r>
      <w:r w:rsidR="00732504" w:rsidRPr="00875870">
        <w:rPr>
          <w:rFonts w:ascii="Times New Roman" w:hAnsi="Times New Roman" w:cs="Times New Roman"/>
          <w:lang w:val="fr-FR"/>
        </w:rPr>
        <w:t>habitats</w:t>
      </w:r>
      <w:r w:rsidR="00516375" w:rsidRPr="00875870">
        <w:rPr>
          <w:rFonts w:ascii="Times New Roman" w:hAnsi="Times New Roman" w:cs="Times New Roman"/>
          <w:lang w:val="fr-FR"/>
        </w:rPr>
        <w:t>.</w:t>
      </w:r>
      <w:r>
        <w:rPr>
          <w:rFonts w:ascii="Times New Roman" w:hAnsi="Times New Roman" w:cs="Times New Roman"/>
          <w:lang w:val="fr-FR"/>
        </w:rPr>
        <w:t xml:space="preserve"> </w:t>
      </w:r>
      <w:r w:rsidR="00783AB6">
        <w:rPr>
          <w:rFonts w:ascii="Times New Roman" w:hAnsi="Times New Roman" w:cs="Times New Roman"/>
          <w:lang w:val="fr-FR"/>
        </w:rPr>
        <w:t xml:space="preserve">Les principaux acteurs chargés de diriger </w:t>
      </w:r>
      <w:r w:rsidR="00187217" w:rsidRPr="00875870">
        <w:rPr>
          <w:rFonts w:ascii="Times New Roman" w:hAnsi="Times New Roman" w:cs="Times New Roman"/>
          <w:lang w:val="fr-FR"/>
        </w:rPr>
        <w:t xml:space="preserve">la mise en </w:t>
      </w:r>
      <w:r>
        <w:rPr>
          <w:rFonts w:ascii="Times New Roman" w:hAnsi="Times New Roman" w:cs="Times New Roman"/>
          <w:lang w:val="fr-FR"/>
        </w:rPr>
        <w:t>œuvre</w:t>
      </w:r>
      <w:r w:rsidRPr="00875870">
        <w:rPr>
          <w:rFonts w:ascii="Times New Roman" w:hAnsi="Times New Roman" w:cs="Times New Roman"/>
          <w:lang w:val="fr-FR"/>
        </w:rPr>
        <w:t xml:space="preserve"> de ces</w:t>
      </w:r>
      <w:r>
        <w:rPr>
          <w:rFonts w:ascii="Times New Roman" w:hAnsi="Times New Roman" w:cs="Times New Roman"/>
          <w:lang w:val="fr-FR"/>
        </w:rPr>
        <w:t xml:space="preserve"> </w:t>
      </w:r>
      <w:r w:rsidR="009A5049" w:rsidRPr="00875870">
        <w:rPr>
          <w:rFonts w:ascii="Times New Roman" w:hAnsi="Times New Roman" w:cs="Times New Roman"/>
          <w:lang w:val="fr-FR"/>
        </w:rPr>
        <w:t>activités</w:t>
      </w:r>
      <w:r w:rsidR="004529E3" w:rsidRPr="00875870">
        <w:rPr>
          <w:rFonts w:ascii="Times New Roman" w:hAnsi="Times New Roman" w:cs="Times New Roman"/>
          <w:lang w:val="fr-FR"/>
        </w:rPr>
        <w:t xml:space="preserve"> </w:t>
      </w:r>
      <w:r>
        <w:rPr>
          <w:rFonts w:ascii="Times New Roman" w:hAnsi="Times New Roman" w:cs="Times New Roman"/>
          <w:lang w:val="fr-FR"/>
        </w:rPr>
        <w:t xml:space="preserve">sont aussi identifiés dans le </w:t>
      </w:r>
      <w:r w:rsidR="004529E3" w:rsidRPr="00875870">
        <w:rPr>
          <w:rFonts w:ascii="Times New Roman" w:hAnsi="Times New Roman" w:cs="Times New Roman"/>
          <w:lang w:val="fr-FR"/>
        </w:rPr>
        <w:t>PoAA.</w:t>
      </w:r>
      <w:r>
        <w:rPr>
          <w:rFonts w:ascii="Times New Roman" w:hAnsi="Times New Roman" w:cs="Times New Roman"/>
          <w:lang w:val="fr-FR"/>
        </w:rPr>
        <w:t xml:space="preserve"> Cette partie du rapport donne des retours d’information sur </w:t>
      </w:r>
      <w:r w:rsidR="00187217" w:rsidRPr="00875870">
        <w:rPr>
          <w:rFonts w:ascii="Times New Roman" w:hAnsi="Times New Roman" w:cs="Times New Roman"/>
          <w:lang w:val="fr-FR"/>
        </w:rPr>
        <w:t xml:space="preserve">la mise en </w:t>
      </w:r>
      <w:r>
        <w:rPr>
          <w:rFonts w:ascii="Times New Roman" w:hAnsi="Times New Roman" w:cs="Times New Roman"/>
          <w:lang w:val="fr-FR"/>
        </w:rPr>
        <w:t xml:space="preserve">œuvre des </w:t>
      </w:r>
      <w:r w:rsidR="009A5049" w:rsidRPr="00875870">
        <w:rPr>
          <w:rFonts w:ascii="Times New Roman" w:hAnsi="Times New Roman" w:cs="Times New Roman"/>
          <w:lang w:val="fr-FR"/>
        </w:rPr>
        <w:t>activités</w:t>
      </w:r>
      <w:r>
        <w:rPr>
          <w:rFonts w:ascii="Times New Roman" w:hAnsi="Times New Roman" w:cs="Times New Roman"/>
          <w:lang w:val="fr-FR"/>
        </w:rPr>
        <w:t xml:space="preserve"> prévues dans le</w:t>
      </w:r>
      <w:r w:rsidR="00701371" w:rsidRPr="00875870">
        <w:rPr>
          <w:rFonts w:ascii="Times New Roman" w:hAnsi="Times New Roman" w:cs="Times New Roman"/>
          <w:lang w:val="fr-FR"/>
        </w:rPr>
        <w:t xml:space="preserve"> </w:t>
      </w:r>
      <w:r w:rsidR="00C95A37">
        <w:rPr>
          <w:rFonts w:ascii="Times New Roman" w:hAnsi="Times New Roman" w:cs="Times New Roman"/>
          <w:lang w:val="fr-FR"/>
        </w:rPr>
        <w:t>PoAA</w:t>
      </w:r>
      <w:r w:rsidR="00783AB6">
        <w:rPr>
          <w:rFonts w:ascii="Times New Roman" w:hAnsi="Times New Roman" w:cs="Times New Roman"/>
          <w:lang w:val="fr-FR"/>
        </w:rPr>
        <w:t xml:space="preserve"> AEWA</w:t>
      </w:r>
      <w:r>
        <w:rPr>
          <w:rFonts w:ascii="Times New Roman" w:hAnsi="Times New Roman" w:cs="Times New Roman"/>
          <w:lang w:val="fr-FR"/>
        </w:rPr>
        <w:t xml:space="preserve"> qui ont été dirigées par le </w:t>
      </w:r>
      <w:r w:rsidR="00187217" w:rsidRPr="00875870">
        <w:rPr>
          <w:rFonts w:ascii="Times New Roman" w:hAnsi="Times New Roman" w:cs="Times New Roman"/>
          <w:lang w:val="fr-FR"/>
        </w:rPr>
        <w:t>Secrétariat du PNUE/AEWA</w:t>
      </w:r>
      <w:r w:rsidR="00701371" w:rsidRPr="00875870">
        <w:rPr>
          <w:rFonts w:ascii="Times New Roman" w:hAnsi="Times New Roman" w:cs="Times New Roman"/>
          <w:lang w:val="fr-FR"/>
        </w:rPr>
        <w:t>.</w:t>
      </w:r>
    </w:p>
    <w:p w14:paraId="23FCF98C" w14:textId="77777777" w:rsidR="00D21AE0" w:rsidRPr="00875870" w:rsidRDefault="00D21AE0" w:rsidP="008170E9">
      <w:pPr>
        <w:spacing w:after="0" w:line="240" w:lineRule="auto"/>
        <w:jc w:val="both"/>
        <w:rPr>
          <w:rFonts w:ascii="Times New Roman" w:hAnsi="Times New Roman" w:cs="Times New Roman"/>
          <w:lang w:val="fr-FR"/>
        </w:rPr>
      </w:pPr>
    </w:p>
    <w:p w14:paraId="3E53D482" w14:textId="77777777" w:rsidR="002973FD" w:rsidRPr="00CE0466" w:rsidRDefault="002973FD" w:rsidP="002973FD">
      <w:pPr>
        <w:pStyle w:val="ListParagraph"/>
        <w:keepNext/>
        <w:keepLines/>
        <w:numPr>
          <w:ilvl w:val="0"/>
          <w:numId w:val="14"/>
        </w:numPr>
        <w:spacing w:before="120" w:after="120"/>
        <w:contextualSpacing w:val="0"/>
        <w:outlineLvl w:val="0"/>
        <w:rPr>
          <w:rFonts w:ascii="Times New Roman" w:eastAsiaTheme="majorEastAsia" w:hAnsi="Times New Roman" w:cs="Times New Roman"/>
          <w:b/>
          <w:vanish/>
          <w:sz w:val="24"/>
          <w:szCs w:val="24"/>
        </w:rPr>
      </w:pPr>
      <w:bookmarkStart w:id="27" w:name="_Toc410399973"/>
      <w:bookmarkStart w:id="28" w:name="_Toc410400292"/>
      <w:bookmarkStart w:id="29" w:name="_Toc410400507"/>
      <w:bookmarkStart w:id="30" w:name="_Toc410400767"/>
      <w:bookmarkStart w:id="31" w:name="_Toc420936462"/>
      <w:bookmarkStart w:id="32" w:name="_Toc420936497"/>
      <w:bookmarkStart w:id="33" w:name="_Toc420936532"/>
      <w:bookmarkStart w:id="34" w:name="_Toc428003204"/>
      <w:bookmarkStart w:id="35" w:name="_Toc428108921"/>
      <w:bookmarkStart w:id="36" w:name="_Toc428109186"/>
      <w:bookmarkEnd w:id="27"/>
      <w:bookmarkEnd w:id="28"/>
      <w:bookmarkEnd w:id="29"/>
      <w:bookmarkEnd w:id="30"/>
      <w:bookmarkEnd w:id="31"/>
      <w:bookmarkEnd w:id="32"/>
      <w:bookmarkEnd w:id="33"/>
      <w:bookmarkEnd w:id="34"/>
      <w:bookmarkEnd w:id="35"/>
      <w:bookmarkEnd w:id="36"/>
    </w:p>
    <w:p w14:paraId="4AF577F1" w14:textId="3BD778E8" w:rsidR="00D21AE0" w:rsidRPr="00875870" w:rsidRDefault="009A5049" w:rsidP="00765717">
      <w:pPr>
        <w:pStyle w:val="Heading1"/>
        <w:numPr>
          <w:ilvl w:val="1"/>
          <w:numId w:val="14"/>
        </w:numPr>
        <w:spacing w:before="120" w:after="120"/>
        <w:ind w:left="357" w:hanging="357"/>
        <w:rPr>
          <w:rFonts w:ascii="Times New Roman" w:hAnsi="Times New Roman" w:cs="Times New Roman"/>
          <w:b/>
          <w:color w:val="auto"/>
          <w:sz w:val="24"/>
          <w:szCs w:val="24"/>
          <w:lang w:val="fr-FR"/>
        </w:rPr>
      </w:pPr>
      <w:bookmarkStart w:id="37" w:name="_Toc410400293"/>
      <w:bookmarkStart w:id="38" w:name="_Toc410400508"/>
      <w:bookmarkStart w:id="39" w:name="_Toc428109187"/>
      <w:r w:rsidRPr="00875870">
        <w:rPr>
          <w:rFonts w:ascii="Times New Roman" w:hAnsi="Times New Roman" w:cs="Times New Roman"/>
          <w:b/>
          <w:color w:val="auto"/>
          <w:sz w:val="24"/>
          <w:szCs w:val="24"/>
          <w:lang w:val="fr-FR"/>
        </w:rPr>
        <w:t>Activités</w:t>
      </w:r>
      <w:r w:rsidR="00D021A9">
        <w:rPr>
          <w:rFonts w:ascii="Times New Roman" w:hAnsi="Times New Roman" w:cs="Times New Roman"/>
          <w:b/>
          <w:color w:val="auto"/>
          <w:sz w:val="24"/>
          <w:szCs w:val="24"/>
          <w:lang w:val="fr-FR"/>
        </w:rPr>
        <w:t xml:space="preserve"> qui contribuent à améliorer ou à maintenir </w:t>
      </w:r>
      <w:r w:rsidR="00875870" w:rsidRPr="00875870">
        <w:rPr>
          <w:rFonts w:ascii="Times New Roman" w:hAnsi="Times New Roman" w:cs="Times New Roman"/>
          <w:b/>
          <w:color w:val="auto"/>
          <w:sz w:val="24"/>
          <w:szCs w:val="24"/>
          <w:lang w:val="fr-FR"/>
        </w:rPr>
        <w:t xml:space="preserve">l’état de </w:t>
      </w:r>
      <w:r w:rsidR="00D21AE0" w:rsidRPr="00875870">
        <w:rPr>
          <w:rFonts w:ascii="Times New Roman" w:hAnsi="Times New Roman" w:cs="Times New Roman"/>
          <w:b/>
          <w:color w:val="auto"/>
          <w:sz w:val="24"/>
          <w:szCs w:val="24"/>
          <w:lang w:val="fr-FR"/>
        </w:rPr>
        <w:t xml:space="preserve">conservation </w:t>
      </w:r>
      <w:r w:rsidR="00875870" w:rsidRPr="00875870">
        <w:rPr>
          <w:rFonts w:ascii="Times New Roman" w:hAnsi="Times New Roman" w:cs="Times New Roman"/>
          <w:b/>
          <w:color w:val="auto"/>
          <w:sz w:val="24"/>
          <w:szCs w:val="24"/>
          <w:lang w:val="fr-FR"/>
        </w:rPr>
        <w:t xml:space="preserve">des espèces d’oiseaux d’eau et de leurs </w:t>
      </w:r>
      <w:r w:rsidR="00226228" w:rsidRPr="00875870">
        <w:rPr>
          <w:rFonts w:ascii="Times New Roman" w:hAnsi="Times New Roman" w:cs="Times New Roman"/>
          <w:b/>
          <w:color w:val="auto"/>
          <w:sz w:val="24"/>
          <w:szCs w:val="24"/>
          <w:lang w:val="fr-FR"/>
        </w:rPr>
        <w:t>populations</w:t>
      </w:r>
      <w:r w:rsidR="00DF3DA4" w:rsidRPr="00875870">
        <w:rPr>
          <w:rFonts w:ascii="Times New Roman" w:hAnsi="Times New Roman" w:cs="Times New Roman"/>
          <w:b/>
          <w:color w:val="auto"/>
          <w:sz w:val="24"/>
          <w:szCs w:val="24"/>
          <w:lang w:val="fr-FR"/>
        </w:rPr>
        <w:t xml:space="preserve"> </w:t>
      </w:r>
      <w:r w:rsidR="00875870">
        <w:rPr>
          <w:rFonts w:ascii="Times New Roman" w:hAnsi="Times New Roman" w:cs="Times New Roman"/>
          <w:b/>
          <w:color w:val="auto"/>
          <w:sz w:val="24"/>
          <w:szCs w:val="24"/>
          <w:lang w:val="fr-FR"/>
        </w:rPr>
        <w:t>e</w:t>
      </w:r>
      <w:r w:rsidR="00D21AE0" w:rsidRPr="00875870">
        <w:rPr>
          <w:rFonts w:ascii="Times New Roman" w:hAnsi="Times New Roman" w:cs="Times New Roman"/>
          <w:b/>
          <w:color w:val="auto"/>
          <w:sz w:val="24"/>
          <w:szCs w:val="24"/>
          <w:lang w:val="fr-FR"/>
        </w:rPr>
        <w:t xml:space="preserve">n </w:t>
      </w:r>
      <w:r w:rsidR="00551D09" w:rsidRPr="00875870">
        <w:rPr>
          <w:rFonts w:ascii="Times New Roman" w:hAnsi="Times New Roman" w:cs="Times New Roman"/>
          <w:b/>
          <w:color w:val="auto"/>
          <w:sz w:val="24"/>
          <w:szCs w:val="24"/>
          <w:lang w:val="fr-FR"/>
        </w:rPr>
        <w:t>Afrique</w:t>
      </w:r>
      <w:r w:rsidR="00875870">
        <w:rPr>
          <w:rFonts w:ascii="Times New Roman" w:hAnsi="Times New Roman" w:cs="Times New Roman"/>
          <w:b/>
          <w:color w:val="auto"/>
          <w:sz w:val="24"/>
          <w:szCs w:val="24"/>
          <w:lang w:val="fr-FR"/>
        </w:rPr>
        <w:t xml:space="preserve"> (Objectif</w:t>
      </w:r>
      <w:r w:rsidR="00D21AE0" w:rsidRPr="00875870">
        <w:rPr>
          <w:rFonts w:ascii="Times New Roman" w:hAnsi="Times New Roman" w:cs="Times New Roman"/>
          <w:b/>
          <w:color w:val="auto"/>
          <w:sz w:val="24"/>
          <w:szCs w:val="24"/>
          <w:lang w:val="fr-FR"/>
        </w:rPr>
        <w:t xml:space="preserve"> 1 </w:t>
      </w:r>
      <w:r w:rsidR="00875870">
        <w:rPr>
          <w:rFonts w:ascii="Times New Roman" w:hAnsi="Times New Roman" w:cs="Times New Roman"/>
          <w:b/>
          <w:color w:val="auto"/>
          <w:sz w:val="24"/>
          <w:szCs w:val="24"/>
          <w:lang w:val="fr-FR"/>
        </w:rPr>
        <w:t>du Plan stratégique de l’AEWA</w:t>
      </w:r>
      <w:r w:rsidR="00D21AE0" w:rsidRPr="00875870">
        <w:rPr>
          <w:rFonts w:ascii="Times New Roman" w:hAnsi="Times New Roman" w:cs="Times New Roman"/>
          <w:b/>
          <w:color w:val="auto"/>
          <w:sz w:val="24"/>
          <w:szCs w:val="24"/>
          <w:lang w:val="fr-FR"/>
        </w:rPr>
        <w:t>)</w:t>
      </w:r>
      <w:bookmarkEnd w:id="37"/>
      <w:bookmarkEnd w:id="38"/>
      <w:bookmarkEnd w:id="39"/>
    </w:p>
    <w:p w14:paraId="72ADC2EC" w14:textId="77777777" w:rsidR="00765717" w:rsidRPr="00875870" w:rsidRDefault="00765717" w:rsidP="00765717">
      <w:pPr>
        <w:rPr>
          <w:rFonts w:ascii="Times New Roman" w:hAnsi="Times New Roman" w:cs="Times New Roman"/>
          <w:lang w:val="fr-FR"/>
        </w:rPr>
      </w:pPr>
    </w:p>
    <w:p w14:paraId="7B53B636" w14:textId="767F7FB1" w:rsidR="00582F23" w:rsidRPr="00781469" w:rsidRDefault="00B70BFD" w:rsidP="00582F23">
      <w:pPr>
        <w:pStyle w:val="Heading2"/>
        <w:numPr>
          <w:ilvl w:val="2"/>
          <w:numId w:val="14"/>
        </w:numPr>
        <w:spacing w:before="0" w:after="120"/>
        <w:rPr>
          <w:rFonts w:ascii="Times New Roman" w:hAnsi="Times New Roman" w:cs="Times New Roman"/>
          <w:b/>
          <w:i/>
          <w:color w:val="auto"/>
          <w:sz w:val="22"/>
          <w:szCs w:val="22"/>
          <w:lang w:val="fr-FR"/>
        </w:rPr>
      </w:pPr>
      <w:bookmarkStart w:id="40" w:name="_Toc410400294"/>
      <w:bookmarkStart w:id="41" w:name="_Toc410400509"/>
      <w:bookmarkStart w:id="42" w:name="_Toc428109188"/>
      <w:r w:rsidRPr="00781469">
        <w:rPr>
          <w:rFonts w:ascii="Times New Roman" w:hAnsi="Times New Roman" w:cs="Times New Roman"/>
          <w:b/>
          <w:i/>
          <w:color w:val="auto"/>
          <w:sz w:val="22"/>
          <w:szCs w:val="22"/>
          <w:lang w:val="fr-FR"/>
        </w:rPr>
        <w:t>Production</w:t>
      </w:r>
      <w:r w:rsidR="00783AB6">
        <w:rPr>
          <w:rFonts w:ascii="Times New Roman" w:hAnsi="Times New Roman" w:cs="Times New Roman"/>
          <w:b/>
          <w:i/>
          <w:color w:val="auto"/>
          <w:sz w:val="22"/>
          <w:szCs w:val="22"/>
          <w:lang w:val="fr-FR"/>
        </w:rPr>
        <w:t xml:space="preserve"> d’une </w:t>
      </w:r>
      <w:r w:rsidR="00875870" w:rsidRPr="00781469">
        <w:rPr>
          <w:rFonts w:ascii="Times New Roman" w:hAnsi="Times New Roman" w:cs="Times New Roman"/>
          <w:b/>
          <w:i/>
          <w:color w:val="auto"/>
          <w:sz w:val="22"/>
          <w:szCs w:val="22"/>
          <w:lang w:val="fr-FR"/>
        </w:rPr>
        <w:t>liste</w:t>
      </w:r>
      <w:r w:rsidR="00701E77">
        <w:rPr>
          <w:rFonts w:ascii="Times New Roman" w:hAnsi="Times New Roman" w:cs="Times New Roman"/>
          <w:b/>
          <w:i/>
          <w:color w:val="auto"/>
          <w:sz w:val="22"/>
          <w:szCs w:val="22"/>
          <w:lang w:val="fr-FR"/>
        </w:rPr>
        <w:t xml:space="preserve"> des populations</w:t>
      </w:r>
      <w:r w:rsidR="00783AB6">
        <w:rPr>
          <w:rFonts w:ascii="Times New Roman" w:hAnsi="Times New Roman" w:cs="Times New Roman"/>
          <w:b/>
          <w:i/>
          <w:color w:val="auto"/>
          <w:sz w:val="22"/>
          <w:szCs w:val="22"/>
          <w:lang w:val="fr-FR"/>
        </w:rPr>
        <w:t xml:space="preserve"> de</w:t>
      </w:r>
      <w:r w:rsidR="007B1217">
        <w:rPr>
          <w:rFonts w:ascii="Times New Roman" w:hAnsi="Times New Roman" w:cs="Times New Roman"/>
          <w:b/>
          <w:i/>
          <w:color w:val="auto"/>
          <w:sz w:val="22"/>
          <w:szCs w:val="22"/>
          <w:lang w:val="fr-FR"/>
        </w:rPr>
        <w:t xml:space="preserve"> la Colon</w:t>
      </w:r>
      <w:r w:rsidRPr="00781469">
        <w:rPr>
          <w:rFonts w:ascii="Times New Roman" w:hAnsi="Times New Roman" w:cs="Times New Roman"/>
          <w:b/>
          <w:i/>
          <w:color w:val="auto"/>
          <w:sz w:val="22"/>
          <w:szCs w:val="22"/>
          <w:lang w:val="fr-FR"/>
        </w:rPr>
        <w:t>n</w:t>
      </w:r>
      <w:r w:rsidR="007B1217">
        <w:rPr>
          <w:rFonts w:ascii="Times New Roman" w:hAnsi="Times New Roman" w:cs="Times New Roman"/>
          <w:b/>
          <w:i/>
          <w:color w:val="auto"/>
          <w:sz w:val="22"/>
          <w:szCs w:val="22"/>
          <w:lang w:val="fr-FR"/>
        </w:rPr>
        <w:t>e</w:t>
      </w:r>
      <w:r w:rsidRPr="00781469">
        <w:rPr>
          <w:rFonts w:ascii="Times New Roman" w:hAnsi="Times New Roman" w:cs="Times New Roman"/>
          <w:b/>
          <w:i/>
          <w:color w:val="auto"/>
          <w:sz w:val="22"/>
          <w:szCs w:val="22"/>
          <w:lang w:val="fr-FR"/>
        </w:rPr>
        <w:t xml:space="preserve"> A </w:t>
      </w:r>
      <w:bookmarkEnd w:id="40"/>
      <w:bookmarkEnd w:id="41"/>
      <w:r w:rsidR="00781469" w:rsidRPr="00781469">
        <w:rPr>
          <w:rFonts w:ascii="Times New Roman" w:hAnsi="Times New Roman" w:cs="Times New Roman"/>
          <w:b/>
          <w:i/>
          <w:color w:val="auto"/>
          <w:sz w:val="22"/>
          <w:szCs w:val="22"/>
          <w:lang w:val="fr-FR"/>
        </w:rPr>
        <w:t>par pays</w:t>
      </w:r>
      <w:bookmarkEnd w:id="42"/>
    </w:p>
    <w:p w14:paraId="57FA6084" w14:textId="79F567F4" w:rsidR="00D7317E" w:rsidRPr="007B1217" w:rsidRDefault="00701E77" w:rsidP="008170E9">
      <w:pPr>
        <w:spacing w:after="0" w:line="240" w:lineRule="auto"/>
        <w:jc w:val="both"/>
        <w:rPr>
          <w:rFonts w:ascii="Times New Roman" w:hAnsi="Times New Roman" w:cs="Times New Roman"/>
          <w:lang w:val="fr-FR"/>
        </w:rPr>
      </w:pPr>
      <w:r>
        <w:rPr>
          <w:rFonts w:ascii="Times New Roman" w:hAnsi="Times New Roman" w:cs="Times New Roman"/>
          <w:lang w:val="fr-FR"/>
        </w:rPr>
        <w:t>L</w:t>
      </w:r>
      <w:r w:rsidR="007B1217">
        <w:rPr>
          <w:rFonts w:ascii="Times New Roman" w:hAnsi="Times New Roman" w:cs="Times New Roman"/>
          <w:lang w:val="fr-FR"/>
        </w:rPr>
        <w:t xml:space="preserve">e </w:t>
      </w:r>
      <w:r w:rsidR="00D021A9" w:rsidRPr="00D021A9">
        <w:rPr>
          <w:rFonts w:ascii="Times New Roman" w:hAnsi="Times New Roman" w:cs="Times New Roman"/>
          <w:lang w:val="fr-FR"/>
        </w:rPr>
        <w:t>Ré</w:t>
      </w:r>
      <w:r w:rsidR="00701371" w:rsidRPr="00D021A9">
        <w:rPr>
          <w:rFonts w:ascii="Times New Roman" w:hAnsi="Times New Roman" w:cs="Times New Roman"/>
          <w:lang w:val="fr-FR"/>
        </w:rPr>
        <w:t>sult</w:t>
      </w:r>
      <w:r w:rsidR="00D021A9" w:rsidRPr="00D021A9">
        <w:rPr>
          <w:rFonts w:ascii="Times New Roman" w:hAnsi="Times New Roman" w:cs="Times New Roman"/>
          <w:lang w:val="fr-FR"/>
        </w:rPr>
        <w:t xml:space="preserve">at 1.1.1 du </w:t>
      </w:r>
      <w:r w:rsidR="00C95A37">
        <w:rPr>
          <w:rFonts w:ascii="Times New Roman" w:hAnsi="Times New Roman" w:cs="Times New Roman"/>
          <w:lang w:val="fr-FR"/>
        </w:rPr>
        <w:t>PoAA</w:t>
      </w:r>
      <w:r w:rsidR="00783AB6">
        <w:rPr>
          <w:rFonts w:ascii="Times New Roman" w:hAnsi="Times New Roman" w:cs="Times New Roman"/>
          <w:lang w:val="fr-FR"/>
        </w:rPr>
        <w:t xml:space="preserve"> AEWA</w:t>
      </w:r>
      <w:r>
        <w:rPr>
          <w:rFonts w:ascii="Times New Roman" w:hAnsi="Times New Roman" w:cs="Times New Roman"/>
          <w:lang w:val="fr-FR"/>
        </w:rPr>
        <w:t xml:space="preserve"> prévoit que</w:t>
      </w:r>
      <w:r w:rsidR="00D021A9" w:rsidRPr="00D021A9">
        <w:rPr>
          <w:rFonts w:ascii="Times New Roman" w:hAnsi="Times New Roman" w:cs="Times New Roman"/>
          <w:lang w:val="fr-FR"/>
        </w:rPr>
        <w:t xml:space="preserve"> toutes les Parties contractantes africaines devraient</w:t>
      </w:r>
      <w:r w:rsidR="00D021A9">
        <w:rPr>
          <w:rFonts w:ascii="Times New Roman" w:hAnsi="Times New Roman" w:cs="Times New Roman"/>
          <w:lang w:val="fr-FR"/>
        </w:rPr>
        <w:t>, d’ici à</w:t>
      </w:r>
      <w:r w:rsidR="00B1504F" w:rsidRPr="00D021A9">
        <w:rPr>
          <w:rFonts w:ascii="Times New Roman" w:hAnsi="Times New Roman" w:cs="Times New Roman"/>
          <w:lang w:val="fr-FR"/>
        </w:rPr>
        <w:t xml:space="preserve"> 2017, </w:t>
      </w:r>
      <w:r w:rsidR="007B1217">
        <w:rPr>
          <w:rFonts w:ascii="Times New Roman" w:hAnsi="Times New Roman" w:cs="Times New Roman"/>
          <w:lang w:val="fr-FR"/>
        </w:rPr>
        <w:t>a</w:t>
      </w:r>
      <w:r>
        <w:rPr>
          <w:rFonts w:ascii="Times New Roman" w:hAnsi="Times New Roman" w:cs="Times New Roman"/>
          <w:lang w:val="fr-FR"/>
        </w:rPr>
        <w:t>voir commencé le processus d’</w:t>
      </w:r>
      <w:r w:rsidR="00701371" w:rsidRPr="00D021A9">
        <w:rPr>
          <w:rFonts w:ascii="Times New Roman" w:hAnsi="Times New Roman" w:cs="Times New Roman"/>
          <w:lang w:val="fr-FR"/>
        </w:rPr>
        <w:t>adopt</w:t>
      </w:r>
      <w:r>
        <w:rPr>
          <w:rFonts w:ascii="Times New Roman" w:hAnsi="Times New Roman" w:cs="Times New Roman"/>
          <w:lang w:val="fr-FR"/>
        </w:rPr>
        <w:t>ion</w:t>
      </w:r>
      <w:r w:rsidR="007B1217">
        <w:rPr>
          <w:rFonts w:ascii="Times New Roman" w:hAnsi="Times New Roman" w:cs="Times New Roman"/>
          <w:lang w:val="fr-FR"/>
        </w:rPr>
        <w:t xml:space="preserve"> </w:t>
      </w:r>
      <w:r>
        <w:rPr>
          <w:rFonts w:ascii="Times New Roman" w:hAnsi="Times New Roman" w:cs="Times New Roman"/>
          <w:lang w:val="fr-FR"/>
        </w:rPr>
        <w:t>d’</w:t>
      </w:r>
      <w:r w:rsidR="007B1217">
        <w:rPr>
          <w:rFonts w:ascii="Times New Roman" w:hAnsi="Times New Roman" w:cs="Times New Roman"/>
          <w:lang w:val="fr-FR"/>
        </w:rPr>
        <w:t>une lé</w:t>
      </w:r>
      <w:r w:rsidR="00701371" w:rsidRPr="00D021A9">
        <w:rPr>
          <w:rFonts w:ascii="Times New Roman" w:hAnsi="Times New Roman" w:cs="Times New Roman"/>
          <w:lang w:val="fr-FR"/>
        </w:rPr>
        <w:t xml:space="preserve">gislation </w:t>
      </w:r>
      <w:r>
        <w:rPr>
          <w:rFonts w:ascii="Times New Roman" w:hAnsi="Times New Roman" w:cs="Times New Roman"/>
          <w:lang w:val="fr-FR"/>
        </w:rPr>
        <w:t>nationale adéquate assurant la protection de</w:t>
      </w:r>
      <w:r w:rsidR="007B1217">
        <w:rPr>
          <w:rFonts w:ascii="Times New Roman" w:hAnsi="Times New Roman" w:cs="Times New Roman"/>
          <w:lang w:val="fr-FR"/>
        </w:rPr>
        <w:t xml:space="preserve"> toutes les espèces inscrites dans la </w:t>
      </w:r>
      <w:r w:rsidR="00701371" w:rsidRPr="00D021A9">
        <w:rPr>
          <w:rFonts w:ascii="Times New Roman" w:hAnsi="Times New Roman" w:cs="Times New Roman"/>
          <w:lang w:val="fr-FR"/>
        </w:rPr>
        <w:t>Col</w:t>
      </w:r>
      <w:r w:rsidR="007B1217">
        <w:rPr>
          <w:rFonts w:ascii="Times New Roman" w:hAnsi="Times New Roman" w:cs="Times New Roman"/>
          <w:lang w:val="fr-FR"/>
        </w:rPr>
        <w:t>onne A</w:t>
      </w:r>
      <w:r w:rsidR="00701371" w:rsidRPr="00D021A9">
        <w:rPr>
          <w:rFonts w:ascii="Times New Roman" w:hAnsi="Times New Roman" w:cs="Times New Roman"/>
          <w:lang w:val="fr-FR"/>
        </w:rPr>
        <w:t xml:space="preserve">, </w:t>
      </w:r>
      <w:r w:rsidR="007B1217">
        <w:rPr>
          <w:rFonts w:ascii="Times New Roman" w:hAnsi="Times New Roman" w:cs="Times New Roman"/>
          <w:lang w:val="fr-FR"/>
        </w:rPr>
        <w:t>tandis que</w:t>
      </w:r>
      <w:r w:rsidR="00B1504F" w:rsidRPr="00D021A9">
        <w:rPr>
          <w:rFonts w:ascii="Times New Roman" w:hAnsi="Times New Roman" w:cs="Times New Roman"/>
          <w:lang w:val="fr-FR"/>
        </w:rPr>
        <w:t xml:space="preserve"> </w:t>
      </w:r>
      <w:r w:rsidR="007B1217">
        <w:rPr>
          <w:rFonts w:ascii="Times New Roman" w:hAnsi="Times New Roman" w:cs="Times New Roman"/>
          <w:lang w:val="fr-FR"/>
        </w:rPr>
        <w:t>50 % des</w:t>
      </w:r>
      <w:r w:rsidR="00BF0C60" w:rsidRPr="00D021A9">
        <w:rPr>
          <w:rFonts w:ascii="Times New Roman" w:hAnsi="Times New Roman" w:cs="Times New Roman"/>
          <w:lang w:val="fr-FR"/>
        </w:rPr>
        <w:t xml:space="preserve"> </w:t>
      </w:r>
      <w:r w:rsidR="00D021A9" w:rsidRPr="00D021A9">
        <w:rPr>
          <w:rFonts w:ascii="Times New Roman" w:hAnsi="Times New Roman" w:cs="Times New Roman"/>
          <w:lang w:val="fr-FR"/>
        </w:rPr>
        <w:t>Parties contractantes</w:t>
      </w:r>
      <w:r w:rsidR="007B1217">
        <w:rPr>
          <w:rFonts w:ascii="Times New Roman" w:hAnsi="Times New Roman" w:cs="Times New Roman"/>
          <w:lang w:val="fr-FR"/>
        </w:rPr>
        <w:t xml:space="preserve"> africaines devraient avoir adopté une telle lé</w:t>
      </w:r>
      <w:r w:rsidR="00701371" w:rsidRPr="00D021A9">
        <w:rPr>
          <w:rFonts w:ascii="Times New Roman" w:hAnsi="Times New Roman" w:cs="Times New Roman"/>
          <w:lang w:val="fr-FR"/>
        </w:rPr>
        <w:t xml:space="preserve">gislation. </w:t>
      </w:r>
      <w:r>
        <w:rPr>
          <w:rFonts w:ascii="Times New Roman" w:hAnsi="Times New Roman" w:cs="Times New Roman"/>
          <w:lang w:val="fr-FR"/>
        </w:rPr>
        <w:t xml:space="preserve">Pour atteindre </w:t>
      </w:r>
      <w:r w:rsidR="007B1217" w:rsidRPr="007B1217">
        <w:rPr>
          <w:rFonts w:ascii="Times New Roman" w:hAnsi="Times New Roman" w:cs="Times New Roman"/>
          <w:lang w:val="fr-FR"/>
        </w:rPr>
        <w:t xml:space="preserve">ce résultat, le </w:t>
      </w:r>
      <w:r w:rsidR="00187217" w:rsidRPr="007B1217">
        <w:rPr>
          <w:rFonts w:ascii="Times New Roman" w:hAnsi="Times New Roman" w:cs="Times New Roman"/>
          <w:lang w:val="fr-FR"/>
        </w:rPr>
        <w:t>Secrétariat du PNUE/AEWA</w:t>
      </w:r>
      <w:r w:rsidR="00701371" w:rsidRPr="007B1217">
        <w:rPr>
          <w:rFonts w:ascii="Times New Roman" w:hAnsi="Times New Roman" w:cs="Times New Roman"/>
          <w:lang w:val="fr-FR"/>
        </w:rPr>
        <w:t xml:space="preserve"> </w:t>
      </w:r>
      <w:r w:rsidR="007B1217" w:rsidRPr="007B1217">
        <w:rPr>
          <w:rFonts w:ascii="Times New Roman" w:hAnsi="Times New Roman" w:cs="Times New Roman"/>
          <w:lang w:val="fr-FR"/>
        </w:rPr>
        <w:t>était chargé de diriger le processus d’élaboration de listes des populations inscrites dans la Colonne A de l’</w:t>
      </w:r>
      <w:r>
        <w:rPr>
          <w:rFonts w:ascii="Times New Roman" w:hAnsi="Times New Roman" w:cs="Times New Roman"/>
          <w:lang w:val="fr-FR"/>
        </w:rPr>
        <w:t>AEWA qui se trouvent</w:t>
      </w:r>
      <w:r w:rsidR="007B1217">
        <w:rPr>
          <w:rFonts w:ascii="Times New Roman" w:hAnsi="Times New Roman" w:cs="Times New Roman"/>
          <w:lang w:val="fr-FR"/>
        </w:rPr>
        <w:t xml:space="preserve"> dans chaque Partie contractante africaine</w:t>
      </w:r>
      <w:r w:rsidR="00701371" w:rsidRPr="007B1217">
        <w:rPr>
          <w:rFonts w:ascii="Times New Roman" w:hAnsi="Times New Roman" w:cs="Times New Roman"/>
          <w:lang w:val="fr-FR"/>
        </w:rPr>
        <w:t xml:space="preserve">. </w:t>
      </w:r>
    </w:p>
    <w:p w14:paraId="3B55950D" w14:textId="77777777" w:rsidR="000E757C" w:rsidRPr="007B1217" w:rsidRDefault="000E757C" w:rsidP="008170E9">
      <w:pPr>
        <w:spacing w:after="0" w:line="240" w:lineRule="auto"/>
        <w:jc w:val="both"/>
        <w:rPr>
          <w:rFonts w:ascii="Times New Roman" w:hAnsi="Times New Roman" w:cs="Times New Roman"/>
          <w:lang w:val="fr-FR"/>
        </w:rPr>
      </w:pPr>
    </w:p>
    <w:p w14:paraId="373BF7CE" w14:textId="57E64AC0" w:rsidR="00D21AE0" w:rsidRPr="007B1217" w:rsidRDefault="007B1217" w:rsidP="008170E9">
      <w:pPr>
        <w:spacing w:after="0" w:line="240" w:lineRule="auto"/>
        <w:jc w:val="both"/>
        <w:rPr>
          <w:rFonts w:ascii="Times New Roman" w:hAnsi="Times New Roman" w:cs="Times New Roman"/>
          <w:lang w:val="fr-FR"/>
        </w:rPr>
      </w:pPr>
      <w:r w:rsidRPr="007B1217">
        <w:rPr>
          <w:rFonts w:ascii="Times New Roman" w:hAnsi="Times New Roman" w:cs="Times New Roman"/>
          <w:lang w:val="fr-FR"/>
        </w:rPr>
        <w:t>L</w:t>
      </w:r>
      <w:r w:rsidR="000E757C" w:rsidRPr="007B1217">
        <w:rPr>
          <w:rFonts w:ascii="Times New Roman" w:hAnsi="Times New Roman" w:cs="Times New Roman"/>
          <w:lang w:val="fr-FR"/>
        </w:rPr>
        <w:t xml:space="preserve">e </w:t>
      </w:r>
      <w:r w:rsidR="00187217" w:rsidRPr="007B1217">
        <w:rPr>
          <w:rFonts w:ascii="Times New Roman" w:hAnsi="Times New Roman" w:cs="Times New Roman"/>
          <w:lang w:val="fr-FR"/>
        </w:rPr>
        <w:t>Secrétariat du PNUE/AEWA</w:t>
      </w:r>
      <w:r w:rsidR="000E757C" w:rsidRPr="007B1217">
        <w:rPr>
          <w:rFonts w:ascii="Times New Roman" w:hAnsi="Times New Roman" w:cs="Times New Roman"/>
          <w:lang w:val="fr-FR"/>
        </w:rPr>
        <w:t xml:space="preserve"> </w:t>
      </w:r>
      <w:r w:rsidRPr="007B1217">
        <w:rPr>
          <w:rFonts w:ascii="Times New Roman" w:hAnsi="Times New Roman" w:cs="Times New Roman"/>
          <w:lang w:val="fr-FR"/>
        </w:rPr>
        <w:t xml:space="preserve">a élaboré des lignes directrices pour </w:t>
      </w:r>
      <w:r w:rsidR="000D2FED">
        <w:rPr>
          <w:rFonts w:ascii="Times New Roman" w:hAnsi="Times New Roman" w:cs="Times New Roman"/>
          <w:lang w:val="fr-FR"/>
        </w:rPr>
        <w:t>établir d</w:t>
      </w:r>
      <w:r>
        <w:rPr>
          <w:rFonts w:ascii="Times New Roman" w:hAnsi="Times New Roman" w:cs="Times New Roman"/>
          <w:lang w:val="fr-FR"/>
        </w:rPr>
        <w:t>es listes de</w:t>
      </w:r>
      <w:r w:rsidRPr="007B1217">
        <w:rPr>
          <w:rFonts w:ascii="Times New Roman" w:hAnsi="Times New Roman" w:cs="Times New Roman"/>
          <w:lang w:val="fr-FR"/>
        </w:rPr>
        <w:t xml:space="preserve"> populations nationales inscrites dans la </w:t>
      </w:r>
      <w:r>
        <w:rPr>
          <w:rFonts w:ascii="Times New Roman" w:hAnsi="Times New Roman" w:cs="Times New Roman"/>
          <w:lang w:val="fr-FR"/>
        </w:rPr>
        <w:t>Colonne A, en utilisant les outils existants et les informations provenant de l’AEWA et de ses organis</w:t>
      </w:r>
      <w:r w:rsidR="000E757C" w:rsidRPr="007B1217">
        <w:rPr>
          <w:rFonts w:ascii="Times New Roman" w:hAnsi="Times New Roman" w:cs="Times New Roman"/>
          <w:lang w:val="fr-FR"/>
        </w:rPr>
        <w:t>ations</w:t>
      </w:r>
      <w:r>
        <w:rPr>
          <w:rFonts w:ascii="Times New Roman" w:hAnsi="Times New Roman" w:cs="Times New Roman"/>
          <w:lang w:val="fr-FR"/>
        </w:rPr>
        <w:t xml:space="preserve"> partenaires</w:t>
      </w:r>
      <w:r w:rsidR="008059DC" w:rsidRPr="007B1217">
        <w:rPr>
          <w:rFonts w:ascii="Times New Roman" w:hAnsi="Times New Roman" w:cs="Times New Roman"/>
          <w:lang w:val="fr-FR"/>
        </w:rPr>
        <w:t xml:space="preserve">, </w:t>
      </w:r>
      <w:r>
        <w:rPr>
          <w:rFonts w:ascii="Times New Roman" w:hAnsi="Times New Roman" w:cs="Times New Roman"/>
          <w:lang w:val="fr-FR"/>
        </w:rPr>
        <w:t xml:space="preserve">y compris </w:t>
      </w:r>
      <w:r w:rsidR="000E757C" w:rsidRPr="007B1217">
        <w:rPr>
          <w:rFonts w:ascii="Times New Roman" w:hAnsi="Times New Roman" w:cs="Times New Roman"/>
          <w:lang w:val="fr-FR"/>
        </w:rPr>
        <w:t xml:space="preserve">: </w:t>
      </w:r>
    </w:p>
    <w:p w14:paraId="53879694" w14:textId="77777777" w:rsidR="00A7717F" w:rsidRPr="007B1217" w:rsidRDefault="00A7717F" w:rsidP="008170E9">
      <w:pPr>
        <w:spacing w:after="0" w:line="240" w:lineRule="auto"/>
        <w:jc w:val="both"/>
        <w:rPr>
          <w:rFonts w:ascii="Times New Roman" w:hAnsi="Times New Roman" w:cs="Times New Roman"/>
          <w:lang w:val="fr-FR"/>
        </w:rPr>
      </w:pPr>
    </w:p>
    <w:p w14:paraId="1E0F702D" w14:textId="30BC6E34" w:rsidR="00A7717F" w:rsidRPr="00B467A3" w:rsidRDefault="00B467A3" w:rsidP="00A7717F">
      <w:pPr>
        <w:pStyle w:val="ListParagraph"/>
        <w:numPr>
          <w:ilvl w:val="0"/>
          <w:numId w:val="18"/>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Une </w:t>
      </w:r>
      <w:r w:rsidR="000E757C" w:rsidRPr="00B467A3">
        <w:rPr>
          <w:rFonts w:ascii="Times New Roman" w:hAnsi="Times New Roman" w:cs="Times New Roman"/>
          <w:lang w:val="fr-FR"/>
        </w:rPr>
        <w:t>list</w:t>
      </w:r>
      <w:r w:rsidRPr="00B467A3">
        <w:rPr>
          <w:rFonts w:ascii="Times New Roman" w:hAnsi="Times New Roman" w:cs="Times New Roman"/>
          <w:lang w:val="fr-FR"/>
        </w:rPr>
        <w:t>e de base de toute</w:t>
      </w:r>
      <w:r>
        <w:rPr>
          <w:rFonts w:ascii="Times New Roman" w:hAnsi="Times New Roman" w:cs="Times New Roman"/>
          <w:lang w:val="fr-FR"/>
        </w:rPr>
        <w:t xml:space="preserve">s les espèces inscrites dans la </w:t>
      </w:r>
      <w:r w:rsidR="007B1217" w:rsidRPr="00B467A3">
        <w:rPr>
          <w:rFonts w:ascii="Times New Roman" w:hAnsi="Times New Roman" w:cs="Times New Roman"/>
          <w:lang w:val="fr-FR"/>
        </w:rPr>
        <w:t>Colonne A</w:t>
      </w:r>
      <w:r w:rsidR="000E757C" w:rsidRPr="00B467A3">
        <w:rPr>
          <w:rFonts w:ascii="Times New Roman" w:hAnsi="Times New Roman" w:cs="Times New Roman"/>
          <w:lang w:val="fr-FR"/>
        </w:rPr>
        <w:t xml:space="preserve"> </w:t>
      </w:r>
      <w:r>
        <w:rPr>
          <w:rFonts w:ascii="Times New Roman" w:hAnsi="Times New Roman" w:cs="Times New Roman"/>
          <w:lang w:val="fr-FR"/>
        </w:rPr>
        <w:t xml:space="preserve">de l’AEWA présentes en </w:t>
      </w:r>
      <w:r w:rsidR="00551D09" w:rsidRPr="00B467A3">
        <w:rPr>
          <w:rFonts w:ascii="Times New Roman" w:hAnsi="Times New Roman" w:cs="Times New Roman"/>
          <w:lang w:val="fr-FR"/>
        </w:rPr>
        <w:t>Afrique</w:t>
      </w:r>
      <w:r w:rsidR="00A7717F" w:rsidRPr="00B467A3">
        <w:rPr>
          <w:rFonts w:ascii="Times New Roman" w:hAnsi="Times New Roman" w:cs="Times New Roman"/>
          <w:lang w:val="fr-FR"/>
        </w:rPr>
        <w:t xml:space="preserve">. </w:t>
      </w:r>
      <w:r w:rsidR="000D2FED">
        <w:rPr>
          <w:rFonts w:ascii="Times New Roman" w:hAnsi="Times New Roman" w:cs="Times New Roman"/>
          <w:lang w:val="fr-FR"/>
        </w:rPr>
        <w:t>Cette liste a été produit</w:t>
      </w:r>
      <w:r w:rsidRPr="00B467A3">
        <w:rPr>
          <w:rFonts w:ascii="Times New Roman" w:hAnsi="Times New Roman" w:cs="Times New Roman"/>
          <w:lang w:val="fr-FR"/>
        </w:rPr>
        <w:t>e à partir de l’</w:t>
      </w:r>
      <w:r>
        <w:rPr>
          <w:rFonts w:ascii="Times New Roman" w:hAnsi="Times New Roman" w:cs="Times New Roman"/>
          <w:lang w:val="fr-FR"/>
        </w:rPr>
        <w:t>é</w:t>
      </w:r>
      <w:r w:rsidRPr="00B467A3">
        <w:rPr>
          <w:rFonts w:ascii="Times New Roman" w:hAnsi="Times New Roman" w:cs="Times New Roman"/>
          <w:lang w:val="fr-FR"/>
        </w:rPr>
        <w:t>tat de</w:t>
      </w:r>
      <w:r w:rsidR="000D2FED">
        <w:rPr>
          <w:rFonts w:ascii="Times New Roman" w:hAnsi="Times New Roman" w:cs="Times New Roman"/>
          <w:lang w:val="fr-FR"/>
        </w:rPr>
        <w:t xml:space="preserve"> conservation de</w:t>
      </w:r>
      <w:r w:rsidRPr="00B467A3">
        <w:rPr>
          <w:rFonts w:ascii="Times New Roman" w:hAnsi="Times New Roman" w:cs="Times New Roman"/>
          <w:lang w:val="fr-FR"/>
        </w:rPr>
        <w:t xml:space="preserve">s </w:t>
      </w:r>
      <w:r>
        <w:rPr>
          <w:rFonts w:ascii="Times New Roman" w:hAnsi="Times New Roman" w:cs="Times New Roman"/>
          <w:lang w:val="fr-FR"/>
        </w:rPr>
        <w:t>populations d’</w:t>
      </w:r>
      <w:r w:rsidR="005860DC" w:rsidRPr="00B467A3">
        <w:rPr>
          <w:rFonts w:ascii="Times New Roman" w:hAnsi="Times New Roman" w:cs="Times New Roman"/>
          <w:lang w:val="fr-FR"/>
        </w:rPr>
        <w:t>oiseaux d’eau migrateurs</w:t>
      </w:r>
      <w:r w:rsidR="00A7717F" w:rsidRPr="00B467A3">
        <w:rPr>
          <w:rFonts w:ascii="Times New Roman" w:hAnsi="Times New Roman" w:cs="Times New Roman"/>
          <w:lang w:val="fr-FR"/>
        </w:rPr>
        <w:t xml:space="preserve"> </w:t>
      </w:r>
      <w:r>
        <w:rPr>
          <w:rFonts w:ascii="Times New Roman" w:hAnsi="Times New Roman" w:cs="Times New Roman"/>
          <w:lang w:val="fr-FR"/>
        </w:rPr>
        <w:t>visées par l’AEWA (Tableau 1 de l’AEWA</w:t>
      </w:r>
      <w:r w:rsidR="000D2FED">
        <w:rPr>
          <w:rFonts w:ascii="Times New Roman" w:hAnsi="Times New Roman" w:cs="Times New Roman"/>
          <w:lang w:val="fr-FR"/>
        </w:rPr>
        <w:t>),</w:t>
      </w:r>
      <w:r w:rsidR="00A7717F" w:rsidRPr="00B467A3">
        <w:rPr>
          <w:rFonts w:ascii="Times New Roman" w:hAnsi="Times New Roman" w:cs="Times New Roman"/>
          <w:lang w:val="fr-FR"/>
        </w:rPr>
        <w:t xml:space="preserve"> </w:t>
      </w:r>
      <w:r>
        <w:rPr>
          <w:rFonts w:ascii="Times New Roman" w:hAnsi="Times New Roman" w:cs="Times New Roman"/>
          <w:lang w:val="fr-FR"/>
        </w:rPr>
        <w:t>qui fait partie du Plan d’action de l’</w:t>
      </w:r>
      <w:r w:rsidR="00A7717F" w:rsidRPr="00B467A3">
        <w:rPr>
          <w:rFonts w:ascii="Times New Roman" w:hAnsi="Times New Roman" w:cs="Times New Roman"/>
          <w:lang w:val="fr-FR"/>
        </w:rPr>
        <w:t>AEWA</w:t>
      </w:r>
      <w:r w:rsidR="000D2FED">
        <w:rPr>
          <w:rFonts w:ascii="Times New Roman" w:hAnsi="Times New Roman" w:cs="Times New Roman"/>
          <w:lang w:val="fr-FR"/>
        </w:rPr>
        <w:t xml:space="preserve"> figurant </w:t>
      </w:r>
      <w:r>
        <w:rPr>
          <w:rFonts w:ascii="Times New Roman" w:hAnsi="Times New Roman" w:cs="Times New Roman"/>
          <w:lang w:val="fr-FR"/>
        </w:rPr>
        <w:t>dans l’annexe au texte de l’</w:t>
      </w:r>
      <w:r w:rsidR="00551D09" w:rsidRPr="00B467A3">
        <w:rPr>
          <w:rFonts w:ascii="Times New Roman" w:hAnsi="Times New Roman" w:cs="Times New Roman"/>
          <w:lang w:val="fr-FR"/>
        </w:rPr>
        <w:t>Accord</w:t>
      </w:r>
      <w:r w:rsidR="00A7717F" w:rsidRPr="00B467A3">
        <w:rPr>
          <w:rFonts w:ascii="Times New Roman" w:hAnsi="Times New Roman" w:cs="Times New Roman"/>
          <w:lang w:val="fr-FR"/>
        </w:rPr>
        <w:t>;</w:t>
      </w:r>
    </w:p>
    <w:p w14:paraId="50B2DB68" w14:textId="66EE9BBE" w:rsidR="00A7717F" w:rsidRPr="00B467A3" w:rsidRDefault="00B467A3" w:rsidP="00A7717F">
      <w:pPr>
        <w:pStyle w:val="ListParagraph"/>
        <w:numPr>
          <w:ilvl w:val="0"/>
          <w:numId w:val="18"/>
        </w:numPr>
        <w:spacing w:after="0" w:line="240" w:lineRule="auto"/>
        <w:jc w:val="both"/>
        <w:rPr>
          <w:rFonts w:ascii="Times New Roman" w:hAnsi="Times New Roman" w:cs="Times New Roman"/>
          <w:lang w:val="fr-FR"/>
        </w:rPr>
      </w:pPr>
      <w:r w:rsidRPr="00B467A3">
        <w:rPr>
          <w:rFonts w:ascii="Times New Roman" w:hAnsi="Times New Roman" w:cs="Times New Roman"/>
          <w:lang w:val="fr-FR"/>
        </w:rPr>
        <w:lastRenderedPageBreak/>
        <w:t>L’Outil du Réseau de sites critiques</w:t>
      </w:r>
      <w:r w:rsidR="000E757C" w:rsidRPr="00CE0466">
        <w:rPr>
          <w:rStyle w:val="FootnoteReference"/>
          <w:rFonts w:ascii="Times New Roman" w:hAnsi="Times New Roman" w:cs="Times New Roman"/>
        </w:rPr>
        <w:footnoteReference w:id="8"/>
      </w:r>
      <w:r w:rsidR="00A7717F" w:rsidRPr="00B467A3">
        <w:rPr>
          <w:rFonts w:ascii="Times New Roman" w:hAnsi="Times New Roman" w:cs="Times New Roman"/>
          <w:lang w:val="fr-FR"/>
        </w:rPr>
        <w:t xml:space="preserve">; </w:t>
      </w:r>
      <w:r w:rsidR="000E757C" w:rsidRPr="00B467A3">
        <w:rPr>
          <w:rFonts w:ascii="Times New Roman" w:hAnsi="Times New Roman" w:cs="Times New Roman"/>
          <w:lang w:val="fr-FR"/>
        </w:rPr>
        <w:t xml:space="preserve"> </w:t>
      </w:r>
    </w:p>
    <w:p w14:paraId="7DE7B8E8" w14:textId="20C026F6" w:rsidR="00A7717F" w:rsidRPr="00B467A3" w:rsidRDefault="00B467A3" w:rsidP="00A7717F">
      <w:pPr>
        <w:pStyle w:val="ListParagraph"/>
        <w:numPr>
          <w:ilvl w:val="0"/>
          <w:numId w:val="18"/>
        </w:numPr>
        <w:spacing w:after="0" w:line="240" w:lineRule="auto"/>
        <w:jc w:val="both"/>
        <w:rPr>
          <w:rFonts w:ascii="Times New Roman" w:hAnsi="Times New Roman" w:cs="Times New Roman"/>
          <w:lang w:val="fr-FR"/>
        </w:rPr>
      </w:pPr>
      <w:r w:rsidRPr="00B467A3">
        <w:rPr>
          <w:rFonts w:ascii="Times New Roman" w:hAnsi="Times New Roman" w:cs="Times New Roman"/>
          <w:lang w:val="fr-FR"/>
        </w:rPr>
        <w:t>La Zone de données de BirdLife</w:t>
      </w:r>
      <w:r w:rsidR="000E757C" w:rsidRPr="00CE0466">
        <w:rPr>
          <w:rStyle w:val="FootnoteReference"/>
          <w:rFonts w:ascii="Times New Roman" w:hAnsi="Times New Roman" w:cs="Times New Roman"/>
        </w:rPr>
        <w:footnoteReference w:id="9"/>
      </w:r>
      <w:r w:rsidR="000E757C" w:rsidRPr="00B467A3">
        <w:rPr>
          <w:rFonts w:ascii="Times New Roman" w:hAnsi="Times New Roman" w:cs="Times New Roman"/>
          <w:lang w:val="fr-FR"/>
        </w:rPr>
        <w:t xml:space="preserve">. </w:t>
      </w:r>
      <w:r w:rsidR="002B2657" w:rsidRPr="00B467A3">
        <w:rPr>
          <w:rFonts w:ascii="Times New Roman" w:hAnsi="Times New Roman" w:cs="Times New Roman"/>
          <w:lang w:val="fr-FR"/>
        </w:rPr>
        <w:t xml:space="preserve"> </w:t>
      </w:r>
    </w:p>
    <w:p w14:paraId="47423F6A" w14:textId="77777777" w:rsidR="00A7717F" w:rsidRPr="00B467A3" w:rsidRDefault="00A7717F" w:rsidP="008170E9">
      <w:pPr>
        <w:spacing w:after="0" w:line="240" w:lineRule="auto"/>
        <w:jc w:val="both"/>
        <w:rPr>
          <w:rFonts w:ascii="Times New Roman" w:hAnsi="Times New Roman" w:cs="Times New Roman"/>
          <w:lang w:val="fr-FR"/>
        </w:rPr>
      </w:pPr>
    </w:p>
    <w:p w14:paraId="5D43D92E" w14:textId="3D11B093" w:rsidR="000E757C" w:rsidRPr="006A3601" w:rsidRDefault="00BC5A3C" w:rsidP="008170E9">
      <w:pPr>
        <w:spacing w:after="0" w:line="240" w:lineRule="auto"/>
        <w:jc w:val="both"/>
        <w:rPr>
          <w:rFonts w:ascii="Times New Roman" w:hAnsi="Times New Roman" w:cs="Times New Roman"/>
          <w:lang w:val="fr-FR"/>
        </w:rPr>
      </w:pPr>
      <w:r>
        <w:rPr>
          <w:rFonts w:ascii="Times New Roman" w:hAnsi="Times New Roman" w:cs="Times New Roman"/>
          <w:lang w:val="fr-FR"/>
        </w:rPr>
        <w:t>Des</w:t>
      </w:r>
      <w:r w:rsidRPr="00BC5A3C">
        <w:rPr>
          <w:rFonts w:ascii="Times New Roman" w:hAnsi="Times New Roman" w:cs="Times New Roman"/>
          <w:lang w:val="fr-FR"/>
        </w:rPr>
        <w:t xml:space="preserve"> projets de listes des populations inscrites dans la </w:t>
      </w:r>
      <w:r w:rsidR="007B1217" w:rsidRPr="00BC5A3C">
        <w:rPr>
          <w:rFonts w:ascii="Times New Roman" w:hAnsi="Times New Roman" w:cs="Times New Roman"/>
          <w:lang w:val="fr-FR"/>
        </w:rPr>
        <w:t>Colonne A</w:t>
      </w:r>
      <w:r w:rsidR="002B2657" w:rsidRPr="00BC5A3C">
        <w:rPr>
          <w:rFonts w:ascii="Times New Roman" w:hAnsi="Times New Roman" w:cs="Times New Roman"/>
          <w:lang w:val="fr-FR"/>
        </w:rPr>
        <w:t xml:space="preserve"> </w:t>
      </w:r>
      <w:r w:rsidR="000D2FED">
        <w:rPr>
          <w:rFonts w:ascii="Times New Roman" w:hAnsi="Times New Roman" w:cs="Times New Roman"/>
          <w:lang w:val="fr-FR"/>
        </w:rPr>
        <w:t xml:space="preserve">ont </w:t>
      </w:r>
      <w:r>
        <w:rPr>
          <w:rFonts w:ascii="Times New Roman" w:hAnsi="Times New Roman" w:cs="Times New Roman"/>
          <w:lang w:val="fr-FR"/>
        </w:rPr>
        <w:t xml:space="preserve">été établis pour les </w:t>
      </w:r>
      <w:r w:rsidR="00844D59" w:rsidRPr="00BC5A3C">
        <w:rPr>
          <w:rFonts w:ascii="Times New Roman" w:hAnsi="Times New Roman" w:cs="Times New Roman"/>
          <w:lang w:val="fr-FR"/>
        </w:rPr>
        <w:t>35</w:t>
      </w:r>
      <w:r w:rsidR="002B2657" w:rsidRPr="00BC5A3C">
        <w:rPr>
          <w:rFonts w:ascii="Times New Roman" w:hAnsi="Times New Roman" w:cs="Times New Roman"/>
          <w:lang w:val="fr-FR"/>
        </w:rPr>
        <w:t xml:space="preserve"> </w:t>
      </w:r>
      <w:r w:rsidR="00D021A9" w:rsidRPr="00BC5A3C">
        <w:rPr>
          <w:rFonts w:ascii="Times New Roman" w:hAnsi="Times New Roman" w:cs="Times New Roman"/>
          <w:lang w:val="fr-FR"/>
        </w:rPr>
        <w:t>Parties contractantes</w:t>
      </w:r>
      <w:r w:rsidR="002B2657" w:rsidRPr="00BC5A3C">
        <w:rPr>
          <w:rFonts w:ascii="Times New Roman" w:hAnsi="Times New Roman" w:cs="Times New Roman"/>
          <w:lang w:val="fr-FR"/>
        </w:rPr>
        <w:t xml:space="preserve"> </w:t>
      </w:r>
      <w:r>
        <w:rPr>
          <w:rFonts w:ascii="Times New Roman" w:hAnsi="Times New Roman" w:cs="Times New Roman"/>
          <w:lang w:val="fr-FR"/>
        </w:rPr>
        <w:t>à l’AEWA e</w:t>
      </w:r>
      <w:r w:rsidR="002B2657" w:rsidRPr="00BC5A3C">
        <w:rPr>
          <w:rFonts w:ascii="Times New Roman" w:hAnsi="Times New Roman" w:cs="Times New Roman"/>
          <w:lang w:val="fr-FR"/>
        </w:rPr>
        <w:t xml:space="preserve">n </w:t>
      </w:r>
      <w:r w:rsidR="00551D09" w:rsidRPr="00BC5A3C">
        <w:rPr>
          <w:rFonts w:ascii="Times New Roman" w:hAnsi="Times New Roman" w:cs="Times New Roman"/>
          <w:lang w:val="fr-FR"/>
        </w:rPr>
        <w:t>Afrique</w:t>
      </w:r>
      <w:r w:rsidR="002B2657" w:rsidRPr="00BC5A3C">
        <w:rPr>
          <w:rFonts w:ascii="Times New Roman" w:hAnsi="Times New Roman" w:cs="Times New Roman"/>
          <w:lang w:val="fr-FR"/>
        </w:rPr>
        <w:t xml:space="preserve">. </w:t>
      </w:r>
      <w:r w:rsidRPr="00BC5A3C">
        <w:rPr>
          <w:rFonts w:ascii="Times New Roman" w:hAnsi="Times New Roman" w:cs="Times New Roman"/>
          <w:lang w:val="fr-FR"/>
        </w:rPr>
        <w:t>Ces listes serviront</w:t>
      </w:r>
      <w:r w:rsidR="006A3601">
        <w:rPr>
          <w:rFonts w:ascii="Times New Roman" w:hAnsi="Times New Roman" w:cs="Times New Roman"/>
          <w:lang w:val="fr-FR"/>
        </w:rPr>
        <w:t xml:space="preserve"> de</w:t>
      </w:r>
      <w:r w:rsidR="000D2FED">
        <w:rPr>
          <w:rFonts w:ascii="Times New Roman" w:hAnsi="Times New Roman" w:cs="Times New Roman"/>
          <w:lang w:val="fr-FR"/>
        </w:rPr>
        <w:t xml:space="preserve"> base pour que ces pays puissent analyser</w:t>
      </w:r>
      <w:r w:rsidRPr="00BC5A3C">
        <w:rPr>
          <w:rFonts w:ascii="Times New Roman" w:hAnsi="Times New Roman" w:cs="Times New Roman"/>
          <w:lang w:val="fr-FR"/>
        </w:rPr>
        <w:t xml:space="preserve"> les lacunes dans leurs</w:t>
      </w:r>
      <w:r w:rsidR="00B70BFD" w:rsidRPr="00BC5A3C">
        <w:rPr>
          <w:rFonts w:ascii="Times New Roman" w:hAnsi="Times New Roman" w:cs="Times New Roman"/>
          <w:lang w:val="fr-FR"/>
        </w:rPr>
        <w:t xml:space="preserve"> </w:t>
      </w:r>
      <w:r w:rsidR="00DE18A4" w:rsidRPr="00BC5A3C">
        <w:rPr>
          <w:rFonts w:ascii="Times New Roman" w:hAnsi="Times New Roman" w:cs="Times New Roman"/>
          <w:lang w:val="fr-FR"/>
        </w:rPr>
        <w:t>l</w:t>
      </w:r>
      <w:r>
        <w:rPr>
          <w:rFonts w:ascii="Times New Roman" w:hAnsi="Times New Roman" w:cs="Times New Roman"/>
          <w:lang w:val="fr-FR"/>
        </w:rPr>
        <w:t xml:space="preserve">égislations </w:t>
      </w:r>
      <w:r w:rsidR="000D2FED">
        <w:rPr>
          <w:rFonts w:ascii="Times New Roman" w:hAnsi="Times New Roman" w:cs="Times New Roman"/>
          <w:lang w:val="fr-FR"/>
        </w:rPr>
        <w:t xml:space="preserve">nationales </w:t>
      </w:r>
      <w:r>
        <w:rPr>
          <w:rFonts w:ascii="Times New Roman" w:hAnsi="Times New Roman" w:cs="Times New Roman"/>
          <w:lang w:val="fr-FR"/>
        </w:rPr>
        <w:t xml:space="preserve">ou d’autres </w:t>
      </w:r>
      <w:r w:rsidR="00B70BFD" w:rsidRPr="00BC5A3C">
        <w:rPr>
          <w:rFonts w:ascii="Times New Roman" w:hAnsi="Times New Roman" w:cs="Times New Roman"/>
          <w:lang w:val="fr-FR"/>
        </w:rPr>
        <w:t>instruments</w:t>
      </w:r>
      <w:r>
        <w:rPr>
          <w:rFonts w:ascii="Times New Roman" w:hAnsi="Times New Roman" w:cs="Times New Roman"/>
          <w:lang w:val="fr-FR"/>
        </w:rPr>
        <w:t xml:space="preserve"> o</w:t>
      </w:r>
      <w:r w:rsidR="006A3601">
        <w:rPr>
          <w:rFonts w:ascii="Times New Roman" w:hAnsi="Times New Roman" w:cs="Times New Roman"/>
          <w:lang w:val="fr-FR"/>
        </w:rPr>
        <w:t xml:space="preserve">u outils nationaux relatifs à la conservation des espèces inscrites dans la </w:t>
      </w:r>
      <w:r w:rsidR="007B1217" w:rsidRPr="00BC5A3C">
        <w:rPr>
          <w:rFonts w:ascii="Times New Roman" w:hAnsi="Times New Roman" w:cs="Times New Roman"/>
          <w:lang w:val="fr-FR"/>
        </w:rPr>
        <w:t>Colonne A</w:t>
      </w:r>
      <w:r w:rsidR="006A3601">
        <w:rPr>
          <w:rFonts w:ascii="Times New Roman" w:hAnsi="Times New Roman" w:cs="Times New Roman"/>
          <w:lang w:val="fr-FR"/>
        </w:rPr>
        <w:t xml:space="preserve"> de l’AEWA</w:t>
      </w:r>
      <w:r w:rsidR="00B70BFD" w:rsidRPr="00BC5A3C">
        <w:rPr>
          <w:rFonts w:ascii="Times New Roman" w:hAnsi="Times New Roman" w:cs="Times New Roman"/>
          <w:lang w:val="fr-FR"/>
        </w:rPr>
        <w:t xml:space="preserve">. </w:t>
      </w:r>
      <w:r w:rsidR="006A3601" w:rsidRPr="006A3601">
        <w:rPr>
          <w:rFonts w:ascii="Times New Roman" w:hAnsi="Times New Roman" w:cs="Times New Roman"/>
          <w:lang w:val="fr-FR"/>
        </w:rPr>
        <w:t xml:space="preserve">Les projets de </w:t>
      </w:r>
      <w:r w:rsidR="00B70BFD" w:rsidRPr="006A3601">
        <w:rPr>
          <w:rFonts w:ascii="Times New Roman" w:hAnsi="Times New Roman" w:cs="Times New Roman"/>
          <w:lang w:val="fr-FR"/>
        </w:rPr>
        <w:t>list</w:t>
      </w:r>
      <w:r w:rsidR="006A3601" w:rsidRPr="006A3601">
        <w:rPr>
          <w:rFonts w:ascii="Times New Roman" w:hAnsi="Times New Roman" w:cs="Times New Roman"/>
          <w:lang w:val="fr-FR"/>
        </w:rPr>
        <w:t>e</w:t>
      </w:r>
      <w:r w:rsidR="00B70BFD" w:rsidRPr="006A3601">
        <w:rPr>
          <w:rFonts w:ascii="Times New Roman" w:hAnsi="Times New Roman" w:cs="Times New Roman"/>
          <w:lang w:val="fr-FR"/>
        </w:rPr>
        <w:t xml:space="preserve">s </w:t>
      </w:r>
      <w:r w:rsidR="006A3601">
        <w:rPr>
          <w:rFonts w:ascii="Times New Roman" w:hAnsi="Times New Roman" w:cs="Times New Roman"/>
          <w:lang w:val="fr-FR"/>
        </w:rPr>
        <w:t>ont été élaborés en septembre</w:t>
      </w:r>
      <w:r w:rsidR="007F08C9" w:rsidRPr="006A3601">
        <w:rPr>
          <w:rFonts w:ascii="Times New Roman" w:hAnsi="Times New Roman" w:cs="Times New Roman"/>
          <w:lang w:val="fr-FR"/>
        </w:rPr>
        <w:t xml:space="preserve"> 2014 </w:t>
      </w:r>
      <w:r w:rsidR="002F11F5">
        <w:rPr>
          <w:rFonts w:ascii="Times New Roman" w:hAnsi="Times New Roman" w:cs="Times New Roman"/>
          <w:lang w:val="fr-FR"/>
        </w:rPr>
        <w:t xml:space="preserve">et </w:t>
      </w:r>
      <w:r w:rsidR="0001206F">
        <w:rPr>
          <w:rFonts w:ascii="Times New Roman" w:hAnsi="Times New Roman" w:cs="Times New Roman"/>
          <w:lang w:val="fr-FR"/>
        </w:rPr>
        <w:t xml:space="preserve">sont </w:t>
      </w:r>
      <w:r w:rsidR="006A3601">
        <w:rPr>
          <w:rFonts w:ascii="Times New Roman" w:hAnsi="Times New Roman" w:cs="Times New Roman"/>
          <w:lang w:val="fr-FR"/>
        </w:rPr>
        <w:t xml:space="preserve">actuellement </w:t>
      </w:r>
      <w:r w:rsidR="002F11F5">
        <w:rPr>
          <w:rFonts w:ascii="Times New Roman" w:hAnsi="Times New Roman" w:cs="Times New Roman"/>
          <w:lang w:val="fr-FR"/>
        </w:rPr>
        <w:t>exam</w:t>
      </w:r>
      <w:r w:rsidR="0001206F">
        <w:rPr>
          <w:rFonts w:ascii="Times New Roman" w:hAnsi="Times New Roman" w:cs="Times New Roman"/>
          <w:lang w:val="fr-FR"/>
        </w:rPr>
        <w:t>i</w:t>
      </w:r>
      <w:r w:rsidR="002F11F5">
        <w:rPr>
          <w:rFonts w:ascii="Times New Roman" w:hAnsi="Times New Roman" w:cs="Times New Roman"/>
          <w:lang w:val="fr-FR"/>
        </w:rPr>
        <w:t>n</w:t>
      </w:r>
      <w:r w:rsidR="0001206F">
        <w:rPr>
          <w:rFonts w:ascii="Times New Roman" w:hAnsi="Times New Roman" w:cs="Times New Roman"/>
          <w:lang w:val="fr-FR"/>
        </w:rPr>
        <w:t>és</w:t>
      </w:r>
      <w:r w:rsidR="002F11F5">
        <w:rPr>
          <w:rFonts w:ascii="Times New Roman" w:hAnsi="Times New Roman" w:cs="Times New Roman"/>
          <w:lang w:val="fr-FR"/>
        </w:rPr>
        <w:t xml:space="preserve"> par le </w:t>
      </w:r>
      <w:r w:rsidR="00187217" w:rsidRPr="006A3601">
        <w:rPr>
          <w:rFonts w:ascii="Times New Roman" w:hAnsi="Times New Roman" w:cs="Times New Roman"/>
          <w:lang w:val="fr-FR"/>
        </w:rPr>
        <w:t>Secrétariat du PNUE/AEWA</w:t>
      </w:r>
      <w:r w:rsidR="007F08C9" w:rsidRPr="006A3601">
        <w:rPr>
          <w:rFonts w:ascii="Times New Roman" w:hAnsi="Times New Roman" w:cs="Times New Roman"/>
          <w:lang w:val="fr-FR"/>
        </w:rPr>
        <w:t xml:space="preserve">. </w:t>
      </w:r>
      <w:r w:rsidR="002F11F5">
        <w:rPr>
          <w:rFonts w:ascii="Times New Roman" w:hAnsi="Times New Roman" w:cs="Times New Roman"/>
          <w:lang w:val="fr-FR"/>
        </w:rPr>
        <w:t xml:space="preserve">Cependant, il a été proposé </w:t>
      </w:r>
      <w:r w:rsidR="006A3601" w:rsidRPr="006A3601">
        <w:rPr>
          <w:rFonts w:ascii="Times New Roman" w:hAnsi="Times New Roman" w:cs="Times New Roman"/>
          <w:lang w:val="fr-FR"/>
        </w:rPr>
        <w:t>de finalis</w:t>
      </w:r>
      <w:r w:rsidR="007F08C9" w:rsidRPr="006A3601">
        <w:rPr>
          <w:rFonts w:ascii="Times New Roman" w:hAnsi="Times New Roman" w:cs="Times New Roman"/>
          <w:lang w:val="fr-FR"/>
        </w:rPr>
        <w:t>e</w:t>
      </w:r>
      <w:r w:rsidR="006A3601" w:rsidRPr="006A3601">
        <w:rPr>
          <w:rFonts w:ascii="Times New Roman" w:hAnsi="Times New Roman" w:cs="Times New Roman"/>
          <w:lang w:val="fr-FR"/>
        </w:rPr>
        <w:t xml:space="preserve">r ces </w:t>
      </w:r>
      <w:r w:rsidR="007F08C9" w:rsidRPr="006A3601">
        <w:rPr>
          <w:rFonts w:ascii="Times New Roman" w:hAnsi="Times New Roman" w:cs="Times New Roman"/>
          <w:lang w:val="fr-FR"/>
        </w:rPr>
        <w:t>list</w:t>
      </w:r>
      <w:r w:rsidR="006A3601" w:rsidRPr="006A3601">
        <w:rPr>
          <w:rFonts w:ascii="Times New Roman" w:hAnsi="Times New Roman" w:cs="Times New Roman"/>
          <w:lang w:val="fr-FR"/>
        </w:rPr>
        <w:t xml:space="preserve">es après la </w:t>
      </w:r>
      <w:r w:rsidR="007F08C9" w:rsidRPr="006A3601">
        <w:rPr>
          <w:rFonts w:ascii="Times New Roman" w:hAnsi="Times New Roman" w:cs="Times New Roman"/>
          <w:lang w:val="fr-FR"/>
        </w:rPr>
        <w:t>MOP6</w:t>
      </w:r>
      <w:r w:rsidR="006A3601" w:rsidRPr="006A3601">
        <w:rPr>
          <w:rFonts w:ascii="Times New Roman" w:hAnsi="Times New Roman" w:cs="Times New Roman"/>
          <w:lang w:val="fr-FR"/>
        </w:rPr>
        <w:t xml:space="preserve"> AEWA</w:t>
      </w:r>
      <w:r w:rsidR="007F08C9" w:rsidRPr="006A3601">
        <w:rPr>
          <w:rFonts w:ascii="Times New Roman" w:hAnsi="Times New Roman" w:cs="Times New Roman"/>
          <w:lang w:val="fr-FR"/>
        </w:rPr>
        <w:t xml:space="preserve">, </w:t>
      </w:r>
      <w:r w:rsidR="006A3601" w:rsidRPr="006A3601">
        <w:rPr>
          <w:rFonts w:ascii="Times New Roman" w:hAnsi="Times New Roman" w:cs="Times New Roman"/>
          <w:lang w:val="fr-FR"/>
        </w:rPr>
        <w:t>afin d’</w:t>
      </w:r>
      <w:r w:rsidR="007F08C9" w:rsidRPr="006A3601">
        <w:rPr>
          <w:rFonts w:ascii="Times New Roman" w:hAnsi="Times New Roman" w:cs="Times New Roman"/>
          <w:lang w:val="fr-FR"/>
        </w:rPr>
        <w:t>in</w:t>
      </w:r>
      <w:r w:rsidR="006A3601">
        <w:rPr>
          <w:rFonts w:ascii="Times New Roman" w:hAnsi="Times New Roman" w:cs="Times New Roman"/>
          <w:lang w:val="fr-FR"/>
        </w:rPr>
        <w:t>tégrer les changements</w:t>
      </w:r>
      <w:r w:rsidR="002F11F5">
        <w:rPr>
          <w:rFonts w:ascii="Times New Roman" w:hAnsi="Times New Roman" w:cs="Times New Roman"/>
          <w:lang w:val="fr-FR"/>
        </w:rPr>
        <w:t xml:space="preserve"> escomptés</w:t>
      </w:r>
      <w:r w:rsidR="006A3601" w:rsidRPr="006A3601">
        <w:rPr>
          <w:rFonts w:ascii="Times New Roman" w:hAnsi="Times New Roman" w:cs="Times New Roman"/>
          <w:lang w:val="fr-FR"/>
        </w:rPr>
        <w:t xml:space="preserve"> </w:t>
      </w:r>
      <w:r w:rsidR="002F11F5">
        <w:rPr>
          <w:rFonts w:ascii="Times New Roman" w:hAnsi="Times New Roman" w:cs="Times New Roman"/>
          <w:lang w:val="fr-FR"/>
        </w:rPr>
        <w:t xml:space="preserve">dans </w:t>
      </w:r>
      <w:r w:rsidR="006A3601">
        <w:rPr>
          <w:rFonts w:ascii="Times New Roman" w:hAnsi="Times New Roman" w:cs="Times New Roman"/>
          <w:lang w:val="fr-FR"/>
        </w:rPr>
        <w:t xml:space="preserve">l’état des </w:t>
      </w:r>
      <w:r w:rsidR="007F08C9" w:rsidRPr="006A3601">
        <w:rPr>
          <w:rFonts w:ascii="Times New Roman" w:hAnsi="Times New Roman" w:cs="Times New Roman"/>
          <w:lang w:val="fr-FR"/>
        </w:rPr>
        <w:t>populations</w:t>
      </w:r>
      <w:r w:rsidR="006A3601">
        <w:rPr>
          <w:rFonts w:ascii="Times New Roman" w:hAnsi="Times New Roman" w:cs="Times New Roman"/>
          <w:lang w:val="fr-FR"/>
        </w:rPr>
        <w:t xml:space="preserve"> visées par l’AEWA</w:t>
      </w:r>
      <w:r w:rsidR="007F08C9" w:rsidRPr="006A3601">
        <w:rPr>
          <w:rFonts w:ascii="Times New Roman" w:hAnsi="Times New Roman" w:cs="Times New Roman"/>
          <w:lang w:val="fr-FR"/>
        </w:rPr>
        <w:t xml:space="preserve"> </w:t>
      </w:r>
      <w:r w:rsidR="00844D59" w:rsidRPr="006A3601">
        <w:rPr>
          <w:rFonts w:ascii="Times New Roman" w:hAnsi="Times New Roman" w:cs="Times New Roman"/>
          <w:lang w:val="fr-FR"/>
        </w:rPr>
        <w:t>(</w:t>
      </w:r>
      <w:r w:rsidR="006A3601">
        <w:rPr>
          <w:rFonts w:ascii="Times New Roman" w:hAnsi="Times New Roman" w:cs="Times New Roman"/>
          <w:lang w:val="fr-FR"/>
        </w:rPr>
        <w:t xml:space="preserve">dans le </w:t>
      </w:r>
      <w:r w:rsidR="007F08C9" w:rsidRPr="006A3601">
        <w:rPr>
          <w:rFonts w:ascii="Times New Roman" w:hAnsi="Times New Roman" w:cs="Times New Roman"/>
          <w:lang w:val="fr-FR"/>
        </w:rPr>
        <w:t>Table</w:t>
      </w:r>
      <w:r w:rsidR="006A3601">
        <w:rPr>
          <w:rFonts w:ascii="Times New Roman" w:hAnsi="Times New Roman" w:cs="Times New Roman"/>
          <w:lang w:val="fr-FR"/>
        </w:rPr>
        <w:t>au</w:t>
      </w:r>
      <w:r w:rsidR="007F08C9" w:rsidRPr="006A3601">
        <w:rPr>
          <w:rFonts w:ascii="Times New Roman" w:hAnsi="Times New Roman" w:cs="Times New Roman"/>
          <w:lang w:val="fr-FR"/>
        </w:rPr>
        <w:t xml:space="preserve"> 1</w:t>
      </w:r>
      <w:r w:rsidR="006A3601">
        <w:rPr>
          <w:rFonts w:ascii="Times New Roman" w:hAnsi="Times New Roman" w:cs="Times New Roman"/>
          <w:lang w:val="fr-FR"/>
        </w:rPr>
        <w:t xml:space="preserve"> de l’AEWA</w:t>
      </w:r>
      <w:r w:rsidR="007F08C9" w:rsidRPr="006A3601">
        <w:rPr>
          <w:rFonts w:ascii="Times New Roman" w:hAnsi="Times New Roman" w:cs="Times New Roman"/>
          <w:lang w:val="fr-FR"/>
        </w:rPr>
        <w:t xml:space="preserve"> </w:t>
      </w:r>
      <w:r w:rsidR="006A3601">
        <w:rPr>
          <w:rFonts w:ascii="Times New Roman" w:hAnsi="Times New Roman" w:cs="Times New Roman"/>
          <w:lang w:val="fr-FR"/>
        </w:rPr>
        <w:t>qui sera approuvé par la</w:t>
      </w:r>
      <w:r w:rsidR="007F08C9" w:rsidRPr="006A3601">
        <w:rPr>
          <w:rFonts w:ascii="Times New Roman" w:hAnsi="Times New Roman" w:cs="Times New Roman"/>
          <w:lang w:val="fr-FR"/>
        </w:rPr>
        <w:t xml:space="preserve"> MOP6). </w:t>
      </w:r>
      <w:r w:rsidR="006A3601" w:rsidRPr="006A3601">
        <w:rPr>
          <w:rFonts w:ascii="Times New Roman" w:hAnsi="Times New Roman" w:cs="Times New Roman"/>
          <w:lang w:val="fr-FR"/>
        </w:rPr>
        <w:t>Ces listes actualisées seront remises au Comité technique de l’</w:t>
      </w:r>
      <w:r w:rsidR="006A3601">
        <w:rPr>
          <w:rFonts w:ascii="Times New Roman" w:hAnsi="Times New Roman" w:cs="Times New Roman"/>
          <w:lang w:val="fr-FR"/>
        </w:rPr>
        <w:t>AEW</w:t>
      </w:r>
      <w:r w:rsidR="002F11F5">
        <w:rPr>
          <w:rFonts w:ascii="Times New Roman" w:hAnsi="Times New Roman" w:cs="Times New Roman"/>
          <w:lang w:val="fr-FR"/>
        </w:rPr>
        <w:t>A</w:t>
      </w:r>
      <w:r w:rsidR="006A3601">
        <w:rPr>
          <w:rFonts w:ascii="Times New Roman" w:hAnsi="Times New Roman" w:cs="Times New Roman"/>
          <w:lang w:val="fr-FR"/>
        </w:rPr>
        <w:t xml:space="preserve"> et à d’autres experts</w:t>
      </w:r>
      <w:r w:rsidR="00B70BFD" w:rsidRPr="006A3601">
        <w:rPr>
          <w:rFonts w:ascii="Times New Roman" w:hAnsi="Times New Roman" w:cs="Times New Roman"/>
          <w:lang w:val="fr-FR"/>
        </w:rPr>
        <w:t xml:space="preserve"> </w:t>
      </w:r>
      <w:r w:rsidR="00E74520" w:rsidRPr="006A3601">
        <w:rPr>
          <w:rFonts w:ascii="Times New Roman" w:hAnsi="Times New Roman" w:cs="Times New Roman"/>
          <w:lang w:val="fr-FR"/>
        </w:rPr>
        <w:t>technique</w:t>
      </w:r>
      <w:r w:rsidR="006A3601">
        <w:rPr>
          <w:rFonts w:ascii="Times New Roman" w:hAnsi="Times New Roman" w:cs="Times New Roman"/>
          <w:lang w:val="fr-FR"/>
        </w:rPr>
        <w:t>s compétents</w:t>
      </w:r>
      <w:r w:rsidR="0001206F">
        <w:rPr>
          <w:rFonts w:ascii="Times New Roman" w:hAnsi="Times New Roman" w:cs="Times New Roman"/>
          <w:lang w:val="fr-FR"/>
        </w:rPr>
        <w:t>,</w:t>
      </w:r>
      <w:r w:rsidR="006A3601">
        <w:rPr>
          <w:rFonts w:ascii="Times New Roman" w:hAnsi="Times New Roman" w:cs="Times New Roman"/>
          <w:lang w:val="fr-FR"/>
        </w:rPr>
        <w:t xml:space="preserve"> aux fins d’examen plus poussé, avant d’être remis</w:t>
      </w:r>
      <w:r w:rsidR="0001206F">
        <w:rPr>
          <w:rFonts w:ascii="Times New Roman" w:hAnsi="Times New Roman" w:cs="Times New Roman"/>
          <w:lang w:val="fr-FR"/>
        </w:rPr>
        <w:t>es</w:t>
      </w:r>
      <w:r w:rsidR="006A3601">
        <w:rPr>
          <w:rFonts w:ascii="Times New Roman" w:hAnsi="Times New Roman" w:cs="Times New Roman"/>
          <w:lang w:val="fr-FR"/>
        </w:rPr>
        <w:t xml:space="preserve"> aux</w:t>
      </w:r>
      <w:r w:rsidR="00453035" w:rsidRPr="006A3601">
        <w:rPr>
          <w:rFonts w:ascii="Times New Roman" w:hAnsi="Times New Roman" w:cs="Times New Roman"/>
          <w:lang w:val="fr-FR"/>
        </w:rPr>
        <w:t xml:space="preserve"> </w:t>
      </w:r>
      <w:r w:rsidR="00D021A9" w:rsidRPr="006A3601">
        <w:rPr>
          <w:rFonts w:ascii="Times New Roman" w:hAnsi="Times New Roman" w:cs="Times New Roman"/>
          <w:lang w:val="fr-FR"/>
        </w:rPr>
        <w:t>Parties contractantes</w:t>
      </w:r>
      <w:r w:rsidR="002F11F5">
        <w:rPr>
          <w:rFonts w:ascii="Times New Roman" w:hAnsi="Times New Roman" w:cs="Times New Roman"/>
          <w:lang w:val="fr-FR"/>
        </w:rPr>
        <w:t xml:space="preserve"> </w:t>
      </w:r>
      <w:r w:rsidR="0001206F">
        <w:rPr>
          <w:rFonts w:ascii="Times New Roman" w:hAnsi="Times New Roman" w:cs="Times New Roman"/>
          <w:lang w:val="fr-FR"/>
        </w:rPr>
        <w:t>concerné</w:t>
      </w:r>
      <w:r w:rsidR="006A3601">
        <w:rPr>
          <w:rFonts w:ascii="Times New Roman" w:hAnsi="Times New Roman" w:cs="Times New Roman"/>
          <w:lang w:val="fr-FR"/>
        </w:rPr>
        <w:t>es</w:t>
      </w:r>
      <w:r w:rsidR="00453035" w:rsidRPr="006A3601">
        <w:rPr>
          <w:rFonts w:ascii="Times New Roman" w:hAnsi="Times New Roman" w:cs="Times New Roman"/>
          <w:lang w:val="fr-FR"/>
        </w:rPr>
        <w:t>.</w:t>
      </w:r>
      <w:r w:rsidR="002B6310" w:rsidRPr="006A3601">
        <w:rPr>
          <w:rFonts w:ascii="Times New Roman" w:hAnsi="Times New Roman" w:cs="Times New Roman"/>
          <w:lang w:val="fr-FR"/>
        </w:rPr>
        <w:t xml:space="preserve"> </w:t>
      </w:r>
    </w:p>
    <w:p w14:paraId="1A2CE0AE" w14:textId="77777777" w:rsidR="00DE782D" w:rsidRPr="006A3601" w:rsidRDefault="00DE782D" w:rsidP="008170E9">
      <w:pPr>
        <w:spacing w:after="0" w:line="240" w:lineRule="auto"/>
        <w:jc w:val="both"/>
        <w:rPr>
          <w:rFonts w:ascii="Times New Roman" w:hAnsi="Times New Roman" w:cs="Times New Roman"/>
          <w:lang w:val="fr-FR"/>
        </w:rPr>
      </w:pPr>
    </w:p>
    <w:p w14:paraId="46B42843" w14:textId="32AD5994" w:rsidR="00E430FC" w:rsidRPr="006A3601" w:rsidRDefault="006A3601" w:rsidP="00582F23">
      <w:pPr>
        <w:pStyle w:val="Heading2"/>
        <w:numPr>
          <w:ilvl w:val="2"/>
          <w:numId w:val="14"/>
        </w:numPr>
        <w:spacing w:before="0" w:after="120"/>
        <w:rPr>
          <w:rFonts w:ascii="Times New Roman" w:hAnsi="Times New Roman" w:cs="Times New Roman"/>
          <w:b/>
          <w:i/>
          <w:color w:val="auto"/>
          <w:sz w:val="22"/>
          <w:szCs w:val="22"/>
          <w:lang w:val="fr-FR"/>
        </w:rPr>
      </w:pPr>
      <w:bookmarkStart w:id="43" w:name="_Toc410400295"/>
      <w:bookmarkStart w:id="44" w:name="_Toc410400510"/>
      <w:bookmarkStart w:id="45" w:name="_Toc428109189"/>
      <w:r w:rsidRPr="006A3601">
        <w:rPr>
          <w:rFonts w:ascii="Times New Roman" w:hAnsi="Times New Roman" w:cs="Times New Roman"/>
          <w:b/>
          <w:i/>
          <w:color w:val="auto"/>
          <w:sz w:val="22"/>
          <w:szCs w:val="22"/>
          <w:lang w:val="fr-FR"/>
        </w:rPr>
        <w:t>Elaboration de Plans d’action internationaux par espèce</w:t>
      </w:r>
      <w:r>
        <w:rPr>
          <w:rFonts w:ascii="Times New Roman" w:hAnsi="Times New Roman" w:cs="Times New Roman"/>
          <w:b/>
          <w:i/>
          <w:color w:val="auto"/>
          <w:sz w:val="22"/>
          <w:szCs w:val="22"/>
          <w:lang w:val="fr-FR"/>
        </w:rPr>
        <w:t xml:space="preserve"> qui intéressent la </w:t>
      </w:r>
      <w:r w:rsidR="00187217" w:rsidRPr="006A3601">
        <w:rPr>
          <w:rFonts w:ascii="Times New Roman" w:hAnsi="Times New Roman" w:cs="Times New Roman"/>
          <w:b/>
          <w:i/>
          <w:color w:val="auto"/>
          <w:sz w:val="22"/>
          <w:szCs w:val="22"/>
          <w:lang w:val="fr-FR"/>
        </w:rPr>
        <w:t>région d’Afrique</w:t>
      </w:r>
      <w:bookmarkEnd w:id="43"/>
      <w:bookmarkEnd w:id="44"/>
      <w:bookmarkEnd w:id="45"/>
    </w:p>
    <w:p w14:paraId="49B094A3" w14:textId="6AAFC494" w:rsidR="0068453D" w:rsidRPr="00C95A37" w:rsidRDefault="006A3601" w:rsidP="008170E9">
      <w:pPr>
        <w:spacing w:after="0" w:line="240" w:lineRule="auto"/>
        <w:jc w:val="both"/>
        <w:rPr>
          <w:rFonts w:ascii="Times New Roman" w:hAnsi="Times New Roman" w:cs="Times New Roman"/>
          <w:lang w:val="fr-FR"/>
        </w:rPr>
      </w:pPr>
      <w:r w:rsidRPr="00C95A37">
        <w:rPr>
          <w:rFonts w:ascii="Times New Roman" w:hAnsi="Times New Roman" w:cs="Times New Roman"/>
          <w:lang w:val="fr-FR"/>
        </w:rPr>
        <w:t>L</w:t>
      </w:r>
      <w:r w:rsidR="00E430FC" w:rsidRPr="00C95A37">
        <w:rPr>
          <w:rFonts w:ascii="Times New Roman" w:hAnsi="Times New Roman" w:cs="Times New Roman"/>
          <w:lang w:val="fr-FR"/>
        </w:rPr>
        <w:t xml:space="preserve">e </w:t>
      </w:r>
      <w:r w:rsidR="00C95A37" w:rsidRPr="00C95A37">
        <w:rPr>
          <w:rFonts w:ascii="Times New Roman" w:hAnsi="Times New Roman" w:cs="Times New Roman"/>
          <w:lang w:val="fr-FR"/>
        </w:rPr>
        <w:t>PoAA</w:t>
      </w:r>
      <w:r w:rsidR="00E430FC" w:rsidRPr="00C95A37">
        <w:rPr>
          <w:rFonts w:ascii="Times New Roman" w:hAnsi="Times New Roman" w:cs="Times New Roman"/>
          <w:lang w:val="fr-FR"/>
        </w:rPr>
        <w:t xml:space="preserve"> </w:t>
      </w:r>
      <w:r w:rsidR="0001206F">
        <w:rPr>
          <w:rFonts w:ascii="Times New Roman" w:hAnsi="Times New Roman" w:cs="Times New Roman"/>
          <w:lang w:val="fr-FR"/>
        </w:rPr>
        <w:t xml:space="preserve">AEWA </w:t>
      </w:r>
      <w:r w:rsidR="00C95A37" w:rsidRPr="00C95A37">
        <w:rPr>
          <w:rFonts w:ascii="Times New Roman" w:hAnsi="Times New Roman" w:cs="Times New Roman"/>
          <w:lang w:val="fr-FR"/>
        </w:rPr>
        <w:t>demande aux Parties d’élaborer des Plans d’action internationaux par espèce</w:t>
      </w:r>
      <w:r w:rsidR="00894F47" w:rsidRPr="00C95A37">
        <w:rPr>
          <w:rFonts w:ascii="Times New Roman" w:hAnsi="Times New Roman" w:cs="Times New Roman"/>
          <w:lang w:val="fr-FR"/>
        </w:rPr>
        <w:t xml:space="preserve"> (</w:t>
      </w:r>
      <w:r w:rsidR="00C95A37" w:rsidRPr="00C95A37">
        <w:rPr>
          <w:rFonts w:ascii="Times New Roman" w:hAnsi="Times New Roman" w:cs="Times New Roman"/>
          <w:lang w:val="fr-FR"/>
        </w:rPr>
        <w:t>ISSAP</w:t>
      </w:r>
      <w:r w:rsidR="00894F47" w:rsidRPr="00C95A37">
        <w:rPr>
          <w:rFonts w:ascii="Times New Roman" w:hAnsi="Times New Roman" w:cs="Times New Roman"/>
          <w:lang w:val="fr-FR"/>
        </w:rPr>
        <w:t>)</w:t>
      </w:r>
      <w:r w:rsidR="00E430FC" w:rsidRPr="00C95A37">
        <w:rPr>
          <w:rFonts w:ascii="Times New Roman" w:hAnsi="Times New Roman" w:cs="Times New Roman"/>
          <w:lang w:val="fr-FR"/>
        </w:rPr>
        <w:t xml:space="preserve"> </w:t>
      </w:r>
      <w:r w:rsidR="00C95A37" w:rsidRPr="00C95A37">
        <w:rPr>
          <w:rFonts w:ascii="Times New Roman" w:hAnsi="Times New Roman" w:cs="Times New Roman"/>
          <w:lang w:val="fr-FR"/>
        </w:rPr>
        <w:t>pour neuf espèces d</w:t>
      </w:r>
      <w:r w:rsidR="00C95A37">
        <w:rPr>
          <w:rFonts w:ascii="Times New Roman" w:hAnsi="Times New Roman" w:cs="Times New Roman"/>
          <w:lang w:val="fr-FR"/>
        </w:rPr>
        <w:t>’</w:t>
      </w:r>
      <w:r w:rsidR="00C95A37" w:rsidRPr="00C95A37">
        <w:rPr>
          <w:rFonts w:ascii="Times New Roman" w:hAnsi="Times New Roman" w:cs="Times New Roman"/>
          <w:lang w:val="fr-FR"/>
        </w:rPr>
        <w:t>oiseaux d’eau migrateurs</w:t>
      </w:r>
      <w:r w:rsidR="00301175" w:rsidRPr="00C95A37">
        <w:rPr>
          <w:rFonts w:ascii="Times New Roman" w:hAnsi="Times New Roman" w:cs="Times New Roman"/>
          <w:lang w:val="fr-FR"/>
        </w:rPr>
        <w:t xml:space="preserve"> </w:t>
      </w:r>
      <w:r w:rsidR="00C95A37">
        <w:rPr>
          <w:rFonts w:ascii="Times New Roman" w:hAnsi="Times New Roman" w:cs="Times New Roman"/>
          <w:lang w:val="fr-FR"/>
        </w:rPr>
        <w:t xml:space="preserve">présentes en </w:t>
      </w:r>
      <w:r w:rsidR="00551D09" w:rsidRPr="00C95A37">
        <w:rPr>
          <w:rFonts w:ascii="Times New Roman" w:hAnsi="Times New Roman" w:cs="Times New Roman"/>
          <w:lang w:val="fr-FR"/>
        </w:rPr>
        <w:t>Afrique</w:t>
      </w:r>
      <w:r w:rsidR="00E430FC" w:rsidRPr="00C95A37">
        <w:rPr>
          <w:rFonts w:ascii="Times New Roman" w:hAnsi="Times New Roman" w:cs="Times New Roman"/>
          <w:lang w:val="fr-FR"/>
        </w:rPr>
        <w:t xml:space="preserve"> (</w:t>
      </w:r>
      <w:r w:rsidR="004D56A4">
        <w:rPr>
          <w:rFonts w:ascii="Times New Roman" w:hAnsi="Times New Roman" w:cs="Times New Roman"/>
          <w:lang w:val="fr-FR"/>
        </w:rPr>
        <w:t>Cormoran des bancs</w:t>
      </w:r>
      <w:r w:rsidR="0068453D" w:rsidRPr="00C95A37">
        <w:rPr>
          <w:rFonts w:ascii="Times New Roman" w:hAnsi="Times New Roman" w:cs="Times New Roman"/>
          <w:lang w:val="fr-FR"/>
        </w:rPr>
        <w:t xml:space="preserve">, </w:t>
      </w:r>
      <w:r w:rsidR="004D56A4">
        <w:rPr>
          <w:rFonts w:ascii="Times New Roman" w:hAnsi="Times New Roman" w:cs="Times New Roman"/>
          <w:lang w:val="fr-FR"/>
        </w:rPr>
        <w:t>Bec-en-sabot du Nil, Grue caronculée, Glaréole malgache, Manchot du Cap, Fou du Cap, Grue de paradis, Grue royale et Dendrocygne à dos blanc</w:t>
      </w:r>
      <w:r w:rsidR="0068453D" w:rsidRPr="00C95A37">
        <w:rPr>
          <w:rFonts w:ascii="Times New Roman" w:hAnsi="Times New Roman" w:cs="Times New Roman"/>
          <w:lang w:val="fr-FR"/>
        </w:rPr>
        <w:t xml:space="preserve">). </w:t>
      </w:r>
    </w:p>
    <w:p w14:paraId="278FCCCA" w14:textId="77777777" w:rsidR="0068453D" w:rsidRPr="00C95A37" w:rsidRDefault="0068453D" w:rsidP="008170E9">
      <w:pPr>
        <w:spacing w:after="0" w:line="240" w:lineRule="auto"/>
        <w:jc w:val="both"/>
        <w:rPr>
          <w:rFonts w:ascii="Times New Roman" w:hAnsi="Times New Roman" w:cs="Times New Roman"/>
          <w:lang w:val="fr-FR"/>
        </w:rPr>
      </w:pPr>
    </w:p>
    <w:p w14:paraId="08795CE6" w14:textId="09C0C539" w:rsidR="00E430FC" w:rsidRPr="00DF50CC" w:rsidRDefault="004D56A4" w:rsidP="008170E9">
      <w:pPr>
        <w:spacing w:after="0" w:line="240" w:lineRule="auto"/>
        <w:jc w:val="both"/>
        <w:rPr>
          <w:rFonts w:ascii="Times New Roman" w:hAnsi="Times New Roman" w:cs="Times New Roman"/>
          <w:lang w:val="fr-FR"/>
        </w:rPr>
      </w:pPr>
      <w:r w:rsidRPr="00BF4C2D">
        <w:rPr>
          <w:rFonts w:ascii="Times New Roman" w:hAnsi="Times New Roman" w:cs="Times New Roman"/>
          <w:lang w:val="fr-FR"/>
        </w:rPr>
        <w:t xml:space="preserve">Durant la </w:t>
      </w:r>
      <w:r w:rsidR="00C776C0" w:rsidRPr="00BF4C2D">
        <w:rPr>
          <w:rFonts w:ascii="Times New Roman" w:hAnsi="Times New Roman" w:cs="Times New Roman"/>
          <w:lang w:val="fr-FR"/>
        </w:rPr>
        <w:t>période</w:t>
      </w:r>
      <w:r w:rsidRPr="00BF4C2D">
        <w:rPr>
          <w:rFonts w:ascii="Times New Roman" w:hAnsi="Times New Roman" w:cs="Times New Roman"/>
          <w:lang w:val="fr-FR"/>
        </w:rPr>
        <w:t xml:space="preserve"> considérée</w:t>
      </w:r>
      <w:r w:rsidR="007F08C9" w:rsidRPr="00BF4C2D">
        <w:rPr>
          <w:rFonts w:ascii="Times New Roman" w:hAnsi="Times New Roman" w:cs="Times New Roman"/>
          <w:lang w:val="fr-FR"/>
        </w:rPr>
        <w:t>,</w:t>
      </w:r>
      <w:r w:rsidRPr="00BF4C2D">
        <w:rPr>
          <w:rFonts w:ascii="Times New Roman" w:hAnsi="Times New Roman" w:cs="Times New Roman"/>
          <w:lang w:val="fr-FR"/>
        </w:rPr>
        <w:t xml:space="preserve"> l</w:t>
      </w:r>
      <w:r w:rsidR="0003730D" w:rsidRPr="00BF4C2D">
        <w:rPr>
          <w:rFonts w:ascii="Times New Roman" w:hAnsi="Times New Roman" w:cs="Times New Roman"/>
          <w:lang w:val="fr-FR"/>
        </w:rPr>
        <w:t xml:space="preserve">e </w:t>
      </w:r>
      <w:r w:rsidR="00187217" w:rsidRPr="00BF4C2D">
        <w:rPr>
          <w:rFonts w:ascii="Times New Roman" w:hAnsi="Times New Roman" w:cs="Times New Roman"/>
          <w:lang w:val="fr-FR"/>
        </w:rPr>
        <w:t>Secrétariat du PNUE/AEWA</w:t>
      </w:r>
      <w:r w:rsidR="0003730D" w:rsidRPr="00BF4C2D">
        <w:rPr>
          <w:rFonts w:ascii="Times New Roman" w:hAnsi="Times New Roman" w:cs="Times New Roman"/>
          <w:lang w:val="fr-FR"/>
        </w:rPr>
        <w:t xml:space="preserve"> </w:t>
      </w:r>
      <w:r w:rsidRPr="00BF4C2D">
        <w:rPr>
          <w:rFonts w:ascii="Times New Roman" w:hAnsi="Times New Roman" w:cs="Times New Roman"/>
          <w:lang w:val="fr-FR"/>
        </w:rPr>
        <w:t xml:space="preserve">a </w:t>
      </w:r>
      <w:r w:rsidR="00BF4C2D" w:rsidRPr="00BF4C2D">
        <w:rPr>
          <w:rFonts w:ascii="Times New Roman" w:hAnsi="Times New Roman" w:cs="Times New Roman"/>
          <w:lang w:val="fr-FR"/>
        </w:rPr>
        <w:t>organisé</w:t>
      </w:r>
      <w:r w:rsidRPr="00BF4C2D">
        <w:rPr>
          <w:rFonts w:ascii="Times New Roman" w:hAnsi="Times New Roman" w:cs="Times New Roman"/>
          <w:lang w:val="fr-FR"/>
        </w:rPr>
        <w:t xml:space="preserve"> des atelier</w:t>
      </w:r>
      <w:r w:rsidR="00E430FC" w:rsidRPr="00BF4C2D">
        <w:rPr>
          <w:rFonts w:ascii="Times New Roman" w:hAnsi="Times New Roman" w:cs="Times New Roman"/>
          <w:lang w:val="fr-FR"/>
        </w:rPr>
        <w:t xml:space="preserve">s </w:t>
      </w:r>
      <w:r w:rsidR="00F609F2">
        <w:rPr>
          <w:rFonts w:ascii="Times New Roman" w:hAnsi="Times New Roman" w:cs="Times New Roman"/>
          <w:lang w:val="fr-FR"/>
        </w:rPr>
        <w:t>multipartites en vue d’</w:t>
      </w:r>
      <w:r w:rsidR="00BF4C2D" w:rsidRPr="00BF4C2D">
        <w:rPr>
          <w:rFonts w:ascii="Times New Roman" w:hAnsi="Times New Roman" w:cs="Times New Roman"/>
          <w:lang w:val="fr-FR"/>
        </w:rPr>
        <w:t xml:space="preserve">élaborer un </w:t>
      </w:r>
      <w:r w:rsidR="00E430FC" w:rsidRPr="00BF4C2D">
        <w:rPr>
          <w:rFonts w:ascii="Times New Roman" w:hAnsi="Times New Roman" w:cs="Times New Roman"/>
          <w:lang w:val="fr-FR"/>
        </w:rPr>
        <w:t>P</w:t>
      </w:r>
      <w:r w:rsidR="00BF4C2D">
        <w:rPr>
          <w:rFonts w:ascii="Times New Roman" w:hAnsi="Times New Roman" w:cs="Times New Roman"/>
          <w:lang w:val="fr-FR"/>
        </w:rPr>
        <w:t>lan d’action international par espèce</w:t>
      </w:r>
      <w:r w:rsidR="00E430FC" w:rsidRPr="00BF4C2D">
        <w:rPr>
          <w:rFonts w:ascii="Times New Roman" w:hAnsi="Times New Roman" w:cs="Times New Roman"/>
          <w:lang w:val="fr-FR"/>
        </w:rPr>
        <w:t xml:space="preserve"> </w:t>
      </w:r>
      <w:r w:rsidR="00BF4C2D">
        <w:rPr>
          <w:rFonts w:ascii="Times New Roman" w:hAnsi="Times New Roman" w:cs="Times New Roman"/>
          <w:lang w:val="fr-FR"/>
        </w:rPr>
        <w:t xml:space="preserve">(ISSAP) pour la Grue royale </w:t>
      </w:r>
      <w:r w:rsidR="00E430FC" w:rsidRPr="00BF4C2D">
        <w:rPr>
          <w:rFonts w:ascii="Times New Roman" w:hAnsi="Times New Roman" w:cs="Times New Roman"/>
          <w:lang w:val="fr-FR"/>
        </w:rPr>
        <w:t>(</w:t>
      </w:r>
      <w:r w:rsidR="00E430FC" w:rsidRPr="00BF4C2D">
        <w:rPr>
          <w:rFonts w:ascii="Times New Roman" w:hAnsi="Times New Roman" w:cs="Times New Roman"/>
          <w:i/>
          <w:lang w:val="fr-FR"/>
        </w:rPr>
        <w:t>Balearica regulorum</w:t>
      </w:r>
      <w:r w:rsidR="00E430FC" w:rsidRPr="00BF4C2D">
        <w:rPr>
          <w:rFonts w:ascii="Times New Roman" w:hAnsi="Times New Roman" w:cs="Times New Roman"/>
          <w:lang w:val="fr-FR"/>
        </w:rPr>
        <w:t>)</w:t>
      </w:r>
      <w:r w:rsidR="007F08C9" w:rsidRPr="00BF4C2D">
        <w:rPr>
          <w:rFonts w:ascii="Times New Roman" w:hAnsi="Times New Roman" w:cs="Times New Roman"/>
          <w:lang w:val="fr-FR"/>
        </w:rPr>
        <w:t xml:space="preserve"> </w:t>
      </w:r>
      <w:r w:rsidR="00BF4C2D">
        <w:rPr>
          <w:rFonts w:ascii="Times New Roman" w:hAnsi="Times New Roman" w:cs="Times New Roman"/>
          <w:lang w:val="fr-FR"/>
        </w:rPr>
        <w:t>et un Plan d’action international m</w:t>
      </w:r>
      <w:r w:rsidR="00854BC4" w:rsidRPr="00BF4C2D">
        <w:rPr>
          <w:rFonts w:ascii="Times New Roman" w:hAnsi="Times New Roman" w:cs="Times New Roman"/>
          <w:lang w:val="fr-FR"/>
        </w:rPr>
        <w:t>ulti-</w:t>
      </w:r>
      <w:r w:rsidR="00BF4C2D">
        <w:rPr>
          <w:rFonts w:ascii="Times New Roman" w:hAnsi="Times New Roman" w:cs="Times New Roman"/>
          <w:lang w:val="fr-FR"/>
        </w:rPr>
        <w:t>espèces</w:t>
      </w:r>
      <w:r w:rsidR="00854BC4" w:rsidRPr="00BF4C2D">
        <w:rPr>
          <w:rFonts w:ascii="Times New Roman" w:hAnsi="Times New Roman" w:cs="Times New Roman"/>
          <w:lang w:val="fr-FR"/>
        </w:rPr>
        <w:t xml:space="preserve"> (</w:t>
      </w:r>
      <w:r w:rsidR="008F763A" w:rsidRPr="00BF4C2D">
        <w:rPr>
          <w:rFonts w:ascii="Times New Roman" w:hAnsi="Times New Roman" w:cs="Times New Roman"/>
          <w:lang w:val="fr-FR"/>
        </w:rPr>
        <w:t>I</w:t>
      </w:r>
      <w:r w:rsidR="00BF4C2D">
        <w:rPr>
          <w:rFonts w:ascii="Times New Roman" w:hAnsi="Times New Roman" w:cs="Times New Roman"/>
          <w:lang w:val="fr-FR"/>
        </w:rPr>
        <w:t>MSAP) pour les oiseaux marins côtiers (neuf espèces) du sys</w:t>
      </w:r>
      <w:r w:rsidR="00284AC6">
        <w:rPr>
          <w:rFonts w:ascii="Times New Roman" w:hAnsi="Times New Roman" w:cs="Times New Roman"/>
          <w:lang w:val="fr-FR"/>
        </w:rPr>
        <w:t>tème de remontée d’eau froide du</w:t>
      </w:r>
      <w:r w:rsidR="00BF4C2D">
        <w:rPr>
          <w:rFonts w:ascii="Times New Roman" w:hAnsi="Times New Roman" w:cs="Times New Roman"/>
          <w:lang w:val="fr-FR"/>
        </w:rPr>
        <w:t xml:space="preserve"> Benguela</w:t>
      </w:r>
      <w:r w:rsidR="00854BC4" w:rsidRPr="00BF4C2D">
        <w:rPr>
          <w:rFonts w:ascii="Times New Roman" w:hAnsi="Times New Roman" w:cs="Times New Roman"/>
          <w:lang w:val="fr-FR"/>
        </w:rPr>
        <w:t>.</w:t>
      </w:r>
      <w:r w:rsidR="00854BC4" w:rsidRPr="00BF4C2D" w:rsidDel="001A3E28">
        <w:rPr>
          <w:rFonts w:ascii="Times New Roman" w:hAnsi="Times New Roman" w:cs="Times New Roman"/>
          <w:lang w:val="fr-FR"/>
        </w:rPr>
        <w:t xml:space="preserve"> </w:t>
      </w:r>
      <w:r w:rsidR="00BF4C2D" w:rsidRPr="00DF50CC">
        <w:rPr>
          <w:rFonts w:ascii="Times New Roman" w:hAnsi="Times New Roman" w:cs="Times New Roman"/>
          <w:lang w:val="fr-FR"/>
        </w:rPr>
        <w:t>Ces</w:t>
      </w:r>
      <w:r w:rsidR="00E430FC" w:rsidRPr="00DF50CC">
        <w:rPr>
          <w:rFonts w:ascii="Times New Roman" w:hAnsi="Times New Roman" w:cs="Times New Roman"/>
          <w:lang w:val="fr-FR"/>
        </w:rPr>
        <w:t xml:space="preserve"> </w:t>
      </w:r>
      <w:r w:rsidRPr="00DF50CC">
        <w:rPr>
          <w:rFonts w:ascii="Times New Roman" w:hAnsi="Times New Roman" w:cs="Times New Roman"/>
          <w:lang w:val="fr-FR"/>
        </w:rPr>
        <w:t>atelier</w:t>
      </w:r>
      <w:r w:rsidR="00E430FC" w:rsidRPr="00DF50CC">
        <w:rPr>
          <w:rFonts w:ascii="Times New Roman" w:hAnsi="Times New Roman" w:cs="Times New Roman"/>
          <w:lang w:val="fr-FR"/>
        </w:rPr>
        <w:t xml:space="preserve">s </w:t>
      </w:r>
      <w:r w:rsidR="00BF4C2D" w:rsidRPr="00DF50CC">
        <w:rPr>
          <w:rFonts w:ascii="Times New Roman" w:hAnsi="Times New Roman" w:cs="Times New Roman"/>
          <w:lang w:val="fr-FR"/>
        </w:rPr>
        <w:t xml:space="preserve">ont donné l’occasion </w:t>
      </w:r>
      <w:r w:rsidR="00DF50CC" w:rsidRPr="00DF50CC">
        <w:rPr>
          <w:rFonts w:ascii="Times New Roman" w:hAnsi="Times New Roman" w:cs="Times New Roman"/>
          <w:lang w:val="fr-FR"/>
        </w:rPr>
        <w:t xml:space="preserve">aux </w:t>
      </w:r>
      <w:r w:rsidR="00C776C0" w:rsidRPr="00DF50CC">
        <w:rPr>
          <w:rFonts w:ascii="Times New Roman" w:hAnsi="Times New Roman" w:cs="Times New Roman"/>
          <w:lang w:val="fr-FR"/>
        </w:rPr>
        <w:t>représentants</w:t>
      </w:r>
      <w:r w:rsidR="00E430FC" w:rsidRPr="00DF50CC">
        <w:rPr>
          <w:rFonts w:ascii="Times New Roman" w:hAnsi="Times New Roman" w:cs="Times New Roman"/>
          <w:lang w:val="fr-FR"/>
        </w:rPr>
        <w:t xml:space="preserve"> </w:t>
      </w:r>
      <w:r w:rsidR="00DF50CC" w:rsidRPr="00DF50CC">
        <w:rPr>
          <w:rFonts w:ascii="Times New Roman" w:hAnsi="Times New Roman" w:cs="Times New Roman"/>
          <w:lang w:val="fr-FR"/>
        </w:rPr>
        <w:t>de gouvernement</w:t>
      </w:r>
      <w:r w:rsidR="00284AC6">
        <w:rPr>
          <w:rFonts w:ascii="Times New Roman" w:hAnsi="Times New Roman" w:cs="Times New Roman"/>
          <w:lang w:val="fr-FR"/>
        </w:rPr>
        <w:t>s</w:t>
      </w:r>
      <w:r w:rsidR="00DF50CC" w:rsidRPr="00DF50CC">
        <w:rPr>
          <w:rFonts w:ascii="Times New Roman" w:hAnsi="Times New Roman" w:cs="Times New Roman"/>
          <w:lang w:val="fr-FR"/>
        </w:rPr>
        <w:t xml:space="preserve"> et aux experts </w:t>
      </w:r>
      <w:r w:rsidR="00E74520" w:rsidRPr="00DF50CC">
        <w:rPr>
          <w:rFonts w:ascii="Times New Roman" w:hAnsi="Times New Roman" w:cs="Times New Roman"/>
          <w:lang w:val="fr-FR"/>
        </w:rPr>
        <w:t>technique</w:t>
      </w:r>
      <w:r w:rsidR="00DF50CC" w:rsidRPr="00DF50CC">
        <w:rPr>
          <w:rFonts w:ascii="Times New Roman" w:hAnsi="Times New Roman" w:cs="Times New Roman"/>
          <w:lang w:val="fr-FR"/>
        </w:rPr>
        <w:t>s issus des principaux Etats de l’aire de répartition</w:t>
      </w:r>
      <w:r w:rsidR="00284AC6">
        <w:rPr>
          <w:rFonts w:ascii="Times New Roman" w:hAnsi="Times New Roman" w:cs="Times New Roman"/>
          <w:lang w:val="fr-FR"/>
        </w:rPr>
        <w:t xml:space="preserve"> de l’</w:t>
      </w:r>
      <w:r w:rsidR="00DF50CC">
        <w:rPr>
          <w:rFonts w:ascii="Times New Roman" w:hAnsi="Times New Roman" w:cs="Times New Roman"/>
          <w:lang w:val="fr-FR"/>
        </w:rPr>
        <w:t>espèce</w:t>
      </w:r>
      <w:r w:rsidR="00E430FC" w:rsidRPr="00DF50CC">
        <w:rPr>
          <w:rFonts w:ascii="Times New Roman" w:hAnsi="Times New Roman" w:cs="Times New Roman"/>
          <w:lang w:val="fr-FR"/>
        </w:rPr>
        <w:t xml:space="preserve"> </w:t>
      </w:r>
      <w:r w:rsidR="00DF50CC">
        <w:rPr>
          <w:rFonts w:ascii="Times New Roman" w:hAnsi="Times New Roman" w:cs="Times New Roman"/>
          <w:lang w:val="fr-FR"/>
        </w:rPr>
        <w:t>de partager des</w:t>
      </w:r>
      <w:r w:rsidR="0003730D" w:rsidRPr="00DF50CC">
        <w:rPr>
          <w:rFonts w:ascii="Times New Roman" w:hAnsi="Times New Roman" w:cs="Times New Roman"/>
          <w:lang w:val="fr-FR"/>
        </w:rPr>
        <w:t xml:space="preserve"> information</w:t>
      </w:r>
      <w:r w:rsidR="00DF50CC">
        <w:rPr>
          <w:rFonts w:ascii="Times New Roman" w:hAnsi="Times New Roman" w:cs="Times New Roman"/>
          <w:lang w:val="fr-FR"/>
        </w:rPr>
        <w:t xml:space="preserve">s et d’examiner l’état de </w:t>
      </w:r>
      <w:r w:rsidR="0003730D" w:rsidRPr="00DF50CC">
        <w:rPr>
          <w:rFonts w:ascii="Times New Roman" w:hAnsi="Times New Roman" w:cs="Times New Roman"/>
          <w:lang w:val="fr-FR"/>
        </w:rPr>
        <w:t xml:space="preserve">conservation </w:t>
      </w:r>
      <w:r w:rsidR="00284AC6">
        <w:rPr>
          <w:rFonts w:ascii="Times New Roman" w:hAnsi="Times New Roman" w:cs="Times New Roman"/>
          <w:lang w:val="fr-FR"/>
        </w:rPr>
        <w:t>et les menaces pesant sur cette espèce, et ont permis de</w:t>
      </w:r>
      <w:r w:rsidR="00DF50CC">
        <w:rPr>
          <w:rFonts w:ascii="Times New Roman" w:hAnsi="Times New Roman" w:cs="Times New Roman"/>
          <w:lang w:val="fr-FR"/>
        </w:rPr>
        <w:t xml:space="preserve"> définir des </w:t>
      </w:r>
      <w:r w:rsidR="00E430FC" w:rsidRPr="00DF50CC">
        <w:rPr>
          <w:rFonts w:ascii="Times New Roman" w:hAnsi="Times New Roman" w:cs="Times New Roman"/>
          <w:lang w:val="fr-FR"/>
        </w:rPr>
        <w:t xml:space="preserve">actions </w:t>
      </w:r>
      <w:r w:rsidR="00DF50CC">
        <w:rPr>
          <w:rFonts w:ascii="Times New Roman" w:hAnsi="Times New Roman" w:cs="Times New Roman"/>
          <w:lang w:val="fr-FR"/>
        </w:rPr>
        <w:t>p</w:t>
      </w:r>
      <w:r w:rsidR="00284AC6">
        <w:rPr>
          <w:rFonts w:ascii="Times New Roman" w:hAnsi="Times New Roman" w:cs="Times New Roman"/>
          <w:lang w:val="fr-FR"/>
        </w:rPr>
        <w:t>our gérer ces menaces et ramen</w:t>
      </w:r>
      <w:r w:rsidR="00DF50CC">
        <w:rPr>
          <w:rFonts w:ascii="Times New Roman" w:hAnsi="Times New Roman" w:cs="Times New Roman"/>
          <w:lang w:val="fr-FR"/>
        </w:rPr>
        <w:t xml:space="preserve">er les </w:t>
      </w:r>
      <w:r w:rsidR="00E430FC" w:rsidRPr="00DF50CC">
        <w:rPr>
          <w:rFonts w:ascii="Times New Roman" w:hAnsi="Times New Roman" w:cs="Times New Roman"/>
          <w:lang w:val="fr-FR"/>
        </w:rPr>
        <w:t xml:space="preserve">populations </w:t>
      </w:r>
      <w:r w:rsidR="00284AC6">
        <w:rPr>
          <w:rFonts w:ascii="Times New Roman" w:hAnsi="Times New Roman" w:cs="Times New Roman"/>
          <w:lang w:val="fr-FR"/>
        </w:rPr>
        <w:t xml:space="preserve">de l’espèce dans </w:t>
      </w:r>
      <w:r w:rsidR="00DF50CC">
        <w:rPr>
          <w:rFonts w:ascii="Times New Roman" w:hAnsi="Times New Roman" w:cs="Times New Roman"/>
          <w:lang w:val="fr-FR"/>
        </w:rPr>
        <w:t>un état</w:t>
      </w:r>
      <w:r w:rsidR="00284AC6">
        <w:rPr>
          <w:rFonts w:ascii="Times New Roman" w:hAnsi="Times New Roman" w:cs="Times New Roman"/>
          <w:lang w:val="fr-FR"/>
        </w:rPr>
        <w:t xml:space="preserve"> de conservation</w:t>
      </w:r>
      <w:r w:rsidR="00DF50CC">
        <w:rPr>
          <w:rFonts w:ascii="Times New Roman" w:hAnsi="Times New Roman" w:cs="Times New Roman"/>
          <w:lang w:val="fr-FR"/>
        </w:rPr>
        <w:t xml:space="preserve"> favorable</w:t>
      </w:r>
      <w:r w:rsidR="00E430FC" w:rsidRPr="00DF50CC">
        <w:rPr>
          <w:rFonts w:ascii="Times New Roman" w:hAnsi="Times New Roman" w:cs="Times New Roman"/>
          <w:lang w:val="fr-FR"/>
        </w:rPr>
        <w:t>.</w:t>
      </w:r>
      <w:r w:rsidR="007F08C9" w:rsidRPr="00DF50CC">
        <w:rPr>
          <w:rFonts w:ascii="Times New Roman" w:hAnsi="Times New Roman" w:cs="Times New Roman"/>
          <w:lang w:val="fr-FR"/>
        </w:rPr>
        <w:t xml:space="preserve"> </w:t>
      </w:r>
      <w:r w:rsidR="00DF50CC" w:rsidRPr="00DF50CC">
        <w:rPr>
          <w:rFonts w:ascii="Times New Roman" w:hAnsi="Times New Roman" w:cs="Times New Roman"/>
          <w:lang w:val="fr-FR"/>
        </w:rPr>
        <w:t>Des e</w:t>
      </w:r>
      <w:r w:rsidR="007F08C9" w:rsidRPr="00DF50CC">
        <w:rPr>
          <w:rFonts w:ascii="Times New Roman" w:hAnsi="Times New Roman" w:cs="Times New Roman"/>
          <w:lang w:val="fr-FR"/>
        </w:rPr>
        <w:t>fforts</w:t>
      </w:r>
      <w:r w:rsidR="00DF50CC" w:rsidRPr="00DF50CC">
        <w:rPr>
          <w:rFonts w:ascii="Times New Roman" w:hAnsi="Times New Roman" w:cs="Times New Roman"/>
          <w:lang w:val="fr-FR"/>
        </w:rPr>
        <w:t xml:space="preserve"> ont ét</w:t>
      </w:r>
      <w:r w:rsidR="00284AC6">
        <w:rPr>
          <w:rFonts w:ascii="Times New Roman" w:hAnsi="Times New Roman" w:cs="Times New Roman"/>
          <w:lang w:val="fr-FR"/>
        </w:rPr>
        <w:t>é prodigué</w:t>
      </w:r>
      <w:r w:rsidR="00DF50CC" w:rsidRPr="00DF50CC">
        <w:rPr>
          <w:rFonts w:ascii="Times New Roman" w:hAnsi="Times New Roman" w:cs="Times New Roman"/>
          <w:lang w:val="fr-FR"/>
        </w:rPr>
        <w:t>s également pour finaliser l’</w:t>
      </w:r>
      <w:r w:rsidR="007F08C9" w:rsidRPr="00DF50CC">
        <w:rPr>
          <w:rFonts w:ascii="Times New Roman" w:hAnsi="Times New Roman" w:cs="Times New Roman"/>
          <w:lang w:val="fr-FR"/>
        </w:rPr>
        <w:t xml:space="preserve">ISSAP </w:t>
      </w:r>
      <w:r w:rsidR="00284AC6">
        <w:rPr>
          <w:rFonts w:ascii="Times New Roman" w:hAnsi="Times New Roman" w:cs="Times New Roman"/>
          <w:lang w:val="fr-FR"/>
        </w:rPr>
        <w:t xml:space="preserve">pour </w:t>
      </w:r>
      <w:r w:rsidR="004D3A89">
        <w:rPr>
          <w:rFonts w:ascii="Times New Roman" w:hAnsi="Times New Roman" w:cs="Times New Roman"/>
          <w:lang w:val="fr-FR"/>
        </w:rPr>
        <w:t>le Bec-en-sabot du Nil</w:t>
      </w:r>
      <w:r w:rsidR="007F08C9" w:rsidRPr="00DF50CC">
        <w:rPr>
          <w:rFonts w:ascii="Times New Roman" w:hAnsi="Times New Roman" w:cs="Times New Roman"/>
          <w:lang w:val="fr-FR"/>
        </w:rPr>
        <w:t xml:space="preserve"> (</w:t>
      </w:r>
      <w:r w:rsidR="007F08C9" w:rsidRPr="00DF50CC">
        <w:rPr>
          <w:rFonts w:ascii="Times New Roman" w:hAnsi="Times New Roman" w:cs="Times New Roman"/>
          <w:i/>
          <w:lang w:val="fr-FR"/>
        </w:rPr>
        <w:t>Balaeniceps rex</w:t>
      </w:r>
      <w:r w:rsidR="007F08C9" w:rsidRPr="00DF50CC">
        <w:rPr>
          <w:rFonts w:ascii="Times New Roman" w:hAnsi="Times New Roman" w:cs="Times New Roman"/>
          <w:lang w:val="fr-FR"/>
        </w:rPr>
        <w:t xml:space="preserve">). </w:t>
      </w:r>
    </w:p>
    <w:p w14:paraId="0A9082FB" w14:textId="77777777" w:rsidR="00E430FC" w:rsidRPr="00DF50CC" w:rsidRDefault="00E430FC" w:rsidP="008170E9">
      <w:pPr>
        <w:spacing w:after="0" w:line="240" w:lineRule="auto"/>
        <w:jc w:val="both"/>
        <w:rPr>
          <w:rFonts w:ascii="Times New Roman" w:hAnsi="Times New Roman" w:cs="Times New Roman"/>
          <w:lang w:val="fr-FR"/>
        </w:rPr>
      </w:pPr>
    </w:p>
    <w:p w14:paraId="64FD92AD" w14:textId="72DA02CF" w:rsidR="00E430FC" w:rsidRPr="00E85311" w:rsidRDefault="00E85311" w:rsidP="002973FD">
      <w:pPr>
        <w:pStyle w:val="Heading3"/>
        <w:spacing w:after="60"/>
        <w:rPr>
          <w:rFonts w:ascii="Times New Roman" w:hAnsi="Times New Roman" w:cs="Times New Roman"/>
          <w:color w:val="auto"/>
          <w:sz w:val="22"/>
          <w:szCs w:val="22"/>
          <w:u w:val="single"/>
          <w:lang w:val="fr-FR"/>
        </w:rPr>
      </w:pPr>
      <w:bookmarkStart w:id="46" w:name="_Toc410400297"/>
      <w:bookmarkStart w:id="47" w:name="_Toc410400512"/>
      <w:bookmarkStart w:id="48" w:name="_Toc410400772"/>
      <w:bookmarkStart w:id="49" w:name="_Toc420936536"/>
      <w:bookmarkStart w:id="50" w:name="_Toc428109190"/>
      <w:r w:rsidRPr="00E85311">
        <w:rPr>
          <w:rFonts w:ascii="Times New Roman" w:hAnsi="Times New Roman" w:cs="Times New Roman"/>
          <w:color w:val="auto"/>
          <w:sz w:val="22"/>
          <w:szCs w:val="22"/>
          <w:u w:val="single"/>
          <w:lang w:val="fr-FR"/>
        </w:rPr>
        <w:t xml:space="preserve">Plan d’action international </w:t>
      </w:r>
      <w:bookmarkEnd w:id="46"/>
      <w:bookmarkEnd w:id="47"/>
      <w:bookmarkEnd w:id="48"/>
      <w:bookmarkEnd w:id="49"/>
      <w:r w:rsidR="00FD05DA">
        <w:rPr>
          <w:rFonts w:ascii="Times New Roman" w:hAnsi="Times New Roman" w:cs="Times New Roman"/>
          <w:color w:val="auto"/>
          <w:sz w:val="22"/>
          <w:szCs w:val="22"/>
          <w:u w:val="single"/>
          <w:lang w:val="fr-FR"/>
        </w:rPr>
        <w:t xml:space="preserve">par espèce </w:t>
      </w:r>
      <w:r w:rsidR="00284AC6">
        <w:rPr>
          <w:rFonts w:ascii="Times New Roman" w:hAnsi="Times New Roman" w:cs="Times New Roman"/>
          <w:color w:val="auto"/>
          <w:sz w:val="22"/>
          <w:szCs w:val="22"/>
          <w:u w:val="single"/>
          <w:lang w:val="fr-FR"/>
        </w:rPr>
        <w:t xml:space="preserve">pour la </w:t>
      </w:r>
      <w:r w:rsidR="00FD05DA">
        <w:rPr>
          <w:rFonts w:ascii="Times New Roman" w:hAnsi="Times New Roman" w:cs="Times New Roman"/>
          <w:color w:val="auto"/>
          <w:sz w:val="22"/>
          <w:szCs w:val="22"/>
          <w:u w:val="single"/>
          <w:lang w:val="fr-FR"/>
        </w:rPr>
        <w:t xml:space="preserve">conservation de la </w:t>
      </w:r>
      <w:r w:rsidR="00284AC6">
        <w:rPr>
          <w:rFonts w:ascii="Times New Roman" w:hAnsi="Times New Roman" w:cs="Times New Roman"/>
          <w:color w:val="auto"/>
          <w:sz w:val="22"/>
          <w:szCs w:val="22"/>
          <w:u w:val="single"/>
          <w:lang w:val="fr-FR"/>
        </w:rPr>
        <w:t>G</w:t>
      </w:r>
      <w:r>
        <w:rPr>
          <w:rFonts w:ascii="Times New Roman" w:hAnsi="Times New Roman" w:cs="Times New Roman"/>
          <w:color w:val="auto"/>
          <w:sz w:val="22"/>
          <w:szCs w:val="22"/>
          <w:u w:val="single"/>
          <w:lang w:val="fr-FR"/>
        </w:rPr>
        <w:t>rue royale</w:t>
      </w:r>
      <w:bookmarkEnd w:id="50"/>
    </w:p>
    <w:p w14:paraId="585475EF" w14:textId="4C7A9FF0" w:rsidR="005D372B" w:rsidRPr="00E85311" w:rsidRDefault="00E85311" w:rsidP="008170E9">
      <w:pPr>
        <w:spacing w:after="0" w:line="240" w:lineRule="auto"/>
        <w:jc w:val="both"/>
        <w:rPr>
          <w:rFonts w:ascii="Times New Roman" w:hAnsi="Times New Roman" w:cs="Times New Roman"/>
          <w:lang w:val="fr-FR"/>
        </w:rPr>
      </w:pPr>
      <w:r w:rsidRPr="00E85311">
        <w:rPr>
          <w:rFonts w:ascii="Times New Roman" w:hAnsi="Times New Roman" w:cs="Times New Roman"/>
          <w:lang w:val="fr-FR"/>
        </w:rPr>
        <w:t>L’atelier multipartite de l’</w:t>
      </w:r>
      <w:r w:rsidR="00E430FC" w:rsidRPr="00E85311">
        <w:rPr>
          <w:rFonts w:ascii="Times New Roman" w:hAnsi="Times New Roman" w:cs="Times New Roman"/>
          <w:lang w:val="fr-FR"/>
        </w:rPr>
        <w:t xml:space="preserve">AEWA </w:t>
      </w:r>
      <w:r w:rsidR="00284AC6">
        <w:rPr>
          <w:rFonts w:ascii="Times New Roman" w:hAnsi="Times New Roman" w:cs="Times New Roman"/>
          <w:lang w:val="fr-FR"/>
        </w:rPr>
        <w:t>pour la Grue royale a été accueilli</w:t>
      </w:r>
      <w:r w:rsidRPr="00E85311">
        <w:rPr>
          <w:rFonts w:ascii="Times New Roman" w:hAnsi="Times New Roman" w:cs="Times New Roman"/>
          <w:lang w:val="fr-FR"/>
        </w:rPr>
        <w:t xml:space="preserve"> par l’Autorité de gestion de l’</w:t>
      </w:r>
      <w:r>
        <w:rPr>
          <w:rFonts w:ascii="Times New Roman" w:hAnsi="Times New Roman" w:cs="Times New Roman"/>
          <w:lang w:val="fr-FR"/>
        </w:rPr>
        <w:t xml:space="preserve">environnement (REMA) </w:t>
      </w:r>
      <w:r w:rsidR="00284AC6">
        <w:rPr>
          <w:rFonts w:ascii="Times New Roman" w:hAnsi="Times New Roman" w:cs="Times New Roman"/>
          <w:lang w:val="fr-FR"/>
        </w:rPr>
        <w:t xml:space="preserve">au sein </w:t>
      </w:r>
      <w:r>
        <w:rPr>
          <w:rFonts w:ascii="Times New Roman" w:hAnsi="Times New Roman" w:cs="Times New Roman"/>
          <w:lang w:val="fr-FR"/>
        </w:rPr>
        <w:t>du Ministère des r</w:t>
      </w:r>
      <w:r w:rsidR="00135A08" w:rsidRPr="00E85311">
        <w:rPr>
          <w:rFonts w:ascii="Times New Roman" w:hAnsi="Times New Roman" w:cs="Times New Roman"/>
          <w:lang w:val="fr-FR"/>
        </w:rPr>
        <w:t>e</w:t>
      </w:r>
      <w:r>
        <w:rPr>
          <w:rFonts w:ascii="Times New Roman" w:hAnsi="Times New Roman" w:cs="Times New Roman"/>
          <w:lang w:val="fr-FR"/>
        </w:rPr>
        <w:t>s</w:t>
      </w:r>
      <w:r w:rsidR="00135A08" w:rsidRPr="00E85311">
        <w:rPr>
          <w:rFonts w:ascii="Times New Roman" w:hAnsi="Times New Roman" w:cs="Times New Roman"/>
          <w:lang w:val="fr-FR"/>
        </w:rPr>
        <w:t>sources</w:t>
      </w:r>
      <w:r>
        <w:rPr>
          <w:rFonts w:ascii="Times New Roman" w:hAnsi="Times New Roman" w:cs="Times New Roman"/>
          <w:lang w:val="fr-FR"/>
        </w:rPr>
        <w:t xml:space="preserve"> naturelles au Rwanda</w:t>
      </w:r>
      <w:r w:rsidR="00E430FC" w:rsidRPr="00E85311">
        <w:rPr>
          <w:rFonts w:ascii="Times New Roman" w:hAnsi="Times New Roman" w:cs="Times New Roman"/>
          <w:lang w:val="fr-FR"/>
        </w:rPr>
        <w:t xml:space="preserve">, </w:t>
      </w:r>
      <w:r>
        <w:rPr>
          <w:rFonts w:ascii="Times New Roman" w:hAnsi="Times New Roman" w:cs="Times New Roman"/>
          <w:lang w:val="fr-FR"/>
        </w:rPr>
        <w:t xml:space="preserve">du </w:t>
      </w:r>
      <w:r w:rsidR="00562F31" w:rsidRPr="00E85311">
        <w:rPr>
          <w:rFonts w:ascii="Times New Roman" w:hAnsi="Times New Roman" w:cs="Times New Roman"/>
          <w:lang w:val="fr-FR"/>
        </w:rPr>
        <w:t>1</w:t>
      </w:r>
      <w:r>
        <w:rPr>
          <w:rFonts w:ascii="Times New Roman" w:hAnsi="Times New Roman" w:cs="Times New Roman"/>
          <w:lang w:val="fr-FR"/>
        </w:rPr>
        <w:t xml:space="preserve">0 au </w:t>
      </w:r>
      <w:r w:rsidR="00373D9C" w:rsidRPr="00E85311">
        <w:rPr>
          <w:rFonts w:ascii="Times New Roman" w:hAnsi="Times New Roman" w:cs="Times New Roman"/>
          <w:lang w:val="fr-FR"/>
        </w:rPr>
        <w:t xml:space="preserve">13 </w:t>
      </w:r>
      <w:r>
        <w:rPr>
          <w:rFonts w:ascii="Times New Roman" w:hAnsi="Times New Roman" w:cs="Times New Roman"/>
          <w:lang w:val="fr-FR"/>
        </w:rPr>
        <w:t>s</w:t>
      </w:r>
      <w:r w:rsidR="00E430FC" w:rsidRPr="00E85311">
        <w:rPr>
          <w:rFonts w:ascii="Times New Roman" w:hAnsi="Times New Roman" w:cs="Times New Roman"/>
          <w:lang w:val="fr-FR"/>
        </w:rPr>
        <w:t>epte</w:t>
      </w:r>
      <w:r>
        <w:rPr>
          <w:rFonts w:ascii="Times New Roman" w:hAnsi="Times New Roman" w:cs="Times New Roman"/>
          <w:lang w:val="fr-FR"/>
        </w:rPr>
        <w:t>mb</w:t>
      </w:r>
      <w:r w:rsidR="00E430FC" w:rsidRPr="00E85311">
        <w:rPr>
          <w:rFonts w:ascii="Times New Roman" w:hAnsi="Times New Roman" w:cs="Times New Roman"/>
          <w:lang w:val="fr-FR"/>
        </w:rPr>
        <w:t>r</w:t>
      </w:r>
      <w:r>
        <w:rPr>
          <w:rFonts w:ascii="Times New Roman" w:hAnsi="Times New Roman" w:cs="Times New Roman"/>
          <w:lang w:val="fr-FR"/>
        </w:rPr>
        <w:t>e 2013 à Musanze (</w:t>
      </w:r>
      <w:r w:rsidR="00E430FC" w:rsidRPr="00E85311">
        <w:rPr>
          <w:rFonts w:ascii="Times New Roman" w:hAnsi="Times New Roman" w:cs="Times New Roman"/>
          <w:lang w:val="fr-FR"/>
        </w:rPr>
        <w:t>Rwanda</w:t>
      </w:r>
      <w:r>
        <w:rPr>
          <w:rFonts w:ascii="Times New Roman" w:hAnsi="Times New Roman" w:cs="Times New Roman"/>
          <w:lang w:val="fr-FR"/>
        </w:rPr>
        <w:t>)</w:t>
      </w:r>
      <w:r w:rsidR="00DE080B" w:rsidRPr="00CE0466">
        <w:rPr>
          <w:rStyle w:val="FootnoteReference"/>
          <w:rFonts w:ascii="Times New Roman" w:hAnsi="Times New Roman" w:cs="Times New Roman"/>
        </w:rPr>
        <w:footnoteReference w:id="10"/>
      </w:r>
      <w:r w:rsidR="00E430FC" w:rsidRPr="00E85311">
        <w:rPr>
          <w:rFonts w:ascii="Times New Roman" w:hAnsi="Times New Roman" w:cs="Times New Roman"/>
          <w:lang w:val="fr-FR"/>
        </w:rPr>
        <w:t xml:space="preserve">. </w:t>
      </w:r>
      <w:r w:rsidRPr="00E85311">
        <w:rPr>
          <w:rFonts w:ascii="Times New Roman" w:hAnsi="Times New Roman" w:cs="Times New Roman"/>
          <w:lang w:val="fr-FR"/>
        </w:rPr>
        <w:t>L’organis</w:t>
      </w:r>
      <w:r w:rsidR="00E430FC" w:rsidRPr="00E85311">
        <w:rPr>
          <w:rFonts w:ascii="Times New Roman" w:hAnsi="Times New Roman" w:cs="Times New Roman"/>
          <w:lang w:val="fr-FR"/>
        </w:rPr>
        <w:t>ation</w:t>
      </w:r>
      <w:r w:rsidRPr="00E85311">
        <w:rPr>
          <w:rFonts w:ascii="Times New Roman" w:hAnsi="Times New Roman" w:cs="Times New Roman"/>
          <w:lang w:val="fr-FR"/>
        </w:rPr>
        <w:t xml:space="preserve"> de l’a</w:t>
      </w:r>
      <w:r w:rsidR="004D56A4" w:rsidRPr="00E85311">
        <w:rPr>
          <w:rFonts w:ascii="Times New Roman" w:hAnsi="Times New Roman" w:cs="Times New Roman"/>
          <w:lang w:val="fr-FR"/>
        </w:rPr>
        <w:t>telier</w:t>
      </w:r>
      <w:r w:rsidR="00E430FC" w:rsidRPr="00E85311">
        <w:rPr>
          <w:rFonts w:ascii="Times New Roman" w:hAnsi="Times New Roman" w:cs="Times New Roman"/>
          <w:lang w:val="fr-FR"/>
        </w:rPr>
        <w:t xml:space="preserve"> </w:t>
      </w:r>
      <w:r w:rsidRPr="00E85311">
        <w:rPr>
          <w:rFonts w:ascii="Times New Roman" w:hAnsi="Times New Roman" w:cs="Times New Roman"/>
          <w:lang w:val="fr-FR"/>
        </w:rPr>
        <w:t>a été appuyée localement par le P</w:t>
      </w:r>
      <w:r w:rsidR="00284AC6">
        <w:rPr>
          <w:rFonts w:ascii="Times New Roman" w:hAnsi="Times New Roman" w:cs="Times New Roman"/>
          <w:lang w:val="fr-FR"/>
        </w:rPr>
        <w:t>rogramme de conservation de la G</w:t>
      </w:r>
      <w:r w:rsidRPr="00E85311">
        <w:rPr>
          <w:rFonts w:ascii="Times New Roman" w:hAnsi="Times New Roman" w:cs="Times New Roman"/>
          <w:lang w:val="fr-FR"/>
        </w:rPr>
        <w:t xml:space="preserve">rue </w:t>
      </w:r>
      <w:r w:rsidR="00284AC6">
        <w:rPr>
          <w:rFonts w:ascii="Times New Roman" w:hAnsi="Times New Roman" w:cs="Times New Roman"/>
          <w:lang w:val="fr-FR"/>
        </w:rPr>
        <w:t>d’Afrique</w:t>
      </w:r>
      <w:r w:rsidR="00BB2133" w:rsidRPr="00E85311">
        <w:rPr>
          <w:rFonts w:ascii="Times New Roman" w:hAnsi="Times New Roman" w:cs="Times New Roman"/>
          <w:lang w:val="fr-FR"/>
        </w:rPr>
        <w:t xml:space="preserve"> - </w:t>
      </w:r>
      <w:r w:rsidR="00482249">
        <w:rPr>
          <w:rFonts w:ascii="Times New Roman" w:hAnsi="Times New Roman" w:cs="Times New Roman"/>
          <w:lang w:val="fr-FR"/>
        </w:rPr>
        <w:t>un</w:t>
      </w:r>
      <w:r w:rsidR="00E430FC" w:rsidRPr="00E85311">
        <w:rPr>
          <w:rFonts w:ascii="Times New Roman" w:hAnsi="Times New Roman" w:cs="Times New Roman"/>
          <w:lang w:val="fr-FR"/>
        </w:rPr>
        <w:t xml:space="preserve"> </w:t>
      </w:r>
      <w:r w:rsidR="00482249">
        <w:rPr>
          <w:rFonts w:ascii="Times New Roman" w:hAnsi="Times New Roman" w:cs="Times New Roman"/>
          <w:lang w:val="fr-FR"/>
        </w:rPr>
        <w:t>partenariat</w:t>
      </w:r>
      <w:r w:rsidR="00E430FC" w:rsidRPr="00E85311">
        <w:rPr>
          <w:rFonts w:ascii="Times New Roman" w:hAnsi="Times New Roman" w:cs="Times New Roman"/>
          <w:lang w:val="fr-FR"/>
        </w:rPr>
        <w:t xml:space="preserve"> </w:t>
      </w:r>
      <w:r w:rsidR="00482249">
        <w:rPr>
          <w:rFonts w:ascii="Times New Roman" w:hAnsi="Times New Roman" w:cs="Times New Roman"/>
          <w:lang w:val="fr-FR"/>
        </w:rPr>
        <w:t>entre l’</w:t>
      </w:r>
      <w:r w:rsidR="00E430FC" w:rsidRPr="00E85311">
        <w:rPr>
          <w:rFonts w:ascii="Times New Roman" w:hAnsi="Times New Roman" w:cs="Times New Roman"/>
          <w:lang w:val="fr-FR"/>
        </w:rPr>
        <w:t>International Crane Foundation</w:t>
      </w:r>
      <w:r w:rsidR="00BB2133" w:rsidRPr="00E85311">
        <w:rPr>
          <w:rFonts w:ascii="Times New Roman" w:hAnsi="Times New Roman" w:cs="Times New Roman"/>
          <w:lang w:val="fr-FR"/>
        </w:rPr>
        <w:t xml:space="preserve"> (</w:t>
      </w:r>
      <w:r w:rsidR="00E430FC" w:rsidRPr="00E85311">
        <w:rPr>
          <w:rFonts w:ascii="Times New Roman" w:hAnsi="Times New Roman" w:cs="Times New Roman"/>
          <w:lang w:val="fr-FR"/>
        </w:rPr>
        <w:t>ICF</w:t>
      </w:r>
      <w:r w:rsidR="00BB2133" w:rsidRPr="00E85311">
        <w:rPr>
          <w:rFonts w:ascii="Times New Roman" w:hAnsi="Times New Roman" w:cs="Times New Roman"/>
          <w:lang w:val="fr-FR"/>
        </w:rPr>
        <w:t>)</w:t>
      </w:r>
      <w:r w:rsidR="00482249">
        <w:rPr>
          <w:rFonts w:ascii="Times New Roman" w:hAnsi="Times New Roman" w:cs="Times New Roman"/>
          <w:lang w:val="fr-FR"/>
        </w:rPr>
        <w:t xml:space="preserve"> et le</w:t>
      </w:r>
      <w:r w:rsidR="00E430FC" w:rsidRPr="00E85311">
        <w:rPr>
          <w:rFonts w:ascii="Times New Roman" w:hAnsi="Times New Roman" w:cs="Times New Roman"/>
          <w:lang w:val="fr-FR"/>
        </w:rPr>
        <w:t xml:space="preserve"> Endangered Wildlife Trust </w:t>
      </w:r>
      <w:r w:rsidR="00BB2133" w:rsidRPr="00E85311">
        <w:rPr>
          <w:rFonts w:ascii="Times New Roman" w:hAnsi="Times New Roman" w:cs="Times New Roman"/>
          <w:lang w:val="fr-FR"/>
        </w:rPr>
        <w:t>(</w:t>
      </w:r>
      <w:r w:rsidR="00E430FC" w:rsidRPr="00E85311">
        <w:rPr>
          <w:rFonts w:ascii="Times New Roman" w:hAnsi="Times New Roman" w:cs="Times New Roman"/>
          <w:lang w:val="fr-FR"/>
        </w:rPr>
        <w:t>EWT)</w:t>
      </w:r>
      <w:r w:rsidR="00135A08" w:rsidRPr="00E85311">
        <w:rPr>
          <w:rFonts w:ascii="Times New Roman" w:hAnsi="Times New Roman" w:cs="Times New Roman"/>
          <w:lang w:val="fr-FR"/>
        </w:rPr>
        <w:t xml:space="preserve"> </w:t>
      </w:r>
      <w:r w:rsidR="00482249">
        <w:rPr>
          <w:rFonts w:ascii="Times New Roman" w:hAnsi="Times New Roman" w:cs="Times New Roman"/>
          <w:lang w:val="fr-FR"/>
        </w:rPr>
        <w:t xml:space="preserve">– en étroite </w:t>
      </w:r>
      <w:r w:rsidR="00E430FC" w:rsidRPr="00E85311">
        <w:rPr>
          <w:rFonts w:ascii="Times New Roman" w:hAnsi="Times New Roman" w:cs="Times New Roman"/>
          <w:lang w:val="fr-FR"/>
        </w:rPr>
        <w:t>collaboration</w:t>
      </w:r>
      <w:r w:rsidR="00482249">
        <w:rPr>
          <w:rFonts w:ascii="Times New Roman" w:hAnsi="Times New Roman" w:cs="Times New Roman"/>
          <w:lang w:val="fr-FR"/>
        </w:rPr>
        <w:t xml:space="preserve"> avec </w:t>
      </w:r>
      <w:r w:rsidR="00482249" w:rsidRPr="00E85311">
        <w:rPr>
          <w:rFonts w:ascii="Times New Roman" w:hAnsi="Times New Roman" w:cs="Times New Roman"/>
          <w:lang w:val="fr-FR"/>
        </w:rPr>
        <w:t>l’Autorité de gestion de l’</w:t>
      </w:r>
      <w:r w:rsidR="00482249">
        <w:rPr>
          <w:rFonts w:ascii="Times New Roman" w:hAnsi="Times New Roman" w:cs="Times New Roman"/>
          <w:lang w:val="fr-FR"/>
        </w:rPr>
        <w:t>environnement au Rwanda (REMA) et</w:t>
      </w:r>
      <w:r w:rsidR="00373D9C" w:rsidRPr="00E85311">
        <w:rPr>
          <w:rFonts w:ascii="Times New Roman" w:hAnsi="Times New Roman" w:cs="Times New Roman"/>
          <w:lang w:val="fr-FR"/>
        </w:rPr>
        <w:t xml:space="preserve"> Der Natursc</w:t>
      </w:r>
      <w:r w:rsidR="00482249">
        <w:rPr>
          <w:rFonts w:ascii="Times New Roman" w:hAnsi="Times New Roman" w:cs="Times New Roman"/>
          <w:lang w:val="fr-FR"/>
        </w:rPr>
        <w:t>hutzbund Deutschland (NABU – le partenaire de</w:t>
      </w:r>
      <w:r w:rsidR="00373D9C" w:rsidRPr="00E85311">
        <w:rPr>
          <w:rFonts w:ascii="Times New Roman" w:hAnsi="Times New Roman" w:cs="Times New Roman"/>
          <w:lang w:val="fr-FR"/>
        </w:rPr>
        <w:t xml:space="preserve"> BirdLife </w:t>
      </w:r>
      <w:r w:rsidR="00482249">
        <w:rPr>
          <w:rFonts w:ascii="Times New Roman" w:hAnsi="Times New Roman" w:cs="Times New Roman"/>
          <w:lang w:val="fr-FR"/>
        </w:rPr>
        <w:t>en Allemagne</w:t>
      </w:r>
      <w:r w:rsidR="00373D9C" w:rsidRPr="00E85311">
        <w:rPr>
          <w:rFonts w:ascii="Times New Roman" w:hAnsi="Times New Roman" w:cs="Times New Roman"/>
          <w:lang w:val="fr-FR"/>
        </w:rPr>
        <w:t>).</w:t>
      </w:r>
      <w:r w:rsidR="00E430FC" w:rsidRPr="00E85311">
        <w:rPr>
          <w:rFonts w:ascii="Times New Roman" w:hAnsi="Times New Roman" w:cs="Times New Roman"/>
          <w:lang w:val="fr-FR"/>
        </w:rPr>
        <w:t xml:space="preserve"> </w:t>
      </w:r>
    </w:p>
    <w:p w14:paraId="355C2372" w14:textId="77777777" w:rsidR="005D372B" w:rsidRPr="00E85311" w:rsidRDefault="005D372B" w:rsidP="008170E9">
      <w:pPr>
        <w:spacing w:after="0" w:line="240" w:lineRule="auto"/>
        <w:jc w:val="both"/>
        <w:rPr>
          <w:rFonts w:ascii="Times New Roman" w:hAnsi="Times New Roman" w:cs="Times New Roman"/>
          <w:lang w:val="fr-FR"/>
        </w:rPr>
      </w:pPr>
    </w:p>
    <w:p w14:paraId="6EF0D93A" w14:textId="2CA4A775" w:rsidR="00E430FC" w:rsidRPr="00FF41EC" w:rsidRDefault="00E430FC" w:rsidP="008170E9">
      <w:pPr>
        <w:spacing w:after="0" w:line="240" w:lineRule="auto"/>
        <w:jc w:val="both"/>
        <w:rPr>
          <w:rFonts w:ascii="Times New Roman" w:hAnsi="Times New Roman" w:cs="Times New Roman"/>
          <w:lang w:val="fr-FR"/>
        </w:rPr>
      </w:pPr>
      <w:r w:rsidRPr="00482249">
        <w:rPr>
          <w:rFonts w:ascii="Times New Roman" w:hAnsi="Times New Roman" w:cs="Times New Roman"/>
          <w:lang w:val="fr-FR"/>
        </w:rPr>
        <w:t>N</w:t>
      </w:r>
      <w:r w:rsidR="00284AC6">
        <w:rPr>
          <w:rFonts w:ascii="Times New Roman" w:hAnsi="Times New Roman" w:cs="Times New Roman"/>
          <w:lang w:val="fr-FR"/>
        </w:rPr>
        <w:t xml:space="preserve">euf sur </w:t>
      </w:r>
      <w:r w:rsidRPr="00482249">
        <w:rPr>
          <w:rFonts w:ascii="Times New Roman" w:hAnsi="Times New Roman" w:cs="Times New Roman"/>
          <w:lang w:val="fr-FR"/>
        </w:rPr>
        <w:t xml:space="preserve">15 </w:t>
      </w:r>
      <w:r w:rsidR="00482249" w:rsidRPr="00482249">
        <w:rPr>
          <w:rFonts w:ascii="Times New Roman" w:hAnsi="Times New Roman" w:cs="Times New Roman"/>
          <w:lang w:val="fr-FR"/>
        </w:rPr>
        <w:t xml:space="preserve">Etats de l’aire de </w:t>
      </w:r>
      <w:r w:rsidR="00482249">
        <w:rPr>
          <w:rFonts w:ascii="Times New Roman" w:hAnsi="Times New Roman" w:cs="Times New Roman"/>
          <w:lang w:val="fr-FR"/>
        </w:rPr>
        <w:t>ré</w:t>
      </w:r>
      <w:r w:rsidR="00482249" w:rsidRPr="00482249">
        <w:rPr>
          <w:rFonts w:ascii="Times New Roman" w:hAnsi="Times New Roman" w:cs="Times New Roman"/>
          <w:lang w:val="fr-FR"/>
        </w:rPr>
        <w:t xml:space="preserve">partition </w:t>
      </w:r>
      <w:r w:rsidR="00284AC6">
        <w:rPr>
          <w:rFonts w:ascii="Times New Roman" w:hAnsi="Times New Roman" w:cs="Times New Roman"/>
          <w:lang w:val="fr-FR"/>
        </w:rPr>
        <w:t xml:space="preserve">de cette </w:t>
      </w:r>
      <w:r w:rsidR="00482249">
        <w:rPr>
          <w:rFonts w:ascii="Times New Roman" w:hAnsi="Times New Roman" w:cs="Times New Roman"/>
          <w:lang w:val="fr-FR"/>
        </w:rPr>
        <w:t>espèce ont été représentés</w:t>
      </w:r>
      <w:r w:rsidRPr="00482249">
        <w:rPr>
          <w:rFonts w:ascii="Times New Roman" w:hAnsi="Times New Roman" w:cs="Times New Roman"/>
          <w:lang w:val="fr-FR"/>
        </w:rPr>
        <w:t xml:space="preserve"> (</w:t>
      </w:r>
      <w:r w:rsidR="00FF41EC">
        <w:rPr>
          <w:rFonts w:ascii="Times New Roman" w:hAnsi="Times New Roman" w:cs="Times New Roman"/>
          <w:lang w:val="fr-FR"/>
        </w:rPr>
        <w:t xml:space="preserve">Afrique du Sud, </w:t>
      </w:r>
      <w:r w:rsidR="00482249">
        <w:rPr>
          <w:rFonts w:ascii="Times New Roman" w:hAnsi="Times New Roman" w:cs="Times New Roman"/>
          <w:lang w:val="fr-FR"/>
        </w:rPr>
        <w:t xml:space="preserve">Burundi, </w:t>
      </w:r>
      <w:r w:rsidR="00FF41EC">
        <w:rPr>
          <w:rFonts w:ascii="Times New Roman" w:hAnsi="Times New Roman" w:cs="Times New Roman"/>
          <w:lang w:val="fr-FR"/>
        </w:rPr>
        <w:t xml:space="preserve">Kenya, </w:t>
      </w:r>
      <w:r w:rsidR="00284AC6">
        <w:rPr>
          <w:rFonts w:ascii="Times New Roman" w:hAnsi="Times New Roman" w:cs="Times New Roman"/>
          <w:lang w:val="fr-FR"/>
        </w:rPr>
        <w:t xml:space="preserve">Ouganda, </w:t>
      </w:r>
      <w:r w:rsidR="00482249">
        <w:rPr>
          <w:rFonts w:ascii="Times New Roman" w:hAnsi="Times New Roman" w:cs="Times New Roman"/>
          <w:lang w:val="fr-FR"/>
        </w:rPr>
        <w:t xml:space="preserve">République démocratique du </w:t>
      </w:r>
      <w:r w:rsidR="00FF41EC">
        <w:rPr>
          <w:rFonts w:ascii="Times New Roman" w:hAnsi="Times New Roman" w:cs="Times New Roman"/>
          <w:lang w:val="fr-FR"/>
        </w:rPr>
        <w:t xml:space="preserve">Congo, </w:t>
      </w:r>
      <w:r w:rsidR="00562F31" w:rsidRPr="00482249">
        <w:rPr>
          <w:rFonts w:ascii="Times New Roman" w:hAnsi="Times New Roman" w:cs="Times New Roman"/>
          <w:lang w:val="fr-FR"/>
        </w:rPr>
        <w:t>Rwanda</w:t>
      </w:r>
      <w:r w:rsidR="00FF41EC">
        <w:rPr>
          <w:rFonts w:ascii="Times New Roman" w:hAnsi="Times New Roman" w:cs="Times New Roman"/>
          <w:lang w:val="fr-FR"/>
        </w:rPr>
        <w:t>, Tanzanie, Zambie et</w:t>
      </w:r>
      <w:r w:rsidR="00562F31" w:rsidRPr="00482249">
        <w:rPr>
          <w:rFonts w:ascii="Times New Roman" w:hAnsi="Times New Roman" w:cs="Times New Roman"/>
          <w:lang w:val="fr-FR"/>
        </w:rPr>
        <w:t xml:space="preserve"> Zimbabwe</w:t>
      </w:r>
      <w:r w:rsidRPr="00482249">
        <w:rPr>
          <w:rFonts w:ascii="Times New Roman" w:hAnsi="Times New Roman" w:cs="Times New Roman"/>
          <w:lang w:val="fr-FR"/>
        </w:rPr>
        <w:t>)</w:t>
      </w:r>
      <w:r w:rsidR="00564EBD" w:rsidRPr="00482249">
        <w:rPr>
          <w:rFonts w:ascii="Times New Roman" w:hAnsi="Times New Roman" w:cs="Times New Roman"/>
          <w:lang w:val="fr-FR"/>
        </w:rPr>
        <w:t xml:space="preserve">. </w:t>
      </w:r>
      <w:r w:rsidR="00FF41EC" w:rsidRPr="00FF41EC">
        <w:rPr>
          <w:rFonts w:ascii="Times New Roman" w:hAnsi="Times New Roman" w:cs="Times New Roman"/>
          <w:lang w:val="fr-FR"/>
        </w:rPr>
        <w:t>D’autres organis</w:t>
      </w:r>
      <w:r w:rsidR="00564EBD" w:rsidRPr="00FF41EC">
        <w:rPr>
          <w:rFonts w:ascii="Times New Roman" w:hAnsi="Times New Roman" w:cs="Times New Roman"/>
          <w:lang w:val="fr-FR"/>
        </w:rPr>
        <w:t>ations</w:t>
      </w:r>
      <w:r w:rsidR="00284AC6">
        <w:rPr>
          <w:rFonts w:ascii="Times New Roman" w:hAnsi="Times New Roman" w:cs="Times New Roman"/>
          <w:lang w:val="fr-FR"/>
        </w:rPr>
        <w:t xml:space="preserve"> par</w:t>
      </w:r>
      <w:r w:rsidR="00FF41EC">
        <w:rPr>
          <w:rFonts w:ascii="Times New Roman" w:hAnsi="Times New Roman" w:cs="Times New Roman"/>
          <w:lang w:val="fr-FR"/>
        </w:rPr>
        <w:t xml:space="preserve">tenaires ayant participé </w:t>
      </w:r>
      <w:r w:rsidR="00284AC6">
        <w:rPr>
          <w:rFonts w:ascii="Times New Roman" w:hAnsi="Times New Roman" w:cs="Times New Roman"/>
          <w:lang w:val="fr-FR"/>
        </w:rPr>
        <w:t xml:space="preserve">à l’atelier </w:t>
      </w:r>
      <w:r w:rsidR="00FF41EC">
        <w:rPr>
          <w:rFonts w:ascii="Times New Roman" w:hAnsi="Times New Roman" w:cs="Times New Roman"/>
          <w:lang w:val="fr-FR"/>
        </w:rPr>
        <w:t>incluent l’</w:t>
      </w:r>
      <w:r w:rsidR="00BB2133" w:rsidRPr="00FF41EC">
        <w:rPr>
          <w:rFonts w:ascii="Times New Roman" w:hAnsi="Times New Roman" w:cs="Times New Roman"/>
          <w:lang w:val="fr-FR"/>
        </w:rPr>
        <w:t xml:space="preserve">Association </w:t>
      </w:r>
      <w:r w:rsidR="00FF41EC">
        <w:rPr>
          <w:rFonts w:ascii="Times New Roman" w:hAnsi="Times New Roman" w:cs="Times New Roman"/>
          <w:lang w:val="fr-FR"/>
        </w:rPr>
        <w:t>africaine</w:t>
      </w:r>
      <w:r w:rsidR="00284AC6">
        <w:rPr>
          <w:rFonts w:ascii="Times New Roman" w:hAnsi="Times New Roman" w:cs="Times New Roman"/>
          <w:lang w:val="fr-FR"/>
        </w:rPr>
        <w:t xml:space="preserve"> d</w:t>
      </w:r>
      <w:r w:rsidR="00FF41EC">
        <w:rPr>
          <w:rFonts w:ascii="Times New Roman" w:hAnsi="Times New Roman" w:cs="Times New Roman"/>
          <w:lang w:val="fr-FR"/>
        </w:rPr>
        <w:t>es z</w:t>
      </w:r>
      <w:r w:rsidR="00BB2133" w:rsidRPr="00FF41EC">
        <w:rPr>
          <w:rFonts w:ascii="Times New Roman" w:hAnsi="Times New Roman" w:cs="Times New Roman"/>
          <w:lang w:val="fr-FR"/>
        </w:rPr>
        <w:t xml:space="preserve">oos </w:t>
      </w:r>
      <w:r w:rsidR="00284AC6">
        <w:rPr>
          <w:rFonts w:ascii="Times New Roman" w:hAnsi="Times New Roman" w:cs="Times New Roman"/>
          <w:lang w:val="fr-FR"/>
        </w:rPr>
        <w:t>et</w:t>
      </w:r>
      <w:r w:rsidR="00FF41EC">
        <w:rPr>
          <w:rFonts w:ascii="Times New Roman" w:hAnsi="Times New Roman" w:cs="Times New Roman"/>
          <w:lang w:val="fr-FR"/>
        </w:rPr>
        <w:t xml:space="preserve"> aquariums</w:t>
      </w:r>
      <w:r w:rsidR="00564EBD" w:rsidRPr="00FF41EC">
        <w:rPr>
          <w:rFonts w:ascii="Times New Roman" w:hAnsi="Times New Roman" w:cs="Times New Roman"/>
          <w:lang w:val="fr-FR"/>
        </w:rPr>
        <w:t xml:space="preserve">, </w:t>
      </w:r>
      <w:r w:rsidR="00284AC6">
        <w:rPr>
          <w:rFonts w:ascii="Times New Roman" w:hAnsi="Times New Roman" w:cs="Times New Roman"/>
          <w:lang w:val="fr-FR"/>
        </w:rPr>
        <w:t>le Secrétariat du P</w:t>
      </w:r>
      <w:r w:rsidR="00FF41EC">
        <w:rPr>
          <w:rFonts w:ascii="Times New Roman" w:hAnsi="Times New Roman" w:cs="Times New Roman"/>
          <w:lang w:val="fr-FR"/>
        </w:rPr>
        <w:t xml:space="preserve">artenariat de </w:t>
      </w:r>
      <w:r w:rsidR="00564EBD" w:rsidRPr="00FF41EC">
        <w:rPr>
          <w:rFonts w:ascii="Times New Roman" w:hAnsi="Times New Roman" w:cs="Times New Roman"/>
          <w:lang w:val="fr-FR"/>
        </w:rPr>
        <w:t xml:space="preserve">BirdLife International </w:t>
      </w:r>
      <w:r w:rsidR="00551D09" w:rsidRPr="00FF41EC">
        <w:rPr>
          <w:rFonts w:ascii="Times New Roman" w:hAnsi="Times New Roman" w:cs="Times New Roman"/>
          <w:lang w:val="fr-FR"/>
        </w:rPr>
        <w:t>Afrique</w:t>
      </w:r>
      <w:r w:rsidR="00FF41EC">
        <w:rPr>
          <w:rFonts w:ascii="Times New Roman" w:hAnsi="Times New Roman" w:cs="Times New Roman"/>
          <w:lang w:val="fr-FR"/>
        </w:rPr>
        <w:t>, EWT, ICF et</w:t>
      </w:r>
      <w:r w:rsidR="00564EBD" w:rsidRPr="00FF41EC">
        <w:rPr>
          <w:rFonts w:ascii="Times New Roman" w:hAnsi="Times New Roman" w:cs="Times New Roman"/>
          <w:lang w:val="fr-FR"/>
        </w:rPr>
        <w:t xml:space="preserve"> NABU. </w:t>
      </w:r>
      <w:r w:rsidR="00FF41EC" w:rsidRPr="00FF41EC">
        <w:rPr>
          <w:rFonts w:ascii="Times New Roman" w:hAnsi="Times New Roman" w:cs="Times New Roman"/>
          <w:lang w:val="fr-FR"/>
        </w:rPr>
        <w:t>L</w:t>
      </w:r>
      <w:r w:rsidR="00284AC6">
        <w:rPr>
          <w:rFonts w:ascii="Times New Roman" w:hAnsi="Times New Roman" w:cs="Times New Roman"/>
          <w:lang w:val="fr-FR"/>
        </w:rPr>
        <w:t>’avant-</w:t>
      </w:r>
      <w:r w:rsidR="00FF41EC">
        <w:rPr>
          <w:rFonts w:ascii="Times New Roman" w:hAnsi="Times New Roman" w:cs="Times New Roman"/>
          <w:lang w:val="fr-FR"/>
        </w:rPr>
        <w:t>projet d’</w:t>
      </w:r>
      <w:r w:rsidRPr="00FF41EC">
        <w:rPr>
          <w:rFonts w:ascii="Times New Roman" w:hAnsi="Times New Roman" w:cs="Times New Roman"/>
          <w:lang w:val="fr-FR"/>
        </w:rPr>
        <w:t xml:space="preserve">ISSAP </w:t>
      </w:r>
      <w:r w:rsidR="00FF41EC" w:rsidRPr="00FF41EC">
        <w:rPr>
          <w:rFonts w:ascii="Times New Roman" w:hAnsi="Times New Roman" w:cs="Times New Roman"/>
          <w:lang w:val="fr-FR"/>
        </w:rPr>
        <w:t>a été élaboré et a</w:t>
      </w:r>
      <w:r w:rsidR="00284AC6">
        <w:rPr>
          <w:rFonts w:ascii="Times New Roman" w:hAnsi="Times New Roman" w:cs="Times New Roman"/>
          <w:lang w:val="fr-FR"/>
        </w:rPr>
        <w:t xml:space="preserve"> fait l’objet d’un processus de révision</w:t>
      </w:r>
      <w:r w:rsidR="00FF41EC" w:rsidRPr="00FF41EC">
        <w:rPr>
          <w:rFonts w:ascii="Times New Roman" w:hAnsi="Times New Roman" w:cs="Times New Roman"/>
          <w:lang w:val="fr-FR"/>
        </w:rPr>
        <w:t xml:space="preserve"> </w:t>
      </w:r>
      <w:r w:rsidR="00FF41EC">
        <w:rPr>
          <w:rFonts w:ascii="Times New Roman" w:hAnsi="Times New Roman" w:cs="Times New Roman"/>
          <w:lang w:val="fr-FR"/>
        </w:rPr>
        <w:t>hautement</w:t>
      </w:r>
      <w:r w:rsidR="00FF41EC" w:rsidRPr="00FF41EC">
        <w:rPr>
          <w:rFonts w:ascii="Times New Roman" w:hAnsi="Times New Roman" w:cs="Times New Roman"/>
          <w:lang w:val="fr-FR"/>
        </w:rPr>
        <w:t xml:space="preserve"> </w:t>
      </w:r>
      <w:r w:rsidR="00FF41EC">
        <w:rPr>
          <w:rFonts w:ascii="Times New Roman" w:hAnsi="Times New Roman" w:cs="Times New Roman"/>
          <w:lang w:val="fr-FR"/>
        </w:rPr>
        <w:t xml:space="preserve">consultatif, impliquant les </w:t>
      </w:r>
      <w:r w:rsidR="00DF50CC" w:rsidRPr="00FF41EC">
        <w:rPr>
          <w:rFonts w:ascii="Times New Roman" w:hAnsi="Times New Roman" w:cs="Times New Roman"/>
          <w:lang w:val="fr-FR"/>
        </w:rPr>
        <w:t>Etats de l’aire de répartition</w:t>
      </w:r>
      <w:r w:rsidR="00FF41EC">
        <w:rPr>
          <w:rFonts w:ascii="Times New Roman" w:hAnsi="Times New Roman" w:cs="Times New Roman"/>
          <w:lang w:val="fr-FR"/>
        </w:rPr>
        <w:t xml:space="preserve"> de l’espèce</w:t>
      </w:r>
      <w:r w:rsidRPr="00FF41EC">
        <w:rPr>
          <w:rFonts w:ascii="Times New Roman" w:hAnsi="Times New Roman" w:cs="Times New Roman"/>
          <w:lang w:val="fr-FR"/>
        </w:rPr>
        <w:t xml:space="preserve">, </w:t>
      </w:r>
      <w:r w:rsidR="00FF41EC">
        <w:rPr>
          <w:rFonts w:ascii="Times New Roman" w:hAnsi="Times New Roman" w:cs="Times New Roman"/>
          <w:lang w:val="fr-FR"/>
        </w:rPr>
        <w:t xml:space="preserve">le Comité technique de l’AEWA et d’autres </w:t>
      </w:r>
      <w:r w:rsidR="00564EBD" w:rsidRPr="00FF41EC">
        <w:rPr>
          <w:rFonts w:ascii="Times New Roman" w:hAnsi="Times New Roman" w:cs="Times New Roman"/>
          <w:lang w:val="fr-FR"/>
        </w:rPr>
        <w:t xml:space="preserve">experts. </w:t>
      </w:r>
      <w:r w:rsidR="00FF41EC" w:rsidRPr="00FF41EC">
        <w:rPr>
          <w:rFonts w:ascii="Times New Roman" w:hAnsi="Times New Roman" w:cs="Times New Roman"/>
          <w:lang w:val="fr-FR"/>
        </w:rPr>
        <w:t>Il sera présenté à la</w:t>
      </w:r>
      <w:r w:rsidR="00FF41EC">
        <w:rPr>
          <w:rFonts w:ascii="Times New Roman" w:hAnsi="Times New Roman" w:cs="Times New Roman"/>
          <w:lang w:val="fr-FR"/>
        </w:rPr>
        <w:t xml:space="preserve"> </w:t>
      </w:r>
      <w:r w:rsidR="00BB2133" w:rsidRPr="00FF41EC">
        <w:rPr>
          <w:rFonts w:ascii="Times New Roman" w:hAnsi="Times New Roman" w:cs="Times New Roman"/>
          <w:lang w:val="fr-FR"/>
        </w:rPr>
        <w:t xml:space="preserve">MOP6 </w:t>
      </w:r>
      <w:r w:rsidR="00FF41EC" w:rsidRPr="00FF41EC">
        <w:rPr>
          <w:rFonts w:ascii="Times New Roman" w:hAnsi="Times New Roman" w:cs="Times New Roman"/>
          <w:lang w:val="fr-FR"/>
        </w:rPr>
        <w:t>AEWA</w:t>
      </w:r>
      <w:r w:rsidR="00FF41EC">
        <w:rPr>
          <w:rFonts w:ascii="Times New Roman" w:hAnsi="Times New Roman" w:cs="Times New Roman"/>
          <w:lang w:val="fr-FR"/>
        </w:rPr>
        <w:t>, pour examen et approbation</w:t>
      </w:r>
      <w:r w:rsidR="00564EBD" w:rsidRPr="00FF41EC">
        <w:rPr>
          <w:rFonts w:ascii="Times New Roman" w:hAnsi="Times New Roman" w:cs="Times New Roman"/>
          <w:lang w:val="fr-FR"/>
        </w:rPr>
        <w:t>.</w:t>
      </w:r>
      <w:r w:rsidR="00BB2133" w:rsidRPr="00FF41EC">
        <w:rPr>
          <w:rFonts w:ascii="Times New Roman" w:hAnsi="Times New Roman" w:cs="Times New Roman"/>
          <w:lang w:val="fr-FR"/>
        </w:rPr>
        <w:t xml:space="preserve"> </w:t>
      </w:r>
    </w:p>
    <w:p w14:paraId="28CA72DE" w14:textId="77777777" w:rsidR="00701371" w:rsidRPr="00FF41EC" w:rsidRDefault="00701371" w:rsidP="008170E9">
      <w:pPr>
        <w:spacing w:after="0" w:line="240" w:lineRule="auto"/>
        <w:jc w:val="both"/>
        <w:rPr>
          <w:rFonts w:ascii="Times New Roman" w:hAnsi="Times New Roman" w:cs="Times New Roman"/>
          <w:lang w:val="fr-FR"/>
        </w:rPr>
      </w:pPr>
    </w:p>
    <w:p w14:paraId="1096DF74" w14:textId="30AABBA8" w:rsidR="00241E9E" w:rsidRPr="00FF41EC" w:rsidRDefault="00FF41EC" w:rsidP="00241E9E">
      <w:pPr>
        <w:pStyle w:val="Heading3"/>
        <w:spacing w:after="60"/>
        <w:rPr>
          <w:rFonts w:ascii="Times New Roman" w:hAnsi="Times New Roman" w:cs="Times New Roman"/>
          <w:color w:val="auto"/>
          <w:sz w:val="22"/>
          <w:szCs w:val="22"/>
          <w:u w:val="single"/>
          <w:lang w:val="fr-FR"/>
        </w:rPr>
      </w:pPr>
      <w:bookmarkStart w:id="51" w:name="_Toc420936537"/>
      <w:bookmarkStart w:id="52" w:name="_Toc428109191"/>
      <w:bookmarkStart w:id="53" w:name="_Toc410400298"/>
      <w:bookmarkStart w:id="54" w:name="_Toc410400513"/>
      <w:bookmarkStart w:id="55" w:name="_Toc410400773"/>
      <w:r w:rsidRPr="00FF41EC">
        <w:rPr>
          <w:rFonts w:ascii="Times New Roman" w:hAnsi="Times New Roman" w:cs="Times New Roman"/>
          <w:color w:val="auto"/>
          <w:sz w:val="22"/>
          <w:szCs w:val="22"/>
          <w:u w:val="single"/>
          <w:lang w:val="fr-FR"/>
        </w:rPr>
        <w:t>Plan d’action international m</w:t>
      </w:r>
      <w:r w:rsidR="00241E9E" w:rsidRPr="00FF41EC">
        <w:rPr>
          <w:rFonts w:ascii="Times New Roman" w:hAnsi="Times New Roman" w:cs="Times New Roman"/>
          <w:color w:val="auto"/>
          <w:sz w:val="22"/>
          <w:szCs w:val="22"/>
          <w:u w:val="single"/>
          <w:lang w:val="fr-FR"/>
        </w:rPr>
        <w:t>ulti-</w:t>
      </w:r>
      <w:r w:rsidRPr="00FF41EC">
        <w:rPr>
          <w:rFonts w:ascii="Times New Roman" w:hAnsi="Times New Roman" w:cs="Times New Roman"/>
          <w:color w:val="auto"/>
          <w:sz w:val="22"/>
          <w:szCs w:val="22"/>
          <w:u w:val="single"/>
          <w:lang w:val="fr-FR"/>
        </w:rPr>
        <w:t>e</w:t>
      </w:r>
      <w:r w:rsidR="00DF50CC" w:rsidRPr="00FF41EC">
        <w:rPr>
          <w:rFonts w:ascii="Times New Roman" w:hAnsi="Times New Roman" w:cs="Times New Roman"/>
          <w:color w:val="auto"/>
          <w:sz w:val="22"/>
          <w:szCs w:val="22"/>
          <w:u w:val="single"/>
          <w:lang w:val="fr-FR"/>
        </w:rPr>
        <w:t>spèces</w:t>
      </w:r>
      <w:r w:rsidRPr="00FF41EC">
        <w:rPr>
          <w:rFonts w:ascii="Times New Roman" w:hAnsi="Times New Roman" w:cs="Times New Roman"/>
          <w:color w:val="auto"/>
          <w:sz w:val="22"/>
          <w:szCs w:val="22"/>
          <w:u w:val="single"/>
          <w:lang w:val="fr-FR"/>
        </w:rPr>
        <w:t xml:space="preserve"> pour l</w:t>
      </w:r>
      <w:r w:rsidR="00FD05DA">
        <w:rPr>
          <w:rFonts w:ascii="Times New Roman" w:hAnsi="Times New Roman" w:cs="Times New Roman"/>
          <w:color w:val="auto"/>
          <w:sz w:val="22"/>
          <w:szCs w:val="22"/>
          <w:u w:val="single"/>
          <w:lang w:val="fr-FR"/>
        </w:rPr>
        <w:t>a conservation d</w:t>
      </w:r>
      <w:r w:rsidRPr="00FF41EC">
        <w:rPr>
          <w:rFonts w:ascii="Times New Roman" w:hAnsi="Times New Roman" w:cs="Times New Roman"/>
          <w:color w:val="auto"/>
          <w:sz w:val="22"/>
          <w:szCs w:val="22"/>
          <w:u w:val="single"/>
          <w:lang w:val="fr-FR"/>
        </w:rPr>
        <w:t>es oiseaux marins c</w:t>
      </w:r>
      <w:r>
        <w:rPr>
          <w:rFonts w:ascii="Times New Roman" w:hAnsi="Times New Roman" w:cs="Times New Roman"/>
          <w:color w:val="auto"/>
          <w:sz w:val="22"/>
          <w:szCs w:val="22"/>
          <w:u w:val="single"/>
          <w:lang w:val="fr-FR"/>
        </w:rPr>
        <w:t>ôtiers du sys</w:t>
      </w:r>
      <w:r w:rsidR="00284AC6">
        <w:rPr>
          <w:rFonts w:ascii="Times New Roman" w:hAnsi="Times New Roman" w:cs="Times New Roman"/>
          <w:color w:val="auto"/>
          <w:sz w:val="22"/>
          <w:szCs w:val="22"/>
          <w:u w:val="single"/>
          <w:lang w:val="fr-FR"/>
        </w:rPr>
        <w:t>tème de remontée d’eau froide du</w:t>
      </w:r>
      <w:r>
        <w:rPr>
          <w:rFonts w:ascii="Times New Roman" w:hAnsi="Times New Roman" w:cs="Times New Roman"/>
          <w:color w:val="auto"/>
          <w:sz w:val="22"/>
          <w:szCs w:val="22"/>
          <w:u w:val="single"/>
          <w:lang w:val="fr-FR"/>
        </w:rPr>
        <w:t xml:space="preserve"> </w:t>
      </w:r>
      <w:r w:rsidR="001A3E28" w:rsidRPr="00FF41EC">
        <w:rPr>
          <w:rFonts w:ascii="Times New Roman" w:hAnsi="Times New Roman" w:cs="Times New Roman"/>
          <w:color w:val="auto"/>
          <w:sz w:val="22"/>
          <w:szCs w:val="22"/>
          <w:u w:val="single"/>
          <w:lang w:val="fr-FR"/>
        </w:rPr>
        <w:t>Benguela</w:t>
      </w:r>
      <w:bookmarkEnd w:id="51"/>
      <w:bookmarkEnd w:id="52"/>
      <w:r w:rsidR="001A3E28" w:rsidRPr="00FF41EC" w:rsidDel="001A3E28">
        <w:rPr>
          <w:rFonts w:ascii="Times New Roman" w:hAnsi="Times New Roman" w:cs="Times New Roman"/>
          <w:color w:val="auto"/>
          <w:sz w:val="22"/>
          <w:szCs w:val="22"/>
          <w:u w:val="single"/>
          <w:lang w:val="fr-FR"/>
        </w:rPr>
        <w:t xml:space="preserve"> </w:t>
      </w:r>
      <w:bookmarkEnd w:id="53"/>
      <w:bookmarkEnd w:id="54"/>
      <w:bookmarkEnd w:id="55"/>
    </w:p>
    <w:p w14:paraId="5B28F778" w14:textId="2D888B0C" w:rsidR="00A67AFF" w:rsidRPr="00E7213B" w:rsidRDefault="00FF41EC" w:rsidP="008170E9">
      <w:pPr>
        <w:spacing w:after="0" w:line="240" w:lineRule="auto"/>
        <w:jc w:val="both"/>
        <w:rPr>
          <w:rFonts w:ascii="Times New Roman" w:hAnsi="Times New Roman" w:cs="Times New Roman"/>
          <w:lang w:val="fr-FR"/>
        </w:rPr>
      </w:pPr>
      <w:r w:rsidRPr="00C036E1">
        <w:rPr>
          <w:rFonts w:ascii="Times New Roman" w:hAnsi="Times New Roman" w:cs="Times New Roman"/>
          <w:lang w:val="fr-FR"/>
        </w:rPr>
        <w:t>L</w:t>
      </w:r>
      <w:r w:rsidR="00A67AFF" w:rsidRPr="00C036E1">
        <w:rPr>
          <w:rFonts w:ascii="Times New Roman" w:hAnsi="Times New Roman" w:cs="Times New Roman"/>
          <w:lang w:val="fr-FR"/>
        </w:rPr>
        <w:t xml:space="preserve">e </w:t>
      </w:r>
      <w:r w:rsidR="00187217" w:rsidRPr="00C036E1">
        <w:rPr>
          <w:rFonts w:ascii="Times New Roman" w:hAnsi="Times New Roman" w:cs="Times New Roman"/>
          <w:lang w:val="fr-FR"/>
        </w:rPr>
        <w:t>Secrétariat du PNUE/AEWA</w:t>
      </w:r>
      <w:r w:rsidRPr="00C036E1">
        <w:rPr>
          <w:rFonts w:ascii="Times New Roman" w:hAnsi="Times New Roman" w:cs="Times New Roman"/>
          <w:lang w:val="fr-FR"/>
        </w:rPr>
        <w:t xml:space="preserve">, en collaboration avec le </w:t>
      </w:r>
      <w:r w:rsidR="00C776C0" w:rsidRPr="00C036E1">
        <w:rPr>
          <w:rFonts w:ascii="Times New Roman" w:hAnsi="Times New Roman" w:cs="Times New Roman"/>
          <w:lang w:val="fr-FR"/>
        </w:rPr>
        <w:t>Gouvernement</w:t>
      </w:r>
      <w:r w:rsidR="00284AC6">
        <w:rPr>
          <w:rFonts w:ascii="Times New Roman" w:hAnsi="Times New Roman" w:cs="Times New Roman"/>
          <w:lang w:val="fr-FR"/>
        </w:rPr>
        <w:t xml:space="preserve"> n</w:t>
      </w:r>
      <w:r w:rsidR="00C036E1">
        <w:rPr>
          <w:rFonts w:ascii="Times New Roman" w:hAnsi="Times New Roman" w:cs="Times New Roman"/>
          <w:lang w:val="fr-FR"/>
        </w:rPr>
        <w:t>amibie</w:t>
      </w:r>
      <w:r w:rsidR="00284AC6">
        <w:rPr>
          <w:rFonts w:ascii="Times New Roman" w:hAnsi="Times New Roman" w:cs="Times New Roman"/>
          <w:lang w:val="fr-FR"/>
        </w:rPr>
        <w:t>n,</w:t>
      </w:r>
      <w:r w:rsidR="00241E9E" w:rsidRPr="00C036E1">
        <w:rPr>
          <w:rFonts w:ascii="Times New Roman" w:hAnsi="Times New Roman" w:cs="Times New Roman"/>
          <w:lang w:val="fr-FR"/>
        </w:rPr>
        <w:t xml:space="preserve"> </w:t>
      </w:r>
      <w:r w:rsidR="00C036E1" w:rsidRPr="00C036E1">
        <w:rPr>
          <w:rFonts w:ascii="Times New Roman" w:hAnsi="Times New Roman" w:cs="Times New Roman"/>
          <w:lang w:val="fr-FR"/>
        </w:rPr>
        <w:t xml:space="preserve">a </w:t>
      </w:r>
      <w:r w:rsidR="00C036E1">
        <w:rPr>
          <w:rFonts w:ascii="Times New Roman" w:hAnsi="Times New Roman" w:cs="Times New Roman"/>
          <w:lang w:val="fr-FR"/>
        </w:rPr>
        <w:t>organisé</w:t>
      </w:r>
      <w:r w:rsidR="00C036E1" w:rsidRPr="00C036E1">
        <w:rPr>
          <w:rFonts w:ascii="Times New Roman" w:hAnsi="Times New Roman" w:cs="Times New Roman"/>
          <w:lang w:val="fr-FR"/>
        </w:rPr>
        <w:t xml:space="preserve"> </w:t>
      </w:r>
      <w:r w:rsidR="00C036E1">
        <w:rPr>
          <w:rFonts w:ascii="Times New Roman" w:hAnsi="Times New Roman" w:cs="Times New Roman"/>
          <w:lang w:val="fr-FR"/>
        </w:rPr>
        <w:t xml:space="preserve">un </w:t>
      </w:r>
      <w:r w:rsidR="004D56A4" w:rsidRPr="00C036E1">
        <w:rPr>
          <w:rFonts w:ascii="Times New Roman" w:hAnsi="Times New Roman" w:cs="Times New Roman"/>
          <w:lang w:val="fr-FR"/>
        </w:rPr>
        <w:t>atelier</w:t>
      </w:r>
      <w:r w:rsidR="00284AC6">
        <w:rPr>
          <w:rFonts w:ascii="Times New Roman" w:hAnsi="Times New Roman" w:cs="Times New Roman"/>
          <w:lang w:val="fr-FR"/>
        </w:rPr>
        <w:t xml:space="preserve"> multipartite en vue d’</w:t>
      </w:r>
      <w:r w:rsidR="00C036E1">
        <w:rPr>
          <w:rFonts w:ascii="Times New Roman" w:hAnsi="Times New Roman" w:cs="Times New Roman"/>
          <w:lang w:val="fr-FR"/>
        </w:rPr>
        <w:t xml:space="preserve">élaborer un </w:t>
      </w:r>
      <w:r w:rsidR="00A67AFF" w:rsidRPr="00C036E1">
        <w:rPr>
          <w:rFonts w:ascii="Times New Roman" w:hAnsi="Times New Roman" w:cs="Times New Roman"/>
          <w:lang w:val="fr-FR"/>
        </w:rPr>
        <w:t>I</w:t>
      </w:r>
      <w:r w:rsidR="00C75AED" w:rsidRPr="00C036E1">
        <w:rPr>
          <w:rFonts w:ascii="Times New Roman" w:hAnsi="Times New Roman" w:cs="Times New Roman"/>
          <w:lang w:val="fr-FR"/>
        </w:rPr>
        <w:t>MSAP</w:t>
      </w:r>
      <w:r w:rsidR="00A67AFF" w:rsidRPr="00C036E1">
        <w:rPr>
          <w:rFonts w:ascii="Times New Roman" w:hAnsi="Times New Roman" w:cs="Times New Roman"/>
          <w:lang w:val="fr-FR"/>
        </w:rPr>
        <w:t xml:space="preserve"> </w:t>
      </w:r>
      <w:r w:rsidR="00C036E1">
        <w:rPr>
          <w:rFonts w:ascii="Times New Roman" w:hAnsi="Times New Roman" w:cs="Times New Roman"/>
          <w:lang w:val="fr-FR"/>
        </w:rPr>
        <w:t>pour les oiseaux marins côtiers du sys</w:t>
      </w:r>
      <w:r w:rsidR="00284AC6">
        <w:rPr>
          <w:rFonts w:ascii="Times New Roman" w:hAnsi="Times New Roman" w:cs="Times New Roman"/>
          <w:lang w:val="fr-FR"/>
        </w:rPr>
        <w:t>tème de remontée d’eau froide du</w:t>
      </w:r>
      <w:r w:rsidR="00C036E1">
        <w:rPr>
          <w:rFonts w:ascii="Times New Roman" w:hAnsi="Times New Roman" w:cs="Times New Roman"/>
          <w:lang w:val="fr-FR"/>
        </w:rPr>
        <w:t xml:space="preserve"> Benguela</w:t>
      </w:r>
      <w:r w:rsidR="009F4EF0" w:rsidRPr="00C036E1">
        <w:rPr>
          <w:rFonts w:ascii="Times New Roman" w:hAnsi="Times New Roman" w:cs="Times New Roman"/>
          <w:lang w:val="fr-FR"/>
        </w:rPr>
        <w:t xml:space="preserve">. </w:t>
      </w:r>
      <w:r w:rsidR="00C036E1" w:rsidRPr="00C036E1">
        <w:rPr>
          <w:rFonts w:ascii="Times New Roman" w:hAnsi="Times New Roman" w:cs="Times New Roman"/>
          <w:lang w:val="fr-FR"/>
        </w:rPr>
        <w:t>L</w:t>
      </w:r>
      <w:r w:rsidR="00FD4F8B" w:rsidRPr="00C036E1">
        <w:rPr>
          <w:rFonts w:ascii="Times New Roman" w:hAnsi="Times New Roman" w:cs="Times New Roman"/>
          <w:lang w:val="fr-FR"/>
        </w:rPr>
        <w:t>e</w:t>
      </w:r>
      <w:r w:rsidR="00C036E1" w:rsidRPr="00C036E1">
        <w:rPr>
          <w:rFonts w:ascii="Times New Roman" w:hAnsi="Times New Roman" w:cs="Times New Roman"/>
          <w:lang w:val="fr-FR"/>
        </w:rPr>
        <w:t>s</w:t>
      </w:r>
      <w:r w:rsidR="00FD4F8B" w:rsidRPr="00C036E1">
        <w:rPr>
          <w:rFonts w:ascii="Times New Roman" w:hAnsi="Times New Roman" w:cs="Times New Roman"/>
          <w:lang w:val="fr-FR"/>
        </w:rPr>
        <w:t xml:space="preserve"> </w:t>
      </w:r>
      <w:r w:rsidR="00DF50CC" w:rsidRPr="00C036E1">
        <w:rPr>
          <w:rFonts w:ascii="Times New Roman" w:hAnsi="Times New Roman" w:cs="Times New Roman"/>
          <w:lang w:val="fr-FR"/>
        </w:rPr>
        <w:t>espèces</w:t>
      </w:r>
      <w:r w:rsidR="00FD4F8B" w:rsidRPr="00C036E1">
        <w:rPr>
          <w:rFonts w:ascii="Times New Roman" w:hAnsi="Times New Roman" w:cs="Times New Roman"/>
          <w:lang w:val="fr-FR"/>
        </w:rPr>
        <w:t xml:space="preserve"> </w:t>
      </w:r>
      <w:r w:rsidR="00C036E1" w:rsidRPr="00C036E1">
        <w:rPr>
          <w:rFonts w:ascii="Times New Roman" w:hAnsi="Times New Roman" w:cs="Times New Roman"/>
          <w:lang w:val="fr-FR"/>
        </w:rPr>
        <w:t>visées par ce</w:t>
      </w:r>
      <w:r w:rsidR="00C036E1">
        <w:rPr>
          <w:rFonts w:ascii="Times New Roman" w:hAnsi="Times New Roman" w:cs="Times New Roman"/>
          <w:lang w:val="fr-FR"/>
        </w:rPr>
        <w:t xml:space="preserve"> plan </w:t>
      </w:r>
      <w:r w:rsidR="00284AC6">
        <w:rPr>
          <w:rFonts w:ascii="Times New Roman" w:hAnsi="Times New Roman" w:cs="Times New Roman"/>
          <w:lang w:val="fr-FR"/>
        </w:rPr>
        <w:t xml:space="preserve">d’action </w:t>
      </w:r>
      <w:r w:rsidR="00C036E1">
        <w:rPr>
          <w:rFonts w:ascii="Times New Roman" w:hAnsi="Times New Roman" w:cs="Times New Roman"/>
          <w:lang w:val="fr-FR"/>
        </w:rPr>
        <w:t>sont :</w:t>
      </w:r>
      <w:r w:rsidR="00FD4F8B" w:rsidRPr="00C036E1">
        <w:rPr>
          <w:rFonts w:ascii="Times New Roman" w:hAnsi="Times New Roman" w:cs="Times New Roman"/>
          <w:lang w:val="fr-FR"/>
        </w:rPr>
        <w:t xml:space="preserve"> </w:t>
      </w:r>
      <w:r w:rsidR="003460F7">
        <w:rPr>
          <w:rFonts w:ascii="Times New Roman" w:hAnsi="Times New Roman" w:cs="Times New Roman"/>
          <w:lang w:val="fr-FR"/>
        </w:rPr>
        <w:t>le Manchot du Cap</w:t>
      </w:r>
      <w:r w:rsidR="00FD4F8B" w:rsidRPr="00C036E1">
        <w:rPr>
          <w:rFonts w:ascii="Times New Roman" w:hAnsi="Times New Roman" w:cs="Times New Roman"/>
          <w:lang w:val="fr-FR"/>
        </w:rPr>
        <w:t xml:space="preserve"> (</w:t>
      </w:r>
      <w:r w:rsidR="00FD4F8B" w:rsidRPr="00C036E1">
        <w:rPr>
          <w:rFonts w:ascii="Times New Roman" w:hAnsi="Times New Roman" w:cs="Times New Roman"/>
          <w:i/>
          <w:lang w:val="fr-FR"/>
        </w:rPr>
        <w:t>Spheniscus demersus</w:t>
      </w:r>
      <w:r w:rsidR="00FD4F8B" w:rsidRPr="00C036E1">
        <w:rPr>
          <w:rFonts w:ascii="Times New Roman" w:hAnsi="Times New Roman" w:cs="Times New Roman"/>
          <w:lang w:val="fr-FR"/>
        </w:rPr>
        <w:t xml:space="preserve">), </w:t>
      </w:r>
      <w:r w:rsidR="003460F7">
        <w:rPr>
          <w:rFonts w:ascii="Times New Roman" w:hAnsi="Times New Roman" w:cs="Times New Roman"/>
          <w:lang w:val="fr-FR"/>
        </w:rPr>
        <w:t>le Cormoran des bancs</w:t>
      </w:r>
      <w:r w:rsidR="00FD4F8B" w:rsidRPr="00C036E1">
        <w:rPr>
          <w:rFonts w:ascii="Times New Roman" w:hAnsi="Times New Roman" w:cs="Times New Roman"/>
          <w:lang w:val="fr-FR"/>
        </w:rPr>
        <w:t xml:space="preserve"> (</w:t>
      </w:r>
      <w:r w:rsidR="00FD4F8B" w:rsidRPr="00C036E1">
        <w:rPr>
          <w:rFonts w:ascii="Times New Roman" w:hAnsi="Times New Roman" w:cs="Times New Roman"/>
          <w:i/>
          <w:lang w:val="fr-FR"/>
        </w:rPr>
        <w:t>Phalacrocorax coronatus</w:t>
      </w:r>
      <w:r w:rsidR="00FD4F8B" w:rsidRPr="00C036E1">
        <w:rPr>
          <w:rFonts w:ascii="Times New Roman" w:hAnsi="Times New Roman" w:cs="Times New Roman"/>
          <w:lang w:val="fr-FR"/>
        </w:rPr>
        <w:t xml:space="preserve">), </w:t>
      </w:r>
      <w:r w:rsidR="003460F7">
        <w:rPr>
          <w:rFonts w:ascii="Times New Roman" w:hAnsi="Times New Roman" w:cs="Times New Roman"/>
          <w:lang w:val="fr-FR"/>
        </w:rPr>
        <w:t>le Fou du Cap</w:t>
      </w:r>
      <w:r w:rsidR="00FD4F8B" w:rsidRPr="00C036E1">
        <w:rPr>
          <w:rFonts w:ascii="Times New Roman" w:hAnsi="Times New Roman" w:cs="Times New Roman"/>
          <w:lang w:val="fr-FR"/>
        </w:rPr>
        <w:t xml:space="preserve"> (</w:t>
      </w:r>
      <w:r w:rsidR="00FD4F8B" w:rsidRPr="00C036E1">
        <w:rPr>
          <w:rFonts w:ascii="Times New Roman" w:hAnsi="Times New Roman" w:cs="Times New Roman"/>
          <w:i/>
          <w:lang w:val="fr-FR"/>
        </w:rPr>
        <w:t>Morus capensis</w:t>
      </w:r>
      <w:r w:rsidR="00CC10DE">
        <w:rPr>
          <w:rFonts w:ascii="Times New Roman" w:hAnsi="Times New Roman" w:cs="Times New Roman"/>
          <w:lang w:val="fr-FR"/>
        </w:rPr>
        <w:t>), le Cormoran du Cap</w:t>
      </w:r>
      <w:r w:rsidR="00FD4F8B" w:rsidRPr="00C036E1">
        <w:rPr>
          <w:rFonts w:ascii="Times New Roman" w:hAnsi="Times New Roman" w:cs="Times New Roman"/>
          <w:lang w:val="fr-FR"/>
        </w:rPr>
        <w:t xml:space="preserve"> </w:t>
      </w:r>
      <w:r w:rsidR="00FD4F8B" w:rsidRPr="00C036E1">
        <w:rPr>
          <w:rFonts w:ascii="Times New Roman" w:hAnsi="Times New Roman" w:cs="Times New Roman"/>
          <w:lang w:val="fr-FR"/>
        </w:rPr>
        <w:lastRenderedPageBreak/>
        <w:t>(</w:t>
      </w:r>
      <w:r w:rsidR="00FD4F8B" w:rsidRPr="00C036E1">
        <w:rPr>
          <w:rFonts w:ascii="Times New Roman" w:hAnsi="Times New Roman" w:cs="Times New Roman"/>
          <w:i/>
          <w:lang w:val="fr-FR"/>
        </w:rPr>
        <w:t>Phalacrocorax capensis</w:t>
      </w:r>
      <w:r w:rsidR="00FD4F8B" w:rsidRPr="00C036E1">
        <w:rPr>
          <w:rFonts w:ascii="Times New Roman" w:hAnsi="Times New Roman" w:cs="Times New Roman"/>
          <w:lang w:val="fr-FR"/>
        </w:rPr>
        <w:t>),</w:t>
      </w:r>
      <w:r w:rsidR="00FD4F8B" w:rsidRPr="00C036E1">
        <w:rPr>
          <w:lang w:val="fr-FR"/>
        </w:rPr>
        <w:t xml:space="preserve"> </w:t>
      </w:r>
      <w:r w:rsidR="00CC10DE">
        <w:rPr>
          <w:rFonts w:ascii="Times New Roman" w:hAnsi="Times New Roman" w:cs="Times New Roman"/>
          <w:lang w:val="fr-FR"/>
        </w:rPr>
        <w:t>le Cormoran des bancs</w:t>
      </w:r>
      <w:r w:rsidR="00FD4F8B" w:rsidRPr="00C036E1">
        <w:rPr>
          <w:rFonts w:ascii="Times New Roman" w:hAnsi="Times New Roman" w:cs="Times New Roman"/>
          <w:lang w:val="fr-FR"/>
        </w:rPr>
        <w:t xml:space="preserve"> (</w:t>
      </w:r>
      <w:r w:rsidR="00FD4F8B" w:rsidRPr="00C036E1">
        <w:rPr>
          <w:rFonts w:ascii="Times New Roman" w:hAnsi="Times New Roman" w:cs="Times New Roman"/>
          <w:i/>
          <w:lang w:val="fr-FR"/>
        </w:rPr>
        <w:t>Phalacrocorax neglectus</w:t>
      </w:r>
      <w:r w:rsidR="00E576D5">
        <w:rPr>
          <w:rFonts w:ascii="Times New Roman" w:hAnsi="Times New Roman" w:cs="Times New Roman"/>
          <w:lang w:val="fr-FR"/>
        </w:rPr>
        <w:t xml:space="preserve">), </w:t>
      </w:r>
      <w:r w:rsidR="007867EC">
        <w:rPr>
          <w:rFonts w:ascii="Times New Roman" w:hAnsi="Times New Roman" w:cs="Times New Roman"/>
          <w:lang w:val="fr-FR"/>
        </w:rPr>
        <w:t xml:space="preserve">la </w:t>
      </w:r>
      <w:r w:rsidR="00E576D5">
        <w:rPr>
          <w:rFonts w:ascii="Times New Roman" w:hAnsi="Times New Roman" w:cs="Times New Roman"/>
          <w:lang w:val="fr-FR"/>
        </w:rPr>
        <w:t>St</w:t>
      </w:r>
      <w:r w:rsidR="00FD4F8B" w:rsidRPr="00C036E1">
        <w:rPr>
          <w:rFonts w:ascii="Times New Roman" w:hAnsi="Times New Roman" w:cs="Times New Roman"/>
          <w:lang w:val="fr-FR"/>
        </w:rPr>
        <w:t>ern</w:t>
      </w:r>
      <w:r w:rsidR="00E576D5">
        <w:rPr>
          <w:rFonts w:ascii="Times New Roman" w:hAnsi="Times New Roman" w:cs="Times New Roman"/>
          <w:lang w:val="fr-FR"/>
        </w:rPr>
        <w:t>e des baleiniers</w:t>
      </w:r>
      <w:r w:rsidR="00FD4F8B" w:rsidRPr="00C036E1">
        <w:rPr>
          <w:rFonts w:ascii="Times New Roman" w:hAnsi="Times New Roman" w:cs="Times New Roman"/>
          <w:lang w:val="fr-FR"/>
        </w:rPr>
        <w:t xml:space="preserve"> (</w:t>
      </w:r>
      <w:r w:rsidR="00FD4F8B" w:rsidRPr="00C036E1">
        <w:rPr>
          <w:rFonts w:ascii="Times New Roman" w:hAnsi="Times New Roman" w:cs="Times New Roman"/>
          <w:i/>
          <w:lang w:val="fr-FR"/>
        </w:rPr>
        <w:t>Sterna balaenarum</w:t>
      </w:r>
      <w:r w:rsidR="00FD4F8B" w:rsidRPr="00C036E1">
        <w:rPr>
          <w:rFonts w:ascii="Times New Roman" w:hAnsi="Times New Roman" w:cs="Times New Roman"/>
          <w:lang w:val="fr-FR"/>
        </w:rPr>
        <w:t xml:space="preserve">), </w:t>
      </w:r>
      <w:r w:rsidR="00E576D5">
        <w:rPr>
          <w:rFonts w:ascii="Times New Roman" w:hAnsi="Times New Roman" w:cs="Times New Roman"/>
          <w:lang w:val="fr-FR"/>
        </w:rPr>
        <w:t xml:space="preserve">l’Huîtrier de Moquin </w:t>
      </w:r>
      <w:r w:rsidR="00FD4F8B" w:rsidRPr="00C036E1">
        <w:rPr>
          <w:rFonts w:ascii="Times New Roman" w:hAnsi="Times New Roman" w:cs="Times New Roman"/>
          <w:lang w:val="fr-FR"/>
        </w:rPr>
        <w:t>(</w:t>
      </w:r>
      <w:r w:rsidR="00FD4F8B" w:rsidRPr="00C036E1">
        <w:rPr>
          <w:rFonts w:ascii="Times New Roman" w:hAnsi="Times New Roman" w:cs="Times New Roman"/>
          <w:i/>
          <w:lang w:val="fr-FR"/>
        </w:rPr>
        <w:t>Haematopus moquini</w:t>
      </w:r>
      <w:r w:rsidR="007867EC">
        <w:rPr>
          <w:rFonts w:ascii="Times New Roman" w:hAnsi="Times New Roman" w:cs="Times New Roman"/>
          <w:lang w:val="fr-FR"/>
        </w:rPr>
        <w:t>), la Sterne caspien</w:t>
      </w:r>
      <w:r w:rsidR="00FD4F8B" w:rsidRPr="00C036E1">
        <w:rPr>
          <w:rFonts w:ascii="Times New Roman" w:hAnsi="Times New Roman" w:cs="Times New Roman"/>
          <w:lang w:val="fr-FR"/>
        </w:rPr>
        <w:t>n</w:t>
      </w:r>
      <w:r w:rsidR="007867EC">
        <w:rPr>
          <w:rFonts w:ascii="Times New Roman" w:hAnsi="Times New Roman" w:cs="Times New Roman"/>
          <w:lang w:val="fr-FR"/>
        </w:rPr>
        <w:t>e</w:t>
      </w:r>
      <w:r w:rsidR="00FD4F8B" w:rsidRPr="00C036E1">
        <w:rPr>
          <w:rFonts w:ascii="Times New Roman" w:hAnsi="Times New Roman" w:cs="Times New Roman"/>
          <w:lang w:val="fr-FR"/>
        </w:rPr>
        <w:t xml:space="preserve"> (</w:t>
      </w:r>
      <w:r w:rsidR="00FD4F8B" w:rsidRPr="00C036E1">
        <w:rPr>
          <w:rFonts w:ascii="Times New Roman" w:hAnsi="Times New Roman" w:cs="Times New Roman"/>
          <w:i/>
          <w:lang w:val="fr-FR"/>
        </w:rPr>
        <w:t>Sterna caspia</w:t>
      </w:r>
      <w:r w:rsidR="00FD4F8B" w:rsidRPr="00C036E1">
        <w:rPr>
          <w:rFonts w:ascii="Times New Roman" w:hAnsi="Times New Roman" w:cs="Times New Roman"/>
          <w:lang w:val="fr-FR"/>
        </w:rPr>
        <w:t xml:space="preserve">) </w:t>
      </w:r>
      <w:r w:rsidR="006E4BE9">
        <w:rPr>
          <w:rFonts w:ascii="Times New Roman" w:hAnsi="Times New Roman" w:cs="Times New Roman"/>
          <w:lang w:val="fr-FR"/>
        </w:rPr>
        <w:t>et la Sterne huppée</w:t>
      </w:r>
      <w:r w:rsidR="00FD4F8B" w:rsidRPr="00C036E1">
        <w:rPr>
          <w:rFonts w:ascii="Times New Roman" w:hAnsi="Times New Roman" w:cs="Times New Roman"/>
          <w:lang w:val="fr-FR"/>
        </w:rPr>
        <w:t xml:space="preserve"> (</w:t>
      </w:r>
      <w:r w:rsidR="00FD4F8B" w:rsidRPr="00C036E1">
        <w:rPr>
          <w:rFonts w:ascii="Times New Roman" w:hAnsi="Times New Roman" w:cs="Times New Roman"/>
          <w:i/>
          <w:lang w:val="fr-FR"/>
        </w:rPr>
        <w:t>Thalasseus bergii</w:t>
      </w:r>
      <w:r w:rsidR="00FD4F8B" w:rsidRPr="00C036E1">
        <w:rPr>
          <w:rFonts w:ascii="Times New Roman" w:hAnsi="Times New Roman" w:cs="Times New Roman"/>
          <w:lang w:val="fr-FR"/>
        </w:rPr>
        <w:t xml:space="preserve">). </w:t>
      </w:r>
      <w:r w:rsidR="000629CB" w:rsidRPr="000629CB">
        <w:rPr>
          <w:rFonts w:ascii="Times New Roman" w:hAnsi="Times New Roman" w:cs="Times New Roman"/>
          <w:lang w:val="fr-FR"/>
        </w:rPr>
        <w:t>Cet</w:t>
      </w:r>
      <w:r w:rsidR="009F4EF0" w:rsidRPr="000629CB">
        <w:rPr>
          <w:rFonts w:ascii="Times New Roman" w:hAnsi="Times New Roman" w:cs="Times New Roman"/>
          <w:lang w:val="fr-FR"/>
        </w:rPr>
        <w:t xml:space="preserve"> </w:t>
      </w:r>
      <w:r w:rsidR="004D56A4" w:rsidRPr="000629CB">
        <w:rPr>
          <w:rFonts w:ascii="Times New Roman" w:hAnsi="Times New Roman" w:cs="Times New Roman"/>
          <w:lang w:val="fr-FR"/>
        </w:rPr>
        <w:t>atelier</w:t>
      </w:r>
      <w:r w:rsidR="009F4EF0" w:rsidRPr="000629CB">
        <w:rPr>
          <w:rFonts w:ascii="Times New Roman" w:hAnsi="Times New Roman" w:cs="Times New Roman"/>
          <w:lang w:val="fr-FR"/>
        </w:rPr>
        <w:t xml:space="preserve"> </w:t>
      </w:r>
      <w:r w:rsidR="000629CB" w:rsidRPr="000629CB">
        <w:rPr>
          <w:rFonts w:ascii="Times New Roman" w:hAnsi="Times New Roman" w:cs="Times New Roman"/>
          <w:lang w:val="fr-FR"/>
        </w:rPr>
        <w:t>s’est tenu du 9 au 12 septemb</w:t>
      </w:r>
      <w:r w:rsidR="009F4EF0" w:rsidRPr="000629CB">
        <w:rPr>
          <w:rFonts w:ascii="Times New Roman" w:hAnsi="Times New Roman" w:cs="Times New Roman"/>
          <w:lang w:val="fr-FR"/>
        </w:rPr>
        <w:t>r</w:t>
      </w:r>
      <w:r w:rsidR="000629CB" w:rsidRPr="000629CB">
        <w:rPr>
          <w:rFonts w:ascii="Times New Roman" w:hAnsi="Times New Roman" w:cs="Times New Roman"/>
          <w:lang w:val="fr-FR"/>
        </w:rPr>
        <w:t>e 2014 à Swa</w:t>
      </w:r>
      <w:r w:rsidR="00FD05DA">
        <w:rPr>
          <w:rFonts w:ascii="Times New Roman" w:hAnsi="Times New Roman" w:cs="Times New Roman"/>
          <w:lang w:val="fr-FR"/>
        </w:rPr>
        <w:t>kopmund (Namibie) et a réuni</w:t>
      </w:r>
      <w:r w:rsidR="000629CB">
        <w:rPr>
          <w:rFonts w:ascii="Times New Roman" w:hAnsi="Times New Roman" w:cs="Times New Roman"/>
          <w:lang w:val="fr-FR"/>
        </w:rPr>
        <w:t xml:space="preserve"> d</w:t>
      </w:r>
      <w:r w:rsidR="000629CB" w:rsidRPr="000629CB">
        <w:rPr>
          <w:rFonts w:ascii="Times New Roman" w:hAnsi="Times New Roman" w:cs="Times New Roman"/>
          <w:lang w:val="fr-FR"/>
        </w:rPr>
        <w:t xml:space="preserve">es </w:t>
      </w:r>
      <w:r w:rsidR="00C776C0" w:rsidRPr="000629CB">
        <w:rPr>
          <w:rFonts w:ascii="Times New Roman" w:hAnsi="Times New Roman" w:cs="Times New Roman"/>
          <w:lang w:val="fr-FR"/>
        </w:rPr>
        <w:t>représentants</w:t>
      </w:r>
      <w:r w:rsidR="002B1D6E" w:rsidRPr="000629CB">
        <w:rPr>
          <w:rFonts w:ascii="Times New Roman" w:hAnsi="Times New Roman" w:cs="Times New Roman"/>
          <w:lang w:val="fr-FR"/>
        </w:rPr>
        <w:t xml:space="preserve"> </w:t>
      </w:r>
      <w:r w:rsidR="000629CB" w:rsidRPr="000629CB">
        <w:rPr>
          <w:rFonts w:ascii="Times New Roman" w:hAnsi="Times New Roman" w:cs="Times New Roman"/>
          <w:lang w:val="fr-FR"/>
        </w:rPr>
        <w:t>gouvernement</w:t>
      </w:r>
      <w:r w:rsidR="00FD05DA">
        <w:rPr>
          <w:rFonts w:ascii="Times New Roman" w:hAnsi="Times New Roman" w:cs="Times New Roman"/>
          <w:lang w:val="fr-FR"/>
        </w:rPr>
        <w:t>aux</w:t>
      </w:r>
      <w:r w:rsidR="000629CB" w:rsidRPr="000629CB">
        <w:rPr>
          <w:rFonts w:ascii="Times New Roman" w:hAnsi="Times New Roman" w:cs="Times New Roman"/>
          <w:lang w:val="fr-FR"/>
        </w:rPr>
        <w:t xml:space="preserve"> </w:t>
      </w:r>
      <w:r w:rsidR="000629CB">
        <w:rPr>
          <w:rFonts w:ascii="Times New Roman" w:hAnsi="Times New Roman" w:cs="Times New Roman"/>
          <w:lang w:val="fr-FR"/>
        </w:rPr>
        <w:t>et des experts des principaux Etats de l</w:t>
      </w:r>
      <w:r w:rsidR="00FD05DA">
        <w:rPr>
          <w:rFonts w:ascii="Times New Roman" w:hAnsi="Times New Roman" w:cs="Times New Roman"/>
          <w:lang w:val="fr-FR"/>
        </w:rPr>
        <w:t xml:space="preserve">’aire de répartition, dont </w:t>
      </w:r>
      <w:r w:rsidR="000629CB">
        <w:rPr>
          <w:rFonts w:ascii="Times New Roman" w:hAnsi="Times New Roman" w:cs="Times New Roman"/>
          <w:lang w:val="fr-FR"/>
        </w:rPr>
        <w:t>l’</w:t>
      </w:r>
      <w:r w:rsidR="00551D09" w:rsidRPr="000629CB">
        <w:rPr>
          <w:rFonts w:ascii="Times New Roman" w:hAnsi="Times New Roman" w:cs="Times New Roman"/>
          <w:lang w:val="fr-FR"/>
        </w:rPr>
        <w:t>Afrique</w:t>
      </w:r>
      <w:r w:rsidR="000629CB">
        <w:rPr>
          <w:rFonts w:ascii="Times New Roman" w:hAnsi="Times New Roman" w:cs="Times New Roman"/>
          <w:lang w:val="fr-FR"/>
        </w:rPr>
        <w:t xml:space="preserve"> du Sud</w:t>
      </w:r>
      <w:r w:rsidR="002B1D6E" w:rsidRPr="000629CB">
        <w:rPr>
          <w:rFonts w:ascii="Times New Roman" w:hAnsi="Times New Roman" w:cs="Times New Roman"/>
          <w:lang w:val="fr-FR"/>
        </w:rPr>
        <w:t xml:space="preserve">, </w:t>
      </w:r>
      <w:r w:rsidR="000629CB">
        <w:rPr>
          <w:rFonts w:ascii="Times New Roman" w:hAnsi="Times New Roman" w:cs="Times New Roman"/>
          <w:lang w:val="fr-FR"/>
        </w:rPr>
        <w:t>la Namibie et l’</w:t>
      </w:r>
      <w:r w:rsidR="002B1D6E" w:rsidRPr="000629CB">
        <w:rPr>
          <w:rFonts w:ascii="Times New Roman" w:hAnsi="Times New Roman" w:cs="Times New Roman"/>
          <w:lang w:val="fr-FR"/>
        </w:rPr>
        <w:t>Angola</w:t>
      </w:r>
      <w:r w:rsidR="000629CB">
        <w:rPr>
          <w:rFonts w:ascii="Times New Roman" w:hAnsi="Times New Roman" w:cs="Times New Roman"/>
          <w:lang w:val="fr-FR"/>
        </w:rPr>
        <w:t>, ainsi que d’autres parties prenantes</w:t>
      </w:r>
      <w:r w:rsidR="002B1D6E" w:rsidRPr="000629CB">
        <w:rPr>
          <w:rFonts w:ascii="Times New Roman" w:hAnsi="Times New Roman" w:cs="Times New Roman"/>
          <w:lang w:val="fr-FR"/>
        </w:rPr>
        <w:t xml:space="preserve">. </w:t>
      </w:r>
      <w:r w:rsidR="000629CB" w:rsidRPr="000629CB">
        <w:rPr>
          <w:rFonts w:ascii="Times New Roman" w:hAnsi="Times New Roman" w:cs="Times New Roman"/>
          <w:lang w:val="fr-FR"/>
        </w:rPr>
        <w:t xml:space="preserve">Il s’agit du premier </w:t>
      </w:r>
      <w:r w:rsidR="002B1D6E" w:rsidRPr="000629CB">
        <w:rPr>
          <w:rFonts w:ascii="Times New Roman" w:hAnsi="Times New Roman" w:cs="Times New Roman"/>
          <w:lang w:val="fr-FR"/>
        </w:rPr>
        <w:t xml:space="preserve">IMSAP </w:t>
      </w:r>
      <w:r w:rsidR="000629CB" w:rsidRPr="000629CB">
        <w:rPr>
          <w:rFonts w:ascii="Times New Roman" w:hAnsi="Times New Roman" w:cs="Times New Roman"/>
          <w:lang w:val="fr-FR"/>
        </w:rPr>
        <w:t>élaboré dans le cadre de l</w:t>
      </w:r>
      <w:r w:rsidR="000629CB">
        <w:rPr>
          <w:rFonts w:ascii="Times New Roman" w:hAnsi="Times New Roman" w:cs="Times New Roman"/>
          <w:lang w:val="fr-FR"/>
        </w:rPr>
        <w:t>’</w:t>
      </w:r>
      <w:r w:rsidR="00FD05DA">
        <w:rPr>
          <w:rFonts w:ascii="Times New Roman" w:hAnsi="Times New Roman" w:cs="Times New Roman"/>
          <w:lang w:val="fr-FR"/>
        </w:rPr>
        <w:t>AEWA.</w:t>
      </w:r>
      <w:r w:rsidR="002B1D6E" w:rsidRPr="000629CB">
        <w:rPr>
          <w:rFonts w:ascii="Times New Roman" w:hAnsi="Times New Roman" w:cs="Times New Roman"/>
          <w:lang w:val="fr-FR"/>
        </w:rPr>
        <w:t xml:space="preserve"> </w:t>
      </w:r>
      <w:r w:rsidR="00FD05DA">
        <w:rPr>
          <w:rFonts w:ascii="Times New Roman" w:hAnsi="Times New Roman" w:cs="Times New Roman"/>
          <w:lang w:val="fr-FR"/>
        </w:rPr>
        <w:t xml:space="preserve">Il </w:t>
      </w:r>
      <w:r w:rsidR="000629CB" w:rsidRPr="000629CB">
        <w:rPr>
          <w:rFonts w:ascii="Times New Roman" w:hAnsi="Times New Roman" w:cs="Times New Roman"/>
          <w:lang w:val="fr-FR"/>
        </w:rPr>
        <w:t xml:space="preserve">vise plusieurs </w:t>
      </w:r>
      <w:r w:rsidR="00DF50CC" w:rsidRPr="000629CB">
        <w:rPr>
          <w:rFonts w:ascii="Times New Roman" w:hAnsi="Times New Roman" w:cs="Times New Roman"/>
          <w:lang w:val="fr-FR"/>
        </w:rPr>
        <w:t>espèces</w:t>
      </w:r>
      <w:r w:rsidR="00F4637E" w:rsidRPr="000629CB">
        <w:rPr>
          <w:rFonts w:ascii="Times New Roman" w:hAnsi="Times New Roman" w:cs="Times New Roman"/>
          <w:lang w:val="fr-FR"/>
        </w:rPr>
        <w:t xml:space="preserve"> </w:t>
      </w:r>
      <w:r w:rsidR="000629CB" w:rsidRPr="000629CB">
        <w:rPr>
          <w:rFonts w:ascii="Times New Roman" w:hAnsi="Times New Roman" w:cs="Times New Roman"/>
          <w:lang w:val="fr-FR"/>
        </w:rPr>
        <w:t xml:space="preserve">prioritaires et leurs </w:t>
      </w:r>
      <w:r w:rsidR="000629CB">
        <w:rPr>
          <w:rFonts w:ascii="Times New Roman" w:hAnsi="Times New Roman" w:cs="Times New Roman"/>
          <w:lang w:val="fr-FR"/>
        </w:rPr>
        <w:t>populations</w:t>
      </w:r>
      <w:r w:rsidR="00FD05DA">
        <w:rPr>
          <w:rFonts w:ascii="Times New Roman" w:hAnsi="Times New Roman" w:cs="Times New Roman"/>
          <w:lang w:val="fr-FR"/>
        </w:rPr>
        <w:t>, telles qu’</w:t>
      </w:r>
      <w:r w:rsidR="000629CB">
        <w:rPr>
          <w:rFonts w:ascii="Times New Roman" w:hAnsi="Times New Roman" w:cs="Times New Roman"/>
          <w:lang w:val="fr-FR"/>
        </w:rPr>
        <w:t xml:space="preserve">identifiées dans une </w:t>
      </w:r>
      <w:r w:rsidR="00F4637E" w:rsidRPr="000629CB">
        <w:rPr>
          <w:rFonts w:ascii="Times New Roman" w:hAnsi="Times New Roman" w:cs="Times New Roman"/>
          <w:lang w:val="fr-FR"/>
        </w:rPr>
        <w:t xml:space="preserve">version </w:t>
      </w:r>
      <w:r w:rsidR="000629CB">
        <w:rPr>
          <w:rFonts w:ascii="Times New Roman" w:hAnsi="Times New Roman" w:cs="Times New Roman"/>
          <w:lang w:val="fr-FR"/>
        </w:rPr>
        <w:t>révisée du Tableau 1 de l’AEWA</w:t>
      </w:r>
      <w:r w:rsidR="00F4637E" w:rsidRPr="000629CB">
        <w:rPr>
          <w:rFonts w:ascii="Times New Roman" w:hAnsi="Times New Roman" w:cs="Times New Roman"/>
          <w:lang w:val="fr-FR"/>
        </w:rPr>
        <w:t xml:space="preserve"> adopt</w:t>
      </w:r>
      <w:r w:rsidR="000629CB">
        <w:rPr>
          <w:rFonts w:ascii="Times New Roman" w:hAnsi="Times New Roman" w:cs="Times New Roman"/>
          <w:lang w:val="fr-FR"/>
        </w:rPr>
        <w:t xml:space="preserve">ée à la </w:t>
      </w:r>
      <w:r w:rsidR="00F4637E" w:rsidRPr="000629CB">
        <w:rPr>
          <w:rFonts w:ascii="Times New Roman" w:hAnsi="Times New Roman" w:cs="Times New Roman"/>
          <w:lang w:val="fr-FR"/>
        </w:rPr>
        <w:t>MOP5</w:t>
      </w:r>
      <w:r w:rsidR="000629CB">
        <w:rPr>
          <w:rFonts w:ascii="Times New Roman" w:hAnsi="Times New Roman" w:cs="Times New Roman"/>
          <w:lang w:val="fr-FR"/>
        </w:rPr>
        <w:t xml:space="preserve"> AEWA</w:t>
      </w:r>
      <w:r w:rsidR="001542DB" w:rsidRPr="000629CB">
        <w:rPr>
          <w:rFonts w:ascii="Times New Roman" w:hAnsi="Times New Roman" w:cs="Times New Roman"/>
          <w:lang w:val="fr-FR"/>
        </w:rPr>
        <w:t xml:space="preserve">. </w:t>
      </w:r>
      <w:r w:rsidR="00FD05DA">
        <w:rPr>
          <w:rFonts w:ascii="Times New Roman" w:hAnsi="Times New Roman" w:cs="Times New Roman"/>
          <w:lang w:val="fr-FR"/>
        </w:rPr>
        <w:t xml:space="preserve">Ceci inclut trois espèces parmi les </w:t>
      </w:r>
      <w:r w:rsidR="000629CB" w:rsidRPr="00E7213B">
        <w:rPr>
          <w:rFonts w:ascii="Times New Roman" w:hAnsi="Times New Roman" w:cs="Times New Roman"/>
          <w:lang w:val="fr-FR"/>
        </w:rPr>
        <w:t>neuf espèces prioritaires</w:t>
      </w:r>
      <w:r w:rsidR="002B1D6E" w:rsidRPr="00E7213B">
        <w:rPr>
          <w:rFonts w:ascii="Times New Roman" w:hAnsi="Times New Roman" w:cs="Times New Roman"/>
          <w:lang w:val="fr-FR"/>
        </w:rPr>
        <w:t xml:space="preserve"> </w:t>
      </w:r>
      <w:r w:rsidR="00FD05DA">
        <w:rPr>
          <w:rFonts w:ascii="Times New Roman" w:hAnsi="Times New Roman" w:cs="Times New Roman"/>
          <w:lang w:val="fr-FR"/>
        </w:rPr>
        <w:t xml:space="preserve">recensées </w:t>
      </w:r>
      <w:r w:rsidR="00E7213B" w:rsidRPr="00E7213B">
        <w:rPr>
          <w:rFonts w:ascii="Times New Roman" w:hAnsi="Times New Roman" w:cs="Times New Roman"/>
          <w:lang w:val="fr-FR"/>
        </w:rPr>
        <w:t xml:space="preserve">pour l’élaboration de plans d’action au titre du </w:t>
      </w:r>
      <w:r w:rsidR="002B1D6E" w:rsidRPr="00E7213B">
        <w:rPr>
          <w:rFonts w:ascii="Times New Roman" w:hAnsi="Times New Roman" w:cs="Times New Roman"/>
          <w:lang w:val="fr-FR"/>
        </w:rPr>
        <w:t>PoAA</w:t>
      </w:r>
      <w:r w:rsidR="00FD05DA">
        <w:rPr>
          <w:rFonts w:ascii="Times New Roman" w:hAnsi="Times New Roman" w:cs="Times New Roman"/>
          <w:lang w:val="fr-FR"/>
        </w:rPr>
        <w:t xml:space="preserve"> AEWA</w:t>
      </w:r>
      <w:r w:rsidR="002B1D6E" w:rsidRPr="00E7213B">
        <w:rPr>
          <w:rFonts w:ascii="Times New Roman" w:hAnsi="Times New Roman" w:cs="Times New Roman"/>
          <w:lang w:val="fr-FR"/>
        </w:rPr>
        <w:t>.</w:t>
      </w:r>
      <w:r w:rsidR="00C75AED" w:rsidRPr="00E7213B">
        <w:rPr>
          <w:rFonts w:ascii="Times New Roman" w:hAnsi="Times New Roman" w:cs="Times New Roman"/>
          <w:lang w:val="fr-FR"/>
        </w:rPr>
        <w:t xml:space="preserve"> </w:t>
      </w:r>
    </w:p>
    <w:p w14:paraId="526FA950" w14:textId="77777777" w:rsidR="00AF6208" w:rsidRPr="00E7213B" w:rsidRDefault="00AF6208" w:rsidP="00AF6208">
      <w:pPr>
        <w:pStyle w:val="Heading3"/>
        <w:spacing w:after="60"/>
        <w:rPr>
          <w:rFonts w:ascii="Times New Roman" w:hAnsi="Times New Roman" w:cs="Times New Roman"/>
          <w:color w:val="auto"/>
          <w:sz w:val="22"/>
          <w:szCs w:val="22"/>
          <w:u w:val="single"/>
          <w:lang w:val="fr-FR"/>
        </w:rPr>
      </w:pPr>
      <w:bookmarkStart w:id="56" w:name="_Toc410400296"/>
      <w:bookmarkStart w:id="57" w:name="_Toc410400511"/>
      <w:bookmarkStart w:id="58" w:name="_Toc410400771"/>
    </w:p>
    <w:p w14:paraId="5D833CB4" w14:textId="4B8303EF" w:rsidR="00AF6208" w:rsidRPr="00E85311" w:rsidRDefault="00E85311" w:rsidP="00AF6208">
      <w:pPr>
        <w:pStyle w:val="Heading3"/>
        <w:spacing w:after="60"/>
        <w:rPr>
          <w:rFonts w:ascii="Times New Roman" w:hAnsi="Times New Roman" w:cs="Times New Roman"/>
          <w:color w:val="auto"/>
          <w:sz w:val="22"/>
          <w:szCs w:val="22"/>
          <w:u w:val="single"/>
          <w:lang w:val="fr-FR"/>
        </w:rPr>
      </w:pPr>
      <w:bookmarkStart w:id="59" w:name="_Toc420936538"/>
      <w:bookmarkStart w:id="60" w:name="_Toc428109192"/>
      <w:r w:rsidRPr="00E85311">
        <w:rPr>
          <w:rFonts w:ascii="Times New Roman" w:hAnsi="Times New Roman" w:cs="Times New Roman"/>
          <w:color w:val="auto"/>
          <w:sz w:val="22"/>
          <w:szCs w:val="22"/>
          <w:u w:val="single"/>
          <w:lang w:val="fr-FR"/>
        </w:rPr>
        <w:t>Plan d’action international par espèce</w:t>
      </w:r>
      <w:bookmarkEnd w:id="56"/>
      <w:bookmarkEnd w:id="57"/>
      <w:bookmarkEnd w:id="58"/>
      <w:bookmarkEnd w:id="59"/>
      <w:r w:rsidR="00FD05DA">
        <w:rPr>
          <w:rFonts w:ascii="Times New Roman" w:hAnsi="Times New Roman" w:cs="Times New Roman"/>
          <w:color w:val="auto"/>
          <w:sz w:val="22"/>
          <w:szCs w:val="22"/>
          <w:u w:val="single"/>
          <w:lang w:val="fr-FR"/>
        </w:rPr>
        <w:t xml:space="preserve"> pour la conservation du </w:t>
      </w:r>
      <w:r w:rsidR="00E7213B">
        <w:rPr>
          <w:rFonts w:ascii="Times New Roman" w:hAnsi="Times New Roman" w:cs="Times New Roman"/>
          <w:color w:val="auto"/>
          <w:sz w:val="22"/>
          <w:szCs w:val="22"/>
          <w:u w:val="single"/>
          <w:lang w:val="fr-FR"/>
        </w:rPr>
        <w:t>Bec-en-sabot du Nil</w:t>
      </w:r>
      <w:bookmarkEnd w:id="60"/>
    </w:p>
    <w:p w14:paraId="0EBCA8C0" w14:textId="61F3C7B9" w:rsidR="00AF6208" w:rsidRPr="00FA721F" w:rsidRDefault="00E7213B" w:rsidP="00AF6208">
      <w:pPr>
        <w:spacing w:after="0" w:line="240" w:lineRule="auto"/>
        <w:jc w:val="both"/>
        <w:rPr>
          <w:rFonts w:ascii="Times New Roman" w:hAnsi="Times New Roman" w:cs="Times New Roman"/>
          <w:lang w:val="fr-FR"/>
        </w:rPr>
      </w:pPr>
      <w:r w:rsidRPr="00E7213B">
        <w:rPr>
          <w:rFonts w:ascii="Times New Roman" w:hAnsi="Times New Roman" w:cs="Times New Roman"/>
          <w:lang w:val="fr-FR"/>
        </w:rPr>
        <w:t xml:space="preserve">Après l’atelier de </w:t>
      </w:r>
      <w:r w:rsidR="00AF6208" w:rsidRPr="00E7213B">
        <w:rPr>
          <w:rFonts w:ascii="Times New Roman" w:hAnsi="Times New Roman" w:cs="Times New Roman"/>
          <w:lang w:val="fr-FR"/>
        </w:rPr>
        <w:t xml:space="preserve">consultation </w:t>
      </w:r>
      <w:r w:rsidR="00352D37">
        <w:rPr>
          <w:rFonts w:ascii="Times New Roman" w:hAnsi="Times New Roman" w:cs="Times New Roman"/>
          <w:lang w:val="fr-FR"/>
        </w:rPr>
        <w:t xml:space="preserve">multipartite sur </w:t>
      </w:r>
      <w:r w:rsidRPr="00E7213B">
        <w:rPr>
          <w:rFonts w:ascii="Times New Roman" w:hAnsi="Times New Roman" w:cs="Times New Roman"/>
          <w:lang w:val="fr-FR"/>
        </w:rPr>
        <w:t>l’élaboration de l’</w:t>
      </w:r>
      <w:r w:rsidR="00AF6208" w:rsidRPr="00E7213B">
        <w:rPr>
          <w:rFonts w:ascii="Times New Roman" w:hAnsi="Times New Roman" w:cs="Times New Roman"/>
          <w:lang w:val="fr-FR"/>
        </w:rPr>
        <w:t xml:space="preserve">ISSAP </w:t>
      </w:r>
      <w:r>
        <w:rPr>
          <w:rFonts w:ascii="Times New Roman" w:hAnsi="Times New Roman" w:cs="Times New Roman"/>
          <w:lang w:val="fr-FR"/>
        </w:rPr>
        <w:t>pour la conservation du Bec-en-sabot du Nil</w:t>
      </w:r>
      <w:r w:rsidR="00352D37">
        <w:rPr>
          <w:rFonts w:ascii="Times New Roman" w:hAnsi="Times New Roman" w:cs="Times New Roman"/>
          <w:lang w:val="fr-FR"/>
        </w:rPr>
        <w:t>, tenu</w:t>
      </w:r>
      <w:r>
        <w:rPr>
          <w:rFonts w:ascii="Times New Roman" w:hAnsi="Times New Roman" w:cs="Times New Roman"/>
          <w:lang w:val="fr-FR"/>
        </w:rPr>
        <w:t xml:space="preserve"> en octob</w:t>
      </w:r>
      <w:r w:rsidR="00AF6208" w:rsidRPr="00E7213B">
        <w:rPr>
          <w:rFonts w:ascii="Times New Roman" w:hAnsi="Times New Roman" w:cs="Times New Roman"/>
          <w:lang w:val="fr-FR"/>
        </w:rPr>
        <w:t>r</w:t>
      </w:r>
      <w:r>
        <w:rPr>
          <w:rFonts w:ascii="Times New Roman" w:hAnsi="Times New Roman" w:cs="Times New Roman"/>
          <w:lang w:val="fr-FR"/>
        </w:rPr>
        <w:t>e</w:t>
      </w:r>
      <w:r w:rsidR="00AF6208" w:rsidRPr="00E7213B">
        <w:rPr>
          <w:rFonts w:ascii="Times New Roman" w:hAnsi="Times New Roman" w:cs="Times New Roman"/>
          <w:lang w:val="fr-FR"/>
        </w:rPr>
        <w:t xml:space="preserve"> 2012</w:t>
      </w:r>
      <w:r w:rsidR="00AF6208" w:rsidRPr="00CE0466">
        <w:rPr>
          <w:rStyle w:val="FootnoteReference"/>
          <w:rFonts w:ascii="Times New Roman" w:hAnsi="Times New Roman" w:cs="Times New Roman"/>
        </w:rPr>
        <w:footnoteReference w:id="11"/>
      </w:r>
      <w:r w:rsidR="00AF6208" w:rsidRPr="00E7213B">
        <w:rPr>
          <w:rFonts w:ascii="Times New Roman" w:hAnsi="Times New Roman" w:cs="Times New Roman"/>
          <w:lang w:val="fr-FR"/>
        </w:rPr>
        <w:t xml:space="preserve">, </w:t>
      </w:r>
      <w:r w:rsidR="00FA721F">
        <w:rPr>
          <w:rFonts w:ascii="Times New Roman" w:hAnsi="Times New Roman" w:cs="Times New Roman"/>
          <w:lang w:val="fr-FR"/>
        </w:rPr>
        <w:t xml:space="preserve">des </w:t>
      </w:r>
      <w:r w:rsidR="00AF6208" w:rsidRPr="00E7213B">
        <w:rPr>
          <w:rFonts w:ascii="Times New Roman" w:hAnsi="Times New Roman" w:cs="Times New Roman"/>
          <w:lang w:val="fr-FR"/>
        </w:rPr>
        <w:t xml:space="preserve">consultations </w:t>
      </w:r>
      <w:r w:rsidR="00352D37">
        <w:rPr>
          <w:rFonts w:ascii="Times New Roman" w:hAnsi="Times New Roman" w:cs="Times New Roman"/>
          <w:lang w:val="fr-FR"/>
        </w:rPr>
        <w:t>intensiv</w:t>
      </w:r>
      <w:r w:rsidR="00FA721F">
        <w:rPr>
          <w:rFonts w:ascii="Times New Roman" w:hAnsi="Times New Roman" w:cs="Times New Roman"/>
          <w:lang w:val="fr-FR"/>
        </w:rPr>
        <w:t>e</w:t>
      </w:r>
      <w:r w:rsidR="00352D37">
        <w:rPr>
          <w:rFonts w:ascii="Times New Roman" w:hAnsi="Times New Roman" w:cs="Times New Roman"/>
          <w:lang w:val="fr-FR"/>
        </w:rPr>
        <w:t>s ont été menées pour rédiger le texte de l’</w:t>
      </w:r>
      <w:r w:rsidR="00AF6208" w:rsidRPr="00E7213B">
        <w:rPr>
          <w:rFonts w:ascii="Times New Roman" w:hAnsi="Times New Roman" w:cs="Times New Roman"/>
          <w:lang w:val="fr-FR"/>
        </w:rPr>
        <w:t xml:space="preserve">ISSAP, </w:t>
      </w:r>
      <w:r w:rsidR="00352D37">
        <w:rPr>
          <w:rFonts w:ascii="Times New Roman" w:hAnsi="Times New Roman" w:cs="Times New Roman"/>
          <w:lang w:val="fr-FR"/>
        </w:rPr>
        <w:t xml:space="preserve">incluant </w:t>
      </w:r>
      <w:r w:rsidR="00A33C0F">
        <w:rPr>
          <w:rFonts w:ascii="Times New Roman" w:hAnsi="Times New Roman" w:cs="Times New Roman"/>
          <w:lang w:val="fr-FR"/>
        </w:rPr>
        <w:t xml:space="preserve">des experts venant </w:t>
      </w:r>
      <w:r w:rsidR="00FA721F">
        <w:rPr>
          <w:rFonts w:ascii="Times New Roman" w:hAnsi="Times New Roman" w:cs="Times New Roman"/>
          <w:lang w:val="fr-FR"/>
        </w:rPr>
        <w:t xml:space="preserve">des </w:t>
      </w:r>
      <w:r w:rsidR="00DF50CC" w:rsidRPr="00E7213B">
        <w:rPr>
          <w:rFonts w:ascii="Times New Roman" w:hAnsi="Times New Roman" w:cs="Times New Roman"/>
          <w:lang w:val="fr-FR"/>
        </w:rPr>
        <w:t>Etats de l’aire de répartition</w:t>
      </w:r>
      <w:r w:rsidR="00FA721F">
        <w:rPr>
          <w:rFonts w:ascii="Times New Roman" w:hAnsi="Times New Roman" w:cs="Times New Roman"/>
          <w:lang w:val="fr-FR"/>
        </w:rPr>
        <w:t xml:space="preserve"> de l’espèce, le Comité technique de l’AEWA et d’autres </w:t>
      </w:r>
      <w:r w:rsidR="00AF6208" w:rsidRPr="00E7213B">
        <w:rPr>
          <w:rFonts w:ascii="Times New Roman" w:hAnsi="Times New Roman" w:cs="Times New Roman"/>
          <w:lang w:val="fr-FR"/>
        </w:rPr>
        <w:t xml:space="preserve">experts. </w:t>
      </w:r>
      <w:r w:rsidR="00FA721F" w:rsidRPr="00FA721F">
        <w:rPr>
          <w:rFonts w:ascii="Times New Roman" w:hAnsi="Times New Roman" w:cs="Times New Roman"/>
          <w:lang w:val="fr-FR"/>
        </w:rPr>
        <w:t>La</w:t>
      </w:r>
      <w:r w:rsidR="00AF6208" w:rsidRPr="00FA721F">
        <w:rPr>
          <w:rFonts w:ascii="Times New Roman" w:hAnsi="Times New Roman" w:cs="Times New Roman"/>
          <w:lang w:val="fr-FR"/>
        </w:rPr>
        <w:t xml:space="preserve"> 9</w:t>
      </w:r>
      <w:r w:rsidR="00FA721F" w:rsidRPr="00FA721F">
        <w:rPr>
          <w:rFonts w:ascii="Times New Roman" w:hAnsi="Times New Roman" w:cs="Times New Roman"/>
          <w:vertAlign w:val="superscript"/>
          <w:lang w:val="fr-FR"/>
        </w:rPr>
        <w:t>ème</w:t>
      </w:r>
      <w:r w:rsidR="00AF6208" w:rsidRPr="00FA721F">
        <w:rPr>
          <w:rFonts w:ascii="Times New Roman" w:hAnsi="Times New Roman" w:cs="Times New Roman"/>
          <w:lang w:val="fr-FR"/>
        </w:rPr>
        <w:t xml:space="preserve"> </w:t>
      </w:r>
      <w:r w:rsidR="00FA721F" w:rsidRPr="00FA721F">
        <w:rPr>
          <w:rFonts w:ascii="Times New Roman" w:hAnsi="Times New Roman" w:cs="Times New Roman"/>
          <w:lang w:val="fr-FR"/>
        </w:rPr>
        <w:t>r</w:t>
      </w:r>
      <w:r w:rsidR="008A6E20" w:rsidRPr="00FA721F">
        <w:rPr>
          <w:rFonts w:ascii="Times New Roman" w:hAnsi="Times New Roman" w:cs="Times New Roman"/>
          <w:lang w:val="fr-FR"/>
        </w:rPr>
        <w:t>éunion</w:t>
      </w:r>
      <w:r w:rsidR="00AF6208" w:rsidRPr="00FA721F">
        <w:rPr>
          <w:rFonts w:ascii="Times New Roman" w:hAnsi="Times New Roman" w:cs="Times New Roman"/>
          <w:lang w:val="fr-FR"/>
        </w:rPr>
        <w:t xml:space="preserve"> </w:t>
      </w:r>
      <w:r w:rsidR="00FA721F" w:rsidRPr="00FA721F">
        <w:rPr>
          <w:rFonts w:ascii="Times New Roman" w:hAnsi="Times New Roman" w:cs="Times New Roman"/>
          <w:lang w:val="fr-FR"/>
        </w:rPr>
        <w:t>du Comité permanent de l’AEWA (septembre</w:t>
      </w:r>
      <w:r w:rsidR="00AF6208" w:rsidRPr="00FA721F">
        <w:rPr>
          <w:rFonts w:ascii="Times New Roman" w:hAnsi="Times New Roman" w:cs="Times New Roman"/>
          <w:lang w:val="fr-FR"/>
        </w:rPr>
        <w:t xml:space="preserve"> 2013) </w:t>
      </w:r>
      <w:r w:rsidR="00FA721F">
        <w:rPr>
          <w:rFonts w:ascii="Times New Roman" w:hAnsi="Times New Roman" w:cs="Times New Roman"/>
          <w:lang w:val="fr-FR"/>
        </w:rPr>
        <w:t xml:space="preserve">a </w:t>
      </w:r>
      <w:r w:rsidR="00AF6208" w:rsidRPr="00FA721F">
        <w:rPr>
          <w:rFonts w:ascii="Times New Roman" w:hAnsi="Times New Roman" w:cs="Times New Roman"/>
          <w:lang w:val="fr-FR"/>
        </w:rPr>
        <w:t>appro</w:t>
      </w:r>
      <w:r w:rsidR="00FA721F">
        <w:rPr>
          <w:rFonts w:ascii="Times New Roman" w:hAnsi="Times New Roman" w:cs="Times New Roman"/>
          <w:lang w:val="fr-FR"/>
        </w:rPr>
        <w:t>uvé cet</w:t>
      </w:r>
      <w:r w:rsidR="00AF6208" w:rsidRPr="00FA721F">
        <w:rPr>
          <w:rFonts w:ascii="Times New Roman" w:hAnsi="Times New Roman" w:cs="Times New Roman"/>
          <w:lang w:val="fr-FR"/>
        </w:rPr>
        <w:t xml:space="preserve"> ISSAP</w:t>
      </w:r>
      <w:r w:rsidR="00352D37">
        <w:rPr>
          <w:rFonts w:ascii="Times New Roman" w:hAnsi="Times New Roman" w:cs="Times New Roman"/>
          <w:lang w:val="fr-FR"/>
        </w:rPr>
        <w:t xml:space="preserve"> de façon temporaire</w:t>
      </w:r>
      <w:r w:rsidR="00A33C0F">
        <w:rPr>
          <w:rFonts w:ascii="Times New Roman" w:hAnsi="Times New Roman" w:cs="Times New Roman"/>
          <w:lang w:val="fr-FR"/>
        </w:rPr>
        <w:t xml:space="preserve">, en attentant </w:t>
      </w:r>
      <w:r w:rsidR="008C5B91">
        <w:rPr>
          <w:rFonts w:ascii="Times New Roman" w:hAnsi="Times New Roman" w:cs="Times New Roman"/>
          <w:lang w:val="fr-FR"/>
        </w:rPr>
        <w:t xml:space="preserve">son </w:t>
      </w:r>
      <w:r w:rsidR="00FA721F">
        <w:rPr>
          <w:rFonts w:ascii="Times New Roman" w:hAnsi="Times New Roman" w:cs="Times New Roman"/>
          <w:lang w:val="fr-FR"/>
        </w:rPr>
        <w:t xml:space="preserve">approbation finale à la </w:t>
      </w:r>
      <w:r w:rsidR="00AF6208" w:rsidRPr="00FA721F">
        <w:rPr>
          <w:rFonts w:ascii="Times New Roman" w:hAnsi="Times New Roman" w:cs="Times New Roman"/>
          <w:lang w:val="fr-FR"/>
        </w:rPr>
        <w:t>MOP6</w:t>
      </w:r>
      <w:r w:rsidR="00FA721F">
        <w:rPr>
          <w:rFonts w:ascii="Times New Roman" w:hAnsi="Times New Roman" w:cs="Times New Roman"/>
          <w:lang w:val="fr-FR"/>
        </w:rPr>
        <w:t xml:space="preserve"> AEWA</w:t>
      </w:r>
      <w:r w:rsidR="00AF6208" w:rsidRPr="00FA721F">
        <w:rPr>
          <w:rFonts w:ascii="Times New Roman" w:hAnsi="Times New Roman" w:cs="Times New Roman"/>
          <w:lang w:val="fr-FR"/>
        </w:rPr>
        <w:t>.</w:t>
      </w:r>
    </w:p>
    <w:p w14:paraId="30BDF305" w14:textId="77777777" w:rsidR="00E430FC" w:rsidRPr="00FA721F" w:rsidRDefault="00E430FC" w:rsidP="008170E9">
      <w:pPr>
        <w:spacing w:after="0" w:line="240" w:lineRule="auto"/>
        <w:jc w:val="both"/>
        <w:rPr>
          <w:rFonts w:ascii="Times New Roman" w:hAnsi="Times New Roman" w:cs="Times New Roman"/>
          <w:lang w:val="fr-FR"/>
        </w:rPr>
      </w:pPr>
    </w:p>
    <w:p w14:paraId="0220CEFA" w14:textId="4F7779BA" w:rsidR="00E430FC" w:rsidRPr="00FA721F" w:rsidRDefault="009A5049" w:rsidP="00765717">
      <w:pPr>
        <w:pStyle w:val="Heading1"/>
        <w:numPr>
          <w:ilvl w:val="1"/>
          <w:numId w:val="14"/>
        </w:numPr>
        <w:spacing w:before="120" w:after="120"/>
        <w:ind w:left="357" w:hanging="357"/>
        <w:rPr>
          <w:rFonts w:ascii="Times New Roman" w:hAnsi="Times New Roman" w:cs="Times New Roman"/>
          <w:b/>
          <w:color w:val="auto"/>
          <w:sz w:val="24"/>
          <w:szCs w:val="24"/>
          <w:lang w:val="fr-FR"/>
        </w:rPr>
      </w:pPr>
      <w:bookmarkStart w:id="61" w:name="_Toc410400299"/>
      <w:bookmarkStart w:id="62" w:name="_Toc410400514"/>
      <w:bookmarkStart w:id="63" w:name="_Toc428109193"/>
      <w:r w:rsidRPr="00FA721F">
        <w:rPr>
          <w:rFonts w:ascii="Times New Roman" w:hAnsi="Times New Roman" w:cs="Times New Roman"/>
          <w:b/>
          <w:color w:val="auto"/>
          <w:sz w:val="24"/>
          <w:szCs w:val="24"/>
          <w:lang w:val="fr-FR"/>
        </w:rPr>
        <w:t>Activités</w:t>
      </w:r>
      <w:r w:rsidR="001C2DAE">
        <w:rPr>
          <w:rFonts w:ascii="Times New Roman" w:hAnsi="Times New Roman" w:cs="Times New Roman"/>
          <w:b/>
          <w:color w:val="auto"/>
          <w:sz w:val="24"/>
          <w:szCs w:val="24"/>
          <w:lang w:val="fr-FR"/>
        </w:rPr>
        <w:t xml:space="preserve"> qui contribuent à accroître</w:t>
      </w:r>
      <w:r w:rsidR="00FA721F" w:rsidRPr="00FA721F">
        <w:rPr>
          <w:rFonts w:ascii="Times New Roman" w:hAnsi="Times New Roman" w:cs="Times New Roman"/>
          <w:b/>
          <w:color w:val="auto"/>
          <w:sz w:val="24"/>
          <w:szCs w:val="24"/>
          <w:lang w:val="fr-FR"/>
        </w:rPr>
        <w:t xml:space="preserve"> les connaissances sur les </w:t>
      </w:r>
      <w:r w:rsidR="00DF50CC" w:rsidRPr="00FA721F">
        <w:rPr>
          <w:rFonts w:ascii="Times New Roman" w:hAnsi="Times New Roman" w:cs="Times New Roman"/>
          <w:b/>
          <w:color w:val="auto"/>
          <w:sz w:val="24"/>
          <w:szCs w:val="24"/>
          <w:lang w:val="fr-FR"/>
        </w:rPr>
        <w:t>espèces</w:t>
      </w:r>
      <w:r w:rsidR="00FA721F">
        <w:rPr>
          <w:rFonts w:ascii="Times New Roman" w:hAnsi="Times New Roman" w:cs="Times New Roman"/>
          <w:b/>
          <w:color w:val="auto"/>
          <w:sz w:val="24"/>
          <w:szCs w:val="24"/>
          <w:lang w:val="fr-FR"/>
        </w:rPr>
        <w:t xml:space="preserve"> et leurs</w:t>
      </w:r>
      <w:r w:rsidR="00DF3DA4" w:rsidRPr="00FA721F">
        <w:rPr>
          <w:rFonts w:ascii="Times New Roman" w:hAnsi="Times New Roman" w:cs="Times New Roman"/>
          <w:b/>
          <w:color w:val="auto"/>
          <w:sz w:val="24"/>
          <w:szCs w:val="24"/>
          <w:lang w:val="fr-FR"/>
        </w:rPr>
        <w:t xml:space="preserve"> populations, </w:t>
      </w:r>
      <w:r w:rsidR="00FD05DA">
        <w:rPr>
          <w:rFonts w:ascii="Times New Roman" w:hAnsi="Times New Roman" w:cs="Times New Roman"/>
          <w:b/>
          <w:color w:val="auto"/>
          <w:sz w:val="24"/>
          <w:szCs w:val="24"/>
          <w:lang w:val="fr-FR"/>
        </w:rPr>
        <w:t xml:space="preserve">les </w:t>
      </w:r>
      <w:r w:rsidR="00FA721F">
        <w:rPr>
          <w:rFonts w:ascii="Times New Roman" w:hAnsi="Times New Roman" w:cs="Times New Roman"/>
          <w:b/>
          <w:color w:val="auto"/>
          <w:sz w:val="24"/>
          <w:szCs w:val="24"/>
          <w:lang w:val="fr-FR"/>
        </w:rPr>
        <w:t xml:space="preserve">voies de migration et </w:t>
      </w:r>
      <w:r w:rsidR="00FD05DA">
        <w:rPr>
          <w:rFonts w:ascii="Times New Roman" w:hAnsi="Times New Roman" w:cs="Times New Roman"/>
          <w:b/>
          <w:color w:val="auto"/>
          <w:sz w:val="24"/>
          <w:szCs w:val="24"/>
          <w:lang w:val="fr-FR"/>
        </w:rPr>
        <w:t xml:space="preserve">les </w:t>
      </w:r>
      <w:r w:rsidR="00FA721F">
        <w:rPr>
          <w:rFonts w:ascii="Times New Roman" w:hAnsi="Times New Roman" w:cs="Times New Roman"/>
          <w:b/>
          <w:color w:val="auto"/>
          <w:sz w:val="24"/>
          <w:szCs w:val="24"/>
          <w:lang w:val="fr-FR"/>
        </w:rPr>
        <w:t>menaces pesant sur ces espèces, comme base pour des mesures de conservation (</w:t>
      </w:r>
      <w:r w:rsidR="002F29FC">
        <w:rPr>
          <w:rFonts w:ascii="Times New Roman" w:hAnsi="Times New Roman" w:cs="Times New Roman"/>
          <w:b/>
          <w:color w:val="auto"/>
          <w:sz w:val="24"/>
          <w:szCs w:val="24"/>
          <w:lang w:val="fr-FR"/>
        </w:rPr>
        <w:t>Objectif</w:t>
      </w:r>
      <w:r w:rsidR="00FA721F">
        <w:rPr>
          <w:rFonts w:ascii="Times New Roman" w:hAnsi="Times New Roman" w:cs="Times New Roman"/>
          <w:b/>
          <w:color w:val="auto"/>
          <w:sz w:val="24"/>
          <w:szCs w:val="24"/>
          <w:lang w:val="fr-FR"/>
        </w:rPr>
        <w:t xml:space="preserve"> 3 du Plan stratégique de l’AEWA</w:t>
      </w:r>
      <w:r w:rsidR="00DF3DA4" w:rsidRPr="00FA721F">
        <w:rPr>
          <w:rFonts w:ascii="Times New Roman" w:hAnsi="Times New Roman" w:cs="Times New Roman"/>
          <w:b/>
          <w:color w:val="auto"/>
          <w:sz w:val="24"/>
          <w:szCs w:val="24"/>
          <w:lang w:val="fr-FR"/>
        </w:rPr>
        <w:t>)</w:t>
      </w:r>
      <w:bookmarkEnd w:id="61"/>
      <w:bookmarkEnd w:id="62"/>
      <w:bookmarkEnd w:id="63"/>
    </w:p>
    <w:p w14:paraId="28654F9E" w14:textId="77777777" w:rsidR="00E456EA" w:rsidRPr="00FA721F" w:rsidRDefault="00E456EA" w:rsidP="008170E9">
      <w:pPr>
        <w:spacing w:after="0" w:line="240" w:lineRule="auto"/>
        <w:jc w:val="both"/>
        <w:rPr>
          <w:rFonts w:ascii="Times New Roman" w:hAnsi="Times New Roman" w:cs="Times New Roman"/>
          <w:lang w:val="fr-FR"/>
        </w:rPr>
      </w:pPr>
    </w:p>
    <w:p w14:paraId="38C6C8EA" w14:textId="00C26CC7" w:rsidR="00582F23" w:rsidRPr="00FA721F" w:rsidRDefault="00FA721F" w:rsidP="00582F23">
      <w:pPr>
        <w:pStyle w:val="Heading2"/>
        <w:numPr>
          <w:ilvl w:val="2"/>
          <w:numId w:val="14"/>
        </w:numPr>
        <w:spacing w:before="0" w:after="120"/>
        <w:rPr>
          <w:rFonts w:ascii="Times New Roman" w:hAnsi="Times New Roman" w:cs="Times New Roman"/>
          <w:b/>
          <w:i/>
          <w:color w:val="auto"/>
          <w:sz w:val="22"/>
          <w:szCs w:val="22"/>
          <w:lang w:val="fr-FR"/>
        </w:rPr>
      </w:pPr>
      <w:bookmarkStart w:id="64" w:name="_Toc410400300"/>
      <w:bookmarkStart w:id="65" w:name="_Toc410400515"/>
      <w:bookmarkStart w:id="66" w:name="_Toc428109194"/>
      <w:r w:rsidRPr="00FA721F">
        <w:rPr>
          <w:rFonts w:ascii="Times New Roman" w:hAnsi="Times New Roman" w:cs="Times New Roman"/>
          <w:b/>
          <w:i/>
          <w:color w:val="auto"/>
          <w:sz w:val="22"/>
          <w:szCs w:val="22"/>
          <w:lang w:val="fr-FR"/>
        </w:rPr>
        <w:t xml:space="preserve">Soutien </w:t>
      </w:r>
      <w:r>
        <w:rPr>
          <w:rFonts w:ascii="Times New Roman" w:hAnsi="Times New Roman" w:cs="Times New Roman"/>
          <w:b/>
          <w:i/>
          <w:color w:val="auto"/>
          <w:sz w:val="22"/>
          <w:szCs w:val="22"/>
          <w:lang w:val="fr-FR"/>
        </w:rPr>
        <w:t xml:space="preserve">apporté </w:t>
      </w:r>
      <w:r w:rsidRPr="00FA721F">
        <w:rPr>
          <w:rFonts w:ascii="Times New Roman" w:hAnsi="Times New Roman" w:cs="Times New Roman"/>
          <w:b/>
          <w:i/>
          <w:color w:val="auto"/>
          <w:sz w:val="22"/>
          <w:szCs w:val="22"/>
          <w:lang w:val="fr-FR"/>
        </w:rPr>
        <w:t>au Recensement i</w:t>
      </w:r>
      <w:r w:rsidR="00DF3DA4" w:rsidRPr="00FA721F">
        <w:rPr>
          <w:rFonts w:ascii="Times New Roman" w:hAnsi="Times New Roman" w:cs="Times New Roman"/>
          <w:b/>
          <w:i/>
          <w:color w:val="auto"/>
          <w:sz w:val="22"/>
          <w:szCs w:val="22"/>
          <w:lang w:val="fr-FR"/>
        </w:rPr>
        <w:t>nternational</w:t>
      </w:r>
      <w:bookmarkEnd w:id="64"/>
      <w:bookmarkEnd w:id="65"/>
      <w:r w:rsidRPr="00FA721F">
        <w:rPr>
          <w:rFonts w:ascii="Times New Roman" w:hAnsi="Times New Roman" w:cs="Times New Roman"/>
          <w:b/>
          <w:i/>
          <w:color w:val="auto"/>
          <w:sz w:val="22"/>
          <w:szCs w:val="22"/>
          <w:lang w:val="fr-FR"/>
        </w:rPr>
        <w:t xml:space="preserve"> des oiseaux d’eau</w:t>
      </w:r>
      <w:r w:rsidR="008C5B91">
        <w:rPr>
          <w:rFonts w:ascii="Times New Roman" w:hAnsi="Times New Roman" w:cs="Times New Roman"/>
          <w:b/>
          <w:i/>
          <w:color w:val="auto"/>
          <w:sz w:val="22"/>
          <w:szCs w:val="22"/>
          <w:lang w:val="fr-FR"/>
        </w:rPr>
        <w:t xml:space="preserve"> (IWC)</w:t>
      </w:r>
      <w:bookmarkEnd w:id="66"/>
    </w:p>
    <w:p w14:paraId="51AC3212" w14:textId="4772147F" w:rsidR="00BB5B84" w:rsidRPr="00FA721F" w:rsidRDefault="00FA721F" w:rsidP="008170E9">
      <w:pPr>
        <w:spacing w:after="0" w:line="240" w:lineRule="auto"/>
        <w:jc w:val="both"/>
        <w:rPr>
          <w:rFonts w:ascii="Times New Roman" w:hAnsi="Times New Roman" w:cs="Times New Roman"/>
          <w:lang w:val="fr-FR"/>
        </w:rPr>
      </w:pPr>
      <w:r w:rsidRPr="00FA721F">
        <w:rPr>
          <w:rFonts w:ascii="Times New Roman" w:hAnsi="Times New Roman" w:cs="Times New Roman"/>
          <w:lang w:val="fr-FR"/>
        </w:rPr>
        <w:t>L’</w:t>
      </w:r>
      <w:r w:rsidR="00DF3DA4" w:rsidRPr="00FA721F">
        <w:rPr>
          <w:rFonts w:ascii="Times New Roman" w:hAnsi="Times New Roman" w:cs="Times New Roman"/>
          <w:lang w:val="fr-FR"/>
        </w:rPr>
        <w:t>IWC</w:t>
      </w:r>
      <w:r w:rsidRPr="00FA721F">
        <w:rPr>
          <w:rFonts w:ascii="Times New Roman" w:hAnsi="Times New Roman" w:cs="Times New Roman"/>
          <w:lang w:val="fr-FR"/>
        </w:rPr>
        <w:t xml:space="preserve">, coordonné par </w:t>
      </w:r>
      <w:r w:rsidR="00BB5B84" w:rsidRPr="00FA721F">
        <w:rPr>
          <w:rFonts w:ascii="Times New Roman" w:hAnsi="Times New Roman" w:cs="Times New Roman"/>
          <w:lang w:val="fr-FR"/>
        </w:rPr>
        <w:t xml:space="preserve">Wetlands International, </w:t>
      </w:r>
      <w:r w:rsidRPr="00FA721F">
        <w:rPr>
          <w:rFonts w:ascii="Times New Roman" w:hAnsi="Times New Roman" w:cs="Times New Roman"/>
          <w:lang w:val="fr-FR"/>
        </w:rPr>
        <w:t xml:space="preserve">fournit un cadre </w:t>
      </w:r>
      <w:r w:rsidR="008C5B91">
        <w:rPr>
          <w:rFonts w:ascii="Times New Roman" w:hAnsi="Times New Roman" w:cs="Times New Roman"/>
          <w:lang w:val="fr-FR"/>
        </w:rPr>
        <w:t>international pour la collecte</w:t>
      </w:r>
      <w:r w:rsidRPr="00FA721F">
        <w:rPr>
          <w:rFonts w:ascii="Times New Roman" w:hAnsi="Times New Roman" w:cs="Times New Roman"/>
          <w:lang w:val="fr-FR"/>
        </w:rPr>
        <w:t xml:space="preserve"> et la</w:t>
      </w:r>
      <w:r w:rsidR="00BB5B84" w:rsidRPr="00FA721F">
        <w:rPr>
          <w:rFonts w:ascii="Times New Roman" w:hAnsi="Times New Roman" w:cs="Times New Roman"/>
          <w:lang w:val="fr-FR"/>
        </w:rPr>
        <w:t xml:space="preserve"> </w:t>
      </w:r>
      <w:r w:rsidRPr="00FA721F">
        <w:rPr>
          <w:rFonts w:ascii="Times New Roman" w:hAnsi="Times New Roman" w:cs="Times New Roman"/>
          <w:lang w:val="fr-FR"/>
        </w:rPr>
        <w:t>gestion</w:t>
      </w:r>
      <w:r>
        <w:rPr>
          <w:rFonts w:ascii="Times New Roman" w:hAnsi="Times New Roman" w:cs="Times New Roman"/>
          <w:lang w:val="fr-FR"/>
        </w:rPr>
        <w:t xml:space="preserve"> de</w:t>
      </w:r>
      <w:r w:rsidR="008C5B91">
        <w:rPr>
          <w:rFonts w:ascii="Times New Roman" w:hAnsi="Times New Roman" w:cs="Times New Roman"/>
          <w:lang w:val="fr-FR"/>
        </w:rPr>
        <w:t>s</w:t>
      </w:r>
      <w:r>
        <w:rPr>
          <w:rFonts w:ascii="Times New Roman" w:hAnsi="Times New Roman" w:cs="Times New Roman"/>
          <w:lang w:val="fr-FR"/>
        </w:rPr>
        <w:t xml:space="preserve"> données sur les oiseaux d’eau</w:t>
      </w:r>
      <w:r w:rsidR="00BB5B84" w:rsidRPr="00FA721F">
        <w:rPr>
          <w:rFonts w:ascii="Times New Roman" w:hAnsi="Times New Roman" w:cs="Times New Roman"/>
          <w:lang w:val="fr-FR"/>
        </w:rPr>
        <w:t xml:space="preserve"> </w:t>
      </w:r>
      <w:r>
        <w:rPr>
          <w:rFonts w:ascii="Times New Roman" w:hAnsi="Times New Roman" w:cs="Times New Roman"/>
          <w:lang w:val="fr-FR"/>
        </w:rPr>
        <w:t xml:space="preserve">à l’échelle mondiale. </w:t>
      </w:r>
      <w:r w:rsidR="008C5B91">
        <w:rPr>
          <w:rFonts w:ascii="Times New Roman" w:hAnsi="Times New Roman" w:cs="Times New Roman"/>
          <w:lang w:val="fr-FR"/>
        </w:rPr>
        <w:t>Ce recensement a contribu</w:t>
      </w:r>
      <w:r w:rsidRPr="00FA721F">
        <w:rPr>
          <w:rFonts w:ascii="Times New Roman" w:hAnsi="Times New Roman" w:cs="Times New Roman"/>
          <w:lang w:val="fr-FR"/>
        </w:rPr>
        <w:t xml:space="preserve">é à fournir des </w:t>
      </w:r>
      <w:r w:rsidR="00BB5B84" w:rsidRPr="00FA721F">
        <w:rPr>
          <w:rFonts w:ascii="Times New Roman" w:hAnsi="Times New Roman" w:cs="Times New Roman"/>
          <w:lang w:val="fr-FR"/>
        </w:rPr>
        <w:t>information</w:t>
      </w:r>
      <w:r w:rsidRPr="00FA721F">
        <w:rPr>
          <w:rFonts w:ascii="Times New Roman" w:hAnsi="Times New Roman" w:cs="Times New Roman"/>
          <w:lang w:val="fr-FR"/>
        </w:rPr>
        <w:t>s utiles pour évaluer l’état et l</w:t>
      </w:r>
      <w:r>
        <w:rPr>
          <w:rFonts w:ascii="Times New Roman" w:hAnsi="Times New Roman" w:cs="Times New Roman"/>
          <w:lang w:val="fr-FR"/>
        </w:rPr>
        <w:t xml:space="preserve">es tendances des </w:t>
      </w:r>
      <w:r w:rsidR="00BB5B84" w:rsidRPr="00FA721F">
        <w:rPr>
          <w:rFonts w:ascii="Times New Roman" w:hAnsi="Times New Roman" w:cs="Times New Roman"/>
          <w:lang w:val="fr-FR"/>
        </w:rPr>
        <w:t xml:space="preserve">populations </w:t>
      </w:r>
      <w:r w:rsidR="008C5B91">
        <w:rPr>
          <w:rFonts w:ascii="Times New Roman" w:hAnsi="Times New Roman" w:cs="Times New Roman"/>
          <w:lang w:val="fr-FR"/>
        </w:rPr>
        <w:t xml:space="preserve">visées par l’AEWA et de </w:t>
      </w:r>
      <w:r>
        <w:rPr>
          <w:rFonts w:ascii="Times New Roman" w:hAnsi="Times New Roman" w:cs="Times New Roman"/>
          <w:lang w:val="fr-FR"/>
        </w:rPr>
        <w:t xml:space="preserve">leurs </w:t>
      </w:r>
      <w:r w:rsidR="00BB5B84" w:rsidRPr="00FA721F">
        <w:rPr>
          <w:rFonts w:ascii="Times New Roman" w:hAnsi="Times New Roman" w:cs="Times New Roman"/>
          <w:lang w:val="fr-FR"/>
        </w:rPr>
        <w:t xml:space="preserve">sites </w:t>
      </w:r>
      <w:r>
        <w:rPr>
          <w:rFonts w:ascii="Times New Roman" w:hAnsi="Times New Roman" w:cs="Times New Roman"/>
          <w:lang w:val="fr-FR"/>
        </w:rPr>
        <w:t xml:space="preserve">partout dans le monde, y compris en </w:t>
      </w:r>
      <w:r w:rsidR="00551D09" w:rsidRPr="00FA721F">
        <w:rPr>
          <w:rFonts w:ascii="Times New Roman" w:hAnsi="Times New Roman" w:cs="Times New Roman"/>
          <w:lang w:val="fr-FR"/>
        </w:rPr>
        <w:t>Afrique</w:t>
      </w:r>
      <w:r w:rsidR="00BB5B84" w:rsidRPr="00FA721F">
        <w:rPr>
          <w:rFonts w:ascii="Times New Roman" w:hAnsi="Times New Roman" w:cs="Times New Roman"/>
          <w:lang w:val="fr-FR"/>
        </w:rPr>
        <w:t xml:space="preserve">. </w:t>
      </w:r>
      <w:r w:rsidRPr="00FA721F">
        <w:rPr>
          <w:rFonts w:ascii="Times New Roman" w:hAnsi="Times New Roman" w:cs="Times New Roman"/>
          <w:lang w:val="fr-FR"/>
        </w:rPr>
        <w:t>Pour son fonctionnement, l’</w:t>
      </w:r>
      <w:r w:rsidR="00BB5B84" w:rsidRPr="00FA721F">
        <w:rPr>
          <w:rFonts w:ascii="Times New Roman" w:hAnsi="Times New Roman" w:cs="Times New Roman"/>
          <w:lang w:val="fr-FR"/>
        </w:rPr>
        <w:t xml:space="preserve">IWC </w:t>
      </w:r>
      <w:r w:rsidR="008C5B91">
        <w:rPr>
          <w:rFonts w:ascii="Times New Roman" w:hAnsi="Times New Roman" w:cs="Times New Roman"/>
          <w:lang w:val="fr-FR"/>
        </w:rPr>
        <w:t>s’appuie sur des c</w:t>
      </w:r>
      <w:r w:rsidRPr="00FA721F">
        <w:rPr>
          <w:rFonts w:ascii="Times New Roman" w:hAnsi="Times New Roman" w:cs="Times New Roman"/>
          <w:lang w:val="fr-FR"/>
        </w:rPr>
        <w:t>oordinateurs nationaux de l’</w:t>
      </w:r>
      <w:r w:rsidR="00BB5B84" w:rsidRPr="00FA721F">
        <w:rPr>
          <w:rFonts w:ascii="Times New Roman" w:hAnsi="Times New Roman" w:cs="Times New Roman"/>
          <w:lang w:val="fr-FR"/>
        </w:rPr>
        <w:t xml:space="preserve">IWC </w:t>
      </w:r>
      <w:r w:rsidR="008C5B91">
        <w:rPr>
          <w:rFonts w:ascii="Times New Roman" w:hAnsi="Times New Roman" w:cs="Times New Roman"/>
          <w:lang w:val="fr-FR"/>
        </w:rPr>
        <w:t xml:space="preserve">dans chaque pays, lesquels </w:t>
      </w:r>
      <w:r w:rsidRPr="00FA721F">
        <w:rPr>
          <w:rFonts w:ascii="Times New Roman" w:hAnsi="Times New Roman" w:cs="Times New Roman"/>
          <w:lang w:val="fr-FR"/>
        </w:rPr>
        <w:t xml:space="preserve">travaillent avec un réseau de compteurs d’oiseaux </w:t>
      </w:r>
      <w:r>
        <w:rPr>
          <w:rFonts w:ascii="Times New Roman" w:hAnsi="Times New Roman" w:cs="Times New Roman"/>
          <w:lang w:val="fr-FR"/>
        </w:rPr>
        <w:t>professionne</w:t>
      </w:r>
      <w:r w:rsidR="00BB5B84" w:rsidRPr="00FA721F">
        <w:rPr>
          <w:rFonts w:ascii="Times New Roman" w:hAnsi="Times New Roman" w:cs="Times New Roman"/>
          <w:lang w:val="fr-FR"/>
        </w:rPr>
        <w:t>l</w:t>
      </w:r>
      <w:r>
        <w:rPr>
          <w:rFonts w:ascii="Times New Roman" w:hAnsi="Times New Roman" w:cs="Times New Roman"/>
          <w:lang w:val="fr-FR"/>
        </w:rPr>
        <w:t>s et amateur</w:t>
      </w:r>
      <w:r w:rsidR="008C5B91">
        <w:rPr>
          <w:rFonts w:ascii="Times New Roman" w:hAnsi="Times New Roman" w:cs="Times New Roman"/>
          <w:lang w:val="fr-FR"/>
        </w:rPr>
        <w:t>s</w:t>
      </w:r>
      <w:r w:rsidR="00DF3DA4" w:rsidRPr="00FA721F">
        <w:rPr>
          <w:rFonts w:ascii="Times New Roman" w:hAnsi="Times New Roman" w:cs="Times New Roman"/>
          <w:lang w:val="fr-FR"/>
        </w:rPr>
        <w:t xml:space="preserve"> </w:t>
      </w:r>
      <w:r w:rsidR="008C5B91">
        <w:rPr>
          <w:rFonts w:ascii="Times New Roman" w:hAnsi="Times New Roman" w:cs="Times New Roman"/>
          <w:lang w:val="fr-FR"/>
        </w:rPr>
        <w:t xml:space="preserve">pour fournir </w:t>
      </w:r>
      <w:r>
        <w:rPr>
          <w:rFonts w:ascii="Times New Roman" w:hAnsi="Times New Roman" w:cs="Times New Roman"/>
          <w:lang w:val="fr-FR"/>
        </w:rPr>
        <w:t>des données de comptage des</w:t>
      </w:r>
      <w:r w:rsidR="00DF3DA4" w:rsidRPr="00FA721F">
        <w:rPr>
          <w:rFonts w:ascii="Times New Roman" w:hAnsi="Times New Roman" w:cs="Times New Roman"/>
          <w:lang w:val="fr-FR"/>
        </w:rPr>
        <w:t xml:space="preserve"> </w:t>
      </w:r>
      <w:r w:rsidRPr="00FA721F">
        <w:rPr>
          <w:rFonts w:ascii="Times New Roman" w:hAnsi="Times New Roman" w:cs="Times New Roman"/>
          <w:lang w:val="fr-FR"/>
        </w:rPr>
        <w:t>oiseaux d’eau</w:t>
      </w:r>
      <w:r w:rsidR="00DF3DA4" w:rsidRPr="00FA721F">
        <w:rPr>
          <w:rFonts w:ascii="Times New Roman" w:hAnsi="Times New Roman" w:cs="Times New Roman"/>
          <w:lang w:val="fr-FR"/>
        </w:rPr>
        <w:t xml:space="preserve"> </w:t>
      </w:r>
      <w:r w:rsidR="008C5B91">
        <w:rPr>
          <w:rFonts w:ascii="Times New Roman" w:hAnsi="Times New Roman" w:cs="Times New Roman"/>
          <w:lang w:val="fr-FR"/>
        </w:rPr>
        <w:t xml:space="preserve">au </w:t>
      </w:r>
      <w:r>
        <w:rPr>
          <w:rFonts w:ascii="Times New Roman" w:hAnsi="Times New Roman" w:cs="Times New Roman"/>
          <w:lang w:val="fr-FR"/>
        </w:rPr>
        <w:t>programme</w:t>
      </w:r>
      <w:r w:rsidR="00BB5B84" w:rsidRPr="00FA721F">
        <w:rPr>
          <w:rFonts w:ascii="Times New Roman" w:hAnsi="Times New Roman" w:cs="Times New Roman"/>
          <w:lang w:val="fr-FR"/>
        </w:rPr>
        <w:t xml:space="preserve">. </w:t>
      </w:r>
      <w:r w:rsidRPr="00FA721F">
        <w:rPr>
          <w:rFonts w:ascii="Times New Roman" w:hAnsi="Times New Roman" w:cs="Times New Roman"/>
          <w:lang w:val="fr-FR"/>
        </w:rPr>
        <w:t>Le fait d’appuyer l’</w:t>
      </w:r>
      <w:r w:rsidR="005760CE" w:rsidRPr="00FA721F">
        <w:rPr>
          <w:rFonts w:ascii="Times New Roman" w:hAnsi="Times New Roman" w:cs="Times New Roman"/>
          <w:lang w:val="fr-FR"/>
        </w:rPr>
        <w:t>IWC</w:t>
      </w:r>
      <w:r w:rsidR="008C5B91">
        <w:rPr>
          <w:rFonts w:ascii="Times New Roman" w:hAnsi="Times New Roman" w:cs="Times New Roman"/>
          <w:lang w:val="fr-FR"/>
        </w:rPr>
        <w:t xml:space="preserve"> à</w:t>
      </w:r>
      <w:r w:rsidRPr="00FA721F">
        <w:rPr>
          <w:rFonts w:ascii="Times New Roman" w:hAnsi="Times New Roman" w:cs="Times New Roman"/>
          <w:lang w:val="fr-FR"/>
        </w:rPr>
        <w:t xml:space="preserve"> diffé</w:t>
      </w:r>
      <w:r>
        <w:rPr>
          <w:rFonts w:ascii="Times New Roman" w:hAnsi="Times New Roman" w:cs="Times New Roman"/>
          <w:lang w:val="fr-FR"/>
        </w:rPr>
        <w:t xml:space="preserve">rents niveaux est donc un moyen </w:t>
      </w:r>
      <w:r w:rsidR="005760CE" w:rsidRPr="00FA721F">
        <w:rPr>
          <w:rFonts w:ascii="Times New Roman" w:hAnsi="Times New Roman" w:cs="Times New Roman"/>
          <w:lang w:val="fr-FR"/>
        </w:rPr>
        <w:t xml:space="preserve">important </w:t>
      </w:r>
      <w:r>
        <w:rPr>
          <w:rFonts w:ascii="Times New Roman" w:hAnsi="Times New Roman" w:cs="Times New Roman"/>
          <w:lang w:val="fr-FR"/>
        </w:rPr>
        <w:t xml:space="preserve">d’améliorer la qualité et la quantité des données </w:t>
      </w:r>
      <w:r w:rsidR="008C5B91">
        <w:rPr>
          <w:rFonts w:ascii="Times New Roman" w:hAnsi="Times New Roman" w:cs="Times New Roman"/>
          <w:lang w:val="fr-FR"/>
        </w:rPr>
        <w:t xml:space="preserve">disponibles </w:t>
      </w:r>
      <w:r>
        <w:rPr>
          <w:rFonts w:ascii="Times New Roman" w:hAnsi="Times New Roman" w:cs="Times New Roman"/>
          <w:lang w:val="fr-FR"/>
        </w:rPr>
        <w:t>sur les populations d’</w:t>
      </w:r>
      <w:r w:rsidRPr="00FA721F">
        <w:rPr>
          <w:rFonts w:ascii="Times New Roman" w:hAnsi="Times New Roman" w:cs="Times New Roman"/>
          <w:lang w:val="fr-FR"/>
        </w:rPr>
        <w:t>oiseaux d’eau</w:t>
      </w:r>
      <w:r w:rsidR="00D06755" w:rsidRPr="00FA721F">
        <w:rPr>
          <w:rFonts w:ascii="Times New Roman" w:hAnsi="Times New Roman" w:cs="Times New Roman"/>
          <w:lang w:val="fr-FR"/>
        </w:rPr>
        <w:t>.</w:t>
      </w:r>
    </w:p>
    <w:p w14:paraId="5609B5ED" w14:textId="77777777" w:rsidR="00BB5B84" w:rsidRPr="00FA721F" w:rsidRDefault="00BB5B84" w:rsidP="008170E9">
      <w:pPr>
        <w:spacing w:after="0" w:line="240" w:lineRule="auto"/>
        <w:jc w:val="both"/>
        <w:rPr>
          <w:rFonts w:ascii="Times New Roman" w:hAnsi="Times New Roman" w:cs="Times New Roman"/>
          <w:lang w:val="fr-FR"/>
        </w:rPr>
      </w:pPr>
    </w:p>
    <w:p w14:paraId="2AC8AD73" w14:textId="1FEF3AE0" w:rsidR="005D372B" w:rsidRPr="001D04E2" w:rsidRDefault="008C5B91" w:rsidP="008170E9">
      <w:pPr>
        <w:spacing w:after="0" w:line="240" w:lineRule="auto"/>
        <w:jc w:val="both"/>
        <w:rPr>
          <w:rFonts w:ascii="Times New Roman" w:hAnsi="Times New Roman" w:cs="Times New Roman"/>
          <w:lang w:val="fr-FR"/>
        </w:rPr>
      </w:pPr>
      <w:r>
        <w:rPr>
          <w:rFonts w:ascii="Times New Roman" w:hAnsi="Times New Roman" w:cs="Times New Roman"/>
          <w:lang w:val="fr-FR"/>
        </w:rPr>
        <w:t>L</w:t>
      </w:r>
      <w:r w:rsidR="00FA721F" w:rsidRPr="00FA721F">
        <w:rPr>
          <w:rFonts w:ascii="Times New Roman" w:hAnsi="Times New Roman" w:cs="Times New Roman"/>
          <w:lang w:val="fr-FR"/>
        </w:rPr>
        <w:t xml:space="preserve">e </w:t>
      </w:r>
      <w:r w:rsidR="00187217" w:rsidRPr="00FA721F">
        <w:rPr>
          <w:rFonts w:ascii="Times New Roman" w:hAnsi="Times New Roman" w:cs="Times New Roman"/>
          <w:lang w:val="fr-FR"/>
        </w:rPr>
        <w:t>Secrétariat du PNUE/AEWA</w:t>
      </w:r>
      <w:r w:rsidR="00BB5B84" w:rsidRPr="00FA721F">
        <w:rPr>
          <w:rFonts w:ascii="Times New Roman" w:hAnsi="Times New Roman" w:cs="Times New Roman"/>
          <w:lang w:val="fr-FR"/>
        </w:rPr>
        <w:t xml:space="preserve"> </w:t>
      </w:r>
      <w:r w:rsidR="00FA721F" w:rsidRPr="00FA721F">
        <w:rPr>
          <w:rFonts w:ascii="Times New Roman" w:hAnsi="Times New Roman" w:cs="Times New Roman"/>
          <w:lang w:val="fr-FR"/>
        </w:rPr>
        <w:t xml:space="preserve">a </w:t>
      </w:r>
      <w:r>
        <w:rPr>
          <w:rFonts w:ascii="Times New Roman" w:hAnsi="Times New Roman" w:cs="Times New Roman"/>
          <w:lang w:val="fr-FR"/>
        </w:rPr>
        <w:t xml:space="preserve">donc </w:t>
      </w:r>
      <w:r w:rsidR="00FA721F">
        <w:rPr>
          <w:rFonts w:ascii="Times New Roman" w:hAnsi="Times New Roman" w:cs="Times New Roman"/>
          <w:lang w:val="fr-FR"/>
        </w:rPr>
        <w:t>œuvré</w:t>
      </w:r>
      <w:r w:rsidR="00FA721F" w:rsidRPr="00FA721F">
        <w:rPr>
          <w:rFonts w:ascii="Times New Roman" w:hAnsi="Times New Roman" w:cs="Times New Roman"/>
          <w:lang w:val="fr-FR"/>
        </w:rPr>
        <w:t xml:space="preserve"> pour fav</w:t>
      </w:r>
      <w:r>
        <w:rPr>
          <w:rFonts w:ascii="Times New Roman" w:hAnsi="Times New Roman" w:cs="Times New Roman"/>
          <w:lang w:val="fr-FR"/>
        </w:rPr>
        <w:t>oriser une collaboration entre l</w:t>
      </w:r>
      <w:r w:rsidR="00FA721F" w:rsidRPr="00FA721F">
        <w:rPr>
          <w:rFonts w:ascii="Times New Roman" w:hAnsi="Times New Roman" w:cs="Times New Roman"/>
          <w:lang w:val="fr-FR"/>
        </w:rPr>
        <w:t xml:space="preserve">es partenaires travaillant à </w:t>
      </w:r>
      <w:r w:rsidR="00FA721F">
        <w:rPr>
          <w:rFonts w:ascii="Times New Roman" w:hAnsi="Times New Roman" w:cs="Times New Roman"/>
          <w:lang w:val="fr-FR"/>
        </w:rPr>
        <w:t>diffé</w:t>
      </w:r>
      <w:r w:rsidR="00A866D1" w:rsidRPr="00FA721F">
        <w:rPr>
          <w:rFonts w:ascii="Times New Roman" w:hAnsi="Times New Roman" w:cs="Times New Roman"/>
          <w:lang w:val="fr-FR"/>
        </w:rPr>
        <w:t>rent</w:t>
      </w:r>
      <w:r>
        <w:rPr>
          <w:rFonts w:ascii="Times New Roman" w:hAnsi="Times New Roman" w:cs="Times New Roman"/>
          <w:lang w:val="fr-FR"/>
        </w:rPr>
        <w:t xml:space="preserve">s niveaux de la collecte et la </w:t>
      </w:r>
      <w:r w:rsidR="00FA721F">
        <w:rPr>
          <w:rFonts w:ascii="Times New Roman" w:hAnsi="Times New Roman" w:cs="Times New Roman"/>
          <w:lang w:val="fr-FR"/>
        </w:rPr>
        <w:t>gestion des données au titre de l’</w:t>
      </w:r>
      <w:r w:rsidR="00BB5B84" w:rsidRPr="00FA721F">
        <w:rPr>
          <w:rFonts w:ascii="Times New Roman" w:hAnsi="Times New Roman" w:cs="Times New Roman"/>
          <w:lang w:val="fr-FR"/>
        </w:rPr>
        <w:t>IWC</w:t>
      </w:r>
      <w:r w:rsidR="001A7D73" w:rsidRPr="00FA721F">
        <w:rPr>
          <w:rFonts w:ascii="Times New Roman" w:hAnsi="Times New Roman" w:cs="Times New Roman"/>
          <w:lang w:val="fr-FR"/>
        </w:rPr>
        <w:t xml:space="preserve"> (</w:t>
      </w:r>
      <w:r w:rsidR="00FA721F">
        <w:rPr>
          <w:rFonts w:ascii="Times New Roman" w:hAnsi="Times New Roman" w:cs="Times New Roman"/>
          <w:lang w:val="fr-FR"/>
        </w:rPr>
        <w:t>comme recommandé dans l’</w:t>
      </w:r>
      <w:r w:rsidR="001A7D73" w:rsidRPr="00FA721F">
        <w:rPr>
          <w:rFonts w:ascii="Times New Roman" w:hAnsi="Times New Roman" w:cs="Times New Roman"/>
          <w:lang w:val="fr-FR"/>
        </w:rPr>
        <w:t>Action 3.1.1 a</w:t>
      </w:r>
      <w:r w:rsidR="000F60A0" w:rsidRPr="00FA721F">
        <w:rPr>
          <w:rFonts w:ascii="Times New Roman" w:hAnsi="Times New Roman" w:cs="Times New Roman"/>
          <w:lang w:val="fr-FR"/>
        </w:rPr>
        <w:t>)</w:t>
      </w:r>
      <w:r w:rsidR="00FA721F">
        <w:rPr>
          <w:rFonts w:ascii="Times New Roman" w:hAnsi="Times New Roman" w:cs="Times New Roman"/>
          <w:lang w:val="fr-FR"/>
        </w:rPr>
        <w:t xml:space="preserve"> du</w:t>
      </w:r>
      <w:r w:rsidR="00DF3DA4" w:rsidRPr="00FA721F">
        <w:rPr>
          <w:rFonts w:ascii="Times New Roman" w:hAnsi="Times New Roman" w:cs="Times New Roman"/>
          <w:lang w:val="fr-FR"/>
        </w:rPr>
        <w:t xml:space="preserve"> </w:t>
      </w:r>
      <w:r w:rsidR="00C95A37" w:rsidRPr="00FA721F">
        <w:rPr>
          <w:rFonts w:ascii="Times New Roman" w:hAnsi="Times New Roman" w:cs="Times New Roman"/>
          <w:lang w:val="fr-FR"/>
        </w:rPr>
        <w:t>PoAA</w:t>
      </w:r>
      <w:r>
        <w:rPr>
          <w:rFonts w:ascii="Times New Roman" w:hAnsi="Times New Roman" w:cs="Times New Roman"/>
          <w:lang w:val="fr-FR"/>
        </w:rPr>
        <w:t xml:space="preserve"> AEWA</w:t>
      </w:r>
      <w:r w:rsidR="00024133" w:rsidRPr="00FA721F">
        <w:rPr>
          <w:rFonts w:ascii="Times New Roman" w:hAnsi="Times New Roman" w:cs="Times New Roman"/>
          <w:lang w:val="fr-FR"/>
        </w:rPr>
        <w:t>)</w:t>
      </w:r>
      <w:r w:rsidR="00A866D1" w:rsidRPr="00FA721F">
        <w:rPr>
          <w:rFonts w:ascii="Times New Roman" w:hAnsi="Times New Roman" w:cs="Times New Roman"/>
          <w:lang w:val="fr-FR"/>
        </w:rPr>
        <w:t xml:space="preserve">. </w:t>
      </w:r>
      <w:r>
        <w:rPr>
          <w:rFonts w:ascii="Times New Roman" w:hAnsi="Times New Roman" w:cs="Times New Roman"/>
          <w:lang w:val="fr-FR"/>
        </w:rPr>
        <w:t>Ceci inclut</w:t>
      </w:r>
      <w:r w:rsidR="00FA721F" w:rsidRPr="001D04E2">
        <w:rPr>
          <w:rFonts w:ascii="Times New Roman" w:hAnsi="Times New Roman" w:cs="Times New Roman"/>
          <w:lang w:val="fr-FR"/>
        </w:rPr>
        <w:t xml:space="preserve"> </w:t>
      </w:r>
      <w:r>
        <w:rPr>
          <w:rFonts w:ascii="Times New Roman" w:hAnsi="Times New Roman" w:cs="Times New Roman"/>
          <w:lang w:val="fr-FR"/>
        </w:rPr>
        <w:t>des contacts et/ou une amélioration d</w:t>
      </w:r>
      <w:r w:rsidR="001D04E2" w:rsidRPr="001D04E2">
        <w:rPr>
          <w:rFonts w:ascii="Times New Roman" w:hAnsi="Times New Roman" w:cs="Times New Roman"/>
          <w:lang w:val="fr-FR"/>
        </w:rPr>
        <w:t>es</w:t>
      </w:r>
      <w:r w:rsidR="00A866D1" w:rsidRPr="001D04E2">
        <w:rPr>
          <w:rFonts w:ascii="Times New Roman" w:hAnsi="Times New Roman" w:cs="Times New Roman"/>
          <w:lang w:val="fr-FR"/>
        </w:rPr>
        <w:t xml:space="preserve"> contact</w:t>
      </w:r>
      <w:r w:rsidR="001D04E2" w:rsidRPr="001D04E2">
        <w:rPr>
          <w:rFonts w:ascii="Times New Roman" w:hAnsi="Times New Roman" w:cs="Times New Roman"/>
          <w:lang w:val="fr-FR"/>
        </w:rPr>
        <w:t>s entre les organismes d’exécution de l’</w:t>
      </w:r>
      <w:r w:rsidR="00A866D1" w:rsidRPr="001D04E2">
        <w:rPr>
          <w:rFonts w:ascii="Times New Roman" w:hAnsi="Times New Roman" w:cs="Times New Roman"/>
          <w:lang w:val="fr-FR"/>
        </w:rPr>
        <w:t xml:space="preserve">AEWA </w:t>
      </w:r>
      <w:r>
        <w:rPr>
          <w:rFonts w:ascii="Times New Roman" w:hAnsi="Times New Roman" w:cs="Times New Roman"/>
          <w:lang w:val="fr-FR"/>
        </w:rPr>
        <w:t>et les c</w:t>
      </w:r>
      <w:r w:rsidR="001D04E2">
        <w:rPr>
          <w:rFonts w:ascii="Times New Roman" w:hAnsi="Times New Roman" w:cs="Times New Roman"/>
          <w:lang w:val="fr-FR"/>
        </w:rPr>
        <w:t>oordinateurs nationaux de l’</w:t>
      </w:r>
      <w:r w:rsidR="00A866D1" w:rsidRPr="001D04E2">
        <w:rPr>
          <w:rFonts w:ascii="Times New Roman" w:hAnsi="Times New Roman" w:cs="Times New Roman"/>
          <w:lang w:val="fr-FR"/>
        </w:rPr>
        <w:t>IWC</w:t>
      </w:r>
      <w:r w:rsidR="00BB5B84" w:rsidRPr="001D04E2">
        <w:rPr>
          <w:rFonts w:ascii="Times New Roman" w:hAnsi="Times New Roman" w:cs="Times New Roman"/>
          <w:lang w:val="fr-FR"/>
        </w:rPr>
        <w:t xml:space="preserve"> </w:t>
      </w:r>
      <w:r w:rsidR="001D04E2">
        <w:rPr>
          <w:rFonts w:ascii="Times New Roman" w:hAnsi="Times New Roman" w:cs="Times New Roman"/>
          <w:lang w:val="fr-FR"/>
        </w:rPr>
        <w:t>dans le cadre des réunions des coordinateurs s</w:t>
      </w:r>
      <w:r w:rsidR="000C4D02">
        <w:rPr>
          <w:rFonts w:ascii="Times New Roman" w:hAnsi="Times New Roman" w:cs="Times New Roman"/>
          <w:lang w:val="fr-FR"/>
        </w:rPr>
        <w:t>ous-régionaux des correspondants</w:t>
      </w:r>
      <w:r w:rsidR="001D04E2">
        <w:rPr>
          <w:rFonts w:ascii="Times New Roman" w:hAnsi="Times New Roman" w:cs="Times New Roman"/>
          <w:lang w:val="fr-FR"/>
        </w:rPr>
        <w:t xml:space="preserve"> </w:t>
      </w:r>
      <w:r w:rsidR="000C4D02">
        <w:rPr>
          <w:rFonts w:ascii="Times New Roman" w:hAnsi="Times New Roman" w:cs="Times New Roman"/>
          <w:lang w:val="fr-FR"/>
        </w:rPr>
        <w:t xml:space="preserve">nationaux, </w:t>
      </w:r>
      <w:r w:rsidR="001D04E2">
        <w:rPr>
          <w:rFonts w:ascii="Times New Roman" w:hAnsi="Times New Roman" w:cs="Times New Roman"/>
          <w:lang w:val="fr-FR"/>
        </w:rPr>
        <w:t>qui ont été organisées conjointement par le</w:t>
      </w:r>
      <w:r w:rsidR="00024133" w:rsidRPr="001D04E2">
        <w:rPr>
          <w:rFonts w:ascii="Times New Roman" w:hAnsi="Times New Roman" w:cs="Times New Roman"/>
          <w:lang w:val="fr-FR"/>
        </w:rPr>
        <w:t xml:space="preserve"> </w:t>
      </w:r>
      <w:r w:rsidR="00187217" w:rsidRPr="001D04E2">
        <w:rPr>
          <w:rFonts w:ascii="Times New Roman" w:hAnsi="Times New Roman" w:cs="Times New Roman"/>
          <w:lang w:val="fr-FR"/>
        </w:rPr>
        <w:t>Secrétariat du PNUE/AEWA</w:t>
      </w:r>
      <w:r w:rsidR="001D04E2">
        <w:rPr>
          <w:rFonts w:ascii="Times New Roman" w:hAnsi="Times New Roman" w:cs="Times New Roman"/>
          <w:lang w:val="fr-FR"/>
        </w:rPr>
        <w:t xml:space="preserve"> et l’</w:t>
      </w:r>
      <w:r w:rsidR="00E74520" w:rsidRPr="001D04E2">
        <w:rPr>
          <w:rFonts w:ascii="Times New Roman" w:hAnsi="Times New Roman" w:cs="Times New Roman"/>
          <w:lang w:val="fr-FR"/>
        </w:rPr>
        <w:t>Unité d’assistance technique</w:t>
      </w:r>
      <w:r w:rsidR="001D04E2">
        <w:rPr>
          <w:rFonts w:ascii="Times New Roman" w:hAnsi="Times New Roman" w:cs="Times New Roman"/>
          <w:lang w:val="fr-FR"/>
        </w:rPr>
        <w:t xml:space="preserve"> (voir la</w:t>
      </w:r>
      <w:r w:rsidR="00DF3DA4" w:rsidRPr="001D04E2">
        <w:rPr>
          <w:rFonts w:ascii="Times New Roman" w:hAnsi="Times New Roman" w:cs="Times New Roman"/>
          <w:lang w:val="fr-FR"/>
        </w:rPr>
        <w:t xml:space="preserve"> </w:t>
      </w:r>
      <w:r w:rsidR="001D04E2">
        <w:rPr>
          <w:rFonts w:ascii="Times New Roman" w:hAnsi="Times New Roman" w:cs="Times New Roman"/>
          <w:b/>
          <w:lang w:val="fr-FR"/>
        </w:rPr>
        <w:t>partie</w:t>
      </w:r>
      <w:r w:rsidR="00DF3DA4" w:rsidRPr="001D04E2">
        <w:rPr>
          <w:rFonts w:ascii="Times New Roman" w:hAnsi="Times New Roman" w:cs="Times New Roman"/>
          <w:lang w:val="fr-FR"/>
        </w:rPr>
        <w:t xml:space="preserve"> </w:t>
      </w:r>
      <w:r w:rsidR="00F70CDE" w:rsidRPr="00CE0466">
        <w:rPr>
          <w:rFonts w:ascii="Times New Roman" w:hAnsi="Times New Roman" w:cs="Times New Roman"/>
          <w:b/>
        </w:rPr>
        <w:fldChar w:fldCharType="begin"/>
      </w:r>
      <w:r w:rsidR="00F70CDE" w:rsidRPr="001D04E2">
        <w:rPr>
          <w:rFonts w:ascii="Times New Roman" w:hAnsi="Times New Roman" w:cs="Times New Roman"/>
          <w:b/>
          <w:lang w:val="fr-FR"/>
        </w:rPr>
        <w:instrText xml:space="preserve"> REF _Ref410333150 \w \h </w:instrText>
      </w:r>
      <w:r w:rsidR="00E87427" w:rsidRPr="001D04E2">
        <w:rPr>
          <w:rFonts w:ascii="Times New Roman" w:hAnsi="Times New Roman" w:cs="Times New Roman"/>
          <w:b/>
          <w:lang w:val="fr-FR"/>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895937">
        <w:rPr>
          <w:rFonts w:ascii="Times New Roman" w:hAnsi="Times New Roman" w:cs="Times New Roman"/>
          <w:b/>
          <w:lang w:val="fr-FR"/>
        </w:rPr>
        <w:t>1.1.2</w:t>
      </w:r>
      <w:r w:rsidR="00F70CDE" w:rsidRPr="00CE0466">
        <w:rPr>
          <w:rFonts w:ascii="Times New Roman" w:hAnsi="Times New Roman" w:cs="Times New Roman"/>
          <w:b/>
        </w:rPr>
        <w:fldChar w:fldCharType="end"/>
      </w:r>
      <w:r w:rsidR="00630EE0" w:rsidRPr="001D04E2">
        <w:rPr>
          <w:rFonts w:ascii="Times New Roman" w:hAnsi="Times New Roman" w:cs="Times New Roman"/>
          <w:lang w:val="fr-FR"/>
        </w:rPr>
        <w:t xml:space="preserve"> </w:t>
      </w:r>
      <w:r w:rsidR="000C4D02">
        <w:rPr>
          <w:rFonts w:ascii="Times New Roman" w:hAnsi="Times New Roman" w:cs="Times New Roman"/>
          <w:lang w:val="fr-FR"/>
        </w:rPr>
        <w:t>du présent rapport pour des détail</w:t>
      </w:r>
      <w:r w:rsidR="001D04E2">
        <w:rPr>
          <w:rFonts w:ascii="Times New Roman" w:hAnsi="Times New Roman" w:cs="Times New Roman"/>
          <w:lang w:val="fr-FR"/>
        </w:rPr>
        <w:t>s</w:t>
      </w:r>
      <w:r w:rsidR="00DF3DA4" w:rsidRPr="001D04E2">
        <w:rPr>
          <w:rFonts w:ascii="Times New Roman" w:hAnsi="Times New Roman" w:cs="Times New Roman"/>
          <w:lang w:val="fr-FR"/>
        </w:rPr>
        <w:t>)</w:t>
      </w:r>
      <w:r w:rsidR="00235726" w:rsidRPr="001D04E2">
        <w:rPr>
          <w:rFonts w:ascii="Times New Roman" w:hAnsi="Times New Roman" w:cs="Times New Roman"/>
          <w:lang w:val="fr-FR"/>
        </w:rPr>
        <w:t xml:space="preserve">. </w:t>
      </w:r>
      <w:r w:rsidR="001D04E2" w:rsidRPr="001D04E2">
        <w:rPr>
          <w:rFonts w:ascii="Times New Roman" w:hAnsi="Times New Roman" w:cs="Times New Roman"/>
          <w:lang w:val="fr-FR"/>
        </w:rPr>
        <w:t>Les coordinateurs nationaux de l’</w:t>
      </w:r>
      <w:r w:rsidR="00A866D1" w:rsidRPr="001D04E2">
        <w:rPr>
          <w:rFonts w:ascii="Times New Roman" w:hAnsi="Times New Roman" w:cs="Times New Roman"/>
          <w:lang w:val="fr-FR"/>
        </w:rPr>
        <w:t xml:space="preserve">IWC </w:t>
      </w:r>
      <w:r w:rsidR="001D04E2" w:rsidRPr="001D04E2">
        <w:rPr>
          <w:rFonts w:ascii="Times New Roman" w:hAnsi="Times New Roman" w:cs="Times New Roman"/>
          <w:lang w:val="fr-FR"/>
        </w:rPr>
        <w:t>ont participé à ces</w:t>
      </w:r>
      <w:r w:rsidR="00024133" w:rsidRPr="001D04E2">
        <w:rPr>
          <w:rFonts w:ascii="Times New Roman" w:hAnsi="Times New Roman" w:cs="Times New Roman"/>
          <w:lang w:val="fr-FR"/>
        </w:rPr>
        <w:t xml:space="preserve"> </w:t>
      </w:r>
      <w:r w:rsidR="008A6E20" w:rsidRPr="001D04E2">
        <w:rPr>
          <w:rFonts w:ascii="Times New Roman" w:hAnsi="Times New Roman" w:cs="Times New Roman"/>
          <w:lang w:val="fr-FR"/>
        </w:rPr>
        <w:t>réunion</w:t>
      </w:r>
      <w:r w:rsidR="00024133" w:rsidRPr="001D04E2">
        <w:rPr>
          <w:rFonts w:ascii="Times New Roman" w:hAnsi="Times New Roman" w:cs="Times New Roman"/>
          <w:lang w:val="fr-FR"/>
        </w:rPr>
        <w:t xml:space="preserve">s </w:t>
      </w:r>
      <w:r w:rsidR="001D04E2" w:rsidRPr="001D04E2">
        <w:rPr>
          <w:rFonts w:ascii="Times New Roman" w:hAnsi="Times New Roman" w:cs="Times New Roman"/>
          <w:lang w:val="fr-FR"/>
        </w:rPr>
        <w:t>à côté des c</w:t>
      </w:r>
      <w:r w:rsidR="002F1C1D" w:rsidRPr="001D04E2">
        <w:rPr>
          <w:rFonts w:ascii="Times New Roman" w:hAnsi="Times New Roman" w:cs="Times New Roman"/>
          <w:lang w:val="fr-FR"/>
        </w:rPr>
        <w:t>orrespondants nationaux de l’AEWA</w:t>
      </w:r>
      <w:r w:rsidR="00BB5B84" w:rsidRPr="001D04E2">
        <w:rPr>
          <w:rFonts w:ascii="Times New Roman" w:hAnsi="Times New Roman" w:cs="Times New Roman"/>
          <w:lang w:val="fr-FR"/>
        </w:rPr>
        <w:t xml:space="preserve"> </w:t>
      </w:r>
      <w:r w:rsidR="001D04E2" w:rsidRPr="001D04E2">
        <w:rPr>
          <w:rFonts w:ascii="Times New Roman" w:hAnsi="Times New Roman" w:cs="Times New Roman"/>
          <w:lang w:val="fr-FR"/>
        </w:rPr>
        <w:t xml:space="preserve">et ont </w:t>
      </w:r>
      <w:r w:rsidR="001D04E2">
        <w:rPr>
          <w:rFonts w:ascii="Times New Roman" w:hAnsi="Times New Roman" w:cs="Times New Roman"/>
          <w:lang w:val="fr-FR"/>
        </w:rPr>
        <w:t>pré</w:t>
      </w:r>
      <w:r w:rsidR="001D04E2" w:rsidRPr="001D04E2">
        <w:rPr>
          <w:rFonts w:ascii="Times New Roman" w:hAnsi="Times New Roman" w:cs="Times New Roman"/>
          <w:lang w:val="fr-FR"/>
        </w:rPr>
        <w:t>senté</w:t>
      </w:r>
      <w:r w:rsidR="00BB5B84" w:rsidRPr="001D04E2">
        <w:rPr>
          <w:rFonts w:ascii="Times New Roman" w:hAnsi="Times New Roman" w:cs="Times New Roman"/>
          <w:lang w:val="fr-FR"/>
        </w:rPr>
        <w:t xml:space="preserve"> </w:t>
      </w:r>
      <w:r w:rsidR="000C4D02">
        <w:rPr>
          <w:rFonts w:ascii="Times New Roman" w:hAnsi="Times New Roman" w:cs="Times New Roman"/>
          <w:lang w:val="fr-FR"/>
        </w:rPr>
        <w:t xml:space="preserve">la situation </w:t>
      </w:r>
      <w:r w:rsidR="001D04E2">
        <w:rPr>
          <w:rFonts w:ascii="Times New Roman" w:hAnsi="Times New Roman" w:cs="Times New Roman"/>
          <w:lang w:val="fr-FR"/>
        </w:rPr>
        <w:t>national</w:t>
      </w:r>
      <w:r w:rsidR="000C4D02">
        <w:rPr>
          <w:rFonts w:ascii="Times New Roman" w:hAnsi="Times New Roman" w:cs="Times New Roman"/>
          <w:lang w:val="fr-FR"/>
        </w:rPr>
        <w:t>e</w:t>
      </w:r>
      <w:r w:rsidR="001D04E2">
        <w:rPr>
          <w:rFonts w:ascii="Times New Roman" w:hAnsi="Times New Roman" w:cs="Times New Roman"/>
          <w:lang w:val="fr-FR"/>
        </w:rPr>
        <w:t xml:space="preserve"> de l’</w:t>
      </w:r>
      <w:r w:rsidR="00BB5B84" w:rsidRPr="001D04E2">
        <w:rPr>
          <w:rFonts w:ascii="Times New Roman" w:hAnsi="Times New Roman" w:cs="Times New Roman"/>
          <w:lang w:val="fr-FR"/>
        </w:rPr>
        <w:t xml:space="preserve">IWC </w:t>
      </w:r>
      <w:r w:rsidR="000C4D02">
        <w:rPr>
          <w:rFonts w:ascii="Times New Roman" w:hAnsi="Times New Roman" w:cs="Times New Roman"/>
          <w:lang w:val="fr-FR"/>
        </w:rPr>
        <w:t xml:space="preserve">dans </w:t>
      </w:r>
      <w:r w:rsidR="001D04E2">
        <w:rPr>
          <w:rFonts w:ascii="Times New Roman" w:hAnsi="Times New Roman" w:cs="Times New Roman"/>
          <w:lang w:val="fr-FR"/>
        </w:rPr>
        <w:t>diffé</w:t>
      </w:r>
      <w:r w:rsidR="00BB5B84" w:rsidRPr="001D04E2">
        <w:rPr>
          <w:rFonts w:ascii="Times New Roman" w:hAnsi="Times New Roman" w:cs="Times New Roman"/>
          <w:lang w:val="fr-FR"/>
        </w:rPr>
        <w:t>rent</w:t>
      </w:r>
      <w:r w:rsidR="001D04E2">
        <w:rPr>
          <w:rFonts w:ascii="Times New Roman" w:hAnsi="Times New Roman" w:cs="Times New Roman"/>
          <w:lang w:val="fr-FR"/>
        </w:rPr>
        <w:t xml:space="preserve">s pays </w:t>
      </w:r>
      <w:r w:rsidR="00BB5B84" w:rsidRPr="001D04E2">
        <w:rPr>
          <w:rFonts w:ascii="Times New Roman" w:hAnsi="Times New Roman" w:cs="Times New Roman"/>
          <w:lang w:val="fr-FR"/>
        </w:rPr>
        <w:t>(</w:t>
      </w:r>
      <w:r w:rsidR="001D04E2">
        <w:rPr>
          <w:rFonts w:ascii="Times New Roman" w:hAnsi="Times New Roman" w:cs="Times New Roman"/>
          <w:lang w:val="fr-FR"/>
        </w:rPr>
        <w:t xml:space="preserve">couverture des </w:t>
      </w:r>
      <w:r w:rsidR="00BB5B84" w:rsidRPr="001D04E2">
        <w:rPr>
          <w:rFonts w:ascii="Times New Roman" w:hAnsi="Times New Roman" w:cs="Times New Roman"/>
          <w:lang w:val="fr-FR"/>
        </w:rPr>
        <w:t>si</w:t>
      </w:r>
      <w:r w:rsidR="001D04E2">
        <w:rPr>
          <w:rFonts w:ascii="Times New Roman" w:hAnsi="Times New Roman" w:cs="Times New Roman"/>
          <w:lang w:val="fr-FR"/>
        </w:rPr>
        <w:t>tes</w:t>
      </w:r>
      <w:r w:rsidR="00DF3DA4" w:rsidRPr="001D04E2">
        <w:rPr>
          <w:rFonts w:ascii="Times New Roman" w:hAnsi="Times New Roman" w:cs="Times New Roman"/>
          <w:lang w:val="fr-FR"/>
        </w:rPr>
        <w:t xml:space="preserve">, </w:t>
      </w:r>
      <w:r w:rsidR="001D04E2">
        <w:rPr>
          <w:rFonts w:ascii="Times New Roman" w:hAnsi="Times New Roman" w:cs="Times New Roman"/>
          <w:lang w:val="fr-FR"/>
        </w:rPr>
        <w:t xml:space="preserve">réseau d’observateurs et actions de </w:t>
      </w:r>
      <w:r w:rsidR="00BB5B84" w:rsidRPr="001D04E2">
        <w:rPr>
          <w:rFonts w:ascii="Times New Roman" w:hAnsi="Times New Roman" w:cs="Times New Roman"/>
          <w:lang w:val="fr-FR"/>
        </w:rPr>
        <w:t>coordination</w:t>
      </w:r>
      <w:r w:rsidR="001D04E2">
        <w:rPr>
          <w:rFonts w:ascii="Times New Roman" w:hAnsi="Times New Roman" w:cs="Times New Roman"/>
          <w:lang w:val="fr-FR"/>
        </w:rPr>
        <w:t xml:space="preserve">), </w:t>
      </w:r>
      <w:r w:rsidR="000C4D02">
        <w:rPr>
          <w:rFonts w:ascii="Times New Roman" w:hAnsi="Times New Roman" w:cs="Times New Roman"/>
          <w:lang w:val="fr-FR"/>
        </w:rPr>
        <w:t>partagé des données d’</w:t>
      </w:r>
      <w:r w:rsidR="001D04E2">
        <w:rPr>
          <w:rFonts w:ascii="Times New Roman" w:hAnsi="Times New Roman" w:cs="Times New Roman"/>
          <w:lang w:val="fr-FR"/>
        </w:rPr>
        <w:t>expé</w:t>
      </w:r>
      <w:r w:rsidR="00BB5B84" w:rsidRPr="001D04E2">
        <w:rPr>
          <w:rFonts w:ascii="Times New Roman" w:hAnsi="Times New Roman" w:cs="Times New Roman"/>
          <w:lang w:val="fr-FR"/>
        </w:rPr>
        <w:t xml:space="preserve">rience, </w:t>
      </w:r>
      <w:r w:rsidR="000C4D02">
        <w:rPr>
          <w:rFonts w:ascii="Times New Roman" w:hAnsi="Times New Roman" w:cs="Times New Roman"/>
          <w:lang w:val="fr-FR"/>
        </w:rPr>
        <w:t xml:space="preserve">indiqué les </w:t>
      </w:r>
      <w:r w:rsidR="001D04E2">
        <w:rPr>
          <w:rFonts w:ascii="Times New Roman" w:hAnsi="Times New Roman" w:cs="Times New Roman"/>
          <w:lang w:val="fr-FR"/>
        </w:rPr>
        <w:t>pri</w:t>
      </w:r>
      <w:r w:rsidR="000C4D02">
        <w:rPr>
          <w:rFonts w:ascii="Times New Roman" w:hAnsi="Times New Roman" w:cs="Times New Roman"/>
          <w:lang w:val="fr-FR"/>
        </w:rPr>
        <w:t xml:space="preserve">ncipaux problèmes rencontrés et proposé des solutions éventuelles </w:t>
      </w:r>
      <w:r w:rsidR="001D04E2">
        <w:rPr>
          <w:rFonts w:ascii="Times New Roman" w:hAnsi="Times New Roman" w:cs="Times New Roman"/>
          <w:lang w:val="fr-FR"/>
        </w:rPr>
        <w:t>pour résou</w:t>
      </w:r>
      <w:r w:rsidR="000C4D02">
        <w:rPr>
          <w:rFonts w:ascii="Times New Roman" w:hAnsi="Times New Roman" w:cs="Times New Roman"/>
          <w:lang w:val="fr-FR"/>
        </w:rPr>
        <w:t>dre ces problèmes afin d’assurer</w:t>
      </w:r>
      <w:r w:rsidR="001D04E2">
        <w:rPr>
          <w:rFonts w:ascii="Times New Roman" w:hAnsi="Times New Roman" w:cs="Times New Roman"/>
          <w:lang w:val="fr-FR"/>
        </w:rPr>
        <w:t xml:space="preserve"> une meilleure </w:t>
      </w:r>
      <w:r w:rsidR="00FA721F" w:rsidRPr="001D04E2">
        <w:rPr>
          <w:rFonts w:ascii="Times New Roman" w:hAnsi="Times New Roman" w:cs="Times New Roman"/>
          <w:lang w:val="fr-FR"/>
        </w:rPr>
        <w:t>gestion</w:t>
      </w:r>
      <w:r w:rsidR="000C4D02">
        <w:rPr>
          <w:rFonts w:ascii="Times New Roman" w:hAnsi="Times New Roman" w:cs="Times New Roman"/>
          <w:lang w:val="fr-FR"/>
        </w:rPr>
        <w:t xml:space="preserve"> </w:t>
      </w:r>
      <w:r w:rsidR="001D04E2">
        <w:rPr>
          <w:rFonts w:ascii="Times New Roman" w:hAnsi="Times New Roman" w:cs="Times New Roman"/>
          <w:lang w:val="fr-FR"/>
        </w:rPr>
        <w:t>du</w:t>
      </w:r>
      <w:r w:rsidR="00BB5B84" w:rsidRPr="001D04E2">
        <w:rPr>
          <w:rFonts w:ascii="Times New Roman" w:hAnsi="Times New Roman" w:cs="Times New Roman"/>
          <w:lang w:val="fr-FR"/>
        </w:rPr>
        <w:t xml:space="preserve"> programme</w:t>
      </w:r>
      <w:r w:rsidR="000C4D02">
        <w:rPr>
          <w:rFonts w:ascii="Times New Roman" w:hAnsi="Times New Roman" w:cs="Times New Roman"/>
          <w:lang w:val="fr-FR"/>
        </w:rPr>
        <w:t xml:space="preserve"> dans l’avenir</w:t>
      </w:r>
      <w:r w:rsidR="00BB5B84" w:rsidRPr="001D04E2">
        <w:rPr>
          <w:rFonts w:ascii="Times New Roman" w:hAnsi="Times New Roman" w:cs="Times New Roman"/>
          <w:lang w:val="fr-FR"/>
        </w:rPr>
        <w:t xml:space="preserve">. </w:t>
      </w:r>
    </w:p>
    <w:p w14:paraId="3A03C86A" w14:textId="77777777" w:rsidR="005D372B" w:rsidRPr="001D04E2" w:rsidRDefault="005D372B" w:rsidP="008170E9">
      <w:pPr>
        <w:spacing w:after="0" w:line="240" w:lineRule="auto"/>
        <w:jc w:val="both"/>
        <w:rPr>
          <w:rFonts w:ascii="Times New Roman" w:hAnsi="Times New Roman" w:cs="Times New Roman"/>
          <w:lang w:val="fr-FR"/>
        </w:rPr>
      </w:pPr>
    </w:p>
    <w:p w14:paraId="4D9539B0" w14:textId="363FE15B" w:rsidR="00BB5B84" w:rsidRPr="00F17716" w:rsidRDefault="001D04E2" w:rsidP="008170E9">
      <w:pPr>
        <w:spacing w:after="0" w:line="240" w:lineRule="auto"/>
        <w:jc w:val="both"/>
        <w:rPr>
          <w:rFonts w:ascii="Times New Roman" w:hAnsi="Times New Roman" w:cs="Times New Roman"/>
          <w:lang w:val="fr-FR"/>
        </w:rPr>
      </w:pPr>
      <w:r w:rsidRPr="001D04E2">
        <w:rPr>
          <w:rFonts w:ascii="Times New Roman" w:hAnsi="Times New Roman" w:cs="Times New Roman"/>
          <w:lang w:val="fr-FR"/>
        </w:rPr>
        <w:t xml:space="preserve">Quelques-uns des principaux </w:t>
      </w:r>
      <w:r>
        <w:rPr>
          <w:rFonts w:ascii="Times New Roman" w:hAnsi="Times New Roman" w:cs="Times New Roman"/>
          <w:lang w:val="fr-FR"/>
        </w:rPr>
        <w:t>problè</w:t>
      </w:r>
      <w:r w:rsidRPr="001D04E2">
        <w:rPr>
          <w:rFonts w:ascii="Times New Roman" w:hAnsi="Times New Roman" w:cs="Times New Roman"/>
          <w:lang w:val="fr-FR"/>
        </w:rPr>
        <w:t>m</w:t>
      </w:r>
      <w:r>
        <w:rPr>
          <w:rFonts w:ascii="Times New Roman" w:hAnsi="Times New Roman" w:cs="Times New Roman"/>
          <w:lang w:val="fr-FR"/>
        </w:rPr>
        <w:t>e</w:t>
      </w:r>
      <w:r w:rsidRPr="001D04E2">
        <w:rPr>
          <w:rFonts w:ascii="Times New Roman" w:hAnsi="Times New Roman" w:cs="Times New Roman"/>
          <w:lang w:val="fr-FR"/>
        </w:rPr>
        <w:t xml:space="preserve">s retrouvés dans la plupart des </w:t>
      </w:r>
      <w:r w:rsidR="008A6E20" w:rsidRPr="001D04E2">
        <w:rPr>
          <w:rFonts w:ascii="Times New Roman" w:hAnsi="Times New Roman" w:cs="Times New Roman"/>
          <w:lang w:val="fr-FR"/>
        </w:rPr>
        <w:t>sous-région</w:t>
      </w:r>
      <w:r w:rsidR="00BB5B84" w:rsidRPr="001D04E2">
        <w:rPr>
          <w:rFonts w:ascii="Times New Roman" w:hAnsi="Times New Roman" w:cs="Times New Roman"/>
          <w:lang w:val="fr-FR"/>
        </w:rPr>
        <w:t>s inclu</w:t>
      </w:r>
      <w:r w:rsidR="000C4D02">
        <w:rPr>
          <w:rFonts w:ascii="Times New Roman" w:hAnsi="Times New Roman" w:cs="Times New Roman"/>
          <w:lang w:val="fr-FR"/>
        </w:rPr>
        <w:t>ent</w:t>
      </w:r>
      <w:r w:rsidRPr="001D04E2">
        <w:rPr>
          <w:rFonts w:ascii="Times New Roman" w:hAnsi="Times New Roman" w:cs="Times New Roman"/>
          <w:lang w:val="fr-FR"/>
        </w:rPr>
        <w:t xml:space="preserve"> un </w:t>
      </w:r>
      <w:r>
        <w:rPr>
          <w:rFonts w:ascii="Times New Roman" w:hAnsi="Times New Roman" w:cs="Times New Roman"/>
          <w:lang w:val="fr-FR"/>
        </w:rPr>
        <w:t>maté</w:t>
      </w:r>
      <w:r w:rsidR="000C4D02">
        <w:rPr>
          <w:rFonts w:ascii="Times New Roman" w:hAnsi="Times New Roman" w:cs="Times New Roman"/>
          <w:lang w:val="fr-FR"/>
        </w:rPr>
        <w:t xml:space="preserve">riel insuffisant, l’absence </w:t>
      </w:r>
      <w:r w:rsidRPr="001D04E2">
        <w:rPr>
          <w:rFonts w:ascii="Times New Roman" w:hAnsi="Times New Roman" w:cs="Times New Roman"/>
          <w:lang w:val="fr-FR"/>
        </w:rPr>
        <w:t xml:space="preserve">de </w:t>
      </w:r>
      <w:r w:rsidR="00BB5B84" w:rsidRPr="001D04E2">
        <w:rPr>
          <w:rFonts w:ascii="Times New Roman" w:hAnsi="Times New Roman" w:cs="Times New Roman"/>
          <w:lang w:val="fr-FR"/>
        </w:rPr>
        <w:t>programmes</w:t>
      </w:r>
      <w:r>
        <w:rPr>
          <w:rFonts w:ascii="Times New Roman" w:hAnsi="Times New Roman" w:cs="Times New Roman"/>
          <w:lang w:val="fr-FR"/>
        </w:rPr>
        <w:t xml:space="preserve"> de renforcement des capacités</w:t>
      </w:r>
      <w:r w:rsidR="00BB5B84" w:rsidRPr="001D04E2">
        <w:rPr>
          <w:rFonts w:ascii="Times New Roman" w:hAnsi="Times New Roman" w:cs="Times New Roman"/>
          <w:lang w:val="fr-FR"/>
        </w:rPr>
        <w:t xml:space="preserve">, </w:t>
      </w:r>
      <w:r>
        <w:rPr>
          <w:rFonts w:ascii="Times New Roman" w:hAnsi="Times New Roman" w:cs="Times New Roman"/>
          <w:lang w:val="fr-FR"/>
        </w:rPr>
        <w:t xml:space="preserve">une reconnaissance insuffisante des </w:t>
      </w:r>
      <w:r w:rsidR="00FA721F" w:rsidRPr="001D04E2">
        <w:rPr>
          <w:rFonts w:ascii="Times New Roman" w:hAnsi="Times New Roman" w:cs="Times New Roman"/>
          <w:lang w:val="fr-FR"/>
        </w:rPr>
        <w:t>oiseaux d’eau</w:t>
      </w:r>
      <w:r>
        <w:rPr>
          <w:rFonts w:ascii="Times New Roman" w:hAnsi="Times New Roman" w:cs="Times New Roman"/>
          <w:lang w:val="fr-FR"/>
        </w:rPr>
        <w:t xml:space="preserve"> et des zon</w:t>
      </w:r>
      <w:r w:rsidR="00DD2D0F">
        <w:rPr>
          <w:rFonts w:ascii="Times New Roman" w:hAnsi="Times New Roman" w:cs="Times New Roman"/>
          <w:lang w:val="fr-FR"/>
        </w:rPr>
        <w:t>es humides au sein de certaines</w:t>
      </w:r>
      <w:r w:rsidR="001A27A1" w:rsidRPr="001D04E2">
        <w:rPr>
          <w:rFonts w:ascii="Times New Roman" w:hAnsi="Times New Roman" w:cs="Times New Roman"/>
          <w:lang w:val="fr-FR"/>
        </w:rPr>
        <w:t xml:space="preserve"> administration</w:t>
      </w:r>
      <w:r w:rsidR="00DD2D0F">
        <w:rPr>
          <w:rFonts w:ascii="Times New Roman" w:hAnsi="Times New Roman" w:cs="Times New Roman"/>
          <w:lang w:val="fr-FR"/>
        </w:rPr>
        <w:t xml:space="preserve">s </w:t>
      </w:r>
      <w:r w:rsidR="000C4D02">
        <w:rPr>
          <w:rFonts w:ascii="Times New Roman" w:hAnsi="Times New Roman" w:cs="Times New Roman"/>
          <w:lang w:val="fr-FR"/>
        </w:rPr>
        <w:t xml:space="preserve">gouvernementales et du public, l’absence </w:t>
      </w:r>
      <w:r w:rsidR="00F17716">
        <w:rPr>
          <w:rFonts w:ascii="Times New Roman" w:hAnsi="Times New Roman" w:cs="Times New Roman"/>
          <w:lang w:val="fr-FR"/>
        </w:rPr>
        <w:t>de bases de données inte</w:t>
      </w:r>
      <w:r w:rsidR="000C4D02">
        <w:rPr>
          <w:rFonts w:ascii="Times New Roman" w:hAnsi="Times New Roman" w:cs="Times New Roman"/>
          <w:lang w:val="fr-FR"/>
        </w:rPr>
        <w:t>ractives et une plus grande insécurité dans certains endroit</w:t>
      </w:r>
      <w:r w:rsidR="00F17716">
        <w:rPr>
          <w:rFonts w:ascii="Times New Roman" w:hAnsi="Times New Roman" w:cs="Times New Roman"/>
          <w:lang w:val="fr-FR"/>
        </w:rPr>
        <w:t>s</w:t>
      </w:r>
      <w:r w:rsidR="001A27A1" w:rsidRPr="001D04E2">
        <w:rPr>
          <w:rFonts w:ascii="Times New Roman" w:hAnsi="Times New Roman" w:cs="Times New Roman"/>
          <w:lang w:val="fr-FR"/>
        </w:rPr>
        <w:t xml:space="preserve">. </w:t>
      </w:r>
      <w:r w:rsidR="000C4D02">
        <w:rPr>
          <w:rFonts w:ascii="Times New Roman" w:hAnsi="Times New Roman" w:cs="Times New Roman"/>
          <w:lang w:val="fr-FR"/>
        </w:rPr>
        <w:t>Il n’es</w:t>
      </w:r>
      <w:r w:rsidR="00F17716" w:rsidRPr="00F17716">
        <w:rPr>
          <w:rFonts w:ascii="Times New Roman" w:hAnsi="Times New Roman" w:cs="Times New Roman"/>
          <w:lang w:val="fr-FR"/>
        </w:rPr>
        <w:t xml:space="preserve">t donc pas surprenant que le </w:t>
      </w:r>
      <w:r w:rsidR="00F17716">
        <w:rPr>
          <w:rFonts w:ascii="Times New Roman" w:hAnsi="Times New Roman" w:cs="Times New Roman"/>
          <w:lang w:val="fr-FR"/>
        </w:rPr>
        <w:t>Ré</w:t>
      </w:r>
      <w:r w:rsidR="001A27A1" w:rsidRPr="00F17716">
        <w:rPr>
          <w:rFonts w:ascii="Times New Roman" w:hAnsi="Times New Roman" w:cs="Times New Roman"/>
          <w:lang w:val="fr-FR"/>
        </w:rPr>
        <w:t>sult</w:t>
      </w:r>
      <w:r w:rsidR="00F17716">
        <w:rPr>
          <w:rFonts w:ascii="Times New Roman" w:hAnsi="Times New Roman" w:cs="Times New Roman"/>
          <w:lang w:val="fr-FR"/>
        </w:rPr>
        <w:t xml:space="preserve">at 3.1.1 du </w:t>
      </w:r>
      <w:r w:rsidR="00C95A37" w:rsidRPr="00F17716">
        <w:rPr>
          <w:rFonts w:ascii="Times New Roman" w:hAnsi="Times New Roman" w:cs="Times New Roman"/>
          <w:lang w:val="fr-FR"/>
        </w:rPr>
        <w:t>PoAA</w:t>
      </w:r>
      <w:r w:rsidR="002570B8" w:rsidRPr="00F17716">
        <w:rPr>
          <w:rFonts w:ascii="Times New Roman" w:hAnsi="Times New Roman" w:cs="Times New Roman"/>
          <w:lang w:val="fr-FR"/>
        </w:rPr>
        <w:t xml:space="preserve"> </w:t>
      </w:r>
      <w:r w:rsidR="000C4D02">
        <w:rPr>
          <w:rFonts w:ascii="Times New Roman" w:hAnsi="Times New Roman" w:cs="Times New Roman"/>
          <w:i/>
          <w:lang w:val="fr-FR"/>
        </w:rPr>
        <w:t>« </w:t>
      </w:r>
      <w:r w:rsidR="00F17716">
        <w:rPr>
          <w:rFonts w:ascii="Times New Roman" w:hAnsi="Times New Roman" w:cs="Times New Roman"/>
          <w:i/>
          <w:lang w:val="fr-FR"/>
        </w:rPr>
        <w:t>Plus de données quantitatives et qualitatives sur les populations d’</w:t>
      </w:r>
      <w:r w:rsidR="00FA721F" w:rsidRPr="00F17716">
        <w:rPr>
          <w:rFonts w:ascii="Times New Roman" w:hAnsi="Times New Roman" w:cs="Times New Roman"/>
          <w:i/>
          <w:lang w:val="fr-FR"/>
        </w:rPr>
        <w:t>oiseaux d’eau</w:t>
      </w:r>
      <w:r w:rsidR="00F17716">
        <w:rPr>
          <w:rFonts w:ascii="Times New Roman" w:hAnsi="Times New Roman" w:cs="Times New Roman"/>
          <w:i/>
          <w:lang w:val="fr-FR"/>
        </w:rPr>
        <w:t xml:space="preserve"> venant d’</w:t>
      </w:r>
      <w:r w:rsidR="00551D09" w:rsidRPr="00F17716">
        <w:rPr>
          <w:rFonts w:ascii="Times New Roman" w:hAnsi="Times New Roman" w:cs="Times New Roman"/>
          <w:i/>
          <w:lang w:val="fr-FR"/>
        </w:rPr>
        <w:t>Afrique</w:t>
      </w:r>
      <w:r w:rsidR="00F17716">
        <w:rPr>
          <w:rFonts w:ascii="Times New Roman" w:hAnsi="Times New Roman" w:cs="Times New Roman"/>
          <w:i/>
          <w:lang w:val="fr-FR"/>
        </w:rPr>
        <w:t xml:space="preserve"> sont disponibles</w:t>
      </w:r>
      <w:r w:rsidR="000C4D02">
        <w:rPr>
          <w:rFonts w:ascii="Times New Roman" w:hAnsi="Times New Roman" w:cs="Times New Roman"/>
          <w:i/>
          <w:lang w:val="fr-FR"/>
        </w:rPr>
        <w:t> »</w:t>
      </w:r>
      <w:r w:rsidR="001A27A1" w:rsidRPr="00F17716">
        <w:rPr>
          <w:rFonts w:ascii="Times New Roman" w:hAnsi="Times New Roman" w:cs="Times New Roman"/>
          <w:lang w:val="fr-FR"/>
        </w:rPr>
        <w:t xml:space="preserve"> </w:t>
      </w:r>
      <w:r w:rsidR="00F17716">
        <w:rPr>
          <w:rFonts w:ascii="Times New Roman" w:hAnsi="Times New Roman" w:cs="Times New Roman"/>
          <w:lang w:val="fr-FR"/>
        </w:rPr>
        <w:t xml:space="preserve">ait été identifié à l’unanimité comme une priorité </w:t>
      </w:r>
      <w:r w:rsidR="008A6E20" w:rsidRPr="00F17716">
        <w:rPr>
          <w:rFonts w:ascii="Times New Roman" w:hAnsi="Times New Roman" w:cs="Times New Roman"/>
          <w:lang w:val="fr-FR"/>
        </w:rPr>
        <w:t>sous-région</w:t>
      </w:r>
      <w:r w:rsidR="001A27A1" w:rsidRPr="00F17716">
        <w:rPr>
          <w:rFonts w:ascii="Times New Roman" w:hAnsi="Times New Roman" w:cs="Times New Roman"/>
          <w:lang w:val="fr-FR"/>
        </w:rPr>
        <w:t>al</w:t>
      </w:r>
      <w:r w:rsidR="000C4D02">
        <w:rPr>
          <w:rFonts w:ascii="Times New Roman" w:hAnsi="Times New Roman" w:cs="Times New Roman"/>
          <w:lang w:val="fr-FR"/>
        </w:rPr>
        <w:t xml:space="preserve">e dans </w:t>
      </w:r>
      <w:r w:rsidR="0035396A">
        <w:rPr>
          <w:rFonts w:ascii="Times New Roman" w:hAnsi="Times New Roman" w:cs="Times New Roman"/>
          <w:lang w:val="fr-FR"/>
        </w:rPr>
        <w:t xml:space="preserve">les cinq </w:t>
      </w:r>
      <w:r w:rsidR="008A6E20" w:rsidRPr="00F17716">
        <w:rPr>
          <w:rFonts w:ascii="Times New Roman" w:hAnsi="Times New Roman" w:cs="Times New Roman"/>
          <w:lang w:val="fr-FR"/>
        </w:rPr>
        <w:t>sous-région</w:t>
      </w:r>
      <w:r w:rsidR="000C4D02">
        <w:rPr>
          <w:rFonts w:ascii="Times New Roman" w:hAnsi="Times New Roman" w:cs="Times New Roman"/>
          <w:lang w:val="fr-FR"/>
        </w:rPr>
        <w:t>s d’</w:t>
      </w:r>
      <w:r w:rsidR="00551D09" w:rsidRPr="00F17716">
        <w:rPr>
          <w:rFonts w:ascii="Times New Roman" w:hAnsi="Times New Roman" w:cs="Times New Roman"/>
          <w:lang w:val="fr-FR"/>
        </w:rPr>
        <w:t>Afrique</w:t>
      </w:r>
      <w:r w:rsidR="001A27A1" w:rsidRPr="00F17716">
        <w:rPr>
          <w:rFonts w:ascii="Times New Roman" w:hAnsi="Times New Roman" w:cs="Times New Roman"/>
          <w:lang w:val="fr-FR"/>
        </w:rPr>
        <w:t>.</w:t>
      </w:r>
    </w:p>
    <w:p w14:paraId="70D2E0B0" w14:textId="77777777" w:rsidR="001A27A1" w:rsidRPr="00F17716" w:rsidRDefault="001A27A1" w:rsidP="008170E9">
      <w:pPr>
        <w:spacing w:after="0" w:line="240" w:lineRule="auto"/>
        <w:jc w:val="both"/>
        <w:rPr>
          <w:rFonts w:ascii="Times New Roman" w:hAnsi="Times New Roman" w:cs="Times New Roman"/>
          <w:lang w:val="fr-FR"/>
        </w:rPr>
      </w:pPr>
    </w:p>
    <w:p w14:paraId="4D25F4E0" w14:textId="0DC01515" w:rsidR="00DF3DA4" w:rsidRPr="00317772" w:rsidRDefault="008C5B91" w:rsidP="00582F23">
      <w:pPr>
        <w:pStyle w:val="Heading2"/>
        <w:numPr>
          <w:ilvl w:val="2"/>
          <w:numId w:val="14"/>
        </w:numPr>
        <w:spacing w:before="0" w:after="120"/>
        <w:rPr>
          <w:rFonts w:ascii="Times New Roman" w:hAnsi="Times New Roman" w:cs="Times New Roman"/>
          <w:b/>
          <w:i/>
          <w:color w:val="auto"/>
          <w:sz w:val="22"/>
          <w:szCs w:val="22"/>
          <w:lang w:val="fr-FR"/>
        </w:rPr>
      </w:pPr>
      <w:bookmarkStart w:id="67" w:name="_Toc428109195"/>
      <w:bookmarkStart w:id="68" w:name="_Toc410400301"/>
      <w:bookmarkStart w:id="69" w:name="_Toc410400516"/>
      <w:bookmarkStart w:id="70" w:name="_Ref410814314"/>
      <w:r>
        <w:rPr>
          <w:rFonts w:ascii="Times New Roman" w:hAnsi="Times New Roman" w:cs="Times New Roman"/>
          <w:b/>
          <w:i/>
          <w:color w:val="auto"/>
          <w:sz w:val="22"/>
          <w:szCs w:val="22"/>
          <w:lang w:val="fr-FR"/>
        </w:rPr>
        <w:lastRenderedPageBreak/>
        <w:t>Encourager l’emploi</w:t>
      </w:r>
      <w:r w:rsidR="00317772" w:rsidRPr="00317772">
        <w:rPr>
          <w:rFonts w:ascii="Times New Roman" w:hAnsi="Times New Roman" w:cs="Times New Roman"/>
          <w:b/>
          <w:i/>
          <w:color w:val="auto"/>
          <w:sz w:val="22"/>
          <w:szCs w:val="22"/>
          <w:lang w:val="fr-FR"/>
        </w:rPr>
        <w:t xml:space="preserve"> </w:t>
      </w:r>
      <w:r>
        <w:rPr>
          <w:rFonts w:ascii="Times New Roman" w:hAnsi="Times New Roman" w:cs="Times New Roman"/>
          <w:b/>
          <w:i/>
          <w:color w:val="auto"/>
          <w:sz w:val="22"/>
          <w:szCs w:val="22"/>
          <w:lang w:val="fr-FR"/>
        </w:rPr>
        <w:t>de la méthode de surveillance</w:t>
      </w:r>
      <w:r w:rsidR="00317772">
        <w:rPr>
          <w:rFonts w:ascii="Times New Roman" w:hAnsi="Times New Roman" w:cs="Times New Roman"/>
          <w:b/>
          <w:i/>
          <w:color w:val="auto"/>
          <w:sz w:val="22"/>
          <w:szCs w:val="22"/>
          <w:lang w:val="fr-FR"/>
        </w:rPr>
        <w:t xml:space="preserve"> </w:t>
      </w:r>
      <w:r w:rsidR="00317772" w:rsidRPr="00317772">
        <w:rPr>
          <w:rFonts w:ascii="Times New Roman" w:hAnsi="Times New Roman" w:cs="Times New Roman"/>
          <w:b/>
          <w:i/>
          <w:color w:val="auto"/>
          <w:sz w:val="22"/>
          <w:szCs w:val="22"/>
          <w:lang w:val="fr-FR"/>
        </w:rPr>
        <w:t>des zones i</w:t>
      </w:r>
      <w:r w:rsidR="00DF3DA4" w:rsidRPr="00317772">
        <w:rPr>
          <w:rFonts w:ascii="Times New Roman" w:hAnsi="Times New Roman" w:cs="Times New Roman"/>
          <w:b/>
          <w:i/>
          <w:color w:val="auto"/>
          <w:sz w:val="22"/>
          <w:szCs w:val="22"/>
          <w:lang w:val="fr-FR"/>
        </w:rPr>
        <w:t>mportant</w:t>
      </w:r>
      <w:r w:rsidR="00317772" w:rsidRPr="00317772">
        <w:rPr>
          <w:rFonts w:ascii="Times New Roman" w:hAnsi="Times New Roman" w:cs="Times New Roman"/>
          <w:b/>
          <w:i/>
          <w:color w:val="auto"/>
          <w:sz w:val="22"/>
          <w:szCs w:val="22"/>
          <w:lang w:val="fr-FR"/>
        </w:rPr>
        <w:t>es pour la conservation des oiseaux et de la</w:t>
      </w:r>
      <w:r w:rsidR="00317772">
        <w:rPr>
          <w:rFonts w:ascii="Times New Roman" w:hAnsi="Times New Roman" w:cs="Times New Roman"/>
          <w:b/>
          <w:i/>
          <w:color w:val="auto"/>
          <w:sz w:val="22"/>
          <w:szCs w:val="22"/>
          <w:lang w:val="fr-FR"/>
        </w:rPr>
        <w:t xml:space="preserve"> biodiversité</w:t>
      </w:r>
      <w:r w:rsidR="00DF3DA4" w:rsidRPr="00317772">
        <w:rPr>
          <w:rFonts w:ascii="Times New Roman" w:hAnsi="Times New Roman" w:cs="Times New Roman"/>
          <w:b/>
          <w:i/>
          <w:color w:val="auto"/>
          <w:sz w:val="22"/>
          <w:szCs w:val="22"/>
          <w:lang w:val="fr-FR"/>
        </w:rPr>
        <w:t xml:space="preserve"> (IBA)</w:t>
      </w:r>
      <w:bookmarkEnd w:id="67"/>
      <w:r w:rsidR="00DF3DA4" w:rsidRPr="00317772">
        <w:rPr>
          <w:rFonts w:ascii="Times New Roman" w:hAnsi="Times New Roman" w:cs="Times New Roman"/>
          <w:b/>
          <w:i/>
          <w:color w:val="auto"/>
          <w:sz w:val="22"/>
          <w:szCs w:val="22"/>
          <w:lang w:val="fr-FR"/>
        </w:rPr>
        <w:t xml:space="preserve"> </w:t>
      </w:r>
      <w:bookmarkEnd w:id="68"/>
      <w:bookmarkEnd w:id="69"/>
      <w:bookmarkEnd w:id="70"/>
    </w:p>
    <w:p w14:paraId="6502B247" w14:textId="0FF63FD0" w:rsidR="00C4629D" w:rsidRPr="002D4A1C" w:rsidRDefault="00317772" w:rsidP="008170E9">
      <w:pPr>
        <w:spacing w:after="0" w:line="240" w:lineRule="auto"/>
        <w:jc w:val="both"/>
        <w:rPr>
          <w:rFonts w:ascii="Times New Roman" w:hAnsi="Times New Roman" w:cs="Times New Roman"/>
          <w:lang w:val="fr-FR"/>
        </w:rPr>
      </w:pPr>
      <w:r w:rsidRPr="00317772">
        <w:rPr>
          <w:rFonts w:ascii="Times New Roman" w:hAnsi="Times New Roman" w:cs="Times New Roman"/>
          <w:lang w:val="fr-FR"/>
        </w:rPr>
        <w:t>Le programme de</w:t>
      </w:r>
      <w:r w:rsidR="0020088D" w:rsidRPr="00317772">
        <w:rPr>
          <w:rFonts w:ascii="Times New Roman" w:hAnsi="Times New Roman" w:cs="Times New Roman"/>
          <w:lang w:val="fr-FR"/>
        </w:rPr>
        <w:t xml:space="preserve"> BirdLife International </w:t>
      </w:r>
      <w:r w:rsidRPr="00317772">
        <w:rPr>
          <w:rFonts w:ascii="Times New Roman" w:hAnsi="Times New Roman" w:cs="Times New Roman"/>
          <w:lang w:val="fr-FR"/>
        </w:rPr>
        <w:t>sur les zones i</w:t>
      </w:r>
      <w:r w:rsidR="0020088D" w:rsidRPr="00317772">
        <w:rPr>
          <w:rFonts w:ascii="Times New Roman" w:hAnsi="Times New Roman" w:cs="Times New Roman"/>
          <w:lang w:val="fr-FR"/>
        </w:rPr>
        <w:t>mportant</w:t>
      </w:r>
      <w:r w:rsidRPr="00317772">
        <w:rPr>
          <w:rFonts w:ascii="Times New Roman" w:hAnsi="Times New Roman" w:cs="Times New Roman"/>
          <w:lang w:val="fr-FR"/>
        </w:rPr>
        <w:t>es pour la conservation des oiseaux et de la b</w:t>
      </w:r>
      <w:r>
        <w:rPr>
          <w:rFonts w:ascii="Times New Roman" w:hAnsi="Times New Roman" w:cs="Times New Roman"/>
          <w:lang w:val="fr-FR"/>
        </w:rPr>
        <w:t>iodiversité</w:t>
      </w:r>
      <w:r w:rsidR="0020088D" w:rsidRPr="00317772">
        <w:rPr>
          <w:rFonts w:ascii="Times New Roman" w:hAnsi="Times New Roman" w:cs="Times New Roman"/>
          <w:lang w:val="fr-FR"/>
        </w:rPr>
        <w:t xml:space="preserve"> (IBA) </w:t>
      </w:r>
      <w:r>
        <w:rPr>
          <w:rFonts w:ascii="Times New Roman" w:hAnsi="Times New Roman" w:cs="Times New Roman"/>
          <w:lang w:val="fr-FR"/>
        </w:rPr>
        <w:t>vise à identifier</w:t>
      </w:r>
      <w:r w:rsidR="0020088D" w:rsidRPr="00317772">
        <w:rPr>
          <w:rFonts w:ascii="Times New Roman" w:hAnsi="Times New Roman" w:cs="Times New Roman"/>
          <w:lang w:val="fr-FR"/>
        </w:rPr>
        <w:t xml:space="preserve">, </w:t>
      </w:r>
      <w:r>
        <w:rPr>
          <w:rFonts w:ascii="Times New Roman" w:hAnsi="Times New Roman" w:cs="Times New Roman"/>
          <w:lang w:val="fr-FR"/>
        </w:rPr>
        <w:t xml:space="preserve">surveiller et protéger un réseau de </w:t>
      </w:r>
      <w:r w:rsidR="0020088D" w:rsidRPr="00317772">
        <w:rPr>
          <w:rFonts w:ascii="Times New Roman" w:hAnsi="Times New Roman" w:cs="Times New Roman"/>
          <w:lang w:val="fr-FR"/>
        </w:rPr>
        <w:t xml:space="preserve">sites </w:t>
      </w:r>
      <w:r>
        <w:rPr>
          <w:rFonts w:ascii="Times New Roman" w:hAnsi="Times New Roman" w:cs="Times New Roman"/>
          <w:lang w:val="fr-FR"/>
        </w:rPr>
        <w:t>qui contribuent à la</w:t>
      </w:r>
      <w:r w:rsidR="0020088D" w:rsidRPr="00317772">
        <w:rPr>
          <w:rFonts w:ascii="Times New Roman" w:hAnsi="Times New Roman" w:cs="Times New Roman"/>
          <w:lang w:val="fr-FR"/>
        </w:rPr>
        <w:t xml:space="preserve"> conservation</w:t>
      </w:r>
      <w:r>
        <w:rPr>
          <w:rFonts w:ascii="Times New Roman" w:hAnsi="Times New Roman" w:cs="Times New Roman"/>
          <w:lang w:val="fr-FR"/>
        </w:rPr>
        <w:t xml:space="preserve"> des oiseaux et d’autres animaux sauvages à l’échelle mondiale. </w:t>
      </w:r>
      <w:r w:rsidR="009D3755">
        <w:rPr>
          <w:rFonts w:ascii="Times New Roman" w:hAnsi="Times New Roman" w:cs="Times New Roman"/>
          <w:lang w:val="fr-FR"/>
        </w:rPr>
        <w:t>A l’instar du</w:t>
      </w:r>
      <w:r w:rsidRPr="002D4A1C">
        <w:rPr>
          <w:rFonts w:ascii="Times New Roman" w:hAnsi="Times New Roman" w:cs="Times New Roman"/>
          <w:lang w:val="fr-FR"/>
        </w:rPr>
        <w:t xml:space="preserve"> programme de l’IWC, l</w:t>
      </w:r>
      <w:r w:rsidR="0020088D" w:rsidRPr="002D4A1C">
        <w:rPr>
          <w:rFonts w:ascii="Times New Roman" w:hAnsi="Times New Roman" w:cs="Times New Roman"/>
          <w:lang w:val="fr-FR"/>
        </w:rPr>
        <w:t xml:space="preserve">e </w:t>
      </w:r>
      <w:r w:rsidR="009D3755">
        <w:rPr>
          <w:rFonts w:ascii="Times New Roman" w:hAnsi="Times New Roman" w:cs="Times New Roman"/>
          <w:lang w:val="fr-FR"/>
        </w:rPr>
        <w:t>programme IBA</w:t>
      </w:r>
      <w:r w:rsidRPr="002D4A1C">
        <w:rPr>
          <w:rFonts w:ascii="Times New Roman" w:hAnsi="Times New Roman" w:cs="Times New Roman"/>
          <w:lang w:val="fr-FR"/>
        </w:rPr>
        <w:t xml:space="preserve"> </w:t>
      </w:r>
      <w:r w:rsidR="009D3755">
        <w:rPr>
          <w:rFonts w:ascii="Times New Roman" w:hAnsi="Times New Roman" w:cs="Times New Roman"/>
          <w:lang w:val="fr-FR"/>
        </w:rPr>
        <w:t xml:space="preserve">de BirdLife </w:t>
      </w:r>
      <w:r w:rsidRPr="002D4A1C">
        <w:rPr>
          <w:rFonts w:ascii="Times New Roman" w:hAnsi="Times New Roman" w:cs="Times New Roman"/>
          <w:lang w:val="fr-FR"/>
        </w:rPr>
        <w:t xml:space="preserve">est </w:t>
      </w:r>
      <w:r w:rsidR="0020088D" w:rsidRPr="002D4A1C">
        <w:rPr>
          <w:rFonts w:ascii="Times New Roman" w:hAnsi="Times New Roman" w:cs="Times New Roman"/>
          <w:lang w:val="fr-FR"/>
        </w:rPr>
        <w:t>coord</w:t>
      </w:r>
      <w:r w:rsidRPr="002D4A1C">
        <w:rPr>
          <w:rFonts w:ascii="Times New Roman" w:hAnsi="Times New Roman" w:cs="Times New Roman"/>
          <w:lang w:val="fr-FR"/>
        </w:rPr>
        <w:t xml:space="preserve">onné et géré au niveau </w:t>
      </w:r>
      <w:r w:rsidR="0020088D" w:rsidRPr="002D4A1C">
        <w:rPr>
          <w:rFonts w:ascii="Times New Roman" w:hAnsi="Times New Roman" w:cs="Times New Roman"/>
          <w:lang w:val="fr-FR"/>
        </w:rPr>
        <w:t xml:space="preserve">national </w:t>
      </w:r>
      <w:r w:rsidR="002D4A1C" w:rsidRPr="002D4A1C">
        <w:rPr>
          <w:rFonts w:ascii="Times New Roman" w:hAnsi="Times New Roman" w:cs="Times New Roman"/>
          <w:lang w:val="fr-FR"/>
        </w:rPr>
        <w:t xml:space="preserve">par les partenaires </w:t>
      </w:r>
      <w:r w:rsidR="002D4A1C">
        <w:rPr>
          <w:rFonts w:ascii="Times New Roman" w:hAnsi="Times New Roman" w:cs="Times New Roman"/>
          <w:lang w:val="fr-FR"/>
        </w:rPr>
        <w:t>nationaux de</w:t>
      </w:r>
      <w:r w:rsidR="008C7A4A" w:rsidRPr="002D4A1C">
        <w:rPr>
          <w:rFonts w:ascii="Times New Roman" w:hAnsi="Times New Roman" w:cs="Times New Roman"/>
          <w:lang w:val="fr-FR"/>
        </w:rPr>
        <w:t xml:space="preserve"> </w:t>
      </w:r>
      <w:r w:rsidR="002D4A1C">
        <w:rPr>
          <w:rFonts w:ascii="Times New Roman" w:hAnsi="Times New Roman" w:cs="Times New Roman"/>
          <w:lang w:val="fr-FR"/>
        </w:rPr>
        <w:t>BirdLife</w:t>
      </w:r>
      <w:r w:rsidR="0020088D" w:rsidRPr="002D4A1C">
        <w:rPr>
          <w:rFonts w:ascii="Times New Roman" w:hAnsi="Times New Roman" w:cs="Times New Roman"/>
          <w:lang w:val="fr-FR"/>
        </w:rPr>
        <w:t xml:space="preserve">, </w:t>
      </w:r>
      <w:r w:rsidR="002D4A1C">
        <w:rPr>
          <w:rFonts w:ascii="Times New Roman" w:hAnsi="Times New Roman" w:cs="Times New Roman"/>
          <w:lang w:val="fr-FR"/>
        </w:rPr>
        <w:t>tandis que le Secrétariat de BirdLife International assure une gestion au niveau</w:t>
      </w:r>
      <w:r w:rsidR="0020088D" w:rsidRPr="002D4A1C">
        <w:rPr>
          <w:rFonts w:ascii="Times New Roman" w:hAnsi="Times New Roman" w:cs="Times New Roman"/>
          <w:lang w:val="fr-FR"/>
        </w:rPr>
        <w:t xml:space="preserve"> international</w:t>
      </w:r>
      <w:r w:rsidR="009D3755">
        <w:rPr>
          <w:rFonts w:ascii="Times New Roman" w:hAnsi="Times New Roman" w:cs="Times New Roman"/>
          <w:lang w:val="fr-FR"/>
        </w:rPr>
        <w:t xml:space="preserve"> et aborde les problème</w:t>
      </w:r>
      <w:r w:rsidR="002D4A1C">
        <w:rPr>
          <w:rFonts w:ascii="Times New Roman" w:hAnsi="Times New Roman" w:cs="Times New Roman"/>
          <w:lang w:val="fr-FR"/>
        </w:rPr>
        <w:t>s dans les pays qui n’ont pas de partenaire BirdLife</w:t>
      </w:r>
      <w:r w:rsidR="0020088D" w:rsidRPr="002D4A1C">
        <w:rPr>
          <w:rFonts w:ascii="Times New Roman" w:hAnsi="Times New Roman" w:cs="Times New Roman"/>
          <w:lang w:val="fr-FR"/>
        </w:rPr>
        <w:t xml:space="preserve">. </w:t>
      </w:r>
      <w:r w:rsidR="002D4A1C" w:rsidRPr="002D4A1C">
        <w:rPr>
          <w:rFonts w:ascii="Times New Roman" w:hAnsi="Times New Roman" w:cs="Times New Roman"/>
          <w:lang w:val="fr-FR"/>
        </w:rPr>
        <w:t>Pour assurer une cohérence entre les IBA désignées et perm</w:t>
      </w:r>
      <w:r w:rsidR="002D4A1C">
        <w:rPr>
          <w:rFonts w:ascii="Times New Roman" w:hAnsi="Times New Roman" w:cs="Times New Roman"/>
          <w:lang w:val="fr-FR"/>
        </w:rPr>
        <w:t xml:space="preserve">ettre une comparaison entre les IBA aux niveaux </w:t>
      </w:r>
      <w:r w:rsidR="00C4629D" w:rsidRPr="002D4A1C">
        <w:rPr>
          <w:rFonts w:ascii="Times New Roman" w:hAnsi="Times New Roman" w:cs="Times New Roman"/>
          <w:lang w:val="fr-FR"/>
        </w:rPr>
        <w:t>national, r</w:t>
      </w:r>
      <w:r w:rsidR="002D4A1C">
        <w:rPr>
          <w:rFonts w:ascii="Times New Roman" w:hAnsi="Times New Roman" w:cs="Times New Roman"/>
          <w:lang w:val="fr-FR"/>
        </w:rPr>
        <w:t>é</w:t>
      </w:r>
      <w:r w:rsidR="00C4629D" w:rsidRPr="002D4A1C">
        <w:rPr>
          <w:rFonts w:ascii="Times New Roman" w:hAnsi="Times New Roman" w:cs="Times New Roman"/>
          <w:lang w:val="fr-FR"/>
        </w:rPr>
        <w:t xml:space="preserve">gional </w:t>
      </w:r>
      <w:r w:rsidR="002D4A1C">
        <w:rPr>
          <w:rFonts w:ascii="Times New Roman" w:hAnsi="Times New Roman" w:cs="Times New Roman"/>
          <w:lang w:val="fr-FR"/>
        </w:rPr>
        <w:t xml:space="preserve">et mondial, le </w:t>
      </w:r>
      <w:r w:rsidR="00C4629D" w:rsidRPr="002D4A1C">
        <w:rPr>
          <w:rFonts w:ascii="Times New Roman" w:hAnsi="Times New Roman" w:cs="Times New Roman"/>
          <w:lang w:val="fr-FR"/>
        </w:rPr>
        <w:t xml:space="preserve">programme </w:t>
      </w:r>
      <w:r w:rsidR="002D4A1C">
        <w:rPr>
          <w:rFonts w:ascii="Times New Roman" w:hAnsi="Times New Roman" w:cs="Times New Roman"/>
          <w:lang w:val="fr-FR"/>
        </w:rPr>
        <w:t>utilise des critères IBA normalisés pour l’</w:t>
      </w:r>
      <w:r w:rsidR="003A5E27" w:rsidRPr="002D4A1C">
        <w:rPr>
          <w:rFonts w:ascii="Times New Roman" w:hAnsi="Times New Roman" w:cs="Times New Roman"/>
          <w:lang w:val="fr-FR"/>
        </w:rPr>
        <w:t xml:space="preserve">identification, </w:t>
      </w:r>
      <w:r w:rsidR="009D3755">
        <w:rPr>
          <w:rFonts w:ascii="Times New Roman" w:hAnsi="Times New Roman" w:cs="Times New Roman"/>
          <w:lang w:val="fr-FR"/>
        </w:rPr>
        <w:t>la surveillance</w:t>
      </w:r>
      <w:r w:rsidR="002D4A1C">
        <w:rPr>
          <w:rFonts w:ascii="Times New Roman" w:hAnsi="Times New Roman" w:cs="Times New Roman"/>
          <w:lang w:val="fr-FR"/>
        </w:rPr>
        <w:t xml:space="preserve"> et la mise à jour des IBA</w:t>
      </w:r>
      <w:r w:rsidR="003A5E27" w:rsidRPr="002D4A1C">
        <w:rPr>
          <w:rFonts w:ascii="Times New Roman" w:hAnsi="Times New Roman" w:cs="Times New Roman"/>
          <w:lang w:val="fr-FR"/>
        </w:rPr>
        <w:t>.</w:t>
      </w:r>
    </w:p>
    <w:p w14:paraId="337E2ED4" w14:textId="77777777" w:rsidR="003A5E27" w:rsidRPr="002D4A1C" w:rsidRDefault="003A5E27" w:rsidP="008170E9">
      <w:pPr>
        <w:spacing w:after="0" w:line="240" w:lineRule="auto"/>
        <w:jc w:val="both"/>
        <w:rPr>
          <w:rFonts w:ascii="Times New Roman" w:hAnsi="Times New Roman" w:cs="Times New Roman"/>
          <w:lang w:val="fr-FR"/>
        </w:rPr>
      </w:pPr>
    </w:p>
    <w:p w14:paraId="0AD7371D" w14:textId="43846208" w:rsidR="003A5E27" w:rsidRPr="002D4A1C" w:rsidRDefault="002D4A1C" w:rsidP="008170E9">
      <w:pPr>
        <w:spacing w:after="0" w:line="240" w:lineRule="auto"/>
        <w:jc w:val="both"/>
        <w:rPr>
          <w:rFonts w:ascii="Times New Roman" w:hAnsi="Times New Roman" w:cs="Times New Roman"/>
          <w:lang w:val="fr-FR"/>
        </w:rPr>
      </w:pPr>
      <w:r w:rsidRPr="002D4A1C">
        <w:rPr>
          <w:rFonts w:ascii="Times New Roman" w:hAnsi="Times New Roman" w:cs="Times New Roman"/>
          <w:lang w:val="fr-FR"/>
        </w:rPr>
        <w:t xml:space="preserve">Le programme IBA de </w:t>
      </w:r>
      <w:r w:rsidR="0020088D" w:rsidRPr="002D4A1C">
        <w:rPr>
          <w:rFonts w:ascii="Times New Roman" w:hAnsi="Times New Roman" w:cs="Times New Roman"/>
          <w:lang w:val="fr-FR"/>
        </w:rPr>
        <w:t>BirdLi</w:t>
      </w:r>
      <w:r w:rsidR="00521E3F" w:rsidRPr="002D4A1C">
        <w:rPr>
          <w:rFonts w:ascii="Times New Roman" w:hAnsi="Times New Roman" w:cs="Times New Roman"/>
          <w:lang w:val="fr-FR"/>
        </w:rPr>
        <w:t xml:space="preserve">fe </w:t>
      </w:r>
      <w:r w:rsidRPr="002D4A1C">
        <w:rPr>
          <w:rFonts w:ascii="Times New Roman" w:hAnsi="Times New Roman" w:cs="Times New Roman"/>
          <w:lang w:val="fr-FR"/>
        </w:rPr>
        <w:t>es</w:t>
      </w:r>
      <w:r w:rsidR="009D3755">
        <w:rPr>
          <w:rFonts w:ascii="Times New Roman" w:hAnsi="Times New Roman" w:cs="Times New Roman"/>
          <w:lang w:val="fr-FR"/>
        </w:rPr>
        <w:t>t clairement recon</w:t>
      </w:r>
      <w:r w:rsidR="005E78AB">
        <w:rPr>
          <w:rFonts w:ascii="Times New Roman" w:hAnsi="Times New Roman" w:cs="Times New Roman"/>
          <w:lang w:val="fr-FR"/>
        </w:rPr>
        <w:t xml:space="preserve">nu par </w:t>
      </w:r>
      <w:r w:rsidRPr="002D4A1C">
        <w:rPr>
          <w:rFonts w:ascii="Times New Roman" w:hAnsi="Times New Roman" w:cs="Times New Roman"/>
          <w:lang w:val="fr-FR"/>
        </w:rPr>
        <w:t>l’</w:t>
      </w:r>
      <w:r w:rsidR="0020088D" w:rsidRPr="002D4A1C">
        <w:rPr>
          <w:rFonts w:ascii="Times New Roman" w:hAnsi="Times New Roman" w:cs="Times New Roman"/>
          <w:lang w:val="fr-FR"/>
        </w:rPr>
        <w:t xml:space="preserve">AEWA </w:t>
      </w:r>
      <w:r>
        <w:rPr>
          <w:rFonts w:ascii="Times New Roman" w:hAnsi="Times New Roman" w:cs="Times New Roman"/>
          <w:lang w:val="fr-FR"/>
        </w:rPr>
        <w:t xml:space="preserve">comme </w:t>
      </w:r>
      <w:r w:rsidR="005E78AB">
        <w:rPr>
          <w:rFonts w:ascii="Times New Roman" w:hAnsi="Times New Roman" w:cs="Times New Roman"/>
          <w:lang w:val="fr-FR"/>
        </w:rPr>
        <w:t xml:space="preserve">étant </w:t>
      </w:r>
      <w:r w:rsidR="009D3755">
        <w:rPr>
          <w:rFonts w:ascii="Times New Roman" w:hAnsi="Times New Roman" w:cs="Times New Roman"/>
          <w:lang w:val="fr-FR"/>
        </w:rPr>
        <w:t>un</w:t>
      </w:r>
      <w:r>
        <w:rPr>
          <w:rFonts w:ascii="Times New Roman" w:hAnsi="Times New Roman" w:cs="Times New Roman"/>
          <w:lang w:val="fr-FR"/>
        </w:rPr>
        <w:t xml:space="preserve"> contributeu</w:t>
      </w:r>
      <w:r w:rsidR="0020088D" w:rsidRPr="002D4A1C">
        <w:rPr>
          <w:rFonts w:ascii="Times New Roman" w:hAnsi="Times New Roman" w:cs="Times New Roman"/>
          <w:lang w:val="fr-FR"/>
        </w:rPr>
        <w:t xml:space="preserve">r </w:t>
      </w:r>
      <w:r w:rsidR="009D3755">
        <w:rPr>
          <w:rFonts w:ascii="Times New Roman" w:hAnsi="Times New Roman" w:cs="Times New Roman"/>
          <w:lang w:val="fr-FR"/>
        </w:rPr>
        <w:t xml:space="preserve">essentiel </w:t>
      </w:r>
      <w:r>
        <w:rPr>
          <w:rFonts w:ascii="Times New Roman" w:hAnsi="Times New Roman" w:cs="Times New Roman"/>
          <w:lang w:val="fr-FR"/>
        </w:rPr>
        <w:t xml:space="preserve">au réseau de </w:t>
      </w:r>
      <w:r w:rsidR="0020088D" w:rsidRPr="002D4A1C">
        <w:rPr>
          <w:rFonts w:ascii="Times New Roman" w:hAnsi="Times New Roman" w:cs="Times New Roman"/>
          <w:lang w:val="fr-FR"/>
        </w:rPr>
        <w:t xml:space="preserve">sites </w:t>
      </w:r>
      <w:r>
        <w:rPr>
          <w:rFonts w:ascii="Times New Roman" w:hAnsi="Times New Roman" w:cs="Times New Roman"/>
          <w:lang w:val="fr-FR"/>
        </w:rPr>
        <w:t xml:space="preserve">critiques pour la </w:t>
      </w:r>
      <w:r w:rsidR="0020088D" w:rsidRPr="002D4A1C">
        <w:rPr>
          <w:rFonts w:ascii="Times New Roman" w:hAnsi="Times New Roman" w:cs="Times New Roman"/>
          <w:lang w:val="fr-FR"/>
        </w:rPr>
        <w:t>cons</w:t>
      </w:r>
      <w:r w:rsidR="00DB2900" w:rsidRPr="002D4A1C">
        <w:rPr>
          <w:rFonts w:ascii="Times New Roman" w:hAnsi="Times New Roman" w:cs="Times New Roman"/>
          <w:lang w:val="fr-FR"/>
        </w:rPr>
        <w:t>erv</w:t>
      </w:r>
      <w:r>
        <w:rPr>
          <w:rFonts w:ascii="Times New Roman" w:hAnsi="Times New Roman" w:cs="Times New Roman"/>
          <w:lang w:val="fr-FR"/>
        </w:rPr>
        <w:t>ation des</w:t>
      </w:r>
      <w:r w:rsidR="00DB2900" w:rsidRPr="002D4A1C">
        <w:rPr>
          <w:rFonts w:ascii="Times New Roman" w:hAnsi="Times New Roman" w:cs="Times New Roman"/>
          <w:lang w:val="fr-FR"/>
        </w:rPr>
        <w:t xml:space="preserve"> </w:t>
      </w:r>
      <w:r w:rsidR="005860DC" w:rsidRPr="002D4A1C">
        <w:rPr>
          <w:rFonts w:ascii="Times New Roman" w:hAnsi="Times New Roman" w:cs="Times New Roman"/>
          <w:lang w:val="fr-FR"/>
        </w:rPr>
        <w:t>oiseaux d’eau migrateurs</w:t>
      </w:r>
      <w:r w:rsidR="003A5E27" w:rsidRPr="002D4A1C">
        <w:rPr>
          <w:rFonts w:ascii="Times New Roman" w:hAnsi="Times New Roman" w:cs="Times New Roman"/>
          <w:lang w:val="fr-FR"/>
        </w:rPr>
        <w:t xml:space="preserve">. </w:t>
      </w:r>
      <w:r w:rsidR="009D3755">
        <w:rPr>
          <w:rFonts w:ascii="Times New Roman" w:hAnsi="Times New Roman" w:cs="Times New Roman"/>
          <w:lang w:val="fr-FR"/>
        </w:rPr>
        <w:t>Les données fournies par ce</w:t>
      </w:r>
      <w:r w:rsidR="005E78AB">
        <w:rPr>
          <w:rFonts w:ascii="Times New Roman" w:hAnsi="Times New Roman" w:cs="Times New Roman"/>
          <w:lang w:val="fr-FR"/>
        </w:rPr>
        <w:t xml:space="preserve"> programme sont utilisées dans </w:t>
      </w:r>
      <w:r w:rsidRPr="002D4A1C">
        <w:rPr>
          <w:rFonts w:ascii="Times New Roman" w:hAnsi="Times New Roman" w:cs="Times New Roman"/>
          <w:lang w:val="fr-FR"/>
        </w:rPr>
        <w:t>l’Out</w:t>
      </w:r>
      <w:r>
        <w:rPr>
          <w:rFonts w:ascii="Times New Roman" w:hAnsi="Times New Roman" w:cs="Times New Roman"/>
          <w:lang w:val="fr-FR"/>
        </w:rPr>
        <w:t>il du Réseau de sites critiques</w:t>
      </w:r>
      <w:r w:rsidR="00DB2900" w:rsidRPr="002D4A1C">
        <w:rPr>
          <w:rFonts w:ascii="Times New Roman" w:hAnsi="Times New Roman" w:cs="Times New Roman"/>
          <w:lang w:val="fr-FR"/>
        </w:rPr>
        <w:t xml:space="preserve"> (CSN)</w:t>
      </w:r>
      <w:r w:rsidR="009D3755">
        <w:rPr>
          <w:rFonts w:ascii="Times New Roman" w:hAnsi="Times New Roman" w:cs="Times New Roman"/>
          <w:lang w:val="fr-FR"/>
        </w:rPr>
        <w:t>, qui a été</w:t>
      </w:r>
      <w:r w:rsidR="00DB2900" w:rsidRPr="002D4A1C">
        <w:rPr>
          <w:rFonts w:ascii="Times New Roman" w:hAnsi="Times New Roman" w:cs="Times New Roman"/>
          <w:lang w:val="fr-FR"/>
        </w:rPr>
        <w:t xml:space="preserve"> </w:t>
      </w:r>
      <w:r>
        <w:rPr>
          <w:rFonts w:ascii="Times New Roman" w:hAnsi="Times New Roman" w:cs="Times New Roman"/>
          <w:lang w:val="fr-FR"/>
        </w:rPr>
        <w:t xml:space="preserve">élaboré dans le cadre du projet </w:t>
      </w:r>
      <w:r w:rsidR="009D3755">
        <w:rPr>
          <w:rFonts w:ascii="Times New Roman" w:hAnsi="Times New Roman" w:cs="Times New Roman"/>
          <w:lang w:val="fr-FR"/>
        </w:rPr>
        <w:t xml:space="preserve">‘Wings Over Wetlands’ du PNUE-FEM </w:t>
      </w:r>
      <w:r>
        <w:rPr>
          <w:rFonts w:ascii="Times New Roman" w:hAnsi="Times New Roman" w:cs="Times New Roman"/>
          <w:lang w:val="fr-FR"/>
        </w:rPr>
        <w:t xml:space="preserve">sur la voie </w:t>
      </w:r>
      <w:r w:rsidR="009D3755">
        <w:rPr>
          <w:rFonts w:ascii="Times New Roman" w:hAnsi="Times New Roman" w:cs="Times New Roman"/>
          <w:lang w:val="fr-FR"/>
        </w:rPr>
        <w:t>de migration Afrique-Eurasie et</w:t>
      </w:r>
      <w:r>
        <w:rPr>
          <w:rFonts w:ascii="Times New Roman" w:hAnsi="Times New Roman" w:cs="Times New Roman"/>
          <w:lang w:val="fr-FR"/>
        </w:rPr>
        <w:t xml:space="preserve"> rassemble des </w:t>
      </w:r>
      <w:r w:rsidR="00DB2900" w:rsidRPr="002D4A1C">
        <w:rPr>
          <w:rFonts w:ascii="Times New Roman" w:hAnsi="Times New Roman" w:cs="Times New Roman"/>
          <w:lang w:val="fr-FR"/>
        </w:rPr>
        <w:t>information</w:t>
      </w:r>
      <w:r w:rsidR="009D3755">
        <w:rPr>
          <w:rFonts w:ascii="Times New Roman" w:hAnsi="Times New Roman" w:cs="Times New Roman"/>
          <w:lang w:val="fr-FR"/>
        </w:rPr>
        <w:t xml:space="preserve">s sur les </w:t>
      </w:r>
      <w:r w:rsidR="005E78AB">
        <w:rPr>
          <w:rFonts w:ascii="Times New Roman" w:hAnsi="Times New Roman" w:cs="Times New Roman"/>
          <w:lang w:val="fr-FR"/>
        </w:rPr>
        <w:t xml:space="preserve">principaux </w:t>
      </w:r>
      <w:r w:rsidR="00DB2900" w:rsidRPr="002D4A1C">
        <w:rPr>
          <w:rFonts w:ascii="Times New Roman" w:hAnsi="Times New Roman" w:cs="Times New Roman"/>
          <w:lang w:val="fr-FR"/>
        </w:rPr>
        <w:t>s</w:t>
      </w:r>
      <w:r>
        <w:rPr>
          <w:rFonts w:ascii="Times New Roman" w:hAnsi="Times New Roman" w:cs="Times New Roman"/>
          <w:lang w:val="fr-FR"/>
        </w:rPr>
        <w:t xml:space="preserve">ites d’importance internationale pour les </w:t>
      </w:r>
      <w:r w:rsidR="005860DC" w:rsidRPr="002D4A1C">
        <w:rPr>
          <w:rFonts w:ascii="Times New Roman" w:hAnsi="Times New Roman" w:cs="Times New Roman"/>
          <w:lang w:val="fr-FR"/>
        </w:rPr>
        <w:t>oiseaux d’eau migrateurs</w:t>
      </w:r>
      <w:r w:rsidR="00DB2900" w:rsidRPr="002D4A1C">
        <w:rPr>
          <w:rFonts w:ascii="Times New Roman" w:hAnsi="Times New Roman" w:cs="Times New Roman"/>
          <w:lang w:val="fr-FR"/>
        </w:rPr>
        <w:t xml:space="preserve">. </w:t>
      </w:r>
      <w:r w:rsidR="009D3755">
        <w:rPr>
          <w:rFonts w:ascii="Times New Roman" w:hAnsi="Times New Roman" w:cs="Times New Roman"/>
          <w:lang w:val="fr-FR"/>
        </w:rPr>
        <w:t xml:space="preserve">Selon </w:t>
      </w:r>
      <w:r w:rsidRPr="002D4A1C">
        <w:rPr>
          <w:rFonts w:ascii="Times New Roman" w:hAnsi="Times New Roman" w:cs="Times New Roman"/>
          <w:lang w:val="fr-FR"/>
        </w:rPr>
        <w:t xml:space="preserve">l’Action 3.1.2 a) du </w:t>
      </w:r>
      <w:r w:rsidR="00C95A37" w:rsidRPr="002D4A1C">
        <w:rPr>
          <w:rFonts w:ascii="Times New Roman" w:hAnsi="Times New Roman" w:cs="Times New Roman"/>
          <w:lang w:val="fr-FR"/>
        </w:rPr>
        <w:t>PoAA</w:t>
      </w:r>
      <w:r w:rsidR="009D3755">
        <w:rPr>
          <w:rFonts w:ascii="Times New Roman" w:hAnsi="Times New Roman" w:cs="Times New Roman"/>
          <w:lang w:val="fr-FR"/>
        </w:rPr>
        <w:t xml:space="preserve"> AEWA</w:t>
      </w:r>
      <w:r w:rsidR="005D372B" w:rsidRPr="002D4A1C">
        <w:rPr>
          <w:rFonts w:ascii="Times New Roman" w:hAnsi="Times New Roman" w:cs="Times New Roman"/>
          <w:lang w:val="fr-FR"/>
        </w:rPr>
        <w:t>,</w:t>
      </w:r>
      <w:r w:rsidR="00DB2900" w:rsidRPr="002D4A1C">
        <w:rPr>
          <w:rFonts w:ascii="Times New Roman" w:hAnsi="Times New Roman" w:cs="Times New Roman"/>
          <w:lang w:val="fr-FR"/>
        </w:rPr>
        <w:t xml:space="preserve"> </w:t>
      </w:r>
      <w:r w:rsidRPr="002D4A1C">
        <w:rPr>
          <w:rFonts w:ascii="Times New Roman" w:hAnsi="Times New Roman" w:cs="Times New Roman"/>
          <w:lang w:val="fr-FR"/>
        </w:rPr>
        <w:t xml:space="preserve">les </w:t>
      </w:r>
      <w:r w:rsidR="00D021A9" w:rsidRPr="002D4A1C">
        <w:rPr>
          <w:rFonts w:ascii="Times New Roman" w:hAnsi="Times New Roman" w:cs="Times New Roman"/>
          <w:lang w:val="fr-FR"/>
        </w:rPr>
        <w:t>Parties contractantes</w:t>
      </w:r>
      <w:r w:rsidRPr="002D4A1C">
        <w:rPr>
          <w:rFonts w:ascii="Times New Roman" w:hAnsi="Times New Roman" w:cs="Times New Roman"/>
          <w:lang w:val="fr-FR"/>
        </w:rPr>
        <w:t xml:space="preserve"> à l’AEWA e</w:t>
      </w:r>
      <w:r w:rsidR="003A5E27" w:rsidRPr="002D4A1C">
        <w:rPr>
          <w:rFonts w:ascii="Times New Roman" w:hAnsi="Times New Roman" w:cs="Times New Roman"/>
          <w:lang w:val="fr-FR"/>
        </w:rPr>
        <w:t xml:space="preserve">n </w:t>
      </w:r>
      <w:r w:rsidR="00551D09" w:rsidRPr="002D4A1C">
        <w:rPr>
          <w:rFonts w:ascii="Times New Roman" w:hAnsi="Times New Roman" w:cs="Times New Roman"/>
          <w:lang w:val="fr-FR"/>
        </w:rPr>
        <w:t>Afrique</w:t>
      </w:r>
      <w:r w:rsidR="001554F0" w:rsidRPr="002D4A1C">
        <w:rPr>
          <w:rFonts w:ascii="Times New Roman" w:hAnsi="Times New Roman" w:cs="Times New Roman"/>
          <w:lang w:val="fr-FR"/>
        </w:rPr>
        <w:t xml:space="preserve"> </w:t>
      </w:r>
      <w:r w:rsidRPr="002D4A1C">
        <w:rPr>
          <w:rFonts w:ascii="Times New Roman" w:hAnsi="Times New Roman" w:cs="Times New Roman"/>
          <w:lang w:val="fr-FR"/>
        </w:rPr>
        <w:t xml:space="preserve">doivent se familiariser avec les </w:t>
      </w:r>
      <w:r>
        <w:rPr>
          <w:rFonts w:ascii="Times New Roman" w:hAnsi="Times New Roman" w:cs="Times New Roman"/>
          <w:lang w:val="fr-FR"/>
        </w:rPr>
        <w:t>mé</w:t>
      </w:r>
      <w:r w:rsidRPr="002D4A1C">
        <w:rPr>
          <w:rFonts w:ascii="Times New Roman" w:hAnsi="Times New Roman" w:cs="Times New Roman"/>
          <w:lang w:val="fr-FR"/>
        </w:rPr>
        <w:t>thod</w:t>
      </w:r>
      <w:r>
        <w:rPr>
          <w:rFonts w:ascii="Times New Roman" w:hAnsi="Times New Roman" w:cs="Times New Roman"/>
          <w:lang w:val="fr-FR"/>
        </w:rPr>
        <w:t>e</w:t>
      </w:r>
      <w:r w:rsidR="009D3755">
        <w:rPr>
          <w:rFonts w:ascii="Times New Roman" w:hAnsi="Times New Roman" w:cs="Times New Roman"/>
          <w:lang w:val="fr-FR"/>
        </w:rPr>
        <w:t>s de su</w:t>
      </w:r>
      <w:r w:rsidR="005E78AB">
        <w:rPr>
          <w:rFonts w:ascii="Times New Roman" w:hAnsi="Times New Roman" w:cs="Times New Roman"/>
          <w:lang w:val="fr-FR"/>
        </w:rPr>
        <w:t xml:space="preserve">rveillance continue </w:t>
      </w:r>
      <w:r w:rsidR="009D3755">
        <w:rPr>
          <w:rFonts w:ascii="Times New Roman" w:hAnsi="Times New Roman" w:cs="Times New Roman"/>
          <w:lang w:val="fr-FR"/>
        </w:rPr>
        <w:t xml:space="preserve">et </w:t>
      </w:r>
      <w:r>
        <w:rPr>
          <w:rFonts w:ascii="Times New Roman" w:hAnsi="Times New Roman" w:cs="Times New Roman"/>
          <w:lang w:val="fr-FR"/>
        </w:rPr>
        <w:t xml:space="preserve">au moins </w:t>
      </w:r>
      <w:r w:rsidR="001554F0" w:rsidRPr="002D4A1C">
        <w:rPr>
          <w:rFonts w:ascii="Times New Roman" w:hAnsi="Times New Roman" w:cs="Times New Roman"/>
          <w:lang w:val="fr-FR"/>
        </w:rPr>
        <w:t xml:space="preserve">20% </w:t>
      </w:r>
      <w:r>
        <w:rPr>
          <w:rFonts w:ascii="Times New Roman" w:hAnsi="Times New Roman" w:cs="Times New Roman"/>
          <w:lang w:val="fr-FR"/>
        </w:rPr>
        <w:t xml:space="preserve">des </w:t>
      </w:r>
      <w:r w:rsidR="00D021A9" w:rsidRPr="002D4A1C">
        <w:rPr>
          <w:rFonts w:ascii="Times New Roman" w:hAnsi="Times New Roman" w:cs="Times New Roman"/>
          <w:lang w:val="fr-FR"/>
        </w:rPr>
        <w:t>Parties contractantes</w:t>
      </w:r>
      <w:r w:rsidR="009D3755" w:rsidRPr="009D3755">
        <w:rPr>
          <w:rFonts w:ascii="Times New Roman" w:hAnsi="Times New Roman" w:cs="Times New Roman"/>
          <w:lang w:val="fr-FR"/>
        </w:rPr>
        <w:t xml:space="preserve"> </w:t>
      </w:r>
      <w:r w:rsidR="009D3755">
        <w:rPr>
          <w:rFonts w:ascii="Times New Roman" w:hAnsi="Times New Roman" w:cs="Times New Roman"/>
          <w:lang w:val="fr-FR"/>
        </w:rPr>
        <w:t>doivent commencer un</w:t>
      </w:r>
      <w:r w:rsidR="005E78AB">
        <w:rPr>
          <w:rFonts w:ascii="Times New Roman" w:hAnsi="Times New Roman" w:cs="Times New Roman"/>
          <w:lang w:val="fr-FR"/>
        </w:rPr>
        <w:t>e</w:t>
      </w:r>
      <w:r w:rsidR="009D3755">
        <w:rPr>
          <w:rFonts w:ascii="Times New Roman" w:hAnsi="Times New Roman" w:cs="Times New Roman"/>
          <w:lang w:val="fr-FR"/>
        </w:rPr>
        <w:t xml:space="preserve"> tel</w:t>
      </w:r>
      <w:r w:rsidR="005E78AB">
        <w:rPr>
          <w:rFonts w:ascii="Times New Roman" w:hAnsi="Times New Roman" w:cs="Times New Roman"/>
          <w:lang w:val="fr-FR"/>
        </w:rPr>
        <w:t>le surveillance</w:t>
      </w:r>
      <w:r w:rsidR="003A5E27" w:rsidRPr="002D4A1C">
        <w:rPr>
          <w:rFonts w:ascii="Times New Roman" w:hAnsi="Times New Roman" w:cs="Times New Roman"/>
          <w:lang w:val="fr-FR"/>
        </w:rPr>
        <w:t>.</w:t>
      </w:r>
    </w:p>
    <w:p w14:paraId="7D69FA92" w14:textId="77777777" w:rsidR="00521E3F" w:rsidRPr="002D4A1C" w:rsidRDefault="00521E3F" w:rsidP="008170E9">
      <w:pPr>
        <w:spacing w:after="0" w:line="240" w:lineRule="auto"/>
        <w:jc w:val="both"/>
        <w:rPr>
          <w:rFonts w:ascii="Times New Roman" w:hAnsi="Times New Roman" w:cs="Times New Roman"/>
          <w:lang w:val="fr-FR"/>
        </w:rPr>
      </w:pPr>
    </w:p>
    <w:p w14:paraId="65BEA53A" w14:textId="3C4E3A3F" w:rsidR="00B564CF" w:rsidRPr="0019505A" w:rsidRDefault="0019505A" w:rsidP="008170E9">
      <w:pPr>
        <w:spacing w:after="0" w:line="240" w:lineRule="auto"/>
        <w:jc w:val="both"/>
        <w:rPr>
          <w:rFonts w:ascii="Times New Roman" w:hAnsi="Times New Roman" w:cs="Times New Roman"/>
          <w:lang w:val="fr-FR"/>
        </w:rPr>
      </w:pPr>
      <w:r w:rsidRPr="0019505A">
        <w:rPr>
          <w:rFonts w:ascii="Times New Roman" w:hAnsi="Times New Roman" w:cs="Times New Roman"/>
          <w:lang w:val="fr-FR"/>
        </w:rPr>
        <w:t xml:space="preserve">Les principaux </w:t>
      </w:r>
      <w:r w:rsidR="00521E3F" w:rsidRPr="0019505A">
        <w:rPr>
          <w:rFonts w:ascii="Times New Roman" w:hAnsi="Times New Roman" w:cs="Times New Roman"/>
          <w:lang w:val="fr-FR"/>
        </w:rPr>
        <w:t xml:space="preserve">aspects </w:t>
      </w:r>
      <w:r w:rsidR="009D3755">
        <w:rPr>
          <w:rFonts w:ascii="Times New Roman" w:hAnsi="Times New Roman" w:cs="Times New Roman"/>
          <w:lang w:val="fr-FR"/>
        </w:rPr>
        <w:t>de la méthode de surveillance</w:t>
      </w:r>
      <w:r w:rsidRPr="0019505A">
        <w:rPr>
          <w:rFonts w:ascii="Times New Roman" w:hAnsi="Times New Roman" w:cs="Times New Roman"/>
          <w:lang w:val="fr-FR"/>
        </w:rPr>
        <w:t xml:space="preserve"> des IBA de </w:t>
      </w:r>
      <w:r w:rsidR="00521E3F" w:rsidRPr="0019505A">
        <w:rPr>
          <w:rFonts w:ascii="Times New Roman" w:hAnsi="Times New Roman" w:cs="Times New Roman"/>
          <w:lang w:val="fr-FR"/>
        </w:rPr>
        <w:t xml:space="preserve">BirdLife International </w:t>
      </w:r>
      <w:r w:rsidR="005E78AB">
        <w:rPr>
          <w:rFonts w:ascii="Times New Roman" w:hAnsi="Times New Roman" w:cs="Times New Roman"/>
          <w:lang w:val="fr-FR"/>
        </w:rPr>
        <w:t>ont été présenté</w:t>
      </w:r>
      <w:r>
        <w:rPr>
          <w:rFonts w:ascii="Times New Roman" w:hAnsi="Times New Roman" w:cs="Times New Roman"/>
          <w:lang w:val="fr-FR"/>
        </w:rPr>
        <w:t>s dans un cours de</w:t>
      </w:r>
      <w:r w:rsidRPr="0019505A">
        <w:rPr>
          <w:rFonts w:ascii="Times New Roman" w:hAnsi="Times New Roman" w:cs="Times New Roman"/>
          <w:lang w:val="fr-FR"/>
        </w:rPr>
        <w:t xml:space="preserve"> formation</w:t>
      </w:r>
      <w:r>
        <w:rPr>
          <w:rFonts w:ascii="Times New Roman" w:hAnsi="Times New Roman" w:cs="Times New Roman"/>
          <w:lang w:val="fr-FR"/>
        </w:rPr>
        <w:t xml:space="preserve"> des formateurs</w:t>
      </w:r>
      <w:r w:rsidR="001554F0" w:rsidRPr="0019505A">
        <w:rPr>
          <w:rFonts w:ascii="Times New Roman" w:hAnsi="Times New Roman" w:cs="Times New Roman"/>
          <w:lang w:val="fr-FR"/>
        </w:rPr>
        <w:t xml:space="preserve"> (ToT) </w:t>
      </w:r>
      <w:r>
        <w:rPr>
          <w:rFonts w:ascii="Times New Roman" w:hAnsi="Times New Roman" w:cs="Times New Roman"/>
          <w:lang w:val="fr-FR"/>
        </w:rPr>
        <w:t>sur l’approche par</w:t>
      </w:r>
      <w:r w:rsidR="005E78AB">
        <w:rPr>
          <w:rFonts w:ascii="Times New Roman" w:hAnsi="Times New Roman" w:cs="Times New Roman"/>
          <w:lang w:val="fr-FR"/>
        </w:rPr>
        <w:t xml:space="preserve"> voie de migration en matière de</w:t>
      </w:r>
      <w:r>
        <w:rPr>
          <w:rFonts w:ascii="Times New Roman" w:hAnsi="Times New Roman" w:cs="Times New Roman"/>
          <w:lang w:val="fr-FR"/>
        </w:rPr>
        <w:t xml:space="preserve"> conservation des </w:t>
      </w:r>
      <w:r w:rsidR="00FA721F" w:rsidRPr="0019505A">
        <w:rPr>
          <w:rFonts w:ascii="Times New Roman" w:hAnsi="Times New Roman" w:cs="Times New Roman"/>
          <w:lang w:val="fr-FR"/>
        </w:rPr>
        <w:t>oiseaux d’eau</w:t>
      </w:r>
      <w:r>
        <w:rPr>
          <w:rFonts w:ascii="Times New Roman" w:hAnsi="Times New Roman" w:cs="Times New Roman"/>
          <w:lang w:val="fr-FR"/>
        </w:rPr>
        <w:t xml:space="preserve"> et des zones humides, organisé par le </w:t>
      </w:r>
      <w:r w:rsidR="00187217" w:rsidRPr="0019505A">
        <w:rPr>
          <w:rFonts w:ascii="Times New Roman" w:hAnsi="Times New Roman" w:cs="Times New Roman"/>
          <w:lang w:val="fr-FR"/>
        </w:rPr>
        <w:t>Secrétariat du PNUE/AEWA</w:t>
      </w:r>
      <w:r w:rsidR="00521E3F" w:rsidRPr="0019505A">
        <w:rPr>
          <w:rFonts w:ascii="Times New Roman" w:hAnsi="Times New Roman" w:cs="Times New Roman"/>
          <w:lang w:val="fr-FR"/>
        </w:rPr>
        <w:t xml:space="preserve">. </w:t>
      </w:r>
      <w:r w:rsidR="005E78AB">
        <w:rPr>
          <w:rFonts w:ascii="Times New Roman" w:hAnsi="Times New Roman" w:cs="Times New Roman"/>
          <w:lang w:val="fr-FR"/>
        </w:rPr>
        <w:t>Ce cours de</w:t>
      </w:r>
      <w:r w:rsidRPr="0019505A">
        <w:rPr>
          <w:rFonts w:ascii="Times New Roman" w:hAnsi="Times New Roman" w:cs="Times New Roman"/>
          <w:lang w:val="fr-FR"/>
        </w:rPr>
        <w:t xml:space="preserve"> formation des formateurs a eu lieu à Luanda (</w:t>
      </w:r>
      <w:r w:rsidR="005D372B" w:rsidRPr="0019505A">
        <w:rPr>
          <w:rFonts w:ascii="Times New Roman" w:hAnsi="Times New Roman" w:cs="Times New Roman"/>
          <w:lang w:val="fr-FR"/>
        </w:rPr>
        <w:t>Angola</w:t>
      </w:r>
      <w:r w:rsidRPr="0019505A">
        <w:rPr>
          <w:rFonts w:ascii="Times New Roman" w:hAnsi="Times New Roman" w:cs="Times New Roman"/>
          <w:lang w:val="fr-FR"/>
        </w:rPr>
        <w:t>), e</w:t>
      </w:r>
      <w:r>
        <w:rPr>
          <w:rFonts w:ascii="Times New Roman" w:hAnsi="Times New Roman" w:cs="Times New Roman"/>
          <w:lang w:val="fr-FR"/>
        </w:rPr>
        <w:t>n janvier</w:t>
      </w:r>
      <w:r w:rsidR="005D372B" w:rsidRPr="0019505A">
        <w:rPr>
          <w:rFonts w:ascii="Times New Roman" w:hAnsi="Times New Roman" w:cs="Times New Roman"/>
          <w:lang w:val="fr-FR"/>
        </w:rPr>
        <w:t xml:space="preserve"> 2014</w:t>
      </w:r>
      <w:r>
        <w:rPr>
          <w:rFonts w:ascii="Times New Roman" w:hAnsi="Times New Roman" w:cs="Times New Roman"/>
          <w:lang w:val="fr-FR"/>
        </w:rPr>
        <w:t xml:space="preserve"> et a été organisée pour </w:t>
      </w:r>
      <w:r w:rsidR="00B90B27" w:rsidRPr="0019505A">
        <w:rPr>
          <w:rFonts w:ascii="Times New Roman" w:hAnsi="Times New Roman" w:cs="Times New Roman"/>
          <w:lang w:val="fr-FR"/>
        </w:rPr>
        <w:t xml:space="preserve">21 </w:t>
      </w:r>
      <w:r w:rsidR="000D6E73" w:rsidRPr="0019505A">
        <w:rPr>
          <w:rFonts w:ascii="Times New Roman" w:hAnsi="Times New Roman" w:cs="Times New Roman"/>
          <w:lang w:val="fr-FR"/>
        </w:rPr>
        <w:t xml:space="preserve">experts </w:t>
      </w:r>
      <w:r w:rsidR="005E78AB">
        <w:rPr>
          <w:rFonts w:ascii="Times New Roman" w:hAnsi="Times New Roman" w:cs="Times New Roman"/>
          <w:lang w:val="fr-FR"/>
        </w:rPr>
        <w:t xml:space="preserve">venant </w:t>
      </w:r>
      <w:r>
        <w:rPr>
          <w:rFonts w:ascii="Times New Roman" w:hAnsi="Times New Roman" w:cs="Times New Roman"/>
          <w:lang w:val="fr-FR"/>
        </w:rPr>
        <w:t>d</w:t>
      </w:r>
      <w:r w:rsidR="005E78AB">
        <w:rPr>
          <w:rFonts w:ascii="Times New Roman" w:hAnsi="Times New Roman" w:cs="Times New Roman"/>
          <w:lang w:val="fr-FR"/>
        </w:rPr>
        <w:t>e cinq pays africains</w:t>
      </w:r>
      <w:r w:rsidR="00FA64F5">
        <w:rPr>
          <w:rFonts w:ascii="Times New Roman" w:hAnsi="Times New Roman" w:cs="Times New Roman"/>
          <w:lang w:val="fr-FR"/>
        </w:rPr>
        <w:t xml:space="preserve"> parlant le portugais</w:t>
      </w:r>
      <w:r>
        <w:rPr>
          <w:rFonts w:ascii="Times New Roman" w:hAnsi="Times New Roman" w:cs="Times New Roman"/>
          <w:lang w:val="fr-FR"/>
        </w:rPr>
        <w:t xml:space="preserve"> (Luanda, Angola, janvier</w:t>
      </w:r>
      <w:r w:rsidR="00FA64F5">
        <w:rPr>
          <w:rFonts w:ascii="Times New Roman" w:hAnsi="Times New Roman" w:cs="Times New Roman"/>
          <w:lang w:val="fr-FR"/>
        </w:rPr>
        <w:t xml:space="preserve"> 2014) (v</w:t>
      </w:r>
      <w:r w:rsidRPr="0019505A">
        <w:rPr>
          <w:rFonts w:ascii="Times New Roman" w:hAnsi="Times New Roman" w:cs="Times New Roman"/>
          <w:lang w:val="fr-FR"/>
        </w:rPr>
        <w:t>oir la</w:t>
      </w:r>
      <w:r w:rsidR="0034410F" w:rsidRPr="0019505A">
        <w:rPr>
          <w:rFonts w:ascii="Times New Roman" w:hAnsi="Times New Roman" w:cs="Times New Roman"/>
          <w:lang w:val="fr-FR"/>
        </w:rPr>
        <w:t xml:space="preserve"> </w:t>
      </w:r>
      <w:r w:rsidRPr="0019505A">
        <w:rPr>
          <w:rFonts w:ascii="Times New Roman" w:hAnsi="Times New Roman" w:cs="Times New Roman"/>
          <w:b/>
          <w:lang w:val="fr-FR"/>
        </w:rPr>
        <w:t>partie</w:t>
      </w:r>
      <w:r w:rsidR="0034410F" w:rsidRPr="0019505A">
        <w:rPr>
          <w:rFonts w:ascii="Times New Roman" w:hAnsi="Times New Roman" w:cs="Times New Roman"/>
          <w:lang w:val="fr-FR"/>
        </w:rPr>
        <w:t xml:space="preserve"> </w:t>
      </w:r>
      <w:r w:rsidR="00F70CDE" w:rsidRPr="00CE0466">
        <w:rPr>
          <w:rFonts w:ascii="Times New Roman" w:hAnsi="Times New Roman" w:cs="Times New Roman"/>
          <w:b/>
        </w:rPr>
        <w:fldChar w:fldCharType="begin"/>
      </w:r>
      <w:r w:rsidR="00F70CDE" w:rsidRPr="0019505A">
        <w:rPr>
          <w:rFonts w:ascii="Times New Roman" w:hAnsi="Times New Roman" w:cs="Times New Roman"/>
          <w:b/>
          <w:lang w:val="fr-FR"/>
        </w:rPr>
        <w:instrText xml:space="preserve"> REF _Ref410333185 \w \h </w:instrText>
      </w:r>
      <w:r w:rsidR="00E87427" w:rsidRPr="0019505A">
        <w:rPr>
          <w:rFonts w:ascii="Times New Roman" w:hAnsi="Times New Roman" w:cs="Times New Roman"/>
          <w:b/>
          <w:lang w:val="fr-FR"/>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895937">
        <w:rPr>
          <w:rFonts w:ascii="Times New Roman" w:hAnsi="Times New Roman" w:cs="Times New Roman"/>
          <w:b/>
          <w:lang w:val="fr-FR"/>
        </w:rPr>
        <w:t>2.4.3</w:t>
      </w:r>
      <w:r w:rsidR="00F70CDE" w:rsidRPr="00CE0466">
        <w:rPr>
          <w:rFonts w:ascii="Times New Roman" w:hAnsi="Times New Roman" w:cs="Times New Roman"/>
          <w:b/>
        </w:rPr>
        <w:fldChar w:fldCharType="end"/>
      </w:r>
      <w:r w:rsidRPr="0019505A">
        <w:rPr>
          <w:rFonts w:ascii="Times New Roman" w:hAnsi="Times New Roman" w:cs="Times New Roman"/>
          <w:lang w:val="fr-FR"/>
        </w:rPr>
        <w:t xml:space="preserve"> du présent</w:t>
      </w:r>
      <w:r>
        <w:rPr>
          <w:rFonts w:ascii="Times New Roman" w:hAnsi="Times New Roman" w:cs="Times New Roman"/>
          <w:lang w:val="fr-FR"/>
        </w:rPr>
        <w:t xml:space="preserve"> rap</w:t>
      </w:r>
      <w:r w:rsidR="00F20B26" w:rsidRPr="0019505A">
        <w:rPr>
          <w:rFonts w:ascii="Times New Roman" w:hAnsi="Times New Roman" w:cs="Times New Roman"/>
          <w:lang w:val="fr-FR"/>
        </w:rPr>
        <w:t>port</w:t>
      </w:r>
      <w:r>
        <w:rPr>
          <w:rFonts w:ascii="Times New Roman" w:hAnsi="Times New Roman" w:cs="Times New Roman"/>
          <w:lang w:val="fr-FR"/>
        </w:rPr>
        <w:t xml:space="preserve"> pour des précisions sur ce cours de formation</w:t>
      </w:r>
      <w:r w:rsidR="00FA64F5">
        <w:rPr>
          <w:rFonts w:ascii="Times New Roman" w:hAnsi="Times New Roman" w:cs="Times New Roman"/>
          <w:lang w:val="fr-FR"/>
        </w:rPr>
        <w:t>)</w:t>
      </w:r>
      <w:r>
        <w:rPr>
          <w:rFonts w:ascii="Times New Roman" w:hAnsi="Times New Roman" w:cs="Times New Roman"/>
          <w:lang w:val="fr-FR"/>
        </w:rPr>
        <w:t xml:space="preserve">. </w:t>
      </w:r>
      <w:r w:rsidRPr="0019505A">
        <w:rPr>
          <w:rFonts w:ascii="Times New Roman" w:hAnsi="Times New Roman" w:cs="Times New Roman"/>
          <w:lang w:val="fr-FR"/>
        </w:rPr>
        <w:t xml:space="preserve">L’un des principaux éléments du cours de formation était le suivi des IBA </w:t>
      </w:r>
      <w:r w:rsidR="00D0173B" w:rsidRPr="0019505A">
        <w:rPr>
          <w:rFonts w:ascii="Times New Roman" w:hAnsi="Times New Roman" w:cs="Times New Roman"/>
          <w:lang w:val="fr-FR"/>
        </w:rPr>
        <w:t xml:space="preserve">: </w:t>
      </w:r>
      <w:r w:rsidR="00FA64F5">
        <w:rPr>
          <w:rFonts w:ascii="Times New Roman" w:hAnsi="Times New Roman" w:cs="Times New Roman"/>
          <w:lang w:val="fr-FR"/>
        </w:rPr>
        <w:t>le programme de surveillance</w:t>
      </w:r>
      <w:r w:rsidRPr="0019505A">
        <w:rPr>
          <w:rFonts w:ascii="Times New Roman" w:hAnsi="Times New Roman" w:cs="Times New Roman"/>
          <w:lang w:val="fr-FR"/>
        </w:rPr>
        <w:t xml:space="preserve"> des IBA a été présenté aux participants</w:t>
      </w:r>
      <w:r>
        <w:rPr>
          <w:rFonts w:ascii="Times New Roman" w:hAnsi="Times New Roman" w:cs="Times New Roman"/>
          <w:lang w:val="fr-FR"/>
        </w:rPr>
        <w:t xml:space="preserve">, qui ont </w:t>
      </w:r>
      <w:r w:rsidR="00FA64F5">
        <w:rPr>
          <w:rFonts w:ascii="Times New Roman" w:hAnsi="Times New Roman" w:cs="Times New Roman"/>
          <w:lang w:val="fr-FR"/>
        </w:rPr>
        <w:t>reçu des fiches de surveillance</w:t>
      </w:r>
      <w:r>
        <w:rPr>
          <w:rFonts w:ascii="Times New Roman" w:hAnsi="Times New Roman" w:cs="Times New Roman"/>
          <w:lang w:val="fr-FR"/>
        </w:rPr>
        <w:t xml:space="preserve"> des</w:t>
      </w:r>
      <w:r w:rsidRPr="0019505A">
        <w:rPr>
          <w:rFonts w:ascii="Times New Roman" w:hAnsi="Times New Roman" w:cs="Times New Roman"/>
          <w:lang w:val="fr-FR"/>
        </w:rPr>
        <w:t xml:space="preserve"> </w:t>
      </w:r>
      <w:r w:rsidR="00012063" w:rsidRPr="0019505A">
        <w:rPr>
          <w:rFonts w:ascii="Times New Roman" w:hAnsi="Times New Roman" w:cs="Times New Roman"/>
          <w:lang w:val="fr-FR"/>
        </w:rPr>
        <w:t xml:space="preserve">IBA </w:t>
      </w:r>
      <w:r>
        <w:rPr>
          <w:rFonts w:ascii="Times New Roman" w:hAnsi="Times New Roman" w:cs="Times New Roman"/>
          <w:lang w:val="fr-FR"/>
        </w:rPr>
        <w:t>et ef</w:t>
      </w:r>
      <w:r w:rsidR="00FA64F5">
        <w:rPr>
          <w:rFonts w:ascii="Times New Roman" w:hAnsi="Times New Roman" w:cs="Times New Roman"/>
          <w:lang w:val="fr-FR"/>
        </w:rPr>
        <w:t>fectué des exercices concrets d</w:t>
      </w:r>
      <w:r>
        <w:rPr>
          <w:rFonts w:ascii="Times New Roman" w:hAnsi="Times New Roman" w:cs="Times New Roman"/>
          <w:lang w:val="fr-FR"/>
        </w:rPr>
        <w:t>’identification de l’état de</w:t>
      </w:r>
      <w:r w:rsidR="00FA64F5">
        <w:rPr>
          <w:rFonts w:ascii="Times New Roman" w:hAnsi="Times New Roman" w:cs="Times New Roman"/>
          <w:lang w:val="fr-FR"/>
        </w:rPr>
        <w:t xml:space="preserve"> conservation de</w:t>
      </w:r>
      <w:r>
        <w:rPr>
          <w:rFonts w:ascii="Times New Roman" w:hAnsi="Times New Roman" w:cs="Times New Roman"/>
          <w:lang w:val="fr-FR"/>
        </w:rPr>
        <w:t xml:space="preserve">s </w:t>
      </w:r>
      <w:r w:rsidR="00FA721F" w:rsidRPr="0019505A">
        <w:rPr>
          <w:rFonts w:ascii="Times New Roman" w:hAnsi="Times New Roman" w:cs="Times New Roman"/>
          <w:lang w:val="fr-FR"/>
        </w:rPr>
        <w:t>oiseaux d’eau</w:t>
      </w:r>
      <w:r>
        <w:rPr>
          <w:rFonts w:ascii="Times New Roman" w:hAnsi="Times New Roman" w:cs="Times New Roman"/>
          <w:lang w:val="fr-FR"/>
        </w:rPr>
        <w:t xml:space="preserve"> et des</w:t>
      </w:r>
      <w:r w:rsidR="00FA64F5">
        <w:rPr>
          <w:rFonts w:ascii="Times New Roman" w:hAnsi="Times New Roman" w:cs="Times New Roman"/>
          <w:lang w:val="fr-FR"/>
        </w:rPr>
        <w:t xml:space="preserve"> sites, des menaces pesant sur ces sites et </w:t>
      </w:r>
      <w:r w:rsidR="00DF50CC" w:rsidRPr="0019505A">
        <w:rPr>
          <w:rFonts w:ascii="Times New Roman" w:hAnsi="Times New Roman" w:cs="Times New Roman"/>
          <w:lang w:val="fr-FR"/>
        </w:rPr>
        <w:t>espèces</w:t>
      </w:r>
      <w:r w:rsidR="00D0173B" w:rsidRPr="0019505A">
        <w:rPr>
          <w:rFonts w:ascii="Times New Roman" w:hAnsi="Times New Roman" w:cs="Times New Roman"/>
          <w:lang w:val="fr-FR"/>
        </w:rPr>
        <w:t>,</w:t>
      </w:r>
      <w:r w:rsidR="00FA64F5">
        <w:rPr>
          <w:rFonts w:ascii="Times New Roman" w:hAnsi="Times New Roman" w:cs="Times New Roman"/>
          <w:lang w:val="fr-FR"/>
        </w:rPr>
        <w:t xml:space="preserve"> et d</w:t>
      </w:r>
      <w:r>
        <w:rPr>
          <w:rFonts w:ascii="Times New Roman" w:hAnsi="Times New Roman" w:cs="Times New Roman"/>
          <w:lang w:val="fr-FR"/>
        </w:rPr>
        <w:t>es mesures de</w:t>
      </w:r>
      <w:r w:rsidR="00FA64F5">
        <w:rPr>
          <w:rFonts w:ascii="Times New Roman" w:hAnsi="Times New Roman" w:cs="Times New Roman"/>
          <w:lang w:val="fr-FR"/>
        </w:rPr>
        <w:t xml:space="preserve"> conservation </w:t>
      </w:r>
      <w:r w:rsidR="003D6FF3">
        <w:rPr>
          <w:rFonts w:ascii="Times New Roman" w:hAnsi="Times New Roman" w:cs="Times New Roman"/>
          <w:lang w:val="fr-FR"/>
        </w:rPr>
        <w:t>permettant de répondre à ces menaces</w:t>
      </w:r>
      <w:r w:rsidR="00B564CF" w:rsidRPr="0019505A">
        <w:rPr>
          <w:rFonts w:ascii="Times New Roman" w:hAnsi="Times New Roman" w:cs="Times New Roman"/>
          <w:lang w:val="fr-FR"/>
        </w:rPr>
        <w:t>.</w:t>
      </w:r>
      <w:r w:rsidR="00021A4A" w:rsidRPr="0019505A">
        <w:rPr>
          <w:rFonts w:ascii="Times New Roman" w:hAnsi="Times New Roman" w:cs="Times New Roman"/>
          <w:lang w:val="fr-FR"/>
        </w:rPr>
        <w:t xml:space="preserve"> </w:t>
      </w:r>
      <w:r w:rsidR="00FA64F5">
        <w:rPr>
          <w:rFonts w:ascii="Times New Roman" w:hAnsi="Times New Roman" w:cs="Times New Roman"/>
          <w:lang w:val="fr-FR"/>
        </w:rPr>
        <w:t>L’utilisation de la méthode de surveillance des</w:t>
      </w:r>
      <w:r w:rsidRPr="0019505A">
        <w:rPr>
          <w:rFonts w:ascii="Times New Roman" w:hAnsi="Times New Roman" w:cs="Times New Roman"/>
          <w:lang w:val="fr-FR"/>
        </w:rPr>
        <w:t xml:space="preserve"> </w:t>
      </w:r>
      <w:r w:rsidR="00021A4A" w:rsidRPr="0019505A">
        <w:rPr>
          <w:rFonts w:ascii="Times New Roman" w:hAnsi="Times New Roman" w:cs="Times New Roman"/>
          <w:lang w:val="fr-FR"/>
        </w:rPr>
        <w:t>IBA</w:t>
      </w:r>
      <w:r w:rsidRPr="0019505A">
        <w:rPr>
          <w:rFonts w:ascii="Times New Roman" w:hAnsi="Times New Roman" w:cs="Times New Roman"/>
          <w:lang w:val="fr-FR"/>
        </w:rPr>
        <w:t xml:space="preserve"> dans les pa</w:t>
      </w:r>
      <w:r w:rsidR="003D6FF3">
        <w:rPr>
          <w:rFonts w:ascii="Times New Roman" w:hAnsi="Times New Roman" w:cs="Times New Roman"/>
          <w:lang w:val="fr-FR"/>
        </w:rPr>
        <w:t xml:space="preserve">ys concernés a ainsi été mise en valeur, afin </w:t>
      </w:r>
      <w:r w:rsidRPr="0019505A">
        <w:rPr>
          <w:rFonts w:ascii="Times New Roman" w:hAnsi="Times New Roman" w:cs="Times New Roman"/>
          <w:lang w:val="fr-FR"/>
        </w:rPr>
        <w:t>d’améliorer les données sur l’éta</w:t>
      </w:r>
      <w:r w:rsidR="00FA64F5">
        <w:rPr>
          <w:rFonts w:ascii="Times New Roman" w:hAnsi="Times New Roman" w:cs="Times New Roman"/>
          <w:lang w:val="fr-FR"/>
        </w:rPr>
        <w:t>t de</w:t>
      </w:r>
      <w:r w:rsidR="003D6FF3">
        <w:rPr>
          <w:rFonts w:ascii="Times New Roman" w:hAnsi="Times New Roman" w:cs="Times New Roman"/>
          <w:lang w:val="fr-FR"/>
        </w:rPr>
        <w:t xml:space="preserve"> conservation de</w:t>
      </w:r>
      <w:r w:rsidR="00FA64F5">
        <w:rPr>
          <w:rFonts w:ascii="Times New Roman" w:hAnsi="Times New Roman" w:cs="Times New Roman"/>
          <w:lang w:val="fr-FR"/>
        </w:rPr>
        <w:t xml:space="preserve">s sites </w:t>
      </w:r>
      <w:r w:rsidR="003D6FF3">
        <w:rPr>
          <w:rFonts w:ascii="Times New Roman" w:hAnsi="Times New Roman" w:cs="Times New Roman"/>
          <w:lang w:val="fr-FR"/>
        </w:rPr>
        <w:t>essentiel</w:t>
      </w:r>
      <w:r>
        <w:rPr>
          <w:rFonts w:ascii="Times New Roman" w:hAnsi="Times New Roman" w:cs="Times New Roman"/>
          <w:lang w:val="fr-FR"/>
        </w:rPr>
        <w:t>s pour les</w:t>
      </w:r>
      <w:r w:rsidR="007B00CB" w:rsidRPr="0019505A">
        <w:rPr>
          <w:rFonts w:ascii="Times New Roman" w:hAnsi="Times New Roman" w:cs="Times New Roman"/>
          <w:lang w:val="fr-FR"/>
        </w:rPr>
        <w:t xml:space="preserve"> </w:t>
      </w:r>
      <w:r w:rsidR="005860DC" w:rsidRPr="0019505A">
        <w:rPr>
          <w:rFonts w:ascii="Times New Roman" w:hAnsi="Times New Roman" w:cs="Times New Roman"/>
          <w:lang w:val="fr-FR"/>
        </w:rPr>
        <w:t>oiseaux d’eau migrateurs</w:t>
      </w:r>
      <w:r>
        <w:rPr>
          <w:rFonts w:ascii="Times New Roman" w:hAnsi="Times New Roman" w:cs="Times New Roman"/>
          <w:lang w:val="fr-FR"/>
        </w:rPr>
        <w:t xml:space="preserve"> e</w:t>
      </w:r>
      <w:r w:rsidR="00E370D3" w:rsidRPr="0019505A">
        <w:rPr>
          <w:rFonts w:ascii="Times New Roman" w:hAnsi="Times New Roman" w:cs="Times New Roman"/>
          <w:lang w:val="fr-FR"/>
        </w:rPr>
        <w:t xml:space="preserve">n </w:t>
      </w:r>
      <w:r w:rsidR="00551D09" w:rsidRPr="0019505A">
        <w:rPr>
          <w:rFonts w:ascii="Times New Roman" w:hAnsi="Times New Roman" w:cs="Times New Roman"/>
          <w:lang w:val="fr-FR"/>
        </w:rPr>
        <w:t>Afrique</w:t>
      </w:r>
      <w:r>
        <w:rPr>
          <w:rFonts w:ascii="Times New Roman" w:hAnsi="Times New Roman" w:cs="Times New Roman"/>
          <w:lang w:val="fr-FR"/>
        </w:rPr>
        <w:t>, l</w:t>
      </w:r>
      <w:r w:rsidR="00E370D3" w:rsidRPr="0019505A">
        <w:rPr>
          <w:rFonts w:ascii="Times New Roman" w:hAnsi="Times New Roman" w:cs="Times New Roman"/>
          <w:lang w:val="fr-FR"/>
        </w:rPr>
        <w:t>e</w:t>
      </w:r>
      <w:r>
        <w:rPr>
          <w:rFonts w:ascii="Times New Roman" w:hAnsi="Times New Roman" w:cs="Times New Roman"/>
          <w:lang w:val="fr-FR"/>
        </w:rPr>
        <w:t xml:space="preserve">s pressions exercées sur ces </w:t>
      </w:r>
      <w:r w:rsidR="00FA64F5">
        <w:rPr>
          <w:rFonts w:ascii="Times New Roman" w:hAnsi="Times New Roman" w:cs="Times New Roman"/>
          <w:lang w:val="fr-FR"/>
        </w:rPr>
        <w:t>sites et les mesures de c</w:t>
      </w:r>
      <w:r w:rsidR="003D6FF3">
        <w:rPr>
          <w:rFonts w:ascii="Times New Roman" w:hAnsi="Times New Roman" w:cs="Times New Roman"/>
          <w:lang w:val="fr-FR"/>
        </w:rPr>
        <w:t>onservation qui ont été prises</w:t>
      </w:r>
      <w:r w:rsidR="00E370D3" w:rsidRPr="0019505A">
        <w:rPr>
          <w:rFonts w:ascii="Times New Roman" w:hAnsi="Times New Roman" w:cs="Times New Roman"/>
          <w:lang w:val="fr-FR"/>
        </w:rPr>
        <w:t>.</w:t>
      </w:r>
    </w:p>
    <w:p w14:paraId="67663595" w14:textId="77777777" w:rsidR="00066C5C" w:rsidRPr="0019505A" w:rsidRDefault="00066C5C" w:rsidP="008170E9">
      <w:pPr>
        <w:spacing w:after="0" w:line="240" w:lineRule="auto"/>
        <w:jc w:val="both"/>
        <w:rPr>
          <w:rFonts w:ascii="Times New Roman" w:hAnsi="Times New Roman" w:cs="Times New Roman"/>
          <w:lang w:val="fr-FR"/>
        </w:rPr>
      </w:pPr>
    </w:p>
    <w:p w14:paraId="69D27C13" w14:textId="1FD18CD0" w:rsidR="0034410F" w:rsidRPr="001D04E2" w:rsidRDefault="009A5049" w:rsidP="00765717">
      <w:pPr>
        <w:pStyle w:val="Heading1"/>
        <w:numPr>
          <w:ilvl w:val="1"/>
          <w:numId w:val="14"/>
        </w:numPr>
        <w:spacing w:before="120" w:after="120"/>
        <w:ind w:left="357" w:hanging="357"/>
        <w:rPr>
          <w:rFonts w:ascii="Times New Roman" w:hAnsi="Times New Roman" w:cs="Times New Roman"/>
          <w:b/>
          <w:color w:val="auto"/>
          <w:sz w:val="24"/>
          <w:szCs w:val="24"/>
          <w:lang w:val="fr-FR"/>
        </w:rPr>
      </w:pPr>
      <w:bookmarkStart w:id="71" w:name="_Toc410400302"/>
      <w:bookmarkStart w:id="72" w:name="_Toc410400517"/>
      <w:bookmarkStart w:id="73" w:name="_Toc428109196"/>
      <w:r w:rsidRPr="001D04E2">
        <w:rPr>
          <w:rFonts w:ascii="Times New Roman" w:hAnsi="Times New Roman" w:cs="Times New Roman"/>
          <w:b/>
          <w:color w:val="auto"/>
          <w:sz w:val="24"/>
          <w:szCs w:val="24"/>
          <w:lang w:val="fr-FR"/>
        </w:rPr>
        <w:t>Activités</w:t>
      </w:r>
      <w:r w:rsidR="001D04E2" w:rsidRPr="001D04E2">
        <w:rPr>
          <w:rFonts w:ascii="Times New Roman" w:hAnsi="Times New Roman" w:cs="Times New Roman"/>
          <w:b/>
          <w:color w:val="auto"/>
          <w:sz w:val="24"/>
          <w:szCs w:val="24"/>
          <w:lang w:val="fr-FR"/>
        </w:rPr>
        <w:t xml:space="preserve"> qui contribuent à améliorer la </w:t>
      </w:r>
      <w:r w:rsidR="0034410F" w:rsidRPr="001D04E2">
        <w:rPr>
          <w:rFonts w:ascii="Times New Roman" w:hAnsi="Times New Roman" w:cs="Times New Roman"/>
          <w:b/>
          <w:color w:val="auto"/>
          <w:sz w:val="24"/>
          <w:szCs w:val="24"/>
          <w:lang w:val="fr-FR"/>
        </w:rPr>
        <w:t xml:space="preserve">communication, </w:t>
      </w:r>
      <w:r w:rsidR="001D04E2" w:rsidRPr="001D04E2">
        <w:rPr>
          <w:rFonts w:ascii="Times New Roman" w:hAnsi="Times New Roman" w:cs="Times New Roman"/>
          <w:b/>
          <w:color w:val="auto"/>
          <w:sz w:val="24"/>
          <w:szCs w:val="24"/>
          <w:lang w:val="fr-FR"/>
        </w:rPr>
        <w:t>l’éducation et la sensibilisation du public</w:t>
      </w:r>
      <w:r w:rsidR="003D6FF3">
        <w:rPr>
          <w:rFonts w:ascii="Times New Roman" w:hAnsi="Times New Roman" w:cs="Times New Roman"/>
          <w:b/>
          <w:color w:val="auto"/>
          <w:sz w:val="24"/>
          <w:szCs w:val="24"/>
          <w:lang w:val="fr-FR"/>
        </w:rPr>
        <w:t xml:space="preserve"> (CEPA) concernant les </w:t>
      </w:r>
      <w:r w:rsidR="005860DC" w:rsidRPr="001D04E2">
        <w:rPr>
          <w:rFonts w:ascii="Times New Roman" w:hAnsi="Times New Roman" w:cs="Times New Roman"/>
          <w:b/>
          <w:color w:val="auto"/>
          <w:sz w:val="24"/>
          <w:szCs w:val="24"/>
          <w:lang w:val="fr-FR"/>
        </w:rPr>
        <w:t>oiseaux d’eau migrateurs</w:t>
      </w:r>
      <w:r w:rsidR="0034410F" w:rsidRPr="001D04E2">
        <w:rPr>
          <w:rFonts w:ascii="Times New Roman" w:hAnsi="Times New Roman" w:cs="Times New Roman"/>
          <w:b/>
          <w:color w:val="auto"/>
          <w:sz w:val="24"/>
          <w:szCs w:val="24"/>
          <w:lang w:val="fr-FR"/>
        </w:rPr>
        <w:t xml:space="preserve">, </w:t>
      </w:r>
      <w:r w:rsidR="001D04E2">
        <w:rPr>
          <w:rFonts w:ascii="Times New Roman" w:hAnsi="Times New Roman" w:cs="Times New Roman"/>
          <w:b/>
          <w:color w:val="auto"/>
          <w:sz w:val="24"/>
          <w:szCs w:val="24"/>
          <w:lang w:val="fr-FR"/>
        </w:rPr>
        <w:t xml:space="preserve">leurs voies de migration, </w:t>
      </w:r>
      <w:r w:rsidR="001C2DAE">
        <w:rPr>
          <w:rFonts w:ascii="Times New Roman" w:hAnsi="Times New Roman" w:cs="Times New Roman"/>
          <w:b/>
          <w:color w:val="auto"/>
          <w:sz w:val="24"/>
          <w:szCs w:val="24"/>
          <w:lang w:val="fr-FR"/>
        </w:rPr>
        <w:t xml:space="preserve">leurs rôles dans la </w:t>
      </w:r>
      <w:r w:rsidR="001D04E2">
        <w:rPr>
          <w:rFonts w:ascii="Times New Roman" w:hAnsi="Times New Roman" w:cs="Times New Roman"/>
          <w:b/>
          <w:color w:val="auto"/>
          <w:sz w:val="24"/>
          <w:szCs w:val="24"/>
          <w:lang w:val="fr-FR"/>
        </w:rPr>
        <w:t>réduction de la pauvreté, les menaces et les mesures de conservation (Objectif 4 du Plan stratégique de l’AEWA</w:t>
      </w:r>
      <w:r w:rsidR="0034410F" w:rsidRPr="001D04E2">
        <w:rPr>
          <w:rFonts w:ascii="Times New Roman" w:hAnsi="Times New Roman" w:cs="Times New Roman"/>
          <w:b/>
          <w:color w:val="auto"/>
          <w:sz w:val="24"/>
          <w:szCs w:val="24"/>
          <w:lang w:val="fr-FR"/>
        </w:rPr>
        <w:t>)</w:t>
      </w:r>
      <w:bookmarkEnd w:id="71"/>
      <w:bookmarkEnd w:id="72"/>
      <w:bookmarkEnd w:id="73"/>
    </w:p>
    <w:p w14:paraId="093D4DE1" w14:textId="77777777" w:rsidR="00582F23" w:rsidRPr="001D04E2" w:rsidRDefault="00582F23" w:rsidP="008170E9">
      <w:pPr>
        <w:spacing w:after="0" w:line="240" w:lineRule="auto"/>
        <w:jc w:val="both"/>
        <w:rPr>
          <w:rFonts w:ascii="Times New Roman" w:hAnsi="Times New Roman" w:cs="Times New Roman"/>
          <w:lang w:val="fr-FR"/>
        </w:rPr>
      </w:pPr>
    </w:p>
    <w:p w14:paraId="74FD280B" w14:textId="3EEF0ADA" w:rsidR="00582F23" w:rsidRPr="002F1E0E" w:rsidRDefault="002F1E0E" w:rsidP="00582F23">
      <w:pPr>
        <w:pStyle w:val="Heading2"/>
        <w:numPr>
          <w:ilvl w:val="2"/>
          <w:numId w:val="14"/>
        </w:numPr>
        <w:spacing w:before="0" w:after="120"/>
        <w:rPr>
          <w:rFonts w:ascii="Times New Roman" w:hAnsi="Times New Roman" w:cs="Times New Roman"/>
          <w:b/>
          <w:i/>
          <w:color w:val="auto"/>
          <w:sz w:val="22"/>
          <w:szCs w:val="22"/>
          <w:lang w:val="fr-FR"/>
        </w:rPr>
      </w:pPr>
      <w:bookmarkStart w:id="74" w:name="_Toc410400303"/>
      <w:bookmarkStart w:id="75" w:name="_Toc410400518"/>
      <w:bookmarkStart w:id="76" w:name="_Toc428109197"/>
      <w:r w:rsidRPr="002F1E0E">
        <w:rPr>
          <w:rFonts w:ascii="Times New Roman" w:hAnsi="Times New Roman" w:cs="Times New Roman"/>
          <w:b/>
          <w:i/>
          <w:color w:val="auto"/>
          <w:sz w:val="22"/>
          <w:szCs w:val="22"/>
          <w:lang w:val="fr-FR"/>
        </w:rPr>
        <w:t>Promouvoir la</w:t>
      </w:r>
      <w:r>
        <w:rPr>
          <w:rFonts w:ascii="Times New Roman" w:hAnsi="Times New Roman" w:cs="Times New Roman"/>
          <w:b/>
          <w:i/>
          <w:color w:val="auto"/>
          <w:sz w:val="22"/>
          <w:szCs w:val="22"/>
          <w:lang w:val="fr-FR"/>
        </w:rPr>
        <w:t xml:space="preserve"> célébration de la </w:t>
      </w:r>
      <w:r w:rsidRPr="002F1E0E">
        <w:rPr>
          <w:rFonts w:ascii="Times New Roman" w:hAnsi="Times New Roman" w:cs="Times New Roman"/>
          <w:b/>
          <w:i/>
          <w:color w:val="auto"/>
          <w:sz w:val="22"/>
          <w:szCs w:val="22"/>
          <w:lang w:val="fr-FR"/>
        </w:rPr>
        <w:t>Journée mondiale des oiseaux migrateurs</w:t>
      </w:r>
      <w:r>
        <w:rPr>
          <w:rFonts w:ascii="Times New Roman" w:hAnsi="Times New Roman" w:cs="Times New Roman"/>
          <w:b/>
          <w:i/>
          <w:color w:val="auto"/>
          <w:sz w:val="22"/>
          <w:szCs w:val="22"/>
          <w:lang w:val="fr-FR"/>
        </w:rPr>
        <w:t xml:space="preserve"> e</w:t>
      </w:r>
      <w:r w:rsidR="00693DEE" w:rsidRPr="002F1E0E">
        <w:rPr>
          <w:rFonts w:ascii="Times New Roman" w:hAnsi="Times New Roman" w:cs="Times New Roman"/>
          <w:b/>
          <w:i/>
          <w:color w:val="auto"/>
          <w:sz w:val="22"/>
          <w:szCs w:val="22"/>
          <w:lang w:val="fr-FR"/>
        </w:rPr>
        <w:t xml:space="preserve">n </w:t>
      </w:r>
      <w:r w:rsidR="00551D09" w:rsidRPr="002F1E0E">
        <w:rPr>
          <w:rFonts w:ascii="Times New Roman" w:hAnsi="Times New Roman" w:cs="Times New Roman"/>
          <w:b/>
          <w:i/>
          <w:color w:val="auto"/>
          <w:sz w:val="22"/>
          <w:szCs w:val="22"/>
          <w:lang w:val="fr-FR"/>
        </w:rPr>
        <w:t>Afrique</w:t>
      </w:r>
      <w:bookmarkEnd w:id="74"/>
      <w:bookmarkEnd w:id="75"/>
      <w:bookmarkEnd w:id="76"/>
    </w:p>
    <w:p w14:paraId="2C228C6B" w14:textId="21ECAAAA" w:rsidR="00603065" w:rsidRPr="00363A21" w:rsidRDefault="002F1E0E" w:rsidP="008170E9">
      <w:pPr>
        <w:spacing w:after="0" w:line="240" w:lineRule="auto"/>
        <w:jc w:val="both"/>
        <w:rPr>
          <w:rFonts w:ascii="Times New Roman" w:hAnsi="Times New Roman" w:cs="Times New Roman"/>
          <w:lang w:val="fr-FR"/>
        </w:rPr>
      </w:pPr>
      <w:r>
        <w:rPr>
          <w:rFonts w:ascii="Times New Roman" w:hAnsi="Times New Roman" w:cs="Times New Roman"/>
          <w:lang w:val="fr-FR"/>
        </w:rPr>
        <w:t>La campagne de la</w:t>
      </w:r>
      <w:r w:rsidR="00603065" w:rsidRPr="002F1E0E">
        <w:rPr>
          <w:rFonts w:ascii="Times New Roman" w:hAnsi="Times New Roman" w:cs="Times New Roman"/>
          <w:lang w:val="fr-FR"/>
        </w:rPr>
        <w:t xml:space="preserve"> </w:t>
      </w:r>
      <w:r w:rsidRPr="002F1E0E">
        <w:rPr>
          <w:rFonts w:ascii="Times New Roman" w:hAnsi="Times New Roman" w:cs="Times New Roman"/>
          <w:lang w:val="fr-FR"/>
        </w:rPr>
        <w:t>Journée mondiale des oiseaux migrateurs</w:t>
      </w:r>
      <w:r w:rsidR="00603065" w:rsidRPr="002F1E0E">
        <w:rPr>
          <w:rFonts w:ascii="Times New Roman" w:hAnsi="Times New Roman" w:cs="Times New Roman"/>
          <w:lang w:val="fr-FR"/>
        </w:rPr>
        <w:t xml:space="preserve"> (</w:t>
      </w:r>
      <w:r w:rsidR="00C56B5D">
        <w:rPr>
          <w:rFonts w:ascii="Times New Roman" w:hAnsi="Times New Roman" w:cs="Times New Roman"/>
          <w:lang w:val="fr-FR"/>
        </w:rPr>
        <w:t>JMOM</w:t>
      </w:r>
      <w:r w:rsidR="00603065" w:rsidRPr="002F1E0E">
        <w:rPr>
          <w:rFonts w:ascii="Times New Roman" w:hAnsi="Times New Roman" w:cs="Times New Roman"/>
          <w:lang w:val="fr-FR"/>
        </w:rPr>
        <w:t xml:space="preserve">) </w:t>
      </w:r>
      <w:r>
        <w:rPr>
          <w:rFonts w:ascii="Times New Roman" w:hAnsi="Times New Roman" w:cs="Times New Roman"/>
          <w:lang w:val="fr-FR"/>
        </w:rPr>
        <w:t xml:space="preserve">est une initiative conjointe de l’AEWA et de la </w:t>
      </w:r>
      <w:r w:rsidR="000A09A7" w:rsidRPr="002F1E0E">
        <w:rPr>
          <w:rFonts w:ascii="Times New Roman" w:hAnsi="Times New Roman" w:cs="Times New Roman"/>
          <w:lang w:val="fr-FR"/>
        </w:rPr>
        <w:t xml:space="preserve">CMS </w:t>
      </w:r>
      <w:r>
        <w:rPr>
          <w:rFonts w:ascii="Times New Roman" w:hAnsi="Times New Roman" w:cs="Times New Roman"/>
          <w:lang w:val="fr-FR"/>
        </w:rPr>
        <w:t xml:space="preserve">visant à transmettre un </w:t>
      </w:r>
      <w:r w:rsidR="00DE13BC" w:rsidRPr="002F1E0E">
        <w:rPr>
          <w:rFonts w:ascii="Times New Roman" w:hAnsi="Times New Roman" w:cs="Times New Roman"/>
          <w:lang w:val="fr-FR"/>
        </w:rPr>
        <w:t xml:space="preserve">message </w:t>
      </w:r>
      <w:r w:rsidR="003D6FF3">
        <w:rPr>
          <w:rFonts w:ascii="Times New Roman" w:hAnsi="Times New Roman" w:cs="Times New Roman"/>
          <w:lang w:val="fr-FR"/>
        </w:rPr>
        <w:t xml:space="preserve">spécifique chaque année sur la </w:t>
      </w:r>
      <w:r>
        <w:rPr>
          <w:rFonts w:ascii="Times New Roman" w:hAnsi="Times New Roman" w:cs="Times New Roman"/>
          <w:lang w:val="fr-FR"/>
        </w:rPr>
        <w:t>conservation des</w:t>
      </w:r>
      <w:r w:rsidR="00DE13BC" w:rsidRPr="002F1E0E">
        <w:rPr>
          <w:rFonts w:ascii="Times New Roman" w:hAnsi="Times New Roman" w:cs="Times New Roman"/>
          <w:lang w:val="fr-FR"/>
        </w:rPr>
        <w:t xml:space="preserve"> </w:t>
      </w:r>
      <w:r w:rsidR="00C95A37" w:rsidRPr="002F1E0E">
        <w:rPr>
          <w:rFonts w:ascii="Times New Roman" w:hAnsi="Times New Roman" w:cs="Times New Roman"/>
          <w:lang w:val="fr-FR"/>
        </w:rPr>
        <w:t>oiseaux d’eau migrateurs</w:t>
      </w:r>
      <w:r w:rsidR="003D6FF3" w:rsidRPr="003D6FF3">
        <w:rPr>
          <w:rFonts w:ascii="Times New Roman" w:hAnsi="Times New Roman" w:cs="Times New Roman"/>
          <w:lang w:val="fr-FR"/>
        </w:rPr>
        <w:t xml:space="preserve"> </w:t>
      </w:r>
      <w:r w:rsidR="003D6FF3">
        <w:rPr>
          <w:rFonts w:ascii="Times New Roman" w:hAnsi="Times New Roman" w:cs="Times New Roman"/>
          <w:lang w:val="fr-FR"/>
        </w:rPr>
        <w:t>à un large public</w:t>
      </w:r>
      <w:r>
        <w:rPr>
          <w:rFonts w:ascii="Times New Roman" w:hAnsi="Times New Roman" w:cs="Times New Roman"/>
          <w:lang w:val="fr-FR"/>
        </w:rPr>
        <w:t>, à la fois dans les</w:t>
      </w:r>
      <w:r w:rsidR="00DE13BC" w:rsidRPr="002F1E0E">
        <w:rPr>
          <w:rFonts w:ascii="Times New Roman" w:hAnsi="Times New Roman" w:cs="Times New Roman"/>
          <w:lang w:val="fr-FR"/>
        </w:rPr>
        <w:t xml:space="preserve"> </w:t>
      </w:r>
      <w:r w:rsidR="00D021A9" w:rsidRPr="002F1E0E">
        <w:rPr>
          <w:rFonts w:ascii="Times New Roman" w:hAnsi="Times New Roman" w:cs="Times New Roman"/>
          <w:lang w:val="fr-FR"/>
        </w:rPr>
        <w:t>Parties contractantes</w:t>
      </w:r>
      <w:r w:rsidR="005D372B" w:rsidRPr="002F1E0E">
        <w:rPr>
          <w:rFonts w:ascii="Times New Roman" w:hAnsi="Times New Roman" w:cs="Times New Roman"/>
          <w:lang w:val="fr-FR"/>
        </w:rPr>
        <w:t xml:space="preserve"> </w:t>
      </w:r>
      <w:r>
        <w:rPr>
          <w:rFonts w:ascii="Times New Roman" w:hAnsi="Times New Roman" w:cs="Times New Roman"/>
          <w:lang w:val="fr-FR"/>
        </w:rPr>
        <w:t xml:space="preserve">et les </w:t>
      </w:r>
      <w:r w:rsidR="00DF50CC" w:rsidRPr="002F1E0E">
        <w:rPr>
          <w:rFonts w:ascii="Times New Roman" w:hAnsi="Times New Roman" w:cs="Times New Roman"/>
          <w:lang w:val="fr-FR"/>
        </w:rPr>
        <w:t>Etats de l’aire de répartition</w:t>
      </w:r>
      <w:r>
        <w:rPr>
          <w:rFonts w:ascii="Times New Roman" w:hAnsi="Times New Roman" w:cs="Times New Roman"/>
          <w:lang w:val="fr-FR"/>
        </w:rPr>
        <w:t xml:space="preserve"> non Parties</w:t>
      </w:r>
      <w:r w:rsidR="00DE13BC" w:rsidRPr="002F1E0E">
        <w:rPr>
          <w:rFonts w:ascii="Times New Roman" w:hAnsi="Times New Roman" w:cs="Times New Roman"/>
          <w:lang w:val="fr-FR"/>
        </w:rPr>
        <w:t xml:space="preserve">. </w:t>
      </w:r>
      <w:r w:rsidRPr="00363A21">
        <w:rPr>
          <w:rFonts w:ascii="Times New Roman" w:hAnsi="Times New Roman" w:cs="Times New Roman"/>
          <w:lang w:val="fr-FR"/>
        </w:rPr>
        <w:t>Cet</w:t>
      </w:r>
      <w:r w:rsidR="003D6FF3">
        <w:rPr>
          <w:rFonts w:ascii="Times New Roman" w:hAnsi="Times New Roman" w:cs="Times New Roman"/>
          <w:lang w:val="fr-FR"/>
        </w:rPr>
        <w:t xml:space="preserve"> outil</w:t>
      </w:r>
      <w:r w:rsidRPr="00363A21">
        <w:rPr>
          <w:rFonts w:ascii="Times New Roman" w:hAnsi="Times New Roman" w:cs="Times New Roman"/>
          <w:lang w:val="fr-FR"/>
        </w:rPr>
        <w:t xml:space="preserve"> </w:t>
      </w:r>
      <w:r w:rsidR="00363A21" w:rsidRPr="00363A21">
        <w:rPr>
          <w:rFonts w:ascii="Times New Roman" w:hAnsi="Times New Roman" w:cs="Times New Roman"/>
          <w:lang w:val="fr-FR"/>
        </w:rPr>
        <w:t>impo</w:t>
      </w:r>
      <w:r w:rsidR="003D6FF3">
        <w:rPr>
          <w:rFonts w:ascii="Times New Roman" w:hAnsi="Times New Roman" w:cs="Times New Roman"/>
          <w:lang w:val="fr-FR"/>
        </w:rPr>
        <w:t xml:space="preserve">rtant </w:t>
      </w:r>
      <w:r w:rsidR="00363A21" w:rsidRPr="00363A21">
        <w:rPr>
          <w:rFonts w:ascii="Times New Roman" w:hAnsi="Times New Roman" w:cs="Times New Roman"/>
          <w:lang w:val="fr-FR"/>
        </w:rPr>
        <w:t xml:space="preserve">de sensibilisation </w:t>
      </w:r>
      <w:r w:rsidR="003D6FF3">
        <w:rPr>
          <w:rFonts w:ascii="Times New Roman" w:hAnsi="Times New Roman" w:cs="Times New Roman"/>
          <w:lang w:val="fr-FR"/>
        </w:rPr>
        <w:t xml:space="preserve">à l’échelle </w:t>
      </w:r>
      <w:r w:rsidR="00363A21" w:rsidRPr="00363A21">
        <w:rPr>
          <w:rFonts w:ascii="Times New Roman" w:hAnsi="Times New Roman" w:cs="Times New Roman"/>
          <w:lang w:val="fr-FR"/>
        </w:rPr>
        <w:t>mondiale</w:t>
      </w:r>
      <w:r w:rsidRPr="00363A21">
        <w:rPr>
          <w:rFonts w:ascii="Times New Roman" w:hAnsi="Times New Roman" w:cs="Times New Roman"/>
          <w:lang w:val="fr-FR"/>
        </w:rPr>
        <w:t xml:space="preserve"> </w:t>
      </w:r>
      <w:r w:rsidR="00363A21" w:rsidRPr="00363A21">
        <w:rPr>
          <w:rFonts w:ascii="Times New Roman" w:hAnsi="Times New Roman" w:cs="Times New Roman"/>
          <w:lang w:val="fr-FR"/>
        </w:rPr>
        <w:t>utilisé par l’</w:t>
      </w:r>
      <w:r w:rsidR="000E503B" w:rsidRPr="00363A21">
        <w:rPr>
          <w:rFonts w:ascii="Times New Roman" w:hAnsi="Times New Roman" w:cs="Times New Roman"/>
          <w:lang w:val="fr-FR"/>
        </w:rPr>
        <w:t xml:space="preserve">AEWA </w:t>
      </w:r>
      <w:r w:rsidR="003D6FF3">
        <w:rPr>
          <w:rFonts w:ascii="Times New Roman" w:hAnsi="Times New Roman" w:cs="Times New Roman"/>
          <w:lang w:val="fr-FR"/>
        </w:rPr>
        <w:t xml:space="preserve">a connu un succès </w:t>
      </w:r>
      <w:r w:rsidR="00363A21" w:rsidRPr="00363A21">
        <w:rPr>
          <w:rFonts w:ascii="Times New Roman" w:hAnsi="Times New Roman" w:cs="Times New Roman"/>
          <w:lang w:val="fr-FR"/>
        </w:rPr>
        <w:t xml:space="preserve">dans la </w:t>
      </w:r>
      <w:r w:rsidR="00187217" w:rsidRPr="00363A21">
        <w:rPr>
          <w:rFonts w:ascii="Times New Roman" w:hAnsi="Times New Roman" w:cs="Times New Roman"/>
          <w:lang w:val="fr-FR"/>
        </w:rPr>
        <w:t>région d’Afrique</w:t>
      </w:r>
      <w:r w:rsidR="003D6FF3">
        <w:rPr>
          <w:rFonts w:ascii="Times New Roman" w:hAnsi="Times New Roman" w:cs="Times New Roman"/>
          <w:lang w:val="fr-FR"/>
        </w:rPr>
        <w:t xml:space="preserve">, comme l’atteste le </w:t>
      </w:r>
      <w:r w:rsidR="00363A21">
        <w:rPr>
          <w:rFonts w:ascii="Times New Roman" w:hAnsi="Times New Roman" w:cs="Times New Roman"/>
          <w:lang w:val="fr-FR"/>
        </w:rPr>
        <w:t>nombre croissant d’organisations participantes qui organisent des évènements de plus en plus nombreux chaque année</w:t>
      </w:r>
      <w:r w:rsidR="00306CA5" w:rsidRPr="00363A21">
        <w:rPr>
          <w:rFonts w:ascii="Times New Roman" w:hAnsi="Times New Roman" w:cs="Times New Roman"/>
          <w:lang w:val="fr-FR"/>
        </w:rPr>
        <w:t>.</w:t>
      </w:r>
    </w:p>
    <w:p w14:paraId="4471B2DF" w14:textId="77777777" w:rsidR="000E503B" w:rsidRPr="00363A21" w:rsidRDefault="000E503B" w:rsidP="008170E9">
      <w:pPr>
        <w:spacing w:after="0" w:line="240" w:lineRule="auto"/>
        <w:jc w:val="both"/>
        <w:rPr>
          <w:rFonts w:ascii="Times New Roman" w:hAnsi="Times New Roman" w:cs="Times New Roman"/>
          <w:lang w:val="fr-FR"/>
        </w:rPr>
      </w:pPr>
    </w:p>
    <w:p w14:paraId="028F3C95" w14:textId="2B3166AD" w:rsidR="00165593" w:rsidRPr="00C56B5D" w:rsidRDefault="00C56B5D" w:rsidP="008170E9">
      <w:pPr>
        <w:spacing w:after="0" w:line="240" w:lineRule="auto"/>
        <w:jc w:val="both"/>
        <w:rPr>
          <w:rFonts w:ascii="Times New Roman" w:hAnsi="Times New Roman" w:cs="Times New Roman"/>
          <w:lang w:val="fr-FR"/>
        </w:rPr>
      </w:pPr>
      <w:r w:rsidRPr="00C56B5D">
        <w:rPr>
          <w:rFonts w:ascii="Times New Roman" w:hAnsi="Times New Roman" w:cs="Times New Roman"/>
          <w:lang w:val="fr-FR"/>
        </w:rPr>
        <w:t>En ré</w:t>
      </w:r>
      <w:r w:rsidR="00165593" w:rsidRPr="00C56B5D">
        <w:rPr>
          <w:rFonts w:ascii="Times New Roman" w:hAnsi="Times New Roman" w:cs="Times New Roman"/>
          <w:lang w:val="fr-FR"/>
        </w:rPr>
        <w:t xml:space="preserve">ponse </w:t>
      </w:r>
      <w:r w:rsidRPr="00C56B5D">
        <w:rPr>
          <w:rFonts w:ascii="Times New Roman" w:hAnsi="Times New Roman" w:cs="Times New Roman"/>
          <w:lang w:val="fr-FR"/>
        </w:rPr>
        <w:t xml:space="preserve">aux efforts </w:t>
      </w:r>
      <w:r w:rsidR="003D6FF3">
        <w:rPr>
          <w:rFonts w:ascii="Times New Roman" w:hAnsi="Times New Roman" w:cs="Times New Roman"/>
          <w:lang w:val="fr-FR"/>
        </w:rPr>
        <w:t xml:space="preserve">déployés </w:t>
      </w:r>
      <w:r w:rsidR="005D7C66">
        <w:rPr>
          <w:rFonts w:ascii="Times New Roman" w:hAnsi="Times New Roman" w:cs="Times New Roman"/>
          <w:lang w:val="fr-FR"/>
        </w:rPr>
        <w:t>par l’Unité conjointe chargée de la gestion de l’information, des</w:t>
      </w:r>
      <w:r>
        <w:rPr>
          <w:rFonts w:ascii="Times New Roman" w:hAnsi="Times New Roman" w:cs="Times New Roman"/>
          <w:lang w:val="fr-FR"/>
        </w:rPr>
        <w:t xml:space="preserve"> comm</w:t>
      </w:r>
      <w:r w:rsidR="00904A4F">
        <w:rPr>
          <w:rFonts w:ascii="Times New Roman" w:hAnsi="Times New Roman" w:cs="Times New Roman"/>
          <w:lang w:val="fr-FR"/>
        </w:rPr>
        <w:t>unication</w:t>
      </w:r>
      <w:r w:rsidR="005D7C66">
        <w:rPr>
          <w:rFonts w:ascii="Times New Roman" w:hAnsi="Times New Roman" w:cs="Times New Roman"/>
          <w:lang w:val="fr-FR"/>
        </w:rPr>
        <w:t>s</w:t>
      </w:r>
      <w:r w:rsidR="00904A4F">
        <w:rPr>
          <w:rFonts w:ascii="Times New Roman" w:hAnsi="Times New Roman" w:cs="Times New Roman"/>
          <w:lang w:val="fr-FR"/>
        </w:rPr>
        <w:t xml:space="preserve"> et de la</w:t>
      </w:r>
      <w:r w:rsidR="005D7C66">
        <w:rPr>
          <w:rFonts w:ascii="Times New Roman" w:hAnsi="Times New Roman" w:cs="Times New Roman"/>
          <w:lang w:val="fr-FR"/>
        </w:rPr>
        <w:t xml:space="preserve"> vulgarisation du PNUE/CMS </w:t>
      </w:r>
      <w:r w:rsidR="003D6FF3">
        <w:rPr>
          <w:rFonts w:ascii="Times New Roman" w:hAnsi="Times New Roman" w:cs="Times New Roman"/>
          <w:lang w:val="fr-FR"/>
        </w:rPr>
        <w:t>et les</w:t>
      </w:r>
      <w:r w:rsidR="00165593" w:rsidRPr="00C56B5D">
        <w:rPr>
          <w:rFonts w:ascii="Times New Roman" w:hAnsi="Times New Roman" w:cs="Times New Roman"/>
          <w:lang w:val="fr-FR"/>
        </w:rPr>
        <w:t xml:space="preserve"> </w:t>
      </w:r>
      <w:r w:rsidR="00187217" w:rsidRPr="00C56B5D">
        <w:rPr>
          <w:rFonts w:ascii="Times New Roman" w:hAnsi="Times New Roman" w:cs="Times New Roman"/>
          <w:lang w:val="fr-FR"/>
        </w:rPr>
        <w:t>Secrétariat</w:t>
      </w:r>
      <w:r w:rsidR="003D6FF3">
        <w:rPr>
          <w:rFonts w:ascii="Times New Roman" w:hAnsi="Times New Roman" w:cs="Times New Roman"/>
          <w:lang w:val="fr-FR"/>
        </w:rPr>
        <w:t>s</w:t>
      </w:r>
      <w:r w:rsidR="00187217" w:rsidRPr="00C56B5D">
        <w:rPr>
          <w:rFonts w:ascii="Times New Roman" w:hAnsi="Times New Roman" w:cs="Times New Roman"/>
          <w:lang w:val="fr-FR"/>
        </w:rPr>
        <w:t xml:space="preserve"> du PNUE/A</w:t>
      </w:r>
      <w:r w:rsidR="003D6FF3">
        <w:rPr>
          <w:rFonts w:ascii="Times New Roman" w:hAnsi="Times New Roman" w:cs="Times New Roman"/>
          <w:lang w:val="fr-FR"/>
        </w:rPr>
        <w:t>EWA</w:t>
      </w:r>
      <w:r w:rsidR="003D6FF3" w:rsidRPr="003D6FF3">
        <w:rPr>
          <w:rFonts w:ascii="Times New Roman" w:hAnsi="Times New Roman" w:cs="Times New Roman"/>
          <w:lang w:val="fr-FR"/>
        </w:rPr>
        <w:t xml:space="preserve"> </w:t>
      </w:r>
      <w:r w:rsidR="003D6FF3">
        <w:rPr>
          <w:rFonts w:ascii="Times New Roman" w:hAnsi="Times New Roman" w:cs="Times New Roman"/>
          <w:lang w:val="fr-FR"/>
        </w:rPr>
        <w:t xml:space="preserve">pour célébrer la </w:t>
      </w:r>
      <w:r w:rsidR="003D6FF3" w:rsidRPr="00C56B5D">
        <w:rPr>
          <w:rFonts w:ascii="Times New Roman" w:hAnsi="Times New Roman" w:cs="Times New Roman"/>
          <w:lang w:val="fr-FR"/>
        </w:rPr>
        <w:t>JMOM</w:t>
      </w:r>
      <w:r>
        <w:rPr>
          <w:rFonts w:ascii="Times New Roman" w:hAnsi="Times New Roman" w:cs="Times New Roman"/>
          <w:lang w:val="fr-FR"/>
        </w:rPr>
        <w:t>, la</w:t>
      </w:r>
      <w:r w:rsidR="00174BD8" w:rsidRPr="00C56B5D">
        <w:rPr>
          <w:rFonts w:ascii="Times New Roman" w:hAnsi="Times New Roman" w:cs="Times New Roman"/>
          <w:lang w:val="fr-FR"/>
        </w:rPr>
        <w:t xml:space="preserve"> </w:t>
      </w:r>
      <w:r w:rsidR="00187217" w:rsidRPr="00C56B5D">
        <w:rPr>
          <w:rFonts w:ascii="Times New Roman" w:hAnsi="Times New Roman" w:cs="Times New Roman"/>
          <w:lang w:val="fr-FR"/>
        </w:rPr>
        <w:t>région d’Afrique</w:t>
      </w:r>
      <w:r w:rsidR="00174BD8" w:rsidRPr="00C56B5D">
        <w:rPr>
          <w:rFonts w:ascii="Times New Roman" w:hAnsi="Times New Roman" w:cs="Times New Roman"/>
          <w:lang w:val="fr-FR"/>
        </w:rPr>
        <w:t xml:space="preserve"> </w:t>
      </w:r>
      <w:r w:rsidR="003D6FF3">
        <w:rPr>
          <w:rFonts w:ascii="Times New Roman" w:hAnsi="Times New Roman" w:cs="Times New Roman"/>
          <w:lang w:val="fr-FR"/>
        </w:rPr>
        <w:t xml:space="preserve">a enregistré près de </w:t>
      </w:r>
      <w:r w:rsidR="007545A8" w:rsidRPr="00C56B5D">
        <w:rPr>
          <w:rFonts w:ascii="Times New Roman" w:hAnsi="Times New Roman" w:cs="Times New Roman"/>
          <w:lang w:val="fr-FR"/>
        </w:rPr>
        <w:t>61</w:t>
      </w:r>
      <w:r w:rsidR="00174BD8" w:rsidRPr="00C56B5D">
        <w:rPr>
          <w:rFonts w:ascii="Times New Roman" w:hAnsi="Times New Roman" w:cs="Times New Roman"/>
          <w:lang w:val="fr-FR"/>
        </w:rPr>
        <w:t xml:space="preserve"> </w:t>
      </w:r>
      <w:r w:rsidR="005D7C66">
        <w:rPr>
          <w:rFonts w:ascii="Times New Roman" w:hAnsi="Times New Roman" w:cs="Times New Roman"/>
          <w:lang w:val="fr-FR"/>
        </w:rPr>
        <w:t>évèn</w:t>
      </w:r>
      <w:r>
        <w:rPr>
          <w:rFonts w:ascii="Times New Roman" w:hAnsi="Times New Roman" w:cs="Times New Roman"/>
          <w:lang w:val="fr-FR"/>
        </w:rPr>
        <w:t xml:space="preserve">ements dans </w:t>
      </w:r>
      <w:r w:rsidR="007545A8" w:rsidRPr="00C56B5D">
        <w:rPr>
          <w:rFonts w:ascii="Times New Roman" w:hAnsi="Times New Roman" w:cs="Times New Roman"/>
          <w:lang w:val="fr-FR"/>
        </w:rPr>
        <w:t>21</w:t>
      </w:r>
      <w:r w:rsidR="00174BD8" w:rsidRPr="00C56B5D">
        <w:rPr>
          <w:rFonts w:ascii="Times New Roman" w:hAnsi="Times New Roman" w:cs="Times New Roman"/>
          <w:lang w:val="fr-FR"/>
        </w:rPr>
        <w:t xml:space="preserve"> </w:t>
      </w:r>
      <w:r w:rsidR="003D6FF3">
        <w:rPr>
          <w:rFonts w:ascii="Times New Roman" w:hAnsi="Times New Roman" w:cs="Times New Roman"/>
          <w:lang w:val="fr-FR"/>
        </w:rPr>
        <w:t>pays pour la c</w:t>
      </w:r>
      <w:r>
        <w:rPr>
          <w:rFonts w:ascii="Times New Roman" w:hAnsi="Times New Roman" w:cs="Times New Roman"/>
          <w:lang w:val="fr-FR"/>
        </w:rPr>
        <w:t xml:space="preserve">ampagne de la </w:t>
      </w:r>
      <w:r w:rsidRPr="00C56B5D">
        <w:rPr>
          <w:rFonts w:ascii="Times New Roman" w:hAnsi="Times New Roman" w:cs="Times New Roman"/>
          <w:lang w:val="fr-FR"/>
        </w:rPr>
        <w:t>JMOM</w:t>
      </w:r>
      <w:r>
        <w:rPr>
          <w:rFonts w:ascii="Times New Roman" w:hAnsi="Times New Roman" w:cs="Times New Roman"/>
          <w:lang w:val="fr-FR"/>
        </w:rPr>
        <w:t xml:space="preserve"> 2014</w:t>
      </w:r>
      <w:r w:rsidR="00174BD8" w:rsidRPr="00C56B5D">
        <w:rPr>
          <w:rFonts w:ascii="Times New Roman" w:hAnsi="Times New Roman" w:cs="Times New Roman"/>
          <w:lang w:val="fr-FR"/>
        </w:rPr>
        <w:t xml:space="preserve">. </w:t>
      </w:r>
      <w:r w:rsidR="003D6FF3">
        <w:rPr>
          <w:rFonts w:ascii="Times New Roman" w:hAnsi="Times New Roman" w:cs="Times New Roman"/>
          <w:lang w:val="fr-FR"/>
        </w:rPr>
        <w:t>De même</w:t>
      </w:r>
      <w:r w:rsidRPr="00C56B5D">
        <w:rPr>
          <w:rFonts w:ascii="Times New Roman" w:hAnsi="Times New Roman" w:cs="Times New Roman"/>
          <w:lang w:val="fr-FR"/>
        </w:rPr>
        <w:t>,</w:t>
      </w:r>
      <w:r w:rsidR="00174BD8" w:rsidRPr="00C56B5D">
        <w:rPr>
          <w:rFonts w:ascii="Times New Roman" w:hAnsi="Times New Roman" w:cs="Times New Roman"/>
          <w:lang w:val="fr-FR"/>
        </w:rPr>
        <w:t xml:space="preserve"> 27 </w:t>
      </w:r>
      <w:r w:rsidR="009A5049" w:rsidRPr="00C56B5D">
        <w:rPr>
          <w:rFonts w:ascii="Times New Roman" w:hAnsi="Times New Roman" w:cs="Times New Roman"/>
          <w:lang w:val="fr-FR"/>
        </w:rPr>
        <w:t>activités</w:t>
      </w:r>
      <w:r w:rsidR="00174BD8" w:rsidRPr="00C56B5D">
        <w:rPr>
          <w:rFonts w:ascii="Times New Roman" w:hAnsi="Times New Roman" w:cs="Times New Roman"/>
          <w:lang w:val="fr-FR"/>
        </w:rPr>
        <w:t xml:space="preserve"> </w:t>
      </w:r>
      <w:r w:rsidRPr="00C56B5D">
        <w:rPr>
          <w:rFonts w:ascii="Times New Roman" w:hAnsi="Times New Roman" w:cs="Times New Roman"/>
          <w:lang w:val="fr-FR"/>
        </w:rPr>
        <w:t>sont</w:t>
      </w:r>
      <w:r>
        <w:rPr>
          <w:rFonts w:ascii="Times New Roman" w:hAnsi="Times New Roman" w:cs="Times New Roman"/>
          <w:lang w:val="fr-FR"/>
        </w:rPr>
        <w:t xml:space="preserve"> pour l’instant </w:t>
      </w:r>
      <w:r w:rsidRPr="00C56B5D">
        <w:rPr>
          <w:rFonts w:ascii="Times New Roman" w:hAnsi="Times New Roman" w:cs="Times New Roman"/>
          <w:lang w:val="fr-FR"/>
        </w:rPr>
        <w:t xml:space="preserve">enregistrées dans </w:t>
      </w:r>
      <w:r w:rsidR="00174BD8" w:rsidRPr="00C56B5D">
        <w:rPr>
          <w:rFonts w:ascii="Times New Roman" w:hAnsi="Times New Roman" w:cs="Times New Roman"/>
          <w:lang w:val="fr-FR"/>
        </w:rPr>
        <w:t xml:space="preserve">18 </w:t>
      </w:r>
      <w:r w:rsidRPr="00C56B5D">
        <w:rPr>
          <w:rFonts w:ascii="Times New Roman" w:hAnsi="Times New Roman" w:cs="Times New Roman"/>
          <w:lang w:val="fr-FR"/>
        </w:rPr>
        <w:t>pays africains pour la</w:t>
      </w:r>
      <w:r w:rsidR="00174BD8" w:rsidRPr="00C56B5D">
        <w:rPr>
          <w:rFonts w:ascii="Times New Roman" w:hAnsi="Times New Roman" w:cs="Times New Roman"/>
          <w:lang w:val="fr-FR"/>
        </w:rPr>
        <w:t xml:space="preserve"> </w:t>
      </w:r>
      <w:r>
        <w:rPr>
          <w:rFonts w:ascii="Times New Roman" w:hAnsi="Times New Roman" w:cs="Times New Roman"/>
          <w:lang w:val="fr-FR"/>
        </w:rPr>
        <w:t xml:space="preserve">campagne de la </w:t>
      </w:r>
      <w:r w:rsidRPr="00C56B5D">
        <w:rPr>
          <w:rFonts w:ascii="Times New Roman" w:hAnsi="Times New Roman" w:cs="Times New Roman"/>
          <w:lang w:val="fr-FR"/>
        </w:rPr>
        <w:t>JMOM</w:t>
      </w:r>
      <w:r>
        <w:rPr>
          <w:rFonts w:ascii="Times New Roman" w:hAnsi="Times New Roman" w:cs="Times New Roman"/>
          <w:lang w:val="fr-FR"/>
        </w:rPr>
        <w:t xml:space="preserve"> 2015</w:t>
      </w:r>
      <w:r w:rsidR="007545A8" w:rsidRPr="00C56B5D">
        <w:rPr>
          <w:rFonts w:ascii="Times New Roman" w:hAnsi="Times New Roman" w:cs="Times New Roman"/>
          <w:lang w:val="fr-FR"/>
        </w:rPr>
        <w:t xml:space="preserve">, </w:t>
      </w:r>
      <w:r>
        <w:rPr>
          <w:rFonts w:ascii="Times New Roman" w:hAnsi="Times New Roman" w:cs="Times New Roman"/>
          <w:lang w:val="fr-FR"/>
        </w:rPr>
        <w:t>sachant que</w:t>
      </w:r>
      <w:r w:rsidR="00904A4F">
        <w:rPr>
          <w:rFonts w:ascii="Times New Roman" w:hAnsi="Times New Roman" w:cs="Times New Roman"/>
          <w:lang w:val="fr-FR"/>
        </w:rPr>
        <w:t xml:space="preserve"> ces chiffres augmenteront après </w:t>
      </w:r>
      <w:r>
        <w:rPr>
          <w:rFonts w:ascii="Times New Roman" w:hAnsi="Times New Roman" w:cs="Times New Roman"/>
          <w:lang w:val="fr-FR"/>
        </w:rPr>
        <w:t>le</w:t>
      </w:r>
      <w:r w:rsidR="00904A4F">
        <w:rPr>
          <w:rFonts w:ascii="Times New Roman" w:hAnsi="Times New Roman" w:cs="Times New Roman"/>
          <w:lang w:val="fr-FR"/>
        </w:rPr>
        <w:t>s retours d’information sur les</w:t>
      </w:r>
      <w:r>
        <w:rPr>
          <w:rFonts w:ascii="Times New Roman" w:hAnsi="Times New Roman" w:cs="Times New Roman"/>
          <w:lang w:val="fr-FR"/>
        </w:rPr>
        <w:t xml:space="preserve"> différents évènements</w:t>
      </w:r>
      <w:r w:rsidR="00904A4F">
        <w:rPr>
          <w:rFonts w:ascii="Times New Roman" w:hAnsi="Times New Roman" w:cs="Times New Roman"/>
          <w:lang w:val="fr-FR"/>
        </w:rPr>
        <w:t xml:space="preserve"> organisés</w:t>
      </w:r>
      <w:r w:rsidR="00174BD8" w:rsidRPr="00C56B5D">
        <w:rPr>
          <w:rFonts w:ascii="Times New Roman" w:hAnsi="Times New Roman" w:cs="Times New Roman"/>
          <w:lang w:val="fr-FR"/>
        </w:rPr>
        <w:t xml:space="preserve">. </w:t>
      </w:r>
      <w:r w:rsidR="00165593" w:rsidRPr="00C56B5D">
        <w:rPr>
          <w:rFonts w:ascii="Times New Roman" w:hAnsi="Times New Roman" w:cs="Times New Roman"/>
          <w:lang w:val="fr-FR"/>
        </w:rPr>
        <w:t xml:space="preserve"> </w:t>
      </w:r>
    </w:p>
    <w:p w14:paraId="589D4DEB" w14:textId="77777777" w:rsidR="00165593" w:rsidRPr="00C56B5D" w:rsidRDefault="00165593" w:rsidP="008170E9">
      <w:pPr>
        <w:spacing w:after="0" w:line="240" w:lineRule="auto"/>
        <w:jc w:val="both"/>
        <w:rPr>
          <w:rFonts w:ascii="Times New Roman" w:hAnsi="Times New Roman" w:cs="Times New Roman"/>
          <w:lang w:val="fr-FR"/>
        </w:rPr>
      </w:pPr>
    </w:p>
    <w:p w14:paraId="0B3DA07A" w14:textId="3EF743BD" w:rsidR="005D372B" w:rsidRPr="00C56B5D" w:rsidRDefault="00904A4F" w:rsidP="008170E9">
      <w:pPr>
        <w:spacing w:after="0" w:line="240" w:lineRule="auto"/>
        <w:jc w:val="both"/>
        <w:rPr>
          <w:rFonts w:ascii="Times New Roman" w:hAnsi="Times New Roman" w:cs="Times New Roman"/>
          <w:lang w:val="fr-FR"/>
        </w:rPr>
      </w:pPr>
      <w:r>
        <w:rPr>
          <w:rFonts w:ascii="Times New Roman" w:hAnsi="Times New Roman" w:cs="Times New Roman"/>
          <w:lang w:val="fr-FR"/>
        </w:rPr>
        <w:t xml:space="preserve">Afin de promouvoir davantage </w:t>
      </w:r>
      <w:r w:rsidR="00363A21" w:rsidRPr="00363A21">
        <w:rPr>
          <w:rFonts w:ascii="Times New Roman" w:hAnsi="Times New Roman" w:cs="Times New Roman"/>
          <w:lang w:val="fr-FR"/>
        </w:rPr>
        <w:t xml:space="preserve">la </w:t>
      </w:r>
      <w:r w:rsidR="00C56B5D">
        <w:rPr>
          <w:rFonts w:ascii="Times New Roman" w:hAnsi="Times New Roman" w:cs="Times New Roman"/>
          <w:lang w:val="fr-FR"/>
        </w:rPr>
        <w:t>JMOM</w:t>
      </w:r>
      <w:r w:rsidR="00363A21" w:rsidRPr="00363A21">
        <w:rPr>
          <w:rFonts w:ascii="Times New Roman" w:hAnsi="Times New Roman" w:cs="Times New Roman"/>
          <w:lang w:val="fr-FR"/>
        </w:rPr>
        <w:t xml:space="preserve"> e</w:t>
      </w:r>
      <w:r w:rsidR="000E503B" w:rsidRPr="00363A21">
        <w:rPr>
          <w:rFonts w:ascii="Times New Roman" w:hAnsi="Times New Roman" w:cs="Times New Roman"/>
          <w:lang w:val="fr-FR"/>
        </w:rPr>
        <w:t xml:space="preserve">n </w:t>
      </w:r>
      <w:r w:rsidR="00551D09" w:rsidRPr="00363A21">
        <w:rPr>
          <w:rFonts w:ascii="Times New Roman" w:hAnsi="Times New Roman" w:cs="Times New Roman"/>
          <w:lang w:val="fr-FR"/>
        </w:rPr>
        <w:t>Afrique</w:t>
      </w:r>
      <w:r w:rsidR="00363A21" w:rsidRPr="00363A21">
        <w:rPr>
          <w:rFonts w:ascii="Times New Roman" w:hAnsi="Times New Roman" w:cs="Times New Roman"/>
          <w:lang w:val="fr-FR"/>
        </w:rPr>
        <w:t>, l</w:t>
      </w:r>
      <w:r w:rsidR="000E503B" w:rsidRPr="00363A21">
        <w:rPr>
          <w:rFonts w:ascii="Times New Roman" w:hAnsi="Times New Roman" w:cs="Times New Roman"/>
          <w:lang w:val="fr-FR"/>
        </w:rPr>
        <w:t xml:space="preserve">e </w:t>
      </w:r>
      <w:r w:rsidR="00187217" w:rsidRPr="00363A21">
        <w:rPr>
          <w:rFonts w:ascii="Times New Roman" w:hAnsi="Times New Roman" w:cs="Times New Roman"/>
          <w:lang w:val="fr-FR"/>
        </w:rPr>
        <w:t>Secrétariat du PNUE/AEWA</w:t>
      </w:r>
      <w:r w:rsidR="000E503B" w:rsidRPr="00363A21">
        <w:rPr>
          <w:rFonts w:ascii="Times New Roman" w:hAnsi="Times New Roman" w:cs="Times New Roman"/>
          <w:lang w:val="fr-FR"/>
        </w:rPr>
        <w:t xml:space="preserve"> </w:t>
      </w:r>
      <w:r w:rsidR="00C56B5D">
        <w:rPr>
          <w:rFonts w:ascii="Times New Roman" w:hAnsi="Times New Roman" w:cs="Times New Roman"/>
          <w:lang w:val="fr-FR"/>
        </w:rPr>
        <w:t>a appuyé</w:t>
      </w:r>
      <w:r w:rsidR="00363A21">
        <w:rPr>
          <w:rFonts w:ascii="Times New Roman" w:hAnsi="Times New Roman" w:cs="Times New Roman"/>
          <w:lang w:val="fr-FR"/>
        </w:rPr>
        <w:t xml:space="preserve"> l’organis</w:t>
      </w:r>
      <w:r w:rsidR="005D7C66">
        <w:rPr>
          <w:rFonts w:ascii="Times New Roman" w:hAnsi="Times New Roman" w:cs="Times New Roman"/>
          <w:lang w:val="fr-FR"/>
        </w:rPr>
        <w:t xml:space="preserve">ation </w:t>
      </w:r>
      <w:r w:rsidR="00363A21">
        <w:rPr>
          <w:rFonts w:ascii="Times New Roman" w:hAnsi="Times New Roman" w:cs="Times New Roman"/>
          <w:lang w:val="fr-FR"/>
        </w:rPr>
        <w:t xml:space="preserve">d’un évènement </w:t>
      </w:r>
      <w:r w:rsidR="00E36AA2" w:rsidRPr="00363A21">
        <w:rPr>
          <w:rFonts w:ascii="Times New Roman" w:hAnsi="Times New Roman" w:cs="Times New Roman"/>
          <w:lang w:val="fr-FR"/>
        </w:rPr>
        <w:t>central</w:t>
      </w:r>
      <w:r w:rsidR="00045F58" w:rsidRPr="00363A21">
        <w:rPr>
          <w:rFonts w:ascii="Times New Roman" w:hAnsi="Times New Roman" w:cs="Times New Roman"/>
          <w:lang w:val="fr-FR"/>
        </w:rPr>
        <w:t xml:space="preserve"> </w:t>
      </w:r>
      <w:r w:rsidR="005D7C66">
        <w:rPr>
          <w:rFonts w:ascii="Times New Roman" w:hAnsi="Times New Roman" w:cs="Times New Roman"/>
          <w:lang w:val="fr-FR"/>
        </w:rPr>
        <w:t xml:space="preserve">pour la </w:t>
      </w:r>
      <w:r w:rsidR="00C56B5D">
        <w:rPr>
          <w:rFonts w:ascii="Times New Roman" w:hAnsi="Times New Roman" w:cs="Times New Roman"/>
          <w:lang w:val="fr-FR"/>
        </w:rPr>
        <w:t>JMOM</w:t>
      </w:r>
      <w:r w:rsidR="00312817" w:rsidRPr="00363A21">
        <w:rPr>
          <w:rFonts w:ascii="Times New Roman" w:hAnsi="Times New Roman" w:cs="Times New Roman"/>
          <w:lang w:val="fr-FR"/>
        </w:rPr>
        <w:t xml:space="preserve"> </w:t>
      </w:r>
      <w:r w:rsidR="005D7C66">
        <w:rPr>
          <w:rFonts w:ascii="Times New Roman" w:hAnsi="Times New Roman" w:cs="Times New Roman"/>
          <w:lang w:val="fr-FR"/>
        </w:rPr>
        <w:t xml:space="preserve">2014 </w:t>
      </w:r>
      <w:r w:rsidR="00363A21">
        <w:rPr>
          <w:rFonts w:ascii="Times New Roman" w:hAnsi="Times New Roman" w:cs="Times New Roman"/>
          <w:lang w:val="fr-FR"/>
        </w:rPr>
        <w:t xml:space="preserve">en </w:t>
      </w:r>
      <w:r w:rsidR="00551D09" w:rsidRPr="00363A21">
        <w:rPr>
          <w:rFonts w:ascii="Times New Roman" w:hAnsi="Times New Roman" w:cs="Times New Roman"/>
          <w:lang w:val="fr-FR"/>
        </w:rPr>
        <w:t>Afrique</w:t>
      </w:r>
      <w:r w:rsidR="00045F58" w:rsidRPr="00363A21">
        <w:rPr>
          <w:rFonts w:ascii="Times New Roman" w:hAnsi="Times New Roman" w:cs="Times New Roman"/>
          <w:lang w:val="fr-FR"/>
        </w:rPr>
        <w:t xml:space="preserve">. </w:t>
      </w:r>
      <w:r w:rsidR="005D7C66">
        <w:rPr>
          <w:rFonts w:ascii="Times New Roman" w:hAnsi="Times New Roman" w:cs="Times New Roman"/>
          <w:lang w:val="fr-FR"/>
        </w:rPr>
        <w:t xml:space="preserve">Cet évènement a eu lieu </w:t>
      </w:r>
      <w:r w:rsidR="00C56B5D" w:rsidRPr="00C56B5D">
        <w:rPr>
          <w:rFonts w:ascii="Times New Roman" w:hAnsi="Times New Roman" w:cs="Times New Roman"/>
          <w:lang w:val="fr-FR"/>
        </w:rPr>
        <w:t>le 28 aoû</w:t>
      </w:r>
      <w:r w:rsidR="00FC6B5F" w:rsidRPr="00C56B5D">
        <w:rPr>
          <w:rFonts w:ascii="Times New Roman" w:hAnsi="Times New Roman" w:cs="Times New Roman"/>
          <w:lang w:val="fr-FR"/>
        </w:rPr>
        <w:t>t</w:t>
      </w:r>
      <w:r w:rsidR="00B62E23" w:rsidRPr="00C56B5D">
        <w:rPr>
          <w:rFonts w:ascii="Times New Roman" w:hAnsi="Times New Roman" w:cs="Times New Roman"/>
          <w:lang w:val="fr-FR"/>
        </w:rPr>
        <w:t xml:space="preserve"> 2014 </w:t>
      </w:r>
      <w:r w:rsidR="00C56B5D" w:rsidRPr="00C56B5D">
        <w:rPr>
          <w:rFonts w:ascii="Times New Roman" w:hAnsi="Times New Roman" w:cs="Times New Roman"/>
          <w:lang w:val="fr-FR"/>
        </w:rPr>
        <w:t xml:space="preserve">dans le </w:t>
      </w:r>
      <w:r w:rsidR="00C56B5D" w:rsidRPr="00C56B5D">
        <w:rPr>
          <w:rFonts w:ascii="Times New Roman" w:hAnsi="Times New Roman" w:cs="Times New Roman"/>
          <w:lang w:val="fr-FR"/>
        </w:rPr>
        <w:lastRenderedPageBreak/>
        <w:t>village de Ngare Sero</w:t>
      </w:r>
      <w:r w:rsidR="00B62E23" w:rsidRPr="00C56B5D">
        <w:rPr>
          <w:rFonts w:ascii="Times New Roman" w:hAnsi="Times New Roman" w:cs="Times New Roman"/>
          <w:lang w:val="fr-FR"/>
        </w:rPr>
        <w:t xml:space="preserve">, </w:t>
      </w:r>
      <w:r w:rsidR="00C56B5D" w:rsidRPr="00C56B5D">
        <w:rPr>
          <w:rFonts w:ascii="Times New Roman" w:hAnsi="Times New Roman" w:cs="Times New Roman"/>
          <w:lang w:val="fr-FR"/>
        </w:rPr>
        <w:t xml:space="preserve">sur les bords du </w:t>
      </w:r>
      <w:r w:rsidR="00C56B5D">
        <w:rPr>
          <w:rFonts w:ascii="Times New Roman" w:hAnsi="Times New Roman" w:cs="Times New Roman"/>
          <w:lang w:val="fr-FR"/>
        </w:rPr>
        <w:t>Lac</w:t>
      </w:r>
      <w:r w:rsidR="00B62E23" w:rsidRPr="00C56B5D">
        <w:rPr>
          <w:rFonts w:ascii="Times New Roman" w:hAnsi="Times New Roman" w:cs="Times New Roman"/>
          <w:lang w:val="fr-FR"/>
        </w:rPr>
        <w:t xml:space="preserve"> Natron, </w:t>
      </w:r>
      <w:r w:rsidR="00C56B5D">
        <w:rPr>
          <w:rFonts w:ascii="Times New Roman" w:hAnsi="Times New Roman" w:cs="Times New Roman"/>
          <w:lang w:val="fr-FR"/>
        </w:rPr>
        <w:t>en Tanzanie</w:t>
      </w:r>
      <w:r w:rsidR="00B029FE" w:rsidRPr="00C56B5D">
        <w:rPr>
          <w:rFonts w:ascii="Times New Roman" w:hAnsi="Times New Roman" w:cs="Times New Roman"/>
          <w:lang w:val="fr-FR"/>
        </w:rPr>
        <w:t>,</w:t>
      </w:r>
      <w:r w:rsidR="00B62E23" w:rsidRPr="00C56B5D">
        <w:rPr>
          <w:rFonts w:ascii="Times New Roman" w:hAnsi="Times New Roman" w:cs="Times New Roman"/>
          <w:lang w:val="fr-FR"/>
        </w:rPr>
        <w:t xml:space="preserve"> </w:t>
      </w:r>
      <w:r w:rsidR="005D7C66">
        <w:rPr>
          <w:rFonts w:ascii="Times New Roman" w:hAnsi="Times New Roman" w:cs="Times New Roman"/>
          <w:lang w:val="fr-FR"/>
        </w:rPr>
        <w:t>en reprenant</w:t>
      </w:r>
      <w:r w:rsidR="00C56B5D">
        <w:rPr>
          <w:rFonts w:ascii="Times New Roman" w:hAnsi="Times New Roman" w:cs="Times New Roman"/>
          <w:lang w:val="fr-FR"/>
        </w:rPr>
        <w:t xml:space="preserve"> le thème mondial de la</w:t>
      </w:r>
      <w:r w:rsidR="00B62E23" w:rsidRPr="00C56B5D">
        <w:rPr>
          <w:rFonts w:ascii="Times New Roman" w:hAnsi="Times New Roman" w:cs="Times New Roman"/>
          <w:lang w:val="fr-FR"/>
        </w:rPr>
        <w:t xml:space="preserve"> </w:t>
      </w:r>
      <w:r w:rsidR="00C56B5D" w:rsidRPr="00C56B5D">
        <w:rPr>
          <w:rFonts w:ascii="Times New Roman" w:hAnsi="Times New Roman" w:cs="Times New Roman"/>
          <w:lang w:val="fr-FR"/>
        </w:rPr>
        <w:t>JMOM</w:t>
      </w:r>
      <w:r w:rsidR="005D7C66">
        <w:rPr>
          <w:rFonts w:ascii="Times New Roman" w:hAnsi="Times New Roman" w:cs="Times New Roman"/>
          <w:lang w:val="fr-FR"/>
        </w:rPr>
        <w:t> 2014</w:t>
      </w:r>
      <w:r w:rsidR="00B62E23" w:rsidRPr="00C56B5D">
        <w:rPr>
          <w:rFonts w:ascii="Times New Roman" w:hAnsi="Times New Roman" w:cs="Times New Roman"/>
          <w:lang w:val="fr-FR"/>
        </w:rPr>
        <w:t xml:space="preserve"> “</w:t>
      </w:r>
      <w:r w:rsidR="00B62E23" w:rsidRPr="00C56B5D">
        <w:rPr>
          <w:rFonts w:ascii="Times New Roman" w:hAnsi="Times New Roman" w:cs="Times New Roman"/>
          <w:b/>
          <w:i/>
          <w:lang w:val="fr-FR"/>
        </w:rPr>
        <w:t xml:space="preserve">Destination </w:t>
      </w:r>
      <w:r w:rsidR="002F29FC" w:rsidRPr="00C56B5D">
        <w:rPr>
          <w:rFonts w:ascii="Times New Roman" w:hAnsi="Times New Roman" w:cs="Times New Roman"/>
          <w:b/>
          <w:i/>
          <w:lang w:val="fr-FR"/>
        </w:rPr>
        <w:t>Voies de migration</w:t>
      </w:r>
      <w:r w:rsidR="00C56B5D">
        <w:rPr>
          <w:rFonts w:ascii="Times New Roman" w:hAnsi="Times New Roman" w:cs="Times New Roman"/>
          <w:b/>
          <w:i/>
          <w:lang w:val="fr-FR"/>
        </w:rPr>
        <w:t xml:space="preserve"> </w:t>
      </w:r>
      <w:r w:rsidR="00B62E23" w:rsidRPr="00C56B5D">
        <w:rPr>
          <w:rFonts w:ascii="Times New Roman" w:hAnsi="Times New Roman" w:cs="Times New Roman"/>
          <w:b/>
          <w:i/>
          <w:lang w:val="fr-FR"/>
        </w:rPr>
        <w:t xml:space="preserve">: </w:t>
      </w:r>
      <w:r w:rsidR="00C56B5D">
        <w:rPr>
          <w:rFonts w:ascii="Times New Roman" w:hAnsi="Times New Roman" w:cs="Times New Roman"/>
          <w:b/>
          <w:i/>
          <w:lang w:val="fr-FR"/>
        </w:rPr>
        <w:t>les oiseaux migrateurs et le t</w:t>
      </w:r>
      <w:r w:rsidR="00B62E23" w:rsidRPr="00C56B5D">
        <w:rPr>
          <w:rFonts w:ascii="Times New Roman" w:hAnsi="Times New Roman" w:cs="Times New Roman"/>
          <w:b/>
          <w:i/>
          <w:lang w:val="fr-FR"/>
        </w:rPr>
        <w:t>ourism</w:t>
      </w:r>
      <w:r w:rsidR="00C56B5D">
        <w:rPr>
          <w:rFonts w:ascii="Times New Roman" w:hAnsi="Times New Roman" w:cs="Times New Roman"/>
          <w:b/>
          <w:i/>
          <w:lang w:val="fr-FR"/>
        </w:rPr>
        <w:t>e</w:t>
      </w:r>
      <w:r w:rsidR="00B62E23" w:rsidRPr="00C56B5D">
        <w:rPr>
          <w:rFonts w:ascii="Times New Roman" w:hAnsi="Times New Roman" w:cs="Times New Roman"/>
          <w:lang w:val="fr-FR"/>
        </w:rPr>
        <w:t>”</w:t>
      </w:r>
      <w:r w:rsidR="00467566" w:rsidRPr="00C56B5D">
        <w:rPr>
          <w:rFonts w:ascii="Times New Roman" w:hAnsi="Times New Roman" w:cs="Times New Roman"/>
          <w:lang w:val="fr-FR"/>
        </w:rPr>
        <w:t xml:space="preserve">, </w:t>
      </w:r>
      <w:r w:rsidR="00C56B5D">
        <w:rPr>
          <w:rFonts w:ascii="Times New Roman" w:hAnsi="Times New Roman" w:cs="Times New Roman"/>
          <w:lang w:val="fr-FR"/>
        </w:rPr>
        <w:t>en lien avec l’Initiative</w:t>
      </w:r>
      <w:r w:rsidR="00FC6B5F" w:rsidRPr="00C56B5D">
        <w:rPr>
          <w:rFonts w:ascii="Times New Roman" w:hAnsi="Times New Roman" w:cs="Times New Roman"/>
          <w:lang w:val="fr-FR"/>
        </w:rPr>
        <w:t xml:space="preserve"> Destination </w:t>
      </w:r>
      <w:r w:rsidR="002F29FC" w:rsidRPr="00C56B5D">
        <w:rPr>
          <w:rFonts w:ascii="Times New Roman" w:hAnsi="Times New Roman" w:cs="Times New Roman"/>
          <w:lang w:val="fr-FR"/>
        </w:rPr>
        <w:t>Voies de migration</w:t>
      </w:r>
      <w:r w:rsidR="005D7C66">
        <w:rPr>
          <w:rFonts w:ascii="Times New Roman" w:hAnsi="Times New Roman" w:cs="Times New Roman"/>
          <w:lang w:val="fr-FR"/>
        </w:rPr>
        <w:t xml:space="preserve"> </w:t>
      </w:r>
      <w:r w:rsidR="00C56B5D">
        <w:rPr>
          <w:rFonts w:ascii="Times New Roman" w:hAnsi="Times New Roman" w:cs="Times New Roman"/>
          <w:lang w:val="fr-FR"/>
        </w:rPr>
        <w:t>coordonnée par l’Orga</w:t>
      </w:r>
      <w:r w:rsidR="006E1D69">
        <w:rPr>
          <w:rFonts w:ascii="Times New Roman" w:hAnsi="Times New Roman" w:cs="Times New Roman"/>
          <w:lang w:val="fr-FR"/>
        </w:rPr>
        <w:t xml:space="preserve">nisation mondiale du </w:t>
      </w:r>
      <w:r w:rsidR="00C56B5D">
        <w:rPr>
          <w:rFonts w:ascii="Times New Roman" w:hAnsi="Times New Roman" w:cs="Times New Roman"/>
          <w:lang w:val="fr-FR"/>
        </w:rPr>
        <w:t>tourisme (</w:t>
      </w:r>
      <w:r w:rsidR="00FC6B5F" w:rsidRPr="00C56B5D">
        <w:rPr>
          <w:rFonts w:ascii="Times New Roman" w:hAnsi="Times New Roman" w:cs="Times New Roman"/>
          <w:lang w:val="fr-FR"/>
        </w:rPr>
        <w:t>O</w:t>
      </w:r>
      <w:r w:rsidR="00C56B5D">
        <w:rPr>
          <w:rFonts w:ascii="Times New Roman" w:hAnsi="Times New Roman" w:cs="Times New Roman"/>
          <w:lang w:val="fr-FR"/>
        </w:rPr>
        <w:t>MT</w:t>
      </w:r>
      <w:r w:rsidR="00FC6B5F" w:rsidRPr="00C56B5D">
        <w:rPr>
          <w:rFonts w:ascii="Times New Roman" w:hAnsi="Times New Roman" w:cs="Times New Roman"/>
          <w:lang w:val="fr-FR"/>
        </w:rPr>
        <w:t xml:space="preserve">). </w:t>
      </w:r>
      <w:r w:rsidR="00C56B5D" w:rsidRPr="00C56B5D">
        <w:rPr>
          <w:rFonts w:ascii="Times New Roman" w:hAnsi="Times New Roman" w:cs="Times New Roman"/>
          <w:lang w:val="fr-FR"/>
        </w:rPr>
        <w:t>L</w:t>
      </w:r>
      <w:r w:rsidR="00312817" w:rsidRPr="00C56B5D">
        <w:rPr>
          <w:rFonts w:ascii="Times New Roman" w:hAnsi="Times New Roman" w:cs="Times New Roman"/>
          <w:lang w:val="fr-FR"/>
        </w:rPr>
        <w:t xml:space="preserve">e </w:t>
      </w:r>
      <w:r w:rsidR="00187217" w:rsidRPr="00C56B5D">
        <w:rPr>
          <w:rFonts w:ascii="Times New Roman" w:hAnsi="Times New Roman" w:cs="Times New Roman"/>
          <w:lang w:val="fr-FR"/>
        </w:rPr>
        <w:t>Secrétariat du PNUE/AEWA</w:t>
      </w:r>
      <w:r w:rsidR="00312817" w:rsidRPr="00C56B5D">
        <w:rPr>
          <w:rFonts w:ascii="Times New Roman" w:hAnsi="Times New Roman" w:cs="Times New Roman"/>
          <w:lang w:val="fr-FR"/>
        </w:rPr>
        <w:t xml:space="preserve"> </w:t>
      </w:r>
      <w:r w:rsidR="00C56B5D" w:rsidRPr="00C56B5D">
        <w:rPr>
          <w:rFonts w:ascii="Times New Roman" w:hAnsi="Times New Roman" w:cs="Times New Roman"/>
          <w:lang w:val="fr-FR"/>
        </w:rPr>
        <w:t xml:space="preserve">a reçu une aide de </w:t>
      </w:r>
      <w:r w:rsidR="00312817" w:rsidRPr="00C56B5D">
        <w:rPr>
          <w:rFonts w:ascii="Times New Roman" w:hAnsi="Times New Roman" w:cs="Times New Roman"/>
          <w:lang w:val="fr-FR"/>
        </w:rPr>
        <w:t>BirdLife</w:t>
      </w:r>
      <w:r w:rsidR="00C56B5D" w:rsidRPr="00C56B5D">
        <w:rPr>
          <w:rFonts w:ascii="Times New Roman" w:hAnsi="Times New Roman" w:cs="Times New Roman"/>
          <w:lang w:val="fr-FR"/>
        </w:rPr>
        <w:t xml:space="preserve"> International, du Ministère des ressources naturelles et du</w:t>
      </w:r>
      <w:r w:rsidR="00C56B5D">
        <w:rPr>
          <w:rFonts w:ascii="Times New Roman" w:hAnsi="Times New Roman" w:cs="Times New Roman"/>
          <w:lang w:val="fr-FR"/>
        </w:rPr>
        <w:t xml:space="preserve"> t</w:t>
      </w:r>
      <w:r w:rsidR="00312817" w:rsidRPr="00C56B5D">
        <w:rPr>
          <w:rFonts w:ascii="Times New Roman" w:hAnsi="Times New Roman" w:cs="Times New Roman"/>
          <w:lang w:val="fr-FR"/>
        </w:rPr>
        <w:t>ourism</w:t>
      </w:r>
      <w:r w:rsidR="00C56B5D">
        <w:rPr>
          <w:rFonts w:ascii="Times New Roman" w:hAnsi="Times New Roman" w:cs="Times New Roman"/>
          <w:lang w:val="fr-FR"/>
        </w:rPr>
        <w:t>e</w:t>
      </w:r>
      <w:r w:rsidR="00312817" w:rsidRPr="00C56B5D">
        <w:rPr>
          <w:rFonts w:ascii="Times New Roman" w:hAnsi="Times New Roman" w:cs="Times New Roman"/>
          <w:lang w:val="fr-FR"/>
        </w:rPr>
        <w:t xml:space="preserve"> (MNRT)</w:t>
      </w:r>
      <w:r w:rsidR="006E1D69">
        <w:rPr>
          <w:rFonts w:ascii="Times New Roman" w:hAnsi="Times New Roman" w:cs="Times New Roman"/>
          <w:lang w:val="fr-FR"/>
        </w:rPr>
        <w:t xml:space="preserve"> </w:t>
      </w:r>
      <w:r w:rsidR="00C56B5D">
        <w:rPr>
          <w:rFonts w:ascii="Times New Roman" w:hAnsi="Times New Roman" w:cs="Times New Roman"/>
          <w:lang w:val="fr-FR"/>
        </w:rPr>
        <w:t>et des autorité</w:t>
      </w:r>
      <w:r w:rsidR="00312817" w:rsidRPr="00C56B5D">
        <w:rPr>
          <w:rFonts w:ascii="Times New Roman" w:hAnsi="Times New Roman" w:cs="Times New Roman"/>
          <w:lang w:val="fr-FR"/>
        </w:rPr>
        <w:t>s</w:t>
      </w:r>
      <w:r w:rsidR="006E1D69">
        <w:rPr>
          <w:rFonts w:ascii="Times New Roman" w:hAnsi="Times New Roman" w:cs="Times New Roman"/>
          <w:lang w:val="fr-FR"/>
        </w:rPr>
        <w:t xml:space="preserve"> locales en Tanzanie</w:t>
      </w:r>
      <w:r w:rsidR="00C56B5D">
        <w:rPr>
          <w:rFonts w:ascii="Times New Roman" w:hAnsi="Times New Roman" w:cs="Times New Roman"/>
          <w:lang w:val="fr-FR"/>
        </w:rPr>
        <w:t xml:space="preserve"> pour organiser cet évènement. </w:t>
      </w:r>
      <w:r w:rsidR="00C56B5D" w:rsidRPr="00C56B5D">
        <w:rPr>
          <w:rFonts w:ascii="Times New Roman" w:hAnsi="Times New Roman" w:cs="Times New Roman"/>
          <w:lang w:val="fr-FR"/>
        </w:rPr>
        <w:t xml:space="preserve">Il a rassemblé un public diversifié, allant de </w:t>
      </w:r>
      <w:r w:rsidR="00C776C0" w:rsidRPr="00C56B5D">
        <w:rPr>
          <w:rFonts w:ascii="Times New Roman" w:hAnsi="Times New Roman" w:cs="Times New Roman"/>
          <w:lang w:val="fr-FR"/>
        </w:rPr>
        <w:t>représentants</w:t>
      </w:r>
      <w:r w:rsidR="00FC6B5F" w:rsidRPr="00C56B5D">
        <w:rPr>
          <w:rFonts w:ascii="Times New Roman" w:hAnsi="Times New Roman" w:cs="Times New Roman"/>
          <w:lang w:val="fr-FR"/>
        </w:rPr>
        <w:t xml:space="preserve"> </w:t>
      </w:r>
      <w:r w:rsidR="00C56B5D">
        <w:rPr>
          <w:rFonts w:ascii="Times New Roman" w:hAnsi="Times New Roman" w:cs="Times New Roman"/>
          <w:lang w:val="fr-FR"/>
        </w:rPr>
        <w:t xml:space="preserve">d’institutions </w:t>
      </w:r>
      <w:r w:rsidR="00FC6B5F" w:rsidRPr="00C56B5D">
        <w:rPr>
          <w:rFonts w:ascii="Times New Roman" w:hAnsi="Times New Roman" w:cs="Times New Roman"/>
          <w:lang w:val="fr-FR"/>
        </w:rPr>
        <w:t>national</w:t>
      </w:r>
      <w:r w:rsidR="00C56B5D">
        <w:rPr>
          <w:rFonts w:ascii="Times New Roman" w:hAnsi="Times New Roman" w:cs="Times New Roman"/>
          <w:lang w:val="fr-FR"/>
        </w:rPr>
        <w:t>es</w:t>
      </w:r>
      <w:r w:rsidR="00FC6B5F" w:rsidRPr="00C56B5D">
        <w:rPr>
          <w:rFonts w:ascii="Times New Roman" w:hAnsi="Times New Roman" w:cs="Times New Roman"/>
          <w:lang w:val="fr-FR"/>
        </w:rPr>
        <w:t xml:space="preserve"> </w:t>
      </w:r>
      <w:r w:rsidR="00C776C0" w:rsidRPr="00C56B5D">
        <w:rPr>
          <w:rFonts w:ascii="Times New Roman" w:hAnsi="Times New Roman" w:cs="Times New Roman"/>
          <w:lang w:val="fr-FR"/>
        </w:rPr>
        <w:t>gouvernement</w:t>
      </w:r>
      <w:r w:rsidR="00FC6B5F" w:rsidRPr="00C56B5D">
        <w:rPr>
          <w:rFonts w:ascii="Times New Roman" w:hAnsi="Times New Roman" w:cs="Times New Roman"/>
          <w:lang w:val="fr-FR"/>
        </w:rPr>
        <w:t>al</w:t>
      </w:r>
      <w:r w:rsidR="00C56B5D">
        <w:rPr>
          <w:rFonts w:ascii="Times New Roman" w:hAnsi="Times New Roman" w:cs="Times New Roman"/>
          <w:lang w:val="fr-FR"/>
        </w:rPr>
        <w:t>es et</w:t>
      </w:r>
      <w:r w:rsidR="00FC6B5F" w:rsidRPr="00C56B5D">
        <w:rPr>
          <w:rFonts w:ascii="Times New Roman" w:hAnsi="Times New Roman" w:cs="Times New Roman"/>
          <w:lang w:val="fr-FR"/>
        </w:rPr>
        <w:t xml:space="preserve"> non-</w:t>
      </w:r>
      <w:r w:rsidR="00C776C0" w:rsidRPr="00C56B5D">
        <w:rPr>
          <w:rFonts w:ascii="Times New Roman" w:hAnsi="Times New Roman" w:cs="Times New Roman"/>
          <w:lang w:val="fr-FR"/>
        </w:rPr>
        <w:t>gouvernement</w:t>
      </w:r>
      <w:r w:rsidR="00FC6B5F" w:rsidRPr="00C56B5D">
        <w:rPr>
          <w:rFonts w:ascii="Times New Roman" w:hAnsi="Times New Roman" w:cs="Times New Roman"/>
          <w:lang w:val="fr-FR"/>
        </w:rPr>
        <w:t>al</w:t>
      </w:r>
      <w:r w:rsidR="00C56B5D">
        <w:rPr>
          <w:rFonts w:ascii="Times New Roman" w:hAnsi="Times New Roman" w:cs="Times New Roman"/>
          <w:lang w:val="fr-FR"/>
        </w:rPr>
        <w:t>es</w:t>
      </w:r>
      <w:r w:rsidR="00FC6B5F" w:rsidRPr="00C56B5D">
        <w:rPr>
          <w:rFonts w:ascii="Times New Roman" w:hAnsi="Times New Roman" w:cs="Times New Roman"/>
          <w:lang w:val="fr-FR"/>
        </w:rPr>
        <w:t>,</w:t>
      </w:r>
      <w:r w:rsidR="00C56B5D">
        <w:rPr>
          <w:rFonts w:ascii="Times New Roman" w:hAnsi="Times New Roman" w:cs="Times New Roman"/>
          <w:lang w:val="fr-FR"/>
        </w:rPr>
        <w:t xml:space="preserve"> à des chefs communautaires locaux, des autorités des parcs nationaux, des entreprises privées, des écoliers, des membres du public et des c</w:t>
      </w:r>
      <w:r w:rsidR="002F1C1D" w:rsidRPr="00C56B5D">
        <w:rPr>
          <w:rFonts w:ascii="Times New Roman" w:hAnsi="Times New Roman" w:cs="Times New Roman"/>
          <w:lang w:val="fr-FR"/>
        </w:rPr>
        <w:t>orrespondants nationaux</w:t>
      </w:r>
      <w:r w:rsidR="00524E1B" w:rsidRPr="00C56B5D">
        <w:rPr>
          <w:rFonts w:ascii="Times New Roman" w:hAnsi="Times New Roman" w:cs="Times New Roman"/>
          <w:lang w:val="fr-FR"/>
        </w:rPr>
        <w:t xml:space="preserve"> </w:t>
      </w:r>
      <w:r w:rsidR="00C56B5D">
        <w:rPr>
          <w:rFonts w:ascii="Times New Roman" w:hAnsi="Times New Roman" w:cs="Times New Roman"/>
          <w:lang w:val="fr-FR"/>
        </w:rPr>
        <w:t xml:space="preserve">de l’AEWA au </w:t>
      </w:r>
      <w:r w:rsidR="00FC6B5F" w:rsidRPr="00C56B5D">
        <w:rPr>
          <w:rFonts w:ascii="Times New Roman" w:hAnsi="Times New Roman" w:cs="Times New Roman"/>
          <w:lang w:val="fr-FR"/>
        </w:rPr>
        <w:t>Kenya</w:t>
      </w:r>
      <w:r w:rsidR="00477E19">
        <w:rPr>
          <w:rFonts w:ascii="Times New Roman" w:hAnsi="Times New Roman" w:cs="Times New Roman"/>
          <w:lang w:val="fr-FR"/>
        </w:rPr>
        <w:t>, pays voisin de la Tanzanie</w:t>
      </w:r>
      <w:r w:rsidR="00FC6B5F" w:rsidRPr="00C56B5D">
        <w:rPr>
          <w:rFonts w:ascii="Times New Roman" w:hAnsi="Times New Roman" w:cs="Times New Roman"/>
          <w:lang w:val="fr-FR"/>
        </w:rPr>
        <w:t xml:space="preserve">. </w:t>
      </w:r>
    </w:p>
    <w:p w14:paraId="40765B30" w14:textId="77777777" w:rsidR="005D372B" w:rsidRPr="00C56B5D" w:rsidRDefault="005D372B" w:rsidP="008170E9">
      <w:pPr>
        <w:spacing w:after="0" w:line="240" w:lineRule="auto"/>
        <w:jc w:val="both"/>
        <w:rPr>
          <w:rFonts w:ascii="Times New Roman" w:hAnsi="Times New Roman" w:cs="Times New Roman"/>
          <w:lang w:val="fr-FR"/>
        </w:rPr>
      </w:pPr>
    </w:p>
    <w:p w14:paraId="694DE047" w14:textId="7DE7FA54" w:rsidR="00B029FE" w:rsidRPr="00B33EC1" w:rsidRDefault="00814220" w:rsidP="008170E9">
      <w:pPr>
        <w:spacing w:after="0" w:line="240" w:lineRule="auto"/>
        <w:jc w:val="both"/>
        <w:rPr>
          <w:rFonts w:ascii="Times New Roman" w:hAnsi="Times New Roman" w:cs="Times New Roman"/>
          <w:lang w:val="fr-FR"/>
        </w:rPr>
      </w:pPr>
      <w:r w:rsidRPr="00814220">
        <w:rPr>
          <w:rFonts w:ascii="Times New Roman" w:hAnsi="Times New Roman" w:cs="Times New Roman"/>
          <w:lang w:val="fr-FR"/>
        </w:rPr>
        <w:t xml:space="preserve">Les </w:t>
      </w:r>
      <w:r w:rsidR="009A5049" w:rsidRPr="00814220">
        <w:rPr>
          <w:rFonts w:ascii="Times New Roman" w:hAnsi="Times New Roman" w:cs="Times New Roman"/>
          <w:lang w:val="fr-FR"/>
        </w:rPr>
        <w:t>activités</w:t>
      </w:r>
      <w:r w:rsidR="00A54BDB" w:rsidRPr="00814220">
        <w:rPr>
          <w:rFonts w:ascii="Times New Roman" w:hAnsi="Times New Roman" w:cs="Times New Roman"/>
          <w:lang w:val="fr-FR"/>
        </w:rPr>
        <w:t xml:space="preserve"> </w:t>
      </w:r>
      <w:r w:rsidR="00CA4304">
        <w:rPr>
          <w:rFonts w:ascii="Times New Roman" w:hAnsi="Times New Roman" w:cs="Times New Roman"/>
          <w:lang w:val="fr-FR"/>
        </w:rPr>
        <w:t xml:space="preserve">animées et inspirantes ont mis en avant </w:t>
      </w:r>
      <w:r w:rsidRPr="00814220">
        <w:rPr>
          <w:rFonts w:ascii="Times New Roman" w:hAnsi="Times New Roman" w:cs="Times New Roman"/>
          <w:lang w:val="fr-FR"/>
        </w:rPr>
        <w:t>l’</w:t>
      </w:r>
      <w:r w:rsidR="00585DCF" w:rsidRPr="00814220">
        <w:rPr>
          <w:rFonts w:ascii="Times New Roman" w:hAnsi="Times New Roman" w:cs="Times New Roman"/>
          <w:lang w:val="fr-FR"/>
        </w:rPr>
        <w:t xml:space="preserve">importance </w:t>
      </w:r>
      <w:r w:rsidRPr="00814220">
        <w:rPr>
          <w:rFonts w:ascii="Times New Roman" w:hAnsi="Times New Roman" w:cs="Times New Roman"/>
          <w:lang w:val="fr-FR"/>
        </w:rPr>
        <w:t xml:space="preserve">de </w:t>
      </w:r>
      <w:r w:rsidR="00CA4304">
        <w:rPr>
          <w:rFonts w:ascii="Times New Roman" w:hAnsi="Times New Roman" w:cs="Times New Roman"/>
          <w:lang w:val="fr-FR"/>
        </w:rPr>
        <w:t>sauvegarder l</w:t>
      </w:r>
      <w:r w:rsidR="00B029FE" w:rsidRPr="00814220">
        <w:rPr>
          <w:rFonts w:ascii="Times New Roman" w:hAnsi="Times New Roman" w:cs="Times New Roman"/>
          <w:lang w:val="fr-FR"/>
        </w:rPr>
        <w:t>e</w:t>
      </w:r>
      <w:r>
        <w:rPr>
          <w:rFonts w:ascii="Times New Roman" w:hAnsi="Times New Roman" w:cs="Times New Roman"/>
          <w:lang w:val="fr-FR"/>
        </w:rPr>
        <w:t xml:space="preserve">s sites importants pour les </w:t>
      </w:r>
      <w:r w:rsidR="00FA721F" w:rsidRPr="00814220">
        <w:rPr>
          <w:rFonts w:ascii="Times New Roman" w:hAnsi="Times New Roman" w:cs="Times New Roman"/>
          <w:lang w:val="fr-FR"/>
        </w:rPr>
        <w:t>oiseaux d’eau</w:t>
      </w:r>
      <w:r w:rsidR="00B029FE" w:rsidRPr="00814220">
        <w:rPr>
          <w:rFonts w:ascii="Times New Roman" w:hAnsi="Times New Roman" w:cs="Times New Roman"/>
          <w:lang w:val="fr-FR"/>
        </w:rPr>
        <w:t xml:space="preserve">, </w:t>
      </w:r>
      <w:r>
        <w:rPr>
          <w:rFonts w:ascii="Times New Roman" w:hAnsi="Times New Roman" w:cs="Times New Roman"/>
          <w:lang w:val="fr-FR"/>
        </w:rPr>
        <w:t xml:space="preserve">tout en soulignant l’importance de ces </w:t>
      </w:r>
      <w:r w:rsidR="00B029FE" w:rsidRPr="00814220">
        <w:rPr>
          <w:rFonts w:ascii="Times New Roman" w:hAnsi="Times New Roman" w:cs="Times New Roman"/>
          <w:lang w:val="fr-FR"/>
        </w:rPr>
        <w:t xml:space="preserve">sites </w:t>
      </w:r>
      <w:r>
        <w:rPr>
          <w:rFonts w:ascii="Times New Roman" w:hAnsi="Times New Roman" w:cs="Times New Roman"/>
          <w:lang w:val="fr-FR"/>
        </w:rPr>
        <w:t>pour les moyens de subsistance des communautés locales environnantes</w:t>
      </w:r>
      <w:r w:rsidR="005E644B" w:rsidRPr="00814220">
        <w:rPr>
          <w:rFonts w:ascii="Times New Roman" w:hAnsi="Times New Roman" w:cs="Times New Roman"/>
          <w:lang w:val="fr-FR"/>
        </w:rPr>
        <w:t xml:space="preserve">. </w:t>
      </w:r>
      <w:r w:rsidRPr="00814220">
        <w:rPr>
          <w:rFonts w:ascii="Times New Roman" w:hAnsi="Times New Roman" w:cs="Times New Roman"/>
          <w:lang w:val="fr-FR"/>
        </w:rPr>
        <w:t>Un ré</w:t>
      </w:r>
      <w:r w:rsidR="00C2249B" w:rsidRPr="00814220">
        <w:rPr>
          <w:rFonts w:ascii="Times New Roman" w:hAnsi="Times New Roman" w:cs="Times New Roman"/>
          <w:lang w:val="fr-FR"/>
        </w:rPr>
        <w:t>sul</w:t>
      </w:r>
      <w:r w:rsidRPr="00814220">
        <w:rPr>
          <w:rFonts w:ascii="Times New Roman" w:hAnsi="Times New Roman" w:cs="Times New Roman"/>
          <w:lang w:val="fr-FR"/>
        </w:rPr>
        <w:t>ta</w:t>
      </w:r>
      <w:r w:rsidR="00C2249B" w:rsidRPr="00814220">
        <w:rPr>
          <w:rFonts w:ascii="Times New Roman" w:hAnsi="Times New Roman" w:cs="Times New Roman"/>
          <w:lang w:val="fr-FR"/>
        </w:rPr>
        <w:t xml:space="preserve">t </w:t>
      </w:r>
      <w:r w:rsidRPr="00814220">
        <w:rPr>
          <w:rFonts w:ascii="Times New Roman" w:hAnsi="Times New Roman" w:cs="Times New Roman"/>
          <w:lang w:val="fr-FR"/>
        </w:rPr>
        <w:t>de la</w:t>
      </w:r>
      <w:r w:rsidR="00C2249B" w:rsidRPr="00814220">
        <w:rPr>
          <w:rFonts w:ascii="Times New Roman" w:hAnsi="Times New Roman" w:cs="Times New Roman"/>
          <w:lang w:val="fr-FR"/>
        </w:rPr>
        <w:t xml:space="preserve"> </w:t>
      </w:r>
      <w:r w:rsidR="00C56B5D" w:rsidRPr="00814220">
        <w:rPr>
          <w:rFonts w:ascii="Times New Roman" w:hAnsi="Times New Roman" w:cs="Times New Roman"/>
          <w:lang w:val="fr-FR"/>
        </w:rPr>
        <w:t>JMOM</w:t>
      </w:r>
      <w:r w:rsidR="00C2249B" w:rsidRPr="00814220">
        <w:rPr>
          <w:rFonts w:ascii="Times New Roman" w:hAnsi="Times New Roman" w:cs="Times New Roman"/>
          <w:lang w:val="fr-FR"/>
        </w:rPr>
        <w:t xml:space="preserve"> </w:t>
      </w:r>
      <w:r w:rsidRPr="00814220">
        <w:rPr>
          <w:rFonts w:ascii="Times New Roman" w:hAnsi="Times New Roman" w:cs="Times New Roman"/>
          <w:lang w:val="fr-FR"/>
        </w:rPr>
        <w:t>a été l’annonce faite par le</w:t>
      </w:r>
      <w:r w:rsidR="00B029FE" w:rsidRPr="00814220">
        <w:rPr>
          <w:rFonts w:ascii="Times New Roman" w:hAnsi="Times New Roman" w:cs="Times New Roman"/>
          <w:lang w:val="fr-FR"/>
        </w:rPr>
        <w:t xml:space="preserve"> </w:t>
      </w:r>
      <w:r w:rsidR="00C776C0" w:rsidRPr="00814220">
        <w:rPr>
          <w:rFonts w:ascii="Times New Roman" w:hAnsi="Times New Roman" w:cs="Times New Roman"/>
          <w:lang w:val="fr-FR"/>
        </w:rPr>
        <w:t>Gouvernement</w:t>
      </w:r>
      <w:r w:rsidRPr="00814220">
        <w:rPr>
          <w:rFonts w:ascii="Times New Roman" w:hAnsi="Times New Roman" w:cs="Times New Roman"/>
          <w:lang w:val="fr-FR"/>
        </w:rPr>
        <w:t xml:space="preserve"> de</w:t>
      </w:r>
      <w:r>
        <w:rPr>
          <w:rFonts w:ascii="Times New Roman" w:hAnsi="Times New Roman" w:cs="Times New Roman"/>
          <w:lang w:val="fr-FR"/>
        </w:rPr>
        <w:t xml:space="preserve"> </w:t>
      </w:r>
      <w:r w:rsidR="00CA4304">
        <w:rPr>
          <w:rFonts w:ascii="Times New Roman" w:hAnsi="Times New Roman" w:cs="Times New Roman"/>
          <w:lang w:val="fr-FR"/>
        </w:rPr>
        <w:t xml:space="preserve">la </w:t>
      </w:r>
      <w:r>
        <w:rPr>
          <w:rFonts w:ascii="Times New Roman" w:hAnsi="Times New Roman" w:cs="Times New Roman"/>
          <w:lang w:val="fr-FR"/>
        </w:rPr>
        <w:t>Tanzani</w:t>
      </w:r>
      <w:r w:rsidR="00CA4304">
        <w:rPr>
          <w:rFonts w:ascii="Times New Roman" w:hAnsi="Times New Roman" w:cs="Times New Roman"/>
          <w:lang w:val="fr-FR"/>
        </w:rPr>
        <w:t>e d’accorder le plus haut niveau</w:t>
      </w:r>
      <w:r>
        <w:rPr>
          <w:rFonts w:ascii="Times New Roman" w:hAnsi="Times New Roman" w:cs="Times New Roman"/>
          <w:lang w:val="fr-FR"/>
        </w:rPr>
        <w:t xml:space="preserve"> de </w:t>
      </w:r>
      <w:r w:rsidR="00B029FE" w:rsidRPr="00814220">
        <w:rPr>
          <w:rFonts w:ascii="Times New Roman" w:hAnsi="Times New Roman" w:cs="Times New Roman"/>
          <w:lang w:val="fr-FR"/>
        </w:rPr>
        <w:t xml:space="preserve">protection </w:t>
      </w:r>
      <w:r w:rsidR="00CA4304">
        <w:rPr>
          <w:rFonts w:ascii="Times New Roman" w:hAnsi="Times New Roman" w:cs="Times New Roman"/>
          <w:lang w:val="fr-FR"/>
        </w:rPr>
        <w:t xml:space="preserve">juridique possible au site du </w:t>
      </w:r>
      <w:r>
        <w:rPr>
          <w:rFonts w:ascii="Times New Roman" w:hAnsi="Times New Roman" w:cs="Times New Roman"/>
          <w:lang w:val="fr-FR"/>
        </w:rPr>
        <w:t>Lac Natron</w:t>
      </w:r>
      <w:r w:rsidR="00B029FE" w:rsidRPr="00814220">
        <w:rPr>
          <w:rFonts w:ascii="Times New Roman" w:hAnsi="Times New Roman" w:cs="Times New Roman"/>
          <w:lang w:val="fr-FR"/>
        </w:rPr>
        <w:t xml:space="preserve">, </w:t>
      </w:r>
      <w:r w:rsidR="00CA4304">
        <w:rPr>
          <w:rFonts w:ascii="Times New Roman" w:hAnsi="Times New Roman" w:cs="Times New Roman"/>
          <w:lang w:val="fr-FR"/>
        </w:rPr>
        <w:t xml:space="preserve">qui est </w:t>
      </w:r>
      <w:r>
        <w:rPr>
          <w:rFonts w:ascii="Times New Roman" w:hAnsi="Times New Roman" w:cs="Times New Roman"/>
          <w:lang w:val="fr-FR"/>
        </w:rPr>
        <w:t xml:space="preserve">un site de reproduction essentiel pour le </w:t>
      </w:r>
      <w:r w:rsidR="00B33EC1">
        <w:rPr>
          <w:rFonts w:ascii="Times New Roman" w:hAnsi="Times New Roman" w:cs="Times New Roman"/>
          <w:lang w:val="fr-FR"/>
        </w:rPr>
        <w:t xml:space="preserve">Flamant nain et une destination touristique </w:t>
      </w:r>
      <w:r w:rsidR="00B029FE" w:rsidRPr="00814220">
        <w:rPr>
          <w:rFonts w:ascii="Times New Roman" w:hAnsi="Times New Roman" w:cs="Times New Roman"/>
          <w:lang w:val="fr-FR"/>
        </w:rPr>
        <w:t>important</w:t>
      </w:r>
      <w:r w:rsidR="00B33EC1">
        <w:rPr>
          <w:rFonts w:ascii="Times New Roman" w:hAnsi="Times New Roman" w:cs="Times New Roman"/>
          <w:lang w:val="fr-FR"/>
        </w:rPr>
        <w:t>e au</w:t>
      </w:r>
      <w:r w:rsidR="00CA4304">
        <w:rPr>
          <w:rFonts w:ascii="Times New Roman" w:hAnsi="Times New Roman" w:cs="Times New Roman"/>
          <w:lang w:val="fr-FR"/>
        </w:rPr>
        <w:t>x</w:t>
      </w:r>
      <w:r w:rsidR="00B33EC1">
        <w:rPr>
          <w:rFonts w:ascii="Times New Roman" w:hAnsi="Times New Roman" w:cs="Times New Roman"/>
          <w:lang w:val="fr-FR"/>
        </w:rPr>
        <w:t xml:space="preserve"> niveau</w:t>
      </w:r>
      <w:r w:rsidR="00CA4304">
        <w:rPr>
          <w:rFonts w:ascii="Times New Roman" w:hAnsi="Times New Roman" w:cs="Times New Roman"/>
          <w:lang w:val="fr-FR"/>
        </w:rPr>
        <w:t>x</w:t>
      </w:r>
      <w:r w:rsidR="00B33EC1">
        <w:rPr>
          <w:rFonts w:ascii="Times New Roman" w:hAnsi="Times New Roman" w:cs="Times New Roman"/>
          <w:lang w:val="fr-FR"/>
        </w:rPr>
        <w:t xml:space="preserve"> national, ré</w:t>
      </w:r>
      <w:r w:rsidR="00B029FE" w:rsidRPr="00814220">
        <w:rPr>
          <w:rFonts w:ascii="Times New Roman" w:hAnsi="Times New Roman" w:cs="Times New Roman"/>
          <w:lang w:val="fr-FR"/>
        </w:rPr>
        <w:t>gion</w:t>
      </w:r>
      <w:r w:rsidR="00B33EC1">
        <w:rPr>
          <w:rFonts w:ascii="Times New Roman" w:hAnsi="Times New Roman" w:cs="Times New Roman"/>
          <w:lang w:val="fr-FR"/>
        </w:rPr>
        <w:t>al et mondial</w:t>
      </w:r>
      <w:r w:rsidR="00B029FE" w:rsidRPr="00814220">
        <w:rPr>
          <w:rFonts w:ascii="Times New Roman" w:hAnsi="Times New Roman" w:cs="Times New Roman"/>
          <w:lang w:val="fr-FR"/>
        </w:rPr>
        <w:t>.</w:t>
      </w:r>
      <w:r w:rsidR="003C1FD6" w:rsidRPr="00814220">
        <w:rPr>
          <w:rFonts w:ascii="Times New Roman" w:hAnsi="Times New Roman" w:cs="Times New Roman"/>
          <w:lang w:val="fr-FR"/>
        </w:rPr>
        <w:t xml:space="preserve"> </w:t>
      </w:r>
      <w:r w:rsidR="00CA4304">
        <w:rPr>
          <w:rFonts w:ascii="Times New Roman" w:hAnsi="Times New Roman" w:cs="Times New Roman"/>
          <w:lang w:val="fr-FR"/>
        </w:rPr>
        <w:t>Cet évènement a été appuyé</w:t>
      </w:r>
      <w:r w:rsidR="00B33EC1" w:rsidRPr="00B33EC1">
        <w:rPr>
          <w:rFonts w:ascii="Times New Roman" w:hAnsi="Times New Roman" w:cs="Times New Roman"/>
          <w:lang w:val="fr-FR"/>
        </w:rPr>
        <w:t xml:space="preserve"> par une </w:t>
      </w:r>
      <w:r w:rsidR="00446917" w:rsidRPr="00B33EC1">
        <w:rPr>
          <w:rFonts w:ascii="Times New Roman" w:hAnsi="Times New Roman" w:cs="Times New Roman"/>
          <w:lang w:val="fr-FR"/>
        </w:rPr>
        <w:t xml:space="preserve">contribution </w:t>
      </w:r>
      <w:r w:rsidR="00B33EC1" w:rsidRPr="00B33EC1">
        <w:rPr>
          <w:rFonts w:ascii="Times New Roman" w:hAnsi="Times New Roman" w:cs="Times New Roman"/>
          <w:lang w:val="fr-FR"/>
        </w:rPr>
        <w:t xml:space="preserve">financière du Ministère </w:t>
      </w:r>
      <w:r w:rsidR="00B33EC1">
        <w:rPr>
          <w:rFonts w:ascii="Times New Roman" w:hAnsi="Times New Roman" w:cs="Times New Roman"/>
          <w:lang w:val="fr-FR"/>
        </w:rPr>
        <w:t>fédé</w:t>
      </w:r>
      <w:r w:rsidR="00B33EC1" w:rsidRPr="00B33EC1">
        <w:rPr>
          <w:rFonts w:ascii="Times New Roman" w:hAnsi="Times New Roman" w:cs="Times New Roman"/>
          <w:lang w:val="fr-FR"/>
        </w:rPr>
        <w:t xml:space="preserve">ral </w:t>
      </w:r>
      <w:r w:rsidR="00B33EC1">
        <w:rPr>
          <w:rFonts w:ascii="Times New Roman" w:hAnsi="Times New Roman" w:cs="Times New Roman"/>
          <w:lang w:val="fr-FR"/>
        </w:rPr>
        <w:t>allemand</w:t>
      </w:r>
      <w:r w:rsidR="00B33EC1" w:rsidRPr="00B33EC1">
        <w:rPr>
          <w:rFonts w:ascii="Times New Roman" w:hAnsi="Times New Roman" w:cs="Times New Roman"/>
          <w:lang w:val="fr-FR"/>
        </w:rPr>
        <w:t xml:space="preserve"> de l’environnement,</w:t>
      </w:r>
      <w:r w:rsidR="00CA4304">
        <w:rPr>
          <w:rFonts w:ascii="Times New Roman" w:hAnsi="Times New Roman" w:cs="Times New Roman"/>
          <w:lang w:val="fr-FR"/>
        </w:rPr>
        <w:t xml:space="preserve"> de la protection de la nature, de la construction et de </w:t>
      </w:r>
      <w:r w:rsidR="00B33EC1">
        <w:rPr>
          <w:rFonts w:ascii="Times New Roman" w:hAnsi="Times New Roman" w:cs="Times New Roman"/>
          <w:lang w:val="fr-FR"/>
        </w:rPr>
        <w:t>la sûreté nucléaire</w:t>
      </w:r>
      <w:r w:rsidR="003C1FD6" w:rsidRPr="00B33EC1">
        <w:rPr>
          <w:rFonts w:ascii="Times New Roman" w:hAnsi="Times New Roman" w:cs="Times New Roman"/>
          <w:lang w:val="fr-FR"/>
        </w:rPr>
        <w:t xml:space="preserve"> (BMUB)</w:t>
      </w:r>
      <w:r w:rsidR="00C2249B" w:rsidRPr="00B33EC1">
        <w:rPr>
          <w:rFonts w:ascii="Times New Roman" w:hAnsi="Times New Roman" w:cs="Times New Roman"/>
          <w:lang w:val="fr-FR"/>
        </w:rPr>
        <w:t>.</w:t>
      </w:r>
    </w:p>
    <w:p w14:paraId="753E0339" w14:textId="77777777" w:rsidR="006C343B" w:rsidRPr="00B33EC1" w:rsidRDefault="006C343B" w:rsidP="008170E9">
      <w:pPr>
        <w:spacing w:after="0" w:line="240" w:lineRule="auto"/>
        <w:jc w:val="both"/>
        <w:rPr>
          <w:rFonts w:ascii="Times New Roman" w:hAnsi="Times New Roman" w:cs="Times New Roman"/>
          <w:lang w:val="fr-FR"/>
        </w:rPr>
      </w:pPr>
    </w:p>
    <w:p w14:paraId="670E96AB" w14:textId="7087124D" w:rsidR="006C343B" w:rsidRPr="00B33EC1" w:rsidRDefault="00B33EC1" w:rsidP="008170E9">
      <w:pPr>
        <w:spacing w:after="0" w:line="240" w:lineRule="auto"/>
        <w:jc w:val="both"/>
        <w:rPr>
          <w:rFonts w:ascii="Times New Roman" w:hAnsi="Times New Roman" w:cs="Times New Roman"/>
          <w:lang w:val="fr-FR"/>
        </w:rPr>
      </w:pPr>
      <w:r w:rsidRPr="00B33EC1">
        <w:rPr>
          <w:rFonts w:ascii="Times New Roman" w:hAnsi="Times New Roman" w:cs="Times New Roman"/>
          <w:lang w:val="fr-FR"/>
        </w:rPr>
        <w:t>Egalement grâce à une</w:t>
      </w:r>
      <w:r w:rsidR="006C343B" w:rsidRPr="00B33EC1">
        <w:rPr>
          <w:rFonts w:ascii="Times New Roman" w:hAnsi="Times New Roman" w:cs="Times New Roman"/>
          <w:lang w:val="fr-FR"/>
        </w:rPr>
        <w:t xml:space="preserve"> contribution f</w:t>
      </w:r>
      <w:r w:rsidRPr="00B33EC1">
        <w:rPr>
          <w:rFonts w:ascii="Times New Roman" w:hAnsi="Times New Roman" w:cs="Times New Roman"/>
          <w:lang w:val="fr-FR"/>
        </w:rPr>
        <w:t>inancière du BMUB, l</w:t>
      </w:r>
      <w:r w:rsidR="006C343B" w:rsidRPr="00B33EC1">
        <w:rPr>
          <w:rFonts w:ascii="Times New Roman" w:hAnsi="Times New Roman" w:cs="Times New Roman"/>
          <w:lang w:val="fr-FR"/>
        </w:rPr>
        <w:t xml:space="preserve">e </w:t>
      </w:r>
      <w:r w:rsidR="00187217" w:rsidRPr="00B33EC1">
        <w:rPr>
          <w:rFonts w:ascii="Times New Roman" w:hAnsi="Times New Roman" w:cs="Times New Roman"/>
          <w:lang w:val="fr-FR"/>
        </w:rPr>
        <w:t>Secrétariat du PNUE/AEWA</w:t>
      </w:r>
      <w:r w:rsidR="00D840FC">
        <w:rPr>
          <w:rFonts w:ascii="Times New Roman" w:hAnsi="Times New Roman" w:cs="Times New Roman"/>
          <w:lang w:val="fr-FR"/>
        </w:rPr>
        <w:t xml:space="preserve"> peut appuyer</w:t>
      </w:r>
      <w:r w:rsidR="00CA4304">
        <w:rPr>
          <w:rFonts w:ascii="Times New Roman" w:hAnsi="Times New Roman" w:cs="Times New Roman"/>
          <w:lang w:val="fr-FR"/>
        </w:rPr>
        <w:t xml:space="preserve"> la</w:t>
      </w:r>
      <w:r w:rsidRPr="00B33EC1">
        <w:rPr>
          <w:rFonts w:ascii="Times New Roman" w:hAnsi="Times New Roman" w:cs="Times New Roman"/>
          <w:lang w:val="fr-FR"/>
        </w:rPr>
        <w:t xml:space="preserve"> </w:t>
      </w:r>
      <w:r>
        <w:rPr>
          <w:rFonts w:ascii="Times New Roman" w:hAnsi="Times New Roman" w:cs="Times New Roman"/>
          <w:lang w:val="fr-FR"/>
        </w:rPr>
        <w:t>célébration de la</w:t>
      </w:r>
      <w:r w:rsidR="006C343B" w:rsidRPr="00B33EC1">
        <w:rPr>
          <w:rFonts w:ascii="Times New Roman" w:hAnsi="Times New Roman" w:cs="Times New Roman"/>
          <w:lang w:val="fr-FR"/>
        </w:rPr>
        <w:t xml:space="preserve"> </w:t>
      </w:r>
      <w:r w:rsidR="00C56B5D" w:rsidRPr="00B33EC1">
        <w:rPr>
          <w:rFonts w:ascii="Times New Roman" w:hAnsi="Times New Roman" w:cs="Times New Roman"/>
          <w:lang w:val="fr-FR"/>
        </w:rPr>
        <w:t>JMOM</w:t>
      </w:r>
      <w:r w:rsidR="006C343B" w:rsidRPr="00B33EC1">
        <w:rPr>
          <w:rFonts w:ascii="Times New Roman" w:hAnsi="Times New Roman" w:cs="Times New Roman"/>
          <w:lang w:val="fr-FR"/>
        </w:rPr>
        <w:t xml:space="preserve"> </w:t>
      </w:r>
      <w:r>
        <w:rPr>
          <w:rFonts w:ascii="Times New Roman" w:hAnsi="Times New Roman" w:cs="Times New Roman"/>
          <w:lang w:val="fr-FR"/>
        </w:rPr>
        <w:t xml:space="preserve">2015 dans différentes </w:t>
      </w:r>
      <w:r w:rsidR="00D021A9" w:rsidRPr="00B33EC1">
        <w:rPr>
          <w:rFonts w:ascii="Times New Roman" w:hAnsi="Times New Roman" w:cs="Times New Roman"/>
          <w:lang w:val="fr-FR"/>
        </w:rPr>
        <w:t>Parties contractantes</w:t>
      </w:r>
      <w:r>
        <w:rPr>
          <w:rFonts w:ascii="Times New Roman" w:hAnsi="Times New Roman" w:cs="Times New Roman"/>
          <w:lang w:val="fr-FR"/>
        </w:rPr>
        <w:t xml:space="preserve"> à l’AEWA e</w:t>
      </w:r>
      <w:r w:rsidR="0074769E" w:rsidRPr="00B33EC1">
        <w:rPr>
          <w:rFonts w:ascii="Times New Roman" w:hAnsi="Times New Roman" w:cs="Times New Roman"/>
          <w:lang w:val="fr-FR"/>
        </w:rPr>
        <w:t xml:space="preserve">n </w:t>
      </w:r>
      <w:r w:rsidR="00551D09" w:rsidRPr="00B33EC1">
        <w:rPr>
          <w:rFonts w:ascii="Times New Roman" w:hAnsi="Times New Roman" w:cs="Times New Roman"/>
          <w:lang w:val="fr-FR"/>
        </w:rPr>
        <w:t>Afrique</w:t>
      </w:r>
      <w:r w:rsidR="006C343B" w:rsidRPr="00B33EC1">
        <w:rPr>
          <w:rFonts w:ascii="Times New Roman" w:hAnsi="Times New Roman" w:cs="Times New Roman"/>
          <w:lang w:val="fr-FR"/>
        </w:rPr>
        <w:t xml:space="preserve">, </w:t>
      </w:r>
      <w:r w:rsidR="00D840FC">
        <w:rPr>
          <w:rFonts w:ascii="Times New Roman" w:hAnsi="Times New Roman" w:cs="Times New Roman"/>
          <w:lang w:val="fr-FR"/>
        </w:rPr>
        <w:t xml:space="preserve">axée sur </w:t>
      </w:r>
      <w:r w:rsidR="00CA4304">
        <w:rPr>
          <w:rFonts w:ascii="Times New Roman" w:hAnsi="Times New Roman" w:cs="Times New Roman"/>
          <w:lang w:val="fr-FR"/>
        </w:rPr>
        <w:t>le thème mondial</w:t>
      </w:r>
      <w:r>
        <w:rPr>
          <w:rFonts w:ascii="Times New Roman" w:hAnsi="Times New Roman" w:cs="Times New Roman"/>
          <w:lang w:val="fr-FR"/>
        </w:rPr>
        <w:t xml:space="preserve"> </w:t>
      </w:r>
      <w:r w:rsidR="006C343B" w:rsidRPr="00B33EC1">
        <w:rPr>
          <w:rFonts w:ascii="Times New Roman" w:hAnsi="Times New Roman" w:cs="Times New Roman"/>
          <w:lang w:val="fr-FR"/>
        </w:rPr>
        <w:t xml:space="preserve">: </w:t>
      </w:r>
      <w:r w:rsidR="005E27E6">
        <w:rPr>
          <w:rFonts w:ascii="Times New Roman" w:hAnsi="Times New Roman" w:cs="Times New Roman"/>
          <w:lang w:val="fr-FR"/>
        </w:rPr>
        <w:t>« </w:t>
      </w:r>
      <w:r w:rsidR="005E27E6">
        <w:rPr>
          <w:rFonts w:ascii="Times New Roman" w:hAnsi="Times New Roman" w:cs="Times New Roman"/>
          <w:b/>
          <w:i/>
          <w:lang w:val="fr-FR"/>
        </w:rPr>
        <w:t>Pour une énergie r</w:t>
      </w:r>
      <w:r>
        <w:rPr>
          <w:rFonts w:ascii="Times New Roman" w:hAnsi="Times New Roman" w:cs="Times New Roman"/>
          <w:b/>
          <w:i/>
          <w:lang w:val="fr-FR"/>
        </w:rPr>
        <w:t>esp</w:t>
      </w:r>
      <w:r w:rsidR="005E27E6">
        <w:rPr>
          <w:rFonts w:ascii="Times New Roman" w:hAnsi="Times New Roman" w:cs="Times New Roman"/>
          <w:b/>
          <w:i/>
          <w:lang w:val="fr-FR"/>
        </w:rPr>
        <w:t>ectueuse des oiseaux »</w:t>
      </w:r>
      <w:r w:rsidR="00606431" w:rsidRPr="00B33EC1">
        <w:rPr>
          <w:rFonts w:ascii="Times New Roman" w:hAnsi="Times New Roman" w:cs="Times New Roman"/>
          <w:lang w:val="fr-FR"/>
        </w:rPr>
        <w:t xml:space="preserve">. </w:t>
      </w:r>
      <w:r w:rsidRPr="00B33EC1">
        <w:rPr>
          <w:rFonts w:ascii="Times New Roman" w:hAnsi="Times New Roman" w:cs="Times New Roman"/>
          <w:lang w:val="fr-FR"/>
        </w:rPr>
        <w:t>Cette activité e</w:t>
      </w:r>
      <w:r w:rsidR="005E27E6">
        <w:rPr>
          <w:rFonts w:ascii="Times New Roman" w:hAnsi="Times New Roman" w:cs="Times New Roman"/>
          <w:lang w:val="fr-FR"/>
        </w:rPr>
        <w:t>st coordonnée avec l’aide du</w:t>
      </w:r>
      <w:r w:rsidRPr="00B33EC1">
        <w:rPr>
          <w:rFonts w:ascii="Times New Roman" w:hAnsi="Times New Roman" w:cs="Times New Roman"/>
          <w:lang w:val="fr-FR"/>
        </w:rPr>
        <w:t xml:space="preserve"> Secrétariat du Partenariat de</w:t>
      </w:r>
      <w:r w:rsidR="009414A2" w:rsidRPr="00B33EC1">
        <w:rPr>
          <w:rFonts w:ascii="Times New Roman" w:hAnsi="Times New Roman" w:cs="Times New Roman"/>
          <w:lang w:val="fr-FR"/>
        </w:rPr>
        <w:t xml:space="preserve"> BirdLife </w:t>
      </w:r>
      <w:r w:rsidR="00551D09" w:rsidRPr="00B33EC1">
        <w:rPr>
          <w:rFonts w:ascii="Times New Roman" w:hAnsi="Times New Roman" w:cs="Times New Roman"/>
          <w:lang w:val="fr-FR"/>
        </w:rPr>
        <w:t>Afrique</w:t>
      </w:r>
      <w:r w:rsidR="009414A2" w:rsidRPr="00B33EC1">
        <w:rPr>
          <w:rFonts w:ascii="Times New Roman" w:hAnsi="Times New Roman" w:cs="Times New Roman"/>
          <w:lang w:val="fr-FR"/>
        </w:rPr>
        <w:t xml:space="preserve"> </w:t>
      </w:r>
      <w:r w:rsidR="005E27E6">
        <w:rPr>
          <w:rFonts w:ascii="Times New Roman" w:hAnsi="Times New Roman" w:cs="Times New Roman"/>
          <w:lang w:val="fr-FR"/>
        </w:rPr>
        <w:t>et procurera</w:t>
      </w:r>
      <w:r>
        <w:rPr>
          <w:rFonts w:ascii="Times New Roman" w:hAnsi="Times New Roman" w:cs="Times New Roman"/>
          <w:lang w:val="fr-FR"/>
        </w:rPr>
        <w:t xml:space="preserve"> </w:t>
      </w:r>
      <w:r w:rsidR="0074769E" w:rsidRPr="00B33EC1">
        <w:rPr>
          <w:rFonts w:ascii="Times New Roman" w:hAnsi="Times New Roman" w:cs="Times New Roman"/>
          <w:lang w:val="fr-FR"/>
        </w:rPr>
        <w:t xml:space="preserve">500 Euros </w:t>
      </w:r>
      <w:r w:rsidR="005E27E6">
        <w:rPr>
          <w:rFonts w:ascii="Times New Roman" w:hAnsi="Times New Roman" w:cs="Times New Roman"/>
          <w:lang w:val="fr-FR"/>
        </w:rPr>
        <w:t>au plus par pays</w:t>
      </w:r>
      <w:r>
        <w:rPr>
          <w:rFonts w:ascii="Times New Roman" w:hAnsi="Times New Roman" w:cs="Times New Roman"/>
          <w:lang w:val="fr-FR"/>
        </w:rPr>
        <w:t xml:space="preserve"> pour aider à la fois des organisations g</w:t>
      </w:r>
      <w:r w:rsidR="00C776C0" w:rsidRPr="00B33EC1">
        <w:rPr>
          <w:rFonts w:ascii="Times New Roman" w:hAnsi="Times New Roman" w:cs="Times New Roman"/>
          <w:lang w:val="fr-FR"/>
        </w:rPr>
        <w:t>ouvernement</w:t>
      </w:r>
      <w:r w:rsidR="0074769E" w:rsidRPr="00B33EC1">
        <w:rPr>
          <w:rFonts w:ascii="Times New Roman" w:hAnsi="Times New Roman" w:cs="Times New Roman"/>
          <w:lang w:val="fr-FR"/>
        </w:rPr>
        <w:t>al</w:t>
      </w:r>
      <w:r>
        <w:rPr>
          <w:rFonts w:ascii="Times New Roman" w:hAnsi="Times New Roman" w:cs="Times New Roman"/>
          <w:lang w:val="fr-FR"/>
        </w:rPr>
        <w:t>es et n</w:t>
      </w:r>
      <w:r w:rsidR="0074769E" w:rsidRPr="00B33EC1">
        <w:rPr>
          <w:rFonts w:ascii="Times New Roman" w:hAnsi="Times New Roman" w:cs="Times New Roman"/>
          <w:lang w:val="fr-FR"/>
        </w:rPr>
        <w:t>on-</w:t>
      </w:r>
      <w:r>
        <w:rPr>
          <w:rFonts w:ascii="Times New Roman" w:hAnsi="Times New Roman" w:cs="Times New Roman"/>
          <w:lang w:val="fr-FR"/>
        </w:rPr>
        <w:t>g</w:t>
      </w:r>
      <w:r w:rsidR="00C776C0" w:rsidRPr="00B33EC1">
        <w:rPr>
          <w:rFonts w:ascii="Times New Roman" w:hAnsi="Times New Roman" w:cs="Times New Roman"/>
          <w:lang w:val="fr-FR"/>
        </w:rPr>
        <w:t>ouvernement</w:t>
      </w:r>
      <w:r w:rsidR="0074769E" w:rsidRPr="00B33EC1">
        <w:rPr>
          <w:rFonts w:ascii="Times New Roman" w:hAnsi="Times New Roman" w:cs="Times New Roman"/>
          <w:lang w:val="fr-FR"/>
        </w:rPr>
        <w:t>al</w:t>
      </w:r>
      <w:r>
        <w:rPr>
          <w:rFonts w:ascii="Times New Roman" w:hAnsi="Times New Roman" w:cs="Times New Roman"/>
          <w:lang w:val="fr-FR"/>
        </w:rPr>
        <w:t xml:space="preserve">es à célébrer la </w:t>
      </w:r>
      <w:r w:rsidR="00C56B5D" w:rsidRPr="00B33EC1">
        <w:rPr>
          <w:rFonts w:ascii="Times New Roman" w:hAnsi="Times New Roman" w:cs="Times New Roman"/>
          <w:lang w:val="fr-FR"/>
        </w:rPr>
        <w:t>JMOM</w:t>
      </w:r>
      <w:r>
        <w:rPr>
          <w:rFonts w:ascii="Times New Roman" w:hAnsi="Times New Roman" w:cs="Times New Roman"/>
          <w:lang w:val="fr-FR"/>
        </w:rPr>
        <w:t xml:space="preserve"> 2015</w:t>
      </w:r>
      <w:r w:rsidR="0074769E" w:rsidRPr="00B33EC1">
        <w:rPr>
          <w:rFonts w:ascii="Times New Roman" w:hAnsi="Times New Roman" w:cs="Times New Roman"/>
          <w:lang w:val="fr-FR"/>
        </w:rPr>
        <w:t xml:space="preserve">. </w:t>
      </w:r>
    </w:p>
    <w:p w14:paraId="6BA1EF9D" w14:textId="77777777" w:rsidR="003C1FD6" w:rsidRPr="00B33EC1" w:rsidRDefault="003C1FD6" w:rsidP="008170E9">
      <w:pPr>
        <w:spacing w:after="0" w:line="240" w:lineRule="auto"/>
        <w:jc w:val="both"/>
        <w:rPr>
          <w:rFonts w:ascii="Times New Roman" w:hAnsi="Times New Roman" w:cs="Times New Roman"/>
          <w:lang w:val="fr-FR"/>
        </w:rPr>
      </w:pPr>
    </w:p>
    <w:p w14:paraId="23612B4B" w14:textId="04E1705A" w:rsidR="00165593" w:rsidRPr="00FC2EC0" w:rsidRDefault="005E27E6" w:rsidP="008170E9">
      <w:pPr>
        <w:spacing w:after="0" w:line="240" w:lineRule="auto"/>
        <w:jc w:val="both"/>
        <w:rPr>
          <w:rFonts w:ascii="Times New Roman" w:hAnsi="Times New Roman" w:cs="Times New Roman"/>
          <w:lang w:val="fr-FR"/>
        </w:rPr>
      </w:pPr>
      <w:r>
        <w:rPr>
          <w:rFonts w:ascii="Times New Roman" w:hAnsi="Times New Roman" w:cs="Times New Roman"/>
          <w:lang w:val="fr-FR"/>
        </w:rPr>
        <w:t xml:space="preserve">Un évènement de </w:t>
      </w:r>
      <w:r w:rsidR="00FC2EC0" w:rsidRPr="00FC2EC0">
        <w:rPr>
          <w:rFonts w:ascii="Times New Roman" w:hAnsi="Times New Roman" w:cs="Times New Roman"/>
          <w:lang w:val="fr-FR"/>
        </w:rPr>
        <w:t xml:space="preserve">la </w:t>
      </w:r>
      <w:r w:rsidR="00C56B5D" w:rsidRPr="00FC2EC0">
        <w:rPr>
          <w:rFonts w:ascii="Times New Roman" w:hAnsi="Times New Roman" w:cs="Times New Roman"/>
          <w:lang w:val="fr-FR"/>
        </w:rPr>
        <w:t>JMOM</w:t>
      </w:r>
      <w:r w:rsidR="00AF6208" w:rsidRPr="00FC2EC0">
        <w:rPr>
          <w:rFonts w:ascii="Times New Roman" w:hAnsi="Times New Roman" w:cs="Times New Roman"/>
          <w:lang w:val="fr-FR"/>
        </w:rPr>
        <w:t xml:space="preserve"> </w:t>
      </w:r>
      <w:r w:rsidR="00FC2EC0" w:rsidRPr="00FC2EC0">
        <w:rPr>
          <w:rFonts w:ascii="Times New Roman" w:hAnsi="Times New Roman" w:cs="Times New Roman"/>
          <w:lang w:val="fr-FR"/>
        </w:rPr>
        <w:t xml:space="preserve">2014 a </w:t>
      </w:r>
      <w:r>
        <w:rPr>
          <w:rFonts w:ascii="Times New Roman" w:hAnsi="Times New Roman" w:cs="Times New Roman"/>
          <w:lang w:val="fr-FR"/>
        </w:rPr>
        <w:t>aussi été financé dans le cadre d’</w:t>
      </w:r>
      <w:r w:rsidR="00FC2EC0" w:rsidRPr="00FC2EC0">
        <w:rPr>
          <w:rFonts w:ascii="Times New Roman" w:hAnsi="Times New Roman" w:cs="Times New Roman"/>
          <w:lang w:val="fr-FR"/>
        </w:rPr>
        <w:t xml:space="preserve">un projet du </w:t>
      </w:r>
      <w:r w:rsidR="002F29FC" w:rsidRPr="00FC2EC0">
        <w:rPr>
          <w:rFonts w:ascii="Times New Roman" w:hAnsi="Times New Roman" w:cs="Times New Roman"/>
          <w:lang w:val="fr-FR"/>
        </w:rPr>
        <w:t>Fonds de petites subventions de l’AEWA</w:t>
      </w:r>
      <w:r w:rsidR="00FC2EC0">
        <w:rPr>
          <w:rFonts w:ascii="Times New Roman" w:hAnsi="Times New Roman" w:cs="Times New Roman"/>
          <w:lang w:val="fr-FR"/>
        </w:rPr>
        <w:t xml:space="preserve"> (SGF) sur la </w:t>
      </w:r>
      <w:r w:rsidR="00AF6208" w:rsidRPr="00FC2EC0">
        <w:rPr>
          <w:rFonts w:ascii="Times New Roman" w:hAnsi="Times New Roman" w:cs="Times New Roman"/>
          <w:lang w:val="fr-FR"/>
        </w:rPr>
        <w:t>con</w:t>
      </w:r>
      <w:r w:rsidR="00FC2EC0">
        <w:rPr>
          <w:rFonts w:ascii="Times New Roman" w:hAnsi="Times New Roman" w:cs="Times New Roman"/>
          <w:lang w:val="fr-FR"/>
        </w:rPr>
        <w:t xml:space="preserve">servation du </w:t>
      </w:r>
      <w:r w:rsidR="00683E84" w:rsidRPr="00FC2EC0">
        <w:rPr>
          <w:rFonts w:ascii="Times New Roman" w:hAnsi="Times New Roman" w:cs="Times New Roman"/>
          <w:lang w:val="fr-FR"/>
        </w:rPr>
        <w:t>Flamant nain</w:t>
      </w:r>
      <w:r w:rsidR="00FC2EC0">
        <w:rPr>
          <w:rFonts w:ascii="Times New Roman" w:hAnsi="Times New Roman" w:cs="Times New Roman"/>
          <w:lang w:val="fr-FR"/>
        </w:rPr>
        <w:t xml:space="preserve"> dans l’aire de conservation de </w:t>
      </w:r>
      <w:r w:rsidR="00AF6208" w:rsidRPr="00FC2EC0">
        <w:rPr>
          <w:rFonts w:ascii="Times New Roman" w:hAnsi="Times New Roman" w:cs="Times New Roman"/>
          <w:lang w:val="fr-FR"/>
        </w:rPr>
        <w:t xml:space="preserve">Queen Elizabeth </w:t>
      </w:r>
      <w:r w:rsidR="00FC2EC0">
        <w:rPr>
          <w:rFonts w:ascii="Times New Roman" w:hAnsi="Times New Roman" w:cs="Times New Roman"/>
          <w:lang w:val="fr-FR"/>
        </w:rPr>
        <w:t>et dans les zones tampon</w:t>
      </w:r>
      <w:r>
        <w:rPr>
          <w:rFonts w:ascii="Times New Roman" w:hAnsi="Times New Roman" w:cs="Times New Roman"/>
          <w:lang w:val="fr-FR"/>
        </w:rPr>
        <w:t>s</w:t>
      </w:r>
      <w:r w:rsidR="00FC2EC0">
        <w:rPr>
          <w:rFonts w:ascii="Times New Roman" w:hAnsi="Times New Roman" w:cs="Times New Roman"/>
          <w:lang w:val="fr-FR"/>
        </w:rPr>
        <w:t xml:space="preserve"> </w:t>
      </w:r>
      <w:r w:rsidR="00AF6208" w:rsidRPr="00FC2EC0">
        <w:rPr>
          <w:rFonts w:ascii="Times New Roman" w:hAnsi="Times New Roman" w:cs="Times New Roman"/>
          <w:lang w:val="fr-FR"/>
        </w:rPr>
        <w:t>adjacent</w:t>
      </w:r>
      <w:r w:rsidR="00FC2EC0">
        <w:rPr>
          <w:rFonts w:ascii="Times New Roman" w:hAnsi="Times New Roman" w:cs="Times New Roman"/>
          <w:lang w:val="fr-FR"/>
        </w:rPr>
        <w:t>es</w:t>
      </w:r>
      <w:r w:rsidR="00AF6208" w:rsidRPr="00FC2EC0">
        <w:rPr>
          <w:rFonts w:ascii="Times New Roman" w:hAnsi="Times New Roman" w:cs="Times New Roman"/>
          <w:lang w:val="fr-FR"/>
        </w:rPr>
        <w:t xml:space="preserve">, </w:t>
      </w:r>
      <w:r>
        <w:rPr>
          <w:rFonts w:ascii="Times New Roman" w:hAnsi="Times New Roman" w:cs="Times New Roman"/>
          <w:lang w:val="fr-FR"/>
        </w:rPr>
        <w:t xml:space="preserve">qui a été </w:t>
      </w:r>
      <w:r w:rsidR="00AF6208" w:rsidRPr="00FC2EC0">
        <w:rPr>
          <w:rFonts w:ascii="Times New Roman" w:hAnsi="Times New Roman" w:cs="Times New Roman"/>
          <w:lang w:val="fr-FR"/>
        </w:rPr>
        <w:t>appro</w:t>
      </w:r>
      <w:r w:rsidR="00FC2EC0">
        <w:rPr>
          <w:rFonts w:ascii="Times New Roman" w:hAnsi="Times New Roman" w:cs="Times New Roman"/>
          <w:lang w:val="fr-FR"/>
        </w:rPr>
        <w:t>uvé</w:t>
      </w:r>
      <w:r>
        <w:rPr>
          <w:rFonts w:ascii="Times New Roman" w:hAnsi="Times New Roman" w:cs="Times New Roman"/>
          <w:lang w:val="fr-FR"/>
        </w:rPr>
        <w:t xml:space="preserve"> dans le cadre du cycle de</w:t>
      </w:r>
      <w:r w:rsidR="00FC2EC0">
        <w:rPr>
          <w:rFonts w:ascii="Times New Roman" w:hAnsi="Times New Roman" w:cs="Times New Roman"/>
          <w:lang w:val="fr-FR"/>
        </w:rPr>
        <w:t xml:space="preserve"> projets du Fonds de petites subventions</w:t>
      </w:r>
      <w:r>
        <w:rPr>
          <w:rFonts w:ascii="Times New Roman" w:hAnsi="Times New Roman" w:cs="Times New Roman"/>
          <w:lang w:val="fr-FR"/>
        </w:rPr>
        <w:t xml:space="preserve"> de 2012</w:t>
      </w:r>
      <w:r w:rsidR="00FC2EC0">
        <w:rPr>
          <w:rFonts w:ascii="Times New Roman" w:hAnsi="Times New Roman" w:cs="Times New Roman"/>
          <w:lang w:val="fr-FR"/>
        </w:rPr>
        <w:t xml:space="preserve">. Parmi les autres activités de </w:t>
      </w:r>
      <w:r w:rsidR="00FC2EC0" w:rsidRPr="00FC2EC0">
        <w:rPr>
          <w:rFonts w:ascii="Times New Roman" w:hAnsi="Times New Roman" w:cs="Times New Roman"/>
          <w:lang w:val="fr-FR"/>
        </w:rPr>
        <w:t>sensibilisation</w:t>
      </w:r>
      <w:r w:rsidR="009E707F" w:rsidRPr="00FC2EC0">
        <w:rPr>
          <w:rFonts w:ascii="Times New Roman" w:hAnsi="Times New Roman" w:cs="Times New Roman"/>
          <w:lang w:val="fr-FR"/>
        </w:rPr>
        <w:t xml:space="preserve"> </w:t>
      </w:r>
      <w:r w:rsidR="002A181F">
        <w:rPr>
          <w:rFonts w:ascii="Times New Roman" w:hAnsi="Times New Roman" w:cs="Times New Roman"/>
          <w:lang w:val="fr-FR"/>
        </w:rPr>
        <w:t>menées au titre</w:t>
      </w:r>
      <w:r w:rsidR="00FC2EC0">
        <w:rPr>
          <w:rFonts w:ascii="Times New Roman" w:hAnsi="Times New Roman" w:cs="Times New Roman"/>
          <w:lang w:val="fr-FR"/>
        </w:rPr>
        <w:t xml:space="preserve"> de ce projet</w:t>
      </w:r>
      <w:r w:rsidR="009E707F" w:rsidRPr="00FC2EC0">
        <w:rPr>
          <w:rFonts w:ascii="Times New Roman" w:hAnsi="Times New Roman" w:cs="Times New Roman"/>
          <w:lang w:val="fr-FR"/>
        </w:rPr>
        <w:t xml:space="preserve">, </w:t>
      </w:r>
      <w:r w:rsidR="00FC2EC0">
        <w:rPr>
          <w:rFonts w:ascii="Times New Roman" w:hAnsi="Times New Roman" w:cs="Times New Roman"/>
          <w:lang w:val="fr-FR"/>
        </w:rPr>
        <w:t xml:space="preserve">un évènement de </w:t>
      </w:r>
      <w:r w:rsidR="00FC2EC0" w:rsidRPr="00FC2EC0">
        <w:rPr>
          <w:rFonts w:ascii="Times New Roman" w:hAnsi="Times New Roman" w:cs="Times New Roman"/>
          <w:lang w:val="fr-FR"/>
        </w:rPr>
        <w:t>sensibilisation</w:t>
      </w:r>
      <w:r w:rsidR="00167835" w:rsidRPr="00FC2EC0">
        <w:rPr>
          <w:rFonts w:ascii="Times New Roman" w:hAnsi="Times New Roman" w:cs="Times New Roman"/>
          <w:lang w:val="fr-FR"/>
        </w:rPr>
        <w:t xml:space="preserve"> </w:t>
      </w:r>
      <w:r w:rsidR="00FC2EC0">
        <w:rPr>
          <w:rFonts w:ascii="Times New Roman" w:hAnsi="Times New Roman" w:cs="Times New Roman"/>
          <w:lang w:val="fr-FR"/>
        </w:rPr>
        <w:t xml:space="preserve">national a été accueilli le 10 mai 2014 dans la </w:t>
      </w:r>
      <w:r w:rsidR="00683E84" w:rsidRPr="00FC2EC0">
        <w:rPr>
          <w:rFonts w:ascii="Times New Roman" w:hAnsi="Times New Roman" w:cs="Times New Roman"/>
          <w:lang w:val="fr-FR"/>
        </w:rPr>
        <w:t xml:space="preserve">municipalité de </w:t>
      </w:r>
      <w:r w:rsidR="00167835" w:rsidRPr="00FC2EC0">
        <w:rPr>
          <w:rFonts w:ascii="Times New Roman" w:hAnsi="Times New Roman" w:cs="Times New Roman"/>
          <w:lang w:val="fr-FR"/>
        </w:rPr>
        <w:t>K</w:t>
      </w:r>
      <w:r w:rsidR="00683E84" w:rsidRPr="00FC2EC0">
        <w:rPr>
          <w:rFonts w:ascii="Times New Roman" w:hAnsi="Times New Roman" w:cs="Times New Roman"/>
          <w:lang w:val="fr-FR"/>
        </w:rPr>
        <w:t>atwe-Kabatooro</w:t>
      </w:r>
      <w:r w:rsidR="002A181F">
        <w:rPr>
          <w:rFonts w:ascii="Times New Roman" w:hAnsi="Times New Roman" w:cs="Times New Roman"/>
          <w:lang w:val="fr-FR"/>
        </w:rPr>
        <w:t>,</w:t>
      </w:r>
      <w:r w:rsidR="00683E84" w:rsidRPr="00FC2EC0">
        <w:rPr>
          <w:rFonts w:ascii="Times New Roman" w:hAnsi="Times New Roman" w:cs="Times New Roman"/>
          <w:lang w:val="fr-FR"/>
        </w:rPr>
        <w:t xml:space="preserve"> en Ouganda</w:t>
      </w:r>
      <w:r w:rsidR="00FC2EC0">
        <w:rPr>
          <w:rFonts w:ascii="Times New Roman" w:hAnsi="Times New Roman" w:cs="Times New Roman"/>
          <w:lang w:val="fr-FR"/>
        </w:rPr>
        <w:t>, pour célébrer</w:t>
      </w:r>
      <w:r w:rsidR="00683E84" w:rsidRPr="00FC2EC0">
        <w:rPr>
          <w:rFonts w:ascii="Times New Roman" w:hAnsi="Times New Roman" w:cs="Times New Roman"/>
          <w:lang w:val="fr-FR"/>
        </w:rPr>
        <w:t xml:space="preserve"> la</w:t>
      </w:r>
      <w:r w:rsidR="00167835" w:rsidRPr="00FC2EC0">
        <w:rPr>
          <w:rFonts w:ascii="Times New Roman" w:hAnsi="Times New Roman" w:cs="Times New Roman"/>
          <w:lang w:val="fr-FR"/>
        </w:rPr>
        <w:t xml:space="preserve"> </w:t>
      </w:r>
      <w:r w:rsidR="00C56B5D" w:rsidRPr="00FC2EC0">
        <w:rPr>
          <w:rFonts w:ascii="Times New Roman" w:hAnsi="Times New Roman" w:cs="Times New Roman"/>
          <w:lang w:val="fr-FR"/>
        </w:rPr>
        <w:t>JMOM</w:t>
      </w:r>
      <w:r w:rsidR="00683E84" w:rsidRPr="00FC2EC0">
        <w:rPr>
          <w:rFonts w:ascii="Times New Roman" w:hAnsi="Times New Roman" w:cs="Times New Roman"/>
          <w:lang w:val="fr-FR"/>
        </w:rPr>
        <w:t xml:space="preserve"> 2014</w:t>
      </w:r>
      <w:r w:rsidR="00167835" w:rsidRPr="00FC2EC0">
        <w:rPr>
          <w:rFonts w:ascii="Times New Roman" w:hAnsi="Times New Roman" w:cs="Times New Roman"/>
          <w:lang w:val="fr-FR"/>
        </w:rPr>
        <w:t xml:space="preserve">. </w:t>
      </w:r>
      <w:r w:rsidR="00FC2EC0" w:rsidRPr="00FC2EC0">
        <w:rPr>
          <w:rFonts w:ascii="Times New Roman" w:hAnsi="Times New Roman" w:cs="Times New Roman"/>
          <w:lang w:val="fr-FR"/>
        </w:rPr>
        <w:t xml:space="preserve">Il a été </w:t>
      </w:r>
      <w:r w:rsidR="00FC2EC0">
        <w:rPr>
          <w:rFonts w:ascii="Times New Roman" w:hAnsi="Times New Roman" w:cs="Times New Roman"/>
          <w:lang w:val="fr-FR"/>
        </w:rPr>
        <w:t>organisé</w:t>
      </w:r>
      <w:r w:rsidR="00FC2EC0" w:rsidRPr="00FC2EC0">
        <w:rPr>
          <w:rFonts w:ascii="Times New Roman" w:hAnsi="Times New Roman" w:cs="Times New Roman"/>
          <w:lang w:val="fr-FR"/>
        </w:rPr>
        <w:t xml:space="preserve"> par </w:t>
      </w:r>
      <w:r w:rsidR="00167835" w:rsidRPr="00FC2EC0">
        <w:rPr>
          <w:rFonts w:ascii="Times New Roman" w:hAnsi="Times New Roman" w:cs="Times New Roman"/>
          <w:lang w:val="fr-FR"/>
        </w:rPr>
        <w:t>NatureUganda</w:t>
      </w:r>
      <w:r w:rsidR="00FC2EC0" w:rsidRPr="00FC2EC0">
        <w:rPr>
          <w:rFonts w:ascii="Times New Roman" w:hAnsi="Times New Roman" w:cs="Times New Roman"/>
          <w:lang w:val="fr-FR"/>
        </w:rPr>
        <w:t>, en étroite</w:t>
      </w:r>
      <w:r w:rsidR="00167835" w:rsidRPr="00FC2EC0">
        <w:rPr>
          <w:rFonts w:ascii="Times New Roman" w:hAnsi="Times New Roman" w:cs="Times New Roman"/>
          <w:lang w:val="fr-FR"/>
        </w:rPr>
        <w:t xml:space="preserve"> collaboration </w:t>
      </w:r>
      <w:r w:rsidR="00FC2EC0">
        <w:rPr>
          <w:rFonts w:ascii="Times New Roman" w:hAnsi="Times New Roman" w:cs="Times New Roman"/>
          <w:lang w:val="fr-FR"/>
        </w:rPr>
        <w:t>avec le Centre d’information touristique de Katwe (KATIC – un groupe de</w:t>
      </w:r>
      <w:r w:rsidR="00167835" w:rsidRPr="00FC2EC0">
        <w:rPr>
          <w:rFonts w:ascii="Times New Roman" w:hAnsi="Times New Roman" w:cs="Times New Roman"/>
          <w:lang w:val="fr-FR"/>
        </w:rPr>
        <w:t xml:space="preserve"> conservation </w:t>
      </w:r>
      <w:r w:rsidR="00DC715F">
        <w:rPr>
          <w:rFonts w:ascii="Times New Roman" w:hAnsi="Times New Roman" w:cs="Times New Roman"/>
          <w:lang w:val="fr-FR"/>
        </w:rPr>
        <w:t xml:space="preserve">axé sur l’orientation du </w:t>
      </w:r>
      <w:r w:rsidR="00167835" w:rsidRPr="00FC2EC0">
        <w:rPr>
          <w:rFonts w:ascii="Times New Roman" w:hAnsi="Times New Roman" w:cs="Times New Roman"/>
          <w:lang w:val="fr-FR"/>
        </w:rPr>
        <w:t>tourism</w:t>
      </w:r>
      <w:r w:rsidR="002A181F">
        <w:rPr>
          <w:rFonts w:ascii="Times New Roman" w:hAnsi="Times New Roman" w:cs="Times New Roman"/>
          <w:lang w:val="fr-FR"/>
        </w:rPr>
        <w:t>e et la</w:t>
      </w:r>
      <w:r w:rsidR="00DC715F">
        <w:rPr>
          <w:rFonts w:ascii="Times New Roman" w:hAnsi="Times New Roman" w:cs="Times New Roman"/>
          <w:lang w:val="fr-FR"/>
        </w:rPr>
        <w:t xml:space="preserve"> sensibilisation aux questions de conservation</w:t>
      </w:r>
      <w:r w:rsidR="00167835" w:rsidRPr="00FC2EC0">
        <w:rPr>
          <w:rFonts w:ascii="Times New Roman" w:hAnsi="Times New Roman" w:cs="Times New Roman"/>
          <w:lang w:val="fr-FR"/>
        </w:rPr>
        <w:t>).</w:t>
      </w:r>
    </w:p>
    <w:p w14:paraId="1B47C994" w14:textId="77777777" w:rsidR="00165593" w:rsidRPr="00FC2EC0" w:rsidRDefault="00165593" w:rsidP="008170E9">
      <w:pPr>
        <w:spacing w:after="0" w:line="240" w:lineRule="auto"/>
        <w:jc w:val="both"/>
        <w:rPr>
          <w:rFonts w:ascii="Times New Roman" w:hAnsi="Times New Roman" w:cs="Times New Roman"/>
          <w:lang w:val="fr-FR"/>
        </w:rPr>
      </w:pPr>
    </w:p>
    <w:p w14:paraId="36C2780F" w14:textId="77777777" w:rsidR="00882A0C" w:rsidRPr="00FC2EC0" w:rsidRDefault="00882A0C" w:rsidP="008170E9">
      <w:pPr>
        <w:spacing w:after="0" w:line="240" w:lineRule="auto"/>
        <w:jc w:val="both"/>
        <w:rPr>
          <w:rFonts w:ascii="Times New Roman" w:hAnsi="Times New Roman" w:cs="Times New Roman"/>
          <w:lang w:val="fr-FR"/>
        </w:rPr>
      </w:pPr>
    </w:p>
    <w:p w14:paraId="5D64C8B8" w14:textId="417A0037" w:rsidR="00154898" w:rsidRPr="002F29FC" w:rsidRDefault="009A5049" w:rsidP="002973FD">
      <w:pPr>
        <w:pStyle w:val="Heading1"/>
        <w:numPr>
          <w:ilvl w:val="1"/>
          <w:numId w:val="14"/>
        </w:numPr>
        <w:spacing w:before="120" w:after="120"/>
        <w:rPr>
          <w:rFonts w:ascii="Times New Roman" w:hAnsi="Times New Roman" w:cs="Times New Roman"/>
          <w:b/>
          <w:color w:val="auto"/>
          <w:sz w:val="24"/>
          <w:szCs w:val="24"/>
          <w:lang w:val="fr-FR"/>
        </w:rPr>
      </w:pPr>
      <w:bookmarkStart w:id="77" w:name="_Toc410400304"/>
      <w:bookmarkStart w:id="78" w:name="_Toc410400519"/>
      <w:bookmarkStart w:id="79" w:name="_Toc428109198"/>
      <w:r w:rsidRPr="002F29FC">
        <w:rPr>
          <w:rFonts w:ascii="Times New Roman" w:hAnsi="Times New Roman" w:cs="Times New Roman"/>
          <w:b/>
          <w:color w:val="auto"/>
          <w:sz w:val="24"/>
          <w:szCs w:val="24"/>
          <w:lang w:val="fr-FR"/>
        </w:rPr>
        <w:t>Activités</w:t>
      </w:r>
      <w:r w:rsidR="001C2DAE">
        <w:rPr>
          <w:rFonts w:ascii="Times New Roman" w:hAnsi="Times New Roman" w:cs="Times New Roman"/>
          <w:b/>
          <w:color w:val="auto"/>
          <w:sz w:val="24"/>
          <w:szCs w:val="24"/>
          <w:lang w:val="fr-FR"/>
        </w:rPr>
        <w:t xml:space="preserve"> qui contribuent à améliorer les</w:t>
      </w:r>
      <w:r w:rsidR="002F29FC" w:rsidRPr="002F29FC">
        <w:rPr>
          <w:rFonts w:ascii="Times New Roman" w:hAnsi="Times New Roman" w:cs="Times New Roman"/>
          <w:b/>
          <w:color w:val="auto"/>
          <w:sz w:val="24"/>
          <w:szCs w:val="24"/>
          <w:lang w:val="fr-FR"/>
        </w:rPr>
        <w:t xml:space="preserve"> capacité</w:t>
      </w:r>
      <w:r w:rsidR="001C2DAE">
        <w:rPr>
          <w:rFonts w:ascii="Times New Roman" w:hAnsi="Times New Roman" w:cs="Times New Roman"/>
          <w:b/>
          <w:color w:val="auto"/>
          <w:sz w:val="24"/>
          <w:szCs w:val="24"/>
          <w:lang w:val="fr-FR"/>
        </w:rPr>
        <w:t>s</w:t>
      </w:r>
      <w:r w:rsidR="002F29FC">
        <w:rPr>
          <w:rFonts w:ascii="Times New Roman" w:hAnsi="Times New Roman" w:cs="Times New Roman"/>
          <w:b/>
          <w:color w:val="auto"/>
          <w:sz w:val="24"/>
          <w:szCs w:val="24"/>
          <w:lang w:val="fr-FR"/>
        </w:rPr>
        <w:t xml:space="preserve"> des </w:t>
      </w:r>
      <w:r w:rsidR="00DF50CC" w:rsidRPr="002F29FC">
        <w:rPr>
          <w:rFonts w:ascii="Times New Roman" w:hAnsi="Times New Roman" w:cs="Times New Roman"/>
          <w:b/>
          <w:color w:val="auto"/>
          <w:sz w:val="24"/>
          <w:szCs w:val="24"/>
          <w:lang w:val="fr-FR"/>
        </w:rPr>
        <w:t>Etats de l’aire de répartition</w:t>
      </w:r>
      <w:r w:rsidR="002F29FC">
        <w:rPr>
          <w:rFonts w:ascii="Times New Roman" w:hAnsi="Times New Roman" w:cs="Times New Roman"/>
          <w:b/>
          <w:color w:val="auto"/>
          <w:sz w:val="24"/>
          <w:szCs w:val="24"/>
          <w:lang w:val="fr-FR"/>
        </w:rPr>
        <w:t xml:space="preserve"> </w:t>
      </w:r>
      <w:r w:rsidR="002A181F">
        <w:rPr>
          <w:rFonts w:ascii="Times New Roman" w:hAnsi="Times New Roman" w:cs="Times New Roman"/>
          <w:b/>
          <w:color w:val="auto"/>
          <w:sz w:val="24"/>
          <w:szCs w:val="24"/>
          <w:lang w:val="fr-FR"/>
        </w:rPr>
        <w:t xml:space="preserve">en Afrique en vue </w:t>
      </w:r>
      <w:r w:rsidR="002F29FC">
        <w:rPr>
          <w:rFonts w:ascii="Times New Roman" w:hAnsi="Times New Roman" w:cs="Times New Roman"/>
          <w:b/>
          <w:color w:val="auto"/>
          <w:sz w:val="24"/>
          <w:szCs w:val="24"/>
          <w:lang w:val="fr-FR"/>
        </w:rPr>
        <w:t>d’une coopé</w:t>
      </w:r>
      <w:r w:rsidR="004158C2" w:rsidRPr="002F29FC">
        <w:rPr>
          <w:rFonts w:ascii="Times New Roman" w:hAnsi="Times New Roman" w:cs="Times New Roman"/>
          <w:b/>
          <w:color w:val="auto"/>
          <w:sz w:val="24"/>
          <w:szCs w:val="24"/>
          <w:lang w:val="fr-FR"/>
        </w:rPr>
        <w:t>ration</w:t>
      </w:r>
      <w:r w:rsidR="002F29FC">
        <w:rPr>
          <w:rFonts w:ascii="Times New Roman" w:hAnsi="Times New Roman" w:cs="Times New Roman"/>
          <w:b/>
          <w:color w:val="auto"/>
          <w:sz w:val="24"/>
          <w:szCs w:val="24"/>
          <w:lang w:val="fr-FR"/>
        </w:rPr>
        <w:t xml:space="preserve"> internationale pour la conservation des espèces d’</w:t>
      </w:r>
      <w:r w:rsidR="00C95A37" w:rsidRPr="002F29FC">
        <w:rPr>
          <w:rFonts w:ascii="Times New Roman" w:hAnsi="Times New Roman" w:cs="Times New Roman"/>
          <w:b/>
          <w:color w:val="auto"/>
          <w:sz w:val="24"/>
          <w:szCs w:val="24"/>
          <w:lang w:val="fr-FR"/>
        </w:rPr>
        <w:t>oiseaux d’eau migrateurs</w:t>
      </w:r>
      <w:r w:rsidR="002F29FC">
        <w:rPr>
          <w:rFonts w:ascii="Times New Roman" w:hAnsi="Times New Roman" w:cs="Times New Roman"/>
          <w:b/>
          <w:color w:val="auto"/>
          <w:sz w:val="24"/>
          <w:szCs w:val="24"/>
          <w:lang w:val="fr-FR"/>
        </w:rPr>
        <w:t xml:space="preserve"> et de leurs</w:t>
      </w:r>
      <w:r w:rsidR="004158C2" w:rsidRPr="002F29FC">
        <w:rPr>
          <w:rFonts w:ascii="Times New Roman" w:hAnsi="Times New Roman" w:cs="Times New Roman"/>
          <w:b/>
          <w:color w:val="auto"/>
          <w:sz w:val="24"/>
          <w:szCs w:val="24"/>
          <w:lang w:val="fr-FR"/>
        </w:rPr>
        <w:t xml:space="preserve"> </w:t>
      </w:r>
      <w:r w:rsidR="002F29FC">
        <w:rPr>
          <w:rFonts w:ascii="Times New Roman" w:hAnsi="Times New Roman" w:cs="Times New Roman"/>
          <w:b/>
          <w:color w:val="auto"/>
          <w:sz w:val="24"/>
          <w:szCs w:val="24"/>
          <w:lang w:val="fr-FR"/>
        </w:rPr>
        <w:t>voies de migration</w:t>
      </w:r>
      <w:r w:rsidR="004158C2" w:rsidRPr="002F29FC">
        <w:rPr>
          <w:rFonts w:ascii="Times New Roman" w:hAnsi="Times New Roman" w:cs="Times New Roman"/>
          <w:b/>
          <w:color w:val="auto"/>
          <w:sz w:val="24"/>
          <w:szCs w:val="24"/>
          <w:lang w:val="fr-FR"/>
        </w:rPr>
        <w:t xml:space="preserve"> (</w:t>
      </w:r>
      <w:r w:rsidR="002F29FC">
        <w:rPr>
          <w:rFonts w:ascii="Times New Roman" w:hAnsi="Times New Roman" w:cs="Times New Roman"/>
          <w:b/>
          <w:color w:val="auto"/>
          <w:sz w:val="24"/>
          <w:szCs w:val="24"/>
          <w:lang w:val="fr-FR"/>
        </w:rPr>
        <w:t>Objectif</w:t>
      </w:r>
      <w:r w:rsidR="00DC715F">
        <w:rPr>
          <w:rFonts w:ascii="Times New Roman" w:hAnsi="Times New Roman" w:cs="Times New Roman"/>
          <w:b/>
          <w:color w:val="auto"/>
          <w:sz w:val="24"/>
          <w:szCs w:val="24"/>
          <w:lang w:val="fr-FR"/>
        </w:rPr>
        <w:t xml:space="preserve"> 5 du </w:t>
      </w:r>
      <w:r w:rsidR="002F29FC">
        <w:rPr>
          <w:rFonts w:ascii="Times New Roman" w:hAnsi="Times New Roman" w:cs="Times New Roman"/>
          <w:b/>
          <w:color w:val="auto"/>
          <w:sz w:val="24"/>
          <w:szCs w:val="24"/>
          <w:lang w:val="fr-FR"/>
        </w:rPr>
        <w:t>Plan stratégique de l’AEWA</w:t>
      </w:r>
      <w:r w:rsidR="004158C2" w:rsidRPr="002F29FC">
        <w:rPr>
          <w:rFonts w:ascii="Times New Roman" w:hAnsi="Times New Roman" w:cs="Times New Roman"/>
          <w:b/>
          <w:color w:val="auto"/>
          <w:sz w:val="24"/>
          <w:szCs w:val="24"/>
          <w:lang w:val="fr-FR"/>
        </w:rPr>
        <w:t>)</w:t>
      </w:r>
      <w:bookmarkEnd w:id="77"/>
      <w:bookmarkEnd w:id="78"/>
      <w:bookmarkEnd w:id="79"/>
    </w:p>
    <w:p w14:paraId="718C96DB" w14:textId="77777777" w:rsidR="007464D1" w:rsidRPr="002F29FC" w:rsidRDefault="007464D1" w:rsidP="008170E9">
      <w:pPr>
        <w:spacing w:after="0" w:line="240" w:lineRule="auto"/>
        <w:jc w:val="both"/>
        <w:rPr>
          <w:rFonts w:ascii="Times New Roman" w:hAnsi="Times New Roman" w:cs="Times New Roman"/>
          <w:b/>
          <w:lang w:val="fr-FR"/>
        </w:rPr>
      </w:pPr>
    </w:p>
    <w:p w14:paraId="689DF382" w14:textId="6716EAE2" w:rsidR="00582F23" w:rsidRPr="002F29FC" w:rsidRDefault="002F29FC" w:rsidP="00582F23">
      <w:pPr>
        <w:pStyle w:val="Heading2"/>
        <w:numPr>
          <w:ilvl w:val="2"/>
          <w:numId w:val="14"/>
        </w:numPr>
        <w:spacing w:before="0" w:after="120"/>
        <w:rPr>
          <w:rFonts w:ascii="Times New Roman" w:hAnsi="Times New Roman" w:cs="Times New Roman"/>
          <w:b/>
          <w:i/>
          <w:color w:val="auto"/>
          <w:sz w:val="22"/>
          <w:szCs w:val="22"/>
          <w:lang w:val="fr-FR"/>
        </w:rPr>
      </w:pPr>
      <w:bookmarkStart w:id="80" w:name="_Toc410400305"/>
      <w:bookmarkStart w:id="81" w:name="_Toc410400520"/>
      <w:bookmarkStart w:id="82" w:name="_Ref410975384"/>
      <w:bookmarkStart w:id="83" w:name="_Toc428109199"/>
      <w:r>
        <w:rPr>
          <w:rFonts w:ascii="Times New Roman" w:hAnsi="Times New Roman" w:cs="Times New Roman"/>
          <w:b/>
          <w:i/>
          <w:color w:val="auto"/>
          <w:sz w:val="22"/>
          <w:szCs w:val="22"/>
          <w:lang w:val="fr-FR"/>
        </w:rPr>
        <w:t xml:space="preserve">Augmenter le nombre d’Etats Parties à </w:t>
      </w:r>
      <w:r w:rsidRPr="002F29FC">
        <w:rPr>
          <w:rFonts w:ascii="Times New Roman" w:hAnsi="Times New Roman" w:cs="Times New Roman"/>
          <w:b/>
          <w:i/>
          <w:color w:val="auto"/>
          <w:sz w:val="22"/>
          <w:szCs w:val="22"/>
          <w:lang w:val="fr-FR"/>
        </w:rPr>
        <w:t>l’</w:t>
      </w:r>
      <w:r w:rsidR="00A441A6" w:rsidRPr="002F29FC">
        <w:rPr>
          <w:rFonts w:ascii="Times New Roman" w:hAnsi="Times New Roman" w:cs="Times New Roman"/>
          <w:b/>
          <w:i/>
          <w:color w:val="auto"/>
          <w:sz w:val="22"/>
          <w:szCs w:val="22"/>
          <w:lang w:val="fr-FR"/>
        </w:rPr>
        <w:t>AEWA</w:t>
      </w:r>
      <w:r w:rsidRPr="002F29FC">
        <w:rPr>
          <w:rFonts w:ascii="Times New Roman" w:hAnsi="Times New Roman" w:cs="Times New Roman"/>
          <w:b/>
          <w:i/>
          <w:color w:val="auto"/>
          <w:sz w:val="22"/>
          <w:szCs w:val="22"/>
          <w:lang w:val="fr-FR"/>
        </w:rPr>
        <w:t xml:space="preserve"> dans la </w:t>
      </w:r>
      <w:r w:rsidR="00187217" w:rsidRPr="002F29FC">
        <w:rPr>
          <w:rFonts w:ascii="Times New Roman" w:hAnsi="Times New Roman" w:cs="Times New Roman"/>
          <w:b/>
          <w:i/>
          <w:color w:val="auto"/>
          <w:sz w:val="22"/>
          <w:szCs w:val="22"/>
          <w:lang w:val="fr-FR"/>
        </w:rPr>
        <w:t>région d’Afrique</w:t>
      </w:r>
      <w:bookmarkEnd w:id="80"/>
      <w:bookmarkEnd w:id="81"/>
      <w:bookmarkEnd w:id="82"/>
      <w:bookmarkEnd w:id="83"/>
    </w:p>
    <w:p w14:paraId="24DAB33E" w14:textId="18BE9CF2" w:rsidR="00187426" w:rsidRPr="00750BCF" w:rsidRDefault="00750BCF" w:rsidP="008170E9">
      <w:pPr>
        <w:spacing w:after="0" w:line="240" w:lineRule="auto"/>
        <w:jc w:val="both"/>
        <w:rPr>
          <w:rFonts w:ascii="Times New Roman" w:hAnsi="Times New Roman" w:cs="Times New Roman"/>
          <w:lang w:val="fr-FR"/>
        </w:rPr>
      </w:pPr>
      <w:r w:rsidRPr="00750BCF">
        <w:rPr>
          <w:rFonts w:ascii="Times New Roman" w:hAnsi="Times New Roman" w:cs="Times New Roman"/>
          <w:lang w:val="fr-FR"/>
        </w:rPr>
        <w:t>Le p</w:t>
      </w:r>
      <w:r w:rsidR="009831DA" w:rsidRPr="00750BCF">
        <w:rPr>
          <w:rFonts w:ascii="Times New Roman" w:hAnsi="Times New Roman" w:cs="Times New Roman"/>
          <w:lang w:val="fr-FR"/>
        </w:rPr>
        <w:t>aragraph</w:t>
      </w:r>
      <w:r w:rsidRPr="00750BCF">
        <w:rPr>
          <w:rFonts w:ascii="Times New Roman" w:hAnsi="Times New Roman" w:cs="Times New Roman"/>
          <w:lang w:val="fr-FR"/>
        </w:rPr>
        <w:t>e</w:t>
      </w:r>
      <w:r w:rsidR="009831DA" w:rsidRPr="00750BCF">
        <w:rPr>
          <w:rFonts w:ascii="Times New Roman" w:hAnsi="Times New Roman" w:cs="Times New Roman"/>
          <w:lang w:val="fr-FR"/>
        </w:rPr>
        <w:t xml:space="preserve"> </w:t>
      </w:r>
      <w:r w:rsidR="00B20F22" w:rsidRPr="00750BCF">
        <w:rPr>
          <w:rFonts w:ascii="Times New Roman" w:hAnsi="Times New Roman" w:cs="Times New Roman"/>
          <w:lang w:val="fr-FR"/>
        </w:rPr>
        <w:t>6</w:t>
      </w:r>
      <w:r w:rsidRPr="00750BCF">
        <w:rPr>
          <w:rFonts w:ascii="Times New Roman" w:hAnsi="Times New Roman" w:cs="Times New Roman"/>
          <w:lang w:val="fr-FR"/>
        </w:rPr>
        <w:t xml:space="preserve"> de la </w:t>
      </w:r>
      <w:r w:rsidR="00187217" w:rsidRPr="00750BCF">
        <w:rPr>
          <w:rFonts w:ascii="Times New Roman" w:hAnsi="Times New Roman" w:cs="Times New Roman"/>
          <w:lang w:val="fr-FR"/>
        </w:rPr>
        <w:t>Résolution</w:t>
      </w:r>
      <w:r w:rsidR="002A181F">
        <w:rPr>
          <w:rFonts w:ascii="Times New Roman" w:hAnsi="Times New Roman" w:cs="Times New Roman"/>
          <w:lang w:val="fr-FR"/>
        </w:rPr>
        <w:t xml:space="preserve"> 5.9 </w:t>
      </w:r>
      <w:r>
        <w:rPr>
          <w:rFonts w:ascii="Times New Roman" w:hAnsi="Times New Roman" w:cs="Times New Roman"/>
          <w:lang w:val="fr-FR"/>
        </w:rPr>
        <w:t xml:space="preserve">demande au </w:t>
      </w:r>
      <w:r w:rsidR="00187217" w:rsidRPr="00750BCF">
        <w:rPr>
          <w:rFonts w:ascii="Times New Roman" w:hAnsi="Times New Roman" w:cs="Times New Roman"/>
          <w:lang w:val="fr-FR"/>
        </w:rPr>
        <w:t>Secrétariat du PNUE/AEWA</w:t>
      </w:r>
      <w:r>
        <w:rPr>
          <w:rFonts w:ascii="Times New Roman" w:hAnsi="Times New Roman" w:cs="Times New Roman"/>
          <w:lang w:val="fr-FR"/>
        </w:rPr>
        <w:t xml:space="preserve"> de</w:t>
      </w:r>
      <w:r w:rsidR="009831DA" w:rsidRPr="00750BCF">
        <w:rPr>
          <w:rFonts w:ascii="Times New Roman" w:hAnsi="Times New Roman" w:cs="Times New Roman"/>
          <w:lang w:val="fr-FR"/>
        </w:rPr>
        <w:t xml:space="preserve"> continue</w:t>
      </w:r>
      <w:r>
        <w:rPr>
          <w:rFonts w:ascii="Times New Roman" w:hAnsi="Times New Roman" w:cs="Times New Roman"/>
          <w:lang w:val="fr-FR"/>
        </w:rPr>
        <w:t>r à mettre l’accent sur le recru</w:t>
      </w:r>
      <w:r w:rsidR="009831DA" w:rsidRPr="00750BCF">
        <w:rPr>
          <w:rFonts w:ascii="Times New Roman" w:hAnsi="Times New Roman" w:cs="Times New Roman"/>
          <w:lang w:val="fr-FR"/>
        </w:rPr>
        <w:t>t</w:t>
      </w:r>
      <w:r>
        <w:rPr>
          <w:rFonts w:ascii="Times New Roman" w:hAnsi="Times New Roman" w:cs="Times New Roman"/>
          <w:lang w:val="fr-FR"/>
        </w:rPr>
        <w:t xml:space="preserve">ement de nouvelles </w:t>
      </w:r>
      <w:r w:rsidR="00D021A9" w:rsidRPr="00750BCF">
        <w:rPr>
          <w:rFonts w:ascii="Times New Roman" w:hAnsi="Times New Roman" w:cs="Times New Roman"/>
          <w:lang w:val="fr-FR"/>
        </w:rPr>
        <w:t>Parties contractantes</w:t>
      </w:r>
      <w:r>
        <w:rPr>
          <w:rFonts w:ascii="Times New Roman" w:hAnsi="Times New Roman" w:cs="Times New Roman"/>
          <w:lang w:val="fr-FR"/>
        </w:rPr>
        <w:t xml:space="preserve"> e</w:t>
      </w:r>
      <w:r w:rsidR="009831DA" w:rsidRPr="00750BCF">
        <w:rPr>
          <w:rFonts w:ascii="Times New Roman" w:hAnsi="Times New Roman" w:cs="Times New Roman"/>
          <w:lang w:val="fr-FR"/>
        </w:rPr>
        <w:t xml:space="preserve">n </w:t>
      </w:r>
      <w:r w:rsidR="00551D09" w:rsidRPr="00750BCF">
        <w:rPr>
          <w:rFonts w:ascii="Times New Roman" w:hAnsi="Times New Roman" w:cs="Times New Roman"/>
          <w:lang w:val="fr-FR"/>
        </w:rPr>
        <w:t>Afrique</w:t>
      </w:r>
      <w:r w:rsidR="009831DA" w:rsidRPr="00750BCF">
        <w:rPr>
          <w:rFonts w:ascii="Times New Roman" w:hAnsi="Times New Roman" w:cs="Times New Roman"/>
          <w:lang w:val="fr-FR"/>
        </w:rPr>
        <w:t xml:space="preserve">. </w:t>
      </w:r>
      <w:r w:rsidRPr="00750BCF">
        <w:rPr>
          <w:rFonts w:ascii="Times New Roman" w:hAnsi="Times New Roman" w:cs="Times New Roman"/>
          <w:lang w:val="fr-FR"/>
        </w:rPr>
        <w:t>L</w:t>
      </w:r>
      <w:r w:rsidR="009831DA" w:rsidRPr="00750BCF">
        <w:rPr>
          <w:rFonts w:ascii="Times New Roman" w:hAnsi="Times New Roman" w:cs="Times New Roman"/>
          <w:lang w:val="fr-FR"/>
        </w:rPr>
        <w:t xml:space="preserve">e </w:t>
      </w:r>
      <w:r w:rsidR="00C95A37" w:rsidRPr="00750BCF">
        <w:rPr>
          <w:rFonts w:ascii="Times New Roman" w:hAnsi="Times New Roman" w:cs="Times New Roman"/>
          <w:lang w:val="fr-FR"/>
        </w:rPr>
        <w:t>PoAA</w:t>
      </w:r>
      <w:r w:rsidR="00187426" w:rsidRPr="00750BCF">
        <w:rPr>
          <w:rFonts w:ascii="Times New Roman" w:hAnsi="Times New Roman" w:cs="Times New Roman"/>
          <w:lang w:val="fr-FR"/>
        </w:rPr>
        <w:t xml:space="preserve"> </w:t>
      </w:r>
      <w:r w:rsidR="006B453C">
        <w:rPr>
          <w:rFonts w:ascii="Times New Roman" w:hAnsi="Times New Roman" w:cs="Times New Roman"/>
          <w:lang w:val="fr-FR"/>
        </w:rPr>
        <w:t xml:space="preserve">AEWA </w:t>
      </w:r>
      <w:r w:rsidRPr="00750BCF">
        <w:rPr>
          <w:rFonts w:ascii="Times New Roman" w:hAnsi="Times New Roman" w:cs="Times New Roman"/>
          <w:lang w:val="fr-FR"/>
        </w:rPr>
        <w:t xml:space="preserve">demande aussi au </w:t>
      </w:r>
      <w:r w:rsidR="00187217" w:rsidRPr="00750BCF">
        <w:rPr>
          <w:rFonts w:ascii="Times New Roman" w:hAnsi="Times New Roman" w:cs="Times New Roman"/>
          <w:lang w:val="fr-FR"/>
        </w:rPr>
        <w:t>Secrétariat du PNUE/AEWA</w:t>
      </w:r>
      <w:r w:rsidR="00187426" w:rsidRPr="00750BCF">
        <w:rPr>
          <w:rFonts w:ascii="Times New Roman" w:hAnsi="Times New Roman" w:cs="Times New Roman"/>
          <w:lang w:val="fr-FR"/>
        </w:rPr>
        <w:t xml:space="preserve"> </w:t>
      </w:r>
      <w:r w:rsidR="006B453C">
        <w:rPr>
          <w:rFonts w:ascii="Times New Roman" w:hAnsi="Times New Roman" w:cs="Times New Roman"/>
          <w:lang w:val="fr-FR"/>
        </w:rPr>
        <w:t xml:space="preserve">de jouer un rôle de chef de file dans </w:t>
      </w:r>
      <w:r w:rsidR="002A181F">
        <w:rPr>
          <w:rFonts w:ascii="Times New Roman" w:hAnsi="Times New Roman" w:cs="Times New Roman"/>
          <w:lang w:val="fr-FR"/>
        </w:rPr>
        <w:t>l’organisation d’</w:t>
      </w:r>
      <w:r>
        <w:rPr>
          <w:rFonts w:ascii="Times New Roman" w:hAnsi="Times New Roman" w:cs="Times New Roman"/>
          <w:lang w:val="fr-FR"/>
        </w:rPr>
        <w:t xml:space="preserve">ateliers </w:t>
      </w:r>
      <w:r w:rsidR="008A6E20" w:rsidRPr="00750BCF">
        <w:rPr>
          <w:rFonts w:ascii="Times New Roman" w:hAnsi="Times New Roman" w:cs="Times New Roman"/>
          <w:lang w:val="fr-FR"/>
        </w:rPr>
        <w:t>sous-région</w:t>
      </w:r>
      <w:r>
        <w:rPr>
          <w:rFonts w:ascii="Times New Roman" w:hAnsi="Times New Roman" w:cs="Times New Roman"/>
          <w:lang w:val="fr-FR"/>
        </w:rPr>
        <w:t>aux et na</w:t>
      </w:r>
      <w:r w:rsidR="002A181F">
        <w:rPr>
          <w:rFonts w:ascii="Times New Roman" w:hAnsi="Times New Roman" w:cs="Times New Roman"/>
          <w:lang w:val="fr-FR"/>
        </w:rPr>
        <w:t>tionaux sur l’adhésion à l’AEWA, pour encourager l’adhésion de</w:t>
      </w:r>
      <w:r>
        <w:rPr>
          <w:rFonts w:ascii="Times New Roman" w:hAnsi="Times New Roman" w:cs="Times New Roman"/>
          <w:lang w:val="fr-FR"/>
        </w:rPr>
        <w:t xml:space="preserve"> nouvelles Parties venant d’</w:t>
      </w:r>
      <w:r w:rsidR="00551D09" w:rsidRPr="00750BCF">
        <w:rPr>
          <w:rFonts w:ascii="Times New Roman" w:hAnsi="Times New Roman" w:cs="Times New Roman"/>
          <w:lang w:val="fr-FR"/>
        </w:rPr>
        <w:t>Afrique</w:t>
      </w:r>
      <w:r w:rsidR="00407869" w:rsidRPr="00750BCF">
        <w:rPr>
          <w:rFonts w:ascii="Times New Roman" w:hAnsi="Times New Roman" w:cs="Times New Roman"/>
          <w:lang w:val="fr-FR"/>
        </w:rPr>
        <w:t>.</w:t>
      </w:r>
      <w:r w:rsidR="003D53DB" w:rsidRPr="00750BCF">
        <w:rPr>
          <w:rFonts w:ascii="Times New Roman" w:hAnsi="Times New Roman" w:cs="Times New Roman"/>
          <w:lang w:val="fr-FR"/>
        </w:rPr>
        <w:t xml:space="preserve"> </w:t>
      </w:r>
    </w:p>
    <w:p w14:paraId="751B1B1A" w14:textId="77777777" w:rsidR="00187426" w:rsidRPr="00750BCF" w:rsidRDefault="00187426" w:rsidP="008170E9">
      <w:pPr>
        <w:spacing w:after="0" w:line="240" w:lineRule="auto"/>
        <w:jc w:val="both"/>
        <w:rPr>
          <w:rFonts w:ascii="Times New Roman" w:hAnsi="Times New Roman" w:cs="Times New Roman"/>
          <w:lang w:val="fr-FR"/>
        </w:rPr>
      </w:pPr>
    </w:p>
    <w:p w14:paraId="5DE9A5BD" w14:textId="20A7A07B" w:rsidR="002A42BC" w:rsidRPr="002F29FC" w:rsidRDefault="002F29FC" w:rsidP="002973FD">
      <w:pPr>
        <w:pStyle w:val="Heading3"/>
        <w:spacing w:after="60"/>
        <w:rPr>
          <w:rFonts w:ascii="Times New Roman" w:hAnsi="Times New Roman" w:cs="Times New Roman"/>
          <w:color w:val="auto"/>
          <w:sz w:val="22"/>
          <w:szCs w:val="22"/>
          <w:u w:val="single"/>
          <w:lang w:val="fr-FR"/>
        </w:rPr>
      </w:pPr>
      <w:bookmarkStart w:id="84" w:name="_Toc410400306"/>
      <w:bookmarkStart w:id="85" w:name="_Toc410400521"/>
      <w:bookmarkStart w:id="86" w:name="_Toc410400781"/>
      <w:bookmarkStart w:id="87" w:name="_Toc420936546"/>
      <w:bookmarkStart w:id="88" w:name="_Toc428109200"/>
      <w:r w:rsidRPr="002F29FC">
        <w:rPr>
          <w:rFonts w:ascii="Times New Roman" w:hAnsi="Times New Roman" w:cs="Times New Roman"/>
          <w:color w:val="auto"/>
          <w:sz w:val="22"/>
          <w:szCs w:val="22"/>
          <w:u w:val="single"/>
          <w:lang w:val="fr-FR"/>
        </w:rPr>
        <w:t>A</w:t>
      </w:r>
      <w:r w:rsidR="006B453C">
        <w:rPr>
          <w:rFonts w:ascii="Times New Roman" w:hAnsi="Times New Roman" w:cs="Times New Roman"/>
          <w:color w:val="auto"/>
          <w:sz w:val="22"/>
          <w:szCs w:val="22"/>
          <w:u w:val="single"/>
          <w:lang w:val="fr-FR"/>
        </w:rPr>
        <w:t>telier sur l’adhésion à l’AEWA organisé a</w:t>
      </w:r>
      <w:r w:rsidRPr="002F29FC">
        <w:rPr>
          <w:rFonts w:ascii="Times New Roman" w:hAnsi="Times New Roman" w:cs="Times New Roman"/>
          <w:color w:val="auto"/>
          <w:sz w:val="22"/>
          <w:szCs w:val="22"/>
          <w:u w:val="single"/>
          <w:lang w:val="fr-FR"/>
        </w:rPr>
        <w:t xml:space="preserve">u </w:t>
      </w:r>
      <w:r w:rsidR="002A42BC" w:rsidRPr="002F29FC">
        <w:rPr>
          <w:rFonts w:ascii="Times New Roman" w:hAnsi="Times New Roman" w:cs="Times New Roman"/>
          <w:color w:val="auto"/>
          <w:sz w:val="22"/>
          <w:szCs w:val="22"/>
          <w:u w:val="single"/>
          <w:lang w:val="fr-FR"/>
        </w:rPr>
        <w:t>Botswana</w:t>
      </w:r>
      <w:r w:rsidR="002973FD" w:rsidRPr="002F29FC">
        <w:rPr>
          <w:rFonts w:ascii="Times New Roman" w:hAnsi="Times New Roman" w:cs="Times New Roman"/>
          <w:color w:val="auto"/>
          <w:sz w:val="22"/>
          <w:szCs w:val="22"/>
          <w:u w:val="single"/>
          <w:lang w:val="fr-FR"/>
        </w:rPr>
        <w:t>:</w:t>
      </w:r>
      <w:bookmarkEnd w:id="84"/>
      <w:bookmarkEnd w:id="85"/>
      <w:bookmarkEnd w:id="86"/>
      <w:bookmarkEnd w:id="87"/>
      <w:bookmarkEnd w:id="88"/>
    </w:p>
    <w:p w14:paraId="4DF2C967" w14:textId="5104DD52" w:rsidR="005D372B" w:rsidRPr="00527FD3" w:rsidRDefault="006B453C" w:rsidP="008170E9">
      <w:pPr>
        <w:spacing w:after="0" w:line="240" w:lineRule="auto"/>
        <w:jc w:val="both"/>
        <w:rPr>
          <w:rFonts w:ascii="Times New Roman" w:hAnsi="Times New Roman" w:cs="Times New Roman"/>
          <w:lang w:val="fr-FR"/>
        </w:rPr>
      </w:pPr>
      <w:r>
        <w:rPr>
          <w:rFonts w:ascii="Times New Roman" w:hAnsi="Times New Roman" w:cs="Times New Roman"/>
          <w:lang w:val="fr-FR"/>
        </w:rPr>
        <w:t>L</w:t>
      </w:r>
      <w:r w:rsidR="007C6474" w:rsidRPr="00750BCF">
        <w:rPr>
          <w:rFonts w:ascii="Times New Roman" w:hAnsi="Times New Roman" w:cs="Times New Roman"/>
          <w:lang w:val="fr-FR"/>
        </w:rPr>
        <w:t xml:space="preserve">e </w:t>
      </w:r>
      <w:r w:rsidR="00187217" w:rsidRPr="00750BCF">
        <w:rPr>
          <w:rFonts w:ascii="Times New Roman" w:hAnsi="Times New Roman" w:cs="Times New Roman"/>
          <w:lang w:val="fr-FR"/>
        </w:rPr>
        <w:t>Secrétariat du PNUE/AEWA</w:t>
      </w:r>
      <w:r w:rsidR="00750BCF" w:rsidRPr="00750BCF">
        <w:rPr>
          <w:rFonts w:ascii="Times New Roman" w:hAnsi="Times New Roman" w:cs="Times New Roman"/>
          <w:lang w:val="fr-FR"/>
        </w:rPr>
        <w:t>, avec le soutien de BirdLife Botswana et du Département minis</w:t>
      </w:r>
      <w:r>
        <w:rPr>
          <w:rFonts w:ascii="Times New Roman" w:hAnsi="Times New Roman" w:cs="Times New Roman"/>
          <w:lang w:val="fr-FR"/>
        </w:rPr>
        <w:t>tériel sur la faune sauvage</w:t>
      </w:r>
      <w:r w:rsidR="00750BCF" w:rsidRPr="00750BCF">
        <w:rPr>
          <w:rFonts w:ascii="Times New Roman" w:hAnsi="Times New Roman" w:cs="Times New Roman"/>
          <w:lang w:val="fr-FR"/>
        </w:rPr>
        <w:t xml:space="preserve"> et les parcs nationaux au </w:t>
      </w:r>
      <w:r w:rsidR="007C6474" w:rsidRPr="00750BCF">
        <w:rPr>
          <w:rFonts w:ascii="Times New Roman" w:hAnsi="Times New Roman" w:cs="Times New Roman"/>
          <w:lang w:val="fr-FR"/>
        </w:rPr>
        <w:t>Botswana</w:t>
      </w:r>
      <w:r w:rsidR="00F10003" w:rsidRPr="00750BCF">
        <w:rPr>
          <w:rFonts w:ascii="Times New Roman" w:hAnsi="Times New Roman" w:cs="Times New Roman"/>
          <w:lang w:val="fr-FR"/>
        </w:rPr>
        <w:t xml:space="preserve"> (DWNP)</w:t>
      </w:r>
      <w:r w:rsidR="007C6474" w:rsidRPr="00750BCF">
        <w:rPr>
          <w:rFonts w:ascii="Times New Roman" w:hAnsi="Times New Roman" w:cs="Times New Roman"/>
          <w:lang w:val="fr-FR"/>
        </w:rPr>
        <w:t xml:space="preserve">, </w:t>
      </w:r>
      <w:r w:rsidR="00750BCF">
        <w:rPr>
          <w:rFonts w:ascii="Times New Roman" w:hAnsi="Times New Roman" w:cs="Times New Roman"/>
          <w:lang w:val="fr-FR"/>
        </w:rPr>
        <w:t>a o</w:t>
      </w:r>
      <w:r>
        <w:rPr>
          <w:rFonts w:ascii="Times New Roman" w:hAnsi="Times New Roman" w:cs="Times New Roman"/>
          <w:lang w:val="fr-FR"/>
        </w:rPr>
        <w:t>rganisé un atelier destiné à encourager</w:t>
      </w:r>
      <w:r w:rsidR="00527FD3">
        <w:rPr>
          <w:rFonts w:ascii="Times New Roman" w:hAnsi="Times New Roman" w:cs="Times New Roman"/>
          <w:lang w:val="fr-FR"/>
        </w:rPr>
        <w:t xml:space="preserve"> l’adhésion du Botswana à l’</w:t>
      </w:r>
      <w:r w:rsidR="00F10003" w:rsidRPr="00750BCF">
        <w:rPr>
          <w:rFonts w:ascii="Times New Roman" w:hAnsi="Times New Roman" w:cs="Times New Roman"/>
          <w:lang w:val="fr-FR"/>
        </w:rPr>
        <w:t>AEWA</w:t>
      </w:r>
      <w:r w:rsidR="004274A8" w:rsidRPr="00750BCF">
        <w:rPr>
          <w:rFonts w:ascii="Times New Roman" w:hAnsi="Times New Roman" w:cs="Times New Roman"/>
          <w:lang w:val="fr-FR"/>
        </w:rPr>
        <w:t xml:space="preserve">. </w:t>
      </w:r>
      <w:r w:rsidR="00527FD3" w:rsidRPr="00527FD3">
        <w:rPr>
          <w:rFonts w:ascii="Times New Roman" w:hAnsi="Times New Roman" w:cs="Times New Roman"/>
          <w:lang w:val="fr-FR"/>
        </w:rPr>
        <w:t>L’</w:t>
      </w:r>
      <w:r w:rsidR="004D56A4" w:rsidRPr="00527FD3">
        <w:rPr>
          <w:rFonts w:ascii="Times New Roman" w:hAnsi="Times New Roman" w:cs="Times New Roman"/>
          <w:lang w:val="fr-FR"/>
        </w:rPr>
        <w:t>atelier</w:t>
      </w:r>
      <w:r w:rsidR="004274A8" w:rsidRPr="00527FD3">
        <w:rPr>
          <w:rFonts w:ascii="Times New Roman" w:hAnsi="Times New Roman" w:cs="Times New Roman"/>
          <w:lang w:val="fr-FR"/>
        </w:rPr>
        <w:t xml:space="preserve"> </w:t>
      </w:r>
      <w:r w:rsidR="00527FD3" w:rsidRPr="00527FD3">
        <w:rPr>
          <w:rFonts w:ascii="Times New Roman" w:hAnsi="Times New Roman" w:cs="Times New Roman"/>
          <w:lang w:val="fr-FR"/>
        </w:rPr>
        <w:t>s’est tenu les 5-6 novemb</w:t>
      </w:r>
      <w:r w:rsidR="00F10003" w:rsidRPr="00527FD3">
        <w:rPr>
          <w:rFonts w:ascii="Times New Roman" w:hAnsi="Times New Roman" w:cs="Times New Roman"/>
          <w:lang w:val="fr-FR"/>
        </w:rPr>
        <w:t>r</w:t>
      </w:r>
      <w:r w:rsidR="00527FD3" w:rsidRPr="00527FD3">
        <w:rPr>
          <w:rFonts w:ascii="Times New Roman" w:hAnsi="Times New Roman" w:cs="Times New Roman"/>
          <w:lang w:val="fr-FR"/>
        </w:rPr>
        <w:t>e 2013 à</w:t>
      </w:r>
      <w:r>
        <w:rPr>
          <w:rFonts w:ascii="Times New Roman" w:hAnsi="Times New Roman" w:cs="Times New Roman"/>
          <w:lang w:val="fr-FR"/>
        </w:rPr>
        <w:t xml:space="preserve"> Gaborone (</w:t>
      </w:r>
      <w:r w:rsidR="00F10003" w:rsidRPr="00527FD3">
        <w:rPr>
          <w:rFonts w:ascii="Times New Roman" w:hAnsi="Times New Roman" w:cs="Times New Roman"/>
          <w:lang w:val="fr-FR"/>
        </w:rPr>
        <w:t>Botswana</w:t>
      </w:r>
      <w:r>
        <w:rPr>
          <w:rFonts w:ascii="Times New Roman" w:hAnsi="Times New Roman" w:cs="Times New Roman"/>
          <w:lang w:val="fr-FR"/>
        </w:rPr>
        <w:t>)</w:t>
      </w:r>
      <w:r w:rsidR="00527FD3">
        <w:rPr>
          <w:rFonts w:ascii="Times New Roman" w:hAnsi="Times New Roman" w:cs="Times New Roman"/>
          <w:lang w:val="fr-FR"/>
        </w:rPr>
        <w:t xml:space="preserve">, et a réuni </w:t>
      </w:r>
      <w:r w:rsidR="004274A8" w:rsidRPr="00527FD3">
        <w:rPr>
          <w:rFonts w:ascii="Times New Roman" w:hAnsi="Times New Roman" w:cs="Times New Roman"/>
          <w:lang w:val="fr-FR"/>
        </w:rPr>
        <w:t>24 person</w:t>
      </w:r>
      <w:r>
        <w:rPr>
          <w:rFonts w:ascii="Times New Roman" w:hAnsi="Times New Roman" w:cs="Times New Roman"/>
          <w:lang w:val="fr-FR"/>
        </w:rPr>
        <w:t>nes</w:t>
      </w:r>
      <w:r w:rsidR="00527FD3">
        <w:rPr>
          <w:rFonts w:ascii="Times New Roman" w:hAnsi="Times New Roman" w:cs="Times New Roman"/>
          <w:lang w:val="fr-FR"/>
        </w:rPr>
        <w:t xml:space="preserve"> représentant différentes institutions </w:t>
      </w:r>
      <w:r w:rsidR="00C776C0" w:rsidRPr="00527FD3">
        <w:rPr>
          <w:rFonts w:ascii="Times New Roman" w:hAnsi="Times New Roman" w:cs="Times New Roman"/>
          <w:lang w:val="fr-FR"/>
        </w:rPr>
        <w:t>gouvernement</w:t>
      </w:r>
      <w:r w:rsidR="004274A8" w:rsidRPr="00527FD3">
        <w:rPr>
          <w:rFonts w:ascii="Times New Roman" w:hAnsi="Times New Roman" w:cs="Times New Roman"/>
          <w:lang w:val="fr-FR"/>
        </w:rPr>
        <w:t>al</w:t>
      </w:r>
      <w:r w:rsidR="00527FD3">
        <w:rPr>
          <w:rFonts w:ascii="Times New Roman" w:hAnsi="Times New Roman" w:cs="Times New Roman"/>
          <w:lang w:val="fr-FR"/>
        </w:rPr>
        <w:t>es et</w:t>
      </w:r>
      <w:r w:rsidR="004274A8" w:rsidRPr="00527FD3">
        <w:rPr>
          <w:rFonts w:ascii="Times New Roman" w:hAnsi="Times New Roman" w:cs="Times New Roman"/>
          <w:lang w:val="fr-FR"/>
        </w:rPr>
        <w:t xml:space="preserve"> non-</w:t>
      </w:r>
      <w:r w:rsidR="00C776C0" w:rsidRPr="00527FD3">
        <w:rPr>
          <w:rFonts w:ascii="Times New Roman" w:hAnsi="Times New Roman" w:cs="Times New Roman"/>
          <w:lang w:val="fr-FR"/>
        </w:rPr>
        <w:t>gouvernement</w:t>
      </w:r>
      <w:r w:rsidR="004274A8" w:rsidRPr="00527FD3">
        <w:rPr>
          <w:rFonts w:ascii="Times New Roman" w:hAnsi="Times New Roman" w:cs="Times New Roman"/>
          <w:lang w:val="fr-FR"/>
        </w:rPr>
        <w:t>al</w:t>
      </w:r>
      <w:r>
        <w:rPr>
          <w:rFonts w:ascii="Times New Roman" w:hAnsi="Times New Roman" w:cs="Times New Roman"/>
          <w:lang w:val="fr-FR"/>
        </w:rPr>
        <w:t>es qui contribuent au</w:t>
      </w:r>
      <w:r w:rsidR="00527FD3">
        <w:rPr>
          <w:rFonts w:ascii="Times New Roman" w:hAnsi="Times New Roman" w:cs="Times New Roman"/>
          <w:lang w:val="fr-FR"/>
        </w:rPr>
        <w:t xml:space="preserve"> processus national d’</w:t>
      </w:r>
      <w:r w:rsidR="00527FD3" w:rsidRPr="00527FD3">
        <w:rPr>
          <w:rFonts w:ascii="Times New Roman" w:hAnsi="Times New Roman" w:cs="Times New Roman"/>
          <w:lang w:val="fr-FR"/>
        </w:rPr>
        <w:t>adhésion</w:t>
      </w:r>
      <w:r w:rsidR="004274A8" w:rsidRPr="00527FD3">
        <w:rPr>
          <w:rFonts w:ascii="Times New Roman" w:hAnsi="Times New Roman" w:cs="Times New Roman"/>
          <w:lang w:val="fr-FR"/>
        </w:rPr>
        <w:t xml:space="preserve"> </w:t>
      </w:r>
      <w:r>
        <w:rPr>
          <w:rFonts w:ascii="Times New Roman" w:hAnsi="Times New Roman" w:cs="Times New Roman"/>
          <w:lang w:val="fr-FR"/>
        </w:rPr>
        <w:t>à l’AEWA et à son application ultérieure</w:t>
      </w:r>
      <w:r w:rsidR="004274A8" w:rsidRPr="00527FD3">
        <w:rPr>
          <w:rFonts w:ascii="Times New Roman" w:hAnsi="Times New Roman" w:cs="Times New Roman"/>
          <w:lang w:val="fr-FR"/>
        </w:rPr>
        <w:t>.</w:t>
      </w:r>
      <w:r w:rsidR="00E15A69" w:rsidRPr="00527FD3">
        <w:rPr>
          <w:rFonts w:ascii="Times New Roman" w:hAnsi="Times New Roman" w:cs="Times New Roman"/>
          <w:lang w:val="fr-FR"/>
        </w:rPr>
        <w:t xml:space="preserve"> </w:t>
      </w:r>
    </w:p>
    <w:p w14:paraId="13AA83F3" w14:textId="77777777" w:rsidR="005D372B" w:rsidRPr="00527FD3" w:rsidRDefault="005D372B" w:rsidP="008170E9">
      <w:pPr>
        <w:spacing w:after="0" w:line="240" w:lineRule="auto"/>
        <w:jc w:val="both"/>
        <w:rPr>
          <w:rFonts w:ascii="Times New Roman" w:hAnsi="Times New Roman" w:cs="Times New Roman"/>
          <w:lang w:val="fr-FR"/>
        </w:rPr>
      </w:pPr>
    </w:p>
    <w:p w14:paraId="2BEB9C86" w14:textId="58C67A11" w:rsidR="00F36E3D" w:rsidRPr="0061419C" w:rsidRDefault="00527FD3" w:rsidP="008170E9">
      <w:pPr>
        <w:spacing w:after="0" w:line="240" w:lineRule="auto"/>
        <w:jc w:val="both"/>
        <w:rPr>
          <w:rFonts w:ascii="Times New Roman" w:hAnsi="Times New Roman" w:cs="Times New Roman"/>
          <w:lang w:val="fr-FR"/>
        </w:rPr>
      </w:pPr>
      <w:r w:rsidRPr="0061419C">
        <w:rPr>
          <w:rFonts w:ascii="Times New Roman" w:hAnsi="Times New Roman" w:cs="Times New Roman"/>
          <w:lang w:val="fr-FR"/>
        </w:rPr>
        <w:t>L’</w:t>
      </w:r>
      <w:r w:rsidR="004D56A4" w:rsidRPr="0061419C">
        <w:rPr>
          <w:rFonts w:ascii="Times New Roman" w:hAnsi="Times New Roman" w:cs="Times New Roman"/>
          <w:lang w:val="fr-FR"/>
        </w:rPr>
        <w:t>atelier</w:t>
      </w:r>
      <w:r w:rsidR="00E15A69" w:rsidRPr="0061419C">
        <w:rPr>
          <w:rFonts w:ascii="Times New Roman" w:hAnsi="Times New Roman" w:cs="Times New Roman"/>
          <w:lang w:val="fr-FR"/>
        </w:rPr>
        <w:t xml:space="preserve"> </w:t>
      </w:r>
      <w:r w:rsidRPr="0061419C">
        <w:rPr>
          <w:rFonts w:ascii="Times New Roman" w:hAnsi="Times New Roman" w:cs="Times New Roman"/>
          <w:lang w:val="fr-FR"/>
        </w:rPr>
        <w:t>a donné l’occasion d’examiner les répercussions d’une adhésion</w:t>
      </w:r>
      <w:r w:rsidR="00E15A69" w:rsidRPr="0061419C">
        <w:rPr>
          <w:rFonts w:ascii="Times New Roman" w:hAnsi="Times New Roman" w:cs="Times New Roman"/>
          <w:lang w:val="fr-FR"/>
        </w:rPr>
        <w:t xml:space="preserve"> </w:t>
      </w:r>
      <w:r w:rsidRPr="0061419C">
        <w:rPr>
          <w:rFonts w:ascii="Times New Roman" w:hAnsi="Times New Roman" w:cs="Times New Roman"/>
          <w:lang w:val="fr-FR"/>
        </w:rPr>
        <w:t>du pays à l’</w:t>
      </w:r>
      <w:r w:rsidR="00E15A69" w:rsidRPr="0061419C">
        <w:rPr>
          <w:rFonts w:ascii="Times New Roman" w:hAnsi="Times New Roman" w:cs="Times New Roman"/>
          <w:lang w:val="fr-FR"/>
        </w:rPr>
        <w:t xml:space="preserve">AEWA </w:t>
      </w:r>
      <w:r w:rsidRPr="0061419C">
        <w:rPr>
          <w:rFonts w:ascii="Times New Roman" w:hAnsi="Times New Roman" w:cs="Times New Roman"/>
          <w:lang w:val="fr-FR"/>
        </w:rPr>
        <w:t>et a abou</w:t>
      </w:r>
      <w:r w:rsidR="0061419C" w:rsidRPr="0061419C">
        <w:rPr>
          <w:rFonts w:ascii="Times New Roman" w:hAnsi="Times New Roman" w:cs="Times New Roman"/>
          <w:lang w:val="fr-FR"/>
        </w:rPr>
        <w:t>ti à un</w:t>
      </w:r>
      <w:r w:rsidR="00FC7926">
        <w:rPr>
          <w:rFonts w:ascii="Times New Roman" w:hAnsi="Times New Roman" w:cs="Times New Roman"/>
          <w:lang w:val="fr-FR"/>
        </w:rPr>
        <w:t>e</w:t>
      </w:r>
      <w:r w:rsidR="0061419C" w:rsidRPr="0061419C">
        <w:rPr>
          <w:rFonts w:ascii="Times New Roman" w:hAnsi="Times New Roman" w:cs="Times New Roman"/>
          <w:lang w:val="fr-FR"/>
        </w:rPr>
        <w:t xml:space="preserve"> feuille de route et une dé</w:t>
      </w:r>
      <w:r w:rsidR="00E15A69" w:rsidRPr="0061419C">
        <w:rPr>
          <w:rFonts w:ascii="Times New Roman" w:hAnsi="Times New Roman" w:cs="Times New Roman"/>
          <w:lang w:val="fr-FR"/>
        </w:rPr>
        <w:t>clarati</w:t>
      </w:r>
      <w:r w:rsidR="0061419C" w:rsidRPr="0061419C">
        <w:rPr>
          <w:rFonts w:ascii="Times New Roman" w:hAnsi="Times New Roman" w:cs="Times New Roman"/>
          <w:lang w:val="fr-FR"/>
        </w:rPr>
        <w:t>on signé</w:t>
      </w:r>
      <w:r w:rsidR="00FC7926">
        <w:rPr>
          <w:rFonts w:ascii="Times New Roman" w:hAnsi="Times New Roman" w:cs="Times New Roman"/>
          <w:lang w:val="fr-FR"/>
        </w:rPr>
        <w:t>e</w:t>
      </w:r>
      <w:r w:rsidR="0061419C" w:rsidRPr="0061419C">
        <w:rPr>
          <w:rFonts w:ascii="Times New Roman" w:hAnsi="Times New Roman" w:cs="Times New Roman"/>
          <w:lang w:val="fr-FR"/>
        </w:rPr>
        <w:t>s par le Secré</w:t>
      </w:r>
      <w:r w:rsidR="0061419C">
        <w:rPr>
          <w:rFonts w:ascii="Times New Roman" w:hAnsi="Times New Roman" w:cs="Times New Roman"/>
          <w:lang w:val="fr-FR"/>
        </w:rPr>
        <w:t>taire permanent du Ministère de l’e</w:t>
      </w:r>
      <w:r w:rsidR="00E15A69" w:rsidRPr="0061419C">
        <w:rPr>
          <w:rFonts w:ascii="Times New Roman" w:hAnsi="Times New Roman" w:cs="Times New Roman"/>
          <w:lang w:val="fr-FR"/>
        </w:rPr>
        <w:t>nviron</w:t>
      </w:r>
      <w:r w:rsidR="0061419C">
        <w:rPr>
          <w:rFonts w:ascii="Times New Roman" w:hAnsi="Times New Roman" w:cs="Times New Roman"/>
          <w:lang w:val="fr-FR"/>
        </w:rPr>
        <w:t>ne</w:t>
      </w:r>
      <w:r w:rsidR="00E15A69" w:rsidRPr="0061419C">
        <w:rPr>
          <w:rFonts w:ascii="Times New Roman" w:hAnsi="Times New Roman" w:cs="Times New Roman"/>
          <w:lang w:val="fr-FR"/>
        </w:rPr>
        <w:t>ment,</w:t>
      </w:r>
      <w:r w:rsidR="0061419C">
        <w:rPr>
          <w:rFonts w:ascii="Times New Roman" w:hAnsi="Times New Roman" w:cs="Times New Roman"/>
          <w:lang w:val="fr-FR"/>
        </w:rPr>
        <w:t xml:space="preserve"> de la faune et de la flore sauvages et du t</w:t>
      </w:r>
      <w:r w:rsidR="00E15A69" w:rsidRPr="0061419C">
        <w:rPr>
          <w:rFonts w:ascii="Times New Roman" w:hAnsi="Times New Roman" w:cs="Times New Roman"/>
          <w:lang w:val="fr-FR"/>
        </w:rPr>
        <w:t>ourism</w:t>
      </w:r>
      <w:r w:rsidR="0061419C">
        <w:rPr>
          <w:rFonts w:ascii="Times New Roman" w:hAnsi="Times New Roman" w:cs="Times New Roman"/>
          <w:lang w:val="fr-FR"/>
        </w:rPr>
        <w:t>e</w:t>
      </w:r>
      <w:r w:rsidR="00E15A69" w:rsidRPr="0061419C">
        <w:rPr>
          <w:rFonts w:ascii="Times New Roman" w:hAnsi="Times New Roman" w:cs="Times New Roman"/>
          <w:lang w:val="fr-FR"/>
        </w:rPr>
        <w:t xml:space="preserve">, </w:t>
      </w:r>
      <w:r w:rsidR="0061419C">
        <w:rPr>
          <w:rFonts w:ascii="Times New Roman" w:hAnsi="Times New Roman" w:cs="Times New Roman"/>
          <w:lang w:val="fr-FR"/>
        </w:rPr>
        <w:t>par le Directeur de</w:t>
      </w:r>
      <w:r w:rsidR="00E15A69" w:rsidRPr="0061419C">
        <w:rPr>
          <w:rFonts w:ascii="Times New Roman" w:hAnsi="Times New Roman" w:cs="Times New Roman"/>
          <w:lang w:val="fr-FR"/>
        </w:rPr>
        <w:t xml:space="preserve"> BirdLife Botswana</w:t>
      </w:r>
      <w:r w:rsidR="00255EEA">
        <w:rPr>
          <w:rFonts w:ascii="Times New Roman" w:hAnsi="Times New Roman" w:cs="Times New Roman"/>
          <w:lang w:val="fr-FR"/>
        </w:rPr>
        <w:t xml:space="preserve"> et</w:t>
      </w:r>
      <w:r w:rsidR="00E15A69" w:rsidRPr="0061419C">
        <w:rPr>
          <w:rFonts w:ascii="Times New Roman" w:hAnsi="Times New Roman" w:cs="Times New Roman"/>
          <w:lang w:val="fr-FR"/>
        </w:rPr>
        <w:t xml:space="preserve"> </w:t>
      </w:r>
      <w:r w:rsidR="0061419C">
        <w:rPr>
          <w:rFonts w:ascii="Times New Roman" w:hAnsi="Times New Roman" w:cs="Times New Roman"/>
          <w:lang w:val="fr-FR"/>
        </w:rPr>
        <w:t xml:space="preserve">par le Secrétaire </w:t>
      </w:r>
      <w:r w:rsidR="0061419C">
        <w:rPr>
          <w:rFonts w:ascii="Times New Roman" w:hAnsi="Times New Roman" w:cs="Times New Roman"/>
          <w:lang w:val="fr-FR"/>
        </w:rPr>
        <w:lastRenderedPageBreak/>
        <w:t xml:space="preserve">exécutif en fonction de l’AEWA, engageant ainsi leurs </w:t>
      </w:r>
      <w:r w:rsidR="00E15A69" w:rsidRPr="0061419C">
        <w:rPr>
          <w:rFonts w:ascii="Times New Roman" w:hAnsi="Times New Roman" w:cs="Times New Roman"/>
          <w:lang w:val="fr-FR"/>
        </w:rPr>
        <w:t xml:space="preserve">institutions </w:t>
      </w:r>
      <w:r w:rsidR="0061419C">
        <w:rPr>
          <w:rFonts w:ascii="Times New Roman" w:hAnsi="Times New Roman" w:cs="Times New Roman"/>
          <w:lang w:val="fr-FR"/>
        </w:rPr>
        <w:t>respectives à faciliter les prochaines étapes du processus d’</w:t>
      </w:r>
      <w:r w:rsidRPr="0061419C">
        <w:rPr>
          <w:rFonts w:ascii="Times New Roman" w:hAnsi="Times New Roman" w:cs="Times New Roman"/>
          <w:lang w:val="fr-FR"/>
        </w:rPr>
        <w:t>adhésion</w:t>
      </w:r>
      <w:r w:rsidR="00E15A69" w:rsidRPr="0061419C">
        <w:rPr>
          <w:rFonts w:ascii="Times New Roman" w:hAnsi="Times New Roman" w:cs="Times New Roman"/>
          <w:lang w:val="fr-FR"/>
        </w:rPr>
        <w:t xml:space="preserve">. </w:t>
      </w:r>
      <w:r w:rsidR="0061419C" w:rsidRPr="0061419C">
        <w:rPr>
          <w:rFonts w:ascii="Times New Roman" w:hAnsi="Times New Roman" w:cs="Times New Roman"/>
          <w:lang w:val="fr-FR"/>
        </w:rPr>
        <w:t xml:space="preserve">En marge de cet </w:t>
      </w:r>
      <w:r w:rsidR="004D56A4" w:rsidRPr="0061419C">
        <w:rPr>
          <w:rFonts w:ascii="Times New Roman" w:hAnsi="Times New Roman" w:cs="Times New Roman"/>
          <w:lang w:val="fr-FR"/>
        </w:rPr>
        <w:t>atelier</w:t>
      </w:r>
      <w:r w:rsidR="0061419C" w:rsidRPr="0061419C">
        <w:rPr>
          <w:rFonts w:ascii="Times New Roman" w:hAnsi="Times New Roman" w:cs="Times New Roman"/>
          <w:lang w:val="fr-FR"/>
        </w:rPr>
        <w:t xml:space="preserve">, des </w:t>
      </w:r>
      <w:r w:rsidR="0061419C">
        <w:rPr>
          <w:rFonts w:ascii="Times New Roman" w:hAnsi="Times New Roman" w:cs="Times New Roman"/>
          <w:lang w:val="fr-FR"/>
        </w:rPr>
        <w:t>ré</w:t>
      </w:r>
      <w:r w:rsidR="00255EEA">
        <w:rPr>
          <w:rFonts w:ascii="Times New Roman" w:hAnsi="Times New Roman" w:cs="Times New Roman"/>
          <w:lang w:val="fr-FR"/>
        </w:rPr>
        <w:t xml:space="preserve">unions ont eu lieu en tête à tête </w:t>
      </w:r>
      <w:r w:rsidR="0061419C" w:rsidRPr="0061419C">
        <w:rPr>
          <w:rFonts w:ascii="Times New Roman" w:hAnsi="Times New Roman" w:cs="Times New Roman"/>
          <w:lang w:val="fr-FR"/>
        </w:rPr>
        <w:t>avec de</w:t>
      </w:r>
      <w:r w:rsidR="00255EEA">
        <w:rPr>
          <w:rFonts w:ascii="Times New Roman" w:hAnsi="Times New Roman" w:cs="Times New Roman"/>
          <w:lang w:val="fr-FR"/>
        </w:rPr>
        <w:t>s fonctionnaires de haut rang</w:t>
      </w:r>
      <w:r w:rsidR="00E15A69" w:rsidRPr="0061419C">
        <w:rPr>
          <w:rFonts w:ascii="Times New Roman" w:hAnsi="Times New Roman" w:cs="Times New Roman"/>
          <w:lang w:val="fr-FR"/>
        </w:rPr>
        <w:t xml:space="preserve"> </w:t>
      </w:r>
      <w:r w:rsidR="00255EEA">
        <w:rPr>
          <w:rFonts w:ascii="Times New Roman" w:hAnsi="Times New Roman" w:cs="Times New Roman"/>
          <w:lang w:val="fr-FR"/>
        </w:rPr>
        <w:t xml:space="preserve">du gouvernement chargés </w:t>
      </w:r>
      <w:r w:rsidR="0061419C">
        <w:rPr>
          <w:rFonts w:ascii="Times New Roman" w:hAnsi="Times New Roman" w:cs="Times New Roman"/>
          <w:lang w:val="fr-FR"/>
        </w:rPr>
        <w:t>du processus d’</w:t>
      </w:r>
      <w:r w:rsidRPr="0061419C">
        <w:rPr>
          <w:rFonts w:ascii="Times New Roman" w:hAnsi="Times New Roman" w:cs="Times New Roman"/>
          <w:lang w:val="fr-FR"/>
        </w:rPr>
        <w:t>adhésion</w:t>
      </w:r>
      <w:r w:rsidR="00E15A69" w:rsidRPr="0061419C">
        <w:rPr>
          <w:rFonts w:ascii="Times New Roman" w:hAnsi="Times New Roman" w:cs="Times New Roman"/>
          <w:lang w:val="fr-FR"/>
        </w:rPr>
        <w:t xml:space="preserve">, </w:t>
      </w:r>
      <w:r w:rsidR="00255EEA">
        <w:rPr>
          <w:rFonts w:ascii="Times New Roman" w:hAnsi="Times New Roman" w:cs="Times New Roman"/>
          <w:lang w:val="fr-FR"/>
        </w:rPr>
        <w:t>afin de les sensibiliser à</w:t>
      </w:r>
      <w:r w:rsidR="0061419C">
        <w:rPr>
          <w:rFonts w:ascii="Times New Roman" w:hAnsi="Times New Roman" w:cs="Times New Roman"/>
          <w:lang w:val="fr-FR"/>
        </w:rPr>
        <w:t xml:space="preserve"> l’</w:t>
      </w:r>
      <w:r w:rsidR="00E15A69" w:rsidRPr="0061419C">
        <w:rPr>
          <w:rFonts w:ascii="Times New Roman" w:hAnsi="Times New Roman" w:cs="Times New Roman"/>
          <w:lang w:val="fr-FR"/>
        </w:rPr>
        <w:t xml:space="preserve">AEWA </w:t>
      </w:r>
      <w:r w:rsidR="00255EEA">
        <w:rPr>
          <w:rFonts w:ascii="Times New Roman" w:hAnsi="Times New Roman" w:cs="Times New Roman"/>
          <w:lang w:val="fr-FR"/>
        </w:rPr>
        <w:t>et d’obtenir</w:t>
      </w:r>
      <w:r w:rsidR="0061419C">
        <w:rPr>
          <w:rFonts w:ascii="Times New Roman" w:hAnsi="Times New Roman" w:cs="Times New Roman"/>
          <w:lang w:val="fr-FR"/>
        </w:rPr>
        <w:t xml:space="preserve"> leur soutien en faveur du processus </w:t>
      </w:r>
      <w:r w:rsidR="00255EEA">
        <w:rPr>
          <w:rFonts w:ascii="Times New Roman" w:hAnsi="Times New Roman" w:cs="Times New Roman"/>
          <w:lang w:val="fr-FR"/>
        </w:rPr>
        <w:t>d’</w:t>
      </w:r>
      <w:r w:rsidRPr="0061419C">
        <w:rPr>
          <w:rFonts w:ascii="Times New Roman" w:hAnsi="Times New Roman" w:cs="Times New Roman"/>
          <w:lang w:val="fr-FR"/>
        </w:rPr>
        <w:t>adhésion</w:t>
      </w:r>
      <w:r w:rsidR="00E15A69" w:rsidRPr="0061419C">
        <w:rPr>
          <w:rFonts w:ascii="Times New Roman" w:hAnsi="Times New Roman" w:cs="Times New Roman"/>
          <w:lang w:val="fr-FR"/>
        </w:rPr>
        <w:t>.</w:t>
      </w:r>
      <w:r w:rsidR="003D53DB" w:rsidRPr="0061419C">
        <w:rPr>
          <w:rFonts w:ascii="Times New Roman" w:hAnsi="Times New Roman" w:cs="Times New Roman"/>
          <w:lang w:val="fr-FR"/>
        </w:rPr>
        <w:t xml:space="preserve"> </w:t>
      </w:r>
    </w:p>
    <w:p w14:paraId="08E07FB3" w14:textId="77777777" w:rsidR="00F36E3D" w:rsidRPr="0061419C" w:rsidRDefault="00F36E3D" w:rsidP="008170E9">
      <w:pPr>
        <w:spacing w:after="0" w:line="240" w:lineRule="auto"/>
        <w:jc w:val="both"/>
        <w:rPr>
          <w:rFonts w:ascii="Times New Roman" w:hAnsi="Times New Roman" w:cs="Times New Roman"/>
          <w:lang w:val="fr-FR"/>
        </w:rPr>
      </w:pPr>
    </w:p>
    <w:p w14:paraId="278FA04A" w14:textId="51E674B7" w:rsidR="003D53DB" w:rsidRPr="00E472B6" w:rsidRDefault="00E472B6" w:rsidP="008170E9">
      <w:pPr>
        <w:spacing w:after="0" w:line="240" w:lineRule="auto"/>
        <w:jc w:val="both"/>
        <w:rPr>
          <w:rFonts w:ascii="Times New Roman" w:hAnsi="Times New Roman" w:cs="Times New Roman"/>
          <w:lang w:val="fr-FR"/>
        </w:rPr>
      </w:pPr>
      <w:r w:rsidRPr="00E472B6">
        <w:rPr>
          <w:rFonts w:ascii="Times New Roman" w:hAnsi="Times New Roman" w:cs="Times New Roman"/>
          <w:lang w:val="fr-FR"/>
        </w:rPr>
        <w:t>Ces</w:t>
      </w:r>
      <w:r w:rsidR="003D53DB" w:rsidRPr="00E472B6">
        <w:rPr>
          <w:rFonts w:ascii="Times New Roman" w:hAnsi="Times New Roman" w:cs="Times New Roman"/>
          <w:lang w:val="fr-FR"/>
        </w:rPr>
        <w:t xml:space="preserve"> </w:t>
      </w:r>
      <w:r w:rsidR="009A5049" w:rsidRPr="00E472B6">
        <w:rPr>
          <w:rFonts w:ascii="Times New Roman" w:hAnsi="Times New Roman" w:cs="Times New Roman"/>
          <w:lang w:val="fr-FR"/>
        </w:rPr>
        <w:t>activités</w:t>
      </w:r>
      <w:r w:rsidR="003D53DB" w:rsidRPr="00E472B6">
        <w:rPr>
          <w:rFonts w:ascii="Times New Roman" w:hAnsi="Times New Roman" w:cs="Times New Roman"/>
          <w:lang w:val="fr-FR"/>
        </w:rPr>
        <w:t xml:space="preserve"> </w:t>
      </w:r>
      <w:r w:rsidR="00201DC8">
        <w:rPr>
          <w:rFonts w:ascii="Times New Roman" w:hAnsi="Times New Roman" w:cs="Times New Roman"/>
          <w:lang w:val="fr-FR"/>
        </w:rPr>
        <w:t xml:space="preserve">ont permis de bien faire avancer le </w:t>
      </w:r>
      <w:r w:rsidR="003D53DB" w:rsidRPr="00E472B6">
        <w:rPr>
          <w:rFonts w:ascii="Times New Roman" w:hAnsi="Times New Roman" w:cs="Times New Roman"/>
          <w:lang w:val="fr-FR"/>
        </w:rPr>
        <w:t>process</w:t>
      </w:r>
      <w:r w:rsidRPr="00E472B6">
        <w:rPr>
          <w:rFonts w:ascii="Times New Roman" w:hAnsi="Times New Roman" w:cs="Times New Roman"/>
          <w:lang w:val="fr-FR"/>
        </w:rPr>
        <w:t>us d’adhésion du Botswana à l’</w:t>
      </w:r>
      <w:r w:rsidR="003D53DB" w:rsidRPr="00E472B6">
        <w:rPr>
          <w:rFonts w:ascii="Times New Roman" w:hAnsi="Times New Roman" w:cs="Times New Roman"/>
          <w:lang w:val="fr-FR"/>
        </w:rPr>
        <w:t>AEWA</w:t>
      </w:r>
      <w:r w:rsidR="00201DC8">
        <w:rPr>
          <w:rFonts w:ascii="Times New Roman" w:hAnsi="Times New Roman" w:cs="Times New Roman"/>
          <w:lang w:val="fr-FR"/>
        </w:rPr>
        <w:t>. Un</w:t>
      </w:r>
      <w:r>
        <w:rPr>
          <w:rFonts w:ascii="Times New Roman" w:hAnsi="Times New Roman" w:cs="Times New Roman"/>
          <w:lang w:val="fr-FR"/>
        </w:rPr>
        <w:t>e</w:t>
      </w:r>
      <w:r w:rsidR="00201DC8">
        <w:rPr>
          <w:rFonts w:ascii="Times New Roman" w:hAnsi="Times New Roman" w:cs="Times New Roman"/>
          <w:lang w:val="fr-FR"/>
        </w:rPr>
        <w:t xml:space="preserve"> telle</w:t>
      </w:r>
      <w:r>
        <w:rPr>
          <w:rFonts w:ascii="Times New Roman" w:hAnsi="Times New Roman" w:cs="Times New Roman"/>
          <w:lang w:val="fr-FR"/>
        </w:rPr>
        <w:t xml:space="preserve"> </w:t>
      </w:r>
      <w:r w:rsidR="00527FD3" w:rsidRPr="00E472B6">
        <w:rPr>
          <w:rFonts w:ascii="Times New Roman" w:hAnsi="Times New Roman" w:cs="Times New Roman"/>
          <w:lang w:val="fr-FR"/>
        </w:rPr>
        <w:t>adhésion</w:t>
      </w:r>
      <w:r w:rsidR="000C3664" w:rsidRPr="00E472B6">
        <w:rPr>
          <w:rFonts w:ascii="Times New Roman" w:hAnsi="Times New Roman" w:cs="Times New Roman"/>
          <w:lang w:val="fr-FR"/>
        </w:rPr>
        <w:t xml:space="preserve"> </w:t>
      </w:r>
      <w:r w:rsidR="00201DC8">
        <w:rPr>
          <w:rFonts w:ascii="Times New Roman" w:hAnsi="Times New Roman" w:cs="Times New Roman"/>
          <w:lang w:val="fr-FR"/>
        </w:rPr>
        <w:t xml:space="preserve">a reçu l’aval </w:t>
      </w:r>
      <w:r>
        <w:rPr>
          <w:rFonts w:ascii="Times New Roman" w:hAnsi="Times New Roman" w:cs="Times New Roman"/>
          <w:lang w:val="fr-FR"/>
        </w:rPr>
        <w:t>du Comité de coordination des accords multilatéraux sur l’e</w:t>
      </w:r>
      <w:r w:rsidR="000C3664" w:rsidRPr="00E472B6">
        <w:rPr>
          <w:rFonts w:ascii="Times New Roman" w:hAnsi="Times New Roman" w:cs="Times New Roman"/>
          <w:lang w:val="fr-FR"/>
        </w:rPr>
        <w:t>nviron</w:t>
      </w:r>
      <w:r>
        <w:rPr>
          <w:rFonts w:ascii="Times New Roman" w:hAnsi="Times New Roman" w:cs="Times New Roman"/>
          <w:lang w:val="fr-FR"/>
        </w:rPr>
        <w:t>nement (en novemb</w:t>
      </w:r>
      <w:r w:rsidR="000C3664" w:rsidRPr="00E472B6">
        <w:rPr>
          <w:rFonts w:ascii="Times New Roman" w:hAnsi="Times New Roman" w:cs="Times New Roman"/>
          <w:lang w:val="fr-FR"/>
        </w:rPr>
        <w:t>r</w:t>
      </w:r>
      <w:r>
        <w:rPr>
          <w:rFonts w:ascii="Times New Roman" w:hAnsi="Times New Roman" w:cs="Times New Roman"/>
          <w:lang w:val="fr-FR"/>
        </w:rPr>
        <w:t>e</w:t>
      </w:r>
      <w:r w:rsidR="000C3664" w:rsidRPr="00E472B6">
        <w:rPr>
          <w:rFonts w:ascii="Times New Roman" w:hAnsi="Times New Roman" w:cs="Times New Roman"/>
          <w:lang w:val="fr-FR"/>
        </w:rPr>
        <w:t xml:space="preserve"> 2014) </w:t>
      </w:r>
      <w:r>
        <w:rPr>
          <w:rFonts w:ascii="Times New Roman" w:hAnsi="Times New Roman" w:cs="Times New Roman"/>
          <w:lang w:val="fr-FR"/>
        </w:rPr>
        <w:t>et du Comité interministérie</w:t>
      </w:r>
      <w:r w:rsidR="000C3664" w:rsidRPr="00E472B6">
        <w:rPr>
          <w:rFonts w:ascii="Times New Roman" w:hAnsi="Times New Roman" w:cs="Times New Roman"/>
          <w:lang w:val="fr-FR"/>
        </w:rPr>
        <w:t xml:space="preserve">l </w:t>
      </w:r>
      <w:r>
        <w:rPr>
          <w:rFonts w:ascii="Times New Roman" w:hAnsi="Times New Roman" w:cs="Times New Roman"/>
          <w:lang w:val="fr-FR"/>
        </w:rPr>
        <w:t>des accords multilatéraux sur l’e</w:t>
      </w:r>
      <w:r w:rsidRPr="00E472B6">
        <w:rPr>
          <w:rFonts w:ascii="Times New Roman" w:hAnsi="Times New Roman" w:cs="Times New Roman"/>
          <w:lang w:val="fr-FR"/>
        </w:rPr>
        <w:t>nviron</w:t>
      </w:r>
      <w:r>
        <w:rPr>
          <w:rFonts w:ascii="Times New Roman" w:hAnsi="Times New Roman" w:cs="Times New Roman"/>
          <w:lang w:val="fr-FR"/>
        </w:rPr>
        <w:t>nement (en décemb</w:t>
      </w:r>
      <w:r w:rsidR="000C3664" w:rsidRPr="00E472B6">
        <w:rPr>
          <w:rFonts w:ascii="Times New Roman" w:hAnsi="Times New Roman" w:cs="Times New Roman"/>
          <w:lang w:val="fr-FR"/>
        </w:rPr>
        <w:t>r</w:t>
      </w:r>
      <w:r>
        <w:rPr>
          <w:rFonts w:ascii="Times New Roman" w:hAnsi="Times New Roman" w:cs="Times New Roman"/>
          <w:lang w:val="fr-FR"/>
        </w:rPr>
        <w:t>e</w:t>
      </w:r>
      <w:r w:rsidR="00201DC8">
        <w:rPr>
          <w:rFonts w:ascii="Times New Roman" w:hAnsi="Times New Roman" w:cs="Times New Roman"/>
          <w:lang w:val="fr-FR"/>
        </w:rPr>
        <w:t> </w:t>
      </w:r>
      <w:r w:rsidR="000C3664" w:rsidRPr="00E472B6">
        <w:rPr>
          <w:rFonts w:ascii="Times New Roman" w:hAnsi="Times New Roman" w:cs="Times New Roman"/>
          <w:lang w:val="fr-FR"/>
        </w:rPr>
        <w:t>2014)</w:t>
      </w:r>
      <w:r w:rsidR="002A42BC" w:rsidRPr="00E472B6">
        <w:rPr>
          <w:rFonts w:ascii="Times New Roman" w:hAnsi="Times New Roman" w:cs="Times New Roman"/>
          <w:lang w:val="fr-FR"/>
        </w:rPr>
        <w:t xml:space="preserve">. </w:t>
      </w:r>
      <w:r w:rsidRPr="00E472B6">
        <w:rPr>
          <w:rFonts w:ascii="Times New Roman" w:hAnsi="Times New Roman" w:cs="Times New Roman"/>
          <w:lang w:val="fr-FR"/>
        </w:rPr>
        <w:t>Un projet de Mé</w:t>
      </w:r>
      <w:r w:rsidR="00201DC8">
        <w:rPr>
          <w:rFonts w:ascii="Times New Roman" w:hAnsi="Times New Roman" w:cs="Times New Roman"/>
          <w:lang w:val="fr-FR"/>
        </w:rPr>
        <w:t xml:space="preserve">morandum </w:t>
      </w:r>
      <w:r w:rsidR="001A7AD7">
        <w:rPr>
          <w:rFonts w:ascii="Times New Roman" w:hAnsi="Times New Roman" w:cs="Times New Roman"/>
          <w:lang w:val="fr-FR"/>
        </w:rPr>
        <w:t xml:space="preserve">de </w:t>
      </w:r>
      <w:r w:rsidR="00201DC8">
        <w:rPr>
          <w:rFonts w:ascii="Times New Roman" w:hAnsi="Times New Roman" w:cs="Times New Roman"/>
          <w:lang w:val="fr-FR"/>
        </w:rPr>
        <w:t>Conseil des ministres</w:t>
      </w:r>
      <w:r w:rsidRPr="00E472B6">
        <w:rPr>
          <w:rFonts w:ascii="Times New Roman" w:hAnsi="Times New Roman" w:cs="Times New Roman"/>
          <w:lang w:val="fr-FR"/>
        </w:rPr>
        <w:t xml:space="preserve"> a aussi été </w:t>
      </w:r>
      <w:r>
        <w:rPr>
          <w:rFonts w:ascii="Times New Roman" w:hAnsi="Times New Roman" w:cs="Times New Roman"/>
          <w:lang w:val="fr-FR"/>
        </w:rPr>
        <w:t>préparé</w:t>
      </w:r>
      <w:r w:rsidRPr="00E472B6">
        <w:rPr>
          <w:rFonts w:ascii="Times New Roman" w:hAnsi="Times New Roman" w:cs="Times New Roman"/>
          <w:lang w:val="fr-FR"/>
        </w:rPr>
        <w:t xml:space="preserve"> par le DWNP et</w:t>
      </w:r>
      <w:r w:rsidR="002A42BC" w:rsidRPr="00E472B6">
        <w:rPr>
          <w:rFonts w:ascii="Times New Roman" w:hAnsi="Times New Roman" w:cs="Times New Roman"/>
          <w:lang w:val="fr-FR"/>
        </w:rPr>
        <w:t xml:space="preserve"> </w:t>
      </w:r>
      <w:r w:rsidR="00201DC8">
        <w:rPr>
          <w:rFonts w:ascii="Times New Roman" w:hAnsi="Times New Roman" w:cs="Times New Roman"/>
          <w:lang w:val="fr-FR"/>
        </w:rPr>
        <w:t xml:space="preserve">par </w:t>
      </w:r>
      <w:r w:rsidR="002A42BC" w:rsidRPr="00E472B6">
        <w:rPr>
          <w:rFonts w:ascii="Times New Roman" w:hAnsi="Times New Roman" w:cs="Times New Roman"/>
          <w:lang w:val="fr-FR"/>
        </w:rPr>
        <w:t>BirdLife Botswana</w:t>
      </w:r>
      <w:r w:rsidR="00201DC8">
        <w:rPr>
          <w:rFonts w:ascii="Times New Roman" w:hAnsi="Times New Roman" w:cs="Times New Roman"/>
          <w:lang w:val="fr-FR"/>
        </w:rPr>
        <w:t xml:space="preserve">, pour </w:t>
      </w:r>
      <w:r w:rsidR="001A7AD7">
        <w:rPr>
          <w:rFonts w:ascii="Times New Roman" w:hAnsi="Times New Roman" w:cs="Times New Roman"/>
          <w:lang w:val="fr-FR"/>
        </w:rPr>
        <w:t>examen par l’ensemble d</w:t>
      </w:r>
      <w:r>
        <w:rPr>
          <w:rFonts w:ascii="Times New Roman" w:hAnsi="Times New Roman" w:cs="Times New Roman"/>
          <w:lang w:val="fr-FR"/>
        </w:rPr>
        <w:t>es Ministère</w:t>
      </w:r>
      <w:r w:rsidR="000C3664" w:rsidRPr="00E472B6">
        <w:rPr>
          <w:rFonts w:ascii="Times New Roman" w:hAnsi="Times New Roman" w:cs="Times New Roman"/>
          <w:lang w:val="fr-FR"/>
        </w:rPr>
        <w:t>s</w:t>
      </w:r>
      <w:r>
        <w:rPr>
          <w:rFonts w:ascii="Times New Roman" w:hAnsi="Times New Roman" w:cs="Times New Roman"/>
          <w:lang w:val="fr-FR"/>
        </w:rPr>
        <w:t xml:space="preserve"> et </w:t>
      </w:r>
      <w:r w:rsidR="001A7AD7">
        <w:rPr>
          <w:rFonts w:ascii="Times New Roman" w:hAnsi="Times New Roman" w:cs="Times New Roman"/>
          <w:lang w:val="fr-FR"/>
        </w:rPr>
        <w:t xml:space="preserve">pour </w:t>
      </w:r>
      <w:r>
        <w:rPr>
          <w:rFonts w:ascii="Times New Roman" w:hAnsi="Times New Roman" w:cs="Times New Roman"/>
          <w:lang w:val="fr-FR"/>
        </w:rPr>
        <w:t>examen</w:t>
      </w:r>
      <w:r w:rsidR="000C3664" w:rsidRPr="00E472B6">
        <w:rPr>
          <w:rFonts w:ascii="Times New Roman" w:hAnsi="Times New Roman" w:cs="Times New Roman"/>
          <w:lang w:val="fr-FR"/>
        </w:rPr>
        <w:t xml:space="preserve"> </w:t>
      </w:r>
      <w:r>
        <w:rPr>
          <w:rFonts w:ascii="Times New Roman" w:hAnsi="Times New Roman" w:cs="Times New Roman"/>
          <w:lang w:val="fr-FR"/>
        </w:rPr>
        <w:t>ultérieur aux fin</w:t>
      </w:r>
      <w:r w:rsidR="00201DC8">
        <w:rPr>
          <w:rFonts w:ascii="Times New Roman" w:hAnsi="Times New Roman" w:cs="Times New Roman"/>
          <w:lang w:val="fr-FR"/>
        </w:rPr>
        <w:t>s</w:t>
      </w:r>
      <w:r w:rsidR="001A7AD7">
        <w:rPr>
          <w:rFonts w:ascii="Times New Roman" w:hAnsi="Times New Roman" w:cs="Times New Roman"/>
          <w:lang w:val="fr-FR"/>
        </w:rPr>
        <w:t xml:space="preserve"> d’approbation par le </w:t>
      </w:r>
      <w:r w:rsidR="00201DC8">
        <w:rPr>
          <w:rFonts w:ascii="Times New Roman" w:hAnsi="Times New Roman" w:cs="Times New Roman"/>
          <w:lang w:val="fr-FR"/>
        </w:rPr>
        <w:t>Conseil des ministres durant</w:t>
      </w:r>
      <w:r>
        <w:rPr>
          <w:rFonts w:ascii="Times New Roman" w:hAnsi="Times New Roman" w:cs="Times New Roman"/>
          <w:lang w:val="fr-FR"/>
        </w:rPr>
        <w:t xml:space="preserve"> la première moitié de </w:t>
      </w:r>
      <w:r w:rsidR="000C3664" w:rsidRPr="00E472B6">
        <w:rPr>
          <w:rFonts w:ascii="Times New Roman" w:hAnsi="Times New Roman" w:cs="Times New Roman"/>
          <w:lang w:val="fr-FR"/>
        </w:rPr>
        <w:t xml:space="preserve">2015. </w:t>
      </w:r>
    </w:p>
    <w:p w14:paraId="5BDE1E58" w14:textId="77777777" w:rsidR="002A42BC" w:rsidRPr="00E472B6" w:rsidRDefault="002A42BC" w:rsidP="008170E9">
      <w:pPr>
        <w:spacing w:after="0" w:line="240" w:lineRule="auto"/>
        <w:jc w:val="both"/>
        <w:rPr>
          <w:rFonts w:ascii="Times New Roman" w:hAnsi="Times New Roman" w:cs="Times New Roman"/>
          <w:lang w:val="fr-FR"/>
        </w:rPr>
      </w:pPr>
    </w:p>
    <w:p w14:paraId="733F0815" w14:textId="2186D227" w:rsidR="002A42BC" w:rsidRPr="002F29FC" w:rsidRDefault="002F29FC" w:rsidP="002973FD">
      <w:pPr>
        <w:pStyle w:val="Heading3"/>
        <w:spacing w:after="60"/>
        <w:rPr>
          <w:rFonts w:ascii="Times New Roman" w:hAnsi="Times New Roman" w:cs="Times New Roman"/>
          <w:color w:val="auto"/>
          <w:sz w:val="22"/>
          <w:szCs w:val="22"/>
          <w:u w:val="single"/>
          <w:lang w:val="fr-FR"/>
        </w:rPr>
      </w:pPr>
      <w:bookmarkStart w:id="89" w:name="_Toc410400307"/>
      <w:bookmarkStart w:id="90" w:name="_Toc410400522"/>
      <w:bookmarkStart w:id="91" w:name="_Toc410400782"/>
      <w:bookmarkStart w:id="92" w:name="_Toc420936547"/>
      <w:bookmarkStart w:id="93" w:name="_Toc428109201"/>
      <w:r>
        <w:rPr>
          <w:rFonts w:ascii="Times New Roman" w:hAnsi="Times New Roman" w:cs="Times New Roman"/>
          <w:color w:val="auto"/>
          <w:sz w:val="22"/>
          <w:szCs w:val="22"/>
          <w:u w:val="single"/>
          <w:lang w:val="fr-FR"/>
        </w:rPr>
        <w:t xml:space="preserve">Missions sur </w:t>
      </w:r>
      <w:r w:rsidRPr="002F29FC">
        <w:rPr>
          <w:rFonts w:ascii="Times New Roman" w:hAnsi="Times New Roman" w:cs="Times New Roman"/>
          <w:color w:val="auto"/>
          <w:sz w:val="22"/>
          <w:szCs w:val="22"/>
          <w:u w:val="single"/>
          <w:lang w:val="fr-FR"/>
        </w:rPr>
        <w:t>l’adhésion à l’</w:t>
      </w:r>
      <w:r>
        <w:rPr>
          <w:rFonts w:ascii="Times New Roman" w:hAnsi="Times New Roman" w:cs="Times New Roman"/>
          <w:color w:val="auto"/>
          <w:sz w:val="22"/>
          <w:szCs w:val="22"/>
          <w:u w:val="single"/>
          <w:lang w:val="fr-FR"/>
        </w:rPr>
        <w:t>AEWA e</w:t>
      </w:r>
      <w:r w:rsidR="002A42BC" w:rsidRPr="002F29FC">
        <w:rPr>
          <w:rFonts w:ascii="Times New Roman" w:hAnsi="Times New Roman" w:cs="Times New Roman"/>
          <w:color w:val="auto"/>
          <w:sz w:val="22"/>
          <w:szCs w:val="22"/>
          <w:u w:val="single"/>
          <w:lang w:val="fr-FR"/>
        </w:rPr>
        <w:t xml:space="preserve">n </w:t>
      </w:r>
      <w:r w:rsidR="00551D09" w:rsidRPr="002F29FC">
        <w:rPr>
          <w:rFonts w:ascii="Times New Roman" w:hAnsi="Times New Roman" w:cs="Times New Roman"/>
          <w:color w:val="auto"/>
          <w:sz w:val="22"/>
          <w:szCs w:val="22"/>
          <w:u w:val="single"/>
          <w:lang w:val="fr-FR"/>
        </w:rPr>
        <w:t>Afrique</w:t>
      </w:r>
      <w:r w:rsidR="002A42BC" w:rsidRPr="002F29FC">
        <w:rPr>
          <w:rFonts w:ascii="Times New Roman" w:hAnsi="Times New Roman" w:cs="Times New Roman"/>
          <w:color w:val="auto"/>
          <w:sz w:val="22"/>
          <w:szCs w:val="22"/>
          <w:u w:val="single"/>
          <w:lang w:val="fr-FR"/>
        </w:rPr>
        <w:t>:</w:t>
      </w:r>
      <w:bookmarkEnd w:id="89"/>
      <w:bookmarkEnd w:id="90"/>
      <w:bookmarkEnd w:id="91"/>
      <w:bookmarkEnd w:id="92"/>
      <w:bookmarkEnd w:id="93"/>
    </w:p>
    <w:p w14:paraId="4C04FB71" w14:textId="20824D72" w:rsidR="006F03D1" w:rsidRPr="000A661A" w:rsidRDefault="0082351D" w:rsidP="008170E9">
      <w:pPr>
        <w:spacing w:after="0" w:line="240" w:lineRule="auto"/>
        <w:jc w:val="both"/>
        <w:rPr>
          <w:rFonts w:ascii="Times New Roman" w:hAnsi="Times New Roman" w:cs="Times New Roman"/>
          <w:lang w:val="fr-FR"/>
        </w:rPr>
      </w:pPr>
      <w:r>
        <w:rPr>
          <w:rFonts w:ascii="Times New Roman" w:hAnsi="Times New Roman" w:cs="Times New Roman"/>
          <w:lang w:val="fr-FR"/>
        </w:rPr>
        <w:t>D’autres activités visant à promouvoir</w:t>
      </w:r>
      <w:r w:rsidR="00E472B6" w:rsidRPr="00E472B6">
        <w:rPr>
          <w:rFonts w:ascii="Times New Roman" w:hAnsi="Times New Roman" w:cs="Times New Roman"/>
          <w:lang w:val="fr-FR"/>
        </w:rPr>
        <w:t xml:space="preserve"> l’</w:t>
      </w:r>
      <w:r w:rsidR="00527FD3" w:rsidRPr="00E472B6">
        <w:rPr>
          <w:rFonts w:ascii="Times New Roman" w:hAnsi="Times New Roman" w:cs="Times New Roman"/>
          <w:lang w:val="fr-FR"/>
        </w:rPr>
        <w:t>adhésion</w:t>
      </w:r>
      <w:r w:rsidR="00E472B6">
        <w:rPr>
          <w:rFonts w:ascii="Times New Roman" w:hAnsi="Times New Roman" w:cs="Times New Roman"/>
          <w:lang w:val="fr-FR"/>
        </w:rPr>
        <w:t xml:space="preserve"> de nouvelles </w:t>
      </w:r>
      <w:r w:rsidR="00D021A9" w:rsidRPr="00E472B6">
        <w:rPr>
          <w:rFonts w:ascii="Times New Roman" w:hAnsi="Times New Roman" w:cs="Times New Roman"/>
          <w:lang w:val="fr-FR"/>
        </w:rPr>
        <w:t>Parties contractantes</w:t>
      </w:r>
      <w:r w:rsidR="00E472B6">
        <w:rPr>
          <w:rFonts w:ascii="Times New Roman" w:hAnsi="Times New Roman" w:cs="Times New Roman"/>
          <w:lang w:val="fr-FR"/>
        </w:rPr>
        <w:t xml:space="preserve"> venant d’</w:t>
      </w:r>
      <w:r w:rsidR="00551D09" w:rsidRPr="00E472B6">
        <w:rPr>
          <w:rFonts w:ascii="Times New Roman" w:hAnsi="Times New Roman" w:cs="Times New Roman"/>
          <w:lang w:val="fr-FR"/>
        </w:rPr>
        <w:t>Afrique</w:t>
      </w:r>
      <w:r w:rsidR="00E472B6">
        <w:rPr>
          <w:rFonts w:ascii="Times New Roman" w:hAnsi="Times New Roman" w:cs="Times New Roman"/>
          <w:lang w:val="fr-FR"/>
        </w:rPr>
        <w:t xml:space="preserve"> incluent des missions</w:t>
      </w:r>
      <w:r w:rsidR="006F03D1" w:rsidRPr="00E472B6">
        <w:rPr>
          <w:rFonts w:ascii="Times New Roman" w:hAnsi="Times New Roman" w:cs="Times New Roman"/>
          <w:lang w:val="fr-FR"/>
        </w:rPr>
        <w:t xml:space="preserve"> </w:t>
      </w:r>
      <w:r>
        <w:rPr>
          <w:rFonts w:ascii="Times New Roman" w:hAnsi="Times New Roman" w:cs="Times New Roman"/>
          <w:lang w:val="fr-FR"/>
        </w:rPr>
        <w:t xml:space="preserve">sur </w:t>
      </w:r>
      <w:r w:rsidR="001A7AD7">
        <w:rPr>
          <w:rFonts w:ascii="Times New Roman" w:hAnsi="Times New Roman" w:cs="Times New Roman"/>
          <w:lang w:val="fr-FR"/>
        </w:rPr>
        <w:t>l’</w:t>
      </w:r>
      <w:r w:rsidR="00527FD3" w:rsidRPr="00E472B6">
        <w:rPr>
          <w:rFonts w:ascii="Times New Roman" w:hAnsi="Times New Roman" w:cs="Times New Roman"/>
          <w:lang w:val="fr-FR"/>
        </w:rPr>
        <w:t>adhésion</w:t>
      </w:r>
      <w:r w:rsidR="006F03D1" w:rsidRPr="00E472B6">
        <w:rPr>
          <w:rFonts w:ascii="Times New Roman" w:hAnsi="Times New Roman" w:cs="Times New Roman"/>
          <w:lang w:val="fr-FR"/>
        </w:rPr>
        <w:t xml:space="preserve"> </w:t>
      </w:r>
      <w:r w:rsidR="001A7AD7">
        <w:rPr>
          <w:rFonts w:ascii="Times New Roman" w:hAnsi="Times New Roman" w:cs="Times New Roman"/>
          <w:lang w:val="fr-FR"/>
        </w:rPr>
        <w:t xml:space="preserve">de certains </w:t>
      </w:r>
      <w:r w:rsidR="00DF50CC" w:rsidRPr="00E472B6">
        <w:rPr>
          <w:rFonts w:ascii="Times New Roman" w:hAnsi="Times New Roman" w:cs="Times New Roman"/>
          <w:lang w:val="fr-FR"/>
        </w:rPr>
        <w:t>Etats de l’aire de répartition</w:t>
      </w:r>
      <w:r w:rsidR="00E472B6">
        <w:rPr>
          <w:rFonts w:ascii="Times New Roman" w:hAnsi="Times New Roman" w:cs="Times New Roman"/>
          <w:lang w:val="fr-FR"/>
        </w:rPr>
        <w:t xml:space="preserve"> non Parties</w:t>
      </w:r>
      <w:r>
        <w:rPr>
          <w:rFonts w:ascii="Times New Roman" w:hAnsi="Times New Roman" w:cs="Times New Roman"/>
          <w:lang w:val="fr-FR"/>
        </w:rPr>
        <w:t xml:space="preserve"> à l’AEWA</w:t>
      </w:r>
      <w:r w:rsidR="006F03D1" w:rsidRPr="00E472B6">
        <w:rPr>
          <w:rFonts w:ascii="Times New Roman" w:hAnsi="Times New Roman" w:cs="Times New Roman"/>
          <w:lang w:val="fr-FR"/>
        </w:rPr>
        <w:t>, condu</w:t>
      </w:r>
      <w:r w:rsidR="00E472B6">
        <w:rPr>
          <w:rFonts w:ascii="Times New Roman" w:hAnsi="Times New Roman" w:cs="Times New Roman"/>
          <w:lang w:val="fr-FR"/>
        </w:rPr>
        <w:t xml:space="preserve">ites essentiellement en marge d’autres </w:t>
      </w:r>
      <w:r w:rsidR="009A5049" w:rsidRPr="00E472B6">
        <w:rPr>
          <w:rFonts w:ascii="Times New Roman" w:hAnsi="Times New Roman" w:cs="Times New Roman"/>
          <w:lang w:val="fr-FR"/>
        </w:rPr>
        <w:t>activités</w:t>
      </w:r>
      <w:r w:rsidR="00E472B6">
        <w:rPr>
          <w:rFonts w:ascii="Times New Roman" w:hAnsi="Times New Roman" w:cs="Times New Roman"/>
          <w:lang w:val="fr-FR"/>
        </w:rPr>
        <w:t xml:space="preserve"> de l’AEWA.</w:t>
      </w:r>
      <w:r w:rsidR="006F03D1" w:rsidRPr="00E472B6">
        <w:rPr>
          <w:rFonts w:ascii="Times New Roman" w:hAnsi="Times New Roman" w:cs="Times New Roman"/>
          <w:lang w:val="fr-FR"/>
        </w:rPr>
        <w:t xml:space="preserve"> </w:t>
      </w:r>
      <w:r w:rsidR="00E472B6" w:rsidRPr="000A661A">
        <w:rPr>
          <w:rFonts w:ascii="Times New Roman" w:hAnsi="Times New Roman" w:cs="Times New Roman"/>
          <w:lang w:val="fr-FR"/>
        </w:rPr>
        <w:t xml:space="preserve">Ces missions incluent </w:t>
      </w:r>
      <w:r w:rsidR="006F03D1" w:rsidRPr="000A661A">
        <w:rPr>
          <w:rFonts w:ascii="Times New Roman" w:hAnsi="Times New Roman" w:cs="Times New Roman"/>
          <w:lang w:val="fr-FR"/>
        </w:rPr>
        <w:t>:</w:t>
      </w:r>
    </w:p>
    <w:p w14:paraId="762EFF9B" w14:textId="77777777" w:rsidR="006F03D1" w:rsidRPr="000A661A" w:rsidRDefault="006F03D1" w:rsidP="008170E9">
      <w:pPr>
        <w:spacing w:after="0" w:line="240" w:lineRule="auto"/>
        <w:jc w:val="both"/>
        <w:rPr>
          <w:rFonts w:ascii="Times New Roman" w:hAnsi="Times New Roman" w:cs="Times New Roman"/>
          <w:lang w:val="fr-FR"/>
        </w:rPr>
      </w:pPr>
    </w:p>
    <w:p w14:paraId="0410CA2F" w14:textId="51743DE4" w:rsidR="00623909" w:rsidRPr="004A74F1" w:rsidRDefault="002007B6" w:rsidP="008170E9">
      <w:pPr>
        <w:spacing w:after="0" w:line="240" w:lineRule="auto"/>
        <w:jc w:val="both"/>
        <w:rPr>
          <w:rFonts w:ascii="Times New Roman" w:hAnsi="Times New Roman" w:cs="Times New Roman"/>
          <w:lang w:val="fr-FR"/>
        </w:rPr>
      </w:pPr>
      <w:r w:rsidRPr="00E472B6">
        <w:rPr>
          <w:rFonts w:ascii="Times New Roman" w:hAnsi="Times New Roman" w:cs="Times New Roman"/>
          <w:b/>
          <w:lang w:val="fr-FR"/>
        </w:rPr>
        <w:t>Angola</w:t>
      </w:r>
      <w:r w:rsidR="0082351D">
        <w:rPr>
          <w:rFonts w:ascii="Times New Roman" w:hAnsi="Times New Roman" w:cs="Times New Roman"/>
          <w:b/>
          <w:lang w:val="fr-FR"/>
        </w:rPr>
        <w:t xml:space="preserve"> </w:t>
      </w:r>
      <w:r w:rsidRPr="00E472B6">
        <w:rPr>
          <w:rFonts w:ascii="Times New Roman" w:hAnsi="Times New Roman" w:cs="Times New Roman"/>
          <w:b/>
          <w:lang w:val="fr-FR"/>
        </w:rPr>
        <w:t>:</w:t>
      </w:r>
      <w:r w:rsidR="00E472B6" w:rsidRPr="00E472B6">
        <w:rPr>
          <w:rFonts w:ascii="Times New Roman" w:hAnsi="Times New Roman" w:cs="Times New Roman"/>
          <w:lang w:val="fr-FR"/>
        </w:rPr>
        <w:t xml:space="preserve"> En janvier 2014, un</w:t>
      </w:r>
      <w:r w:rsidRPr="00E472B6">
        <w:rPr>
          <w:rFonts w:ascii="Times New Roman" w:hAnsi="Times New Roman" w:cs="Times New Roman"/>
          <w:lang w:val="fr-FR"/>
        </w:rPr>
        <w:t xml:space="preserve"> </w:t>
      </w:r>
      <w:r w:rsidR="001D4602" w:rsidRPr="00E472B6">
        <w:rPr>
          <w:rFonts w:ascii="Times New Roman" w:hAnsi="Times New Roman" w:cs="Times New Roman"/>
          <w:lang w:val="fr-FR"/>
        </w:rPr>
        <w:t>représentant</w:t>
      </w:r>
      <w:r w:rsidR="00E472B6" w:rsidRPr="00E472B6">
        <w:rPr>
          <w:rFonts w:ascii="Times New Roman" w:hAnsi="Times New Roman" w:cs="Times New Roman"/>
          <w:lang w:val="fr-FR"/>
        </w:rPr>
        <w:t xml:space="preserve"> du </w:t>
      </w:r>
      <w:r w:rsidR="00187217" w:rsidRPr="00E472B6">
        <w:rPr>
          <w:rFonts w:ascii="Times New Roman" w:hAnsi="Times New Roman" w:cs="Times New Roman"/>
          <w:lang w:val="fr-FR"/>
        </w:rPr>
        <w:t>Secrétariat du PNUE/AEWA</w:t>
      </w:r>
      <w:r w:rsidRPr="00E472B6">
        <w:rPr>
          <w:rFonts w:ascii="Times New Roman" w:hAnsi="Times New Roman" w:cs="Times New Roman"/>
          <w:lang w:val="fr-FR"/>
        </w:rPr>
        <w:t xml:space="preserve"> </w:t>
      </w:r>
      <w:r w:rsidR="00E472B6" w:rsidRPr="00E472B6">
        <w:rPr>
          <w:rFonts w:ascii="Times New Roman" w:hAnsi="Times New Roman" w:cs="Times New Roman"/>
          <w:lang w:val="fr-FR"/>
        </w:rPr>
        <w:t>a rencon</w:t>
      </w:r>
      <w:r w:rsidR="0082351D">
        <w:rPr>
          <w:rFonts w:ascii="Times New Roman" w:hAnsi="Times New Roman" w:cs="Times New Roman"/>
          <w:lang w:val="fr-FR"/>
        </w:rPr>
        <w:t>tré la</w:t>
      </w:r>
      <w:r w:rsidR="00E472B6" w:rsidRPr="00E472B6">
        <w:rPr>
          <w:rFonts w:ascii="Times New Roman" w:hAnsi="Times New Roman" w:cs="Times New Roman"/>
          <w:lang w:val="fr-FR"/>
        </w:rPr>
        <w:t xml:space="preserve"> personne contact de l’AEWA </w:t>
      </w:r>
      <w:r w:rsidR="00623909" w:rsidRPr="00E472B6">
        <w:rPr>
          <w:rFonts w:ascii="Times New Roman" w:hAnsi="Times New Roman" w:cs="Times New Roman"/>
          <w:lang w:val="fr-FR"/>
        </w:rPr>
        <w:t>(</w:t>
      </w:r>
      <w:r w:rsidR="00E472B6" w:rsidRPr="00E472B6">
        <w:rPr>
          <w:rFonts w:ascii="Times New Roman" w:hAnsi="Times New Roman" w:cs="Times New Roman"/>
          <w:lang w:val="fr-FR"/>
        </w:rPr>
        <w:t xml:space="preserve">Chef du </w:t>
      </w:r>
      <w:r w:rsidR="0082351D">
        <w:rPr>
          <w:rFonts w:ascii="Times New Roman" w:hAnsi="Times New Roman" w:cs="Times New Roman"/>
          <w:lang w:val="fr-FR"/>
        </w:rPr>
        <w:t>D</w:t>
      </w:r>
      <w:r w:rsidR="00E472B6">
        <w:rPr>
          <w:rFonts w:ascii="Times New Roman" w:hAnsi="Times New Roman" w:cs="Times New Roman"/>
          <w:lang w:val="fr-FR"/>
        </w:rPr>
        <w:t>é</w:t>
      </w:r>
      <w:r w:rsidR="00623909" w:rsidRPr="00E472B6">
        <w:rPr>
          <w:rFonts w:ascii="Times New Roman" w:hAnsi="Times New Roman" w:cs="Times New Roman"/>
          <w:lang w:val="fr-FR"/>
        </w:rPr>
        <w:t>part</w:t>
      </w:r>
      <w:r w:rsidR="00E472B6">
        <w:rPr>
          <w:rFonts w:ascii="Times New Roman" w:hAnsi="Times New Roman" w:cs="Times New Roman"/>
          <w:lang w:val="fr-FR"/>
        </w:rPr>
        <w:t>e</w:t>
      </w:r>
      <w:r w:rsidR="00623909" w:rsidRPr="00E472B6">
        <w:rPr>
          <w:rFonts w:ascii="Times New Roman" w:hAnsi="Times New Roman" w:cs="Times New Roman"/>
          <w:lang w:val="fr-FR"/>
        </w:rPr>
        <w:t xml:space="preserve">ment </w:t>
      </w:r>
      <w:r w:rsidR="0082351D">
        <w:rPr>
          <w:rFonts w:ascii="Times New Roman" w:hAnsi="Times New Roman" w:cs="Times New Roman"/>
          <w:lang w:val="fr-FR"/>
        </w:rPr>
        <w:t xml:space="preserve">ministériel chargé de la </w:t>
      </w:r>
      <w:r w:rsidR="00E472B6">
        <w:rPr>
          <w:rFonts w:ascii="Times New Roman" w:hAnsi="Times New Roman" w:cs="Times New Roman"/>
          <w:lang w:val="fr-FR"/>
        </w:rPr>
        <w:t>gestion de la biodiversité</w:t>
      </w:r>
      <w:r w:rsidR="00623909" w:rsidRPr="00E472B6">
        <w:rPr>
          <w:rFonts w:ascii="Times New Roman" w:hAnsi="Times New Roman" w:cs="Times New Roman"/>
          <w:lang w:val="fr-FR"/>
        </w:rPr>
        <w:t xml:space="preserve">) </w:t>
      </w:r>
      <w:r w:rsidR="0082351D">
        <w:rPr>
          <w:rFonts w:ascii="Times New Roman" w:hAnsi="Times New Roman" w:cs="Times New Roman"/>
          <w:lang w:val="fr-FR"/>
        </w:rPr>
        <w:t xml:space="preserve">au sein du Ministère </w:t>
      </w:r>
      <w:r w:rsidR="00E472B6">
        <w:rPr>
          <w:rFonts w:ascii="Times New Roman" w:hAnsi="Times New Roman" w:cs="Times New Roman"/>
          <w:lang w:val="fr-FR"/>
        </w:rPr>
        <w:t>de l’e</w:t>
      </w:r>
      <w:r w:rsidR="00623909" w:rsidRPr="00E472B6">
        <w:rPr>
          <w:rFonts w:ascii="Times New Roman" w:hAnsi="Times New Roman" w:cs="Times New Roman"/>
          <w:lang w:val="fr-FR"/>
        </w:rPr>
        <w:t>nviron</w:t>
      </w:r>
      <w:r w:rsidR="00E472B6">
        <w:rPr>
          <w:rFonts w:ascii="Times New Roman" w:hAnsi="Times New Roman" w:cs="Times New Roman"/>
          <w:lang w:val="fr-FR"/>
        </w:rPr>
        <w:t>ne</w:t>
      </w:r>
      <w:r w:rsidR="00623909" w:rsidRPr="00E472B6">
        <w:rPr>
          <w:rFonts w:ascii="Times New Roman" w:hAnsi="Times New Roman" w:cs="Times New Roman"/>
          <w:lang w:val="fr-FR"/>
        </w:rPr>
        <w:t>ment</w:t>
      </w:r>
      <w:r w:rsidR="0082351D">
        <w:rPr>
          <w:rFonts w:ascii="Times New Roman" w:hAnsi="Times New Roman" w:cs="Times New Roman"/>
          <w:lang w:val="fr-FR"/>
        </w:rPr>
        <w:t xml:space="preserve"> en Angola</w:t>
      </w:r>
      <w:r w:rsidR="00623909" w:rsidRPr="00E472B6">
        <w:rPr>
          <w:rFonts w:ascii="Times New Roman" w:hAnsi="Times New Roman" w:cs="Times New Roman"/>
          <w:lang w:val="fr-FR"/>
        </w:rPr>
        <w:t xml:space="preserve">. </w:t>
      </w:r>
      <w:r w:rsidR="0082351D">
        <w:rPr>
          <w:rFonts w:ascii="Times New Roman" w:hAnsi="Times New Roman" w:cs="Times New Roman"/>
          <w:lang w:val="fr-FR"/>
        </w:rPr>
        <w:t xml:space="preserve">Ceci a eu lieu </w:t>
      </w:r>
      <w:r w:rsidR="00E472B6" w:rsidRPr="00E472B6">
        <w:rPr>
          <w:rFonts w:ascii="Times New Roman" w:hAnsi="Times New Roman" w:cs="Times New Roman"/>
          <w:lang w:val="fr-FR"/>
        </w:rPr>
        <w:t>en marge du cours de formation des formateurs de l’</w:t>
      </w:r>
      <w:r w:rsidRPr="00E472B6">
        <w:rPr>
          <w:rFonts w:ascii="Times New Roman" w:hAnsi="Times New Roman" w:cs="Times New Roman"/>
          <w:lang w:val="fr-FR"/>
        </w:rPr>
        <w:t xml:space="preserve">AEWA </w:t>
      </w:r>
      <w:r w:rsidR="00E472B6">
        <w:rPr>
          <w:rFonts w:ascii="Times New Roman" w:hAnsi="Times New Roman" w:cs="Times New Roman"/>
          <w:lang w:val="fr-FR"/>
        </w:rPr>
        <w:t xml:space="preserve">sur l’approche par </w:t>
      </w:r>
      <w:r w:rsidR="002F29FC" w:rsidRPr="00E472B6">
        <w:rPr>
          <w:rFonts w:ascii="Times New Roman" w:hAnsi="Times New Roman" w:cs="Times New Roman"/>
          <w:lang w:val="fr-FR"/>
        </w:rPr>
        <w:t>voie de migration</w:t>
      </w:r>
      <w:r w:rsidR="0082351D">
        <w:rPr>
          <w:rFonts w:ascii="Times New Roman" w:hAnsi="Times New Roman" w:cs="Times New Roman"/>
          <w:lang w:val="fr-FR"/>
        </w:rPr>
        <w:t xml:space="preserve"> organisé dans c</w:t>
      </w:r>
      <w:r w:rsidR="00E472B6">
        <w:rPr>
          <w:rFonts w:ascii="Times New Roman" w:hAnsi="Times New Roman" w:cs="Times New Roman"/>
          <w:lang w:val="fr-FR"/>
        </w:rPr>
        <w:t>e pays</w:t>
      </w:r>
      <w:r w:rsidRPr="00E472B6">
        <w:rPr>
          <w:rFonts w:ascii="Times New Roman" w:hAnsi="Times New Roman" w:cs="Times New Roman"/>
          <w:lang w:val="fr-FR"/>
        </w:rPr>
        <w:t xml:space="preserve">. </w:t>
      </w:r>
      <w:r w:rsidR="0082351D">
        <w:rPr>
          <w:rFonts w:ascii="Times New Roman" w:hAnsi="Times New Roman" w:cs="Times New Roman"/>
          <w:lang w:val="fr-FR"/>
        </w:rPr>
        <w:t>La réunion a permis d’obtenir</w:t>
      </w:r>
      <w:r w:rsidR="00E472B6" w:rsidRPr="00E472B6">
        <w:rPr>
          <w:rFonts w:ascii="Times New Roman" w:hAnsi="Times New Roman" w:cs="Times New Roman"/>
          <w:lang w:val="fr-FR"/>
        </w:rPr>
        <w:t xml:space="preserve"> des </w:t>
      </w:r>
      <w:r w:rsidRPr="00E472B6">
        <w:rPr>
          <w:rFonts w:ascii="Times New Roman" w:hAnsi="Times New Roman" w:cs="Times New Roman"/>
          <w:lang w:val="fr-FR"/>
        </w:rPr>
        <w:t>information</w:t>
      </w:r>
      <w:r w:rsidR="00E472B6" w:rsidRPr="00E472B6">
        <w:rPr>
          <w:rFonts w:ascii="Times New Roman" w:hAnsi="Times New Roman" w:cs="Times New Roman"/>
          <w:lang w:val="fr-FR"/>
        </w:rPr>
        <w:t>s actualisées sur l’</w:t>
      </w:r>
      <w:r w:rsidR="00E472B6">
        <w:rPr>
          <w:rFonts w:ascii="Times New Roman" w:hAnsi="Times New Roman" w:cs="Times New Roman"/>
          <w:lang w:val="fr-FR"/>
        </w:rPr>
        <w:t>avancée du processus d’</w:t>
      </w:r>
      <w:r w:rsidR="00527FD3" w:rsidRPr="00E472B6">
        <w:rPr>
          <w:rFonts w:ascii="Times New Roman" w:hAnsi="Times New Roman" w:cs="Times New Roman"/>
          <w:lang w:val="fr-FR"/>
        </w:rPr>
        <w:t>adhésion</w:t>
      </w:r>
      <w:r w:rsidRPr="00E472B6">
        <w:rPr>
          <w:rFonts w:ascii="Times New Roman" w:hAnsi="Times New Roman" w:cs="Times New Roman"/>
          <w:lang w:val="fr-FR"/>
        </w:rPr>
        <w:t xml:space="preserve"> </w:t>
      </w:r>
      <w:r w:rsidR="0082351D">
        <w:rPr>
          <w:rFonts w:ascii="Times New Roman" w:hAnsi="Times New Roman" w:cs="Times New Roman"/>
          <w:lang w:val="fr-FR"/>
        </w:rPr>
        <w:t>à l’AEWA et de discuter d</w:t>
      </w:r>
      <w:r w:rsidR="00E472B6">
        <w:rPr>
          <w:rFonts w:ascii="Times New Roman" w:hAnsi="Times New Roman" w:cs="Times New Roman"/>
          <w:lang w:val="fr-FR"/>
        </w:rPr>
        <w:t>es</w:t>
      </w:r>
      <w:r w:rsidR="002A42BC" w:rsidRPr="00E472B6">
        <w:rPr>
          <w:rFonts w:ascii="Times New Roman" w:hAnsi="Times New Roman" w:cs="Times New Roman"/>
          <w:lang w:val="fr-FR"/>
        </w:rPr>
        <w:t xml:space="preserve"> </w:t>
      </w:r>
      <w:r w:rsidR="00E472B6">
        <w:rPr>
          <w:rFonts w:ascii="Times New Roman" w:hAnsi="Times New Roman" w:cs="Times New Roman"/>
          <w:lang w:val="fr-FR"/>
        </w:rPr>
        <w:t>possibilité</w:t>
      </w:r>
      <w:r w:rsidRPr="00E472B6">
        <w:rPr>
          <w:rFonts w:ascii="Times New Roman" w:hAnsi="Times New Roman" w:cs="Times New Roman"/>
          <w:lang w:val="fr-FR"/>
        </w:rPr>
        <w:t>s</w:t>
      </w:r>
      <w:r w:rsidR="00FF02FA">
        <w:rPr>
          <w:rFonts w:ascii="Times New Roman" w:hAnsi="Times New Roman" w:cs="Times New Roman"/>
          <w:lang w:val="fr-FR"/>
        </w:rPr>
        <w:t xml:space="preserve"> de faire avancer davantage c</w:t>
      </w:r>
      <w:r w:rsidR="00E472B6">
        <w:rPr>
          <w:rFonts w:ascii="Times New Roman" w:hAnsi="Times New Roman" w:cs="Times New Roman"/>
          <w:lang w:val="fr-FR"/>
        </w:rPr>
        <w:t>e processus d’</w:t>
      </w:r>
      <w:r w:rsidR="00527FD3" w:rsidRPr="00E472B6">
        <w:rPr>
          <w:rFonts w:ascii="Times New Roman" w:hAnsi="Times New Roman" w:cs="Times New Roman"/>
          <w:lang w:val="fr-FR"/>
        </w:rPr>
        <w:t>adhésion</w:t>
      </w:r>
      <w:r w:rsidRPr="00E472B6">
        <w:rPr>
          <w:rFonts w:ascii="Times New Roman" w:hAnsi="Times New Roman" w:cs="Times New Roman"/>
          <w:lang w:val="fr-FR"/>
        </w:rPr>
        <w:t xml:space="preserve">. </w:t>
      </w:r>
      <w:r w:rsidR="00E472B6" w:rsidRPr="004A74F1">
        <w:rPr>
          <w:rFonts w:ascii="Times New Roman" w:hAnsi="Times New Roman" w:cs="Times New Roman"/>
          <w:lang w:val="fr-FR"/>
        </w:rPr>
        <w:t>Des c</w:t>
      </w:r>
      <w:r w:rsidRPr="004A74F1">
        <w:rPr>
          <w:rFonts w:ascii="Times New Roman" w:hAnsi="Times New Roman" w:cs="Times New Roman"/>
          <w:lang w:val="fr-FR"/>
        </w:rPr>
        <w:t>ontact</w:t>
      </w:r>
      <w:r w:rsidR="00E472B6" w:rsidRPr="004A74F1">
        <w:rPr>
          <w:rFonts w:ascii="Times New Roman" w:hAnsi="Times New Roman" w:cs="Times New Roman"/>
          <w:lang w:val="fr-FR"/>
        </w:rPr>
        <w:t>s ont été maint</w:t>
      </w:r>
      <w:r w:rsidR="0082351D">
        <w:rPr>
          <w:rFonts w:ascii="Times New Roman" w:hAnsi="Times New Roman" w:cs="Times New Roman"/>
          <w:lang w:val="fr-FR"/>
        </w:rPr>
        <w:t>enus avec le pays pour</w:t>
      </w:r>
      <w:r w:rsidR="000B65A4">
        <w:rPr>
          <w:rFonts w:ascii="Times New Roman" w:hAnsi="Times New Roman" w:cs="Times New Roman"/>
          <w:lang w:val="fr-FR"/>
        </w:rPr>
        <w:t xml:space="preserve"> conserver cet élan</w:t>
      </w:r>
      <w:r w:rsidRPr="004A74F1">
        <w:rPr>
          <w:rFonts w:ascii="Times New Roman" w:hAnsi="Times New Roman" w:cs="Times New Roman"/>
          <w:lang w:val="fr-FR"/>
        </w:rPr>
        <w:t>.</w:t>
      </w:r>
    </w:p>
    <w:p w14:paraId="13291DB5" w14:textId="77777777" w:rsidR="002007B6" w:rsidRPr="004A74F1" w:rsidRDefault="002007B6" w:rsidP="008170E9">
      <w:pPr>
        <w:spacing w:after="0" w:line="240" w:lineRule="auto"/>
        <w:jc w:val="both"/>
        <w:rPr>
          <w:rFonts w:ascii="Times New Roman" w:hAnsi="Times New Roman" w:cs="Times New Roman"/>
          <w:lang w:val="fr-FR"/>
        </w:rPr>
      </w:pPr>
    </w:p>
    <w:p w14:paraId="2B6557CF" w14:textId="7FDC642F" w:rsidR="006F03D1" w:rsidRPr="004A74F1" w:rsidRDefault="002F29FC" w:rsidP="008170E9">
      <w:pPr>
        <w:spacing w:after="0" w:line="240" w:lineRule="auto"/>
        <w:jc w:val="both"/>
        <w:rPr>
          <w:rFonts w:ascii="Times New Roman" w:hAnsi="Times New Roman" w:cs="Times New Roman"/>
          <w:lang w:val="fr-FR"/>
        </w:rPr>
      </w:pPr>
      <w:r w:rsidRPr="000A661A">
        <w:rPr>
          <w:rFonts w:ascii="Times New Roman" w:hAnsi="Times New Roman" w:cs="Times New Roman"/>
          <w:b/>
          <w:lang w:val="fr-FR"/>
        </w:rPr>
        <w:t>Camerou</w:t>
      </w:r>
      <w:r w:rsidR="006F03D1" w:rsidRPr="000A661A">
        <w:rPr>
          <w:rFonts w:ascii="Times New Roman" w:hAnsi="Times New Roman" w:cs="Times New Roman"/>
          <w:b/>
          <w:lang w:val="fr-FR"/>
        </w:rPr>
        <w:t>n</w:t>
      </w:r>
      <w:r w:rsidR="0082351D">
        <w:rPr>
          <w:rFonts w:ascii="Times New Roman" w:hAnsi="Times New Roman" w:cs="Times New Roman"/>
          <w:b/>
          <w:lang w:val="fr-FR"/>
        </w:rPr>
        <w:t xml:space="preserve"> </w:t>
      </w:r>
      <w:r w:rsidR="006F03D1" w:rsidRPr="000A661A">
        <w:rPr>
          <w:rFonts w:ascii="Times New Roman" w:hAnsi="Times New Roman" w:cs="Times New Roman"/>
          <w:b/>
          <w:lang w:val="fr-FR"/>
        </w:rPr>
        <w:t>:</w:t>
      </w:r>
      <w:r w:rsidR="004A74F1" w:rsidRPr="000A661A">
        <w:rPr>
          <w:rFonts w:ascii="Times New Roman" w:hAnsi="Times New Roman" w:cs="Times New Roman"/>
          <w:lang w:val="fr-FR"/>
        </w:rPr>
        <w:t xml:space="preserve"> En juin 2014, l</w:t>
      </w:r>
      <w:r w:rsidR="006F03D1" w:rsidRPr="000A661A">
        <w:rPr>
          <w:rFonts w:ascii="Times New Roman" w:hAnsi="Times New Roman" w:cs="Times New Roman"/>
          <w:lang w:val="fr-FR"/>
        </w:rPr>
        <w:t xml:space="preserve">e </w:t>
      </w:r>
      <w:r w:rsidR="00187217" w:rsidRPr="000A661A">
        <w:rPr>
          <w:rFonts w:ascii="Times New Roman" w:hAnsi="Times New Roman" w:cs="Times New Roman"/>
          <w:lang w:val="fr-FR"/>
        </w:rPr>
        <w:t>Secrétariat du PNUE/AEWA</w:t>
      </w:r>
      <w:r w:rsidR="004A74F1" w:rsidRPr="000A661A">
        <w:rPr>
          <w:rFonts w:ascii="Times New Roman" w:hAnsi="Times New Roman" w:cs="Times New Roman"/>
          <w:lang w:val="fr-FR"/>
        </w:rPr>
        <w:t xml:space="preserve"> et l’</w:t>
      </w:r>
      <w:r w:rsidR="00E74520" w:rsidRPr="000A661A">
        <w:rPr>
          <w:rFonts w:ascii="Times New Roman" w:hAnsi="Times New Roman" w:cs="Times New Roman"/>
          <w:lang w:val="fr-FR"/>
        </w:rPr>
        <w:t>Unité d’assistance technique</w:t>
      </w:r>
      <w:r w:rsidR="006F03D1" w:rsidRPr="000A661A">
        <w:rPr>
          <w:rFonts w:ascii="Times New Roman" w:hAnsi="Times New Roman" w:cs="Times New Roman"/>
          <w:lang w:val="fr-FR"/>
        </w:rPr>
        <w:t xml:space="preserve"> </w:t>
      </w:r>
      <w:r w:rsidR="004A74F1" w:rsidRPr="000A661A">
        <w:rPr>
          <w:rFonts w:ascii="Times New Roman" w:hAnsi="Times New Roman" w:cs="Times New Roman"/>
          <w:lang w:val="fr-FR"/>
        </w:rPr>
        <w:t xml:space="preserve">ont réalisé une </w:t>
      </w:r>
      <w:r w:rsidR="006F03D1" w:rsidRPr="000A661A">
        <w:rPr>
          <w:rFonts w:ascii="Times New Roman" w:hAnsi="Times New Roman" w:cs="Times New Roman"/>
          <w:lang w:val="fr-FR"/>
        </w:rPr>
        <w:t xml:space="preserve">mission </w:t>
      </w:r>
      <w:r w:rsidR="004A74F1" w:rsidRPr="000A661A">
        <w:rPr>
          <w:rFonts w:ascii="Times New Roman" w:hAnsi="Times New Roman" w:cs="Times New Roman"/>
          <w:lang w:val="fr-FR"/>
        </w:rPr>
        <w:t>conjointe pour promouvoir l’</w:t>
      </w:r>
      <w:r w:rsidR="00527FD3" w:rsidRPr="000A661A">
        <w:rPr>
          <w:rFonts w:ascii="Times New Roman" w:hAnsi="Times New Roman" w:cs="Times New Roman"/>
          <w:lang w:val="fr-FR"/>
        </w:rPr>
        <w:t>adhésion</w:t>
      </w:r>
      <w:r w:rsidR="004A74F1" w:rsidRPr="000A661A">
        <w:rPr>
          <w:rFonts w:ascii="Times New Roman" w:hAnsi="Times New Roman" w:cs="Times New Roman"/>
          <w:lang w:val="fr-FR"/>
        </w:rPr>
        <w:t xml:space="preserve"> du Camerou</w:t>
      </w:r>
      <w:r w:rsidR="00FF02FA">
        <w:rPr>
          <w:rFonts w:ascii="Times New Roman" w:hAnsi="Times New Roman" w:cs="Times New Roman"/>
          <w:lang w:val="fr-FR"/>
        </w:rPr>
        <w:t>n à l’</w:t>
      </w:r>
      <w:r w:rsidR="006F03D1" w:rsidRPr="000A661A">
        <w:rPr>
          <w:rFonts w:ascii="Times New Roman" w:hAnsi="Times New Roman" w:cs="Times New Roman"/>
          <w:lang w:val="fr-FR"/>
        </w:rPr>
        <w:t xml:space="preserve">AEWA, </w:t>
      </w:r>
      <w:r w:rsidR="004A74F1" w:rsidRPr="000A661A">
        <w:rPr>
          <w:rFonts w:ascii="Times New Roman" w:hAnsi="Times New Roman" w:cs="Times New Roman"/>
          <w:lang w:val="fr-FR"/>
        </w:rPr>
        <w:t xml:space="preserve">entre autres </w:t>
      </w:r>
      <w:r w:rsidR="009A5049" w:rsidRPr="000A661A">
        <w:rPr>
          <w:rFonts w:ascii="Times New Roman" w:hAnsi="Times New Roman" w:cs="Times New Roman"/>
          <w:lang w:val="fr-FR"/>
        </w:rPr>
        <w:t>activités</w:t>
      </w:r>
      <w:r w:rsidR="006F03D1" w:rsidRPr="000A661A">
        <w:rPr>
          <w:rFonts w:ascii="Times New Roman" w:hAnsi="Times New Roman" w:cs="Times New Roman"/>
          <w:lang w:val="fr-FR"/>
        </w:rPr>
        <w:t xml:space="preserve">. </w:t>
      </w:r>
      <w:r w:rsidR="004A74F1" w:rsidRPr="004A74F1">
        <w:rPr>
          <w:rFonts w:ascii="Times New Roman" w:hAnsi="Times New Roman" w:cs="Times New Roman"/>
          <w:lang w:val="fr-FR"/>
        </w:rPr>
        <w:t>Des r</w:t>
      </w:r>
      <w:r w:rsidR="008A6E20" w:rsidRPr="004A74F1">
        <w:rPr>
          <w:rFonts w:ascii="Times New Roman" w:hAnsi="Times New Roman" w:cs="Times New Roman"/>
          <w:lang w:val="fr-FR"/>
        </w:rPr>
        <w:t>éunion</w:t>
      </w:r>
      <w:r w:rsidR="002A42BC" w:rsidRPr="004A74F1">
        <w:rPr>
          <w:rFonts w:ascii="Times New Roman" w:hAnsi="Times New Roman" w:cs="Times New Roman"/>
          <w:lang w:val="fr-FR"/>
        </w:rPr>
        <w:t>s</w:t>
      </w:r>
      <w:r w:rsidR="006F03D1" w:rsidRPr="004A74F1">
        <w:rPr>
          <w:rFonts w:ascii="Times New Roman" w:hAnsi="Times New Roman" w:cs="Times New Roman"/>
          <w:lang w:val="fr-FR"/>
        </w:rPr>
        <w:t xml:space="preserve"> </w:t>
      </w:r>
      <w:r w:rsidR="004A74F1" w:rsidRPr="004A74F1">
        <w:rPr>
          <w:rFonts w:ascii="Times New Roman" w:hAnsi="Times New Roman" w:cs="Times New Roman"/>
          <w:lang w:val="fr-FR"/>
        </w:rPr>
        <w:t xml:space="preserve">ont eu lieu dans la capitale du pays, </w:t>
      </w:r>
      <w:r w:rsidR="001C5640" w:rsidRPr="004A74F1">
        <w:rPr>
          <w:rFonts w:ascii="Times New Roman" w:hAnsi="Times New Roman" w:cs="Times New Roman"/>
          <w:lang w:val="fr-FR"/>
        </w:rPr>
        <w:t xml:space="preserve">Yaoundé, </w:t>
      </w:r>
      <w:r w:rsidR="004A74F1" w:rsidRPr="004A74F1">
        <w:rPr>
          <w:rFonts w:ascii="Times New Roman" w:hAnsi="Times New Roman" w:cs="Times New Roman"/>
          <w:lang w:val="fr-FR"/>
        </w:rPr>
        <w:t>avec le Premier ministre et le Chef du gouvernement du Camerou</w:t>
      </w:r>
      <w:r w:rsidR="006F03D1" w:rsidRPr="004A74F1">
        <w:rPr>
          <w:rFonts w:ascii="Times New Roman" w:hAnsi="Times New Roman" w:cs="Times New Roman"/>
          <w:lang w:val="fr-FR"/>
        </w:rPr>
        <w:t>n</w:t>
      </w:r>
      <w:r w:rsidR="004A74F1" w:rsidRPr="004A74F1">
        <w:rPr>
          <w:rFonts w:ascii="Times New Roman" w:hAnsi="Times New Roman" w:cs="Times New Roman"/>
          <w:lang w:val="fr-FR"/>
        </w:rPr>
        <w:t>, le Secrétaire gé</w:t>
      </w:r>
      <w:r w:rsidR="004A74F1">
        <w:rPr>
          <w:rFonts w:ascii="Times New Roman" w:hAnsi="Times New Roman" w:cs="Times New Roman"/>
          <w:lang w:val="fr-FR"/>
        </w:rPr>
        <w:t>né</w:t>
      </w:r>
      <w:r w:rsidR="00442766" w:rsidRPr="004A74F1">
        <w:rPr>
          <w:rFonts w:ascii="Times New Roman" w:hAnsi="Times New Roman" w:cs="Times New Roman"/>
          <w:lang w:val="fr-FR"/>
        </w:rPr>
        <w:t xml:space="preserve">ral </w:t>
      </w:r>
      <w:r w:rsidR="004A74F1">
        <w:rPr>
          <w:rFonts w:ascii="Times New Roman" w:hAnsi="Times New Roman" w:cs="Times New Roman"/>
          <w:lang w:val="fr-FR"/>
        </w:rPr>
        <w:t>du Ministère des forêt</w:t>
      </w:r>
      <w:r w:rsidR="00FF02FA">
        <w:rPr>
          <w:rFonts w:ascii="Times New Roman" w:hAnsi="Times New Roman" w:cs="Times New Roman"/>
          <w:lang w:val="fr-FR"/>
        </w:rPr>
        <w:t>s et de la faune sauvage</w:t>
      </w:r>
      <w:r w:rsidR="002E2889" w:rsidRPr="004A74F1">
        <w:rPr>
          <w:rFonts w:ascii="Times New Roman" w:hAnsi="Times New Roman" w:cs="Times New Roman"/>
          <w:lang w:val="fr-FR"/>
        </w:rPr>
        <w:t xml:space="preserve"> (MINFOF)</w:t>
      </w:r>
      <w:r w:rsidR="004A74F1">
        <w:rPr>
          <w:rFonts w:ascii="Times New Roman" w:hAnsi="Times New Roman" w:cs="Times New Roman"/>
          <w:lang w:val="fr-FR"/>
        </w:rPr>
        <w:t>, le Directeu</w:t>
      </w:r>
      <w:r w:rsidR="00442766" w:rsidRPr="004A74F1">
        <w:rPr>
          <w:rFonts w:ascii="Times New Roman" w:hAnsi="Times New Roman" w:cs="Times New Roman"/>
          <w:lang w:val="fr-FR"/>
        </w:rPr>
        <w:t>r</w:t>
      </w:r>
      <w:r w:rsidR="004A74F1">
        <w:rPr>
          <w:rFonts w:ascii="Times New Roman" w:hAnsi="Times New Roman" w:cs="Times New Roman"/>
          <w:lang w:val="fr-FR"/>
        </w:rPr>
        <w:t xml:space="preserve"> adjoint de la chasse et de la faune sauvag</w:t>
      </w:r>
      <w:r w:rsidR="000B65A4">
        <w:rPr>
          <w:rFonts w:ascii="Times New Roman" w:hAnsi="Times New Roman" w:cs="Times New Roman"/>
          <w:lang w:val="fr-FR"/>
        </w:rPr>
        <w:t>e au sein du</w:t>
      </w:r>
      <w:r w:rsidR="002A42BC" w:rsidRPr="004A74F1">
        <w:rPr>
          <w:rFonts w:ascii="Times New Roman" w:hAnsi="Times New Roman" w:cs="Times New Roman"/>
          <w:lang w:val="fr-FR"/>
        </w:rPr>
        <w:t xml:space="preserve"> MINFOF </w:t>
      </w:r>
      <w:r w:rsidR="000B65A4">
        <w:rPr>
          <w:rFonts w:ascii="Times New Roman" w:hAnsi="Times New Roman" w:cs="Times New Roman"/>
          <w:lang w:val="fr-FR"/>
        </w:rPr>
        <w:t>et d’autres principales parties prenantes</w:t>
      </w:r>
      <w:r w:rsidR="004A74F1">
        <w:rPr>
          <w:rFonts w:ascii="Times New Roman" w:hAnsi="Times New Roman" w:cs="Times New Roman"/>
          <w:lang w:val="fr-FR"/>
        </w:rPr>
        <w:t xml:space="preserve"> </w:t>
      </w:r>
      <w:r w:rsidR="00C776C0" w:rsidRPr="004A74F1">
        <w:rPr>
          <w:rFonts w:ascii="Times New Roman" w:hAnsi="Times New Roman" w:cs="Times New Roman"/>
          <w:lang w:val="fr-FR"/>
        </w:rPr>
        <w:t>gouvernement</w:t>
      </w:r>
      <w:r w:rsidR="000B65A4">
        <w:rPr>
          <w:rFonts w:ascii="Times New Roman" w:hAnsi="Times New Roman" w:cs="Times New Roman"/>
          <w:lang w:val="fr-FR"/>
        </w:rPr>
        <w:t>ales</w:t>
      </w:r>
      <w:r w:rsidR="004A74F1">
        <w:rPr>
          <w:rFonts w:ascii="Times New Roman" w:hAnsi="Times New Roman" w:cs="Times New Roman"/>
          <w:lang w:val="fr-FR"/>
        </w:rPr>
        <w:t xml:space="preserve"> et </w:t>
      </w:r>
      <w:r w:rsidR="00442766" w:rsidRPr="004A74F1">
        <w:rPr>
          <w:rFonts w:ascii="Times New Roman" w:hAnsi="Times New Roman" w:cs="Times New Roman"/>
          <w:lang w:val="fr-FR"/>
        </w:rPr>
        <w:t>non-</w:t>
      </w:r>
      <w:r w:rsidR="00C776C0" w:rsidRPr="004A74F1">
        <w:rPr>
          <w:rFonts w:ascii="Times New Roman" w:hAnsi="Times New Roman" w:cs="Times New Roman"/>
          <w:lang w:val="fr-FR"/>
        </w:rPr>
        <w:t>gouvernement</w:t>
      </w:r>
      <w:r w:rsidR="000B65A4">
        <w:rPr>
          <w:rFonts w:ascii="Times New Roman" w:hAnsi="Times New Roman" w:cs="Times New Roman"/>
          <w:lang w:val="fr-FR"/>
        </w:rPr>
        <w:t>ales</w:t>
      </w:r>
      <w:r w:rsidR="00441F54" w:rsidRPr="00CE0466">
        <w:rPr>
          <w:rStyle w:val="FootnoteReference"/>
          <w:rFonts w:ascii="Times New Roman" w:hAnsi="Times New Roman" w:cs="Times New Roman"/>
        </w:rPr>
        <w:footnoteReference w:id="12"/>
      </w:r>
      <w:r w:rsidR="00442766" w:rsidRPr="004A74F1">
        <w:rPr>
          <w:rFonts w:ascii="Times New Roman" w:hAnsi="Times New Roman" w:cs="Times New Roman"/>
          <w:lang w:val="fr-FR"/>
        </w:rPr>
        <w:t>.</w:t>
      </w:r>
      <w:r w:rsidR="002E2889" w:rsidRPr="004A74F1">
        <w:rPr>
          <w:rFonts w:ascii="Times New Roman" w:hAnsi="Times New Roman" w:cs="Times New Roman"/>
          <w:lang w:val="fr-FR"/>
        </w:rPr>
        <w:t xml:space="preserve"> </w:t>
      </w:r>
      <w:r w:rsidR="000B65A4">
        <w:rPr>
          <w:rFonts w:ascii="Times New Roman" w:hAnsi="Times New Roman" w:cs="Times New Roman"/>
          <w:lang w:val="fr-FR"/>
        </w:rPr>
        <w:t>C</w:t>
      </w:r>
      <w:r w:rsidR="007702A5">
        <w:rPr>
          <w:rFonts w:ascii="Times New Roman" w:hAnsi="Times New Roman" w:cs="Times New Roman"/>
          <w:lang w:val="fr-FR"/>
        </w:rPr>
        <w:t xml:space="preserve">es réunions ont fourni </w:t>
      </w:r>
      <w:r w:rsidR="004A74F1" w:rsidRPr="004A74F1">
        <w:rPr>
          <w:rFonts w:ascii="Times New Roman" w:hAnsi="Times New Roman" w:cs="Times New Roman"/>
          <w:lang w:val="fr-FR"/>
        </w:rPr>
        <w:t xml:space="preserve">des </w:t>
      </w:r>
      <w:r w:rsidR="002A42BC" w:rsidRPr="004A74F1">
        <w:rPr>
          <w:rFonts w:ascii="Times New Roman" w:hAnsi="Times New Roman" w:cs="Times New Roman"/>
          <w:lang w:val="fr-FR"/>
        </w:rPr>
        <w:t>information</w:t>
      </w:r>
      <w:r w:rsidR="004A74F1" w:rsidRPr="004A74F1">
        <w:rPr>
          <w:rFonts w:ascii="Times New Roman" w:hAnsi="Times New Roman" w:cs="Times New Roman"/>
          <w:lang w:val="fr-FR"/>
        </w:rPr>
        <w:t>s sur l’avancée du processus d’</w:t>
      </w:r>
      <w:r w:rsidR="00527FD3" w:rsidRPr="004A74F1">
        <w:rPr>
          <w:rFonts w:ascii="Times New Roman" w:hAnsi="Times New Roman" w:cs="Times New Roman"/>
          <w:lang w:val="fr-FR"/>
        </w:rPr>
        <w:t>adhésion</w:t>
      </w:r>
      <w:r w:rsidR="002E2889" w:rsidRPr="004A74F1">
        <w:rPr>
          <w:rFonts w:ascii="Times New Roman" w:hAnsi="Times New Roman" w:cs="Times New Roman"/>
          <w:lang w:val="fr-FR"/>
        </w:rPr>
        <w:t xml:space="preserve"> </w:t>
      </w:r>
      <w:r w:rsidR="004A74F1">
        <w:rPr>
          <w:rFonts w:ascii="Times New Roman" w:hAnsi="Times New Roman" w:cs="Times New Roman"/>
          <w:lang w:val="fr-FR"/>
        </w:rPr>
        <w:t>et ont abouti à un commu</w:t>
      </w:r>
      <w:r w:rsidR="002E2889" w:rsidRPr="004A74F1">
        <w:rPr>
          <w:rFonts w:ascii="Times New Roman" w:hAnsi="Times New Roman" w:cs="Times New Roman"/>
          <w:lang w:val="fr-FR"/>
        </w:rPr>
        <w:t xml:space="preserve">n </w:t>
      </w:r>
      <w:r w:rsidR="00551D09" w:rsidRPr="004A74F1">
        <w:rPr>
          <w:rFonts w:ascii="Times New Roman" w:hAnsi="Times New Roman" w:cs="Times New Roman"/>
          <w:lang w:val="fr-FR"/>
        </w:rPr>
        <w:t>accord</w:t>
      </w:r>
      <w:r w:rsidR="002E2889" w:rsidRPr="004A74F1">
        <w:rPr>
          <w:rFonts w:ascii="Times New Roman" w:hAnsi="Times New Roman" w:cs="Times New Roman"/>
          <w:lang w:val="fr-FR"/>
        </w:rPr>
        <w:t xml:space="preserve"> </w:t>
      </w:r>
      <w:r w:rsidR="004A74F1">
        <w:rPr>
          <w:rFonts w:ascii="Times New Roman" w:hAnsi="Times New Roman" w:cs="Times New Roman"/>
          <w:lang w:val="fr-FR"/>
        </w:rPr>
        <w:t>de toutes les parties prenantes d’appuyer et de faire avancer le processus d’adhésion</w:t>
      </w:r>
      <w:r w:rsidR="002E2889" w:rsidRPr="004A74F1">
        <w:rPr>
          <w:rFonts w:ascii="Times New Roman" w:hAnsi="Times New Roman" w:cs="Times New Roman"/>
          <w:lang w:val="fr-FR"/>
        </w:rPr>
        <w:t xml:space="preserve">. </w:t>
      </w:r>
      <w:r w:rsidR="004A74F1" w:rsidRPr="004A74F1">
        <w:rPr>
          <w:rFonts w:ascii="Times New Roman" w:hAnsi="Times New Roman" w:cs="Times New Roman"/>
          <w:lang w:val="fr-FR"/>
        </w:rPr>
        <w:t xml:space="preserve">Un </w:t>
      </w:r>
      <w:r w:rsidR="002E2889" w:rsidRPr="004A74F1">
        <w:rPr>
          <w:rFonts w:ascii="Times New Roman" w:hAnsi="Times New Roman" w:cs="Times New Roman"/>
          <w:lang w:val="fr-FR"/>
        </w:rPr>
        <w:t xml:space="preserve">contact </w:t>
      </w:r>
      <w:r w:rsidR="004A74F1" w:rsidRPr="004A74F1">
        <w:rPr>
          <w:rFonts w:ascii="Times New Roman" w:hAnsi="Times New Roman" w:cs="Times New Roman"/>
          <w:lang w:val="fr-FR"/>
        </w:rPr>
        <w:t xml:space="preserve">constant a été maintenu avec </w:t>
      </w:r>
      <w:r w:rsidR="007702A5">
        <w:rPr>
          <w:rFonts w:ascii="Times New Roman" w:hAnsi="Times New Roman" w:cs="Times New Roman"/>
          <w:lang w:val="fr-FR"/>
        </w:rPr>
        <w:t xml:space="preserve">le </w:t>
      </w:r>
      <w:r w:rsidR="002E2889" w:rsidRPr="004A74F1">
        <w:rPr>
          <w:rFonts w:ascii="Times New Roman" w:hAnsi="Times New Roman" w:cs="Times New Roman"/>
          <w:lang w:val="fr-FR"/>
        </w:rPr>
        <w:t>MINFOF</w:t>
      </w:r>
      <w:r w:rsidR="004A74F1" w:rsidRPr="004A74F1">
        <w:rPr>
          <w:rFonts w:ascii="Times New Roman" w:hAnsi="Times New Roman" w:cs="Times New Roman"/>
          <w:lang w:val="fr-FR"/>
        </w:rPr>
        <w:t>, qui travaille e</w:t>
      </w:r>
      <w:r w:rsidR="004A74F1">
        <w:rPr>
          <w:rFonts w:ascii="Times New Roman" w:hAnsi="Times New Roman" w:cs="Times New Roman"/>
          <w:lang w:val="fr-FR"/>
        </w:rPr>
        <w:t>n étroite collaboration avec le Mini</w:t>
      </w:r>
      <w:r w:rsidR="000B65A4">
        <w:rPr>
          <w:rFonts w:ascii="Times New Roman" w:hAnsi="Times New Roman" w:cs="Times New Roman"/>
          <w:lang w:val="fr-FR"/>
        </w:rPr>
        <w:t xml:space="preserve">stères des affaires </w:t>
      </w:r>
      <w:r w:rsidR="004A74F1">
        <w:rPr>
          <w:rFonts w:ascii="Times New Roman" w:hAnsi="Times New Roman" w:cs="Times New Roman"/>
          <w:lang w:val="fr-FR"/>
        </w:rPr>
        <w:t>étrangères</w:t>
      </w:r>
      <w:r w:rsidR="002E2889" w:rsidRPr="004A74F1">
        <w:rPr>
          <w:rFonts w:ascii="Times New Roman" w:hAnsi="Times New Roman" w:cs="Times New Roman"/>
          <w:lang w:val="fr-FR"/>
        </w:rPr>
        <w:t xml:space="preserve"> (MINREX), </w:t>
      </w:r>
      <w:r w:rsidR="004A74F1">
        <w:rPr>
          <w:rFonts w:ascii="Times New Roman" w:hAnsi="Times New Roman" w:cs="Times New Roman"/>
          <w:lang w:val="fr-FR"/>
        </w:rPr>
        <w:t xml:space="preserve">pour faire avancer le </w:t>
      </w:r>
      <w:r w:rsidR="004A74F1" w:rsidRPr="004A74F1">
        <w:rPr>
          <w:rFonts w:ascii="Times New Roman" w:hAnsi="Times New Roman" w:cs="Times New Roman"/>
          <w:lang w:val="fr-FR"/>
        </w:rPr>
        <w:t>processus d’adhésion</w:t>
      </w:r>
      <w:r w:rsidR="000B65A4">
        <w:rPr>
          <w:rFonts w:ascii="Times New Roman" w:hAnsi="Times New Roman" w:cs="Times New Roman"/>
          <w:lang w:val="fr-FR"/>
        </w:rPr>
        <w:t xml:space="preserve"> à l’AEWA</w:t>
      </w:r>
      <w:r w:rsidR="002E2889" w:rsidRPr="004A74F1">
        <w:rPr>
          <w:rFonts w:ascii="Times New Roman" w:hAnsi="Times New Roman" w:cs="Times New Roman"/>
          <w:lang w:val="fr-FR"/>
        </w:rPr>
        <w:t>.</w:t>
      </w:r>
    </w:p>
    <w:p w14:paraId="69E67CBC" w14:textId="77777777" w:rsidR="002E2889" w:rsidRPr="004A74F1" w:rsidRDefault="002E2889" w:rsidP="008170E9">
      <w:pPr>
        <w:spacing w:after="0" w:line="240" w:lineRule="auto"/>
        <w:jc w:val="both"/>
        <w:rPr>
          <w:rFonts w:ascii="Times New Roman" w:hAnsi="Times New Roman" w:cs="Times New Roman"/>
          <w:lang w:val="fr-FR"/>
        </w:rPr>
      </w:pPr>
    </w:p>
    <w:p w14:paraId="4A4C1EA6" w14:textId="752EF107" w:rsidR="002E2889" w:rsidRPr="004A74F1" w:rsidRDefault="002F29FC" w:rsidP="008170E9">
      <w:pPr>
        <w:spacing w:after="0" w:line="240" w:lineRule="auto"/>
        <w:jc w:val="both"/>
        <w:rPr>
          <w:rFonts w:ascii="Times New Roman" w:hAnsi="Times New Roman" w:cs="Times New Roman"/>
          <w:lang w:val="fr-FR"/>
        </w:rPr>
      </w:pPr>
      <w:r w:rsidRPr="004A74F1">
        <w:rPr>
          <w:rFonts w:ascii="Times New Roman" w:hAnsi="Times New Roman" w:cs="Times New Roman"/>
          <w:b/>
          <w:lang w:val="fr-FR"/>
        </w:rPr>
        <w:t>Namibie</w:t>
      </w:r>
      <w:r w:rsidR="002E2889" w:rsidRPr="004A74F1">
        <w:rPr>
          <w:rFonts w:ascii="Times New Roman" w:hAnsi="Times New Roman" w:cs="Times New Roman"/>
          <w:lang w:val="fr-FR"/>
        </w:rPr>
        <w:t xml:space="preserve">: </w:t>
      </w:r>
      <w:r w:rsidR="004A74F1" w:rsidRPr="004A74F1">
        <w:rPr>
          <w:rFonts w:ascii="Times New Roman" w:hAnsi="Times New Roman" w:cs="Times New Roman"/>
          <w:lang w:val="fr-FR"/>
        </w:rPr>
        <w:t>En septembre</w:t>
      </w:r>
      <w:r w:rsidR="002B102A" w:rsidRPr="004A74F1">
        <w:rPr>
          <w:rFonts w:ascii="Times New Roman" w:hAnsi="Times New Roman" w:cs="Times New Roman"/>
          <w:lang w:val="fr-FR"/>
        </w:rPr>
        <w:t xml:space="preserve"> 2014, </w:t>
      </w:r>
      <w:r w:rsidR="004A74F1" w:rsidRPr="004A74F1">
        <w:rPr>
          <w:rFonts w:ascii="Times New Roman" w:hAnsi="Times New Roman" w:cs="Times New Roman"/>
          <w:lang w:val="fr-FR"/>
        </w:rPr>
        <w:t>un</w:t>
      </w:r>
      <w:r w:rsidR="00854DDF" w:rsidRPr="004A74F1">
        <w:rPr>
          <w:rFonts w:ascii="Times New Roman" w:hAnsi="Times New Roman" w:cs="Times New Roman"/>
          <w:lang w:val="fr-FR"/>
        </w:rPr>
        <w:t xml:space="preserve"> </w:t>
      </w:r>
      <w:r w:rsidR="001D4602" w:rsidRPr="004A74F1">
        <w:rPr>
          <w:rFonts w:ascii="Times New Roman" w:hAnsi="Times New Roman" w:cs="Times New Roman"/>
          <w:lang w:val="fr-FR"/>
        </w:rPr>
        <w:t>représentant</w:t>
      </w:r>
      <w:r w:rsidR="004A74F1" w:rsidRPr="004A74F1">
        <w:rPr>
          <w:rFonts w:ascii="Times New Roman" w:hAnsi="Times New Roman" w:cs="Times New Roman"/>
          <w:lang w:val="fr-FR"/>
        </w:rPr>
        <w:t xml:space="preserve"> du </w:t>
      </w:r>
      <w:r w:rsidR="00187217" w:rsidRPr="004A74F1">
        <w:rPr>
          <w:rFonts w:ascii="Times New Roman" w:hAnsi="Times New Roman" w:cs="Times New Roman"/>
          <w:lang w:val="fr-FR"/>
        </w:rPr>
        <w:t>Secrétariat du PNUE/AEWA</w:t>
      </w:r>
      <w:r w:rsidR="00B10E5E" w:rsidRPr="004A74F1">
        <w:rPr>
          <w:rFonts w:ascii="Times New Roman" w:hAnsi="Times New Roman" w:cs="Times New Roman"/>
          <w:lang w:val="fr-FR"/>
        </w:rPr>
        <w:t xml:space="preserve"> </w:t>
      </w:r>
      <w:r w:rsidR="004A74F1" w:rsidRPr="004A74F1">
        <w:rPr>
          <w:rFonts w:ascii="Times New Roman" w:hAnsi="Times New Roman" w:cs="Times New Roman"/>
          <w:lang w:val="fr-FR"/>
        </w:rPr>
        <w:t xml:space="preserve">a rencontré le Secrétaire </w:t>
      </w:r>
      <w:r w:rsidR="004A74F1">
        <w:rPr>
          <w:rFonts w:ascii="Times New Roman" w:hAnsi="Times New Roman" w:cs="Times New Roman"/>
          <w:lang w:val="fr-FR"/>
        </w:rPr>
        <w:t>p</w:t>
      </w:r>
      <w:r w:rsidR="00B10E5E" w:rsidRPr="004A74F1">
        <w:rPr>
          <w:rFonts w:ascii="Times New Roman" w:hAnsi="Times New Roman" w:cs="Times New Roman"/>
          <w:lang w:val="fr-FR"/>
        </w:rPr>
        <w:t xml:space="preserve">ermanent </w:t>
      </w:r>
      <w:r w:rsidR="004A74F1">
        <w:rPr>
          <w:rFonts w:ascii="Times New Roman" w:hAnsi="Times New Roman" w:cs="Times New Roman"/>
          <w:lang w:val="fr-FR"/>
        </w:rPr>
        <w:t xml:space="preserve">du </w:t>
      </w:r>
      <w:r w:rsidR="00B10E5E" w:rsidRPr="004A74F1">
        <w:rPr>
          <w:rFonts w:ascii="Times New Roman" w:hAnsi="Times New Roman" w:cs="Times New Roman"/>
          <w:lang w:val="fr-FR"/>
        </w:rPr>
        <w:t>Minist</w:t>
      </w:r>
      <w:r w:rsidR="004A74F1">
        <w:rPr>
          <w:rFonts w:ascii="Times New Roman" w:hAnsi="Times New Roman" w:cs="Times New Roman"/>
          <w:lang w:val="fr-FR"/>
        </w:rPr>
        <w:t>ère de l’e</w:t>
      </w:r>
      <w:r w:rsidR="00B10E5E" w:rsidRPr="004A74F1">
        <w:rPr>
          <w:rFonts w:ascii="Times New Roman" w:hAnsi="Times New Roman" w:cs="Times New Roman"/>
          <w:lang w:val="fr-FR"/>
        </w:rPr>
        <w:t>nviron</w:t>
      </w:r>
      <w:r w:rsidR="004A74F1">
        <w:rPr>
          <w:rFonts w:ascii="Times New Roman" w:hAnsi="Times New Roman" w:cs="Times New Roman"/>
          <w:lang w:val="fr-FR"/>
        </w:rPr>
        <w:t>nement et du t</w:t>
      </w:r>
      <w:r w:rsidR="00B10E5E" w:rsidRPr="004A74F1">
        <w:rPr>
          <w:rFonts w:ascii="Times New Roman" w:hAnsi="Times New Roman" w:cs="Times New Roman"/>
          <w:lang w:val="fr-FR"/>
        </w:rPr>
        <w:t>ourism</w:t>
      </w:r>
      <w:r w:rsidR="004A74F1">
        <w:rPr>
          <w:rFonts w:ascii="Times New Roman" w:hAnsi="Times New Roman" w:cs="Times New Roman"/>
          <w:lang w:val="fr-FR"/>
        </w:rPr>
        <w:t>e en Namibie</w:t>
      </w:r>
      <w:r w:rsidR="00B10E5E" w:rsidRPr="004A74F1">
        <w:rPr>
          <w:rFonts w:ascii="Times New Roman" w:hAnsi="Times New Roman" w:cs="Times New Roman"/>
          <w:lang w:val="fr-FR"/>
        </w:rPr>
        <w:t xml:space="preserve">, </w:t>
      </w:r>
      <w:r w:rsidR="004A74F1">
        <w:rPr>
          <w:rFonts w:ascii="Times New Roman" w:hAnsi="Times New Roman" w:cs="Times New Roman"/>
          <w:lang w:val="fr-FR"/>
        </w:rPr>
        <w:t xml:space="preserve">et d’autres principaux responsables </w:t>
      </w:r>
      <w:r w:rsidR="00C776C0" w:rsidRPr="004A74F1">
        <w:rPr>
          <w:rFonts w:ascii="Times New Roman" w:hAnsi="Times New Roman" w:cs="Times New Roman"/>
          <w:lang w:val="fr-FR"/>
        </w:rPr>
        <w:t>gouvernement</w:t>
      </w:r>
      <w:r w:rsidR="004A74F1">
        <w:rPr>
          <w:rFonts w:ascii="Times New Roman" w:hAnsi="Times New Roman" w:cs="Times New Roman"/>
          <w:lang w:val="fr-FR"/>
        </w:rPr>
        <w:t xml:space="preserve">aux et </w:t>
      </w:r>
      <w:r w:rsidR="00B10E5E" w:rsidRPr="004A74F1">
        <w:rPr>
          <w:rFonts w:ascii="Times New Roman" w:hAnsi="Times New Roman" w:cs="Times New Roman"/>
          <w:lang w:val="fr-FR"/>
        </w:rPr>
        <w:t>non-</w:t>
      </w:r>
      <w:r w:rsidR="00C776C0" w:rsidRPr="004A74F1">
        <w:rPr>
          <w:rFonts w:ascii="Times New Roman" w:hAnsi="Times New Roman" w:cs="Times New Roman"/>
          <w:lang w:val="fr-FR"/>
        </w:rPr>
        <w:t>gouvernement</w:t>
      </w:r>
      <w:r w:rsidR="004A74F1">
        <w:rPr>
          <w:rFonts w:ascii="Times New Roman" w:hAnsi="Times New Roman" w:cs="Times New Roman"/>
          <w:lang w:val="fr-FR"/>
        </w:rPr>
        <w:t>aux qui contribueront au</w:t>
      </w:r>
      <w:r w:rsidR="00B10E5E" w:rsidRPr="004A74F1">
        <w:rPr>
          <w:rFonts w:ascii="Times New Roman" w:hAnsi="Times New Roman" w:cs="Times New Roman"/>
          <w:lang w:val="fr-FR"/>
        </w:rPr>
        <w:t xml:space="preserve"> </w:t>
      </w:r>
      <w:r w:rsidR="004A74F1" w:rsidRPr="004A74F1">
        <w:rPr>
          <w:rFonts w:ascii="Times New Roman" w:hAnsi="Times New Roman" w:cs="Times New Roman"/>
          <w:lang w:val="fr-FR"/>
        </w:rPr>
        <w:t>processus d’adhésion</w:t>
      </w:r>
      <w:r w:rsidR="00B10E5E" w:rsidRPr="004A74F1">
        <w:rPr>
          <w:rFonts w:ascii="Times New Roman" w:hAnsi="Times New Roman" w:cs="Times New Roman"/>
          <w:lang w:val="fr-FR"/>
        </w:rPr>
        <w:t xml:space="preserve">. </w:t>
      </w:r>
      <w:r w:rsidR="004A74F1" w:rsidRPr="004A74F1">
        <w:rPr>
          <w:rFonts w:ascii="Times New Roman" w:hAnsi="Times New Roman" w:cs="Times New Roman"/>
          <w:lang w:val="fr-FR"/>
        </w:rPr>
        <w:t>La</w:t>
      </w:r>
      <w:r w:rsidR="002B102A" w:rsidRPr="004A74F1">
        <w:rPr>
          <w:rFonts w:ascii="Times New Roman" w:hAnsi="Times New Roman" w:cs="Times New Roman"/>
          <w:lang w:val="fr-FR"/>
        </w:rPr>
        <w:t xml:space="preserve"> </w:t>
      </w:r>
      <w:r w:rsidR="008A6E20" w:rsidRPr="004A74F1">
        <w:rPr>
          <w:rFonts w:ascii="Times New Roman" w:hAnsi="Times New Roman" w:cs="Times New Roman"/>
          <w:lang w:val="fr-FR"/>
        </w:rPr>
        <w:t>réunion</w:t>
      </w:r>
      <w:r w:rsidR="002B102A" w:rsidRPr="004A74F1">
        <w:rPr>
          <w:rFonts w:ascii="Times New Roman" w:hAnsi="Times New Roman" w:cs="Times New Roman"/>
          <w:lang w:val="fr-FR"/>
        </w:rPr>
        <w:t xml:space="preserve"> </w:t>
      </w:r>
      <w:r w:rsidR="004A74F1" w:rsidRPr="004A74F1">
        <w:rPr>
          <w:rFonts w:ascii="Times New Roman" w:hAnsi="Times New Roman" w:cs="Times New Roman"/>
          <w:lang w:val="fr-FR"/>
        </w:rPr>
        <w:t>a eu lieu à Windhoek, e</w:t>
      </w:r>
      <w:r w:rsidR="002B102A" w:rsidRPr="004A74F1">
        <w:rPr>
          <w:rFonts w:ascii="Times New Roman" w:hAnsi="Times New Roman" w:cs="Times New Roman"/>
          <w:lang w:val="fr-FR"/>
        </w:rPr>
        <w:t>n</w:t>
      </w:r>
      <w:r w:rsidR="004A74F1" w:rsidRPr="004A74F1">
        <w:rPr>
          <w:rFonts w:ascii="Times New Roman" w:hAnsi="Times New Roman" w:cs="Times New Roman"/>
          <w:lang w:val="fr-FR"/>
        </w:rPr>
        <w:t xml:space="preserve"> marge de l’atelier sur le Plan d’action</w:t>
      </w:r>
      <w:r w:rsidR="004A74F1">
        <w:rPr>
          <w:rFonts w:ascii="Times New Roman" w:hAnsi="Times New Roman" w:cs="Times New Roman"/>
          <w:lang w:val="fr-FR"/>
        </w:rPr>
        <w:t xml:space="preserve"> </w:t>
      </w:r>
      <w:r w:rsidR="002B102A" w:rsidRPr="004A74F1">
        <w:rPr>
          <w:rFonts w:ascii="Times New Roman" w:hAnsi="Times New Roman" w:cs="Times New Roman"/>
          <w:lang w:val="fr-FR"/>
        </w:rPr>
        <w:t>multi-</w:t>
      </w:r>
      <w:r w:rsidR="00DF50CC" w:rsidRPr="004A74F1">
        <w:rPr>
          <w:rFonts w:ascii="Times New Roman" w:hAnsi="Times New Roman" w:cs="Times New Roman"/>
          <w:lang w:val="fr-FR"/>
        </w:rPr>
        <w:t>espèces</w:t>
      </w:r>
      <w:r w:rsidR="002B102A" w:rsidRPr="004A74F1">
        <w:rPr>
          <w:rFonts w:ascii="Times New Roman" w:hAnsi="Times New Roman" w:cs="Times New Roman"/>
          <w:lang w:val="fr-FR"/>
        </w:rPr>
        <w:t xml:space="preserve"> </w:t>
      </w:r>
      <w:r w:rsidR="007702A5">
        <w:rPr>
          <w:rFonts w:ascii="Times New Roman" w:hAnsi="Times New Roman" w:cs="Times New Roman"/>
          <w:lang w:val="fr-FR"/>
        </w:rPr>
        <w:t xml:space="preserve">de l’AEWA pour la conservation des </w:t>
      </w:r>
      <w:r w:rsidR="004A74F1">
        <w:rPr>
          <w:rFonts w:ascii="Times New Roman" w:hAnsi="Times New Roman" w:cs="Times New Roman"/>
          <w:lang w:val="fr-FR"/>
        </w:rPr>
        <w:t xml:space="preserve">oiseaux marins du système de </w:t>
      </w:r>
      <w:r w:rsidR="007702A5">
        <w:rPr>
          <w:rFonts w:ascii="Times New Roman" w:hAnsi="Times New Roman" w:cs="Times New Roman"/>
          <w:lang w:val="fr-FR"/>
        </w:rPr>
        <w:t>remontée d’eau froide du</w:t>
      </w:r>
      <w:r w:rsidR="004A74F1">
        <w:rPr>
          <w:rFonts w:ascii="Times New Roman" w:hAnsi="Times New Roman" w:cs="Times New Roman"/>
          <w:lang w:val="fr-FR"/>
        </w:rPr>
        <w:t xml:space="preserve"> Benguela</w:t>
      </w:r>
      <w:r w:rsidR="00C83067" w:rsidRPr="004A74F1">
        <w:rPr>
          <w:rFonts w:ascii="Times New Roman" w:hAnsi="Times New Roman" w:cs="Times New Roman"/>
          <w:lang w:val="fr-FR"/>
        </w:rPr>
        <w:t xml:space="preserve">. </w:t>
      </w:r>
      <w:r w:rsidR="004A74F1">
        <w:rPr>
          <w:rFonts w:ascii="Times New Roman" w:hAnsi="Times New Roman" w:cs="Times New Roman"/>
          <w:lang w:val="fr-FR"/>
        </w:rPr>
        <w:t xml:space="preserve">Le principal résultat a été </w:t>
      </w:r>
      <w:r w:rsidR="007702A5">
        <w:rPr>
          <w:rFonts w:ascii="Times New Roman" w:hAnsi="Times New Roman" w:cs="Times New Roman"/>
          <w:lang w:val="fr-FR"/>
        </w:rPr>
        <w:t xml:space="preserve">de mettre en évidence </w:t>
      </w:r>
      <w:r w:rsidR="004A74F1">
        <w:rPr>
          <w:rFonts w:ascii="Times New Roman" w:hAnsi="Times New Roman" w:cs="Times New Roman"/>
          <w:lang w:val="fr-FR"/>
        </w:rPr>
        <w:t>la nécessité pour le G</w:t>
      </w:r>
      <w:r w:rsidR="00C776C0" w:rsidRPr="004A74F1">
        <w:rPr>
          <w:rFonts w:ascii="Times New Roman" w:hAnsi="Times New Roman" w:cs="Times New Roman"/>
          <w:lang w:val="fr-FR"/>
        </w:rPr>
        <w:t>ouvernement</w:t>
      </w:r>
      <w:r w:rsidR="004A74F1">
        <w:rPr>
          <w:rFonts w:ascii="Times New Roman" w:hAnsi="Times New Roman" w:cs="Times New Roman"/>
          <w:lang w:val="fr-FR"/>
        </w:rPr>
        <w:t xml:space="preserve"> namibien de relancer le </w:t>
      </w:r>
      <w:r w:rsidR="004A74F1" w:rsidRPr="004A74F1">
        <w:rPr>
          <w:rFonts w:ascii="Times New Roman" w:hAnsi="Times New Roman" w:cs="Times New Roman"/>
          <w:lang w:val="fr-FR"/>
        </w:rPr>
        <w:t>processus d’adhésion</w:t>
      </w:r>
      <w:r w:rsidR="004A74F1">
        <w:rPr>
          <w:rFonts w:ascii="Times New Roman" w:hAnsi="Times New Roman" w:cs="Times New Roman"/>
          <w:lang w:val="fr-FR"/>
        </w:rPr>
        <w:t xml:space="preserve">, en étroite collaboration avec le </w:t>
      </w:r>
      <w:r w:rsidR="00187217" w:rsidRPr="004A74F1">
        <w:rPr>
          <w:rFonts w:ascii="Times New Roman" w:hAnsi="Times New Roman" w:cs="Times New Roman"/>
          <w:lang w:val="fr-FR"/>
        </w:rPr>
        <w:t>Secrétariat du PNUE/AEWA</w:t>
      </w:r>
      <w:r w:rsidR="00720CD8" w:rsidRPr="004A74F1">
        <w:rPr>
          <w:rFonts w:ascii="Times New Roman" w:hAnsi="Times New Roman" w:cs="Times New Roman"/>
          <w:lang w:val="fr-FR"/>
        </w:rPr>
        <w:t xml:space="preserve">.  </w:t>
      </w:r>
    </w:p>
    <w:p w14:paraId="6540A4CA" w14:textId="77777777" w:rsidR="00B10E5E" w:rsidRPr="004A74F1" w:rsidRDefault="00B10E5E" w:rsidP="008170E9">
      <w:pPr>
        <w:spacing w:after="0" w:line="240" w:lineRule="auto"/>
        <w:jc w:val="both"/>
        <w:rPr>
          <w:rFonts w:ascii="Times New Roman" w:hAnsi="Times New Roman" w:cs="Times New Roman"/>
          <w:lang w:val="fr-FR"/>
        </w:rPr>
      </w:pPr>
    </w:p>
    <w:p w14:paraId="2A1A1106" w14:textId="393D2418" w:rsidR="00854DDF" w:rsidRPr="002F29FC" w:rsidRDefault="002F29FC" w:rsidP="002973FD">
      <w:pPr>
        <w:pStyle w:val="Heading3"/>
        <w:spacing w:after="60"/>
        <w:rPr>
          <w:rFonts w:ascii="Times New Roman" w:hAnsi="Times New Roman" w:cs="Times New Roman"/>
          <w:color w:val="auto"/>
          <w:sz w:val="22"/>
          <w:szCs w:val="22"/>
          <w:u w:val="single"/>
          <w:lang w:val="fr-FR"/>
        </w:rPr>
      </w:pPr>
      <w:bookmarkStart w:id="94" w:name="_Toc410400308"/>
      <w:bookmarkStart w:id="95" w:name="_Toc410400523"/>
      <w:bookmarkStart w:id="96" w:name="_Toc410400783"/>
      <w:bookmarkStart w:id="97" w:name="_Toc420936548"/>
      <w:bookmarkStart w:id="98" w:name="_Toc428109202"/>
      <w:r w:rsidRPr="002F29FC">
        <w:rPr>
          <w:rFonts w:ascii="Times New Roman" w:hAnsi="Times New Roman" w:cs="Times New Roman"/>
          <w:color w:val="auto"/>
          <w:sz w:val="22"/>
          <w:szCs w:val="22"/>
          <w:u w:val="single"/>
          <w:lang w:val="fr-FR"/>
        </w:rPr>
        <w:t>Nouvelles</w:t>
      </w:r>
      <w:r w:rsidR="00854DDF" w:rsidRPr="002F29FC">
        <w:rPr>
          <w:rFonts w:ascii="Times New Roman" w:hAnsi="Times New Roman" w:cs="Times New Roman"/>
          <w:color w:val="auto"/>
          <w:sz w:val="22"/>
          <w:szCs w:val="22"/>
          <w:u w:val="single"/>
          <w:lang w:val="fr-FR"/>
        </w:rPr>
        <w:t xml:space="preserve"> </w:t>
      </w:r>
      <w:r w:rsidR="00D021A9" w:rsidRPr="002F29FC">
        <w:rPr>
          <w:rFonts w:ascii="Times New Roman" w:hAnsi="Times New Roman" w:cs="Times New Roman"/>
          <w:color w:val="auto"/>
          <w:sz w:val="22"/>
          <w:szCs w:val="22"/>
          <w:u w:val="single"/>
          <w:lang w:val="fr-FR"/>
        </w:rPr>
        <w:t>Parties contractantes</w:t>
      </w:r>
      <w:r w:rsidRPr="002F29FC">
        <w:rPr>
          <w:rFonts w:ascii="Times New Roman" w:hAnsi="Times New Roman" w:cs="Times New Roman"/>
          <w:color w:val="auto"/>
          <w:sz w:val="22"/>
          <w:szCs w:val="22"/>
          <w:u w:val="single"/>
          <w:lang w:val="fr-FR"/>
        </w:rPr>
        <w:t xml:space="preserve"> recrutées en </w:t>
      </w:r>
      <w:r w:rsidR="00551D09" w:rsidRPr="002F29FC">
        <w:rPr>
          <w:rFonts w:ascii="Times New Roman" w:hAnsi="Times New Roman" w:cs="Times New Roman"/>
          <w:color w:val="auto"/>
          <w:sz w:val="22"/>
          <w:szCs w:val="22"/>
          <w:u w:val="single"/>
          <w:lang w:val="fr-FR"/>
        </w:rPr>
        <w:t>Afrique</w:t>
      </w:r>
      <w:r w:rsidR="00854DDF" w:rsidRPr="002F29FC">
        <w:rPr>
          <w:rFonts w:ascii="Times New Roman" w:hAnsi="Times New Roman" w:cs="Times New Roman"/>
          <w:color w:val="auto"/>
          <w:sz w:val="22"/>
          <w:szCs w:val="22"/>
          <w:u w:val="single"/>
          <w:lang w:val="fr-FR"/>
        </w:rPr>
        <w:t>:</w:t>
      </w:r>
      <w:bookmarkEnd w:id="94"/>
      <w:bookmarkEnd w:id="95"/>
      <w:bookmarkEnd w:id="96"/>
      <w:bookmarkEnd w:id="97"/>
      <w:bookmarkEnd w:id="98"/>
    </w:p>
    <w:p w14:paraId="5487B0F8" w14:textId="51FB0F57" w:rsidR="00F7163A" w:rsidRPr="00DA6CBD" w:rsidRDefault="004A74F1" w:rsidP="008170E9">
      <w:pPr>
        <w:spacing w:after="0" w:line="240" w:lineRule="auto"/>
        <w:jc w:val="both"/>
        <w:rPr>
          <w:rFonts w:ascii="Times New Roman" w:hAnsi="Times New Roman" w:cs="Times New Roman"/>
          <w:lang w:val="fr-FR"/>
        </w:rPr>
      </w:pPr>
      <w:r w:rsidRPr="00DA6CBD">
        <w:rPr>
          <w:rFonts w:ascii="Times New Roman" w:hAnsi="Times New Roman" w:cs="Times New Roman"/>
          <w:lang w:val="fr-FR"/>
        </w:rPr>
        <w:t>D’une façon géné</w:t>
      </w:r>
      <w:r w:rsidR="00AC3CE9" w:rsidRPr="00DA6CBD">
        <w:rPr>
          <w:rFonts w:ascii="Times New Roman" w:hAnsi="Times New Roman" w:cs="Times New Roman"/>
          <w:lang w:val="fr-FR"/>
        </w:rPr>
        <w:t>ral</w:t>
      </w:r>
      <w:r w:rsidRPr="00DA6CBD">
        <w:rPr>
          <w:rFonts w:ascii="Times New Roman" w:hAnsi="Times New Roman" w:cs="Times New Roman"/>
          <w:lang w:val="fr-FR"/>
        </w:rPr>
        <w:t>e, l</w:t>
      </w:r>
      <w:r w:rsidR="00AC3CE9" w:rsidRPr="00DA6CBD">
        <w:rPr>
          <w:rFonts w:ascii="Times New Roman" w:hAnsi="Times New Roman" w:cs="Times New Roman"/>
          <w:lang w:val="fr-FR"/>
        </w:rPr>
        <w:t xml:space="preserve">e </w:t>
      </w:r>
      <w:r w:rsidR="00187217" w:rsidRPr="00DA6CBD">
        <w:rPr>
          <w:rFonts w:ascii="Times New Roman" w:hAnsi="Times New Roman" w:cs="Times New Roman"/>
          <w:lang w:val="fr-FR"/>
        </w:rPr>
        <w:t>Secrétariat du PNUE/AEWA</w:t>
      </w:r>
      <w:r w:rsidR="00AC3CE9" w:rsidRPr="00DA6CBD">
        <w:rPr>
          <w:rFonts w:ascii="Times New Roman" w:hAnsi="Times New Roman" w:cs="Times New Roman"/>
          <w:lang w:val="fr-FR"/>
        </w:rPr>
        <w:t xml:space="preserve"> </w:t>
      </w:r>
      <w:r w:rsidRPr="00DA6CBD">
        <w:rPr>
          <w:rFonts w:ascii="Times New Roman" w:hAnsi="Times New Roman" w:cs="Times New Roman"/>
          <w:lang w:val="fr-FR"/>
        </w:rPr>
        <w:t xml:space="preserve">a </w:t>
      </w:r>
      <w:r w:rsidR="00DA6CBD">
        <w:rPr>
          <w:rFonts w:ascii="Times New Roman" w:hAnsi="Times New Roman" w:cs="Times New Roman"/>
          <w:lang w:val="fr-FR"/>
        </w:rPr>
        <w:t>commencé</w:t>
      </w:r>
      <w:r w:rsidR="007702A5">
        <w:rPr>
          <w:rFonts w:ascii="Times New Roman" w:hAnsi="Times New Roman" w:cs="Times New Roman"/>
          <w:lang w:val="fr-FR"/>
        </w:rPr>
        <w:t>,</w:t>
      </w:r>
      <w:r w:rsidR="00DA6CBD" w:rsidRPr="00DA6CBD">
        <w:rPr>
          <w:rFonts w:ascii="Times New Roman" w:hAnsi="Times New Roman" w:cs="Times New Roman"/>
          <w:lang w:val="fr-FR"/>
        </w:rPr>
        <w:t xml:space="preserve"> maintenu et/ou amélioré le</w:t>
      </w:r>
      <w:r w:rsidR="00DA6CBD">
        <w:rPr>
          <w:rFonts w:ascii="Times New Roman" w:hAnsi="Times New Roman" w:cs="Times New Roman"/>
          <w:lang w:val="fr-FR"/>
        </w:rPr>
        <w:t>s contacts av</w:t>
      </w:r>
      <w:r w:rsidR="007702A5">
        <w:rPr>
          <w:rFonts w:ascii="Times New Roman" w:hAnsi="Times New Roman" w:cs="Times New Roman"/>
          <w:lang w:val="fr-FR"/>
        </w:rPr>
        <w:t>ec un bon nombre d’</w:t>
      </w:r>
      <w:r w:rsidR="00DF50CC" w:rsidRPr="00DA6CBD">
        <w:rPr>
          <w:rFonts w:ascii="Times New Roman" w:hAnsi="Times New Roman" w:cs="Times New Roman"/>
          <w:lang w:val="fr-FR"/>
        </w:rPr>
        <w:t>Etats de l’aire de répartition</w:t>
      </w:r>
      <w:r w:rsidR="00AC3CE9" w:rsidRPr="00DA6CBD">
        <w:rPr>
          <w:rFonts w:ascii="Times New Roman" w:hAnsi="Times New Roman" w:cs="Times New Roman"/>
          <w:lang w:val="fr-FR"/>
        </w:rPr>
        <w:t xml:space="preserve"> </w:t>
      </w:r>
      <w:r w:rsidR="00DA6CBD">
        <w:rPr>
          <w:rFonts w:ascii="Times New Roman" w:hAnsi="Times New Roman" w:cs="Times New Roman"/>
          <w:lang w:val="fr-FR"/>
        </w:rPr>
        <w:t xml:space="preserve">non Parties, en vue de faire avancer le </w:t>
      </w:r>
      <w:r w:rsidR="00AC3CE9" w:rsidRPr="00DA6CBD">
        <w:rPr>
          <w:rFonts w:ascii="Times New Roman" w:hAnsi="Times New Roman" w:cs="Times New Roman"/>
          <w:lang w:val="fr-FR"/>
        </w:rPr>
        <w:t>process</w:t>
      </w:r>
      <w:r w:rsidR="00DA6CBD">
        <w:rPr>
          <w:rFonts w:ascii="Times New Roman" w:hAnsi="Times New Roman" w:cs="Times New Roman"/>
          <w:lang w:val="fr-FR"/>
        </w:rPr>
        <w:t>us d’</w:t>
      </w:r>
      <w:r w:rsidR="00527FD3" w:rsidRPr="00DA6CBD">
        <w:rPr>
          <w:rFonts w:ascii="Times New Roman" w:hAnsi="Times New Roman" w:cs="Times New Roman"/>
          <w:lang w:val="fr-FR"/>
        </w:rPr>
        <w:t>adhésion</w:t>
      </w:r>
      <w:r w:rsidR="007702A5">
        <w:rPr>
          <w:rFonts w:ascii="Times New Roman" w:hAnsi="Times New Roman" w:cs="Times New Roman"/>
          <w:lang w:val="fr-FR"/>
        </w:rPr>
        <w:t xml:space="preserve"> dans</w:t>
      </w:r>
      <w:r w:rsidR="00DA6CBD">
        <w:rPr>
          <w:rFonts w:ascii="Times New Roman" w:hAnsi="Times New Roman" w:cs="Times New Roman"/>
          <w:lang w:val="fr-FR"/>
        </w:rPr>
        <w:t xml:space="preserve"> ces </w:t>
      </w:r>
      <w:r w:rsidR="00C56B5D" w:rsidRPr="00DA6CBD">
        <w:rPr>
          <w:rFonts w:ascii="Times New Roman" w:hAnsi="Times New Roman" w:cs="Times New Roman"/>
          <w:lang w:val="fr-FR"/>
        </w:rPr>
        <w:t>pays</w:t>
      </w:r>
      <w:r w:rsidR="00AC3CE9" w:rsidRPr="00DA6CBD">
        <w:rPr>
          <w:rFonts w:ascii="Times New Roman" w:hAnsi="Times New Roman" w:cs="Times New Roman"/>
          <w:lang w:val="fr-FR"/>
        </w:rPr>
        <w:t xml:space="preserve">. </w:t>
      </w:r>
      <w:r w:rsidR="00DA6CBD" w:rsidRPr="00DA6CBD">
        <w:rPr>
          <w:rFonts w:ascii="Times New Roman" w:hAnsi="Times New Roman" w:cs="Times New Roman"/>
          <w:lang w:val="fr-FR"/>
        </w:rPr>
        <w:t xml:space="preserve">En conséquence, les </w:t>
      </w:r>
      <w:r w:rsidR="00DA6CBD">
        <w:rPr>
          <w:rFonts w:ascii="Times New Roman" w:hAnsi="Times New Roman" w:cs="Times New Roman"/>
          <w:lang w:val="fr-FR"/>
        </w:rPr>
        <w:t>quatre</w:t>
      </w:r>
      <w:r w:rsidR="00DA6CBD" w:rsidRPr="00DA6CBD">
        <w:rPr>
          <w:rFonts w:ascii="Times New Roman" w:hAnsi="Times New Roman" w:cs="Times New Roman"/>
          <w:lang w:val="fr-FR"/>
        </w:rPr>
        <w:t xml:space="preserve"> pays </w:t>
      </w:r>
      <w:r w:rsidR="00DA6CBD">
        <w:rPr>
          <w:rFonts w:ascii="Times New Roman" w:hAnsi="Times New Roman" w:cs="Times New Roman"/>
          <w:lang w:val="fr-FR"/>
        </w:rPr>
        <w:t>a</w:t>
      </w:r>
      <w:r w:rsidR="00F1487D" w:rsidRPr="00DA6CBD">
        <w:rPr>
          <w:rFonts w:ascii="Times New Roman" w:hAnsi="Times New Roman" w:cs="Times New Roman"/>
          <w:lang w:val="fr-FR"/>
        </w:rPr>
        <w:t>fr</w:t>
      </w:r>
      <w:r w:rsidR="00DA6CBD">
        <w:rPr>
          <w:rFonts w:ascii="Times New Roman" w:hAnsi="Times New Roman" w:cs="Times New Roman"/>
          <w:lang w:val="fr-FR"/>
        </w:rPr>
        <w:t>icains ci-après ont adhéré à l’</w:t>
      </w:r>
      <w:r w:rsidR="00254699" w:rsidRPr="00DA6CBD">
        <w:rPr>
          <w:rFonts w:ascii="Times New Roman" w:hAnsi="Times New Roman" w:cs="Times New Roman"/>
          <w:lang w:val="fr-FR"/>
        </w:rPr>
        <w:t xml:space="preserve">AEWA </w:t>
      </w:r>
      <w:r w:rsidR="00DA6CBD">
        <w:rPr>
          <w:rFonts w:ascii="Times New Roman" w:hAnsi="Times New Roman" w:cs="Times New Roman"/>
          <w:lang w:val="fr-FR"/>
        </w:rPr>
        <w:t xml:space="preserve">durant la </w:t>
      </w:r>
      <w:r w:rsidR="00C776C0" w:rsidRPr="00DA6CBD">
        <w:rPr>
          <w:rFonts w:ascii="Times New Roman" w:hAnsi="Times New Roman" w:cs="Times New Roman"/>
          <w:lang w:val="fr-FR"/>
        </w:rPr>
        <w:t>période</w:t>
      </w:r>
      <w:r w:rsidR="00DA6CBD">
        <w:rPr>
          <w:rFonts w:ascii="Times New Roman" w:hAnsi="Times New Roman" w:cs="Times New Roman"/>
          <w:lang w:val="fr-FR"/>
        </w:rPr>
        <w:t xml:space="preserve"> considérée</w:t>
      </w:r>
      <w:r w:rsidR="007702A5">
        <w:rPr>
          <w:rFonts w:ascii="Times New Roman" w:hAnsi="Times New Roman" w:cs="Times New Roman"/>
          <w:lang w:val="fr-FR"/>
        </w:rPr>
        <w:t xml:space="preserve">, soit un </w:t>
      </w:r>
      <w:r w:rsidR="00DA6CBD">
        <w:rPr>
          <w:rFonts w:ascii="Times New Roman" w:hAnsi="Times New Roman" w:cs="Times New Roman"/>
          <w:lang w:val="fr-FR"/>
        </w:rPr>
        <w:t>nombre total de</w:t>
      </w:r>
      <w:r w:rsidR="007702A5">
        <w:rPr>
          <w:rFonts w:ascii="Times New Roman" w:hAnsi="Times New Roman" w:cs="Times New Roman"/>
          <w:lang w:val="fr-FR"/>
        </w:rPr>
        <w:t xml:space="preserve"> 35 </w:t>
      </w:r>
      <w:r w:rsidR="00DA6CBD">
        <w:rPr>
          <w:rFonts w:ascii="Times New Roman" w:hAnsi="Times New Roman" w:cs="Times New Roman"/>
          <w:lang w:val="fr-FR"/>
        </w:rPr>
        <w:t>Parties</w:t>
      </w:r>
      <w:r w:rsidR="007702A5">
        <w:rPr>
          <w:rFonts w:ascii="Times New Roman" w:hAnsi="Times New Roman" w:cs="Times New Roman"/>
          <w:lang w:val="fr-FR"/>
        </w:rPr>
        <w:t xml:space="preserve"> venant d’Afrique</w:t>
      </w:r>
      <w:r w:rsidR="00DA6CBD">
        <w:rPr>
          <w:rFonts w:ascii="Times New Roman" w:hAnsi="Times New Roman" w:cs="Times New Roman"/>
          <w:lang w:val="fr-FR"/>
        </w:rPr>
        <w:t xml:space="preserve"> sur les 74 </w:t>
      </w:r>
      <w:r w:rsidR="00DF50CC" w:rsidRPr="00DA6CBD">
        <w:rPr>
          <w:rFonts w:ascii="Times New Roman" w:hAnsi="Times New Roman" w:cs="Times New Roman"/>
          <w:lang w:val="fr-FR"/>
        </w:rPr>
        <w:t>Etats de l’aire de répartition</w:t>
      </w:r>
      <w:r w:rsidR="00DA6CBD">
        <w:rPr>
          <w:rFonts w:ascii="Times New Roman" w:hAnsi="Times New Roman" w:cs="Times New Roman"/>
          <w:lang w:val="fr-FR"/>
        </w:rPr>
        <w:t xml:space="preserve"> </w:t>
      </w:r>
      <w:r w:rsidR="007702A5">
        <w:rPr>
          <w:rFonts w:ascii="Times New Roman" w:hAnsi="Times New Roman" w:cs="Times New Roman"/>
          <w:lang w:val="fr-FR"/>
        </w:rPr>
        <w:t xml:space="preserve">qui sont </w:t>
      </w:r>
      <w:r w:rsidR="00DA6CBD">
        <w:rPr>
          <w:rFonts w:ascii="Times New Roman" w:hAnsi="Times New Roman" w:cs="Times New Roman"/>
          <w:lang w:val="fr-FR"/>
        </w:rPr>
        <w:t>Parties à l’AEWA</w:t>
      </w:r>
      <w:r w:rsidR="004443E8" w:rsidRPr="00DA6CBD">
        <w:rPr>
          <w:rFonts w:ascii="Times New Roman" w:hAnsi="Times New Roman" w:cs="Times New Roman"/>
          <w:lang w:val="fr-FR"/>
        </w:rPr>
        <w:t xml:space="preserve"> (47</w:t>
      </w:r>
      <w:r w:rsidR="00FB46C5" w:rsidRPr="00DA6CBD">
        <w:rPr>
          <w:rFonts w:ascii="Times New Roman" w:hAnsi="Times New Roman" w:cs="Times New Roman"/>
          <w:lang w:val="fr-FR"/>
        </w:rPr>
        <w:t>%</w:t>
      </w:r>
      <w:r w:rsidR="004443E8" w:rsidRPr="00DA6CBD">
        <w:rPr>
          <w:rFonts w:ascii="Times New Roman" w:hAnsi="Times New Roman" w:cs="Times New Roman"/>
          <w:lang w:val="fr-FR"/>
        </w:rPr>
        <w:t>)</w:t>
      </w:r>
      <w:r w:rsidR="00FB46C5" w:rsidRPr="00DA6CBD">
        <w:rPr>
          <w:rFonts w:ascii="Times New Roman" w:hAnsi="Times New Roman" w:cs="Times New Roman"/>
          <w:lang w:val="fr-FR"/>
        </w:rPr>
        <w:t>:</w:t>
      </w:r>
    </w:p>
    <w:p w14:paraId="749CF8BA" w14:textId="77777777" w:rsidR="00F7163A" w:rsidRPr="00DA6CBD" w:rsidRDefault="00AC3CE9" w:rsidP="008170E9">
      <w:pPr>
        <w:spacing w:after="0" w:line="240" w:lineRule="auto"/>
        <w:jc w:val="both"/>
        <w:rPr>
          <w:rFonts w:ascii="Times New Roman" w:hAnsi="Times New Roman" w:cs="Times New Roman"/>
          <w:lang w:val="fr-FR"/>
        </w:rPr>
      </w:pPr>
      <w:r w:rsidRPr="00DA6CBD">
        <w:rPr>
          <w:rFonts w:ascii="Times New Roman" w:hAnsi="Times New Roman" w:cs="Times New Roman"/>
          <w:lang w:val="fr-FR"/>
        </w:rPr>
        <w:t xml:space="preserve"> </w:t>
      </w:r>
    </w:p>
    <w:tbl>
      <w:tblPr>
        <w:tblW w:w="3795" w:type="pct"/>
        <w:tblLook w:val="01E0" w:firstRow="1" w:lastRow="1" w:firstColumn="1" w:lastColumn="1" w:noHBand="0" w:noVBand="0"/>
      </w:tblPr>
      <w:tblGrid>
        <w:gridCol w:w="843"/>
        <w:gridCol w:w="2449"/>
        <w:gridCol w:w="4187"/>
      </w:tblGrid>
      <w:tr w:rsidR="00711499" w:rsidRPr="000D2FED" w14:paraId="5CBF4937" w14:textId="77777777" w:rsidTr="002F29FC">
        <w:tc>
          <w:tcPr>
            <w:tcW w:w="564" w:type="pct"/>
          </w:tcPr>
          <w:p w14:paraId="44FEE138" w14:textId="77777777" w:rsidR="00F7163A" w:rsidRPr="00CE0466" w:rsidRDefault="00F7163A" w:rsidP="00393810">
            <w:pPr>
              <w:spacing w:after="120" w:line="240" w:lineRule="auto"/>
              <w:jc w:val="both"/>
              <w:rPr>
                <w:rFonts w:ascii="Times New Roman" w:hAnsi="Times New Roman" w:cs="Times New Roman"/>
                <w:b/>
              </w:rPr>
            </w:pPr>
            <w:r w:rsidRPr="00CE0466">
              <w:rPr>
                <w:rFonts w:ascii="Times New Roman" w:hAnsi="Times New Roman" w:cs="Times New Roman"/>
                <w:b/>
              </w:rPr>
              <w:t>No.</w:t>
            </w:r>
          </w:p>
        </w:tc>
        <w:tc>
          <w:tcPr>
            <w:tcW w:w="1637" w:type="pct"/>
          </w:tcPr>
          <w:p w14:paraId="0112FFAF" w14:textId="6860EDE0" w:rsidR="00F7163A" w:rsidRPr="00CE0466" w:rsidRDefault="002F29FC" w:rsidP="00393810">
            <w:pPr>
              <w:spacing w:after="120" w:line="240" w:lineRule="auto"/>
              <w:jc w:val="both"/>
              <w:rPr>
                <w:rFonts w:ascii="Times New Roman" w:hAnsi="Times New Roman" w:cs="Times New Roman"/>
                <w:b/>
              </w:rPr>
            </w:pPr>
            <w:r>
              <w:rPr>
                <w:rFonts w:ascii="Times New Roman" w:hAnsi="Times New Roman" w:cs="Times New Roman"/>
                <w:b/>
              </w:rPr>
              <w:t>Pays</w:t>
            </w:r>
          </w:p>
        </w:tc>
        <w:tc>
          <w:tcPr>
            <w:tcW w:w="2799" w:type="pct"/>
          </w:tcPr>
          <w:p w14:paraId="50E783FC" w14:textId="4727EAB2" w:rsidR="00F7163A" w:rsidRPr="002F29FC" w:rsidRDefault="002F29FC" w:rsidP="00393810">
            <w:pPr>
              <w:spacing w:after="120" w:line="240" w:lineRule="auto"/>
              <w:jc w:val="both"/>
              <w:rPr>
                <w:rFonts w:ascii="Times New Roman" w:hAnsi="Times New Roman" w:cs="Times New Roman"/>
                <w:b/>
                <w:lang w:val="fr-FR"/>
              </w:rPr>
            </w:pPr>
            <w:r w:rsidRPr="002F29FC">
              <w:rPr>
                <w:rFonts w:ascii="Times New Roman" w:hAnsi="Times New Roman" w:cs="Times New Roman"/>
                <w:b/>
                <w:lang w:val="fr-FR"/>
              </w:rPr>
              <w:t>Date d’entrée en vigueur de l’</w:t>
            </w:r>
            <w:r w:rsidR="00F7163A" w:rsidRPr="002F29FC">
              <w:rPr>
                <w:rFonts w:ascii="Times New Roman" w:hAnsi="Times New Roman" w:cs="Times New Roman"/>
                <w:b/>
                <w:lang w:val="fr-FR"/>
              </w:rPr>
              <w:t>AEWA</w:t>
            </w:r>
          </w:p>
        </w:tc>
      </w:tr>
      <w:tr w:rsidR="00711499" w:rsidRPr="00CE0466" w14:paraId="0E6BAF90" w14:textId="77777777" w:rsidTr="002F29FC">
        <w:tc>
          <w:tcPr>
            <w:tcW w:w="564" w:type="pct"/>
          </w:tcPr>
          <w:p w14:paraId="63C2978C" w14:textId="4C9A92DB" w:rsidR="00F7163A" w:rsidRPr="00CE0466" w:rsidRDefault="004A6F8E" w:rsidP="008170E9">
            <w:pPr>
              <w:spacing w:after="0" w:line="240" w:lineRule="auto"/>
              <w:jc w:val="both"/>
              <w:rPr>
                <w:rFonts w:ascii="Times New Roman" w:hAnsi="Times New Roman" w:cs="Times New Roman"/>
              </w:rPr>
            </w:pPr>
            <w:r w:rsidRPr="00CE0466">
              <w:rPr>
                <w:rFonts w:ascii="Times New Roman" w:hAnsi="Times New Roman" w:cs="Times New Roman"/>
              </w:rPr>
              <w:t>1.</w:t>
            </w:r>
          </w:p>
        </w:tc>
        <w:tc>
          <w:tcPr>
            <w:tcW w:w="1637" w:type="pct"/>
          </w:tcPr>
          <w:p w14:paraId="3B3CB0F9" w14:textId="77777777" w:rsidR="00F7163A" w:rsidRPr="00CE0466" w:rsidRDefault="00F7163A" w:rsidP="008170E9">
            <w:pPr>
              <w:spacing w:after="0" w:line="240" w:lineRule="auto"/>
              <w:jc w:val="both"/>
              <w:rPr>
                <w:rFonts w:ascii="Times New Roman" w:hAnsi="Times New Roman" w:cs="Times New Roman"/>
              </w:rPr>
            </w:pPr>
            <w:r w:rsidRPr="00CE0466">
              <w:rPr>
                <w:rFonts w:ascii="Times New Roman" w:hAnsi="Times New Roman" w:cs="Times New Roman"/>
              </w:rPr>
              <w:t>Burkina Faso</w:t>
            </w:r>
          </w:p>
        </w:tc>
        <w:tc>
          <w:tcPr>
            <w:tcW w:w="2799" w:type="pct"/>
          </w:tcPr>
          <w:p w14:paraId="225E1581" w14:textId="77777777" w:rsidR="00F7163A" w:rsidRPr="00CE0466" w:rsidRDefault="00F7163A" w:rsidP="005717A2">
            <w:pPr>
              <w:spacing w:after="0" w:line="240" w:lineRule="auto"/>
              <w:jc w:val="center"/>
              <w:rPr>
                <w:rFonts w:ascii="Times New Roman" w:hAnsi="Times New Roman" w:cs="Times New Roman"/>
              </w:rPr>
            </w:pPr>
            <w:r w:rsidRPr="00CE0466">
              <w:rPr>
                <w:rFonts w:ascii="Times New Roman" w:hAnsi="Times New Roman" w:cs="Times New Roman"/>
              </w:rPr>
              <w:t>01-10-2013</w:t>
            </w:r>
          </w:p>
        </w:tc>
      </w:tr>
      <w:tr w:rsidR="00494C11" w:rsidRPr="00CE0466" w14:paraId="5BE1636D" w14:textId="77777777" w:rsidTr="002F29FC">
        <w:tc>
          <w:tcPr>
            <w:tcW w:w="564" w:type="pct"/>
          </w:tcPr>
          <w:p w14:paraId="543AD58B" w14:textId="6100A73C" w:rsidR="00494C11" w:rsidRPr="00CE0466" w:rsidRDefault="004A6F8E" w:rsidP="00494C11">
            <w:pPr>
              <w:spacing w:after="0" w:line="240" w:lineRule="auto"/>
              <w:jc w:val="both"/>
              <w:rPr>
                <w:rFonts w:ascii="Times New Roman" w:hAnsi="Times New Roman" w:cs="Times New Roman"/>
              </w:rPr>
            </w:pPr>
            <w:r w:rsidRPr="00CE0466">
              <w:rPr>
                <w:rFonts w:ascii="Times New Roman" w:hAnsi="Times New Roman" w:cs="Times New Roman"/>
              </w:rPr>
              <w:t xml:space="preserve">2. </w:t>
            </w:r>
          </w:p>
        </w:tc>
        <w:tc>
          <w:tcPr>
            <w:tcW w:w="1637" w:type="pct"/>
          </w:tcPr>
          <w:p w14:paraId="701F121B" w14:textId="002F0263" w:rsidR="00494C11" w:rsidRPr="00CE0466" w:rsidRDefault="00494C11" w:rsidP="00494C11">
            <w:pPr>
              <w:spacing w:after="0" w:line="240" w:lineRule="auto"/>
              <w:jc w:val="both"/>
              <w:rPr>
                <w:rFonts w:ascii="Times New Roman" w:hAnsi="Times New Roman" w:cs="Times New Roman"/>
              </w:rPr>
            </w:pPr>
            <w:r w:rsidRPr="00CE0466">
              <w:rPr>
                <w:rFonts w:ascii="Times New Roman" w:hAnsi="Times New Roman" w:cs="Times New Roman"/>
              </w:rPr>
              <w:t xml:space="preserve">Rwanda </w:t>
            </w:r>
          </w:p>
        </w:tc>
        <w:tc>
          <w:tcPr>
            <w:tcW w:w="2799" w:type="pct"/>
          </w:tcPr>
          <w:p w14:paraId="73068320" w14:textId="267B4398" w:rsidR="00494C11" w:rsidRPr="00CE0466" w:rsidRDefault="00494C11" w:rsidP="005717A2">
            <w:pPr>
              <w:spacing w:after="0" w:line="240" w:lineRule="auto"/>
              <w:jc w:val="center"/>
              <w:rPr>
                <w:rFonts w:ascii="Times New Roman" w:hAnsi="Times New Roman" w:cs="Times New Roman"/>
              </w:rPr>
            </w:pPr>
            <w:r w:rsidRPr="00CE0466">
              <w:rPr>
                <w:rFonts w:ascii="Times New Roman" w:hAnsi="Times New Roman" w:cs="Times New Roman"/>
              </w:rPr>
              <w:t>01-09-2014</w:t>
            </w:r>
          </w:p>
        </w:tc>
      </w:tr>
      <w:tr w:rsidR="00494C11" w:rsidRPr="00CE0466" w14:paraId="356736A3" w14:textId="77777777" w:rsidTr="002F29FC">
        <w:tc>
          <w:tcPr>
            <w:tcW w:w="564" w:type="pct"/>
          </w:tcPr>
          <w:p w14:paraId="51AC9897" w14:textId="711C942B" w:rsidR="00494C11" w:rsidRPr="00CE0466" w:rsidRDefault="004A6F8E" w:rsidP="00494C11">
            <w:pPr>
              <w:spacing w:after="0" w:line="240" w:lineRule="auto"/>
              <w:jc w:val="both"/>
              <w:rPr>
                <w:rFonts w:ascii="Times New Roman" w:hAnsi="Times New Roman" w:cs="Times New Roman"/>
              </w:rPr>
            </w:pPr>
            <w:r w:rsidRPr="00CE0466">
              <w:rPr>
                <w:rFonts w:ascii="Times New Roman" w:hAnsi="Times New Roman" w:cs="Times New Roman"/>
              </w:rPr>
              <w:t xml:space="preserve">3. </w:t>
            </w:r>
          </w:p>
        </w:tc>
        <w:tc>
          <w:tcPr>
            <w:tcW w:w="1637" w:type="pct"/>
          </w:tcPr>
          <w:p w14:paraId="6566BC49" w14:textId="26982271" w:rsidR="00494C11" w:rsidRPr="00CE0466" w:rsidRDefault="00494C11" w:rsidP="00494C11">
            <w:pPr>
              <w:spacing w:after="0" w:line="240" w:lineRule="auto"/>
              <w:jc w:val="both"/>
              <w:rPr>
                <w:rFonts w:ascii="Times New Roman" w:hAnsi="Times New Roman" w:cs="Times New Roman"/>
              </w:rPr>
            </w:pPr>
            <w:r w:rsidRPr="00CE0466">
              <w:rPr>
                <w:rFonts w:ascii="Times New Roman" w:hAnsi="Times New Roman" w:cs="Times New Roman"/>
              </w:rPr>
              <w:t>Burundi</w:t>
            </w:r>
          </w:p>
        </w:tc>
        <w:tc>
          <w:tcPr>
            <w:tcW w:w="2799" w:type="pct"/>
          </w:tcPr>
          <w:p w14:paraId="315217C9" w14:textId="1F7CEEE3" w:rsidR="00494C11" w:rsidRPr="00CE0466" w:rsidRDefault="00494C11" w:rsidP="005717A2">
            <w:pPr>
              <w:spacing w:after="0" w:line="240" w:lineRule="auto"/>
              <w:jc w:val="center"/>
              <w:rPr>
                <w:rFonts w:ascii="Times New Roman" w:hAnsi="Times New Roman" w:cs="Times New Roman"/>
              </w:rPr>
            </w:pPr>
            <w:r w:rsidRPr="00CE0466">
              <w:rPr>
                <w:rFonts w:ascii="Times New Roman" w:hAnsi="Times New Roman" w:cs="Times New Roman"/>
              </w:rPr>
              <w:t>01-10-2014</w:t>
            </w:r>
          </w:p>
        </w:tc>
      </w:tr>
      <w:tr w:rsidR="004A6F8E" w:rsidRPr="00CE0466" w14:paraId="66074217" w14:textId="77777777" w:rsidTr="002F29FC">
        <w:tc>
          <w:tcPr>
            <w:tcW w:w="564" w:type="pct"/>
          </w:tcPr>
          <w:p w14:paraId="54AB22C6" w14:textId="5AD0726F" w:rsidR="004A6F8E" w:rsidRPr="00CE0466" w:rsidDel="004A6F8E" w:rsidRDefault="004A6F8E" w:rsidP="00494C11">
            <w:pPr>
              <w:spacing w:after="0" w:line="240" w:lineRule="auto"/>
              <w:jc w:val="both"/>
              <w:rPr>
                <w:rFonts w:ascii="Times New Roman" w:hAnsi="Times New Roman" w:cs="Times New Roman"/>
              </w:rPr>
            </w:pPr>
            <w:r w:rsidRPr="00CE0466">
              <w:rPr>
                <w:rFonts w:ascii="Times New Roman" w:hAnsi="Times New Roman" w:cs="Times New Roman"/>
              </w:rPr>
              <w:t xml:space="preserve">4. </w:t>
            </w:r>
          </w:p>
        </w:tc>
        <w:tc>
          <w:tcPr>
            <w:tcW w:w="1637" w:type="pct"/>
          </w:tcPr>
          <w:p w14:paraId="4461F6B2" w14:textId="28ED4F71" w:rsidR="004A6F8E" w:rsidRPr="00CE0466" w:rsidRDefault="002F29FC" w:rsidP="00494C11">
            <w:pPr>
              <w:spacing w:after="0" w:line="240" w:lineRule="auto"/>
              <w:jc w:val="both"/>
              <w:rPr>
                <w:rFonts w:ascii="Times New Roman" w:hAnsi="Times New Roman" w:cs="Times New Roman"/>
              </w:rPr>
            </w:pPr>
            <w:r>
              <w:rPr>
                <w:rFonts w:ascii="Times New Roman" w:hAnsi="Times New Roman" w:cs="Times New Roman"/>
              </w:rPr>
              <w:t>Mauritanie</w:t>
            </w:r>
          </w:p>
        </w:tc>
        <w:tc>
          <w:tcPr>
            <w:tcW w:w="2799" w:type="pct"/>
          </w:tcPr>
          <w:p w14:paraId="7D41F2A9" w14:textId="161E5E42" w:rsidR="004A6F8E" w:rsidRPr="00CE0466" w:rsidRDefault="004A6F8E" w:rsidP="005717A2">
            <w:pPr>
              <w:spacing w:after="0" w:line="240" w:lineRule="auto"/>
              <w:jc w:val="center"/>
              <w:rPr>
                <w:rFonts w:ascii="Times New Roman" w:hAnsi="Times New Roman" w:cs="Times New Roman"/>
              </w:rPr>
            </w:pPr>
            <w:r w:rsidRPr="00CE0466">
              <w:rPr>
                <w:rFonts w:ascii="Times New Roman" w:hAnsi="Times New Roman" w:cs="Times New Roman"/>
              </w:rPr>
              <w:t>01-05-2015</w:t>
            </w:r>
          </w:p>
        </w:tc>
      </w:tr>
    </w:tbl>
    <w:p w14:paraId="180FE5AD" w14:textId="77777777" w:rsidR="00FB46C5" w:rsidRPr="00CE0466" w:rsidRDefault="00FB46C5" w:rsidP="008170E9">
      <w:pPr>
        <w:spacing w:after="0" w:line="240" w:lineRule="auto"/>
        <w:jc w:val="both"/>
        <w:rPr>
          <w:rFonts w:ascii="Times New Roman" w:hAnsi="Times New Roman" w:cs="Times New Roman"/>
        </w:rPr>
      </w:pPr>
    </w:p>
    <w:p w14:paraId="34EAD37F" w14:textId="51BA821D" w:rsidR="00CC1FF0" w:rsidRPr="007702A5" w:rsidRDefault="00DA6CBD" w:rsidP="008170E9">
      <w:pPr>
        <w:spacing w:after="0" w:line="240" w:lineRule="auto"/>
        <w:jc w:val="both"/>
        <w:rPr>
          <w:rFonts w:ascii="Times New Roman" w:hAnsi="Times New Roman" w:cs="Times New Roman"/>
          <w:lang w:val="fr-FR"/>
        </w:rPr>
      </w:pPr>
      <w:r w:rsidRPr="00DA6CBD">
        <w:rPr>
          <w:rFonts w:ascii="Times New Roman" w:hAnsi="Times New Roman" w:cs="Times New Roman"/>
          <w:lang w:val="fr-FR"/>
        </w:rPr>
        <w:t>D’autre</w:t>
      </w:r>
      <w:r w:rsidR="007702A5">
        <w:rPr>
          <w:rFonts w:ascii="Times New Roman" w:hAnsi="Times New Roman" w:cs="Times New Roman"/>
          <w:lang w:val="fr-FR"/>
        </w:rPr>
        <w:t xml:space="preserve"> part, </w:t>
      </w:r>
      <w:r w:rsidRPr="00DA6CBD">
        <w:rPr>
          <w:rFonts w:ascii="Times New Roman" w:hAnsi="Times New Roman" w:cs="Times New Roman"/>
          <w:lang w:val="fr-FR"/>
        </w:rPr>
        <w:t>des progrès significa</w:t>
      </w:r>
      <w:r w:rsidR="00CC1FF0" w:rsidRPr="00DA6CBD">
        <w:rPr>
          <w:rFonts w:ascii="Times New Roman" w:hAnsi="Times New Roman" w:cs="Times New Roman"/>
          <w:lang w:val="fr-FR"/>
        </w:rPr>
        <w:t>t</w:t>
      </w:r>
      <w:r w:rsidRPr="00DA6CBD">
        <w:rPr>
          <w:rFonts w:ascii="Times New Roman" w:hAnsi="Times New Roman" w:cs="Times New Roman"/>
          <w:lang w:val="fr-FR"/>
        </w:rPr>
        <w:t xml:space="preserve">ifs ont été </w:t>
      </w:r>
      <w:r>
        <w:rPr>
          <w:rFonts w:ascii="Times New Roman" w:hAnsi="Times New Roman" w:cs="Times New Roman"/>
          <w:lang w:val="fr-FR"/>
        </w:rPr>
        <w:t>accomplis</w:t>
      </w:r>
      <w:r w:rsidR="007702A5">
        <w:rPr>
          <w:rFonts w:ascii="Times New Roman" w:hAnsi="Times New Roman" w:cs="Times New Roman"/>
          <w:lang w:val="fr-FR"/>
        </w:rPr>
        <w:t xml:space="preserve"> dans certains pays en ce qui concerne </w:t>
      </w:r>
      <w:r w:rsidRPr="00DA6CBD">
        <w:rPr>
          <w:rFonts w:ascii="Times New Roman" w:hAnsi="Times New Roman" w:cs="Times New Roman"/>
          <w:lang w:val="fr-FR"/>
        </w:rPr>
        <w:t>le</w:t>
      </w:r>
      <w:r>
        <w:rPr>
          <w:rFonts w:ascii="Times New Roman" w:hAnsi="Times New Roman" w:cs="Times New Roman"/>
          <w:lang w:val="fr-FR"/>
        </w:rPr>
        <w:t xml:space="preserve"> </w:t>
      </w:r>
      <w:r w:rsidR="004A74F1" w:rsidRPr="00DA6CBD">
        <w:rPr>
          <w:rFonts w:ascii="Times New Roman" w:hAnsi="Times New Roman" w:cs="Times New Roman"/>
          <w:lang w:val="fr-FR"/>
        </w:rPr>
        <w:t>processus d’adhésion</w:t>
      </w:r>
      <w:r w:rsidR="007702A5">
        <w:rPr>
          <w:rFonts w:ascii="Times New Roman" w:hAnsi="Times New Roman" w:cs="Times New Roman"/>
          <w:lang w:val="fr-FR"/>
        </w:rPr>
        <w:t xml:space="preserve"> à l’AEWA</w:t>
      </w:r>
      <w:r w:rsidR="00CC1FF0" w:rsidRPr="00DA6CBD">
        <w:rPr>
          <w:rFonts w:ascii="Times New Roman" w:hAnsi="Times New Roman" w:cs="Times New Roman"/>
          <w:lang w:val="fr-FR"/>
        </w:rPr>
        <w:t xml:space="preserve">. </w:t>
      </w:r>
      <w:r w:rsidR="007702A5">
        <w:rPr>
          <w:rFonts w:ascii="Times New Roman" w:hAnsi="Times New Roman" w:cs="Times New Roman"/>
          <w:lang w:val="fr-FR"/>
        </w:rPr>
        <w:t>Ces pays</w:t>
      </w:r>
      <w:r w:rsidRPr="007702A5">
        <w:rPr>
          <w:rFonts w:ascii="Times New Roman" w:hAnsi="Times New Roman" w:cs="Times New Roman"/>
          <w:lang w:val="fr-FR"/>
        </w:rPr>
        <w:t xml:space="preserve"> incluent l’</w:t>
      </w:r>
      <w:r w:rsidR="00CC1FF0" w:rsidRPr="007702A5">
        <w:rPr>
          <w:rFonts w:ascii="Times New Roman" w:hAnsi="Times New Roman" w:cs="Times New Roman"/>
          <w:lang w:val="fr-FR"/>
        </w:rPr>
        <w:t>Angola,</w:t>
      </w:r>
      <w:r w:rsidR="00DE3E58" w:rsidRPr="007702A5">
        <w:rPr>
          <w:rFonts w:ascii="Times New Roman" w:hAnsi="Times New Roman" w:cs="Times New Roman"/>
          <w:lang w:val="fr-FR"/>
        </w:rPr>
        <w:t xml:space="preserve"> </w:t>
      </w:r>
      <w:r w:rsidRPr="007702A5">
        <w:rPr>
          <w:rFonts w:ascii="Times New Roman" w:hAnsi="Times New Roman" w:cs="Times New Roman"/>
          <w:lang w:val="fr-FR"/>
        </w:rPr>
        <w:t xml:space="preserve">le </w:t>
      </w:r>
      <w:r w:rsidR="00DE3E58" w:rsidRPr="007702A5">
        <w:rPr>
          <w:rFonts w:ascii="Times New Roman" w:hAnsi="Times New Roman" w:cs="Times New Roman"/>
          <w:lang w:val="fr-FR"/>
        </w:rPr>
        <w:t>Botswana</w:t>
      </w:r>
      <w:r w:rsidRPr="007702A5">
        <w:rPr>
          <w:rFonts w:ascii="Times New Roman" w:hAnsi="Times New Roman" w:cs="Times New Roman"/>
          <w:lang w:val="fr-FR"/>
        </w:rPr>
        <w:t xml:space="preserve"> et les Comore</w:t>
      </w:r>
      <w:r w:rsidR="00DE3E58" w:rsidRPr="007702A5">
        <w:rPr>
          <w:rFonts w:ascii="Times New Roman" w:hAnsi="Times New Roman" w:cs="Times New Roman"/>
          <w:lang w:val="fr-FR"/>
        </w:rPr>
        <w:t>s.</w:t>
      </w:r>
    </w:p>
    <w:p w14:paraId="1D5A401B" w14:textId="77777777" w:rsidR="00820DE0" w:rsidRPr="007702A5" w:rsidRDefault="00820DE0" w:rsidP="008170E9">
      <w:pPr>
        <w:spacing w:after="0" w:line="240" w:lineRule="auto"/>
        <w:jc w:val="both"/>
        <w:rPr>
          <w:rFonts w:ascii="Times New Roman" w:hAnsi="Times New Roman" w:cs="Times New Roman"/>
          <w:lang w:val="fr-FR"/>
        </w:rPr>
      </w:pPr>
    </w:p>
    <w:p w14:paraId="2A59FE29" w14:textId="3F5F7C8C" w:rsidR="00820DE0" w:rsidRPr="002F29FC" w:rsidRDefault="002F29FC" w:rsidP="00582F23">
      <w:pPr>
        <w:pStyle w:val="Heading2"/>
        <w:numPr>
          <w:ilvl w:val="2"/>
          <w:numId w:val="14"/>
        </w:numPr>
        <w:spacing w:before="0" w:after="120"/>
        <w:rPr>
          <w:rFonts w:ascii="Times New Roman" w:hAnsi="Times New Roman" w:cs="Times New Roman"/>
          <w:b/>
          <w:i/>
          <w:color w:val="auto"/>
          <w:sz w:val="22"/>
          <w:szCs w:val="22"/>
          <w:lang w:val="fr-FR"/>
        </w:rPr>
      </w:pPr>
      <w:bookmarkStart w:id="99" w:name="_Toc410400309"/>
      <w:bookmarkStart w:id="100" w:name="_Toc410400524"/>
      <w:bookmarkStart w:id="101" w:name="_Toc428109203"/>
      <w:r w:rsidRPr="002F29FC">
        <w:rPr>
          <w:rFonts w:ascii="Times New Roman" w:hAnsi="Times New Roman" w:cs="Times New Roman"/>
          <w:b/>
          <w:i/>
          <w:color w:val="auto"/>
          <w:sz w:val="22"/>
          <w:szCs w:val="22"/>
          <w:lang w:val="fr-FR"/>
        </w:rPr>
        <w:t>Fonctionnement du</w:t>
      </w:r>
      <w:r w:rsidR="00DA6CBD">
        <w:rPr>
          <w:rFonts w:ascii="Times New Roman" w:hAnsi="Times New Roman" w:cs="Times New Roman"/>
          <w:b/>
          <w:i/>
          <w:color w:val="auto"/>
          <w:sz w:val="22"/>
          <w:szCs w:val="22"/>
          <w:lang w:val="fr-FR"/>
        </w:rPr>
        <w:t xml:space="preserve"> </w:t>
      </w:r>
      <w:r w:rsidRPr="002F29FC">
        <w:rPr>
          <w:rFonts w:ascii="Times New Roman" w:hAnsi="Times New Roman" w:cs="Times New Roman"/>
          <w:b/>
          <w:i/>
          <w:color w:val="auto"/>
          <w:sz w:val="22"/>
          <w:szCs w:val="22"/>
          <w:lang w:val="fr-FR"/>
        </w:rPr>
        <w:t>Fonds de petites subventions de l’AEWA</w:t>
      </w:r>
      <w:bookmarkEnd w:id="99"/>
      <w:bookmarkEnd w:id="100"/>
      <w:bookmarkEnd w:id="101"/>
    </w:p>
    <w:p w14:paraId="2207AB22" w14:textId="76AA3C27" w:rsidR="00CE0466" w:rsidRPr="000862D8" w:rsidRDefault="007716EC" w:rsidP="00E87427">
      <w:pPr>
        <w:spacing w:after="0" w:line="240" w:lineRule="auto"/>
        <w:jc w:val="both"/>
        <w:rPr>
          <w:rFonts w:ascii="Times New Roman" w:hAnsi="Times New Roman" w:cs="Times New Roman"/>
          <w:lang w:val="fr-FR"/>
        </w:rPr>
      </w:pPr>
      <w:r w:rsidRPr="007716EC">
        <w:rPr>
          <w:rFonts w:ascii="Times New Roman" w:hAnsi="Times New Roman" w:cs="Times New Roman"/>
          <w:lang w:val="fr-FR"/>
        </w:rPr>
        <w:t>L</w:t>
      </w:r>
      <w:r w:rsidR="002E1395" w:rsidRPr="007716EC">
        <w:rPr>
          <w:rFonts w:ascii="Times New Roman" w:hAnsi="Times New Roman" w:cs="Times New Roman"/>
          <w:lang w:val="fr-FR"/>
        </w:rPr>
        <w:t xml:space="preserve">e </w:t>
      </w:r>
      <w:r w:rsidR="002F29FC" w:rsidRPr="007716EC">
        <w:rPr>
          <w:rFonts w:ascii="Times New Roman" w:hAnsi="Times New Roman" w:cs="Times New Roman"/>
          <w:lang w:val="fr-FR"/>
        </w:rPr>
        <w:t>Fonds de petites subventions</w:t>
      </w:r>
      <w:r w:rsidR="00DE5982" w:rsidRPr="007716EC">
        <w:rPr>
          <w:rFonts w:ascii="Times New Roman" w:hAnsi="Times New Roman" w:cs="Times New Roman"/>
          <w:lang w:val="fr-FR"/>
        </w:rPr>
        <w:t xml:space="preserve"> (SGF)</w:t>
      </w:r>
      <w:r w:rsidRPr="007716EC">
        <w:rPr>
          <w:rFonts w:ascii="Times New Roman" w:hAnsi="Times New Roman" w:cs="Times New Roman"/>
          <w:lang w:val="fr-FR"/>
        </w:rPr>
        <w:t xml:space="preserve"> est un mécanisme de financement essential de l’</w:t>
      </w:r>
      <w:r w:rsidR="007F3986" w:rsidRPr="007716EC">
        <w:rPr>
          <w:rFonts w:ascii="Times New Roman" w:hAnsi="Times New Roman" w:cs="Times New Roman"/>
          <w:lang w:val="fr-FR"/>
        </w:rPr>
        <w:t>AEWA</w:t>
      </w:r>
      <w:r>
        <w:rPr>
          <w:rFonts w:ascii="Times New Roman" w:hAnsi="Times New Roman" w:cs="Times New Roman"/>
          <w:lang w:val="fr-FR"/>
        </w:rPr>
        <w:t xml:space="preserve">, qui fournit une aide financière aux pays en développement et aux pays à économie en transition pour faciliter </w:t>
      </w:r>
      <w:r w:rsidR="00187217" w:rsidRPr="007716EC">
        <w:rPr>
          <w:rFonts w:ascii="Times New Roman" w:hAnsi="Times New Roman" w:cs="Times New Roman"/>
          <w:lang w:val="fr-FR"/>
        </w:rPr>
        <w:t xml:space="preserve">la mise en </w:t>
      </w:r>
      <w:r>
        <w:rPr>
          <w:rFonts w:ascii="Times New Roman" w:hAnsi="Times New Roman" w:cs="Times New Roman"/>
          <w:lang w:val="fr-FR"/>
        </w:rPr>
        <w:t>œuvre de l’</w:t>
      </w:r>
      <w:r w:rsidR="00551D09" w:rsidRPr="007716EC">
        <w:rPr>
          <w:rFonts w:ascii="Times New Roman" w:hAnsi="Times New Roman" w:cs="Times New Roman"/>
          <w:lang w:val="fr-FR"/>
        </w:rPr>
        <w:t>Accord</w:t>
      </w:r>
      <w:r w:rsidR="002E1395" w:rsidRPr="007716EC">
        <w:rPr>
          <w:rFonts w:ascii="Times New Roman" w:hAnsi="Times New Roman" w:cs="Times New Roman"/>
          <w:lang w:val="fr-FR"/>
        </w:rPr>
        <w:t xml:space="preserve">. </w:t>
      </w:r>
      <w:r w:rsidRPr="000862D8">
        <w:rPr>
          <w:rFonts w:ascii="Times New Roman" w:hAnsi="Times New Roman" w:cs="Times New Roman"/>
          <w:lang w:val="fr-FR"/>
        </w:rPr>
        <w:t xml:space="preserve">Après le lancement du </w:t>
      </w:r>
      <w:r w:rsidR="002E1395" w:rsidRPr="000862D8">
        <w:rPr>
          <w:rFonts w:ascii="Times New Roman" w:hAnsi="Times New Roman" w:cs="Times New Roman"/>
          <w:lang w:val="fr-FR"/>
        </w:rPr>
        <w:t xml:space="preserve">programme </w:t>
      </w:r>
      <w:r w:rsidRPr="000862D8">
        <w:rPr>
          <w:rFonts w:ascii="Times New Roman" w:hAnsi="Times New Roman" w:cs="Times New Roman"/>
          <w:lang w:val="fr-FR"/>
        </w:rPr>
        <w:t>e</w:t>
      </w:r>
      <w:r w:rsidR="000862D8" w:rsidRPr="000862D8">
        <w:rPr>
          <w:rFonts w:ascii="Times New Roman" w:hAnsi="Times New Roman" w:cs="Times New Roman"/>
          <w:lang w:val="fr-FR"/>
        </w:rPr>
        <w:t xml:space="preserve">n 2010, ce fonds a été </w:t>
      </w:r>
      <w:r w:rsidR="000862D8">
        <w:rPr>
          <w:rFonts w:ascii="Times New Roman" w:hAnsi="Times New Roman" w:cs="Times New Roman"/>
          <w:lang w:val="fr-FR"/>
        </w:rPr>
        <w:t>utilisé</w:t>
      </w:r>
      <w:r w:rsidR="000862D8" w:rsidRPr="000862D8">
        <w:rPr>
          <w:rFonts w:ascii="Times New Roman" w:hAnsi="Times New Roman" w:cs="Times New Roman"/>
          <w:lang w:val="fr-FR"/>
        </w:rPr>
        <w:t xml:space="preserve"> uniquement dans la </w:t>
      </w:r>
      <w:r w:rsidR="00187217" w:rsidRPr="000862D8">
        <w:rPr>
          <w:rFonts w:ascii="Times New Roman" w:hAnsi="Times New Roman" w:cs="Times New Roman"/>
          <w:lang w:val="fr-FR"/>
        </w:rPr>
        <w:t>région d’Afrique</w:t>
      </w:r>
      <w:r w:rsidR="002E1395" w:rsidRPr="000862D8">
        <w:rPr>
          <w:rFonts w:ascii="Times New Roman" w:hAnsi="Times New Roman" w:cs="Times New Roman"/>
          <w:lang w:val="fr-FR"/>
        </w:rPr>
        <w:t xml:space="preserve">, </w:t>
      </w:r>
      <w:r w:rsidR="000862D8">
        <w:rPr>
          <w:rFonts w:ascii="Times New Roman" w:hAnsi="Times New Roman" w:cs="Times New Roman"/>
          <w:lang w:val="fr-FR"/>
        </w:rPr>
        <w:t>en raison de</w:t>
      </w:r>
      <w:r w:rsidR="007702A5">
        <w:rPr>
          <w:rFonts w:ascii="Times New Roman" w:hAnsi="Times New Roman" w:cs="Times New Roman"/>
          <w:lang w:val="fr-FR"/>
        </w:rPr>
        <w:t>s</w:t>
      </w:r>
      <w:r w:rsidR="000862D8">
        <w:rPr>
          <w:rFonts w:ascii="Times New Roman" w:hAnsi="Times New Roman" w:cs="Times New Roman"/>
          <w:lang w:val="fr-FR"/>
        </w:rPr>
        <w:t xml:space="preserve"> fonds limités disponibles pour </w:t>
      </w:r>
      <w:r w:rsidR="007702A5">
        <w:rPr>
          <w:rFonts w:ascii="Times New Roman" w:hAnsi="Times New Roman" w:cs="Times New Roman"/>
          <w:lang w:val="fr-FR"/>
        </w:rPr>
        <w:t xml:space="preserve">assurer </w:t>
      </w:r>
      <w:r w:rsidR="000862D8">
        <w:rPr>
          <w:rFonts w:ascii="Times New Roman" w:hAnsi="Times New Roman" w:cs="Times New Roman"/>
          <w:lang w:val="fr-FR"/>
        </w:rPr>
        <w:t>son fonctionnement et d’une re</w:t>
      </w:r>
      <w:r w:rsidR="007702A5">
        <w:rPr>
          <w:rFonts w:ascii="Times New Roman" w:hAnsi="Times New Roman" w:cs="Times New Roman"/>
          <w:lang w:val="fr-FR"/>
        </w:rPr>
        <w:t>striction d</w:t>
      </w:r>
      <w:r w:rsidR="00802E5D">
        <w:rPr>
          <w:rFonts w:ascii="Times New Roman" w:hAnsi="Times New Roman" w:cs="Times New Roman"/>
          <w:lang w:val="fr-FR"/>
        </w:rPr>
        <w:t>es financements</w:t>
      </w:r>
      <w:r w:rsidR="007702A5">
        <w:rPr>
          <w:rFonts w:ascii="Times New Roman" w:hAnsi="Times New Roman" w:cs="Times New Roman"/>
          <w:lang w:val="fr-FR"/>
        </w:rPr>
        <w:t xml:space="preserve"> disponible</w:t>
      </w:r>
      <w:r w:rsidR="00802E5D">
        <w:rPr>
          <w:rFonts w:ascii="Times New Roman" w:hAnsi="Times New Roman" w:cs="Times New Roman"/>
          <w:lang w:val="fr-FR"/>
        </w:rPr>
        <w:t>s</w:t>
      </w:r>
      <w:r w:rsidR="000862D8">
        <w:rPr>
          <w:rFonts w:ascii="Times New Roman" w:hAnsi="Times New Roman" w:cs="Times New Roman"/>
          <w:lang w:val="fr-FR"/>
        </w:rPr>
        <w:t xml:space="preserve"> à utiliser uniquement dans la </w:t>
      </w:r>
      <w:r w:rsidR="00187217" w:rsidRPr="000862D8">
        <w:rPr>
          <w:rFonts w:ascii="Times New Roman" w:hAnsi="Times New Roman" w:cs="Times New Roman"/>
          <w:lang w:val="fr-FR"/>
        </w:rPr>
        <w:t>région d’Afrique</w:t>
      </w:r>
      <w:r w:rsidR="002E1395" w:rsidRPr="000862D8">
        <w:rPr>
          <w:rFonts w:ascii="Times New Roman" w:hAnsi="Times New Roman" w:cs="Times New Roman"/>
          <w:lang w:val="fr-FR"/>
        </w:rPr>
        <w:t>.</w:t>
      </w:r>
      <w:r w:rsidR="008F540C" w:rsidRPr="000862D8">
        <w:rPr>
          <w:rFonts w:ascii="Times New Roman" w:hAnsi="Times New Roman" w:cs="Times New Roman"/>
          <w:lang w:val="fr-FR"/>
        </w:rPr>
        <w:t xml:space="preserve"> </w:t>
      </w:r>
      <w:r w:rsidR="000862D8" w:rsidRPr="000862D8">
        <w:rPr>
          <w:rFonts w:ascii="Times New Roman" w:hAnsi="Times New Roman" w:cs="Times New Roman"/>
          <w:lang w:val="fr-FR"/>
        </w:rPr>
        <w:t xml:space="preserve">Les fonds du programme ont aidé à la fois des organisations </w:t>
      </w:r>
      <w:r w:rsidR="00C776C0" w:rsidRPr="000862D8">
        <w:rPr>
          <w:rFonts w:ascii="Times New Roman" w:hAnsi="Times New Roman" w:cs="Times New Roman"/>
          <w:lang w:val="fr-FR"/>
        </w:rPr>
        <w:t>gouvernement</w:t>
      </w:r>
      <w:r w:rsidR="003B762B" w:rsidRPr="000862D8">
        <w:rPr>
          <w:rFonts w:ascii="Times New Roman" w:hAnsi="Times New Roman" w:cs="Times New Roman"/>
          <w:lang w:val="fr-FR"/>
        </w:rPr>
        <w:t>al</w:t>
      </w:r>
      <w:r w:rsidR="00E0276C">
        <w:rPr>
          <w:rFonts w:ascii="Times New Roman" w:hAnsi="Times New Roman" w:cs="Times New Roman"/>
          <w:lang w:val="fr-FR"/>
        </w:rPr>
        <w:t xml:space="preserve">es et </w:t>
      </w:r>
      <w:r w:rsidR="003B762B" w:rsidRPr="000862D8">
        <w:rPr>
          <w:rFonts w:ascii="Times New Roman" w:hAnsi="Times New Roman" w:cs="Times New Roman"/>
          <w:lang w:val="fr-FR"/>
        </w:rPr>
        <w:t>non-</w:t>
      </w:r>
      <w:r w:rsidR="00C776C0" w:rsidRPr="000862D8">
        <w:rPr>
          <w:rFonts w:ascii="Times New Roman" w:hAnsi="Times New Roman" w:cs="Times New Roman"/>
          <w:lang w:val="fr-FR"/>
        </w:rPr>
        <w:t>gouvernement</w:t>
      </w:r>
      <w:r w:rsidR="003B762B" w:rsidRPr="000862D8">
        <w:rPr>
          <w:rFonts w:ascii="Times New Roman" w:hAnsi="Times New Roman" w:cs="Times New Roman"/>
          <w:lang w:val="fr-FR"/>
        </w:rPr>
        <w:t>al</w:t>
      </w:r>
      <w:r w:rsidR="00E0276C">
        <w:rPr>
          <w:rFonts w:ascii="Times New Roman" w:hAnsi="Times New Roman" w:cs="Times New Roman"/>
          <w:lang w:val="fr-FR"/>
        </w:rPr>
        <w:t xml:space="preserve">es à entreprendre une vaste gamme de </w:t>
      </w:r>
      <w:r w:rsidR="00FC2EC0" w:rsidRPr="000862D8">
        <w:rPr>
          <w:rFonts w:ascii="Times New Roman" w:hAnsi="Times New Roman" w:cs="Times New Roman"/>
          <w:lang w:val="fr-FR"/>
        </w:rPr>
        <w:t>projet</w:t>
      </w:r>
      <w:r w:rsidR="003B6A47" w:rsidRPr="000862D8">
        <w:rPr>
          <w:rFonts w:ascii="Times New Roman" w:hAnsi="Times New Roman" w:cs="Times New Roman"/>
          <w:lang w:val="fr-FR"/>
        </w:rPr>
        <w:t>s,</w:t>
      </w:r>
      <w:r w:rsidR="00E0276C">
        <w:rPr>
          <w:rFonts w:ascii="Times New Roman" w:hAnsi="Times New Roman" w:cs="Times New Roman"/>
          <w:lang w:val="fr-FR"/>
        </w:rPr>
        <w:t xml:space="preserve"> cibla</w:t>
      </w:r>
      <w:r w:rsidR="00802E5D">
        <w:rPr>
          <w:rFonts w:ascii="Times New Roman" w:hAnsi="Times New Roman" w:cs="Times New Roman"/>
          <w:lang w:val="fr-FR"/>
        </w:rPr>
        <w:t>nt différents publics et amélior</w:t>
      </w:r>
      <w:r w:rsidR="00E0276C">
        <w:rPr>
          <w:rFonts w:ascii="Times New Roman" w:hAnsi="Times New Roman" w:cs="Times New Roman"/>
          <w:lang w:val="fr-FR"/>
        </w:rPr>
        <w:t>ant ainsi le réseau d’organisations et d’individu</w:t>
      </w:r>
      <w:r w:rsidR="003B762B" w:rsidRPr="000862D8">
        <w:rPr>
          <w:rFonts w:ascii="Times New Roman" w:hAnsi="Times New Roman" w:cs="Times New Roman"/>
          <w:lang w:val="fr-FR"/>
        </w:rPr>
        <w:t>s</w:t>
      </w:r>
      <w:r w:rsidR="00E0276C">
        <w:rPr>
          <w:rFonts w:ascii="Times New Roman" w:hAnsi="Times New Roman" w:cs="Times New Roman"/>
          <w:lang w:val="fr-FR"/>
        </w:rPr>
        <w:t xml:space="preserve"> qui s’occupent de la conservation des </w:t>
      </w:r>
      <w:r w:rsidR="00C95A37" w:rsidRPr="000862D8">
        <w:rPr>
          <w:rFonts w:ascii="Times New Roman" w:hAnsi="Times New Roman" w:cs="Times New Roman"/>
          <w:lang w:val="fr-FR"/>
        </w:rPr>
        <w:t>oiseaux d’eau migrateurs</w:t>
      </w:r>
      <w:r w:rsidR="00E0276C">
        <w:rPr>
          <w:rFonts w:ascii="Times New Roman" w:hAnsi="Times New Roman" w:cs="Times New Roman"/>
          <w:lang w:val="fr-FR"/>
        </w:rPr>
        <w:t xml:space="preserve"> au niveau national</w:t>
      </w:r>
      <w:r w:rsidR="003B762B" w:rsidRPr="000862D8">
        <w:rPr>
          <w:rFonts w:ascii="Times New Roman" w:hAnsi="Times New Roman" w:cs="Times New Roman"/>
          <w:lang w:val="fr-FR"/>
        </w:rPr>
        <w:t xml:space="preserve">. </w:t>
      </w:r>
    </w:p>
    <w:p w14:paraId="0E59928A" w14:textId="77777777" w:rsidR="00CE0466" w:rsidRPr="000862D8" w:rsidRDefault="00CE0466" w:rsidP="00E87427">
      <w:pPr>
        <w:spacing w:after="0" w:line="240" w:lineRule="auto"/>
        <w:jc w:val="both"/>
        <w:rPr>
          <w:rFonts w:ascii="Times New Roman" w:hAnsi="Times New Roman" w:cs="Times New Roman"/>
          <w:lang w:val="fr-FR"/>
        </w:rPr>
      </w:pPr>
    </w:p>
    <w:p w14:paraId="764DADD4" w14:textId="0D8FA7C7" w:rsidR="003B762B" w:rsidRPr="00FB3618" w:rsidRDefault="00E0276C" w:rsidP="00E87427">
      <w:pPr>
        <w:spacing w:after="0" w:line="240" w:lineRule="auto"/>
        <w:jc w:val="both"/>
        <w:rPr>
          <w:rFonts w:ascii="Times New Roman" w:hAnsi="Times New Roman" w:cs="Times New Roman"/>
          <w:lang w:val="fr-FR"/>
        </w:rPr>
      </w:pPr>
      <w:r w:rsidRPr="00FB3618">
        <w:rPr>
          <w:rFonts w:ascii="Times New Roman" w:hAnsi="Times New Roman" w:cs="Times New Roman"/>
          <w:lang w:val="fr-FR"/>
        </w:rPr>
        <w:t>Le type d’</w:t>
      </w:r>
      <w:r w:rsidR="009A5049" w:rsidRPr="00FB3618">
        <w:rPr>
          <w:rFonts w:ascii="Times New Roman" w:hAnsi="Times New Roman" w:cs="Times New Roman"/>
          <w:lang w:val="fr-FR"/>
        </w:rPr>
        <w:t>activités</w:t>
      </w:r>
      <w:r w:rsidR="003B762B" w:rsidRPr="00FB3618">
        <w:rPr>
          <w:rFonts w:ascii="Times New Roman" w:hAnsi="Times New Roman" w:cs="Times New Roman"/>
          <w:lang w:val="fr-FR"/>
        </w:rPr>
        <w:t xml:space="preserve"> </w:t>
      </w:r>
      <w:r w:rsidRPr="00FB3618">
        <w:rPr>
          <w:rFonts w:ascii="Times New Roman" w:hAnsi="Times New Roman" w:cs="Times New Roman"/>
          <w:lang w:val="fr-FR"/>
        </w:rPr>
        <w:t>financées au cours d</w:t>
      </w:r>
      <w:r w:rsidR="00802E5D">
        <w:rPr>
          <w:rFonts w:ascii="Times New Roman" w:hAnsi="Times New Roman" w:cs="Times New Roman"/>
          <w:lang w:val="fr-FR"/>
        </w:rPr>
        <w:t xml:space="preserve">e la période considérée </w:t>
      </w:r>
      <w:r w:rsidRPr="00FB3618">
        <w:rPr>
          <w:rFonts w:ascii="Times New Roman" w:hAnsi="Times New Roman" w:cs="Times New Roman"/>
          <w:lang w:val="fr-FR"/>
        </w:rPr>
        <w:t>inclu</w:t>
      </w:r>
      <w:r w:rsidR="00FB3618" w:rsidRPr="00FB3618">
        <w:rPr>
          <w:rFonts w:ascii="Times New Roman" w:hAnsi="Times New Roman" w:cs="Times New Roman"/>
          <w:lang w:val="fr-FR"/>
        </w:rPr>
        <w:t>ent un soutien à la</w:t>
      </w:r>
      <w:r w:rsidR="00FB3618">
        <w:rPr>
          <w:rFonts w:ascii="Times New Roman" w:hAnsi="Times New Roman" w:cs="Times New Roman"/>
          <w:lang w:val="fr-FR"/>
        </w:rPr>
        <w:t xml:space="preserve"> conservation de certaines </w:t>
      </w:r>
      <w:r w:rsidR="00DF50CC" w:rsidRPr="00FB3618">
        <w:rPr>
          <w:rFonts w:ascii="Times New Roman" w:hAnsi="Times New Roman" w:cs="Times New Roman"/>
          <w:lang w:val="fr-FR"/>
        </w:rPr>
        <w:t>espèces</w:t>
      </w:r>
      <w:r w:rsidR="003B762B" w:rsidRPr="00FB3618">
        <w:rPr>
          <w:rFonts w:ascii="Times New Roman" w:hAnsi="Times New Roman" w:cs="Times New Roman"/>
          <w:lang w:val="fr-FR"/>
        </w:rPr>
        <w:t xml:space="preserve"> </w:t>
      </w:r>
      <w:r w:rsidR="00FB3618">
        <w:rPr>
          <w:rFonts w:ascii="Times New Roman" w:hAnsi="Times New Roman" w:cs="Times New Roman"/>
          <w:lang w:val="fr-FR"/>
        </w:rPr>
        <w:t xml:space="preserve">visées par l’AEWA et de leurs </w:t>
      </w:r>
      <w:r w:rsidR="003B762B" w:rsidRPr="00FB3618">
        <w:rPr>
          <w:rFonts w:ascii="Times New Roman" w:hAnsi="Times New Roman" w:cs="Times New Roman"/>
          <w:lang w:val="fr-FR"/>
        </w:rPr>
        <w:t xml:space="preserve">habitats, </w:t>
      </w:r>
      <w:r w:rsidR="00FB3618">
        <w:rPr>
          <w:rFonts w:ascii="Times New Roman" w:hAnsi="Times New Roman" w:cs="Times New Roman"/>
          <w:lang w:val="fr-FR"/>
        </w:rPr>
        <w:t xml:space="preserve">la fourniture d’un matériel optique et d’autre matériel </w:t>
      </w:r>
      <w:r w:rsidR="00E74520" w:rsidRPr="00FB3618">
        <w:rPr>
          <w:rFonts w:ascii="Times New Roman" w:hAnsi="Times New Roman" w:cs="Times New Roman"/>
          <w:lang w:val="fr-FR"/>
        </w:rPr>
        <w:t>technique</w:t>
      </w:r>
      <w:r w:rsidR="003B762B" w:rsidRPr="00FB3618">
        <w:rPr>
          <w:rFonts w:ascii="Times New Roman" w:hAnsi="Times New Roman" w:cs="Times New Roman"/>
          <w:lang w:val="fr-FR"/>
        </w:rPr>
        <w:t xml:space="preserve"> </w:t>
      </w:r>
      <w:r w:rsidR="00FB3618">
        <w:rPr>
          <w:rFonts w:ascii="Times New Roman" w:hAnsi="Times New Roman" w:cs="Times New Roman"/>
          <w:lang w:val="fr-FR"/>
        </w:rPr>
        <w:t>pour facilit</w:t>
      </w:r>
      <w:r w:rsidR="00802E5D">
        <w:rPr>
          <w:rFonts w:ascii="Times New Roman" w:hAnsi="Times New Roman" w:cs="Times New Roman"/>
          <w:lang w:val="fr-FR"/>
        </w:rPr>
        <w:t xml:space="preserve">er la surveillance et l’étude des </w:t>
      </w:r>
      <w:r w:rsidR="00FB3618">
        <w:rPr>
          <w:rFonts w:ascii="Times New Roman" w:hAnsi="Times New Roman" w:cs="Times New Roman"/>
          <w:lang w:val="fr-FR"/>
        </w:rPr>
        <w:t>espèces d’</w:t>
      </w:r>
      <w:r w:rsidR="00FA721F" w:rsidRPr="00FB3618">
        <w:rPr>
          <w:rFonts w:ascii="Times New Roman" w:hAnsi="Times New Roman" w:cs="Times New Roman"/>
          <w:lang w:val="fr-FR"/>
        </w:rPr>
        <w:t>oiseaux d’eau</w:t>
      </w:r>
      <w:r w:rsidR="003B762B" w:rsidRPr="00FB3618">
        <w:rPr>
          <w:rFonts w:ascii="Times New Roman" w:hAnsi="Times New Roman" w:cs="Times New Roman"/>
          <w:lang w:val="fr-FR"/>
        </w:rPr>
        <w:t xml:space="preserve"> </w:t>
      </w:r>
      <w:r w:rsidR="00FB3618">
        <w:rPr>
          <w:rFonts w:ascii="Times New Roman" w:hAnsi="Times New Roman" w:cs="Times New Roman"/>
          <w:lang w:val="fr-FR"/>
        </w:rPr>
        <w:t xml:space="preserve">et de leurs </w:t>
      </w:r>
      <w:r w:rsidR="003B762B" w:rsidRPr="00FB3618">
        <w:rPr>
          <w:rFonts w:ascii="Times New Roman" w:hAnsi="Times New Roman" w:cs="Times New Roman"/>
          <w:lang w:val="fr-FR"/>
        </w:rPr>
        <w:t xml:space="preserve">habitats, </w:t>
      </w:r>
      <w:r w:rsidR="00FB3618">
        <w:rPr>
          <w:rFonts w:ascii="Times New Roman" w:hAnsi="Times New Roman" w:cs="Times New Roman"/>
          <w:lang w:val="fr-FR"/>
        </w:rPr>
        <w:t xml:space="preserve">une formation et une </w:t>
      </w:r>
      <w:r w:rsidR="00FC2EC0" w:rsidRPr="00FB3618">
        <w:rPr>
          <w:rFonts w:ascii="Times New Roman" w:hAnsi="Times New Roman" w:cs="Times New Roman"/>
          <w:lang w:val="fr-FR"/>
        </w:rPr>
        <w:t>sensibilisation</w:t>
      </w:r>
      <w:r w:rsidR="003B762B" w:rsidRPr="00FB3618">
        <w:rPr>
          <w:rFonts w:ascii="Times New Roman" w:hAnsi="Times New Roman" w:cs="Times New Roman"/>
          <w:lang w:val="fr-FR"/>
        </w:rPr>
        <w:t xml:space="preserve"> </w:t>
      </w:r>
      <w:r w:rsidR="00FB3618">
        <w:rPr>
          <w:rFonts w:ascii="Times New Roman" w:hAnsi="Times New Roman" w:cs="Times New Roman"/>
          <w:lang w:val="fr-FR"/>
        </w:rPr>
        <w:t>de différents groupes cibles, et un</w:t>
      </w:r>
      <w:r w:rsidR="00802E5D">
        <w:rPr>
          <w:rFonts w:ascii="Times New Roman" w:hAnsi="Times New Roman" w:cs="Times New Roman"/>
          <w:lang w:val="fr-FR"/>
        </w:rPr>
        <w:t xml:space="preserve">e aide apportée pour les moyens de subsistance des </w:t>
      </w:r>
      <w:r w:rsidR="00FB3618">
        <w:rPr>
          <w:rFonts w:ascii="Times New Roman" w:hAnsi="Times New Roman" w:cs="Times New Roman"/>
          <w:lang w:val="fr-FR"/>
        </w:rPr>
        <w:t>communauté</w:t>
      </w:r>
      <w:r w:rsidR="003B762B" w:rsidRPr="00FB3618">
        <w:rPr>
          <w:rFonts w:ascii="Times New Roman" w:hAnsi="Times New Roman" w:cs="Times New Roman"/>
          <w:lang w:val="fr-FR"/>
        </w:rPr>
        <w:t>s</w:t>
      </w:r>
      <w:r w:rsidR="00FB3618">
        <w:rPr>
          <w:rFonts w:ascii="Times New Roman" w:hAnsi="Times New Roman" w:cs="Times New Roman"/>
          <w:lang w:val="fr-FR"/>
        </w:rPr>
        <w:t xml:space="preserve"> locales qui sont tributaires des espèces</w:t>
      </w:r>
      <w:r w:rsidR="003B762B" w:rsidRPr="00FB3618">
        <w:rPr>
          <w:rFonts w:ascii="Times New Roman" w:hAnsi="Times New Roman" w:cs="Times New Roman"/>
          <w:lang w:val="fr-FR"/>
        </w:rPr>
        <w:t xml:space="preserve"> </w:t>
      </w:r>
      <w:r w:rsidR="00FB3618">
        <w:rPr>
          <w:rFonts w:ascii="Times New Roman" w:hAnsi="Times New Roman" w:cs="Times New Roman"/>
          <w:lang w:val="fr-FR"/>
        </w:rPr>
        <w:t>d’</w:t>
      </w:r>
      <w:r w:rsidR="00FA721F" w:rsidRPr="00FB3618">
        <w:rPr>
          <w:rFonts w:ascii="Times New Roman" w:hAnsi="Times New Roman" w:cs="Times New Roman"/>
          <w:lang w:val="fr-FR"/>
        </w:rPr>
        <w:t>oiseaux d’eau</w:t>
      </w:r>
      <w:r w:rsidR="003B762B" w:rsidRPr="00FB3618">
        <w:rPr>
          <w:rFonts w:ascii="Times New Roman" w:hAnsi="Times New Roman" w:cs="Times New Roman"/>
          <w:lang w:val="fr-FR"/>
        </w:rPr>
        <w:t xml:space="preserve"> </w:t>
      </w:r>
      <w:r w:rsidR="00FB3618">
        <w:rPr>
          <w:rFonts w:ascii="Times New Roman" w:hAnsi="Times New Roman" w:cs="Times New Roman"/>
          <w:lang w:val="fr-FR"/>
        </w:rPr>
        <w:t xml:space="preserve">et de leurs </w:t>
      </w:r>
      <w:r w:rsidR="003B6A47" w:rsidRPr="00FB3618">
        <w:rPr>
          <w:rFonts w:ascii="Times New Roman" w:hAnsi="Times New Roman" w:cs="Times New Roman"/>
          <w:lang w:val="fr-FR"/>
        </w:rPr>
        <w:t>habitats</w:t>
      </w:r>
      <w:r w:rsidR="00FB3618">
        <w:rPr>
          <w:rFonts w:ascii="Times New Roman" w:hAnsi="Times New Roman" w:cs="Times New Roman"/>
          <w:lang w:val="fr-FR"/>
        </w:rPr>
        <w:t xml:space="preserve"> pour leur subsista</w:t>
      </w:r>
      <w:r w:rsidR="003B762B" w:rsidRPr="00FB3618">
        <w:rPr>
          <w:rFonts w:ascii="Times New Roman" w:hAnsi="Times New Roman" w:cs="Times New Roman"/>
          <w:lang w:val="fr-FR"/>
        </w:rPr>
        <w:t xml:space="preserve">nce. </w:t>
      </w:r>
    </w:p>
    <w:p w14:paraId="6BB779D5" w14:textId="77777777" w:rsidR="00B449DF" w:rsidRPr="00FB3618" w:rsidRDefault="00B449DF" w:rsidP="008170E9">
      <w:pPr>
        <w:spacing w:after="0" w:line="240" w:lineRule="auto"/>
        <w:jc w:val="both"/>
        <w:rPr>
          <w:rFonts w:ascii="Times New Roman" w:hAnsi="Times New Roman" w:cs="Times New Roman"/>
          <w:lang w:val="fr-FR"/>
        </w:rPr>
      </w:pPr>
    </w:p>
    <w:p w14:paraId="309D29AF" w14:textId="1ADB95C0" w:rsidR="00D3338D" w:rsidRPr="00FB3618" w:rsidRDefault="00FB3618" w:rsidP="008170E9">
      <w:pPr>
        <w:spacing w:after="0" w:line="240" w:lineRule="auto"/>
        <w:jc w:val="both"/>
        <w:rPr>
          <w:rFonts w:ascii="Times New Roman" w:hAnsi="Times New Roman" w:cs="Times New Roman"/>
          <w:lang w:val="fr-FR"/>
        </w:rPr>
      </w:pPr>
      <w:r w:rsidRPr="00FB3618">
        <w:rPr>
          <w:rFonts w:ascii="Times New Roman" w:hAnsi="Times New Roman" w:cs="Times New Roman"/>
          <w:lang w:val="fr-FR"/>
        </w:rPr>
        <w:t>L</w:t>
      </w:r>
      <w:r w:rsidR="00B449DF" w:rsidRPr="00FB3618">
        <w:rPr>
          <w:rFonts w:ascii="Times New Roman" w:hAnsi="Times New Roman" w:cs="Times New Roman"/>
          <w:lang w:val="fr-FR"/>
        </w:rPr>
        <w:t xml:space="preserve">e </w:t>
      </w:r>
      <w:r w:rsidR="00187217" w:rsidRPr="00FB3618">
        <w:rPr>
          <w:rFonts w:ascii="Times New Roman" w:hAnsi="Times New Roman" w:cs="Times New Roman"/>
          <w:lang w:val="fr-FR"/>
        </w:rPr>
        <w:t>Secrétariat du PNUE/AEWA</w:t>
      </w:r>
      <w:r w:rsidR="00B449DF" w:rsidRPr="00FB3618">
        <w:rPr>
          <w:rFonts w:ascii="Times New Roman" w:hAnsi="Times New Roman" w:cs="Times New Roman"/>
          <w:lang w:val="fr-FR"/>
        </w:rPr>
        <w:t xml:space="preserve"> </w:t>
      </w:r>
      <w:r w:rsidR="00802E5D">
        <w:rPr>
          <w:rFonts w:ascii="Times New Roman" w:hAnsi="Times New Roman" w:cs="Times New Roman"/>
          <w:lang w:val="fr-FR"/>
        </w:rPr>
        <w:t xml:space="preserve">a </w:t>
      </w:r>
      <w:r w:rsidR="0079684D">
        <w:rPr>
          <w:rFonts w:ascii="Times New Roman" w:hAnsi="Times New Roman" w:cs="Times New Roman"/>
          <w:lang w:val="fr-FR"/>
        </w:rPr>
        <w:t xml:space="preserve">contribué à </w:t>
      </w:r>
      <w:r w:rsidR="009277C8">
        <w:rPr>
          <w:rFonts w:ascii="Times New Roman" w:hAnsi="Times New Roman" w:cs="Times New Roman"/>
          <w:lang w:val="fr-FR"/>
        </w:rPr>
        <w:t>organis</w:t>
      </w:r>
      <w:r w:rsidR="0079684D">
        <w:rPr>
          <w:rFonts w:ascii="Times New Roman" w:hAnsi="Times New Roman" w:cs="Times New Roman"/>
          <w:lang w:val="fr-FR"/>
        </w:rPr>
        <w:t xml:space="preserve">er les </w:t>
      </w:r>
      <w:r w:rsidRPr="00FB3618">
        <w:rPr>
          <w:rFonts w:ascii="Times New Roman" w:hAnsi="Times New Roman" w:cs="Times New Roman"/>
          <w:lang w:val="fr-FR"/>
        </w:rPr>
        <w:t>cycles de projet</w:t>
      </w:r>
      <w:r w:rsidR="00802E5D">
        <w:rPr>
          <w:rFonts w:ascii="Times New Roman" w:hAnsi="Times New Roman" w:cs="Times New Roman"/>
          <w:lang w:val="fr-FR"/>
        </w:rPr>
        <w:t xml:space="preserve">s </w:t>
      </w:r>
      <w:r>
        <w:rPr>
          <w:rFonts w:ascii="Times New Roman" w:hAnsi="Times New Roman" w:cs="Times New Roman"/>
          <w:lang w:val="fr-FR"/>
        </w:rPr>
        <w:t xml:space="preserve">de </w:t>
      </w:r>
      <w:r w:rsidR="00D3338D" w:rsidRPr="00FB3618">
        <w:rPr>
          <w:rFonts w:ascii="Times New Roman" w:hAnsi="Times New Roman" w:cs="Times New Roman"/>
          <w:lang w:val="fr-FR"/>
        </w:rPr>
        <w:t>2</w:t>
      </w:r>
      <w:r>
        <w:rPr>
          <w:rFonts w:ascii="Times New Roman" w:hAnsi="Times New Roman" w:cs="Times New Roman"/>
          <w:lang w:val="fr-FR"/>
        </w:rPr>
        <w:t xml:space="preserve">013 et de </w:t>
      </w:r>
      <w:r w:rsidR="00802E5D">
        <w:rPr>
          <w:rFonts w:ascii="Times New Roman" w:hAnsi="Times New Roman" w:cs="Times New Roman"/>
          <w:lang w:val="fr-FR"/>
        </w:rPr>
        <w:t>2014 du SGF, et à</w:t>
      </w:r>
      <w:r w:rsidR="0079684D">
        <w:rPr>
          <w:rFonts w:ascii="Times New Roman" w:hAnsi="Times New Roman" w:cs="Times New Roman"/>
          <w:lang w:val="fr-FR"/>
        </w:rPr>
        <w:t xml:space="preserve"> </w:t>
      </w:r>
      <w:r>
        <w:rPr>
          <w:rFonts w:ascii="Times New Roman" w:hAnsi="Times New Roman" w:cs="Times New Roman"/>
          <w:lang w:val="fr-FR"/>
        </w:rPr>
        <w:t xml:space="preserve">assurer un suivi de </w:t>
      </w:r>
      <w:r w:rsidR="00187217" w:rsidRPr="00FB3618">
        <w:rPr>
          <w:rFonts w:ascii="Times New Roman" w:hAnsi="Times New Roman" w:cs="Times New Roman"/>
          <w:lang w:val="fr-FR"/>
        </w:rPr>
        <w:t xml:space="preserve">la mise en </w:t>
      </w:r>
      <w:r>
        <w:rPr>
          <w:rFonts w:ascii="Times New Roman" w:hAnsi="Times New Roman" w:cs="Times New Roman"/>
          <w:lang w:val="fr-FR"/>
        </w:rPr>
        <w:t xml:space="preserve">œuvre des projets en cours du </w:t>
      </w:r>
      <w:r w:rsidR="00D3338D" w:rsidRPr="00FB3618">
        <w:rPr>
          <w:rFonts w:ascii="Times New Roman" w:hAnsi="Times New Roman" w:cs="Times New Roman"/>
          <w:lang w:val="fr-FR"/>
        </w:rPr>
        <w:t xml:space="preserve">SGF </w:t>
      </w:r>
      <w:r>
        <w:rPr>
          <w:rFonts w:ascii="Times New Roman" w:hAnsi="Times New Roman" w:cs="Times New Roman"/>
          <w:lang w:val="fr-FR"/>
        </w:rPr>
        <w:t xml:space="preserve">relevant de </w:t>
      </w:r>
      <w:r w:rsidR="00B0258E" w:rsidRPr="00FB3618">
        <w:rPr>
          <w:rFonts w:ascii="Times New Roman" w:hAnsi="Times New Roman" w:cs="Times New Roman"/>
          <w:lang w:val="fr-FR"/>
        </w:rPr>
        <w:t>cycles</w:t>
      </w:r>
      <w:r>
        <w:rPr>
          <w:rFonts w:ascii="Times New Roman" w:hAnsi="Times New Roman" w:cs="Times New Roman"/>
          <w:lang w:val="fr-FR"/>
        </w:rPr>
        <w:t xml:space="preserve"> précédents</w:t>
      </w:r>
      <w:r w:rsidR="00D3338D" w:rsidRPr="00FB3618">
        <w:rPr>
          <w:rFonts w:ascii="Times New Roman" w:hAnsi="Times New Roman" w:cs="Times New Roman"/>
          <w:lang w:val="fr-FR"/>
        </w:rPr>
        <w:t>.</w:t>
      </w:r>
      <w:r w:rsidR="00862A90" w:rsidRPr="00FB3618">
        <w:rPr>
          <w:rFonts w:ascii="Times New Roman" w:hAnsi="Times New Roman" w:cs="Times New Roman"/>
          <w:lang w:val="fr-FR"/>
        </w:rPr>
        <w:t xml:space="preserve"> </w:t>
      </w:r>
      <w:r w:rsidRPr="00FB3618">
        <w:rPr>
          <w:rFonts w:ascii="Times New Roman" w:hAnsi="Times New Roman" w:cs="Times New Roman"/>
          <w:lang w:val="fr-FR"/>
        </w:rPr>
        <w:t>Durant la période considérée, un</w:t>
      </w:r>
      <w:r>
        <w:rPr>
          <w:rFonts w:ascii="Times New Roman" w:hAnsi="Times New Roman" w:cs="Times New Roman"/>
          <w:lang w:val="fr-FR"/>
        </w:rPr>
        <w:t xml:space="preserve"> montant total de 30 </w:t>
      </w:r>
      <w:r w:rsidR="00E64F0B" w:rsidRPr="00FB3618">
        <w:rPr>
          <w:rFonts w:ascii="Times New Roman" w:hAnsi="Times New Roman" w:cs="Times New Roman"/>
          <w:lang w:val="fr-FR"/>
        </w:rPr>
        <w:t>393</w:t>
      </w:r>
      <w:r w:rsidR="00862A90" w:rsidRPr="00FB3618">
        <w:rPr>
          <w:rFonts w:ascii="Times New Roman" w:hAnsi="Times New Roman" w:cs="Times New Roman"/>
          <w:lang w:val="fr-FR"/>
        </w:rPr>
        <w:t xml:space="preserve"> </w:t>
      </w:r>
      <w:r w:rsidR="00B037E8" w:rsidRPr="00FB3618">
        <w:rPr>
          <w:rFonts w:ascii="Times New Roman" w:hAnsi="Times New Roman" w:cs="Times New Roman"/>
          <w:lang w:val="fr-FR"/>
        </w:rPr>
        <w:t>EUR</w:t>
      </w:r>
      <w:r w:rsidR="005717A2" w:rsidRPr="00FB3618">
        <w:rPr>
          <w:rFonts w:ascii="Times New Roman" w:hAnsi="Times New Roman" w:cs="Times New Roman"/>
          <w:lang w:val="fr-FR"/>
        </w:rPr>
        <w:t xml:space="preserve"> </w:t>
      </w:r>
      <w:r w:rsidR="0079684D">
        <w:rPr>
          <w:rFonts w:ascii="Times New Roman" w:hAnsi="Times New Roman" w:cs="Times New Roman"/>
          <w:lang w:val="fr-FR"/>
        </w:rPr>
        <w:t>a été accordé pour soutenir</w:t>
      </w:r>
      <w:r>
        <w:rPr>
          <w:rFonts w:ascii="Times New Roman" w:hAnsi="Times New Roman" w:cs="Times New Roman"/>
          <w:lang w:val="fr-FR"/>
        </w:rPr>
        <w:t xml:space="preserve"> deux </w:t>
      </w:r>
      <w:r w:rsidR="00FC2EC0" w:rsidRPr="00FB3618">
        <w:rPr>
          <w:rFonts w:ascii="Times New Roman" w:hAnsi="Times New Roman" w:cs="Times New Roman"/>
          <w:lang w:val="fr-FR"/>
        </w:rPr>
        <w:t>projet</w:t>
      </w:r>
      <w:r>
        <w:rPr>
          <w:rFonts w:ascii="Times New Roman" w:hAnsi="Times New Roman" w:cs="Times New Roman"/>
          <w:lang w:val="fr-FR"/>
        </w:rPr>
        <w:t>s dans deux</w:t>
      </w:r>
      <w:r w:rsidR="00862A90" w:rsidRPr="00FB3618">
        <w:rPr>
          <w:rFonts w:ascii="Times New Roman" w:hAnsi="Times New Roman" w:cs="Times New Roman"/>
          <w:lang w:val="fr-FR"/>
        </w:rPr>
        <w:t xml:space="preserve"> </w:t>
      </w:r>
      <w:r w:rsidR="00D021A9" w:rsidRPr="00FB3618">
        <w:rPr>
          <w:rFonts w:ascii="Times New Roman" w:hAnsi="Times New Roman" w:cs="Times New Roman"/>
          <w:lang w:val="fr-FR"/>
        </w:rPr>
        <w:t>Parties contractantes</w:t>
      </w:r>
      <w:r>
        <w:rPr>
          <w:rFonts w:ascii="Times New Roman" w:hAnsi="Times New Roman" w:cs="Times New Roman"/>
          <w:lang w:val="fr-FR"/>
        </w:rPr>
        <w:t xml:space="preserve"> </w:t>
      </w:r>
      <w:r w:rsidR="00802E5D">
        <w:rPr>
          <w:rFonts w:ascii="Times New Roman" w:hAnsi="Times New Roman" w:cs="Times New Roman"/>
          <w:lang w:val="fr-FR"/>
        </w:rPr>
        <w:t>d’Afrique</w:t>
      </w:r>
      <w:r w:rsidR="00862A90" w:rsidRPr="00FB3618">
        <w:rPr>
          <w:rFonts w:ascii="Times New Roman" w:hAnsi="Times New Roman" w:cs="Times New Roman"/>
          <w:lang w:val="fr-FR"/>
        </w:rPr>
        <w:t xml:space="preserve">. </w:t>
      </w:r>
      <w:r>
        <w:rPr>
          <w:rFonts w:ascii="Times New Roman" w:hAnsi="Times New Roman" w:cs="Times New Roman"/>
          <w:lang w:val="fr-FR"/>
        </w:rPr>
        <w:t xml:space="preserve">D’autre part, </w:t>
      </w:r>
      <w:r w:rsidRPr="00FB3618">
        <w:rPr>
          <w:rFonts w:ascii="Times New Roman" w:hAnsi="Times New Roman" w:cs="Times New Roman"/>
          <w:lang w:val="fr-FR"/>
        </w:rPr>
        <w:t xml:space="preserve">six </w:t>
      </w:r>
      <w:r w:rsidR="00FC2EC0" w:rsidRPr="00FB3618">
        <w:rPr>
          <w:rFonts w:ascii="Times New Roman" w:hAnsi="Times New Roman" w:cs="Times New Roman"/>
          <w:lang w:val="fr-FR"/>
        </w:rPr>
        <w:t>projet</w:t>
      </w:r>
      <w:r w:rsidR="007F3986" w:rsidRPr="00FB3618">
        <w:rPr>
          <w:rFonts w:ascii="Times New Roman" w:hAnsi="Times New Roman" w:cs="Times New Roman"/>
          <w:lang w:val="fr-FR"/>
        </w:rPr>
        <w:t>s</w:t>
      </w:r>
      <w:r w:rsidR="00802E5D">
        <w:rPr>
          <w:rFonts w:ascii="Times New Roman" w:hAnsi="Times New Roman" w:cs="Times New Roman"/>
          <w:lang w:val="fr-FR"/>
        </w:rPr>
        <w:t xml:space="preserve"> du SGF ont été menés à bie</w:t>
      </w:r>
      <w:r w:rsidR="0079684D">
        <w:rPr>
          <w:rFonts w:ascii="Times New Roman" w:hAnsi="Times New Roman" w:cs="Times New Roman"/>
          <w:lang w:val="fr-FR"/>
        </w:rPr>
        <w:t>n</w:t>
      </w:r>
      <w:r w:rsidRPr="00FB3618">
        <w:rPr>
          <w:rFonts w:ascii="Times New Roman" w:hAnsi="Times New Roman" w:cs="Times New Roman"/>
          <w:lang w:val="fr-FR"/>
        </w:rPr>
        <w:t xml:space="preserve"> avec succès</w:t>
      </w:r>
      <w:r w:rsidR="00862A90" w:rsidRPr="00FB3618">
        <w:rPr>
          <w:rFonts w:ascii="Times New Roman" w:hAnsi="Times New Roman" w:cs="Times New Roman"/>
          <w:lang w:val="fr-FR"/>
        </w:rPr>
        <w:t xml:space="preserve">. </w:t>
      </w:r>
    </w:p>
    <w:p w14:paraId="1854E4DC" w14:textId="77777777" w:rsidR="00661B5B" w:rsidRPr="00FB3618" w:rsidRDefault="00661B5B" w:rsidP="008170E9">
      <w:pPr>
        <w:spacing w:after="0" w:line="240" w:lineRule="auto"/>
        <w:jc w:val="both"/>
        <w:rPr>
          <w:rFonts w:ascii="Times New Roman" w:hAnsi="Times New Roman" w:cs="Times New Roman"/>
          <w:lang w:val="fr-FR"/>
        </w:rPr>
      </w:pPr>
    </w:p>
    <w:p w14:paraId="104F30E3" w14:textId="3D6E802A" w:rsidR="00EA4A6A" w:rsidRPr="00FB3618" w:rsidRDefault="00FB3618" w:rsidP="002973FD">
      <w:pPr>
        <w:pStyle w:val="Heading3"/>
        <w:spacing w:after="60"/>
        <w:rPr>
          <w:rFonts w:ascii="Times New Roman" w:hAnsi="Times New Roman" w:cs="Times New Roman"/>
          <w:color w:val="auto"/>
          <w:sz w:val="22"/>
          <w:szCs w:val="22"/>
          <w:u w:val="single"/>
          <w:lang w:val="fr-FR"/>
        </w:rPr>
      </w:pPr>
      <w:bookmarkStart w:id="102" w:name="_Toc410400311"/>
      <w:bookmarkStart w:id="103" w:name="_Toc410400526"/>
      <w:bookmarkStart w:id="104" w:name="_Toc410400786"/>
      <w:bookmarkStart w:id="105" w:name="_Toc420936550"/>
      <w:bookmarkStart w:id="106" w:name="_Toc428109204"/>
      <w:r w:rsidRPr="00FB3618">
        <w:rPr>
          <w:rFonts w:ascii="Times New Roman" w:hAnsi="Times New Roman" w:cs="Times New Roman"/>
          <w:color w:val="auto"/>
          <w:sz w:val="22"/>
          <w:szCs w:val="22"/>
          <w:u w:val="single"/>
          <w:lang w:val="fr-FR"/>
        </w:rPr>
        <w:t xml:space="preserve">Le cycle de </w:t>
      </w:r>
      <w:r w:rsidR="00661B5B" w:rsidRPr="00FB3618">
        <w:rPr>
          <w:rFonts w:ascii="Times New Roman" w:hAnsi="Times New Roman" w:cs="Times New Roman"/>
          <w:color w:val="auto"/>
          <w:sz w:val="22"/>
          <w:szCs w:val="22"/>
          <w:u w:val="single"/>
          <w:lang w:val="fr-FR"/>
        </w:rPr>
        <w:t xml:space="preserve">2013 </w:t>
      </w:r>
      <w:r w:rsidR="00802E5D">
        <w:rPr>
          <w:rFonts w:ascii="Times New Roman" w:hAnsi="Times New Roman" w:cs="Times New Roman"/>
          <w:color w:val="auto"/>
          <w:sz w:val="22"/>
          <w:szCs w:val="22"/>
          <w:u w:val="single"/>
          <w:lang w:val="fr-FR"/>
        </w:rPr>
        <w:t>du Fonds de petites subventions</w:t>
      </w:r>
      <w:r w:rsidR="00661B5B" w:rsidRPr="00FB3618">
        <w:rPr>
          <w:rFonts w:ascii="Times New Roman" w:hAnsi="Times New Roman" w:cs="Times New Roman"/>
          <w:color w:val="auto"/>
          <w:sz w:val="22"/>
          <w:szCs w:val="22"/>
          <w:u w:val="single"/>
          <w:lang w:val="fr-FR"/>
        </w:rPr>
        <w:t>:</w:t>
      </w:r>
      <w:bookmarkEnd w:id="102"/>
      <w:bookmarkEnd w:id="103"/>
      <w:bookmarkEnd w:id="104"/>
      <w:bookmarkEnd w:id="105"/>
      <w:bookmarkEnd w:id="106"/>
      <w:r w:rsidR="00661B5B" w:rsidRPr="00FB3618">
        <w:rPr>
          <w:rFonts w:ascii="Times New Roman" w:hAnsi="Times New Roman" w:cs="Times New Roman"/>
          <w:color w:val="auto"/>
          <w:sz w:val="22"/>
          <w:szCs w:val="22"/>
          <w:u w:val="single"/>
          <w:lang w:val="fr-FR"/>
        </w:rPr>
        <w:t xml:space="preserve"> </w:t>
      </w:r>
    </w:p>
    <w:p w14:paraId="3F174E4F" w14:textId="7251E813" w:rsidR="00CE0466" w:rsidRPr="005C73C6" w:rsidRDefault="00FB3618" w:rsidP="008170E9">
      <w:pPr>
        <w:spacing w:after="0" w:line="240" w:lineRule="auto"/>
        <w:jc w:val="both"/>
        <w:rPr>
          <w:rFonts w:ascii="Times New Roman" w:hAnsi="Times New Roman" w:cs="Times New Roman"/>
          <w:lang w:val="fr-FR"/>
        </w:rPr>
      </w:pPr>
      <w:r w:rsidRPr="00FB3618">
        <w:rPr>
          <w:rFonts w:ascii="Times New Roman" w:hAnsi="Times New Roman" w:cs="Times New Roman"/>
          <w:lang w:val="fr-FR"/>
        </w:rPr>
        <w:t>Ce cycle de</w:t>
      </w:r>
      <w:r w:rsidR="00661B5B" w:rsidRPr="00FB3618">
        <w:rPr>
          <w:rFonts w:ascii="Times New Roman" w:hAnsi="Times New Roman" w:cs="Times New Roman"/>
          <w:lang w:val="fr-FR"/>
        </w:rPr>
        <w:t xml:space="preserve"> </w:t>
      </w:r>
      <w:r w:rsidR="00FC2EC0" w:rsidRPr="00FB3618">
        <w:rPr>
          <w:rFonts w:ascii="Times New Roman" w:hAnsi="Times New Roman" w:cs="Times New Roman"/>
          <w:lang w:val="fr-FR"/>
        </w:rPr>
        <w:t>projet</w:t>
      </w:r>
      <w:r w:rsidRPr="00FB3618">
        <w:rPr>
          <w:rFonts w:ascii="Times New Roman" w:hAnsi="Times New Roman" w:cs="Times New Roman"/>
          <w:lang w:val="fr-FR"/>
        </w:rPr>
        <w:t>s a été lancé en septemb</w:t>
      </w:r>
      <w:r w:rsidR="00661B5B" w:rsidRPr="00FB3618">
        <w:rPr>
          <w:rFonts w:ascii="Times New Roman" w:hAnsi="Times New Roman" w:cs="Times New Roman"/>
          <w:lang w:val="fr-FR"/>
        </w:rPr>
        <w:t>r</w:t>
      </w:r>
      <w:r w:rsidRPr="00FB3618">
        <w:rPr>
          <w:rFonts w:ascii="Times New Roman" w:hAnsi="Times New Roman" w:cs="Times New Roman"/>
          <w:lang w:val="fr-FR"/>
        </w:rPr>
        <w:t>e</w:t>
      </w:r>
      <w:r w:rsidR="00661B5B" w:rsidRPr="00FB3618">
        <w:rPr>
          <w:rFonts w:ascii="Times New Roman" w:hAnsi="Times New Roman" w:cs="Times New Roman"/>
          <w:lang w:val="fr-FR"/>
        </w:rPr>
        <w:t xml:space="preserve"> 2013</w:t>
      </w:r>
      <w:r w:rsidR="001C4F45" w:rsidRPr="00FB3618">
        <w:rPr>
          <w:rFonts w:ascii="Times New Roman" w:hAnsi="Times New Roman" w:cs="Times New Roman"/>
          <w:lang w:val="fr-FR"/>
        </w:rPr>
        <w:t xml:space="preserve"> </w:t>
      </w:r>
      <w:r w:rsidRPr="00FB3618">
        <w:rPr>
          <w:rFonts w:ascii="Times New Roman" w:hAnsi="Times New Roman" w:cs="Times New Roman"/>
          <w:lang w:val="fr-FR"/>
        </w:rPr>
        <w:t>et a concerné les trois phase</w:t>
      </w:r>
      <w:r>
        <w:rPr>
          <w:rFonts w:ascii="Times New Roman" w:hAnsi="Times New Roman" w:cs="Times New Roman"/>
          <w:lang w:val="fr-FR"/>
        </w:rPr>
        <w:t>s du processus</w:t>
      </w:r>
      <w:r w:rsidR="00381143" w:rsidRPr="00FB3618">
        <w:rPr>
          <w:rFonts w:ascii="Times New Roman" w:hAnsi="Times New Roman" w:cs="Times New Roman"/>
          <w:lang w:val="fr-FR"/>
        </w:rPr>
        <w:t xml:space="preserve"> </w:t>
      </w:r>
      <w:r w:rsidRPr="00FB3618">
        <w:rPr>
          <w:rFonts w:ascii="Times New Roman" w:hAnsi="Times New Roman" w:cs="Times New Roman"/>
          <w:lang w:val="fr-FR"/>
        </w:rPr>
        <w:t>d’</w:t>
      </w:r>
      <w:r>
        <w:rPr>
          <w:rFonts w:ascii="Times New Roman" w:hAnsi="Times New Roman" w:cs="Times New Roman"/>
          <w:lang w:val="fr-FR"/>
        </w:rPr>
        <w:t>évaluation</w:t>
      </w:r>
      <w:r w:rsidR="00381143" w:rsidRPr="00FB3618">
        <w:rPr>
          <w:rFonts w:ascii="Times New Roman" w:hAnsi="Times New Roman" w:cs="Times New Roman"/>
          <w:lang w:val="fr-FR"/>
        </w:rPr>
        <w:t xml:space="preserve">, </w:t>
      </w:r>
      <w:r>
        <w:rPr>
          <w:rFonts w:ascii="Times New Roman" w:hAnsi="Times New Roman" w:cs="Times New Roman"/>
          <w:lang w:val="fr-FR"/>
        </w:rPr>
        <w:t>y c</w:t>
      </w:r>
      <w:r w:rsidR="009277C8">
        <w:rPr>
          <w:rFonts w:ascii="Times New Roman" w:hAnsi="Times New Roman" w:cs="Times New Roman"/>
          <w:lang w:val="fr-FR"/>
        </w:rPr>
        <w:t>ompris une pré-évaluation par le</w:t>
      </w:r>
      <w:r>
        <w:rPr>
          <w:rFonts w:ascii="Times New Roman" w:hAnsi="Times New Roman" w:cs="Times New Roman"/>
          <w:lang w:val="fr-FR"/>
        </w:rPr>
        <w:t xml:space="preserve"> </w:t>
      </w:r>
      <w:r w:rsidR="00187217" w:rsidRPr="00FB3618">
        <w:rPr>
          <w:rFonts w:ascii="Times New Roman" w:hAnsi="Times New Roman" w:cs="Times New Roman"/>
          <w:lang w:val="fr-FR"/>
        </w:rPr>
        <w:t>Secrétariat du PNUE/AEWA</w:t>
      </w:r>
      <w:r w:rsidR="005C73C6">
        <w:rPr>
          <w:rFonts w:ascii="Times New Roman" w:hAnsi="Times New Roman" w:cs="Times New Roman"/>
          <w:lang w:val="fr-FR"/>
        </w:rPr>
        <w:t xml:space="preserve"> </w:t>
      </w:r>
      <w:r>
        <w:rPr>
          <w:rFonts w:ascii="Times New Roman" w:hAnsi="Times New Roman" w:cs="Times New Roman"/>
          <w:lang w:val="fr-FR"/>
        </w:rPr>
        <w:t xml:space="preserve">et des </w:t>
      </w:r>
      <w:r w:rsidR="001C4F45" w:rsidRPr="00FB3618">
        <w:rPr>
          <w:rFonts w:ascii="Times New Roman" w:hAnsi="Times New Roman" w:cs="Times New Roman"/>
          <w:lang w:val="fr-FR"/>
        </w:rPr>
        <w:t xml:space="preserve">consultations </w:t>
      </w:r>
      <w:r>
        <w:rPr>
          <w:rFonts w:ascii="Times New Roman" w:hAnsi="Times New Roman" w:cs="Times New Roman"/>
          <w:lang w:val="fr-FR"/>
        </w:rPr>
        <w:t>avec le Comité technique de l’</w:t>
      </w:r>
      <w:r w:rsidR="001C4F45" w:rsidRPr="00FB3618">
        <w:rPr>
          <w:rFonts w:ascii="Times New Roman" w:hAnsi="Times New Roman" w:cs="Times New Roman"/>
          <w:lang w:val="fr-FR"/>
        </w:rPr>
        <w:t>AE</w:t>
      </w:r>
      <w:r w:rsidR="009277C8">
        <w:rPr>
          <w:rFonts w:ascii="Times New Roman" w:hAnsi="Times New Roman" w:cs="Times New Roman"/>
          <w:lang w:val="fr-FR"/>
        </w:rPr>
        <w:t>WA (en février</w:t>
      </w:r>
      <w:r w:rsidR="005C73C6">
        <w:rPr>
          <w:rFonts w:ascii="Times New Roman" w:hAnsi="Times New Roman" w:cs="Times New Roman"/>
          <w:lang w:val="fr-FR"/>
        </w:rPr>
        <w:t xml:space="preserve"> 2014</w:t>
      </w:r>
      <w:r w:rsidR="001C4F45" w:rsidRPr="00FB3618">
        <w:rPr>
          <w:rFonts w:ascii="Times New Roman" w:hAnsi="Times New Roman" w:cs="Times New Roman"/>
          <w:lang w:val="fr-FR"/>
        </w:rPr>
        <w:t>)</w:t>
      </w:r>
      <w:r w:rsidR="009277C8">
        <w:rPr>
          <w:rFonts w:ascii="Times New Roman" w:hAnsi="Times New Roman" w:cs="Times New Roman"/>
          <w:lang w:val="fr-FR"/>
        </w:rPr>
        <w:t xml:space="preserve"> et le Comité permanent de l’AEWA (en mars 2014)</w:t>
      </w:r>
      <w:r w:rsidR="001C4F45" w:rsidRPr="00FB3618">
        <w:rPr>
          <w:rFonts w:ascii="Times New Roman" w:hAnsi="Times New Roman" w:cs="Times New Roman"/>
          <w:lang w:val="fr-FR"/>
        </w:rPr>
        <w:t>.</w:t>
      </w:r>
      <w:r w:rsidR="00CF7628" w:rsidRPr="00FB3618">
        <w:rPr>
          <w:rFonts w:ascii="Times New Roman" w:hAnsi="Times New Roman" w:cs="Times New Roman"/>
          <w:lang w:val="fr-FR"/>
        </w:rPr>
        <w:t xml:space="preserve"> </w:t>
      </w:r>
      <w:r w:rsidR="009277C8">
        <w:rPr>
          <w:rFonts w:ascii="Times New Roman" w:hAnsi="Times New Roman" w:cs="Times New Roman"/>
          <w:lang w:val="fr-FR"/>
        </w:rPr>
        <w:t>Sur les 19 </w:t>
      </w:r>
      <w:r w:rsidR="005C73C6" w:rsidRPr="005C73C6">
        <w:rPr>
          <w:rFonts w:ascii="Times New Roman" w:hAnsi="Times New Roman" w:cs="Times New Roman"/>
          <w:lang w:val="fr-FR"/>
        </w:rPr>
        <w:t>propositions reçues</w:t>
      </w:r>
      <w:r w:rsidR="000A5C01" w:rsidRPr="005C73C6">
        <w:rPr>
          <w:rFonts w:ascii="Times New Roman" w:hAnsi="Times New Roman" w:cs="Times New Roman"/>
          <w:lang w:val="fr-FR"/>
        </w:rPr>
        <w:t xml:space="preserve">, </w:t>
      </w:r>
      <w:r w:rsidR="00CE0466" w:rsidRPr="005C73C6">
        <w:rPr>
          <w:rFonts w:ascii="Times New Roman" w:hAnsi="Times New Roman" w:cs="Times New Roman"/>
          <w:lang w:val="fr-FR"/>
        </w:rPr>
        <w:t>six</w:t>
      </w:r>
      <w:r w:rsidR="000A5C01" w:rsidRPr="005C73C6">
        <w:rPr>
          <w:rFonts w:ascii="Times New Roman" w:hAnsi="Times New Roman" w:cs="Times New Roman"/>
          <w:lang w:val="fr-FR"/>
        </w:rPr>
        <w:t xml:space="preserve"> </w:t>
      </w:r>
      <w:r w:rsidR="005C73C6" w:rsidRPr="005C73C6">
        <w:rPr>
          <w:rFonts w:ascii="Times New Roman" w:hAnsi="Times New Roman" w:cs="Times New Roman"/>
          <w:lang w:val="fr-FR"/>
        </w:rPr>
        <w:t>on</w:t>
      </w:r>
      <w:r w:rsidR="005C73C6">
        <w:rPr>
          <w:rFonts w:ascii="Times New Roman" w:hAnsi="Times New Roman" w:cs="Times New Roman"/>
          <w:lang w:val="fr-FR"/>
        </w:rPr>
        <w:t xml:space="preserve">t été admissibles pour </w:t>
      </w:r>
      <w:r w:rsidR="005C73C6" w:rsidRPr="005C73C6">
        <w:rPr>
          <w:rFonts w:ascii="Times New Roman" w:hAnsi="Times New Roman" w:cs="Times New Roman"/>
          <w:lang w:val="fr-FR"/>
        </w:rPr>
        <w:t>une é</w:t>
      </w:r>
      <w:r w:rsidR="000A5C01" w:rsidRPr="005C73C6">
        <w:rPr>
          <w:rFonts w:ascii="Times New Roman" w:hAnsi="Times New Roman" w:cs="Times New Roman"/>
          <w:lang w:val="fr-FR"/>
        </w:rPr>
        <w:t xml:space="preserve">valuation </w:t>
      </w:r>
      <w:r w:rsidR="005C73C6" w:rsidRPr="005C73C6">
        <w:rPr>
          <w:rFonts w:ascii="Times New Roman" w:hAnsi="Times New Roman" w:cs="Times New Roman"/>
          <w:lang w:val="fr-FR"/>
        </w:rPr>
        <w:t>au titre du F</w:t>
      </w:r>
      <w:r w:rsidR="005C73C6">
        <w:rPr>
          <w:rFonts w:ascii="Times New Roman" w:hAnsi="Times New Roman" w:cs="Times New Roman"/>
          <w:lang w:val="fr-FR"/>
        </w:rPr>
        <w:t>onds de petites subventions de l’AEWA</w:t>
      </w:r>
      <w:r w:rsidR="009277C8">
        <w:rPr>
          <w:rFonts w:ascii="Times New Roman" w:hAnsi="Times New Roman" w:cs="Times New Roman"/>
          <w:lang w:val="fr-FR"/>
        </w:rPr>
        <w:t>, et</w:t>
      </w:r>
      <w:r w:rsidR="005C73C6">
        <w:rPr>
          <w:rFonts w:ascii="Times New Roman" w:hAnsi="Times New Roman" w:cs="Times New Roman"/>
          <w:lang w:val="fr-FR"/>
        </w:rPr>
        <w:t xml:space="preserve"> ci</w:t>
      </w:r>
      <w:r w:rsidR="009277C8">
        <w:rPr>
          <w:rFonts w:ascii="Times New Roman" w:hAnsi="Times New Roman" w:cs="Times New Roman"/>
          <w:lang w:val="fr-FR"/>
        </w:rPr>
        <w:t xml:space="preserve">nq parmi ces six propositions ont été évaluées comme </w:t>
      </w:r>
      <w:r w:rsidR="005C73C6">
        <w:rPr>
          <w:rFonts w:ascii="Times New Roman" w:hAnsi="Times New Roman" w:cs="Times New Roman"/>
          <w:lang w:val="fr-FR"/>
        </w:rPr>
        <w:t xml:space="preserve">admissibles pour un financement dans le cadre du programme. </w:t>
      </w:r>
      <w:r w:rsidR="005C73C6" w:rsidRPr="005C73C6">
        <w:rPr>
          <w:rFonts w:ascii="Times New Roman" w:hAnsi="Times New Roman" w:cs="Times New Roman"/>
          <w:lang w:val="fr-FR"/>
        </w:rPr>
        <w:t>Le montant total de</w:t>
      </w:r>
      <w:r w:rsidR="00660589" w:rsidRPr="005C73C6">
        <w:rPr>
          <w:rFonts w:ascii="Times New Roman" w:hAnsi="Times New Roman" w:cs="Times New Roman"/>
          <w:lang w:val="fr-FR"/>
        </w:rPr>
        <w:t xml:space="preserve"> </w:t>
      </w:r>
      <w:r w:rsidR="005C73C6" w:rsidRPr="005C73C6">
        <w:rPr>
          <w:rFonts w:ascii="Times New Roman" w:hAnsi="Times New Roman" w:cs="Times New Roman"/>
          <w:lang w:val="fr-FR"/>
        </w:rPr>
        <w:t xml:space="preserve">30 </w:t>
      </w:r>
      <w:r w:rsidR="00E11E53" w:rsidRPr="005C73C6">
        <w:rPr>
          <w:rFonts w:ascii="Times New Roman" w:hAnsi="Times New Roman" w:cs="Times New Roman"/>
          <w:lang w:val="fr-FR"/>
        </w:rPr>
        <w:t>393</w:t>
      </w:r>
      <w:r w:rsidR="00660589" w:rsidRPr="005C73C6">
        <w:rPr>
          <w:rFonts w:ascii="Times New Roman" w:hAnsi="Times New Roman" w:cs="Times New Roman"/>
          <w:lang w:val="fr-FR"/>
        </w:rPr>
        <w:t xml:space="preserve"> </w:t>
      </w:r>
      <w:r w:rsidR="00B037E8" w:rsidRPr="005C73C6">
        <w:rPr>
          <w:rFonts w:ascii="Times New Roman" w:hAnsi="Times New Roman" w:cs="Times New Roman"/>
          <w:lang w:val="fr-FR"/>
        </w:rPr>
        <w:t xml:space="preserve">EUR </w:t>
      </w:r>
      <w:r w:rsidR="005C73C6" w:rsidRPr="005C73C6">
        <w:rPr>
          <w:rFonts w:ascii="Times New Roman" w:hAnsi="Times New Roman" w:cs="Times New Roman"/>
          <w:lang w:val="fr-FR"/>
        </w:rPr>
        <w:t xml:space="preserve">disponible dans le cadre du </w:t>
      </w:r>
      <w:r w:rsidR="000A5C01" w:rsidRPr="005C73C6">
        <w:rPr>
          <w:rFonts w:ascii="Times New Roman" w:hAnsi="Times New Roman" w:cs="Times New Roman"/>
          <w:lang w:val="fr-FR"/>
        </w:rPr>
        <w:t xml:space="preserve">programme </w:t>
      </w:r>
      <w:r w:rsidR="005C73C6" w:rsidRPr="005C73C6">
        <w:rPr>
          <w:rFonts w:ascii="Times New Roman" w:hAnsi="Times New Roman" w:cs="Times New Roman"/>
          <w:lang w:val="fr-FR"/>
        </w:rPr>
        <w:t xml:space="preserve">a été </w:t>
      </w:r>
      <w:r w:rsidR="005C73C6">
        <w:rPr>
          <w:rFonts w:ascii="Times New Roman" w:hAnsi="Times New Roman" w:cs="Times New Roman"/>
          <w:lang w:val="fr-FR"/>
        </w:rPr>
        <w:t>utilisé</w:t>
      </w:r>
      <w:r w:rsidR="005C73C6" w:rsidRPr="005C73C6">
        <w:rPr>
          <w:rFonts w:ascii="Times New Roman" w:hAnsi="Times New Roman" w:cs="Times New Roman"/>
          <w:lang w:val="fr-FR"/>
        </w:rPr>
        <w:t xml:space="preserve"> pour appuyer la </w:t>
      </w:r>
      <w:r w:rsidR="009277C8">
        <w:rPr>
          <w:rFonts w:ascii="Times New Roman" w:hAnsi="Times New Roman" w:cs="Times New Roman"/>
          <w:lang w:val="fr-FR"/>
        </w:rPr>
        <w:t>réalisation d’un</w:t>
      </w:r>
      <w:r w:rsidR="005C73C6">
        <w:rPr>
          <w:rFonts w:ascii="Times New Roman" w:hAnsi="Times New Roman" w:cs="Times New Roman"/>
          <w:lang w:val="fr-FR"/>
        </w:rPr>
        <w:t xml:space="preserve"> </w:t>
      </w:r>
      <w:r w:rsidR="00FC2EC0" w:rsidRPr="005C73C6">
        <w:rPr>
          <w:rFonts w:ascii="Times New Roman" w:hAnsi="Times New Roman" w:cs="Times New Roman"/>
          <w:lang w:val="fr-FR"/>
        </w:rPr>
        <w:t>projet</w:t>
      </w:r>
      <w:r w:rsidR="005C73C6">
        <w:rPr>
          <w:rFonts w:ascii="Times New Roman" w:hAnsi="Times New Roman" w:cs="Times New Roman"/>
          <w:lang w:val="fr-FR"/>
        </w:rPr>
        <w:t xml:space="preserve"> au Gabon et </w:t>
      </w:r>
      <w:r w:rsidR="009277C8">
        <w:rPr>
          <w:rFonts w:ascii="Times New Roman" w:hAnsi="Times New Roman" w:cs="Times New Roman"/>
          <w:lang w:val="fr-FR"/>
        </w:rPr>
        <w:t xml:space="preserve">d’un projet </w:t>
      </w:r>
      <w:r w:rsidR="005C73C6">
        <w:rPr>
          <w:rFonts w:ascii="Times New Roman" w:hAnsi="Times New Roman" w:cs="Times New Roman"/>
          <w:lang w:val="fr-FR"/>
        </w:rPr>
        <w:t>en</w:t>
      </w:r>
      <w:r w:rsidR="000A5C01" w:rsidRPr="005C73C6">
        <w:rPr>
          <w:rFonts w:ascii="Times New Roman" w:hAnsi="Times New Roman" w:cs="Times New Roman"/>
          <w:lang w:val="fr-FR"/>
        </w:rPr>
        <w:t xml:space="preserve"> Guin</w:t>
      </w:r>
      <w:r w:rsidR="005C73C6">
        <w:rPr>
          <w:rFonts w:ascii="Times New Roman" w:hAnsi="Times New Roman" w:cs="Times New Roman"/>
          <w:lang w:val="fr-FR"/>
        </w:rPr>
        <w:t>ée</w:t>
      </w:r>
      <w:r w:rsidR="000A5C01" w:rsidRPr="005C73C6">
        <w:rPr>
          <w:rFonts w:ascii="Times New Roman" w:hAnsi="Times New Roman" w:cs="Times New Roman"/>
          <w:lang w:val="fr-FR"/>
        </w:rPr>
        <w:t xml:space="preserve">, </w:t>
      </w:r>
      <w:r w:rsidR="005C73C6">
        <w:rPr>
          <w:rFonts w:ascii="Times New Roman" w:hAnsi="Times New Roman" w:cs="Times New Roman"/>
          <w:lang w:val="fr-FR"/>
        </w:rPr>
        <w:t xml:space="preserve">ces deux projets visant à améliorer les capacités </w:t>
      </w:r>
      <w:r w:rsidR="000A5C01" w:rsidRPr="005C73C6">
        <w:rPr>
          <w:rFonts w:ascii="Times New Roman" w:hAnsi="Times New Roman" w:cs="Times New Roman"/>
          <w:lang w:val="fr-FR"/>
        </w:rPr>
        <w:t>national</w:t>
      </w:r>
      <w:r w:rsidR="005C73C6">
        <w:rPr>
          <w:rFonts w:ascii="Times New Roman" w:hAnsi="Times New Roman" w:cs="Times New Roman"/>
          <w:lang w:val="fr-FR"/>
        </w:rPr>
        <w:t xml:space="preserve">es de protection et de </w:t>
      </w:r>
      <w:r w:rsidR="00FA721F" w:rsidRPr="005C73C6">
        <w:rPr>
          <w:rFonts w:ascii="Times New Roman" w:hAnsi="Times New Roman" w:cs="Times New Roman"/>
          <w:lang w:val="fr-FR"/>
        </w:rPr>
        <w:t>gestion</w:t>
      </w:r>
      <w:r w:rsidR="005C73C6">
        <w:rPr>
          <w:rFonts w:ascii="Times New Roman" w:hAnsi="Times New Roman" w:cs="Times New Roman"/>
          <w:lang w:val="fr-FR"/>
        </w:rPr>
        <w:t xml:space="preserve"> des </w:t>
      </w:r>
      <w:r w:rsidR="005860DC" w:rsidRPr="005C73C6">
        <w:rPr>
          <w:rFonts w:ascii="Times New Roman" w:hAnsi="Times New Roman" w:cs="Times New Roman"/>
          <w:lang w:val="fr-FR"/>
        </w:rPr>
        <w:t>oiseaux d’eau migrateurs</w:t>
      </w:r>
      <w:r w:rsidR="005C73C6">
        <w:rPr>
          <w:rFonts w:ascii="Times New Roman" w:hAnsi="Times New Roman" w:cs="Times New Roman"/>
          <w:lang w:val="fr-FR"/>
        </w:rPr>
        <w:t xml:space="preserve"> et de leurs </w:t>
      </w:r>
      <w:r w:rsidR="000A5C01" w:rsidRPr="005C73C6">
        <w:rPr>
          <w:rFonts w:ascii="Times New Roman" w:hAnsi="Times New Roman" w:cs="Times New Roman"/>
          <w:lang w:val="fr-FR"/>
        </w:rPr>
        <w:t>habitats</w:t>
      </w:r>
      <w:r w:rsidR="00660589" w:rsidRPr="005C73C6">
        <w:rPr>
          <w:rFonts w:ascii="Times New Roman" w:hAnsi="Times New Roman" w:cs="Times New Roman"/>
          <w:lang w:val="fr-FR"/>
        </w:rPr>
        <w:t>.</w:t>
      </w:r>
      <w:r w:rsidR="002B3684" w:rsidRPr="005C73C6">
        <w:rPr>
          <w:rFonts w:ascii="Times New Roman" w:hAnsi="Times New Roman" w:cs="Times New Roman"/>
          <w:lang w:val="fr-FR"/>
        </w:rPr>
        <w:t xml:space="preserve"> </w:t>
      </w:r>
    </w:p>
    <w:p w14:paraId="0BF0BB42" w14:textId="77777777" w:rsidR="00CE0466" w:rsidRPr="005C73C6" w:rsidRDefault="00CE0466" w:rsidP="008170E9">
      <w:pPr>
        <w:spacing w:after="0" w:line="240" w:lineRule="auto"/>
        <w:jc w:val="both"/>
        <w:rPr>
          <w:rFonts w:ascii="Times New Roman" w:hAnsi="Times New Roman" w:cs="Times New Roman"/>
          <w:lang w:val="fr-FR"/>
        </w:rPr>
      </w:pPr>
    </w:p>
    <w:p w14:paraId="0BDC8DF0" w14:textId="261C07C2" w:rsidR="000A5C01" w:rsidRPr="00D17670" w:rsidRDefault="005C73C6" w:rsidP="008170E9">
      <w:pPr>
        <w:spacing w:after="0" w:line="240" w:lineRule="auto"/>
        <w:jc w:val="both"/>
        <w:rPr>
          <w:rFonts w:ascii="Times New Roman" w:hAnsi="Times New Roman" w:cs="Times New Roman"/>
          <w:lang w:val="fr-FR"/>
        </w:rPr>
      </w:pPr>
      <w:r w:rsidRPr="005C73C6">
        <w:rPr>
          <w:rFonts w:ascii="Times New Roman" w:hAnsi="Times New Roman" w:cs="Times New Roman"/>
          <w:lang w:val="fr-FR"/>
        </w:rPr>
        <w:t xml:space="preserve">L’aide apportée à ces </w:t>
      </w:r>
      <w:r w:rsidR="00FC2EC0" w:rsidRPr="005C73C6">
        <w:rPr>
          <w:rFonts w:ascii="Times New Roman" w:hAnsi="Times New Roman" w:cs="Times New Roman"/>
          <w:lang w:val="fr-FR"/>
        </w:rPr>
        <w:t>projet</w:t>
      </w:r>
      <w:r w:rsidR="009E6FF7" w:rsidRPr="005C73C6">
        <w:rPr>
          <w:rFonts w:ascii="Times New Roman" w:hAnsi="Times New Roman" w:cs="Times New Roman"/>
          <w:lang w:val="fr-FR"/>
        </w:rPr>
        <w:t xml:space="preserve">s </w:t>
      </w:r>
      <w:r w:rsidR="009277C8">
        <w:rPr>
          <w:rFonts w:ascii="Times New Roman" w:hAnsi="Times New Roman" w:cs="Times New Roman"/>
          <w:lang w:val="fr-FR"/>
        </w:rPr>
        <w:t xml:space="preserve">a été </w:t>
      </w:r>
      <w:r w:rsidR="009E6FF7" w:rsidRPr="005C73C6">
        <w:rPr>
          <w:rFonts w:ascii="Times New Roman" w:hAnsi="Times New Roman" w:cs="Times New Roman"/>
          <w:lang w:val="fr-FR"/>
        </w:rPr>
        <w:t xml:space="preserve">possible </w:t>
      </w:r>
      <w:r w:rsidR="00207855">
        <w:rPr>
          <w:rFonts w:ascii="Times New Roman" w:hAnsi="Times New Roman" w:cs="Times New Roman"/>
          <w:lang w:val="fr-FR"/>
        </w:rPr>
        <w:t xml:space="preserve">grâce au montant alloué au </w:t>
      </w:r>
      <w:r w:rsidR="009E6FF7" w:rsidRPr="005C73C6">
        <w:rPr>
          <w:rFonts w:ascii="Times New Roman" w:hAnsi="Times New Roman" w:cs="Times New Roman"/>
          <w:lang w:val="fr-FR"/>
        </w:rPr>
        <w:t>F</w:t>
      </w:r>
      <w:r w:rsidR="00207855">
        <w:rPr>
          <w:rFonts w:ascii="Times New Roman" w:hAnsi="Times New Roman" w:cs="Times New Roman"/>
          <w:lang w:val="fr-FR"/>
        </w:rPr>
        <w:t>onds de petites subventions</w:t>
      </w:r>
      <w:r w:rsidR="009E6FF7" w:rsidRPr="005C73C6">
        <w:rPr>
          <w:rFonts w:ascii="Times New Roman" w:hAnsi="Times New Roman" w:cs="Times New Roman"/>
          <w:lang w:val="fr-FR"/>
        </w:rPr>
        <w:t xml:space="preserve"> </w:t>
      </w:r>
      <w:r w:rsidR="00D17670">
        <w:rPr>
          <w:rFonts w:ascii="Times New Roman" w:hAnsi="Times New Roman" w:cs="Times New Roman"/>
          <w:lang w:val="fr-FR"/>
        </w:rPr>
        <w:t>dans le budget principal de l’</w:t>
      </w:r>
      <w:r w:rsidR="009E6FF7" w:rsidRPr="005C73C6">
        <w:rPr>
          <w:rFonts w:ascii="Times New Roman" w:hAnsi="Times New Roman" w:cs="Times New Roman"/>
          <w:lang w:val="fr-FR"/>
        </w:rPr>
        <w:t xml:space="preserve">AEWA </w:t>
      </w:r>
      <w:r w:rsidR="00D17670">
        <w:rPr>
          <w:rFonts w:ascii="Times New Roman" w:hAnsi="Times New Roman" w:cs="Times New Roman"/>
          <w:lang w:val="fr-FR"/>
        </w:rPr>
        <w:t xml:space="preserve">et à une </w:t>
      </w:r>
      <w:r w:rsidR="009E6FF7" w:rsidRPr="005C73C6">
        <w:rPr>
          <w:rFonts w:ascii="Times New Roman" w:hAnsi="Times New Roman" w:cs="Times New Roman"/>
          <w:lang w:val="fr-FR"/>
        </w:rPr>
        <w:t xml:space="preserve">contribution </w:t>
      </w:r>
      <w:r w:rsidR="00D17670">
        <w:rPr>
          <w:rFonts w:ascii="Times New Roman" w:hAnsi="Times New Roman" w:cs="Times New Roman"/>
          <w:lang w:val="fr-FR"/>
        </w:rPr>
        <w:t>financière volontaire de M. Sergey Dereliev</w:t>
      </w:r>
      <w:r w:rsidR="00207855">
        <w:rPr>
          <w:rFonts w:ascii="Times New Roman" w:hAnsi="Times New Roman" w:cs="Times New Roman"/>
          <w:lang w:val="fr-FR"/>
        </w:rPr>
        <w:t>, a</w:t>
      </w:r>
      <w:r w:rsidR="00D17670">
        <w:rPr>
          <w:rFonts w:ascii="Times New Roman" w:hAnsi="Times New Roman" w:cs="Times New Roman"/>
          <w:lang w:val="fr-FR"/>
        </w:rPr>
        <w:t xml:space="preserve">u </w:t>
      </w:r>
      <w:r w:rsidR="00187217" w:rsidRPr="005C73C6">
        <w:rPr>
          <w:rFonts w:ascii="Times New Roman" w:hAnsi="Times New Roman" w:cs="Times New Roman"/>
          <w:lang w:val="fr-FR"/>
        </w:rPr>
        <w:t>Secrétariat du PNUE/AEWA</w:t>
      </w:r>
      <w:r w:rsidR="009E6FF7" w:rsidRPr="005C73C6">
        <w:rPr>
          <w:rFonts w:ascii="Times New Roman" w:hAnsi="Times New Roman" w:cs="Times New Roman"/>
          <w:lang w:val="fr-FR"/>
        </w:rPr>
        <w:t xml:space="preserve">. </w:t>
      </w:r>
      <w:r w:rsidR="00D17670" w:rsidRPr="00D17670">
        <w:rPr>
          <w:rFonts w:ascii="Times New Roman" w:hAnsi="Times New Roman" w:cs="Times New Roman"/>
          <w:lang w:val="fr-FR"/>
        </w:rPr>
        <w:t>L</w:t>
      </w:r>
      <w:r w:rsidR="00187217" w:rsidRPr="00D17670">
        <w:rPr>
          <w:rFonts w:ascii="Times New Roman" w:hAnsi="Times New Roman" w:cs="Times New Roman"/>
          <w:lang w:val="fr-FR"/>
        </w:rPr>
        <w:t xml:space="preserve">a mise en </w:t>
      </w:r>
      <w:r w:rsidR="00D17670">
        <w:rPr>
          <w:rFonts w:ascii="Times New Roman" w:hAnsi="Times New Roman" w:cs="Times New Roman"/>
          <w:lang w:val="fr-FR"/>
        </w:rPr>
        <w:t>œuvre</w:t>
      </w:r>
      <w:r w:rsidR="00D17670" w:rsidRPr="00D17670">
        <w:rPr>
          <w:rFonts w:ascii="Times New Roman" w:hAnsi="Times New Roman" w:cs="Times New Roman"/>
          <w:lang w:val="fr-FR"/>
        </w:rPr>
        <w:t xml:space="preserve"> du </w:t>
      </w:r>
      <w:r w:rsidR="00FC2EC0" w:rsidRPr="00D17670">
        <w:rPr>
          <w:rFonts w:ascii="Times New Roman" w:hAnsi="Times New Roman" w:cs="Times New Roman"/>
          <w:lang w:val="fr-FR"/>
        </w:rPr>
        <w:t>projet</w:t>
      </w:r>
      <w:r w:rsidR="00D17670" w:rsidRPr="00D17670">
        <w:rPr>
          <w:rFonts w:ascii="Times New Roman" w:hAnsi="Times New Roman" w:cs="Times New Roman"/>
          <w:lang w:val="fr-FR"/>
        </w:rPr>
        <w:t xml:space="preserve"> au</w:t>
      </w:r>
      <w:r w:rsidR="001F6328" w:rsidRPr="00D17670">
        <w:rPr>
          <w:rFonts w:ascii="Times New Roman" w:hAnsi="Times New Roman" w:cs="Times New Roman"/>
          <w:lang w:val="fr-FR"/>
        </w:rPr>
        <w:t xml:space="preserve"> Gabon </w:t>
      </w:r>
      <w:r w:rsidR="00D17670">
        <w:rPr>
          <w:rFonts w:ascii="Times New Roman" w:hAnsi="Times New Roman" w:cs="Times New Roman"/>
          <w:lang w:val="fr-FR"/>
        </w:rPr>
        <w:t>est en cours</w:t>
      </w:r>
      <w:r w:rsidR="001F6328" w:rsidRPr="00D17670">
        <w:rPr>
          <w:rFonts w:ascii="Times New Roman" w:hAnsi="Times New Roman" w:cs="Times New Roman"/>
          <w:lang w:val="fr-FR"/>
        </w:rPr>
        <w:t xml:space="preserve">. </w:t>
      </w:r>
      <w:r w:rsidR="00D17670" w:rsidRPr="00D17670">
        <w:rPr>
          <w:rFonts w:ascii="Times New Roman" w:hAnsi="Times New Roman" w:cs="Times New Roman"/>
          <w:lang w:val="fr-FR"/>
        </w:rPr>
        <w:t>Les a</w:t>
      </w:r>
      <w:r w:rsidR="009A5049" w:rsidRPr="00D17670">
        <w:rPr>
          <w:rFonts w:ascii="Times New Roman" w:hAnsi="Times New Roman" w:cs="Times New Roman"/>
          <w:lang w:val="fr-FR"/>
        </w:rPr>
        <w:t>ctivités</w:t>
      </w:r>
      <w:r w:rsidR="008A0EA6" w:rsidRPr="00D17670">
        <w:rPr>
          <w:rFonts w:ascii="Times New Roman" w:hAnsi="Times New Roman" w:cs="Times New Roman"/>
          <w:lang w:val="fr-FR"/>
        </w:rPr>
        <w:t xml:space="preserve"> </w:t>
      </w:r>
      <w:r w:rsidR="00D17670" w:rsidRPr="00D17670">
        <w:rPr>
          <w:rFonts w:ascii="Times New Roman" w:hAnsi="Times New Roman" w:cs="Times New Roman"/>
          <w:lang w:val="fr-FR"/>
        </w:rPr>
        <w:t xml:space="preserve">réalisées dans le cadre du projet en </w:t>
      </w:r>
      <w:r w:rsidR="008A0EA6" w:rsidRPr="00D17670">
        <w:rPr>
          <w:rFonts w:ascii="Times New Roman" w:hAnsi="Times New Roman" w:cs="Times New Roman"/>
          <w:lang w:val="fr-FR"/>
        </w:rPr>
        <w:t>Guin</w:t>
      </w:r>
      <w:r w:rsidR="00D17670" w:rsidRPr="00D17670">
        <w:rPr>
          <w:rFonts w:ascii="Times New Roman" w:hAnsi="Times New Roman" w:cs="Times New Roman"/>
          <w:lang w:val="fr-FR"/>
        </w:rPr>
        <w:t>é</w:t>
      </w:r>
      <w:r w:rsidR="008A0EA6" w:rsidRPr="00D17670">
        <w:rPr>
          <w:rFonts w:ascii="Times New Roman" w:hAnsi="Times New Roman" w:cs="Times New Roman"/>
          <w:lang w:val="fr-FR"/>
        </w:rPr>
        <w:t>e</w:t>
      </w:r>
      <w:r w:rsidR="00D17670" w:rsidRPr="00D17670">
        <w:rPr>
          <w:rFonts w:ascii="Times New Roman" w:hAnsi="Times New Roman" w:cs="Times New Roman"/>
          <w:lang w:val="fr-FR"/>
        </w:rPr>
        <w:t xml:space="preserve"> ont été suspendues entre le mois de </w:t>
      </w:r>
      <w:r w:rsidR="00D17670">
        <w:rPr>
          <w:rFonts w:ascii="Times New Roman" w:hAnsi="Times New Roman" w:cs="Times New Roman"/>
          <w:lang w:val="fr-FR"/>
        </w:rPr>
        <w:t>septemb</w:t>
      </w:r>
      <w:r w:rsidR="009273A0" w:rsidRPr="00D17670">
        <w:rPr>
          <w:rFonts w:ascii="Times New Roman" w:hAnsi="Times New Roman" w:cs="Times New Roman"/>
          <w:lang w:val="fr-FR"/>
        </w:rPr>
        <w:t>r</w:t>
      </w:r>
      <w:r w:rsidR="00D17670">
        <w:rPr>
          <w:rFonts w:ascii="Times New Roman" w:hAnsi="Times New Roman" w:cs="Times New Roman"/>
          <w:lang w:val="fr-FR"/>
        </w:rPr>
        <w:t>e</w:t>
      </w:r>
      <w:r w:rsidR="009273A0" w:rsidRPr="00D17670">
        <w:rPr>
          <w:rFonts w:ascii="Times New Roman" w:hAnsi="Times New Roman" w:cs="Times New Roman"/>
          <w:lang w:val="fr-FR"/>
        </w:rPr>
        <w:t xml:space="preserve"> 2014</w:t>
      </w:r>
      <w:r w:rsidR="00D17670">
        <w:rPr>
          <w:rFonts w:ascii="Times New Roman" w:hAnsi="Times New Roman" w:cs="Times New Roman"/>
          <w:lang w:val="fr-FR"/>
        </w:rPr>
        <w:t xml:space="preserve"> et janvier</w:t>
      </w:r>
      <w:r w:rsidR="005F55EE" w:rsidRPr="00D17670">
        <w:rPr>
          <w:rFonts w:ascii="Times New Roman" w:hAnsi="Times New Roman" w:cs="Times New Roman"/>
          <w:lang w:val="fr-FR"/>
        </w:rPr>
        <w:t xml:space="preserve"> 2015</w:t>
      </w:r>
      <w:r w:rsidR="009273A0" w:rsidRPr="00D17670">
        <w:rPr>
          <w:rFonts w:ascii="Times New Roman" w:hAnsi="Times New Roman" w:cs="Times New Roman"/>
          <w:lang w:val="fr-FR"/>
        </w:rPr>
        <w:t>,</w:t>
      </w:r>
      <w:r w:rsidR="008A0EA6" w:rsidRPr="00D17670">
        <w:rPr>
          <w:rFonts w:ascii="Times New Roman" w:hAnsi="Times New Roman" w:cs="Times New Roman"/>
          <w:lang w:val="fr-FR"/>
        </w:rPr>
        <w:t xml:space="preserve"> </w:t>
      </w:r>
      <w:r w:rsidR="00D17670">
        <w:rPr>
          <w:rFonts w:ascii="Times New Roman" w:hAnsi="Times New Roman" w:cs="Times New Roman"/>
          <w:lang w:val="fr-FR"/>
        </w:rPr>
        <w:t>en raison de l’épidémie d’</w:t>
      </w:r>
      <w:r w:rsidR="008A0EA6" w:rsidRPr="00D17670">
        <w:rPr>
          <w:rFonts w:ascii="Times New Roman" w:hAnsi="Times New Roman" w:cs="Times New Roman"/>
          <w:lang w:val="fr-FR"/>
        </w:rPr>
        <w:t xml:space="preserve">Ebola </w:t>
      </w:r>
      <w:r w:rsidR="00D17670">
        <w:rPr>
          <w:rFonts w:ascii="Times New Roman" w:hAnsi="Times New Roman" w:cs="Times New Roman"/>
          <w:lang w:val="fr-FR"/>
        </w:rPr>
        <w:t>dans le pays</w:t>
      </w:r>
      <w:r w:rsidR="008A0EA6" w:rsidRPr="00D17670">
        <w:rPr>
          <w:rFonts w:ascii="Times New Roman" w:hAnsi="Times New Roman" w:cs="Times New Roman"/>
          <w:lang w:val="fr-FR"/>
        </w:rPr>
        <w:t>.</w:t>
      </w:r>
      <w:r w:rsidR="005F55EE" w:rsidRPr="00D17670">
        <w:rPr>
          <w:rFonts w:ascii="Times New Roman" w:hAnsi="Times New Roman" w:cs="Times New Roman"/>
          <w:lang w:val="fr-FR"/>
        </w:rPr>
        <w:t xml:space="preserve"> </w:t>
      </w:r>
      <w:r w:rsidR="00207855">
        <w:rPr>
          <w:rFonts w:ascii="Times New Roman" w:hAnsi="Times New Roman" w:cs="Times New Roman"/>
          <w:lang w:val="fr-FR"/>
        </w:rPr>
        <w:t>C</w:t>
      </w:r>
      <w:r w:rsidR="00D17670" w:rsidRPr="00D17670">
        <w:rPr>
          <w:rFonts w:ascii="Times New Roman" w:hAnsi="Times New Roman" w:cs="Times New Roman"/>
          <w:lang w:val="fr-FR"/>
        </w:rPr>
        <w:t>es a</w:t>
      </w:r>
      <w:r w:rsidR="009A5049" w:rsidRPr="00D17670">
        <w:rPr>
          <w:rFonts w:ascii="Times New Roman" w:hAnsi="Times New Roman" w:cs="Times New Roman"/>
          <w:lang w:val="fr-FR"/>
        </w:rPr>
        <w:t>ctivités</w:t>
      </w:r>
      <w:r w:rsidR="00207855">
        <w:rPr>
          <w:rFonts w:ascii="Times New Roman" w:hAnsi="Times New Roman" w:cs="Times New Roman"/>
          <w:lang w:val="fr-FR"/>
        </w:rPr>
        <w:t xml:space="preserve"> </w:t>
      </w:r>
      <w:r w:rsidR="00D17670" w:rsidRPr="00D17670">
        <w:rPr>
          <w:rFonts w:ascii="Times New Roman" w:hAnsi="Times New Roman" w:cs="Times New Roman"/>
          <w:lang w:val="fr-FR"/>
        </w:rPr>
        <w:t xml:space="preserve">ont </w:t>
      </w:r>
      <w:r w:rsidR="00D17670">
        <w:rPr>
          <w:rFonts w:ascii="Times New Roman" w:hAnsi="Times New Roman" w:cs="Times New Roman"/>
          <w:lang w:val="fr-FR"/>
        </w:rPr>
        <w:t>recommencé</w:t>
      </w:r>
      <w:r w:rsidR="00D17670" w:rsidRPr="00D17670">
        <w:rPr>
          <w:rFonts w:ascii="Times New Roman" w:hAnsi="Times New Roman" w:cs="Times New Roman"/>
          <w:lang w:val="fr-FR"/>
        </w:rPr>
        <w:t xml:space="preserve"> en janvier</w:t>
      </w:r>
      <w:r w:rsidR="00D17670">
        <w:rPr>
          <w:rFonts w:ascii="Times New Roman" w:hAnsi="Times New Roman" w:cs="Times New Roman"/>
          <w:lang w:val="fr-FR"/>
        </w:rPr>
        <w:t xml:space="preserve"> </w:t>
      </w:r>
      <w:r w:rsidR="00207855">
        <w:rPr>
          <w:rFonts w:ascii="Times New Roman" w:hAnsi="Times New Roman" w:cs="Times New Roman"/>
          <w:lang w:val="fr-FR"/>
        </w:rPr>
        <w:t>2015</w:t>
      </w:r>
      <w:r w:rsidR="005F55EE" w:rsidRPr="00D17670">
        <w:rPr>
          <w:rFonts w:ascii="Times New Roman" w:hAnsi="Times New Roman" w:cs="Times New Roman"/>
          <w:lang w:val="fr-FR"/>
        </w:rPr>
        <w:t xml:space="preserve"> </w:t>
      </w:r>
      <w:r w:rsidR="00D17670">
        <w:rPr>
          <w:rFonts w:ascii="Times New Roman" w:hAnsi="Times New Roman" w:cs="Times New Roman"/>
          <w:lang w:val="fr-FR"/>
        </w:rPr>
        <w:t xml:space="preserve">et le </w:t>
      </w:r>
      <w:r w:rsidR="00187217" w:rsidRPr="00D17670">
        <w:rPr>
          <w:rFonts w:ascii="Times New Roman" w:hAnsi="Times New Roman" w:cs="Times New Roman"/>
          <w:lang w:val="fr-FR"/>
        </w:rPr>
        <w:t>Secrétariat du PNUE/AEWA</w:t>
      </w:r>
      <w:r w:rsidR="005F55EE" w:rsidRPr="00D17670">
        <w:rPr>
          <w:rFonts w:ascii="Times New Roman" w:hAnsi="Times New Roman" w:cs="Times New Roman"/>
          <w:lang w:val="fr-FR"/>
        </w:rPr>
        <w:t xml:space="preserve"> </w:t>
      </w:r>
      <w:r w:rsidR="00D17670">
        <w:rPr>
          <w:rFonts w:ascii="Times New Roman" w:hAnsi="Times New Roman" w:cs="Times New Roman"/>
          <w:lang w:val="fr-FR"/>
        </w:rPr>
        <w:t xml:space="preserve">s’emploie actuellement à prolonger la durée de </w:t>
      </w:r>
      <w:r w:rsidR="00187217" w:rsidRPr="00D17670">
        <w:rPr>
          <w:rFonts w:ascii="Times New Roman" w:hAnsi="Times New Roman" w:cs="Times New Roman"/>
          <w:lang w:val="fr-FR"/>
        </w:rPr>
        <w:t xml:space="preserve">mise en </w:t>
      </w:r>
      <w:r w:rsidR="00D17670">
        <w:rPr>
          <w:rFonts w:ascii="Times New Roman" w:hAnsi="Times New Roman" w:cs="Times New Roman"/>
          <w:lang w:val="fr-FR"/>
        </w:rPr>
        <w:t xml:space="preserve">œuvre du projet, afin </w:t>
      </w:r>
      <w:r w:rsidR="00207855">
        <w:rPr>
          <w:rFonts w:ascii="Times New Roman" w:hAnsi="Times New Roman" w:cs="Times New Roman"/>
          <w:lang w:val="fr-FR"/>
        </w:rPr>
        <w:t xml:space="preserve">de pouvoir mener à bien </w:t>
      </w:r>
      <w:r w:rsidR="00D17670">
        <w:rPr>
          <w:rFonts w:ascii="Times New Roman" w:hAnsi="Times New Roman" w:cs="Times New Roman"/>
          <w:lang w:val="fr-FR"/>
        </w:rPr>
        <w:t>les</w:t>
      </w:r>
      <w:r w:rsidR="005F55EE" w:rsidRPr="00D17670">
        <w:rPr>
          <w:rFonts w:ascii="Times New Roman" w:hAnsi="Times New Roman" w:cs="Times New Roman"/>
          <w:lang w:val="fr-FR"/>
        </w:rPr>
        <w:t xml:space="preserve"> </w:t>
      </w:r>
      <w:r w:rsidR="009A5049" w:rsidRPr="00D17670">
        <w:rPr>
          <w:rFonts w:ascii="Times New Roman" w:hAnsi="Times New Roman" w:cs="Times New Roman"/>
          <w:lang w:val="fr-FR"/>
        </w:rPr>
        <w:t>activités</w:t>
      </w:r>
      <w:r w:rsidR="00D17670">
        <w:rPr>
          <w:rFonts w:ascii="Times New Roman" w:hAnsi="Times New Roman" w:cs="Times New Roman"/>
          <w:lang w:val="fr-FR"/>
        </w:rPr>
        <w:t xml:space="preserve"> du projet</w:t>
      </w:r>
      <w:r w:rsidR="005F55EE" w:rsidRPr="00D17670">
        <w:rPr>
          <w:rFonts w:ascii="Times New Roman" w:hAnsi="Times New Roman" w:cs="Times New Roman"/>
          <w:lang w:val="fr-FR"/>
        </w:rPr>
        <w:t>.</w:t>
      </w:r>
    </w:p>
    <w:p w14:paraId="273DE4A4" w14:textId="77777777" w:rsidR="00DA4455" w:rsidRPr="00D17670" w:rsidRDefault="00DA4455" w:rsidP="008170E9">
      <w:pPr>
        <w:spacing w:after="0" w:line="240" w:lineRule="auto"/>
        <w:jc w:val="both"/>
        <w:rPr>
          <w:rFonts w:ascii="Times New Roman" w:hAnsi="Times New Roman" w:cs="Times New Roman"/>
          <w:lang w:val="fr-FR"/>
        </w:rPr>
      </w:pPr>
    </w:p>
    <w:p w14:paraId="3B24CE43" w14:textId="02BA5E8A" w:rsidR="007C00BB" w:rsidRPr="005C73C6" w:rsidRDefault="005C73C6" w:rsidP="002973FD">
      <w:pPr>
        <w:pStyle w:val="Heading3"/>
        <w:spacing w:after="60"/>
        <w:rPr>
          <w:rFonts w:ascii="Times New Roman" w:hAnsi="Times New Roman" w:cs="Times New Roman"/>
          <w:color w:val="auto"/>
          <w:sz w:val="22"/>
          <w:szCs w:val="22"/>
          <w:u w:val="single"/>
          <w:lang w:val="fr-FR"/>
        </w:rPr>
      </w:pPr>
      <w:bookmarkStart w:id="107" w:name="_Toc410400312"/>
      <w:bookmarkStart w:id="108" w:name="_Toc410400527"/>
      <w:bookmarkStart w:id="109" w:name="_Toc410400787"/>
      <w:bookmarkStart w:id="110" w:name="_Toc420936551"/>
      <w:bookmarkStart w:id="111" w:name="_Toc428109205"/>
      <w:r w:rsidRPr="005C73C6">
        <w:rPr>
          <w:rFonts w:ascii="Times New Roman" w:hAnsi="Times New Roman" w:cs="Times New Roman"/>
          <w:color w:val="auto"/>
          <w:sz w:val="22"/>
          <w:szCs w:val="22"/>
          <w:u w:val="single"/>
          <w:lang w:val="fr-FR"/>
        </w:rPr>
        <w:t>L</w:t>
      </w:r>
      <w:r w:rsidR="00DA4455" w:rsidRPr="005C73C6">
        <w:rPr>
          <w:rFonts w:ascii="Times New Roman" w:hAnsi="Times New Roman" w:cs="Times New Roman"/>
          <w:color w:val="auto"/>
          <w:sz w:val="22"/>
          <w:szCs w:val="22"/>
          <w:u w:val="single"/>
          <w:lang w:val="fr-FR"/>
        </w:rPr>
        <w:t>e</w:t>
      </w:r>
      <w:r w:rsidR="00207855">
        <w:rPr>
          <w:rFonts w:ascii="Times New Roman" w:hAnsi="Times New Roman" w:cs="Times New Roman"/>
          <w:color w:val="auto"/>
          <w:sz w:val="22"/>
          <w:szCs w:val="22"/>
          <w:u w:val="single"/>
          <w:lang w:val="fr-FR"/>
        </w:rPr>
        <w:t xml:space="preserve"> cycle de 2014 du Fonds de petites subventions</w:t>
      </w:r>
      <w:r w:rsidR="00DA4455" w:rsidRPr="005C73C6">
        <w:rPr>
          <w:rFonts w:ascii="Times New Roman" w:hAnsi="Times New Roman" w:cs="Times New Roman"/>
          <w:color w:val="auto"/>
          <w:sz w:val="22"/>
          <w:szCs w:val="22"/>
          <w:u w:val="single"/>
          <w:lang w:val="fr-FR"/>
        </w:rPr>
        <w:t>:</w:t>
      </w:r>
      <w:bookmarkEnd w:id="107"/>
      <w:bookmarkEnd w:id="108"/>
      <w:bookmarkEnd w:id="109"/>
      <w:bookmarkEnd w:id="110"/>
      <w:bookmarkEnd w:id="111"/>
      <w:r w:rsidR="00DA4455" w:rsidRPr="005C73C6">
        <w:rPr>
          <w:rFonts w:ascii="Times New Roman" w:hAnsi="Times New Roman" w:cs="Times New Roman"/>
          <w:color w:val="auto"/>
          <w:sz w:val="22"/>
          <w:szCs w:val="22"/>
          <w:u w:val="single"/>
          <w:lang w:val="fr-FR"/>
        </w:rPr>
        <w:t xml:space="preserve"> </w:t>
      </w:r>
    </w:p>
    <w:p w14:paraId="0C7920C0" w14:textId="49569955" w:rsidR="00FF0756" w:rsidRPr="00D17670" w:rsidRDefault="007C00BB" w:rsidP="008170E9">
      <w:pPr>
        <w:spacing w:after="0" w:line="240" w:lineRule="auto"/>
        <w:jc w:val="both"/>
        <w:rPr>
          <w:rFonts w:ascii="Times New Roman" w:hAnsi="Times New Roman" w:cs="Times New Roman"/>
          <w:lang w:val="fr-FR"/>
        </w:rPr>
      </w:pPr>
      <w:r w:rsidRPr="00D17670">
        <w:rPr>
          <w:rFonts w:ascii="Times New Roman" w:hAnsi="Times New Roman" w:cs="Times New Roman"/>
          <w:lang w:val="fr-FR"/>
        </w:rPr>
        <w:t>L</w:t>
      </w:r>
      <w:r w:rsidR="002B3684" w:rsidRPr="00D17670">
        <w:rPr>
          <w:rFonts w:ascii="Times New Roman" w:hAnsi="Times New Roman" w:cs="Times New Roman"/>
          <w:lang w:val="fr-FR"/>
        </w:rPr>
        <w:t>a</w:t>
      </w:r>
      <w:r w:rsidR="00D17670" w:rsidRPr="00D17670">
        <w:rPr>
          <w:rFonts w:ascii="Times New Roman" w:hAnsi="Times New Roman" w:cs="Times New Roman"/>
          <w:lang w:val="fr-FR"/>
        </w:rPr>
        <w:t xml:space="preserve">ncé en juillet </w:t>
      </w:r>
      <w:r w:rsidR="002B3684" w:rsidRPr="00D17670">
        <w:rPr>
          <w:rFonts w:ascii="Times New Roman" w:hAnsi="Times New Roman" w:cs="Times New Roman"/>
          <w:lang w:val="fr-FR"/>
        </w:rPr>
        <w:t xml:space="preserve">2014, </w:t>
      </w:r>
      <w:r w:rsidR="00D17670" w:rsidRPr="00D17670">
        <w:rPr>
          <w:rFonts w:ascii="Times New Roman" w:hAnsi="Times New Roman" w:cs="Times New Roman"/>
          <w:lang w:val="fr-FR"/>
        </w:rPr>
        <w:t>l’appel à propositi</w:t>
      </w:r>
      <w:r w:rsidR="00207855">
        <w:rPr>
          <w:rFonts w:ascii="Times New Roman" w:hAnsi="Times New Roman" w:cs="Times New Roman"/>
          <w:lang w:val="fr-FR"/>
        </w:rPr>
        <w:t xml:space="preserve">ons s’est traduit </w:t>
      </w:r>
      <w:r w:rsidR="00D17670" w:rsidRPr="00D17670">
        <w:rPr>
          <w:rFonts w:ascii="Times New Roman" w:hAnsi="Times New Roman" w:cs="Times New Roman"/>
          <w:lang w:val="fr-FR"/>
        </w:rPr>
        <w:t>par</w:t>
      </w:r>
      <w:r w:rsidR="002B3684" w:rsidRPr="00D17670">
        <w:rPr>
          <w:rFonts w:ascii="Times New Roman" w:hAnsi="Times New Roman" w:cs="Times New Roman"/>
          <w:lang w:val="fr-FR"/>
        </w:rPr>
        <w:t xml:space="preserve"> </w:t>
      </w:r>
      <w:r w:rsidR="00FF0756" w:rsidRPr="00D17670">
        <w:rPr>
          <w:rFonts w:ascii="Times New Roman" w:hAnsi="Times New Roman" w:cs="Times New Roman"/>
          <w:lang w:val="fr-FR"/>
        </w:rPr>
        <w:t xml:space="preserve">23 </w:t>
      </w:r>
      <w:r w:rsidR="00D17670">
        <w:rPr>
          <w:rFonts w:ascii="Times New Roman" w:hAnsi="Times New Roman" w:cs="Times New Roman"/>
          <w:lang w:val="fr-FR"/>
        </w:rPr>
        <w:t xml:space="preserve">propositions de </w:t>
      </w:r>
      <w:r w:rsidR="00FC2EC0" w:rsidRPr="00D17670">
        <w:rPr>
          <w:rFonts w:ascii="Times New Roman" w:hAnsi="Times New Roman" w:cs="Times New Roman"/>
          <w:lang w:val="fr-FR"/>
        </w:rPr>
        <w:t>projet</w:t>
      </w:r>
      <w:r w:rsidR="00FF0756" w:rsidRPr="00D17670">
        <w:rPr>
          <w:rFonts w:ascii="Times New Roman" w:hAnsi="Times New Roman" w:cs="Times New Roman"/>
          <w:lang w:val="fr-FR"/>
        </w:rPr>
        <w:t xml:space="preserve"> </w:t>
      </w:r>
      <w:r w:rsidR="00D17670">
        <w:rPr>
          <w:rFonts w:ascii="Times New Roman" w:hAnsi="Times New Roman" w:cs="Times New Roman"/>
          <w:lang w:val="fr-FR"/>
        </w:rPr>
        <w:t xml:space="preserve">venant de </w:t>
      </w:r>
      <w:r w:rsidR="00FF0756" w:rsidRPr="00D17670">
        <w:rPr>
          <w:rFonts w:ascii="Times New Roman" w:hAnsi="Times New Roman" w:cs="Times New Roman"/>
          <w:lang w:val="fr-FR"/>
        </w:rPr>
        <w:t xml:space="preserve">14 </w:t>
      </w:r>
      <w:r w:rsidR="00C56B5D" w:rsidRPr="00D17670">
        <w:rPr>
          <w:rFonts w:ascii="Times New Roman" w:hAnsi="Times New Roman" w:cs="Times New Roman"/>
          <w:lang w:val="fr-FR"/>
        </w:rPr>
        <w:t>pays</w:t>
      </w:r>
      <w:r w:rsidR="00FF0756" w:rsidRPr="00D17670">
        <w:rPr>
          <w:rFonts w:ascii="Times New Roman" w:hAnsi="Times New Roman" w:cs="Times New Roman"/>
          <w:lang w:val="fr-FR"/>
        </w:rPr>
        <w:t xml:space="preserve">, </w:t>
      </w:r>
      <w:r w:rsidR="00D17670">
        <w:rPr>
          <w:rFonts w:ascii="Times New Roman" w:hAnsi="Times New Roman" w:cs="Times New Roman"/>
          <w:lang w:val="fr-FR"/>
        </w:rPr>
        <w:t xml:space="preserve">dont </w:t>
      </w:r>
      <w:r w:rsidR="00FF0756" w:rsidRPr="00D17670">
        <w:rPr>
          <w:rFonts w:ascii="Times New Roman" w:hAnsi="Times New Roman" w:cs="Times New Roman"/>
          <w:lang w:val="fr-FR"/>
        </w:rPr>
        <w:t xml:space="preserve">11 </w:t>
      </w:r>
      <w:r w:rsidR="00D17670">
        <w:rPr>
          <w:rFonts w:ascii="Times New Roman" w:hAnsi="Times New Roman" w:cs="Times New Roman"/>
          <w:lang w:val="fr-FR"/>
        </w:rPr>
        <w:t>propositions ont été admissibles pour une évaluation au titre du SGF AEWA</w:t>
      </w:r>
      <w:r w:rsidR="00FF0756" w:rsidRPr="00D17670">
        <w:rPr>
          <w:rFonts w:ascii="Times New Roman" w:hAnsi="Times New Roman" w:cs="Times New Roman"/>
          <w:lang w:val="fr-FR"/>
        </w:rPr>
        <w:t xml:space="preserve">. </w:t>
      </w:r>
      <w:r w:rsidR="00D17670" w:rsidRPr="00D17670">
        <w:rPr>
          <w:rFonts w:ascii="Times New Roman" w:hAnsi="Times New Roman" w:cs="Times New Roman"/>
          <w:lang w:val="fr-FR"/>
        </w:rPr>
        <w:t xml:space="preserve">Le processus d’évaluation en trois </w:t>
      </w:r>
      <w:r w:rsidR="00FF0756" w:rsidRPr="00D17670">
        <w:rPr>
          <w:rFonts w:ascii="Times New Roman" w:hAnsi="Times New Roman" w:cs="Times New Roman"/>
          <w:lang w:val="fr-FR"/>
        </w:rPr>
        <w:t>phase</w:t>
      </w:r>
      <w:r w:rsidR="00D17670" w:rsidRPr="00D17670">
        <w:rPr>
          <w:rFonts w:ascii="Times New Roman" w:hAnsi="Times New Roman" w:cs="Times New Roman"/>
          <w:lang w:val="fr-FR"/>
        </w:rPr>
        <w:t>s est actuellement en cours et les propositions pré-évaluées seront remises au Comité technique de l’</w:t>
      </w:r>
      <w:r w:rsidR="00D33225" w:rsidRPr="00D17670">
        <w:rPr>
          <w:rFonts w:ascii="Times New Roman" w:hAnsi="Times New Roman" w:cs="Times New Roman"/>
          <w:lang w:val="fr-FR"/>
        </w:rPr>
        <w:t>AEWA</w:t>
      </w:r>
      <w:r w:rsidR="00D17670">
        <w:rPr>
          <w:rFonts w:ascii="Times New Roman" w:hAnsi="Times New Roman" w:cs="Times New Roman"/>
          <w:lang w:val="fr-FR"/>
        </w:rPr>
        <w:t>, puis au Comité</w:t>
      </w:r>
      <w:r w:rsidR="002E4FF2">
        <w:rPr>
          <w:rFonts w:ascii="Times New Roman" w:hAnsi="Times New Roman" w:cs="Times New Roman"/>
          <w:lang w:val="fr-FR"/>
        </w:rPr>
        <w:t xml:space="preserve"> permanent de l’AEWA au cours du</w:t>
      </w:r>
      <w:r w:rsidR="00D17670">
        <w:rPr>
          <w:rFonts w:ascii="Times New Roman" w:hAnsi="Times New Roman" w:cs="Times New Roman"/>
          <w:lang w:val="fr-FR"/>
        </w:rPr>
        <w:t xml:space="preserve"> deuxième trimestre de </w:t>
      </w:r>
      <w:r w:rsidR="00FF0756" w:rsidRPr="00D17670">
        <w:rPr>
          <w:rFonts w:ascii="Times New Roman" w:hAnsi="Times New Roman" w:cs="Times New Roman"/>
          <w:lang w:val="fr-FR"/>
        </w:rPr>
        <w:t>2015.</w:t>
      </w:r>
    </w:p>
    <w:p w14:paraId="5CD81A2F" w14:textId="77777777" w:rsidR="007C00BB" w:rsidRPr="00D17670" w:rsidRDefault="007C00BB" w:rsidP="008170E9">
      <w:pPr>
        <w:spacing w:after="0" w:line="240" w:lineRule="auto"/>
        <w:jc w:val="both"/>
        <w:rPr>
          <w:rFonts w:ascii="Times New Roman" w:hAnsi="Times New Roman" w:cs="Times New Roman"/>
          <w:lang w:val="fr-FR"/>
        </w:rPr>
      </w:pPr>
    </w:p>
    <w:p w14:paraId="39F809C8" w14:textId="5540FCFD" w:rsidR="007346DA" w:rsidRPr="002F29FC" w:rsidRDefault="005C73C6" w:rsidP="002973FD">
      <w:pPr>
        <w:pStyle w:val="Heading3"/>
        <w:spacing w:after="60"/>
        <w:rPr>
          <w:rFonts w:ascii="Times New Roman" w:hAnsi="Times New Roman" w:cs="Times New Roman"/>
          <w:color w:val="auto"/>
          <w:sz w:val="22"/>
          <w:szCs w:val="22"/>
          <w:u w:val="single"/>
          <w:lang w:val="fr-FR"/>
        </w:rPr>
      </w:pPr>
      <w:bookmarkStart w:id="112" w:name="_Toc410400313"/>
      <w:bookmarkStart w:id="113" w:name="_Toc410400528"/>
      <w:bookmarkStart w:id="114" w:name="_Toc410400788"/>
      <w:bookmarkStart w:id="115" w:name="_Toc420936552"/>
      <w:bookmarkStart w:id="116" w:name="_Toc428109206"/>
      <w:r>
        <w:rPr>
          <w:rFonts w:ascii="Times New Roman" w:hAnsi="Times New Roman" w:cs="Times New Roman"/>
          <w:color w:val="auto"/>
          <w:sz w:val="22"/>
          <w:szCs w:val="22"/>
          <w:u w:val="single"/>
          <w:lang w:val="fr-FR"/>
        </w:rPr>
        <w:t xml:space="preserve">Projets menés à bien au titre du </w:t>
      </w:r>
      <w:r w:rsidR="002F29FC" w:rsidRPr="002F29FC">
        <w:rPr>
          <w:rFonts w:ascii="Times New Roman" w:hAnsi="Times New Roman" w:cs="Times New Roman"/>
          <w:color w:val="auto"/>
          <w:sz w:val="22"/>
          <w:szCs w:val="22"/>
          <w:u w:val="single"/>
          <w:lang w:val="fr-FR"/>
        </w:rPr>
        <w:t>Fonds de petites subventions</w:t>
      </w:r>
      <w:r w:rsidR="007346DA" w:rsidRPr="002F29FC">
        <w:rPr>
          <w:rFonts w:ascii="Times New Roman" w:hAnsi="Times New Roman" w:cs="Times New Roman"/>
          <w:color w:val="auto"/>
          <w:sz w:val="22"/>
          <w:szCs w:val="22"/>
          <w:u w:val="single"/>
          <w:lang w:val="fr-FR"/>
        </w:rPr>
        <w:t>:</w:t>
      </w:r>
      <w:bookmarkEnd w:id="112"/>
      <w:bookmarkEnd w:id="113"/>
      <w:bookmarkEnd w:id="114"/>
      <w:bookmarkEnd w:id="115"/>
      <w:bookmarkEnd w:id="116"/>
    </w:p>
    <w:p w14:paraId="1DEA2FEE" w14:textId="12A0E369" w:rsidR="00E30AD7" w:rsidRPr="002E4FF2" w:rsidRDefault="00D17670" w:rsidP="008170E9">
      <w:pPr>
        <w:spacing w:after="0" w:line="240" w:lineRule="auto"/>
        <w:jc w:val="both"/>
        <w:rPr>
          <w:rFonts w:ascii="Times New Roman" w:hAnsi="Times New Roman" w:cs="Times New Roman"/>
          <w:lang w:val="fr-FR"/>
        </w:rPr>
      </w:pPr>
      <w:r w:rsidRPr="00D17670">
        <w:rPr>
          <w:rFonts w:ascii="Times New Roman" w:hAnsi="Times New Roman" w:cs="Times New Roman"/>
          <w:lang w:val="fr-FR"/>
        </w:rPr>
        <w:t>L</w:t>
      </w:r>
      <w:r w:rsidR="00E30AD7" w:rsidRPr="00D17670">
        <w:rPr>
          <w:rFonts w:ascii="Times New Roman" w:hAnsi="Times New Roman" w:cs="Times New Roman"/>
          <w:lang w:val="fr-FR"/>
        </w:rPr>
        <w:t xml:space="preserve">e </w:t>
      </w:r>
      <w:r w:rsidR="00187217" w:rsidRPr="00D17670">
        <w:rPr>
          <w:rFonts w:ascii="Times New Roman" w:hAnsi="Times New Roman" w:cs="Times New Roman"/>
          <w:lang w:val="fr-FR"/>
        </w:rPr>
        <w:t>Secrétariat du PNUE/AEWA</w:t>
      </w:r>
      <w:r w:rsidR="00E30AD7" w:rsidRPr="00D17670">
        <w:rPr>
          <w:rFonts w:ascii="Times New Roman" w:hAnsi="Times New Roman" w:cs="Times New Roman"/>
          <w:lang w:val="fr-FR"/>
        </w:rPr>
        <w:t xml:space="preserve"> </w:t>
      </w:r>
      <w:r w:rsidR="002E4FF2">
        <w:rPr>
          <w:rFonts w:ascii="Times New Roman" w:hAnsi="Times New Roman" w:cs="Times New Roman"/>
          <w:lang w:val="fr-FR"/>
        </w:rPr>
        <w:t>a assuré un suivi rapproché de la réalisation</w:t>
      </w:r>
      <w:r>
        <w:rPr>
          <w:rFonts w:ascii="Times New Roman" w:hAnsi="Times New Roman" w:cs="Times New Roman"/>
          <w:lang w:val="fr-FR"/>
        </w:rPr>
        <w:t xml:space="preserve"> des projets en cours du SGF</w:t>
      </w:r>
      <w:r w:rsidR="00E30AD7" w:rsidRPr="00D17670">
        <w:rPr>
          <w:rFonts w:ascii="Times New Roman" w:hAnsi="Times New Roman" w:cs="Times New Roman"/>
          <w:lang w:val="fr-FR"/>
        </w:rPr>
        <w:t>,</w:t>
      </w:r>
      <w:r>
        <w:rPr>
          <w:rFonts w:ascii="Times New Roman" w:hAnsi="Times New Roman" w:cs="Times New Roman"/>
          <w:lang w:val="fr-FR"/>
        </w:rPr>
        <w:t xml:space="preserve"> dont certains ont été menés à bien avec succès depuis</w:t>
      </w:r>
      <w:r w:rsidR="00E30AD7" w:rsidRPr="00D17670">
        <w:rPr>
          <w:rFonts w:ascii="Times New Roman" w:hAnsi="Times New Roman" w:cs="Times New Roman"/>
          <w:lang w:val="fr-FR"/>
        </w:rPr>
        <w:t xml:space="preserve">. </w:t>
      </w:r>
      <w:r w:rsidRPr="002E4FF2">
        <w:rPr>
          <w:rFonts w:ascii="Times New Roman" w:hAnsi="Times New Roman" w:cs="Times New Roman"/>
          <w:lang w:val="fr-FR"/>
        </w:rPr>
        <w:t xml:space="preserve">Ces projets incluent </w:t>
      </w:r>
      <w:r w:rsidR="00E30AD7" w:rsidRPr="002E4FF2">
        <w:rPr>
          <w:rFonts w:ascii="Times New Roman" w:hAnsi="Times New Roman" w:cs="Times New Roman"/>
          <w:lang w:val="fr-FR"/>
        </w:rPr>
        <w:t>:</w:t>
      </w:r>
    </w:p>
    <w:p w14:paraId="3C3D908F" w14:textId="77777777" w:rsidR="00E30AD7" w:rsidRPr="002E4FF2" w:rsidRDefault="00E30AD7" w:rsidP="008170E9">
      <w:pPr>
        <w:spacing w:after="0" w:line="240" w:lineRule="auto"/>
        <w:jc w:val="both"/>
        <w:rPr>
          <w:rFonts w:ascii="Times New Roman" w:hAnsi="Times New Roman" w:cs="Times New Roman"/>
          <w:lang w:val="fr-FR"/>
        </w:rPr>
      </w:pPr>
    </w:p>
    <w:p w14:paraId="0A11185B" w14:textId="5E31A823" w:rsidR="0087437D" w:rsidRPr="00D17670" w:rsidRDefault="00D17670" w:rsidP="008170E9">
      <w:pPr>
        <w:pStyle w:val="ListParagraph"/>
        <w:numPr>
          <w:ilvl w:val="0"/>
          <w:numId w:val="9"/>
        </w:numPr>
        <w:spacing w:after="0" w:line="240" w:lineRule="auto"/>
        <w:jc w:val="both"/>
        <w:rPr>
          <w:rFonts w:ascii="Times New Roman" w:hAnsi="Times New Roman" w:cs="Times New Roman"/>
          <w:lang w:val="fr-FR"/>
        </w:rPr>
      </w:pPr>
      <w:r w:rsidRPr="00D17670">
        <w:rPr>
          <w:rFonts w:ascii="Times New Roman" w:hAnsi="Times New Roman" w:cs="Times New Roman"/>
          <w:lang w:val="fr-FR"/>
        </w:rPr>
        <w:lastRenderedPageBreak/>
        <w:t xml:space="preserve">Le projet </w:t>
      </w:r>
      <w:r w:rsidR="007B7C83" w:rsidRPr="00D17670">
        <w:rPr>
          <w:rFonts w:ascii="Times New Roman" w:hAnsi="Times New Roman" w:cs="Times New Roman"/>
          <w:lang w:val="fr-FR"/>
        </w:rPr>
        <w:t xml:space="preserve">SGF </w:t>
      </w:r>
      <w:r w:rsidRPr="00D17670">
        <w:rPr>
          <w:rFonts w:ascii="Times New Roman" w:hAnsi="Times New Roman" w:cs="Times New Roman"/>
          <w:lang w:val="fr-FR"/>
        </w:rPr>
        <w:t xml:space="preserve">de 2010 sur un renforcement de la surveillance des </w:t>
      </w:r>
      <w:r>
        <w:rPr>
          <w:rFonts w:ascii="Times New Roman" w:hAnsi="Times New Roman" w:cs="Times New Roman"/>
          <w:lang w:val="fr-FR"/>
        </w:rPr>
        <w:t>colonies d’</w:t>
      </w:r>
      <w:r w:rsidR="00FA721F" w:rsidRPr="00D17670">
        <w:rPr>
          <w:rFonts w:ascii="Times New Roman" w:hAnsi="Times New Roman" w:cs="Times New Roman"/>
          <w:lang w:val="fr-FR"/>
        </w:rPr>
        <w:t>oiseaux d’eau</w:t>
      </w:r>
      <w:r>
        <w:rPr>
          <w:rFonts w:ascii="Times New Roman" w:hAnsi="Times New Roman" w:cs="Times New Roman"/>
          <w:lang w:val="fr-FR"/>
        </w:rPr>
        <w:t xml:space="preserve"> qui se reproduisent dans les îles Bijol e</w:t>
      </w:r>
      <w:r w:rsidR="007B7C83" w:rsidRPr="00D17670">
        <w:rPr>
          <w:rFonts w:ascii="Times New Roman" w:hAnsi="Times New Roman" w:cs="Times New Roman"/>
          <w:lang w:val="fr-FR"/>
        </w:rPr>
        <w:t>n</w:t>
      </w:r>
      <w:r>
        <w:rPr>
          <w:rFonts w:ascii="Times New Roman" w:hAnsi="Times New Roman" w:cs="Times New Roman"/>
          <w:lang w:val="fr-FR"/>
        </w:rPr>
        <w:t xml:space="preserve"> Gambie</w:t>
      </w:r>
      <w:r w:rsidR="007B7C83" w:rsidRPr="00CE0466">
        <w:rPr>
          <w:rStyle w:val="FootnoteReference"/>
          <w:rFonts w:ascii="Times New Roman" w:hAnsi="Times New Roman" w:cs="Times New Roman"/>
        </w:rPr>
        <w:footnoteReference w:id="13"/>
      </w:r>
      <w:r w:rsidR="007B7C83" w:rsidRPr="00D17670">
        <w:rPr>
          <w:rFonts w:ascii="Times New Roman" w:hAnsi="Times New Roman" w:cs="Times New Roman"/>
          <w:lang w:val="fr-FR"/>
        </w:rPr>
        <w:t xml:space="preserve">, </w:t>
      </w:r>
      <w:r>
        <w:rPr>
          <w:rFonts w:ascii="Times New Roman" w:hAnsi="Times New Roman" w:cs="Times New Roman"/>
          <w:lang w:val="fr-FR"/>
        </w:rPr>
        <w:t>mené à bien en j</w:t>
      </w:r>
      <w:r w:rsidR="00D33225" w:rsidRPr="00D17670">
        <w:rPr>
          <w:rFonts w:ascii="Times New Roman" w:hAnsi="Times New Roman" w:cs="Times New Roman"/>
          <w:lang w:val="fr-FR"/>
        </w:rPr>
        <w:t>u</w:t>
      </w:r>
      <w:r>
        <w:rPr>
          <w:rFonts w:ascii="Times New Roman" w:hAnsi="Times New Roman" w:cs="Times New Roman"/>
          <w:lang w:val="fr-FR"/>
        </w:rPr>
        <w:t>in</w:t>
      </w:r>
      <w:r w:rsidR="00D33225" w:rsidRPr="00D17670">
        <w:rPr>
          <w:rFonts w:ascii="Times New Roman" w:hAnsi="Times New Roman" w:cs="Times New Roman"/>
          <w:lang w:val="fr-FR"/>
        </w:rPr>
        <w:t xml:space="preserve"> </w:t>
      </w:r>
      <w:r w:rsidR="007B7C83" w:rsidRPr="00D17670">
        <w:rPr>
          <w:rFonts w:ascii="Times New Roman" w:hAnsi="Times New Roman" w:cs="Times New Roman"/>
          <w:lang w:val="fr-FR"/>
        </w:rPr>
        <w:t>2014;</w:t>
      </w:r>
    </w:p>
    <w:p w14:paraId="3CECA7BC" w14:textId="1BDF4718" w:rsidR="00CE3EB5" w:rsidRPr="00E90264" w:rsidRDefault="00D17670" w:rsidP="00CE3EB5">
      <w:pPr>
        <w:pStyle w:val="ListParagraph"/>
        <w:numPr>
          <w:ilvl w:val="0"/>
          <w:numId w:val="9"/>
        </w:numPr>
        <w:spacing w:after="0" w:line="240" w:lineRule="auto"/>
        <w:jc w:val="both"/>
        <w:rPr>
          <w:rFonts w:ascii="Times New Roman" w:hAnsi="Times New Roman" w:cs="Times New Roman"/>
          <w:lang w:val="fr-FR"/>
        </w:rPr>
      </w:pPr>
      <w:r w:rsidRPr="00E90264">
        <w:rPr>
          <w:rFonts w:ascii="Times New Roman" w:hAnsi="Times New Roman" w:cs="Times New Roman"/>
          <w:lang w:val="fr-FR"/>
        </w:rPr>
        <w:t xml:space="preserve">Le projet SGF de </w:t>
      </w:r>
      <w:r w:rsidR="00CE3EB5" w:rsidRPr="00E90264">
        <w:rPr>
          <w:rFonts w:ascii="Times New Roman" w:hAnsi="Times New Roman" w:cs="Times New Roman"/>
          <w:lang w:val="fr-FR"/>
        </w:rPr>
        <w:t xml:space="preserve">2010 </w:t>
      </w:r>
      <w:r w:rsidR="00E90264">
        <w:rPr>
          <w:rFonts w:ascii="Times New Roman" w:hAnsi="Times New Roman" w:cs="Times New Roman"/>
          <w:lang w:val="fr-FR"/>
        </w:rPr>
        <w:t>sur une étude de l’é</w:t>
      </w:r>
      <w:r w:rsidR="00156F9E">
        <w:rPr>
          <w:rFonts w:ascii="Times New Roman" w:hAnsi="Times New Roman" w:cs="Times New Roman"/>
          <w:lang w:val="fr-FR"/>
        </w:rPr>
        <w:t>tat de conservation du Râle à miroir en Ethiopie et des</w:t>
      </w:r>
      <w:r w:rsidR="00E90264">
        <w:rPr>
          <w:rFonts w:ascii="Times New Roman" w:hAnsi="Times New Roman" w:cs="Times New Roman"/>
          <w:lang w:val="fr-FR"/>
        </w:rPr>
        <w:t xml:space="preserve"> recherches sur cette espèce</w:t>
      </w:r>
      <w:r w:rsidR="00CE3EB5" w:rsidRPr="00E90264">
        <w:rPr>
          <w:rFonts w:ascii="Times New Roman" w:hAnsi="Times New Roman" w:cs="Times New Roman"/>
          <w:lang w:val="fr-FR"/>
        </w:rPr>
        <w:t xml:space="preserve">, </w:t>
      </w:r>
      <w:r w:rsidR="00E90264">
        <w:rPr>
          <w:rFonts w:ascii="Times New Roman" w:hAnsi="Times New Roman" w:cs="Times New Roman"/>
          <w:lang w:val="fr-FR"/>
        </w:rPr>
        <w:t>mené</w:t>
      </w:r>
      <w:r w:rsidR="00E90264" w:rsidRPr="00E90264">
        <w:rPr>
          <w:rFonts w:ascii="Times New Roman" w:hAnsi="Times New Roman" w:cs="Times New Roman"/>
          <w:lang w:val="fr-FR"/>
        </w:rPr>
        <w:t xml:space="preserve"> à bien en </w:t>
      </w:r>
      <w:r w:rsidR="00CE3EB5" w:rsidRPr="00E90264">
        <w:rPr>
          <w:rFonts w:ascii="Times New Roman" w:hAnsi="Times New Roman" w:cs="Times New Roman"/>
          <w:lang w:val="fr-FR"/>
        </w:rPr>
        <w:t>2014;</w:t>
      </w:r>
    </w:p>
    <w:p w14:paraId="544425F5" w14:textId="7545DCF2" w:rsidR="00D33225" w:rsidRPr="000A661A" w:rsidRDefault="002E4FF2" w:rsidP="00D33225">
      <w:pPr>
        <w:pStyle w:val="ListParagraph"/>
        <w:numPr>
          <w:ilvl w:val="0"/>
          <w:numId w:val="9"/>
        </w:numPr>
        <w:spacing w:after="0" w:line="240" w:lineRule="auto"/>
        <w:jc w:val="both"/>
        <w:rPr>
          <w:rFonts w:ascii="Times New Roman" w:hAnsi="Times New Roman" w:cs="Times New Roman"/>
          <w:lang w:val="fr-FR"/>
        </w:rPr>
      </w:pPr>
      <w:r>
        <w:rPr>
          <w:rFonts w:ascii="Times New Roman" w:hAnsi="Times New Roman" w:cs="Times New Roman"/>
          <w:lang w:val="fr-FR"/>
        </w:rPr>
        <w:t xml:space="preserve">Le projet </w:t>
      </w:r>
      <w:r w:rsidR="00D33225" w:rsidRPr="000A661A">
        <w:rPr>
          <w:rFonts w:ascii="Times New Roman" w:hAnsi="Times New Roman" w:cs="Times New Roman"/>
          <w:lang w:val="fr-FR"/>
        </w:rPr>
        <w:t xml:space="preserve">SGF </w:t>
      </w:r>
      <w:r>
        <w:rPr>
          <w:rFonts w:ascii="Times New Roman" w:hAnsi="Times New Roman" w:cs="Times New Roman"/>
          <w:lang w:val="fr-FR"/>
        </w:rPr>
        <w:t xml:space="preserve">de </w:t>
      </w:r>
      <w:r w:rsidR="000A661A" w:rsidRPr="000A661A">
        <w:rPr>
          <w:rFonts w:ascii="Times New Roman" w:hAnsi="Times New Roman" w:cs="Times New Roman"/>
          <w:lang w:val="fr-FR"/>
        </w:rPr>
        <w:t>2010 sur l’évaluation des populations d’</w:t>
      </w:r>
      <w:r w:rsidR="00FA721F" w:rsidRPr="000A661A">
        <w:rPr>
          <w:rFonts w:ascii="Times New Roman" w:hAnsi="Times New Roman" w:cs="Times New Roman"/>
          <w:lang w:val="fr-FR"/>
        </w:rPr>
        <w:t>oiseaux d’eau</w:t>
      </w:r>
      <w:r w:rsidR="00D33225" w:rsidRPr="000A661A">
        <w:rPr>
          <w:rFonts w:ascii="Times New Roman" w:hAnsi="Times New Roman" w:cs="Times New Roman"/>
          <w:lang w:val="fr-FR"/>
        </w:rPr>
        <w:t xml:space="preserve"> </w:t>
      </w:r>
      <w:r w:rsidR="000A661A">
        <w:rPr>
          <w:rFonts w:ascii="Times New Roman" w:hAnsi="Times New Roman" w:cs="Times New Roman"/>
          <w:lang w:val="fr-FR"/>
        </w:rPr>
        <w:t xml:space="preserve">reproductrices dans dix îles de la Mer rouge en </w:t>
      </w:r>
      <w:r w:rsidR="00D33225" w:rsidRPr="000A661A">
        <w:rPr>
          <w:rFonts w:ascii="Times New Roman" w:hAnsi="Times New Roman" w:cs="Times New Roman"/>
          <w:lang w:val="fr-FR"/>
        </w:rPr>
        <w:t>Egypt</w:t>
      </w:r>
      <w:r w:rsidR="000A661A">
        <w:rPr>
          <w:rFonts w:ascii="Times New Roman" w:hAnsi="Times New Roman" w:cs="Times New Roman"/>
          <w:lang w:val="fr-FR"/>
        </w:rPr>
        <w:t>e</w:t>
      </w:r>
      <w:r w:rsidR="00D33225" w:rsidRPr="000A661A">
        <w:rPr>
          <w:rFonts w:ascii="Times New Roman" w:hAnsi="Times New Roman" w:cs="Times New Roman"/>
          <w:lang w:val="fr-FR"/>
        </w:rPr>
        <w:t xml:space="preserve">, </w:t>
      </w:r>
      <w:r>
        <w:rPr>
          <w:rFonts w:ascii="Times New Roman" w:hAnsi="Times New Roman" w:cs="Times New Roman"/>
          <w:lang w:val="fr-FR"/>
        </w:rPr>
        <w:t xml:space="preserve">mené à bien </w:t>
      </w:r>
      <w:r w:rsidR="000A661A">
        <w:rPr>
          <w:rFonts w:ascii="Times New Roman" w:hAnsi="Times New Roman" w:cs="Times New Roman"/>
          <w:lang w:val="fr-FR"/>
        </w:rPr>
        <w:t>en janvier</w:t>
      </w:r>
      <w:r w:rsidR="00D33225" w:rsidRPr="000A661A">
        <w:rPr>
          <w:rFonts w:ascii="Times New Roman" w:hAnsi="Times New Roman" w:cs="Times New Roman"/>
          <w:lang w:val="fr-FR"/>
        </w:rPr>
        <w:t xml:space="preserve"> 2015; </w:t>
      </w:r>
    </w:p>
    <w:p w14:paraId="4A7AD0DD" w14:textId="3B417BA0" w:rsidR="00046A24" w:rsidRPr="000A661A" w:rsidRDefault="000A661A" w:rsidP="008170E9">
      <w:pPr>
        <w:pStyle w:val="ListParagraph"/>
        <w:numPr>
          <w:ilvl w:val="0"/>
          <w:numId w:val="9"/>
        </w:numPr>
        <w:spacing w:after="0" w:line="240" w:lineRule="auto"/>
        <w:jc w:val="both"/>
        <w:rPr>
          <w:rFonts w:ascii="Times New Roman" w:hAnsi="Times New Roman" w:cs="Times New Roman"/>
          <w:lang w:val="fr-FR"/>
        </w:rPr>
      </w:pPr>
      <w:r w:rsidRPr="000A661A">
        <w:rPr>
          <w:rFonts w:ascii="Times New Roman" w:hAnsi="Times New Roman" w:cs="Times New Roman"/>
          <w:lang w:val="fr-FR"/>
        </w:rPr>
        <w:t>Le projet SGF</w:t>
      </w:r>
      <w:r w:rsidR="00046A24" w:rsidRPr="000A661A">
        <w:rPr>
          <w:rFonts w:ascii="Times New Roman" w:hAnsi="Times New Roman" w:cs="Times New Roman"/>
          <w:lang w:val="fr-FR"/>
        </w:rPr>
        <w:t xml:space="preserve"> </w:t>
      </w:r>
      <w:r w:rsidR="002E4FF2">
        <w:rPr>
          <w:rFonts w:ascii="Times New Roman" w:hAnsi="Times New Roman" w:cs="Times New Roman"/>
          <w:lang w:val="fr-FR"/>
        </w:rPr>
        <w:t xml:space="preserve">de </w:t>
      </w:r>
      <w:r w:rsidR="00046A24" w:rsidRPr="000A661A">
        <w:rPr>
          <w:rFonts w:ascii="Times New Roman" w:hAnsi="Times New Roman" w:cs="Times New Roman"/>
          <w:lang w:val="fr-FR"/>
        </w:rPr>
        <w:t xml:space="preserve">2011 </w:t>
      </w:r>
      <w:r w:rsidRPr="000A661A">
        <w:rPr>
          <w:rFonts w:ascii="Times New Roman" w:hAnsi="Times New Roman" w:cs="Times New Roman"/>
          <w:lang w:val="fr-FR"/>
        </w:rPr>
        <w:t xml:space="preserve">sur l’établissement de </w:t>
      </w:r>
      <w:r w:rsidR="00442356" w:rsidRPr="000A661A">
        <w:rPr>
          <w:rFonts w:ascii="Times New Roman" w:hAnsi="Times New Roman" w:cs="Times New Roman"/>
          <w:lang w:val="fr-FR"/>
        </w:rPr>
        <w:t>priorités</w:t>
      </w:r>
      <w:r w:rsidR="00046A24" w:rsidRPr="000A661A">
        <w:rPr>
          <w:rFonts w:ascii="Times New Roman" w:hAnsi="Times New Roman" w:cs="Times New Roman"/>
          <w:lang w:val="fr-FR"/>
        </w:rPr>
        <w:t xml:space="preserve"> </w:t>
      </w:r>
      <w:r w:rsidR="002E4FF2">
        <w:rPr>
          <w:rFonts w:ascii="Times New Roman" w:hAnsi="Times New Roman" w:cs="Times New Roman"/>
          <w:lang w:val="fr-FR"/>
        </w:rPr>
        <w:t>et la valorisation</w:t>
      </w:r>
      <w:r w:rsidRPr="000A661A">
        <w:rPr>
          <w:rFonts w:ascii="Times New Roman" w:hAnsi="Times New Roman" w:cs="Times New Roman"/>
          <w:lang w:val="fr-FR"/>
        </w:rPr>
        <w:t xml:space="preserve"> de la </w:t>
      </w:r>
      <w:r w:rsidR="002E4FF2">
        <w:rPr>
          <w:rFonts w:ascii="Times New Roman" w:hAnsi="Times New Roman" w:cs="Times New Roman"/>
          <w:lang w:val="fr-FR"/>
        </w:rPr>
        <w:t xml:space="preserve">conservation des </w:t>
      </w:r>
      <w:r>
        <w:rPr>
          <w:rFonts w:ascii="Times New Roman" w:hAnsi="Times New Roman" w:cs="Times New Roman"/>
          <w:lang w:val="fr-FR"/>
        </w:rPr>
        <w:t>espèces d’</w:t>
      </w:r>
      <w:r w:rsidR="00C95A37" w:rsidRPr="000A661A">
        <w:rPr>
          <w:rFonts w:ascii="Times New Roman" w:hAnsi="Times New Roman" w:cs="Times New Roman"/>
          <w:lang w:val="fr-FR"/>
        </w:rPr>
        <w:t>oiseaux d’eau migrateurs</w:t>
      </w:r>
      <w:r w:rsidR="00046A24" w:rsidRPr="000A661A">
        <w:rPr>
          <w:rFonts w:ascii="Times New Roman" w:hAnsi="Times New Roman" w:cs="Times New Roman"/>
          <w:lang w:val="fr-FR"/>
        </w:rPr>
        <w:t xml:space="preserve"> </w:t>
      </w:r>
      <w:r>
        <w:rPr>
          <w:rFonts w:ascii="Times New Roman" w:hAnsi="Times New Roman" w:cs="Times New Roman"/>
          <w:lang w:val="fr-FR"/>
        </w:rPr>
        <w:t xml:space="preserve">dans des zones humides côtières essentielles au </w:t>
      </w:r>
      <w:r w:rsidR="00046A24" w:rsidRPr="000A661A">
        <w:rPr>
          <w:rFonts w:ascii="Times New Roman" w:hAnsi="Times New Roman" w:cs="Times New Roman"/>
          <w:lang w:val="fr-FR"/>
        </w:rPr>
        <w:t>Ghana</w:t>
      </w:r>
      <w:r w:rsidR="000A100C" w:rsidRPr="00CE0466">
        <w:rPr>
          <w:rStyle w:val="FootnoteReference"/>
          <w:rFonts w:ascii="Times New Roman" w:hAnsi="Times New Roman" w:cs="Times New Roman"/>
        </w:rPr>
        <w:footnoteReference w:id="14"/>
      </w:r>
      <w:r w:rsidR="00046A24" w:rsidRPr="000A661A">
        <w:rPr>
          <w:rFonts w:ascii="Times New Roman" w:hAnsi="Times New Roman" w:cs="Times New Roman"/>
          <w:lang w:val="fr-FR"/>
        </w:rPr>
        <w:t xml:space="preserve">, </w:t>
      </w:r>
      <w:r>
        <w:rPr>
          <w:rFonts w:ascii="Times New Roman" w:hAnsi="Times New Roman" w:cs="Times New Roman"/>
          <w:lang w:val="fr-FR"/>
        </w:rPr>
        <w:t>a été mené à bien en novemb</w:t>
      </w:r>
      <w:r w:rsidR="005850FF" w:rsidRPr="000A661A">
        <w:rPr>
          <w:rFonts w:ascii="Times New Roman" w:hAnsi="Times New Roman" w:cs="Times New Roman"/>
          <w:lang w:val="fr-FR"/>
        </w:rPr>
        <w:t>r</w:t>
      </w:r>
      <w:r>
        <w:rPr>
          <w:rFonts w:ascii="Times New Roman" w:hAnsi="Times New Roman" w:cs="Times New Roman"/>
          <w:lang w:val="fr-FR"/>
        </w:rPr>
        <w:t>e</w:t>
      </w:r>
      <w:r w:rsidR="005850FF" w:rsidRPr="000A661A">
        <w:rPr>
          <w:rFonts w:ascii="Times New Roman" w:hAnsi="Times New Roman" w:cs="Times New Roman"/>
          <w:lang w:val="fr-FR"/>
        </w:rPr>
        <w:t xml:space="preserve"> </w:t>
      </w:r>
      <w:r w:rsidR="00046A24" w:rsidRPr="000A661A">
        <w:rPr>
          <w:rFonts w:ascii="Times New Roman" w:hAnsi="Times New Roman" w:cs="Times New Roman"/>
          <w:lang w:val="fr-FR"/>
        </w:rPr>
        <w:t>2014;</w:t>
      </w:r>
    </w:p>
    <w:p w14:paraId="3CD9E28C" w14:textId="0FAF0D82" w:rsidR="007346DA" w:rsidRPr="000A661A" w:rsidRDefault="000A661A" w:rsidP="007B3B4C">
      <w:pPr>
        <w:pStyle w:val="ListParagraph"/>
        <w:numPr>
          <w:ilvl w:val="0"/>
          <w:numId w:val="9"/>
        </w:numPr>
        <w:spacing w:after="0" w:line="240" w:lineRule="auto"/>
        <w:jc w:val="both"/>
        <w:rPr>
          <w:rFonts w:ascii="Times New Roman" w:hAnsi="Times New Roman" w:cs="Times New Roman"/>
          <w:lang w:val="fr-FR"/>
        </w:rPr>
      </w:pPr>
      <w:r w:rsidRPr="000A661A">
        <w:rPr>
          <w:rFonts w:ascii="Times New Roman" w:hAnsi="Times New Roman" w:cs="Times New Roman"/>
          <w:lang w:val="fr-FR"/>
        </w:rPr>
        <w:t xml:space="preserve">Les deux projets </w:t>
      </w:r>
      <w:r w:rsidR="00497F11" w:rsidRPr="000A661A">
        <w:rPr>
          <w:rFonts w:ascii="Times New Roman" w:hAnsi="Times New Roman" w:cs="Times New Roman"/>
          <w:lang w:val="fr-FR"/>
        </w:rPr>
        <w:t xml:space="preserve">SGF </w:t>
      </w:r>
      <w:r w:rsidRPr="000A661A">
        <w:rPr>
          <w:rFonts w:ascii="Times New Roman" w:hAnsi="Times New Roman" w:cs="Times New Roman"/>
          <w:lang w:val="fr-FR"/>
        </w:rPr>
        <w:t>de 2012 e</w:t>
      </w:r>
      <w:r w:rsidR="00B76A84" w:rsidRPr="000A661A">
        <w:rPr>
          <w:rFonts w:ascii="Times New Roman" w:hAnsi="Times New Roman" w:cs="Times New Roman"/>
          <w:lang w:val="fr-FR"/>
        </w:rPr>
        <w:t xml:space="preserve">n </w:t>
      </w:r>
      <w:r w:rsidRPr="000A661A">
        <w:rPr>
          <w:rFonts w:ascii="Times New Roman" w:hAnsi="Times New Roman" w:cs="Times New Roman"/>
          <w:lang w:val="fr-FR"/>
        </w:rPr>
        <w:t>Ou</w:t>
      </w:r>
      <w:r w:rsidR="005850FF" w:rsidRPr="000A661A">
        <w:rPr>
          <w:rFonts w:ascii="Times New Roman" w:hAnsi="Times New Roman" w:cs="Times New Roman"/>
          <w:lang w:val="fr-FR"/>
        </w:rPr>
        <w:t>ganda</w:t>
      </w:r>
      <w:r w:rsidR="005850FF" w:rsidRPr="00CE0466">
        <w:rPr>
          <w:rStyle w:val="FootnoteReference"/>
          <w:rFonts w:ascii="Times New Roman" w:hAnsi="Times New Roman" w:cs="Times New Roman"/>
        </w:rPr>
        <w:footnoteReference w:id="15"/>
      </w:r>
      <w:r w:rsidRPr="000A661A">
        <w:rPr>
          <w:rFonts w:ascii="Times New Roman" w:hAnsi="Times New Roman" w:cs="Times New Roman"/>
          <w:lang w:val="fr-FR"/>
        </w:rPr>
        <w:t xml:space="preserve"> et au Séné</w:t>
      </w:r>
      <w:r w:rsidR="00B76A84" w:rsidRPr="000A661A">
        <w:rPr>
          <w:rFonts w:ascii="Times New Roman" w:hAnsi="Times New Roman" w:cs="Times New Roman"/>
          <w:lang w:val="fr-FR"/>
        </w:rPr>
        <w:t>gal</w:t>
      </w:r>
      <w:r w:rsidR="00B76A84" w:rsidRPr="00CE0466">
        <w:rPr>
          <w:rStyle w:val="FootnoteReference"/>
          <w:rFonts w:ascii="Times New Roman" w:hAnsi="Times New Roman" w:cs="Times New Roman"/>
        </w:rPr>
        <w:footnoteReference w:id="16"/>
      </w:r>
      <w:r w:rsidR="00B76A84" w:rsidRPr="000A661A">
        <w:rPr>
          <w:rFonts w:ascii="Times New Roman" w:hAnsi="Times New Roman" w:cs="Times New Roman"/>
          <w:lang w:val="fr-FR"/>
        </w:rPr>
        <w:t xml:space="preserve"> </w:t>
      </w:r>
      <w:r w:rsidRPr="000A661A">
        <w:rPr>
          <w:rFonts w:ascii="Times New Roman" w:hAnsi="Times New Roman" w:cs="Times New Roman"/>
          <w:lang w:val="fr-FR"/>
        </w:rPr>
        <w:t>ont été mené</w:t>
      </w:r>
      <w:r>
        <w:rPr>
          <w:rFonts w:ascii="Times New Roman" w:hAnsi="Times New Roman" w:cs="Times New Roman"/>
          <w:lang w:val="fr-FR"/>
        </w:rPr>
        <w:t>s</w:t>
      </w:r>
      <w:r w:rsidRPr="000A661A">
        <w:rPr>
          <w:rFonts w:ascii="Times New Roman" w:hAnsi="Times New Roman" w:cs="Times New Roman"/>
          <w:lang w:val="fr-FR"/>
        </w:rPr>
        <w:t xml:space="preserve"> à bien</w:t>
      </w:r>
      <w:r>
        <w:rPr>
          <w:rFonts w:ascii="Times New Roman" w:hAnsi="Times New Roman" w:cs="Times New Roman"/>
          <w:lang w:val="fr-FR"/>
        </w:rPr>
        <w:t xml:space="preserve"> en août et </w:t>
      </w:r>
      <w:r w:rsidR="002E4FF2">
        <w:rPr>
          <w:rFonts w:ascii="Times New Roman" w:hAnsi="Times New Roman" w:cs="Times New Roman"/>
          <w:lang w:val="fr-FR"/>
        </w:rPr>
        <w:t xml:space="preserve">en </w:t>
      </w:r>
      <w:r>
        <w:rPr>
          <w:rFonts w:ascii="Times New Roman" w:hAnsi="Times New Roman" w:cs="Times New Roman"/>
          <w:lang w:val="fr-FR"/>
        </w:rPr>
        <w:t>septemb</w:t>
      </w:r>
      <w:r w:rsidR="005850FF" w:rsidRPr="000A661A">
        <w:rPr>
          <w:rFonts w:ascii="Times New Roman" w:hAnsi="Times New Roman" w:cs="Times New Roman"/>
          <w:lang w:val="fr-FR"/>
        </w:rPr>
        <w:t>r</w:t>
      </w:r>
      <w:r>
        <w:rPr>
          <w:rFonts w:ascii="Times New Roman" w:hAnsi="Times New Roman" w:cs="Times New Roman"/>
          <w:lang w:val="fr-FR"/>
        </w:rPr>
        <w:t>e</w:t>
      </w:r>
      <w:r w:rsidR="005850FF" w:rsidRPr="000A661A">
        <w:rPr>
          <w:rFonts w:ascii="Times New Roman" w:hAnsi="Times New Roman" w:cs="Times New Roman"/>
          <w:lang w:val="fr-FR"/>
        </w:rPr>
        <w:t xml:space="preserve"> 2014</w:t>
      </w:r>
      <w:r>
        <w:rPr>
          <w:rFonts w:ascii="Times New Roman" w:hAnsi="Times New Roman" w:cs="Times New Roman"/>
          <w:lang w:val="fr-FR"/>
        </w:rPr>
        <w:t>, respectivement</w:t>
      </w:r>
      <w:r w:rsidR="008B0C7B" w:rsidRPr="000A661A">
        <w:rPr>
          <w:rFonts w:ascii="Times New Roman" w:hAnsi="Times New Roman" w:cs="Times New Roman"/>
          <w:lang w:val="fr-FR"/>
        </w:rPr>
        <w:t>.</w:t>
      </w:r>
      <w:r w:rsidR="00497F11" w:rsidRPr="000A661A">
        <w:rPr>
          <w:rFonts w:ascii="Times New Roman" w:hAnsi="Times New Roman" w:cs="Times New Roman"/>
          <w:lang w:val="fr-FR"/>
        </w:rPr>
        <w:t xml:space="preserve"> </w:t>
      </w:r>
      <w:r w:rsidR="002E4FF2">
        <w:rPr>
          <w:rFonts w:ascii="Times New Roman" w:hAnsi="Times New Roman" w:cs="Times New Roman"/>
          <w:lang w:val="fr-FR"/>
        </w:rPr>
        <w:t xml:space="preserve">Le premier est </w:t>
      </w:r>
      <w:r w:rsidRPr="000A661A">
        <w:rPr>
          <w:rFonts w:ascii="Times New Roman" w:hAnsi="Times New Roman" w:cs="Times New Roman"/>
          <w:lang w:val="fr-FR"/>
        </w:rPr>
        <w:t xml:space="preserve">un </w:t>
      </w:r>
      <w:r w:rsidR="00FC2EC0" w:rsidRPr="000A661A">
        <w:rPr>
          <w:rFonts w:ascii="Times New Roman" w:hAnsi="Times New Roman" w:cs="Times New Roman"/>
          <w:lang w:val="fr-FR"/>
        </w:rPr>
        <w:t>projet</w:t>
      </w:r>
      <w:r w:rsidRPr="000A661A">
        <w:rPr>
          <w:rFonts w:ascii="Times New Roman" w:hAnsi="Times New Roman" w:cs="Times New Roman"/>
          <w:lang w:val="fr-FR"/>
        </w:rPr>
        <w:t xml:space="preserve"> sur la </w:t>
      </w:r>
      <w:r w:rsidR="00FA721F" w:rsidRPr="000A661A">
        <w:rPr>
          <w:rFonts w:ascii="Times New Roman" w:hAnsi="Times New Roman" w:cs="Times New Roman"/>
          <w:lang w:val="fr-FR"/>
        </w:rPr>
        <w:t>gestion</w:t>
      </w:r>
      <w:r w:rsidR="005850FF" w:rsidRPr="000A661A">
        <w:rPr>
          <w:rFonts w:ascii="Times New Roman" w:hAnsi="Times New Roman" w:cs="Times New Roman"/>
          <w:lang w:val="fr-FR"/>
        </w:rPr>
        <w:t xml:space="preserve"> </w:t>
      </w:r>
      <w:r w:rsidRPr="000A661A">
        <w:rPr>
          <w:rFonts w:ascii="Times New Roman" w:hAnsi="Times New Roman" w:cs="Times New Roman"/>
          <w:lang w:val="fr-FR"/>
        </w:rPr>
        <w:t xml:space="preserve">durable de la </w:t>
      </w:r>
      <w:r>
        <w:rPr>
          <w:rFonts w:ascii="Times New Roman" w:hAnsi="Times New Roman" w:cs="Times New Roman"/>
          <w:lang w:val="fr-FR"/>
        </w:rPr>
        <w:t>ré</w:t>
      </w:r>
      <w:r w:rsidRPr="000A661A">
        <w:rPr>
          <w:rFonts w:ascii="Times New Roman" w:hAnsi="Times New Roman" w:cs="Times New Roman"/>
          <w:lang w:val="fr-FR"/>
        </w:rPr>
        <w:t xml:space="preserve">serve naturelle communautaire de </w:t>
      </w:r>
      <w:r w:rsidR="005850FF" w:rsidRPr="000A661A">
        <w:rPr>
          <w:rFonts w:ascii="Times New Roman" w:hAnsi="Times New Roman" w:cs="Times New Roman"/>
          <w:lang w:val="fr-FR"/>
        </w:rPr>
        <w:t>Tocc Tocc</w:t>
      </w:r>
      <w:r>
        <w:rPr>
          <w:rFonts w:ascii="Times New Roman" w:hAnsi="Times New Roman" w:cs="Times New Roman"/>
          <w:lang w:val="fr-FR"/>
        </w:rPr>
        <w:t>, située au nord du Séné</w:t>
      </w:r>
      <w:r w:rsidR="005850FF" w:rsidRPr="000A661A">
        <w:rPr>
          <w:rFonts w:ascii="Times New Roman" w:hAnsi="Times New Roman" w:cs="Times New Roman"/>
          <w:lang w:val="fr-FR"/>
        </w:rPr>
        <w:t>gal</w:t>
      </w:r>
      <w:r w:rsidR="002E4FF2">
        <w:rPr>
          <w:rFonts w:ascii="Times New Roman" w:hAnsi="Times New Roman" w:cs="Times New Roman"/>
          <w:lang w:val="fr-FR"/>
        </w:rPr>
        <w:t xml:space="preserve">, et l’autre projet porte sur </w:t>
      </w:r>
      <w:r>
        <w:rPr>
          <w:rFonts w:ascii="Times New Roman" w:hAnsi="Times New Roman" w:cs="Times New Roman"/>
          <w:lang w:val="fr-FR"/>
        </w:rPr>
        <w:t xml:space="preserve">la </w:t>
      </w:r>
      <w:r w:rsidR="005850FF" w:rsidRPr="000A661A">
        <w:rPr>
          <w:rFonts w:ascii="Times New Roman" w:hAnsi="Times New Roman" w:cs="Times New Roman"/>
          <w:lang w:val="fr-FR"/>
        </w:rPr>
        <w:t xml:space="preserve">conservation </w:t>
      </w:r>
      <w:r>
        <w:rPr>
          <w:rFonts w:ascii="Times New Roman" w:hAnsi="Times New Roman" w:cs="Times New Roman"/>
          <w:lang w:val="fr-FR"/>
        </w:rPr>
        <w:t xml:space="preserve">du Flamant nain </w:t>
      </w:r>
      <w:r w:rsidR="005850FF" w:rsidRPr="000A661A">
        <w:rPr>
          <w:rFonts w:ascii="Times New Roman" w:hAnsi="Times New Roman" w:cs="Times New Roman"/>
          <w:lang w:val="fr-FR"/>
        </w:rPr>
        <w:t>(</w:t>
      </w:r>
      <w:r w:rsidR="005850FF" w:rsidRPr="000A661A">
        <w:rPr>
          <w:rFonts w:ascii="Times New Roman" w:hAnsi="Times New Roman" w:cs="Times New Roman"/>
          <w:i/>
          <w:lang w:val="fr-FR"/>
        </w:rPr>
        <w:t>Phoeniconaias minor</w:t>
      </w:r>
      <w:r w:rsidR="005850FF" w:rsidRPr="000A661A">
        <w:rPr>
          <w:rFonts w:ascii="Times New Roman" w:hAnsi="Times New Roman" w:cs="Times New Roman"/>
          <w:lang w:val="fr-FR"/>
        </w:rPr>
        <w:t xml:space="preserve">) </w:t>
      </w:r>
      <w:r>
        <w:rPr>
          <w:rFonts w:ascii="Times New Roman" w:hAnsi="Times New Roman" w:cs="Times New Roman"/>
          <w:lang w:val="fr-FR"/>
        </w:rPr>
        <w:t xml:space="preserve">dans l’aire de conservation de </w:t>
      </w:r>
      <w:r w:rsidR="005850FF" w:rsidRPr="000A661A">
        <w:rPr>
          <w:rFonts w:ascii="Times New Roman" w:hAnsi="Times New Roman" w:cs="Times New Roman"/>
          <w:lang w:val="fr-FR"/>
        </w:rPr>
        <w:t xml:space="preserve">Queen Elizabeth </w:t>
      </w:r>
      <w:r>
        <w:rPr>
          <w:rFonts w:ascii="Times New Roman" w:hAnsi="Times New Roman" w:cs="Times New Roman"/>
          <w:lang w:val="fr-FR"/>
        </w:rPr>
        <w:t>dans le sud-ouest de l’Ou</w:t>
      </w:r>
      <w:r w:rsidR="005850FF" w:rsidRPr="000A661A">
        <w:rPr>
          <w:rFonts w:ascii="Times New Roman" w:hAnsi="Times New Roman" w:cs="Times New Roman"/>
          <w:lang w:val="fr-FR"/>
        </w:rPr>
        <w:t xml:space="preserve">ganda. </w:t>
      </w:r>
    </w:p>
    <w:p w14:paraId="3773CC05" w14:textId="77777777" w:rsidR="00124F66" w:rsidRPr="000A661A" w:rsidRDefault="00124F66" w:rsidP="007346DA">
      <w:pPr>
        <w:pStyle w:val="ListParagraph"/>
        <w:spacing w:after="0" w:line="240" w:lineRule="auto"/>
        <w:jc w:val="both"/>
        <w:rPr>
          <w:rFonts w:ascii="Times New Roman" w:hAnsi="Times New Roman" w:cs="Times New Roman"/>
          <w:lang w:val="fr-FR"/>
        </w:rPr>
      </w:pPr>
    </w:p>
    <w:p w14:paraId="2DD00A7D" w14:textId="4FB18262" w:rsidR="00497F11" w:rsidRPr="009C1554" w:rsidRDefault="009C1554" w:rsidP="002973FD">
      <w:pPr>
        <w:pStyle w:val="Heading3"/>
        <w:spacing w:after="60"/>
        <w:rPr>
          <w:rFonts w:ascii="Times New Roman" w:hAnsi="Times New Roman" w:cs="Times New Roman"/>
          <w:color w:val="auto"/>
          <w:sz w:val="22"/>
          <w:szCs w:val="22"/>
          <w:u w:val="single"/>
          <w:lang w:val="fr-FR"/>
        </w:rPr>
      </w:pPr>
      <w:bookmarkStart w:id="117" w:name="_Toc410400314"/>
      <w:bookmarkStart w:id="118" w:name="_Toc410400529"/>
      <w:bookmarkStart w:id="119" w:name="_Toc410400789"/>
      <w:bookmarkStart w:id="120" w:name="_Toc420936553"/>
      <w:bookmarkStart w:id="121" w:name="_Toc428109207"/>
      <w:r w:rsidRPr="009C1554">
        <w:rPr>
          <w:rFonts w:ascii="Times New Roman" w:hAnsi="Times New Roman" w:cs="Times New Roman"/>
          <w:color w:val="auto"/>
          <w:sz w:val="22"/>
          <w:szCs w:val="22"/>
          <w:u w:val="single"/>
          <w:lang w:val="fr-FR"/>
        </w:rPr>
        <w:t>Ré</w:t>
      </w:r>
      <w:r w:rsidR="007346DA" w:rsidRPr="009C1554">
        <w:rPr>
          <w:rFonts w:ascii="Times New Roman" w:hAnsi="Times New Roman" w:cs="Times New Roman"/>
          <w:color w:val="auto"/>
          <w:sz w:val="22"/>
          <w:szCs w:val="22"/>
          <w:u w:val="single"/>
          <w:lang w:val="fr-FR"/>
        </w:rPr>
        <w:t xml:space="preserve">vision </w:t>
      </w:r>
      <w:r w:rsidRPr="009C1554">
        <w:rPr>
          <w:rFonts w:ascii="Times New Roman" w:hAnsi="Times New Roman" w:cs="Times New Roman"/>
          <w:color w:val="auto"/>
          <w:sz w:val="22"/>
          <w:szCs w:val="22"/>
          <w:u w:val="single"/>
          <w:lang w:val="fr-FR"/>
        </w:rPr>
        <w:t xml:space="preserve">des directives opérationnelles du </w:t>
      </w:r>
      <w:r w:rsidR="002F29FC" w:rsidRPr="009C1554">
        <w:rPr>
          <w:rFonts w:ascii="Times New Roman" w:hAnsi="Times New Roman" w:cs="Times New Roman"/>
          <w:color w:val="auto"/>
          <w:sz w:val="22"/>
          <w:szCs w:val="22"/>
          <w:u w:val="single"/>
          <w:lang w:val="fr-FR"/>
        </w:rPr>
        <w:t>Fonds de petites subventions</w:t>
      </w:r>
      <w:r w:rsidR="007346DA" w:rsidRPr="009C1554">
        <w:rPr>
          <w:rFonts w:ascii="Times New Roman" w:hAnsi="Times New Roman" w:cs="Times New Roman"/>
          <w:color w:val="auto"/>
          <w:sz w:val="22"/>
          <w:szCs w:val="22"/>
          <w:u w:val="single"/>
          <w:lang w:val="fr-FR"/>
        </w:rPr>
        <w:t xml:space="preserve"> </w:t>
      </w:r>
      <w:r>
        <w:rPr>
          <w:rFonts w:ascii="Times New Roman" w:hAnsi="Times New Roman" w:cs="Times New Roman"/>
          <w:color w:val="auto"/>
          <w:sz w:val="22"/>
          <w:szCs w:val="22"/>
          <w:u w:val="single"/>
          <w:lang w:val="fr-FR"/>
        </w:rPr>
        <w:t>et des formulaires de demande de subvention</w:t>
      </w:r>
      <w:bookmarkEnd w:id="117"/>
      <w:bookmarkEnd w:id="118"/>
      <w:bookmarkEnd w:id="119"/>
      <w:bookmarkEnd w:id="120"/>
      <w:bookmarkEnd w:id="121"/>
    </w:p>
    <w:p w14:paraId="4A15F692" w14:textId="155D26B0" w:rsidR="00434F70" w:rsidRPr="00903468" w:rsidRDefault="00654100" w:rsidP="008170E9">
      <w:pPr>
        <w:spacing w:after="0" w:line="240" w:lineRule="auto"/>
        <w:jc w:val="both"/>
        <w:rPr>
          <w:rFonts w:ascii="Times New Roman" w:hAnsi="Times New Roman" w:cs="Times New Roman"/>
          <w:lang w:val="fr-FR"/>
        </w:rPr>
      </w:pPr>
      <w:r w:rsidRPr="00654100">
        <w:rPr>
          <w:rFonts w:ascii="Times New Roman" w:hAnsi="Times New Roman" w:cs="Times New Roman"/>
          <w:lang w:val="fr-FR"/>
        </w:rPr>
        <w:t>Sur la base de l’expé</w:t>
      </w:r>
      <w:r w:rsidR="00896309" w:rsidRPr="00654100">
        <w:rPr>
          <w:rFonts w:ascii="Times New Roman" w:hAnsi="Times New Roman" w:cs="Times New Roman"/>
          <w:lang w:val="fr-FR"/>
        </w:rPr>
        <w:t>rience</w:t>
      </w:r>
      <w:r w:rsidRPr="00654100">
        <w:rPr>
          <w:rFonts w:ascii="Times New Roman" w:hAnsi="Times New Roman" w:cs="Times New Roman"/>
          <w:lang w:val="fr-FR"/>
        </w:rPr>
        <w:t xml:space="preserve"> acquise durant les premiers </w:t>
      </w:r>
      <w:r w:rsidR="00790696" w:rsidRPr="00654100">
        <w:rPr>
          <w:rFonts w:ascii="Times New Roman" w:hAnsi="Times New Roman" w:cs="Times New Roman"/>
          <w:lang w:val="fr-FR"/>
        </w:rPr>
        <w:t>cycles</w:t>
      </w:r>
      <w:r w:rsidRPr="00654100">
        <w:rPr>
          <w:rFonts w:ascii="Times New Roman" w:hAnsi="Times New Roman" w:cs="Times New Roman"/>
          <w:lang w:val="fr-FR"/>
        </w:rPr>
        <w:t xml:space="preserve"> du SGF</w:t>
      </w:r>
      <w:r w:rsidR="00896309" w:rsidRPr="00654100">
        <w:rPr>
          <w:rFonts w:ascii="Times New Roman" w:hAnsi="Times New Roman" w:cs="Times New Roman"/>
          <w:lang w:val="fr-FR"/>
        </w:rPr>
        <w:t xml:space="preserve"> AEWA </w:t>
      </w:r>
      <w:r w:rsidRPr="00654100">
        <w:rPr>
          <w:rFonts w:ascii="Times New Roman" w:hAnsi="Times New Roman" w:cs="Times New Roman"/>
          <w:lang w:val="fr-FR"/>
        </w:rPr>
        <w:t xml:space="preserve">et des retours d’information des demandeurs de financement et d’autres acteurs, une première </w:t>
      </w:r>
      <w:r>
        <w:rPr>
          <w:rFonts w:ascii="Times New Roman" w:hAnsi="Times New Roman" w:cs="Times New Roman"/>
          <w:lang w:val="fr-FR"/>
        </w:rPr>
        <w:t>ré</w:t>
      </w:r>
      <w:r w:rsidR="00896309" w:rsidRPr="00654100">
        <w:rPr>
          <w:rFonts w:ascii="Times New Roman" w:hAnsi="Times New Roman" w:cs="Times New Roman"/>
          <w:lang w:val="fr-FR"/>
        </w:rPr>
        <w:t xml:space="preserve">vision </w:t>
      </w:r>
      <w:r>
        <w:rPr>
          <w:rFonts w:ascii="Times New Roman" w:hAnsi="Times New Roman" w:cs="Times New Roman"/>
          <w:lang w:val="fr-FR"/>
        </w:rPr>
        <w:t>des directives opérationne</w:t>
      </w:r>
      <w:r w:rsidR="00896309" w:rsidRPr="00654100">
        <w:rPr>
          <w:rFonts w:ascii="Times New Roman" w:hAnsi="Times New Roman" w:cs="Times New Roman"/>
          <w:lang w:val="fr-FR"/>
        </w:rPr>
        <w:t>l</w:t>
      </w:r>
      <w:r>
        <w:rPr>
          <w:rFonts w:ascii="Times New Roman" w:hAnsi="Times New Roman" w:cs="Times New Roman"/>
          <w:lang w:val="fr-FR"/>
        </w:rPr>
        <w:t>les et</w:t>
      </w:r>
      <w:r w:rsidR="00156F9E">
        <w:rPr>
          <w:rFonts w:ascii="Times New Roman" w:hAnsi="Times New Roman" w:cs="Times New Roman"/>
          <w:lang w:val="fr-FR"/>
        </w:rPr>
        <w:t xml:space="preserve"> des formulaires du</w:t>
      </w:r>
      <w:r>
        <w:rPr>
          <w:rFonts w:ascii="Times New Roman" w:hAnsi="Times New Roman" w:cs="Times New Roman"/>
          <w:lang w:val="fr-FR"/>
        </w:rPr>
        <w:t xml:space="preserve"> programme </w:t>
      </w:r>
      <w:r w:rsidR="00367C42" w:rsidRPr="00654100">
        <w:rPr>
          <w:rFonts w:ascii="Times New Roman" w:hAnsi="Times New Roman" w:cs="Times New Roman"/>
          <w:lang w:val="fr-FR"/>
        </w:rPr>
        <w:t xml:space="preserve">SGF </w:t>
      </w:r>
      <w:r>
        <w:rPr>
          <w:rFonts w:ascii="Times New Roman" w:hAnsi="Times New Roman" w:cs="Times New Roman"/>
          <w:lang w:val="fr-FR"/>
        </w:rPr>
        <w:t>a été effectuée par le</w:t>
      </w:r>
      <w:r w:rsidR="007346DA" w:rsidRPr="00654100">
        <w:rPr>
          <w:rFonts w:ascii="Times New Roman" w:hAnsi="Times New Roman" w:cs="Times New Roman"/>
          <w:lang w:val="fr-FR"/>
        </w:rPr>
        <w:t xml:space="preserve"> </w:t>
      </w:r>
      <w:r w:rsidR="00187217" w:rsidRPr="00654100">
        <w:rPr>
          <w:rFonts w:ascii="Times New Roman" w:hAnsi="Times New Roman" w:cs="Times New Roman"/>
          <w:lang w:val="fr-FR"/>
        </w:rPr>
        <w:t>Secrétariat du PNUE/AEWA</w:t>
      </w:r>
      <w:r w:rsidR="00896309" w:rsidRPr="00654100">
        <w:rPr>
          <w:rFonts w:ascii="Times New Roman" w:hAnsi="Times New Roman" w:cs="Times New Roman"/>
          <w:lang w:val="fr-FR"/>
        </w:rPr>
        <w:t xml:space="preserve"> </w:t>
      </w:r>
      <w:r>
        <w:rPr>
          <w:rFonts w:ascii="Times New Roman" w:hAnsi="Times New Roman" w:cs="Times New Roman"/>
          <w:lang w:val="fr-FR"/>
        </w:rPr>
        <w:t xml:space="preserve">et </w:t>
      </w:r>
      <w:r w:rsidR="00156F9E">
        <w:rPr>
          <w:rFonts w:ascii="Times New Roman" w:hAnsi="Times New Roman" w:cs="Times New Roman"/>
          <w:lang w:val="fr-FR"/>
        </w:rPr>
        <w:t xml:space="preserve">a été </w:t>
      </w:r>
      <w:r>
        <w:rPr>
          <w:rFonts w:ascii="Times New Roman" w:hAnsi="Times New Roman" w:cs="Times New Roman"/>
          <w:lang w:val="fr-FR"/>
        </w:rPr>
        <w:t xml:space="preserve">approuvée à la </w:t>
      </w:r>
      <w:r w:rsidR="00896309" w:rsidRPr="00654100">
        <w:rPr>
          <w:rFonts w:ascii="Times New Roman" w:hAnsi="Times New Roman" w:cs="Times New Roman"/>
          <w:lang w:val="fr-FR"/>
        </w:rPr>
        <w:t>9</w:t>
      </w:r>
      <w:r>
        <w:rPr>
          <w:rFonts w:ascii="Times New Roman" w:hAnsi="Times New Roman" w:cs="Times New Roman"/>
          <w:vertAlign w:val="superscript"/>
          <w:lang w:val="fr-FR"/>
        </w:rPr>
        <w:t>ème</w:t>
      </w:r>
      <w:r w:rsidR="00896309" w:rsidRPr="00654100">
        <w:rPr>
          <w:rFonts w:ascii="Times New Roman" w:hAnsi="Times New Roman" w:cs="Times New Roman"/>
          <w:lang w:val="fr-FR"/>
        </w:rPr>
        <w:t xml:space="preserve"> </w:t>
      </w:r>
      <w:r>
        <w:rPr>
          <w:rFonts w:ascii="Times New Roman" w:hAnsi="Times New Roman" w:cs="Times New Roman"/>
          <w:lang w:val="fr-FR"/>
        </w:rPr>
        <w:t>r</w:t>
      </w:r>
      <w:r w:rsidR="008A6E20" w:rsidRPr="00654100">
        <w:rPr>
          <w:rFonts w:ascii="Times New Roman" w:hAnsi="Times New Roman" w:cs="Times New Roman"/>
          <w:lang w:val="fr-FR"/>
        </w:rPr>
        <w:t>éunion</w:t>
      </w:r>
      <w:r w:rsidR="00790696" w:rsidRPr="00654100">
        <w:rPr>
          <w:rFonts w:ascii="Times New Roman" w:hAnsi="Times New Roman" w:cs="Times New Roman"/>
          <w:lang w:val="fr-FR"/>
        </w:rPr>
        <w:t xml:space="preserve"> </w:t>
      </w:r>
      <w:r>
        <w:rPr>
          <w:rFonts w:ascii="Times New Roman" w:hAnsi="Times New Roman" w:cs="Times New Roman"/>
          <w:lang w:val="fr-FR"/>
        </w:rPr>
        <w:t>du Comité permanent de l’AEWA, en septemb</w:t>
      </w:r>
      <w:r w:rsidR="00896309" w:rsidRPr="00654100">
        <w:rPr>
          <w:rFonts w:ascii="Times New Roman" w:hAnsi="Times New Roman" w:cs="Times New Roman"/>
          <w:lang w:val="fr-FR"/>
        </w:rPr>
        <w:t>r</w:t>
      </w:r>
      <w:r>
        <w:rPr>
          <w:rFonts w:ascii="Times New Roman" w:hAnsi="Times New Roman" w:cs="Times New Roman"/>
          <w:lang w:val="fr-FR"/>
        </w:rPr>
        <w:t>e</w:t>
      </w:r>
      <w:r w:rsidR="00896309" w:rsidRPr="00654100">
        <w:rPr>
          <w:rFonts w:ascii="Times New Roman" w:hAnsi="Times New Roman" w:cs="Times New Roman"/>
          <w:lang w:val="fr-FR"/>
        </w:rPr>
        <w:t xml:space="preserve"> 2013. </w:t>
      </w:r>
      <w:r w:rsidR="00A80957">
        <w:rPr>
          <w:rFonts w:ascii="Times New Roman" w:hAnsi="Times New Roman" w:cs="Times New Roman"/>
          <w:lang w:val="fr-FR"/>
        </w:rPr>
        <w:t>Cette</w:t>
      </w:r>
      <w:r w:rsidRPr="00654100">
        <w:rPr>
          <w:rFonts w:ascii="Times New Roman" w:hAnsi="Times New Roman" w:cs="Times New Roman"/>
          <w:lang w:val="fr-FR"/>
        </w:rPr>
        <w:t xml:space="preserve"> ré</w:t>
      </w:r>
      <w:r w:rsidR="00367C42" w:rsidRPr="00654100">
        <w:rPr>
          <w:rFonts w:ascii="Times New Roman" w:hAnsi="Times New Roman" w:cs="Times New Roman"/>
          <w:lang w:val="fr-FR"/>
        </w:rPr>
        <w:t xml:space="preserve">vision </w:t>
      </w:r>
      <w:r w:rsidR="00A80957">
        <w:rPr>
          <w:rFonts w:ascii="Times New Roman" w:hAnsi="Times New Roman" w:cs="Times New Roman"/>
          <w:lang w:val="fr-FR"/>
        </w:rPr>
        <w:t>était destinée à apporter des éclaircissements sur</w:t>
      </w:r>
      <w:r w:rsidRPr="00654100">
        <w:rPr>
          <w:rFonts w:ascii="Times New Roman" w:hAnsi="Times New Roman" w:cs="Times New Roman"/>
          <w:lang w:val="fr-FR"/>
        </w:rPr>
        <w:t xml:space="preserve"> les </w:t>
      </w:r>
      <w:r w:rsidR="00367C42" w:rsidRPr="00654100">
        <w:rPr>
          <w:rFonts w:ascii="Times New Roman" w:hAnsi="Times New Roman" w:cs="Times New Roman"/>
          <w:lang w:val="fr-FR"/>
        </w:rPr>
        <w:t>information</w:t>
      </w:r>
      <w:r>
        <w:rPr>
          <w:rFonts w:ascii="Times New Roman" w:hAnsi="Times New Roman" w:cs="Times New Roman"/>
          <w:lang w:val="fr-FR"/>
        </w:rPr>
        <w:t xml:space="preserve">s </w:t>
      </w:r>
      <w:r w:rsidR="00A80957">
        <w:rPr>
          <w:rFonts w:ascii="Times New Roman" w:hAnsi="Times New Roman" w:cs="Times New Roman"/>
          <w:lang w:val="fr-FR"/>
        </w:rPr>
        <w:t xml:space="preserve">fournies </w:t>
      </w:r>
      <w:r>
        <w:rPr>
          <w:rFonts w:ascii="Times New Roman" w:hAnsi="Times New Roman" w:cs="Times New Roman"/>
          <w:lang w:val="fr-FR"/>
        </w:rPr>
        <w:t xml:space="preserve">aux demandeurs </w:t>
      </w:r>
      <w:r w:rsidR="00A80957">
        <w:rPr>
          <w:rFonts w:ascii="Times New Roman" w:hAnsi="Times New Roman" w:cs="Times New Roman"/>
          <w:lang w:val="fr-FR"/>
        </w:rPr>
        <w:t xml:space="preserve">de financement </w:t>
      </w:r>
      <w:r>
        <w:rPr>
          <w:rFonts w:ascii="Times New Roman" w:hAnsi="Times New Roman" w:cs="Times New Roman"/>
          <w:lang w:val="fr-FR"/>
        </w:rPr>
        <w:t xml:space="preserve">dans les directives, ainsi que sur les données demandées </w:t>
      </w:r>
      <w:r w:rsidR="00903468">
        <w:rPr>
          <w:rFonts w:ascii="Times New Roman" w:hAnsi="Times New Roman" w:cs="Times New Roman"/>
          <w:lang w:val="fr-FR"/>
        </w:rPr>
        <w:t>dans les formulaires de demande de financement et d’évaluation</w:t>
      </w:r>
      <w:r w:rsidR="00367C42" w:rsidRPr="00654100">
        <w:rPr>
          <w:rFonts w:ascii="Times New Roman" w:hAnsi="Times New Roman" w:cs="Times New Roman"/>
          <w:lang w:val="fr-FR"/>
        </w:rPr>
        <w:t xml:space="preserve">. </w:t>
      </w:r>
      <w:r w:rsidR="00903468" w:rsidRPr="00903468">
        <w:rPr>
          <w:rFonts w:ascii="Times New Roman" w:hAnsi="Times New Roman" w:cs="Times New Roman"/>
          <w:lang w:val="fr-FR"/>
        </w:rPr>
        <w:t>Une autre ré</w:t>
      </w:r>
      <w:r w:rsidR="00790696" w:rsidRPr="00903468">
        <w:rPr>
          <w:rFonts w:ascii="Times New Roman" w:hAnsi="Times New Roman" w:cs="Times New Roman"/>
          <w:lang w:val="fr-FR"/>
        </w:rPr>
        <w:t xml:space="preserve">vision, </w:t>
      </w:r>
      <w:r w:rsidR="00A80957">
        <w:rPr>
          <w:rFonts w:ascii="Times New Roman" w:hAnsi="Times New Roman" w:cs="Times New Roman"/>
          <w:lang w:val="fr-FR"/>
        </w:rPr>
        <w:t>visant notamment</w:t>
      </w:r>
      <w:r w:rsidR="00903468" w:rsidRPr="00903468">
        <w:rPr>
          <w:rFonts w:ascii="Times New Roman" w:hAnsi="Times New Roman" w:cs="Times New Roman"/>
          <w:lang w:val="fr-FR"/>
        </w:rPr>
        <w:t xml:space="preserve"> </w:t>
      </w:r>
      <w:r w:rsidR="00A80957">
        <w:rPr>
          <w:rFonts w:ascii="Times New Roman" w:hAnsi="Times New Roman" w:cs="Times New Roman"/>
          <w:lang w:val="fr-FR"/>
        </w:rPr>
        <w:t>à harmoniser</w:t>
      </w:r>
      <w:r w:rsidR="00903468" w:rsidRPr="00903468">
        <w:rPr>
          <w:rFonts w:ascii="Times New Roman" w:hAnsi="Times New Roman" w:cs="Times New Roman"/>
          <w:lang w:val="fr-FR"/>
        </w:rPr>
        <w:t xml:space="preserve"> les formulaires et les directives du </w:t>
      </w:r>
      <w:r w:rsidR="00367C42" w:rsidRPr="00903468">
        <w:rPr>
          <w:rFonts w:ascii="Times New Roman" w:hAnsi="Times New Roman" w:cs="Times New Roman"/>
          <w:lang w:val="fr-FR"/>
        </w:rPr>
        <w:t xml:space="preserve">SGF </w:t>
      </w:r>
      <w:r w:rsidR="00903468">
        <w:rPr>
          <w:rFonts w:ascii="Times New Roman" w:hAnsi="Times New Roman" w:cs="Times New Roman"/>
          <w:lang w:val="fr-FR"/>
        </w:rPr>
        <w:t xml:space="preserve">avec les nouvelles procédures </w:t>
      </w:r>
      <w:r w:rsidR="00367C42" w:rsidRPr="00903468">
        <w:rPr>
          <w:rFonts w:ascii="Times New Roman" w:hAnsi="Times New Roman" w:cs="Times New Roman"/>
          <w:lang w:val="fr-FR"/>
        </w:rPr>
        <w:t>administrative</w:t>
      </w:r>
      <w:r w:rsidR="00903468">
        <w:rPr>
          <w:rFonts w:ascii="Times New Roman" w:hAnsi="Times New Roman" w:cs="Times New Roman"/>
          <w:lang w:val="fr-FR"/>
        </w:rPr>
        <w:t>s et de communication des données du PNUE, a été approuvée par le Comité permanent de l’AEWA en juin</w:t>
      </w:r>
      <w:r w:rsidR="00790696" w:rsidRPr="00903468">
        <w:rPr>
          <w:rFonts w:ascii="Times New Roman" w:hAnsi="Times New Roman" w:cs="Times New Roman"/>
          <w:lang w:val="fr-FR"/>
        </w:rPr>
        <w:t xml:space="preserve"> 2014.</w:t>
      </w:r>
    </w:p>
    <w:p w14:paraId="7005B02E" w14:textId="77777777" w:rsidR="00367C42" w:rsidRPr="00903468" w:rsidRDefault="00367C42" w:rsidP="008170E9">
      <w:pPr>
        <w:spacing w:after="0" w:line="240" w:lineRule="auto"/>
        <w:jc w:val="both"/>
        <w:rPr>
          <w:rFonts w:ascii="Times New Roman" w:hAnsi="Times New Roman" w:cs="Times New Roman"/>
          <w:lang w:val="fr-FR"/>
        </w:rPr>
      </w:pPr>
    </w:p>
    <w:p w14:paraId="2915B247" w14:textId="6CE4BBD6" w:rsidR="009D3192" w:rsidRPr="009C1554" w:rsidRDefault="009C1554" w:rsidP="00582F23">
      <w:pPr>
        <w:pStyle w:val="Heading2"/>
        <w:numPr>
          <w:ilvl w:val="2"/>
          <w:numId w:val="14"/>
        </w:numPr>
        <w:spacing w:before="0" w:after="120"/>
        <w:rPr>
          <w:rFonts w:ascii="Times New Roman" w:hAnsi="Times New Roman" w:cs="Times New Roman"/>
          <w:b/>
          <w:i/>
          <w:color w:val="auto"/>
          <w:sz w:val="22"/>
          <w:szCs w:val="22"/>
          <w:lang w:val="fr-FR"/>
        </w:rPr>
      </w:pPr>
      <w:bookmarkStart w:id="122" w:name="_Ref410333185"/>
      <w:bookmarkStart w:id="123" w:name="_Toc410400315"/>
      <w:bookmarkStart w:id="124" w:name="_Toc410400530"/>
      <w:bookmarkStart w:id="125" w:name="_Toc428109208"/>
      <w:r w:rsidRPr="009C1554">
        <w:rPr>
          <w:rFonts w:ascii="Times New Roman" w:hAnsi="Times New Roman" w:cs="Times New Roman"/>
          <w:b/>
          <w:i/>
          <w:color w:val="auto"/>
          <w:sz w:val="22"/>
          <w:szCs w:val="22"/>
          <w:lang w:val="fr-FR"/>
        </w:rPr>
        <w:t>Améliorer les capacit</w:t>
      </w:r>
      <w:r>
        <w:rPr>
          <w:rFonts w:ascii="Times New Roman" w:hAnsi="Times New Roman" w:cs="Times New Roman"/>
          <w:b/>
          <w:i/>
          <w:color w:val="auto"/>
          <w:sz w:val="22"/>
          <w:szCs w:val="22"/>
          <w:lang w:val="fr-FR"/>
        </w:rPr>
        <w:t>és nationales de</w:t>
      </w:r>
      <w:r w:rsidR="00187217" w:rsidRPr="009C1554">
        <w:rPr>
          <w:rFonts w:ascii="Times New Roman" w:hAnsi="Times New Roman" w:cs="Times New Roman"/>
          <w:b/>
          <w:i/>
          <w:color w:val="auto"/>
          <w:sz w:val="22"/>
          <w:szCs w:val="22"/>
          <w:lang w:val="fr-FR"/>
        </w:rPr>
        <w:t xml:space="preserve"> mise en </w:t>
      </w:r>
      <w:r>
        <w:rPr>
          <w:rFonts w:ascii="Times New Roman" w:hAnsi="Times New Roman" w:cs="Times New Roman"/>
          <w:b/>
          <w:i/>
          <w:color w:val="auto"/>
          <w:sz w:val="22"/>
          <w:szCs w:val="22"/>
          <w:lang w:val="fr-FR"/>
        </w:rPr>
        <w:t>œuvre de l’AEWA e</w:t>
      </w:r>
      <w:r w:rsidR="009D3192" w:rsidRPr="009C1554">
        <w:rPr>
          <w:rFonts w:ascii="Times New Roman" w:hAnsi="Times New Roman" w:cs="Times New Roman"/>
          <w:b/>
          <w:i/>
          <w:color w:val="auto"/>
          <w:sz w:val="22"/>
          <w:szCs w:val="22"/>
          <w:lang w:val="fr-FR"/>
        </w:rPr>
        <w:t xml:space="preserve">n </w:t>
      </w:r>
      <w:r w:rsidR="00551D09" w:rsidRPr="009C1554">
        <w:rPr>
          <w:rFonts w:ascii="Times New Roman" w:hAnsi="Times New Roman" w:cs="Times New Roman"/>
          <w:b/>
          <w:i/>
          <w:color w:val="auto"/>
          <w:sz w:val="22"/>
          <w:szCs w:val="22"/>
          <w:lang w:val="fr-FR"/>
        </w:rPr>
        <w:t>Afrique</w:t>
      </w:r>
      <w:bookmarkEnd w:id="122"/>
      <w:bookmarkEnd w:id="123"/>
      <w:bookmarkEnd w:id="124"/>
      <w:bookmarkEnd w:id="125"/>
    </w:p>
    <w:p w14:paraId="53A55227" w14:textId="11BC9FE0" w:rsidR="009D3192" w:rsidRPr="00E83A46" w:rsidRDefault="00E83A46" w:rsidP="008170E9">
      <w:pPr>
        <w:spacing w:after="0" w:line="240" w:lineRule="auto"/>
        <w:jc w:val="both"/>
        <w:rPr>
          <w:rFonts w:ascii="Times New Roman" w:hAnsi="Times New Roman" w:cs="Times New Roman"/>
          <w:lang w:val="fr-FR"/>
        </w:rPr>
      </w:pPr>
      <w:r w:rsidRPr="00E83A46">
        <w:rPr>
          <w:rFonts w:ascii="Times New Roman" w:hAnsi="Times New Roman" w:cs="Times New Roman"/>
          <w:lang w:val="fr-FR"/>
        </w:rPr>
        <w:t>Le renforcement des capacités</w:t>
      </w:r>
      <w:r w:rsidR="009D3192" w:rsidRPr="00E83A46">
        <w:rPr>
          <w:rFonts w:ascii="Times New Roman" w:hAnsi="Times New Roman" w:cs="Times New Roman"/>
          <w:lang w:val="fr-FR"/>
        </w:rPr>
        <w:t xml:space="preserve"> </w:t>
      </w:r>
      <w:r w:rsidRPr="00E83A46">
        <w:rPr>
          <w:rFonts w:ascii="Times New Roman" w:hAnsi="Times New Roman" w:cs="Times New Roman"/>
          <w:lang w:val="fr-FR"/>
        </w:rPr>
        <w:t>–</w:t>
      </w:r>
      <w:r w:rsidR="00737276" w:rsidRPr="00E83A46">
        <w:rPr>
          <w:rFonts w:ascii="Times New Roman" w:hAnsi="Times New Roman" w:cs="Times New Roman"/>
          <w:lang w:val="fr-FR"/>
        </w:rPr>
        <w:t xml:space="preserve"> </w:t>
      </w:r>
      <w:r w:rsidRPr="00E83A46">
        <w:rPr>
          <w:rFonts w:ascii="Times New Roman" w:hAnsi="Times New Roman" w:cs="Times New Roman"/>
          <w:lang w:val="fr-FR"/>
        </w:rPr>
        <w:t xml:space="preserve">destiné à améliorer les capacités </w:t>
      </w:r>
      <w:r w:rsidR="009D3192" w:rsidRPr="00E83A46">
        <w:rPr>
          <w:rFonts w:ascii="Times New Roman" w:hAnsi="Times New Roman" w:cs="Times New Roman"/>
          <w:lang w:val="fr-FR"/>
        </w:rPr>
        <w:t>national</w:t>
      </w:r>
      <w:r w:rsidRPr="00E83A46">
        <w:rPr>
          <w:rFonts w:ascii="Times New Roman" w:hAnsi="Times New Roman" w:cs="Times New Roman"/>
          <w:lang w:val="fr-FR"/>
        </w:rPr>
        <w:t xml:space="preserve">es de </w:t>
      </w:r>
      <w:r w:rsidR="00187217" w:rsidRPr="00E83A46">
        <w:rPr>
          <w:rFonts w:ascii="Times New Roman" w:hAnsi="Times New Roman" w:cs="Times New Roman"/>
          <w:lang w:val="fr-FR"/>
        </w:rPr>
        <w:t xml:space="preserve">mise en </w:t>
      </w:r>
      <w:r>
        <w:rPr>
          <w:rFonts w:ascii="Times New Roman" w:hAnsi="Times New Roman" w:cs="Times New Roman"/>
          <w:lang w:val="fr-FR"/>
        </w:rPr>
        <w:t>œuvre</w:t>
      </w:r>
      <w:r w:rsidRPr="00E83A46">
        <w:rPr>
          <w:rFonts w:ascii="Times New Roman" w:hAnsi="Times New Roman" w:cs="Times New Roman"/>
          <w:lang w:val="fr-FR"/>
        </w:rPr>
        <w:t xml:space="preserve"> de l’</w:t>
      </w:r>
      <w:r w:rsidR="00A80957">
        <w:rPr>
          <w:rFonts w:ascii="Times New Roman" w:hAnsi="Times New Roman" w:cs="Times New Roman"/>
          <w:lang w:val="fr-FR"/>
        </w:rPr>
        <w:t>AEWA de</w:t>
      </w:r>
      <w:r>
        <w:rPr>
          <w:rFonts w:ascii="Times New Roman" w:hAnsi="Times New Roman" w:cs="Times New Roman"/>
          <w:lang w:val="fr-FR"/>
        </w:rPr>
        <w:t xml:space="preserve"> diffé</w:t>
      </w:r>
      <w:r w:rsidR="009D3192" w:rsidRPr="00E83A46">
        <w:rPr>
          <w:rFonts w:ascii="Times New Roman" w:hAnsi="Times New Roman" w:cs="Times New Roman"/>
          <w:lang w:val="fr-FR"/>
        </w:rPr>
        <w:t>rent</w:t>
      </w:r>
      <w:r>
        <w:rPr>
          <w:rFonts w:ascii="Times New Roman" w:hAnsi="Times New Roman" w:cs="Times New Roman"/>
          <w:lang w:val="fr-FR"/>
        </w:rPr>
        <w:t xml:space="preserve">s </w:t>
      </w:r>
      <w:r w:rsidR="009D3192" w:rsidRPr="00E83A46">
        <w:rPr>
          <w:rFonts w:ascii="Times New Roman" w:hAnsi="Times New Roman" w:cs="Times New Roman"/>
          <w:lang w:val="fr-FR"/>
        </w:rPr>
        <w:t>group</w:t>
      </w:r>
      <w:r>
        <w:rPr>
          <w:rFonts w:ascii="Times New Roman" w:hAnsi="Times New Roman" w:cs="Times New Roman"/>
          <w:lang w:val="fr-FR"/>
        </w:rPr>
        <w:t>e</w:t>
      </w:r>
      <w:r w:rsidR="009D3192" w:rsidRPr="00E83A46">
        <w:rPr>
          <w:rFonts w:ascii="Times New Roman" w:hAnsi="Times New Roman" w:cs="Times New Roman"/>
          <w:lang w:val="fr-FR"/>
        </w:rPr>
        <w:t>s</w:t>
      </w:r>
      <w:r>
        <w:rPr>
          <w:rFonts w:ascii="Times New Roman" w:hAnsi="Times New Roman" w:cs="Times New Roman"/>
          <w:lang w:val="fr-FR"/>
        </w:rPr>
        <w:t xml:space="preserve"> cibles et abordant différentes questions</w:t>
      </w:r>
      <w:r w:rsidR="00737276" w:rsidRPr="00E83A46">
        <w:rPr>
          <w:rFonts w:ascii="Times New Roman" w:hAnsi="Times New Roman" w:cs="Times New Roman"/>
          <w:lang w:val="fr-FR"/>
        </w:rPr>
        <w:t xml:space="preserve"> </w:t>
      </w:r>
      <w:r>
        <w:rPr>
          <w:rFonts w:ascii="Times New Roman" w:hAnsi="Times New Roman" w:cs="Times New Roman"/>
          <w:lang w:val="fr-FR"/>
        </w:rPr>
        <w:t xml:space="preserve">– est pris en compte dans la plupart des domaines d’activité du </w:t>
      </w:r>
      <w:r w:rsidR="00C95A37" w:rsidRPr="00E83A46">
        <w:rPr>
          <w:rFonts w:ascii="Times New Roman" w:hAnsi="Times New Roman" w:cs="Times New Roman"/>
          <w:lang w:val="fr-FR"/>
        </w:rPr>
        <w:t>PoAA</w:t>
      </w:r>
      <w:r w:rsidR="00A80957">
        <w:rPr>
          <w:rFonts w:ascii="Times New Roman" w:hAnsi="Times New Roman" w:cs="Times New Roman"/>
          <w:lang w:val="fr-FR"/>
        </w:rPr>
        <w:t xml:space="preserve"> AEWA</w:t>
      </w:r>
      <w:r w:rsidR="009D3192" w:rsidRPr="00E83A46">
        <w:rPr>
          <w:rFonts w:ascii="Times New Roman" w:hAnsi="Times New Roman" w:cs="Times New Roman"/>
          <w:lang w:val="fr-FR"/>
        </w:rPr>
        <w:t xml:space="preserve">. </w:t>
      </w:r>
      <w:r w:rsidR="00A80957">
        <w:rPr>
          <w:rFonts w:ascii="Times New Roman" w:hAnsi="Times New Roman" w:cs="Times New Roman"/>
          <w:lang w:val="fr-FR"/>
        </w:rPr>
        <w:t xml:space="preserve">Au cours de </w:t>
      </w:r>
      <w:r w:rsidRPr="00E83A46">
        <w:rPr>
          <w:rFonts w:ascii="Times New Roman" w:hAnsi="Times New Roman" w:cs="Times New Roman"/>
          <w:lang w:val="fr-FR"/>
        </w:rPr>
        <w:t xml:space="preserve">la </w:t>
      </w:r>
      <w:r w:rsidR="00C776C0" w:rsidRPr="00E83A46">
        <w:rPr>
          <w:rFonts w:ascii="Times New Roman" w:hAnsi="Times New Roman" w:cs="Times New Roman"/>
          <w:lang w:val="fr-FR"/>
        </w:rPr>
        <w:t>période</w:t>
      </w:r>
      <w:r w:rsidRPr="00E83A46">
        <w:rPr>
          <w:rFonts w:ascii="Times New Roman" w:hAnsi="Times New Roman" w:cs="Times New Roman"/>
          <w:lang w:val="fr-FR"/>
        </w:rPr>
        <w:t xml:space="preserve"> allan</w:t>
      </w:r>
      <w:r w:rsidR="009D3192" w:rsidRPr="00E83A46">
        <w:rPr>
          <w:rFonts w:ascii="Times New Roman" w:hAnsi="Times New Roman" w:cs="Times New Roman"/>
          <w:lang w:val="fr-FR"/>
        </w:rPr>
        <w:t>t</w:t>
      </w:r>
      <w:r w:rsidRPr="00E83A46">
        <w:rPr>
          <w:rFonts w:ascii="Times New Roman" w:hAnsi="Times New Roman" w:cs="Times New Roman"/>
          <w:lang w:val="fr-FR"/>
        </w:rPr>
        <w:t xml:space="preserve"> d’août</w:t>
      </w:r>
      <w:r w:rsidR="009D3192" w:rsidRPr="00E83A46">
        <w:rPr>
          <w:rFonts w:ascii="Times New Roman" w:hAnsi="Times New Roman" w:cs="Times New Roman"/>
          <w:lang w:val="fr-FR"/>
        </w:rPr>
        <w:t xml:space="preserve"> 201</w:t>
      </w:r>
      <w:r w:rsidR="00C761B1" w:rsidRPr="00E83A46">
        <w:rPr>
          <w:rFonts w:ascii="Times New Roman" w:hAnsi="Times New Roman" w:cs="Times New Roman"/>
          <w:lang w:val="fr-FR"/>
        </w:rPr>
        <w:t>3</w:t>
      </w:r>
      <w:r w:rsidRPr="00E83A46">
        <w:rPr>
          <w:rFonts w:ascii="Times New Roman" w:hAnsi="Times New Roman" w:cs="Times New Roman"/>
          <w:lang w:val="fr-FR"/>
        </w:rPr>
        <w:t xml:space="preserve"> à mai 2015, l</w:t>
      </w:r>
      <w:r w:rsidR="009D3192" w:rsidRPr="00E83A46">
        <w:rPr>
          <w:rFonts w:ascii="Times New Roman" w:hAnsi="Times New Roman" w:cs="Times New Roman"/>
          <w:lang w:val="fr-FR"/>
        </w:rPr>
        <w:t xml:space="preserve">e </w:t>
      </w:r>
      <w:r w:rsidR="00187217" w:rsidRPr="00E83A46">
        <w:rPr>
          <w:rFonts w:ascii="Times New Roman" w:hAnsi="Times New Roman" w:cs="Times New Roman"/>
          <w:lang w:val="fr-FR"/>
        </w:rPr>
        <w:t>Secrétariat du PNUE/AEWA</w:t>
      </w:r>
      <w:r w:rsidRPr="00E83A46">
        <w:rPr>
          <w:rFonts w:ascii="Times New Roman" w:hAnsi="Times New Roman" w:cs="Times New Roman"/>
          <w:lang w:val="fr-FR"/>
        </w:rPr>
        <w:t>, e</w:t>
      </w:r>
      <w:r w:rsidR="009D3192" w:rsidRPr="00E83A46">
        <w:rPr>
          <w:rFonts w:ascii="Times New Roman" w:hAnsi="Times New Roman" w:cs="Times New Roman"/>
          <w:lang w:val="fr-FR"/>
        </w:rPr>
        <w:t xml:space="preserve">n collaboration </w:t>
      </w:r>
      <w:r>
        <w:rPr>
          <w:rFonts w:ascii="Times New Roman" w:hAnsi="Times New Roman" w:cs="Times New Roman"/>
          <w:lang w:val="fr-FR"/>
        </w:rPr>
        <w:t xml:space="preserve">avec des partenaires travaillant dans la </w:t>
      </w:r>
      <w:r w:rsidR="00187217" w:rsidRPr="00E83A46">
        <w:rPr>
          <w:rFonts w:ascii="Times New Roman" w:hAnsi="Times New Roman" w:cs="Times New Roman"/>
          <w:lang w:val="fr-FR"/>
        </w:rPr>
        <w:t>région d’Afrique</w:t>
      </w:r>
      <w:r w:rsidR="009D3192" w:rsidRPr="00E83A46">
        <w:rPr>
          <w:rFonts w:ascii="Times New Roman" w:hAnsi="Times New Roman" w:cs="Times New Roman"/>
          <w:lang w:val="fr-FR"/>
        </w:rPr>
        <w:t xml:space="preserve">, </w:t>
      </w:r>
      <w:r w:rsidR="00A80957">
        <w:rPr>
          <w:rFonts w:ascii="Times New Roman" w:hAnsi="Times New Roman" w:cs="Times New Roman"/>
          <w:lang w:val="fr-FR"/>
        </w:rPr>
        <w:t>a préparé et effectu</w:t>
      </w:r>
      <w:r>
        <w:rPr>
          <w:rFonts w:ascii="Times New Roman" w:hAnsi="Times New Roman" w:cs="Times New Roman"/>
          <w:lang w:val="fr-FR"/>
        </w:rPr>
        <w:t xml:space="preserve">é des cours de formation ciblant à la fois des experts </w:t>
      </w:r>
      <w:r w:rsidR="00E74520" w:rsidRPr="00E83A46">
        <w:rPr>
          <w:rFonts w:ascii="Times New Roman" w:hAnsi="Times New Roman" w:cs="Times New Roman"/>
          <w:lang w:val="fr-FR"/>
        </w:rPr>
        <w:t>technique</w:t>
      </w:r>
      <w:r>
        <w:rPr>
          <w:rFonts w:ascii="Times New Roman" w:hAnsi="Times New Roman" w:cs="Times New Roman"/>
          <w:lang w:val="fr-FR"/>
        </w:rPr>
        <w:t xml:space="preserve">s et du personnel administratif s’occupant de la conservation des </w:t>
      </w:r>
      <w:r w:rsidR="005860DC" w:rsidRPr="00E83A46">
        <w:rPr>
          <w:rFonts w:ascii="Times New Roman" w:hAnsi="Times New Roman" w:cs="Times New Roman"/>
          <w:lang w:val="fr-FR"/>
        </w:rPr>
        <w:t>oiseaux d’eau migrateurs</w:t>
      </w:r>
      <w:r>
        <w:rPr>
          <w:rFonts w:ascii="Times New Roman" w:hAnsi="Times New Roman" w:cs="Times New Roman"/>
          <w:lang w:val="fr-FR"/>
        </w:rPr>
        <w:t xml:space="preserve"> et de leurs habitats e</w:t>
      </w:r>
      <w:r w:rsidR="009D3192" w:rsidRPr="00E83A46">
        <w:rPr>
          <w:rFonts w:ascii="Times New Roman" w:hAnsi="Times New Roman" w:cs="Times New Roman"/>
          <w:lang w:val="fr-FR"/>
        </w:rPr>
        <w:t xml:space="preserve">n </w:t>
      </w:r>
      <w:r w:rsidR="00551D09" w:rsidRPr="00E83A46">
        <w:rPr>
          <w:rFonts w:ascii="Times New Roman" w:hAnsi="Times New Roman" w:cs="Times New Roman"/>
          <w:lang w:val="fr-FR"/>
        </w:rPr>
        <w:t>Afrique</w:t>
      </w:r>
      <w:r w:rsidR="009D3192" w:rsidRPr="00E83A46">
        <w:rPr>
          <w:rFonts w:ascii="Times New Roman" w:hAnsi="Times New Roman" w:cs="Times New Roman"/>
          <w:lang w:val="fr-FR"/>
        </w:rPr>
        <w:t xml:space="preserve">. </w:t>
      </w:r>
    </w:p>
    <w:p w14:paraId="7D42E4AC" w14:textId="77777777" w:rsidR="009D3192" w:rsidRPr="00E83A46" w:rsidRDefault="009D3192" w:rsidP="008170E9">
      <w:pPr>
        <w:spacing w:after="0" w:line="240" w:lineRule="auto"/>
        <w:jc w:val="both"/>
        <w:rPr>
          <w:rFonts w:ascii="Times New Roman" w:hAnsi="Times New Roman" w:cs="Times New Roman"/>
          <w:lang w:val="fr-FR"/>
        </w:rPr>
      </w:pPr>
    </w:p>
    <w:p w14:paraId="0E04CB85" w14:textId="39884FBB" w:rsidR="009D3192" w:rsidRPr="00E90264" w:rsidRDefault="00E90264" w:rsidP="002973FD">
      <w:pPr>
        <w:pStyle w:val="Heading3"/>
        <w:spacing w:after="60"/>
        <w:rPr>
          <w:rFonts w:ascii="Times New Roman" w:hAnsi="Times New Roman" w:cs="Times New Roman"/>
          <w:color w:val="auto"/>
          <w:sz w:val="22"/>
          <w:szCs w:val="22"/>
          <w:u w:val="single"/>
          <w:lang w:val="fr-FR"/>
        </w:rPr>
      </w:pPr>
      <w:bookmarkStart w:id="126" w:name="_Toc410400316"/>
      <w:bookmarkStart w:id="127" w:name="_Toc410400531"/>
      <w:bookmarkStart w:id="128" w:name="_Toc410400791"/>
      <w:bookmarkStart w:id="129" w:name="_Toc420936555"/>
      <w:bookmarkStart w:id="130" w:name="_Toc428109209"/>
      <w:r w:rsidRPr="00E90264">
        <w:rPr>
          <w:rFonts w:ascii="Times New Roman" w:hAnsi="Times New Roman" w:cs="Times New Roman"/>
          <w:color w:val="auto"/>
          <w:sz w:val="22"/>
          <w:szCs w:val="22"/>
          <w:u w:val="single"/>
          <w:lang w:val="fr-FR"/>
        </w:rPr>
        <w:t>Forma</w:t>
      </w:r>
      <w:r w:rsidR="00A80957">
        <w:rPr>
          <w:rFonts w:ascii="Times New Roman" w:hAnsi="Times New Roman" w:cs="Times New Roman"/>
          <w:color w:val="auto"/>
          <w:sz w:val="22"/>
          <w:szCs w:val="22"/>
          <w:u w:val="single"/>
          <w:lang w:val="fr-FR"/>
        </w:rPr>
        <w:t>tion du personnel administratif</w:t>
      </w:r>
      <w:r w:rsidRPr="00E90264">
        <w:rPr>
          <w:rFonts w:ascii="Times New Roman" w:hAnsi="Times New Roman" w:cs="Times New Roman"/>
          <w:color w:val="auto"/>
          <w:sz w:val="22"/>
          <w:szCs w:val="22"/>
          <w:u w:val="single"/>
          <w:lang w:val="fr-FR"/>
        </w:rPr>
        <w:t xml:space="preserve"> </w:t>
      </w:r>
      <w:r w:rsidR="00B42EB9">
        <w:rPr>
          <w:rFonts w:ascii="Times New Roman" w:hAnsi="Times New Roman" w:cs="Times New Roman"/>
          <w:color w:val="auto"/>
          <w:sz w:val="22"/>
          <w:szCs w:val="22"/>
          <w:u w:val="single"/>
          <w:lang w:val="fr-FR"/>
        </w:rPr>
        <w:t xml:space="preserve">contribuant à </w:t>
      </w:r>
      <w:r>
        <w:rPr>
          <w:rFonts w:ascii="Times New Roman" w:hAnsi="Times New Roman" w:cs="Times New Roman"/>
          <w:color w:val="auto"/>
          <w:sz w:val="22"/>
          <w:szCs w:val="22"/>
          <w:u w:val="single"/>
          <w:lang w:val="fr-FR"/>
        </w:rPr>
        <w:t xml:space="preserve">la </w:t>
      </w:r>
      <w:r w:rsidR="00187217" w:rsidRPr="00E90264">
        <w:rPr>
          <w:rFonts w:ascii="Times New Roman" w:hAnsi="Times New Roman" w:cs="Times New Roman"/>
          <w:color w:val="auto"/>
          <w:sz w:val="22"/>
          <w:szCs w:val="22"/>
          <w:u w:val="single"/>
          <w:lang w:val="fr-FR"/>
        </w:rPr>
        <w:t xml:space="preserve">mise en </w:t>
      </w:r>
      <w:r>
        <w:rPr>
          <w:rFonts w:ascii="Times New Roman" w:hAnsi="Times New Roman" w:cs="Times New Roman"/>
          <w:color w:val="auto"/>
          <w:sz w:val="22"/>
          <w:szCs w:val="22"/>
          <w:u w:val="single"/>
          <w:lang w:val="fr-FR"/>
        </w:rPr>
        <w:t>œuvre de l’</w:t>
      </w:r>
      <w:r w:rsidR="009D3192" w:rsidRPr="00E90264">
        <w:rPr>
          <w:rFonts w:ascii="Times New Roman" w:hAnsi="Times New Roman" w:cs="Times New Roman"/>
          <w:color w:val="auto"/>
          <w:sz w:val="22"/>
          <w:szCs w:val="22"/>
          <w:u w:val="single"/>
          <w:lang w:val="fr-FR"/>
        </w:rPr>
        <w:t>AEWA:</w:t>
      </w:r>
      <w:bookmarkEnd w:id="126"/>
      <w:bookmarkEnd w:id="127"/>
      <w:bookmarkEnd w:id="128"/>
      <w:bookmarkEnd w:id="129"/>
      <w:bookmarkEnd w:id="130"/>
    </w:p>
    <w:p w14:paraId="7CE28555" w14:textId="75262BA7" w:rsidR="007635DC" w:rsidRPr="00E83A46" w:rsidRDefault="00B42EB9" w:rsidP="008170E9">
      <w:pPr>
        <w:spacing w:after="0" w:line="240" w:lineRule="auto"/>
        <w:jc w:val="both"/>
        <w:rPr>
          <w:rFonts w:ascii="Times New Roman" w:hAnsi="Times New Roman" w:cs="Times New Roman"/>
          <w:lang w:val="fr-FR"/>
        </w:rPr>
      </w:pPr>
      <w:r>
        <w:rPr>
          <w:rFonts w:ascii="Times New Roman" w:hAnsi="Times New Roman" w:cs="Times New Roman"/>
          <w:lang w:val="fr-FR"/>
        </w:rPr>
        <w:t xml:space="preserve">Selon </w:t>
      </w:r>
      <w:r w:rsidR="00E83A46" w:rsidRPr="00E83A46">
        <w:rPr>
          <w:rFonts w:ascii="Times New Roman" w:hAnsi="Times New Roman" w:cs="Times New Roman"/>
          <w:lang w:val="fr-FR"/>
        </w:rPr>
        <w:t>le Ré</w:t>
      </w:r>
      <w:r w:rsidR="00C95512" w:rsidRPr="00E83A46">
        <w:rPr>
          <w:rFonts w:ascii="Times New Roman" w:hAnsi="Times New Roman" w:cs="Times New Roman"/>
          <w:lang w:val="fr-FR"/>
        </w:rPr>
        <w:t>sult</w:t>
      </w:r>
      <w:r w:rsidR="00E83A46" w:rsidRPr="00E83A46">
        <w:rPr>
          <w:rFonts w:ascii="Times New Roman" w:hAnsi="Times New Roman" w:cs="Times New Roman"/>
          <w:lang w:val="fr-FR"/>
        </w:rPr>
        <w:t>at</w:t>
      </w:r>
      <w:r w:rsidR="00C95512" w:rsidRPr="00E83A46">
        <w:rPr>
          <w:rFonts w:ascii="Times New Roman" w:hAnsi="Times New Roman" w:cs="Times New Roman"/>
          <w:lang w:val="fr-FR"/>
        </w:rPr>
        <w:t xml:space="preserve"> 5.</w:t>
      </w:r>
      <w:r w:rsidR="00E83A46" w:rsidRPr="00E83A46">
        <w:rPr>
          <w:rFonts w:ascii="Times New Roman" w:hAnsi="Times New Roman" w:cs="Times New Roman"/>
          <w:lang w:val="fr-FR"/>
        </w:rPr>
        <w:t xml:space="preserve">6.1 du </w:t>
      </w:r>
      <w:r w:rsidR="00C95A37" w:rsidRPr="00E83A46">
        <w:rPr>
          <w:rFonts w:ascii="Times New Roman" w:hAnsi="Times New Roman" w:cs="Times New Roman"/>
          <w:lang w:val="fr-FR"/>
        </w:rPr>
        <w:t>PoAA</w:t>
      </w:r>
      <w:r>
        <w:rPr>
          <w:rFonts w:ascii="Times New Roman" w:hAnsi="Times New Roman" w:cs="Times New Roman"/>
          <w:lang w:val="fr-FR"/>
        </w:rPr>
        <w:t xml:space="preserve"> AEWA</w:t>
      </w:r>
      <w:r w:rsidR="00C761B1" w:rsidRPr="00E83A46">
        <w:rPr>
          <w:rFonts w:ascii="Times New Roman" w:hAnsi="Times New Roman" w:cs="Times New Roman"/>
          <w:lang w:val="fr-FR"/>
        </w:rPr>
        <w:t>,</w:t>
      </w:r>
      <w:r w:rsidR="00434F70" w:rsidRPr="00E83A46">
        <w:rPr>
          <w:rFonts w:ascii="Times New Roman" w:hAnsi="Times New Roman" w:cs="Times New Roman"/>
          <w:lang w:val="fr-FR"/>
        </w:rPr>
        <w:t xml:space="preserve"> </w:t>
      </w:r>
      <w:r>
        <w:rPr>
          <w:rFonts w:ascii="Times New Roman" w:hAnsi="Times New Roman" w:cs="Times New Roman"/>
          <w:lang w:val="fr-FR"/>
        </w:rPr>
        <w:t>il convient de renforcer l</w:t>
      </w:r>
      <w:r w:rsidR="00E83A46" w:rsidRPr="00E83A46">
        <w:rPr>
          <w:rFonts w:ascii="Times New Roman" w:hAnsi="Times New Roman" w:cs="Times New Roman"/>
          <w:lang w:val="fr-FR"/>
        </w:rPr>
        <w:t>es capacités des c</w:t>
      </w:r>
      <w:r w:rsidR="002F1C1D" w:rsidRPr="00E83A46">
        <w:rPr>
          <w:rFonts w:ascii="Times New Roman" w:hAnsi="Times New Roman" w:cs="Times New Roman"/>
          <w:lang w:val="fr-FR"/>
        </w:rPr>
        <w:t>orrespondants nationaux de l’AEWA</w:t>
      </w:r>
      <w:r w:rsidR="00C95512" w:rsidRPr="00E83A46">
        <w:rPr>
          <w:rFonts w:ascii="Times New Roman" w:hAnsi="Times New Roman" w:cs="Times New Roman"/>
          <w:lang w:val="fr-FR"/>
        </w:rPr>
        <w:t xml:space="preserve"> </w:t>
      </w:r>
      <w:r w:rsidR="00E83A46">
        <w:rPr>
          <w:rFonts w:ascii="Times New Roman" w:hAnsi="Times New Roman" w:cs="Times New Roman"/>
          <w:lang w:val="fr-FR"/>
        </w:rPr>
        <w:t>et des correspondants technique</w:t>
      </w:r>
      <w:r>
        <w:rPr>
          <w:rFonts w:ascii="Times New Roman" w:hAnsi="Times New Roman" w:cs="Times New Roman"/>
          <w:lang w:val="fr-FR"/>
        </w:rPr>
        <w:t>s en matière de</w:t>
      </w:r>
      <w:r w:rsidR="00187217" w:rsidRPr="00E83A46">
        <w:rPr>
          <w:rFonts w:ascii="Times New Roman" w:hAnsi="Times New Roman" w:cs="Times New Roman"/>
          <w:lang w:val="fr-FR"/>
        </w:rPr>
        <w:t xml:space="preserve"> mise en </w:t>
      </w:r>
      <w:r w:rsidR="00E83A46">
        <w:rPr>
          <w:rFonts w:ascii="Times New Roman" w:hAnsi="Times New Roman" w:cs="Times New Roman"/>
          <w:lang w:val="fr-FR"/>
        </w:rPr>
        <w:t>œuvre de l’</w:t>
      </w:r>
      <w:r w:rsidR="008C2B86" w:rsidRPr="00E83A46">
        <w:rPr>
          <w:rFonts w:ascii="Times New Roman" w:hAnsi="Times New Roman" w:cs="Times New Roman"/>
          <w:lang w:val="fr-FR"/>
        </w:rPr>
        <w:t>AEWA</w:t>
      </w:r>
      <w:r w:rsidR="00C95512" w:rsidRPr="00E83A46">
        <w:rPr>
          <w:rFonts w:ascii="Times New Roman" w:hAnsi="Times New Roman" w:cs="Times New Roman"/>
          <w:lang w:val="fr-FR"/>
        </w:rPr>
        <w:t xml:space="preserve">, </w:t>
      </w:r>
      <w:r>
        <w:rPr>
          <w:rFonts w:ascii="Times New Roman" w:hAnsi="Times New Roman" w:cs="Times New Roman"/>
          <w:lang w:val="fr-FR"/>
        </w:rPr>
        <w:t>en élaborant</w:t>
      </w:r>
      <w:r w:rsidR="00E83A46">
        <w:rPr>
          <w:rFonts w:ascii="Times New Roman" w:hAnsi="Times New Roman" w:cs="Times New Roman"/>
          <w:lang w:val="fr-FR"/>
        </w:rPr>
        <w:t xml:space="preserve"> un module de formation et en organisant des </w:t>
      </w:r>
      <w:r w:rsidR="004D56A4" w:rsidRPr="00E83A46">
        <w:rPr>
          <w:rFonts w:ascii="Times New Roman" w:hAnsi="Times New Roman" w:cs="Times New Roman"/>
          <w:lang w:val="fr-FR"/>
        </w:rPr>
        <w:t>atelier</w:t>
      </w:r>
      <w:r w:rsidR="00C95512" w:rsidRPr="00E83A46">
        <w:rPr>
          <w:rFonts w:ascii="Times New Roman" w:hAnsi="Times New Roman" w:cs="Times New Roman"/>
          <w:lang w:val="fr-FR"/>
        </w:rPr>
        <w:t>s</w:t>
      </w:r>
      <w:r w:rsidR="00E83A46">
        <w:rPr>
          <w:rFonts w:ascii="Times New Roman" w:hAnsi="Times New Roman" w:cs="Times New Roman"/>
          <w:lang w:val="fr-FR"/>
        </w:rPr>
        <w:t xml:space="preserve"> de formation</w:t>
      </w:r>
      <w:r w:rsidR="00C95512" w:rsidRPr="00E83A46">
        <w:rPr>
          <w:rFonts w:ascii="Times New Roman" w:hAnsi="Times New Roman" w:cs="Times New Roman"/>
          <w:lang w:val="fr-FR"/>
        </w:rPr>
        <w:t xml:space="preserve">. </w:t>
      </w:r>
    </w:p>
    <w:p w14:paraId="4A664EAB" w14:textId="77777777" w:rsidR="007635DC" w:rsidRPr="00E83A46" w:rsidRDefault="007635DC" w:rsidP="008170E9">
      <w:pPr>
        <w:spacing w:after="0" w:line="240" w:lineRule="auto"/>
        <w:jc w:val="both"/>
        <w:rPr>
          <w:rFonts w:ascii="Times New Roman" w:hAnsi="Times New Roman" w:cs="Times New Roman"/>
          <w:lang w:val="fr-FR"/>
        </w:rPr>
      </w:pPr>
    </w:p>
    <w:p w14:paraId="2E9BE91C" w14:textId="31AB2FC6" w:rsidR="00A33C7E" w:rsidRPr="00753C43" w:rsidRDefault="00E83A46" w:rsidP="007B3B4C">
      <w:pPr>
        <w:spacing w:after="0" w:line="240" w:lineRule="auto"/>
        <w:jc w:val="both"/>
        <w:rPr>
          <w:rFonts w:ascii="Times New Roman" w:hAnsi="Times New Roman" w:cs="Times New Roman"/>
          <w:lang w:val="fr-FR"/>
        </w:rPr>
      </w:pPr>
      <w:r w:rsidRPr="00E83A46">
        <w:rPr>
          <w:rFonts w:ascii="Times New Roman" w:hAnsi="Times New Roman" w:cs="Times New Roman"/>
          <w:lang w:val="fr-FR"/>
        </w:rPr>
        <w:t xml:space="preserve">A cette fin, les Secrétariats du </w:t>
      </w:r>
      <w:r w:rsidR="00C776C0" w:rsidRPr="00E83A46">
        <w:rPr>
          <w:rFonts w:ascii="Times New Roman" w:hAnsi="Times New Roman" w:cs="Times New Roman"/>
          <w:lang w:val="fr-FR"/>
        </w:rPr>
        <w:t>PNUE</w:t>
      </w:r>
      <w:r w:rsidRPr="00E83A46">
        <w:rPr>
          <w:rFonts w:ascii="Times New Roman" w:hAnsi="Times New Roman" w:cs="Times New Roman"/>
          <w:lang w:val="fr-FR"/>
        </w:rPr>
        <w:t xml:space="preserve">/AEWA et du </w:t>
      </w:r>
      <w:r w:rsidR="00C776C0" w:rsidRPr="00E83A46">
        <w:rPr>
          <w:rFonts w:ascii="Times New Roman" w:hAnsi="Times New Roman" w:cs="Times New Roman"/>
          <w:lang w:val="fr-FR"/>
        </w:rPr>
        <w:t>PNUE</w:t>
      </w:r>
      <w:r w:rsidR="00C95512" w:rsidRPr="00E83A46">
        <w:rPr>
          <w:rFonts w:ascii="Times New Roman" w:hAnsi="Times New Roman" w:cs="Times New Roman"/>
          <w:lang w:val="fr-FR"/>
        </w:rPr>
        <w:t xml:space="preserve">/CMS </w:t>
      </w:r>
      <w:r w:rsidRPr="00E83A46">
        <w:rPr>
          <w:rFonts w:ascii="Times New Roman" w:hAnsi="Times New Roman" w:cs="Times New Roman"/>
          <w:lang w:val="fr-FR"/>
        </w:rPr>
        <w:t xml:space="preserve">ont élaborés conjointement un manuel de formation pour les </w:t>
      </w:r>
      <w:r>
        <w:rPr>
          <w:rFonts w:ascii="Times New Roman" w:hAnsi="Times New Roman" w:cs="Times New Roman"/>
          <w:lang w:val="fr-FR"/>
        </w:rPr>
        <w:t xml:space="preserve">correspondants nationaux de la </w:t>
      </w:r>
      <w:r w:rsidR="00C95512" w:rsidRPr="00E83A46">
        <w:rPr>
          <w:rFonts w:ascii="Times New Roman" w:hAnsi="Times New Roman" w:cs="Times New Roman"/>
          <w:lang w:val="fr-FR"/>
        </w:rPr>
        <w:t xml:space="preserve">CMS, </w:t>
      </w:r>
      <w:r w:rsidR="00B42EB9">
        <w:rPr>
          <w:rFonts w:ascii="Times New Roman" w:hAnsi="Times New Roman" w:cs="Times New Roman"/>
          <w:lang w:val="fr-FR"/>
        </w:rPr>
        <w:t xml:space="preserve">l’AEWA et les </w:t>
      </w:r>
      <w:r>
        <w:rPr>
          <w:rFonts w:ascii="Times New Roman" w:hAnsi="Times New Roman" w:cs="Times New Roman"/>
          <w:lang w:val="fr-FR"/>
        </w:rPr>
        <w:t>autres i</w:t>
      </w:r>
      <w:r w:rsidR="00C95512" w:rsidRPr="00E83A46">
        <w:rPr>
          <w:rFonts w:ascii="Times New Roman" w:hAnsi="Times New Roman" w:cs="Times New Roman"/>
          <w:lang w:val="fr-FR"/>
        </w:rPr>
        <w:t xml:space="preserve">nstruments </w:t>
      </w:r>
      <w:r>
        <w:rPr>
          <w:rFonts w:ascii="Times New Roman" w:hAnsi="Times New Roman" w:cs="Times New Roman"/>
          <w:lang w:val="fr-FR"/>
        </w:rPr>
        <w:t xml:space="preserve">de la CMS </w:t>
      </w:r>
      <w:r w:rsidR="00C95512" w:rsidRPr="00E83A46">
        <w:rPr>
          <w:rFonts w:ascii="Times New Roman" w:hAnsi="Times New Roman" w:cs="Times New Roman"/>
          <w:lang w:val="fr-FR"/>
        </w:rPr>
        <w:t>(</w:t>
      </w:r>
      <w:r w:rsidR="00351ED5">
        <w:rPr>
          <w:rFonts w:ascii="Times New Roman" w:hAnsi="Times New Roman" w:cs="Times New Roman"/>
          <w:lang w:val="fr-FR"/>
        </w:rPr>
        <w:t>appelé</w:t>
      </w:r>
      <w:r w:rsidR="00753C43">
        <w:rPr>
          <w:rFonts w:ascii="Times New Roman" w:hAnsi="Times New Roman" w:cs="Times New Roman"/>
          <w:lang w:val="fr-FR"/>
        </w:rPr>
        <w:t xml:space="preserve"> Manuel des c</w:t>
      </w:r>
      <w:r w:rsidR="002F1C1D" w:rsidRPr="00E83A46">
        <w:rPr>
          <w:rFonts w:ascii="Times New Roman" w:hAnsi="Times New Roman" w:cs="Times New Roman"/>
          <w:lang w:val="fr-FR"/>
        </w:rPr>
        <w:t>orrespondants nationaux</w:t>
      </w:r>
      <w:r w:rsidR="00753C43">
        <w:rPr>
          <w:rFonts w:ascii="Times New Roman" w:hAnsi="Times New Roman" w:cs="Times New Roman"/>
          <w:lang w:val="fr-FR"/>
        </w:rPr>
        <w:t xml:space="preserve"> de la Famille CMS</w:t>
      </w:r>
      <w:r w:rsidR="009C7890" w:rsidRPr="00CE0466">
        <w:rPr>
          <w:rStyle w:val="FootnoteReference"/>
          <w:rFonts w:ascii="Times New Roman" w:hAnsi="Times New Roman" w:cs="Times New Roman"/>
        </w:rPr>
        <w:footnoteReference w:id="17"/>
      </w:r>
      <w:r w:rsidR="00C95512" w:rsidRPr="00E83A46">
        <w:rPr>
          <w:rFonts w:ascii="Times New Roman" w:hAnsi="Times New Roman" w:cs="Times New Roman"/>
          <w:lang w:val="fr-FR"/>
        </w:rPr>
        <w:t>)</w:t>
      </w:r>
      <w:r w:rsidR="007635DC" w:rsidRPr="00E83A46">
        <w:rPr>
          <w:rFonts w:ascii="Times New Roman" w:hAnsi="Times New Roman" w:cs="Times New Roman"/>
          <w:lang w:val="fr-FR"/>
        </w:rPr>
        <w:t xml:space="preserve">. </w:t>
      </w:r>
      <w:r w:rsidR="00351ED5">
        <w:rPr>
          <w:rFonts w:ascii="Times New Roman" w:hAnsi="Times New Roman" w:cs="Times New Roman"/>
          <w:lang w:val="fr-FR"/>
        </w:rPr>
        <w:t>Ce manuel vise à guid</w:t>
      </w:r>
      <w:r w:rsidR="00753C43">
        <w:rPr>
          <w:rFonts w:ascii="Times New Roman" w:hAnsi="Times New Roman" w:cs="Times New Roman"/>
          <w:lang w:val="fr-FR"/>
        </w:rPr>
        <w:t>er les correspondants nationaux sur leurs rô</w:t>
      </w:r>
      <w:r w:rsidR="00C95512" w:rsidRPr="00753C43">
        <w:rPr>
          <w:rFonts w:ascii="Times New Roman" w:hAnsi="Times New Roman" w:cs="Times New Roman"/>
          <w:lang w:val="fr-FR"/>
        </w:rPr>
        <w:t xml:space="preserve">les </w:t>
      </w:r>
      <w:r w:rsidR="00753C43">
        <w:rPr>
          <w:rFonts w:ascii="Times New Roman" w:hAnsi="Times New Roman" w:cs="Times New Roman"/>
          <w:lang w:val="fr-FR"/>
        </w:rPr>
        <w:t>et leurs responsabilité</w:t>
      </w:r>
      <w:r w:rsidR="00C95512" w:rsidRPr="00753C43">
        <w:rPr>
          <w:rFonts w:ascii="Times New Roman" w:hAnsi="Times New Roman" w:cs="Times New Roman"/>
          <w:lang w:val="fr-FR"/>
        </w:rPr>
        <w:t>s</w:t>
      </w:r>
      <w:r w:rsidR="00351ED5">
        <w:rPr>
          <w:rFonts w:ascii="Times New Roman" w:hAnsi="Times New Roman" w:cs="Times New Roman"/>
          <w:lang w:val="fr-FR"/>
        </w:rPr>
        <w:t xml:space="preserve">, afin d’assurer une </w:t>
      </w:r>
      <w:r w:rsidR="00187217" w:rsidRPr="00753C43">
        <w:rPr>
          <w:rFonts w:ascii="Times New Roman" w:hAnsi="Times New Roman" w:cs="Times New Roman"/>
          <w:lang w:val="fr-FR"/>
        </w:rPr>
        <w:t xml:space="preserve">mise en </w:t>
      </w:r>
      <w:r w:rsidR="00753C43">
        <w:rPr>
          <w:rFonts w:ascii="Times New Roman" w:hAnsi="Times New Roman" w:cs="Times New Roman"/>
          <w:lang w:val="fr-FR"/>
        </w:rPr>
        <w:t xml:space="preserve">œuvre effective des </w:t>
      </w:r>
      <w:r w:rsidR="00351ED5">
        <w:rPr>
          <w:rFonts w:ascii="Times New Roman" w:hAnsi="Times New Roman" w:cs="Times New Roman"/>
          <w:lang w:val="fr-FR"/>
        </w:rPr>
        <w:t>traités internationaux en question</w:t>
      </w:r>
      <w:r w:rsidR="00C95512" w:rsidRPr="00753C43">
        <w:rPr>
          <w:rFonts w:ascii="Times New Roman" w:hAnsi="Times New Roman" w:cs="Times New Roman"/>
          <w:lang w:val="fr-FR"/>
        </w:rPr>
        <w:t xml:space="preserve">. </w:t>
      </w:r>
      <w:r w:rsidR="00753C43" w:rsidRPr="00753C43">
        <w:rPr>
          <w:rFonts w:ascii="Times New Roman" w:hAnsi="Times New Roman" w:cs="Times New Roman"/>
          <w:lang w:val="fr-FR"/>
        </w:rPr>
        <w:t>Il est complété par une communauté en ligne</w:t>
      </w:r>
      <w:r w:rsidR="00B74308" w:rsidRPr="00CE0466">
        <w:rPr>
          <w:rStyle w:val="FootnoteReference"/>
          <w:rFonts w:ascii="Times New Roman" w:hAnsi="Times New Roman" w:cs="Times New Roman"/>
        </w:rPr>
        <w:footnoteReference w:id="18"/>
      </w:r>
      <w:r w:rsidR="00C95512" w:rsidRPr="00753C43">
        <w:rPr>
          <w:rFonts w:ascii="Times New Roman" w:hAnsi="Times New Roman" w:cs="Times New Roman"/>
          <w:lang w:val="fr-FR"/>
        </w:rPr>
        <w:t xml:space="preserve"> </w:t>
      </w:r>
      <w:r w:rsidR="00753C43">
        <w:rPr>
          <w:rFonts w:ascii="Times New Roman" w:hAnsi="Times New Roman" w:cs="Times New Roman"/>
          <w:lang w:val="fr-FR"/>
        </w:rPr>
        <w:t>qui fournit aux</w:t>
      </w:r>
      <w:r w:rsidR="00C95512" w:rsidRPr="00753C43">
        <w:rPr>
          <w:rFonts w:ascii="Times New Roman" w:hAnsi="Times New Roman" w:cs="Times New Roman"/>
          <w:lang w:val="fr-FR"/>
        </w:rPr>
        <w:t xml:space="preserve"> </w:t>
      </w:r>
      <w:r w:rsidR="00753C43">
        <w:rPr>
          <w:rFonts w:ascii="Times New Roman" w:hAnsi="Times New Roman" w:cs="Times New Roman"/>
          <w:lang w:val="fr-FR"/>
        </w:rPr>
        <w:lastRenderedPageBreak/>
        <w:t>c</w:t>
      </w:r>
      <w:r w:rsidR="00753C43" w:rsidRPr="00E83A46">
        <w:rPr>
          <w:rFonts w:ascii="Times New Roman" w:hAnsi="Times New Roman" w:cs="Times New Roman"/>
          <w:lang w:val="fr-FR"/>
        </w:rPr>
        <w:t>orrespondants nationaux</w:t>
      </w:r>
      <w:r w:rsidR="00753C43">
        <w:rPr>
          <w:rFonts w:ascii="Times New Roman" w:hAnsi="Times New Roman" w:cs="Times New Roman"/>
          <w:lang w:val="fr-FR"/>
        </w:rPr>
        <w:t xml:space="preserve"> de </w:t>
      </w:r>
      <w:r w:rsidR="00351ED5">
        <w:rPr>
          <w:rFonts w:ascii="Times New Roman" w:hAnsi="Times New Roman" w:cs="Times New Roman"/>
          <w:lang w:val="fr-FR"/>
        </w:rPr>
        <w:t xml:space="preserve">la Famille CMS un forum pour une </w:t>
      </w:r>
      <w:r w:rsidR="00C95512" w:rsidRPr="00753C43">
        <w:rPr>
          <w:rFonts w:ascii="Times New Roman" w:hAnsi="Times New Roman" w:cs="Times New Roman"/>
          <w:lang w:val="fr-FR"/>
        </w:rPr>
        <w:t xml:space="preserve">communication </w:t>
      </w:r>
      <w:r w:rsidR="00351ED5">
        <w:rPr>
          <w:rFonts w:ascii="Times New Roman" w:hAnsi="Times New Roman" w:cs="Times New Roman"/>
          <w:lang w:val="fr-FR"/>
        </w:rPr>
        <w:t xml:space="preserve">et un </w:t>
      </w:r>
      <w:r w:rsidR="00753C43">
        <w:rPr>
          <w:rFonts w:ascii="Times New Roman" w:hAnsi="Times New Roman" w:cs="Times New Roman"/>
          <w:lang w:val="fr-FR"/>
        </w:rPr>
        <w:t>partage d’</w:t>
      </w:r>
      <w:r w:rsidR="00C95512" w:rsidRPr="00753C43">
        <w:rPr>
          <w:rFonts w:ascii="Times New Roman" w:hAnsi="Times New Roman" w:cs="Times New Roman"/>
          <w:lang w:val="fr-FR"/>
        </w:rPr>
        <w:t>information</w:t>
      </w:r>
      <w:r w:rsidR="00753C43">
        <w:rPr>
          <w:rFonts w:ascii="Times New Roman" w:hAnsi="Times New Roman" w:cs="Times New Roman"/>
          <w:lang w:val="fr-FR"/>
        </w:rPr>
        <w:t xml:space="preserve"> et d’</w:t>
      </w:r>
      <w:r w:rsidR="00C95512" w:rsidRPr="00753C43">
        <w:rPr>
          <w:rFonts w:ascii="Times New Roman" w:hAnsi="Times New Roman" w:cs="Times New Roman"/>
          <w:lang w:val="fr-FR"/>
        </w:rPr>
        <w:t xml:space="preserve">expertise. </w:t>
      </w:r>
      <w:r w:rsidR="00351ED5">
        <w:rPr>
          <w:rFonts w:ascii="Times New Roman" w:hAnsi="Times New Roman" w:cs="Times New Roman"/>
          <w:lang w:val="fr-FR"/>
        </w:rPr>
        <w:t>L</w:t>
      </w:r>
      <w:r w:rsidR="00753C43" w:rsidRPr="00753C43">
        <w:rPr>
          <w:rFonts w:ascii="Times New Roman" w:hAnsi="Times New Roman" w:cs="Times New Roman"/>
          <w:lang w:val="fr-FR"/>
        </w:rPr>
        <w:t>e Manue</w:t>
      </w:r>
      <w:r w:rsidR="00351ED5">
        <w:rPr>
          <w:rFonts w:ascii="Times New Roman" w:hAnsi="Times New Roman" w:cs="Times New Roman"/>
          <w:lang w:val="fr-FR"/>
        </w:rPr>
        <w:t xml:space="preserve">l de la Famille CMS et </w:t>
      </w:r>
      <w:r w:rsidR="00753C43" w:rsidRPr="00753C43">
        <w:rPr>
          <w:rFonts w:ascii="Times New Roman" w:hAnsi="Times New Roman" w:cs="Times New Roman"/>
          <w:lang w:val="fr-FR"/>
        </w:rPr>
        <w:t xml:space="preserve">la communauté en ligne de la Famille </w:t>
      </w:r>
      <w:r w:rsidR="00434F70" w:rsidRPr="00753C43">
        <w:rPr>
          <w:rFonts w:ascii="Times New Roman" w:hAnsi="Times New Roman" w:cs="Times New Roman"/>
          <w:lang w:val="fr-FR"/>
        </w:rPr>
        <w:t xml:space="preserve">CMS </w:t>
      </w:r>
      <w:r w:rsidR="00753C43" w:rsidRPr="00753C43">
        <w:rPr>
          <w:rFonts w:ascii="Times New Roman" w:hAnsi="Times New Roman" w:cs="Times New Roman"/>
          <w:lang w:val="fr-FR"/>
        </w:rPr>
        <w:t>ont été élaborés dans le cadre d’</w:t>
      </w:r>
      <w:r w:rsidR="00753C43">
        <w:rPr>
          <w:rFonts w:ascii="Times New Roman" w:hAnsi="Times New Roman" w:cs="Times New Roman"/>
          <w:lang w:val="fr-FR"/>
        </w:rPr>
        <w:t>un processus hau</w:t>
      </w:r>
      <w:r w:rsidR="00351ED5">
        <w:rPr>
          <w:rFonts w:ascii="Times New Roman" w:hAnsi="Times New Roman" w:cs="Times New Roman"/>
          <w:lang w:val="fr-FR"/>
        </w:rPr>
        <w:t xml:space="preserve">tement consultatif associant </w:t>
      </w:r>
      <w:r w:rsidR="00753C43">
        <w:rPr>
          <w:rFonts w:ascii="Times New Roman" w:hAnsi="Times New Roman" w:cs="Times New Roman"/>
          <w:lang w:val="fr-FR"/>
        </w:rPr>
        <w:t>les c</w:t>
      </w:r>
      <w:r w:rsidR="00753C43" w:rsidRPr="00E83A46">
        <w:rPr>
          <w:rFonts w:ascii="Times New Roman" w:hAnsi="Times New Roman" w:cs="Times New Roman"/>
          <w:lang w:val="fr-FR"/>
        </w:rPr>
        <w:t>orrespondants nationaux</w:t>
      </w:r>
      <w:r w:rsidR="00753C43">
        <w:rPr>
          <w:rFonts w:ascii="Times New Roman" w:hAnsi="Times New Roman" w:cs="Times New Roman"/>
          <w:lang w:val="fr-FR"/>
        </w:rPr>
        <w:t xml:space="preserve"> de la Famille CMS</w:t>
      </w:r>
      <w:r w:rsidR="00C95512" w:rsidRPr="00753C43">
        <w:rPr>
          <w:rFonts w:ascii="Times New Roman" w:hAnsi="Times New Roman" w:cs="Times New Roman"/>
          <w:lang w:val="fr-FR"/>
        </w:rPr>
        <w:t xml:space="preserve"> </w:t>
      </w:r>
      <w:r w:rsidR="00351ED5">
        <w:rPr>
          <w:rFonts w:ascii="Times New Roman" w:hAnsi="Times New Roman" w:cs="Times New Roman"/>
          <w:lang w:val="fr-FR"/>
        </w:rPr>
        <w:t>dans</w:t>
      </w:r>
      <w:r w:rsidR="00753C43">
        <w:rPr>
          <w:rFonts w:ascii="Times New Roman" w:hAnsi="Times New Roman" w:cs="Times New Roman"/>
          <w:lang w:val="fr-FR"/>
        </w:rPr>
        <w:t xml:space="preserve"> diffé</w:t>
      </w:r>
      <w:r w:rsidR="009305FA" w:rsidRPr="00753C43">
        <w:rPr>
          <w:rFonts w:ascii="Times New Roman" w:hAnsi="Times New Roman" w:cs="Times New Roman"/>
          <w:lang w:val="fr-FR"/>
        </w:rPr>
        <w:t>rent</w:t>
      </w:r>
      <w:r w:rsidR="00753C43">
        <w:rPr>
          <w:rFonts w:ascii="Times New Roman" w:hAnsi="Times New Roman" w:cs="Times New Roman"/>
          <w:lang w:val="fr-FR"/>
        </w:rPr>
        <w:t>es ré</w:t>
      </w:r>
      <w:r w:rsidR="009305FA" w:rsidRPr="00753C43">
        <w:rPr>
          <w:rFonts w:ascii="Times New Roman" w:hAnsi="Times New Roman" w:cs="Times New Roman"/>
          <w:lang w:val="fr-FR"/>
        </w:rPr>
        <w:t>gions</w:t>
      </w:r>
      <w:r w:rsidR="00351ED5">
        <w:rPr>
          <w:rFonts w:ascii="Times New Roman" w:hAnsi="Times New Roman" w:cs="Times New Roman"/>
          <w:lang w:val="fr-FR"/>
        </w:rPr>
        <w:t>,</w:t>
      </w:r>
      <w:r w:rsidR="009305FA" w:rsidRPr="00753C43">
        <w:rPr>
          <w:rFonts w:ascii="Times New Roman" w:hAnsi="Times New Roman" w:cs="Times New Roman"/>
          <w:lang w:val="fr-FR"/>
        </w:rPr>
        <w:t xml:space="preserve"> </w:t>
      </w:r>
      <w:r w:rsidR="00753C43">
        <w:rPr>
          <w:rFonts w:ascii="Times New Roman" w:hAnsi="Times New Roman" w:cs="Times New Roman"/>
          <w:lang w:val="fr-FR"/>
        </w:rPr>
        <w:t>y compris l’</w:t>
      </w:r>
      <w:r w:rsidR="00551D09" w:rsidRPr="00753C43">
        <w:rPr>
          <w:rFonts w:ascii="Times New Roman" w:hAnsi="Times New Roman" w:cs="Times New Roman"/>
          <w:lang w:val="fr-FR"/>
        </w:rPr>
        <w:t>Afrique</w:t>
      </w:r>
      <w:r w:rsidR="00753C43">
        <w:rPr>
          <w:rFonts w:ascii="Times New Roman" w:hAnsi="Times New Roman" w:cs="Times New Roman"/>
          <w:lang w:val="fr-FR"/>
        </w:rPr>
        <w:t>, des organis</w:t>
      </w:r>
      <w:r w:rsidR="009305FA" w:rsidRPr="00753C43">
        <w:rPr>
          <w:rFonts w:ascii="Times New Roman" w:hAnsi="Times New Roman" w:cs="Times New Roman"/>
          <w:lang w:val="fr-FR"/>
        </w:rPr>
        <w:t>ations</w:t>
      </w:r>
      <w:r w:rsidR="00753C43">
        <w:rPr>
          <w:rFonts w:ascii="Times New Roman" w:hAnsi="Times New Roman" w:cs="Times New Roman"/>
          <w:lang w:val="fr-FR"/>
        </w:rPr>
        <w:t xml:space="preserve"> partenaires (</w:t>
      </w:r>
      <w:r w:rsidR="00187217" w:rsidRPr="00753C43">
        <w:rPr>
          <w:rFonts w:ascii="Times New Roman" w:hAnsi="Times New Roman" w:cs="Times New Roman"/>
          <w:lang w:val="fr-FR"/>
        </w:rPr>
        <w:t>Secrétariat</w:t>
      </w:r>
      <w:r w:rsidR="00753C43">
        <w:rPr>
          <w:rFonts w:ascii="Times New Roman" w:hAnsi="Times New Roman" w:cs="Times New Roman"/>
          <w:lang w:val="fr-FR"/>
        </w:rPr>
        <w:t xml:space="preserve"> Ramsar</w:t>
      </w:r>
      <w:r w:rsidR="009305FA" w:rsidRPr="00753C43">
        <w:rPr>
          <w:rFonts w:ascii="Times New Roman" w:hAnsi="Times New Roman" w:cs="Times New Roman"/>
          <w:lang w:val="fr-FR"/>
        </w:rPr>
        <w:t>, Bir</w:t>
      </w:r>
      <w:r w:rsidR="007B3B4C" w:rsidRPr="00753C43">
        <w:rPr>
          <w:rFonts w:ascii="Times New Roman" w:hAnsi="Times New Roman" w:cs="Times New Roman"/>
          <w:lang w:val="fr-FR"/>
        </w:rPr>
        <w:t>dLife Inter</w:t>
      </w:r>
      <w:r w:rsidR="00753C43">
        <w:rPr>
          <w:rFonts w:ascii="Times New Roman" w:hAnsi="Times New Roman" w:cs="Times New Roman"/>
          <w:lang w:val="fr-FR"/>
        </w:rPr>
        <w:t xml:space="preserve">national et </w:t>
      </w:r>
      <w:r w:rsidR="009305FA" w:rsidRPr="00753C43">
        <w:rPr>
          <w:rFonts w:ascii="Times New Roman" w:hAnsi="Times New Roman" w:cs="Times New Roman"/>
          <w:lang w:val="fr-FR"/>
        </w:rPr>
        <w:t xml:space="preserve">Wetlands International), </w:t>
      </w:r>
      <w:r w:rsidR="00753C43">
        <w:rPr>
          <w:rFonts w:ascii="Times New Roman" w:hAnsi="Times New Roman" w:cs="Times New Roman"/>
          <w:lang w:val="fr-FR"/>
        </w:rPr>
        <w:t>des membres du personnel de la Famille CMS et d’autres parties prenantes</w:t>
      </w:r>
      <w:r w:rsidR="009305FA" w:rsidRPr="00753C43">
        <w:rPr>
          <w:rFonts w:ascii="Times New Roman" w:hAnsi="Times New Roman" w:cs="Times New Roman"/>
          <w:lang w:val="fr-FR"/>
        </w:rPr>
        <w:t xml:space="preserve">. </w:t>
      </w:r>
    </w:p>
    <w:p w14:paraId="5F37397A" w14:textId="77777777" w:rsidR="00A33C7E" w:rsidRPr="00753C43" w:rsidRDefault="00A33C7E" w:rsidP="008170E9">
      <w:pPr>
        <w:spacing w:after="0" w:line="240" w:lineRule="auto"/>
        <w:jc w:val="both"/>
        <w:rPr>
          <w:rFonts w:ascii="Times New Roman" w:hAnsi="Times New Roman" w:cs="Times New Roman"/>
          <w:lang w:val="fr-FR"/>
        </w:rPr>
      </w:pPr>
    </w:p>
    <w:p w14:paraId="53FE8E19" w14:textId="5311709F" w:rsidR="00AE7B26" w:rsidRPr="006209AB" w:rsidRDefault="007926D6" w:rsidP="008170E9">
      <w:pPr>
        <w:spacing w:after="0" w:line="240" w:lineRule="auto"/>
        <w:jc w:val="both"/>
        <w:rPr>
          <w:rFonts w:ascii="Times New Roman" w:hAnsi="Times New Roman" w:cs="Times New Roman"/>
          <w:lang w:val="fr-FR"/>
        </w:rPr>
      </w:pPr>
      <w:r w:rsidRPr="007926D6">
        <w:rPr>
          <w:rFonts w:ascii="Times New Roman" w:hAnsi="Times New Roman" w:cs="Times New Roman"/>
          <w:lang w:val="fr-FR"/>
        </w:rPr>
        <w:t>Le projet</w:t>
      </w:r>
      <w:r w:rsidR="00E972E4" w:rsidRPr="007926D6">
        <w:rPr>
          <w:rFonts w:ascii="Times New Roman" w:hAnsi="Times New Roman" w:cs="Times New Roman"/>
          <w:lang w:val="fr-FR"/>
        </w:rPr>
        <w:t xml:space="preserve"> final </w:t>
      </w:r>
      <w:r w:rsidRPr="007926D6">
        <w:rPr>
          <w:rFonts w:ascii="Times New Roman" w:hAnsi="Times New Roman" w:cs="Times New Roman"/>
          <w:lang w:val="fr-FR"/>
        </w:rPr>
        <w:t>du manue</w:t>
      </w:r>
      <w:r w:rsidR="00E972E4" w:rsidRPr="007926D6">
        <w:rPr>
          <w:rFonts w:ascii="Times New Roman" w:hAnsi="Times New Roman" w:cs="Times New Roman"/>
          <w:lang w:val="fr-FR"/>
        </w:rPr>
        <w:t xml:space="preserve">l </w:t>
      </w:r>
      <w:r w:rsidRPr="007926D6">
        <w:rPr>
          <w:rFonts w:ascii="Times New Roman" w:hAnsi="Times New Roman" w:cs="Times New Roman"/>
          <w:lang w:val="fr-FR"/>
        </w:rPr>
        <w:t xml:space="preserve">a été testé pour la première fois </w:t>
      </w:r>
      <w:r w:rsidR="00351ED5">
        <w:rPr>
          <w:rFonts w:ascii="Times New Roman" w:hAnsi="Times New Roman" w:cs="Times New Roman"/>
          <w:lang w:val="fr-FR"/>
        </w:rPr>
        <w:t>au cours d’</w:t>
      </w:r>
      <w:r>
        <w:rPr>
          <w:rFonts w:ascii="Times New Roman" w:hAnsi="Times New Roman" w:cs="Times New Roman"/>
          <w:lang w:val="fr-FR"/>
        </w:rPr>
        <w:t xml:space="preserve">un </w:t>
      </w:r>
      <w:r w:rsidR="004D56A4" w:rsidRPr="007926D6">
        <w:rPr>
          <w:rFonts w:ascii="Times New Roman" w:hAnsi="Times New Roman" w:cs="Times New Roman"/>
          <w:lang w:val="fr-FR"/>
        </w:rPr>
        <w:t>atelier</w:t>
      </w:r>
      <w:r w:rsidR="00AE7B26" w:rsidRPr="007926D6">
        <w:rPr>
          <w:rFonts w:ascii="Times New Roman" w:hAnsi="Times New Roman" w:cs="Times New Roman"/>
          <w:lang w:val="fr-FR"/>
        </w:rPr>
        <w:t xml:space="preserve"> </w:t>
      </w:r>
      <w:r w:rsidR="00351ED5">
        <w:rPr>
          <w:rFonts w:ascii="Times New Roman" w:hAnsi="Times New Roman" w:cs="Times New Roman"/>
          <w:lang w:val="fr-FR"/>
        </w:rPr>
        <w:t>conjoint destiné aux</w:t>
      </w:r>
      <w:r>
        <w:rPr>
          <w:rFonts w:ascii="Times New Roman" w:hAnsi="Times New Roman" w:cs="Times New Roman"/>
          <w:lang w:val="fr-FR"/>
        </w:rPr>
        <w:t xml:space="preserve"> c</w:t>
      </w:r>
      <w:r w:rsidR="002F1C1D" w:rsidRPr="007926D6">
        <w:rPr>
          <w:rFonts w:ascii="Times New Roman" w:hAnsi="Times New Roman" w:cs="Times New Roman"/>
          <w:lang w:val="fr-FR"/>
        </w:rPr>
        <w:t>orrespondants nationaux</w:t>
      </w:r>
      <w:r>
        <w:rPr>
          <w:rFonts w:ascii="Times New Roman" w:hAnsi="Times New Roman" w:cs="Times New Roman"/>
          <w:lang w:val="fr-FR"/>
        </w:rPr>
        <w:t xml:space="preserve"> de la</w:t>
      </w:r>
      <w:r w:rsidR="00AE7B26" w:rsidRPr="007926D6">
        <w:rPr>
          <w:rFonts w:ascii="Times New Roman" w:hAnsi="Times New Roman" w:cs="Times New Roman"/>
          <w:lang w:val="fr-FR"/>
        </w:rPr>
        <w:t xml:space="preserve"> CMS</w:t>
      </w:r>
      <w:r w:rsidR="007635DC" w:rsidRPr="007926D6">
        <w:rPr>
          <w:rFonts w:ascii="Times New Roman" w:hAnsi="Times New Roman" w:cs="Times New Roman"/>
          <w:lang w:val="fr-FR"/>
        </w:rPr>
        <w:t xml:space="preserve">, </w:t>
      </w:r>
      <w:r>
        <w:rPr>
          <w:rFonts w:ascii="Times New Roman" w:hAnsi="Times New Roman" w:cs="Times New Roman"/>
          <w:lang w:val="fr-FR"/>
        </w:rPr>
        <w:t>de l’</w:t>
      </w:r>
      <w:r w:rsidR="00AE7B26" w:rsidRPr="007926D6">
        <w:rPr>
          <w:rFonts w:ascii="Times New Roman" w:hAnsi="Times New Roman" w:cs="Times New Roman"/>
          <w:lang w:val="fr-FR"/>
        </w:rPr>
        <w:t>AEWA</w:t>
      </w:r>
      <w:r w:rsidR="007635DC" w:rsidRPr="007926D6">
        <w:rPr>
          <w:rFonts w:ascii="Times New Roman" w:hAnsi="Times New Roman" w:cs="Times New Roman"/>
          <w:lang w:val="fr-FR"/>
        </w:rPr>
        <w:t xml:space="preserve"> </w:t>
      </w:r>
      <w:r>
        <w:rPr>
          <w:rFonts w:ascii="Times New Roman" w:hAnsi="Times New Roman" w:cs="Times New Roman"/>
          <w:lang w:val="fr-FR"/>
        </w:rPr>
        <w:t xml:space="preserve">et </w:t>
      </w:r>
      <w:r w:rsidR="00351ED5">
        <w:rPr>
          <w:rFonts w:ascii="Times New Roman" w:hAnsi="Times New Roman" w:cs="Times New Roman"/>
          <w:lang w:val="fr-FR"/>
        </w:rPr>
        <w:t xml:space="preserve">de </w:t>
      </w:r>
      <w:r>
        <w:rPr>
          <w:rFonts w:ascii="Times New Roman" w:hAnsi="Times New Roman" w:cs="Times New Roman"/>
          <w:lang w:val="fr-FR"/>
        </w:rPr>
        <w:t>plusieurs autres i</w:t>
      </w:r>
      <w:r w:rsidR="007635DC" w:rsidRPr="007926D6">
        <w:rPr>
          <w:rFonts w:ascii="Times New Roman" w:hAnsi="Times New Roman" w:cs="Times New Roman"/>
          <w:lang w:val="fr-FR"/>
        </w:rPr>
        <w:t>nstruments</w:t>
      </w:r>
      <w:r>
        <w:rPr>
          <w:rFonts w:ascii="Times New Roman" w:hAnsi="Times New Roman" w:cs="Times New Roman"/>
          <w:lang w:val="fr-FR"/>
        </w:rPr>
        <w:t xml:space="preserve"> de la CMS</w:t>
      </w:r>
      <w:r w:rsidR="00AE7B26" w:rsidRPr="007926D6">
        <w:rPr>
          <w:rFonts w:ascii="Times New Roman" w:hAnsi="Times New Roman" w:cs="Times New Roman"/>
          <w:lang w:val="fr-FR"/>
        </w:rPr>
        <w:t xml:space="preserve">. </w:t>
      </w:r>
      <w:r w:rsidRPr="007926D6">
        <w:rPr>
          <w:rFonts w:ascii="Times New Roman" w:hAnsi="Times New Roman" w:cs="Times New Roman"/>
          <w:lang w:val="fr-FR"/>
        </w:rPr>
        <w:t>L’</w:t>
      </w:r>
      <w:r w:rsidR="004D56A4" w:rsidRPr="007926D6">
        <w:rPr>
          <w:rFonts w:ascii="Times New Roman" w:hAnsi="Times New Roman" w:cs="Times New Roman"/>
          <w:lang w:val="fr-FR"/>
        </w:rPr>
        <w:t>atelier</w:t>
      </w:r>
      <w:r w:rsidR="00856332" w:rsidRPr="007926D6">
        <w:rPr>
          <w:rFonts w:ascii="Times New Roman" w:hAnsi="Times New Roman" w:cs="Times New Roman"/>
          <w:lang w:val="fr-FR"/>
        </w:rPr>
        <w:t xml:space="preserve"> </w:t>
      </w:r>
      <w:r w:rsidR="00351ED5">
        <w:rPr>
          <w:rFonts w:ascii="Times New Roman" w:hAnsi="Times New Roman" w:cs="Times New Roman"/>
          <w:lang w:val="fr-FR"/>
        </w:rPr>
        <w:t xml:space="preserve">s’est tenu </w:t>
      </w:r>
      <w:r w:rsidRPr="007926D6">
        <w:rPr>
          <w:rFonts w:ascii="Times New Roman" w:hAnsi="Times New Roman" w:cs="Times New Roman"/>
          <w:lang w:val="fr-FR"/>
        </w:rPr>
        <w:t>à Cape Town (</w:t>
      </w:r>
      <w:r w:rsidR="00551D09" w:rsidRPr="007926D6">
        <w:rPr>
          <w:rFonts w:ascii="Times New Roman" w:hAnsi="Times New Roman" w:cs="Times New Roman"/>
          <w:lang w:val="fr-FR"/>
        </w:rPr>
        <w:t>Afrique</w:t>
      </w:r>
      <w:r>
        <w:rPr>
          <w:rFonts w:ascii="Times New Roman" w:hAnsi="Times New Roman" w:cs="Times New Roman"/>
          <w:lang w:val="fr-FR"/>
        </w:rPr>
        <w:t xml:space="preserve"> du Sud), du 29 au 31 octob</w:t>
      </w:r>
      <w:r w:rsidR="00856332" w:rsidRPr="007926D6">
        <w:rPr>
          <w:rFonts w:ascii="Times New Roman" w:hAnsi="Times New Roman" w:cs="Times New Roman"/>
          <w:lang w:val="fr-FR"/>
        </w:rPr>
        <w:t>r</w:t>
      </w:r>
      <w:r>
        <w:rPr>
          <w:rFonts w:ascii="Times New Roman" w:hAnsi="Times New Roman" w:cs="Times New Roman"/>
          <w:lang w:val="fr-FR"/>
        </w:rPr>
        <w:t>e</w:t>
      </w:r>
      <w:r w:rsidR="00856332" w:rsidRPr="007926D6">
        <w:rPr>
          <w:rFonts w:ascii="Times New Roman" w:hAnsi="Times New Roman" w:cs="Times New Roman"/>
          <w:lang w:val="fr-FR"/>
        </w:rPr>
        <w:t xml:space="preserve"> 2013 </w:t>
      </w:r>
      <w:r>
        <w:rPr>
          <w:rFonts w:ascii="Times New Roman" w:hAnsi="Times New Roman" w:cs="Times New Roman"/>
          <w:lang w:val="fr-FR"/>
        </w:rPr>
        <w:t xml:space="preserve">et a réuni environ </w:t>
      </w:r>
      <w:r w:rsidR="00856332" w:rsidRPr="007926D6">
        <w:rPr>
          <w:rFonts w:ascii="Times New Roman" w:hAnsi="Times New Roman" w:cs="Times New Roman"/>
          <w:lang w:val="fr-FR"/>
        </w:rPr>
        <w:t xml:space="preserve">40 </w:t>
      </w:r>
      <w:r w:rsidR="00351ED5">
        <w:rPr>
          <w:rFonts w:ascii="Times New Roman" w:hAnsi="Times New Roman" w:cs="Times New Roman"/>
          <w:lang w:val="fr-FR"/>
        </w:rPr>
        <w:t>correspondants nationaux ou</w:t>
      </w:r>
      <w:r>
        <w:rPr>
          <w:rFonts w:ascii="Times New Roman" w:hAnsi="Times New Roman" w:cs="Times New Roman"/>
          <w:lang w:val="fr-FR"/>
        </w:rPr>
        <w:t xml:space="preserve"> leurs </w:t>
      </w:r>
      <w:r w:rsidR="00C776C0" w:rsidRPr="007926D6">
        <w:rPr>
          <w:rFonts w:ascii="Times New Roman" w:hAnsi="Times New Roman" w:cs="Times New Roman"/>
          <w:lang w:val="fr-FR"/>
        </w:rPr>
        <w:t>représentants</w:t>
      </w:r>
      <w:r w:rsidR="00856332" w:rsidRPr="007926D6">
        <w:rPr>
          <w:rFonts w:ascii="Times New Roman" w:hAnsi="Times New Roman" w:cs="Times New Roman"/>
          <w:lang w:val="fr-FR"/>
        </w:rPr>
        <w:t xml:space="preserve"> </w:t>
      </w:r>
      <w:r>
        <w:rPr>
          <w:rFonts w:ascii="Times New Roman" w:hAnsi="Times New Roman" w:cs="Times New Roman"/>
          <w:lang w:val="fr-FR"/>
        </w:rPr>
        <w:t xml:space="preserve">venant de </w:t>
      </w:r>
      <w:r w:rsidR="00856332" w:rsidRPr="007926D6">
        <w:rPr>
          <w:rFonts w:ascii="Times New Roman" w:hAnsi="Times New Roman" w:cs="Times New Roman"/>
          <w:lang w:val="fr-FR"/>
        </w:rPr>
        <w:t xml:space="preserve">26 </w:t>
      </w:r>
      <w:r w:rsidR="00D021A9" w:rsidRPr="007926D6">
        <w:rPr>
          <w:rFonts w:ascii="Times New Roman" w:hAnsi="Times New Roman" w:cs="Times New Roman"/>
          <w:lang w:val="fr-FR"/>
        </w:rPr>
        <w:t>Parties contractantes</w:t>
      </w:r>
      <w:r w:rsidR="006209AB">
        <w:rPr>
          <w:rFonts w:ascii="Times New Roman" w:hAnsi="Times New Roman" w:cs="Times New Roman"/>
          <w:lang w:val="fr-FR"/>
        </w:rPr>
        <w:t xml:space="preserve"> </w:t>
      </w:r>
      <w:r w:rsidR="00351ED5">
        <w:rPr>
          <w:rFonts w:ascii="Times New Roman" w:hAnsi="Times New Roman" w:cs="Times New Roman"/>
          <w:lang w:val="fr-FR"/>
        </w:rPr>
        <w:t>en Afrique</w:t>
      </w:r>
      <w:r w:rsidR="007635DC" w:rsidRPr="007926D6">
        <w:rPr>
          <w:rFonts w:ascii="Times New Roman" w:hAnsi="Times New Roman" w:cs="Times New Roman"/>
          <w:lang w:val="fr-FR"/>
        </w:rPr>
        <w:t xml:space="preserve">. </w:t>
      </w:r>
      <w:r w:rsidR="006209AB" w:rsidRPr="006209AB">
        <w:rPr>
          <w:rFonts w:ascii="Times New Roman" w:hAnsi="Times New Roman" w:cs="Times New Roman"/>
          <w:lang w:val="fr-FR"/>
        </w:rPr>
        <w:t>L’</w:t>
      </w:r>
      <w:r w:rsidR="004D56A4" w:rsidRPr="006209AB">
        <w:rPr>
          <w:rFonts w:ascii="Times New Roman" w:hAnsi="Times New Roman" w:cs="Times New Roman"/>
          <w:lang w:val="fr-FR"/>
        </w:rPr>
        <w:t>atelier</w:t>
      </w:r>
      <w:r w:rsidR="00AE7B26" w:rsidRPr="006209AB">
        <w:rPr>
          <w:rFonts w:ascii="Times New Roman" w:hAnsi="Times New Roman" w:cs="Times New Roman"/>
          <w:lang w:val="fr-FR"/>
        </w:rPr>
        <w:t xml:space="preserve"> </w:t>
      </w:r>
      <w:r w:rsidR="006209AB" w:rsidRPr="006209AB">
        <w:rPr>
          <w:rFonts w:ascii="Times New Roman" w:hAnsi="Times New Roman" w:cs="Times New Roman"/>
          <w:lang w:val="fr-FR"/>
        </w:rPr>
        <w:t xml:space="preserve">a utilisé différentes </w:t>
      </w:r>
      <w:r w:rsidR="006209AB">
        <w:rPr>
          <w:rFonts w:ascii="Times New Roman" w:hAnsi="Times New Roman" w:cs="Times New Roman"/>
          <w:lang w:val="fr-FR"/>
        </w:rPr>
        <w:t>mé</w:t>
      </w:r>
      <w:r w:rsidR="006209AB" w:rsidRPr="006209AB">
        <w:rPr>
          <w:rFonts w:ascii="Times New Roman" w:hAnsi="Times New Roman" w:cs="Times New Roman"/>
          <w:lang w:val="fr-FR"/>
        </w:rPr>
        <w:t>thod</w:t>
      </w:r>
      <w:r w:rsidR="006209AB">
        <w:rPr>
          <w:rFonts w:ascii="Times New Roman" w:hAnsi="Times New Roman" w:cs="Times New Roman"/>
          <w:lang w:val="fr-FR"/>
        </w:rPr>
        <w:t>e</w:t>
      </w:r>
      <w:r w:rsidR="006209AB" w:rsidRPr="006209AB">
        <w:rPr>
          <w:rFonts w:ascii="Times New Roman" w:hAnsi="Times New Roman" w:cs="Times New Roman"/>
          <w:lang w:val="fr-FR"/>
        </w:rPr>
        <w:t>s, y compris des</w:t>
      </w:r>
      <w:r w:rsidR="007635DC" w:rsidRPr="006209AB">
        <w:rPr>
          <w:rFonts w:ascii="Times New Roman" w:hAnsi="Times New Roman" w:cs="Times New Roman"/>
          <w:lang w:val="fr-FR"/>
        </w:rPr>
        <w:t xml:space="preserve"> </w:t>
      </w:r>
      <w:r w:rsidR="00351ED5">
        <w:rPr>
          <w:rFonts w:ascii="Times New Roman" w:hAnsi="Times New Roman" w:cs="Times New Roman"/>
          <w:lang w:val="fr-FR"/>
        </w:rPr>
        <w:t>exposés, des</w:t>
      </w:r>
      <w:r w:rsidR="006209AB">
        <w:rPr>
          <w:rFonts w:ascii="Times New Roman" w:hAnsi="Times New Roman" w:cs="Times New Roman"/>
          <w:lang w:val="fr-FR"/>
        </w:rPr>
        <w:t xml:space="preserve"> jeu</w:t>
      </w:r>
      <w:r w:rsidR="00351ED5">
        <w:rPr>
          <w:rFonts w:ascii="Times New Roman" w:hAnsi="Times New Roman" w:cs="Times New Roman"/>
          <w:lang w:val="fr-FR"/>
        </w:rPr>
        <w:t>x</w:t>
      </w:r>
      <w:r w:rsidR="006209AB">
        <w:rPr>
          <w:rFonts w:ascii="Times New Roman" w:hAnsi="Times New Roman" w:cs="Times New Roman"/>
          <w:lang w:val="fr-FR"/>
        </w:rPr>
        <w:t xml:space="preserve"> de rôle et des </w:t>
      </w:r>
      <w:r w:rsidR="007635DC" w:rsidRPr="006209AB">
        <w:rPr>
          <w:rFonts w:ascii="Times New Roman" w:hAnsi="Times New Roman" w:cs="Times New Roman"/>
          <w:lang w:val="fr-FR"/>
        </w:rPr>
        <w:t>excursions</w:t>
      </w:r>
      <w:r w:rsidR="006209AB">
        <w:rPr>
          <w:rFonts w:ascii="Times New Roman" w:hAnsi="Times New Roman" w:cs="Times New Roman"/>
          <w:lang w:val="fr-FR"/>
        </w:rPr>
        <w:t xml:space="preserve"> sur le terrain</w:t>
      </w:r>
      <w:r w:rsidR="007635DC" w:rsidRPr="006209AB">
        <w:rPr>
          <w:rFonts w:ascii="Times New Roman" w:hAnsi="Times New Roman" w:cs="Times New Roman"/>
          <w:lang w:val="fr-FR"/>
        </w:rPr>
        <w:t xml:space="preserve">, </w:t>
      </w:r>
      <w:r w:rsidR="00351ED5">
        <w:rPr>
          <w:rFonts w:ascii="Times New Roman" w:hAnsi="Times New Roman" w:cs="Times New Roman"/>
          <w:lang w:val="fr-FR"/>
        </w:rPr>
        <w:t>afin d’améliorer la capacité d</w:t>
      </w:r>
      <w:r w:rsidR="006209AB">
        <w:rPr>
          <w:rFonts w:ascii="Times New Roman" w:hAnsi="Times New Roman" w:cs="Times New Roman"/>
          <w:lang w:val="fr-FR"/>
        </w:rPr>
        <w:t>e</w:t>
      </w:r>
      <w:r w:rsidR="00351ED5">
        <w:rPr>
          <w:rFonts w:ascii="Times New Roman" w:hAnsi="Times New Roman" w:cs="Times New Roman"/>
          <w:lang w:val="fr-FR"/>
        </w:rPr>
        <w:t>s correspondants nationaux d’</w:t>
      </w:r>
      <w:r w:rsidR="006209AB">
        <w:rPr>
          <w:rFonts w:ascii="Times New Roman" w:hAnsi="Times New Roman" w:cs="Times New Roman"/>
          <w:lang w:val="fr-FR"/>
        </w:rPr>
        <w:t xml:space="preserve">assurer une </w:t>
      </w:r>
      <w:r w:rsidR="00187217" w:rsidRPr="006209AB">
        <w:rPr>
          <w:rFonts w:ascii="Times New Roman" w:hAnsi="Times New Roman" w:cs="Times New Roman"/>
          <w:lang w:val="fr-FR"/>
        </w:rPr>
        <w:t xml:space="preserve">mise en </w:t>
      </w:r>
      <w:r w:rsidR="006209AB">
        <w:rPr>
          <w:rFonts w:ascii="Times New Roman" w:hAnsi="Times New Roman" w:cs="Times New Roman"/>
          <w:lang w:val="fr-FR"/>
        </w:rPr>
        <w:t>œuvre effective des</w:t>
      </w:r>
      <w:r w:rsidR="00E22C9B" w:rsidRPr="006209AB">
        <w:rPr>
          <w:rFonts w:ascii="Times New Roman" w:hAnsi="Times New Roman" w:cs="Times New Roman"/>
          <w:lang w:val="fr-FR"/>
        </w:rPr>
        <w:t xml:space="preserve"> </w:t>
      </w:r>
      <w:r w:rsidR="00351ED5">
        <w:rPr>
          <w:rFonts w:ascii="Times New Roman" w:hAnsi="Times New Roman" w:cs="Times New Roman"/>
          <w:lang w:val="fr-FR"/>
        </w:rPr>
        <w:t>traités respectifs</w:t>
      </w:r>
      <w:r w:rsidR="007635DC" w:rsidRPr="006209AB">
        <w:rPr>
          <w:rFonts w:ascii="Times New Roman" w:hAnsi="Times New Roman" w:cs="Times New Roman"/>
          <w:lang w:val="fr-FR"/>
        </w:rPr>
        <w:t>.</w:t>
      </w:r>
      <w:r w:rsidR="00AE7B26" w:rsidRPr="006209AB">
        <w:rPr>
          <w:rFonts w:ascii="Times New Roman" w:hAnsi="Times New Roman" w:cs="Times New Roman"/>
          <w:lang w:val="fr-FR"/>
        </w:rPr>
        <w:t xml:space="preserve"> </w:t>
      </w:r>
      <w:r w:rsidR="006209AB" w:rsidRPr="006209AB">
        <w:rPr>
          <w:rFonts w:ascii="Times New Roman" w:hAnsi="Times New Roman" w:cs="Times New Roman"/>
          <w:lang w:val="fr-FR"/>
        </w:rPr>
        <w:t xml:space="preserve">Il a aussi </w:t>
      </w:r>
      <w:r w:rsidR="00351ED5">
        <w:rPr>
          <w:rFonts w:ascii="Times New Roman" w:hAnsi="Times New Roman" w:cs="Times New Roman"/>
          <w:lang w:val="fr-FR"/>
        </w:rPr>
        <w:t xml:space="preserve">donné l’occasion à ce </w:t>
      </w:r>
      <w:r w:rsidR="006209AB" w:rsidRPr="006209AB">
        <w:rPr>
          <w:rFonts w:ascii="Times New Roman" w:hAnsi="Times New Roman" w:cs="Times New Roman"/>
          <w:lang w:val="fr-FR"/>
        </w:rPr>
        <w:t>pu</w:t>
      </w:r>
      <w:r w:rsidR="00351ED5">
        <w:rPr>
          <w:rFonts w:ascii="Times New Roman" w:hAnsi="Times New Roman" w:cs="Times New Roman"/>
          <w:lang w:val="fr-FR"/>
        </w:rPr>
        <w:t xml:space="preserve">blic ciblé de réviser davantage </w:t>
      </w:r>
      <w:r w:rsidR="006209AB" w:rsidRPr="006209AB">
        <w:rPr>
          <w:rFonts w:ascii="Times New Roman" w:hAnsi="Times New Roman" w:cs="Times New Roman"/>
          <w:lang w:val="fr-FR"/>
        </w:rPr>
        <w:t>le manuel</w:t>
      </w:r>
      <w:r w:rsidR="00AE7B26" w:rsidRPr="006209AB">
        <w:rPr>
          <w:rFonts w:ascii="Times New Roman" w:hAnsi="Times New Roman" w:cs="Times New Roman"/>
          <w:lang w:val="fr-FR"/>
        </w:rPr>
        <w:t xml:space="preserve">. </w:t>
      </w:r>
    </w:p>
    <w:p w14:paraId="5433051D" w14:textId="77777777" w:rsidR="00D5155D" w:rsidRPr="006209AB" w:rsidRDefault="00D5155D" w:rsidP="008170E9">
      <w:pPr>
        <w:spacing w:after="0" w:line="240" w:lineRule="auto"/>
        <w:jc w:val="both"/>
        <w:rPr>
          <w:rFonts w:ascii="Times New Roman" w:hAnsi="Times New Roman" w:cs="Times New Roman"/>
          <w:lang w:val="fr-FR"/>
        </w:rPr>
      </w:pPr>
    </w:p>
    <w:p w14:paraId="09824C2D" w14:textId="5270DEE5" w:rsidR="00856332" w:rsidRPr="006209AB" w:rsidRDefault="006209AB" w:rsidP="008170E9">
      <w:pPr>
        <w:spacing w:after="0" w:line="240" w:lineRule="auto"/>
        <w:jc w:val="both"/>
        <w:rPr>
          <w:rFonts w:ascii="Times New Roman" w:hAnsi="Times New Roman" w:cs="Times New Roman"/>
          <w:lang w:val="fr-FR"/>
        </w:rPr>
      </w:pPr>
      <w:r w:rsidRPr="006209AB">
        <w:rPr>
          <w:rFonts w:ascii="Times New Roman" w:hAnsi="Times New Roman" w:cs="Times New Roman"/>
          <w:lang w:val="fr-FR"/>
        </w:rPr>
        <w:t xml:space="preserve">L’élaboration du Manuel et de la communauté en ligne de la Famille </w:t>
      </w:r>
      <w:r w:rsidR="00E22C9B" w:rsidRPr="006209AB">
        <w:rPr>
          <w:rFonts w:ascii="Times New Roman" w:hAnsi="Times New Roman" w:cs="Times New Roman"/>
          <w:lang w:val="fr-FR"/>
        </w:rPr>
        <w:t xml:space="preserve">CMS </w:t>
      </w:r>
      <w:r w:rsidR="00351ED5">
        <w:rPr>
          <w:rFonts w:ascii="Times New Roman" w:hAnsi="Times New Roman" w:cs="Times New Roman"/>
          <w:lang w:val="fr-FR"/>
        </w:rPr>
        <w:t xml:space="preserve">et l’organisation de </w:t>
      </w:r>
      <w:r w:rsidRPr="006209AB">
        <w:rPr>
          <w:rFonts w:ascii="Times New Roman" w:hAnsi="Times New Roman" w:cs="Times New Roman"/>
          <w:lang w:val="fr-FR"/>
        </w:rPr>
        <w:t xml:space="preserve">l’atelier de formation y </w:t>
      </w:r>
      <w:r>
        <w:rPr>
          <w:rFonts w:ascii="Times New Roman" w:hAnsi="Times New Roman" w:cs="Times New Roman"/>
          <w:lang w:val="fr-FR"/>
        </w:rPr>
        <w:t>affé</w:t>
      </w:r>
      <w:r w:rsidRPr="006209AB">
        <w:rPr>
          <w:rFonts w:ascii="Times New Roman" w:hAnsi="Times New Roman" w:cs="Times New Roman"/>
          <w:lang w:val="fr-FR"/>
        </w:rPr>
        <w:t xml:space="preserve">rent ont été </w:t>
      </w:r>
      <w:r w:rsidR="00D5155D" w:rsidRPr="006209AB">
        <w:rPr>
          <w:rFonts w:ascii="Times New Roman" w:hAnsi="Times New Roman" w:cs="Times New Roman"/>
          <w:lang w:val="fr-FR"/>
        </w:rPr>
        <w:t>possible</w:t>
      </w:r>
      <w:r>
        <w:rPr>
          <w:rFonts w:ascii="Times New Roman" w:hAnsi="Times New Roman" w:cs="Times New Roman"/>
          <w:lang w:val="fr-FR"/>
        </w:rPr>
        <w:t xml:space="preserve">s grâce à une </w:t>
      </w:r>
      <w:r w:rsidR="00442356" w:rsidRPr="006209AB">
        <w:rPr>
          <w:rFonts w:ascii="Times New Roman" w:hAnsi="Times New Roman" w:cs="Times New Roman"/>
          <w:lang w:val="fr-FR"/>
        </w:rPr>
        <w:t>contribution volontaire</w:t>
      </w:r>
      <w:r w:rsidR="00D5155D" w:rsidRPr="006209AB">
        <w:rPr>
          <w:rFonts w:ascii="Times New Roman" w:hAnsi="Times New Roman" w:cs="Times New Roman"/>
          <w:lang w:val="fr-FR"/>
        </w:rPr>
        <w:t xml:space="preserve"> </w:t>
      </w:r>
      <w:r>
        <w:rPr>
          <w:rFonts w:ascii="Times New Roman" w:hAnsi="Times New Roman" w:cs="Times New Roman"/>
          <w:lang w:val="fr-FR"/>
        </w:rPr>
        <w:t>obtenue par les Secrétariats du</w:t>
      </w:r>
      <w:r w:rsidR="00856332" w:rsidRPr="006209AB">
        <w:rPr>
          <w:rFonts w:ascii="Times New Roman" w:hAnsi="Times New Roman" w:cs="Times New Roman"/>
          <w:lang w:val="fr-FR"/>
        </w:rPr>
        <w:t xml:space="preserve"> </w:t>
      </w:r>
      <w:r w:rsidR="00C776C0" w:rsidRPr="006209AB">
        <w:rPr>
          <w:rFonts w:ascii="Times New Roman" w:hAnsi="Times New Roman" w:cs="Times New Roman"/>
          <w:lang w:val="fr-FR"/>
        </w:rPr>
        <w:t>PNUE</w:t>
      </w:r>
      <w:r>
        <w:rPr>
          <w:rFonts w:ascii="Times New Roman" w:hAnsi="Times New Roman" w:cs="Times New Roman"/>
          <w:lang w:val="fr-FR"/>
        </w:rPr>
        <w:t xml:space="preserve">/AEWA et du </w:t>
      </w:r>
      <w:r w:rsidR="00C776C0" w:rsidRPr="006209AB">
        <w:rPr>
          <w:rFonts w:ascii="Times New Roman" w:hAnsi="Times New Roman" w:cs="Times New Roman"/>
          <w:lang w:val="fr-FR"/>
        </w:rPr>
        <w:t>PNUE</w:t>
      </w:r>
      <w:r w:rsidR="00856332" w:rsidRPr="006209AB">
        <w:rPr>
          <w:rFonts w:ascii="Times New Roman" w:hAnsi="Times New Roman" w:cs="Times New Roman"/>
          <w:lang w:val="fr-FR"/>
        </w:rPr>
        <w:t>/CM</w:t>
      </w:r>
      <w:r w:rsidR="00BE2FF3" w:rsidRPr="006209AB">
        <w:rPr>
          <w:rFonts w:ascii="Times New Roman" w:hAnsi="Times New Roman" w:cs="Times New Roman"/>
          <w:lang w:val="fr-FR"/>
        </w:rPr>
        <w:t xml:space="preserve">S </w:t>
      </w:r>
      <w:r w:rsidR="00351ED5">
        <w:rPr>
          <w:rFonts w:ascii="Times New Roman" w:hAnsi="Times New Roman" w:cs="Times New Roman"/>
          <w:lang w:val="fr-FR"/>
        </w:rPr>
        <w:t xml:space="preserve">en vertu </w:t>
      </w:r>
      <w:r>
        <w:rPr>
          <w:rFonts w:ascii="Times New Roman" w:hAnsi="Times New Roman" w:cs="Times New Roman"/>
          <w:lang w:val="fr-FR"/>
        </w:rPr>
        <w:t>de l’Accord d</w:t>
      </w:r>
      <w:r w:rsidR="00351ED5">
        <w:rPr>
          <w:rFonts w:ascii="Times New Roman" w:hAnsi="Times New Roman" w:cs="Times New Roman"/>
          <w:lang w:val="fr-FR"/>
        </w:rPr>
        <w:t xml:space="preserve">e coopération stratégique </w:t>
      </w:r>
      <w:r>
        <w:rPr>
          <w:rFonts w:ascii="Times New Roman" w:hAnsi="Times New Roman" w:cs="Times New Roman"/>
          <w:lang w:val="fr-FR"/>
        </w:rPr>
        <w:t xml:space="preserve">du </w:t>
      </w:r>
      <w:r w:rsidR="00BE2FF3" w:rsidRPr="006209AB">
        <w:rPr>
          <w:rFonts w:ascii="Times New Roman" w:hAnsi="Times New Roman" w:cs="Times New Roman"/>
          <w:lang w:val="fr-FR"/>
        </w:rPr>
        <w:t>ENRTP</w:t>
      </w:r>
      <w:r w:rsidR="00BE2FF3" w:rsidRPr="00CE0466">
        <w:rPr>
          <w:rFonts w:ascii="Times New Roman" w:hAnsi="Times New Roman" w:cs="Times New Roman"/>
          <w:vertAlign w:val="superscript"/>
        </w:rPr>
        <w:footnoteReference w:id="19"/>
      </w:r>
      <w:r w:rsidR="00BE2FF3" w:rsidRPr="006209AB">
        <w:rPr>
          <w:rFonts w:ascii="Times New Roman" w:hAnsi="Times New Roman" w:cs="Times New Roman"/>
          <w:lang w:val="fr-FR"/>
        </w:rPr>
        <w:t xml:space="preserve"> </w:t>
      </w:r>
      <w:r>
        <w:rPr>
          <w:rFonts w:ascii="Times New Roman" w:hAnsi="Times New Roman" w:cs="Times New Roman"/>
          <w:lang w:val="fr-FR"/>
        </w:rPr>
        <w:t xml:space="preserve">conclu entre la </w:t>
      </w:r>
      <w:r w:rsidR="00856332" w:rsidRPr="006209AB">
        <w:rPr>
          <w:rFonts w:ascii="Times New Roman" w:hAnsi="Times New Roman" w:cs="Times New Roman"/>
          <w:lang w:val="fr-FR"/>
        </w:rPr>
        <w:t>Commission</w:t>
      </w:r>
      <w:r w:rsidR="00BE2FF3" w:rsidRPr="006209AB">
        <w:rPr>
          <w:rFonts w:ascii="Times New Roman" w:hAnsi="Times New Roman" w:cs="Times New Roman"/>
          <w:lang w:val="fr-FR"/>
        </w:rPr>
        <w:t xml:space="preserve"> </w:t>
      </w:r>
      <w:r w:rsidR="00351ED5">
        <w:rPr>
          <w:rFonts w:ascii="Times New Roman" w:hAnsi="Times New Roman" w:cs="Times New Roman"/>
          <w:lang w:val="fr-FR"/>
        </w:rPr>
        <w:t xml:space="preserve">européenne </w:t>
      </w:r>
      <w:r>
        <w:rPr>
          <w:rFonts w:ascii="Times New Roman" w:hAnsi="Times New Roman" w:cs="Times New Roman"/>
          <w:lang w:val="fr-FR"/>
        </w:rPr>
        <w:t>et le</w:t>
      </w:r>
      <w:r w:rsidR="00856332" w:rsidRPr="006209AB">
        <w:rPr>
          <w:rFonts w:ascii="Times New Roman" w:hAnsi="Times New Roman" w:cs="Times New Roman"/>
          <w:lang w:val="fr-FR"/>
        </w:rPr>
        <w:t xml:space="preserve"> </w:t>
      </w:r>
      <w:r w:rsidR="00C776C0" w:rsidRPr="006209AB">
        <w:rPr>
          <w:rFonts w:ascii="Times New Roman" w:hAnsi="Times New Roman" w:cs="Times New Roman"/>
          <w:lang w:val="fr-FR"/>
        </w:rPr>
        <w:t>PNUE</w:t>
      </w:r>
      <w:r w:rsidR="00856332" w:rsidRPr="006209AB">
        <w:rPr>
          <w:rFonts w:ascii="Times New Roman" w:hAnsi="Times New Roman" w:cs="Times New Roman"/>
          <w:lang w:val="fr-FR"/>
        </w:rPr>
        <w:t xml:space="preserve">, </w:t>
      </w:r>
      <w:r w:rsidR="00351ED5">
        <w:rPr>
          <w:rFonts w:ascii="Times New Roman" w:hAnsi="Times New Roman" w:cs="Times New Roman"/>
          <w:lang w:val="fr-FR"/>
        </w:rPr>
        <w:t xml:space="preserve">dans le cadre </w:t>
      </w:r>
      <w:r>
        <w:rPr>
          <w:rFonts w:ascii="Times New Roman" w:hAnsi="Times New Roman" w:cs="Times New Roman"/>
          <w:lang w:val="fr-FR"/>
        </w:rPr>
        <w:t xml:space="preserve">d’un </w:t>
      </w:r>
      <w:r w:rsidR="00FC2EC0" w:rsidRPr="006209AB">
        <w:rPr>
          <w:rFonts w:ascii="Times New Roman" w:hAnsi="Times New Roman" w:cs="Times New Roman"/>
          <w:lang w:val="fr-FR"/>
        </w:rPr>
        <w:t>projet</w:t>
      </w:r>
      <w:r>
        <w:rPr>
          <w:rFonts w:ascii="Times New Roman" w:hAnsi="Times New Roman" w:cs="Times New Roman"/>
          <w:lang w:val="fr-FR"/>
        </w:rPr>
        <w:t xml:space="preserve"> de renforcement des capacités axé sur la région d’Afrique et mis en œuvre conjointement par les Secrétariats de la CMS et de l’AEWA</w:t>
      </w:r>
      <w:r w:rsidR="00D5155D" w:rsidRPr="006209AB">
        <w:rPr>
          <w:rFonts w:ascii="Times New Roman" w:hAnsi="Times New Roman" w:cs="Times New Roman"/>
          <w:lang w:val="fr-FR"/>
        </w:rPr>
        <w:t>.</w:t>
      </w:r>
      <w:r w:rsidR="00BE2FF3" w:rsidRPr="006209AB">
        <w:rPr>
          <w:rFonts w:ascii="Times New Roman" w:hAnsi="Times New Roman" w:cs="Times New Roman"/>
          <w:lang w:val="fr-FR"/>
        </w:rPr>
        <w:t xml:space="preserve"> </w:t>
      </w:r>
    </w:p>
    <w:p w14:paraId="0F0EA85B" w14:textId="77777777" w:rsidR="00124FAE" w:rsidRPr="006209AB" w:rsidRDefault="00124FAE" w:rsidP="008170E9">
      <w:pPr>
        <w:spacing w:after="0" w:line="240" w:lineRule="auto"/>
        <w:jc w:val="both"/>
        <w:rPr>
          <w:rFonts w:ascii="Times New Roman" w:hAnsi="Times New Roman" w:cs="Times New Roman"/>
          <w:lang w:val="fr-FR"/>
        </w:rPr>
      </w:pPr>
    </w:p>
    <w:p w14:paraId="75A5E8FB" w14:textId="33F4ADFE" w:rsidR="0066058B" w:rsidRPr="00C676F9" w:rsidRDefault="006209AB" w:rsidP="008170E9">
      <w:pPr>
        <w:spacing w:after="0" w:line="240" w:lineRule="auto"/>
        <w:jc w:val="both"/>
        <w:rPr>
          <w:rFonts w:ascii="Times New Roman" w:hAnsi="Times New Roman" w:cs="Times New Roman"/>
          <w:lang w:val="fr-FR"/>
        </w:rPr>
      </w:pPr>
      <w:r w:rsidRPr="006209AB">
        <w:rPr>
          <w:rFonts w:ascii="Times New Roman" w:hAnsi="Times New Roman" w:cs="Times New Roman"/>
          <w:lang w:val="fr-FR"/>
        </w:rPr>
        <w:t>Le</w:t>
      </w:r>
      <w:r w:rsidR="00126636" w:rsidRPr="006209AB">
        <w:rPr>
          <w:rFonts w:ascii="Times New Roman" w:hAnsi="Times New Roman" w:cs="Times New Roman"/>
          <w:lang w:val="fr-FR"/>
        </w:rPr>
        <w:t xml:space="preserve"> </w:t>
      </w:r>
      <w:r w:rsidR="00187217" w:rsidRPr="006209AB">
        <w:rPr>
          <w:rFonts w:ascii="Times New Roman" w:hAnsi="Times New Roman" w:cs="Times New Roman"/>
          <w:lang w:val="fr-FR"/>
        </w:rPr>
        <w:t>Secrétariat du PNUE/AEWA</w:t>
      </w:r>
      <w:r w:rsidR="00126636" w:rsidRPr="006209AB">
        <w:rPr>
          <w:rFonts w:ascii="Times New Roman" w:hAnsi="Times New Roman" w:cs="Times New Roman"/>
          <w:lang w:val="fr-FR"/>
        </w:rPr>
        <w:t xml:space="preserve"> </w:t>
      </w:r>
      <w:r w:rsidRPr="006209AB">
        <w:rPr>
          <w:rFonts w:ascii="Times New Roman" w:hAnsi="Times New Roman" w:cs="Times New Roman"/>
          <w:lang w:val="fr-FR"/>
        </w:rPr>
        <w:t>espère utiliser aussi le Manuel des correspondants nationaux de la Famille CMS à des fins de formation</w:t>
      </w:r>
      <w:r w:rsidR="00351ED5">
        <w:rPr>
          <w:rFonts w:ascii="Times New Roman" w:hAnsi="Times New Roman" w:cs="Times New Roman"/>
          <w:lang w:val="fr-FR"/>
        </w:rPr>
        <w:t>,</w:t>
      </w:r>
      <w:r w:rsidRPr="006209AB">
        <w:rPr>
          <w:rFonts w:ascii="Times New Roman" w:hAnsi="Times New Roman" w:cs="Times New Roman"/>
          <w:lang w:val="fr-FR"/>
        </w:rPr>
        <w:t xml:space="preserve"> en marge d’une </w:t>
      </w:r>
      <w:r>
        <w:rPr>
          <w:rFonts w:ascii="Times New Roman" w:hAnsi="Times New Roman" w:cs="Times New Roman"/>
          <w:lang w:val="fr-FR"/>
        </w:rPr>
        <w:t>ré</w:t>
      </w:r>
      <w:r w:rsidRPr="006209AB">
        <w:rPr>
          <w:rFonts w:ascii="Times New Roman" w:hAnsi="Times New Roman" w:cs="Times New Roman"/>
          <w:lang w:val="fr-FR"/>
        </w:rPr>
        <w:t>union pré</w:t>
      </w:r>
      <w:r>
        <w:rPr>
          <w:rFonts w:ascii="Times New Roman" w:hAnsi="Times New Roman" w:cs="Times New Roman"/>
          <w:lang w:val="fr-FR"/>
        </w:rPr>
        <w:t>paratoi</w:t>
      </w:r>
      <w:r w:rsidR="00351ED5">
        <w:rPr>
          <w:rFonts w:ascii="Times New Roman" w:hAnsi="Times New Roman" w:cs="Times New Roman"/>
          <w:lang w:val="fr-FR"/>
        </w:rPr>
        <w:t xml:space="preserve">re africaine de trois jours </w:t>
      </w:r>
      <w:r w:rsidR="0063612C">
        <w:rPr>
          <w:rFonts w:ascii="Times New Roman" w:hAnsi="Times New Roman" w:cs="Times New Roman"/>
          <w:lang w:val="fr-FR"/>
        </w:rPr>
        <w:t xml:space="preserve">pour </w:t>
      </w:r>
      <w:r>
        <w:rPr>
          <w:rFonts w:ascii="Times New Roman" w:hAnsi="Times New Roman" w:cs="Times New Roman"/>
          <w:lang w:val="fr-FR"/>
        </w:rPr>
        <w:t xml:space="preserve">la </w:t>
      </w:r>
      <w:r w:rsidR="00124FAE" w:rsidRPr="006209AB">
        <w:rPr>
          <w:rFonts w:ascii="Times New Roman" w:hAnsi="Times New Roman" w:cs="Times New Roman"/>
          <w:lang w:val="fr-FR"/>
        </w:rPr>
        <w:t>6</w:t>
      </w:r>
      <w:r>
        <w:rPr>
          <w:rFonts w:ascii="Times New Roman" w:hAnsi="Times New Roman" w:cs="Times New Roman"/>
          <w:vertAlign w:val="superscript"/>
          <w:lang w:val="fr-FR"/>
        </w:rPr>
        <w:t>ème</w:t>
      </w:r>
      <w:r w:rsidR="00351ED5">
        <w:rPr>
          <w:rFonts w:ascii="Times New Roman" w:hAnsi="Times New Roman" w:cs="Times New Roman"/>
          <w:lang w:val="fr-FR"/>
        </w:rPr>
        <w:t> </w:t>
      </w:r>
      <w:r>
        <w:rPr>
          <w:rFonts w:ascii="Times New Roman" w:hAnsi="Times New Roman" w:cs="Times New Roman"/>
          <w:lang w:val="fr-FR"/>
        </w:rPr>
        <w:t>s</w:t>
      </w:r>
      <w:r w:rsidR="00124FAE" w:rsidRPr="006209AB">
        <w:rPr>
          <w:rFonts w:ascii="Times New Roman" w:hAnsi="Times New Roman" w:cs="Times New Roman"/>
          <w:lang w:val="fr-FR"/>
        </w:rPr>
        <w:t xml:space="preserve">ession </w:t>
      </w:r>
      <w:r>
        <w:rPr>
          <w:rFonts w:ascii="Times New Roman" w:hAnsi="Times New Roman" w:cs="Times New Roman"/>
          <w:lang w:val="fr-FR"/>
        </w:rPr>
        <w:t>de la Réunion des Parties à l’</w:t>
      </w:r>
      <w:r w:rsidR="00C676F9">
        <w:rPr>
          <w:rFonts w:ascii="Times New Roman" w:hAnsi="Times New Roman" w:cs="Times New Roman"/>
          <w:lang w:val="fr-FR"/>
        </w:rPr>
        <w:t>AEWA (</w:t>
      </w:r>
      <w:r w:rsidR="003F6C33" w:rsidRPr="006209AB">
        <w:rPr>
          <w:rFonts w:ascii="Times New Roman" w:hAnsi="Times New Roman" w:cs="Times New Roman"/>
          <w:lang w:val="fr-FR"/>
        </w:rPr>
        <w:t>pre-MOP6</w:t>
      </w:r>
      <w:r w:rsidR="00C676F9">
        <w:rPr>
          <w:rFonts w:ascii="Times New Roman" w:hAnsi="Times New Roman" w:cs="Times New Roman"/>
          <w:lang w:val="fr-FR"/>
        </w:rPr>
        <w:t xml:space="preserve"> AEWA</w:t>
      </w:r>
      <w:r w:rsidR="003F6C33" w:rsidRPr="006209AB">
        <w:rPr>
          <w:rFonts w:ascii="Times New Roman" w:hAnsi="Times New Roman" w:cs="Times New Roman"/>
          <w:lang w:val="fr-FR"/>
        </w:rPr>
        <w:t>)</w:t>
      </w:r>
      <w:r w:rsidR="00C676F9">
        <w:rPr>
          <w:rFonts w:ascii="Times New Roman" w:hAnsi="Times New Roman" w:cs="Times New Roman"/>
          <w:lang w:val="fr-FR"/>
        </w:rPr>
        <w:t xml:space="preserve">, prévue en août </w:t>
      </w:r>
      <w:r w:rsidR="00124FAE" w:rsidRPr="006209AB">
        <w:rPr>
          <w:rFonts w:ascii="Times New Roman" w:hAnsi="Times New Roman" w:cs="Times New Roman"/>
          <w:lang w:val="fr-FR"/>
        </w:rPr>
        <w:t>2015</w:t>
      </w:r>
      <w:r w:rsidR="00C676F9">
        <w:rPr>
          <w:rFonts w:ascii="Times New Roman" w:hAnsi="Times New Roman" w:cs="Times New Roman"/>
          <w:lang w:val="fr-FR"/>
        </w:rPr>
        <w:t xml:space="preserve"> en </w:t>
      </w:r>
      <w:r w:rsidR="00551D09" w:rsidRPr="006209AB">
        <w:rPr>
          <w:rFonts w:ascii="Times New Roman" w:hAnsi="Times New Roman" w:cs="Times New Roman"/>
          <w:lang w:val="fr-FR"/>
        </w:rPr>
        <w:t>Afrique</w:t>
      </w:r>
      <w:r w:rsidR="00C676F9">
        <w:rPr>
          <w:rFonts w:ascii="Times New Roman" w:hAnsi="Times New Roman" w:cs="Times New Roman"/>
          <w:lang w:val="fr-FR"/>
        </w:rPr>
        <w:t xml:space="preserve"> du Sud</w:t>
      </w:r>
      <w:r w:rsidR="00124FAE" w:rsidRPr="006209AB">
        <w:rPr>
          <w:rFonts w:ascii="Times New Roman" w:hAnsi="Times New Roman" w:cs="Times New Roman"/>
          <w:lang w:val="fr-FR"/>
        </w:rPr>
        <w:t>.</w:t>
      </w:r>
      <w:r w:rsidR="00C41E6F" w:rsidRPr="006209AB">
        <w:rPr>
          <w:rFonts w:ascii="Times New Roman" w:hAnsi="Times New Roman" w:cs="Times New Roman"/>
          <w:lang w:val="fr-FR"/>
        </w:rPr>
        <w:t xml:space="preserve"> </w:t>
      </w:r>
      <w:r w:rsidR="00351ED5">
        <w:rPr>
          <w:rFonts w:ascii="Times New Roman" w:hAnsi="Times New Roman" w:cs="Times New Roman"/>
          <w:lang w:val="fr-FR"/>
        </w:rPr>
        <w:t>Cette réunion préparatoire</w:t>
      </w:r>
      <w:r w:rsidR="0063612C">
        <w:rPr>
          <w:rFonts w:ascii="Times New Roman" w:hAnsi="Times New Roman" w:cs="Times New Roman"/>
          <w:lang w:val="fr-FR"/>
        </w:rPr>
        <w:t xml:space="preserve"> rassemblera</w:t>
      </w:r>
      <w:r w:rsidR="00C676F9" w:rsidRPr="00C676F9">
        <w:rPr>
          <w:rFonts w:ascii="Times New Roman" w:hAnsi="Times New Roman" w:cs="Times New Roman"/>
          <w:lang w:val="fr-FR"/>
        </w:rPr>
        <w:t xml:space="preserve"> les c</w:t>
      </w:r>
      <w:r w:rsidR="002F1C1D" w:rsidRPr="00C676F9">
        <w:rPr>
          <w:rFonts w:ascii="Times New Roman" w:hAnsi="Times New Roman" w:cs="Times New Roman"/>
          <w:lang w:val="fr-FR"/>
        </w:rPr>
        <w:t>orrespondants nationaux</w:t>
      </w:r>
      <w:r w:rsidR="00351ED5">
        <w:rPr>
          <w:rFonts w:ascii="Times New Roman" w:hAnsi="Times New Roman" w:cs="Times New Roman"/>
          <w:lang w:val="fr-FR"/>
        </w:rPr>
        <w:t xml:space="preserve"> de l’AEWA </w:t>
      </w:r>
      <w:r w:rsidR="00C676F9" w:rsidRPr="00C676F9">
        <w:rPr>
          <w:rFonts w:ascii="Times New Roman" w:hAnsi="Times New Roman" w:cs="Times New Roman"/>
          <w:lang w:val="fr-FR"/>
        </w:rPr>
        <w:t xml:space="preserve">de </w:t>
      </w:r>
      <w:r w:rsidR="00C41E6F" w:rsidRPr="00C676F9">
        <w:rPr>
          <w:rFonts w:ascii="Times New Roman" w:hAnsi="Times New Roman" w:cs="Times New Roman"/>
          <w:lang w:val="fr-FR"/>
        </w:rPr>
        <w:t xml:space="preserve">35 </w:t>
      </w:r>
      <w:r w:rsidR="00D021A9" w:rsidRPr="00C676F9">
        <w:rPr>
          <w:rFonts w:ascii="Times New Roman" w:hAnsi="Times New Roman" w:cs="Times New Roman"/>
          <w:lang w:val="fr-FR"/>
        </w:rPr>
        <w:t>Parties contractantes</w:t>
      </w:r>
      <w:r w:rsidR="00C676F9" w:rsidRPr="00C676F9">
        <w:rPr>
          <w:rFonts w:ascii="Times New Roman" w:hAnsi="Times New Roman" w:cs="Times New Roman"/>
          <w:lang w:val="fr-FR"/>
        </w:rPr>
        <w:t xml:space="preserve"> </w:t>
      </w:r>
      <w:r w:rsidR="0063612C">
        <w:rPr>
          <w:rFonts w:ascii="Times New Roman" w:hAnsi="Times New Roman" w:cs="Times New Roman"/>
          <w:lang w:val="fr-FR"/>
        </w:rPr>
        <w:t>d’</w:t>
      </w:r>
      <w:r w:rsidR="00621F4B">
        <w:rPr>
          <w:rFonts w:ascii="Times New Roman" w:hAnsi="Times New Roman" w:cs="Times New Roman"/>
          <w:lang w:val="fr-FR"/>
        </w:rPr>
        <w:t>Afrique</w:t>
      </w:r>
      <w:r w:rsidR="00C41E6F" w:rsidRPr="00C676F9">
        <w:rPr>
          <w:rFonts w:ascii="Times New Roman" w:hAnsi="Times New Roman" w:cs="Times New Roman"/>
          <w:lang w:val="fr-FR"/>
        </w:rPr>
        <w:t xml:space="preserve">, </w:t>
      </w:r>
      <w:r w:rsidR="0063612C">
        <w:rPr>
          <w:rFonts w:ascii="Times New Roman" w:hAnsi="Times New Roman" w:cs="Times New Roman"/>
          <w:lang w:val="fr-FR"/>
        </w:rPr>
        <w:t xml:space="preserve">pour </w:t>
      </w:r>
      <w:r w:rsidR="00C676F9">
        <w:rPr>
          <w:rFonts w:ascii="Times New Roman" w:hAnsi="Times New Roman" w:cs="Times New Roman"/>
          <w:lang w:val="fr-FR"/>
        </w:rPr>
        <w:t xml:space="preserve">délibérer sur des questions essentielles qui seront abordées par la </w:t>
      </w:r>
      <w:r w:rsidR="00C41E6F" w:rsidRPr="00C676F9">
        <w:rPr>
          <w:rFonts w:ascii="Times New Roman" w:hAnsi="Times New Roman" w:cs="Times New Roman"/>
          <w:lang w:val="fr-FR"/>
        </w:rPr>
        <w:t>MOP6</w:t>
      </w:r>
      <w:r w:rsidR="00C676F9">
        <w:rPr>
          <w:rFonts w:ascii="Times New Roman" w:hAnsi="Times New Roman" w:cs="Times New Roman"/>
          <w:lang w:val="fr-FR"/>
        </w:rPr>
        <w:t xml:space="preserve"> AEWA et qui présentent un intérêt po</w:t>
      </w:r>
      <w:r w:rsidR="0063612C">
        <w:rPr>
          <w:rFonts w:ascii="Times New Roman" w:hAnsi="Times New Roman" w:cs="Times New Roman"/>
          <w:lang w:val="fr-FR"/>
        </w:rPr>
        <w:t xml:space="preserve">ur </w:t>
      </w:r>
      <w:r w:rsidR="00C676F9">
        <w:rPr>
          <w:rFonts w:ascii="Times New Roman" w:hAnsi="Times New Roman" w:cs="Times New Roman"/>
          <w:lang w:val="fr-FR"/>
        </w:rPr>
        <w:t>la ré</w:t>
      </w:r>
      <w:r w:rsidR="00C41E6F" w:rsidRPr="00C676F9">
        <w:rPr>
          <w:rFonts w:ascii="Times New Roman" w:hAnsi="Times New Roman" w:cs="Times New Roman"/>
          <w:lang w:val="fr-FR"/>
        </w:rPr>
        <w:t xml:space="preserve">gion. </w:t>
      </w:r>
      <w:r w:rsidR="00C676F9" w:rsidRPr="00C676F9">
        <w:rPr>
          <w:rFonts w:ascii="Times New Roman" w:hAnsi="Times New Roman" w:cs="Times New Roman"/>
          <w:lang w:val="fr-FR"/>
        </w:rPr>
        <w:t xml:space="preserve">Elle permettra aussi aux correspondants nationaux de négocier des </w:t>
      </w:r>
      <w:r w:rsidR="00C41E6F" w:rsidRPr="00C676F9">
        <w:rPr>
          <w:rFonts w:ascii="Times New Roman" w:hAnsi="Times New Roman" w:cs="Times New Roman"/>
          <w:lang w:val="fr-FR"/>
        </w:rPr>
        <w:t>positions</w:t>
      </w:r>
      <w:r w:rsidR="00C676F9" w:rsidRPr="00C676F9">
        <w:rPr>
          <w:rFonts w:ascii="Times New Roman" w:hAnsi="Times New Roman" w:cs="Times New Roman"/>
          <w:lang w:val="fr-FR"/>
        </w:rPr>
        <w:t xml:space="preserve"> </w:t>
      </w:r>
      <w:r w:rsidR="00C676F9">
        <w:rPr>
          <w:rFonts w:ascii="Times New Roman" w:hAnsi="Times New Roman" w:cs="Times New Roman"/>
          <w:lang w:val="fr-FR"/>
        </w:rPr>
        <w:t>ré</w:t>
      </w:r>
      <w:r w:rsidR="00C676F9" w:rsidRPr="00C676F9">
        <w:rPr>
          <w:rFonts w:ascii="Times New Roman" w:hAnsi="Times New Roman" w:cs="Times New Roman"/>
          <w:lang w:val="fr-FR"/>
        </w:rPr>
        <w:t>gional</w:t>
      </w:r>
      <w:r w:rsidR="00C676F9">
        <w:rPr>
          <w:rFonts w:ascii="Times New Roman" w:hAnsi="Times New Roman" w:cs="Times New Roman"/>
          <w:lang w:val="fr-FR"/>
        </w:rPr>
        <w:t>e</w:t>
      </w:r>
      <w:r w:rsidR="00C676F9" w:rsidRPr="00C676F9">
        <w:rPr>
          <w:rFonts w:ascii="Times New Roman" w:hAnsi="Times New Roman" w:cs="Times New Roman"/>
          <w:lang w:val="fr-FR"/>
        </w:rPr>
        <w:t xml:space="preserve">s communes qui seront </w:t>
      </w:r>
      <w:r w:rsidR="00C676F9">
        <w:rPr>
          <w:rFonts w:ascii="Times New Roman" w:hAnsi="Times New Roman" w:cs="Times New Roman"/>
          <w:lang w:val="fr-FR"/>
        </w:rPr>
        <w:t>pré</w:t>
      </w:r>
      <w:r w:rsidR="00C41E6F" w:rsidRPr="00C676F9">
        <w:rPr>
          <w:rFonts w:ascii="Times New Roman" w:hAnsi="Times New Roman" w:cs="Times New Roman"/>
          <w:lang w:val="fr-FR"/>
        </w:rPr>
        <w:t>sent</w:t>
      </w:r>
      <w:r w:rsidR="00C676F9">
        <w:rPr>
          <w:rFonts w:ascii="Times New Roman" w:hAnsi="Times New Roman" w:cs="Times New Roman"/>
          <w:lang w:val="fr-FR"/>
        </w:rPr>
        <w:t xml:space="preserve">ées à la </w:t>
      </w:r>
      <w:r w:rsidR="00C41E6F" w:rsidRPr="00C676F9">
        <w:rPr>
          <w:rFonts w:ascii="Times New Roman" w:hAnsi="Times New Roman" w:cs="Times New Roman"/>
          <w:lang w:val="fr-FR"/>
        </w:rPr>
        <w:t xml:space="preserve">MOP, </w:t>
      </w:r>
      <w:r w:rsidR="0063612C">
        <w:rPr>
          <w:rFonts w:ascii="Times New Roman" w:hAnsi="Times New Roman" w:cs="Times New Roman"/>
          <w:lang w:val="fr-FR"/>
        </w:rPr>
        <w:t>permettant ainsi</w:t>
      </w:r>
      <w:r w:rsidR="00C676F9">
        <w:rPr>
          <w:rFonts w:ascii="Times New Roman" w:hAnsi="Times New Roman" w:cs="Times New Roman"/>
          <w:lang w:val="fr-FR"/>
        </w:rPr>
        <w:t xml:space="preserve"> d’améliorer la participation de la région à la </w:t>
      </w:r>
      <w:r w:rsidR="0063612C">
        <w:rPr>
          <w:rFonts w:ascii="Times New Roman" w:hAnsi="Times New Roman" w:cs="Times New Roman"/>
          <w:lang w:val="fr-FR"/>
        </w:rPr>
        <w:t>MOP.</w:t>
      </w:r>
      <w:r w:rsidR="00124FAE" w:rsidRPr="00C676F9">
        <w:rPr>
          <w:rFonts w:ascii="Times New Roman" w:hAnsi="Times New Roman" w:cs="Times New Roman"/>
          <w:lang w:val="fr-FR"/>
        </w:rPr>
        <w:t xml:space="preserve"> </w:t>
      </w:r>
      <w:r w:rsidR="00C676F9" w:rsidRPr="00C676F9">
        <w:rPr>
          <w:rFonts w:ascii="Times New Roman" w:hAnsi="Times New Roman" w:cs="Times New Roman"/>
          <w:lang w:val="fr-FR"/>
        </w:rPr>
        <w:t xml:space="preserve">La réunion </w:t>
      </w:r>
      <w:r w:rsidR="0063612C">
        <w:rPr>
          <w:rFonts w:ascii="Times New Roman" w:hAnsi="Times New Roman" w:cs="Times New Roman"/>
          <w:lang w:val="fr-FR"/>
        </w:rPr>
        <w:t>africaine pre-MOP6 est organisée en même temps qu’</w:t>
      </w:r>
      <w:r w:rsidR="00C676F9">
        <w:rPr>
          <w:rFonts w:ascii="Times New Roman" w:hAnsi="Times New Roman" w:cs="Times New Roman"/>
          <w:lang w:val="fr-FR"/>
        </w:rPr>
        <w:t>un atelier s</w:t>
      </w:r>
      <w:r w:rsidR="0063612C">
        <w:rPr>
          <w:rFonts w:ascii="Times New Roman" w:hAnsi="Times New Roman" w:cs="Times New Roman"/>
          <w:lang w:val="fr-FR"/>
        </w:rPr>
        <w:t xml:space="preserve">ous-régional </w:t>
      </w:r>
      <w:r w:rsidR="00C676F9">
        <w:rPr>
          <w:rFonts w:ascii="Times New Roman" w:hAnsi="Times New Roman" w:cs="Times New Roman"/>
          <w:lang w:val="fr-FR"/>
        </w:rPr>
        <w:t xml:space="preserve">conjoint </w:t>
      </w:r>
      <w:r w:rsidR="0063612C">
        <w:rPr>
          <w:rFonts w:ascii="Times New Roman" w:hAnsi="Times New Roman" w:cs="Times New Roman"/>
          <w:lang w:val="fr-FR"/>
        </w:rPr>
        <w:t>d’une journée entre la CMS et l’</w:t>
      </w:r>
      <w:r w:rsidR="008B78B2" w:rsidRPr="00C676F9">
        <w:rPr>
          <w:rFonts w:ascii="Times New Roman" w:hAnsi="Times New Roman" w:cs="Times New Roman"/>
          <w:lang w:val="fr-FR"/>
        </w:rPr>
        <w:t xml:space="preserve">AEWA </w:t>
      </w:r>
      <w:r w:rsidR="0063612C">
        <w:rPr>
          <w:rFonts w:ascii="Times New Roman" w:hAnsi="Times New Roman" w:cs="Times New Roman"/>
          <w:lang w:val="fr-FR"/>
        </w:rPr>
        <w:t xml:space="preserve">pour l’Afrique australe, concernant </w:t>
      </w:r>
      <w:r w:rsidR="00C676F9">
        <w:rPr>
          <w:rFonts w:ascii="Times New Roman" w:hAnsi="Times New Roman" w:cs="Times New Roman"/>
          <w:lang w:val="fr-FR"/>
        </w:rPr>
        <w:t>la pré</w:t>
      </w:r>
      <w:r w:rsidR="008B78B2" w:rsidRPr="00C676F9">
        <w:rPr>
          <w:rFonts w:ascii="Times New Roman" w:hAnsi="Times New Roman" w:cs="Times New Roman"/>
          <w:lang w:val="fr-FR"/>
        </w:rPr>
        <w:t>v</w:t>
      </w:r>
      <w:r w:rsidR="00C41E6F" w:rsidRPr="00C676F9">
        <w:rPr>
          <w:rFonts w:ascii="Times New Roman" w:hAnsi="Times New Roman" w:cs="Times New Roman"/>
          <w:lang w:val="fr-FR"/>
        </w:rPr>
        <w:t xml:space="preserve">ention </w:t>
      </w:r>
      <w:r w:rsidR="00C676F9">
        <w:rPr>
          <w:rFonts w:ascii="Times New Roman" w:hAnsi="Times New Roman" w:cs="Times New Roman"/>
          <w:lang w:val="fr-FR"/>
        </w:rPr>
        <w:t xml:space="preserve">de l’empoisonnement des </w:t>
      </w:r>
      <w:r w:rsidR="00FA721F" w:rsidRPr="00C676F9">
        <w:rPr>
          <w:rFonts w:ascii="Times New Roman" w:hAnsi="Times New Roman" w:cs="Times New Roman"/>
          <w:lang w:val="fr-FR"/>
        </w:rPr>
        <w:t>oiseaux d’eau</w:t>
      </w:r>
      <w:r w:rsidR="00C41E6F" w:rsidRPr="00C676F9">
        <w:rPr>
          <w:rFonts w:ascii="Times New Roman" w:hAnsi="Times New Roman" w:cs="Times New Roman"/>
          <w:lang w:val="fr-FR"/>
        </w:rPr>
        <w:t>.</w:t>
      </w:r>
    </w:p>
    <w:p w14:paraId="722CE629" w14:textId="77777777" w:rsidR="0066058B" w:rsidRPr="00C676F9" w:rsidRDefault="0066058B" w:rsidP="008170E9">
      <w:pPr>
        <w:spacing w:after="0" w:line="240" w:lineRule="auto"/>
        <w:jc w:val="both"/>
        <w:rPr>
          <w:rFonts w:ascii="Times New Roman" w:hAnsi="Times New Roman" w:cs="Times New Roman"/>
          <w:lang w:val="fr-FR"/>
        </w:rPr>
      </w:pPr>
    </w:p>
    <w:p w14:paraId="6FFB2AC4" w14:textId="4F47086D" w:rsidR="00124FAE" w:rsidRPr="00C676F9" w:rsidRDefault="00C676F9" w:rsidP="008170E9">
      <w:pPr>
        <w:spacing w:after="0" w:line="240" w:lineRule="auto"/>
        <w:jc w:val="both"/>
        <w:rPr>
          <w:rFonts w:ascii="Times New Roman" w:hAnsi="Times New Roman" w:cs="Times New Roman"/>
          <w:lang w:val="fr-FR"/>
        </w:rPr>
      </w:pPr>
      <w:r w:rsidRPr="00C676F9">
        <w:rPr>
          <w:rFonts w:ascii="Times New Roman" w:hAnsi="Times New Roman" w:cs="Times New Roman"/>
          <w:lang w:val="fr-FR"/>
        </w:rPr>
        <w:t>Les préparatifs de ces</w:t>
      </w:r>
      <w:r w:rsidR="009E12AE" w:rsidRPr="00C676F9">
        <w:rPr>
          <w:rFonts w:ascii="Times New Roman" w:hAnsi="Times New Roman" w:cs="Times New Roman"/>
          <w:lang w:val="fr-FR"/>
        </w:rPr>
        <w:t xml:space="preserve"> </w:t>
      </w:r>
      <w:r w:rsidR="008A6E20" w:rsidRPr="00C676F9">
        <w:rPr>
          <w:rFonts w:ascii="Times New Roman" w:hAnsi="Times New Roman" w:cs="Times New Roman"/>
          <w:lang w:val="fr-FR"/>
        </w:rPr>
        <w:t>réunion</w:t>
      </w:r>
      <w:r w:rsidR="00381143" w:rsidRPr="00C676F9">
        <w:rPr>
          <w:rFonts w:ascii="Times New Roman" w:hAnsi="Times New Roman" w:cs="Times New Roman"/>
          <w:lang w:val="fr-FR"/>
        </w:rPr>
        <w:t>s</w:t>
      </w:r>
      <w:r w:rsidR="00126636" w:rsidRPr="00C676F9">
        <w:rPr>
          <w:rFonts w:ascii="Times New Roman" w:hAnsi="Times New Roman" w:cs="Times New Roman"/>
          <w:lang w:val="fr-FR"/>
        </w:rPr>
        <w:t xml:space="preserve"> </w:t>
      </w:r>
      <w:r w:rsidRPr="00C676F9">
        <w:rPr>
          <w:rFonts w:ascii="Times New Roman" w:hAnsi="Times New Roman" w:cs="Times New Roman"/>
          <w:lang w:val="fr-FR"/>
        </w:rPr>
        <w:t xml:space="preserve">sont en cours </w:t>
      </w:r>
      <w:r>
        <w:rPr>
          <w:rFonts w:ascii="Times New Roman" w:hAnsi="Times New Roman" w:cs="Times New Roman"/>
          <w:lang w:val="fr-FR"/>
        </w:rPr>
        <w:t>et un financement pour l’organisation de la</w:t>
      </w:r>
      <w:r w:rsidRPr="00C676F9">
        <w:rPr>
          <w:rFonts w:ascii="Times New Roman" w:hAnsi="Times New Roman" w:cs="Times New Roman"/>
          <w:lang w:val="fr-FR"/>
        </w:rPr>
        <w:t xml:space="preserve"> </w:t>
      </w:r>
      <w:r w:rsidR="008A6E20" w:rsidRPr="00C676F9">
        <w:rPr>
          <w:rFonts w:ascii="Times New Roman" w:hAnsi="Times New Roman" w:cs="Times New Roman"/>
          <w:lang w:val="fr-FR"/>
        </w:rPr>
        <w:t>réunion</w:t>
      </w:r>
      <w:r w:rsidR="00166207" w:rsidRPr="00C676F9">
        <w:rPr>
          <w:rFonts w:ascii="Times New Roman" w:hAnsi="Times New Roman" w:cs="Times New Roman"/>
          <w:lang w:val="fr-FR"/>
        </w:rPr>
        <w:t xml:space="preserve"> </w:t>
      </w:r>
      <w:r>
        <w:rPr>
          <w:rFonts w:ascii="Times New Roman" w:hAnsi="Times New Roman" w:cs="Times New Roman"/>
          <w:lang w:val="fr-FR"/>
        </w:rPr>
        <w:t xml:space="preserve">a été obtenu dans le cadre du projet de renforcement des capacités conjoint </w:t>
      </w:r>
      <w:r w:rsidR="009E12AE" w:rsidRPr="00C676F9">
        <w:rPr>
          <w:rFonts w:ascii="Times New Roman" w:hAnsi="Times New Roman" w:cs="Times New Roman"/>
          <w:lang w:val="fr-FR"/>
        </w:rPr>
        <w:t>AEWA/CMS</w:t>
      </w:r>
      <w:r w:rsidR="00EA0D05">
        <w:rPr>
          <w:rFonts w:ascii="Times New Roman" w:hAnsi="Times New Roman" w:cs="Times New Roman"/>
          <w:lang w:val="fr-FR"/>
        </w:rPr>
        <w:t xml:space="preserve"> au titre du ENRTP</w:t>
      </w:r>
      <w:r w:rsidR="0063612C">
        <w:rPr>
          <w:rFonts w:ascii="Times New Roman" w:hAnsi="Times New Roman" w:cs="Times New Roman"/>
          <w:lang w:val="fr-FR"/>
        </w:rPr>
        <w:t xml:space="preserve">, et </w:t>
      </w:r>
      <w:r>
        <w:rPr>
          <w:rFonts w:ascii="Times New Roman" w:hAnsi="Times New Roman" w:cs="Times New Roman"/>
          <w:lang w:val="fr-FR"/>
        </w:rPr>
        <w:t>auprès des g</w:t>
      </w:r>
      <w:r w:rsidR="00C776C0" w:rsidRPr="00C676F9">
        <w:rPr>
          <w:rFonts w:ascii="Times New Roman" w:hAnsi="Times New Roman" w:cs="Times New Roman"/>
          <w:lang w:val="fr-FR"/>
        </w:rPr>
        <w:t>ouvernement</w:t>
      </w:r>
      <w:r w:rsidR="007B3B4C" w:rsidRPr="00C676F9">
        <w:rPr>
          <w:rFonts w:ascii="Times New Roman" w:hAnsi="Times New Roman" w:cs="Times New Roman"/>
          <w:lang w:val="fr-FR"/>
        </w:rPr>
        <w:t>s</w:t>
      </w:r>
      <w:r w:rsidR="00126636" w:rsidRPr="00C676F9">
        <w:rPr>
          <w:rFonts w:ascii="Times New Roman" w:hAnsi="Times New Roman" w:cs="Times New Roman"/>
          <w:lang w:val="fr-FR"/>
        </w:rPr>
        <w:t xml:space="preserve"> </w:t>
      </w:r>
      <w:r>
        <w:rPr>
          <w:rFonts w:ascii="Times New Roman" w:hAnsi="Times New Roman" w:cs="Times New Roman"/>
          <w:lang w:val="fr-FR"/>
        </w:rPr>
        <w:t>de la Suisse et de l’</w:t>
      </w:r>
      <w:r w:rsidR="00551D09" w:rsidRPr="00C676F9">
        <w:rPr>
          <w:rFonts w:ascii="Times New Roman" w:hAnsi="Times New Roman" w:cs="Times New Roman"/>
          <w:lang w:val="fr-FR"/>
        </w:rPr>
        <w:t>Afrique</w:t>
      </w:r>
      <w:r>
        <w:rPr>
          <w:rFonts w:ascii="Times New Roman" w:hAnsi="Times New Roman" w:cs="Times New Roman"/>
          <w:lang w:val="fr-FR"/>
        </w:rPr>
        <w:t xml:space="preserve"> du Sud</w:t>
      </w:r>
      <w:r w:rsidR="009E12AE" w:rsidRPr="00C676F9">
        <w:rPr>
          <w:rFonts w:ascii="Times New Roman" w:hAnsi="Times New Roman" w:cs="Times New Roman"/>
          <w:lang w:val="fr-FR"/>
        </w:rPr>
        <w:t>.</w:t>
      </w:r>
      <w:r w:rsidR="00936A6B" w:rsidRPr="00C676F9">
        <w:rPr>
          <w:rFonts w:ascii="Times New Roman" w:hAnsi="Times New Roman" w:cs="Times New Roman"/>
          <w:lang w:val="fr-FR"/>
        </w:rPr>
        <w:t xml:space="preserve"> </w:t>
      </w:r>
    </w:p>
    <w:p w14:paraId="5998D896" w14:textId="77777777" w:rsidR="00124FAE" w:rsidRPr="00C676F9" w:rsidRDefault="00124FAE" w:rsidP="008170E9">
      <w:pPr>
        <w:spacing w:after="0" w:line="240" w:lineRule="auto"/>
        <w:jc w:val="both"/>
        <w:rPr>
          <w:rFonts w:ascii="Times New Roman" w:hAnsi="Times New Roman" w:cs="Times New Roman"/>
          <w:lang w:val="fr-FR"/>
        </w:rPr>
      </w:pPr>
    </w:p>
    <w:p w14:paraId="46FA5C25" w14:textId="3C642685" w:rsidR="00D5155D" w:rsidRPr="00316FB3" w:rsidRDefault="00316FB3" w:rsidP="002973FD">
      <w:pPr>
        <w:pStyle w:val="Heading3"/>
        <w:spacing w:after="60"/>
        <w:rPr>
          <w:rFonts w:ascii="Times New Roman" w:hAnsi="Times New Roman" w:cs="Times New Roman"/>
          <w:color w:val="auto"/>
          <w:sz w:val="22"/>
          <w:szCs w:val="22"/>
          <w:u w:val="single"/>
          <w:lang w:val="fr-FR"/>
        </w:rPr>
      </w:pPr>
      <w:bookmarkStart w:id="131" w:name="_Toc410400317"/>
      <w:bookmarkStart w:id="132" w:name="_Toc410400532"/>
      <w:bookmarkStart w:id="133" w:name="_Toc410400792"/>
      <w:bookmarkStart w:id="134" w:name="_Toc420936556"/>
      <w:bookmarkStart w:id="135" w:name="_Toc428109210"/>
      <w:r w:rsidRPr="00316FB3">
        <w:rPr>
          <w:rFonts w:ascii="Times New Roman" w:hAnsi="Times New Roman" w:cs="Times New Roman"/>
          <w:color w:val="auto"/>
          <w:sz w:val="22"/>
          <w:szCs w:val="22"/>
          <w:u w:val="single"/>
          <w:lang w:val="fr-FR"/>
        </w:rPr>
        <w:t xml:space="preserve">Formation des experts </w:t>
      </w:r>
      <w:r w:rsidR="00E74520" w:rsidRPr="00316FB3">
        <w:rPr>
          <w:rFonts w:ascii="Times New Roman" w:hAnsi="Times New Roman" w:cs="Times New Roman"/>
          <w:color w:val="auto"/>
          <w:sz w:val="22"/>
          <w:szCs w:val="22"/>
          <w:u w:val="single"/>
          <w:lang w:val="fr-FR"/>
        </w:rPr>
        <w:t>technique</w:t>
      </w:r>
      <w:r w:rsidRPr="00316FB3">
        <w:rPr>
          <w:rFonts w:ascii="Times New Roman" w:hAnsi="Times New Roman" w:cs="Times New Roman"/>
          <w:color w:val="auto"/>
          <w:sz w:val="22"/>
          <w:szCs w:val="22"/>
          <w:u w:val="single"/>
          <w:lang w:val="fr-FR"/>
        </w:rPr>
        <w:t>s qui contribuent à la</w:t>
      </w:r>
      <w:r>
        <w:rPr>
          <w:rFonts w:ascii="Times New Roman" w:hAnsi="Times New Roman" w:cs="Times New Roman"/>
          <w:color w:val="auto"/>
          <w:sz w:val="22"/>
          <w:szCs w:val="22"/>
          <w:u w:val="single"/>
          <w:lang w:val="fr-FR"/>
        </w:rPr>
        <w:t xml:space="preserve"> </w:t>
      </w:r>
      <w:r w:rsidR="00187217" w:rsidRPr="00316FB3">
        <w:rPr>
          <w:rFonts w:ascii="Times New Roman" w:hAnsi="Times New Roman" w:cs="Times New Roman"/>
          <w:color w:val="auto"/>
          <w:sz w:val="22"/>
          <w:szCs w:val="22"/>
          <w:u w:val="single"/>
          <w:lang w:val="fr-FR"/>
        </w:rPr>
        <w:t xml:space="preserve">mise en </w:t>
      </w:r>
      <w:r>
        <w:rPr>
          <w:rFonts w:ascii="Times New Roman" w:hAnsi="Times New Roman" w:cs="Times New Roman"/>
          <w:color w:val="auto"/>
          <w:sz w:val="22"/>
          <w:szCs w:val="22"/>
          <w:u w:val="single"/>
          <w:lang w:val="fr-FR"/>
        </w:rPr>
        <w:t>œuvre de l’</w:t>
      </w:r>
      <w:r w:rsidR="00012811" w:rsidRPr="00316FB3">
        <w:rPr>
          <w:rFonts w:ascii="Times New Roman" w:hAnsi="Times New Roman" w:cs="Times New Roman"/>
          <w:color w:val="auto"/>
          <w:sz w:val="22"/>
          <w:szCs w:val="22"/>
          <w:u w:val="single"/>
          <w:lang w:val="fr-FR"/>
        </w:rPr>
        <w:t>AEWA</w:t>
      </w:r>
      <w:bookmarkEnd w:id="131"/>
      <w:bookmarkEnd w:id="132"/>
      <w:bookmarkEnd w:id="133"/>
      <w:bookmarkEnd w:id="134"/>
      <w:bookmarkEnd w:id="135"/>
    </w:p>
    <w:p w14:paraId="56E2613E" w14:textId="0FDDB1B9" w:rsidR="00D5155D" w:rsidRPr="006209AB" w:rsidRDefault="006209AB" w:rsidP="008170E9">
      <w:pPr>
        <w:spacing w:after="0" w:line="240" w:lineRule="auto"/>
        <w:jc w:val="both"/>
        <w:rPr>
          <w:rFonts w:ascii="Times New Roman" w:hAnsi="Times New Roman" w:cs="Times New Roman"/>
          <w:lang w:val="fr-FR"/>
        </w:rPr>
      </w:pPr>
      <w:r w:rsidRPr="006209AB">
        <w:rPr>
          <w:rFonts w:ascii="Times New Roman" w:hAnsi="Times New Roman" w:cs="Times New Roman"/>
          <w:lang w:val="fr-FR"/>
        </w:rPr>
        <w:t>Le Ré</w:t>
      </w:r>
      <w:r w:rsidR="00297969" w:rsidRPr="006209AB">
        <w:rPr>
          <w:rFonts w:ascii="Times New Roman" w:hAnsi="Times New Roman" w:cs="Times New Roman"/>
          <w:lang w:val="fr-FR"/>
        </w:rPr>
        <w:t>sult</w:t>
      </w:r>
      <w:r w:rsidRPr="006209AB">
        <w:rPr>
          <w:rFonts w:ascii="Times New Roman" w:hAnsi="Times New Roman" w:cs="Times New Roman"/>
          <w:lang w:val="fr-FR"/>
        </w:rPr>
        <w:t>at</w:t>
      </w:r>
      <w:r w:rsidR="00297969" w:rsidRPr="006209AB">
        <w:rPr>
          <w:rFonts w:ascii="Times New Roman" w:hAnsi="Times New Roman" w:cs="Times New Roman"/>
          <w:lang w:val="fr-FR"/>
        </w:rPr>
        <w:t xml:space="preserve"> 4.1 </w:t>
      </w:r>
      <w:r w:rsidRPr="006209AB">
        <w:rPr>
          <w:rFonts w:ascii="Times New Roman" w:hAnsi="Times New Roman" w:cs="Times New Roman"/>
          <w:lang w:val="fr-FR"/>
        </w:rPr>
        <w:t xml:space="preserve">complémentaire du </w:t>
      </w:r>
      <w:r w:rsidR="00C95A37" w:rsidRPr="006209AB">
        <w:rPr>
          <w:rFonts w:ascii="Times New Roman" w:hAnsi="Times New Roman" w:cs="Times New Roman"/>
          <w:lang w:val="fr-FR"/>
        </w:rPr>
        <w:t>PoAA</w:t>
      </w:r>
      <w:r w:rsidRPr="006209AB">
        <w:rPr>
          <w:rFonts w:ascii="Times New Roman" w:hAnsi="Times New Roman" w:cs="Times New Roman"/>
          <w:lang w:val="fr-FR"/>
        </w:rPr>
        <w:t xml:space="preserve"> </w:t>
      </w:r>
      <w:r w:rsidR="0063612C">
        <w:rPr>
          <w:rFonts w:ascii="Times New Roman" w:hAnsi="Times New Roman" w:cs="Times New Roman"/>
          <w:lang w:val="fr-FR"/>
        </w:rPr>
        <w:t xml:space="preserve">AEWA </w:t>
      </w:r>
      <w:r w:rsidRPr="006209AB">
        <w:rPr>
          <w:rFonts w:ascii="Times New Roman" w:hAnsi="Times New Roman" w:cs="Times New Roman"/>
          <w:lang w:val="fr-FR"/>
        </w:rPr>
        <w:t>recommande</w:t>
      </w:r>
      <w:r>
        <w:rPr>
          <w:rFonts w:ascii="Times New Roman" w:hAnsi="Times New Roman" w:cs="Times New Roman"/>
          <w:lang w:val="fr-FR"/>
        </w:rPr>
        <w:t xml:space="preserve"> l’organis</w:t>
      </w:r>
      <w:r w:rsidR="00297969" w:rsidRPr="006209AB">
        <w:rPr>
          <w:rFonts w:ascii="Times New Roman" w:hAnsi="Times New Roman" w:cs="Times New Roman"/>
          <w:lang w:val="fr-FR"/>
        </w:rPr>
        <w:t xml:space="preserve">ation </w:t>
      </w:r>
      <w:r>
        <w:rPr>
          <w:rFonts w:ascii="Times New Roman" w:hAnsi="Times New Roman" w:cs="Times New Roman"/>
          <w:lang w:val="fr-FR"/>
        </w:rPr>
        <w:t>d’atelier</w:t>
      </w:r>
      <w:r w:rsidR="0063612C">
        <w:rPr>
          <w:rFonts w:ascii="Times New Roman" w:hAnsi="Times New Roman" w:cs="Times New Roman"/>
          <w:lang w:val="fr-FR"/>
        </w:rPr>
        <w:t xml:space="preserve">s sous-régionaux de formation des formateurs, afin de </w:t>
      </w:r>
      <w:r>
        <w:rPr>
          <w:rFonts w:ascii="Times New Roman" w:hAnsi="Times New Roman" w:cs="Times New Roman"/>
          <w:lang w:val="fr-FR"/>
        </w:rPr>
        <w:t xml:space="preserve">promouvoir l’approche par </w:t>
      </w:r>
      <w:r w:rsidR="002F29FC" w:rsidRPr="006209AB">
        <w:rPr>
          <w:rFonts w:ascii="Times New Roman" w:hAnsi="Times New Roman" w:cs="Times New Roman"/>
          <w:lang w:val="fr-FR"/>
        </w:rPr>
        <w:t>voie de migration</w:t>
      </w:r>
      <w:r>
        <w:rPr>
          <w:rFonts w:ascii="Times New Roman" w:hAnsi="Times New Roman" w:cs="Times New Roman"/>
          <w:lang w:val="fr-FR"/>
        </w:rPr>
        <w:t xml:space="preserve"> en matière de </w:t>
      </w:r>
      <w:r w:rsidR="00BE2FF3" w:rsidRPr="006209AB">
        <w:rPr>
          <w:rFonts w:ascii="Times New Roman" w:hAnsi="Times New Roman" w:cs="Times New Roman"/>
          <w:lang w:val="fr-FR"/>
        </w:rPr>
        <w:t xml:space="preserve">conservation </w:t>
      </w:r>
      <w:r>
        <w:rPr>
          <w:rFonts w:ascii="Times New Roman" w:hAnsi="Times New Roman" w:cs="Times New Roman"/>
          <w:lang w:val="fr-FR"/>
        </w:rPr>
        <w:t xml:space="preserve">et d’utilisation rationnelle des </w:t>
      </w:r>
      <w:r w:rsidR="00FA721F" w:rsidRPr="006209AB">
        <w:rPr>
          <w:rFonts w:ascii="Times New Roman" w:hAnsi="Times New Roman" w:cs="Times New Roman"/>
          <w:lang w:val="fr-FR"/>
        </w:rPr>
        <w:t>oiseaux d’eau</w:t>
      </w:r>
      <w:r>
        <w:rPr>
          <w:rFonts w:ascii="Times New Roman" w:hAnsi="Times New Roman" w:cs="Times New Roman"/>
          <w:lang w:val="fr-FR"/>
        </w:rPr>
        <w:t xml:space="preserve"> et des zones humides</w:t>
      </w:r>
      <w:r w:rsidR="00297969" w:rsidRPr="006209AB">
        <w:rPr>
          <w:rFonts w:ascii="Times New Roman" w:hAnsi="Times New Roman" w:cs="Times New Roman"/>
          <w:lang w:val="fr-FR"/>
        </w:rPr>
        <w:t xml:space="preserve">. </w:t>
      </w:r>
    </w:p>
    <w:p w14:paraId="0E673274" w14:textId="77777777" w:rsidR="00BE2FF3" w:rsidRPr="006209AB" w:rsidRDefault="00BE2FF3" w:rsidP="008170E9">
      <w:pPr>
        <w:spacing w:after="0" w:line="240" w:lineRule="auto"/>
        <w:jc w:val="both"/>
        <w:rPr>
          <w:rFonts w:ascii="Times New Roman" w:hAnsi="Times New Roman" w:cs="Times New Roman"/>
          <w:lang w:val="fr-FR"/>
        </w:rPr>
      </w:pPr>
    </w:p>
    <w:p w14:paraId="47963091" w14:textId="3F54DE8B" w:rsidR="007542DC" w:rsidRPr="001F5728" w:rsidRDefault="00EA0D05" w:rsidP="008170E9">
      <w:pPr>
        <w:spacing w:after="0" w:line="240" w:lineRule="auto"/>
        <w:jc w:val="both"/>
        <w:rPr>
          <w:rFonts w:ascii="Times New Roman" w:hAnsi="Times New Roman" w:cs="Times New Roman"/>
          <w:lang w:val="fr-FR"/>
        </w:rPr>
      </w:pPr>
      <w:r w:rsidRPr="001F5728">
        <w:rPr>
          <w:rFonts w:ascii="Times New Roman" w:hAnsi="Times New Roman" w:cs="Times New Roman"/>
          <w:lang w:val="fr-FR"/>
        </w:rPr>
        <w:t>Dans le cadre du</w:t>
      </w:r>
      <w:r w:rsidR="0063612C">
        <w:rPr>
          <w:rFonts w:ascii="Times New Roman" w:hAnsi="Times New Roman" w:cs="Times New Roman"/>
          <w:lang w:val="fr-FR"/>
        </w:rPr>
        <w:t xml:space="preserve"> </w:t>
      </w:r>
      <w:r w:rsidRPr="001F5728">
        <w:rPr>
          <w:rFonts w:ascii="Times New Roman" w:hAnsi="Times New Roman" w:cs="Times New Roman"/>
          <w:lang w:val="fr-FR"/>
        </w:rPr>
        <w:t xml:space="preserve">projet de renforcement des capacités conjoint AEWA/CMS </w:t>
      </w:r>
      <w:r w:rsidR="001F5728" w:rsidRPr="001F5728">
        <w:rPr>
          <w:rFonts w:ascii="Times New Roman" w:hAnsi="Times New Roman" w:cs="Times New Roman"/>
          <w:lang w:val="fr-FR"/>
        </w:rPr>
        <w:t xml:space="preserve">financé </w:t>
      </w:r>
      <w:r w:rsidR="0063612C">
        <w:rPr>
          <w:rFonts w:ascii="Times New Roman" w:hAnsi="Times New Roman" w:cs="Times New Roman"/>
          <w:lang w:val="fr-FR"/>
        </w:rPr>
        <w:t>par l’Accord de coopération stratégique du</w:t>
      </w:r>
      <w:r w:rsidR="001F5728" w:rsidRPr="001F5728">
        <w:rPr>
          <w:rFonts w:ascii="Times New Roman" w:hAnsi="Times New Roman" w:cs="Times New Roman"/>
          <w:lang w:val="fr-FR"/>
        </w:rPr>
        <w:t xml:space="preserve"> </w:t>
      </w:r>
      <w:r w:rsidRPr="001F5728">
        <w:rPr>
          <w:rFonts w:ascii="Times New Roman" w:hAnsi="Times New Roman" w:cs="Times New Roman"/>
          <w:lang w:val="fr-FR"/>
        </w:rPr>
        <w:t xml:space="preserve">ENRTP </w:t>
      </w:r>
      <w:r w:rsidR="001F5728" w:rsidRPr="001F5728">
        <w:rPr>
          <w:rFonts w:ascii="Times New Roman" w:hAnsi="Times New Roman" w:cs="Times New Roman"/>
          <w:lang w:val="fr-FR"/>
        </w:rPr>
        <w:t xml:space="preserve">entre la Commission européenne et le </w:t>
      </w:r>
      <w:r w:rsidR="00C776C0" w:rsidRPr="001F5728">
        <w:rPr>
          <w:rFonts w:ascii="Times New Roman" w:hAnsi="Times New Roman" w:cs="Times New Roman"/>
          <w:lang w:val="fr-FR"/>
        </w:rPr>
        <w:t>PNUE</w:t>
      </w:r>
      <w:r w:rsidR="00BE2FF3" w:rsidRPr="001F5728">
        <w:rPr>
          <w:rFonts w:ascii="Times New Roman" w:hAnsi="Times New Roman" w:cs="Times New Roman"/>
          <w:lang w:val="fr-FR"/>
        </w:rPr>
        <w:t xml:space="preserve">, </w:t>
      </w:r>
      <w:r w:rsidR="001F5728">
        <w:rPr>
          <w:rFonts w:ascii="Times New Roman" w:hAnsi="Times New Roman" w:cs="Times New Roman"/>
          <w:lang w:val="fr-FR"/>
        </w:rPr>
        <w:t>un atelie</w:t>
      </w:r>
      <w:r w:rsidR="0063612C">
        <w:rPr>
          <w:rFonts w:ascii="Times New Roman" w:hAnsi="Times New Roman" w:cs="Times New Roman"/>
          <w:lang w:val="fr-FR"/>
        </w:rPr>
        <w:t xml:space="preserve">r de formation des formateurs </w:t>
      </w:r>
      <w:r w:rsidR="00BE2FF3" w:rsidRPr="001F5728">
        <w:rPr>
          <w:rFonts w:ascii="Times New Roman" w:hAnsi="Times New Roman" w:cs="Times New Roman"/>
          <w:lang w:val="fr-FR"/>
        </w:rPr>
        <w:t xml:space="preserve">AEWA </w:t>
      </w:r>
      <w:r w:rsidR="0063612C">
        <w:rPr>
          <w:rFonts w:ascii="Times New Roman" w:hAnsi="Times New Roman" w:cs="Times New Roman"/>
          <w:lang w:val="fr-FR"/>
        </w:rPr>
        <w:t>a été organisé pour d</w:t>
      </w:r>
      <w:r w:rsidR="001F5728">
        <w:rPr>
          <w:rFonts w:ascii="Times New Roman" w:hAnsi="Times New Roman" w:cs="Times New Roman"/>
          <w:lang w:val="fr-FR"/>
        </w:rPr>
        <w:t xml:space="preserve">es </w:t>
      </w:r>
      <w:r w:rsidR="00BE2FF3" w:rsidRPr="001F5728">
        <w:rPr>
          <w:rFonts w:ascii="Times New Roman" w:hAnsi="Times New Roman" w:cs="Times New Roman"/>
          <w:lang w:val="fr-FR"/>
        </w:rPr>
        <w:t xml:space="preserve">experts </w:t>
      </w:r>
      <w:r w:rsidR="001F5728">
        <w:rPr>
          <w:rFonts w:ascii="Times New Roman" w:hAnsi="Times New Roman" w:cs="Times New Roman"/>
          <w:lang w:val="fr-FR"/>
        </w:rPr>
        <w:t>techniques v</w:t>
      </w:r>
      <w:r w:rsidR="0063612C">
        <w:rPr>
          <w:rFonts w:ascii="Times New Roman" w:hAnsi="Times New Roman" w:cs="Times New Roman"/>
          <w:lang w:val="fr-FR"/>
        </w:rPr>
        <w:t>enant de cinq pays africains de langue portugaise</w:t>
      </w:r>
      <w:r w:rsidR="00183B8E" w:rsidRPr="001F5728">
        <w:rPr>
          <w:rFonts w:ascii="Times New Roman" w:hAnsi="Times New Roman" w:cs="Times New Roman"/>
          <w:lang w:val="fr-FR"/>
        </w:rPr>
        <w:t xml:space="preserve"> (</w:t>
      </w:r>
      <w:r w:rsidR="001F5728">
        <w:rPr>
          <w:rFonts w:ascii="Times New Roman" w:hAnsi="Times New Roman" w:cs="Times New Roman"/>
          <w:lang w:val="fr-FR"/>
        </w:rPr>
        <w:t>voir aussi la</w:t>
      </w:r>
      <w:r w:rsidR="00183B8E" w:rsidRPr="001F5728">
        <w:rPr>
          <w:rFonts w:ascii="Times New Roman" w:hAnsi="Times New Roman" w:cs="Times New Roman"/>
          <w:lang w:val="fr-FR"/>
        </w:rPr>
        <w:t xml:space="preserve"> </w:t>
      </w:r>
      <w:r w:rsidR="001F5728">
        <w:rPr>
          <w:rFonts w:ascii="Times New Roman" w:hAnsi="Times New Roman" w:cs="Times New Roman"/>
          <w:b/>
          <w:lang w:val="fr-FR"/>
        </w:rPr>
        <w:t>partie</w:t>
      </w:r>
      <w:r w:rsidR="00183B8E" w:rsidRPr="001F5728">
        <w:rPr>
          <w:rFonts w:ascii="Times New Roman" w:hAnsi="Times New Roman" w:cs="Times New Roman"/>
          <w:lang w:val="fr-FR"/>
        </w:rPr>
        <w:t xml:space="preserve"> </w:t>
      </w:r>
      <w:r w:rsidR="006D5EC3" w:rsidRPr="00CE0466">
        <w:rPr>
          <w:rFonts w:ascii="Times New Roman" w:hAnsi="Times New Roman" w:cs="Times New Roman"/>
          <w:b/>
        </w:rPr>
        <w:fldChar w:fldCharType="begin"/>
      </w:r>
      <w:r w:rsidR="006D5EC3" w:rsidRPr="001F5728">
        <w:rPr>
          <w:rFonts w:ascii="Times New Roman" w:hAnsi="Times New Roman" w:cs="Times New Roman"/>
          <w:b/>
          <w:lang w:val="fr-FR"/>
        </w:rPr>
        <w:instrText xml:space="preserve"> REF _Ref410814314 \r \h  \* MERGEFORMAT </w:instrText>
      </w:r>
      <w:r w:rsidR="006D5EC3" w:rsidRPr="00CE0466">
        <w:rPr>
          <w:rFonts w:ascii="Times New Roman" w:hAnsi="Times New Roman" w:cs="Times New Roman"/>
          <w:b/>
        </w:rPr>
      </w:r>
      <w:r w:rsidR="006D5EC3" w:rsidRPr="00CE0466">
        <w:rPr>
          <w:rFonts w:ascii="Times New Roman" w:hAnsi="Times New Roman" w:cs="Times New Roman"/>
          <w:b/>
        </w:rPr>
        <w:fldChar w:fldCharType="separate"/>
      </w:r>
      <w:r w:rsidR="00895937">
        <w:rPr>
          <w:rFonts w:ascii="Times New Roman" w:hAnsi="Times New Roman" w:cs="Times New Roman"/>
          <w:b/>
          <w:lang w:val="fr-FR"/>
        </w:rPr>
        <w:t>2.2.2</w:t>
      </w:r>
      <w:r w:rsidR="006D5EC3" w:rsidRPr="00CE0466">
        <w:rPr>
          <w:rFonts w:ascii="Times New Roman" w:hAnsi="Times New Roman" w:cs="Times New Roman"/>
          <w:b/>
        </w:rPr>
        <w:fldChar w:fldCharType="end"/>
      </w:r>
      <w:r w:rsidR="00183B8E" w:rsidRPr="001F5728">
        <w:rPr>
          <w:rFonts w:ascii="Times New Roman" w:hAnsi="Times New Roman" w:cs="Times New Roman"/>
          <w:lang w:val="fr-FR"/>
        </w:rPr>
        <w:t>)</w:t>
      </w:r>
      <w:r w:rsidR="00BE2FF3" w:rsidRPr="001F5728">
        <w:rPr>
          <w:rFonts w:ascii="Times New Roman" w:hAnsi="Times New Roman" w:cs="Times New Roman"/>
          <w:lang w:val="fr-FR"/>
        </w:rPr>
        <w:t xml:space="preserve">. </w:t>
      </w:r>
      <w:r w:rsidR="001F5728" w:rsidRPr="001F5728">
        <w:rPr>
          <w:rFonts w:ascii="Times New Roman" w:hAnsi="Times New Roman" w:cs="Times New Roman"/>
          <w:lang w:val="fr-FR"/>
        </w:rPr>
        <w:t>L’</w:t>
      </w:r>
      <w:r w:rsidR="004D56A4" w:rsidRPr="001F5728">
        <w:rPr>
          <w:rFonts w:ascii="Times New Roman" w:hAnsi="Times New Roman" w:cs="Times New Roman"/>
          <w:lang w:val="fr-FR"/>
        </w:rPr>
        <w:t>atelier</w:t>
      </w:r>
      <w:r w:rsidR="001F5728" w:rsidRPr="001F5728">
        <w:rPr>
          <w:rFonts w:ascii="Times New Roman" w:hAnsi="Times New Roman" w:cs="Times New Roman"/>
          <w:lang w:val="fr-FR"/>
        </w:rPr>
        <w:t xml:space="preserve"> a été organisé en étroite collaboration </w:t>
      </w:r>
      <w:r w:rsidR="0063612C">
        <w:rPr>
          <w:rFonts w:ascii="Times New Roman" w:hAnsi="Times New Roman" w:cs="Times New Roman"/>
          <w:lang w:val="fr-FR"/>
        </w:rPr>
        <w:t>avec la composante ‘</w:t>
      </w:r>
      <w:r w:rsidR="001F5728" w:rsidRPr="001F5728">
        <w:rPr>
          <w:rFonts w:ascii="Times New Roman" w:hAnsi="Times New Roman" w:cs="Times New Roman"/>
          <w:lang w:val="fr-FR"/>
        </w:rPr>
        <w:t>renforcement des capacités</w:t>
      </w:r>
      <w:r w:rsidR="0063612C">
        <w:rPr>
          <w:rFonts w:ascii="Times New Roman" w:hAnsi="Times New Roman" w:cs="Times New Roman"/>
          <w:lang w:val="fr-FR"/>
        </w:rPr>
        <w:t>’</w:t>
      </w:r>
      <w:r w:rsidR="007542DC" w:rsidRPr="001F5728">
        <w:rPr>
          <w:rFonts w:ascii="Times New Roman" w:hAnsi="Times New Roman" w:cs="Times New Roman"/>
          <w:lang w:val="fr-FR"/>
        </w:rPr>
        <w:t xml:space="preserve"> </w:t>
      </w:r>
      <w:r w:rsidR="00750803">
        <w:rPr>
          <w:rFonts w:ascii="Times New Roman" w:hAnsi="Times New Roman" w:cs="Times New Roman"/>
          <w:lang w:val="fr-FR"/>
        </w:rPr>
        <w:t>du projet de</w:t>
      </w:r>
      <w:r w:rsidR="0063612C">
        <w:rPr>
          <w:rFonts w:ascii="Times New Roman" w:hAnsi="Times New Roman" w:cs="Times New Roman"/>
          <w:lang w:val="fr-FR"/>
        </w:rPr>
        <w:t xml:space="preserve"> l’Initiative </w:t>
      </w:r>
      <w:r w:rsidR="00750803">
        <w:rPr>
          <w:rFonts w:ascii="Times New Roman" w:hAnsi="Times New Roman" w:cs="Times New Roman"/>
          <w:lang w:val="fr-FR"/>
        </w:rPr>
        <w:t>sur la v</w:t>
      </w:r>
      <w:r w:rsidR="001F5728">
        <w:rPr>
          <w:rFonts w:ascii="Times New Roman" w:hAnsi="Times New Roman" w:cs="Times New Roman"/>
          <w:lang w:val="fr-FR"/>
        </w:rPr>
        <w:t xml:space="preserve">oie de migration de la mer des </w:t>
      </w:r>
      <w:r w:rsidR="007542DC" w:rsidRPr="001F5728">
        <w:rPr>
          <w:rFonts w:ascii="Times New Roman" w:hAnsi="Times New Roman" w:cs="Times New Roman"/>
          <w:lang w:val="fr-FR"/>
        </w:rPr>
        <w:t xml:space="preserve">Wadden </w:t>
      </w:r>
      <w:r w:rsidR="001F5728">
        <w:rPr>
          <w:rFonts w:ascii="Times New Roman" w:hAnsi="Times New Roman" w:cs="Times New Roman"/>
          <w:lang w:val="fr-FR"/>
        </w:rPr>
        <w:t>et du Ministère de l’e</w:t>
      </w:r>
      <w:r w:rsidR="007542DC" w:rsidRPr="001F5728">
        <w:rPr>
          <w:rFonts w:ascii="Times New Roman" w:hAnsi="Times New Roman" w:cs="Times New Roman"/>
          <w:lang w:val="fr-FR"/>
        </w:rPr>
        <w:t>nviron</w:t>
      </w:r>
      <w:r w:rsidR="001F5728">
        <w:rPr>
          <w:rFonts w:ascii="Times New Roman" w:hAnsi="Times New Roman" w:cs="Times New Roman"/>
          <w:lang w:val="fr-FR"/>
        </w:rPr>
        <w:t>ne</w:t>
      </w:r>
      <w:r w:rsidR="007542DC" w:rsidRPr="001F5728">
        <w:rPr>
          <w:rFonts w:ascii="Times New Roman" w:hAnsi="Times New Roman" w:cs="Times New Roman"/>
          <w:lang w:val="fr-FR"/>
        </w:rPr>
        <w:t>ment</w:t>
      </w:r>
      <w:r w:rsidR="001F5728">
        <w:rPr>
          <w:rFonts w:ascii="Times New Roman" w:hAnsi="Times New Roman" w:cs="Times New Roman"/>
          <w:lang w:val="fr-FR"/>
        </w:rPr>
        <w:t xml:space="preserve"> angolais</w:t>
      </w:r>
      <w:r w:rsidR="00750803">
        <w:rPr>
          <w:rFonts w:ascii="Times New Roman" w:hAnsi="Times New Roman" w:cs="Times New Roman"/>
          <w:lang w:val="fr-FR"/>
        </w:rPr>
        <w:t>,</w:t>
      </w:r>
      <w:r w:rsidR="001F5728">
        <w:rPr>
          <w:rFonts w:ascii="Times New Roman" w:hAnsi="Times New Roman" w:cs="Times New Roman"/>
          <w:lang w:val="fr-FR"/>
        </w:rPr>
        <w:t xml:space="preserve"> et s’est tenu du 27 au 31 janvier 2014 à</w:t>
      </w:r>
      <w:r w:rsidR="007542DC" w:rsidRPr="001F5728">
        <w:rPr>
          <w:rFonts w:ascii="Times New Roman" w:hAnsi="Times New Roman" w:cs="Times New Roman"/>
          <w:lang w:val="fr-FR"/>
        </w:rPr>
        <w:t xml:space="preserve"> Luanda, Angola. </w:t>
      </w:r>
      <w:r w:rsidR="001F5728" w:rsidRPr="001F5728">
        <w:rPr>
          <w:rFonts w:ascii="Times New Roman" w:hAnsi="Times New Roman" w:cs="Times New Roman"/>
          <w:lang w:val="fr-FR"/>
        </w:rPr>
        <w:t xml:space="preserve">Il a rassemblé </w:t>
      </w:r>
      <w:r w:rsidR="001F5728">
        <w:rPr>
          <w:rFonts w:ascii="Times New Roman" w:hAnsi="Times New Roman" w:cs="Times New Roman"/>
          <w:lang w:val="fr-FR"/>
        </w:rPr>
        <w:t xml:space="preserve"> 21 p</w:t>
      </w:r>
      <w:r w:rsidR="007542DC" w:rsidRPr="001F5728">
        <w:rPr>
          <w:rFonts w:ascii="Times New Roman" w:hAnsi="Times New Roman" w:cs="Times New Roman"/>
          <w:lang w:val="fr-FR"/>
        </w:rPr>
        <w:t xml:space="preserve">articipants </w:t>
      </w:r>
      <w:r w:rsidR="0063612C">
        <w:rPr>
          <w:rFonts w:ascii="Times New Roman" w:hAnsi="Times New Roman" w:cs="Times New Roman"/>
          <w:lang w:val="fr-FR"/>
        </w:rPr>
        <w:t xml:space="preserve">venant </w:t>
      </w:r>
      <w:r w:rsidR="001F5728">
        <w:rPr>
          <w:rFonts w:ascii="Times New Roman" w:hAnsi="Times New Roman" w:cs="Times New Roman"/>
          <w:lang w:val="fr-FR"/>
        </w:rPr>
        <w:t>d</w:t>
      </w:r>
      <w:r w:rsidR="0063612C">
        <w:rPr>
          <w:rFonts w:ascii="Times New Roman" w:hAnsi="Times New Roman" w:cs="Times New Roman"/>
          <w:lang w:val="fr-FR"/>
        </w:rPr>
        <w:t xml:space="preserve">e cinq pays africains </w:t>
      </w:r>
      <w:r w:rsidR="00750803">
        <w:rPr>
          <w:rFonts w:ascii="Times New Roman" w:hAnsi="Times New Roman" w:cs="Times New Roman"/>
          <w:lang w:val="fr-FR"/>
        </w:rPr>
        <w:t>de langue</w:t>
      </w:r>
      <w:r w:rsidR="0063612C">
        <w:rPr>
          <w:rFonts w:ascii="Times New Roman" w:hAnsi="Times New Roman" w:cs="Times New Roman"/>
          <w:lang w:val="fr-FR"/>
        </w:rPr>
        <w:t xml:space="preserve"> portugais</w:t>
      </w:r>
      <w:r w:rsidR="00750803">
        <w:rPr>
          <w:rFonts w:ascii="Times New Roman" w:hAnsi="Times New Roman" w:cs="Times New Roman"/>
          <w:lang w:val="fr-FR"/>
        </w:rPr>
        <w:t>e</w:t>
      </w:r>
      <w:r w:rsidR="007542DC" w:rsidRPr="001F5728">
        <w:rPr>
          <w:rFonts w:ascii="Times New Roman" w:hAnsi="Times New Roman" w:cs="Times New Roman"/>
          <w:lang w:val="fr-FR"/>
        </w:rPr>
        <w:t xml:space="preserve"> (Angola, Cabo Verde, Guin</w:t>
      </w:r>
      <w:r w:rsidR="001F5728">
        <w:rPr>
          <w:rFonts w:ascii="Times New Roman" w:hAnsi="Times New Roman" w:cs="Times New Roman"/>
          <w:lang w:val="fr-FR"/>
        </w:rPr>
        <w:t>ée</w:t>
      </w:r>
      <w:r w:rsidR="007542DC" w:rsidRPr="001F5728">
        <w:rPr>
          <w:rFonts w:ascii="Times New Roman" w:hAnsi="Times New Roman" w:cs="Times New Roman"/>
          <w:lang w:val="fr-FR"/>
        </w:rPr>
        <w:t>-B</w:t>
      </w:r>
      <w:r w:rsidR="001F5728">
        <w:rPr>
          <w:rFonts w:ascii="Times New Roman" w:hAnsi="Times New Roman" w:cs="Times New Roman"/>
          <w:lang w:val="fr-FR"/>
        </w:rPr>
        <w:t>issau, Mozambique, Sao Tomé-et-</w:t>
      </w:r>
      <w:r w:rsidR="007542DC" w:rsidRPr="001F5728">
        <w:rPr>
          <w:rFonts w:ascii="Times New Roman" w:hAnsi="Times New Roman" w:cs="Times New Roman"/>
          <w:lang w:val="fr-FR"/>
        </w:rPr>
        <w:t>Principe).</w:t>
      </w:r>
    </w:p>
    <w:p w14:paraId="75440B5E" w14:textId="77777777" w:rsidR="007542DC" w:rsidRPr="001F5728" w:rsidRDefault="007542DC" w:rsidP="008170E9">
      <w:pPr>
        <w:spacing w:after="0" w:line="240" w:lineRule="auto"/>
        <w:jc w:val="both"/>
        <w:rPr>
          <w:rFonts w:ascii="Times New Roman" w:hAnsi="Times New Roman" w:cs="Times New Roman"/>
          <w:lang w:val="fr-FR"/>
        </w:rPr>
      </w:pPr>
    </w:p>
    <w:p w14:paraId="0A9554BD" w14:textId="113259C5" w:rsidR="003B78ED" w:rsidRPr="004633D4" w:rsidRDefault="001F5728" w:rsidP="008170E9">
      <w:pPr>
        <w:spacing w:after="0" w:line="240" w:lineRule="auto"/>
        <w:jc w:val="both"/>
        <w:rPr>
          <w:rFonts w:ascii="Times New Roman" w:hAnsi="Times New Roman" w:cs="Times New Roman"/>
          <w:lang w:val="fr-FR"/>
        </w:rPr>
      </w:pPr>
      <w:r w:rsidRPr="001F5728">
        <w:rPr>
          <w:rFonts w:ascii="Times New Roman" w:hAnsi="Times New Roman" w:cs="Times New Roman"/>
          <w:lang w:val="fr-FR"/>
        </w:rPr>
        <w:t>Les principaux ou</w:t>
      </w:r>
      <w:r w:rsidR="00750803">
        <w:rPr>
          <w:rFonts w:ascii="Times New Roman" w:hAnsi="Times New Roman" w:cs="Times New Roman"/>
          <w:lang w:val="fr-FR"/>
        </w:rPr>
        <w:t>tils de formation utilisé</w:t>
      </w:r>
      <w:r w:rsidRPr="001F5728">
        <w:rPr>
          <w:rFonts w:ascii="Times New Roman" w:hAnsi="Times New Roman" w:cs="Times New Roman"/>
          <w:lang w:val="fr-FR"/>
        </w:rPr>
        <w:t xml:space="preserve">s pour cet </w:t>
      </w:r>
      <w:r w:rsidR="004D56A4" w:rsidRPr="001F5728">
        <w:rPr>
          <w:rFonts w:ascii="Times New Roman" w:hAnsi="Times New Roman" w:cs="Times New Roman"/>
          <w:lang w:val="fr-FR"/>
        </w:rPr>
        <w:t>atelier</w:t>
      </w:r>
      <w:r w:rsidR="00B45C5F" w:rsidRPr="001F5728">
        <w:rPr>
          <w:rFonts w:ascii="Times New Roman" w:hAnsi="Times New Roman" w:cs="Times New Roman"/>
          <w:lang w:val="fr-FR"/>
        </w:rPr>
        <w:t xml:space="preserve"> </w:t>
      </w:r>
      <w:r w:rsidRPr="001F5728">
        <w:rPr>
          <w:rFonts w:ascii="Times New Roman" w:hAnsi="Times New Roman" w:cs="Times New Roman"/>
          <w:lang w:val="fr-FR"/>
        </w:rPr>
        <w:t>ont</w:t>
      </w:r>
      <w:r>
        <w:rPr>
          <w:rFonts w:ascii="Times New Roman" w:hAnsi="Times New Roman" w:cs="Times New Roman"/>
          <w:lang w:val="fr-FR"/>
        </w:rPr>
        <w:t xml:space="preserve"> été le Kit de formation sur les v</w:t>
      </w:r>
      <w:r w:rsidR="002F29FC" w:rsidRPr="001F5728">
        <w:rPr>
          <w:rFonts w:ascii="Times New Roman" w:hAnsi="Times New Roman" w:cs="Times New Roman"/>
          <w:lang w:val="fr-FR"/>
        </w:rPr>
        <w:t>oie</w:t>
      </w:r>
      <w:r>
        <w:rPr>
          <w:rFonts w:ascii="Times New Roman" w:hAnsi="Times New Roman" w:cs="Times New Roman"/>
          <w:lang w:val="fr-FR"/>
        </w:rPr>
        <w:t>s</w:t>
      </w:r>
      <w:r w:rsidR="004633D4">
        <w:rPr>
          <w:rFonts w:ascii="Times New Roman" w:hAnsi="Times New Roman" w:cs="Times New Roman"/>
          <w:lang w:val="fr-FR"/>
        </w:rPr>
        <w:t xml:space="preserve"> de migration</w:t>
      </w:r>
      <w:r w:rsidR="00B45C5F" w:rsidRPr="001F5728">
        <w:rPr>
          <w:rFonts w:ascii="Times New Roman" w:hAnsi="Times New Roman" w:cs="Times New Roman"/>
          <w:lang w:val="fr-FR"/>
        </w:rPr>
        <w:t xml:space="preserve"> (FTK)</w:t>
      </w:r>
      <w:r w:rsidR="00750803">
        <w:rPr>
          <w:rFonts w:ascii="Times New Roman" w:hAnsi="Times New Roman" w:cs="Times New Roman"/>
          <w:lang w:val="fr-FR"/>
        </w:rPr>
        <w:t xml:space="preserve">, élaboré dans le cadre </w:t>
      </w:r>
      <w:r>
        <w:rPr>
          <w:rFonts w:ascii="Times New Roman" w:hAnsi="Times New Roman" w:cs="Times New Roman"/>
          <w:lang w:val="fr-FR"/>
        </w:rPr>
        <w:t>du projet</w:t>
      </w:r>
      <w:r w:rsidR="00B45C5F" w:rsidRPr="001F5728">
        <w:rPr>
          <w:rFonts w:ascii="Times New Roman" w:hAnsi="Times New Roman" w:cs="Times New Roman"/>
          <w:lang w:val="fr-FR"/>
        </w:rPr>
        <w:t xml:space="preserve"> </w:t>
      </w:r>
      <w:r w:rsidR="00750803">
        <w:rPr>
          <w:rFonts w:ascii="Times New Roman" w:hAnsi="Times New Roman" w:cs="Times New Roman"/>
          <w:lang w:val="fr-FR"/>
        </w:rPr>
        <w:t>‘</w:t>
      </w:r>
      <w:r w:rsidR="00B45C5F" w:rsidRPr="001F5728">
        <w:rPr>
          <w:rFonts w:ascii="Times New Roman" w:hAnsi="Times New Roman" w:cs="Times New Roman"/>
          <w:lang w:val="fr-FR"/>
        </w:rPr>
        <w:t>Wings Over Wetlands</w:t>
      </w:r>
      <w:r w:rsidR="00750803">
        <w:rPr>
          <w:rFonts w:ascii="Times New Roman" w:hAnsi="Times New Roman" w:cs="Times New Roman"/>
          <w:lang w:val="fr-FR"/>
        </w:rPr>
        <w:t>’ du PNUE-FEM</w:t>
      </w:r>
      <w:r>
        <w:rPr>
          <w:rFonts w:ascii="Times New Roman" w:hAnsi="Times New Roman" w:cs="Times New Roman"/>
          <w:lang w:val="fr-FR"/>
        </w:rPr>
        <w:t xml:space="preserve"> sur les voies de migration en Afri</w:t>
      </w:r>
      <w:r w:rsidR="00750803">
        <w:rPr>
          <w:rFonts w:ascii="Times New Roman" w:hAnsi="Times New Roman" w:cs="Times New Roman"/>
          <w:lang w:val="fr-FR"/>
        </w:rPr>
        <w:t>que-Eurasie</w:t>
      </w:r>
      <w:r w:rsidR="00B45C5F" w:rsidRPr="001F5728">
        <w:rPr>
          <w:rFonts w:ascii="Times New Roman" w:hAnsi="Times New Roman" w:cs="Times New Roman"/>
          <w:lang w:val="fr-FR"/>
        </w:rPr>
        <w:t xml:space="preserve">, </w:t>
      </w:r>
      <w:r>
        <w:rPr>
          <w:rFonts w:ascii="Times New Roman" w:hAnsi="Times New Roman" w:cs="Times New Roman"/>
          <w:lang w:val="fr-FR"/>
        </w:rPr>
        <w:t xml:space="preserve">le module de formation </w:t>
      </w:r>
      <w:r w:rsidR="00750803">
        <w:rPr>
          <w:rFonts w:ascii="Times New Roman" w:hAnsi="Times New Roman" w:cs="Times New Roman"/>
          <w:lang w:val="fr-FR"/>
        </w:rPr>
        <w:t>de l’</w:t>
      </w:r>
      <w:r>
        <w:rPr>
          <w:rFonts w:ascii="Times New Roman" w:hAnsi="Times New Roman" w:cs="Times New Roman"/>
          <w:lang w:val="fr-FR"/>
        </w:rPr>
        <w:t>ONCF</w:t>
      </w:r>
      <w:r w:rsidR="00750803">
        <w:rPr>
          <w:rFonts w:ascii="Times New Roman" w:hAnsi="Times New Roman" w:cs="Times New Roman"/>
          <w:lang w:val="fr-FR"/>
        </w:rPr>
        <w:t>S sur l’étude et le suivi</w:t>
      </w:r>
      <w:r>
        <w:rPr>
          <w:rFonts w:ascii="Times New Roman" w:hAnsi="Times New Roman" w:cs="Times New Roman"/>
          <w:lang w:val="fr-FR"/>
        </w:rPr>
        <w:t xml:space="preserve"> des</w:t>
      </w:r>
      <w:r w:rsidR="00B45C5F" w:rsidRPr="001F5728">
        <w:rPr>
          <w:rFonts w:ascii="Times New Roman" w:hAnsi="Times New Roman" w:cs="Times New Roman"/>
          <w:lang w:val="fr-FR"/>
        </w:rPr>
        <w:t xml:space="preserve"> </w:t>
      </w:r>
      <w:r w:rsidR="00FA721F" w:rsidRPr="001F5728">
        <w:rPr>
          <w:rFonts w:ascii="Times New Roman" w:hAnsi="Times New Roman" w:cs="Times New Roman"/>
          <w:lang w:val="fr-FR"/>
        </w:rPr>
        <w:t>oiseaux d’eau</w:t>
      </w:r>
      <w:r>
        <w:rPr>
          <w:rFonts w:ascii="Times New Roman" w:hAnsi="Times New Roman" w:cs="Times New Roman"/>
          <w:lang w:val="fr-FR"/>
        </w:rPr>
        <w:t xml:space="preserve"> en </w:t>
      </w:r>
      <w:r w:rsidR="00551D09" w:rsidRPr="001F5728">
        <w:rPr>
          <w:rFonts w:ascii="Times New Roman" w:hAnsi="Times New Roman" w:cs="Times New Roman"/>
          <w:lang w:val="fr-FR"/>
        </w:rPr>
        <w:t>Afrique</w:t>
      </w:r>
      <w:r w:rsidR="00B45C5F" w:rsidRPr="001F5728">
        <w:rPr>
          <w:rFonts w:ascii="Times New Roman" w:hAnsi="Times New Roman" w:cs="Times New Roman"/>
          <w:lang w:val="fr-FR"/>
        </w:rPr>
        <w:t xml:space="preserve"> </w:t>
      </w:r>
      <w:r>
        <w:rPr>
          <w:rFonts w:ascii="Times New Roman" w:hAnsi="Times New Roman" w:cs="Times New Roman"/>
          <w:lang w:val="fr-FR"/>
        </w:rPr>
        <w:t xml:space="preserve">sub-saharienne et la méthode de surveillance des IBA de </w:t>
      </w:r>
      <w:r w:rsidR="00B45C5F" w:rsidRPr="001F5728">
        <w:rPr>
          <w:rFonts w:ascii="Times New Roman" w:hAnsi="Times New Roman" w:cs="Times New Roman"/>
          <w:lang w:val="fr-FR"/>
        </w:rPr>
        <w:t>BirdLife Internat</w:t>
      </w:r>
      <w:r>
        <w:rPr>
          <w:rFonts w:ascii="Times New Roman" w:hAnsi="Times New Roman" w:cs="Times New Roman"/>
          <w:lang w:val="fr-FR"/>
        </w:rPr>
        <w:t>ional</w:t>
      </w:r>
      <w:r w:rsidR="00B45C5F" w:rsidRPr="001F5728">
        <w:rPr>
          <w:rFonts w:ascii="Times New Roman" w:hAnsi="Times New Roman" w:cs="Times New Roman"/>
          <w:lang w:val="fr-FR"/>
        </w:rPr>
        <w:t>.</w:t>
      </w:r>
      <w:r w:rsidR="00504EA7" w:rsidRPr="001F5728">
        <w:rPr>
          <w:rFonts w:ascii="Times New Roman" w:hAnsi="Times New Roman" w:cs="Times New Roman"/>
          <w:lang w:val="fr-FR"/>
        </w:rPr>
        <w:t xml:space="preserve"> </w:t>
      </w:r>
      <w:r w:rsidRPr="001F5728">
        <w:rPr>
          <w:rFonts w:ascii="Times New Roman" w:hAnsi="Times New Roman" w:cs="Times New Roman"/>
          <w:lang w:val="fr-FR"/>
        </w:rPr>
        <w:t>L’</w:t>
      </w:r>
      <w:r w:rsidR="004D56A4" w:rsidRPr="001F5728">
        <w:rPr>
          <w:rFonts w:ascii="Times New Roman" w:hAnsi="Times New Roman" w:cs="Times New Roman"/>
          <w:lang w:val="fr-FR"/>
        </w:rPr>
        <w:t>atelier</w:t>
      </w:r>
      <w:r w:rsidRPr="001F5728">
        <w:rPr>
          <w:rFonts w:ascii="Times New Roman" w:hAnsi="Times New Roman" w:cs="Times New Roman"/>
          <w:lang w:val="fr-FR"/>
        </w:rPr>
        <w:t xml:space="preserve"> a réuni des </w:t>
      </w:r>
      <w:r w:rsidR="00504EA7" w:rsidRPr="001F5728">
        <w:rPr>
          <w:rFonts w:ascii="Times New Roman" w:hAnsi="Times New Roman" w:cs="Times New Roman"/>
          <w:lang w:val="fr-FR"/>
        </w:rPr>
        <w:t>experts</w:t>
      </w:r>
      <w:r>
        <w:rPr>
          <w:rFonts w:ascii="Times New Roman" w:hAnsi="Times New Roman" w:cs="Times New Roman"/>
          <w:lang w:val="fr-FR"/>
        </w:rPr>
        <w:t xml:space="preserve"> techniques dans</w:t>
      </w:r>
      <w:r w:rsidRPr="001F5728">
        <w:rPr>
          <w:rFonts w:ascii="Times New Roman" w:hAnsi="Times New Roman" w:cs="Times New Roman"/>
          <w:lang w:val="fr-FR"/>
        </w:rPr>
        <w:t xml:space="preserve"> différents domaines</w:t>
      </w:r>
      <w:r>
        <w:rPr>
          <w:rFonts w:ascii="Times New Roman" w:hAnsi="Times New Roman" w:cs="Times New Roman"/>
          <w:lang w:val="fr-FR"/>
        </w:rPr>
        <w:t xml:space="preserve"> comme l’ornithologie</w:t>
      </w:r>
      <w:r w:rsidR="00504EA7" w:rsidRPr="001F5728">
        <w:rPr>
          <w:rFonts w:ascii="Times New Roman" w:hAnsi="Times New Roman" w:cs="Times New Roman"/>
          <w:lang w:val="fr-FR"/>
        </w:rPr>
        <w:t xml:space="preserve">, </w:t>
      </w:r>
      <w:r>
        <w:rPr>
          <w:rFonts w:ascii="Times New Roman" w:hAnsi="Times New Roman" w:cs="Times New Roman"/>
          <w:lang w:val="fr-FR"/>
        </w:rPr>
        <w:t xml:space="preserve">l’éducation </w:t>
      </w:r>
      <w:r w:rsidR="00504EA7" w:rsidRPr="001F5728">
        <w:rPr>
          <w:rFonts w:ascii="Times New Roman" w:hAnsi="Times New Roman" w:cs="Times New Roman"/>
          <w:lang w:val="fr-FR"/>
        </w:rPr>
        <w:t>environ</w:t>
      </w:r>
      <w:r>
        <w:rPr>
          <w:rFonts w:ascii="Times New Roman" w:hAnsi="Times New Roman" w:cs="Times New Roman"/>
          <w:lang w:val="fr-FR"/>
        </w:rPr>
        <w:t>nementale</w:t>
      </w:r>
      <w:r w:rsidR="006B569A" w:rsidRPr="001F5728">
        <w:rPr>
          <w:rFonts w:ascii="Times New Roman" w:hAnsi="Times New Roman" w:cs="Times New Roman"/>
          <w:lang w:val="fr-FR"/>
        </w:rPr>
        <w:t xml:space="preserve">, </w:t>
      </w:r>
      <w:r>
        <w:rPr>
          <w:rFonts w:ascii="Times New Roman" w:hAnsi="Times New Roman" w:cs="Times New Roman"/>
          <w:lang w:val="fr-FR"/>
        </w:rPr>
        <w:t xml:space="preserve">la </w:t>
      </w:r>
      <w:r>
        <w:rPr>
          <w:rFonts w:ascii="Times New Roman" w:hAnsi="Times New Roman" w:cs="Times New Roman"/>
          <w:lang w:val="fr-FR"/>
        </w:rPr>
        <w:lastRenderedPageBreak/>
        <w:t>protection</w:t>
      </w:r>
      <w:r w:rsidR="00750803">
        <w:rPr>
          <w:rFonts w:ascii="Times New Roman" w:hAnsi="Times New Roman" w:cs="Times New Roman"/>
          <w:lang w:val="fr-FR"/>
        </w:rPr>
        <w:t xml:space="preserve"> de la biodiversité et la conservation et </w:t>
      </w:r>
      <w:r w:rsidR="00FA721F" w:rsidRPr="001F5728">
        <w:rPr>
          <w:rFonts w:ascii="Times New Roman" w:hAnsi="Times New Roman" w:cs="Times New Roman"/>
          <w:lang w:val="fr-FR"/>
        </w:rPr>
        <w:t>gestion</w:t>
      </w:r>
      <w:r>
        <w:rPr>
          <w:rFonts w:ascii="Times New Roman" w:hAnsi="Times New Roman" w:cs="Times New Roman"/>
          <w:lang w:val="fr-FR"/>
        </w:rPr>
        <w:t xml:space="preserve"> de la faune sauvage</w:t>
      </w:r>
      <w:r w:rsidR="00504EA7" w:rsidRPr="001F5728">
        <w:rPr>
          <w:rFonts w:ascii="Times New Roman" w:hAnsi="Times New Roman" w:cs="Times New Roman"/>
          <w:lang w:val="fr-FR"/>
        </w:rPr>
        <w:t>.</w:t>
      </w:r>
      <w:r w:rsidR="00A445A4" w:rsidRPr="001F5728">
        <w:rPr>
          <w:rFonts w:ascii="Times New Roman" w:hAnsi="Times New Roman" w:cs="Times New Roman"/>
          <w:lang w:val="fr-FR"/>
        </w:rPr>
        <w:t xml:space="preserve"> </w:t>
      </w:r>
      <w:r w:rsidR="00750803">
        <w:rPr>
          <w:rFonts w:ascii="Times New Roman" w:hAnsi="Times New Roman" w:cs="Times New Roman"/>
          <w:lang w:val="fr-FR"/>
        </w:rPr>
        <w:t>Différents moyens comme d</w:t>
      </w:r>
      <w:r w:rsidRPr="001F5728">
        <w:rPr>
          <w:rFonts w:ascii="Times New Roman" w:hAnsi="Times New Roman" w:cs="Times New Roman"/>
          <w:lang w:val="fr-FR"/>
        </w:rPr>
        <w:t xml:space="preserve">es présentations </w:t>
      </w:r>
      <w:r w:rsidR="006B569A" w:rsidRPr="001F5728">
        <w:rPr>
          <w:rFonts w:ascii="Times New Roman" w:hAnsi="Times New Roman" w:cs="Times New Roman"/>
          <w:lang w:val="fr-FR"/>
        </w:rPr>
        <w:t>P</w:t>
      </w:r>
      <w:r w:rsidR="00A445A4" w:rsidRPr="001F5728">
        <w:rPr>
          <w:rFonts w:ascii="Times New Roman" w:hAnsi="Times New Roman" w:cs="Times New Roman"/>
          <w:lang w:val="fr-FR"/>
        </w:rPr>
        <w:t>ower</w:t>
      </w:r>
      <w:r w:rsidR="006B569A" w:rsidRPr="001F5728">
        <w:rPr>
          <w:rFonts w:ascii="Times New Roman" w:hAnsi="Times New Roman" w:cs="Times New Roman"/>
          <w:lang w:val="fr-FR"/>
        </w:rPr>
        <w:t>P</w:t>
      </w:r>
      <w:r w:rsidRPr="001F5728">
        <w:rPr>
          <w:rFonts w:ascii="Times New Roman" w:hAnsi="Times New Roman" w:cs="Times New Roman"/>
          <w:lang w:val="fr-FR"/>
        </w:rPr>
        <w:t>oint</w:t>
      </w:r>
      <w:r w:rsidR="00A445A4" w:rsidRPr="001F5728">
        <w:rPr>
          <w:rFonts w:ascii="Times New Roman" w:hAnsi="Times New Roman" w:cs="Times New Roman"/>
          <w:lang w:val="fr-FR"/>
        </w:rPr>
        <w:t xml:space="preserve">, </w:t>
      </w:r>
      <w:r w:rsidR="00750803">
        <w:rPr>
          <w:rFonts w:ascii="Times New Roman" w:hAnsi="Times New Roman" w:cs="Times New Roman"/>
          <w:lang w:val="fr-FR"/>
        </w:rPr>
        <w:t>des</w:t>
      </w:r>
      <w:r w:rsidRPr="001F5728">
        <w:rPr>
          <w:rFonts w:ascii="Times New Roman" w:hAnsi="Times New Roman" w:cs="Times New Roman"/>
          <w:lang w:val="fr-FR"/>
        </w:rPr>
        <w:t xml:space="preserve"> jeu</w:t>
      </w:r>
      <w:r w:rsidR="00750803">
        <w:rPr>
          <w:rFonts w:ascii="Times New Roman" w:hAnsi="Times New Roman" w:cs="Times New Roman"/>
          <w:lang w:val="fr-FR"/>
        </w:rPr>
        <w:t>x</w:t>
      </w:r>
      <w:r w:rsidRPr="001F5728">
        <w:rPr>
          <w:rFonts w:ascii="Times New Roman" w:hAnsi="Times New Roman" w:cs="Times New Roman"/>
          <w:lang w:val="fr-FR"/>
        </w:rPr>
        <w:t xml:space="preserve"> de r</w:t>
      </w:r>
      <w:r>
        <w:rPr>
          <w:rFonts w:ascii="Times New Roman" w:hAnsi="Times New Roman" w:cs="Times New Roman"/>
          <w:lang w:val="fr-FR"/>
        </w:rPr>
        <w:t xml:space="preserve">ôle à l’intérieur et à l’extérieur, des exercices en petits groupes et des </w:t>
      </w:r>
      <w:r w:rsidR="00A445A4" w:rsidRPr="001F5728">
        <w:rPr>
          <w:rFonts w:ascii="Times New Roman" w:hAnsi="Times New Roman" w:cs="Times New Roman"/>
          <w:lang w:val="fr-FR"/>
        </w:rPr>
        <w:t xml:space="preserve">excursions </w:t>
      </w:r>
      <w:r>
        <w:rPr>
          <w:rFonts w:ascii="Times New Roman" w:hAnsi="Times New Roman" w:cs="Times New Roman"/>
          <w:lang w:val="fr-FR"/>
        </w:rPr>
        <w:t xml:space="preserve">sur le terrain ont été utilisés pour améliorer les capacités des </w:t>
      </w:r>
      <w:r w:rsidR="00504EA7" w:rsidRPr="001F5728">
        <w:rPr>
          <w:rFonts w:ascii="Times New Roman" w:hAnsi="Times New Roman" w:cs="Times New Roman"/>
          <w:lang w:val="fr-FR"/>
        </w:rPr>
        <w:t>participants</w:t>
      </w:r>
      <w:r w:rsidR="00750803">
        <w:rPr>
          <w:rFonts w:ascii="Times New Roman" w:hAnsi="Times New Roman" w:cs="Times New Roman"/>
          <w:lang w:val="fr-FR"/>
        </w:rPr>
        <w:t xml:space="preserve"> dans le domaine de la</w:t>
      </w:r>
      <w:r w:rsidR="00895CC7">
        <w:rPr>
          <w:rFonts w:ascii="Times New Roman" w:hAnsi="Times New Roman" w:cs="Times New Roman"/>
          <w:lang w:val="fr-FR"/>
        </w:rPr>
        <w:t xml:space="preserve"> conservation des </w:t>
      </w:r>
      <w:r w:rsidR="00FA721F" w:rsidRPr="001F5728">
        <w:rPr>
          <w:rFonts w:ascii="Times New Roman" w:hAnsi="Times New Roman" w:cs="Times New Roman"/>
          <w:lang w:val="fr-FR"/>
        </w:rPr>
        <w:t>oiseaux d’eau</w:t>
      </w:r>
      <w:r w:rsidR="00750803">
        <w:rPr>
          <w:rFonts w:ascii="Times New Roman" w:hAnsi="Times New Roman" w:cs="Times New Roman"/>
          <w:lang w:val="fr-FR"/>
        </w:rPr>
        <w:t>,</w:t>
      </w:r>
      <w:r w:rsidR="00504EA7" w:rsidRPr="001F5728">
        <w:rPr>
          <w:rFonts w:ascii="Times New Roman" w:hAnsi="Times New Roman" w:cs="Times New Roman"/>
          <w:lang w:val="fr-FR"/>
        </w:rPr>
        <w:t xml:space="preserve"> </w:t>
      </w:r>
      <w:r w:rsidR="00895CC7">
        <w:rPr>
          <w:rFonts w:ascii="Times New Roman" w:hAnsi="Times New Roman" w:cs="Times New Roman"/>
          <w:lang w:val="fr-FR"/>
        </w:rPr>
        <w:t>en utilisant l’approche par</w:t>
      </w:r>
      <w:r w:rsidR="00504EA7" w:rsidRPr="001F5728">
        <w:rPr>
          <w:rFonts w:ascii="Times New Roman" w:hAnsi="Times New Roman" w:cs="Times New Roman"/>
          <w:lang w:val="fr-FR"/>
        </w:rPr>
        <w:t xml:space="preserve"> </w:t>
      </w:r>
      <w:r w:rsidR="002F29FC" w:rsidRPr="001F5728">
        <w:rPr>
          <w:rFonts w:ascii="Times New Roman" w:hAnsi="Times New Roman" w:cs="Times New Roman"/>
          <w:lang w:val="fr-FR"/>
        </w:rPr>
        <w:t>voie de migration</w:t>
      </w:r>
      <w:r w:rsidR="006B569A" w:rsidRPr="001F5728">
        <w:rPr>
          <w:rFonts w:ascii="Times New Roman" w:hAnsi="Times New Roman" w:cs="Times New Roman"/>
          <w:lang w:val="fr-FR"/>
        </w:rPr>
        <w:t xml:space="preserve">. </w:t>
      </w:r>
      <w:r w:rsidR="00895CC7" w:rsidRPr="00895CC7">
        <w:rPr>
          <w:rFonts w:ascii="Times New Roman" w:hAnsi="Times New Roman" w:cs="Times New Roman"/>
          <w:lang w:val="fr-FR"/>
        </w:rPr>
        <w:t>L’</w:t>
      </w:r>
      <w:r w:rsidR="004D56A4" w:rsidRPr="00895CC7">
        <w:rPr>
          <w:rFonts w:ascii="Times New Roman" w:hAnsi="Times New Roman" w:cs="Times New Roman"/>
          <w:lang w:val="fr-FR"/>
        </w:rPr>
        <w:t>atelier</w:t>
      </w:r>
      <w:r w:rsidR="006B569A" w:rsidRPr="00895CC7">
        <w:rPr>
          <w:rFonts w:ascii="Times New Roman" w:hAnsi="Times New Roman" w:cs="Times New Roman"/>
          <w:lang w:val="fr-FR"/>
        </w:rPr>
        <w:t xml:space="preserve"> </w:t>
      </w:r>
      <w:r w:rsidR="00750803">
        <w:rPr>
          <w:rFonts w:ascii="Times New Roman" w:hAnsi="Times New Roman" w:cs="Times New Roman"/>
          <w:lang w:val="fr-FR"/>
        </w:rPr>
        <w:t>a aussi donné</w:t>
      </w:r>
      <w:r w:rsidR="00895CC7" w:rsidRPr="00895CC7">
        <w:rPr>
          <w:rFonts w:ascii="Times New Roman" w:hAnsi="Times New Roman" w:cs="Times New Roman"/>
          <w:lang w:val="fr-FR"/>
        </w:rPr>
        <w:t xml:space="preserve"> aux </w:t>
      </w:r>
      <w:r w:rsidR="006B569A" w:rsidRPr="00895CC7">
        <w:rPr>
          <w:rFonts w:ascii="Times New Roman" w:hAnsi="Times New Roman" w:cs="Times New Roman"/>
          <w:lang w:val="fr-FR"/>
        </w:rPr>
        <w:t xml:space="preserve">participants </w:t>
      </w:r>
      <w:r w:rsidR="00895CC7" w:rsidRPr="00895CC7">
        <w:rPr>
          <w:rFonts w:ascii="Times New Roman" w:hAnsi="Times New Roman" w:cs="Times New Roman"/>
          <w:lang w:val="fr-FR"/>
        </w:rPr>
        <w:t>des c</w:t>
      </w:r>
      <w:r w:rsidR="00750803">
        <w:rPr>
          <w:rFonts w:ascii="Times New Roman" w:hAnsi="Times New Roman" w:cs="Times New Roman"/>
          <w:lang w:val="fr-FR"/>
        </w:rPr>
        <w:t xml:space="preserve">ompétences pour élaborer </w:t>
      </w:r>
      <w:r w:rsidR="00686A8E">
        <w:rPr>
          <w:rFonts w:ascii="Times New Roman" w:hAnsi="Times New Roman" w:cs="Times New Roman"/>
          <w:lang w:val="fr-FR"/>
        </w:rPr>
        <w:t>et réaliser</w:t>
      </w:r>
      <w:r w:rsidR="00750803">
        <w:rPr>
          <w:rFonts w:ascii="Times New Roman" w:hAnsi="Times New Roman" w:cs="Times New Roman"/>
          <w:lang w:val="fr-FR"/>
        </w:rPr>
        <w:t xml:space="preserve"> des cours de formation semblabl</w:t>
      </w:r>
      <w:r w:rsidR="00895CC7" w:rsidRPr="00895CC7">
        <w:rPr>
          <w:rFonts w:ascii="Times New Roman" w:hAnsi="Times New Roman" w:cs="Times New Roman"/>
          <w:lang w:val="fr-FR"/>
        </w:rPr>
        <w:t xml:space="preserve">es aux niveaux </w:t>
      </w:r>
      <w:r w:rsidR="00895CC7">
        <w:rPr>
          <w:rFonts w:ascii="Times New Roman" w:hAnsi="Times New Roman" w:cs="Times New Roman"/>
          <w:lang w:val="fr-FR"/>
        </w:rPr>
        <w:t>national et régional</w:t>
      </w:r>
      <w:r w:rsidR="002611D4" w:rsidRPr="00895CC7">
        <w:rPr>
          <w:rFonts w:ascii="Times New Roman" w:hAnsi="Times New Roman" w:cs="Times New Roman"/>
          <w:lang w:val="fr-FR"/>
        </w:rPr>
        <w:t xml:space="preserve">. </w:t>
      </w:r>
      <w:r w:rsidR="00895CC7" w:rsidRPr="00895CC7">
        <w:rPr>
          <w:rFonts w:ascii="Times New Roman" w:hAnsi="Times New Roman" w:cs="Times New Roman"/>
          <w:lang w:val="fr-FR"/>
        </w:rPr>
        <w:t xml:space="preserve">Les </w:t>
      </w:r>
      <w:r w:rsidR="002611D4" w:rsidRPr="00895CC7">
        <w:rPr>
          <w:rFonts w:ascii="Times New Roman" w:hAnsi="Times New Roman" w:cs="Times New Roman"/>
          <w:lang w:val="fr-FR"/>
        </w:rPr>
        <w:t>participants</w:t>
      </w:r>
      <w:r w:rsidR="00895CC7" w:rsidRPr="00895CC7">
        <w:rPr>
          <w:rFonts w:ascii="Times New Roman" w:hAnsi="Times New Roman" w:cs="Times New Roman"/>
          <w:lang w:val="fr-FR"/>
        </w:rPr>
        <w:t xml:space="preserve"> à l’atelier ont aussi reçu un </w:t>
      </w:r>
      <w:r w:rsidR="00895CC7">
        <w:rPr>
          <w:rFonts w:ascii="Times New Roman" w:hAnsi="Times New Roman" w:cs="Times New Roman"/>
          <w:lang w:val="fr-FR"/>
        </w:rPr>
        <w:t>maté</w:t>
      </w:r>
      <w:r w:rsidR="00686A8E">
        <w:rPr>
          <w:rFonts w:ascii="Times New Roman" w:hAnsi="Times New Roman" w:cs="Times New Roman"/>
          <w:lang w:val="fr-FR"/>
        </w:rPr>
        <w:t xml:space="preserve">riel de </w:t>
      </w:r>
      <w:r w:rsidR="00895CC7">
        <w:rPr>
          <w:rFonts w:ascii="Times New Roman" w:hAnsi="Times New Roman" w:cs="Times New Roman"/>
          <w:lang w:val="fr-FR"/>
        </w:rPr>
        <w:t>terrain</w:t>
      </w:r>
      <w:r w:rsidR="00686A8E">
        <w:rPr>
          <w:rFonts w:ascii="Times New Roman" w:hAnsi="Times New Roman" w:cs="Times New Roman"/>
          <w:lang w:val="fr-FR"/>
        </w:rPr>
        <w:t xml:space="preserve"> de base</w:t>
      </w:r>
      <w:r w:rsidR="00750803">
        <w:rPr>
          <w:rFonts w:ascii="Times New Roman" w:hAnsi="Times New Roman" w:cs="Times New Roman"/>
          <w:lang w:val="fr-FR"/>
        </w:rPr>
        <w:t xml:space="preserve">, tels que </w:t>
      </w:r>
      <w:r w:rsidR="00895CC7" w:rsidRPr="00895CC7">
        <w:rPr>
          <w:rFonts w:ascii="Times New Roman" w:hAnsi="Times New Roman" w:cs="Times New Roman"/>
          <w:lang w:val="fr-FR"/>
        </w:rPr>
        <w:t>des gu</w:t>
      </w:r>
      <w:r w:rsidR="004633D4">
        <w:rPr>
          <w:rFonts w:ascii="Times New Roman" w:hAnsi="Times New Roman" w:cs="Times New Roman"/>
          <w:lang w:val="fr-FR"/>
        </w:rPr>
        <w:t>ides de terrain, des kits de formation sur les voies de migration,</w:t>
      </w:r>
      <w:r w:rsidR="00895CC7">
        <w:rPr>
          <w:rFonts w:ascii="Times New Roman" w:hAnsi="Times New Roman" w:cs="Times New Roman"/>
          <w:lang w:val="fr-FR"/>
        </w:rPr>
        <w:t xml:space="preserve"> des</w:t>
      </w:r>
      <w:r w:rsidR="002611D4" w:rsidRPr="00895CC7">
        <w:rPr>
          <w:rFonts w:ascii="Times New Roman" w:hAnsi="Times New Roman" w:cs="Times New Roman"/>
          <w:lang w:val="fr-FR"/>
        </w:rPr>
        <w:t xml:space="preserve"> </w:t>
      </w:r>
      <w:r w:rsidR="00895CC7">
        <w:rPr>
          <w:rFonts w:ascii="Times New Roman" w:hAnsi="Times New Roman" w:cs="Times New Roman"/>
          <w:lang w:val="fr-FR"/>
        </w:rPr>
        <w:t xml:space="preserve">jumelles et </w:t>
      </w:r>
      <w:r w:rsidR="00686A8E">
        <w:rPr>
          <w:rFonts w:ascii="Times New Roman" w:hAnsi="Times New Roman" w:cs="Times New Roman"/>
          <w:lang w:val="fr-FR"/>
        </w:rPr>
        <w:t xml:space="preserve">des </w:t>
      </w:r>
      <w:r w:rsidR="00895CC7">
        <w:rPr>
          <w:rFonts w:ascii="Times New Roman" w:hAnsi="Times New Roman" w:cs="Times New Roman"/>
          <w:lang w:val="fr-FR"/>
        </w:rPr>
        <w:t>té</w:t>
      </w:r>
      <w:r w:rsidR="002611D4" w:rsidRPr="00895CC7">
        <w:rPr>
          <w:rFonts w:ascii="Times New Roman" w:hAnsi="Times New Roman" w:cs="Times New Roman"/>
          <w:lang w:val="fr-FR"/>
        </w:rPr>
        <w:t>les</w:t>
      </w:r>
      <w:r w:rsidR="00686A8E">
        <w:rPr>
          <w:rFonts w:ascii="Times New Roman" w:hAnsi="Times New Roman" w:cs="Times New Roman"/>
          <w:lang w:val="fr-FR"/>
        </w:rPr>
        <w:t>copes</w:t>
      </w:r>
      <w:r w:rsidR="002611D4" w:rsidRPr="00895CC7">
        <w:rPr>
          <w:rFonts w:ascii="Times New Roman" w:hAnsi="Times New Roman" w:cs="Times New Roman"/>
          <w:lang w:val="fr-FR"/>
        </w:rPr>
        <w:t xml:space="preserve"> </w:t>
      </w:r>
      <w:r w:rsidR="00895CC7">
        <w:rPr>
          <w:rFonts w:ascii="Times New Roman" w:hAnsi="Times New Roman" w:cs="Times New Roman"/>
          <w:lang w:val="fr-FR"/>
        </w:rPr>
        <w:t xml:space="preserve">qui contribueront à </w:t>
      </w:r>
      <w:r w:rsidR="004633D4">
        <w:rPr>
          <w:rFonts w:ascii="Times New Roman" w:hAnsi="Times New Roman" w:cs="Times New Roman"/>
          <w:lang w:val="fr-FR"/>
        </w:rPr>
        <w:t xml:space="preserve">appuyer leurs </w:t>
      </w:r>
      <w:r w:rsidR="009A5049" w:rsidRPr="00895CC7">
        <w:rPr>
          <w:rFonts w:ascii="Times New Roman" w:hAnsi="Times New Roman" w:cs="Times New Roman"/>
          <w:lang w:val="fr-FR"/>
        </w:rPr>
        <w:t>activités</w:t>
      </w:r>
      <w:r w:rsidR="002611D4" w:rsidRPr="00895CC7">
        <w:rPr>
          <w:rFonts w:ascii="Times New Roman" w:hAnsi="Times New Roman" w:cs="Times New Roman"/>
          <w:lang w:val="fr-FR"/>
        </w:rPr>
        <w:t xml:space="preserve"> </w:t>
      </w:r>
      <w:r w:rsidR="00686A8E">
        <w:rPr>
          <w:rFonts w:ascii="Times New Roman" w:hAnsi="Times New Roman" w:cs="Times New Roman"/>
          <w:lang w:val="fr-FR"/>
        </w:rPr>
        <w:t>de surveillance</w:t>
      </w:r>
      <w:r w:rsidR="004633D4">
        <w:rPr>
          <w:rFonts w:ascii="Times New Roman" w:hAnsi="Times New Roman" w:cs="Times New Roman"/>
          <w:lang w:val="fr-FR"/>
        </w:rPr>
        <w:t xml:space="preserve"> et d’étude des</w:t>
      </w:r>
      <w:r w:rsidR="002611D4" w:rsidRPr="00895CC7">
        <w:rPr>
          <w:rFonts w:ascii="Times New Roman" w:hAnsi="Times New Roman" w:cs="Times New Roman"/>
          <w:lang w:val="fr-FR"/>
        </w:rPr>
        <w:t xml:space="preserve"> </w:t>
      </w:r>
      <w:r w:rsidR="00FA721F" w:rsidRPr="00895CC7">
        <w:rPr>
          <w:rFonts w:ascii="Times New Roman" w:hAnsi="Times New Roman" w:cs="Times New Roman"/>
          <w:lang w:val="fr-FR"/>
        </w:rPr>
        <w:t>oiseaux d’eau</w:t>
      </w:r>
      <w:r w:rsidR="004633D4">
        <w:rPr>
          <w:rFonts w:ascii="Times New Roman" w:hAnsi="Times New Roman" w:cs="Times New Roman"/>
          <w:lang w:val="fr-FR"/>
        </w:rPr>
        <w:t xml:space="preserve"> et de leurs </w:t>
      </w:r>
      <w:r w:rsidR="002611D4" w:rsidRPr="00895CC7">
        <w:rPr>
          <w:rFonts w:ascii="Times New Roman" w:hAnsi="Times New Roman" w:cs="Times New Roman"/>
          <w:lang w:val="fr-FR"/>
        </w:rPr>
        <w:t>habitats.</w:t>
      </w:r>
      <w:r w:rsidR="007542DC" w:rsidRPr="00895CC7">
        <w:rPr>
          <w:rFonts w:ascii="Times New Roman" w:hAnsi="Times New Roman" w:cs="Times New Roman"/>
          <w:lang w:val="fr-FR"/>
        </w:rPr>
        <w:t xml:space="preserve"> </w:t>
      </w:r>
      <w:r w:rsidR="00686A8E">
        <w:rPr>
          <w:rFonts w:ascii="Times New Roman" w:hAnsi="Times New Roman" w:cs="Times New Roman"/>
          <w:lang w:val="fr-FR"/>
        </w:rPr>
        <w:t>Il s’agi</w:t>
      </w:r>
      <w:r w:rsidR="004633D4" w:rsidRPr="004633D4">
        <w:rPr>
          <w:rFonts w:ascii="Times New Roman" w:hAnsi="Times New Roman" w:cs="Times New Roman"/>
          <w:lang w:val="fr-FR"/>
        </w:rPr>
        <w:t xml:space="preserve">t là du </w:t>
      </w:r>
      <w:r w:rsidR="00686A8E">
        <w:rPr>
          <w:rFonts w:ascii="Times New Roman" w:hAnsi="Times New Roman" w:cs="Times New Roman"/>
          <w:lang w:val="fr-FR"/>
        </w:rPr>
        <w:t>premier atelier de formation relatif</w:t>
      </w:r>
      <w:r w:rsidR="004633D4" w:rsidRPr="004633D4">
        <w:rPr>
          <w:rFonts w:ascii="Times New Roman" w:hAnsi="Times New Roman" w:cs="Times New Roman"/>
          <w:lang w:val="fr-FR"/>
        </w:rPr>
        <w:t xml:space="preserve"> à l’</w:t>
      </w:r>
      <w:r w:rsidR="003A5868" w:rsidRPr="004633D4">
        <w:rPr>
          <w:rFonts w:ascii="Times New Roman" w:hAnsi="Times New Roman" w:cs="Times New Roman"/>
          <w:lang w:val="fr-FR"/>
        </w:rPr>
        <w:t>AEWA</w:t>
      </w:r>
      <w:r w:rsidR="004633D4" w:rsidRPr="004633D4">
        <w:rPr>
          <w:rFonts w:ascii="Times New Roman" w:hAnsi="Times New Roman" w:cs="Times New Roman"/>
          <w:lang w:val="fr-FR"/>
        </w:rPr>
        <w:t xml:space="preserve"> </w:t>
      </w:r>
      <w:r w:rsidR="00686A8E">
        <w:rPr>
          <w:rFonts w:ascii="Times New Roman" w:hAnsi="Times New Roman" w:cs="Times New Roman"/>
          <w:lang w:val="fr-FR"/>
        </w:rPr>
        <w:t xml:space="preserve">conduit </w:t>
      </w:r>
      <w:r w:rsidR="004633D4" w:rsidRPr="004633D4">
        <w:rPr>
          <w:rFonts w:ascii="Times New Roman" w:hAnsi="Times New Roman" w:cs="Times New Roman"/>
          <w:lang w:val="fr-FR"/>
        </w:rPr>
        <w:t xml:space="preserve">en langue portugaise et les </w:t>
      </w:r>
      <w:r w:rsidR="003A5868" w:rsidRPr="004633D4">
        <w:rPr>
          <w:rFonts w:ascii="Times New Roman" w:hAnsi="Times New Roman" w:cs="Times New Roman"/>
          <w:lang w:val="fr-FR"/>
        </w:rPr>
        <w:t xml:space="preserve">participants </w:t>
      </w:r>
      <w:r w:rsidR="00686A8E">
        <w:rPr>
          <w:rFonts w:ascii="Times New Roman" w:hAnsi="Times New Roman" w:cs="Times New Roman"/>
          <w:lang w:val="fr-FR"/>
        </w:rPr>
        <w:t xml:space="preserve">ont exprimé le souhait de bénéficier d’un </w:t>
      </w:r>
      <w:r w:rsidR="004633D4">
        <w:rPr>
          <w:rFonts w:ascii="Times New Roman" w:hAnsi="Times New Roman" w:cs="Times New Roman"/>
          <w:lang w:val="fr-FR"/>
        </w:rPr>
        <w:t>soutien de l’</w:t>
      </w:r>
      <w:r w:rsidR="00686A8E">
        <w:rPr>
          <w:rFonts w:ascii="Times New Roman" w:hAnsi="Times New Roman" w:cs="Times New Roman"/>
          <w:lang w:val="fr-FR"/>
        </w:rPr>
        <w:t xml:space="preserve">AEWA dans l’avenir en ce qui concerne des </w:t>
      </w:r>
      <w:r w:rsidR="004633D4">
        <w:rPr>
          <w:rFonts w:ascii="Times New Roman" w:hAnsi="Times New Roman" w:cs="Times New Roman"/>
          <w:lang w:val="fr-FR"/>
        </w:rPr>
        <w:t xml:space="preserve">cours de formation, des </w:t>
      </w:r>
      <w:r w:rsidR="00745E97" w:rsidRPr="004633D4">
        <w:rPr>
          <w:rFonts w:ascii="Times New Roman" w:hAnsi="Times New Roman" w:cs="Times New Roman"/>
          <w:lang w:val="fr-FR"/>
        </w:rPr>
        <w:t xml:space="preserve">documents </w:t>
      </w:r>
      <w:r w:rsidR="004633D4">
        <w:rPr>
          <w:rFonts w:ascii="Times New Roman" w:hAnsi="Times New Roman" w:cs="Times New Roman"/>
          <w:lang w:val="fr-FR"/>
        </w:rPr>
        <w:t>et d’autres outils dans cette langu</w:t>
      </w:r>
      <w:r w:rsidR="003B78ED" w:rsidRPr="004633D4">
        <w:rPr>
          <w:rFonts w:ascii="Times New Roman" w:hAnsi="Times New Roman" w:cs="Times New Roman"/>
          <w:lang w:val="fr-FR"/>
        </w:rPr>
        <w:t>e.</w:t>
      </w:r>
    </w:p>
    <w:p w14:paraId="4BC99F3F" w14:textId="77777777" w:rsidR="003B78ED" w:rsidRPr="004633D4" w:rsidRDefault="003B78ED" w:rsidP="008170E9">
      <w:pPr>
        <w:spacing w:after="0" w:line="240" w:lineRule="auto"/>
        <w:jc w:val="both"/>
        <w:rPr>
          <w:rFonts w:ascii="Times New Roman" w:hAnsi="Times New Roman" w:cs="Times New Roman"/>
          <w:lang w:val="fr-FR"/>
        </w:rPr>
      </w:pPr>
    </w:p>
    <w:p w14:paraId="60888ABB" w14:textId="42EB6FF6" w:rsidR="00154898" w:rsidRPr="006F756B" w:rsidRDefault="008C49D5" w:rsidP="008170E9">
      <w:pPr>
        <w:spacing w:after="0" w:line="240" w:lineRule="auto"/>
        <w:jc w:val="both"/>
        <w:rPr>
          <w:rFonts w:ascii="Times New Roman" w:hAnsi="Times New Roman" w:cs="Times New Roman"/>
          <w:lang w:val="fr-FR"/>
        </w:rPr>
      </w:pPr>
      <w:r w:rsidRPr="008C49D5">
        <w:rPr>
          <w:rFonts w:ascii="Times New Roman" w:hAnsi="Times New Roman" w:cs="Times New Roman"/>
          <w:lang w:val="fr-FR"/>
        </w:rPr>
        <w:t>D’autre part, en juin</w:t>
      </w:r>
      <w:r w:rsidR="0042562D" w:rsidRPr="008C49D5">
        <w:rPr>
          <w:rFonts w:ascii="Times New Roman" w:hAnsi="Times New Roman" w:cs="Times New Roman"/>
          <w:lang w:val="fr-FR"/>
        </w:rPr>
        <w:t xml:space="preserve"> 2014</w:t>
      </w:r>
      <w:r w:rsidRPr="008C49D5">
        <w:rPr>
          <w:rFonts w:ascii="Times New Roman" w:hAnsi="Times New Roman" w:cs="Times New Roman"/>
          <w:lang w:val="fr-FR"/>
        </w:rPr>
        <w:t>, l</w:t>
      </w:r>
      <w:r w:rsidR="0042562D" w:rsidRPr="008C49D5">
        <w:rPr>
          <w:rFonts w:ascii="Times New Roman" w:hAnsi="Times New Roman" w:cs="Times New Roman"/>
          <w:lang w:val="fr-FR"/>
        </w:rPr>
        <w:t xml:space="preserve">e </w:t>
      </w:r>
      <w:r w:rsidR="00187217" w:rsidRPr="008C49D5">
        <w:rPr>
          <w:rFonts w:ascii="Times New Roman" w:hAnsi="Times New Roman" w:cs="Times New Roman"/>
          <w:lang w:val="fr-FR"/>
        </w:rPr>
        <w:t>Secrétariat du PNUE/AEWA</w:t>
      </w:r>
      <w:r w:rsidR="007F20DD" w:rsidRPr="008C49D5">
        <w:rPr>
          <w:rFonts w:ascii="Times New Roman" w:hAnsi="Times New Roman" w:cs="Times New Roman"/>
          <w:lang w:val="fr-FR"/>
        </w:rPr>
        <w:t xml:space="preserve"> </w:t>
      </w:r>
      <w:r w:rsidRPr="008C49D5">
        <w:rPr>
          <w:rFonts w:ascii="Times New Roman" w:hAnsi="Times New Roman" w:cs="Times New Roman"/>
          <w:lang w:val="fr-FR"/>
        </w:rPr>
        <w:t>a apporté son soutien à l’</w:t>
      </w:r>
      <w:r w:rsidR="00E74520" w:rsidRPr="008C49D5">
        <w:rPr>
          <w:rFonts w:ascii="Times New Roman" w:hAnsi="Times New Roman" w:cs="Times New Roman"/>
          <w:lang w:val="fr-FR"/>
        </w:rPr>
        <w:t>Unité d’assistance technique</w:t>
      </w:r>
      <w:r w:rsidR="007F20DD" w:rsidRPr="008C49D5">
        <w:rPr>
          <w:rFonts w:ascii="Times New Roman" w:hAnsi="Times New Roman" w:cs="Times New Roman"/>
          <w:lang w:val="fr-FR"/>
        </w:rPr>
        <w:t xml:space="preserve"> </w:t>
      </w:r>
      <w:r w:rsidRPr="008C49D5">
        <w:rPr>
          <w:rFonts w:ascii="Times New Roman" w:hAnsi="Times New Roman" w:cs="Times New Roman"/>
          <w:lang w:val="fr-FR"/>
        </w:rPr>
        <w:t xml:space="preserve">lors d’une </w:t>
      </w:r>
      <w:r w:rsidR="007F20DD" w:rsidRPr="008C49D5">
        <w:rPr>
          <w:rFonts w:ascii="Times New Roman" w:hAnsi="Times New Roman" w:cs="Times New Roman"/>
          <w:lang w:val="fr-FR"/>
        </w:rPr>
        <w:t xml:space="preserve">mission </w:t>
      </w:r>
      <w:r w:rsidRPr="008C49D5">
        <w:rPr>
          <w:rFonts w:ascii="Times New Roman" w:hAnsi="Times New Roman" w:cs="Times New Roman"/>
          <w:lang w:val="fr-FR"/>
        </w:rPr>
        <w:t xml:space="preserve">conjointe au </w:t>
      </w:r>
      <w:r>
        <w:rPr>
          <w:rFonts w:ascii="Times New Roman" w:hAnsi="Times New Roman" w:cs="Times New Roman"/>
          <w:lang w:val="fr-FR"/>
        </w:rPr>
        <w:t>Camerou</w:t>
      </w:r>
      <w:r w:rsidR="007F20DD" w:rsidRPr="008C49D5">
        <w:rPr>
          <w:rFonts w:ascii="Times New Roman" w:hAnsi="Times New Roman" w:cs="Times New Roman"/>
          <w:lang w:val="fr-FR"/>
        </w:rPr>
        <w:t>n</w:t>
      </w:r>
      <w:r w:rsidR="00686A8E">
        <w:rPr>
          <w:rFonts w:ascii="Times New Roman" w:hAnsi="Times New Roman" w:cs="Times New Roman"/>
          <w:lang w:val="fr-FR"/>
        </w:rPr>
        <w:t xml:space="preserve">, afin de </w:t>
      </w:r>
      <w:r>
        <w:rPr>
          <w:rFonts w:ascii="Times New Roman" w:hAnsi="Times New Roman" w:cs="Times New Roman"/>
          <w:lang w:val="fr-FR"/>
        </w:rPr>
        <w:t xml:space="preserve">promouvoir l’intégration des Kits de formation sur les voies de migration dans le cursus du Collège sur la faune et la flore sauvages de </w:t>
      </w:r>
      <w:r w:rsidR="007F20DD" w:rsidRPr="008C49D5">
        <w:rPr>
          <w:rFonts w:ascii="Times New Roman" w:hAnsi="Times New Roman" w:cs="Times New Roman"/>
          <w:lang w:val="fr-FR"/>
        </w:rPr>
        <w:t>Garoua</w:t>
      </w:r>
      <w:r>
        <w:rPr>
          <w:rFonts w:ascii="Times New Roman" w:hAnsi="Times New Roman" w:cs="Times New Roman"/>
          <w:lang w:val="fr-FR"/>
        </w:rPr>
        <w:t>, comme demandé dans l’ A</w:t>
      </w:r>
      <w:r w:rsidR="006D4A29" w:rsidRPr="008C49D5">
        <w:rPr>
          <w:rFonts w:ascii="Times New Roman" w:hAnsi="Times New Roman" w:cs="Times New Roman"/>
          <w:lang w:val="fr-FR"/>
        </w:rPr>
        <w:t>ction</w:t>
      </w:r>
      <w:r>
        <w:rPr>
          <w:rFonts w:ascii="Times New Roman" w:hAnsi="Times New Roman" w:cs="Times New Roman"/>
          <w:lang w:val="fr-FR"/>
        </w:rPr>
        <w:t xml:space="preserve"> CT/4.3 a) du </w:t>
      </w:r>
      <w:r w:rsidR="00C95A37" w:rsidRPr="008C49D5">
        <w:rPr>
          <w:rFonts w:ascii="Times New Roman" w:hAnsi="Times New Roman" w:cs="Times New Roman"/>
          <w:lang w:val="fr-FR"/>
        </w:rPr>
        <w:t>PoAA</w:t>
      </w:r>
      <w:r w:rsidR="00686A8E">
        <w:rPr>
          <w:rFonts w:ascii="Times New Roman" w:hAnsi="Times New Roman" w:cs="Times New Roman"/>
          <w:lang w:val="fr-FR"/>
        </w:rPr>
        <w:t xml:space="preserve"> AEWA</w:t>
      </w:r>
      <w:r w:rsidR="007F20DD" w:rsidRPr="008C49D5">
        <w:rPr>
          <w:rFonts w:ascii="Times New Roman" w:hAnsi="Times New Roman" w:cs="Times New Roman"/>
          <w:lang w:val="fr-FR"/>
        </w:rPr>
        <w:t xml:space="preserve">. </w:t>
      </w:r>
      <w:r w:rsidRPr="008C49D5">
        <w:rPr>
          <w:rFonts w:ascii="Times New Roman" w:hAnsi="Times New Roman" w:cs="Times New Roman"/>
          <w:lang w:val="fr-FR"/>
        </w:rPr>
        <w:t xml:space="preserve">La première partie de la </w:t>
      </w:r>
      <w:r w:rsidR="007F20DD" w:rsidRPr="008C49D5">
        <w:rPr>
          <w:rFonts w:ascii="Times New Roman" w:hAnsi="Times New Roman" w:cs="Times New Roman"/>
          <w:lang w:val="fr-FR"/>
        </w:rPr>
        <w:t xml:space="preserve">mission </w:t>
      </w:r>
      <w:r w:rsidR="00C57BE8">
        <w:rPr>
          <w:rFonts w:ascii="Times New Roman" w:hAnsi="Times New Roman" w:cs="Times New Roman"/>
          <w:lang w:val="fr-FR"/>
        </w:rPr>
        <w:t xml:space="preserve">organisée </w:t>
      </w:r>
      <w:r w:rsidRPr="008C49D5">
        <w:rPr>
          <w:rFonts w:ascii="Times New Roman" w:hAnsi="Times New Roman" w:cs="Times New Roman"/>
          <w:lang w:val="fr-FR"/>
        </w:rPr>
        <w:t xml:space="preserve">au campus de l’école à </w:t>
      </w:r>
      <w:r w:rsidR="007F20DD" w:rsidRPr="008C49D5">
        <w:rPr>
          <w:rFonts w:ascii="Times New Roman" w:hAnsi="Times New Roman" w:cs="Times New Roman"/>
          <w:lang w:val="fr-FR"/>
        </w:rPr>
        <w:t xml:space="preserve">Garoua </w:t>
      </w:r>
      <w:r w:rsidRPr="008C49D5">
        <w:rPr>
          <w:rFonts w:ascii="Times New Roman" w:hAnsi="Times New Roman" w:cs="Times New Roman"/>
          <w:lang w:val="fr-FR"/>
        </w:rPr>
        <w:t xml:space="preserve">a </w:t>
      </w:r>
      <w:r>
        <w:rPr>
          <w:rFonts w:ascii="Times New Roman" w:hAnsi="Times New Roman" w:cs="Times New Roman"/>
          <w:lang w:val="fr-FR"/>
        </w:rPr>
        <w:t>aidé</w:t>
      </w:r>
      <w:r w:rsidRPr="008C49D5">
        <w:rPr>
          <w:rFonts w:ascii="Times New Roman" w:hAnsi="Times New Roman" w:cs="Times New Roman"/>
          <w:lang w:val="fr-FR"/>
        </w:rPr>
        <w:t xml:space="preserve"> à sensibiliser l’</w:t>
      </w:r>
      <w:r w:rsidR="007F20DD" w:rsidRPr="008C49D5">
        <w:rPr>
          <w:rFonts w:ascii="Times New Roman" w:hAnsi="Times New Roman" w:cs="Times New Roman"/>
          <w:lang w:val="fr-FR"/>
        </w:rPr>
        <w:t xml:space="preserve">administration </w:t>
      </w:r>
      <w:r>
        <w:rPr>
          <w:rFonts w:ascii="Times New Roman" w:hAnsi="Times New Roman" w:cs="Times New Roman"/>
          <w:lang w:val="fr-FR"/>
        </w:rPr>
        <w:t xml:space="preserve">de l’école au sujet de l’importance de ces </w:t>
      </w:r>
      <w:r w:rsidR="007F20DD" w:rsidRPr="008C49D5">
        <w:rPr>
          <w:rFonts w:ascii="Times New Roman" w:hAnsi="Times New Roman" w:cs="Times New Roman"/>
          <w:lang w:val="fr-FR"/>
        </w:rPr>
        <w:t xml:space="preserve">modules </w:t>
      </w:r>
      <w:r>
        <w:rPr>
          <w:rFonts w:ascii="Times New Roman" w:hAnsi="Times New Roman" w:cs="Times New Roman"/>
          <w:lang w:val="fr-FR"/>
        </w:rPr>
        <w:t xml:space="preserve">pour améliorer leur </w:t>
      </w:r>
      <w:r w:rsidR="007F20DD" w:rsidRPr="008C49D5">
        <w:rPr>
          <w:rFonts w:ascii="Times New Roman" w:hAnsi="Times New Roman" w:cs="Times New Roman"/>
          <w:lang w:val="fr-FR"/>
        </w:rPr>
        <w:t>programme</w:t>
      </w:r>
      <w:r>
        <w:rPr>
          <w:rFonts w:ascii="Times New Roman" w:hAnsi="Times New Roman" w:cs="Times New Roman"/>
          <w:lang w:val="fr-FR"/>
        </w:rPr>
        <w:t xml:space="preserve"> de formation</w:t>
      </w:r>
      <w:r w:rsidR="007F20DD" w:rsidRPr="008C49D5">
        <w:rPr>
          <w:rFonts w:ascii="Times New Roman" w:hAnsi="Times New Roman" w:cs="Times New Roman"/>
          <w:lang w:val="fr-FR"/>
        </w:rPr>
        <w:t xml:space="preserve">. </w:t>
      </w:r>
      <w:r w:rsidR="00621746" w:rsidRPr="00621746">
        <w:rPr>
          <w:rFonts w:ascii="Times New Roman" w:hAnsi="Times New Roman" w:cs="Times New Roman"/>
          <w:lang w:val="fr-FR"/>
        </w:rPr>
        <w:t xml:space="preserve">Elle a aussi aidé à identifier les principaux domaines </w:t>
      </w:r>
      <w:r w:rsidR="00686A8E">
        <w:rPr>
          <w:rFonts w:ascii="Times New Roman" w:hAnsi="Times New Roman" w:cs="Times New Roman"/>
          <w:lang w:val="fr-FR"/>
        </w:rPr>
        <w:t xml:space="preserve">dans lesquels une </w:t>
      </w:r>
      <w:r w:rsidR="00621746">
        <w:rPr>
          <w:rFonts w:ascii="Times New Roman" w:hAnsi="Times New Roman" w:cs="Times New Roman"/>
          <w:lang w:val="fr-FR"/>
        </w:rPr>
        <w:t xml:space="preserve">assistance </w:t>
      </w:r>
      <w:r w:rsidR="00686A8E">
        <w:rPr>
          <w:rFonts w:ascii="Times New Roman" w:hAnsi="Times New Roman" w:cs="Times New Roman"/>
          <w:lang w:val="fr-FR"/>
        </w:rPr>
        <w:t>étai</w:t>
      </w:r>
      <w:r w:rsidR="001C2639">
        <w:rPr>
          <w:rFonts w:ascii="Times New Roman" w:hAnsi="Times New Roman" w:cs="Times New Roman"/>
          <w:lang w:val="fr-FR"/>
        </w:rPr>
        <w:t>t requise</w:t>
      </w:r>
      <w:r w:rsidR="006D4A29" w:rsidRPr="00621746">
        <w:rPr>
          <w:rFonts w:ascii="Times New Roman" w:hAnsi="Times New Roman" w:cs="Times New Roman"/>
          <w:lang w:val="fr-FR"/>
        </w:rPr>
        <w:t xml:space="preserve">, </w:t>
      </w:r>
      <w:r w:rsidR="001C2639">
        <w:rPr>
          <w:rFonts w:ascii="Times New Roman" w:hAnsi="Times New Roman" w:cs="Times New Roman"/>
          <w:lang w:val="fr-FR"/>
        </w:rPr>
        <w:t xml:space="preserve">alors que </w:t>
      </w:r>
      <w:r w:rsidR="00C57BE8">
        <w:rPr>
          <w:rFonts w:ascii="Times New Roman" w:hAnsi="Times New Roman" w:cs="Times New Roman"/>
          <w:lang w:val="fr-FR"/>
        </w:rPr>
        <w:t>le Collège</w:t>
      </w:r>
      <w:r w:rsidR="001C2639">
        <w:rPr>
          <w:rFonts w:ascii="Times New Roman" w:hAnsi="Times New Roman" w:cs="Times New Roman"/>
          <w:lang w:val="fr-FR"/>
        </w:rPr>
        <w:t xml:space="preserve"> </w:t>
      </w:r>
      <w:r w:rsidR="00686A8E">
        <w:rPr>
          <w:rFonts w:ascii="Times New Roman" w:hAnsi="Times New Roman" w:cs="Times New Roman"/>
          <w:lang w:val="fr-FR"/>
        </w:rPr>
        <w:t>venait de connaître</w:t>
      </w:r>
      <w:r w:rsidR="00621746">
        <w:rPr>
          <w:rFonts w:ascii="Times New Roman" w:hAnsi="Times New Roman" w:cs="Times New Roman"/>
          <w:lang w:val="fr-FR"/>
        </w:rPr>
        <w:t xml:space="preserve"> un changement d’</w:t>
      </w:r>
      <w:r w:rsidR="006D4A29" w:rsidRPr="00621746">
        <w:rPr>
          <w:rFonts w:ascii="Times New Roman" w:hAnsi="Times New Roman" w:cs="Times New Roman"/>
          <w:lang w:val="fr-FR"/>
        </w:rPr>
        <w:t>administration</w:t>
      </w:r>
      <w:r w:rsidR="00686A8E">
        <w:rPr>
          <w:rFonts w:ascii="Times New Roman" w:hAnsi="Times New Roman" w:cs="Times New Roman"/>
          <w:lang w:val="fr-FR"/>
        </w:rPr>
        <w:t xml:space="preserve"> au moment de l</w:t>
      </w:r>
      <w:r w:rsidR="00621746">
        <w:rPr>
          <w:rFonts w:ascii="Times New Roman" w:hAnsi="Times New Roman" w:cs="Times New Roman"/>
          <w:lang w:val="fr-FR"/>
        </w:rPr>
        <w:t>a visite</w:t>
      </w:r>
      <w:r w:rsidR="00620A9B" w:rsidRPr="00621746">
        <w:rPr>
          <w:rFonts w:ascii="Times New Roman" w:hAnsi="Times New Roman" w:cs="Times New Roman"/>
          <w:lang w:val="fr-FR"/>
        </w:rPr>
        <w:t xml:space="preserve">. </w:t>
      </w:r>
      <w:r w:rsidR="00621746" w:rsidRPr="00621746">
        <w:rPr>
          <w:rFonts w:ascii="Times New Roman" w:hAnsi="Times New Roman" w:cs="Times New Roman"/>
          <w:lang w:val="fr-FR"/>
        </w:rPr>
        <w:t>Des r</w:t>
      </w:r>
      <w:r w:rsidR="008A6E20" w:rsidRPr="00621746">
        <w:rPr>
          <w:rFonts w:ascii="Times New Roman" w:hAnsi="Times New Roman" w:cs="Times New Roman"/>
          <w:lang w:val="fr-FR"/>
        </w:rPr>
        <w:t>éunion</w:t>
      </w:r>
      <w:r w:rsidR="00954A25" w:rsidRPr="00621746">
        <w:rPr>
          <w:rFonts w:ascii="Times New Roman" w:hAnsi="Times New Roman" w:cs="Times New Roman"/>
          <w:lang w:val="fr-FR"/>
        </w:rPr>
        <w:t xml:space="preserve">s </w:t>
      </w:r>
      <w:r w:rsidR="00621746" w:rsidRPr="00621746">
        <w:rPr>
          <w:rFonts w:ascii="Times New Roman" w:hAnsi="Times New Roman" w:cs="Times New Roman"/>
          <w:lang w:val="fr-FR"/>
        </w:rPr>
        <w:t xml:space="preserve">avec des responsables </w:t>
      </w:r>
      <w:r w:rsidR="00C776C0" w:rsidRPr="00621746">
        <w:rPr>
          <w:rFonts w:ascii="Times New Roman" w:hAnsi="Times New Roman" w:cs="Times New Roman"/>
          <w:lang w:val="fr-FR"/>
        </w:rPr>
        <w:t>gouvernement</w:t>
      </w:r>
      <w:r w:rsidR="00621746">
        <w:rPr>
          <w:rFonts w:ascii="Times New Roman" w:hAnsi="Times New Roman" w:cs="Times New Roman"/>
          <w:lang w:val="fr-FR"/>
        </w:rPr>
        <w:t>aux dans la capitale du pays on</w:t>
      </w:r>
      <w:r w:rsidR="00C57BE8">
        <w:rPr>
          <w:rFonts w:ascii="Times New Roman" w:hAnsi="Times New Roman" w:cs="Times New Roman"/>
          <w:lang w:val="fr-FR"/>
        </w:rPr>
        <w:t>t permis de défendre cette mission</w:t>
      </w:r>
      <w:r w:rsidR="00875D02" w:rsidRPr="00621746">
        <w:rPr>
          <w:rFonts w:ascii="Times New Roman" w:hAnsi="Times New Roman" w:cs="Times New Roman"/>
          <w:lang w:val="fr-FR"/>
        </w:rPr>
        <w:t xml:space="preserve"> (voir la</w:t>
      </w:r>
      <w:r w:rsidR="00620A9B" w:rsidRPr="00621746">
        <w:rPr>
          <w:rFonts w:ascii="Times New Roman" w:hAnsi="Times New Roman" w:cs="Times New Roman"/>
          <w:lang w:val="fr-FR"/>
        </w:rPr>
        <w:t xml:space="preserve"> </w:t>
      </w:r>
      <w:r w:rsidR="00875D02" w:rsidRPr="00621746">
        <w:rPr>
          <w:rFonts w:ascii="Times New Roman" w:hAnsi="Times New Roman" w:cs="Times New Roman"/>
          <w:b/>
          <w:lang w:val="fr-FR"/>
        </w:rPr>
        <w:t>partie</w:t>
      </w:r>
      <w:r w:rsidR="00620A9B" w:rsidRPr="00621746">
        <w:rPr>
          <w:rFonts w:ascii="Times New Roman" w:hAnsi="Times New Roman" w:cs="Times New Roman"/>
          <w:b/>
          <w:lang w:val="fr-FR"/>
        </w:rPr>
        <w:t xml:space="preserve"> </w:t>
      </w:r>
      <w:r w:rsidR="00620A9B" w:rsidRPr="00CE0466">
        <w:rPr>
          <w:rFonts w:ascii="Times New Roman" w:hAnsi="Times New Roman" w:cs="Times New Roman"/>
          <w:b/>
        </w:rPr>
        <w:fldChar w:fldCharType="begin"/>
      </w:r>
      <w:r w:rsidR="00620A9B" w:rsidRPr="00621746">
        <w:rPr>
          <w:rFonts w:ascii="Times New Roman" w:hAnsi="Times New Roman" w:cs="Times New Roman"/>
          <w:b/>
          <w:lang w:val="fr-FR"/>
        </w:rPr>
        <w:instrText xml:space="preserve"> REF _Ref410975384 \r \h  \* MERGEFORMAT </w:instrText>
      </w:r>
      <w:r w:rsidR="00620A9B" w:rsidRPr="00CE0466">
        <w:rPr>
          <w:rFonts w:ascii="Times New Roman" w:hAnsi="Times New Roman" w:cs="Times New Roman"/>
          <w:b/>
        </w:rPr>
      </w:r>
      <w:r w:rsidR="00620A9B" w:rsidRPr="00CE0466">
        <w:rPr>
          <w:rFonts w:ascii="Times New Roman" w:hAnsi="Times New Roman" w:cs="Times New Roman"/>
          <w:b/>
        </w:rPr>
        <w:fldChar w:fldCharType="separate"/>
      </w:r>
      <w:r w:rsidR="00895937">
        <w:rPr>
          <w:rFonts w:ascii="Times New Roman" w:hAnsi="Times New Roman" w:cs="Times New Roman"/>
          <w:b/>
          <w:lang w:val="fr-FR"/>
        </w:rPr>
        <w:t>2.4.1</w:t>
      </w:r>
      <w:r w:rsidR="00620A9B" w:rsidRPr="00CE0466">
        <w:rPr>
          <w:rFonts w:ascii="Times New Roman" w:hAnsi="Times New Roman" w:cs="Times New Roman"/>
          <w:b/>
        </w:rPr>
        <w:fldChar w:fldCharType="end"/>
      </w:r>
      <w:r w:rsidR="00620A9B" w:rsidRPr="00621746">
        <w:rPr>
          <w:rFonts w:ascii="Times New Roman" w:hAnsi="Times New Roman" w:cs="Times New Roman"/>
          <w:lang w:val="fr-FR"/>
        </w:rPr>
        <w:t xml:space="preserve"> </w:t>
      </w:r>
      <w:r w:rsidR="00621746">
        <w:rPr>
          <w:rFonts w:ascii="Times New Roman" w:hAnsi="Times New Roman" w:cs="Times New Roman"/>
          <w:lang w:val="fr-FR"/>
        </w:rPr>
        <w:t>pour des précisions sur les personnes rencontrées</w:t>
      </w:r>
      <w:r w:rsidR="00620A9B" w:rsidRPr="00621746">
        <w:rPr>
          <w:rFonts w:ascii="Times New Roman" w:hAnsi="Times New Roman" w:cs="Times New Roman"/>
          <w:lang w:val="fr-FR"/>
        </w:rPr>
        <w:t>).</w:t>
      </w:r>
      <w:r w:rsidR="00C516F5" w:rsidRPr="00621746">
        <w:rPr>
          <w:rFonts w:ascii="Times New Roman" w:hAnsi="Times New Roman" w:cs="Times New Roman"/>
          <w:lang w:val="fr-FR"/>
        </w:rPr>
        <w:t xml:space="preserve"> </w:t>
      </w:r>
      <w:r w:rsidR="00621746" w:rsidRPr="006F756B">
        <w:rPr>
          <w:rFonts w:ascii="Times New Roman" w:hAnsi="Times New Roman" w:cs="Times New Roman"/>
          <w:lang w:val="fr-FR"/>
        </w:rPr>
        <w:t>D’autres activités conjointes avec l’</w:t>
      </w:r>
      <w:r w:rsidR="00E74520" w:rsidRPr="006F756B">
        <w:rPr>
          <w:rFonts w:ascii="Times New Roman" w:hAnsi="Times New Roman" w:cs="Times New Roman"/>
          <w:lang w:val="fr-FR"/>
        </w:rPr>
        <w:t>Unité d’assistance technique</w:t>
      </w:r>
      <w:r w:rsidR="0042562D" w:rsidRPr="006F756B">
        <w:rPr>
          <w:rFonts w:ascii="Times New Roman" w:hAnsi="Times New Roman" w:cs="Times New Roman"/>
          <w:lang w:val="fr-FR"/>
        </w:rPr>
        <w:t xml:space="preserve"> </w:t>
      </w:r>
      <w:r w:rsidR="00621746" w:rsidRPr="006F756B">
        <w:rPr>
          <w:rFonts w:ascii="Times New Roman" w:hAnsi="Times New Roman" w:cs="Times New Roman"/>
          <w:lang w:val="fr-FR"/>
        </w:rPr>
        <w:t>sont pré</w:t>
      </w:r>
      <w:r w:rsidR="006F756B" w:rsidRPr="006F756B">
        <w:rPr>
          <w:rFonts w:ascii="Times New Roman" w:hAnsi="Times New Roman" w:cs="Times New Roman"/>
          <w:lang w:val="fr-FR"/>
        </w:rPr>
        <w:t xml:space="preserve">vues, pour favoriser une </w:t>
      </w:r>
      <w:r w:rsidR="0042562D" w:rsidRPr="006F756B">
        <w:rPr>
          <w:rFonts w:ascii="Times New Roman" w:hAnsi="Times New Roman" w:cs="Times New Roman"/>
          <w:lang w:val="fr-FR"/>
        </w:rPr>
        <w:t xml:space="preserve">collaboration </w:t>
      </w:r>
      <w:r w:rsidR="006F756B" w:rsidRPr="006F756B">
        <w:rPr>
          <w:rFonts w:ascii="Times New Roman" w:hAnsi="Times New Roman" w:cs="Times New Roman"/>
          <w:lang w:val="fr-FR"/>
        </w:rPr>
        <w:t xml:space="preserve">entre les </w:t>
      </w:r>
      <w:r w:rsidR="00686A8E">
        <w:rPr>
          <w:rFonts w:ascii="Times New Roman" w:hAnsi="Times New Roman" w:cs="Times New Roman"/>
          <w:lang w:val="fr-FR"/>
        </w:rPr>
        <w:t xml:space="preserve">institutions qui s’occupent de </w:t>
      </w:r>
      <w:r w:rsidR="00C57BE8">
        <w:rPr>
          <w:rFonts w:ascii="Times New Roman" w:hAnsi="Times New Roman" w:cs="Times New Roman"/>
          <w:lang w:val="fr-FR"/>
        </w:rPr>
        <w:t xml:space="preserve">la </w:t>
      </w:r>
      <w:r w:rsidR="006F756B" w:rsidRPr="006F756B">
        <w:rPr>
          <w:rFonts w:ascii="Times New Roman" w:hAnsi="Times New Roman" w:cs="Times New Roman"/>
          <w:lang w:val="fr-FR"/>
        </w:rPr>
        <w:t xml:space="preserve">formation </w:t>
      </w:r>
      <w:r w:rsidR="00686A8E">
        <w:rPr>
          <w:rFonts w:ascii="Times New Roman" w:hAnsi="Times New Roman" w:cs="Times New Roman"/>
          <w:lang w:val="fr-FR"/>
        </w:rPr>
        <w:t>dans le domaine de la</w:t>
      </w:r>
      <w:r w:rsidR="006F756B">
        <w:rPr>
          <w:rFonts w:ascii="Times New Roman" w:hAnsi="Times New Roman" w:cs="Times New Roman"/>
          <w:lang w:val="fr-FR"/>
        </w:rPr>
        <w:t xml:space="preserve"> faune </w:t>
      </w:r>
      <w:r w:rsidR="00686A8E">
        <w:rPr>
          <w:rFonts w:ascii="Times New Roman" w:hAnsi="Times New Roman" w:cs="Times New Roman"/>
          <w:lang w:val="fr-FR"/>
        </w:rPr>
        <w:t xml:space="preserve">et de la flore </w:t>
      </w:r>
      <w:r w:rsidR="006F756B">
        <w:rPr>
          <w:rFonts w:ascii="Times New Roman" w:hAnsi="Times New Roman" w:cs="Times New Roman"/>
          <w:lang w:val="fr-FR"/>
        </w:rPr>
        <w:t>sauvage</w:t>
      </w:r>
      <w:r w:rsidR="00686A8E">
        <w:rPr>
          <w:rFonts w:ascii="Times New Roman" w:hAnsi="Times New Roman" w:cs="Times New Roman"/>
          <w:lang w:val="fr-FR"/>
        </w:rPr>
        <w:t>s</w:t>
      </w:r>
      <w:r w:rsidR="006F756B">
        <w:rPr>
          <w:rFonts w:ascii="Times New Roman" w:hAnsi="Times New Roman" w:cs="Times New Roman"/>
          <w:lang w:val="fr-FR"/>
        </w:rPr>
        <w:t xml:space="preserve"> e</w:t>
      </w:r>
      <w:r w:rsidR="0042562D" w:rsidRPr="006F756B">
        <w:rPr>
          <w:rFonts w:ascii="Times New Roman" w:hAnsi="Times New Roman" w:cs="Times New Roman"/>
          <w:lang w:val="fr-FR"/>
        </w:rPr>
        <w:t xml:space="preserve">n </w:t>
      </w:r>
      <w:r w:rsidR="00551D09" w:rsidRPr="006F756B">
        <w:rPr>
          <w:rFonts w:ascii="Times New Roman" w:hAnsi="Times New Roman" w:cs="Times New Roman"/>
          <w:lang w:val="fr-FR"/>
        </w:rPr>
        <w:t>Afrique</w:t>
      </w:r>
      <w:r w:rsidR="00686A8E">
        <w:rPr>
          <w:rFonts w:ascii="Times New Roman" w:hAnsi="Times New Roman" w:cs="Times New Roman"/>
          <w:lang w:val="fr-FR"/>
        </w:rPr>
        <w:t xml:space="preserve">, en ce qui concerne </w:t>
      </w:r>
      <w:r w:rsidR="006F756B">
        <w:rPr>
          <w:rFonts w:ascii="Times New Roman" w:hAnsi="Times New Roman" w:cs="Times New Roman"/>
          <w:lang w:val="fr-FR"/>
        </w:rPr>
        <w:t>la protection des</w:t>
      </w:r>
      <w:r w:rsidR="00CB5A8F" w:rsidRPr="006F756B">
        <w:rPr>
          <w:rFonts w:ascii="Times New Roman" w:hAnsi="Times New Roman" w:cs="Times New Roman"/>
          <w:lang w:val="fr-FR"/>
        </w:rPr>
        <w:t xml:space="preserve"> </w:t>
      </w:r>
      <w:r w:rsidR="00FA721F" w:rsidRPr="006F756B">
        <w:rPr>
          <w:rFonts w:ascii="Times New Roman" w:hAnsi="Times New Roman" w:cs="Times New Roman"/>
          <w:lang w:val="fr-FR"/>
        </w:rPr>
        <w:t>oiseaux d’eau</w:t>
      </w:r>
      <w:r w:rsidR="006F756B">
        <w:rPr>
          <w:rFonts w:ascii="Times New Roman" w:hAnsi="Times New Roman" w:cs="Times New Roman"/>
          <w:lang w:val="fr-FR"/>
        </w:rPr>
        <w:t xml:space="preserve"> et des zones humides</w:t>
      </w:r>
      <w:r w:rsidR="00CB5A8F" w:rsidRPr="006F756B">
        <w:rPr>
          <w:rFonts w:ascii="Times New Roman" w:hAnsi="Times New Roman" w:cs="Times New Roman"/>
          <w:lang w:val="fr-FR"/>
        </w:rPr>
        <w:t xml:space="preserve"> </w:t>
      </w:r>
      <w:r w:rsidR="0042562D" w:rsidRPr="006F756B">
        <w:rPr>
          <w:rFonts w:ascii="Times New Roman" w:hAnsi="Times New Roman" w:cs="Times New Roman"/>
          <w:lang w:val="fr-FR"/>
        </w:rPr>
        <w:t>(</w:t>
      </w:r>
      <w:r w:rsidR="006F756B">
        <w:rPr>
          <w:rFonts w:ascii="Times New Roman" w:hAnsi="Times New Roman" w:cs="Times New Roman"/>
          <w:lang w:val="fr-FR"/>
        </w:rPr>
        <w:t xml:space="preserve">comme le </w:t>
      </w:r>
      <w:r w:rsidR="0042562D" w:rsidRPr="006F756B">
        <w:rPr>
          <w:rFonts w:ascii="Times New Roman" w:hAnsi="Times New Roman" w:cs="Times New Roman"/>
          <w:lang w:val="fr-FR"/>
        </w:rPr>
        <w:t xml:space="preserve">Garoua Wildlife College, </w:t>
      </w:r>
      <w:r w:rsidR="006F756B">
        <w:rPr>
          <w:rFonts w:ascii="Times New Roman" w:hAnsi="Times New Roman" w:cs="Times New Roman"/>
          <w:lang w:val="fr-FR"/>
        </w:rPr>
        <w:t xml:space="preserve">le </w:t>
      </w:r>
      <w:r w:rsidR="00711F87" w:rsidRPr="006F756B">
        <w:rPr>
          <w:rFonts w:ascii="Times New Roman" w:hAnsi="Times New Roman" w:cs="Times New Roman"/>
          <w:lang w:val="fr-FR"/>
        </w:rPr>
        <w:t xml:space="preserve">College of </w:t>
      </w:r>
      <w:r w:rsidR="006F756B">
        <w:rPr>
          <w:rFonts w:ascii="Times New Roman" w:hAnsi="Times New Roman" w:cs="Times New Roman"/>
          <w:lang w:val="fr-FR"/>
        </w:rPr>
        <w:t>African</w:t>
      </w:r>
      <w:r w:rsidR="00F1487D" w:rsidRPr="006F756B">
        <w:rPr>
          <w:rFonts w:ascii="Times New Roman" w:hAnsi="Times New Roman" w:cs="Times New Roman"/>
          <w:lang w:val="fr-FR"/>
        </w:rPr>
        <w:t xml:space="preserve"> </w:t>
      </w:r>
      <w:r w:rsidR="006F756B">
        <w:rPr>
          <w:rFonts w:ascii="Times New Roman" w:hAnsi="Times New Roman" w:cs="Times New Roman"/>
          <w:lang w:val="fr-FR"/>
        </w:rPr>
        <w:t>Wildlife Management</w:t>
      </w:r>
      <w:r w:rsidR="00711F87" w:rsidRPr="006F756B">
        <w:rPr>
          <w:rFonts w:ascii="Times New Roman" w:hAnsi="Times New Roman" w:cs="Times New Roman"/>
          <w:lang w:val="fr-FR"/>
        </w:rPr>
        <w:t xml:space="preserve"> </w:t>
      </w:r>
      <w:r w:rsidR="0042562D" w:rsidRPr="006F756B">
        <w:rPr>
          <w:rFonts w:ascii="Times New Roman" w:hAnsi="Times New Roman" w:cs="Times New Roman"/>
          <w:lang w:val="fr-FR"/>
        </w:rPr>
        <w:t>Mweka</w:t>
      </w:r>
      <w:r w:rsidR="001C2639">
        <w:rPr>
          <w:rFonts w:ascii="Times New Roman" w:hAnsi="Times New Roman" w:cs="Times New Roman"/>
          <w:lang w:val="fr-FR"/>
        </w:rPr>
        <w:t xml:space="preserve"> (Tanzanie)</w:t>
      </w:r>
      <w:r w:rsidR="00711F87" w:rsidRPr="006F756B">
        <w:rPr>
          <w:rFonts w:ascii="Times New Roman" w:hAnsi="Times New Roman" w:cs="Times New Roman"/>
          <w:lang w:val="fr-FR"/>
        </w:rPr>
        <w:t>,</w:t>
      </w:r>
      <w:r w:rsidR="006F756B">
        <w:rPr>
          <w:rFonts w:ascii="Times New Roman" w:hAnsi="Times New Roman" w:cs="Times New Roman"/>
          <w:lang w:val="fr-FR"/>
        </w:rPr>
        <w:t xml:space="preserve"> et</w:t>
      </w:r>
      <w:r w:rsidR="0042562D" w:rsidRPr="006F756B">
        <w:rPr>
          <w:rFonts w:ascii="Times New Roman" w:hAnsi="Times New Roman" w:cs="Times New Roman"/>
          <w:lang w:val="fr-FR"/>
        </w:rPr>
        <w:t xml:space="preserve"> </w:t>
      </w:r>
      <w:r w:rsidR="001C2639">
        <w:rPr>
          <w:rFonts w:ascii="Times New Roman" w:hAnsi="Times New Roman" w:cs="Times New Roman"/>
          <w:lang w:val="fr-FR"/>
        </w:rPr>
        <w:t xml:space="preserve">le </w:t>
      </w:r>
      <w:r w:rsidR="0042562D" w:rsidRPr="006F756B">
        <w:rPr>
          <w:rFonts w:ascii="Times New Roman" w:hAnsi="Times New Roman" w:cs="Times New Roman"/>
          <w:lang w:val="fr-FR"/>
        </w:rPr>
        <w:t>Kenya Wildlife Service Training Institute).</w:t>
      </w:r>
    </w:p>
    <w:sectPr w:rsidR="00154898" w:rsidRPr="006F756B" w:rsidSect="00CE0466">
      <w:headerReference w:type="first" r:id="rId10"/>
      <w:footerReference w:type="first" r:id="rId11"/>
      <w:pgSz w:w="11906" w:h="16838"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91D03" w14:textId="77777777" w:rsidR="008D50EF" w:rsidRDefault="008D50EF" w:rsidP="00E05D40">
      <w:pPr>
        <w:spacing w:after="0" w:line="240" w:lineRule="auto"/>
      </w:pPr>
      <w:r>
        <w:separator/>
      </w:r>
    </w:p>
  </w:endnote>
  <w:endnote w:type="continuationSeparator" w:id="0">
    <w:p w14:paraId="58F5E129" w14:textId="77777777" w:rsidR="008D50EF" w:rsidRDefault="008D50EF" w:rsidP="00E0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99760"/>
      <w:docPartObj>
        <w:docPartGallery w:val="Page Numbers (Bottom of Page)"/>
        <w:docPartUnique/>
      </w:docPartObj>
    </w:sdtPr>
    <w:sdtEndPr>
      <w:rPr>
        <w:rFonts w:ascii="Times New Roman" w:hAnsi="Times New Roman" w:cs="Times New Roman"/>
        <w:noProof/>
        <w:sz w:val="20"/>
        <w:szCs w:val="20"/>
      </w:rPr>
    </w:sdtEndPr>
    <w:sdtContent>
      <w:p w14:paraId="58B0B68E" w14:textId="6E8B1BF8" w:rsidR="000B65A4" w:rsidRPr="00773ECA" w:rsidRDefault="000B65A4">
        <w:pPr>
          <w:pStyle w:val="Footer"/>
          <w:jc w:val="center"/>
          <w:rPr>
            <w:rFonts w:ascii="Times New Roman" w:hAnsi="Times New Roman" w:cs="Times New Roman"/>
            <w:sz w:val="20"/>
            <w:szCs w:val="20"/>
          </w:rPr>
        </w:pPr>
        <w:r w:rsidRPr="00773ECA">
          <w:rPr>
            <w:rFonts w:ascii="Times New Roman" w:hAnsi="Times New Roman" w:cs="Times New Roman"/>
            <w:sz w:val="20"/>
            <w:szCs w:val="20"/>
          </w:rPr>
          <w:fldChar w:fldCharType="begin"/>
        </w:r>
        <w:r w:rsidRPr="00773ECA">
          <w:rPr>
            <w:rFonts w:ascii="Times New Roman" w:hAnsi="Times New Roman" w:cs="Times New Roman"/>
            <w:sz w:val="20"/>
            <w:szCs w:val="20"/>
          </w:rPr>
          <w:instrText xml:space="preserve"> PAGE   \* MERGEFORMAT </w:instrText>
        </w:r>
        <w:r w:rsidRPr="00773ECA">
          <w:rPr>
            <w:rFonts w:ascii="Times New Roman" w:hAnsi="Times New Roman" w:cs="Times New Roman"/>
            <w:sz w:val="20"/>
            <w:szCs w:val="20"/>
          </w:rPr>
          <w:fldChar w:fldCharType="separate"/>
        </w:r>
        <w:r w:rsidR="00895937">
          <w:rPr>
            <w:rFonts w:ascii="Times New Roman" w:hAnsi="Times New Roman" w:cs="Times New Roman"/>
            <w:noProof/>
            <w:sz w:val="20"/>
            <w:szCs w:val="20"/>
          </w:rPr>
          <w:t>2</w:t>
        </w:r>
        <w:r w:rsidRPr="00773EC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08098"/>
      <w:docPartObj>
        <w:docPartGallery w:val="Page Numbers (Bottom of Page)"/>
        <w:docPartUnique/>
      </w:docPartObj>
    </w:sdtPr>
    <w:sdtEndPr>
      <w:rPr>
        <w:rFonts w:ascii="Times New Roman" w:hAnsi="Times New Roman" w:cs="Times New Roman"/>
        <w:noProof/>
        <w:sz w:val="20"/>
        <w:szCs w:val="20"/>
      </w:rPr>
    </w:sdtEndPr>
    <w:sdtContent>
      <w:p w14:paraId="7E6C979D" w14:textId="7D2AD86C" w:rsidR="000B65A4" w:rsidRPr="005D372B" w:rsidRDefault="000B65A4">
        <w:pPr>
          <w:pStyle w:val="Footer"/>
          <w:jc w:val="center"/>
          <w:rPr>
            <w:rFonts w:ascii="Times New Roman" w:hAnsi="Times New Roman" w:cs="Times New Roman"/>
            <w:sz w:val="20"/>
            <w:szCs w:val="20"/>
          </w:rPr>
        </w:pPr>
        <w:r w:rsidRPr="005D372B">
          <w:rPr>
            <w:rFonts w:ascii="Times New Roman" w:hAnsi="Times New Roman" w:cs="Times New Roman"/>
            <w:sz w:val="20"/>
            <w:szCs w:val="20"/>
          </w:rPr>
          <w:fldChar w:fldCharType="begin"/>
        </w:r>
        <w:r w:rsidRPr="005D372B">
          <w:rPr>
            <w:rFonts w:ascii="Times New Roman" w:hAnsi="Times New Roman" w:cs="Times New Roman"/>
            <w:sz w:val="20"/>
            <w:szCs w:val="20"/>
          </w:rPr>
          <w:instrText xml:space="preserve"> PAGE   \* MERGEFORMAT </w:instrText>
        </w:r>
        <w:r w:rsidRPr="005D372B">
          <w:rPr>
            <w:rFonts w:ascii="Times New Roman" w:hAnsi="Times New Roman" w:cs="Times New Roman"/>
            <w:sz w:val="20"/>
            <w:szCs w:val="20"/>
          </w:rPr>
          <w:fldChar w:fldCharType="separate"/>
        </w:r>
        <w:r w:rsidR="00895937">
          <w:rPr>
            <w:rFonts w:ascii="Times New Roman" w:hAnsi="Times New Roman" w:cs="Times New Roman"/>
            <w:noProof/>
            <w:sz w:val="20"/>
            <w:szCs w:val="20"/>
          </w:rPr>
          <w:t>3</w:t>
        </w:r>
        <w:r w:rsidRPr="005D37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617BD" w14:textId="77777777" w:rsidR="008D50EF" w:rsidRDefault="008D50EF" w:rsidP="00E05D40">
      <w:pPr>
        <w:spacing w:after="0" w:line="240" w:lineRule="auto"/>
      </w:pPr>
      <w:r>
        <w:separator/>
      </w:r>
    </w:p>
  </w:footnote>
  <w:footnote w:type="continuationSeparator" w:id="0">
    <w:p w14:paraId="5A006231" w14:textId="77777777" w:rsidR="008D50EF" w:rsidRDefault="008D50EF" w:rsidP="00E05D40">
      <w:pPr>
        <w:spacing w:after="0" w:line="240" w:lineRule="auto"/>
      </w:pPr>
      <w:r>
        <w:continuationSeparator/>
      </w:r>
    </w:p>
  </w:footnote>
  <w:footnote w:id="1">
    <w:p w14:paraId="484DA501" w14:textId="7B1802F4" w:rsidR="000B65A4" w:rsidRPr="00187217" w:rsidRDefault="000B65A4">
      <w:pPr>
        <w:pStyle w:val="FootnoteText"/>
        <w:rPr>
          <w:rFonts w:ascii="Times New Roman" w:hAnsi="Times New Roman" w:cs="Times New Roman"/>
          <w:lang w:val="fr-FR"/>
        </w:rPr>
      </w:pPr>
      <w:r w:rsidRPr="00E87427">
        <w:rPr>
          <w:rStyle w:val="FootnoteReference"/>
          <w:rFonts w:ascii="Times New Roman" w:hAnsi="Times New Roman" w:cs="Times New Roman"/>
        </w:rPr>
        <w:footnoteRef/>
      </w:r>
      <w:r w:rsidRPr="00187217">
        <w:rPr>
          <w:rFonts w:ascii="Times New Roman" w:hAnsi="Times New Roman" w:cs="Times New Roman"/>
          <w:lang w:val="fr-FR"/>
        </w:rPr>
        <w:t xml:space="preserve"> </w:t>
      </w:r>
      <w:r>
        <w:rPr>
          <w:rFonts w:ascii="Times New Roman" w:hAnsi="Times New Roman" w:cs="Times New Roman"/>
          <w:lang w:val="fr-FR"/>
        </w:rPr>
        <w:t xml:space="preserve">Pages web de </w:t>
      </w:r>
      <w:r w:rsidRPr="00187217">
        <w:rPr>
          <w:rFonts w:ascii="Times New Roman" w:hAnsi="Times New Roman" w:cs="Times New Roman"/>
          <w:lang w:val="fr-FR"/>
        </w:rPr>
        <w:t xml:space="preserve">l’Initiative africaine de l’AEWA: </w:t>
      </w:r>
      <w:hyperlink r:id="rId1" w:history="1">
        <w:r w:rsidRPr="00187217">
          <w:rPr>
            <w:rStyle w:val="Hyperlink"/>
            <w:rFonts w:ascii="Times New Roman" w:hAnsi="Times New Roman" w:cs="Times New Roman"/>
            <w:lang w:val="fr-FR"/>
          </w:rPr>
          <w:t>http://www.unep-aewa.org/en/node/1935</w:t>
        </w:r>
      </w:hyperlink>
      <w:r w:rsidRPr="00187217">
        <w:rPr>
          <w:rFonts w:ascii="Times New Roman" w:hAnsi="Times New Roman" w:cs="Times New Roman"/>
          <w:lang w:val="fr-FR"/>
        </w:rPr>
        <w:t xml:space="preserve"> </w:t>
      </w:r>
    </w:p>
  </w:footnote>
  <w:footnote w:id="2">
    <w:p w14:paraId="26235AC2" w14:textId="1748CB54" w:rsidR="000B65A4" w:rsidRPr="0096778C" w:rsidRDefault="000B65A4" w:rsidP="00C7569C">
      <w:pPr>
        <w:pStyle w:val="FootnoteText"/>
        <w:ind w:left="142" w:hanging="142"/>
        <w:rPr>
          <w:rFonts w:ascii="Times New Roman" w:hAnsi="Times New Roman" w:cs="Times New Roman"/>
          <w:sz w:val="18"/>
          <w:szCs w:val="18"/>
          <w:lang w:val="fr-FR"/>
        </w:rPr>
      </w:pPr>
      <w:r w:rsidRPr="002955E1">
        <w:rPr>
          <w:rStyle w:val="FootnoteReference"/>
          <w:rFonts w:ascii="Times New Roman" w:hAnsi="Times New Roman" w:cs="Times New Roman"/>
        </w:rPr>
        <w:footnoteRef/>
      </w:r>
      <w:r w:rsidRPr="0096778C">
        <w:rPr>
          <w:rFonts w:ascii="Times New Roman" w:hAnsi="Times New Roman" w:cs="Times New Roman"/>
          <w:lang w:val="fr-FR"/>
        </w:rPr>
        <w:t xml:space="preserve"> Rapport de la 9</w:t>
      </w:r>
      <w:r w:rsidRPr="0096778C">
        <w:rPr>
          <w:rFonts w:ascii="Times New Roman" w:hAnsi="Times New Roman" w:cs="Times New Roman"/>
          <w:vertAlign w:val="superscript"/>
          <w:lang w:val="fr-FR"/>
        </w:rPr>
        <w:t>ème</w:t>
      </w:r>
      <w:r w:rsidRPr="0096778C">
        <w:rPr>
          <w:rFonts w:ascii="Times New Roman" w:hAnsi="Times New Roman" w:cs="Times New Roman"/>
          <w:lang w:val="fr-FR"/>
        </w:rPr>
        <w:t xml:space="preserve"> </w:t>
      </w:r>
      <w:r>
        <w:rPr>
          <w:rFonts w:ascii="Times New Roman" w:hAnsi="Times New Roman" w:cs="Times New Roman"/>
          <w:lang w:val="fr-FR"/>
        </w:rPr>
        <w:t>ré</w:t>
      </w:r>
      <w:r w:rsidRPr="0096778C">
        <w:rPr>
          <w:rFonts w:ascii="Times New Roman" w:hAnsi="Times New Roman" w:cs="Times New Roman"/>
          <w:lang w:val="fr-FR"/>
        </w:rPr>
        <w:t>union du Comité permanent de l’</w:t>
      </w:r>
      <w:r>
        <w:rPr>
          <w:rFonts w:ascii="Times New Roman" w:hAnsi="Times New Roman" w:cs="Times New Roman"/>
          <w:lang w:val="fr-FR"/>
        </w:rPr>
        <w:t>AEWA</w:t>
      </w:r>
      <w:r w:rsidRPr="0096778C">
        <w:rPr>
          <w:rFonts w:ascii="Times New Roman" w:hAnsi="Times New Roman" w:cs="Times New Roman"/>
          <w:lang w:val="fr-FR"/>
        </w:rPr>
        <w:t xml:space="preserve">: </w:t>
      </w:r>
    </w:p>
    <w:p w14:paraId="40EB4F05" w14:textId="5EAFD339" w:rsidR="000B65A4" w:rsidRPr="00E74520" w:rsidRDefault="000B65A4" w:rsidP="00C7569C">
      <w:pPr>
        <w:pStyle w:val="FootnoteText"/>
        <w:ind w:left="142" w:hanging="142"/>
        <w:rPr>
          <w:rFonts w:ascii="Times New Roman" w:hAnsi="Times New Roman" w:cs="Times New Roman"/>
          <w:lang w:val="fr-FR"/>
        </w:rPr>
      </w:pPr>
      <w:r w:rsidRPr="0096778C">
        <w:rPr>
          <w:rFonts w:ascii="Times New Roman" w:hAnsi="Times New Roman" w:cs="Times New Roman"/>
          <w:sz w:val="18"/>
          <w:szCs w:val="18"/>
          <w:lang w:val="fr-FR"/>
        </w:rPr>
        <w:t xml:space="preserve">   </w:t>
      </w:r>
      <w:hyperlink r:id="rId2" w:history="1">
        <w:r w:rsidRPr="00E74520">
          <w:rPr>
            <w:rStyle w:val="Hyperlink"/>
            <w:rFonts w:ascii="Times New Roman" w:hAnsi="Times New Roman" w:cs="Times New Roman"/>
            <w:lang w:val="fr-FR"/>
          </w:rPr>
          <w:t>http://www.unep-aewa.org/sites/default/files/document/aewa_stc9_report.pdf</w:t>
        </w:r>
      </w:hyperlink>
      <w:r w:rsidRPr="00E74520">
        <w:rPr>
          <w:rFonts w:ascii="Times New Roman" w:hAnsi="Times New Roman" w:cs="Times New Roman"/>
          <w:lang w:val="fr-FR"/>
        </w:rPr>
        <w:t xml:space="preserve"> </w:t>
      </w:r>
    </w:p>
  </w:footnote>
  <w:footnote w:id="3">
    <w:p w14:paraId="50F95DE5" w14:textId="7055256A" w:rsidR="000B65A4" w:rsidRPr="00793CE9" w:rsidRDefault="000B65A4" w:rsidP="005D372B">
      <w:pPr>
        <w:pStyle w:val="FootnoteText"/>
        <w:rPr>
          <w:rFonts w:ascii="Times New Roman" w:hAnsi="Times New Roman" w:cs="Times New Roman"/>
          <w:lang w:val="fr-FR"/>
        </w:rPr>
      </w:pPr>
      <w:r w:rsidRPr="005D372B">
        <w:rPr>
          <w:rStyle w:val="FootnoteReference"/>
          <w:rFonts w:ascii="Times New Roman" w:hAnsi="Times New Roman" w:cs="Times New Roman"/>
        </w:rPr>
        <w:footnoteRef/>
      </w:r>
      <w:r w:rsidRPr="00793CE9">
        <w:rPr>
          <w:rFonts w:ascii="Times New Roman" w:hAnsi="Times New Roman" w:cs="Times New Roman"/>
          <w:lang w:val="fr-FR"/>
        </w:rPr>
        <w:t xml:space="preserve"> ENRTP: </w:t>
      </w:r>
      <w:r w:rsidRPr="00793CE9">
        <w:rPr>
          <w:rFonts w:ascii="Times New Roman" w:hAnsi="Times New Roman" w:cs="Times New Roman"/>
          <w:lang w:val="fr-FR" w:eastAsia="en-GB"/>
        </w:rPr>
        <w:t>Programme thématique pour l’environnement et la gestion durable des ressources naturelles, y compris l’</w:t>
      </w:r>
      <w:r>
        <w:rPr>
          <w:rFonts w:ascii="Times New Roman" w:hAnsi="Times New Roman" w:cs="Times New Roman"/>
          <w:lang w:val="fr-FR" w:eastAsia="en-GB"/>
        </w:rPr>
        <w:t>énergie</w:t>
      </w:r>
      <w:r w:rsidRPr="00793CE9">
        <w:rPr>
          <w:rFonts w:ascii="Times New Roman" w:hAnsi="Times New Roman" w:cs="Times New Roman"/>
          <w:lang w:val="fr-FR" w:eastAsia="en-GB"/>
        </w:rPr>
        <w:t xml:space="preserve"> </w:t>
      </w:r>
    </w:p>
  </w:footnote>
  <w:footnote w:id="4">
    <w:p w14:paraId="4E81B7B7" w14:textId="6C4C577C" w:rsidR="000B65A4" w:rsidRPr="0024631B" w:rsidRDefault="000B65A4" w:rsidP="005D372B">
      <w:pPr>
        <w:pStyle w:val="FootnoteText"/>
        <w:ind w:left="142" w:hanging="142"/>
        <w:rPr>
          <w:rFonts w:ascii="Times New Roman" w:hAnsi="Times New Roman" w:cs="Times New Roman"/>
          <w:lang w:val="fr-FR"/>
        </w:rPr>
      </w:pPr>
      <w:r w:rsidRPr="005D372B">
        <w:rPr>
          <w:rStyle w:val="FootnoteReference"/>
          <w:rFonts w:ascii="Times New Roman" w:hAnsi="Times New Roman" w:cs="Times New Roman"/>
        </w:rPr>
        <w:footnoteRef/>
      </w:r>
      <w:r>
        <w:rPr>
          <w:rFonts w:ascii="Times New Roman" w:hAnsi="Times New Roman" w:cs="Times New Roman"/>
          <w:lang w:val="fr-FR"/>
        </w:rPr>
        <w:t xml:space="preserve"> Réunion des c</w:t>
      </w:r>
      <w:r w:rsidRPr="0024631B">
        <w:rPr>
          <w:rFonts w:ascii="Times New Roman" w:hAnsi="Times New Roman" w:cs="Times New Roman"/>
          <w:lang w:val="fr-FR"/>
        </w:rPr>
        <w:t xml:space="preserve">oordinateurs sous-régionaux des correspondants nationaux </w:t>
      </w:r>
      <w:r>
        <w:rPr>
          <w:rFonts w:ascii="Times New Roman" w:hAnsi="Times New Roman" w:cs="Times New Roman"/>
          <w:lang w:val="fr-FR"/>
        </w:rPr>
        <w:t xml:space="preserve">en Afrique de l’Ouest et Afrique centrale </w:t>
      </w:r>
      <w:r w:rsidRPr="0024631B">
        <w:rPr>
          <w:rFonts w:ascii="Times New Roman" w:hAnsi="Times New Roman" w:cs="Times New Roman"/>
          <w:lang w:val="fr-FR"/>
        </w:rPr>
        <w:t xml:space="preserve">: </w:t>
      </w:r>
      <w:hyperlink r:id="rId3" w:history="1">
        <w:r w:rsidRPr="00D3013F">
          <w:rPr>
            <w:rStyle w:val="Hyperlink"/>
            <w:rFonts w:ascii="Times New Roman" w:hAnsi="Times New Roman" w:cs="Times New Roman"/>
            <w:lang w:val="fr-FR"/>
          </w:rPr>
          <w:t>http://www.unep-aewa.org/en/news/central-and-western-african-sub-regions-agree-how-take-forward-implementation-aewa-plan-action</w:t>
        </w:r>
      </w:hyperlink>
    </w:p>
  </w:footnote>
  <w:footnote w:id="5">
    <w:p w14:paraId="2AE52D90" w14:textId="5E6C28B5" w:rsidR="000B65A4" w:rsidRPr="00875870" w:rsidRDefault="000B65A4" w:rsidP="005D372B">
      <w:pPr>
        <w:pStyle w:val="FootnoteText"/>
        <w:rPr>
          <w:rFonts w:ascii="Times New Roman" w:hAnsi="Times New Roman" w:cs="Times New Roman"/>
          <w:lang w:val="fr-FR"/>
        </w:rPr>
      </w:pPr>
      <w:r w:rsidRPr="005D372B">
        <w:rPr>
          <w:rStyle w:val="FootnoteReference"/>
          <w:rFonts w:ascii="Times New Roman" w:hAnsi="Times New Roman" w:cs="Times New Roman"/>
        </w:rPr>
        <w:footnoteRef/>
      </w:r>
      <w:r w:rsidRPr="00875870">
        <w:rPr>
          <w:rFonts w:ascii="Times New Roman" w:hAnsi="Times New Roman" w:cs="Times New Roman"/>
          <w:lang w:val="fr-FR"/>
        </w:rPr>
        <w:t xml:space="preserve"> Pour les sous-régions d’Afrique de l’Est et d’Afrique australe, </w:t>
      </w:r>
      <w:r>
        <w:rPr>
          <w:rFonts w:ascii="Times New Roman" w:hAnsi="Times New Roman" w:cs="Times New Roman"/>
          <w:lang w:val="fr-FR"/>
        </w:rPr>
        <w:t>ce résultat escompté</w:t>
      </w:r>
      <w:r w:rsidRPr="00875870">
        <w:rPr>
          <w:rFonts w:ascii="Times New Roman" w:hAnsi="Times New Roman" w:cs="Times New Roman"/>
          <w:lang w:val="fr-FR"/>
        </w:rPr>
        <w:t xml:space="preserve"> (1.2.3) </w:t>
      </w:r>
      <w:r>
        <w:rPr>
          <w:rFonts w:ascii="Times New Roman" w:hAnsi="Times New Roman" w:cs="Times New Roman"/>
          <w:lang w:val="fr-FR"/>
        </w:rPr>
        <w:t>a été sélectionné pour compléter le Ré</w:t>
      </w:r>
      <w:r w:rsidRPr="00875870">
        <w:rPr>
          <w:rFonts w:ascii="Times New Roman" w:hAnsi="Times New Roman" w:cs="Times New Roman"/>
          <w:lang w:val="fr-FR"/>
        </w:rPr>
        <w:t>sult</w:t>
      </w:r>
      <w:r>
        <w:rPr>
          <w:rFonts w:ascii="Times New Roman" w:hAnsi="Times New Roman" w:cs="Times New Roman"/>
          <w:lang w:val="fr-FR"/>
        </w:rPr>
        <w:t>at prioritaire</w:t>
      </w:r>
      <w:r w:rsidRPr="00875870">
        <w:rPr>
          <w:rFonts w:ascii="Times New Roman" w:hAnsi="Times New Roman" w:cs="Times New Roman"/>
          <w:lang w:val="fr-FR"/>
        </w:rPr>
        <w:t xml:space="preserve"> 1.2.1.</w:t>
      </w:r>
    </w:p>
  </w:footnote>
  <w:footnote w:id="6">
    <w:p w14:paraId="224A8774" w14:textId="3C1555C3" w:rsidR="000B65A4" w:rsidRPr="00875870" w:rsidRDefault="000B65A4" w:rsidP="005D372B">
      <w:pPr>
        <w:pStyle w:val="FootnoteText"/>
        <w:rPr>
          <w:rFonts w:ascii="Times New Roman" w:hAnsi="Times New Roman" w:cs="Times New Roman"/>
          <w:lang w:val="fr-FR"/>
        </w:rPr>
      </w:pPr>
      <w:r w:rsidRPr="005D372B">
        <w:rPr>
          <w:rStyle w:val="FootnoteReference"/>
          <w:rFonts w:ascii="Times New Roman" w:hAnsi="Times New Roman" w:cs="Times New Roman"/>
        </w:rPr>
        <w:footnoteRef/>
      </w:r>
      <w:r w:rsidRPr="00875870">
        <w:rPr>
          <w:rFonts w:ascii="Times New Roman" w:hAnsi="Times New Roman" w:cs="Times New Roman"/>
          <w:lang w:val="fr-FR"/>
        </w:rPr>
        <w:t xml:space="preserve"> Pour les sous-régions d’Afrique de l’Est et d’Afrique australe, </w:t>
      </w:r>
      <w:r>
        <w:rPr>
          <w:rFonts w:ascii="Times New Roman" w:hAnsi="Times New Roman" w:cs="Times New Roman"/>
          <w:lang w:val="fr-FR"/>
        </w:rPr>
        <w:t>ce résultat escompté (3.2.1</w:t>
      </w:r>
      <w:r w:rsidRPr="00875870">
        <w:rPr>
          <w:rFonts w:ascii="Times New Roman" w:hAnsi="Times New Roman" w:cs="Times New Roman"/>
          <w:lang w:val="fr-FR"/>
        </w:rPr>
        <w:t xml:space="preserve">) </w:t>
      </w:r>
      <w:r>
        <w:rPr>
          <w:rFonts w:ascii="Times New Roman" w:hAnsi="Times New Roman" w:cs="Times New Roman"/>
          <w:lang w:val="fr-FR"/>
        </w:rPr>
        <w:t>a été sélectionné pour compléter le Ré</w:t>
      </w:r>
      <w:r w:rsidRPr="00875870">
        <w:rPr>
          <w:rFonts w:ascii="Times New Roman" w:hAnsi="Times New Roman" w:cs="Times New Roman"/>
          <w:lang w:val="fr-FR"/>
        </w:rPr>
        <w:t>sult</w:t>
      </w:r>
      <w:r>
        <w:rPr>
          <w:rFonts w:ascii="Times New Roman" w:hAnsi="Times New Roman" w:cs="Times New Roman"/>
          <w:lang w:val="fr-FR"/>
        </w:rPr>
        <w:t>at prioritaire 3.1</w:t>
      </w:r>
      <w:r w:rsidRPr="00875870">
        <w:rPr>
          <w:rFonts w:ascii="Times New Roman" w:hAnsi="Times New Roman" w:cs="Times New Roman"/>
          <w:lang w:val="fr-FR"/>
        </w:rPr>
        <w:t>.1</w:t>
      </w:r>
    </w:p>
  </w:footnote>
  <w:footnote w:id="7">
    <w:p w14:paraId="48D1EC8F" w14:textId="2F3FE2B1" w:rsidR="000B65A4" w:rsidRPr="00DD690E" w:rsidRDefault="000B65A4" w:rsidP="005D372B">
      <w:pPr>
        <w:pStyle w:val="FootnoteText"/>
        <w:ind w:left="142" w:hanging="142"/>
        <w:rPr>
          <w:rFonts w:ascii="Times New Roman" w:hAnsi="Times New Roman" w:cs="Times New Roman"/>
          <w:lang w:val="fr-FR"/>
        </w:rPr>
      </w:pPr>
      <w:r w:rsidRPr="005D372B">
        <w:rPr>
          <w:rStyle w:val="FootnoteReference"/>
          <w:rFonts w:ascii="Times New Roman" w:hAnsi="Times New Roman" w:cs="Times New Roman"/>
        </w:rPr>
        <w:footnoteRef/>
      </w:r>
      <w:r>
        <w:rPr>
          <w:rFonts w:ascii="Times New Roman" w:hAnsi="Times New Roman" w:cs="Times New Roman"/>
          <w:lang w:val="fr-FR"/>
        </w:rPr>
        <w:t xml:space="preserve"> Les SrFPC AEWA e</w:t>
      </w:r>
      <w:r w:rsidRPr="00DD690E">
        <w:rPr>
          <w:rFonts w:ascii="Times New Roman" w:hAnsi="Times New Roman" w:cs="Times New Roman"/>
          <w:lang w:val="fr-FR"/>
        </w:rPr>
        <w:t xml:space="preserve">n Afrique: </w:t>
      </w:r>
      <w:hyperlink r:id="rId4" w:history="1">
        <w:r w:rsidRPr="00D3013F">
          <w:rPr>
            <w:rStyle w:val="Hyperlink"/>
            <w:rFonts w:ascii="Times New Roman" w:hAnsi="Times New Roman" w:cs="Times New Roman"/>
            <w:lang w:val="fr-FR"/>
          </w:rPr>
          <w:t>http://www.unep-aewa.org/en/activities/african_initiative/poa_for_africa_ai/srfp_coordinators</w:t>
        </w:r>
      </w:hyperlink>
      <w:r w:rsidRPr="00DD690E">
        <w:rPr>
          <w:rFonts w:ascii="Times New Roman" w:hAnsi="Times New Roman" w:cs="Times New Roman"/>
          <w:lang w:val="fr-FR"/>
        </w:rPr>
        <w:t xml:space="preserve"> </w:t>
      </w:r>
    </w:p>
  </w:footnote>
  <w:footnote w:id="8">
    <w:p w14:paraId="6171CDAE" w14:textId="7DB97C59" w:rsidR="000B65A4" w:rsidRPr="00A26C16" w:rsidRDefault="000B65A4">
      <w:pPr>
        <w:pStyle w:val="FootnoteText"/>
        <w:rPr>
          <w:rFonts w:ascii="Times New Roman" w:hAnsi="Times New Roman" w:cs="Times New Roman"/>
          <w:lang w:val="fr-FR"/>
        </w:rPr>
      </w:pPr>
      <w:r w:rsidRPr="00B8152C">
        <w:rPr>
          <w:rStyle w:val="FootnoteReference"/>
          <w:rFonts w:ascii="Times New Roman" w:hAnsi="Times New Roman" w:cs="Times New Roman"/>
        </w:rPr>
        <w:footnoteRef/>
      </w:r>
      <w:r w:rsidRPr="00A26C16">
        <w:rPr>
          <w:rFonts w:ascii="Times New Roman" w:hAnsi="Times New Roman" w:cs="Times New Roman"/>
          <w:lang w:val="fr-FR"/>
        </w:rPr>
        <w:t xml:space="preserve"> Outil CSN : </w:t>
      </w:r>
      <w:hyperlink r:id="rId5" w:anchor="state=home" w:history="1">
        <w:r w:rsidRPr="00A26C16">
          <w:rPr>
            <w:rStyle w:val="Hyperlink"/>
            <w:rFonts w:ascii="Times New Roman" w:hAnsi="Times New Roman" w:cs="Times New Roman"/>
            <w:lang w:val="fr-FR"/>
          </w:rPr>
          <w:t>http://csntool.wingsoverwetlands.org/csn/default.html#state=home</w:t>
        </w:r>
      </w:hyperlink>
      <w:r w:rsidRPr="00A26C16">
        <w:rPr>
          <w:rFonts w:ascii="Times New Roman" w:hAnsi="Times New Roman" w:cs="Times New Roman"/>
          <w:lang w:val="fr-FR"/>
        </w:rPr>
        <w:t xml:space="preserve"> </w:t>
      </w:r>
    </w:p>
  </w:footnote>
  <w:footnote w:id="9">
    <w:p w14:paraId="65EC831F" w14:textId="5A3E56CA" w:rsidR="000B65A4" w:rsidRPr="00A26C16" w:rsidRDefault="000B65A4">
      <w:pPr>
        <w:pStyle w:val="FootnoteText"/>
        <w:rPr>
          <w:rFonts w:ascii="Times New Roman" w:hAnsi="Times New Roman" w:cs="Times New Roman"/>
          <w:lang w:val="fr-FR"/>
        </w:rPr>
      </w:pPr>
      <w:r w:rsidRPr="00B8152C">
        <w:rPr>
          <w:rStyle w:val="FootnoteReference"/>
          <w:rFonts w:ascii="Times New Roman" w:hAnsi="Times New Roman" w:cs="Times New Roman"/>
        </w:rPr>
        <w:footnoteRef/>
      </w:r>
      <w:r w:rsidRPr="00A26C16">
        <w:rPr>
          <w:rFonts w:ascii="Times New Roman" w:hAnsi="Times New Roman" w:cs="Times New Roman"/>
          <w:lang w:val="fr-FR"/>
        </w:rPr>
        <w:t xml:space="preserve"> Base de données de B</w:t>
      </w:r>
      <w:r>
        <w:rPr>
          <w:rFonts w:ascii="Times New Roman" w:hAnsi="Times New Roman" w:cs="Times New Roman"/>
          <w:lang w:val="fr-FR"/>
        </w:rPr>
        <w:t xml:space="preserve">irdLife </w:t>
      </w:r>
      <w:r w:rsidRPr="00A26C16">
        <w:rPr>
          <w:rFonts w:ascii="Times New Roman" w:hAnsi="Times New Roman" w:cs="Times New Roman"/>
          <w:lang w:val="fr-FR"/>
        </w:rPr>
        <w:t xml:space="preserve">: </w:t>
      </w:r>
      <w:hyperlink r:id="rId6" w:history="1">
        <w:r w:rsidRPr="00D3013F">
          <w:rPr>
            <w:rStyle w:val="Hyperlink"/>
            <w:rFonts w:ascii="Times New Roman" w:hAnsi="Times New Roman" w:cs="Times New Roman"/>
            <w:lang w:val="fr-FR"/>
          </w:rPr>
          <w:t>http://www.birdlife.org/datazone/species/search</w:t>
        </w:r>
      </w:hyperlink>
      <w:r w:rsidRPr="00A26C16">
        <w:rPr>
          <w:rFonts w:ascii="Times New Roman" w:hAnsi="Times New Roman" w:cs="Times New Roman"/>
          <w:lang w:val="fr-FR"/>
        </w:rPr>
        <w:t xml:space="preserve"> </w:t>
      </w:r>
    </w:p>
  </w:footnote>
  <w:footnote w:id="10">
    <w:p w14:paraId="6B33C3A8" w14:textId="6734E0E0" w:rsidR="000B65A4" w:rsidRPr="00A26C16" w:rsidRDefault="000B65A4" w:rsidP="00A26C16">
      <w:pPr>
        <w:pStyle w:val="FootnoteText"/>
        <w:rPr>
          <w:rFonts w:ascii="Times New Roman" w:hAnsi="Times New Roman" w:cs="Times New Roman"/>
          <w:lang w:val="fr-FR"/>
        </w:rPr>
      </w:pPr>
      <w:r w:rsidRPr="00B8152C">
        <w:rPr>
          <w:rStyle w:val="FootnoteReference"/>
          <w:rFonts w:ascii="Times New Roman" w:hAnsi="Times New Roman" w:cs="Times New Roman"/>
        </w:rPr>
        <w:footnoteRef/>
      </w:r>
      <w:r w:rsidRPr="00A26C16">
        <w:rPr>
          <w:rFonts w:ascii="Times New Roman" w:hAnsi="Times New Roman" w:cs="Times New Roman"/>
          <w:lang w:val="fr-FR"/>
        </w:rPr>
        <w:t xml:space="preserve"> Atelier</w:t>
      </w:r>
      <w:r>
        <w:rPr>
          <w:rFonts w:ascii="Times New Roman" w:hAnsi="Times New Roman" w:cs="Times New Roman"/>
          <w:lang w:val="fr-FR"/>
        </w:rPr>
        <w:t xml:space="preserve"> sur l’élaboration du Plan d’action pour la Grue royale</w:t>
      </w:r>
      <w:r w:rsidRPr="00A26C16">
        <w:rPr>
          <w:rFonts w:ascii="Times New Roman" w:hAnsi="Times New Roman" w:cs="Times New Roman"/>
          <w:lang w:val="fr-FR"/>
        </w:rPr>
        <w:t xml:space="preserve">: </w:t>
      </w:r>
      <w:hyperlink r:id="rId7" w:history="1">
        <w:r w:rsidRPr="00A26C16">
          <w:rPr>
            <w:rStyle w:val="Hyperlink"/>
            <w:rFonts w:ascii="Times New Roman" w:hAnsi="Times New Roman" w:cs="Times New Roman"/>
            <w:lang w:val="fr-FR"/>
          </w:rPr>
          <w:t>http://www.unep-aewa.org/en/news/progress-conservation-grey-crowned-crane</w:t>
        </w:r>
      </w:hyperlink>
      <w:r w:rsidRPr="00A26C16">
        <w:rPr>
          <w:rFonts w:ascii="Times New Roman" w:hAnsi="Times New Roman" w:cs="Times New Roman"/>
          <w:lang w:val="fr-FR"/>
        </w:rPr>
        <w:t xml:space="preserve"> </w:t>
      </w:r>
    </w:p>
  </w:footnote>
  <w:footnote w:id="11">
    <w:p w14:paraId="76A27BAE" w14:textId="448D442F" w:rsidR="000B65A4" w:rsidRPr="001D04E2" w:rsidRDefault="000B65A4" w:rsidP="00AF6208">
      <w:pPr>
        <w:pStyle w:val="FootnoteText"/>
        <w:ind w:left="142" w:hanging="142"/>
        <w:rPr>
          <w:rFonts w:ascii="Times New Roman" w:hAnsi="Times New Roman" w:cs="Times New Roman"/>
          <w:lang w:val="fr-FR"/>
        </w:rPr>
      </w:pPr>
      <w:r w:rsidRPr="00B8152C">
        <w:rPr>
          <w:rStyle w:val="FootnoteReference"/>
          <w:rFonts w:ascii="Times New Roman" w:hAnsi="Times New Roman" w:cs="Times New Roman"/>
        </w:rPr>
        <w:footnoteRef/>
      </w:r>
      <w:r w:rsidRPr="001D04E2">
        <w:rPr>
          <w:rFonts w:ascii="Times New Roman" w:hAnsi="Times New Roman" w:cs="Times New Roman"/>
          <w:lang w:val="fr-FR"/>
        </w:rPr>
        <w:t xml:space="preserve"> Atelier</w:t>
      </w:r>
      <w:r>
        <w:rPr>
          <w:rFonts w:ascii="Times New Roman" w:hAnsi="Times New Roman" w:cs="Times New Roman"/>
          <w:lang w:val="fr-FR"/>
        </w:rPr>
        <w:t xml:space="preserve"> sur le Plan d’action pour la conservation du Bec-en-sabot du Nil </w:t>
      </w:r>
      <w:r w:rsidRPr="001D04E2">
        <w:rPr>
          <w:rFonts w:ascii="Times New Roman" w:hAnsi="Times New Roman" w:cs="Times New Roman"/>
          <w:lang w:val="fr-FR"/>
        </w:rPr>
        <w:t xml:space="preserve">: </w:t>
      </w:r>
      <w:hyperlink r:id="rId8" w:history="1">
        <w:r w:rsidRPr="00D92158">
          <w:rPr>
            <w:rStyle w:val="Hyperlink"/>
            <w:rFonts w:ascii="Times New Roman" w:hAnsi="Times New Roman" w:cs="Times New Roman"/>
            <w:lang w:val="fr-FR"/>
          </w:rPr>
          <w:t>http://www.unep-aewa.org/en/news/shoebill-action-planning-process-launched-workshop-uganda</w:t>
        </w:r>
      </w:hyperlink>
      <w:r w:rsidRPr="001D04E2">
        <w:rPr>
          <w:rFonts w:ascii="Times New Roman" w:hAnsi="Times New Roman" w:cs="Times New Roman"/>
          <w:lang w:val="fr-FR"/>
        </w:rPr>
        <w:t xml:space="preserve"> </w:t>
      </w:r>
    </w:p>
  </w:footnote>
  <w:footnote w:id="12">
    <w:p w14:paraId="7F49457A" w14:textId="6142E983" w:rsidR="000B65A4" w:rsidRPr="00DA6CBD" w:rsidRDefault="000B65A4">
      <w:pPr>
        <w:pStyle w:val="FootnoteText"/>
        <w:rPr>
          <w:rFonts w:ascii="Times New Roman" w:hAnsi="Times New Roman" w:cs="Times New Roman"/>
          <w:lang w:val="fr-FR"/>
        </w:rPr>
      </w:pPr>
      <w:r w:rsidRPr="00432AB9">
        <w:rPr>
          <w:rStyle w:val="FootnoteReference"/>
          <w:rFonts w:ascii="Times New Roman" w:hAnsi="Times New Roman" w:cs="Times New Roman"/>
        </w:rPr>
        <w:footnoteRef/>
      </w:r>
      <w:r w:rsidRPr="00DA6CBD">
        <w:rPr>
          <w:rFonts w:ascii="Times New Roman" w:hAnsi="Times New Roman" w:cs="Times New Roman"/>
          <w:lang w:val="fr-FR"/>
        </w:rPr>
        <w:t xml:space="preserve"> Mission d’adhésion</w:t>
      </w:r>
      <w:r>
        <w:rPr>
          <w:rFonts w:ascii="Times New Roman" w:hAnsi="Times New Roman" w:cs="Times New Roman"/>
          <w:lang w:val="fr-FR"/>
        </w:rPr>
        <w:t xml:space="preserve"> du Cameroun à l’AEWA</w:t>
      </w:r>
      <w:r w:rsidRPr="00DA6CBD">
        <w:rPr>
          <w:rFonts w:ascii="Times New Roman" w:hAnsi="Times New Roman" w:cs="Times New Roman"/>
          <w:lang w:val="fr-FR"/>
        </w:rPr>
        <w:t xml:space="preserve">: </w:t>
      </w:r>
      <w:hyperlink r:id="rId9" w:history="1">
        <w:r w:rsidRPr="00DA6CBD">
          <w:rPr>
            <w:rStyle w:val="Hyperlink"/>
            <w:rFonts w:ascii="Times New Roman" w:hAnsi="Times New Roman" w:cs="Times New Roman"/>
            <w:lang w:val="fr-FR"/>
          </w:rPr>
          <w:t>http://www.unep-aewa.org/en/node/2617</w:t>
        </w:r>
      </w:hyperlink>
      <w:r w:rsidRPr="00DA6CBD">
        <w:rPr>
          <w:rFonts w:ascii="Times New Roman" w:hAnsi="Times New Roman" w:cs="Times New Roman"/>
          <w:lang w:val="fr-FR"/>
        </w:rPr>
        <w:t xml:space="preserve"> </w:t>
      </w:r>
    </w:p>
  </w:footnote>
  <w:footnote w:id="13">
    <w:p w14:paraId="1170B641" w14:textId="00CE3674" w:rsidR="000B65A4" w:rsidRPr="00E90264" w:rsidRDefault="000B65A4" w:rsidP="00412FB1">
      <w:pPr>
        <w:pStyle w:val="FootnoteText"/>
        <w:ind w:left="142" w:hanging="142"/>
        <w:rPr>
          <w:rFonts w:ascii="Times New Roman" w:hAnsi="Times New Roman" w:cs="Times New Roman"/>
          <w:lang w:val="fr-FR"/>
        </w:rPr>
      </w:pPr>
      <w:r w:rsidRPr="00B8152C">
        <w:rPr>
          <w:rStyle w:val="FootnoteReference"/>
          <w:rFonts w:ascii="Times New Roman" w:hAnsi="Times New Roman" w:cs="Times New Roman"/>
        </w:rPr>
        <w:footnoteRef/>
      </w:r>
      <w:r w:rsidRPr="00E90264">
        <w:rPr>
          <w:rFonts w:ascii="Times New Roman" w:hAnsi="Times New Roman" w:cs="Times New Roman"/>
          <w:lang w:val="fr-FR"/>
        </w:rPr>
        <w:t xml:space="preserve"> Projet SGF mené à bien en Gambie:</w:t>
      </w:r>
    </w:p>
    <w:p w14:paraId="38FB62BD" w14:textId="4104CDF3" w:rsidR="000B65A4" w:rsidRPr="000A661A" w:rsidRDefault="000B65A4" w:rsidP="00412FB1">
      <w:pPr>
        <w:pStyle w:val="FootnoteText"/>
        <w:ind w:left="142" w:hanging="142"/>
        <w:rPr>
          <w:rFonts w:ascii="Times New Roman" w:hAnsi="Times New Roman" w:cs="Times New Roman"/>
          <w:lang w:val="fr-FR"/>
        </w:rPr>
      </w:pPr>
      <w:r w:rsidRPr="00E90264">
        <w:rPr>
          <w:rFonts w:ascii="Times New Roman" w:hAnsi="Times New Roman" w:cs="Times New Roman"/>
          <w:lang w:val="fr-FR"/>
        </w:rPr>
        <w:t xml:space="preserve">   </w:t>
      </w:r>
      <w:hyperlink r:id="rId10" w:history="1">
        <w:r w:rsidRPr="000A661A">
          <w:rPr>
            <w:rStyle w:val="Hyperlink"/>
            <w:rFonts w:ascii="Times New Roman" w:hAnsi="Times New Roman" w:cs="Times New Roman"/>
            <w:lang w:val="fr-FR"/>
          </w:rPr>
          <w:t>http://www.unep-aewa.org/en/news/aewa-sgf-projet-successfully-completed-gambia</w:t>
        </w:r>
      </w:hyperlink>
      <w:r w:rsidRPr="000A661A">
        <w:rPr>
          <w:rFonts w:ascii="Times New Roman" w:hAnsi="Times New Roman" w:cs="Times New Roman"/>
          <w:lang w:val="fr-FR"/>
        </w:rPr>
        <w:t xml:space="preserve"> </w:t>
      </w:r>
    </w:p>
  </w:footnote>
  <w:footnote w:id="14">
    <w:p w14:paraId="465C086A" w14:textId="68136E4A" w:rsidR="000B65A4" w:rsidRPr="00753C43" w:rsidRDefault="000B65A4" w:rsidP="00412FB1">
      <w:pPr>
        <w:pStyle w:val="FootnoteText"/>
        <w:ind w:left="284" w:hanging="284"/>
        <w:rPr>
          <w:rFonts w:ascii="Times New Roman" w:hAnsi="Times New Roman" w:cs="Times New Roman"/>
          <w:lang w:val="fr-FR"/>
        </w:rPr>
      </w:pPr>
      <w:r w:rsidRPr="00B8152C">
        <w:rPr>
          <w:rStyle w:val="FootnoteReference"/>
          <w:rFonts w:ascii="Times New Roman" w:hAnsi="Times New Roman" w:cs="Times New Roman"/>
        </w:rPr>
        <w:footnoteRef/>
      </w:r>
      <w:r w:rsidRPr="00753C43">
        <w:rPr>
          <w:rFonts w:ascii="Times New Roman" w:hAnsi="Times New Roman" w:cs="Times New Roman"/>
          <w:lang w:val="fr-FR"/>
        </w:rPr>
        <w:t xml:space="preserve"> Projet SGF mené à bien au Ghana: </w:t>
      </w:r>
    </w:p>
    <w:p w14:paraId="1F07CB99" w14:textId="0A10C83C" w:rsidR="000B65A4" w:rsidRPr="00753C43" w:rsidRDefault="000B65A4" w:rsidP="00412FB1">
      <w:pPr>
        <w:pStyle w:val="FootnoteText"/>
        <w:ind w:left="284" w:hanging="284"/>
        <w:rPr>
          <w:rFonts w:ascii="Times New Roman" w:hAnsi="Times New Roman" w:cs="Times New Roman"/>
          <w:lang w:val="fr-FR"/>
        </w:rPr>
      </w:pPr>
      <w:r w:rsidRPr="00753C43">
        <w:rPr>
          <w:rFonts w:ascii="Times New Roman" w:hAnsi="Times New Roman" w:cs="Times New Roman"/>
          <w:lang w:val="fr-FR"/>
        </w:rPr>
        <w:t xml:space="preserve">   </w:t>
      </w:r>
      <w:hyperlink r:id="rId11" w:history="1">
        <w:r w:rsidRPr="00753C43">
          <w:rPr>
            <w:rStyle w:val="Hyperlink"/>
            <w:rFonts w:ascii="Times New Roman" w:hAnsi="Times New Roman" w:cs="Times New Roman"/>
            <w:lang w:val="fr-FR"/>
          </w:rPr>
          <w:t>http://www.unep-aewa.org/en/news/successful-completion-aewa-sgf-project-ghana</w:t>
        </w:r>
      </w:hyperlink>
    </w:p>
  </w:footnote>
  <w:footnote w:id="15">
    <w:p w14:paraId="5A6505F0" w14:textId="3F161845" w:rsidR="000B65A4" w:rsidRPr="00753C43" w:rsidRDefault="000B65A4" w:rsidP="005850FF">
      <w:pPr>
        <w:pStyle w:val="FootnoteText"/>
        <w:ind w:left="284" w:hanging="284"/>
        <w:rPr>
          <w:rFonts w:ascii="Times New Roman" w:hAnsi="Times New Roman" w:cs="Times New Roman"/>
          <w:lang w:val="fr-FR"/>
        </w:rPr>
      </w:pPr>
      <w:r w:rsidRPr="00B8152C">
        <w:rPr>
          <w:rStyle w:val="FootnoteReference"/>
          <w:rFonts w:ascii="Times New Roman" w:hAnsi="Times New Roman" w:cs="Times New Roman"/>
        </w:rPr>
        <w:footnoteRef/>
      </w:r>
      <w:r w:rsidRPr="00753C43">
        <w:rPr>
          <w:rFonts w:ascii="Times New Roman" w:hAnsi="Times New Roman" w:cs="Times New Roman"/>
          <w:lang w:val="fr-FR"/>
        </w:rPr>
        <w:t xml:space="preserve"> Projet SGF mené à bien en Ouganda:</w:t>
      </w:r>
    </w:p>
    <w:p w14:paraId="2BC80B44" w14:textId="20BFDC81" w:rsidR="000B65A4" w:rsidRPr="00753C43" w:rsidRDefault="000B65A4" w:rsidP="005850FF">
      <w:pPr>
        <w:pStyle w:val="FootnoteText"/>
        <w:ind w:left="284" w:hanging="284"/>
        <w:rPr>
          <w:lang w:val="fr-FR"/>
        </w:rPr>
      </w:pPr>
      <w:r w:rsidRPr="00753C43">
        <w:rPr>
          <w:rFonts w:ascii="Times New Roman" w:hAnsi="Times New Roman" w:cs="Times New Roman"/>
          <w:lang w:val="fr-FR"/>
        </w:rPr>
        <w:t xml:space="preserve">    </w:t>
      </w:r>
      <w:hyperlink r:id="rId12" w:history="1">
        <w:r w:rsidRPr="00753C43">
          <w:rPr>
            <w:rStyle w:val="Hyperlink"/>
            <w:rFonts w:ascii="Times New Roman" w:hAnsi="Times New Roman" w:cs="Times New Roman"/>
            <w:lang w:val="fr-FR"/>
          </w:rPr>
          <w:t>http://www.unep-aewa.org/en/news/lesser-flamingo-conservation-project-successfully-completed-uganda</w:t>
        </w:r>
      </w:hyperlink>
    </w:p>
  </w:footnote>
  <w:footnote w:id="16">
    <w:p w14:paraId="54453D58" w14:textId="47314C76" w:rsidR="000B65A4" w:rsidRPr="00753C43" w:rsidRDefault="000B65A4" w:rsidP="00412FB1">
      <w:pPr>
        <w:pStyle w:val="FootnoteText"/>
        <w:ind w:left="284" w:hanging="284"/>
        <w:rPr>
          <w:rFonts w:ascii="Times New Roman" w:hAnsi="Times New Roman" w:cs="Times New Roman"/>
          <w:lang w:val="fr-FR"/>
        </w:rPr>
      </w:pPr>
      <w:r w:rsidRPr="00B8152C">
        <w:rPr>
          <w:rStyle w:val="FootnoteReference"/>
          <w:rFonts w:ascii="Times New Roman" w:hAnsi="Times New Roman" w:cs="Times New Roman"/>
        </w:rPr>
        <w:footnoteRef/>
      </w:r>
      <w:r w:rsidRPr="00753C43">
        <w:rPr>
          <w:rFonts w:ascii="Times New Roman" w:hAnsi="Times New Roman" w:cs="Times New Roman"/>
          <w:lang w:val="fr-FR"/>
        </w:rPr>
        <w:t xml:space="preserve"> Projet SGF mené à bien au Sénégal:</w:t>
      </w:r>
    </w:p>
    <w:p w14:paraId="3030C88E" w14:textId="22955CA4" w:rsidR="000B65A4" w:rsidRPr="00753C43" w:rsidRDefault="000B65A4" w:rsidP="00753C43">
      <w:pPr>
        <w:pStyle w:val="FootnoteText"/>
        <w:spacing w:after="120"/>
        <w:ind w:left="284" w:hanging="284"/>
        <w:rPr>
          <w:rFonts w:ascii="Times New Roman" w:hAnsi="Times New Roman" w:cs="Times New Roman"/>
          <w:lang w:val="fr-FR"/>
        </w:rPr>
      </w:pPr>
      <w:r w:rsidRPr="00753C43">
        <w:rPr>
          <w:rFonts w:ascii="Times New Roman" w:hAnsi="Times New Roman" w:cs="Times New Roman"/>
          <w:lang w:val="fr-FR"/>
        </w:rPr>
        <w:t xml:space="preserve">   </w:t>
      </w:r>
      <w:hyperlink r:id="rId13" w:history="1">
        <w:r w:rsidRPr="00753C43">
          <w:rPr>
            <w:rStyle w:val="Hyperlink"/>
            <w:rFonts w:ascii="Times New Roman" w:hAnsi="Times New Roman" w:cs="Times New Roman"/>
            <w:lang w:val="fr-FR"/>
          </w:rPr>
          <w:t>http://www.unep-aewa.org/en/news/boost-waterbird-conservation-project-senegal-aewa-small-grants-fund</w:t>
        </w:r>
      </w:hyperlink>
    </w:p>
  </w:footnote>
  <w:footnote w:id="17">
    <w:p w14:paraId="10A390EF" w14:textId="5AE6091E" w:rsidR="000B65A4" w:rsidRPr="00753C43" w:rsidRDefault="000B65A4" w:rsidP="00753C43">
      <w:pPr>
        <w:pStyle w:val="FootnoteText"/>
        <w:spacing w:after="120"/>
        <w:rPr>
          <w:rFonts w:ascii="Times New Roman" w:hAnsi="Times New Roman" w:cs="Times New Roman"/>
          <w:lang w:val="fr-FR"/>
        </w:rPr>
      </w:pPr>
      <w:r w:rsidRPr="00B8152C">
        <w:rPr>
          <w:rStyle w:val="FootnoteReference"/>
          <w:rFonts w:ascii="Times New Roman" w:hAnsi="Times New Roman" w:cs="Times New Roman"/>
        </w:rPr>
        <w:footnoteRef/>
      </w:r>
      <w:r w:rsidRPr="00753C43">
        <w:rPr>
          <w:rFonts w:ascii="Times New Roman" w:hAnsi="Times New Roman" w:cs="Times New Roman"/>
          <w:lang w:val="fr-FR"/>
        </w:rPr>
        <w:t xml:space="preserve"> Manuel pour les correspondants nationaux de la Famille CMS: </w:t>
      </w:r>
      <w:hyperlink r:id="rId14" w:history="1">
        <w:r w:rsidRPr="00753C43">
          <w:rPr>
            <w:rStyle w:val="Hyperlink"/>
            <w:rFonts w:ascii="Times New Roman" w:hAnsi="Times New Roman" w:cs="Times New Roman"/>
            <w:lang w:val="fr-FR"/>
          </w:rPr>
          <w:t>http://www.unep-aewa.org/en/publication/manual-national-focal-points-cms-and-its-</w:t>
        </w:r>
      </w:hyperlink>
      <w:r w:rsidRPr="00753C43">
        <w:rPr>
          <w:rFonts w:ascii="Times New Roman" w:hAnsi="Times New Roman" w:cs="Times New Roman"/>
          <w:color w:val="5B9BD5" w:themeColor="accent1"/>
          <w:u w:val="single"/>
          <w:lang w:val="fr-FR"/>
        </w:rPr>
        <w:t>instruments</w:t>
      </w:r>
      <w:r w:rsidRPr="00753C43" w:rsidDel="0094474B">
        <w:rPr>
          <w:rFonts w:ascii="Times New Roman" w:hAnsi="Times New Roman" w:cs="Times New Roman"/>
          <w:lang w:val="fr-FR"/>
        </w:rPr>
        <w:t xml:space="preserve"> </w:t>
      </w:r>
    </w:p>
  </w:footnote>
  <w:footnote w:id="18">
    <w:p w14:paraId="7466510C" w14:textId="3A36DC2D" w:rsidR="000B65A4" w:rsidRPr="00753C43" w:rsidRDefault="000B65A4">
      <w:pPr>
        <w:pStyle w:val="FootnoteText"/>
        <w:rPr>
          <w:rFonts w:ascii="Times New Roman" w:hAnsi="Times New Roman" w:cs="Times New Roman"/>
          <w:lang w:val="fr-FR"/>
        </w:rPr>
      </w:pPr>
      <w:r w:rsidRPr="00B8152C">
        <w:rPr>
          <w:rStyle w:val="FootnoteReference"/>
          <w:rFonts w:ascii="Times New Roman" w:hAnsi="Times New Roman" w:cs="Times New Roman"/>
        </w:rPr>
        <w:footnoteRef/>
      </w:r>
      <w:r w:rsidRPr="00753C43">
        <w:rPr>
          <w:rFonts w:ascii="Times New Roman" w:hAnsi="Times New Roman" w:cs="Times New Roman"/>
          <w:lang w:val="fr-FR"/>
        </w:rPr>
        <w:t xml:space="preserve"> Communau</w:t>
      </w:r>
      <w:r>
        <w:rPr>
          <w:rFonts w:ascii="Times New Roman" w:hAnsi="Times New Roman" w:cs="Times New Roman"/>
          <w:lang w:val="fr-FR"/>
        </w:rPr>
        <w:t>té en ligne de la Famille CMS</w:t>
      </w:r>
      <w:r w:rsidRPr="00753C43">
        <w:rPr>
          <w:rFonts w:ascii="Times New Roman" w:hAnsi="Times New Roman" w:cs="Times New Roman"/>
          <w:lang w:val="fr-FR"/>
        </w:rPr>
        <w:t xml:space="preserve">: </w:t>
      </w:r>
      <w:hyperlink r:id="rId15" w:history="1">
        <w:r w:rsidRPr="00753C43">
          <w:rPr>
            <w:rStyle w:val="Hyperlink"/>
            <w:rFonts w:ascii="Times New Roman" w:hAnsi="Times New Roman" w:cs="Times New Roman"/>
            <w:lang w:val="fr-FR"/>
          </w:rPr>
          <w:t>http://www.migratoryspecies.org/en/e-community</w:t>
        </w:r>
      </w:hyperlink>
      <w:r w:rsidRPr="00753C43">
        <w:rPr>
          <w:rFonts w:ascii="Times New Roman" w:hAnsi="Times New Roman" w:cs="Times New Roman"/>
          <w:lang w:val="fr-FR"/>
        </w:rPr>
        <w:t xml:space="preserve"> </w:t>
      </w:r>
    </w:p>
  </w:footnote>
  <w:footnote w:id="19">
    <w:p w14:paraId="7A25AB84" w14:textId="48C3F12E" w:rsidR="000B65A4" w:rsidRPr="00875D02" w:rsidRDefault="000B65A4" w:rsidP="00BE2FF3">
      <w:pPr>
        <w:pStyle w:val="FootnoteText"/>
        <w:rPr>
          <w:rFonts w:ascii="Times New Roman" w:hAnsi="Times New Roman" w:cs="Times New Roman"/>
          <w:lang w:val="fr-FR"/>
        </w:rPr>
      </w:pPr>
      <w:r w:rsidRPr="009A643E">
        <w:rPr>
          <w:rStyle w:val="FootnoteReference"/>
          <w:rFonts w:ascii="Times New Roman" w:hAnsi="Times New Roman" w:cs="Times New Roman"/>
        </w:rPr>
        <w:footnoteRef/>
      </w:r>
      <w:r w:rsidRPr="00875D02">
        <w:rPr>
          <w:rFonts w:ascii="Times New Roman" w:hAnsi="Times New Roman" w:cs="Times New Roman"/>
          <w:lang w:val="fr-FR"/>
        </w:rPr>
        <w:t xml:space="preserve"> ENRTP: </w:t>
      </w:r>
      <w:r w:rsidRPr="00875D02">
        <w:rPr>
          <w:rFonts w:ascii="Times New Roman" w:hAnsi="Times New Roman" w:cs="Times New Roman"/>
          <w:lang w:val="fr-FR" w:eastAsia="en-GB"/>
        </w:rPr>
        <w:t>Programme thématique pour l’environnement et la gestion</w:t>
      </w:r>
      <w:r>
        <w:rPr>
          <w:rFonts w:ascii="Times New Roman" w:hAnsi="Times New Roman" w:cs="Times New Roman"/>
          <w:lang w:val="fr-FR" w:eastAsia="en-GB"/>
        </w:rPr>
        <w:t xml:space="preserve"> durable des r</w:t>
      </w:r>
      <w:r w:rsidRPr="00875D02">
        <w:rPr>
          <w:rFonts w:ascii="Times New Roman" w:hAnsi="Times New Roman" w:cs="Times New Roman"/>
          <w:lang w:val="fr-FR" w:eastAsia="en-GB"/>
        </w:rPr>
        <w:t>es</w:t>
      </w:r>
      <w:r>
        <w:rPr>
          <w:rFonts w:ascii="Times New Roman" w:hAnsi="Times New Roman" w:cs="Times New Roman"/>
          <w:lang w:val="fr-FR" w:eastAsia="en-GB"/>
        </w:rPr>
        <w:t>s</w:t>
      </w:r>
      <w:r w:rsidRPr="00875D02">
        <w:rPr>
          <w:rFonts w:ascii="Times New Roman" w:hAnsi="Times New Roman" w:cs="Times New Roman"/>
          <w:lang w:val="fr-FR" w:eastAsia="en-GB"/>
        </w:rPr>
        <w:t>ources</w:t>
      </w:r>
      <w:r>
        <w:rPr>
          <w:rFonts w:ascii="Times New Roman" w:hAnsi="Times New Roman" w:cs="Times New Roman"/>
          <w:lang w:val="fr-FR" w:eastAsia="en-GB"/>
        </w:rPr>
        <w:t xml:space="preserve"> naturelles y compris l’énergie.</w:t>
      </w:r>
      <w:r w:rsidRPr="00875D02">
        <w:rPr>
          <w:rFonts w:ascii="Times New Roman" w:hAnsi="Times New Roman" w:cs="Times New Roman"/>
          <w:lang w:val="fr-FR" w:eastAsia="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CellMar>
        <w:left w:w="10" w:type="dxa"/>
        <w:right w:w="10" w:type="dxa"/>
      </w:tblCellMar>
      <w:tblLook w:val="0000" w:firstRow="0" w:lastRow="0" w:firstColumn="0" w:lastColumn="0" w:noHBand="0" w:noVBand="0"/>
    </w:tblPr>
    <w:tblGrid>
      <w:gridCol w:w="1809"/>
      <w:gridCol w:w="5812"/>
      <w:gridCol w:w="2268"/>
    </w:tblGrid>
    <w:tr w:rsidR="000B65A4" w:rsidRPr="008830B6" w14:paraId="04D980EA" w14:textId="77777777" w:rsidTr="00E23DC2">
      <w:trPr>
        <w:trHeight w:val="1264"/>
      </w:trPr>
      <w:tc>
        <w:tcPr>
          <w:tcW w:w="1809" w:type="dxa"/>
          <w:shd w:val="clear" w:color="auto" w:fill="auto"/>
          <w:tcMar>
            <w:top w:w="0" w:type="dxa"/>
            <w:left w:w="108" w:type="dxa"/>
            <w:bottom w:w="0" w:type="dxa"/>
            <w:right w:w="108" w:type="dxa"/>
          </w:tcMar>
        </w:tcPr>
        <w:p w14:paraId="1EFD6886" w14:textId="77777777" w:rsidR="000B65A4" w:rsidRPr="00E87427" w:rsidRDefault="000B65A4" w:rsidP="00E87427">
          <w:pPr>
            <w:suppressAutoHyphens/>
            <w:autoSpaceDN w:val="0"/>
            <w:spacing w:after="0" w:line="240" w:lineRule="auto"/>
            <w:textAlignment w:val="baseline"/>
            <w:rPr>
              <w:rFonts w:ascii="Times New Roman" w:eastAsia="Times New Roman" w:hAnsi="Times New Roman" w:cs="Times New Roman"/>
              <w:sz w:val="24"/>
              <w:szCs w:val="24"/>
            </w:rPr>
          </w:pPr>
          <w:r w:rsidRPr="00E87427">
            <w:rPr>
              <w:rFonts w:ascii="Times New Roman" w:eastAsia="Times New Roman" w:hAnsi="Times New Roman" w:cs="Times New Roman"/>
              <w:b/>
              <w:noProof/>
              <w:sz w:val="40"/>
              <w:szCs w:val="24"/>
              <w:lang w:eastAsia="en-GB"/>
            </w:rPr>
            <w:drawing>
              <wp:anchor distT="0" distB="0" distL="114300" distR="114300" simplePos="0" relativeHeight="251678208" behindDoc="0" locked="0" layoutInCell="1" allowOverlap="1" wp14:anchorId="4902D7A0" wp14:editId="0D16E860">
                <wp:simplePos x="0" y="0"/>
                <wp:positionH relativeFrom="column">
                  <wp:posOffset>137160</wp:posOffset>
                </wp:positionH>
                <wp:positionV relativeFrom="paragraph">
                  <wp:posOffset>10799</wp:posOffset>
                </wp:positionV>
                <wp:extent cx="735963" cy="609603"/>
                <wp:effectExtent l="0" t="0" r="6987" b="0"/>
                <wp:wrapNone/>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7A9F8FC7" w14:textId="77777777" w:rsidR="000B65A4" w:rsidRPr="00E87427" w:rsidRDefault="000B65A4" w:rsidP="00E87427">
          <w:pPr>
            <w:suppressAutoHyphens/>
            <w:autoSpaceDN w:val="0"/>
            <w:spacing w:after="0" w:line="240" w:lineRule="auto"/>
            <w:textAlignment w:val="baseline"/>
            <w:rPr>
              <w:rFonts w:ascii="Times New Roman" w:eastAsia="Times New Roman" w:hAnsi="Times New Roman" w:cs="Times New Roman"/>
              <w:sz w:val="24"/>
              <w:szCs w:val="24"/>
              <w:lang w:val="en-US"/>
            </w:rPr>
          </w:pPr>
        </w:p>
        <w:p w14:paraId="565BC0D9" w14:textId="77777777" w:rsidR="000B65A4" w:rsidRPr="00E87427" w:rsidRDefault="000B65A4" w:rsidP="00E87427">
          <w:pPr>
            <w:suppressAutoHyphens/>
            <w:autoSpaceDN w:val="0"/>
            <w:spacing w:after="0" w:line="240" w:lineRule="auto"/>
            <w:textAlignment w:val="baseline"/>
            <w:rPr>
              <w:rFonts w:ascii="Times New Roman" w:eastAsia="Times New Roman" w:hAnsi="Times New Roman" w:cs="Times New Roman"/>
              <w:sz w:val="24"/>
              <w:szCs w:val="24"/>
              <w:lang w:val="en-US"/>
            </w:rPr>
          </w:pPr>
        </w:p>
        <w:p w14:paraId="190232E8" w14:textId="77777777" w:rsidR="000B65A4" w:rsidRPr="00E87427" w:rsidRDefault="000B65A4" w:rsidP="00E87427">
          <w:pPr>
            <w:suppressAutoHyphens/>
            <w:autoSpaceDN w:val="0"/>
            <w:spacing w:after="0" w:line="240" w:lineRule="auto"/>
            <w:textAlignment w:val="baseline"/>
            <w:rPr>
              <w:rFonts w:ascii="Times New Roman" w:eastAsia="Times New Roman" w:hAnsi="Times New Roman" w:cs="Times New Roman"/>
              <w:sz w:val="24"/>
              <w:szCs w:val="24"/>
              <w:lang w:val="en-US"/>
            </w:rPr>
          </w:pPr>
        </w:p>
      </w:tc>
      <w:tc>
        <w:tcPr>
          <w:tcW w:w="5812" w:type="dxa"/>
          <w:shd w:val="clear" w:color="auto" w:fill="auto"/>
          <w:tcMar>
            <w:top w:w="0" w:type="dxa"/>
            <w:left w:w="108" w:type="dxa"/>
            <w:bottom w:w="0" w:type="dxa"/>
            <w:right w:w="108" w:type="dxa"/>
          </w:tcMar>
        </w:tcPr>
        <w:p w14:paraId="15BB4C67" w14:textId="5F1BDC60" w:rsidR="000B65A4" w:rsidRPr="00E23DC2" w:rsidRDefault="000B65A4" w:rsidP="00E23DC2">
          <w:pPr>
            <w:tabs>
              <w:tab w:val="left" w:pos="-720"/>
            </w:tabs>
            <w:suppressAutoHyphens/>
            <w:autoSpaceDN w:val="0"/>
            <w:spacing w:after="0" w:line="240" w:lineRule="auto"/>
            <w:jc w:val="center"/>
            <w:textAlignment w:val="baseline"/>
            <w:rPr>
              <w:rFonts w:ascii="Times New Roman" w:eastAsia="Times New Roman" w:hAnsi="Times New Roman" w:cs="Times New Roman"/>
              <w:i/>
              <w:kern w:val="3"/>
              <w:sz w:val="24"/>
              <w:szCs w:val="24"/>
              <w:lang w:val="fr-FR"/>
            </w:rPr>
          </w:pPr>
          <w:r w:rsidRPr="00E23DC2">
            <w:rPr>
              <w:rFonts w:ascii="Times New Roman" w:eastAsia="Times New Roman" w:hAnsi="Times New Roman" w:cs="Times New Roman"/>
              <w:i/>
              <w:kern w:val="3"/>
              <w:lang w:val="fr-FR"/>
            </w:rPr>
            <w:t>A</w:t>
          </w:r>
          <w:r>
            <w:rPr>
              <w:rFonts w:ascii="Times New Roman" w:eastAsia="Times New Roman" w:hAnsi="Times New Roman" w:cs="Times New Roman"/>
              <w:i/>
              <w:kern w:val="3"/>
              <w:lang w:val="fr-FR"/>
            </w:rPr>
            <w:t xml:space="preserve">CCORD SUR LA </w:t>
          </w:r>
          <w:r w:rsidRPr="00E23DC2">
            <w:rPr>
              <w:rFonts w:ascii="Times New Roman" w:eastAsia="Times New Roman" w:hAnsi="Times New Roman" w:cs="Times New Roman"/>
              <w:i/>
              <w:kern w:val="3"/>
              <w:lang w:val="fr-FR"/>
            </w:rPr>
            <w:t xml:space="preserve">CONSERVATION DES OISEAUX D’EAU MIGRATEURS D’AFRIQUE-EURASIE            </w:t>
          </w:r>
        </w:p>
        <w:p w14:paraId="4D6ECBB5" w14:textId="77777777" w:rsidR="000B65A4" w:rsidRPr="00E23DC2" w:rsidRDefault="000B65A4" w:rsidP="00E87427">
          <w:pPr>
            <w:tabs>
              <w:tab w:val="left" w:pos="-720"/>
            </w:tabs>
            <w:suppressAutoHyphens/>
            <w:autoSpaceDN w:val="0"/>
            <w:spacing w:after="0" w:line="240" w:lineRule="auto"/>
            <w:jc w:val="center"/>
            <w:textAlignment w:val="baseline"/>
            <w:rPr>
              <w:rFonts w:ascii="Arial" w:eastAsia="Times New Roman" w:hAnsi="Arial" w:cs="Arial"/>
              <w:i/>
              <w:kern w:val="3"/>
              <w:sz w:val="20"/>
              <w:szCs w:val="20"/>
              <w:lang w:val="fr-FR"/>
            </w:rPr>
          </w:pPr>
        </w:p>
        <w:p w14:paraId="2E89B2C0" w14:textId="77777777" w:rsidR="000B65A4" w:rsidRPr="00E23DC2" w:rsidRDefault="000B65A4" w:rsidP="00E87427">
          <w:pPr>
            <w:suppressAutoHyphens/>
            <w:autoSpaceDN w:val="0"/>
            <w:spacing w:after="0" w:line="240" w:lineRule="auto"/>
            <w:textAlignment w:val="baseline"/>
            <w:rPr>
              <w:rFonts w:ascii="Times New Roman" w:eastAsia="Times New Roman" w:hAnsi="Times New Roman" w:cs="Times New Roman"/>
              <w:i/>
              <w:sz w:val="24"/>
              <w:szCs w:val="24"/>
              <w:lang w:val="fr-FR"/>
            </w:rPr>
          </w:pPr>
        </w:p>
      </w:tc>
      <w:tc>
        <w:tcPr>
          <w:tcW w:w="2268" w:type="dxa"/>
          <w:shd w:val="clear" w:color="auto" w:fill="auto"/>
          <w:tcMar>
            <w:top w:w="0" w:type="dxa"/>
            <w:left w:w="108" w:type="dxa"/>
            <w:bottom w:w="0" w:type="dxa"/>
            <w:right w:w="108" w:type="dxa"/>
          </w:tcMar>
        </w:tcPr>
        <w:p w14:paraId="09688EC2" w14:textId="77777777" w:rsidR="000B65A4" w:rsidRDefault="000B65A4" w:rsidP="00E87427">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Doc StC 10.8</w:t>
          </w:r>
        </w:p>
        <w:p w14:paraId="253270BF" w14:textId="54681DF1" w:rsidR="000B65A4" w:rsidRPr="00E87427" w:rsidRDefault="000B65A4" w:rsidP="00E23DC2">
          <w:pPr>
            <w:suppressAutoHyphens/>
            <w:autoSpaceDN w:val="0"/>
            <w:spacing w:after="0" w:line="240" w:lineRule="auto"/>
            <w:ind w:left="-107" w:right="-142"/>
            <w:jc w:val="center"/>
            <w:textAlignment w:val="baseline"/>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Point 6 de l’ordre du jour</w:t>
          </w:r>
        </w:p>
        <w:p w14:paraId="1B1C26D5" w14:textId="3048A764" w:rsidR="000B65A4" w:rsidRPr="00E87427" w:rsidRDefault="000B65A4" w:rsidP="00E87427">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 xml:space="preserve">  2 juin </w:t>
          </w:r>
          <w:r w:rsidRPr="00E87427">
            <w:rPr>
              <w:rFonts w:ascii="Times New Roman" w:eastAsia="Times New Roman" w:hAnsi="Times New Roman" w:cs="Times New Roman"/>
              <w:i/>
              <w:sz w:val="20"/>
              <w:szCs w:val="20"/>
              <w:lang w:val="pt-PT"/>
            </w:rPr>
            <w:t>2015</w:t>
          </w:r>
        </w:p>
        <w:p w14:paraId="220A6BE2" w14:textId="77777777" w:rsidR="000B65A4" w:rsidRPr="00E87427" w:rsidRDefault="000B65A4" w:rsidP="00E87427">
          <w:pPr>
            <w:suppressAutoHyphens/>
            <w:autoSpaceDN w:val="0"/>
            <w:spacing w:after="0" w:line="240" w:lineRule="auto"/>
            <w:jc w:val="right"/>
            <w:textAlignment w:val="baseline"/>
            <w:rPr>
              <w:rFonts w:ascii="Times New Roman" w:eastAsia="Times New Roman" w:hAnsi="Times New Roman" w:cs="Times New Roman"/>
              <w:i/>
              <w:sz w:val="20"/>
              <w:szCs w:val="20"/>
              <w:lang w:val="pt-PT"/>
            </w:rPr>
          </w:pPr>
        </w:p>
      </w:tc>
    </w:tr>
    <w:tr w:rsidR="000B65A4" w:rsidRPr="00E87427" w14:paraId="739C29F7" w14:textId="77777777" w:rsidTr="00E23DC2">
      <w:tc>
        <w:tcPr>
          <w:tcW w:w="9889" w:type="dxa"/>
          <w:gridSpan w:val="3"/>
          <w:tcBorders>
            <w:bottom w:val="single" w:sz="4" w:space="0" w:color="000000"/>
          </w:tcBorders>
          <w:shd w:val="clear" w:color="auto" w:fill="auto"/>
          <w:tcMar>
            <w:top w:w="0" w:type="dxa"/>
            <w:left w:w="108" w:type="dxa"/>
            <w:bottom w:w="0" w:type="dxa"/>
            <w:right w:w="108" w:type="dxa"/>
          </w:tcMar>
        </w:tcPr>
        <w:p w14:paraId="2733533F" w14:textId="670B2FDD" w:rsidR="000B65A4" w:rsidRPr="008830B6" w:rsidRDefault="000B65A4" w:rsidP="00E87427">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8830B6">
            <w:rPr>
              <w:rFonts w:ascii="Times New Roman" w:eastAsia="Times New Roman" w:hAnsi="Times New Roman" w:cs="Times New Roman"/>
              <w:b/>
              <w:sz w:val="24"/>
              <w:szCs w:val="24"/>
              <w:lang w:val="fr-FR"/>
            </w:rPr>
            <w:t>10</w:t>
          </w:r>
          <w:r w:rsidRPr="008830B6">
            <w:rPr>
              <w:rFonts w:ascii="Times New Roman" w:eastAsia="Times New Roman" w:hAnsi="Times New Roman" w:cs="Times New Roman"/>
              <w:b/>
              <w:sz w:val="24"/>
              <w:szCs w:val="24"/>
              <w:vertAlign w:val="superscript"/>
              <w:lang w:val="fr-FR"/>
            </w:rPr>
            <w:t>ème</w:t>
          </w:r>
          <w:r>
            <w:rPr>
              <w:rFonts w:ascii="Times New Roman" w:eastAsia="Times New Roman" w:hAnsi="Times New Roman" w:cs="Times New Roman"/>
              <w:b/>
              <w:sz w:val="24"/>
              <w:szCs w:val="24"/>
              <w:lang w:val="fr-FR"/>
            </w:rPr>
            <w:t xml:space="preserve"> RÉ</w:t>
          </w:r>
          <w:r w:rsidRPr="008830B6">
            <w:rPr>
              <w:rFonts w:ascii="Times New Roman" w:eastAsia="Times New Roman" w:hAnsi="Times New Roman" w:cs="Times New Roman"/>
              <w:b/>
              <w:sz w:val="24"/>
              <w:szCs w:val="24"/>
              <w:lang w:val="fr-FR"/>
            </w:rPr>
            <w:t>UNION DU COMITÉ PERMANENT DE L’AEWA</w:t>
          </w:r>
        </w:p>
        <w:p w14:paraId="770D613D" w14:textId="3EA482B2" w:rsidR="000B65A4" w:rsidRPr="00E87427" w:rsidRDefault="000B65A4" w:rsidP="00E87427">
          <w:pPr>
            <w:suppressAutoHyphens/>
            <w:autoSpaceDN w:val="0"/>
            <w:spacing w:after="0" w:line="240" w:lineRule="auto"/>
            <w:jc w:val="center"/>
            <w:textAlignment w:val="baseline"/>
            <w:rPr>
              <w:rFonts w:ascii="Times New Roman" w:eastAsia="Times New Roman" w:hAnsi="Times New Roman" w:cs="Times New Roman"/>
              <w:i/>
              <w:sz w:val="24"/>
              <w:szCs w:val="24"/>
              <w:lang w:val="en-US"/>
            </w:rPr>
          </w:pPr>
          <w:r>
            <w:rPr>
              <w:rFonts w:ascii="Times New Roman" w:eastAsia="Times New Roman" w:hAnsi="Times New Roman" w:cs="Times New Roman"/>
              <w:i/>
              <w:lang w:val="en-US"/>
            </w:rPr>
            <w:t>8-10 juillet 2015, Kampala, Ou</w:t>
          </w:r>
          <w:r w:rsidRPr="000B7184">
            <w:rPr>
              <w:rFonts w:ascii="Times New Roman" w:eastAsia="Times New Roman" w:hAnsi="Times New Roman" w:cs="Times New Roman"/>
              <w:i/>
              <w:lang w:val="en-US"/>
            </w:rPr>
            <w:t>ganda</w:t>
          </w:r>
        </w:p>
        <w:p w14:paraId="57585AB1" w14:textId="77777777" w:rsidR="000B65A4" w:rsidRPr="00E87427" w:rsidRDefault="000B65A4" w:rsidP="00E87427">
          <w:pPr>
            <w:suppressAutoHyphens/>
            <w:autoSpaceDN w:val="0"/>
            <w:spacing w:after="0" w:line="240" w:lineRule="auto"/>
            <w:textAlignment w:val="baseline"/>
            <w:rPr>
              <w:rFonts w:ascii="Times New Roman" w:eastAsia="Times New Roman" w:hAnsi="Times New Roman" w:cs="Times New Roman"/>
              <w:sz w:val="24"/>
              <w:szCs w:val="24"/>
              <w:u w:val="single"/>
              <w:lang w:val="en-US"/>
            </w:rPr>
          </w:pPr>
        </w:p>
      </w:tc>
    </w:tr>
  </w:tbl>
  <w:p w14:paraId="31CA4B26" w14:textId="77777777" w:rsidR="000B65A4" w:rsidRDefault="000B6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0D37" w14:textId="77777777" w:rsidR="000B65A4" w:rsidRDefault="000B6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048D"/>
    <w:multiLevelType w:val="hybridMultilevel"/>
    <w:tmpl w:val="753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8462D"/>
    <w:multiLevelType w:val="hybridMultilevel"/>
    <w:tmpl w:val="D994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7EE"/>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2A69B3"/>
    <w:multiLevelType w:val="hybridMultilevel"/>
    <w:tmpl w:val="8C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E2476"/>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2D07DF"/>
    <w:multiLevelType w:val="hybridMultilevel"/>
    <w:tmpl w:val="60C4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159B8"/>
    <w:multiLevelType w:val="hybridMultilevel"/>
    <w:tmpl w:val="5474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5194C"/>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033689"/>
    <w:multiLevelType w:val="hybridMultilevel"/>
    <w:tmpl w:val="CFDA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B2CDB"/>
    <w:multiLevelType w:val="hybridMultilevel"/>
    <w:tmpl w:val="BE80CF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4300E"/>
    <w:multiLevelType w:val="hybridMultilevel"/>
    <w:tmpl w:val="9A62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359D7"/>
    <w:multiLevelType w:val="hybridMultilevel"/>
    <w:tmpl w:val="2732360C"/>
    <w:lvl w:ilvl="0" w:tplc="E66A108C">
      <w:start w:val="1"/>
      <w:numFmt w:val="lowerLetter"/>
      <w:lvlText w:val="%1."/>
      <w:lvlJc w:val="left"/>
      <w:pPr>
        <w:ind w:left="720" w:hanging="360"/>
      </w:pPr>
      <w:rPr>
        <w:rFonts w:eastAsiaTheme="minorHAnsi" w:cstheme="minorBid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A2A5F"/>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DD29DE"/>
    <w:multiLevelType w:val="hybridMultilevel"/>
    <w:tmpl w:val="DD62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04C0E"/>
    <w:multiLevelType w:val="hybridMultilevel"/>
    <w:tmpl w:val="DF14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80648"/>
    <w:multiLevelType w:val="hybridMultilevel"/>
    <w:tmpl w:val="4D2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2709F"/>
    <w:multiLevelType w:val="hybridMultilevel"/>
    <w:tmpl w:val="56068FC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825B58"/>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9F7CC0"/>
    <w:multiLevelType w:val="hybridMultilevel"/>
    <w:tmpl w:val="70E0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23B25"/>
    <w:multiLevelType w:val="hybridMultilevel"/>
    <w:tmpl w:val="6886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03B15"/>
    <w:multiLevelType w:val="multilevel"/>
    <w:tmpl w:val="801E6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89D673A"/>
    <w:multiLevelType w:val="multilevel"/>
    <w:tmpl w:val="EEA4B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5"/>
  </w:num>
  <w:num w:numId="3">
    <w:abstractNumId w:val="13"/>
  </w:num>
  <w:num w:numId="4">
    <w:abstractNumId w:val="6"/>
  </w:num>
  <w:num w:numId="5">
    <w:abstractNumId w:val="0"/>
  </w:num>
  <w:num w:numId="6">
    <w:abstractNumId w:val="19"/>
  </w:num>
  <w:num w:numId="7">
    <w:abstractNumId w:val="8"/>
  </w:num>
  <w:num w:numId="8">
    <w:abstractNumId w:val="10"/>
  </w:num>
  <w:num w:numId="9">
    <w:abstractNumId w:val="3"/>
  </w:num>
  <w:num w:numId="10">
    <w:abstractNumId w:val="14"/>
  </w:num>
  <w:num w:numId="11">
    <w:abstractNumId w:val="15"/>
  </w:num>
  <w:num w:numId="12">
    <w:abstractNumId w:val="21"/>
  </w:num>
  <w:num w:numId="13">
    <w:abstractNumId w:val="16"/>
  </w:num>
  <w:num w:numId="14">
    <w:abstractNumId w:val="20"/>
  </w:num>
  <w:num w:numId="15">
    <w:abstractNumId w:val="9"/>
  </w:num>
  <w:num w:numId="16">
    <w:abstractNumId w:val="11"/>
  </w:num>
  <w:num w:numId="17">
    <w:abstractNumId w:val="7"/>
  </w:num>
  <w:num w:numId="18">
    <w:abstractNumId w:val="1"/>
  </w:num>
  <w:num w:numId="19">
    <w:abstractNumId w:val="2"/>
  </w:num>
  <w:num w:numId="20">
    <w:abstractNumId w:val="4"/>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35"/>
    <w:rsid w:val="00000841"/>
    <w:rsid w:val="0000090F"/>
    <w:rsid w:val="000014A1"/>
    <w:rsid w:val="00003397"/>
    <w:rsid w:val="00003FA3"/>
    <w:rsid w:val="00005478"/>
    <w:rsid w:val="000056A8"/>
    <w:rsid w:val="00005F3A"/>
    <w:rsid w:val="00006749"/>
    <w:rsid w:val="0000680E"/>
    <w:rsid w:val="00006872"/>
    <w:rsid w:val="000070E6"/>
    <w:rsid w:val="00007AEE"/>
    <w:rsid w:val="000103B9"/>
    <w:rsid w:val="00010A39"/>
    <w:rsid w:val="00012063"/>
    <w:rsid w:val="0001206F"/>
    <w:rsid w:val="00012811"/>
    <w:rsid w:val="00012DB0"/>
    <w:rsid w:val="000135D5"/>
    <w:rsid w:val="00014423"/>
    <w:rsid w:val="00014904"/>
    <w:rsid w:val="00014B39"/>
    <w:rsid w:val="000151BB"/>
    <w:rsid w:val="000151CF"/>
    <w:rsid w:val="00015629"/>
    <w:rsid w:val="0001674A"/>
    <w:rsid w:val="000200FD"/>
    <w:rsid w:val="00020C0E"/>
    <w:rsid w:val="00021A4A"/>
    <w:rsid w:val="00021C63"/>
    <w:rsid w:val="00022474"/>
    <w:rsid w:val="00024133"/>
    <w:rsid w:val="00024411"/>
    <w:rsid w:val="000271AA"/>
    <w:rsid w:val="000277C0"/>
    <w:rsid w:val="00030524"/>
    <w:rsid w:val="000325B9"/>
    <w:rsid w:val="000326A3"/>
    <w:rsid w:val="00032EDA"/>
    <w:rsid w:val="000332BF"/>
    <w:rsid w:val="000333ED"/>
    <w:rsid w:val="00033611"/>
    <w:rsid w:val="00034578"/>
    <w:rsid w:val="00034CD4"/>
    <w:rsid w:val="0003544E"/>
    <w:rsid w:val="00035704"/>
    <w:rsid w:val="00035CAF"/>
    <w:rsid w:val="00035CB2"/>
    <w:rsid w:val="0003651C"/>
    <w:rsid w:val="0003730D"/>
    <w:rsid w:val="0004065D"/>
    <w:rsid w:val="00042A7A"/>
    <w:rsid w:val="00042F55"/>
    <w:rsid w:val="00042F6A"/>
    <w:rsid w:val="0004422A"/>
    <w:rsid w:val="00045F58"/>
    <w:rsid w:val="000466E1"/>
    <w:rsid w:val="000467C0"/>
    <w:rsid w:val="0004698B"/>
    <w:rsid w:val="00046A24"/>
    <w:rsid w:val="000476D7"/>
    <w:rsid w:val="000479AF"/>
    <w:rsid w:val="00050095"/>
    <w:rsid w:val="00051067"/>
    <w:rsid w:val="000515CC"/>
    <w:rsid w:val="000520AD"/>
    <w:rsid w:val="00053C46"/>
    <w:rsid w:val="00054557"/>
    <w:rsid w:val="000548C0"/>
    <w:rsid w:val="00054E28"/>
    <w:rsid w:val="00055771"/>
    <w:rsid w:val="0005614C"/>
    <w:rsid w:val="00056C25"/>
    <w:rsid w:val="00057035"/>
    <w:rsid w:val="0005723F"/>
    <w:rsid w:val="00057D24"/>
    <w:rsid w:val="00057EF2"/>
    <w:rsid w:val="00057FEA"/>
    <w:rsid w:val="000605CE"/>
    <w:rsid w:val="0006074B"/>
    <w:rsid w:val="00060CF6"/>
    <w:rsid w:val="00061335"/>
    <w:rsid w:val="00061916"/>
    <w:rsid w:val="00061CC5"/>
    <w:rsid w:val="000629CB"/>
    <w:rsid w:val="0006360E"/>
    <w:rsid w:val="00063B29"/>
    <w:rsid w:val="00065244"/>
    <w:rsid w:val="00065319"/>
    <w:rsid w:val="000653C2"/>
    <w:rsid w:val="00065F0E"/>
    <w:rsid w:val="00065F97"/>
    <w:rsid w:val="000660E4"/>
    <w:rsid w:val="00066C5C"/>
    <w:rsid w:val="00066D7E"/>
    <w:rsid w:val="00067307"/>
    <w:rsid w:val="00067FA1"/>
    <w:rsid w:val="000703FE"/>
    <w:rsid w:val="00070733"/>
    <w:rsid w:val="000709B4"/>
    <w:rsid w:val="00070CCE"/>
    <w:rsid w:val="0007122B"/>
    <w:rsid w:val="00071F90"/>
    <w:rsid w:val="00072A3B"/>
    <w:rsid w:val="00073756"/>
    <w:rsid w:val="0007454F"/>
    <w:rsid w:val="00074CAC"/>
    <w:rsid w:val="00076061"/>
    <w:rsid w:val="00076BA2"/>
    <w:rsid w:val="00076E5B"/>
    <w:rsid w:val="00077E98"/>
    <w:rsid w:val="00080162"/>
    <w:rsid w:val="00080B12"/>
    <w:rsid w:val="00080C0D"/>
    <w:rsid w:val="00081C4A"/>
    <w:rsid w:val="00083E23"/>
    <w:rsid w:val="000844BD"/>
    <w:rsid w:val="0008460B"/>
    <w:rsid w:val="000846FF"/>
    <w:rsid w:val="00084BAB"/>
    <w:rsid w:val="00084CCF"/>
    <w:rsid w:val="00085321"/>
    <w:rsid w:val="00085678"/>
    <w:rsid w:val="00085A36"/>
    <w:rsid w:val="000862D8"/>
    <w:rsid w:val="000866AB"/>
    <w:rsid w:val="00086713"/>
    <w:rsid w:val="00086E5E"/>
    <w:rsid w:val="00087F64"/>
    <w:rsid w:val="000908A9"/>
    <w:rsid w:val="000923A3"/>
    <w:rsid w:val="000924B3"/>
    <w:rsid w:val="00092B1A"/>
    <w:rsid w:val="0009300A"/>
    <w:rsid w:val="000933EE"/>
    <w:rsid w:val="00093A35"/>
    <w:rsid w:val="00093E1C"/>
    <w:rsid w:val="00093EAD"/>
    <w:rsid w:val="00094310"/>
    <w:rsid w:val="000943BC"/>
    <w:rsid w:val="0009568E"/>
    <w:rsid w:val="0009610E"/>
    <w:rsid w:val="000976E1"/>
    <w:rsid w:val="000978D4"/>
    <w:rsid w:val="000978D6"/>
    <w:rsid w:val="00097CE3"/>
    <w:rsid w:val="000A0209"/>
    <w:rsid w:val="000A063E"/>
    <w:rsid w:val="000A09A7"/>
    <w:rsid w:val="000A100C"/>
    <w:rsid w:val="000A1596"/>
    <w:rsid w:val="000A2B2A"/>
    <w:rsid w:val="000A361A"/>
    <w:rsid w:val="000A53FE"/>
    <w:rsid w:val="000A5C01"/>
    <w:rsid w:val="000A6003"/>
    <w:rsid w:val="000A661A"/>
    <w:rsid w:val="000A6696"/>
    <w:rsid w:val="000A6960"/>
    <w:rsid w:val="000A6B4B"/>
    <w:rsid w:val="000A72E1"/>
    <w:rsid w:val="000A7813"/>
    <w:rsid w:val="000A7F2D"/>
    <w:rsid w:val="000B075D"/>
    <w:rsid w:val="000B1AC4"/>
    <w:rsid w:val="000B2820"/>
    <w:rsid w:val="000B399C"/>
    <w:rsid w:val="000B3ABD"/>
    <w:rsid w:val="000B42CC"/>
    <w:rsid w:val="000B4476"/>
    <w:rsid w:val="000B46CE"/>
    <w:rsid w:val="000B4720"/>
    <w:rsid w:val="000B4E31"/>
    <w:rsid w:val="000B516C"/>
    <w:rsid w:val="000B54A1"/>
    <w:rsid w:val="000B55B9"/>
    <w:rsid w:val="000B5C91"/>
    <w:rsid w:val="000B6398"/>
    <w:rsid w:val="000B65A4"/>
    <w:rsid w:val="000B6825"/>
    <w:rsid w:val="000B7184"/>
    <w:rsid w:val="000C0DA1"/>
    <w:rsid w:val="000C15FA"/>
    <w:rsid w:val="000C2015"/>
    <w:rsid w:val="000C2518"/>
    <w:rsid w:val="000C26C4"/>
    <w:rsid w:val="000C3664"/>
    <w:rsid w:val="000C3741"/>
    <w:rsid w:val="000C4242"/>
    <w:rsid w:val="000C4D02"/>
    <w:rsid w:val="000C4D29"/>
    <w:rsid w:val="000C4FC2"/>
    <w:rsid w:val="000C5D9B"/>
    <w:rsid w:val="000C77EB"/>
    <w:rsid w:val="000C7F54"/>
    <w:rsid w:val="000D00DB"/>
    <w:rsid w:val="000D0A8A"/>
    <w:rsid w:val="000D0DC2"/>
    <w:rsid w:val="000D1515"/>
    <w:rsid w:val="000D1AF6"/>
    <w:rsid w:val="000D2445"/>
    <w:rsid w:val="000D2BA0"/>
    <w:rsid w:val="000D2C9B"/>
    <w:rsid w:val="000D2FED"/>
    <w:rsid w:val="000D32C5"/>
    <w:rsid w:val="000D3A16"/>
    <w:rsid w:val="000D3A17"/>
    <w:rsid w:val="000D4DF0"/>
    <w:rsid w:val="000D4FFC"/>
    <w:rsid w:val="000D4FFF"/>
    <w:rsid w:val="000D5735"/>
    <w:rsid w:val="000D632E"/>
    <w:rsid w:val="000D636D"/>
    <w:rsid w:val="000D6756"/>
    <w:rsid w:val="000D6940"/>
    <w:rsid w:val="000D6E73"/>
    <w:rsid w:val="000E00ED"/>
    <w:rsid w:val="000E091A"/>
    <w:rsid w:val="000E1E8B"/>
    <w:rsid w:val="000E202B"/>
    <w:rsid w:val="000E2900"/>
    <w:rsid w:val="000E293D"/>
    <w:rsid w:val="000E342A"/>
    <w:rsid w:val="000E35FC"/>
    <w:rsid w:val="000E3BC5"/>
    <w:rsid w:val="000E3FED"/>
    <w:rsid w:val="000E4415"/>
    <w:rsid w:val="000E4570"/>
    <w:rsid w:val="000E4C97"/>
    <w:rsid w:val="000E503B"/>
    <w:rsid w:val="000E54D5"/>
    <w:rsid w:val="000E5B12"/>
    <w:rsid w:val="000E61B4"/>
    <w:rsid w:val="000E6283"/>
    <w:rsid w:val="000E6371"/>
    <w:rsid w:val="000E652F"/>
    <w:rsid w:val="000E6A87"/>
    <w:rsid w:val="000E757C"/>
    <w:rsid w:val="000E7D88"/>
    <w:rsid w:val="000F03FF"/>
    <w:rsid w:val="000F1B6D"/>
    <w:rsid w:val="000F2D8D"/>
    <w:rsid w:val="000F30E8"/>
    <w:rsid w:val="000F3232"/>
    <w:rsid w:val="000F3A25"/>
    <w:rsid w:val="000F4CEC"/>
    <w:rsid w:val="000F580C"/>
    <w:rsid w:val="000F60A0"/>
    <w:rsid w:val="000F680C"/>
    <w:rsid w:val="000F6E19"/>
    <w:rsid w:val="000F6E38"/>
    <w:rsid w:val="000F73D9"/>
    <w:rsid w:val="000F76F3"/>
    <w:rsid w:val="0010007E"/>
    <w:rsid w:val="001007F6"/>
    <w:rsid w:val="001008EC"/>
    <w:rsid w:val="00100EA1"/>
    <w:rsid w:val="001012BF"/>
    <w:rsid w:val="00101E1D"/>
    <w:rsid w:val="00102232"/>
    <w:rsid w:val="00102C7C"/>
    <w:rsid w:val="001031AE"/>
    <w:rsid w:val="0010415B"/>
    <w:rsid w:val="00104AAA"/>
    <w:rsid w:val="001057C9"/>
    <w:rsid w:val="00105C67"/>
    <w:rsid w:val="00106BBF"/>
    <w:rsid w:val="00106E8B"/>
    <w:rsid w:val="00107060"/>
    <w:rsid w:val="00110259"/>
    <w:rsid w:val="00110EF5"/>
    <w:rsid w:val="001110DD"/>
    <w:rsid w:val="001113F7"/>
    <w:rsid w:val="00111BB2"/>
    <w:rsid w:val="00113836"/>
    <w:rsid w:val="00114377"/>
    <w:rsid w:val="00114D8C"/>
    <w:rsid w:val="001154A7"/>
    <w:rsid w:val="001155A2"/>
    <w:rsid w:val="001157DD"/>
    <w:rsid w:val="00121267"/>
    <w:rsid w:val="001216FC"/>
    <w:rsid w:val="00121998"/>
    <w:rsid w:val="001223BE"/>
    <w:rsid w:val="00123A6D"/>
    <w:rsid w:val="0012408C"/>
    <w:rsid w:val="00124C01"/>
    <w:rsid w:val="00124F66"/>
    <w:rsid w:val="00124FAE"/>
    <w:rsid w:val="00125668"/>
    <w:rsid w:val="00126636"/>
    <w:rsid w:val="00126DCF"/>
    <w:rsid w:val="00127444"/>
    <w:rsid w:val="00130C4C"/>
    <w:rsid w:val="00130F6B"/>
    <w:rsid w:val="00131D9C"/>
    <w:rsid w:val="00132A7A"/>
    <w:rsid w:val="00132EF3"/>
    <w:rsid w:val="001333C4"/>
    <w:rsid w:val="001335F4"/>
    <w:rsid w:val="00133798"/>
    <w:rsid w:val="001337D4"/>
    <w:rsid w:val="0013471F"/>
    <w:rsid w:val="00135A08"/>
    <w:rsid w:val="001360C9"/>
    <w:rsid w:val="001363A0"/>
    <w:rsid w:val="001363DB"/>
    <w:rsid w:val="00136C2C"/>
    <w:rsid w:val="0013723E"/>
    <w:rsid w:val="0013757D"/>
    <w:rsid w:val="00137793"/>
    <w:rsid w:val="001404C3"/>
    <w:rsid w:val="00140634"/>
    <w:rsid w:val="00140666"/>
    <w:rsid w:val="001407F3"/>
    <w:rsid w:val="00141DAB"/>
    <w:rsid w:val="00142671"/>
    <w:rsid w:val="00144609"/>
    <w:rsid w:val="001447DA"/>
    <w:rsid w:val="00144BD4"/>
    <w:rsid w:val="00144F1E"/>
    <w:rsid w:val="00145F10"/>
    <w:rsid w:val="001460A9"/>
    <w:rsid w:val="001467FC"/>
    <w:rsid w:val="00146B94"/>
    <w:rsid w:val="00151034"/>
    <w:rsid w:val="00151127"/>
    <w:rsid w:val="0015164F"/>
    <w:rsid w:val="00151C70"/>
    <w:rsid w:val="00153696"/>
    <w:rsid w:val="001542DB"/>
    <w:rsid w:val="0015447F"/>
    <w:rsid w:val="00154898"/>
    <w:rsid w:val="00154BC9"/>
    <w:rsid w:val="00155161"/>
    <w:rsid w:val="001554F0"/>
    <w:rsid w:val="001555FC"/>
    <w:rsid w:val="0015624C"/>
    <w:rsid w:val="0015669D"/>
    <w:rsid w:val="00156F9E"/>
    <w:rsid w:val="0016051A"/>
    <w:rsid w:val="00160776"/>
    <w:rsid w:val="00162176"/>
    <w:rsid w:val="001625BF"/>
    <w:rsid w:val="001634EF"/>
    <w:rsid w:val="00164E5B"/>
    <w:rsid w:val="00165593"/>
    <w:rsid w:val="00165975"/>
    <w:rsid w:val="00166066"/>
    <w:rsid w:val="00166207"/>
    <w:rsid w:val="001668C3"/>
    <w:rsid w:val="00166B9E"/>
    <w:rsid w:val="00166F6E"/>
    <w:rsid w:val="00167835"/>
    <w:rsid w:val="001678C2"/>
    <w:rsid w:val="00167D40"/>
    <w:rsid w:val="0017078C"/>
    <w:rsid w:val="00171322"/>
    <w:rsid w:val="001716D8"/>
    <w:rsid w:val="00171740"/>
    <w:rsid w:val="001718B6"/>
    <w:rsid w:val="001720F2"/>
    <w:rsid w:val="00172A5F"/>
    <w:rsid w:val="00172D21"/>
    <w:rsid w:val="00173910"/>
    <w:rsid w:val="00173AD8"/>
    <w:rsid w:val="00174A3E"/>
    <w:rsid w:val="00174BD8"/>
    <w:rsid w:val="00175112"/>
    <w:rsid w:val="00175144"/>
    <w:rsid w:val="0017565B"/>
    <w:rsid w:val="001757C9"/>
    <w:rsid w:val="00175FD2"/>
    <w:rsid w:val="0017600D"/>
    <w:rsid w:val="00176B0C"/>
    <w:rsid w:val="00176E22"/>
    <w:rsid w:val="0017727B"/>
    <w:rsid w:val="001773BC"/>
    <w:rsid w:val="00177CA7"/>
    <w:rsid w:val="001804B7"/>
    <w:rsid w:val="0018157B"/>
    <w:rsid w:val="00181D73"/>
    <w:rsid w:val="00181F70"/>
    <w:rsid w:val="001835F3"/>
    <w:rsid w:val="00183B8E"/>
    <w:rsid w:val="001851E1"/>
    <w:rsid w:val="00185564"/>
    <w:rsid w:val="00185D7A"/>
    <w:rsid w:val="0018631D"/>
    <w:rsid w:val="00186EAD"/>
    <w:rsid w:val="00186FB8"/>
    <w:rsid w:val="00187217"/>
    <w:rsid w:val="00187426"/>
    <w:rsid w:val="00187D5F"/>
    <w:rsid w:val="00190082"/>
    <w:rsid w:val="00190104"/>
    <w:rsid w:val="001907CD"/>
    <w:rsid w:val="00190945"/>
    <w:rsid w:val="00190D32"/>
    <w:rsid w:val="00192427"/>
    <w:rsid w:val="00192936"/>
    <w:rsid w:val="00193E20"/>
    <w:rsid w:val="0019409A"/>
    <w:rsid w:val="001940B5"/>
    <w:rsid w:val="00194974"/>
    <w:rsid w:val="0019505A"/>
    <w:rsid w:val="001950D6"/>
    <w:rsid w:val="00195831"/>
    <w:rsid w:val="00195C72"/>
    <w:rsid w:val="0019632F"/>
    <w:rsid w:val="00197380"/>
    <w:rsid w:val="00197891"/>
    <w:rsid w:val="001978FD"/>
    <w:rsid w:val="001A0136"/>
    <w:rsid w:val="001A0EC7"/>
    <w:rsid w:val="001A18E9"/>
    <w:rsid w:val="001A1CE0"/>
    <w:rsid w:val="001A27A1"/>
    <w:rsid w:val="001A2F5E"/>
    <w:rsid w:val="001A3D5B"/>
    <w:rsid w:val="001A3E28"/>
    <w:rsid w:val="001A4BD6"/>
    <w:rsid w:val="001A5013"/>
    <w:rsid w:val="001A54AB"/>
    <w:rsid w:val="001A64A0"/>
    <w:rsid w:val="001A6CF2"/>
    <w:rsid w:val="001A7AD7"/>
    <w:rsid w:val="001A7D73"/>
    <w:rsid w:val="001B0AD9"/>
    <w:rsid w:val="001B1632"/>
    <w:rsid w:val="001B193B"/>
    <w:rsid w:val="001B25E2"/>
    <w:rsid w:val="001B2EFB"/>
    <w:rsid w:val="001B4579"/>
    <w:rsid w:val="001B4A15"/>
    <w:rsid w:val="001B5378"/>
    <w:rsid w:val="001B56AA"/>
    <w:rsid w:val="001B5F43"/>
    <w:rsid w:val="001B7C11"/>
    <w:rsid w:val="001C0304"/>
    <w:rsid w:val="001C2639"/>
    <w:rsid w:val="001C2C2B"/>
    <w:rsid w:val="001C2DAE"/>
    <w:rsid w:val="001C2F5D"/>
    <w:rsid w:val="001C3284"/>
    <w:rsid w:val="001C3BA2"/>
    <w:rsid w:val="001C3DB2"/>
    <w:rsid w:val="001C3E2D"/>
    <w:rsid w:val="001C48DC"/>
    <w:rsid w:val="001C4F45"/>
    <w:rsid w:val="001C5640"/>
    <w:rsid w:val="001C6745"/>
    <w:rsid w:val="001C7010"/>
    <w:rsid w:val="001C7240"/>
    <w:rsid w:val="001D0498"/>
    <w:rsid w:val="001D04E2"/>
    <w:rsid w:val="001D0F65"/>
    <w:rsid w:val="001D1359"/>
    <w:rsid w:val="001D213F"/>
    <w:rsid w:val="001D26FA"/>
    <w:rsid w:val="001D2977"/>
    <w:rsid w:val="001D3799"/>
    <w:rsid w:val="001D44AA"/>
    <w:rsid w:val="001D4602"/>
    <w:rsid w:val="001D504C"/>
    <w:rsid w:val="001D5C5B"/>
    <w:rsid w:val="001D6269"/>
    <w:rsid w:val="001D6447"/>
    <w:rsid w:val="001D6BAB"/>
    <w:rsid w:val="001D7257"/>
    <w:rsid w:val="001E03C3"/>
    <w:rsid w:val="001E0641"/>
    <w:rsid w:val="001E0E47"/>
    <w:rsid w:val="001E1C45"/>
    <w:rsid w:val="001E22F3"/>
    <w:rsid w:val="001E273A"/>
    <w:rsid w:val="001E3A5B"/>
    <w:rsid w:val="001E3F44"/>
    <w:rsid w:val="001E52A3"/>
    <w:rsid w:val="001E5A5B"/>
    <w:rsid w:val="001E5B5F"/>
    <w:rsid w:val="001E5FEA"/>
    <w:rsid w:val="001E67AE"/>
    <w:rsid w:val="001E7534"/>
    <w:rsid w:val="001F016F"/>
    <w:rsid w:val="001F035C"/>
    <w:rsid w:val="001F10D5"/>
    <w:rsid w:val="001F14BC"/>
    <w:rsid w:val="001F1A08"/>
    <w:rsid w:val="001F2595"/>
    <w:rsid w:val="001F275C"/>
    <w:rsid w:val="001F2D1A"/>
    <w:rsid w:val="001F3237"/>
    <w:rsid w:val="001F3C8D"/>
    <w:rsid w:val="001F4642"/>
    <w:rsid w:val="001F561D"/>
    <w:rsid w:val="001F5728"/>
    <w:rsid w:val="001F6328"/>
    <w:rsid w:val="001F6F8B"/>
    <w:rsid w:val="001F7285"/>
    <w:rsid w:val="001F72CF"/>
    <w:rsid w:val="001F7865"/>
    <w:rsid w:val="001F7A12"/>
    <w:rsid w:val="002007B6"/>
    <w:rsid w:val="00200821"/>
    <w:rsid w:val="0020088D"/>
    <w:rsid w:val="002013A2"/>
    <w:rsid w:val="002013B7"/>
    <w:rsid w:val="00201DC8"/>
    <w:rsid w:val="00202928"/>
    <w:rsid w:val="002029D2"/>
    <w:rsid w:val="0020317A"/>
    <w:rsid w:val="00204A94"/>
    <w:rsid w:val="00204D2F"/>
    <w:rsid w:val="00205482"/>
    <w:rsid w:val="00205CED"/>
    <w:rsid w:val="00205D4D"/>
    <w:rsid w:val="00205F98"/>
    <w:rsid w:val="00206408"/>
    <w:rsid w:val="00206BA8"/>
    <w:rsid w:val="00206F5D"/>
    <w:rsid w:val="0020763A"/>
    <w:rsid w:val="00207855"/>
    <w:rsid w:val="002112A3"/>
    <w:rsid w:val="00211537"/>
    <w:rsid w:val="00211731"/>
    <w:rsid w:val="0021244C"/>
    <w:rsid w:val="002133C5"/>
    <w:rsid w:val="002139D4"/>
    <w:rsid w:val="0021493B"/>
    <w:rsid w:val="0021494C"/>
    <w:rsid w:val="002149B6"/>
    <w:rsid w:val="00215656"/>
    <w:rsid w:val="00215DAB"/>
    <w:rsid w:val="00215FFE"/>
    <w:rsid w:val="002166DD"/>
    <w:rsid w:val="002168C7"/>
    <w:rsid w:val="00220A0C"/>
    <w:rsid w:val="002218FD"/>
    <w:rsid w:val="002220E6"/>
    <w:rsid w:val="002229E8"/>
    <w:rsid w:val="00225866"/>
    <w:rsid w:val="0022597C"/>
    <w:rsid w:val="00225C54"/>
    <w:rsid w:val="00226228"/>
    <w:rsid w:val="00226B57"/>
    <w:rsid w:val="00227221"/>
    <w:rsid w:val="00227243"/>
    <w:rsid w:val="002274BF"/>
    <w:rsid w:val="00231CB1"/>
    <w:rsid w:val="0023245E"/>
    <w:rsid w:val="00232C9A"/>
    <w:rsid w:val="002346D5"/>
    <w:rsid w:val="00235726"/>
    <w:rsid w:val="00236ED3"/>
    <w:rsid w:val="00237006"/>
    <w:rsid w:val="00237746"/>
    <w:rsid w:val="002378E4"/>
    <w:rsid w:val="00240D96"/>
    <w:rsid w:val="00241025"/>
    <w:rsid w:val="00241DFC"/>
    <w:rsid w:val="00241E9E"/>
    <w:rsid w:val="0024207D"/>
    <w:rsid w:val="00242178"/>
    <w:rsid w:val="002421B3"/>
    <w:rsid w:val="0024253C"/>
    <w:rsid w:val="00242E0B"/>
    <w:rsid w:val="002434E9"/>
    <w:rsid w:val="00244127"/>
    <w:rsid w:val="0024430F"/>
    <w:rsid w:val="002444A2"/>
    <w:rsid w:val="00244C82"/>
    <w:rsid w:val="00244F20"/>
    <w:rsid w:val="0024631B"/>
    <w:rsid w:val="00247ECD"/>
    <w:rsid w:val="00250615"/>
    <w:rsid w:val="00251A84"/>
    <w:rsid w:val="002527AA"/>
    <w:rsid w:val="00252E0B"/>
    <w:rsid w:val="00254699"/>
    <w:rsid w:val="00255973"/>
    <w:rsid w:val="00255EEA"/>
    <w:rsid w:val="002562CF"/>
    <w:rsid w:val="002570A5"/>
    <w:rsid w:val="002570B8"/>
    <w:rsid w:val="00261016"/>
    <w:rsid w:val="002611D4"/>
    <w:rsid w:val="00261FE4"/>
    <w:rsid w:val="00262AE8"/>
    <w:rsid w:val="00262CE2"/>
    <w:rsid w:val="00262EFC"/>
    <w:rsid w:val="00263180"/>
    <w:rsid w:val="00263A98"/>
    <w:rsid w:val="00263D3D"/>
    <w:rsid w:val="0026414C"/>
    <w:rsid w:val="0026451E"/>
    <w:rsid w:val="00264961"/>
    <w:rsid w:val="00265D33"/>
    <w:rsid w:val="002678F5"/>
    <w:rsid w:val="00267E89"/>
    <w:rsid w:val="00267F23"/>
    <w:rsid w:val="00270332"/>
    <w:rsid w:val="002713EA"/>
    <w:rsid w:val="0027146D"/>
    <w:rsid w:val="00271F8E"/>
    <w:rsid w:val="00272A0B"/>
    <w:rsid w:val="002745E6"/>
    <w:rsid w:val="00275693"/>
    <w:rsid w:val="00275977"/>
    <w:rsid w:val="002761E6"/>
    <w:rsid w:val="00276FAA"/>
    <w:rsid w:val="00277D2D"/>
    <w:rsid w:val="00277F71"/>
    <w:rsid w:val="00280706"/>
    <w:rsid w:val="00280EB4"/>
    <w:rsid w:val="00281B63"/>
    <w:rsid w:val="00282E87"/>
    <w:rsid w:val="0028372A"/>
    <w:rsid w:val="00283C55"/>
    <w:rsid w:val="00283E30"/>
    <w:rsid w:val="00284902"/>
    <w:rsid w:val="00284A00"/>
    <w:rsid w:val="00284AC6"/>
    <w:rsid w:val="002855A4"/>
    <w:rsid w:val="00285613"/>
    <w:rsid w:val="00286EA2"/>
    <w:rsid w:val="00290083"/>
    <w:rsid w:val="00290538"/>
    <w:rsid w:val="002910B4"/>
    <w:rsid w:val="00292966"/>
    <w:rsid w:val="002937F8"/>
    <w:rsid w:val="00293C07"/>
    <w:rsid w:val="00294396"/>
    <w:rsid w:val="00294694"/>
    <w:rsid w:val="00294E08"/>
    <w:rsid w:val="00294EA3"/>
    <w:rsid w:val="0029540B"/>
    <w:rsid w:val="002955E1"/>
    <w:rsid w:val="00295794"/>
    <w:rsid w:val="002957F0"/>
    <w:rsid w:val="00295FE7"/>
    <w:rsid w:val="00296916"/>
    <w:rsid w:val="00297111"/>
    <w:rsid w:val="00297285"/>
    <w:rsid w:val="002973FD"/>
    <w:rsid w:val="00297969"/>
    <w:rsid w:val="002A03C4"/>
    <w:rsid w:val="002A099B"/>
    <w:rsid w:val="002A0D09"/>
    <w:rsid w:val="002A0D28"/>
    <w:rsid w:val="002A181F"/>
    <w:rsid w:val="002A1E82"/>
    <w:rsid w:val="002A22C1"/>
    <w:rsid w:val="002A3261"/>
    <w:rsid w:val="002A3540"/>
    <w:rsid w:val="002A38C6"/>
    <w:rsid w:val="002A42BC"/>
    <w:rsid w:val="002A59A5"/>
    <w:rsid w:val="002A6040"/>
    <w:rsid w:val="002A6398"/>
    <w:rsid w:val="002A64BD"/>
    <w:rsid w:val="002A6507"/>
    <w:rsid w:val="002A6AC0"/>
    <w:rsid w:val="002A6D95"/>
    <w:rsid w:val="002A7094"/>
    <w:rsid w:val="002A7704"/>
    <w:rsid w:val="002B093C"/>
    <w:rsid w:val="002B0A1B"/>
    <w:rsid w:val="002B102A"/>
    <w:rsid w:val="002B15AA"/>
    <w:rsid w:val="002B19F9"/>
    <w:rsid w:val="002B1D6E"/>
    <w:rsid w:val="002B2183"/>
    <w:rsid w:val="002B2657"/>
    <w:rsid w:val="002B3631"/>
    <w:rsid w:val="002B3684"/>
    <w:rsid w:val="002B41A7"/>
    <w:rsid w:val="002B42DE"/>
    <w:rsid w:val="002B42F5"/>
    <w:rsid w:val="002B4461"/>
    <w:rsid w:val="002B4652"/>
    <w:rsid w:val="002B6310"/>
    <w:rsid w:val="002B6B25"/>
    <w:rsid w:val="002B734F"/>
    <w:rsid w:val="002B7738"/>
    <w:rsid w:val="002C01D2"/>
    <w:rsid w:val="002C08DB"/>
    <w:rsid w:val="002C12E3"/>
    <w:rsid w:val="002C2157"/>
    <w:rsid w:val="002C225D"/>
    <w:rsid w:val="002C2DE1"/>
    <w:rsid w:val="002C322F"/>
    <w:rsid w:val="002C3788"/>
    <w:rsid w:val="002C3CAA"/>
    <w:rsid w:val="002C50FB"/>
    <w:rsid w:val="002C512A"/>
    <w:rsid w:val="002C51AA"/>
    <w:rsid w:val="002C5938"/>
    <w:rsid w:val="002C5B6F"/>
    <w:rsid w:val="002C6255"/>
    <w:rsid w:val="002C6341"/>
    <w:rsid w:val="002C6AFC"/>
    <w:rsid w:val="002C7225"/>
    <w:rsid w:val="002D0B73"/>
    <w:rsid w:val="002D103B"/>
    <w:rsid w:val="002D1E16"/>
    <w:rsid w:val="002D1FB7"/>
    <w:rsid w:val="002D2E4B"/>
    <w:rsid w:val="002D3372"/>
    <w:rsid w:val="002D3A36"/>
    <w:rsid w:val="002D3E58"/>
    <w:rsid w:val="002D4983"/>
    <w:rsid w:val="002D4A1C"/>
    <w:rsid w:val="002D4AE2"/>
    <w:rsid w:val="002D4BA3"/>
    <w:rsid w:val="002D5C99"/>
    <w:rsid w:val="002D738F"/>
    <w:rsid w:val="002D76E2"/>
    <w:rsid w:val="002D7A86"/>
    <w:rsid w:val="002E0268"/>
    <w:rsid w:val="002E1395"/>
    <w:rsid w:val="002E1768"/>
    <w:rsid w:val="002E1D75"/>
    <w:rsid w:val="002E243F"/>
    <w:rsid w:val="002E2679"/>
    <w:rsid w:val="002E2702"/>
    <w:rsid w:val="002E2889"/>
    <w:rsid w:val="002E2B6C"/>
    <w:rsid w:val="002E3ED6"/>
    <w:rsid w:val="002E3F7A"/>
    <w:rsid w:val="002E4739"/>
    <w:rsid w:val="002E4E3A"/>
    <w:rsid w:val="002E4E53"/>
    <w:rsid w:val="002E4FF2"/>
    <w:rsid w:val="002E5BAC"/>
    <w:rsid w:val="002E5CD6"/>
    <w:rsid w:val="002E63E9"/>
    <w:rsid w:val="002E7BE2"/>
    <w:rsid w:val="002E7D80"/>
    <w:rsid w:val="002F0E1C"/>
    <w:rsid w:val="002F11F5"/>
    <w:rsid w:val="002F1BA2"/>
    <w:rsid w:val="002F1C1D"/>
    <w:rsid w:val="002F1E0E"/>
    <w:rsid w:val="002F227E"/>
    <w:rsid w:val="002F2997"/>
    <w:rsid w:val="002F29FC"/>
    <w:rsid w:val="002F2A46"/>
    <w:rsid w:val="002F4163"/>
    <w:rsid w:val="002F4902"/>
    <w:rsid w:val="002F4EC6"/>
    <w:rsid w:val="002F5698"/>
    <w:rsid w:val="002F5BD3"/>
    <w:rsid w:val="002F5EEF"/>
    <w:rsid w:val="002F67B7"/>
    <w:rsid w:val="002F71E3"/>
    <w:rsid w:val="002F797E"/>
    <w:rsid w:val="002F79A6"/>
    <w:rsid w:val="002F7F27"/>
    <w:rsid w:val="00300814"/>
    <w:rsid w:val="00300E26"/>
    <w:rsid w:val="00301175"/>
    <w:rsid w:val="00301CC7"/>
    <w:rsid w:val="00302195"/>
    <w:rsid w:val="0030330E"/>
    <w:rsid w:val="00303596"/>
    <w:rsid w:val="00304357"/>
    <w:rsid w:val="00304813"/>
    <w:rsid w:val="003051CE"/>
    <w:rsid w:val="00305924"/>
    <w:rsid w:val="00305FBC"/>
    <w:rsid w:val="003064B9"/>
    <w:rsid w:val="0030676F"/>
    <w:rsid w:val="0030678A"/>
    <w:rsid w:val="00306AA0"/>
    <w:rsid w:val="00306CA5"/>
    <w:rsid w:val="003075B4"/>
    <w:rsid w:val="00307AF4"/>
    <w:rsid w:val="00307C4D"/>
    <w:rsid w:val="00310153"/>
    <w:rsid w:val="00310E49"/>
    <w:rsid w:val="00311DDB"/>
    <w:rsid w:val="00312817"/>
    <w:rsid w:val="00313F74"/>
    <w:rsid w:val="003144D3"/>
    <w:rsid w:val="00314A4B"/>
    <w:rsid w:val="00315244"/>
    <w:rsid w:val="003155B5"/>
    <w:rsid w:val="00315D85"/>
    <w:rsid w:val="00316382"/>
    <w:rsid w:val="00316FB3"/>
    <w:rsid w:val="00317173"/>
    <w:rsid w:val="0031775B"/>
    <w:rsid w:val="00317772"/>
    <w:rsid w:val="0031796C"/>
    <w:rsid w:val="00320A75"/>
    <w:rsid w:val="00320C38"/>
    <w:rsid w:val="0032321B"/>
    <w:rsid w:val="00323C0A"/>
    <w:rsid w:val="00323DF5"/>
    <w:rsid w:val="00324D43"/>
    <w:rsid w:val="00324DE7"/>
    <w:rsid w:val="00324FE6"/>
    <w:rsid w:val="00326142"/>
    <w:rsid w:val="003269E1"/>
    <w:rsid w:val="00326C56"/>
    <w:rsid w:val="00327F11"/>
    <w:rsid w:val="0033013A"/>
    <w:rsid w:val="0033085E"/>
    <w:rsid w:val="00330B0A"/>
    <w:rsid w:val="0033227B"/>
    <w:rsid w:val="0033481A"/>
    <w:rsid w:val="003351B3"/>
    <w:rsid w:val="00335272"/>
    <w:rsid w:val="00336167"/>
    <w:rsid w:val="003371AF"/>
    <w:rsid w:val="00337642"/>
    <w:rsid w:val="003376B2"/>
    <w:rsid w:val="0034043D"/>
    <w:rsid w:val="00340D44"/>
    <w:rsid w:val="00341531"/>
    <w:rsid w:val="00342726"/>
    <w:rsid w:val="0034410F"/>
    <w:rsid w:val="00344125"/>
    <w:rsid w:val="00344B03"/>
    <w:rsid w:val="00345867"/>
    <w:rsid w:val="00345E26"/>
    <w:rsid w:val="003460F7"/>
    <w:rsid w:val="00346909"/>
    <w:rsid w:val="00346B81"/>
    <w:rsid w:val="00346E95"/>
    <w:rsid w:val="003472CD"/>
    <w:rsid w:val="003478C4"/>
    <w:rsid w:val="00347D09"/>
    <w:rsid w:val="00347DD6"/>
    <w:rsid w:val="00347EED"/>
    <w:rsid w:val="0035036B"/>
    <w:rsid w:val="00351ED5"/>
    <w:rsid w:val="00352B4E"/>
    <w:rsid w:val="00352C9C"/>
    <w:rsid w:val="00352D37"/>
    <w:rsid w:val="00352E85"/>
    <w:rsid w:val="00352EB4"/>
    <w:rsid w:val="00352F0F"/>
    <w:rsid w:val="00353167"/>
    <w:rsid w:val="003534FB"/>
    <w:rsid w:val="003536C2"/>
    <w:rsid w:val="0035396A"/>
    <w:rsid w:val="00353A6B"/>
    <w:rsid w:val="00353E9A"/>
    <w:rsid w:val="0035423C"/>
    <w:rsid w:val="00356C6D"/>
    <w:rsid w:val="00360359"/>
    <w:rsid w:val="003604C0"/>
    <w:rsid w:val="003607DD"/>
    <w:rsid w:val="003612BB"/>
    <w:rsid w:val="00361474"/>
    <w:rsid w:val="003617D4"/>
    <w:rsid w:val="00361887"/>
    <w:rsid w:val="00363199"/>
    <w:rsid w:val="00363216"/>
    <w:rsid w:val="003633E6"/>
    <w:rsid w:val="00363A21"/>
    <w:rsid w:val="0036499C"/>
    <w:rsid w:val="00364AE4"/>
    <w:rsid w:val="00365ECB"/>
    <w:rsid w:val="00366BE6"/>
    <w:rsid w:val="00366DC5"/>
    <w:rsid w:val="00367A3C"/>
    <w:rsid w:val="00367C42"/>
    <w:rsid w:val="00370129"/>
    <w:rsid w:val="00371030"/>
    <w:rsid w:val="00371BBA"/>
    <w:rsid w:val="00372E7B"/>
    <w:rsid w:val="003731DE"/>
    <w:rsid w:val="0037392D"/>
    <w:rsid w:val="00373D9C"/>
    <w:rsid w:val="00373F37"/>
    <w:rsid w:val="0037425B"/>
    <w:rsid w:val="00376518"/>
    <w:rsid w:val="00376570"/>
    <w:rsid w:val="00377361"/>
    <w:rsid w:val="0037752F"/>
    <w:rsid w:val="00380211"/>
    <w:rsid w:val="00381143"/>
    <w:rsid w:val="003816B5"/>
    <w:rsid w:val="00382FC1"/>
    <w:rsid w:val="00384B28"/>
    <w:rsid w:val="00384B2B"/>
    <w:rsid w:val="00385DE8"/>
    <w:rsid w:val="00386426"/>
    <w:rsid w:val="00386B58"/>
    <w:rsid w:val="00387172"/>
    <w:rsid w:val="003873A0"/>
    <w:rsid w:val="0038765F"/>
    <w:rsid w:val="003877F8"/>
    <w:rsid w:val="00387D8B"/>
    <w:rsid w:val="00390F36"/>
    <w:rsid w:val="0039158D"/>
    <w:rsid w:val="0039179D"/>
    <w:rsid w:val="003917CE"/>
    <w:rsid w:val="00391900"/>
    <w:rsid w:val="003922CB"/>
    <w:rsid w:val="0039247D"/>
    <w:rsid w:val="003924DF"/>
    <w:rsid w:val="00392FE5"/>
    <w:rsid w:val="00393679"/>
    <w:rsid w:val="00393810"/>
    <w:rsid w:val="003943FB"/>
    <w:rsid w:val="00395BB7"/>
    <w:rsid w:val="00396136"/>
    <w:rsid w:val="00396324"/>
    <w:rsid w:val="00396531"/>
    <w:rsid w:val="00396F46"/>
    <w:rsid w:val="00397075"/>
    <w:rsid w:val="003979BB"/>
    <w:rsid w:val="00397BDF"/>
    <w:rsid w:val="003A0C5C"/>
    <w:rsid w:val="003A1219"/>
    <w:rsid w:val="003A139E"/>
    <w:rsid w:val="003A275A"/>
    <w:rsid w:val="003A43C3"/>
    <w:rsid w:val="003A5868"/>
    <w:rsid w:val="003A594F"/>
    <w:rsid w:val="003A5E27"/>
    <w:rsid w:val="003A606F"/>
    <w:rsid w:val="003A65A0"/>
    <w:rsid w:val="003A6ECC"/>
    <w:rsid w:val="003A7684"/>
    <w:rsid w:val="003A7C2D"/>
    <w:rsid w:val="003B02BE"/>
    <w:rsid w:val="003B04EB"/>
    <w:rsid w:val="003B0F05"/>
    <w:rsid w:val="003B1848"/>
    <w:rsid w:val="003B1A35"/>
    <w:rsid w:val="003B1DFD"/>
    <w:rsid w:val="003B3375"/>
    <w:rsid w:val="003B3695"/>
    <w:rsid w:val="003B3AA1"/>
    <w:rsid w:val="003B3EF9"/>
    <w:rsid w:val="003B45F8"/>
    <w:rsid w:val="003B4A7B"/>
    <w:rsid w:val="003B4D2F"/>
    <w:rsid w:val="003B50F4"/>
    <w:rsid w:val="003B5A67"/>
    <w:rsid w:val="003B5F76"/>
    <w:rsid w:val="003B6647"/>
    <w:rsid w:val="003B6A47"/>
    <w:rsid w:val="003B6D0E"/>
    <w:rsid w:val="003B6E07"/>
    <w:rsid w:val="003B762B"/>
    <w:rsid w:val="003B78ED"/>
    <w:rsid w:val="003B79A0"/>
    <w:rsid w:val="003C0714"/>
    <w:rsid w:val="003C0848"/>
    <w:rsid w:val="003C093D"/>
    <w:rsid w:val="003C0B8B"/>
    <w:rsid w:val="003C0ECF"/>
    <w:rsid w:val="003C0F8F"/>
    <w:rsid w:val="003C1100"/>
    <w:rsid w:val="003C1FAB"/>
    <w:rsid w:val="003C1FD6"/>
    <w:rsid w:val="003C2CE1"/>
    <w:rsid w:val="003C3771"/>
    <w:rsid w:val="003C38AC"/>
    <w:rsid w:val="003C48EA"/>
    <w:rsid w:val="003C510F"/>
    <w:rsid w:val="003C5576"/>
    <w:rsid w:val="003C5681"/>
    <w:rsid w:val="003C5F21"/>
    <w:rsid w:val="003C64A7"/>
    <w:rsid w:val="003C6918"/>
    <w:rsid w:val="003C71C8"/>
    <w:rsid w:val="003C76AC"/>
    <w:rsid w:val="003C7D7B"/>
    <w:rsid w:val="003C7DF8"/>
    <w:rsid w:val="003D0333"/>
    <w:rsid w:val="003D0CD7"/>
    <w:rsid w:val="003D11FF"/>
    <w:rsid w:val="003D1A30"/>
    <w:rsid w:val="003D2DAD"/>
    <w:rsid w:val="003D38C1"/>
    <w:rsid w:val="003D53DB"/>
    <w:rsid w:val="003D5774"/>
    <w:rsid w:val="003D6FF3"/>
    <w:rsid w:val="003E05A5"/>
    <w:rsid w:val="003E0EC9"/>
    <w:rsid w:val="003E1A8E"/>
    <w:rsid w:val="003E1B7F"/>
    <w:rsid w:val="003E2B7D"/>
    <w:rsid w:val="003E2D7D"/>
    <w:rsid w:val="003E3036"/>
    <w:rsid w:val="003E37ED"/>
    <w:rsid w:val="003E3C96"/>
    <w:rsid w:val="003E443F"/>
    <w:rsid w:val="003E4918"/>
    <w:rsid w:val="003E4CD5"/>
    <w:rsid w:val="003E5904"/>
    <w:rsid w:val="003E5964"/>
    <w:rsid w:val="003E617D"/>
    <w:rsid w:val="003E7A23"/>
    <w:rsid w:val="003E7D36"/>
    <w:rsid w:val="003F0726"/>
    <w:rsid w:val="003F07E5"/>
    <w:rsid w:val="003F0BD1"/>
    <w:rsid w:val="003F14E4"/>
    <w:rsid w:val="003F198F"/>
    <w:rsid w:val="003F23FE"/>
    <w:rsid w:val="003F2467"/>
    <w:rsid w:val="003F2694"/>
    <w:rsid w:val="003F2F35"/>
    <w:rsid w:val="003F3008"/>
    <w:rsid w:val="003F3FED"/>
    <w:rsid w:val="003F45F2"/>
    <w:rsid w:val="003F4FF8"/>
    <w:rsid w:val="003F607B"/>
    <w:rsid w:val="003F6997"/>
    <w:rsid w:val="003F6BDF"/>
    <w:rsid w:val="003F6C33"/>
    <w:rsid w:val="003F7150"/>
    <w:rsid w:val="003F72FA"/>
    <w:rsid w:val="00400FD9"/>
    <w:rsid w:val="00401171"/>
    <w:rsid w:val="00401964"/>
    <w:rsid w:val="004029A2"/>
    <w:rsid w:val="00403AF7"/>
    <w:rsid w:val="00403EF7"/>
    <w:rsid w:val="00405321"/>
    <w:rsid w:val="00405584"/>
    <w:rsid w:val="00405D41"/>
    <w:rsid w:val="0040627A"/>
    <w:rsid w:val="0040640C"/>
    <w:rsid w:val="004064A0"/>
    <w:rsid w:val="00406A4C"/>
    <w:rsid w:val="00406DF8"/>
    <w:rsid w:val="00406EF7"/>
    <w:rsid w:val="00407869"/>
    <w:rsid w:val="0041052C"/>
    <w:rsid w:val="00410701"/>
    <w:rsid w:val="00410C9B"/>
    <w:rsid w:val="004125CD"/>
    <w:rsid w:val="0041290D"/>
    <w:rsid w:val="00412F82"/>
    <w:rsid w:val="00412FB1"/>
    <w:rsid w:val="00415754"/>
    <w:rsid w:val="00415835"/>
    <w:rsid w:val="004158C2"/>
    <w:rsid w:val="00415928"/>
    <w:rsid w:val="004167B8"/>
    <w:rsid w:val="00416897"/>
    <w:rsid w:val="00420057"/>
    <w:rsid w:val="0042054B"/>
    <w:rsid w:val="00422E77"/>
    <w:rsid w:val="004236C1"/>
    <w:rsid w:val="00423872"/>
    <w:rsid w:val="00423DE7"/>
    <w:rsid w:val="00424DC9"/>
    <w:rsid w:val="0042562D"/>
    <w:rsid w:val="004274A8"/>
    <w:rsid w:val="0042771C"/>
    <w:rsid w:val="00427794"/>
    <w:rsid w:val="00427CB7"/>
    <w:rsid w:val="004300D1"/>
    <w:rsid w:val="004300D5"/>
    <w:rsid w:val="00431BF2"/>
    <w:rsid w:val="00432AB9"/>
    <w:rsid w:val="00432B5B"/>
    <w:rsid w:val="00434097"/>
    <w:rsid w:val="00434F70"/>
    <w:rsid w:val="00436633"/>
    <w:rsid w:val="004369D8"/>
    <w:rsid w:val="00436A6C"/>
    <w:rsid w:val="00437DEB"/>
    <w:rsid w:val="00440B85"/>
    <w:rsid w:val="00440C38"/>
    <w:rsid w:val="00440F4A"/>
    <w:rsid w:val="004418E3"/>
    <w:rsid w:val="00441F54"/>
    <w:rsid w:val="0044223B"/>
    <w:rsid w:val="00442356"/>
    <w:rsid w:val="00442766"/>
    <w:rsid w:val="00443866"/>
    <w:rsid w:val="004443E8"/>
    <w:rsid w:val="00444EFD"/>
    <w:rsid w:val="00445482"/>
    <w:rsid w:val="00445562"/>
    <w:rsid w:val="00445B7F"/>
    <w:rsid w:val="00446041"/>
    <w:rsid w:val="0044610A"/>
    <w:rsid w:val="004465E0"/>
    <w:rsid w:val="004468D3"/>
    <w:rsid w:val="00446910"/>
    <w:rsid w:val="00446917"/>
    <w:rsid w:val="00446F84"/>
    <w:rsid w:val="0044733A"/>
    <w:rsid w:val="00447430"/>
    <w:rsid w:val="00450487"/>
    <w:rsid w:val="0045136F"/>
    <w:rsid w:val="00451715"/>
    <w:rsid w:val="0045253B"/>
    <w:rsid w:val="004529E3"/>
    <w:rsid w:val="00452EB1"/>
    <w:rsid w:val="00452ECE"/>
    <w:rsid w:val="00453035"/>
    <w:rsid w:val="00453974"/>
    <w:rsid w:val="00453B81"/>
    <w:rsid w:val="00453BD3"/>
    <w:rsid w:val="004541A6"/>
    <w:rsid w:val="00454303"/>
    <w:rsid w:val="00454816"/>
    <w:rsid w:val="004552A0"/>
    <w:rsid w:val="00455AEC"/>
    <w:rsid w:val="00456C2A"/>
    <w:rsid w:val="004572E8"/>
    <w:rsid w:val="004600F4"/>
    <w:rsid w:val="004604B9"/>
    <w:rsid w:val="0046215E"/>
    <w:rsid w:val="00463307"/>
    <w:rsid w:val="004633D4"/>
    <w:rsid w:val="0046363A"/>
    <w:rsid w:val="004651B4"/>
    <w:rsid w:val="004651CC"/>
    <w:rsid w:val="0046522C"/>
    <w:rsid w:val="004659B8"/>
    <w:rsid w:val="00465A6F"/>
    <w:rsid w:val="00465A75"/>
    <w:rsid w:val="00465E23"/>
    <w:rsid w:val="0046634E"/>
    <w:rsid w:val="0046744A"/>
    <w:rsid w:val="0046749B"/>
    <w:rsid w:val="00467566"/>
    <w:rsid w:val="00470030"/>
    <w:rsid w:val="00470220"/>
    <w:rsid w:val="00471889"/>
    <w:rsid w:val="004723E1"/>
    <w:rsid w:val="00472887"/>
    <w:rsid w:val="00473435"/>
    <w:rsid w:val="0047423C"/>
    <w:rsid w:val="0047489D"/>
    <w:rsid w:val="00474D50"/>
    <w:rsid w:val="00474E0E"/>
    <w:rsid w:val="00474E4B"/>
    <w:rsid w:val="00475D8F"/>
    <w:rsid w:val="00475F40"/>
    <w:rsid w:val="004763DF"/>
    <w:rsid w:val="004763E2"/>
    <w:rsid w:val="004764A3"/>
    <w:rsid w:val="00476AF8"/>
    <w:rsid w:val="00477C3A"/>
    <w:rsid w:val="00477E19"/>
    <w:rsid w:val="0048059E"/>
    <w:rsid w:val="004806E6"/>
    <w:rsid w:val="004813AE"/>
    <w:rsid w:val="00482249"/>
    <w:rsid w:val="00482BEA"/>
    <w:rsid w:val="00483014"/>
    <w:rsid w:val="004830E8"/>
    <w:rsid w:val="004839CD"/>
    <w:rsid w:val="00483B2D"/>
    <w:rsid w:val="00484BE4"/>
    <w:rsid w:val="00484F67"/>
    <w:rsid w:val="00485D7B"/>
    <w:rsid w:val="0049057B"/>
    <w:rsid w:val="00490B44"/>
    <w:rsid w:val="00491738"/>
    <w:rsid w:val="0049202D"/>
    <w:rsid w:val="00492B38"/>
    <w:rsid w:val="00492BCB"/>
    <w:rsid w:val="00493060"/>
    <w:rsid w:val="00494163"/>
    <w:rsid w:val="00494259"/>
    <w:rsid w:val="004944AA"/>
    <w:rsid w:val="00494644"/>
    <w:rsid w:val="004946DB"/>
    <w:rsid w:val="00494BFC"/>
    <w:rsid w:val="00494C11"/>
    <w:rsid w:val="00495392"/>
    <w:rsid w:val="00496948"/>
    <w:rsid w:val="00496A84"/>
    <w:rsid w:val="00497586"/>
    <w:rsid w:val="00497F11"/>
    <w:rsid w:val="004A17F9"/>
    <w:rsid w:val="004A1AB8"/>
    <w:rsid w:val="004A28D7"/>
    <w:rsid w:val="004A322C"/>
    <w:rsid w:val="004A3614"/>
    <w:rsid w:val="004A3C84"/>
    <w:rsid w:val="004A3F7B"/>
    <w:rsid w:val="004A4D3D"/>
    <w:rsid w:val="004A5A8A"/>
    <w:rsid w:val="004A65C0"/>
    <w:rsid w:val="004A679C"/>
    <w:rsid w:val="004A6F8E"/>
    <w:rsid w:val="004A74F1"/>
    <w:rsid w:val="004A7F01"/>
    <w:rsid w:val="004A7FA5"/>
    <w:rsid w:val="004B09F6"/>
    <w:rsid w:val="004B0D3C"/>
    <w:rsid w:val="004B0F74"/>
    <w:rsid w:val="004B1AF2"/>
    <w:rsid w:val="004B299C"/>
    <w:rsid w:val="004B2A49"/>
    <w:rsid w:val="004B2EE7"/>
    <w:rsid w:val="004B36DA"/>
    <w:rsid w:val="004B3D44"/>
    <w:rsid w:val="004B3F94"/>
    <w:rsid w:val="004B4371"/>
    <w:rsid w:val="004B5331"/>
    <w:rsid w:val="004B58B1"/>
    <w:rsid w:val="004B5E79"/>
    <w:rsid w:val="004B607B"/>
    <w:rsid w:val="004B65B3"/>
    <w:rsid w:val="004B6818"/>
    <w:rsid w:val="004B74E0"/>
    <w:rsid w:val="004B750F"/>
    <w:rsid w:val="004C000E"/>
    <w:rsid w:val="004C12E1"/>
    <w:rsid w:val="004C1676"/>
    <w:rsid w:val="004C1F5E"/>
    <w:rsid w:val="004C24DD"/>
    <w:rsid w:val="004C26E3"/>
    <w:rsid w:val="004C2DE2"/>
    <w:rsid w:val="004C2E1F"/>
    <w:rsid w:val="004C2EC1"/>
    <w:rsid w:val="004C4D1E"/>
    <w:rsid w:val="004C6E96"/>
    <w:rsid w:val="004C6EAD"/>
    <w:rsid w:val="004D0238"/>
    <w:rsid w:val="004D29CB"/>
    <w:rsid w:val="004D3A89"/>
    <w:rsid w:val="004D3DF6"/>
    <w:rsid w:val="004D48D5"/>
    <w:rsid w:val="004D4B60"/>
    <w:rsid w:val="004D56A4"/>
    <w:rsid w:val="004D5BBF"/>
    <w:rsid w:val="004D6489"/>
    <w:rsid w:val="004D68E4"/>
    <w:rsid w:val="004D6911"/>
    <w:rsid w:val="004D6D18"/>
    <w:rsid w:val="004D7604"/>
    <w:rsid w:val="004D7D53"/>
    <w:rsid w:val="004D7DB9"/>
    <w:rsid w:val="004E00DB"/>
    <w:rsid w:val="004E1202"/>
    <w:rsid w:val="004E15B8"/>
    <w:rsid w:val="004E1BF4"/>
    <w:rsid w:val="004E1DE9"/>
    <w:rsid w:val="004E1F88"/>
    <w:rsid w:val="004E30C2"/>
    <w:rsid w:val="004E4442"/>
    <w:rsid w:val="004E4E0F"/>
    <w:rsid w:val="004E5CDB"/>
    <w:rsid w:val="004E5FEC"/>
    <w:rsid w:val="004E6BBA"/>
    <w:rsid w:val="004E702D"/>
    <w:rsid w:val="004E774D"/>
    <w:rsid w:val="004F0139"/>
    <w:rsid w:val="004F0BBA"/>
    <w:rsid w:val="004F1AA4"/>
    <w:rsid w:val="004F1AF4"/>
    <w:rsid w:val="004F1BEE"/>
    <w:rsid w:val="004F1CBE"/>
    <w:rsid w:val="004F3206"/>
    <w:rsid w:val="004F3871"/>
    <w:rsid w:val="004F3D61"/>
    <w:rsid w:val="004F5A8D"/>
    <w:rsid w:val="004F5EF6"/>
    <w:rsid w:val="004F6505"/>
    <w:rsid w:val="004F6A4C"/>
    <w:rsid w:val="004F6B4F"/>
    <w:rsid w:val="004F6C72"/>
    <w:rsid w:val="005012DF"/>
    <w:rsid w:val="00502936"/>
    <w:rsid w:val="00503747"/>
    <w:rsid w:val="00503C88"/>
    <w:rsid w:val="00503E3A"/>
    <w:rsid w:val="00504EA7"/>
    <w:rsid w:val="005055D6"/>
    <w:rsid w:val="00505754"/>
    <w:rsid w:val="00506B11"/>
    <w:rsid w:val="005070B3"/>
    <w:rsid w:val="00507589"/>
    <w:rsid w:val="0050767E"/>
    <w:rsid w:val="005079E6"/>
    <w:rsid w:val="00510415"/>
    <w:rsid w:val="005108A7"/>
    <w:rsid w:val="00510D34"/>
    <w:rsid w:val="0051175F"/>
    <w:rsid w:val="005123A9"/>
    <w:rsid w:val="0051297B"/>
    <w:rsid w:val="005135A7"/>
    <w:rsid w:val="00513682"/>
    <w:rsid w:val="00513ED9"/>
    <w:rsid w:val="005146E7"/>
    <w:rsid w:val="005147B0"/>
    <w:rsid w:val="00514AFC"/>
    <w:rsid w:val="00514D14"/>
    <w:rsid w:val="00514DDF"/>
    <w:rsid w:val="005153DE"/>
    <w:rsid w:val="005156AB"/>
    <w:rsid w:val="00516375"/>
    <w:rsid w:val="00516F31"/>
    <w:rsid w:val="005176BA"/>
    <w:rsid w:val="00520126"/>
    <w:rsid w:val="0052139F"/>
    <w:rsid w:val="005213BA"/>
    <w:rsid w:val="00521AE6"/>
    <w:rsid w:val="00521E3F"/>
    <w:rsid w:val="00522457"/>
    <w:rsid w:val="005227DB"/>
    <w:rsid w:val="00522C13"/>
    <w:rsid w:val="00522C86"/>
    <w:rsid w:val="00523164"/>
    <w:rsid w:val="00524142"/>
    <w:rsid w:val="00524E1B"/>
    <w:rsid w:val="00525110"/>
    <w:rsid w:val="00526234"/>
    <w:rsid w:val="005262C8"/>
    <w:rsid w:val="0052676B"/>
    <w:rsid w:val="00527FD3"/>
    <w:rsid w:val="00530B46"/>
    <w:rsid w:val="00530D9A"/>
    <w:rsid w:val="00530FCD"/>
    <w:rsid w:val="005318DA"/>
    <w:rsid w:val="005327E8"/>
    <w:rsid w:val="00533C6B"/>
    <w:rsid w:val="00533FB8"/>
    <w:rsid w:val="0053416E"/>
    <w:rsid w:val="005355C8"/>
    <w:rsid w:val="00535CF5"/>
    <w:rsid w:val="005363B0"/>
    <w:rsid w:val="005363E6"/>
    <w:rsid w:val="0053667C"/>
    <w:rsid w:val="00536792"/>
    <w:rsid w:val="00536E63"/>
    <w:rsid w:val="00537B17"/>
    <w:rsid w:val="005401CA"/>
    <w:rsid w:val="00540FC8"/>
    <w:rsid w:val="00541643"/>
    <w:rsid w:val="0054185A"/>
    <w:rsid w:val="00542B4B"/>
    <w:rsid w:val="00543714"/>
    <w:rsid w:val="00544B21"/>
    <w:rsid w:val="005456BB"/>
    <w:rsid w:val="005459EB"/>
    <w:rsid w:val="00545F78"/>
    <w:rsid w:val="005462AF"/>
    <w:rsid w:val="00546399"/>
    <w:rsid w:val="00546AC7"/>
    <w:rsid w:val="00547689"/>
    <w:rsid w:val="00547E1C"/>
    <w:rsid w:val="005515FA"/>
    <w:rsid w:val="00551D09"/>
    <w:rsid w:val="00553C24"/>
    <w:rsid w:val="0055532A"/>
    <w:rsid w:val="005558A3"/>
    <w:rsid w:val="005564C5"/>
    <w:rsid w:val="00556957"/>
    <w:rsid w:val="00556D1E"/>
    <w:rsid w:val="00556EC2"/>
    <w:rsid w:val="00557075"/>
    <w:rsid w:val="005570A6"/>
    <w:rsid w:val="005571A9"/>
    <w:rsid w:val="00557610"/>
    <w:rsid w:val="0056057E"/>
    <w:rsid w:val="0056065A"/>
    <w:rsid w:val="005614D0"/>
    <w:rsid w:val="00561EA8"/>
    <w:rsid w:val="00561FE3"/>
    <w:rsid w:val="005622A7"/>
    <w:rsid w:val="005627BB"/>
    <w:rsid w:val="00562F31"/>
    <w:rsid w:val="00563ACA"/>
    <w:rsid w:val="00563EE9"/>
    <w:rsid w:val="00564D89"/>
    <w:rsid w:val="00564EBD"/>
    <w:rsid w:val="00565D74"/>
    <w:rsid w:val="00566773"/>
    <w:rsid w:val="00566875"/>
    <w:rsid w:val="00566E16"/>
    <w:rsid w:val="00567898"/>
    <w:rsid w:val="00567C99"/>
    <w:rsid w:val="005705F7"/>
    <w:rsid w:val="00571567"/>
    <w:rsid w:val="005717A2"/>
    <w:rsid w:val="0057237D"/>
    <w:rsid w:val="00572EC5"/>
    <w:rsid w:val="00574432"/>
    <w:rsid w:val="005748D7"/>
    <w:rsid w:val="00574D54"/>
    <w:rsid w:val="005760CE"/>
    <w:rsid w:val="00576B70"/>
    <w:rsid w:val="005773BE"/>
    <w:rsid w:val="00577786"/>
    <w:rsid w:val="00577A9C"/>
    <w:rsid w:val="00577C06"/>
    <w:rsid w:val="00580EF9"/>
    <w:rsid w:val="00580FB6"/>
    <w:rsid w:val="005817A1"/>
    <w:rsid w:val="00582667"/>
    <w:rsid w:val="005828FD"/>
    <w:rsid w:val="00582C5E"/>
    <w:rsid w:val="00582F23"/>
    <w:rsid w:val="005830C3"/>
    <w:rsid w:val="0058311C"/>
    <w:rsid w:val="0058355E"/>
    <w:rsid w:val="005839E5"/>
    <w:rsid w:val="00583F5D"/>
    <w:rsid w:val="005850FF"/>
    <w:rsid w:val="00585BEF"/>
    <w:rsid w:val="00585C27"/>
    <w:rsid w:val="00585DCF"/>
    <w:rsid w:val="005860DC"/>
    <w:rsid w:val="00590806"/>
    <w:rsid w:val="0059280E"/>
    <w:rsid w:val="00592835"/>
    <w:rsid w:val="00594962"/>
    <w:rsid w:val="005963A0"/>
    <w:rsid w:val="005972DC"/>
    <w:rsid w:val="00597B7D"/>
    <w:rsid w:val="005A106F"/>
    <w:rsid w:val="005A1460"/>
    <w:rsid w:val="005A1A72"/>
    <w:rsid w:val="005A20BD"/>
    <w:rsid w:val="005A243F"/>
    <w:rsid w:val="005A25FF"/>
    <w:rsid w:val="005A264B"/>
    <w:rsid w:val="005A3BA5"/>
    <w:rsid w:val="005A4B5A"/>
    <w:rsid w:val="005A5F75"/>
    <w:rsid w:val="005A60A2"/>
    <w:rsid w:val="005A6C38"/>
    <w:rsid w:val="005A7142"/>
    <w:rsid w:val="005A7E8A"/>
    <w:rsid w:val="005B0732"/>
    <w:rsid w:val="005B0AC4"/>
    <w:rsid w:val="005B2228"/>
    <w:rsid w:val="005B248C"/>
    <w:rsid w:val="005B29A6"/>
    <w:rsid w:val="005B30AD"/>
    <w:rsid w:val="005B3131"/>
    <w:rsid w:val="005B33F1"/>
    <w:rsid w:val="005B3EE9"/>
    <w:rsid w:val="005B41CA"/>
    <w:rsid w:val="005B48E6"/>
    <w:rsid w:val="005B6B64"/>
    <w:rsid w:val="005C0033"/>
    <w:rsid w:val="005C12F0"/>
    <w:rsid w:val="005C18CB"/>
    <w:rsid w:val="005C19DC"/>
    <w:rsid w:val="005C1CB0"/>
    <w:rsid w:val="005C52E9"/>
    <w:rsid w:val="005C550F"/>
    <w:rsid w:val="005C5960"/>
    <w:rsid w:val="005C623D"/>
    <w:rsid w:val="005C6755"/>
    <w:rsid w:val="005C73C6"/>
    <w:rsid w:val="005D0613"/>
    <w:rsid w:val="005D11F4"/>
    <w:rsid w:val="005D136E"/>
    <w:rsid w:val="005D1AEA"/>
    <w:rsid w:val="005D1FD2"/>
    <w:rsid w:val="005D24E1"/>
    <w:rsid w:val="005D280D"/>
    <w:rsid w:val="005D2A94"/>
    <w:rsid w:val="005D2F9A"/>
    <w:rsid w:val="005D372B"/>
    <w:rsid w:val="005D4B16"/>
    <w:rsid w:val="005D5C1C"/>
    <w:rsid w:val="005D5D82"/>
    <w:rsid w:val="005D67A6"/>
    <w:rsid w:val="005D6E77"/>
    <w:rsid w:val="005D6F11"/>
    <w:rsid w:val="005D7C66"/>
    <w:rsid w:val="005E06BE"/>
    <w:rsid w:val="005E0BCA"/>
    <w:rsid w:val="005E10DC"/>
    <w:rsid w:val="005E12AF"/>
    <w:rsid w:val="005E14A9"/>
    <w:rsid w:val="005E27E6"/>
    <w:rsid w:val="005E30AC"/>
    <w:rsid w:val="005E371F"/>
    <w:rsid w:val="005E5499"/>
    <w:rsid w:val="005E5ABE"/>
    <w:rsid w:val="005E5B2E"/>
    <w:rsid w:val="005E5C04"/>
    <w:rsid w:val="005E644B"/>
    <w:rsid w:val="005E6654"/>
    <w:rsid w:val="005E698B"/>
    <w:rsid w:val="005E78AB"/>
    <w:rsid w:val="005F00B9"/>
    <w:rsid w:val="005F0967"/>
    <w:rsid w:val="005F0D47"/>
    <w:rsid w:val="005F127C"/>
    <w:rsid w:val="005F131C"/>
    <w:rsid w:val="005F1539"/>
    <w:rsid w:val="005F2AB5"/>
    <w:rsid w:val="005F2C75"/>
    <w:rsid w:val="005F2FAB"/>
    <w:rsid w:val="005F3B34"/>
    <w:rsid w:val="005F4877"/>
    <w:rsid w:val="005F4C15"/>
    <w:rsid w:val="005F55EE"/>
    <w:rsid w:val="005F6326"/>
    <w:rsid w:val="005F63C3"/>
    <w:rsid w:val="005F6746"/>
    <w:rsid w:val="005F6921"/>
    <w:rsid w:val="005F6C96"/>
    <w:rsid w:val="005F6DE8"/>
    <w:rsid w:val="005F753A"/>
    <w:rsid w:val="005F75CA"/>
    <w:rsid w:val="005F79AF"/>
    <w:rsid w:val="005F7DE3"/>
    <w:rsid w:val="005F7E6F"/>
    <w:rsid w:val="00601F99"/>
    <w:rsid w:val="006028E9"/>
    <w:rsid w:val="00603065"/>
    <w:rsid w:val="006043E7"/>
    <w:rsid w:val="00604442"/>
    <w:rsid w:val="00604B6F"/>
    <w:rsid w:val="006055C3"/>
    <w:rsid w:val="00606145"/>
    <w:rsid w:val="006061EF"/>
    <w:rsid w:val="00606431"/>
    <w:rsid w:val="00606645"/>
    <w:rsid w:val="00606B64"/>
    <w:rsid w:val="00607341"/>
    <w:rsid w:val="00607CD1"/>
    <w:rsid w:val="00610086"/>
    <w:rsid w:val="00610312"/>
    <w:rsid w:val="00611127"/>
    <w:rsid w:val="00611E94"/>
    <w:rsid w:val="0061289B"/>
    <w:rsid w:val="00613EC1"/>
    <w:rsid w:val="0061419C"/>
    <w:rsid w:val="0061439B"/>
    <w:rsid w:val="006152B0"/>
    <w:rsid w:val="00615691"/>
    <w:rsid w:val="00615783"/>
    <w:rsid w:val="006160DE"/>
    <w:rsid w:val="0061628F"/>
    <w:rsid w:val="006170B8"/>
    <w:rsid w:val="0061779C"/>
    <w:rsid w:val="006178EB"/>
    <w:rsid w:val="00617D58"/>
    <w:rsid w:val="006209AB"/>
    <w:rsid w:val="00620A9B"/>
    <w:rsid w:val="00620CBC"/>
    <w:rsid w:val="006215CB"/>
    <w:rsid w:val="00621746"/>
    <w:rsid w:val="00621806"/>
    <w:rsid w:val="00621D00"/>
    <w:rsid w:val="00621EB7"/>
    <w:rsid w:val="00621F4B"/>
    <w:rsid w:val="00622D96"/>
    <w:rsid w:val="006233B1"/>
    <w:rsid w:val="006236B5"/>
    <w:rsid w:val="00623909"/>
    <w:rsid w:val="00623BB9"/>
    <w:rsid w:val="006241AC"/>
    <w:rsid w:val="006263E9"/>
    <w:rsid w:val="006265F6"/>
    <w:rsid w:val="00626992"/>
    <w:rsid w:val="00627759"/>
    <w:rsid w:val="006279FB"/>
    <w:rsid w:val="00630CCD"/>
    <w:rsid w:val="00630E24"/>
    <w:rsid w:val="00630EE0"/>
    <w:rsid w:val="00631190"/>
    <w:rsid w:val="0063126F"/>
    <w:rsid w:val="00631C78"/>
    <w:rsid w:val="00631D4E"/>
    <w:rsid w:val="00633C57"/>
    <w:rsid w:val="006341AD"/>
    <w:rsid w:val="006354BD"/>
    <w:rsid w:val="00635922"/>
    <w:rsid w:val="00635D97"/>
    <w:rsid w:val="0063603F"/>
    <w:rsid w:val="0063612C"/>
    <w:rsid w:val="00636EF2"/>
    <w:rsid w:val="00636F29"/>
    <w:rsid w:val="006377E1"/>
    <w:rsid w:val="00637978"/>
    <w:rsid w:val="00640718"/>
    <w:rsid w:val="006412E7"/>
    <w:rsid w:val="00641611"/>
    <w:rsid w:val="00642671"/>
    <w:rsid w:val="006427E8"/>
    <w:rsid w:val="00643180"/>
    <w:rsid w:val="00643EA3"/>
    <w:rsid w:val="00645126"/>
    <w:rsid w:val="00645210"/>
    <w:rsid w:val="0064521A"/>
    <w:rsid w:val="00645678"/>
    <w:rsid w:val="00645F0C"/>
    <w:rsid w:val="00647785"/>
    <w:rsid w:val="0065096B"/>
    <w:rsid w:val="00651D47"/>
    <w:rsid w:val="0065232C"/>
    <w:rsid w:val="00653C27"/>
    <w:rsid w:val="00654100"/>
    <w:rsid w:val="00655683"/>
    <w:rsid w:val="00657172"/>
    <w:rsid w:val="0065759D"/>
    <w:rsid w:val="00660589"/>
    <w:rsid w:val="0066058B"/>
    <w:rsid w:val="00660A1E"/>
    <w:rsid w:val="006611FD"/>
    <w:rsid w:val="0066132D"/>
    <w:rsid w:val="00661406"/>
    <w:rsid w:val="00661586"/>
    <w:rsid w:val="00661B5B"/>
    <w:rsid w:val="00661C6D"/>
    <w:rsid w:val="006635D0"/>
    <w:rsid w:val="00663C1E"/>
    <w:rsid w:val="00663ECE"/>
    <w:rsid w:val="00664DA6"/>
    <w:rsid w:val="00665698"/>
    <w:rsid w:val="006669C5"/>
    <w:rsid w:val="00666B01"/>
    <w:rsid w:val="0066722E"/>
    <w:rsid w:val="00667A02"/>
    <w:rsid w:val="00667B26"/>
    <w:rsid w:val="00667E38"/>
    <w:rsid w:val="006704DC"/>
    <w:rsid w:val="00670578"/>
    <w:rsid w:val="00670AC5"/>
    <w:rsid w:val="00671570"/>
    <w:rsid w:val="006718A2"/>
    <w:rsid w:val="006726CE"/>
    <w:rsid w:val="006735FD"/>
    <w:rsid w:val="006740C4"/>
    <w:rsid w:val="0067498D"/>
    <w:rsid w:val="00675450"/>
    <w:rsid w:val="00675F5F"/>
    <w:rsid w:val="00676971"/>
    <w:rsid w:val="00676A08"/>
    <w:rsid w:val="00676CDB"/>
    <w:rsid w:val="0067766C"/>
    <w:rsid w:val="00677960"/>
    <w:rsid w:val="00677CA2"/>
    <w:rsid w:val="00677CC0"/>
    <w:rsid w:val="00680169"/>
    <w:rsid w:val="006804B2"/>
    <w:rsid w:val="00680B1C"/>
    <w:rsid w:val="00680C17"/>
    <w:rsid w:val="00680EDC"/>
    <w:rsid w:val="006837C2"/>
    <w:rsid w:val="006838AB"/>
    <w:rsid w:val="00683C3A"/>
    <w:rsid w:val="00683C63"/>
    <w:rsid w:val="00683E84"/>
    <w:rsid w:val="006841D4"/>
    <w:rsid w:val="0068436C"/>
    <w:rsid w:val="0068453D"/>
    <w:rsid w:val="0068575B"/>
    <w:rsid w:val="00686A8E"/>
    <w:rsid w:val="00686C0A"/>
    <w:rsid w:val="00687930"/>
    <w:rsid w:val="00687F6B"/>
    <w:rsid w:val="006902D3"/>
    <w:rsid w:val="00690909"/>
    <w:rsid w:val="00690BE3"/>
    <w:rsid w:val="00690E1C"/>
    <w:rsid w:val="00690EA4"/>
    <w:rsid w:val="00691848"/>
    <w:rsid w:val="00691F2C"/>
    <w:rsid w:val="006929F2"/>
    <w:rsid w:val="0069328A"/>
    <w:rsid w:val="00693BCC"/>
    <w:rsid w:val="00693DEE"/>
    <w:rsid w:val="006943AE"/>
    <w:rsid w:val="00694D09"/>
    <w:rsid w:val="0069576C"/>
    <w:rsid w:val="006958FB"/>
    <w:rsid w:val="00695F89"/>
    <w:rsid w:val="006961EC"/>
    <w:rsid w:val="00696A00"/>
    <w:rsid w:val="006A0ACF"/>
    <w:rsid w:val="006A0E79"/>
    <w:rsid w:val="006A15EC"/>
    <w:rsid w:val="006A2910"/>
    <w:rsid w:val="006A2B10"/>
    <w:rsid w:val="006A316E"/>
    <w:rsid w:val="006A3327"/>
    <w:rsid w:val="006A3601"/>
    <w:rsid w:val="006A3E44"/>
    <w:rsid w:val="006A3F25"/>
    <w:rsid w:val="006A5138"/>
    <w:rsid w:val="006A67DA"/>
    <w:rsid w:val="006A6DA2"/>
    <w:rsid w:val="006A7854"/>
    <w:rsid w:val="006A7C1D"/>
    <w:rsid w:val="006B0E96"/>
    <w:rsid w:val="006B1EB0"/>
    <w:rsid w:val="006B21A7"/>
    <w:rsid w:val="006B2D33"/>
    <w:rsid w:val="006B2FB8"/>
    <w:rsid w:val="006B35E2"/>
    <w:rsid w:val="006B3999"/>
    <w:rsid w:val="006B3F3C"/>
    <w:rsid w:val="006B453C"/>
    <w:rsid w:val="006B47B4"/>
    <w:rsid w:val="006B4C18"/>
    <w:rsid w:val="006B516D"/>
    <w:rsid w:val="006B5359"/>
    <w:rsid w:val="006B569A"/>
    <w:rsid w:val="006B5752"/>
    <w:rsid w:val="006B5AAD"/>
    <w:rsid w:val="006B6F05"/>
    <w:rsid w:val="006B7080"/>
    <w:rsid w:val="006C15D9"/>
    <w:rsid w:val="006C1957"/>
    <w:rsid w:val="006C1CFD"/>
    <w:rsid w:val="006C20A5"/>
    <w:rsid w:val="006C28CD"/>
    <w:rsid w:val="006C2A6A"/>
    <w:rsid w:val="006C31AE"/>
    <w:rsid w:val="006C3366"/>
    <w:rsid w:val="006C343B"/>
    <w:rsid w:val="006C3508"/>
    <w:rsid w:val="006C356A"/>
    <w:rsid w:val="006C4B8A"/>
    <w:rsid w:val="006C4C50"/>
    <w:rsid w:val="006C55F6"/>
    <w:rsid w:val="006C56D8"/>
    <w:rsid w:val="006C702C"/>
    <w:rsid w:val="006C7DD3"/>
    <w:rsid w:val="006D0948"/>
    <w:rsid w:val="006D146C"/>
    <w:rsid w:val="006D17A3"/>
    <w:rsid w:val="006D328F"/>
    <w:rsid w:val="006D41B2"/>
    <w:rsid w:val="006D4A29"/>
    <w:rsid w:val="006D5EC3"/>
    <w:rsid w:val="006D72FB"/>
    <w:rsid w:val="006D787E"/>
    <w:rsid w:val="006D7B8E"/>
    <w:rsid w:val="006E1D69"/>
    <w:rsid w:val="006E27AD"/>
    <w:rsid w:val="006E2D86"/>
    <w:rsid w:val="006E3A94"/>
    <w:rsid w:val="006E418E"/>
    <w:rsid w:val="006E4BE9"/>
    <w:rsid w:val="006E4E61"/>
    <w:rsid w:val="006E4EF7"/>
    <w:rsid w:val="006E53BA"/>
    <w:rsid w:val="006E7AA3"/>
    <w:rsid w:val="006E7D12"/>
    <w:rsid w:val="006F03D1"/>
    <w:rsid w:val="006F0C2F"/>
    <w:rsid w:val="006F0E61"/>
    <w:rsid w:val="006F143D"/>
    <w:rsid w:val="006F146E"/>
    <w:rsid w:val="006F14CF"/>
    <w:rsid w:val="006F1A58"/>
    <w:rsid w:val="006F1BEA"/>
    <w:rsid w:val="006F1FAD"/>
    <w:rsid w:val="006F3266"/>
    <w:rsid w:val="006F3E35"/>
    <w:rsid w:val="006F49F3"/>
    <w:rsid w:val="006F4DE7"/>
    <w:rsid w:val="006F5835"/>
    <w:rsid w:val="006F626F"/>
    <w:rsid w:val="006F6647"/>
    <w:rsid w:val="006F756B"/>
    <w:rsid w:val="006F7B96"/>
    <w:rsid w:val="0070020A"/>
    <w:rsid w:val="00700245"/>
    <w:rsid w:val="0070045B"/>
    <w:rsid w:val="00700E2E"/>
    <w:rsid w:val="007011FB"/>
    <w:rsid w:val="00701371"/>
    <w:rsid w:val="00701875"/>
    <w:rsid w:val="00701E77"/>
    <w:rsid w:val="007024B1"/>
    <w:rsid w:val="00702729"/>
    <w:rsid w:val="0070460D"/>
    <w:rsid w:val="007047AA"/>
    <w:rsid w:val="00704EE6"/>
    <w:rsid w:val="00704F02"/>
    <w:rsid w:val="00705226"/>
    <w:rsid w:val="00706813"/>
    <w:rsid w:val="00706E83"/>
    <w:rsid w:val="00706ED5"/>
    <w:rsid w:val="0070714D"/>
    <w:rsid w:val="0070726C"/>
    <w:rsid w:val="00707387"/>
    <w:rsid w:val="00707C13"/>
    <w:rsid w:val="007105DC"/>
    <w:rsid w:val="00711499"/>
    <w:rsid w:val="00711528"/>
    <w:rsid w:val="007115A6"/>
    <w:rsid w:val="007119D1"/>
    <w:rsid w:val="00711C43"/>
    <w:rsid w:val="00711F87"/>
    <w:rsid w:val="007124C7"/>
    <w:rsid w:val="00712EEB"/>
    <w:rsid w:val="00713179"/>
    <w:rsid w:val="00713F2A"/>
    <w:rsid w:val="00714A07"/>
    <w:rsid w:val="00714B0F"/>
    <w:rsid w:val="00714FAC"/>
    <w:rsid w:val="007150B9"/>
    <w:rsid w:val="0071671D"/>
    <w:rsid w:val="00716FA2"/>
    <w:rsid w:val="007174DB"/>
    <w:rsid w:val="00717933"/>
    <w:rsid w:val="007202D7"/>
    <w:rsid w:val="00720CD8"/>
    <w:rsid w:val="007225B3"/>
    <w:rsid w:val="00723495"/>
    <w:rsid w:val="0072398F"/>
    <w:rsid w:val="00723B3D"/>
    <w:rsid w:val="00725D9F"/>
    <w:rsid w:val="007266AF"/>
    <w:rsid w:val="00726769"/>
    <w:rsid w:val="00727B13"/>
    <w:rsid w:val="0073120D"/>
    <w:rsid w:val="00731C60"/>
    <w:rsid w:val="00732504"/>
    <w:rsid w:val="00732890"/>
    <w:rsid w:val="007332BE"/>
    <w:rsid w:val="00733A40"/>
    <w:rsid w:val="00733C53"/>
    <w:rsid w:val="00733CAD"/>
    <w:rsid w:val="007346DA"/>
    <w:rsid w:val="007349A4"/>
    <w:rsid w:val="00735455"/>
    <w:rsid w:val="00735989"/>
    <w:rsid w:val="00735A47"/>
    <w:rsid w:val="00736874"/>
    <w:rsid w:val="00737263"/>
    <w:rsid w:val="00737276"/>
    <w:rsid w:val="00737573"/>
    <w:rsid w:val="007407BA"/>
    <w:rsid w:val="00740A4B"/>
    <w:rsid w:val="0074168A"/>
    <w:rsid w:val="00742877"/>
    <w:rsid w:val="00744CBE"/>
    <w:rsid w:val="00745D6E"/>
    <w:rsid w:val="00745E97"/>
    <w:rsid w:val="007464D1"/>
    <w:rsid w:val="00746C5F"/>
    <w:rsid w:val="00746E92"/>
    <w:rsid w:val="007473D9"/>
    <w:rsid w:val="007473ED"/>
    <w:rsid w:val="0074769E"/>
    <w:rsid w:val="00750323"/>
    <w:rsid w:val="00750803"/>
    <w:rsid w:val="00750BCF"/>
    <w:rsid w:val="00750F8E"/>
    <w:rsid w:val="00751635"/>
    <w:rsid w:val="0075176B"/>
    <w:rsid w:val="00751B83"/>
    <w:rsid w:val="00752024"/>
    <w:rsid w:val="0075216C"/>
    <w:rsid w:val="00752F8E"/>
    <w:rsid w:val="00753C43"/>
    <w:rsid w:val="007542DC"/>
    <w:rsid w:val="007545A8"/>
    <w:rsid w:val="0075525E"/>
    <w:rsid w:val="00755846"/>
    <w:rsid w:val="0075683B"/>
    <w:rsid w:val="00756D19"/>
    <w:rsid w:val="00756FCC"/>
    <w:rsid w:val="007572F5"/>
    <w:rsid w:val="00760130"/>
    <w:rsid w:val="0076063F"/>
    <w:rsid w:val="00761872"/>
    <w:rsid w:val="00762090"/>
    <w:rsid w:val="00762ACA"/>
    <w:rsid w:val="00762BEA"/>
    <w:rsid w:val="007635DC"/>
    <w:rsid w:val="00763D48"/>
    <w:rsid w:val="007649C3"/>
    <w:rsid w:val="00765717"/>
    <w:rsid w:val="00765952"/>
    <w:rsid w:val="00765A87"/>
    <w:rsid w:val="00766D2E"/>
    <w:rsid w:val="007676FB"/>
    <w:rsid w:val="007702A5"/>
    <w:rsid w:val="00770C30"/>
    <w:rsid w:val="00770F1B"/>
    <w:rsid w:val="0077101B"/>
    <w:rsid w:val="00771216"/>
    <w:rsid w:val="00771495"/>
    <w:rsid w:val="007716EC"/>
    <w:rsid w:val="0077291A"/>
    <w:rsid w:val="00773ECA"/>
    <w:rsid w:val="00773FF1"/>
    <w:rsid w:val="007742F2"/>
    <w:rsid w:val="00774B2A"/>
    <w:rsid w:val="007751C1"/>
    <w:rsid w:val="007756F6"/>
    <w:rsid w:val="00776629"/>
    <w:rsid w:val="00776DF1"/>
    <w:rsid w:val="00777504"/>
    <w:rsid w:val="00777EFB"/>
    <w:rsid w:val="007805E8"/>
    <w:rsid w:val="00781469"/>
    <w:rsid w:val="007817D8"/>
    <w:rsid w:val="00781AF2"/>
    <w:rsid w:val="00782423"/>
    <w:rsid w:val="0078248C"/>
    <w:rsid w:val="00782B67"/>
    <w:rsid w:val="00782DA7"/>
    <w:rsid w:val="00783AB6"/>
    <w:rsid w:val="007847E4"/>
    <w:rsid w:val="007849B8"/>
    <w:rsid w:val="007850E6"/>
    <w:rsid w:val="00785565"/>
    <w:rsid w:val="007864EB"/>
    <w:rsid w:val="007867EC"/>
    <w:rsid w:val="00786EC8"/>
    <w:rsid w:val="00787783"/>
    <w:rsid w:val="00790696"/>
    <w:rsid w:val="00790708"/>
    <w:rsid w:val="00790934"/>
    <w:rsid w:val="00790AAB"/>
    <w:rsid w:val="00790EFA"/>
    <w:rsid w:val="007926D6"/>
    <w:rsid w:val="007938B5"/>
    <w:rsid w:val="00793B9D"/>
    <w:rsid w:val="00793BB4"/>
    <w:rsid w:val="00793CE9"/>
    <w:rsid w:val="00794BFF"/>
    <w:rsid w:val="00794C8B"/>
    <w:rsid w:val="00794E09"/>
    <w:rsid w:val="007954E4"/>
    <w:rsid w:val="007959D4"/>
    <w:rsid w:val="00795A17"/>
    <w:rsid w:val="00795FE9"/>
    <w:rsid w:val="0079684D"/>
    <w:rsid w:val="007973AA"/>
    <w:rsid w:val="007A00CE"/>
    <w:rsid w:val="007A03F7"/>
    <w:rsid w:val="007A0402"/>
    <w:rsid w:val="007A10ED"/>
    <w:rsid w:val="007A2A98"/>
    <w:rsid w:val="007A2F23"/>
    <w:rsid w:val="007A2F7C"/>
    <w:rsid w:val="007A32BE"/>
    <w:rsid w:val="007A3E1D"/>
    <w:rsid w:val="007A455D"/>
    <w:rsid w:val="007A4D4B"/>
    <w:rsid w:val="007A4E41"/>
    <w:rsid w:val="007A53F7"/>
    <w:rsid w:val="007A665E"/>
    <w:rsid w:val="007A6850"/>
    <w:rsid w:val="007A698F"/>
    <w:rsid w:val="007A71BD"/>
    <w:rsid w:val="007A7370"/>
    <w:rsid w:val="007A7DC5"/>
    <w:rsid w:val="007B00CB"/>
    <w:rsid w:val="007B06C9"/>
    <w:rsid w:val="007B0E0D"/>
    <w:rsid w:val="007B1217"/>
    <w:rsid w:val="007B1567"/>
    <w:rsid w:val="007B248E"/>
    <w:rsid w:val="007B2D44"/>
    <w:rsid w:val="007B3652"/>
    <w:rsid w:val="007B36A3"/>
    <w:rsid w:val="007B388C"/>
    <w:rsid w:val="007B3A03"/>
    <w:rsid w:val="007B3B42"/>
    <w:rsid w:val="007B3B4C"/>
    <w:rsid w:val="007B4097"/>
    <w:rsid w:val="007B41C7"/>
    <w:rsid w:val="007B4368"/>
    <w:rsid w:val="007B4886"/>
    <w:rsid w:val="007B48DD"/>
    <w:rsid w:val="007B4B6C"/>
    <w:rsid w:val="007B5BE9"/>
    <w:rsid w:val="007B6989"/>
    <w:rsid w:val="007B7C83"/>
    <w:rsid w:val="007C00BB"/>
    <w:rsid w:val="007C0FFE"/>
    <w:rsid w:val="007C13A5"/>
    <w:rsid w:val="007C1827"/>
    <w:rsid w:val="007C1AE9"/>
    <w:rsid w:val="007C1CD3"/>
    <w:rsid w:val="007C2D5C"/>
    <w:rsid w:val="007C2E18"/>
    <w:rsid w:val="007C307A"/>
    <w:rsid w:val="007C3A70"/>
    <w:rsid w:val="007C5312"/>
    <w:rsid w:val="007C56BE"/>
    <w:rsid w:val="007C5BCB"/>
    <w:rsid w:val="007C5ED7"/>
    <w:rsid w:val="007C6474"/>
    <w:rsid w:val="007C7310"/>
    <w:rsid w:val="007C7FC2"/>
    <w:rsid w:val="007D056D"/>
    <w:rsid w:val="007D08C4"/>
    <w:rsid w:val="007D0A50"/>
    <w:rsid w:val="007D21F5"/>
    <w:rsid w:val="007D2D58"/>
    <w:rsid w:val="007D2E72"/>
    <w:rsid w:val="007D4592"/>
    <w:rsid w:val="007D58EA"/>
    <w:rsid w:val="007D61DE"/>
    <w:rsid w:val="007D62F6"/>
    <w:rsid w:val="007D672F"/>
    <w:rsid w:val="007D6D64"/>
    <w:rsid w:val="007D708D"/>
    <w:rsid w:val="007E057B"/>
    <w:rsid w:val="007E122B"/>
    <w:rsid w:val="007E182E"/>
    <w:rsid w:val="007E18BF"/>
    <w:rsid w:val="007E1B55"/>
    <w:rsid w:val="007E1CDE"/>
    <w:rsid w:val="007E1D5F"/>
    <w:rsid w:val="007E1E68"/>
    <w:rsid w:val="007E1F7C"/>
    <w:rsid w:val="007E2275"/>
    <w:rsid w:val="007E2804"/>
    <w:rsid w:val="007E2D42"/>
    <w:rsid w:val="007E34B7"/>
    <w:rsid w:val="007E3831"/>
    <w:rsid w:val="007E3B61"/>
    <w:rsid w:val="007E3E26"/>
    <w:rsid w:val="007E41A6"/>
    <w:rsid w:val="007E46AD"/>
    <w:rsid w:val="007E4934"/>
    <w:rsid w:val="007E4988"/>
    <w:rsid w:val="007E5ECA"/>
    <w:rsid w:val="007E64E0"/>
    <w:rsid w:val="007E7363"/>
    <w:rsid w:val="007E74D9"/>
    <w:rsid w:val="007E7C3D"/>
    <w:rsid w:val="007E7FB7"/>
    <w:rsid w:val="007F08C9"/>
    <w:rsid w:val="007F18DF"/>
    <w:rsid w:val="007F1C25"/>
    <w:rsid w:val="007F20DD"/>
    <w:rsid w:val="007F2372"/>
    <w:rsid w:val="007F26CB"/>
    <w:rsid w:val="007F272D"/>
    <w:rsid w:val="007F2B67"/>
    <w:rsid w:val="007F3986"/>
    <w:rsid w:val="007F3AB6"/>
    <w:rsid w:val="007F3CFC"/>
    <w:rsid w:val="007F4AAD"/>
    <w:rsid w:val="007F5147"/>
    <w:rsid w:val="007F5F8B"/>
    <w:rsid w:val="007F6E25"/>
    <w:rsid w:val="007F72DD"/>
    <w:rsid w:val="007F7CCB"/>
    <w:rsid w:val="00800200"/>
    <w:rsid w:val="008003B8"/>
    <w:rsid w:val="00800D19"/>
    <w:rsid w:val="00801AA4"/>
    <w:rsid w:val="0080206A"/>
    <w:rsid w:val="00802914"/>
    <w:rsid w:val="00802E5D"/>
    <w:rsid w:val="00803631"/>
    <w:rsid w:val="00804078"/>
    <w:rsid w:val="0080425B"/>
    <w:rsid w:val="0080489D"/>
    <w:rsid w:val="008059DC"/>
    <w:rsid w:val="00805DB6"/>
    <w:rsid w:val="00806BD3"/>
    <w:rsid w:val="0080731D"/>
    <w:rsid w:val="00810442"/>
    <w:rsid w:val="0081146E"/>
    <w:rsid w:val="00811F98"/>
    <w:rsid w:val="008131B4"/>
    <w:rsid w:val="00813567"/>
    <w:rsid w:val="008141BE"/>
    <w:rsid w:val="00814220"/>
    <w:rsid w:val="00815096"/>
    <w:rsid w:val="008156AC"/>
    <w:rsid w:val="008170E9"/>
    <w:rsid w:val="00817D5C"/>
    <w:rsid w:val="00817F39"/>
    <w:rsid w:val="00820C20"/>
    <w:rsid w:val="00820DE0"/>
    <w:rsid w:val="00821029"/>
    <w:rsid w:val="00822872"/>
    <w:rsid w:val="00822FFA"/>
    <w:rsid w:val="008231D4"/>
    <w:rsid w:val="0082351D"/>
    <w:rsid w:val="00823593"/>
    <w:rsid w:val="008239DC"/>
    <w:rsid w:val="008239EB"/>
    <w:rsid w:val="00823D01"/>
    <w:rsid w:val="00823F6B"/>
    <w:rsid w:val="00824906"/>
    <w:rsid w:val="0082516D"/>
    <w:rsid w:val="00825C19"/>
    <w:rsid w:val="00825FF0"/>
    <w:rsid w:val="0082620F"/>
    <w:rsid w:val="008263A4"/>
    <w:rsid w:val="00826537"/>
    <w:rsid w:val="00826663"/>
    <w:rsid w:val="00826794"/>
    <w:rsid w:val="008267A9"/>
    <w:rsid w:val="00826FFF"/>
    <w:rsid w:val="008300E0"/>
    <w:rsid w:val="0083059B"/>
    <w:rsid w:val="008308F9"/>
    <w:rsid w:val="00830AFB"/>
    <w:rsid w:val="00830F0A"/>
    <w:rsid w:val="00831AED"/>
    <w:rsid w:val="00831DF6"/>
    <w:rsid w:val="0083231C"/>
    <w:rsid w:val="00832AD7"/>
    <w:rsid w:val="00832E4D"/>
    <w:rsid w:val="0083396D"/>
    <w:rsid w:val="00833C6F"/>
    <w:rsid w:val="0083424A"/>
    <w:rsid w:val="00834428"/>
    <w:rsid w:val="008353EA"/>
    <w:rsid w:val="00835E67"/>
    <w:rsid w:val="0083649A"/>
    <w:rsid w:val="00836B39"/>
    <w:rsid w:val="0083734F"/>
    <w:rsid w:val="00842659"/>
    <w:rsid w:val="008426A4"/>
    <w:rsid w:val="00842768"/>
    <w:rsid w:val="00842A8D"/>
    <w:rsid w:val="008435C8"/>
    <w:rsid w:val="008436E0"/>
    <w:rsid w:val="008439F3"/>
    <w:rsid w:val="00844120"/>
    <w:rsid w:val="00844704"/>
    <w:rsid w:val="00844770"/>
    <w:rsid w:val="0084487A"/>
    <w:rsid w:val="00844D59"/>
    <w:rsid w:val="008457B2"/>
    <w:rsid w:val="008460C9"/>
    <w:rsid w:val="00846146"/>
    <w:rsid w:val="00846A5C"/>
    <w:rsid w:val="00846D39"/>
    <w:rsid w:val="00846DF2"/>
    <w:rsid w:val="00851492"/>
    <w:rsid w:val="0085201A"/>
    <w:rsid w:val="008521B9"/>
    <w:rsid w:val="00852A36"/>
    <w:rsid w:val="00853842"/>
    <w:rsid w:val="00853CC6"/>
    <w:rsid w:val="00853D1D"/>
    <w:rsid w:val="00854BC4"/>
    <w:rsid w:val="00854C29"/>
    <w:rsid w:val="00854DDF"/>
    <w:rsid w:val="008550F5"/>
    <w:rsid w:val="008557CA"/>
    <w:rsid w:val="00856287"/>
    <w:rsid w:val="00856332"/>
    <w:rsid w:val="008565C8"/>
    <w:rsid w:val="00856717"/>
    <w:rsid w:val="008567AF"/>
    <w:rsid w:val="008571CC"/>
    <w:rsid w:val="00857701"/>
    <w:rsid w:val="00860603"/>
    <w:rsid w:val="008617E4"/>
    <w:rsid w:val="0086204F"/>
    <w:rsid w:val="008626FF"/>
    <w:rsid w:val="00862713"/>
    <w:rsid w:val="00862A90"/>
    <w:rsid w:val="00862FA3"/>
    <w:rsid w:val="0086417B"/>
    <w:rsid w:val="008646CD"/>
    <w:rsid w:val="008653C7"/>
    <w:rsid w:val="008666C4"/>
    <w:rsid w:val="00866D20"/>
    <w:rsid w:val="0086729E"/>
    <w:rsid w:val="008673A0"/>
    <w:rsid w:val="008674F2"/>
    <w:rsid w:val="008676FC"/>
    <w:rsid w:val="0086787D"/>
    <w:rsid w:val="008703D6"/>
    <w:rsid w:val="00870892"/>
    <w:rsid w:val="00870923"/>
    <w:rsid w:val="00870BED"/>
    <w:rsid w:val="008726F5"/>
    <w:rsid w:val="008728EB"/>
    <w:rsid w:val="00872D34"/>
    <w:rsid w:val="008735D7"/>
    <w:rsid w:val="008738CF"/>
    <w:rsid w:val="00873A95"/>
    <w:rsid w:val="00874198"/>
    <w:rsid w:val="0087437D"/>
    <w:rsid w:val="0087439B"/>
    <w:rsid w:val="008744B6"/>
    <w:rsid w:val="00875870"/>
    <w:rsid w:val="00875D02"/>
    <w:rsid w:val="008760FD"/>
    <w:rsid w:val="0087610C"/>
    <w:rsid w:val="008775CE"/>
    <w:rsid w:val="0087773E"/>
    <w:rsid w:val="00880BAF"/>
    <w:rsid w:val="00880D67"/>
    <w:rsid w:val="00880E38"/>
    <w:rsid w:val="008819D8"/>
    <w:rsid w:val="00882A0C"/>
    <w:rsid w:val="00883030"/>
    <w:rsid w:val="008830B6"/>
    <w:rsid w:val="00883437"/>
    <w:rsid w:val="00883E50"/>
    <w:rsid w:val="00885762"/>
    <w:rsid w:val="00885B53"/>
    <w:rsid w:val="00885B6D"/>
    <w:rsid w:val="00886601"/>
    <w:rsid w:val="0088772E"/>
    <w:rsid w:val="00887C5F"/>
    <w:rsid w:val="008903C0"/>
    <w:rsid w:val="0089087D"/>
    <w:rsid w:val="00890A02"/>
    <w:rsid w:val="00890D09"/>
    <w:rsid w:val="00891544"/>
    <w:rsid w:val="00892418"/>
    <w:rsid w:val="008925B7"/>
    <w:rsid w:val="00893D49"/>
    <w:rsid w:val="0089420F"/>
    <w:rsid w:val="00894410"/>
    <w:rsid w:val="00894DC8"/>
    <w:rsid w:val="00894F47"/>
    <w:rsid w:val="00895130"/>
    <w:rsid w:val="0089560D"/>
    <w:rsid w:val="00895937"/>
    <w:rsid w:val="00895CC7"/>
    <w:rsid w:val="00895F3E"/>
    <w:rsid w:val="00896309"/>
    <w:rsid w:val="00896571"/>
    <w:rsid w:val="00896B26"/>
    <w:rsid w:val="00897E88"/>
    <w:rsid w:val="00897FDD"/>
    <w:rsid w:val="008A02B9"/>
    <w:rsid w:val="008A0431"/>
    <w:rsid w:val="008A0EA6"/>
    <w:rsid w:val="008A0F45"/>
    <w:rsid w:val="008A14A5"/>
    <w:rsid w:val="008A153D"/>
    <w:rsid w:val="008A38AE"/>
    <w:rsid w:val="008A51CF"/>
    <w:rsid w:val="008A5E64"/>
    <w:rsid w:val="008A6AFF"/>
    <w:rsid w:val="008A6D77"/>
    <w:rsid w:val="008A6E20"/>
    <w:rsid w:val="008A78A6"/>
    <w:rsid w:val="008B0457"/>
    <w:rsid w:val="008B0C7B"/>
    <w:rsid w:val="008B1D4E"/>
    <w:rsid w:val="008B2235"/>
    <w:rsid w:val="008B24BD"/>
    <w:rsid w:val="008B2F36"/>
    <w:rsid w:val="008B5075"/>
    <w:rsid w:val="008B5F16"/>
    <w:rsid w:val="008B69AE"/>
    <w:rsid w:val="008B77C5"/>
    <w:rsid w:val="008B78B2"/>
    <w:rsid w:val="008B7F04"/>
    <w:rsid w:val="008C1112"/>
    <w:rsid w:val="008C13AD"/>
    <w:rsid w:val="008C22AE"/>
    <w:rsid w:val="008C2B86"/>
    <w:rsid w:val="008C32B2"/>
    <w:rsid w:val="008C3A2B"/>
    <w:rsid w:val="008C43B0"/>
    <w:rsid w:val="008C45E2"/>
    <w:rsid w:val="008C49D5"/>
    <w:rsid w:val="008C4C81"/>
    <w:rsid w:val="008C4D4F"/>
    <w:rsid w:val="008C4F07"/>
    <w:rsid w:val="008C52D3"/>
    <w:rsid w:val="008C5408"/>
    <w:rsid w:val="008C5B91"/>
    <w:rsid w:val="008C60DE"/>
    <w:rsid w:val="008C620B"/>
    <w:rsid w:val="008C7029"/>
    <w:rsid w:val="008C7A4A"/>
    <w:rsid w:val="008D01CB"/>
    <w:rsid w:val="008D061C"/>
    <w:rsid w:val="008D0805"/>
    <w:rsid w:val="008D0842"/>
    <w:rsid w:val="008D1B78"/>
    <w:rsid w:val="008D1CDE"/>
    <w:rsid w:val="008D225E"/>
    <w:rsid w:val="008D31AB"/>
    <w:rsid w:val="008D32D4"/>
    <w:rsid w:val="008D393F"/>
    <w:rsid w:val="008D46C5"/>
    <w:rsid w:val="008D50EF"/>
    <w:rsid w:val="008D535B"/>
    <w:rsid w:val="008D5C09"/>
    <w:rsid w:val="008D63D9"/>
    <w:rsid w:val="008E012E"/>
    <w:rsid w:val="008E078A"/>
    <w:rsid w:val="008E0885"/>
    <w:rsid w:val="008E1396"/>
    <w:rsid w:val="008E1673"/>
    <w:rsid w:val="008E29FE"/>
    <w:rsid w:val="008E3C0B"/>
    <w:rsid w:val="008E473D"/>
    <w:rsid w:val="008E4929"/>
    <w:rsid w:val="008E4EFB"/>
    <w:rsid w:val="008E6320"/>
    <w:rsid w:val="008E6AC3"/>
    <w:rsid w:val="008E7227"/>
    <w:rsid w:val="008E73E3"/>
    <w:rsid w:val="008E74E7"/>
    <w:rsid w:val="008F0241"/>
    <w:rsid w:val="008F116A"/>
    <w:rsid w:val="008F19B3"/>
    <w:rsid w:val="008F2F7E"/>
    <w:rsid w:val="008F30E0"/>
    <w:rsid w:val="008F3131"/>
    <w:rsid w:val="008F3B03"/>
    <w:rsid w:val="008F4B4A"/>
    <w:rsid w:val="008F540C"/>
    <w:rsid w:val="008F5FC2"/>
    <w:rsid w:val="008F763A"/>
    <w:rsid w:val="0090015F"/>
    <w:rsid w:val="009009A6"/>
    <w:rsid w:val="00900E86"/>
    <w:rsid w:val="0090146C"/>
    <w:rsid w:val="0090183D"/>
    <w:rsid w:val="00902D7B"/>
    <w:rsid w:val="009032E8"/>
    <w:rsid w:val="00903468"/>
    <w:rsid w:val="00904A4F"/>
    <w:rsid w:val="00904A87"/>
    <w:rsid w:val="0090524F"/>
    <w:rsid w:val="0090527B"/>
    <w:rsid w:val="0090567F"/>
    <w:rsid w:val="009059CF"/>
    <w:rsid w:val="00905D6F"/>
    <w:rsid w:val="009064FB"/>
    <w:rsid w:val="00906702"/>
    <w:rsid w:val="00906987"/>
    <w:rsid w:val="00906995"/>
    <w:rsid w:val="00906D58"/>
    <w:rsid w:val="0090765E"/>
    <w:rsid w:val="0091125C"/>
    <w:rsid w:val="0091125F"/>
    <w:rsid w:val="0091219C"/>
    <w:rsid w:val="009131B5"/>
    <w:rsid w:val="00913263"/>
    <w:rsid w:val="00913861"/>
    <w:rsid w:val="00914177"/>
    <w:rsid w:val="0091434E"/>
    <w:rsid w:val="00914CC7"/>
    <w:rsid w:val="00915081"/>
    <w:rsid w:val="0091594F"/>
    <w:rsid w:val="00915D16"/>
    <w:rsid w:val="009160AD"/>
    <w:rsid w:val="0091615B"/>
    <w:rsid w:val="00916246"/>
    <w:rsid w:val="009163B2"/>
    <w:rsid w:val="0091666F"/>
    <w:rsid w:val="00916CFA"/>
    <w:rsid w:val="009171FA"/>
    <w:rsid w:val="00917598"/>
    <w:rsid w:val="00917A08"/>
    <w:rsid w:val="00921403"/>
    <w:rsid w:val="00921C5B"/>
    <w:rsid w:val="009227FB"/>
    <w:rsid w:val="009228C4"/>
    <w:rsid w:val="00922C3C"/>
    <w:rsid w:val="009230F0"/>
    <w:rsid w:val="0092321E"/>
    <w:rsid w:val="009233A8"/>
    <w:rsid w:val="009234E2"/>
    <w:rsid w:val="009241AE"/>
    <w:rsid w:val="00925499"/>
    <w:rsid w:val="00925727"/>
    <w:rsid w:val="00926342"/>
    <w:rsid w:val="009272B5"/>
    <w:rsid w:val="009273A0"/>
    <w:rsid w:val="009277C8"/>
    <w:rsid w:val="00927934"/>
    <w:rsid w:val="00927C99"/>
    <w:rsid w:val="00927CE9"/>
    <w:rsid w:val="009305A3"/>
    <w:rsid w:val="009305FA"/>
    <w:rsid w:val="00931457"/>
    <w:rsid w:val="00931989"/>
    <w:rsid w:val="00931DB6"/>
    <w:rsid w:val="00932B2C"/>
    <w:rsid w:val="0093402C"/>
    <w:rsid w:val="009343B2"/>
    <w:rsid w:val="00934F99"/>
    <w:rsid w:val="00935109"/>
    <w:rsid w:val="00935628"/>
    <w:rsid w:val="00935B38"/>
    <w:rsid w:val="00935B71"/>
    <w:rsid w:val="0093622B"/>
    <w:rsid w:val="0093666C"/>
    <w:rsid w:val="00936A6B"/>
    <w:rsid w:val="00940082"/>
    <w:rsid w:val="00940438"/>
    <w:rsid w:val="009414A2"/>
    <w:rsid w:val="009415FD"/>
    <w:rsid w:val="0094162B"/>
    <w:rsid w:val="00942674"/>
    <w:rsid w:val="009428F9"/>
    <w:rsid w:val="009431D3"/>
    <w:rsid w:val="00943247"/>
    <w:rsid w:val="00944574"/>
    <w:rsid w:val="0094474B"/>
    <w:rsid w:val="009469EA"/>
    <w:rsid w:val="00946F6F"/>
    <w:rsid w:val="0094702F"/>
    <w:rsid w:val="0094723A"/>
    <w:rsid w:val="00947728"/>
    <w:rsid w:val="00947E44"/>
    <w:rsid w:val="00950A6C"/>
    <w:rsid w:val="00950B3B"/>
    <w:rsid w:val="00951580"/>
    <w:rsid w:val="00951EDC"/>
    <w:rsid w:val="009526F9"/>
    <w:rsid w:val="009528B0"/>
    <w:rsid w:val="009537C8"/>
    <w:rsid w:val="00953D33"/>
    <w:rsid w:val="00954A25"/>
    <w:rsid w:val="00956251"/>
    <w:rsid w:val="00956613"/>
    <w:rsid w:val="00956954"/>
    <w:rsid w:val="00957965"/>
    <w:rsid w:val="00962143"/>
    <w:rsid w:val="00963089"/>
    <w:rsid w:val="009631F6"/>
    <w:rsid w:val="009637B3"/>
    <w:rsid w:val="009638D9"/>
    <w:rsid w:val="0096426E"/>
    <w:rsid w:val="009645A1"/>
    <w:rsid w:val="009647FB"/>
    <w:rsid w:val="00964A69"/>
    <w:rsid w:val="0096507B"/>
    <w:rsid w:val="009658CA"/>
    <w:rsid w:val="00967158"/>
    <w:rsid w:val="00967729"/>
    <w:rsid w:val="0096778C"/>
    <w:rsid w:val="00967A50"/>
    <w:rsid w:val="00967C20"/>
    <w:rsid w:val="00971118"/>
    <w:rsid w:val="00971DA3"/>
    <w:rsid w:val="00973F1A"/>
    <w:rsid w:val="00974288"/>
    <w:rsid w:val="00974D09"/>
    <w:rsid w:val="00974F5B"/>
    <w:rsid w:val="00975421"/>
    <w:rsid w:val="009755DF"/>
    <w:rsid w:val="00975F38"/>
    <w:rsid w:val="00976CED"/>
    <w:rsid w:val="00976D9D"/>
    <w:rsid w:val="00977948"/>
    <w:rsid w:val="00977EB1"/>
    <w:rsid w:val="009801DA"/>
    <w:rsid w:val="00980246"/>
    <w:rsid w:val="00980789"/>
    <w:rsid w:val="009812A5"/>
    <w:rsid w:val="00981337"/>
    <w:rsid w:val="009831DA"/>
    <w:rsid w:val="009832F5"/>
    <w:rsid w:val="0098483B"/>
    <w:rsid w:val="0098485C"/>
    <w:rsid w:val="0098503E"/>
    <w:rsid w:val="0098572C"/>
    <w:rsid w:val="0098624F"/>
    <w:rsid w:val="00986533"/>
    <w:rsid w:val="00987000"/>
    <w:rsid w:val="0098704B"/>
    <w:rsid w:val="00987528"/>
    <w:rsid w:val="00987803"/>
    <w:rsid w:val="00987C51"/>
    <w:rsid w:val="009902BA"/>
    <w:rsid w:val="00990463"/>
    <w:rsid w:val="009919C8"/>
    <w:rsid w:val="00992C18"/>
    <w:rsid w:val="00992C1B"/>
    <w:rsid w:val="00993611"/>
    <w:rsid w:val="00993AD9"/>
    <w:rsid w:val="0099482E"/>
    <w:rsid w:val="00994950"/>
    <w:rsid w:val="009957B9"/>
    <w:rsid w:val="009961C5"/>
    <w:rsid w:val="00996CB5"/>
    <w:rsid w:val="009A0585"/>
    <w:rsid w:val="009A0655"/>
    <w:rsid w:val="009A10A5"/>
    <w:rsid w:val="009A1F43"/>
    <w:rsid w:val="009A4191"/>
    <w:rsid w:val="009A4D0B"/>
    <w:rsid w:val="009A4D9E"/>
    <w:rsid w:val="009A5049"/>
    <w:rsid w:val="009A51DB"/>
    <w:rsid w:val="009A51E9"/>
    <w:rsid w:val="009A5494"/>
    <w:rsid w:val="009A6176"/>
    <w:rsid w:val="009A643E"/>
    <w:rsid w:val="009A6C9C"/>
    <w:rsid w:val="009B015C"/>
    <w:rsid w:val="009B033F"/>
    <w:rsid w:val="009B11F6"/>
    <w:rsid w:val="009B1CF6"/>
    <w:rsid w:val="009B26F7"/>
    <w:rsid w:val="009B3FEC"/>
    <w:rsid w:val="009B604A"/>
    <w:rsid w:val="009B6933"/>
    <w:rsid w:val="009B7F14"/>
    <w:rsid w:val="009C0B1A"/>
    <w:rsid w:val="009C1554"/>
    <w:rsid w:val="009C1989"/>
    <w:rsid w:val="009C26A4"/>
    <w:rsid w:val="009C29D0"/>
    <w:rsid w:val="009C2E29"/>
    <w:rsid w:val="009C3A3D"/>
    <w:rsid w:val="009C3B69"/>
    <w:rsid w:val="009C3D9B"/>
    <w:rsid w:val="009C4CF8"/>
    <w:rsid w:val="009C4EAA"/>
    <w:rsid w:val="009C5672"/>
    <w:rsid w:val="009C5CFF"/>
    <w:rsid w:val="009C6055"/>
    <w:rsid w:val="009C61FF"/>
    <w:rsid w:val="009C71C8"/>
    <w:rsid w:val="009C7890"/>
    <w:rsid w:val="009D0D17"/>
    <w:rsid w:val="009D0F94"/>
    <w:rsid w:val="009D15E9"/>
    <w:rsid w:val="009D3192"/>
    <w:rsid w:val="009D3755"/>
    <w:rsid w:val="009D38F5"/>
    <w:rsid w:val="009D48A6"/>
    <w:rsid w:val="009D4C10"/>
    <w:rsid w:val="009D4EDE"/>
    <w:rsid w:val="009D5E47"/>
    <w:rsid w:val="009D5FC4"/>
    <w:rsid w:val="009D606B"/>
    <w:rsid w:val="009D62CA"/>
    <w:rsid w:val="009D6A63"/>
    <w:rsid w:val="009D7B8E"/>
    <w:rsid w:val="009D7E5D"/>
    <w:rsid w:val="009E10B5"/>
    <w:rsid w:val="009E12AE"/>
    <w:rsid w:val="009E133D"/>
    <w:rsid w:val="009E1840"/>
    <w:rsid w:val="009E209C"/>
    <w:rsid w:val="009E2C6B"/>
    <w:rsid w:val="009E35C5"/>
    <w:rsid w:val="009E3BAE"/>
    <w:rsid w:val="009E3C39"/>
    <w:rsid w:val="009E416E"/>
    <w:rsid w:val="009E42FB"/>
    <w:rsid w:val="009E4502"/>
    <w:rsid w:val="009E4A94"/>
    <w:rsid w:val="009E4B58"/>
    <w:rsid w:val="009E4C58"/>
    <w:rsid w:val="009E4E17"/>
    <w:rsid w:val="009E4E38"/>
    <w:rsid w:val="009E4F71"/>
    <w:rsid w:val="009E55B4"/>
    <w:rsid w:val="009E5645"/>
    <w:rsid w:val="009E5C33"/>
    <w:rsid w:val="009E5E90"/>
    <w:rsid w:val="009E61A2"/>
    <w:rsid w:val="009E6FF7"/>
    <w:rsid w:val="009E707F"/>
    <w:rsid w:val="009E74A5"/>
    <w:rsid w:val="009E7639"/>
    <w:rsid w:val="009E7C46"/>
    <w:rsid w:val="009F1450"/>
    <w:rsid w:val="009F1C64"/>
    <w:rsid w:val="009F1DB5"/>
    <w:rsid w:val="009F2AC9"/>
    <w:rsid w:val="009F3105"/>
    <w:rsid w:val="009F3C11"/>
    <w:rsid w:val="009F3D6A"/>
    <w:rsid w:val="009F3F3B"/>
    <w:rsid w:val="009F41B7"/>
    <w:rsid w:val="009F4279"/>
    <w:rsid w:val="009F4EF0"/>
    <w:rsid w:val="009F5287"/>
    <w:rsid w:val="009F5F21"/>
    <w:rsid w:val="009F61D8"/>
    <w:rsid w:val="009F641E"/>
    <w:rsid w:val="009F760B"/>
    <w:rsid w:val="009F7C6D"/>
    <w:rsid w:val="00A0035D"/>
    <w:rsid w:val="00A00431"/>
    <w:rsid w:val="00A00E18"/>
    <w:rsid w:val="00A01715"/>
    <w:rsid w:val="00A018D4"/>
    <w:rsid w:val="00A01D3E"/>
    <w:rsid w:val="00A01FE4"/>
    <w:rsid w:val="00A021A1"/>
    <w:rsid w:val="00A031A1"/>
    <w:rsid w:val="00A0462B"/>
    <w:rsid w:val="00A102C3"/>
    <w:rsid w:val="00A110B7"/>
    <w:rsid w:val="00A11CE3"/>
    <w:rsid w:val="00A12290"/>
    <w:rsid w:val="00A127ED"/>
    <w:rsid w:val="00A12A22"/>
    <w:rsid w:val="00A13595"/>
    <w:rsid w:val="00A138C3"/>
    <w:rsid w:val="00A139EA"/>
    <w:rsid w:val="00A141CC"/>
    <w:rsid w:val="00A155C2"/>
    <w:rsid w:val="00A15825"/>
    <w:rsid w:val="00A15B65"/>
    <w:rsid w:val="00A16284"/>
    <w:rsid w:val="00A16A00"/>
    <w:rsid w:val="00A16FFC"/>
    <w:rsid w:val="00A17034"/>
    <w:rsid w:val="00A21620"/>
    <w:rsid w:val="00A21861"/>
    <w:rsid w:val="00A21979"/>
    <w:rsid w:val="00A221CC"/>
    <w:rsid w:val="00A226F5"/>
    <w:rsid w:val="00A22B23"/>
    <w:rsid w:val="00A22CA6"/>
    <w:rsid w:val="00A22D83"/>
    <w:rsid w:val="00A23319"/>
    <w:rsid w:val="00A233C7"/>
    <w:rsid w:val="00A23633"/>
    <w:rsid w:val="00A24794"/>
    <w:rsid w:val="00A24A20"/>
    <w:rsid w:val="00A24AC5"/>
    <w:rsid w:val="00A24FE4"/>
    <w:rsid w:val="00A25D9F"/>
    <w:rsid w:val="00A26667"/>
    <w:rsid w:val="00A26C16"/>
    <w:rsid w:val="00A271DD"/>
    <w:rsid w:val="00A304C8"/>
    <w:rsid w:val="00A30FC7"/>
    <w:rsid w:val="00A320A5"/>
    <w:rsid w:val="00A333E3"/>
    <w:rsid w:val="00A339F4"/>
    <w:rsid w:val="00A33C01"/>
    <w:rsid w:val="00A33C0F"/>
    <w:rsid w:val="00A33C7E"/>
    <w:rsid w:val="00A3477E"/>
    <w:rsid w:val="00A34CFB"/>
    <w:rsid w:val="00A353F8"/>
    <w:rsid w:val="00A35D1B"/>
    <w:rsid w:val="00A3725F"/>
    <w:rsid w:val="00A3774F"/>
    <w:rsid w:val="00A37AFE"/>
    <w:rsid w:val="00A4097D"/>
    <w:rsid w:val="00A41CE8"/>
    <w:rsid w:val="00A420FD"/>
    <w:rsid w:val="00A42B23"/>
    <w:rsid w:val="00A441A6"/>
    <w:rsid w:val="00A445A4"/>
    <w:rsid w:val="00A44789"/>
    <w:rsid w:val="00A45EE1"/>
    <w:rsid w:val="00A5001F"/>
    <w:rsid w:val="00A501F1"/>
    <w:rsid w:val="00A50430"/>
    <w:rsid w:val="00A51324"/>
    <w:rsid w:val="00A517FB"/>
    <w:rsid w:val="00A536C5"/>
    <w:rsid w:val="00A53721"/>
    <w:rsid w:val="00A53799"/>
    <w:rsid w:val="00A53CA8"/>
    <w:rsid w:val="00A544BD"/>
    <w:rsid w:val="00A545E1"/>
    <w:rsid w:val="00A5466E"/>
    <w:rsid w:val="00A546D3"/>
    <w:rsid w:val="00A54BDB"/>
    <w:rsid w:val="00A54C11"/>
    <w:rsid w:val="00A55685"/>
    <w:rsid w:val="00A569A6"/>
    <w:rsid w:val="00A56CB5"/>
    <w:rsid w:val="00A579A1"/>
    <w:rsid w:val="00A579F8"/>
    <w:rsid w:val="00A603E3"/>
    <w:rsid w:val="00A605D8"/>
    <w:rsid w:val="00A60C65"/>
    <w:rsid w:val="00A60E6A"/>
    <w:rsid w:val="00A6125D"/>
    <w:rsid w:val="00A61E94"/>
    <w:rsid w:val="00A629E9"/>
    <w:rsid w:val="00A638BA"/>
    <w:rsid w:val="00A638DB"/>
    <w:rsid w:val="00A63CB1"/>
    <w:rsid w:val="00A643C1"/>
    <w:rsid w:val="00A64644"/>
    <w:rsid w:val="00A6478D"/>
    <w:rsid w:val="00A659D0"/>
    <w:rsid w:val="00A661B0"/>
    <w:rsid w:val="00A6624E"/>
    <w:rsid w:val="00A6682C"/>
    <w:rsid w:val="00A66B05"/>
    <w:rsid w:val="00A678B5"/>
    <w:rsid w:val="00A67AFF"/>
    <w:rsid w:val="00A67C50"/>
    <w:rsid w:val="00A70B0E"/>
    <w:rsid w:val="00A70C10"/>
    <w:rsid w:val="00A713CC"/>
    <w:rsid w:val="00A71C9E"/>
    <w:rsid w:val="00A7226A"/>
    <w:rsid w:val="00A72576"/>
    <w:rsid w:val="00A72FA5"/>
    <w:rsid w:val="00A73B5F"/>
    <w:rsid w:val="00A73CCB"/>
    <w:rsid w:val="00A74711"/>
    <w:rsid w:val="00A74B1E"/>
    <w:rsid w:val="00A756C3"/>
    <w:rsid w:val="00A76993"/>
    <w:rsid w:val="00A76B7C"/>
    <w:rsid w:val="00A7717F"/>
    <w:rsid w:val="00A7771F"/>
    <w:rsid w:val="00A80141"/>
    <w:rsid w:val="00A80423"/>
    <w:rsid w:val="00A80957"/>
    <w:rsid w:val="00A81BEA"/>
    <w:rsid w:val="00A81C83"/>
    <w:rsid w:val="00A8256D"/>
    <w:rsid w:val="00A82C39"/>
    <w:rsid w:val="00A83156"/>
    <w:rsid w:val="00A83670"/>
    <w:rsid w:val="00A83AB2"/>
    <w:rsid w:val="00A83B48"/>
    <w:rsid w:val="00A86428"/>
    <w:rsid w:val="00A866D1"/>
    <w:rsid w:val="00A866D7"/>
    <w:rsid w:val="00A86811"/>
    <w:rsid w:val="00A8787B"/>
    <w:rsid w:val="00A8795E"/>
    <w:rsid w:val="00A87C8F"/>
    <w:rsid w:val="00A90075"/>
    <w:rsid w:val="00A905B6"/>
    <w:rsid w:val="00A90B60"/>
    <w:rsid w:val="00A92412"/>
    <w:rsid w:val="00A924C6"/>
    <w:rsid w:val="00A92578"/>
    <w:rsid w:val="00A93135"/>
    <w:rsid w:val="00A93B75"/>
    <w:rsid w:val="00A94F00"/>
    <w:rsid w:val="00A965A7"/>
    <w:rsid w:val="00A97AD2"/>
    <w:rsid w:val="00AA06C8"/>
    <w:rsid w:val="00AA10B4"/>
    <w:rsid w:val="00AA1226"/>
    <w:rsid w:val="00AA2CF8"/>
    <w:rsid w:val="00AA5C6D"/>
    <w:rsid w:val="00AA625F"/>
    <w:rsid w:val="00AA7D94"/>
    <w:rsid w:val="00AA7E9D"/>
    <w:rsid w:val="00AA7F8B"/>
    <w:rsid w:val="00AB0287"/>
    <w:rsid w:val="00AB08FF"/>
    <w:rsid w:val="00AB0CC5"/>
    <w:rsid w:val="00AB146F"/>
    <w:rsid w:val="00AB2BE0"/>
    <w:rsid w:val="00AB5056"/>
    <w:rsid w:val="00AB55F0"/>
    <w:rsid w:val="00AB571F"/>
    <w:rsid w:val="00AB644E"/>
    <w:rsid w:val="00AB7182"/>
    <w:rsid w:val="00AC1139"/>
    <w:rsid w:val="00AC12CA"/>
    <w:rsid w:val="00AC1754"/>
    <w:rsid w:val="00AC1DE9"/>
    <w:rsid w:val="00AC2610"/>
    <w:rsid w:val="00AC2ECC"/>
    <w:rsid w:val="00AC31B9"/>
    <w:rsid w:val="00AC3CE9"/>
    <w:rsid w:val="00AC448A"/>
    <w:rsid w:val="00AC4CD0"/>
    <w:rsid w:val="00AC51BE"/>
    <w:rsid w:val="00AC5D8C"/>
    <w:rsid w:val="00AC6029"/>
    <w:rsid w:val="00AC60AB"/>
    <w:rsid w:val="00AC610A"/>
    <w:rsid w:val="00AC625C"/>
    <w:rsid w:val="00AC657C"/>
    <w:rsid w:val="00AC6596"/>
    <w:rsid w:val="00AC6610"/>
    <w:rsid w:val="00AC711A"/>
    <w:rsid w:val="00AD0259"/>
    <w:rsid w:val="00AD1ACE"/>
    <w:rsid w:val="00AD1B08"/>
    <w:rsid w:val="00AD1B92"/>
    <w:rsid w:val="00AD242A"/>
    <w:rsid w:val="00AD28BB"/>
    <w:rsid w:val="00AD305A"/>
    <w:rsid w:val="00AD513A"/>
    <w:rsid w:val="00AD5E98"/>
    <w:rsid w:val="00AD6BFE"/>
    <w:rsid w:val="00AD778F"/>
    <w:rsid w:val="00AE0049"/>
    <w:rsid w:val="00AE02E9"/>
    <w:rsid w:val="00AE04C3"/>
    <w:rsid w:val="00AE0BFD"/>
    <w:rsid w:val="00AE0C2D"/>
    <w:rsid w:val="00AE0FE5"/>
    <w:rsid w:val="00AE1618"/>
    <w:rsid w:val="00AE1DF8"/>
    <w:rsid w:val="00AE2266"/>
    <w:rsid w:val="00AE2588"/>
    <w:rsid w:val="00AE2DDE"/>
    <w:rsid w:val="00AE3B1C"/>
    <w:rsid w:val="00AE41ED"/>
    <w:rsid w:val="00AE4A5D"/>
    <w:rsid w:val="00AE6A11"/>
    <w:rsid w:val="00AE7B26"/>
    <w:rsid w:val="00AF0C8C"/>
    <w:rsid w:val="00AF1A56"/>
    <w:rsid w:val="00AF1E60"/>
    <w:rsid w:val="00AF2045"/>
    <w:rsid w:val="00AF24D1"/>
    <w:rsid w:val="00AF27FE"/>
    <w:rsid w:val="00AF3701"/>
    <w:rsid w:val="00AF43D0"/>
    <w:rsid w:val="00AF49F0"/>
    <w:rsid w:val="00AF4B91"/>
    <w:rsid w:val="00AF4CE2"/>
    <w:rsid w:val="00AF5EB5"/>
    <w:rsid w:val="00AF6208"/>
    <w:rsid w:val="00AF621B"/>
    <w:rsid w:val="00AF661F"/>
    <w:rsid w:val="00AF6F85"/>
    <w:rsid w:val="00AF7122"/>
    <w:rsid w:val="00AF74EE"/>
    <w:rsid w:val="00B008F1"/>
    <w:rsid w:val="00B00968"/>
    <w:rsid w:val="00B01463"/>
    <w:rsid w:val="00B0173B"/>
    <w:rsid w:val="00B01D48"/>
    <w:rsid w:val="00B01DED"/>
    <w:rsid w:val="00B0258E"/>
    <w:rsid w:val="00B029FE"/>
    <w:rsid w:val="00B037A9"/>
    <w:rsid w:val="00B037E8"/>
    <w:rsid w:val="00B0397F"/>
    <w:rsid w:val="00B03A3E"/>
    <w:rsid w:val="00B03C3D"/>
    <w:rsid w:val="00B042BC"/>
    <w:rsid w:val="00B04559"/>
    <w:rsid w:val="00B04C5B"/>
    <w:rsid w:val="00B04D28"/>
    <w:rsid w:val="00B06183"/>
    <w:rsid w:val="00B066C7"/>
    <w:rsid w:val="00B06D44"/>
    <w:rsid w:val="00B071C8"/>
    <w:rsid w:val="00B0787E"/>
    <w:rsid w:val="00B10E5E"/>
    <w:rsid w:val="00B111A2"/>
    <w:rsid w:val="00B120FB"/>
    <w:rsid w:val="00B1247F"/>
    <w:rsid w:val="00B1270C"/>
    <w:rsid w:val="00B13576"/>
    <w:rsid w:val="00B14667"/>
    <w:rsid w:val="00B147CB"/>
    <w:rsid w:val="00B14956"/>
    <w:rsid w:val="00B14A73"/>
    <w:rsid w:val="00B1504F"/>
    <w:rsid w:val="00B1514E"/>
    <w:rsid w:val="00B160E9"/>
    <w:rsid w:val="00B1716C"/>
    <w:rsid w:val="00B20F22"/>
    <w:rsid w:val="00B20FB4"/>
    <w:rsid w:val="00B211FF"/>
    <w:rsid w:val="00B21B59"/>
    <w:rsid w:val="00B22759"/>
    <w:rsid w:val="00B239B9"/>
    <w:rsid w:val="00B244A4"/>
    <w:rsid w:val="00B24A8B"/>
    <w:rsid w:val="00B24B1A"/>
    <w:rsid w:val="00B257B3"/>
    <w:rsid w:val="00B26AA4"/>
    <w:rsid w:val="00B26E3B"/>
    <w:rsid w:val="00B30059"/>
    <w:rsid w:val="00B307E4"/>
    <w:rsid w:val="00B30AF7"/>
    <w:rsid w:val="00B3249E"/>
    <w:rsid w:val="00B32726"/>
    <w:rsid w:val="00B33251"/>
    <w:rsid w:val="00B33694"/>
    <w:rsid w:val="00B33B1D"/>
    <w:rsid w:val="00B33EC1"/>
    <w:rsid w:val="00B34774"/>
    <w:rsid w:val="00B347F7"/>
    <w:rsid w:val="00B34BE3"/>
    <w:rsid w:val="00B3502B"/>
    <w:rsid w:val="00B35943"/>
    <w:rsid w:val="00B35D97"/>
    <w:rsid w:val="00B36293"/>
    <w:rsid w:val="00B36298"/>
    <w:rsid w:val="00B37096"/>
    <w:rsid w:val="00B373CB"/>
    <w:rsid w:val="00B401E4"/>
    <w:rsid w:val="00B41900"/>
    <w:rsid w:val="00B41BDE"/>
    <w:rsid w:val="00B41EFA"/>
    <w:rsid w:val="00B4254D"/>
    <w:rsid w:val="00B42E70"/>
    <w:rsid w:val="00B42EB9"/>
    <w:rsid w:val="00B449B1"/>
    <w:rsid w:val="00B449DF"/>
    <w:rsid w:val="00B4542B"/>
    <w:rsid w:val="00B45C5F"/>
    <w:rsid w:val="00B4610C"/>
    <w:rsid w:val="00B46478"/>
    <w:rsid w:val="00B467A3"/>
    <w:rsid w:val="00B470E0"/>
    <w:rsid w:val="00B471E0"/>
    <w:rsid w:val="00B50F7A"/>
    <w:rsid w:val="00B51453"/>
    <w:rsid w:val="00B51DA4"/>
    <w:rsid w:val="00B51DD7"/>
    <w:rsid w:val="00B539D9"/>
    <w:rsid w:val="00B53AE4"/>
    <w:rsid w:val="00B54B8D"/>
    <w:rsid w:val="00B55816"/>
    <w:rsid w:val="00B55CC4"/>
    <w:rsid w:val="00B55DDD"/>
    <w:rsid w:val="00B5649D"/>
    <w:rsid w:val="00B564CF"/>
    <w:rsid w:val="00B5657B"/>
    <w:rsid w:val="00B56724"/>
    <w:rsid w:val="00B568BA"/>
    <w:rsid w:val="00B57249"/>
    <w:rsid w:val="00B57886"/>
    <w:rsid w:val="00B57C39"/>
    <w:rsid w:val="00B60A85"/>
    <w:rsid w:val="00B60D40"/>
    <w:rsid w:val="00B6159F"/>
    <w:rsid w:val="00B6273D"/>
    <w:rsid w:val="00B62E23"/>
    <w:rsid w:val="00B63BD8"/>
    <w:rsid w:val="00B64551"/>
    <w:rsid w:val="00B65021"/>
    <w:rsid w:val="00B6564D"/>
    <w:rsid w:val="00B65A5D"/>
    <w:rsid w:val="00B6681A"/>
    <w:rsid w:val="00B66A45"/>
    <w:rsid w:val="00B67E62"/>
    <w:rsid w:val="00B706F4"/>
    <w:rsid w:val="00B70BFD"/>
    <w:rsid w:val="00B717C2"/>
    <w:rsid w:val="00B7209D"/>
    <w:rsid w:val="00B72F1A"/>
    <w:rsid w:val="00B74308"/>
    <w:rsid w:val="00B74B42"/>
    <w:rsid w:val="00B752FB"/>
    <w:rsid w:val="00B7550D"/>
    <w:rsid w:val="00B75735"/>
    <w:rsid w:val="00B75C8D"/>
    <w:rsid w:val="00B7657A"/>
    <w:rsid w:val="00B76A84"/>
    <w:rsid w:val="00B76BE0"/>
    <w:rsid w:val="00B76CD9"/>
    <w:rsid w:val="00B7702A"/>
    <w:rsid w:val="00B77AAC"/>
    <w:rsid w:val="00B80539"/>
    <w:rsid w:val="00B80851"/>
    <w:rsid w:val="00B80A5D"/>
    <w:rsid w:val="00B8152C"/>
    <w:rsid w:val="00B82228"/>
    <w:rsid w:val="00B82910"/>
    <w:rsid w:val="00B83014"/>
    <w:rsid w:val="00B83093"/>
    <w:rsid w:val="00B83104"/>
    <w:rsid w:val="00B8337A"/>
    <w:rsid w:val="00B833BA"/>
    <w:rsid w:val="00B84F61"/>
    <w:rsid w:val="00B8546B"/>
    <w:rsid w:val="00B85D46"/>
    <w:rsid w:val="00B8667B"/>
    <w:rsid w:val="00B86EB3"/>
    <w:rsid w:val="00B8744D"/>
    <w:rsid w:val="00B87C4F"/>
    <w:rsid w:val="00B900EB"/>
    <w:rsid w:val="00B90B27"/>
    <w:rsid w:val="00B910DA"/>
    <w:rsid w:val="00B91D3A"/>
    <w:rsid w:val="00B91FF6"/>
    <w:rsid w:val="00B925C7"/>
    <w:rsid w:val="00B92BCB"/>
    <w:rsid w:val="00B93873"/>
    <w:rsid w:val="00B94071"/>
    <w:rsid w:val="00B9460D"/>
    <w:rsid w:val="00B94C4F"/>
    <w:rsid w:val="00B95401"/>
    <w:rsid w:val="00B957B3"/>
    <w:rsid w:val="00B95CC0"/>
    <w:rsid w:val="00B964CE"/>
    <w:rsid w:val="00B976D7"/>
    <w:rsid w:val="00B97D95"/>
    <w:rsid w:val="00B97EB1"/>
    <w:rsid w:val="00BA0258"/>
    <w:rsid w:val="00BA0814"/>
    <w:rsid w:val="00BA09E4"/>
    <w:rsid w:val="00BA0F19"/>
    <w:rsid w:val="00BA1C9D"/>
    <w:rsid w:val="00BA2844"/>
    <w:rsid w:val="00BA2A5E"/>
    <w:rsid w:val="00BA350E"/>
    <w:rsid w:val="00BA38AF"/>
    <w:rsid w:val="00BA392A"/>
    <w:rsid w:val="00BA6558"/>
    <w:rsid w:val="00BA655B"/>
    <w:rsid w:val="00BA6FCB"/>
    <w:rsid w:val="00BA7BC3"/>
    <w:rsid w:val="00BA7E0E"/>
    <w:rsid w:val="00BB03A2"/>
    <w:rsid w:val="00BB045F"/>
    <w:rsid w:val="00BB0B47"/>
    <w:rsid w:val="00BB1F3D"/>
    <w:rsid w:val="00BB2133"/>
    <w:rsid w:val="00BB3918"/>
    <w:rsid w:val="00BB40BB"/>
    <w:rsid w:val="00BB474E"/>
    <w:rsid w:val="00BB5B84"/>
    <w:rsid w:val="00BB658E"/>
    <w:rsid w:val="00BB765F"/>
    <w:rsid w:val="00BB7660"/>
    <w:rsid w:val="00BB76B2"/>
    <w:rsid w:val="00BC08FA"/>
    <w:rsid w:val="00BC1A7A"/>
    <w:rsid w:val="00BC1C0D"/>
    <w:rsid w:val="00BC1EF0"/>
    <w:rsid w:val="00BC2929"/>
    <w:rsid w:val="00BC2EBB"/>
    <w:rsid w:val="00BC2EF1"/>
    <w:rsid w:val="00BC3142"/>
    <w:rsid w:val="00BC45C1"/>
    <w:rsid w:val="00BC4B42"/>
    <w:rsid w:val="00BC4CF0"/>
    <w:rsid w:val="00BC52DF"/>
    <w:rsid w:val="00BC5989"/>
    <w:rsid w:val="00BC5A3C"/>
    <w:rsid w:val="00BC5ED9"/>
    <w:rsid w:val="00BC6556"/>
    <w:rsid w:val="00BC7409"/>
    <w:rsid w:val="00BD05E0"/>
    <w:rsid w:val="00BD0867"/>
    <w:rsid w:val="00BD111F"/>
    <w:rsid w:val="00BD1520"/>
    <w:rsid w:val="00BD15DC"/>
    <w:rsid w:val="00BD172A"/>
    <w:rsid w:val="00BD2654"/>
    <w:rsid w:val="00BD4C69"/>
    <w:rsid w:val="00BD4D72"/>
    <w:rsid w:val="00BD51E9"/>
    <w:rsid w:val="00BD6219"/>
    <w:rsid w:val="00BD66A8"/>
    <w:rsid w:val="00BD6C7F"/>
    <w:rsid w:val="00BD7370"/>
    <w:rsid w:val="00BE0C84"/>
    <w:rsid w:val="00BE13B4"/>
    <w:rsid w:val="00BE2FF3"/>
    <w:rsid w:val="00BE3444"/>
    <w:rsid w:val="00BE3B4F"/>
    <w:rsid w:val="00BE3E82"/>
    <w:rsid w:val="00BE410C"/>
    <w:rsid w:val="00BE4867"/>
    <w:rsid w:val="00BE4D5C"/>
    <w:rsid w:val="00BE5955"/>
    <w:rsid w:val="00BE5B2B"/>
    <w:rsid w:val="00BE6CEB"/>
    <w:rsid w:val="00BE7352"/>
    <w:rsid w:val="00BE7AD0"/>
    <w:rsid w:val="00BF0285"/>
    <w:rsid w:val="00BF0C60"/>
    <w:rsid w:val="00BF1541"/>
    <w:rsid w:val="00BF15C4"/>
    <w:rsid w:val="00BF1BAD"/>
    <w:rsid w:val="00BF22CE"/>
    <w:rsid w:val="00BF2A36"/>
    <w:rsid w:val="00BF2DD7"/>
    <w:rsid w:val="00BF2FB8"/>
    <w:rsid w:val="00BF34B0"/>
    <w:rsid w:val="00BF359C"/>
    <w:rsid w:val="00BF4C2D"/>
    <w:rsid w:val="00BF5257"/>
    <w:rsid w:val="00BF5AA2"/>
    <w:rsid w:val="00BF5E57"/>
    <w:rsid w:val="00BF6559"/>
    <w:rsid w:val="00BF7948"/>
    <w:rsid w:val="00C00BC3"/>
    <w:rsid w:val="00C01982"/>
    <w:rsid w:val="00C02A4F"/>
    <w:rsid w:val="00C03315"/>
    <w:rsid w:val="00C036E1"/>
    <w:rsid w:val="00C039FE"/>
    <w:rsid w:val="00C063BC"/>
    <w:rsid w:val="00C06476"/>
    <w:rsid w:val="00C066E4"/>
    <w:rsid w:val="00C06D00"/>
    <w:rsid w:val="00C06F75"/>
    <w:rsid w:val="00C070C7"/>
    <w:rsid w:val="00C10C5B"/>
    <w:rsid w:val="00C110F9"/>
    <w:rsid w:val="00C11C78"/>
    <w:rsid w:val="00C137A1"/>
    <w:rsid w:val="00C141B9"/>
    <w:rsid w:val="00C141F4"/>
    <w:rsid w:val="00C141F8"/>
    <w:rsid w:val="00C142F8"/>
    <w:rsid w:val="00C14399"/>
    <w:rsid w:val="00C1483E"/>
    <w:rsid w:val="00C16069"/>
    <w:rsid w:val="00C166AA"/>
    <w:rsid w:val="00C167D1"/>
    <w:rsid w:val="00C16AF4"/>
    <w:rsid w:val="00C1719E"/>
    <w:rsid w:val="00C221F8"/>
    <w:rsid w:val="00C2249B"/>
    <w:rsid w:val="00C22562"/>
    <w:rsid w:val="00C22581"/>
    <w:rsid w:val="00C229B1"/>
    <w:rsid w:val="00C22F3B"/>
    <w:rsid w:val="00C23760"/>
    <w:rsid w:val="00C23BFF"/>
    <w:rsid w:val="00C24669"/>
    <w:rsid w:val="00C24E3D"/>
    <w:rsid w:val="00C25306"/>
    <w:rsid w:val="00C27D0A"/>
    <w:rsid w:val="00C31003"/>
    <w:rsid w:val="00C319A9"/>
    <w:rsid w:val="00C320B4"/>
    <w:rsid w:val="00C3240E"/>
    <w:rsid w:val="00C328AD"/>
    <w:rsid w:val="00C33689"/>
    <w:rsid w:val="00C336B7"/>
    <w:rsid w:val="00C342A6"/>
    <w:rsid w:val="00C35680"/>
    <w:rsid w:val="00C35D6C"/>
    <w:rsid w:val="00C363EC"/>
    <w:rsid w:val="00C3676B"/>
    <w:rsid w:val="00C36D5F"/>
    <w:rsid w:val="00C373E8"/>
    <w:rsid w:val="00C4001E"/>
    <w:rsid w:val="00C40A04"/>
    <w:rsid w:val="00C41597"/>
    <w:rsid w:val="00C418B3"/>
    <w:rsid w:val="00C41E6F"/>
    <w:rsid w:val="00C42192"/>
    <w:rsid w:val="00C42290"/>
    <w:rsid w:val="00C422AC"/>
    <w:rsid w:val="00C427CD"/>
    <w:rsid w:val="00C428E9"/>
    <w:rsid w:val="00C429AD"/>
    <w:rsid w:val="00C42C7B"/>
    <w:rsid w:val="00C44347"/>
    <w:rsid w:val="00C45762"/>
    <w:rsid w:val="00C4629D"/>
    <w:rsid w:val="00C4684A"/>
    <w:rsid w:val="00C47289"/>
    <w:rsid w:val="00C47380"/>
    <w:rsid w:val="00C4747A"/>
    <w:rsid w:val="00C51219"/>
    <w:rsid w:val="00C515BE"/>
    <w:rsid w:val="00C516F5"/>
    <w:rsid w:val="00C519E3"/>
    <w:rsid w:val="00C51EEB"/>
    <w:rsid w:val="00C5314B"/>
    <w:rsid w:val="00C5326B"/>
    <w:rsid w:val="00C536ED"/>
    <w:rsid w:val="00C54AF8"/>
    <w:rsid w:val="00C555B8"/>
    <w:rsid w:val="00C56B5D"/>
    <w:rsid w:val="00C56D60"/>
    <w:rsid w:val="00C573C7"/>
    <w:rsid w:val="00C5761E"/>
    <w:rsid w:val="00C57BE8"/>
    <w:rsid w:val="00C57EB6"/>
    <w:rsid w:val="00C60D72"/>
    <w:rsid w:val="00C616CF"/>
    <w:rsid w:val="00C64250"/>
    <w:rsid w:val="00C64491"/>
    <w:rsid w:val="00C64FE8"/>
    <w:rsid w:val="00C6626E"/>
    <w:rsid w:val="00C66305"/>
    <w:rsid w:val="00C675C9"/>
    <w:rsid w:val="00C676F9"/>
    <w:rsid w:val="00C7053C"/>
    <w:rsid w:val="00C7192D"/>
    <w:rsid w:val="00C7270B"/>
    <w:rsid w:val="00C729EE"/>
    <w:rsid w:val="00C72D57"/>
    <w:rsid w:val="00C74613"/>
    <w:rsid w:val="00C74B38"/>
    <w:rsid w:val="00C7504C"/>
    <w:rsid w:val="00C7569C"/>
    <w:rsid w:val="00C756F1"/>
    <w:rsid w:val="00C75AED"/>
    <w:rsid w:val="00C75E23"/>
    <w:rsid w:val="00C761B1"/>
    <w:rsid w:val="00C761CD"/>
    <w:rsid w:val="00C762D8"/>
    <w:rsid w:val="00C7697B"/>
    <w:rsid w:val="00C76C08"/>
    <w:rsid w:val="00C76F39"/>
    <w:rsid w:val="00C776C0"/>
    <w:rsid w:val="00C80080"/>
    <w:rsid w:val="00C8069F"/>
    <w:rsid w:val="00C81486"/>
    <w:rsid w:val="00C8213B"/>
    <w:rsid w:val="00C82789"/>
    <w:rsid w:val="00C82BC4"/>
    <w:rsid w:val="00C83067"/>
    <w:rsid w:val="00C833BF"/>
    <w:rsid w:val="00C83C07"/>
    <w:rsid w:val="00C83F67"/>
    <w:rsid w:val="00C84557"/>
    <w:rsid w:val="00C851F1"/>
    <w:rsid w:val="00C854CB"/>
    <w:rsid w:val="00C85735"/>
    <w:rsid w:val="00C859F5"/>
    <w:rsid w:val="00C86007"/>
    <w:rsid w:val="00C86ED8"/>
    <w:rsid w:val="00C87A21"/>
    <w:rsid w:val="00C9041E"/>
    <w:rsid w:val="00C9156B"/>
    <w:rsid w:val="00C92401"/>
    <w:rsid w:val="00C9286B"/>
    <w:rsid w:val="00C92B45"/>
    <w:rsid w:val="00C942EC"/>
    <w:rsid w:val="00C95512"/>
    <w:rsid w:val="00C956D8"/>
    <w:rsid w:val="00C95A37"/>
    <w:rsid w:val="00C95B77"/>
    <w:rsid w:val="00C95BA1"/>
    <w:rsid w:val="00C95F74"/>
    <w:rsid w:val="00C96284"/>
    <w:rsid w:val="00C968A1"/>
    <w:rsid w:val="00C9752D"/>
    <w:rsid w:val="00C97B85"/>
    <w:rsid w:val="00CA1B85"/>
    <w:rsid w:val="00CA20D3"/>
    <w:rsid w:val="00CA37DE"/>
    <w:rsid w:val="00CA38A6"/>
    <w:rsid w:val="00CA3A44"/>
    <w:rsid w:val="00CA3DD9"/>
    <w:rsid w:val="00CA3F0C"/>
    <w:rsid w:val="00CA4011"/>
    <w:rsid w:val="00CA4304"/>
    <w:rsid w:val="00CA4FBE"/>
    <w:rsid w:val="00CA5CF4"/>
    <w:rsid w:val="00CA5DD3"/>
    <w:rsid w:val="00CA6D0A"/>
    <w:rsid w:val="00CA7D15"/>
    <w:rsid w:val="00CB100A"/>
    <w:rsid w:val="00CB1801"/>
    <w:rsid w:val="00CB23BC"/>
    <w:rsid w:val="00CB2A83"/>
    <w:rsid w:val="00CB2C67"/>
    <w:rsid w:val="00CB2FC3"/>
    <w:rsid w:val="00CB301B"/>
    <w:rsid w:val="00CB3AA5"/>
    <w:rsid w:val="00CB4305"/>
    <w:rsid w:val="00CB4706"/>
    <w:rsid w:val="00CB51ED"/>
    <w:rsid w:val="00CB5A8F"/>
    <w:rsid w:val="00CB6035"/>
    <w:rsid w:val="00CB6036"/>
    <w:rsid w:val="00CB68CE"/>
    <w:rsid w:val="00CB7195"/>
    <w:rsid w:val="00CB72ED"/>
    <w:rsid w:val="00CB7410"/>
    <w:rsid w:val="00CC007D"/>
    <w:rsid w:val="00CC0580"/>
    <w:rsid w:val="00CC0A13"/>
    <w:rsid w:val="00CC10DE"/>
    <w:rsid w:val="00CC1638"/>
    <w:rsid w:val="00CC1842"/>
    <w:rsid w:val="00CC1FF0"/>
    <w:rsid w:val="00CC21DA"/>
    <w:rsid w:val="00CC2A5A"/>
    <w:rsid w:val="00CC2B17"/>
    <w:rsid w:val="00CC5283"/>
    <w:rsid w:val="00CC55DF"/>
    <w:rsid w:val="00CC58C0"/>
    <w:rsid w:val="00CC5A43"/>
    <w:rsid w:val="00CC6742"/>
    <w:rsid w:val="00CD04C7"/>
    <w:rsid w:val="00CD05F6"/>
    <w:rsid w:val="00CD151B"/>
    <w:rsid w:val="00CD1949"/>
    <w:rsid w:val="00CD1FD1"/>
    <w:rsid w:val="00CD2886"/>
    <w:rsid w:val="00CD2D4E"/>
    <w:rsid w:val="00CD47AF"/>
    <w:rsid w:val="00CD4846"/>
    <w:rsid w:val="00CD4951"/>
    <w:rsid w:val="00CD4D42"/>
    <w:rsid w:val="00CD5A48"/>
    <w:rsid w:val="00CD603B"/>
    <w:rsid w:val="00CD657E"/>
    <w:rsid w:val="00CE0466"/>
    <w:rsid w:val="00CE0FD3"/>
    <w:rsid w:val="00CE182F"/>
    <w:rsid w:val="00CE1F0F"/>
    <w:rsid w:val="00CE282A"/>
    <w:rsid w:val="00CE2B5B"/>
    <w:rsid w:val="00CE3BC9"/>
    <w:rsid w:val="00CE3BCC"/>
    <w:rsid w:val="00CE3EB5"/>
    <w:rsid w:val="00CE553A"/>
    <w:rsid w:val="00CE5A77"/>
    <w:rsid w:val="00CE6BC6"/>
    <w:rsid w:val="00CE7001"/>
    <w:rsid w:val="00CE73C4"/>
    <w:rsid w:val="00CE74C4"/>
    <w:rsid w:val="00CE74F1"/>
    <w:rsid w:val="00CE7F6A"/>
    <w:rsid w:val="00CF0069"/>
    <w:rsid w:val="00CF0112"/>
    <w:rsid w:val="00CF065F"/>
    <w:rsid w:val="00CF0F0C"/>
    <w:rsid w:val="00CF1350"/>
    <w:rsid w:val="00CF1684"/>
    <w:rsid w:val="00CF1CE2"/>
    <w:rsid w:val="00CF2F2C"/>
    <w:rsid w:val="00CF454B"/>
    <w:rsid w:val="00CF4B0A"/>
    <w:rsid w:val="00CF4D69"/>
    <w:rsid w:val="00CF593E"/>
    <w:rsid w:val="00CF5C4A"/>
    <w:rsid w:val="00CF6501"/>
    <w:rsid w:val="00CF6784"/>
    <w:rsid w:val="00CF688C"/>
    <w:rsid w:val="00CF6ACB"/>
    <w:rsid w:val="00CF7628"/>
    <w:rsid w:val="00D006B6"/>
    <w:rsid w:val="00D0173B"/>
    <w:rsid w:val="00D021A9"/>
    <w:rsid w:val="00D029BA"/>
    <w:rsid w:val="00D02C19"/>
    <w:rsid w:val="00D03408"/>
    <w:rsid w:val="00D04182"/>
    <w:rsid w:val="00D04454"/>
    <w:rsid w:val="00D04B7B"/>
    <w:rsid w:val="00D04EDC"/>
    <w:rsid w:val="00D06073"/>
    <w:rsid w:val="00D06755"/>
    <w:rsid w:val="00D06CB3"/>
    <w:rsid w:val="00D075BC"/>
    <w:rsid w:val="00D076D2"/>
    <w:rsid w:val="00D078D5"/>
    <w:rsid w:val="00D07D3F"/>
    <w:rsid w:val="00D07F54"/>
    <w:rsid w:val="00D10465"/>
    <w:rsid w:val="00D11E57"/>
    <w:rsid w:val="00D13B25"/>
    <w:rsid w:val="00D1435B"/>
    <w:rsid w:val="00D1495C"/>
    <w:rsid w:val="00D15798"/>
    <w:rsid w:val="00D17670"/>
    <w:rsid w:val="00D17775"/>
    <w:rsid w:val="00D17918"/>
    <w:rsid w:val="00D17FD4"/>
    <w:rsid w:val="00D20C42"/>
    <w:rsid w:val="00D21840"/>
    <w:rsid w:val="00D2195C"/>
    <w:rsid w:val="00D21AE0"/>
    <w:rsid w:val="00D21E5C"/>
    <w:rsid w:val="00D2206C"/>
    <w:rsid w:val="00D2213B"/>
    <w:rsid w:val="00D2223C"/>
    <w:rsid w:val="00D22C91"/>
    <w:rsid w:val="00D23FC6"/>
    <w:rsid w:val="00D24228"/>
    <w:rsid w:val="00D245B5"/>
    <w:rsid w:val="00D24FBA"/>
    <w:rsid w:val="00D25145"/>
    <w:rsid w:val="00D25A14"/>
    <w:rsid w:val="00D25A73"/>
    <w:rsid w:val="00D25F60"/>
    <w:rsid w:val="00D26D22"/>
    <w:rsid w:val="00D26E34"/>
    <w:rsid w:val="00D2779F"/>
    <w:rsid w:val="00D27EA2"/>
    <w:rsid w:val="00D3184E"/>
    <w:rsid w:val="00D32500"/>
    <w:rsid w:val="00D33225"/>
    <w:rsid w:val="00D3329E"/>
    <w:rsid w:val="00D3338D"/>
    <w:rsid w:val="00D338ED"/>
    <w:rsid w:val="00D33CFA"/>
    <w:rsid w:val="00D33E40"/>
    <w:rsid w:val="00D33ED5"/>
    <w:rsid w:val="00D34ABE"/>
    <w:rsid w:val="00D34CC8"/>
    <w:rsid w:val="00D35720"/>
    <w:rsid w:val="00D3628E"/>
    <w:rsid w:val="00D37167"/>
    <w:rsid w:val="00D372D2"/>
    <w:rsid w:val="00D37D18"/>
    <w:rsid w:val="00D40EF6"/>
    <w:rsid w:val="00D416A3"/>
    <w:rsid w:val="00D417E4"/>
    <w:rsid w:val="00D4275A"/>
    <w:rsid w:val="00D432D1"/>
    <w:rsid w:val="00D436BA"/>
    <w:rsid w:val="00D43FF7"/>
    <w:rsid w:val="00D44524"/>
    <w:rsid w:val="00D44ED5"/>
    <w:rsid w:val="00D4519E"/>
    <w:rsid w:val="00D4540B"/>
    <w:rsid w:val="00D45F28"/>
    <w:rsid w:val="00D45FC4"/>
    <w:rsid w:val="00D465F5"/>
    <w:rsid w:val="00D46D29"/>
    <w:rsid w:val="00D47705"/>
    <w:rsid w:val="00D47A2B"/>
    <w:rsid w:val="00D5026E"/>
    <w:rsid w:val="00D50401"/>
    <w:rsid w:val="00D50E9F"/>
    <w:rsid w:val="00D5155D"/>
    <w:rsid w:val="00D51684"/>
    <w:rsid w:val="00D51F27"/>
    <w:rsid w:val="00D52A2E"/>
    <w:rsid w:val="00D53157"/>
    <w:rsid w:val="00D55277"/>
    <w:rsid w:val="00D55895"/>
    <w:rsid w:val="00D55897"/>
    <w:rsid w:val="00D55F42"/>
    <w:rsid w:val="00D605E9"/>
    <w:rsid w:val="00D61179"/>
    <w:rsid w:val="00D616C2"/>
    <w:rsid w:val="00D628A3"/>
    <w:rsid w:val="00D6315B"/>
    <w:rsid w:val="00D6333B"/>
    <w:rsid w:val="00D63E20"/>
    <w:rsid w:val="00D64C62"/>
    <w:rsid w:val="00D65EAD"/>
    <w:rsid w:val="00D66132"/>
    <w:rsid w:val="00D66E0B"/>
    <w:rsid w:val="00D6705C"/>
    <w:rsid w:val="00D7147D"/>
    <w:rsid w:val="00D721EE"/>
    <w:rsid w:val="00D7317E"/>
    <w:rsid w:val="00D73588"/>
    <w:rsid w:val="00D73689"/>
    <w:rsid w:val="00D73846"/>
    <w:rsid w:val="00D73CB0"/>
    <w:rsid w:val="00D74253"/>
    <w:rsid w:val="00D758CC"/>
    <w:rsid w:val="00D75D6D"/>
    <w:rsid w:val="00D76779"/>
    <w:rsid w:val="00D76E8E"/>
    <w:rsid w:val="00D776E1"/>
    <w:rsid w:val="00D77EC3"/>
    <w:rsid w:val="00D807EC"/>
    <w:rsid w:val="00D80B88"/>
    <w:rsid w:val="00D813F3"/>
    <w:rsid w:val="00D82A1A"/>
    <w:rsid w:val="00D82CFB"/>
    <w:rsid w:val="00D83157"/>
    <w:rsid w:val="00D840FC"/>
    <w:rsid w:val="00D84AFE"/>
    <w:rsid w:val="00D852F8"/>
    <w:rsid w:val="00D85DFE"/>
    <w:rsid w:val="00D860FC"/>
    <w:rsid w:val="00D8680B"/>
    <w:rsid w:val="00D869B3"/>
    <w:rsid w:val="00D869BB"/>
    <w:rsid w:val="00D86C21"/>
    <w:rsid w:val="00D873EE"/>
    <w:rsid w:val="00D900F1"/>
    <w:rsid w:val="00D90141"/>
    <w:rsid w:val="00D90C02"/>
    <w:rsid w:val="00D90FDB"/>
    <w:rsid w:val="00D91A6A"/>
    <w:rsid w:val="00D9229C"/>
    <w:rsid w:val="00D9276B"/>
    <w:rsid w:val="00D92BD0"/>
    <w:rsid w:val="00D9316C"/>
    <w:rsid w:val="00D93A6E"/>
    <w:rsid w:val="00D946C9"/>
    <w:rsid w:val="00D95601"/>
    <w:rsid w:val="00D9568E"/>
    <w:rsid w:val="00D958DC"/>
    <w:rsid w:val="00D95B3A"/>
    <w:rsid w:val="00D96E67"/>
    <w:rsid w:val="00D96F05"/>
    <w:rsid w:val="00D97CA7"/>
    <w:rsid w:val="00D97F93"/>
    <w:rsid w:val="00DA06FF"/>
    <w:rsid w:val="00DA0A0A"/>
    <w:rsid w:val="00DA1100"/>
    <w:rsid w:val="00DA1D01"/>
    <w:rsid w:val="00DA2A78"/>
    <w:rsid w:val="00DA2F29"/>
    <w:rsid w:val="00DA34BF"/>
    <w:rsid w:val="00DA4455"/>
    <w:rsid w:val="00DA4A3A"/>
    <w:rsid w:val="00DA55BF"/>
    <w:rsid w:val="00DA5CFF"/>
    <w:rsid w:val="00DA6AE5"/>
    <w:rsid w:val="00DA6CBD"/>
    <w:rsid w:val="00DA7CBF"/>
    <w:rsid w:val="00DB038F"/>
    <w:rsid w:val="00DB0AFD"/>
    <w:rsid w:val="00DB19F4"/>
    <w:rsid w:val="00DB275F"/>
    <w:rsid w:val="00DB2900"/>
    <w:rsid w:val="00DB3138"/>
    <w:rsid w:val="00DB3C6F"/>
    <w:rsid w:val="00DB5029"/>
    <w:rsid w:val="00DB657C"/>
    <w:rsid w:val="00DB6C52"/>
    <w:rsid w:val="00DB7774"/>
    <w:rsid w:val="00DB7A86"/>
    <w:rsid w:val="00DC081D"/>
    <w:rsid w:val="00DC1117"/>
    <w:rsid w:val="00DC1EE6"/>
    <w:rsid w:val="00DC213A"/>
    <w:rsid w:val="00DC3381"/>
    <w:rsid w:val="00DC3C0A"/>
    <w:rsid w:val="00DC41CF"/>
    <w:rsid w:val="00DC4548"/>
    <w:rsid w:val="00DC5046"/>
    <w:rsid w:val="00DC6121"/>
    <w:rsid w:val="00DC68CD"/>
    <w:rsid w:val="00DC6E7F"/>
    <w:rsid w:val="00DC6F30"/>
    <w:rsid w:val="00DC7052"/>
    <w:rsid w:val="00DC715F"/>
    <w:rsid w:val="00DC7357"/>
    <w:rsid w:val="00DC7B74"/>
    <w:rsid w:val="00DC7E1D"/>
    <w:rsid w:val="00DD0215"/>
    <w:rsid w:val="00DD06CD"/>
    <w:rsid w:val="00DD1C4F"/>
    <w:rsid w:val="00DD2D0F"/>
    <w:rsid w:val="00DD34B5"/>
    <w:rsid w:val="00DD4C52"/>
    <w:rsid w:val="00DD544C"/>
    <w:rsid w:val="00DD5877"/>
    <w:rsid w:val="00DD616C"/>
    <w:rsid w:val="00DD6835"/>
    <w:rsid w:val="00DD690E"/>
    <w:rsid w:val="00DD6BF8"/>
    <w:rsid w:val="00DD7376"/>
    <w:rsid w:val="00DD7B32"/>
    <w:rsid w:val="00DD7C71"/>
    <w:rsid w:val="00DD7E9F"/>
    <w:rsid w:val="00DE080B"/>
    <w:rsid w:val="00DE105D"/>
    <w:rsid w:val="00DE13BC"/>
    <w:rsid w:val="00DE18A4"/>
    <w:rsid w:val="00DE2857"/>
    <w:rsid w:val="00DE3068"/>
    <w:rsid w:val="00DE3CDB"/>
    <w:rsid w:val="00DE3E58"/>
    <w:rsid w:val="00DE4AE7"/>
    <w:rsid w:val="00DE5982"/>
    <w:rsid w:val="00DE694E"/>
    <w:rsid w:val="00DE725A"/>
    <w:rsid w:val="00DE725C"/>
    <w:rsid w:val="00DE7395"/>
    <w:rsid w:val="00DE782D"/>
    <w:rsid w:val="00DE7B3A"/>
    <w:rsid w:val="00DF025A"/>
    <w:rsid w:val="00DF04FE"/>
    <w:rsid w:val="00DF0D3A"/>
    <w:rsid w:val="00DF1214"/>
    <w:rsid w:val="00DF1C1E"/>
    <w:rsid w:val="00DF2D32"/>
    <w:rsid w:val="00DF348C"/>
    <w:rsid w:val="00DF3DA4"/>
    <w:rsid w:val="00DF4B4B"/>
    <w:rsid w:val="00DF4E97"/>
    <w:rsid w:val="00DF50CC"/>
    <w:rsid w:val="00DF55BB"/>
    <w:rsid w:val="00DF5D19"/>
    <w:rsid w:val="00DF6650"/>
    <w:rsid w:val="00DF68A1"/>
    <w:rsid w:val="00DF6CE9"/>
    <w:rsid w:val="00DF7770"/>
    <w:rsid w:val="00DF77D1"/>
    <w:rsid w:val="00E0049A"/>
    <w:rsid w:val="00E010BD"/>
    <w:rsid w:val="00E01D0E"/>
    <w:rsid w:val="00E0276C"/>
    <w:rsid w:val="00E02B3F"/>
    <w:rsid w:val="00E02EDD"/>
    <w:rsid w:val="00E03B43"/>
    <w:rsid w:val="00E04163"/>
    <w:rsid w:val="00E04252"/>
    <w:rsid w:val="00E0444E"/>
    <w:rsid w:val="00E04797"/>
    <w:rsid w:val="00E05905"/>
    <w:rsid w:val="00E05A1D"/>
    <w:rsid w:val="00E05D40"/>
    <w:rsid w:val="00E0664C"/>
    <w:rsid w:val="00E06E83"/>
    <w:rsid w:val="00E0752F"/>
    <w:rsid w:val="00E07FD5"/>
    <w:rsid w:val="00E11E1B"/>
    <w:rsid w:val="00E11E53"/>
    <w:rsid w:val="00E13A98"/>
    <w:rsid w:val="00E148FD"/>
    <w:rsid w:val="00E14C72"/>
    <w:rsid w:val="00E14E7A"/>
    <w:rsid w:val="00E151B7"/>
    <w:rsid w:val="00E15469"/>
    <w:rsid w:val="00E159C8"/>
    <w:rsid w:val="00E15A69"/>
    <w:rsid w:val="00E1630C"/>
    <w:rsid w:val="00E16AB5"/>
    <w:rsid w:val="00E16BFB"/>
    <w:rsid w:val="00E17D43"/>
    <w:rsid w:val="00E214C3"/>
    <w:rsid w:val="00E21B67"/>
    <w:rsid w:val="00E22638"/>
    <w:rsid w:val="00E22640"/>
    <w:rsid w:val="00E22C9B"/>
    <w:rsid w:val="00E23DC2"/>
    <w:rsid w:val="00E24717"/>
    <w:rsid w:val="00E24C9D"/>
    <w:rsid w:val="00E24D1E"/>
    <w:rsid w:val="00E24FAE"/>
    <w:rsid w:val="00E257E5"/>
    <w:rsid w:val="00E2595E"/>
    <w:rsid w:val="00E25EE3"/>
    <w:rsid w:val="00E2708A"/>
    <w:rsid w:val="00E27FB0"/>
    <w:rsid w:val="00E30274"/>
    <w:rsid w:val="00E304A6"/>
    <w:rsid w:val="00E30AD7"/>
    <w:rsid w:val="00E30EC3"/>
    <w:rsid w:val="00E30EE7"/>
    <w:rsid w:val="00E31D9A"/>
    <w:rsid w:val="00E31DAE"/>
    <w:rsid w:val="00E3215E"/>
    <w:rsid w:val="00E3253A"/>
    <w:rsid w:val="00E329CA"/>
    <w:rsid w:val="00E339B6"/>
    <w:rsid w:val="00E34589"/>
    <w:rsid w:val="00E34BFE"/>
    <w:rsid w:val="00E34F5E"/>
    <w:rsid w:val="00E35333"/>
    <w:rsid w:val="00E353E5"/>
    <w:rsid w:val="00E36AA2"/>
    <w:rsid w:val="00E370D3"/>
    <w:rsid w:val="00E371C7"/>
    <w:rsid w:val="00E40170"/>
    <w:rsid w:val="00E4053C"/>
    <w:rsid w:val="00E40A30"/>
    <w:rsid w:val="00E40E75"/>
    <w:rsid w:val="00E41816"/>
    <w:rsid w:val="00E42262"/>
    <w:rsid w:val="00E430FC"/>
    <w:rsid w:val="00E431AB"/>
    <w:rsid w:val="00E440BA"/>
    <w:rsid w:val="00E44CB4"/>
    <w:rsid w:val="00E4516B"/>
    <w:rsid w:val="00E456EA"/>
    <w:rsid w:val="00E45C42"/>
    <w:rsid w:val="00E46228"/>
    <w:rsid w:val="00E469F8"/>
    <w:rsid w:val="00E472B6"/>
    <w:rsid w:val="00E47414"/>
    <w:rsid w:val="00E50B03"/>
    <w:rsid w:val="00E50C2F"/>
    <w:rsid w:val="00E50DD2"/>
    <w:rsid w:val="00E5139E"/>
    <w:rsid w:val="00E51A51"/>
    <w:rsid w:val="00E532A7"/>
    <w:rsid w:val="00E5386A"/>
    <w:rsid w:val="00E5523A"/>
    <w:rsid w:val="00E55CB0"/>
    <w:rsid w:val="00E56008"/>
    <w:rsid w:val="00E56A4B"/>
    <w:rsid w:val="00E56F69"/>
    <w:rsid w:val="00E576D5"/>
    <w:rsid w:val="00E579DC"/>
    <w:rsid w:val="00E61824"/>
    <w:rsid w:val="00E61D11"/>
    <w:rsid w:val="00E61F65"/>
    <w:rsid w:val="00E62748"/>
    <w:rsid w:val="00E63E69"/>
    <w:rsid w:val="00E64B0A"/>
    <w:rsid w:val="00E64F0B"/>
    <w:rsid w:val="00E653E0"/>
    <w:rsid w:val="00E65D1F"/>
    <w:rsid w:val="00E660D6"/>
    <w:rsid w:val="00E66625"/>
    <w:rsid w:val="00E67251"/>
    <w:rsid w:val="00E675B8"/>
    <w:rsid w:val="00E67909"/>
    <w:rsid w:val="00E679FA"/>
    <w:rsid w:val="00E70C00"/>
    <w:rsid w:val="00E70ECD"/>
    <w:rsid w:val="00E7213B"/>
    <w:rsid w:val="00E72658"/>
    <w:rsid w:val="00E7270E"/>
    <w:rsid w:val="00E7335D"/>
    <w:rsid w:val="00E73BF5"/>
    <w:rsid w:val="00E74520"/>
    <w:rsid w:val="00E74E5C"/>
    <w:rsid w:val="00E75269"/>
    <w:rsid w:val="00E754E1"/>
    <w:rsid w:val="00E75B1C"/>
    <w:rsid w:val="00E76372"/>
    <w:rsid w:val="00E76455"/>
    <w:rsid w:val="00E76587"/>
    <w:rsid w:val="00E7665B"/>
    <w:rsid w:val="00E769DA"/>
    <w:rsid w:val="00E76CBD"/>
    <w:rsid w:val="00E76D5C"/>
    <w:rsid w:val="00E770B6"/>
    <w:rsid w:val="00E802E3"/>
    <w:rsid w:val="00E80E21"/>
    <w:rsid w:val="00E8135A"/>
    <w:rsid w:val="00E81437"/>
    <w:rsid w:val="00E819BF"/>
    <w:rsid w:val="00E81BF8"/>
    <w:rsid w:val="00E829FC"/>
    <w:rsid w:val="00E82CC1"/>
    <w:rsid w:val="00E82F19"/>
    <w:rsid w:val="00E83A46"/>
    <w:rsid w:val="00E83BFA"/>
    <w:rsid w:val="00E83F52"/>
    <w:rsid w:val="00E85311"/>
    <w:rsid w:val="00E85EF9"/>
    <w:rsid w:val="00E8708E"/>
    <w:rsid w:val="00E87427"/>
    <w:rsid w:val="00E8745F"/>
    <w:rsid w:val="00E87727"/>
    <w:rsid w:val="00E87877"/>
    <w:rsid w:val="00E90264"/>
    <w:rsid w:val="00E906BF"/>
    <w:rsid w:val="00E90AF8"/>
    <w:rsid w:val="00E927A0"/>
    <w:rsid w:val="00E955A9"/>
    <w:rsid w:val="00E95DD7"/>
    <w:rsid w:val="00E96340"/>
    <w:rsid w:val="00E96A27"/>
    <w:rsid w:val="00E96C53"/>
    <w:rsid w:val="00E971DD"/>
    <w:rsid w:val="00E972E4"/>
    <w:rsid w:val="00EA0A3A"/>
    <w:rsid w:val="00EA0D05"/>
    <w:rsid w:val="00EA2197"/>
    <w:rsid w:val="00EA2709"/>
    <w:rsid w:val="00EA3A47"/>
    <w:rsid w:val="00EA4A6A"/>
    <w:rsid w:val="00EA4C2E"/>
    <w:rsid w:val="00EA5884"/>
    <w:rsid w:val="00EA59E7"/>
    <w:rsid w:val="00EA5D7D"/>
    <w:rsid w:val="00EA613C"/>
    <w:rsid w:val="00EB0619"/>
    <w:rsid w:val="00EB0F99"/>
    <w:rsid w:val="00EB0FCA"/>
    <w:rsid w:val="00EB11A0"/>
    <w:rsid w:val="00EB17E7"/>
    <w:rsid w:val="00EB1A7A"/>
    <w:rsid w:val="00EB2465"/>
    <w:rsid w:val="00EB2854"/>
    <w:rsid w:val="00EB33DF"/>
    <w:rsid w:val="00EB4143"/>
    <w:rsid w:val="00EB4DFD"/>
    <w:rsid w:val="00EB5524"/>
    <w:rsid w:val="00EB5CD5"/>
    <w:rsid w:val="00EB5F23"/>
    <w:rsid w:val="00EB66D2"/>
    <w:rsid w:val="00EB6B4F"/>
    <w:rsid w:val="00EB7469"/>
    <w:rsid w:val="00EC13AF"/>
    <w:rsid w:val="00EC1925"/>
    <w:rsid w:val="00EC2B5A"/>
    <w:rsid w:val="00EC3068"/>
    <w:rsid w:val="00EC3359"/>
    <w:rsid w:val="00EC4404"/>
    <w:rsid w:val="00EC4C46"/>
    <w:rsid w:val="00EC6523"/>
    <w:rsid w:val="00EC7184"/>
    <w:rsid w:val="00EC7352"/>
    <w:rsid w:val="00ED0419"/>
    <w:rsid w:val="00ED0EBC"/>
    <w:rsid w:val="00ED12BE"/>
    <w:rsid w:val="00ED140B"/>
    <w:rsid w:val="00ED16F7"/>
    <w:rsid w:val="00ED18F5"/>
    <w:rsid w:val="00ED191F"/>
    <w:rsid w:val="00ED1B04"/>
    <w:rsid w:val="00ED1C77"/>
    <w:rsid w:val="00ED2106"/>
    <w:rsid w:val="00ED36E6"/>
    <w:rsid w:val="00ED3754"/>
    <w:rsid w:val="00ED488C"/>
    <w:rsid w:val="00ED6373"/>
    <w:rsid w:val="00ED7860"/>
    <w:rsid w:val="00EE0786"/>
    <w:rsid w:val="00EE0940"/>
    <w:rsid w:val="00EE0974"/>
    <w:rsid w:val="00EE195F"/>
    <w:rsid w:val="00EE1A3B"/>
    <w:rsid w:val="00EE1BAF"/>
    <w:rsid w:val="00EE2D4A"/>
    <w:rsid w:val="00EE307D"/>
    <w:rsid w:val="00EE33B3"/>
    <w:rsid w:val="00EE36F6"/>
    <w:rsid w:val="00EE38D3"/>
    <w:rsid w:val="00EE6169"/>
    <w:rsid w:val="00EE6C46"/>
    <w:rsid w:val="00EE7483"/>
    <w:rsid w:val="00EF0CC7"/>
    <w:rsid w:val="00EF16D4"/>
    <w:rsid w:val="00EF22DB"/>
    <w:rsid w:val="00EF2F09"/>
    <w:rsid w:val="00EF3070"/>
    <w:rsid w:val="00EF31DD"/>
    <w:rsid w:val="00EF3442"/>
    <w:rsid w:val="00EF4A2C"/>
    <w:rsid w:val="00EF604B"/>
    <w:rsid w:val="00EF6185"/>
    <w:rsid w:val="00EF710B"/>
    <w:rsid w:val="00EF7C56"/>
    <w:rsid w:val="00F0094D"/>
    <w:rsid w:val="00F010EA"/>
    <w:rsid w:val="00F0151D"/>
    <w:rsid w:val="00F01FD6"/>
    <w:rsid w:val="00F02247"/>
    <w:rsid w:val="00F0230F"/>
    <w:rsid w:val="00F02419"/>
    <w:rsid w:val="00F02A05"/>
    <w:rsid w:val="00F03A0F"/>
    <w:rsid w:val="00F03C7C"/>
    <w:rsid w:val="00F0415D"/>
    <w:rsid w:val="00F049AE"/>
    <w:rsid w:val="00F05180"/>
    <w:rsid w:val="00F053A4"/>
    <w:rsid w:val="00F054A0"/>
    <w:rsid w:val="00F064DE"/>
    <w:rsid w:val="00F06D8F"/>
    <w:rsid w:val="00F0716A"/>
    <w:rsid w:val="00F075C6"/>
    <w:rsid w:val="00F0771E"/>
    <w:rsid w:val="00F078D7"/>
    <w:rsid w:val="00F10003"/>
    <w:rsid w:val="00F10CB9"/>
    <w:rsid w:val="00F120D5"/>
    <w:rsid w:val="00F123B7"/>
    <w:rsid w:val="00F1242D"/>
    <w:rsid w:val="00F129DC"/>
    <w:rsid w:val="00F13395"/>
    <w:rsid w:val="00F137D1"/>
    <w:rsid w:val="00F14295"/>
    <w:rsid w:val="00F1487D"/>
    <w:rsid w:val="00F14AE7"/>
    <w:rsid w:val="00F14D91"/>
    <w:rsid w:val="00F15B26"/>
    <w:rsid w:val="00F16694"/>
    <w:rsid w:val="00F16D2D"/>
    <w:rsid w:val="00F16DF1"/>
    <w:rsid w:val="00F176B6"/>
    <w:rsid w:val="00F17716"/>
    <w:rsid w:val="00F17A08"/>
    <w:rsid w:val="00F20B26"/>
    <w:rsid w:val="00F20C63"/>
    <w:rsid w:val="00F2228E"/>
    <w:rsid w:val="00F22CB1"/>
    <w:rsid w:val="00F232CA"/>
    <w:rsid w:val="00F2356B"/>
    <w:rsid w:val="00F23BFA"/>
    <w:rsid w:val="00F23F79"/>
    <w:rsid w:val="00F24310"/>
    <w:rsid w:val="00F249B1"/>
    <w:rsid w:val="00F2549C"/>
    <w:rsid w:val="00F26B17"/>
    <w:rsid w:val="00F26ED1"/>
    <w:rsid w:val="00F278CA"/>
    <w:rsid w:val="00F31399"/>
    <w:rsid w:val="00F315A1"/>
    <w:rsid w:val="00F316BF"/>
    <w:rsid w:val="00F3188B"/>
    <w:rsid w:val="00F318AA"/>
    <w:rsid w:val="00F31F0B"/>
    <w:rsid w:val="00F32F66"/>
    <w:rsid w:val="00F36451"/>
    <w:rsid w:val="00F36E3D"/>
    <w:rsid w:val="00F36F9E"/>
    <w:rsid w:val="00F40086"/>
    <w:rsid w:val="00F40305"/>
    <w:rsid w:val="00F4037F"/>
    <w:rsid w:val="00F40966"/>
    <w:rsid w:val="00F40AFE"/>
    <w:rsid w:val="00F4110E"/>
    <w:rsid w:val="00F41765"/>
    <w:rsid w:val="00F41CFC"/>
    <w:rsid w:val="00F421B7"/>
    <w:rsid w:val="00F42527"/>
    <w:rsid w:val="00F42698"/>
    <w:rsid w:val="00F44F9F"/>
    <w:rsid w:val="00F4637E"/>
    <w:rsid w:val="00F46D0A"/>
    <w:rsid w:val="00F46E4C"/>
    <w:rsid w:val="00F47304"/>
    <w:rsid w:val="00F47938"/>
    <w:rsid w:val="00F47C0D"/>
    <w:rsid w:val="00F47ED8"/>
    <w:rsid w:val="00F501A5"/>
    <w:rsid w:val="00F503C4"/>
    <w:rsid w:val="00F5168F"/>
    <w:rsid w:val="00F51842"/>
    <w:rsid w:val="00F5186B"/>
    <w:rsid w:val="00F526A7"/>
    <w:rsid w:val="00F529CF"/>
    <w:rsid w:val="00F53E94"/>
    <w:rsid w:val="00F53EC6"/>
    <w:rsid w:val="00F54AA3"/>
    <w:rsid w:val="00F54D65"/>
    <w:rsid w:val="00F5500C"/>
    <w:rsid w:val="00F551D1"/>
    <w:rsid w:val="00F55471"/>
    <w:rsid w:val="00F556E5"/>
    <w:rsid w:val="00F56212"/>
    <w:rsid w:val="00F56F3B"/>
    <w:rsid w:val="00F56FB8"/>
    <w:rsid w:val="00F56FC1"/>
    <w:rsid w:val="00F570F2"/>
    <w:rsid w:val="00F578B0"/>
    <w:rsid w:val="00F57B48"/>
    <w:rsid w:val="00F57F0F"/>
    <w:rsid w:val="00F609F2"/>
    <w:rsid w:val="00F60D7D"/>
    <w:rsid w:val="00F61023"/>
    <w:rsid w:val="00F611B7"/>
    <w:rsid w:val="00F6200A"/>
    <w:rsid w:val="00F624FC"/>
    <w:rsid w:val="00F628E8"/>
    <w:rsid w:val="00F63B6C"/>
    <w:rsid w:val="00F647D3"/>
    <w:rsid w:val="00F64E0E"/>
    <w:rsid w:val="00F65391"/>
    <w:rsid w:val="00F65606"/>
    <w:rsid w:val="00F65632"/>
    <w:rsid w:val="00F66262"/>
    <w:rsid w:val="00F664F1"/>
    <w:rsid w:val="00F66967"/>
    <w:rsid w:val="00F66A1A"/>
    <w:rsid w:val="00F670AE"/>
    <w:rsid w:val="00F70CDE"/>
    <w:rsid w:val="00F70EAC"/>
    <w:rsid w:val="00F70F36"/>
    <w:rsid w:val="00F7163A"/>
    <w:rsid w:val="00F71B80"/>
    <w:rsid w:val="00F72723"/>
    <w:rsid w:val="00F73A5D"/>
    <w:rsid w:val="00F73DC7"/>
    <w:rsid w:val="00F74058"/>
    <w:rsid w:val="00F7505C"/>
    <w:rsid w:val="00F75C59"/>
    <w:rsid w:val="00F75DDB"/>
    <w:rsid w:val="00F776EA"/>
    <w:rsid w:val="00F80DAB"/>
    <w:rsid w:val="00F81399"/>
    <w:rsid w:val="00F827A2"/>
    <w:rsid w:val="00F830FA"/>
    <w:rsid w:val="00F8365C"/>
    <w:rsid w:val="00F83D9F"/>
    <w:rsid w:val="00F85ED2"/>
    <w:rsid w:val="00F86329"/>
    <w:rsid w:val="00F868FD"/>
    <w:rsid w:val="00F87A25"/>
    <w:rsid w:val="00F90A50"/>
    <w:rsid w:val="00F91D37"/>
    <w:rsid w:val="00F91F06"/>
    <w:rsid w:val="00F9243A"/>
    <w:rsid w:val="00F93A65"/>
    <w:rsid w:val="00F93DEE"/>
    <w:rsid w:val="00F94610"/>
    <w:rsid w:val="00F946E2"/>
    <w:rsid w:val="00F965D6"/>
    <w:rsid w:val="00F96F77"/>
    <w:rsid w:val="00F97CD0"/>
    <w:rsid w:val="00FA0549"/>
    <w:rsid w:val="00FA10DD"/>
    <w:rsid w:val="00FA1675"/>
    <w:rsid w:val="00FA22C9"/>
    <w:rsid w:val="00FA236A"/>
    <w:rsid w:val="00FA24ED"/>
    <w:rsid w:val="00FA2730"/>
    <w:rsid w:val="00FA2F13"/>
    <w:rsid w:val="00FA3434"/>
    <w:rsid w:val="00FA4062"/>
    <w:rsid w:val="00FA51D6"/>
    <w:rsid w:val="00FA5E50"/>
    <w:rsid w:val="00FA64E1"/>
    <w:rsid w:val="00FA64F5"/>
    <w:rsid w:val="00FA7066"/>
    <w:rsid w:val="00FA721F"/>
    <w:rsid w:val="00FA7FEB"/>
    <w:rsid w:val="00FB1146"/>
    <w:rsid w:val="00FB1D25"/>
    <w:rsid w:val="00FB2FB8"/>
    <w:rsid w:val="00FB3465"/>
    <w:rsid w:val="00FB3618"/>
    <w:rsid w:val="00FB3888"/>
    <w:rsid w:val="00FB3D86"/>
    <w:rsid w:val="00FB3E84"/>
    <w:rsid w:val="00FB46C5"/>
    <w:rsid w:val="00FB4A00"/>
    <w:rsid w:val="00FB4DA1"/>
    <w:rsid w:val="00FB6381"/>
    <w:rsid w:val="00FB6402"/>
    <w:rsid w:val="00FB7812"/>
    <w:rsid w:val="00FB7FB0"/>
    <w:rsid w:val="00FC0C03"/>
    <w:rsid w:val="00FC1BDE"/>
    <w:rsid w:val="00FC1C57"/>
    <w:rsid w:val="00FC1CE3"/>
    <w:rsid w:val="00FC2EC0"/>
    <w:rsid w:val="00FC2F82"/>
    <w:rsid w:val="00FC37E4"/>
    <w:rsid w:val="00FC40D2"/>
    <w:rsid w:val="00FC4E7E"/>
    <w:rsid w:val="00FC54D6"/>
    <w:rsid w:val="00FC5C15"/>
    <w:rsid w:val="00FC5E94"/>
    <w:rsid w:val="00FC6AB6"/>
    <w:rsid w:val="00FC6B5F"/>
    <w:rsid w:val="00FC7926"/>
    <w:rsid w:val="00FD022D"/>
    <w:rsid w:val="00FD05DA"/>
    <w:rsid w:val="00FD0A48"/>
    <w:rsid w:val="00FD0E6B"/>
    <w:rsid w:val="00FD15B5"/>
    <w:rsid w:val="00FD1B2D"/>
    <w:rsid w:val="00FD33EF"/>
    <w:rsid w:val="00FD3D82"/>
    <w:rsid w:val="00FD4F8B"/>
    <w:rsid w:val="00FD502D"/>
    <w:rsid w:val="00FD5457"/>
    <w:rsid w:val="00FD6BFA"/>
    <w:rsid w:val="00FD6DCF"/>
    <w:rsid w:val="00FE0A42"/>
    <w:rsid w:val="00FE13A4"/>
    <w:rsid w:val="00FE2170"/>
    <w:rsid w:val="00FE287B"/>
    <w:rsid w:val="00FE2CCC"/>
    <w:rsid w:val="00FE3206"/>
    <w:rsid w:val="00FE3CDE"/>
    <w:rsid w:val="00FE4068"/>
    <w:rsid w:val="00FE5D12"/>
    <w:rsid w:val="00FE633A"/>
    <w:rsid w:val="00FE6CA1"/>
    <w:rsid w:val="00FE7123"/>
    <w:rsid w:val="00FF02FA"/>
    <w:rsid w:val="00FF0756"/>
    <w:rsid w:val="00FF0C3A"/>
    <w:rsid w:val="00FF17B6"/>
    <w:rsid w:val="00FF279E"/>
    <w:rsid w:val="00FF2BBA"/>
    <w:rsid w:val="00FF3BB5"/>
    <w:rsid w:val="00FF41EC"/>
    <w:rsid w:val="00FF44B1"/>
    <w:rsid w:val="00FF5520"/>
    <w:rsid w:val="00FF5813"/>
    <w:rsid w:val="00FF610B"/>
    <w:rsid w:val="00FF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57E09"/>
  <w15:docId w15:val="{5EF7013F-A85C-4039-B2E8-E98ED16F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5D"/>
  </w:style>
  <w:style w:type="paragraph" w:styleId="Heading1">
    <w:name w:val="heading 1"/>
    <w:basedOn w:val="Normal"/>
    <w:next w:val="Normal"/>
    <w:link w:val="Heading1Char"/>
    <w:uiPriority w:val="9"/>
    <w:qFormat/>
    <w:rsid w:val="00904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1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73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FC"/>
    <w:pPr>
      <w:ind w:left="720"/>
      <w:contextualSpacing/>
    </w:pPr>
  </w:style>
  <w:style w:type="paragraph" w:styleId="FootnoteText">
    <w:name w:val="footnote text"/>
    <w:basedOn w:val="Normal"/>
    <w:link w:val="FootnoteTextChar"/>
    <w:uiPriority w:val="99"/>
    <w:unhideWhenUsed/>
    <w:rsid w:val="00E05D40"/>
    <w:pPr>
      <w:spacing w:after="0" w:line="240" w:lineRule="auto"/>
    </w:pPr>
    <w:rPr>
      <w:sz w:val="20"/>
      <w:szCs w:val="20"/>
    </w:rPr>
  </w:style>
  <w:style w:type="character" w:customStyle="1" w:styleId="FootnoteTextChar">
    <w:name w:val="Footnote Text Char"/>
    <w:basedOn w:val="DefaultParagraphFont"/>
    <w:link w:val="FootnoteText"/>
    <w:uiPriority w:val="99"/>
    <w:rsid w:val="00E05D40"/>
    <w:rPr>
      <w:sz w:val="20"/>
      <w:szCs w:val="20"/>
    </w:rPr>
  </w:style>
  <w:style w:type="character" w:styleId="FootnoteReference">
    <w:name w:val="footnote reference"/>
    <w:basedOn w:val="DefaultParagraphFont"/>
    <w:uiPriority w:val="99"/>
    <w:semiHidden/>
    <w:unhideWhenUsed/>
    <w:rsid w:val="00E05D40"/>
    <w:rPr>
      <w:vertAlign w:val="superscript"/>
    </w:rPr>
  </w:style>
  <w:style w:type="character" w:styleId="Hyperlink">
    <w:name w:val="Hyperlink"/>
    <w:basedOn w:val="DefaultParagraphFont"/>
    <w:uiPriority w:val="99"/>
    <w:unhideWhenUsed/>
    <w:rsid w:val="00E05D40"/>
    <w:rPr>
      <w:color w:val="0563C1" w:themeColor="hyperlink"/>
      <w:u w:val="single"/>
    </w:rPr>
  </w:style>
  <w:style w:type="character" w:styleId="FollowedHyperlink">
    <w:name w:val="FollowedHyperlink"/>
    <w:basedOn w:val="DefaultParagraphFont"/>
    <w:uiPriority w:val="99"/>
    <w:semiHidden/>
    <w:unhideWhenUsed/>
    <w:rsid w:val="00497F11"/>
    <w:rPr>
      <w:color w:val="954F72" w:themeColor="followedHyperlink"/>
      <w:u w:val="single"/>
    </w:rPr>
  </w:style>
  <w:style w:type="character" w:styleId="CommentReference">
    <w:name w:val="annotation reference"/>
    <w:basedOn w:val="DefaultParagraphFont"/>
    <w:uiPriority w:val="99"/>
    <w:semiHidden/>
    <w:unhideWhenUsed/>
    <w:rsid w:val="00CD2886"/>
    <w:rPr>
      <w:sz w:val="16"/>
      <w:szCs w:val="16"/>
    </w:rPr>
  </w:style>
  <w:style w:type="paragraph" w:styleId="CommentText">
    <w:name w:val="annotation text"/>
    <w:basedOn w:val="Normal"/>
    <w:link w:val="CommentTextChar"/>
    <w:uiPriority w:val="99"/>
    <w:semiHidden/>
    <w:unhideWhenUsed/>
    <w:rsid w:val="00CD2886"/>
    <w:pPr>
      <w:spacing w:line="240" w:lineRule="auto"/>
    </w:pPr>
    <w:rPr>
      <w:sz w:val="20"/>
      <w:szCs w:val="20"/>
    </w:rPr>
  </w:style>
  <w:style w:type="character" w:customStyle="1" w:styleId="CommentTextChar">
    <w:name w:val="Comment Text Char"/>
    <w:basedOn w:val="DefaultParagraphFont"/>
    <w:link w:val="CommentText"/>
    <w:uiPriority w:val="99"/>
    <w:semiHidden/>
    <w:rsid w:val="00CD2886"/>
    <w:rPr>
      <w:sz w:val="20"/>
      <w:szCs w:val="20"/>
    </w:rPr>
  </w:style>
  <w:style w:type="paragraph" w:styleId="CommentSubject">
    <w:name w:val="annotation subject"/>
    <w:basedOn w:val="CommentText"/>
    <w:next w:val="CommentText"/>
    <w:link w:val="CommentSubjectChar"/>
    <w:uiPriority w:val="99"/>
    <w:semiHidden/>
    <w:unhideWhenUsed/>
    <w:rsid w:val="00CD2886"/>
    <w:rPr>
      <w:b/>
      <w:bCs/>
    </w:rPr>
  </w:style>
  <w:style w:type="character" w:customStyle="1" w:styleId="CommentSubjectChar">
    <w:name w:val="Comment Subject Char"/>
    <w:basedOn w:val="CommentTextChar"/>
    <w:link w:val="CommentSubject"/>
    <w:uiPriority w:val="99"/>
    <w:semiHidden/>
    <w:rsid w:val="00CD2886"/>
    <w:rPr>
      <w:b/>
      <w:bCs/>
      <w:sz w:val="20"/>
      <w:szCs w:val="20"/>
    </w:rPr>
  </w:style>
  <w:style w:type="paragraph" w:styleId="BalloonText">
    <w:name w:val="Balloon Text"/>
    <w:basedOn w:val="Normal"/>
    <w:link w:val="BalloonTextChar"/>
    <w:uiPriority w:val="99"/>
    <w:semiHidden/>
    <w:unhideWhenUsed/>
    <w:rsid w:val="00CD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86"/>
    <w:rPr>
      <w:rFonts w:ascii="Segoe UI" w:hAnsi="Segoe UI" w:cs="Segoe UI"/>
      <w:sz w:val="18"/>
      <w:szCs w:val="18"/>
    </w:rPr>
  </w:style>
  <w:style w:type="table" w:styleId="TableGrid">
    <w:name w:val="Table Grid"/>
    <w:basedOn w:val="TableNormal"/>
    <w:uiPriority w:val="39"/>
    <w:rsid w:val="0092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4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A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4A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1F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73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82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C39"/>
  </w:style>
  <w:style w:type="paragraph" w:styleId="Footer">
    <w:name w:val="footer"/>
    <w:basedOn w:val="Normal"/>
    <w:link w:val="FooterChar"/>
    <w:uiPriority w:val="99"/>
    <w:unhideWhenUsed/>
    <w:rsid w:val="00A82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C39"/>
  </w:style>
  <w:style w:type="paragraph" w:styleId="Subtitle">
    <w:name w:val="Subtitle"/>
    <w:basedOn w:val="Normal"/>
    <w:next w:val="Normal"/>
    <w:link w:val="SubtitleChar"/>
    <w:uiPriority w:val="11"/>
    <w:qFormat/>
    <w:rsid w:val="00A82C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C39"/>
    <w:rPr>
      <w:rFonts w:eastAsiaTheme="minorEastAsia"/>
      <w:color w:val="5A5A5A" w:themeColor="text1" w:themeTint="A5"/>
      <w:spacing w:val="15"/>
    </w:rPr>
  </w:style>
  <w:style w:type="paragraph" w:styleId="Caption">
    <w:name w:val="caption"/>
    <w:basedOn w:val="Normal"/>
    <w:next w:val="Normal"/>
    <w:uiPriority w:val="35"/>
    <w:unhideWhenUsed/>
    <w:qFormat/>
    <w:rsid w:val="00765717"/>
    <w:pPr>
      <w:spacing w:after="200" w:line="240" w:lineRule="auto"/>
    </w:pPr>
    <w:rPr>
      <w:i/>
      <w:iCs/>
      <w:color w:val="44546A" w:themeColor="text2"/>
      <w:sz w:val="18"/>
      <w:szCs w:val="18"/>
    </w:rPr>
  </w:style>
  <w:style w:type="paragraph" w:styleId="Revision">
    <w:name w:val="Revision"/>
    <w:hidden/>
    <w:uiPriority w:val="99"/>
    <w:semiHidden/>
    <w:rsid w:val="009E61A2"/>
    <w:pPr>
      <w:spacing w:after="0" w:line="240" w:lineRule="auto"/>
    </w:pPr>
  </w:style>
  <w:style w:type="paragraph" w:styleId="TOCHeading">
    <w:name w:val="TOC Heading"/>
    <w:basedOn w:val="Heading1"/>
    <w:next w:val="Normal"/>
    <w:uiPriority w:val="39"/>
    <w:unhideWhenUsed/>
    <w:qFormat/>
    <w:rsid w:val="00C81486"/>
    <w:pPr>
      <w:outlineLvl w:val="9"/>
    </w:pPr>
    <w:rPr>
      <w:lang w:val="en-US"/>
    </w:rPr>
  </w:style>
  <w:style w:type="paragraph" w:styleId="TOC1">
    <w:name w:val="toc 1"/>
    <w:basedOn w:val="Normal"/>
    <w:next w:val="Normal"/>
    <w:autoRedefine/>
    <w:uiPriority w:val="39"/>
    <w:unhideWhenUsed/>
    <w:rsid w:val="00DD4C52"/>
    <w:pPr>
      <w:tabs>
        <w:tab w:val="right" w:leader="dot" w:pos="9628"/>
      </w:tabs>
      <w:spacing w:after="100"/>
    </w:pPr>
  </w:style>
  <w:style w:type="paragraph" w:styleId="TOC2">
    <w:name w:val="toc 2"/>
    <w:basedOn w:val="Normal"/>
    <w:next w:val="Normal"/>
    <w:autoRedefine/>
    <w:uiPriority w:val="39"/>
    <w:unhideWhenUsed/>
    <w:rsid w:val="005C12F0"/>
    <w:pPr>
      <w:tabs>
        <w:tab w:val="left" w:pos="1100"/>
        <w:tab w:val="right" w:leader="dot" w:pos="9628"/>
      </w:tabs>
      <w:spacing w:after="100"/>
      <w:ind w:left="220"/>
    </w:pPr>
    <w:rPr>
      <w:rFonts w:ascii="Times New Roman" w:hAnsi="Times New Roman" w:cs="Times New Roman"/>
      <w:i/>
      <w:noProof/>
    </w:rPr>
  </w:style>
  <w:style w:type="paragraph" w:styleId="TOC3">
    <w:name w:val="toc 3"/>
    <w:basedOn w:val="Normal"/>
    <w:next w:val="Normal"/>
    <w:autoRedefine/>
    <w:uiPriority w:val="39"/>
    <w:unhideWhenUsed/>
    <w:rsid w:val="00C814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en/news/shoebill-action-planning-process-launched-workshop-uganda" TargetMode="External"/><Relationship Id="rId13" Type="http://schemas.openxmlformats.org/officeDocument/2006/relationships/hyperlink" Target="http://www.unep-aewa.org/en/news/boost-waterbird-conservation-project-senegal-aewa-small-grants-fund" TargetMode="External"/><Relationship Id="rId3" Type="http://schemas.openxmlformats.org/officeDocument/2006/relationships/hyperlink" Target="http://www.unep-aewa.org/en/news/central-and-western-african-sub-regions-agree-how-take-forward-implementation-aewa-plan-action" TargetMode="External"/><Relationship Id="rId7" Type="http://schemas.openxmlformats.org/officeDocument/2006/relationships/hyperlink" Target="http://www.unep-aewa.org/en/news/progress-conservation-grey-crowned-crane" TargetMode="External"/><Relationship Id="rId12" Type="http://schemas.openxmlformats.org/officeDocument/2006/relationships/hyperlink" Target="http://www.unep-aewa.org/en/news/lesser-flamingo-conservation-project-successfully-completed-uganda" TargetMode="External"/><Relationship Id="rId2" Type="http://schemas.openxmlformats.org/officeDocument/2006/relationships/hyperlink" Target="http://www.unep-aewa.org/sites/default/files/document/aewa_stc9_report.pdf" TargetMode="External"/><Relationship Id="rId1" Type="http://schemas.openxmlformats.org/officeDocument/2006/relationships/hyperlink" Target="http://www.unep-aewa.org/en/node/1935" TargetMode="External"/><Relationship Id="rId6" Type="http://schemas.openxmlformats.org/officeDocument/2006/relationships/hyperlink" Target="http://www.birdlife.org/datazone/species/search" TargetMode="External"/><Relationship Id="rId11" Type="http://schemas.openxmlformats.org/officeDocument/2006/relationships/hyperlink" Target="http://www.unep-aewa.org/en/news/successful-completion-aewa-sgf-project-ghana" TargetMode="External"/><Relationship Id="rId5" Type="http://schemas.openxmlformats.org/officeDocument/2006/relationships/hyperlink" Target="http://csntool.wingsoverwetlands.org/csn/default.html" TargetMode="External"/><Relationship Id="rId15" Type="http://schemas.openxmlformats.org/officeDocument/2006/relationships/hyperlink" Target="http://www.migratoryspecies.org/en/e-community" TargetMode="External"/><Relationship Id="rId10" Type="http://schemas.openxmlformats.org/officeDocument/2006/relationships/hyperlink" Target="http://www.unep-aewa.org/en/news/aewa-sgf-project-successfully-completed-gambia" TargetMode="External"/><Relationship Id="rId4" Type="http://schemas.openxmlformats.org/officeDocument/2006/relationships/hyperlink" Target="http://www.unep-aewa.org/en/activities/african_initiative/poa_for_africa_ai/srfp_coordinators" TargetMode="External"/><Relationship Id="rId9" Type="http://schemas.openxmlformats.org/officeDocument/2006/relationships/hyperlink" Target="http://www.unep-aewa.org/en/node/2617" TargetMode="External"/><Relationship Id="rId14" Type="http://schemas.openxmlformats.org/officeDocument/2006/relationships/hyperlink" Target="http://www.unep-aewa.org/en/publication/manual-national-focal-points-cms-and-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223E-4240-42D4-8D07-2C842484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16</Pages>
  <Words>8818</Words>
  <Characters>50266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unep aewa</dc:creator>
  <cp:lastModifiedBy>Jolanta Kremer</cp:lastModifiedBy>
  <cp:revision>117</cp:revision>
  <cp:lastPrinted>2015-08-23T23:17:00Z</cp:lastPrinted>
  <dcterms:created xsi:type="dcterms:W3CDTF">2015-06-02T13:51:00Z</dcterms:created>
  <dcterms:modified xsi:type="dcterms:W3CDTF">2015-08-23T23:17:00Z</dcterms:modified>
</cp:coreProperties>
</file>