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A2800B" w14:textId="77777777" w:rsidR="0087707B" w:rsidRPr="00705A3B" w:rsidRDefault="0087707B" w:rsidP="0087707B">
      <w:pPr>
        <w:ind w:left="-240"/>
        <w:jc w:val="center"/>
        <w:rPr>
          <w:b/>
          <w:sz w:val="22"/>
          <w:lang w:val="en-GB"/>
        </w:rPr>
      </w:pPr>
    </w:p>
    <w:p w14:paraId="49171CD5" w14:textId="63F2BD78" w:rsidR="0087707B" w:rsidRPr="00705A3B" w:rsidRDefault="0087707B" w:rsidP="0087707B">
      <w:pPr>
        <w:ind w:left="-240"/>
        <w:jc w:val="center"/>
        <w:rPr>
          <w:b/>
          <w:i/>
          <w:iCs/>
          <w:lang w:val="en-GB"/>
        </w:rPr>
      </w:pPr>
      <w:r w:rsidRPr="00705A3B">
        <w:rPr>
          <w:b/>
          <w:lang w:val="en-GB"/>
        </w:rPr>
        <w:t xml:space="preserve">PROVISIONAL </w:t>
      </w:r>
      <w:r w:rsidR="001B3569" w:rsidRPr="00705A3B">
        <w:rPr>
          <w:b/>
          <w:lang w:val="en-GB"/>
        </w:rPr>
        <w:t xml:space="preserve">ANNOTATED </w:t>
      </w:r>
      <w:r w:rsidRPr="00705A3B">
        <w:rPr>
          <w:b/>
          <w:lang w:val="en-GB"/>
        </w:rPr>
        <w:t>AGENDA</w:t>
      </w:r>
      <w:r w:rsidR="00B41FCC" w:rsidRPr="00705A3B">
        <w:rPr>
          <w:b/>
          <w:lang w:val="en-GB"/>
        </w:rPr>
        <w:t xml:space="preserve"> AND MEETING SCHEDULE</w:t>
      </w:r>
    </w:p>
    <w:p w14:paraId="16B9F45E" w14:textId="77777777" w:rsidR="0087707B" w:rsidRPr="00705A3B" w:rsidRDefault="0087707B" w:rsidP="0087707B">
      <w:pPr>
        <w:ind w:left="-240"/>
        <w:rPr>
          <w:sz w:val="22"/>
          <w:lang w:val="en-GB"/>
        </w:rPr>
      </w:pPr>
    </w:p>
    <w:p w14:paraId="76E07D95" w14:textId="77777777" w:rsidR="00407D1C" w:rsidRPr="00705A3B" w:rsidRDefault="00407D1C" w:rsidP="0087707B">
      <w:pPr>
        <w:ind w:left="-240"/>
        <w:rPr>
          <w:sz w:val="22"/>
          <w:lang w:val="en-GB"/>
        </w:rPr>
      </w:pPr>
    </w:p>
    <w:p w14:paraId="1D3EA941" w14:textId="346CC925" w:rsidR="0087707B" w:rsidRPr="00705A3B" w:rsidRDefault="0087707B" w:rsidP="0031128F">
      <w:pPr>
        <w:pStyle w:val="ListParagraph"/>
        <w:numPr>
          <w:ilvl w:val="0"/>
          <w:numId w:val="9"/>
        </w:numPr>
        <w:jc w:val="both"/>
        <w:rPr>
          <w:b/>
          <w:sz w:val="22"/>
          <w:lang w:val="en-GB"/>
        </w:rPr>
      </w:pPr>
      <w:r w:rsidRPr="00705A3B">
        <w:rPr>
          <w:b/>
          <w:sz w:val="22"/>
          <w:lang w:val="en-GB"/>
        </w:rPr>
        <w:t xml:space="preserve">Opening of the </w:t>
      </w:r>
      <w:r w:rsidR="00007BA1" w:rsidRPr="00705A3B">
        <w:rPr>
          <w:b/>
          <w:sz w:val="22"/>
          <w:lang w:val="en-GB"/>
        </w:rPr>
        <w:t>M</w:t>
      </w:r>
      <w:r w:rsidRPr="00705A3B">
        <w:rPr>
          <w:b/>
          <w:sz w:val="22"/>
          <w:lang w:val="en-GB"/>
        </w:rPr>
        <w:t>eeting</w:t>
      </w:r>
    </w:p>
    <w:p w14:paraId="07EFDA4A" w14:textId="1E56B342" w:rsidR="0087707B" w:rsidRPr="00705A3B" w:rsidRDefault="007D079B" w:rsidP="0031128F">
      <w:pPr>
        <w:ind w:left="862"/>
        <w:jc w:val="both"/>
        <w:rPr>
          <w:i/>
          <w:sz w:val="22"/>
          <w:lang w:val="en-GB"/>
        </w:rPr>
      </w:pPr>
      <w:r w:rsidRPr="00705A3B">
        <w:rPr>
          <w:i/>
          <w:sz w:val="22"/>
          <w:lang w:val="en-GB"/>
        </w:rPr>
        <w:t xml:space="preserve">The Chair of </w:t>
      </w:r>
      <w:r w:rsidR="0089603B">
        <w:rPr>
          <w:i/>
          <w:sz w:val="22"/>
          <w:lang w:val="en-GB"/>
        </w:rPr>
        <w:t>MOP5</w:t>
      </w:r>
      <w:r w:rsidRPr="00705A3B">
        <w:rPr>
          <w:i/>
          <w:sz w:val="22"/>
          <w:lang w:val="en-GB"/>
        </w:rPr>
        <w:t xml:space="preserve"> will make a statement and launch the official opening ceremony.</w:t>
      </w:r>
    </w:p>
    <w:p w14:paraId="719E964D" w14:textId="77777777" w:rsidR="007D079B" w:rsidRPr="00705A3B" w:rsidRDefault="007D079B" w:rsidP="0031128F">
      <w:pPr>
        <w:ind w:left="862"/>
        <w:jc w:val="both"/>
        <w:rPr>
          <w:sz w:val="22"/>
          <w:lang w:val="en-GB"/>
        </w:rPr>
      </w:pPr>
    </w:p>
    <w:p w14:paraId="1795FACA" w14:textId="77777777" w:rsidR="0087707B" w:rsidRPr="00705A3B" w:rsidRDefault="0087707B" w:rsidP="0031128F">
      <w:pPr>
        <w:pStyle w:val="ListParagraph"/>
        <w:numPr>
          <w:ilvl w:val="0"/>
          <w:numId w:val="9"/>
        </w:numPr>
        <w:jc w:val="both"/>
        <w:rPr>
          <w:b/>
          <w:sz w:val="22"/>
          <w:lang w:val="en-GB"/>
        </w:rPr>
      </w:pPr>
      <w:r w:rsidRPr="00705A3B">
        <w:rPr>
          <w:b/>
          <w:sz w:val="22"/>
          <w:lang w:val="en-GB"/>
        </w:rPr>
        <w:t>Adoption of the Rules of Procedure</w:t>
      </w:r>
    </w:p>
    <w:p w14:paraId="7B9A95CD" w14:textId="49D4434A" w:rsidR="007D079B" w:rsidRPr="00705A3B" w:rsidRDefault="007D079B" w:rsidP="0031128F">
      <w:pPr>
        <w:ind w:left="142" w:firstLine="720"/>
        <w:jc w:val="both"/>
        <w:rPr>
          <w:i/>
          <w:sz w:val="22"/>
          <w:lang w:val="en-GB"/>
        </w:rPr>
      </w:pPr>
      <w:r w:rsidRPr="00705A3B">
        <w:rPr>
          <w:i/>
          <w:sz w:val="22"/>
          <w:lang w:val="en-GB"/>
        </w:rPr>
        <w:t>The Rul</w:t>
      </w:r>
      <w:r w:rsidR="00DD5AA6" w:rsidRPr="00705A3B">
        <w:rPr>
          <w:i/>
          <w:sz w:val="22"/>
          <w:lang w:val="en-GB"/>
        </w:rPr>
        <w:t>es of Procedure (Doc. AEWA/MOP 6</w:t>
      </w:r>
      <w:r w:rsidRPr="00705A3B">
        <w:rPr>
          <w:i/>
          <w:sz w:val="22"/>
          <w:lang w:val="en-GB"/>
        </w:rPr>
        <w:t>.2) will be proposed for adoption.</w:t>
      </w:r>
    </w:p>
    <w:p w14:paraId="473F107D" w14:textId="77777777" w:rsidR="007D079B" w:rsidRPr="00705A3B" w:rsidRDefault="007D079B" w:rsidP="0031128F">
      <w:pPr>
        <w:ind w:left="862"/>
        <w:jc w:val="both"/>
        <w:rPr>
          <w:sz w:val="22"/>
          <w:lang w:val="en-GB"/>
        </w:rPr>
      </w:pPr>
    </w:p>
    <w:p w14:paraId="1EC4ED68" w14:textId="77777777" w:rsidR="0087707B" w:rsidRPr="00705A3B" w:rsidRDefault="0087707B" w:rsidP="0031128F">
      <w:pPr>
        <w:pStyle w:val="ListParagraph"/>
        <w:numPr>
          <w:ilvl w:val="0"/>
          <w:numId w:val="9"/>
        </w:numPr>
        <w:jc w:val="both"/>
        <w:rPr>
          <w:b/>
          <w:sz w:val="22"/>
          <w:lang w:val="en-GB"/>
        </w:rPr>
      </w:pPr>
      <w:r w:rsidRPr="00705A3B">
        <w:rPr>
          <w:b/>
          <w:sz w:val="22"/>
          <w:lang w:val="en-GB"/>
        </w:rPr>
        <w:t>Election of Officers</w:t>
      </w:r>
    </w:p>
    <w:p w14:paraId="10B4029C" w14:textId="77777777" w:rsidR="007D079B" w:rsidRPr="00705A3B" w:rsidRDefault="007D079B" w:rsidP="0031128F">
      <w:pPr>
        <w:ind w:left="862"/>
        <w:jc w:val="both"/>
        <w:rPr>
          <w:i/>
          <w:sz w:val="22"/>
          <w:lang w:val="en-GB"/>
        </w:rPr>
      </w:pPr>
      <w:r w:rsidRPr="00705A3B">
        <w:rPr>
          <w:i/>
          <w:sz w:val="22"/>
          <w:lang w:val="en-GB"/>
        </w:rPr>
        <w:t>In accordance with Rule 21 of the Rules of Procedure, a Chair and Vice-Chair of the Meeting shall be elected from among the representatives of the Parties present.</w:t>
      </w:r>
    </w:p>
    <w:p w14:paraId="03D47525" w14:textId="77777777" w:rsidR="0087707B" w:rsidRPr="00705A3B" w:rsidRDefault="0087707B" w:rsidP="0031128F">
      <w:pPr>
        <w:jc w:val="both"/>
        <w:rPr>
          <w:sz w:val="22"/>
          <w:lang w:val="en-GB"/>
        </w:rPr>
      </w:pPr>
    </w:p>
    <w:p w14:paraId="089EAF10" w14:textId="4B74B1B9" w:rsidR="0087707B" w:rsidRPr="00705A3B" w:rsidRDefault="0087707B" w:rsidP="0031128F">
      <w:pPr>
        <w:pStyle w:val="ListParagraph"/>
        <w:numPr>
          <w:ilvl w:val="0"/>
          <w:numId w:val="9"/>
        </w:numPr>
        <w:jc w:val="both"/>
        <w:rPr>
          <w:b/>
          <w:sz w:val="22"/>
          <w:lang w:val="en-GB"/>
        </w:rPr>
      </w:pPr>
      <w:r w:rsidRPr="00705A3B">
        <w:rPr>
          <w:b/>
          <w:sz w:val="22"/>
          <w:lang w:val="en-GB"/>
        </w:rPr>
        <w:t xml:space="preserve">Adoption of the Agenda and </w:t>
      </w:r>
      <w:r w:rsidR="00B41FCC" w:rsidRPr="00705A3B">
        <w:rPr>
          <w:b/>
          <w:sz w:val="22"/>
          <w:lang w:val="en-GB"/>
        </w:rPr>
        <w:t>Meeting Schedule</w:t>
      </w:r>
    </w:p>
    <w:p w14:paraId="68F537A5" w14:textId="16A3DEC3" w:rsidR="006143E2" w:rsidRPr="00705A3B" w:rsidRDefault="007D079B" w:rsidP="0031128F">
      <w:pPr>
        <w:ind w:left="862"/>
        <w:jc w:val="both"/>
        <w:rPr>
          <w:i/>
          <w:sz w:val="22"/>
          <w:lang w:val="en-GB"/>
        </w:rPr>
      </w:pPr>
      <w:r w:rsidRPr="00705A3B">
        <w:rPr>
          <w:i/>
          <w:sz w:val="22"/>
          <w:lang w:val="en-GB"/>
        </w:rPr>
        <w:t xml:space="preserve">The </w:t>
      </w:r>
      <w:r w:rsidR="0008439E">
        <w:rPr>
          <w:i/>
          <w:sz w:val="22"/>
          <w:lang w:val="en-GB"/>
        </w:rPr>
        <w:t>P</w:t>
      </w:r>
      <w:r w:rsidRPr="00705A3B">
        <w:rPr>
          <w:i/>
          <w:sz w:val="22"/>
          <w:lang w:val="en-GB"/>
        </w:rPr>
        <w:t xml:space="preserve">rovisional </w:t>
      </w:r>
      <w:r w:rsidR="0008439E">
        <w:rPr>
          <w:i/>
          <w:sz w:val="22"/>
          <w:lang w:val="en-GB"/>
        </w:rPr>
        <w:t>A</w:t>
      </w:r>
      <w:r w:rsidRPr="00705A3B">
        <w:rPr>
          <w:i/>
          <w:sz w:val="22"/>
          <w:lang w:val="en-GB"/>
        </w:rPr>
        <w:t>gen</w:t>
      </w:r>
      <w:r w:rsidR="00DD5AA6" w:rsidRPr="00705A3B">
        <w:rPr>
          <w:i/>
          <w:sz w:val="22"/>
          <w:lang w:val="en-GB"/>
        </w:rPr>
        <w:t xml:space="preserve">da and </w:t>
      </w:r>
      <w:r w:rsidR="0008439E">
        <w:rPr>
          <w:i/>
          <w:sz w:val="22"/>
          <w:lang w:val="en-GB"/>
        </w:rPr>
        <w:t>M</w:t>
      </w:r>
      <w:r w:rsidR="00B41FCC" w:rsidRPr="00705A3B">
        <w:rPr>
          <w:i/>
          <w:sz w:val="22"/>
          <w:lang w:val="en-GB"/>
        </w:rPr>
        <w:t xml:space="preserve">eeting </w:t>
      </w:r>
      <w:r w:rsidR="0008439E">
        <w:rPr>
          <w:i/>
          <w:sz w:val="22"/>
          <w:lang w:val="en-GB"/>
        </w:rPr>
        <w:t>S</w:t>
      </w:r>
      <w:r w:rsidR="00DD5AA6" w:rsidRPr="00705A3B">
        <w:rPr>
          <w:i/>
          <w:sz w:val="22"/>
          <w:lang w:val="en-GB"/>
        </w:rPr>
        <w:t>chedule (Doc</w:t>
      </w:r>
      <w:r w:rsidR="00E77C63" w:rsidRPr="00705A3B">
        <w:rPr>
          <w:i/>
          <w:sz w:val="22"/>
          <w:lang w:val="en-GB"/>
        </w:rPr>
        <w:t>s</w:t>
      </w:r>
      <w:r w:rsidR="00DD5AA6" w:rsidRPr="00705A3B">
        <w:rPr>
          <w:i/>
          <w:sz w:val="22"/>
          <w:lang w:val="en-GB"/>
        </w:rPr>
        <w:t xml:space="preserve">. AEWA/MOP 6.3 </w:t>
      </w:r>
      <w:r w:rsidR="00D04334" w:rsidRPr="00705A3B">
        <w:rPr>
          <w:i/>
          <w:sz w:val="22"/>
          <w:lang w:val="en-GB"/>
        </w:rPr>
        <w:t>Rev.</w:t>
      </w:r>
      <w:r w:rsidR="008E69D5" w:rsidRPr="00705A3B">
        <w:rPr>
          <w:i/>
          <w:sz w:val="22"/>
          <w:lang w:val="en-GB"/>
        </w:rPr>
        <w:t>2</w:t>
      </w:r>
      <w:r w:rsidR="00D04334" w:rsidRPr="00705A3B">
        <w:rPr>
          <w:i/>
          <w:sz w:val="22"/>
          <w:lang w:val="en-GB"/>
        </w:rPr>
        <w:t xml:space="preserve"> </w:t>
      </w:r>
      <w:r w:rsidR="00DD5AA6" w:rsidRPr="00705A3B">
        <w:rPr>
          <w:i/>
          <w:sz w:val="22"/>
          <w:lang w:val="en-GB"/>
        </w:rPr>
        <w:t>and AEWA/MOP 6</w:t>
      </w:r>
      <w:r w:rsidRPr="00705A3B">
        <w:rPr>
          <w:i/>
          <w:sz w:val="22"/>
          <w:lang w:val="en-GB"/>
        </w:rPr>
        <w:t>.4</w:t>
      </w:r>
      <w:r w:rsidR="008E69D5" w:rsidRPr="00705A3B">
        <w:rPr>
          <w:i/>
          <w:sz w:val="22"/>
          <w:lang w:val="en-GB"/>
        </w:rPr>
        <w:t xml:space="preserve"> Rev.</w:t>
      </w:r>
      <w:r w:rsidR="001B6AE4">
        <w:rPr>
          <w:i/>
          <w:sz w:val="22"/>
          <w:lang w:val="en-GB"/>
        </w:rPr>
        <w:t>2</w:t>
      </w:r>
      <w:r w:rsidRPr="00705A3B">
        <w:rPr>
          <w:i/>
          <w:sz w:val="22"/>
          <w:lang w:val="en-GB"/>
        </w:rPr>
        <w:t>) will be proposed for adoption</w:t>
      </w:r>
      <w:r w:rsidR="000716BB" w:rsidRPr="00705A3B">
        <w:rPr>
          <w:i/>
          <w:sz w:val="22"/>
          <w:lang w:val="en-GB"/>
        </w:rPr>
        <w:t>.</w:t>
      </w:r>
    </w:p>
    <w:p w14:paraId="22649D9E" w14:textId="77777777" w:rsidR="006143E2" w:rsidRPr="00705A3B" w:rsidRDefault="006143E2" w:rsidP="0031128F">
      <w:pPr>
        <w:ind w:left="862"/>
        <w:jc w:val="both"/>
        <w:rPr>
          <w:i/>
          <w:sz w:val="22"/>
          <w:lang w:val="en-GB"/>
        </w:rPr>
      </w:pPr>
    </w:p>
    <w:p w14:paraId="1D17DD83" w14:textId="358542B8" w:rsidR="006143E2" w:rsidRPr="00705A3B" w:rsidRDefault="006143E2" w:rsidP="0031128F">
      <w:pPr>
        <w:ind w:left="862"/>
        <w:jc w:val="both"/>
        <w:rPr>
          <w:i/>
          <w:sz w:val="22"/>
          <w:lang w:val="en-GB"/>
        </w:rPr>
      </w:pPr>
      <w:r w:rsidRPr="00705A3B">
        <w:rPr>
          <w:i/>
          <w:sz w:val="22"/>
          <w:lang w:val="en-GB"/>
        </w:rPr>
        <w:t>Possible items to be discussed</w:t>
      </w:r>
      <w:r w:rsidR="00DD5AA6" w:rsidRPr="00705A3B">
        <w:rPr>
          <w:i/>
          <w:sz w:val="22"/>
          <w:lang w:val="en-GB"/>
        </w:rPr>
        <w:t xml:space="preserve"> under agenda item 31</w:t>
      </w:r>
      <w:r w:rsidRPr="00705A3B">
        <w:rPr>
          <w:i/>
          <w:sz w:val="22"/>
          <w:lang w:val="en-GB"/>
        </w:rPr>
        <w:t xml:space="preserve">. </w:t>
      </w:r>
      <w:r w:rsidRPr="0089603B">
        <w:rPr>
          <w:i/>
          <w:sz w:val="22"/>
          <w:lang w:val="en-GB"/>
        </w:rPr>
        <w:t>Any Other Business</w:t>
      </w:r>
      <w:r w:rsidRPr="00705A3B">
        <w:rPr>
          <w:i/>
          <w:sz w:val="22"/>
          <w:lang w:val="en-GB"/>
        </w:rPr>
        <w:t>, should be identified. The possible need of closed sessions should also be identified.</w:t>
      </w:r>
    </w:p>
    <w:p w14:paraId="4AAEA924" w14:textId="77777777" w:rsidR="0087707B" w:rsidRPr="00705A3B" w:rsidRDefault="0087707B" w:rsidP="0031128F">
      <w:pPr>
        <w:ind w:left="142"/>
        <w:jc w:val="both"/>
        <w:rPr>
          <w:sz w:val="22"/>
          <w:lang w:val="en-GB"/>
        </w:rPr>
      </w:pPr>
    </w:p>
    <w:p w14:paraId="299BA9FD" w14:textId="77777777" w:rsidR="0087707B" w:rsidRPr="00705A3B" w:rsidRDefault="0087707B" w:rsidP="0031128F">
      <w:pPr>
        <w:pStyle w:val="ListParagraph"/>
        <w:numPr>
          <w:ilvl w:val="0"/>
          <w:numId w:val="9"/>
        </w:numPr>
        <w:jc w:val="both"/>
        <w:rPr>
          <w:b/>
          <w:sz w:val="22"/>
          <w:lang w:val="en-GB"/>
        </w:rPr>
      </w:pPr>
      <w:r w:rsidRPr="00705A3B">
        <w:rPr>
          <w:b/>
          <w:sz w:val="22"/>
          <w:lang w:val="en-GB"/>
        </w:rPr>
        <w:t>Establishment of Credentials Committee and Sessional Committees</w:t>
      </w:r>
    </w:p>
    <w:p w14:paraId="32BD33B0" w14:textId="77777777" w:rsidR="00DD5AA6" w:rsidRPr="00705A3B" w:rsidRDefault="007D079B" w:rsidP="0031128F">
      <w:pPr>
        <w:ind w:left="862"/>
        <w:jc w:val="both"/>
        <w:rPr>
          <w:i/>
          <w:sz w:val="22"/>
          <w:lang w:val="en-GB"/>
        </w:rPr>
      </w:pPr>
      <w:r w:rsidRPr="00705A3B">
        <w:rPr>
          <w:i/>
          <w:sz w:val="22"/>
          <w:lang w:val="en-GB"/>
        </w:rPr>
        <w:t>The Meeting will be invited to establish a Committee of five members, with appropriate linguistic and geographic composition, for the purpose of reviewing the original credentials of official del</w:t>
      </w:r>
      <w:r w:rsidR="00DD5AA6" w:rsidRPr="00705A3B">
        <w:rPr>
          <w:i/>
          <w:sz w:val="22"/>
          <w:lang w:val="en-GB"/>
        </w:rPr>
        <w:t>egates, and electing its Chair.</w:t>
      </w:r>
    </w:p>
    <w:p w14:paraId="15833582" w14:textId="77777777" w:rsidR="00CD5F6A" w:rsidRPr="00705A3B" w:rsidRDefault="00CD5F6A" w:rsidP="0031128F">
      <w:pPr>
        <w:ind w:left="862"/>
        <w:jc w:val="both"/>
        <w:rPr>
          <w:i/>
          <w:sz w:val="22"/>
          <w:lang w:val="en-GB"/>
        </w:rPr>
      </w:pPr>
    </w:p>
    <w:p w14:paraId="0172390C" w14:textId="09C469BC" w:rsidR="007D079B" w:rsidRPr="00705A3B" w:rsidRDefault="007D079B" w:rsidP="0031128F">
      <w:pPr>
        <w:ind w:left="862"/>
        <w:jc w:val="both"/>
        <w:rPr>
          <w:i/>
          <w:sz w:val="22"/>
          <w:lang w:val="en-GB"/>
        </w:rPr>
      </w:pPr>
      <w:r w:rsidRPr="00705A3B">
        <w:rPr>
          <w:i/>
          <w:sz w:val="22"/>
          <w:lang w:val="en-GB"/>
        </w:rPr>
        <w:t xml:space="preserve">The Meeting will be further invited to establish, and elect Chairs for the Finance &amp; Administration Working Group and the Scientific &amp; Technical Working Group to meet in parallel </w:t>
      </w:r>
      <w:r w:rsidR="00705A3B">
        <w:rPr>
          <w:i/>
          <w:sz w:val="22"/>
          <w:lang w:val="en-GB"/>
        </w:rPr>
        <w:t xml:space="preserve">during </w:t>
      </w:r>
      <w:r w:rsidRPr="00705A3B">
        <w:rPr>
          <w:i/>
          <w:sz w:val="22"/>
          <w:lang w:val="en-GB"/>
        </w:rPr>
        <w:t>the course of the Meeting. The Meeting may wish to establish additional Sessional Committees as the need arises.</w:t>
      </w:r>
    </w:p>
    <w:p w14:paraId="67D25BC4" w14:textId="77777777" w:rsidR="007D079B" w:rsidRPr="00705A3B" w:rsidRDefault="007D079B" w:rsidP="0031128F">
      <w:pPr>
        <w:ind w:left="862"/>
        <w:jc w:val="both"/>
        <w:rPr>
          <w:sz w:val="22"/>
          <w:lang w:val="en-GB"/>
        </w:rPr>
      </w:pPr>
    </w:p>
    <w:p w14:paraId="30A94088" w14:textId="77777777" w:rsidR="0087707B" w:rsidRPr="00705A3B" w:rsidRDefault="0087707B" w:rsidP="0031128F">
      <w:pPr>
        <w:pStyle w:val="ListParagraph"/>
        <w:numPr>
          <w:ilvl w:val="0"/>
          <w:numId w:val="9"/>
        </w:numPr>
        <w:jc w:val="both"/>
        <w:rPr>
          <w:b/>
          <w:sz w:val="22"/>
          <w:lang w:val="en-GB"/>
        </w:rPr>
      </w:pPr>
      <w:r w:rsidRPr="00705A3B">
        <w:rPr>
          <w:b/>
          <w:sz w:val="22"/>
          <w:lang w:val="en-GB"/>
        </w:rPr>
        <w:t>Admission of Observers</w:t>
      </w:r>
    </w:p>
    <w:p w14:paraId="771AEBBF" w14:textId="15050972" w:rsidR="007D079B" w:rsidRPr="00705A3B" w:rsidRDefault="007D079B" w:rsidP="0031128F">
      <w:pPr>
        <w:ind w:left="862"/>
        <w:jc w:val="both"/>
        <w:rPr>
          <w:i/>
          <w:sz w:val="22"/>
          <w:lang w:val="en-GB"/>
        </w:rPr>
      </w:pPr>
      <w:r w:rsidRPr="00705A3B">
        <w:rPr>
          <w:i/>
          <w:sz w:val="22"/>
          <w:lang w:val="en-GB"/>
        </w:rPr>
        <w:t>The Meeting will be invited to admit representatives of non-Contracting Parties, IGOs, international and national NGOs (Doc</w:t>
      </w:r>
      <w:r w:rsidR="00DD5AA6" w:rsidRPr="00705A3B">
        <w:rPr>
          <w:i/>
          <w:sz w:val="22"/>
          <w:lang w:val="en-GB"/>
        </w:rPr>
        <w:t>. AEWA/MOP 6</w:t>
      </w:r>
      <w:r w:rsidRPr="00705A3B">
        <w:rPr>
          <w:i/>
          <w:sz w:val="22"/>
          <w:lang w:val="en-GB"/>
        </w:rPr>
        <w:t>.5</w:t>
      </w:r>
      <w:r w:rsidR="008E69D5" w:rsidRPr="00705A3B">
        <w:rPr>
          <w:i/>
          <w:sz w:val="22"/>
          <w:lang w:val="en-GB"/>
        </w:rPr>
        <w:t xml:space="preserve"> Rev.</w:t>
      </w:r>
      <w:r w:rsidR="001B6AE4">
        <w:rPr>
          <w:i/>
          <w:sz w:val="22"/>
          <w:lang w:val="en-GB"/>
        </w:rPr>
        <w:t>2</w:t>
      </w:r>
      <w:r w:rsidRPr="00705A3B">
        <w:rPr>
          <w:i/>
          <w:sz w:val="22"/>
          <w:lang w:val="en-GB"/>
        </w:rPr>
        <w:t>) that meet the criteria set out in Article VI, paragraph 4, of the Agreement</w:t>
      </w:r>
      <w:r w:rsidR="004D4ECE" w:rsidRPr="00705A3B">
        <w:rPr>
          <w:i/>
          <w:sz w:val="22"/>
          <w:lang w:val="en-GB"/>
        </w:rPr>
        <w:t>,</w:t>
      </w:r>
      <w:r w:rsidRPr="00705A3B">
        <w:rPr>
          <w:i/>
          <w:sz w:val="22"/>
          <w:lang w:val="en-GB"/>
        </w:rPr>
        <w:t xml:space="preserve"> </w:t>
      </w:r>
      <w:r w:rsidR="004D4ECE" w:rsidRPr="00705A3B">
        <w:rPr>
          <w:i/>
          <w:sz w:val="22"/>
          <w:lang w:val="en-GB"/>
        </w:rPr>
        <w:t>as Observers.</w:t>
      </w:r>
    </w:p>
    <w:p w14:paraId="5EDBFA9C" w14:textId="77777777" w:rsidR="006143E2" w:rsidRPr="00705A3B" w:rsidRDefault="006143E2" w:rsidP="0031128F">
      <w:pPr>
        <w:ind w:left="862"/>
        <w:jc w:val="both"/>
        <w:rPr>
          <w:sz w:val="22"/>
          <w:lang w:val="en-GB"/>
        </w:rPr>
      </w:pPr>
    </w:p>
    <w:p w14:paraId="4B1CD371" w14:textId="77777777" w:rsidR="0087707B" w:rsidRPr="00705A3B" w:rsidRDefault="0087707B" w:rsidP="0031128F">
      <w:pPr>
        <w:pStyle w:val="ListParagraph"/>
        <w:numPr>
          <w:ilvl w:val="0"/>
          <w:numId w:val="9"/>
        </w:numPr>
        <w:jc w:val="both"/>
        <w:rPr>
          <w:b/>
          <w:sz w:val="22"/>
          <w:lang w:val="en-GB"/>
        </w:rPr>
      </w:pPr>
      <w:r w:rsidRPr="00705A3B">
        <w:rPr>
          <w:b/>
          <w:sz w:val="22"/>
          <w:lang w:val="en-GB"/>
        </w:rPr>
        <w:t>Opening Statements</w:t>
      </w:r>
    </w:p>
    <w:p w14:paraId="4C2861DE" w14:textId="77777777" w:rsidR="00414FFE" w:rsidRDefault="007D079B" w:rsidP="0031128F">
      <w:pPr>
        <w:ind w:left="862"/>
        <w:jc w:val="both"/>
        <w:rPr>
          <w:i/>
          <w:sz w:val="22"/>
          <w:lang w:val="en-GB"/>
        </w:rPr>
      </w:pPr>
      <w:r w:rsidRPr="00705A3B">
        <w:rPr>
          <w:i/>
          <w:sz w:val="22"/>
          <w:lang w:val="en-GB"/>
        </w:rPr>
        <w:t xml:space="preserve">Contracting Parties, International Governmental and non-Governmental Organisations are encouraged to provide written opening statements and are invited to submit these statements to the Secretariat in advance for distribution and incorporation into the report of the Meeting. The Chair will invite representatives of non-Party </w:t>
      </w:r>
      <w:r w:rsidR="00CD5F6A" w:rsidRPr="00705A3B">
        <w:rPr>
          <w:i/>
          <w:sz w:val="22"/>
          <w:lang w:val="en-GB"/>
        </w:rPr>
        <w:t xml:space="preserve">Range States </w:t>
      </w:r>
      <w:r w:rsidRPr="00705A3B">
        <w:rPr>
          <w:i/>
          <w:sz w:val="22"/>
          <w:lang w:val="en-GB"/>
        </w:rPr>
        <w:t>to give an indication of their Government’s considerations regarding accession to AEWA.</w:t>
      </w:r>
    </w:p>
    <w:p w14:paraId="2F552F6F" w14:textId="77777777" w:rsidR="00371C9E" w:rsidRDefault="00371C9E" w:rsidP="0031128F">
      <w:pPr>
        <w:ind w:left="862"/>
        <w:jc w:val="both"/>
        <w:rPr>
          <w:i/>
          <w:sz w:val="22"/>
          <w:lang w:val="en-GB"/>
        </w:rPr>
      </w:pPr>
    </w:p>
    <w:p w14:paraId="27E27A07" w14:textId="77777777" w:rsidR="00371C9E" w:rsidRPr="00705A3B" w:rsidRDefault="00371C9E" w:rsidP="00371C9E">
      <w:pPr>
        <w:pStyle w:val="ListParagraph"/>
        <w:numPr>
          <w:ilvl w:val="0"/>
          <w:numId w:val="9"/>
        </w:numPr>
        <w:jc w:val="both"/>
        <w:rPr>
          <w:b/>
          <w:sz w:val="22"/>
          <w:lang w:val="en-GB"/>
        </w:rPr>
      </w:pPr>
      <w:r w:rsidRPr="00705A3B">
        <w:rPr>
          <w:b/>
          <w:sz w:val="22"/>
          <w:lang w:val="en-GB"/>
        </w:rPr>
        <w:t xml:space="preserve">AEWA </w:t>
      </w:r>
      <w:proofErr w:type="spellStart"/>
      <w:r w:rsidRPr="00705A3B">
        <w:rPr>
          <w:b/>
          <w:sz w:val="22"/>
          <w:lang w:val="en-GB"/>
        </w:rPr>
        <w:t>Waterbird</w:t>
      </w:r>
      <w:proofErr w:type="spellEnd"/>
      <w:r w:rsidRPr="00705A3B">
        <w:rPr>
          <w:b/>
          <w:sz w:val="22"/>
          <w:lang w:val="en-GB"/>
        </w:rPr>
        <w:t xml:space="preserve"> Conservation Award Presentation Ceremony</w:t>
      </w:r>
    </w:p>
    <w:p w14:paraId="695B3CDE" w14:textId="083DB4F4" w:rsidR="00371C9E" w:rsidRDefault="00371C9E" w:rsidP="0031128F">
      <w:pPr>
        <w:ind w:left="862"/>
        <w:jc w:val="both"/>
        <w:rPr>
          <w:i/>
          <w:sz w:val="22"/>
          <w:lang w:val="en-GB"/>
        </w:rPr>
      </w:pPr>
      <w:r w:rsidRPr="00705A3B">
        <w:rPr>
          <w:i/>
          <w:sz w:val="22"/>
          <w:lang w:val="en-GB"/>
        </w:rPr>
        <w:t>The Chair of the Standing Committee will present the AEWA Awards to the laureates during the official opening ceremony.</w:t>
      </w:r>
    </w:p>
    <w:p w14:paraId="6C3AEEAE" w14:textId="77777777" w:rsidR="00371C9E" w:rsidRDefault="00371C9E" w:rsidP="0031128F">
      <w:pPr>
        <w:ind w:left="862"/>
        <w:jc w:val="both"/>
        <w:rPr>
          <w:i/>
          <w:sz w:val="22"/>
          <w:lang w:val="en-GB"/>
        </w:rPr>
      </w:pPr>
    </w:p>
    <w:p w14:paraId="2BE387D7" w14:textId="77777777" w:rsidR="00371C9E" w:rsidRPr="00705A3B" w:rsidRDefault="00371C9E" w:rsidP="0031128F">
      <w:pPr>
        <w:ind w:left="862"/>
        <w:jc w:val="both"/>
        <w:rPr>
          <w:i/>
          <w:sz w:val="22"/>
          <w:lang w:val="en-GB"/>
        </w:rPr>
        <w:sectPr w:rsidR="00371C9E" w:rsidRPr="00705A3B" w:rsidSect="00371C9E">
          <w:footerReference w:type="even" r:id="rId8"/>
          <w:footerReference w:type="default" r:id="rId9"/>
          <w:headerReference w:type="first" r:id="rId10"/>
          <w:footerReference w:type="first" r:id="rId11"/>
          <w:pgSz w:w="11907" w:h="16840" w:code="9"/>
          <w:pgMar w:top="1021" w:right="1134" w:bottom="851" w:left="1134" w:header="851" w:footer="510" w:gutter="0"/>
          <w:pgNumType w:start="1"/>
          <w:cols w:space="708"/>
          <w:titlePg/>
          <w:docGrid w:linePitch="360"/>
        </w:sectPr>
      </w:pPr>
    </w:p>
    <w:p w14:paraId="1252D8D8" w14:textId="4D8F4BBA" w:rsidR="0087707B" w:rsidRPr="00705A3B" w:rsidRDefault="0087707B" w:rsidP="0031128F">
      <w:pPr>
        <w:pStyle w:val="ListParagraph"/>
        <w:numPr>
          <w:ilvl w:val="0"/>
          <w:numId w:val="9"/>
        </w:numPr>
        <w:jc w:val="both"/>
        <w:rPr>
          <w:b/>
          <w:sz w:val="22"/>
          <w:lang w:val="en-GB"/>
        </w:rPr>
      </w:pPr>
      <w:r w:rsidRPr="00705A3B">
        <w:rPr>
          <w:b/>
          <w:sz w:val="22"/>
          <w:lang w:val="en-GB"/>
        </w:rPr>
        <w:lastRenderedPageBreak/>
        <w:t>Reports by</w:t>
      </w:r>
      <w:r w:rsidR="00B33290" w:rsidRPr="00705A3B">
        <w:rPr>
          <w:b/>
          <w:sz w:val="22"/>
          <w:lang w:val="en-GB"/>
        </w:rPr>
        <w:t>:</w:t>
      </w:r>
    </w:p>
    <w:p w14:paraId="7FC8987F" w14:textId="77777777" w:rsidR="00B33290" w:rsidRPr="00705A3B" w:rsidRDefault="00B33290" w:rsidP="00705A3B">
      <w:pPr>
        <w:pStyle w:val="ListParagraph"/>
        <w:ind w:left="862"/>
        <w:jc w:val="both"/>
        <w:rPr>
          <w:b/>
          <w:sz w:val="22"/>
          <w:lang w:val="en-GB"/>
        </w:rPr>
      </w:pPr>
    </w:p>
    <w:p w14:paraId="0F5598EF" w14:textId="4CD2F10A" w:rsidR="0087707B" w:rsidRPr="00705A3B" w:rsidRDefault="004A7089" w:rsidP="00B33290">
      <w:pPr>
        <w:pStyle w:val="ListParagraph"/>
        <w:numPr>
          <w:ilvl w:val="0"/>
          <w:numId w:val="10"/>
        </w:numPr>
        <w:tabs>
          <w:tab w:val="left" w:pos="1134"/>
          <w:tab w:val="left" w:pos="1276"/>
        </w:tabs>
        <w:ind w:left="142" w:firstLine="709"/>
        <w:jc w:val="both"/>
        <w:rPr>
          <w:b/>
          <w:sz w:val="22"/>
          <w:lang w:val="en-GB"/>
        </w:rPr>
      </w:pPr>
      <w:r>
        <w:rPr>
          <w:b/>
          <w:sz w:val="22"/>
          <w:lang w:val="en-GB"/>
        </w:rPr>
        <w:t xml:space="preserve">The </w:t>
      </w:r>
      <w:r w:rsidR="0087707B" w:rsidRPr="00705A3B">
        <w:rPr>
          <w:b/>
          <w:sz w:val="22"/>
          <w:lang w:val="en-GB"/>
        </w:rPr>
        <w:t>Standing Committee</w:t>
      </w:r>
    </w:p>
    <w:p w14:paraId="440BA2C6" w14:textId="70F39F74" w:rsidR="006143E2" w:rsidRPr="00705A3B" w:rsidRDefault="00DD5AA6" w:rsidP="0031128F">
      <w:pPr>
        <w:pStyle w:val="ListParagraph"/>
        <w:ind w:left="851"/>
        <w:jc w:val="both"/>
        <w:rPr>
          <w:i/>
          <w:sz w:val="22"/>
          <w:lang w:val="en-GB"/>
        </w:rPr>
      </w:pPr>
      <w:r w:rsidRPr="00705A3B">
        <w:rPr>
          <w:i/>
          <w:sz w:val="22"/>
          <w:lang w:val="en-GB"/>
        </w:rPr>
        <w:t>The Chair of the Standing Committee will briefly introduce his report (Doc. AEWA/MOP 6.6) on the activities of the Standing Committee since MOP5.</w:t>
      </w:r>
    </w:p>
    <w:p w14:paraId="4A85706D" w14:textId="77777777" w:rsidR="006143E2" w:rsidRPr="00705A3B" w:rsidRDefault="006143E2" w:rsidP="0031128F">
      <w:pPr>
        <w:pStyle w:val="ListParagraph"/>
        <w:ind w:left="851"/>
        <w:jc w:val="both"/>
        <w:rPr>
          <w:sz w:val="12"/>
          <w:szCs w:val="12"/>
          <w:lang w:val="en-GB"/>
        </w:rPr>
      </w:pPr>
    </w:p>
    <w:p w14:paraId="61D8C0B8" w14:textId="5375FDC6" w:rsidR="0087707B" w:rsidRPr="00705A3B" w:rsidRDefault="004A7089" w:rsidP="00B33290">
      <w:pPr>
        <w:pStyle w:val="ListParagraph"/>
        <w:numPr>
          <w:ilvl w:val="0"/>
          <w:numId w:val="10"/>
        </w:numPr>
        <w:tabs>
          <w:tab w:val="left" w:pos="1134"/>
          <w:tab w:val="left" w:pos="1276"/>
        </w:tabs>
        <w:ind w:left="142" w:firstLine="709"/>
        <w:jc w:val="both"/>
        <w:rPr>
          <w:b/>
          <w:sz w:val="22"/>
          <w:lang w:val="en-GB"/>
        </w:rPr>
      </w:pPr>
      <w:r>
        <w:rPr>
          <w:b/>
          <w:sz w:val="22"/>
          <w:lang w:val="en-GB"/>
        </w:rPr>
        <w:t xml:space="preserve">The </w:t>
      </w:r>
      <w:r w:rsidR="0087707B" w:rsidRPr="00705A3B">
        <w:rPr>
          <w:b/>
          <w:sz w:val="22"/>
          <w:lang w:val="en-GB"/>
        </w:rPr>
        <w:t xml:space="preserve">Technical Committee </w:t>
      </w:r>
    </w:p>
    <w:p w14:paraId="5E663188" w14:textId="63965C42" w:rsidR="006143E2" w:rsidRPr="00705A3B" w:rsidRDefault="00235E49" w:rsidP="0031128F">
      <w:pPr>
        <w:pStyle w:val="ListParagraph"/>
        <w:ind w:left="851"/>
        <w:jc w:val="both"/>
        <w:rPr>
          <w:i/>
          <w:sz w:val="22"/>
          <w:lang w:val="en-GB"/>
        </w:rPr>
      </w:pPr>
      <w:r w:rsidRPr="00705A3B">
        <w:rPr>
          <w:i/>
          <w:sz w:val="22"/>
          <w:lang w:val="en-GB"/>
        </w:rPr>
        <w:t>With reference to his written report (Doc. AEWA/MOP 6</w:t>
      </w:r>
      <w:r w:rsidR="00DD5AA6" w:rsidRPr="00705A3B">
        <w:rPr>
          <w:i/>
          <w:sz w:val="22"/>
          <w:lang w:val="en-GB"/>
        </w:rPr>
        <w:t xml:space="preserve">.7), the Chair of the Technical Committee will inform the </w:t>
      </w:r>
      <w:r w:rsidR="0008439E">
        <w:rPr>
          <w:i/>
          <w:sz w:val="22"/>
          <w:lang w:val="en-GB"/>
        </w:rPr>
        <w:t>M</w:t>
      </w:r>
      <w:r w:rsidR="00DD5AA6" w:rsidRPr="00705A3B">
        <w:rPr>
          <w:i/>
          <w:sz w:val="22"/>
          <w:lang w:val="en-GB"/>
        </w:rPr>
        <w:t>eeting on the activities of the Technical Committee.</w:t>
      </w:r>
    </w:p>
    <w:p w14:paraId="6D2EAE48" w14:textId="77777777" w:rsidR="006143E2" w:rsidRPr="00705A3B" w:rsidRDefault="006143E2" w:rsidP="0031128F">
      <w:pPr>
        <w:pStyle w:val="ListParagraph"/>
        <w:ind w:left="851"/>
        <w:jc w:val="both"/>
        <w:rPr>
          <w:sz w:val="12"/>
          <w:szCs w:val="12"/>
          <w:lang w:val="en-GB"/>
        </w:rPr>
      </w:pPr>
    </w:p>
    <w:p w14:paraId="53664003" w14:textId="70957968" w:rsidR="0087707B" w:rsidRPr="00705A3B" w:rsidRDefault="004A7089" w:rsidP="00B33290">
      <w:pPr>
        <w:pStyle w:val="ListParagraph"/>
        <w:numPr>
          <w:ilvl w:val="0"/>
          <w:numId w:val="10"/>
        </w:numPr>
        <w:tabs>
          <w:tab w:val="left" w:pos="1134"/>
          <w:tab w:val="left" w:pos="1276"/>
        </w:tabs>
        <w:ind w:left="142" w:firstLine="709"/>
        <w:jc w:val="both"/>
        <w:rPr>
          <w:b/>
          <w:sz w:val="22"/>
          <w:lang w:val="en-GB"/>
        </w:rPr>
      </w:pPr>
      <w:r>
        <w:rPr>
          <w:b/>
          <w:sz w:val="22"/>
          <w:lang w:val="en-GB"/>
        </w:rPr>
        <w:t xml:space="preserve">The </w:t>
      </w:r>
      <w:r w:rsidR="0087707B" w:rsidRPr="00705A3B">
        <w:rPr>
          <w:b/>
          <w:sz w:val="22"/>
          <w:lang w:val="en-GB"/>
        </w:rPr>
        <w:t>Depositary</w:t>
      </w:r>
    </w:p>
    <w:p w14:paraId="78934C4F" w14:textId="189BDF88" w:rsidR="006143E2" w:rsidRPr="00705A3B" w:rsidRDefault="00235E49" w:rsidP="0031128F">
      <w:pPr>
        <w:pStyle w:val="ListParagraph"/>
        <w:ind w:left="851"/>
        <w:jc w:val="both"/>
        <w:rPr>
          <w:i/>
          <w:sz w:val="22"/>
          <w:lang w:val="en-GB"/>
        </w:rPr>
      </w:pPr>
      <w:r w:rsidRPr="00705A3B">
        <w:rPr>
          <w:i/>
          <w:sz w:val="22"/>
          <w:lang w:val="en-GB"/>
        </w:rPr>
        <w:t xml:space="preserve">The representative of the Depositary will be invited to report (Doc. AEWA/MOP 6.8) on activities as Depositary, notably with respect to acceptance of instruments of accession/ratification. </w:t>
      </w:r>
    </w:p>
    <w:p w14:paraId="52AC8C4D" w14:textId="77777777" w:rsidR="006143E2" w:rsidRPr="00705A3B" w:rsidRDefault="006143E2" w:rsidP="0031128F">
      <w:pPr>
        <w:pStyle w:val="ListParagraph"/>
        <w:ind w:left="851"/>
        <w:jc w:val="both"/>
        <w:rPr>
          <w:sz w:val="12"/>
          <w:szCs w:val="12"/>
          <w:lang w:val="en-GB"/>
        </w:rPr>
      </w:pPr>
    </w:p>
    <w:p w14:paraId="51A64FFF" w14:textId="315F7AE0" w:rsidR="002A208C" w:rsidRPr="00705A3B" w:rsidRDefault="004A7089" w:rsidP="00B33290">
      <w:pPr>
        <w:pStyle w:val="ListParagraph"/>
        <w:numPr>
          <w:ilvl w:val="0"/>
          <w:numId w:val="10"/>
        </w:numPr>
        <w:tabs>
          <w:tab w:val="left" w:pos="1134"/>
          <w:tab w:val="left" w:pos="1276"/>
        </w:tabs>
        <w:ind w:left="142" w:firstLine="709"/>
        <w:jc w:val="both"/>
        <w:rPr>
          <w:b/>
          <w:sz w:val="22"/>
          <w:lang w:val="en-GB"/>
        </w:rPr>
      </w:pPr>
      <w:r>
        <w:rPr>
          <w:b/>
          <w:sz w:val="22"/>
          <w:lang w:val="en-GB"/>
        </w:rPr>
        <w:t xml:space="preserve">The </w:t>
      </w:r>
      <w:r w:rsidR="002A208C" w:rsidRPr="00705A3B">
        <w:rPr>
          <w:b/>
          <w:sz w:val="22"/>
          <w:lang w:val="en-GB"/>
        </w:rPr>
        <w:t>Secretariat</w:t>
      </w:r>
    </w:p>
    <w:p w14:paraId="3844A801" w14:textId="707C9594" w:rsidR="00246B4D" w:rsidRPr="00705A3B" w:rsidRDefault="00235E49" w:rsidP="0031128F">
      <w:pPr>
        <w:ind w:left="851"/>
        <w:jc w:val="both"/>
        <w:rPr>
          <w:i/>
          <w:sz w:val="22"/>
          <w:lang w:val="en-GB"/>
        </w:rPr>
      </w:pPr>
      <w:r w:rsidRPr="00705A3B">
        <w:rPr>
          <w:i/>
          <w:sz w:val="22"/>
          <w:lang w:val="en-GB"/>
        </w:rPr>
        <w:t>The Secretariat will introduce its report (Doc. AEWA/MOP 6.9) regarding its activities since MOP5</w:t>
      </w:r>
      <w:r w:rsidR="0040343C" w:rsidRPr="00705A3B">
        <w:rPr>
          <w:i/>
          <w:sz w:val="22"/>
          <w:lang w:val="en-GB"/>
        </w:rPr>
        <w:t>.</w:t>
      </w:r>
    </w:p>
    <w:p w14:paraId="2EDB212D" w14:textId="77777777" w:rsidR="00235E49" w:rsidRPr="00705A3B" w:rsidRDefault="00235E49" w:rsidP="0031128F">
      <w:pPr>
        <w:ind w:left="851"/>
        <w:jc w:val="both"/>
        <w:rPr>
          <w:sz w:val="12"/>
          <w:szCs w:val="12"/>
          <w:lang w:val="en-GB"/>
        </w:rPr>
      </w:pPr>
    </w:p>
    <w:p w14:paraId="14B2A5E2" w14:textId="77777777" w:rsidR="0087707B" w:rsidRPr="00705A3B" w:rsidRDefault="0087707B" w:rsidP="00B33290">
      <w:pPr>
        <w:pStyle w:val="ListParagraph"/>
        <w:numPr>
          <w:ilvl w:val="0"/>
          <w:numId w:val="10"/>
        </w:numPr>
        <w:tabs>
          <w:tab w:val="left" w:pos="1134"/>
        </w:tabs>
        <w:ind w:left="142" w:firstLine="709"/>
        <w:jc w:val="both"/>
        <w:rPr>
          <w:b/>
          <w:sz w:val="22"/>
          <w:lang w:val="en-GB"/>
        </w:rPr>
      </w:pPr>
      <w:r w:rsidRPr="00705A3B">
        <w:rPr>
          <w:b/>
          <w:sz w:val="22"/>
          <w:lang w:val="en-GB"/>
        </w:rPr>
        <w:t>UNEP</w:t>
      </w:r>
    </w:p>
    <w:p w14:paraId="22AEC33E" w14:textId="2584F692" w:rsidR="00235E49" w:rsidRPr="00705A3B" w:rsidRDefault="00235E49" w:rsidP="0031128F">
      <w:pPr>
        <w:pStyle w:val="ListParagraph"/>
        <w:ind w:left="851"/>
        <w:jc w:val="both"/>
        <w:rPr>
          <w:i/>
          <w:sz w:val="22"/>
          <w:lang w:val="en-GB"/>
        </w:rPr>
      </w:pPr>
      <w:r w:rsidRPr="00705A3B">
        <w:rPr>
          <w:i/>
          <w:sz w:val="22"/>
          <w:lang w:val="en-GB"/>
        </w:rPr>
        <w:t>The representative of UNEP will be invited to present his report.</w:t>
      </w:r>
    </w:p>
    <w:p w14:paraId="66B6248E" w14:textId="233E3BAA" w:rsidR="002A208C" w:rsidRPr="00705A3B" w:rsidRDefault="002A208C" w:rsidP="0031128F">
      <w:pPr>
        <w:pStyle w:val="ListParagraph"/>
        <w:ind w:left="862"/>
        <w:jc w:val="both"/>
        <w:rPr>
          <w:sz w:val="22"/>
          <w:szCs w:val="22"/>
          <w:lang w:val="en-GB"/>
        </w:rPr>
      </w:pPr>
    </w:p>
    <w:p w14:paraId="31754A99" w14:textId="56FEFD3B" w:rsidR="002A208C" w:rsidRPr="00705A3B" w:rsidRDefault="00D76C97" w:rsidP="0031128F">
      <w:pPr>
        <w:pStyle w:val="ListParagraph"/>
        <w:numPr>
          <w:ilvl w:val="0"/>
          <w:numId w:val="9"/>
        </w:numPr>
        <w:jc w:val="both"/>
        <w:rPr>
          <w:b/>
          <w:sz w:val="22"/>
          <w:szCs w:val="22"/>
          <w:lang w:val="en-GB"/>
        </w:rPr>
      </w:pPr>
      <w:r>
        <w:rPr>
          <w:b/>
          <w:sz w:val="22"/>
          <w:szCs w:val="22"/>
          <w:lang w:val="en-GB"/>
        </w:rPr>
        <w:t>Common</w:t>
      </w:r>
      <w:r w:rsidR="002A208C" w:rsidRPr="00705A3B">
        <w:rPr>
          <w:b/>
          <w:sz w:val="22"/>
          <w:szCs w:val="22"/>
          <w:lang w:val="en-GB"/>
        </w:rPr>
        <w:t xml:space="preserve"> CMS/AEWA Information Management, Communication and Awareness-raising </w:t>
      </w:r>
      <w:r w:rsidR="00100638">
        <w:rPr>
          <w:b/>
          <w:sz w:val="22"/>
          <w:szCs w:val="22"/>
          <w:lang w:val="en-GB"/>
        </w:rPr>
        <w:t>Team</w:t>
      </w:r>
    </w:p>
    <w:p w14:paraId="7CFA5547" w14:textId="097472D4" w:rsidR="00C07527" w:rsidRPr="00705A3B" w:rsidRDefault="00C07527" w:rsidP="0031128F">
      <w:pPr>
        <w:ind w:left="862"/>
        <w:jc w:val="both"/>
        <w:rPr>
          <w:i/>
          <w:sz w:val="22"/>
          <w:szCs w:val="22"/>
          <w:lang w:val="en-GB"/>
        </w:rPr>
      </w:pPr>
      <w:r w:rsidRPr="00705A3B">
        <w:rPr>
          <w:i/>
          <w:sz w:val="22"/>
          <w:szCs w:val="22"/>
          <w:lang w:val="en-GB"/>
        </w:rPr>
        <w:t>The Secretariat will</w:t>
      </w:r>
      <w:r w:rsidR="00C65413" w:rsidRPr="00705A3B">
        <w:rPr>
          <w:i/>
          <w:lang w:val="en-GB"/>
        </w:rPr>
        <w:t xml:space="preserve"> </w:t>
      </w:r>
      <w:r w:rsidR="00C65413" w:rsidRPr="00705A3B">
        <w:rPr>
          <w:i/>
          <w:sz w:val="22"/>
          <w:szCs w:val="22"/>
          <w:lang w:val="en-GB"/>
        </w:rPr>
        <w:t xml:space="preserve">report on the pilot phase of the </w:t>
      </w:r>
      <w:r w:rsidR="00D76C97">
        <w:rPr>
          <w:i/>
          <w:sz w:val="22"/>
          <w:szCs w:val="22"/>
          <w:lang w:val="en-GB"/>
        </w:rPr>
        <w:t xml:space="preserve">common </w:t>
      </w:r>
      <w:r w:rsidR="00C65413" w:rsidRPr="00705A3B">
        <w:rPr>
          <w:i/>
          <w:sz w:val="22"/>
          <w:szCs w:val="22"/>
          <w:lang w:val="en-GB"/>
        </w:rPr>
        <w:t xml:space="preserve">CMS/AEWA Information, Communication and Awareness-raising </w:t>
      </w:r>
      <w:r w:rsidR="00100638">
        <w:rPr>
          <w:i/>
          <w:sz w:val="22"/>
          <w:szCs w:val="22"/>
          <w:lang w:val="en-GB"/>
        </w:rPr>
        <w:t>T</w:t>
      </w:r>
      <w:r w:rsidR="00C65413" w:rsidRPr="00705A3B">
        <w:rPr>
          <w:i/>
          <w:sz w:val="22"/>
          <w:szCs w:val="22"/>
          <w:lang w:val="en-GB"/>
        </w:rPr>
        <w:t>eam</w:t>
      </w:r>
      <w:r w:rsidRPr="00705A3B">
        <w:rPr>
          <w:i/>
          <w:sz w:val="22"/>
          <w:szCs w:val="22"/>
          <w:lang w:val="en-GB"/>
        </w:rPr>
        <w:t xml:space="preserve"> </w:t>
      </w:r>
      <w:r w:rsidR="00CA7ABC" w:rsidRPr="00705A3B">
        <w:rPr>
          <w:i/>
          <w:sz w:val="22"/>
          <w:szCs w:val="22"/>
          <w:lang w:val="en-GB"/>
        </w:rPr>
        <w:t>(Doc. AEWA/MOP 6.10</w:t>
      </w:r>
      <w:r w:rsidR="008E69D5" w:rsidRPr="00705A3B">
        <w:rPr>
          <w:i/>
          <w:sz w:val="22"/>
          <w:szCs w:val="22"/>
          <w:lang w:val="en-GB"/>
        </w:rPr>
        <w:t xml:space="preserve"> </w:t>
      </w:r>
      <w:r w:rsidR="00856C7A">
        <w:rPr>
          <w:i/>
          <w:sz w:val="22"/>
          <w:szCs w:val="22"/>
          <w:lang w:val="en-GB"/>
        </w:rPr>
        <w:t>Rev.1</w:t>
      </w:r>
      <w:r w:rsidRPr="00705A3B">
        <w:rPr>
          <w:i/>
          <w:sz w:val="22"/>
          <w:szCs w:val="22"/>
          <w:lang w:val="en-GB"/>
        </w:rPr>
        <w:t>)</w:t>
      </w:r>
      <w:r w:rsidR="001A779F" w:rsidRPr="00705A3B">
        <w:rPr>
          <w:i/>
          <w:sz w:val="22"/>
          <w:szCs w:val="22"/>
          <w:lang w:val="en-GB"/>
        </w:rPr>
        <w:t>.</w:t>
      </w:r>
    </w:p>
    <w:p w14:paraId="258092D3" w14:textId="77777777" w:rsidR="002A208C" w:rsidRPr="00705A3B" w:rsidRDefault="002A208C" w:rsidP="0031128F">
      <w:pPr>
        <w:pStyle w:val="ListParagraph"/>
        <w:ind w:left="862"/>
        <w:jc w:val="both"/>
        <w:rPr>
          <w:i/>
          <w:sz w:val="22"/>
          <w:szCs w:val="22"/>
          <w:lang w:val="en-GB"/>
        </w:rPr>
      </w:pPr>
    </w:p>
    <w:p w14:paraId="253AA755" w14:textId="2FE90CE7" w:rsidR="0087707B" w:rsidRPr="00705A3B" w:rsidRDefault="00833CF6" w:rsidP="0031128F">
      <w:pPr>
        <w:pStyle w:val="ListParagraph"/>
        <w:numPr>
          <w:ilvl w:val="0"/>
          <w:numId w:val="9"/>
        </w:numPr>
        <w:jc w:val="both"/>
        <w:rPr>
          <w:b/>
          <w:sz w:val="22"/>
          <w:lang w:val="en-GB"/>
        </w:rPr>
      </w:pPr>
      <w:r w:rsidRPr="00705A3B">
        <w:rPr>
          <w:b/>
          <w:sz w:val="22"/>
          <w:lang w:val="en-GB"/>
        </w:rPr>
        <w:t xml:space="preserve">a. </w:t>
      </w:r>
      <w:r w:rsidR="00C851DB" w:rsidRPr="00705A3B">
        <w:rPr>
          <w:b/>
          <w:sz w:val="22"/>
          <w:lang w:val="en-GB"/>
        </w:rPr>
        <w:t>Outcomes of the CMS COP11</w:t>
      </w:r>
      <w:r w:rsidR="0087707B" w:rsidRPr="00705A3B">
        <w:rPr>
          <w:b/>
          <w:sz w:val="22"/>
          <w:lang w:val="en-GB"/>
        </w:rPr>
        <w:t xml:space="preserve"> </w:t>
      </w:r>
      <w:r w:rsidRPr="00705A3B">
        <w:rPr>
          <w:b/>
          <w:sz w:val="22"/>
          <w:lang w:val="en-GB"/>
        </w:rPr>
        <w:t xml:space="preserve">and Other Developments </w:t>
      </w:r>
      <w:r w:rsidR="0087707B" w:rsidRPr="00705A3B">
        <w:rPr>
          <w:b/>
          <w:sz w:val="22"/>
          <w:lang w:val="en-GB"/>
        </w:rPr>
        <w:t xml:space="preserve">of </w:t>
      </w:r>
      <w:r w:rsidR="00007BA1" w:rsidRPr="00705A3B">
        <w:rPr>
          <w:b/>
          <w:sz w:val="22"/>
          <w:lang w:val="en-GB"/>
        </w:rPr>
        <w:t>R</w:t>
      </w:r>
      <w:r w:rsidR="0087707B" w:rsidRPr="00705A3B">
        <w:rPr>
          <w:b/>
          <w:sz w:val="22"/>
          <w:lang w:val="en-GB"/>
        </w:rPr>
        <w:t>elevance to AEWA</w:t>
      </w:r>
    </w:p>
    <w:p w14:paraId="429A18E4" w14:textId="34FD6EC8" w:rsidR="00235E49" w:rsidRPr="002E3AB0" w:rsidRDefault="00235E49" w:rsidP="0031128F">
      <w:pPr>
        <w:pStyle w:val="ListParagraph"/>
        <w:ind w:left="862"/>
        <w:jc w:val="both"/>
        <w:rPr>
          <w:i/>
          <w:sz w:val="22"/>
          <w:lang w:val="en-GB"/>
        </w:rPr>
      </w:pPr>
      <w:r w:rsidRPr="00705A3B">
        <w:rPr>
          <w:i/>
          <w:sz w:val="22"/>
          <w:lang w:val="en-GB"/>
        </w:rPr>
        <w:t>The Executive Secretary of the Convention on Migratory Species (CMS) will present major outcomes of the CMS 11</w:t>
      </w:r>
      <w:r w:rsidRPr="00705A3B">
        <w:rPr>
          <w:i/>
          <w:sz w:val="22"/>
          <w:vertAlign w:val="superscript"/>
          <w:lang w:val="en-GB"/>
        </w:rPr>
        <w:t>th</w:t>
      </w:r>
      <w:r w:rsidR="00D623F8" w:rsidRPr="00705A3B">
        <w:rPr>
          <w:i/>
          <w:sz w:val="22"/>
          <w:lang w:val="en-GB"/>
        </w:rPr>
        <w:t xml:space="preserve"> </w:t>
      </w:r>
      <w:r w:rsidRPr="00705A3B">
        <w:rPr>
          <w:i/>
          <w:sz w:val="22"/>
          <w:lang w:val="en-GB"/>
        </w:rPr>
        <w:t>Conference of the Parties (</w:t>
      </w:r>
      <w:r w:rsidR="00C07527" w:rsidRPr="00705A3B">
        <w:rPr>
          <w:i/>
          <w:sz w:val="22"/>
          <w:lang w:val="en-GB"/>
        </w:rPr>
        <w:t>4-</w:t>
      </w:r>
      <w:r w:rsidR="00705A3B">
        <w:rPr>
          <w:i/>
          <w:sz w:val="22"/>
          <w:lang w:val="en-GB"/>
        </w:rPr>
        <w:t xml:space="preserve"> </w:t>
      </w:r>
      <w:r w:rsidR="00D76C97">
        <w:rPr>
          <w:i/>
          <w:sz w:val="22"/>
          <w:lang w:val="en-GB"/>
        </w:rPr>
        <w:t>9</w:t>
      </w:r>
      <w:r w:rsidRPr="00705A3B">
        <w:rPr>
          <w:i/>
          <w:sz w:val="22"/>
          <w:lang w:val="en-GB"/>
        </w:rPr>
        <w:t xml:space="preserve"> November 2014, Quito, Ecuador) </w:t>
      </w:r>
      <w:r w:rsidR="000716BB" w:rsidRPr="00705A3B">
        <w:rPr>
          <w:i/>
          <w:sz w:val="22"/>
          <w:lang w:val="en-GB"/>
        </w:rPr>
        <w:t xml:space="preserve">– see AEWA/MOP6 Inf.6.2 to Inf.6.6 - </w:t>
      </w:r>
      <w:r w:rsidRPr="00705A3B">
        <w:rPr>
          <w:i/>
          <w:sz w:val="22"/>
          <w:lang w:val="en-GB"/>
        </w:rPr>
        <w:t>and other developments of particular relevance to the Agreement</w:t>
      </w:r>
      <w:r w:rsidR="00C07527" w:rsidRPr="00705A3B">
        <w:rPr>
          <w:i/>
          <w:sz w:val="22"/>
          <w:lang w:val="en-GB"/>
        </w:rPr>
        <w:t xml:space="preserve">, </w:t>
      </w:r>
      <w:r w:rsidR="00D623F8" w:rsidRPr="00705A3B">
        <w:rPr>
          <w:i/>
          <w:sz w:val="22"/>
          <w:lang w:val="en-GB"/>
        </w:rPr>
        <w:t xml:space="preserve">such as the </w:t>
      </w:r>
      <w:r w:rsidR="00C07527" w:rsidRPr="00705A3B">
        <w:rPr>
          <w:i/>
          <w:sz w:val="22"/>
          <w:lang w:val="en-GB"/>
        </w:rPr>
        <w:t>Independent Analysis on Common Services and Synergies in the CMS Family (Doc. AEWA/MOP Inf</w:t>
      </w:r>
      <w:r w:rsidR="00CA7ABC" w:rsidRPr="00705A3B">
        <w:rPr>
          <w:i/>
          <w:sz w:val="22"/>
          <w:lang w:val="en-GB"/>
        </w:rPr>
        <w:t>.6.8</w:t>
      </w:r>
      <w:r w:rsidR="00C07527" w:rsidRPr="00705A3B">
        <w:rPr>
          <w:i/>
          <w:sz w:val="22"/>
          <w:lang w:val="en-GB"/>
        </w:rPr>
        <w:t>)</w:t>
      </w:r>
      <w:r w:rsidR="002E3AB0">
        <w:rPr>
          <w:i/>
          <w:sz w:val="22"/>
          <w:lang w:val="en-GB"/>
        </w:rPr>
        <w:t xml:space="preserve">, </w:t>
      </w:r>
      <w:r w:rsidR="00371C9E">
        <w:rPr>
          <w:i/>
          <w:sz w:val="22"/>
          <w:lang w:val="en-GB"/>
        </w:rPr>
        <w:t xml:space="preserve">and the </w:t>
      </w:r>
      <w:r w:rsidR="00087B14">
        <w:rPr>
          <w:i/>
          <w:sz w:val="22"/>
          <w:lang w:val="en-GB"/>
        </w:rPr>
        <w:t>CMS 44</w:t>
      </w:r>
      <w:r w:rsidR="00087B14" w:rsidRPr="00087B14">
        <w:rPr>
          <w:i/>
          <w:sz w:val="22"/>
          <w:vertAlign w:val="superscript"/>
          <w:lang w:val="en-GB"/>
        </w:rPr>
        <w:t>th</w:t>
      </w:r>
      <w:r w:rsidR="00087B14">
        <w:rPr>
          <w:i/>
          <w:sz w:val="22"/>
          <w:vertAlign w:val="superscript"/>
          <w:lang w:val="en-GB"/>
        </w:rPr>
        <w:t xml:space="preserve"> </w:t>
      </w:r>
      <w:r w:rsidR="00087B14">
        <w:rPr>
          <w:i/>
          <w:sz w:val="22"/>
          <w:lang w:val="en-GB"/>
        </w:rPr>
        <w:t xml:space="preserve">Standing Committee Decision on Enhancing Synergies and Common Services Among the CMS Family </w:t>
      </w:r>
      <w:proofErr w:type="spellStart"/>
      <w:r w:rsidR="00087B14">
        <w:rPr>
          <w:i/>
          <w:sz w:val="22"/>
          <w:lang w:val="en-GB"/>
        </w:rPr>
        <w:t>Insruments</w:t>
      </w:r>
      <w:proofErr w:type="spellEnd"/>
      <w:r w:rsidR="00371C9E">
        <w:rPr>
          <w:i/>
          <w:sz w:val="22"/>
          <w:lang w:val="en-GB"/>
        </w:rPr>
        <w:t xml:space="preserve"> (AEWA/MOP Inf.6.12).</w:t>
      </w:r>
    </w:p>
    <w:p w14:paraId="64D5DEF0" w14:textId="77777777" w:rsidR="002E3AB0" w:rsidRPr="00705A3B" w:rsidRDefault="002E3AB0" w:rsidP="0031128F">
      <w:pPr>
        <w:pStyle w:val="ListParagraph"/>
        <w:ind w:left="862"/>
        <w:jc w:val="both"/>
        <w:rPr>
          <w:i/>
          <w:sz w:val="22"/>
          <w:lang w:val="en-GB"/>
        </w:rPr>
      </w:pPr>
    </w:p>
    <w:p w14:paraId="6CCF2F89" w14:textId="1F09674B" w:rsidR="00833CF6" w:rsidRPr="00705A3B" w:rsidRDefault="00833CF6" w:rsidP="0031128F">
      <w:pPr>
        <w:pStyle w:val="ListParagraph"/>
        <w:ind w:left="862"/>
        <w:jc w:val="both"/>
        <w:rPr>
          <w:b/>
          <w:sz w:val="22"/>
          <w:szCs w:val="22"/>
          <w:lang w:val="en-GB"/>
        </w:rPr>
      </w:pPr>
      <w:r w:rsidRPr="00705A3B">
        <w:rPr>
          <w:b/>
          <w:sz w:val="22"/>
          <w:lang w:val="en-GB"/>
        </w:rPr>
        <w:t xml:space="preserve">b. </w:t>
      </w:r>
      <w:r w:rsidRPr="00705A3B">
        <w:rPr>
          <w:b/>
          <w:sz w:val="22"/>
          <w:szCs w:val="22"/>
          <w:lang w:val="en-GB"/>
        </w:rPr>
        <w:t xml:space="preserve">Outcomes of the </w:t>
      </w:r>
      <w:proofErr w:type="spellStart"/>
      <w:r w:rsidRPr="00705A3B">
        <w:rPr>
          <w:b/>
          <w:sz w:val="22"/>
          <w:szCs w:val="22"/>
          <w:lang w:val="en-GB"/>
        </w:rPr>
        <w:t>Ramsar</w:t>
      </w:r>
      <w:proofErr w:type="spellEnd"/>
      <w:r w:rsidRPr="00705A3B">
        <w:rPr>
          <w:b/>
          <w:sz w:val="22"/>
          <w:szCs w:val="22"/>
          <w:lang w:val="en-GB"/>
        </w:rPr>
        <w:t xml:space="preserve"> COP12 of Relevance to AEWA</w:t>
      </w:r>
    </w:p>
    <w:p w14:paraId="46CC77F8" w14:textId="2B741B90" w:rsidR="00833CF6" w:rsidRPr="00705A3B" w:rsidRDefault="00833CF6" w:rsidP="0031128F">
      <w:pPr>
        <w:pStyle w:val="ListParagraph"/>
        <w:ind w:left="862"/>
        <w:jc w:val="both"/>
        <w:rPr>
          <w:sz w:val="22"/>
          <w:lang w:val="en-GB"/>
        </w:rPr>
      </w:pPr>
      <w:r w:rsidRPr="00705A3B">
        <w:rPr>
          <w:i/>
          <w:sz w:val="22"/>
          <w:lang w:val="en-GB"/>
        </w:rPr>
        <w:t xml:space="preserve">The Senior Advisor for Europe of the </w:t>
      </w:r>
      <w:proofErr w:type="spellStart"/>
      <w:r w:rsidRPr="00705A3B">
        <w:rPr>
          <w:i/>
          <w:sz w:val="22"/>
          <w:lang w:val="en-GB"/>
        </w:rPr>
        <w:t>Ramsar</w:t>
      </w:r>
      <w:proofErr w:type="spellEnd"/>
      <w:r w:rsidRPr="00705A3B">
        <w:rPr>
          <w:i/>
          <w:sz w:val="22"/>
          <w:lang w:val="en-GB"/>
        </w:rPr>
        <w:t xml:space="preserve"> Secretariat will present major outcomes of the </w:t>
      </w:r>
      <w:r w:rsidR="001B6AE4">
        <w:rPr>
          <w:i/>
          <w:sz w:val="22"/>
          <w:lang w:val="en-GB"/>
        </w:rPr>
        <w:br w:type="textWrapping" w:clear="all"/>
      </w:r>
      <w:r w:rsidRPr="00705A3B">
        <w:rPr>
          <w:i/>
          <w:sz w:val="22"/>
          <w:lang w:val="en-GB"/>
        </w:rPr>
        <w:t>12</w:t>
      </w:r>
      <w:r w:rsidRPr="00705A3B">
        <w:rPr>
          <w:i/>
          <w:sz w:val="22"/>
          <w:vertAlign w:val="superscript"/>
          <w:lang w:val="en-GB"/>
        </w:rPr>
        <w:t>th</w:t>
      </w:r>
      <w:r w:rsidRPr="00705A3B">
        <w:rPr>
          <w:i/>
          <w:sz w:val="22"/>
          <w:lang w:val="en-GB"/>
        </w:rPr>
        <w:t xml:space="preserve"> Conference of the Parties to the </w:t>
      </w:r>
      <w:proofErr w:type="spellStart"/>
      <w:r w:rsidRPr="00705A3B">
        <w:rPr>
          <w:i/>
          <w:sz w:val="22"/>
          <w:lang w:val="en-GB"/>
        </w:rPr>
        <w:t>Ramsar</w:t>
      </w:r>
      <w:proofErr w:type="spellEnd"/>
      <w:r w:rsidRPr="00705A3B">
        <w:rPr>
          <w:i/>
          <w:sz w:val="22"/>
          <w:lang w:val="en-GB"/>
        </w:rPr>
        <w:t xml:space="preserve"> Convention on Wetlands (1-9 June 2015, Punta del Este, Uruguay) of relevance to the Agreement.</w:t>
      </w:r>
    </w:p>
    <w:p w14:paraId="635F7A3A" w14:textId="77777777" w:rsidR="00833CF6" w:rsidRPr="00705A3B" w:rsidRDefault="00833CF6" w:rsidP="0031128F">
      <w:pPr>
        <w:pStyle w:val="ListParagraph"/>
        <w:ind w:left="862"/>
        <w:jc w:val="both"/>
        <w:rPr>
          <w:sz w:val="22"/>
          <w:lang w:val="en-GB"/>
        </w:rPr>
      </w:pPr>
    </w:p>
    <w:p w14:paraId="52BD0784" w14:textId="77777777" w:rsidR="00370975" w:rsidRPr="00705A3B" w:rsidRDefault="00370975" w:rsidP="0031128F">
      <w:pPr>
        <w:pStyle w:val="ListParagraph"/>
        <w:numPr>
          <w:ilvl w:val="0"/>
          <w:numId w:val="9"/>
        </w:numPr>
        <w:jc w:val="both"/>
        <w:rPr>
          <w:b/>
          <w:sz w:val="22"/>
          <w:szCs w:val="22"/>
          <w:lang w:val="en-GB"/>
        </w:rPr>
      </w:pPr>
      <w:r w:rsidRPr="00705A3B">
        <w:rPr>
          <w:b/>
          <w:sz w:val="22"/>
          <w:szCs w:val="22"/>
          <w:lang w:val="en-GB"/>
        </w:rPr>
        <w:t xml:space="preserve">Implementation of the AEWA Plan of Action for Africa 2012 – 2017 </w:t>
      </w:r>
    </w:p>
    <w:p w14:paraId="47D6D3E7" w14:textId="02819937" w:rsidR="00932924" w:rsidRPr="00705A3B" w:rsidRDefault="00932924" w:rsidP="0031128F">
      <w:pPr>
        <w:pStyle w:val="ListParagraph"/>
        <w:ind w:left="862"/>
        <w:jc w:val="both"/>
        <w:rPr>
          <w:i/>
          <w:sz w:val="22"/>
          <w:szCs w:val="22"/>
          <w:lang w:val="en-GB"/>
        </w:rPr>
      </w:pPr>
      <w:r w:rsidRPr="00705A3B">
        <w:rPr>
          <w:i/>
          <w:sz w:val="22"/>
          <w:szCs w:val="22"/>
          <w:lang w:val="en-GB"/>
        </w:rPr>
        <w:t>The Secretariat will introduce the report on the implementation of t</w:t>
      </w:r>
      <w:r w:rsidR="00C07527" w:rsidRPr="00705A3B">
        <w:rPr>
          <w:i/>
          <w:sz w:val="22"/>
          <w:szCs w:val="22"/>
          <w:lang w:val="en-GB"/>
        </w:rPr>
        <w:t xml:space="preserve">he African Initiative </w:t>
      </w:r>
      <w:r w:rsidR="00563D28" w:rsidRPr="00705A3B">
        <w:rPr>
          <w:i/>
          <w:sz w:val="22"/>
          <w:szCs w:val="22"/>
          <w:lang w:val="en-GB"/>
        </w:rPr>
        <w:t xml:space="preserve">and the Plan of Action for Africa 2012-2017 </w:t>
      </w:r>
      <w:r w:rsidR="00C07527" w:rsidRPr="00705A3B">
        <w:rPr>
          <w:i/>
          <w:sz w:val="22"/>
          <w:szCs w:val="22"/>
          <w:lang w:val="en-GB"/>
        </w:rPr>
        <w:t>since MOP5 (Doc. AEWA/MOP 6.</w:t>
      </w:r>
      <w:r w:rsidR="00563D28" w:rsidRPr="00705A3B">
        <w:rPr>
          <w:i/>
          <w:sz w:val="22"/>
          <w:szCs w:val="22"/>
          <w:lang w:val="en-GB"/>
        </w:rPr>
        <w:t>11)</w:t>
      </w:r>
      <w:r w:rsidRPr="00705A3B">
        <w:rPr>
          <w:i/>
          <w:sz w:val="22"/>
          <w:szCs w:val="22"/>
          <w:lang w:val="en-GB"/>
        </w:rPr>
        <w:t>.</w:t>
      </w:r>
    </w:p>
    <w:p w14:paraId="4D353225" w14:textId="77777777" w:rsidR="002A208C" w:rsidRPr="00705A3B" w:rsidRDefault="002A208C" w:rsidP="0031128F">
      <w:pPr>
        <w:jc w:val="both"/>
        <w:rPr>
          <w:sz w:val="22"/>
          <w:lang w:val="en-GB"/>
        </w:rPr>
      </w:pPr>
    </w:p>
    <w:p w14:paraId="60C544E0" w14:textId="4694B8EF" w:rsidR="0087707B" w:rsidRPr="00705A3B" w:rsidRDefault="0087707B" w:rsidP="0031128F">
      <w:pPr>
        <w:pStyle w:val="ListParagraph"/>
        <w:numPr>
          <w:ilvl w:val="0"/>
          <w:numId w:val="9"/>
        </w:numPr>
        <w:jc w:val="both"/>
        <w:rPr>
          <w:b/>
          <w:sz w:val="22"/>
          <w:lang w:val="en-GB"/>
        </w:rPr>
      </w:pPr>
      <w:r w:rsidRPr="00705A3B">
        <w:rPr>
          <w:b/>
          <w:sz w:val="22"/>
          <w:lang w:val="en-GB"/>
        </w:rPr>
        <w:t>Implementation of the AEWA Strategic Plan</w:t>
      </w:r>
      <w:r w:rsidR="00C851DB" w:rsidRPr="00705A3B">
        <w:rPr>
          <w:b/>
          <w:sz w:val="22"/>
          <w:lang w:val="en-GB"/>
        </w:rPr>
        <w:t xml:space="preserve"> 2009 </w:t>
      </w:r>
      <w:r w:rsidR="00563D28" w:rsidRPr="00705A3B">
        <w:rPr>
          <w:b/>
          <w:sz w:val="22"/>
          <w:lang w:val="en-GB"/>
        </w:rPr>
        <w:t>–</w:t>
      </w:r>
      <w:r w:rsidR="00C851DB" w:rsidRPr="00705A3B">
        <w:rPr>
          <w:b/>
          <w:sz w:val="22"/>
          <w:lang w:val="en-GB"/>
        </w:rPr>
        <w:t xml:space="preserve"> 2017</w:t>
      </w:r>
    </w:p>
    <w:p w14:paraId="066B1C2B" w14:textId="2A4BBF07" w:rsidR="00563D28" w:rsidRPr="00705A3B" w:rsidRDefault="00563D28" w:rsidP="00705A3B">
      <w:pPr>
        <w:pStyle w:val="ListParagraph"/>
        <w:ind w:left="862"/>
        <w:jc w:val="both"/>
        <w:rPr>
          <w:i/>
          <w:sz w:val="22"/>
          <w:lang w:val="en-GB"/>
        </w:rPr>
      </w:pPr>
      <w:r w:rsidRPr="00705A3B">
        <w:rPr>
          <w:i/>
          <w:sz w:val="22"/>
          <w:lang w:val="en-GB"/>
        </w:rPr>
        <w:t xml:space="preserve">The Secretariat will </w:t>
      </w:r>
      <w:r w:rsidR="00D623F8" w:rsidRPr="00705A3B">
        <w:rPr>
          <w:i/>
          <w:sz w:val="22"/>
          <w:lang w:val="en-GB"/>
        </w:rPr>
        <w:t xml:space="preserve">present </w:t>
      </w:r>
      <w:r w:rsidR="00D623F8" w:rsidRPr="00B33290">
        <w:rPr>
          <w:i/>
          <w:sz w:val="22"/>
          <w:lang w:val="en-GB"/>
        </w:rPr>
        <w:t xml:space="preserve">the conclusions and recommendations of the Standing Committee </w:t>
      </w:r>
      <w:r w:rsidRPr="00705A3B">
        <w:rPr>
          <w:i/>
          <w:sz w:val="22"/>
          <w:lang w:val="en-GB"/>
        </w:rPr>
        <w:t>on the progress of implementation of the AEWA Strategic Plan 2009-2017 (Doc. AEWA/MOP 6.12)</w:t>
      </w:r>
      <w:r w:rsidR="000716BB" w:rsidRPr="00705A3B">
        <w:rPr>
          <w:i/>
          <w:sz w:val="22"/>
          <w:lang w:val="en-GB"/>
        </w:rPr>
        <w:t>. The Secretariat</w:t>
      </w:r>
      <w:r w:rsidRPr="00705A3B">
        <w:rPr>
          <w:i/>
          <w:sz w:val="22"/>
          <w:lang w:val="en-GB"/>
        </w:rPr>
        <w:t xml:space="preserve"> </w:t>
      </w:r>
      <w:r w:rsidR="000716BB" w:rsidRPr="00705A3B">
        <w:rPr>
          <w:i/>
          <w:sz w:val="22"/>
          <w:lang w:val="en-GB"/>
        </w:rPr>
        <w:t xml:space="preserve">will </w:t>
      </w:r>
      <w:r w:rsidR="0044774B" w:rsidRPr="00705A3B">
        <w:rPr>
          <w:i/>
          <w:sz w:val="22"/>
          <w:lang w:val="en-GB"/>
        </w:rPr>
        <w:t xml:space="preserve">then </w:t>
      </w:r>
      <w:r w:rsidR="000716BB" w:rsidRPr="00705A3B">
        <w:rPr>
          <w:i/>
          <w:sz w:val="22"/>
          <w:lang w:val="en-GB"/>
        </w:rPr>
        <w:t xml:space="preserve">introduce two </w:t>
      </w:r>
      <w:r w:rsidRPr="00705A3B">
        <w:rPr>
          <w:i/>
          <w:sz w:val="22"/>
          <w:lang w:val="en-GB"/>
        </w:rPr>
        <w:t>draft resol</w:t>
      </w:r>
      <w:r w:rsidR="000716BB" w:rsidRPr="00705A3B">
        <w:rPr>
          <w:i/>
          <w:sz w:val="22"/>
          <w:lang w:val="en-GB"/>
        </w:rPr>
        <w:t>utions AEWA/MOP6 DR14 and AEWA/MOP6 DR15</w:t>
      </w:r>
      <w:r w:rsidRPr="00705A3B">
        <w:rPr>
          <w:i/>
          <w:sz w:val="22"/>
          <w:lang w:val="en-GB"/>
        </w:rPr>
        <w:t xml:space="preserve">. The </w:t>
      </w:r>
      <w:r w:rsidR="0008439E">
        <w:rPr>
          <w:i/>
          <w:sz w:val="22"/>
          <w:lang w:val="en-GB"/>
        </w:rPr>
        <w:t>M</w:t>
      </w:r>
      <w:r w:rsidRPr="00705A3B">
        <w:rPr>
          <w:i/>
          <w:sz w:val="22"/>
          <w:lang w:val="en-GB"/>
        </w:rPr>
        <w:t>eeting will be invited to consider and adopt the draft resolution</w:t>
      </w:r>
      <w:r w:rsidR="000716BB" w:rsidRPr="00705A3B">
        <w:rPr>
          <w:i/>
          <w:sz w:val="22"/>
          <w:lang w:val="en-GB"/>
        </w:rPr>
        <w:t>s</w:t>
      </w:r>
      <w:r w:rsidRPr="00705A3B">
        <w:rPr>
          <w:i/>
          <w:sz w:val="22"/>
          <w:lang w:val="en-GB"/>
        </w:rPr>
        <w:t>.</w:t>
      </w:r>
    </w:p>
    <w:p w14:paraId="0AF03D30" w14:textId="77777777" w:rsidR="0087707B" w:rsidRPr="00705A3B" w:rsidRDefault="0087707B" w:rsidP="0031128F">
      <w:pPr>
        <w:ind w:left="142"/>
        <w:jc w:val="both"/>
        <w:rPr>
          <w:sz w:val="22"/>
          <w:lang w:val="en-GB"/>
        </w:rPr>
      </w:pPr>
      <w:r w:rsidRPr="00705A3B">
        <w:rPr>
          <w:sz w:val="22"/>
          <w:lang w:val="en-GB"/>
        </w:rPr>
        <w:tab/>
      </w:r>
    </w:p>
    <w:p w14:paraId="3D681EEC" w14:textId="31B6047D" w:rsidR="0087707B" w:rsidRPr="00705A3B" w:rsidRDefault="006A414F" w:rsidP="0031128F">
      <w:pPr>
        <w:pStyle w:val="ListParagraph"/>
        <w:numPr>
          <w:ilvl w:val="0"/>
          <w:numId w:val="9"/>
        </w:numPr>
        <w:jc w:val="both"/>
        <w:rPr>
          <w:b/>
          <w:sz w:val="22"/>
          <w:lang w:val="en-GB"/>
        </w:rPr>
      </w:pPr>
      <w:r w:rsidRPr="00705A3B">
        <w:rPr>
          <w:b/>
          <w:sz w:val="22"/>
          <w:lang w:val="en-GB"/>
        </w:rPr>
        <w:t xml:space="preserve">Analysis and </w:t>
      </w:r>
      <w:r w:rsidR="00007BA1" w:rsidRPr="00705A3B">
        <w:rPr>
          <w:b/>
          <w:sz w:val="22"/>
          <w:lang w:val="en-GB"/>
        </w:rPr>
        <w:t>S</w:t>
      </w:r>
      <w:r w:rsidRPr="00705A3B">
        <w:rPr>
          <w:b/>
          <w:sz w:val="22"/>
          <w:lang w:val="en-GB"/>
        </w:rPr>
        <w:t xml:space="preserve">ynthesis of </w:t>
      </w:r>
      <w:r w:rsidR="00007BA1" w:rsidRPr="00705A3B">
        <w:rPr>
          <w:b/>
          <w:sz w:val="22"/>
          <w:lang w:val="en-GB"/>
        </w:rPr>
        <w:t>N</w:t>
      </w:r>
      <w:r w:rsidR="0087707B" w:rsidRPr="00705A3B">
        <w:rPr>
          <w:b/>
          <w:sz w:val="22"/>
          <w:lang w:val="en-GB"/>
        </w:rPr>
        <w:t xml:space="preserve">ational </w:t>
      </w:r>
      <w:r w:rsidR="00007BA1" w:rsidRPr="00705A3B">
        <w:rPr>
          <w:b/>
          <w:sz w:val="22"/>
          <w:lang w:val="en-GB"/>
        </w:rPr>
        <w:t>R</w:t>
      </w:r>
      <w:r w:rsidR="00563D28" w:rsidRPr="00705A3B">
        <w:rPr>
          <w:b/>
          <w:sz w:val="22"/>
          <w:lang w:val="en-GB"/>
        </w:rPr>
        <w:t>eports</w:t>
      </w:r>
    </w:p>
    <w:p w14:paraId="3736F722" w14:textId="21A5399D" w:rsidR="00563D28" w:rsidRDefault="00563D28" w:rsidP="0031128F">
      <w:pPr>
        <w:ind w:left="862"/>
        <w:jc w:val="both"/>
        <w:rPr>
          <w:i/>
          <w:sz w:val="22"/>
          <w:lang w:val="en-GB"/>
        </w:rPr>
      </w:pPr>
      <w:r w:rsidRPr="00705A3B">
        <w:rPr>
          <w:i/>
          <w:sz w:val="22"/>
          <w:lang w:val="en-GB"/>
        </w:rPr>
        <w:t>The Secretariat will present the main conclusions from the analysis of national reports</w:t>
      </w:r>
      <w:r w:rsidR="0055429E" w:rsidRPr="00705A3B">
        <w:rPr>
          <w:i/>
          <w:sz w:val="22"/>
          <w:lang w:val="en-GB"/>
        </w:rPr>
        <w:t xml:space="preserve"> for the triennium 2012-2014</w:t>
      </w:r>
      <w:r w:rsidRPr="00705A3B">
        <w:rPr>
          <w:i/>
          <w:sz w:val="22"/>
          <w:lang w:val="en-GB"/>
        </w:rPr>
        <w:t xml:space="preserve"> (Doc. AEWA/MOP 6.13)</w:t>
      </w:r>
      <w:r w:rsidR="000716BB" w:rsidRPr="00705A3B">
        <w:rPr>
          <w:i/>
          <w:sz w:val="22"/>
          <w:lang w:val="en-GB"/>
        </w:rPr>
        <w:t>.</w:t>
      </w:r>
    </w:p>
    <w:p w14:paraId="1F496739" w14:textId="77777777" w:rsidR="00F96378" w:rsidRPr="00705A3B" w:rsidRDefault="00F96378" w:rsidP="0031128F">
      <w:pPr>
        <w:ind w:left="862"/>
        <w:jc w:val="both"/>
        <w:rPr>
          <w:i/>
          <w:sz w:val="22"/>
          <w:lang w:val="en-GB"/>
        </w:rPr>
      </w:pPr>
    </w:p>
    <w:p w14:paraId="1AD320C9" w14:textId="1536D2A6" w:rsidR="0087707B" w:rsidRPr="00705A3B" w:rsidRDefault="0087707B" w:rsidP="0031128F">
      <w:pPr>
        <w:pStyle w:val="ListParagraph"/>
        <w:numPr>
          <w:ilvl w:val="0"/>
          <w:numId w:val="9"/>
        </w:numPr>
        <w:jc w:val="both"/>
        <w:rPr>
          <w:b/>
          <w:sz w:val="22"/>
          <w:lang w:val="en-GB"/>
        </w:rPr>
      </w:pPr>
      <w:r w:rsidRPr="00705A3B">
        <w:rPr>
          <w:b/>
          <w:sz w:val="22"/>
          <w:lang w:val="en-GB"/>
        </w:rPr>
        <w:t xml:space="preserve">International </w:t>
      </w:r>
      <w:r w:rsidR="00007BA1" w:rsidRPr="00705A3B">
        <w:rPr>
          <w:b/>
          <w:sz w:val="22"/>
          <w:lang w:val="en-GB"/>
        </w:rPr>
        <w:t>R</w:t>
      </w:r>
      <w:r w:rsidRPr="00705A3B">
        <w:rPr>
          <w:b/>
          <w:sz w:val="22"/>
          <w:lang w:val="en-GB"/>
        </w:rPr>
        <w:t>eviews</w:t>
      </w:r>
    </w:p>
    <w:p w14:paraId="267FD121" w14:textId="7F27B65A" w:rsidR="006143E2" w:rsidRPr="00705A3B" w:rsidRDefault="006143E2" w:rsidP="0031128F">
      <w:pPr>
        <w:pStyle w:val="ListParagraph"/>
        <w:ind w:left="862"/>
        <w:jc w:val="both"/>
        <w:rPr>
          <w:i/>
          <w:sz w:val="22"/>
          <w:lang w:val="en-GB"/>
        </w:rPr>
      </w:pPr>
      <w:r w:rsidRPr="00705A3B">
        <w:rPr>
          <w:i/>
          <w:sz w:val="22"/>
          <w:lang w:val="en-GB"/>
        </w:rPr>
        <w:t xml:space="preserve">The </w:t>
      </w:r>
      <w:r w:rsidR="00080646" w:rsidRPr="00705A3B">
        <w:rPr>
          <w:i/>
          <w:sz w:val="22"/>
          <w:lang w:val="en-GB"/>
        </w:rPr>
        <w:t>representative of Wetlands International</w:t>
      </w:r>
      <w:r w:rsidRPr="00705A3B">
        <w:rPr>
          <w:i/>
          <w:sz w:val="22"/>
          <w:lang w:val="en-GB"/>
        </w:rPr>
        <w:t xml:space="preserve"> will present the 6</w:t>
      </w:r>
      <w:r w:rsidRPr="00705A3B">
        <w:rPr>
          <w:i/>
          <w:sz w:val="22"/>
          <w:vertAlign w:val="superscript"/>
          <w:lang w:val="en-GB"/>
        </w:rPr>
        <w:t>th</w:t>
      </w:r>
      <w:r w:rsidR="00D623F8" w:rsidRPr="00705A3B">
        <w:rPr>
          <w:i/>
          <w:sz w:val="22"/>
          <w:lang w:val="en-GB"/>
        </w:rPr>
        <w:t xml:space="preserve"> </w:t>
      </w:r>
      <w:r w:rsidRPr="00705A3B">
        <w:rPr>
          <w:i/>
          <w:sz w:val="22"/>
          <w:lang w:val="en-GB"/>
        </w:rPr>
        <w:t xml:space="preserve">Edition of </w:t>
      </w:r>
      <w:r w:rsidR="00563D28" w:rsidRPr="00705A3B">
        <w:rPr>
          <w:i/>
          <w:sz w:val="22"/>
          <w:lang w:val="en-GB"/>
        </w:rPr>
        <w:t>the Conservation Status Report (Doc. AEWA/MOP 6.14</w:t>
      </w:r>
      <w:r w:rsidRPr="00705A3B">
        <w:rPr>
          <w:i/>
          <w:sz w:val="22"/>
          <w:lang w:val="en-GB"/>
        </w:rPr>
        <w:t>)</w:t>
      </w:r>
      <w:r w:rsidR="00705A3B">
        <w:rPr>
          <w:i/>
          <w:sz w:val="22"/>
          <w:lang w:val="en-GB"/>
        </w:rPr>
        <w:t>,</w:t>
      </w:r>
      <w:r w:rsidRPr="00705A3B">
        <w:rPr>
          <w:i/>
          <w:sz w:val="22"/>
          <w:lang w:val="en-GB"/>
        </w:rPr>
        <w:t xml:space="preserve"> </w:t>
      </w:r>
      <w:r w:rsidR="001A779F" w:rsidRPr="00705A3B">
        <w:rPr>
          <w:i/>
          <w:sz w:val="22"/>
          <w:lang w:val="en-GB"/>
        </w:rPr>
        <w:t xml:space="preserve">the </w:t>
      </w:r>
      <w:r w:rsidR="00D623F8" w:rsidRPr="00705A3B">
        <w:rPr>
          <w:i/>
          <w:sz w:val="22"/>
          <w:lang w:val="en-GB"/>
        </w:rPr>
        <w:t xml:space="preserve">update on the </w:t>
      </w:r>
      <w:r w:rsidR="001A779F" w:rsidRPr="00705A3B">
        <w:rPr>
          <w:i/>
          <w:sz w:val="22"/>
          <w:lang w:val="en-GB"/>
        </w:rPr>
        <w:t xml:space="preserve">report on </w:t>
      </w:r>
      <w:r w:rsidRPr="00705A3B">
        <w:rPr>
          <w:i/>
          <w:sz w:val="22"/>
          <w:lang w:val="en-GB"/>
        </w:rPr>
        <w:t xml:space="preserve">the Status of Introduced Non-native </w:t>
      </w:r>
      <w:proofErr w:type="spellStart"/>
      <w:r w:rsidRPr="00705A3B">
        <w:rPr>
          <w:i/>
          <w:sz w:val="22"/>
          <w:lang w:val="en-GB"/>
        </w:rPr>
        <w:t>Waterbird</w:t>
      </w:r>
      <w:proofErr w:type="spellEnd"/>
      <w:r w:rsidRPr="00705A3B">
        <w:rPr>
          <w:i/>
          <w:sz w:val="22"/>
          <w:lang w:val="en-GB"/>
        </w:rPr>
        <w:t xml:space="preserve"> Species and Hybrids </w:t>
      </w:r>
      <w:r w:rsidR="001A779F" w:rsidRPr="00705A3B">
        <w:rPr>
          <w:i/>
          <w:sz w:val="22"/>
          <w:lang w:val="en-GB"/>
        </w:rPr>
        <w:t>(Doc. AEWA/MOP 6.15) and the report of the Status</w:t>
      </w:r>
      <w:r w:rsidRPr="00705A3B">
        <w:rPr>
          <w:i/>
          <w:sz w:val="22"/>
          <w:lang w:val="en-GB"/>
        </w:rPr>
        <w:t xml:space="preserve"> of Preparation and Implementation of </w:t>
      </w:r>
      <w:r w:rsidR="001A779F" w:rsidRPr="00705A3B">
        <w:rPr>
          <w:i/>
          <w:sz w:val="22"/>
          <w:lang w:val="en-GB"/>
        </w:rPr>
        <w:t xml:space="preserve">AEWA </w:t>
      </w:r>
      <w:r w:rsidRPr="00705A3B">
        <w:rPr>
          <w:i/>
          <w:sz w:val="22"/>
          <w:lang w:val="en-GB"/>
        </w:rPr>
        <w:t>Single Species Action Plans</w:t>
      </w:r>
      <w:r w:rsidR="001A779F" w:rsidRPr="00705A3B">
        <w:rPr>
          <w:i/>
          <w:sz w:val="22"/>
          <w:lang w:val="en-GB"/>
        </w:rPr>
        <w:t>, Multi Species Action Plans</w:t>
      </w:r>
      <w:r w:rsidR="0044774B" w:rsidRPr="00705A3B">
        <w:rPr>
          <w:i/>
          <w:sz w:val="22"/>
          <w:lang w:val="en-GB"/>
        </w:rPr>
        <w:t>,</w:t>
      </w:r>
      <w:r w:rsidR="001A779F" w:rsidRPr="00705A3B">
        <w:rPr>
          <w:i/>
          <w:sz w:val="22"/>
          <w:lang w:val="en-GB"/>
        </w:rPr>
        <w:t xml:space="preserve"> as well as International Single Species Management Plan (Doc. AEWA/MOP 6.16</w:t>
      </w:r>
      <w:r w:rsidR="0089603B">
        <w:rPr>
          <w:i/>
          <w:sz w:val="22"/>
          <w:lang w:val="en-GB"/>
        </w:rPr>
        <w:t xml:space="preserve"> Rev.1</w:t>
      </w:r>
      <w:r w:rsidR="000716BB" w:rsidRPr="00705A3B">
        <w:rPr>
          <w:i/>
          <w:sz w:val="22"/>
          <w:lang w:val="en-GB"/>
        </w:rPr>
        <w:t>).</w:t>
      </w:r>
    </w:p>
    <w:p w14:paraId="309D6F33" w14:textId="77777777" w:rsidR="0087707B" w:rsidRDefault="0087707B" w:rsidP="0031128F">
      <w:pPr>
        <w:ind w:left="142"/>
        <w:jc w:val="both"/>
        <w:rPr>
          <w:sz w:val="22"/>
          <w:lang w:val="en-GB"/>
        </w:rPr>
      </w:pPr>
    </w:p>
    <w:p w14:paraId="5E09B7A4" w14:textId="77777777" w:rsidR="00F96378" w:rsidRPr="00705A3B" w:rsidRDefault="00F96378" w:rsidP="0031128F">
      <w:pPr>
        <w:ind w:left="142"/>
        <w:jc w:val="both"/>
        <w:rPr>
          <w:sz w:val="22"/>
          <w:lang w:val="en-GB"/>
        </w:rPr>
      </w:pPr>
    </w:p>
    <w:p w14:paraId="22BFC980" w14:textId="77777777" w:rsidR="0087707B" w:rsidRPr="00705A3B" w:rsidRDefault="0087707B" w:rsidP="0031128F">
      <w:pPr>
        <w:pStyle w:val="ListParagraph"/>
        <w:numPr>
          <w:ilvl w:val="0"/>
          <w:numId w:val="9"/>
        </w:numPr>
        <w:jc w:val="both"/>
        <w:rPr>
          <w:b/>
          <w:sz w:val="22"/>
          <w:lang w:val="en-GB"/>
        </w:rPr>
      </w:pPr>
      <w:r w:rsidRPr="00705A3B">
        <w:rPr>
          <w:b/>
          <w:sz w:val="22"/>
          <w:lang w:val="en-GB"/>
        </w:rPr>
        <w:lastRenderedPageBreak/>
        <w:t>Implementation Review Process</w:t>
      </w:r>
    </w:p>
    <w:p w14:paraId="1CB5E9BE" w14:textId="45B0BE01" w:rsidR="006143E2" w:rsidRDefault="001A779F" w:rsidP="0031128F">
      <w:pPr>
        <w:pStyle w:val="ListParagraph"/>
        <w:ind w:left="862"/>
        <w:jc w:val="both"/>
        <w:rPr>
          <w:i/>
          <w:sz w:val="22"/>
          <w:lang w:val="en-GB"/>
        </w:rPr>
      </w:pPr>
      <w:r w:rsidRPr="00705A3B">
        <w:rPr>
          <w:i/>
          <w:sz w:val="22"/>
          <w:lang w:val="en-GB"/>
        </w:rPr>
        <w:t>The Secretariat will present the Standing Committee report on the AEWA Implementation Review Process</w:t>
      </w:r>
      <w:r w:rsidR="0055429E" w:rsidRPr="00705A3B">
        <w:rPr>
          <w:i/>
          <w:sz w:val="22"/>
          <w:lang w:val="en-GB"/>
        </w:rPr>
        <w:t xml:space="preserve"> for the period 2012-2015</w:t>
      </w:r>
      <w:r w:rsidRPr="00705A3B">
        <w:rPr>
          <w:i/>
          <w:sz w:val="22"/>
          <w:lang w:val="en-GB"/>
        </w:rPr>
        <w:t xml:space="preserve"> (Doc. AEWA/MOP 6.17).</w:t>
      </w:r>
    </w:p>
    <w:p w14:paraId="35D708CA" w14:textId="77777777" w:rsidR="00F96378" w:rsidRPr="00705A3B" w:rsidRDefault="00F96378" w:rsidP="0031128F">
      <w:pPr>
        <w:pStyle w:val="ListParagraph"/>
        <w:ind w:left="862"/>
        <w:jc w:val="both"/>
        <w:rPr>
          <w:i/>
          <w:sz w:val="22"/>
          <w:lang w:val="en-GB"/>
        </w:rPr>
      </w:pPr>
    </w:p>
    <w:p w14:paraId="787A0354" w14:textId="755E540A" w:rsidR="00370975" w:rsidRPr="00705A3B" w:rsidRDefault="0087707B" w:rsidP="0031128F">
      <w:pPr>
        <w:pStyle w:val="ListParagraph"/>
        <w:numPr>
          <w:ilvl w:val="0"/>
          <w:numId w:val="9"/>
        </w:numPr>
        <w:jc w:val="both"/>
        <w:rPr>
          <w:b/>
          <w:sz w:val="22"/>
          <w:lang w:val="en-GB"/>
        </w:rPr>
      </w:pPr>
      <w:r w:rsidRPr="00705A3B">
        <w:rPr>
          <w:b/>
          <w:sz w:val="22"/>
          <w:lang w:val="en-GB"/>
        </w:rPr>
        <w:t xml:space="preserve">Report on the </w:t>
      </w:r>
      <w:r w:rsidR="00007BA1" w:rsidRPr="00705A3B">
        <w:rPr>
          <w:b/>
          <w:sz w:val="22"/>
          <w:lang w:val="en-GB"/>
        </w:rPr>
        <w:t>I</w:t>
      </w:r>
      <w:r w:rsidRPr="00705A3B">
        <w:rPr>
          <w:b/>
          <w:sz w:val="22"/>
          <w:lang w:val="en-GB"/>
        </w:rPr>
        <w:t xml:space="preserve">mplementation and </w:t>
      </w:r>
      <w:r w:rsidR="00007BA1" w:rsidRPr="00705A3B">
        <w:rPr>
          <w:b/>
          <w:sz w:val="22"/>
          <w:lang w:val="en-GB"/>
        </w:rPr>
        <w:t>R</w:t>
      </w:r>
      <w:r w:rsidRPr="00705A3B">
        <w:rPr>
          <w:b/>
          <w:sz w:val="22"/>
          <w:lang w:val="en-GB"/>
        </w:rPr>
        <w:t>evision of the AEWA International Implementation Tasks 20</w:t>
      </w:r>
      <w:r w:rsidR="002A208C" w:rsidRPr="00705A3B">
        <w:rPr>
          <w:b/>
          <w:sz w:val="22"/>
          <w:lang w:val="en-GB"/>
        </w:rPr>
        <w:t>12</w:t>
      </w:r>
      <w:r w:rsidR="00CA0561" w:rsidRPr="00705A3B">
        <w:rPr>
          <w:b/>
          <w:sz w:val="22"/>
          <w:lang w:val="en-GB"/>
        </w:rPr>
        <w:t>-</w:t>
      </w:r>
      <w:r w:rsidRPr="00705A3B">
        <w:rPr>
          <w:b/>
          <w:sz w:val="22"/>
          <w:lang w:val="en-GB"/>
        </w:rPr>
        <w:t>201</w:t>
      </w:r>
      <w:r w:rsidR="002A208C" w:rsidRPr="00705A3B">
        <w:rPr>
          <w:b/>
          <w:sz w:val="22"/>
          <w:lang w:val="en-GB"/>
        </w:rPr>
        <w:t>5</w:t>
      </w:r>
    </w:p>
    <w:p w14:paraId="16E3E41C" w14:textId="47F7DDF1" w:rsidR="001A779F" w:rsidRPr="00705A3B" w:rsidRDefault="001A779F" w:rsidP="0031128F">
      <w:pPr>
        <w:ind w:left="862"/>
        <w:jc w:val="both"/>
        <w:rPr>
          <w:i/>
          <w:sz w:val="22"/>
          <w:lang w:val="en-GB"/>
        </w:rPr>
      </w:pPr>
      <w:r w:rsidRPr="00705A3B">
        <w:rPr>
          <w:i/>
          <w:sz w:val="22"/>
          <w:lang w:val="en-GB"/>
        </w:rPr>
        <w:t>The Meeting will be invited to review the progress made towards the implementation of the AEWA International Implementation Tasks (IITs) 2012-2015 (Doc. AEWA/MOP 6.18). The Secretariat will introduce the proposed list of IITs for 2016-2018 (Doc. AEWA/MOP6</w:t>
      </w:r>
      <w:r w:rsidR="000716BB" w:rsidRPr="00705A3B">
        <w:rPr>
          <w:i/>
          <w:sz w:val="22"/>
          <w:lang w:val="en-GB"/>
        </w:rPr>
        <w:t xml:space="preserve"> DR13</w:t>
      </w:r>
      <w:r w:rsidRPr="00705A3B">
        <w:rPr>
          <w:i/>
          <w:sz w:val="22"/>
          <w:lang w:val="en-GB"/>
        </w:rPr>
        <w:t>) and the Meeting will be invited to consider and adopt the draft resolution.</w:t>
      </w:r>
    </w:p>
    <w:p w14:paraId="0C42E72A" w14:textId="0338DD7D" w:rsidR="0087707B" w:rsidRPr="00705A3B" w:rsidRDefault="0087707B" w:rsidP="0031128F">
      <w:pPr>
        <w:pStyle w:val="ListParagraph"/>
        <w:ind w:left="862"/>
        <w:jc w:val="both"/>
        <w:rPr>
          <w:sz w:val="22"/>
          <w:lang w:val="en-GB"/>
        </w:rPr>
      </w:pPr>
    </w:p>
    <w:p w14:paraId="552C18AF" w14:textId="77777777" w:rsidR="00370975" w:rsidRPr="00705A3B" w:rsidRDefault="00370975" w:rsidP="0031128F">
      <w:pPr>
        <w:pStyle w:val="ListParagraph"/>
        <w:numPr>
          <w:ilvl w:val="0"/>
          <w:numId w:val="9"/>
        </w:numPr>
        <w:jc w:val="both"/>
        <w:rPr>
          <w:b/>
          <w:sz w:val="22"/>
          <w:lang w:val="en-GB"/>
        </w:rPr>
      </w:pPr>
      <w:r w:rsidRPr="00705A3B">
        <w:rPr>
          <w:b/>
          <w:sz w:val="22"/>
          <w:szCs w:val="22"/>
          <w:lang w:val="en-GB"/>
        </w:rPr>
        <w:t>Financial</w:t>
      </w:r>
      <w:r w:rsidRPr="00705A3B">
        <w:rPr>
          <w:b/>
          <w:sz w:val="22"/>
          <w:lang w:val="en-GB"/>
        </w:rPr>
        <w:t xml:space="preserve"> and Administrative Matters</w:t>
      </w:r>
    </w:p>
    <w:p w14:paraId="7640C040" w14:textId="50FE75AB" w:rsidR="00C65413" w:rsidRPr="00705A3B" w:rsidRDefault="00C65413" w:rsidP="0031128F">
      <w:pPr>
        <w:ind w:left="862"/>
        <w:jc w:val="both"/>
        <w:rPr>
          <w:i/>
          <w:sz w:val="22"/>
          <w:lang w:val="en-GB"/>
        </w:rPr>
      </w:pPr>
      <w:r w:rsidRPr="00705A3B">
        <w:rPr>
          <w:i/>
          <w:sz w:val="22"/>
          <w:lang w:val="en-GB"/>
        </w:rPr>
        <w:t>The Secretariat will introduce the following documents and draft resolutions:</w:t>
      </w:r>
    </w:p>
    <w:p w14:paraId="2D1C4D57" w14:textId="1D1FF06E" w:rsidR="00C65413" w:rsidRPr="00705A3B" w:rsidRDefault="00C65413" w:rsidP="00D8400C">
      <w:pPr>
        <w:tabs>
          <w:tab w:val="left" w:pos="1276"/>
        </w:tabs>
        <w:ind w:left="862"/>
        <w:jc w:val="both"/>
        <w:rPr>
          <w:i/>
          <w:sz w:val="22"/>
          <w:lang w:val="en-GB"/>
        </w:rPr>
      </w:pPr>
      <w:r w:rsidRPr="00705A3B">
        <w:rPr>
          <w:i/>
          <w:sz w:val="22"/>
          <w:lang w:val="en-GB"/>
        </w:rPr>
        <w:t>a)</w:t>
      </w:r>
      <w:r w:rsidRPr="00705A3B">
        <w:rPr>
          <w:i/>
          <w:sz w:val="22"/>
          <w:lang w:val="en-GB"/>
        </w:rPr>
        <w:tab/>
        <w:t>Report on finance and administrative issues over the period 2013-2015 (Doc. AEWA/</w:t>
      </w:r>
      <w:r w:rsidR="0031128F" w:rsidRPr="00705A3B">
        <w:rPr>
          <w:i/>
          <w:sz w:val="22"/>
          <w:lang w:val="en-GB"/>
        </w:rPr>
        <w:br w:type="textWrapping" w:clear="all"/>
      </w:r>
      <w:r w:rsidR="002502E4" w:rsidRPr="00705A3B">
        <w:rPr>
          <w:i/>
          <w:sz w:val="22"/>
          <w:lang w:val="en-GB"/>
        </w:rPr>
        <w:tab/>
      </w:r>
      <w:r w:rsidRPr="00705A3B">
        <w:rPr>
          <w:i/>
          <w:sz w:val="22"/>
          <w:lang w:val="en-GB"/>
        </w:rPr>
        <w:t>MOP 6.19)</w:t>
      </w:r>
      <w:r w:rsidR="00100638">
        <w:rPr>
          <w:i/>
          <w:sz w:val="22"/>
          <w:lang w:val="en-GB"/>
        </w:rPr>
        <w:t>,</w:t>
      </w:r>
    </w:p>
    <w:p w14:paraId="31CFC046" w14:textId="52358D26" w:rsidR="00C65413" w:rsidRPr="00705A3B" w:rsidRDefault="00C65413" w:rsidP="00D8400C">
      <w:pPr>
        <w:tabs>
          <w:tab w:val="left" w:pos="1276"/>
        </w:tabs>
        <w:ind w:left="862"/>
        <w:jc w:val="both"/>
        <w:rPr>
          <w:i/>
          <w:sz w:val="22"/>
          <w:lang w:val="en-GB"/>
        </w:rPr>
      </w:pPr>
      <w:r w:rsidRPr="00705A3B">
        <w:rPr>
          <w:i/>
          <w:sz w:val="22"/>
          <w:lang w:val="en-GB"/>
        </w:rPr>
        <w:t>b)</w:t>
      </w:r>
      <w:r w:rsidRPr="00705A3B">
        <w:rPr>
          <w:i/>
          <w:sz w:val="22"/>
          <w:lang w:val="en-GB"/>
        </w:rPr>
        <w:tab/>
        <w:t>Draft budget proposal for 2016</w:t>
      </w:r>
      <w:r w:rsidR="0089603B">
        <w:rPr>
          <w:i/>
          <w:sz w:val="22"/>
          <w:lang w:val="en-GB"/>
        </w:rPr>
        <w:t>-</w:t>
      </w:r>
      <w:r w:rsidRPr="00705A3B">
        <w:rPr>
          <w:i/>
          <w:sz w:val="22"/>
          <w:lang w:val="en-GB"/>
        </w:rPr>
        <w:t>2018 (Doc</w:t>
      </w:r>
      <w:r w:rsidR="0044774B" w:rsidRPr="00705A3B">
        <w:rPr>
          <w:i/>
          <w:sz w:val="22"/>
          <w:lang w:val="en-GB"/>
        </w:rPr>
        <w:t>s</w:t>
      </w:r>
      <w:r w:rsidRPr="00705A3B">
        <w:rPr>
          <w:i/>
          <w:sz w:val="22"/>
          <w:lang w:val="en-GB"/>
        </w:rPr>
        <w:t xml:space="preserve">. AEWA/MOP 6.20 </w:t>
      </w:r>
      <w:r w:rsidR="008E69D5" w:rsidRPr="00705A3B">
        <w:rPr>
          <w:i/>
          <w:sz w:val="22"/>
          <w:lang w:val="en-GB"/>
        </w:rPr>
        <w:t xml:space="preserve">Rev.1 </w:t>
      </w:r>
      <w:r w:rsidRPr="00705A3B">
        <w:rPr>
          <w:i/>
          <w:sz w:val="22"/>
          <w:lang w:val="en-GB"/>
        </w:rPr>
        <w:t>and AEWA/MOP6</w:t>
      </w:r>
      <w:r w:rsidR="000716BB" w:rsidRPr="00705A3B">
        <w:rPr>
          <w:i/>
          <w:sz w:val="22"/>
          <w:lang w:val="en-GB"/>
        </w:rPr>
        <w:t xml:space="preserve"> DR18</w:t>
      </w:r>
      <w:r w:rsidR="008E69D5" w:rsidRPr="00705A3B">
        <w:rPr>
          <w:i/>
          <w:sz w:val="22"/>
          <w:lang w:val="en-GB"/>
        </w:rPr>
        <w:t xml:space="preserve"> </w:t>
      </w:r>
      <w:r w:rsidR="008E69D5" w:rsidRPr="00705A3B">
        <w:rPr>
          <w:i/>
          <w:sz w:val="22"/>
          <w:lang w:val="en-GB"/>
        </w:rPr>
        <w:tab/>
        <w:t>Rev.1</w:t>
      </w:r>
      <w:r w:rsidRPr="00705A3B">
        <w:rPr>
          <w:i/>
          <w:sz w:val="22"/>
          <w:lang w:val="en-GB"/>
        </w:rPr>
        <w:t>)</w:t>
      </w:r>
      <w:r w:rsidR="00100638">
        <w:rPr>
          <w:i/>
          <w:sz w:val="22"/>
          <w:lang w:val="en-GB"/>
        </w:rPr>
        <w:t>,</w:t>
      </w:r>
    </w:p>
    <w:p w14:paraId="6B39E6D8" w14:textId="254BB4F9" w:rsidR="002502E4" w:rsidRPr="00705A3B" w:rsidRDefault="002502E4" w:rsidP="00D8400C">
      <w:pPr>
        <w:tabs>
          <w:tab w:val="left" w:pos="1276"/>
        </w:tabs>
        <w:ind w:left="862"/>
        <w:jc w:val="both"/>
        <w:rPr>
          <w:i/>
          <w:sz w:val="22"/>
          <w:lang w:val="en-GB"/>
        </w:rPr>
      </w:pPr>
      <w:r w:rsidRPr="00705A3B">
        <w:rPr>
          <w:i/>
          <w:sz w:val="22"/>
          <w:lang w:val="en-GB"/>
        </w:rPr>
        <w:t>c)</w:t>
      </w:r>
      <w:r w:rsidRPr="00705A3B">
        <w:rPr>
          <w:i/>
          <w:sz w:val="22"/>
          <w:lang w:val="en-GB"/>
        </w:rPr>
        <w:tab/>
      </w:r>
      <w:r w:rsidR="008E69D5" w:rsidRPr="00705A3B">
        <w:rPr>
          <w:i/>
          <w:sz w:val="22"/>
          <w:lang w:val="en-GB"/>
        </w:rPr>
        <w:t xml:space="preserve">Resource Mobilisation for the Implementation of the African-Eurasian </w:t>
      </w:r>
      <w:proofErr w:type="spellStart"/>
      <w:r w:rsidR="008E69D5" w:rsidRPr="00705A3B">
        <w:rPr>
          <w:i/>
          <w:sz w:val="22"/>
          <w:lang w:val="en-GB"/>
        </w:rPr>
        <w:t>Waterbird</w:t>
      </w:r>
      <w:proofErr w:type="spellEnd"/>
      <w:r w:rsidR="008E69D5" w:rsidRPr="00705A3B">
        <w:rPr>
          <w:i/>
          <w:sz w:val="22"/>
          <w:lang w:val="en-GB"/>
        </w:rPr>
        <w:t xml:space="preserve"> Agreement </w:t>
      </w:r>
      <w:r w:rsidR="008E69D5" w:rsidRPr="00705A3B">
        <w:rPr>
          <w:i/>
          <w:sz w:val="22"/>
          <w:lang w:val="en-GB"/>
        </w:rPr>
        <w:tab/>
        <w:t>(AEWA) (Doc. AEWA/MOP6 DR21)</w:t>
      </w:r>
      <w:r w:rsidR="00100638">
        <w:rPr>
          <w:i/>
          <w:sz w:val="22"/>
          <w:lang w:val="en-GB"/>
        </w:rPr>
        <w:t>.</w:t>
      </w:r>
      <w:r w:rsidR="008E69D5" w:rsidRPr="00705A3B" w:rsidDel="008E69D5">
        <w:rPr>
          <w:i/>
          <w:sz w:val="22"/>
          <w:lang w:val="en-GB"/>
        </w:rPr>
        <w:t xml:space="preserve"> </w:t>
      </w:r>
    </w:p>
    <w:p w14:paraId="3C0D9EAA" w14:textId="77777777" w:rsidR="008E69D5" w:rsidRPr="00705A3B" w:rsidRDefault="008E69D5" w:rsidP="0031128F">
      <w:pPr>
        <w:ind w:left="862"/>
        <w:jc w:val="both"/>
        <w:rPr>
          <w:i/>
          <w:sz w:val="22"/>
          <w:lang w:val="en-GB"/>
        </w:rPr>
      </w:pPr>
    </w:p>
    <w:p w14:paraId="6555CD96" w14:textId="5167D067" w:rsidR="00C65413" w:rsidRPr="00705A3B" w:rsidRDefault="00C65413" w:rsidP="0031128F">
      <w:pPr>
        <w:ind w:left="862"/>
        <w:jc w:val="both"/>
        <w:rPr>
          <w:i/>
          <w:sz w:val="22"/>
          <w:lang w:val="en-GB"/>
        </w:rPr>
      </w:pPr>
      <w:r w:rsidRPr="00705A3B">
        <w:rPr>
          <w:i/>
          <w:sz w:val="22"/>
          <w:lang w:val="en-GB"/>
        </w:rPr>
        <w:t xml:space="preserve">The Meeting will be invited to consider </w:t>
      </w:r>
      <w:r w:rsidR="000716BB" w:rsidRPr="00705A3B">
        <w:rPr>
          <w:i/>
          <w:sz w:val="22"/>
          <w:lang w:val="en-GB"/>
        </w:rPr>
        <w:t>the report on finance and administrative issues and the budget proposal and adopt the latter through the</w:t>
      </w:r>
      <w:r w:rsidRPr="00705A3B">
        <w:rPr>
          <w:i/>
          <w:sz w:val="22"/>
          <w:lang w:val="en-GB"/>
        </w:rPr>
        <w:t xml:space="preserve"> draft resolution.</w:t>
      </w:r>
    </w:p>
    <w:p w14:paraId="59F72485" w14:textId="6044633B" w:rsidR="00370975" w:rsidRPr="00705A3B" w:rsidRDefault="006143E2" w:rsidP="0031128F">
      <w:pPr>
        <w:jc w:val="both"/>
        <w:rPr>
          <w:sz w:val="22"/>
          <w:lang w:val="en-GB"/>
        </w:rPr>
      </w:pPr>
      <w:r w:rsidRPr="00705A3B">
        <w:rPr>
          <w:sz w:val="22"/>
          <w:lang w:val="en-GB"/>
        </w:rPr>
        <w:t xml:space="preserve"> </w:t>
      </w:r>
    </w:p>
    <w:p w14:paraId="57A98341" w14:textId="66516128" w:rsidR="006143E2" w:rsidRPr="00705A3B" w:rsidRDefault="0087707B" w:rsidP="0031128F">
      <w:pPr>
        <w:pStyle w:val="ListParagraph"/>
        <w:numPr>
          <w:ilvl w:val="0"/>
          <w:numId w:val="9"/>
        </w:numPr>
        <w:jc w:val="both"/>
        <w:rPr>
          <w:b/>
          <w:sz w:val="22"/>
          <w:lang w:val="en-GB"/>
        </w:rPr>
      </w:pPr>
      <w:r w:rsidRPr="00705A3B">
        <w:rPr>
          <w:b/>
          <w:sz w:val="22"/>
          <w:lang w:val="en-GB"/>
        </w:rPr>
        <w:t>Report on</w:t>
      </w:r>
      <w:r w:rsidR="00D6050C" w:rsidRPr="00705A3B">
        <w:rPr>
          <w:b/>
          <w:sz w:val="22"/>
          <w:lang w:val="en-GB"/>
        </w:rPr>
        <w:t xml:space="preserve"> the </w:t>
      </w:r>
      <w:r w:rsidR="00007BA1" w:rsidRPr="00705A3B">
        <w:rPr>
          <w:b/>
          <w:sz w:val="22"/>
          <w:lang w:val="en-GB"/>
        </w:rPr>
        <w:t>I</w:t>
      </w:r>
      <w:r w:rsidR="00D6050C" w:rsidRPr="00705A3B">
        <w:rPr>
          <w:b/>
          <w:sz w:val="22"/>
          <w:lang w:val="en-GB"/>
        </w:rPr>
        <w:t xml:space="preserve">mplementation </w:t>
      </w:r>
      <w:r w:rsidRPr="00705A3B">
        <w:rPr>
          <w:b/>
          <w:sz w:val="22"/>
          <w:lang w:val="en-GB"/>
        </w:rPr>
        <w:t>of the Communication Strategy</w:t>
      </w:r>
      <w:r w:rsidR="007729C0" w:rsidRPr="00705A3B">
        <w:rPr>
          <w:b/>
          <w:sz w:val="22"/>
          <w:lang w:val="en-GB"/>
        </w:rPr>
        <w:t xml:space="preserve"> and </w:t>
      </w:r>
      <w:r w:rsidR="00007BA1" w:rsidRPr="00705A3B">
        <w:rPr>
          <w:b/>
          <w:sz w:val="22"/>
          <w:lang w:val="en-GB"/>
        </w:rPr>
        <w:t>A</w:t>
      </w:r>
      <w:r w:rsidR="007729C0" w:rsidRPr="00705A3B">
        <w:rPr>
          <w:b/>
          <w:sz w:val="22"/>
          <w:lang w:val="en-GB"/>
        </w:rPr>
        <w:t xml:space="preserve">doption of the </w:t>
      </w:r>
      <w:r w:rsidR="00007BA1" w:rsidRPr="00705A3B">
        <w:rPr>
          <w:b/>
          <w:sz w:val="22"/>
          <w:lang w:val="en-GB"/>
        </w:rPr>
        <w:t>N</w:t>
      </w:r>
      <w:r w:rsidR="007729C0" w:rsidRPr="00705A3B">
        <w:rPr>
          <w:b/>
          <w:sz w:val="22"/>
          <w:lang w:val="en-GB"/>
        </w:rPr>
        <w:t>ew Communication Strategy</w:t>
      </w:r>
    </w:p>
    <w:p w14:paraId="046E7CD7" w14:textId="718CA79D" w:rsidR="00235E49" w:rsidRPr="00705A3B" w:rsidRDefault="00CA7ABC" w:rsidP="0031128F">
      <w:pPr>
        <w:pStyle w:val="ListParagraph"/>
        <w:ind w:left="862"/>
        <w:jc w:val="both"/>
        <w:rPr>
          <w:i/>
          <w:sz w:val="22"/>
          <w:lang w:val="en-GB"/>
        </w:rPr>
      </w:pPr>
      <w:r w:rsidRPr="00705A3B">
        <w:rPr>
          <w:i/>
          <w:sz w:val="22"/>
          <w:lang w:val="en-GB"/>
        </w:rPr>
        <w:t xml:space="preserve">The Secretariat will report on </w:t>
      </w:r>
      <w:r w:rsidR="00235E49" w:rsidRPr="00705A3B">
        <w:rPr>
          <w:i/>
          <w:sz w:val="22"/>
          <w:lang w:val="en-GB"/>
        </w:rPr>
        <w:t>the Communicatio</w:t>
      </w:r>
      <w:r w:rsidRPr="00705A3B">
        <w:rPr>
          <w:i/>
          <w:sz w:val="22"/>
          <w:lang w:val="en-GB"/>
        </w:rPr>
        <w:t>n Strategy implementation</w:t>
      </w:r>
      <w:r w:rsidR="00235E49" w:rsidRPr="00705A3B">
        <w:rPr>
          <w:i/>
          <w:sz w:val="22"/>
          <w:lang w:val="en-GB"/>
        </w:rPr>
        <w:t xml:space="preserve"> and will </w:t>
      </w:r>
      <w:r w:rsidR="00932924" w:rsidRPr="00705A3B">
        <w:rPr>
          <w:i/>
          <w:sz w:val="22"/>
          <w:lang w:val="en-GB"/>
        </w:rPr>
        <w:t xml:space="preserve">present </w:t>
      </w:r>
      <w:r w:rsidR="00C65413" w:rsidRPr="00705A3B">
        <w:rPr>
          <w:i/>
          <w:sz w:val="22"/>
          <w:lang w:val="en-GB"/>
        </w:rPr>
        <w:t>the new</w:t>
      </w:r>
      <w:r w:rsidR="00932924" w:rsidRPr="00705A3B">
        <w:rPr>
          <w:i/>
          <w:sz w:val="22"/>
          <w:lang w:val="en-GB"/>
        </w:rPr>
        <w:t xml:space="preserve"> </w:t>
      </w:r>
      <w:r w:rsidR="00CA0561" w:rsidRPr="00705A3B">
        <w:rPr>
          <w:i/>
          <w:sz w:val="22"/>
          <w:lang w:val="en-GB"/>
        </w:rPr>
        <w:t xml:space="preserve">draft </w:t>
      </w:r>
      <w:r w:rsidR="00932924" w:rsidRPr="00705A3B">
        <w:rPr>
          <w:i/>
          <w:sz w:val="22"/>
          <w:lang w:val="en-GB"/>
        </w:rPr>
        <w:t xml:space="preserve">AEWA Communication Strategy </w:t>
      </w:r>
      <w:r w:rsidR="00C65413" w:rsidRPr="00705A3B">
        <w:rPr>
          <w:i/>
          <w:sz w:val="22"/>
          <w:lang w:val="en-GB"/>
        </w:rPr>
        <w:t>(Doc. AEWA/MOP 6.21</w:t>
      </w:r>
      <w:r w:rsidR="00235E49" w:rsidRPr="00705A3B">
        <w:rPr>
          <w:i/>
          <w:sz w:val="22"/>
          <w:lang w:val="en-GB"/>
        </w:rPr>
        <w:t xml:space="preserve">). The Meeting will be invited to consider and </w:t>
      </w:r>
      <w:r w:rsidR="00C65413" w:rsidRPr="00705A3B">
        <w:rPr>
          <w:i/>
          <w:sz w:val="22"/>
          <w:lang w:val="en-GB"/>
        </w:rPr>
        <w:t>adopt draft resolution AEWA/MOP6 DR10</w:t>
      </w:r>
      <w:r w:rsidR="008E69D5" w:rsidRPr="00705A3B">
        <w:rPr>
          <w:i/>
          <w:sz w:val="22"/>
          <w:lang w:val="en-GB"/>
        </w:rPr>
        <w:t xml:space="preserve"> Rev.1</w:t>
      </w:r>
      <w:r w:rsidR="006D3B2A" w:rsidRPr="00705A3B">
        <w:rPr>
          <w:i/>
          <w:sz w:val="22"/>
          <w:lang w:val="en-GB"/>
        </w:rPr>
        <w:t>.</w:t>
      </w:r>
    </w:p>
    <w:p w14:paraId="60A46000" w14:textId="77777777" w:rsidR="0087707B" w:rsidRPr="00705A3B" w:rsidRDefault="0087707B" w:rsidP="0031128F">
      <w:pPr>
        <w:jc w:val="both"/>
        <w:rPr>
          <w:sz w:val="22"/>
          <w:lang w:val="en-GB"/>
        </w:rPr>
      </w:pPr>
    </w:p>
    <w:p w14:paraId="5581202D" w14:textId="115B5B5D" w:rsidR="0087707B" w:rsidRPr="00705A3B" w:rsidRDefault="0087707B" w:rsidP="0031128F">
      <w:pPr>
        <w:pStyle w:val="ListParagraph"/>
        <w:numPr>
          <w:ilvl w:val="0"/>
          <w:numId w:val="9"/>
        </w:numPr>
        <w:jc w:val="both"/>
        <w:rPr>
          <w:b/>
          <w:sz w:val="22"/>
          <w:lang w:val="en-GB"/>
        </w:rPr>
      </w:pPr>
      <w:r w:rsidRPr="00705A3B">
        <w:rPr>
          <w:b/>
          <w:sz w:val="22"/>
          <w:lang w:val="en-GB"/>
        </w:rPr>
        <w:t xml:space="preserve">Proposals for </w:t>
      </w:r>
      <w:r w:rsidR="00007BA1" w:rsidRPr="00705A3B">
        <w:rPr>
          <w:b/>
          <w:sz w:val="22"/>
          <w:lang w:val="en-GB"/>
        </w:rPr>
        <w:t>A</w:t>
      </w:r>
      <w:r w:rsidRPr="00705A3B">
        <w:rPr>
          <w:b/>
          <w:sz w:val="22"/>
          <w:lang w:val="en-GB"/>
        </w:rPr>
        <w:t>mendments to the Agreement and/ or its Annexes</w:t>
      </w:r>
    </w:p>
    <w:p w14:paraId="27664014" w14:textId="767BF564" w:rsidR="00932924" w:rsidRPr="00705A3B" w:rsidRDefault="00932924" w:rsidP="0031128F">
      <w:pPr>
        <w:ind w:left="862"/>
        <w:jc w:val="both"/>
        <w:rPr>
          <w:i/>
          <w:sz w:val="22"/>
          <w:lang w:val="en-GB"/>
        </w:rPr>
      </w:pPr>
      <w:r w:rsidRPr="00705A3B">
        <w:rPr>
          <w:i/>
          <w:sz w:val="22"/>
          <w:lang w:val="en-GB"/>
        </w:rPr>
        <w:t>The Secretariat wil</w:t>
      </w:r>
      <w:r w:rsidR="00C65413" w:rsidRPr="00705A3B">
        <w:rPr>
          <w:i/>
          <w:sz w:val="22"/>
          <w:lang w:val="en-GB"/>
        </w:rPr>
        <w:t>l present the proposals to the 6</w:t>
      </w:r>
      <w:r w:rsidRPr="00705A3B">
        <w:rPr>
          <w:i/>
          <w:sz w:val="22"/>
          <w:vertAlign w:val="superscript"/>
          <w:lang w:val="en-GB"/>
        </w:rPr>
        <w:t>th</w:t>
      </w:r>
      <w:r w:rsidR="00CA0561" w:rsidRPr="00705A3B">
        <w:rPr>
          <w:i/>
          <w:sz w:val="22"/>
          <w:lang w:val="en-GB"/>
        </w:rPr>
        <w:t xml:space="preserve"> </w:t>
      </w:r>
      <w:r w:rsidRPr="00705A3B">
        <w:rPr>
          <w:i/>
          <w:sz w:val="22"/>
          <w:lang w:val="en-GB"/>
        </w:rPr>
        <w:t>Session of the Meeting of the Parties for Amendments to Annex</w:t>
      </w:r>
      <w:r w:rsidR="00C65413" w:rsidRPr="00705A3B">
        <w:rPr>
          <w:i/>
          <w:sz w:val="22"/>
          <w:lang w:val="en-GB"/>
        </w:rPr>
        <w:t>es</w:t>
      </w:r>
      <w:r w:rsidRPr="00705A3B">
        <w:rPr>
          <w:i/>
          <w:sz w:val="22"/>
          <w:lang w:val="en-GB"/>
        </w:rPr>
        <w:t xml:space="preserve"> </w:t>
      </w:r>
      <w:r w:rsidR="00C65413" w:rsidRPr="00705A3B">
        <w:rPr>
          <w:i/>
          <w:sz w:val="22"/>
          <w:lang w:val="en-GB"/>
        </w:rPr>
        <w:t>2 and 3</w:t>
      </w:r>
      <w:r w:rsidRPr="00705A3B">
        <w:rPr>
          <w:i/>
          <w:sz w:val="22"/>
          <w:lang w:val="en-GB"/>
        </w:rPr>
        <w:t xml:space="preserve"> of the Agreement submitted by the</w:t>
      </w:r>
      <w:r w:rsidR="00C65413" w:rsidRPr="00705A3B">
        <w:rPr>
          <w:i/>
          <w:sz w:val="22"/>
          <w:lang w:val="en-GB"/>
        </w:rPr>
        <w:t xml:space="preserve"> Government of Norway (Doc. AEWA/MOP 6.</w:t>
      </w:r>
      <w:r w:rsidR="00E104A1" w:rsidRPr="00705A3B">
        <w:rPr>
          <w:i/>
          <w:sz w:val="22"/>
          <w:lang w:val="en-GB"/>
        </w:rPr>
        <w:t>22</w:t>
      </w:r>
      <w:r w:rsidR="008E69D5" w:rsidRPr="00705A3B">
        <w:rPr>
          <w:i/>
          <w:sz w:val="22"/>
          <w:lang w:val="en-GB"/>
        </w:rPr>
        <w:t xml:space="preserve"> Add.1</w:t>
      </w:r>
      <w:r w:rsidRPr="00705A3B">
        <w:rPr>
          <w:i/>
          <w:sz w:val="22"/>
          <w:lang w:val="en-GB"/>
        </w:rPr>
        <w:t xml:space="preserve">) and </w:t>
      </w:r>
      <w:r w:rsidR="00CA7ABC" w:rsidRPr="00705A3B">
        <w:rPr>
          <w:i/>
          <w:sz w:val="22"/>
          <w:lang w:val="en-GB"/>
        </w:rPr>
        <w:t>summari</w:t>
      </w:r>
      <w:r w:rsidR="00CA0561" w:rsidRPr="00705A3B">
        <w:rPr>
          <w:i/>
          <w:sz w:val="22"/>
          <w:lang w:val="en-GB"/>
        </w:rPr>
        <w:t>s</w:t>
      </w:r>
      <w:r w:rsidR="00CA7ABC" w:rsidRPr="00705A3B">
        <w:rPr>
          <w:i/>
          <w:sz w:val="22"/>
          <w:lang w:val="en-GB"/>
        </w:rPr>
        <w:t xml:space="preserve">e </w:t>
      </w:r>
      <w:r w:rsidRPr="00705A3B">
        <w:rPr>
          <w:i/>
          <w:sz w:val="22"/>
          <w:lang w:val="en-GB"/>
        </w:rPr>
        <w:t>the comments from the Parties received on these</w:t>
      </w:r>
      <w:r w:rsidR="000716BB" w:rsidRPr="00705A3B">
        <w:rPr>
          <w:i/>
          <w:sz w:val="22"/>
          <w:lang w:val="en-GB"/>
        </w:rPr>
        <w:t xml:space="preserve"> proposals</w:t>
      </w:r>
      <w:r w:rsidRPr="00705A3B">
        <w:rPr>
          <w:i/>
          <w:sz w:val="22"/>
          <w:lang w:val="en-GB"/>
        </w:rPr>
        <w:t>. The Secretariat will intro</w:t>
      </w:r>
      <w:r w:rsidR="00E104A1" w:rsidRPr="00705A3B">
        <w:rPr>
          <w:i/>
          <w:sz w:val="22"/>
          <w:lang w:val="en-GB"/>
        </w:rPr>
        <w:t>duc</w:t>
      </w:r>
      <w:r w:rsidR="000716BB" w:rsidRPr="00705A3B">
        <w:rPr>
          <w:i/>
          <w:sz w:val="22"/>
          <w:lang w:val="en-GB"/>
        </w:rPr>
        <w:t>e draft resolution</w:t>
      </w:r>
      <w:r w:rsidR="00E104A1" w:rsidRPr="00705A3B">
        <w:rPr>
          <w:i/>
          <w:sz w:val="22"/>
          <w:lang w:val="en-GB"/>
        </w:rPr>
        <w:t xml:space="preserve"> AEWA/MOP6 DR1</w:t>
      </w:r>
      <w:r w:rsidRPr="00705A3B">
        <w:rPr>
          <w:i/>
          <w:sz w:val="22"/>
          <w:lang w:val="en-GB"/>
        </w:rPr>
        <w:t xml:space="preserve"> and the Meeting will be in</w:t>
      </w:r>
      <w:r w:rsidR="000716BB" w:rsidRPr="00705A3B">
        <w:rPr>
          <w:i/>
          <w:sz w:val="22"/>
          <w:lang w:val="en-GB"/>
        </w:rPr>
        <w:t>vited to consider and adopt it</w:t>
      </w:r>
      <w:r w:rsidRPr="00705A3B">
        <w:rPr>
          <w:i/>
          <w:sz w:val="22"/>
          <w:lang w:val="en-GB"/>
        </w:rPr>
        <w:t>.</w:t>
      </w:r>
    </w:p>
    <w:p w14:paraId="55BC3065" w14:textId="77777777" w:rsidR="0087707B" w:rsidRPr="00705A3B" w:rsidRDefault="0087707B" w:rsidP="0031128F">
      <w:pPr>
        <w:ind w:left="142"/>
        <w:jc w:val="both"/>
        <w:rPr>
          <w:sz w:val="22"/>
          <w:lang w:val="en-GB"/>
        </w:rPr>
      </w:pPr>
    </w:p>
    <w:p w14:paraId="2F996890" w14:textId="34F02271" w:rsidR="0087707B" w:rsidRPr="00705A3B" w:rsidRDefault="0087707B" w:rsidP="0031128F">
      <w:pPr>
        <w:pStyle w:val="ListParagraph"/>
        <w:numPr>
          <w:ilvl w:val="0"/>
          <w:numId w:val="9"/>
        </w:numPr>
        <w:jc w:val="both"/>
        <w:rPr>
          <w:b/>
          <w:sz w:val="22"/>
          <w:lang w:val="en-GB"/>
        </w:rPr>
      </w:pPr>
      <w:r w:rsidRPr="00705A3B">
        <w:rPr>
          <w:b/>
          <w:sz w:val="22"/>
          <w:lang w:val="en-GB"/>
        </w:rPr>
        <w:t xml:space="preserve">Adoption of the </w:t>
      </w:r>
      <w:r w:rsidR="00007BA1" w:rsidRPr="00705A3B">
        <w:rPr>
          <w:b/>
          <w:sz w:val="22"/>
          <w:lang w:val="en-GB"/>
        </w:rPr>
        <w:t>N</w:t>
      </w:r>
      <w:r w:rsidRPr="00705A3B">
        <w:rPr>
          <w:b/>
          <w:sz w:val="22"/>
          <w:lang w:val="en-GB"/>
        </w:rPr>
        <w:t xml:space="preserve">ew Arabic </w:t>
      </w:r>
      <w:r w:rsidR="00007BA1" w:rsidRPr="00705A3B">
        <w:rPr>
          <w:b/>
          <w:sz w:val="22"/>
          <w:lang w:val="en-GB"/>
        </w:rPr>
        <w:t>T</w:t>
      </w:r>
      <w:r w:rsidRPr="00705A3B">
        <w:rPr>
          <w:b/>
          <w:sz w:val="22"/>
          <w:lang w:val="en-GB"/>
        </w:rPr>
        <w:t xml:space="preserve">ranslation of the Agreement </w:t>
      </w:r>
      <w:r w:rsidR="00007BA1" w:rsidRPr="00705A3B">
        <w:rPr>
          <w:b/>
          <w:sz w:val="22"/>
          <w:lang w:val="en-GB"/>
        </w:rPr>
        <w:t>T</w:t>
      </w:r>
      <w:r w:rsidRPr="00705A3B">
        <w:rPr>
          <w:b/>
          <w:sz w:val="22"/>
          <w:lang w:val="en-GB"/>
        </w:rPr>
        <w:t>ext</w:t>
      </w:r>
      <w:r w:rsidR="00D8400C" w:rsidRPr="00705A3B">
        <w:rPr>
          <w:rStyle w:val="FootnoteReference"/>
          <w:b/>
          <w:sz w:val="22"/>
          <w:lang w:val="en-GB"/>
        </w:rPr>
        <w:footnoteReference w:id="1"/>
      </w:r>
    </w:p>
    <w:p w14:paraId="6675F2CC" w14:textId="4780994A" w:rsidR="00C65413" w:rsidRPr="00705A3B" w:rsidRDefault="00C65413" w:rsidP="0031128F">
      <w:pPr>
        <w:pStyle w:val="ListParagraph"/>
        <w:ind w:left="862"/>
        <w:jc w:val="both"/>
        <w:rPr>
          <w:i/>
          <w:sz w:val="22"/>
          <w:lang w:val="en-GB"/>
        </w:rPr>
      </w:pPr>
      <w:r w:rsidRPr="00705A3B">
        <w:rPr>
          <w:i/>
          <w:sz w:val="22"/>
          <w:lang w:val="en-GB"/>
        </w:rPr>
        <w:t xml:space="preserve">The Secretariat will introduce </w:t>
      </w:r>
      <w:r w:rsidR="00CA0561" w:rsidRPr="00705A3B">
        <w:rPr>
          <w:i/>
          <w:sz w:val="22"/>
          <w:lang w:val="en-GB"/>
        </w:rPr>
        <w:t xml:space="preserve">a </w:t>
      </w:r>
      <w:r w:rsidRPr="00705A3B">
        <w:rPr>
          <w:i/>
          <w:sz w:val="22"/>
          <w:lang w:val="en-GB"/>
        </w:rPr>
        <w:t xml:space="preserve">new </w:t>
      </w:r>
      <w:r w:rsidR="00CA0561" w:rsidRPr="00705A3B">
        <w:rPr>
          <w:i/>
          <w:sz w:val="22"/>
          <w:lang w:val="en-GB"/>
        </w:rPr>
        <w:t xml:space="preserve">draft </w:t>
      </w:r>
      <w:r w:rsidRPr="00705A3B">
        <w:rPr>
          <w:i/>
          <w:sz w:val="22"/>
          <w:lang w:val="en-GB"/>
        </w:rPr>
        <w:t>official Arabic version of the</w:t>
      </w:r>
      <w:r w:rsidR="00E104A1" w:rsidRPr="00705A3B">
        <w:rPr>
          <w:i/>
          <w:sz w:val="22"/>
          <w:lang w:val="en-GB"/>
        </w:rPr>
        <w:t xml:space="preserve"> Agreement text (Doc. AEWA/MOP 6.23</w:t>
      </w:r>
      <w:r w:rsidRPr="00705A3B">
        <w:rPr>
          <w:i/>
          <w:sz w:val="22"/>
          <w:lang w:val="en-GB"/>
        </w:rPr>
        <w:t xml:space="preserve">), subject to the incorporation of the </w:t>
      </w:r>
      <w:r w:rsidR="00CA0561" w:rsidRPr="00705A3B">
        <w:rPr>
          <w:i/>
          <w:sz w:val="22"/>
          <w:lang w:val="en-GB"/>
        </w:rPr>
        <w:t xml:space="preserve">MOP6-approved </w:t>
      </w:r>
      <w:r w:rsidRPr="00705A3B">
        <w:rPr>
          <w:i/>
          <w:sz w:val="22"/>
          <w:lang w:val="en-GB"/>
        </w:rPr>
        <w:t>amendments to the Annexes of the Agreement.</w:t>
      </w:r>
      <w:r w:rsidR="00E104A1" w:rsidRPr="00705A3B">
        <w:rPr>
          <w:i/>
          <w:lang w:val="en-GB"/>
        </w:rPr>
        <w:t xml:space="preserve"> T</w:t>
      </w:r>
      <w:r w:rsidR="00E104A1" w:rsidRPr="00705A3B">
        <w:rPr>
          <w:i/>
          <w:sz w:val="22"/>
          <w:lang w:val="en-GB"/>
        </w:rPr>
        <w:t>he Meeting will be invited to consider and adopt draft resolution AEWA/MOP6 DR2</w:t>
      </w:r>
      <w:r w:rsidR="00D8400C" w:rsidRPr="00705A3B">
        <w:rPr>
          <w:i/>
          <w:sz w:val="22"/>
          <w:lang w:val="en-GB"/>
        </w:rPr>
        <w:t xml:space="preserve">. </w:t>
      </w:r>
    </w:p>
    <w:p w14:paraId="01A22B7F" w14:textId="77777777" w:rsidR="00C65413" w:rsidRPr="00705A3B" w:rsidRDefault="00C65413" w:rsidP="0031128F">
      <w:pPr>
        <w:jc w:val="both"/>
        <w:rPr>
          <w:sz w:val="22"/>
          <w:lang w:val="en-GB"/>
        </w:rPr>
      </w:pPr>
    </w:p>
    <w:p w14:paraId="36865323" w14:textId="5E36933C" w:rsidR="002A208C" w:rsidRPr="00705A3B" w:rsidRDefault="002A208C" w:rsidP="0031128F">
      <w:pPr>
        <w:pStyle w:val="ListParagraph"/>
        <w:numPr>
          <w:ilvl w:val="0"/>
          <w:numId w:val="9"/>
        </w:numPr>
        <w:jc w:val="both"/>
        <w:rPr>
          <w:b/>
          <w:sz w:val="22"/>
          <w:lang w:val="en-GB"/>
        </w:rPr>
      </w:pPr>
      <w:proofErr w:type="spellStart"/>
      <w:r w:rsidRPr="00705A3B">
        <w:rPr>
          <w:b/>
          <w:sz w:val="22"/>
          <w:lang w:val="en-GB"/>
        </w:rPr>
        <w:t>Waterbird</w:t>
      </w:r>
      <w:proofErr w:type="spellEnd"/>
      <w:r w:rsidRPr="00705A3B">
        <w:rPr>
          <w:b/>
          <w:sz w:val="22"/>
          <w:lang w:val="en-GB"/>
        </w:rPr>
        <w:t xml:space="preserve"> Monitoring along the African-Eurasian Flyways</w:t>
      </w:r>
    </w:p>
    <w:p w14:paraId="5091F63F" w14:textId="0FE0742C" w:rsidR="006143E2" w:rsidRPr="00705A3B" w:rsidRDefault="006143E2" w:rsidP="0031128F">
      <w:pPr>
        <w:pStyle w:val="ListParagraph"/>
        <w:ind w:left="862"/>
        <w:jc w:val="both"/>
        <w:rPr>
          <w:i/>
          <w:sz w:val="22"/>
          <w:lang w:val="en-GB"/>
        </w:rPr>
      </w:pPr>
      <w:r w:rsidRPr="00705A3B">
        <w:rPr>
          <w:i/>
          <w:sz w:val="22"/>
          <w:lang w:val="en-GB"/>
        </w:rPr>
        <w:t xml:space="preserve">The Secretariat </w:t>
      </w:r>
      <w:r w:rsidR="00080646" w:rsidRPr="00705A3B">
        <w:rPr>
          <w:i/>
          <w:sz w:val="22"/>
          <w:lang w:val="en-GB"/>
        </w:rPr>
        <w:t xml:space="preserve">and the representative of Wetlands International </w:t>
      </w:r>
      <w:r w:rsidRPr="00705A3B">
        <w:rPr>
          <w:i/>
          <w:sz w:val="22"/>
          <w:lang w:val="en-GB"/>
        </w:rPr>
        <w:t xml:space="preserve">will report on the Development of </w:t>
      </w:r>
      <w:proofErr w:type="spellStart"/>
      <w:r w:rsidRPr="00705A3B">
        <w:rPr>
          <w:i/>
          <w:sz w:val="22"/>
          <w:lang w:val="en-GB"/>
        </w:rPr>
        <w:t>Waterbird</w:t>
      </w:r>
      <w:proofErr w:type="spellEnd"/>
      <w:r w:rsidRPr="00705A3B">
        <w:rPr>
          <w:i/>
          <w:sz w:val="22"/>
          <w:lang w:val="en-GB"/>
        </w:rPr>
        <w:t xml:space="preserve"> Monitoring along the African-Eurasian flyways</w:t>
      </w:r>
      <w:r w:rsidR="00261B7F" w:rsidRPr="00705A3B">
        <w:rPr>
          <w:i/>
          <w:sz w:val="22"/>
          <w:lang w:val="en-GB"/>
        </w:rPr>
        <w:t xml:space="preserve"> (Doc. AEWA/MOP 6.24).</w:t>
      </w:r>
    </w:p>
    <w:p w14:paraId="0AA0BFCF" w14:textId="77777777" w:rsidR="006143E2" w:rsidRPr="00705A3B" w:rsidRDefault="006143E2" w:rsidP="0031128F">
      <w:pPr>
        <w:pStyle w:val="ListParagraph"/>
        <w:ind w:left="862"/>
        <w:jc w:val="both"/>
        <w:rPr>
          <w:i/>
          <w:sz w:val="22"/>
          <w:lang w:val="en-GB"/>
        </w:rPr>
      </w:pPr>
    </w:p>
    <w:p w14:paraId="501C33EB" w14:textId="220183B0" w:rsidR="006143E2" w:rsidRPr="00705A3B" w:rsidRDefault="006143E2" w:rsidP="0031128F">
      <w:pPr>
        <w:pStyle w:val="ListParagraph"/>
        <w:ind w:left="862"/>
        <w:jc w:val="both"/>
        <w:rPr>
          <w:i/>
          <w:sz w:val="22"/>
          <w:lang w:val="en-GB"/>
        </w:rPr>
      </w:pPr>
      <w:r w:rsidRPr="00705A3B">
        <w:rPr>
          <w:i/>
          <w:sz w:val="22"/>
          <w:lang w:val="en-GB"/>
        </w:rPr>
        <w:t xml:space="preserve">The </w:t>
      </w:r>
      <w:r w:rsidR="0008439E">
        <w:rPr>
          <w:i/>
          <w:sz w:val="22"/>
          <w:lang w:val="en-GB"/>
        </w:rPr>
        <w:t>M</w:t>
      </w:r>
      <w:r w:rsidRPr="00705A3B">
        <w:rPr>
          <w:i/>
          <w:sz w:val="22"/>
          <w:lang w:val="en-GB"/>
        </w:rPr>
        <w:t xml:space="preserve">eeting will be invited to review a draft resolution on Strengthening Monitoring of Migratory </w:t>
      </w:r>
      <w:proofErr w:type="spellStart"/>
      <w:r w:rsidRPr="00705A3B">
        <w:rPr>
          <w:i/>
          <w:sz w:val="22"/>
          <w:lang w:val="en-GB"/>
        </w:rPr>
        <w:t>Waterbirds</w:t>
      </w:r>
      <w:proofErr w:type="spellEnd"/>
      <w:r w:rsidRPr="00705A3B">
        <w:rPr>
          <w:i/>
          <w:sz w:val="22"/>
          <w:lang w:val="en-GB"/>
        </w:rPr>
        <w:t xml:space="preserve"> </w:t>
      </w:r>
      <w:r w:rsidR="00261B7F" w:rsidRPr="00705A3B">
        <w:rPr>
          <w:i/>
          <w:sz w:val="22"/>
          <w:lang w:val="en-GB"/>
        </w:rPr>
        <w:t>(Doc. AEWA/MOP6 DR3) a</w:t>
      </w:r>
      <w:r w:rsidRPr="00705A3B">
        <w:rPr>
          <w:i/>
          <w:sz w:val="22"/>
          <w:lang w:val="en-GB"/>
        </w:rPr>
        <w:t>nd</w:t>
      </w:r>
      <w:r w:rsidR="00261B7F" w:rsidRPr="00705A3B">
        <w:rPr>
          <w:i/>
          <w:sz w:val="22"/>
          <w:lang w:val="en-GB"/>
        </w:rPr>
        <w:t xml:space="preserve"> adopt it</w:t>
      </w:r>
      <w:r w:rsidRPr="00705A3B">
        <w:rPr>
          <w:i/>
          <w:sz w:val="22"/>
          <w:lang w:val="en-GB"/>
        </w:rPr>
        <w:t>.</w:t>
      </w:r>
    </w:p>
    <w:p w14:paraId="2B4D15EF" w14:textId="77777777" w:rsidR="0087707B" w:rsidRPr="00705A3B" w:rsidRDefault="0087707B" w:rsidP="0031128F">
      <w:pPr>
        <w:ind w:left="142"/>
        <w:jc w:val="both"/>
        <w:rPr>
          <w:sz w:val="22"/>
          <w:lang w:val="en-GB"/>
        </w:rPr>
      </w:pPr>
    </w:p>
    <w:p w14:paraId="474F3F73" w14:textId="5913597D" w:rsidR="0087707B" w:rsidRPr="00705A3B" w:rsidRDefault="0087707B" w:rsidP="0031128F">
      <w:pPr>
        <w:pStyle w:val="ListParagraph"/>
        <w:numPr>
          <w:ilvl w:val="0"/>
          <w:numId w:val="9"/>
        </w:numPr>
        <w:jc w:val="both"/>
        <w:rPr>
          <w:b/>
          <w:sz w:val="22"/>
          <w:lang w:val="en-GB"/>
        </w:rPr>
      </w:pPr>
      <w:r w:rsidRPr="00705A3B">
        <w:rPr>
          <w:b/>
          <w:sz w:val="22"/>
          <w:lang w:val="en-GB"/>
        </w:rPr>
        <w:t xml:space="preserve">International Single Species </w:t>
      </w:r>
      <w:r w:rsidR="002A208C" w:rsidRPr="00705A3B">
        <w:rPr>
          <w:b/>
          <w:sz w:val="22"/>
          <w:lang w:val="en-GB"/>
        </w:rPr>
        <w:t xml:space="preserve">and Multi-species </w:t>
      </w:r>
      <w:r w:rsidRPr="00705A3B">
        <w:rPr>
          <w:b/>
          <w:sz w:val="22"/>
          <w:lang w:val="en-GB"/>
        </w:rPr>
        <w:t>Action Plans and Management Plans</w:t>
      </w:r>
    </w:p>
    <w:p w14:paraId="091793BF" w14:textId="77777777" w:rsidR="006143E2" w:rsidRPr="00705A3B" w:rsidRDefault="006143E2" w:rsidP="0031128F">
      <w:pPr>
        <w:pStyle w:val="ListParagraph"/>
        <w:ind w:left="862"/>
        <w:jc w:val="both"/>
        <w:rPr>
          <w:sz w:val="22"/>
          <w:lang w:val="en-GB"/>
        </w:rPr>
      </w:pPr>
    </w:p>
    <w:p w14:paraId="688BB4C4" w14:textId="57DB7E92" w:rsidR="006143E2" w:rsidRPr="00705A3B" w:rsidRDefault="006143E2" w:rsidP="0031128F">
      <w:pPr>
        <w:pStyle w:val="ListParagraph"/>
        <w:ind w:left="862"/>
        <w:jc w:val="both"/>
        <w:rPr>
          <w:i/>
          <w:sz w:val="22"/>
          <w:lang w:val="en-GB"/>
        </w:rPr>
      </w:pPr>
      <w:r w:rsidRPr="00705A3B">
        <w:rPr>
          <w:i/>
          <w:sz w:val="22"/>
          <w:lang w:val="en-GB"/>
        </w:rPr>
        <w:t xml:space="preserve">The </w:t>
      </w:r>
      <w:r w:rsidR="0008439E">
        <w:rPr>
          <w:i/>
          <w:sz w:val="22"/>
          <w:lang w:val="en-GB"/>
        </w:rPr>
        <w:t>M</w:t>
      </w:r>
      <w:r w:rsidRPr="00705A3B">
        <w:rPr>
          <w:i/>
          <w:sz w:val="22"/>
          <w:lang w:val="en-GB"/>
        </w:rPr>
        <w:t>eeting will be requested to review the following newly developed and r</w:t>
      </w:r>
      <w:r w:rsidR="00261B7F" w:rsidRPr="00705A3B">
        <w:rPr>
          <w:i/>
          <w:sz w:val="22"/>
          <w:lang w:val="en-GB"/>
        </w:rPr>
        <w:t xml:space="preserve">evised </w:t>
      </w:r>
      <w:r w:rsidR="00710620" w:rsidRPr="00705A3B">
        <w:rPr>
          <w:i/>
          <w:sz w:val="22"/>
          <w:lang w:val="en-GB"/>
        </w:rPr>
        <w:t>Species Action Plans</w:t>
      </w:r>
      <w:r w:rsidRPr="00705A3B">
        <w:rPr>
          <w:i/>
          <w:sz w:val="22"/>
          <w:lang w:val="en-GB"/>
        </w:rPr>
        <w:t>:</w:t>
      </w:r>
    </w:p>
    <w:p w14:paraId="52A2ADC0" w14:textId="77777777" w:rsidR="006143E2" w:rsidRPr="00705A3B" w:rsidRDefault="006143E2" w:rsidP="0031128F">
      <w:pPr>
        <w:pStyle w:val="ListParagraph"/>
        <w:ind w:left="862"/>
        <w:jc w:val="both"/>
        <w:rPr>
          <w:i/>
          <w:sz w:val="22"/>
          <w:lang w:val="en-GB"/>
        </w:rPr>
      </w:pPr>
    </w:p>
    <w:p w14:paraId="45F083D4" w14:textId="12B7313D" w:rsidR="006143E2" w:rsidRPr="00705A3B" w:rsidRDefault="006143E2" w:rsidP="00B41FCC">
      <w:pPr>
        <w:pStyle w:val="ListParagraph"/>
        <w:tabs>
          <w:tab w:val="left" w:pos="1276"/>
        </w:tabs>
        <w:ind w:left="862"/>
        <w:jc w:val="both"/>
        <w:rPr>
          <w:i/>
          <w:sz w:val="22"/>
          <w:lang w:val="en-GB"/>
        </w:rPr>
      </w:pPr>
      <w:r w:rsidRPr="00705A3B">
        <w:rPr>
          <w:i/>
          <w:sz w:val="22"/>
          <w:lang w:val="en-GB"/>
        </w:rPr>
        <w:t>a)</w:t>
      </w:r>
      <w:r w:rsidRPr="00705A3B">
        <w:rPr>
          <w:i/>
          <w:sz w:val="22"/>
          <w:lang w:val="en-GB"/>
        </w:rPr>
        <w:tab/>
        <w:t xml:space="preserve">Draft ISSAP for the Grey Crowned Crane </w:t>
      </w:r>
      <w:r w:rsidR="00261B7F" w:rsidRPr="00705A3B">
        <w:rPr>
          <w:i/>
          <w:sz w:val="22"/>
          <w:lang w:val="en-GB"/>
        </w:rPr>
        <w:t>(Doc. AEWA/MOP 6.25)</w:t>
      </w:r>
      <w:r w:rsidRPr="00705A3B">
        <w:rPr>
          <w:i/>
          <w:sz w:val="22"/>
          <w:lang w:val="en-GB"/>
        </w:rPr>
        <w:t>,</w:t>
      </w:r>
    </w:p>
    <w:p w14:paraId="36FE3721" w14:textId="3ED1182D" w:rsidR="006143E2" w:rsidRPr="00705A3B" w:rsidRDefault="006143E2" w:rsidP="00B41FCC">
      <w:pPr>
        <w:pStyle w:val="ListParagraph"/>
        <w:tabs>
          <w:tab w:val="left" w:pos="1276"/>
        </w:tabs>
        <w:ind w:left="862"/>
        <w:jc w:val="both"/>
        <w:rPr>
          <w:i/>
          <w:sz w:val="22"/>
          <w:lang w:val="en-GB"/>
        </w:rPr>
      </w:pPr>
      <w:r w:rsidRPr="00705A3B">
        <w:rPr>
          <w:i/>
          <w:sz w:val="22"/>
          <w:lang w:val="en-GB"/>
        </w:rPr>
        <w:t>b)</w:t>
      </w:r>
      <w:r w:rsidRPr="00705A3B">
        <w:rPr>
          <w:i/>
          <w:sz w:val="22"/>
          <w:lang w:val="en-GB"/>
        </w:rPr>
        <w:tab/>
        <w:t xml:space="preserve">Draft ISSAP for the Taiga Bean Goose </w:t>
      </w:r>
      <w:r w:rsidR="00261B7F" w:rsidRPr="00705A3B">
        <w:rPr>
          <w:i/>
          <w:sz w:val="22"/>
          <w:lang w:val="en-GB"/>
        </w:rPr>
        <w:t>(Doc. AEWA/MOP 6.26)</w:t>
      </w:r>
      <w:r w:rsidRPr="00705A3B">
        <w:rPr>
          <w:i/>
          <w:sz w:val="22"/>
          <w:lang w:val="en-GB"/>
        </w:rPr>
        <w:t>,</w:t>
      </w:r>
    </w:p>
    <w:p w14:paraId="5195C208" w14:textId="527E9BE2" w:rsidR="006143E2" w:rsidRPr="00705A3B" w:rsidRDefault="006143E2" w:rsidP="00B41FCC">
      <w:pPr>
        <w:pStyle w:val="ListParagraph"/>
        <w:tabs>
          <w:tab w:val="left" w:pos="1276"/>
        </w:tabs>
        <w:ind w:left="862"/>
        <w:jc w:val="both"/>
        <w:rPr>
          <w:i/>
          <w:sz w:val="22"/>
          <w:lang w:val="en-GB"/>
        </w:rPr>
      </w:pPr>
      <w:r w:rsidRPr="00705A3B">
        <w:rPr>
          <w:i/>
          <w:sz w:val="22"/>
          <w:lang w:val="en-GB"/>
        </w:rPr>
        <w:t>c)</w:t>
      </w:r>
      <w:r w:rsidRPr="00705A3B">
        <w:rPr>
          <w:i/>
          <w:sz w:val="22"/>
          <w:lang w:val="en-GB"/>
        </w:rPr>
        <w:tab/>
        <w:t xml:space="preserve">Draft ISSAP for the Long-tailed Duck </w:t>
      </w:r>
      <w:r w:rsidR="00261B7F" w:rsidRPr="00705A3B">
        <w:rPr>
          <w:i/>
          <w:sz w:val="22"/>
          <w:lang w:val="en-GB"/>
        </w:rPr>
        <w:t>(Doc. AEWA/MOP 6.27)</w:t>
      </w:r>
      <w:r w:rsidRPr="00705A3B">
        <w:rPr>
          <w:i/>
          <w:sz w:val="22"/>
          <w:lang w:val="en-GB"/>
        </w:rPr>
        <w:t>,</w:t>
      </w:r>
    </w:p>
    <w:p w14:paraId="79418CF6" w14:textId="1E285125" w:rsidR="006143E2" w:rsidRPr="00705A3B" w:rsidRDefault="006143E2" w:rsidP="00B41FCC">
      <w:pPr>
        <w:pStyle w:val="ListParagraph"/>
        <w:tabs>
          <w:tab w:val="left" w:pos="1276"/>
        </w:tabs>
        <w:ind w:left="862"/>
        <w:jc w:val="both"/>
        <w:rPr>
          <w:i/>
          <w:sz w:val="22"/>
          <w:lang w:val="en-GB"/>
        </w:rPr>
      </w:pPr>
      <w:r w:rsidRPr="00705A3B">
        <w:rPr>
          <w:i/>
          <w:sz w:val="22"/>
          <w:lang w:val="en-GB"/>
        </w:rPr>
        <w:lastRenderedPageBreak/>
        <w:t>d)</w:t>
      </w:r>
      <w:r w:rsidRPr="00705A3B">
        <w:rPr>
          <w:i/>
          <w:sz w:val="22"/>
          <w:lang w:val="en-GB"/>
        </w:rPr>
        <w:tab/>
        <w:t xml:space="preserve">Draft ISSAP for the Eurasian Curlew </w:t>
      </w:r>
      <w:r w:rsidR="00261B7F" w:rsidRPr="00705A3B">
        <w:rPr>
          <w:i/>
          <w:sz w:val="22"/>
          <w:lang w:val="en-GB"/>
        </w:rPr>
        <w:t>(Doc. AEWA/MOP 6.28),</w:t>
      </w:r>
    </w:p>
    <w:p w14:paraId="2E58ACDF" w14:textId="0064B0CD" w:rsidR="00261B7F" w:rsidRPr="00705A3B" w:rsidRDefault="00261B7F" w:rsidP="00B41FCC">
      <w:pPr>
        <w:pStyle w:val="ListParagraph"/>
        <w:tabs>
          <w:tab w:val="left" w:pos="1276"/>
        </w:tabs>
        <w:ind w:left="862"/>
        <w:jc w:val="both"/>
        <w:rPr>
          <w:i/>
          <w:sz w:val="22"/>
          <w:lang w:val="en-GB"/>
        </w:rPr>
      </w:pPr>
      <w:r w:rsidRPr="00705A3B">
        <w:rPr>
          <w:i/>
          <w:sz w:val="22"/>
          <w:lang w:val="en-GB"/>
        </w:rPr>
        <w:t>e)</w:t>
      </w:r>
      <w:r w:rsidRPr="00705A3B">
        <w:rPr>
          <w:i/>
          <w:sz w:val="22"/>
          <w:lang w:val="en-GB"/>
        </w:rPr>
        <w:tab/>
        <w:t>Draft ISSAP for the Shoebill (Doc. AEWA/MOP 6.29),</w:t>
      </w:r>
    </w:p>
    <w:p w14:paraId="6C6E4ADE" w14:textId="73691672" w:rsidR="00261B7F" w:rsidRPr="00705A3B" w:rsidRDefault="00261B7F" w:rsidP="00B41FCC">
      <w:pPr>
        <w:pStyle w:val="ListParagraph"/>
        <w:tabs>
          <w:tab w:val="left" w:pos="1276"/>
        </w:tabs>
        <w:ind w:left="862"/>
        <w:jc w:val="both"/>
        <w:rPr>
          <w:i/>
          <w:sz w:val="22"/>
          <w:lang w:val="en-GB"/>
        </w:rPr>
      </w:pPr>
      <w:r w:rsidRPr="00705A3B">
        <w:rPr>
          <w:i/>
          <w:sz w:val="22"/>
          <w:lang w:val="en-GB"/>
        </w:rPr>
        <w:t>f)</w:t>
      </w:r>
      <w:r w:rsidRPr="00705A3B">
        <w:rPr>
          <w:i/>
          <w:sz w:val="22"/>
          <w:lang w:val="en-GB"/>
        </w:rPr>
        <w:tab/>
        <w:t xml:space="preserve">Draft IMSAP for the Conservation of </w:t>
      </w:r>
      <w:proofErr w:type="spellStart"/>
      <w:r w:rsidRPr="00705A3B">
        <w:rPr>
          <w:i/>
          <w:sz w:val="22"/>
          <w:lang w:val="en-GB"/>
        </w:rPr>
        <w:t>Benguela</w:t>
      </w:r>
      <w:proofErr w:type="spellEnd"/>
      <w:r w:rsidRPr="00705A3B">
        <w:rPr>
          <w:i/>
          <w:sz w:val="22"/>
          <w:lang w:val="en-GB"/>
        </w:rPr>
        <w:t xml:space="preserve"> </w:t>
      </w:r>
      <w:r w:rsidR="00A94505" w:rsidRPr="00705A3B">
        <w:rPr>
          <w:i/>
          <w:sz w:val="22"/>
          <w:lang w:val="en-GB"/>
        </w:rPr>
        <w:t>Upwelling</w:t>
      </w:r>
      <w:r w:rsidRPr="00705A3B">
        <w:rPr>
          <w:i/>
          <w:sz w:val="22"/>
          <w:lang w:val="en-GB"/>
        </w:rPr>
        <w:t xml:space="preserve"> System Co</w:t>
      </w:r>
      <w:r w:rsidR="00A94505" w:rsidRPr="00705A3B">
        <w:rPr>
          <w:i/>
          <w:sz w:val="22"/>
          <w:lang w:val="en-GB"/>
        </w:rPr>
        <w:t>a</w:t>
      </w:r>
      <w:r w:rsidRPr="00705A3B">
        <w:rPr>
          <w:i/>
          <w:sz w:val="22"/>
          <w:lang w:val="en-GB"/>
        </w:rPr>
        <w:t>stal Seabirds.</w:t>
      </w:r>
      <w:r w:rsidRPr="00705A3B">
        <w:rPr>
          <w:i/>
          <w:lang w:val="en-GB"/>
        </w:rPr>
        <w:t xml:space="preserve"> </w:t>
      </w:r>
      <w:r w:rsidRPr="00705A3B">
        <w:rPr>
          <w:i/>
          <w:sz w:val="22"/>
          <w:lang w:val="en-GB"/>
        </w:rPr>
        <w:t xml:space="preserve">(Doc. </w:t>
      </w:r>
      <w:r w:rsidR="0031128F" w:rsidRPr="00705A3B">
        <w:rPr>
          <w:i/>
          <w:sz w:val="22"/>
          <w:lang w:val="en-GB"/>
        </w:rPr>
        <w:tab/>
      </w:r>
      <w:r w:rsidRPr="00705A3B">
        <w:rPr>
          <w:i/>
          <w:sz w:val="22"/>
          <w:lang w:val="en-GB"/>
        </w:rPr>
        <w:t>AEWA/MOP 6.30),</w:t>
      </w:r>
    </w:p>
    <w:p w14:paraId="6F17B0D6" w14:textId="5BA488D1" w:rsidR="006143E2" w:rsidRPr="00705A3B" w:rsidRDefault="002379BB" w:rsidP="00B41FCC">
      <w:pPr>
        <w:pStyle w:val="ListParagraph"/>
        <w:tabs>
          <w:tab w:val="left" w:pos="1276"/>
        </w:tabs>
        <w:ind w:left="862"/>
        <w:jc w:val="both"/>
        <w:rPr>
          <w:i/>
          <w:sz w:val="22"/>
          <w:lang w:val="en-GB"/>
        </w:rPr>
      </w:pPr>
      <w:r>
        <w:rPr>
          <w:i/>
          <w:sz w:val="22"/>
          <w:lang w:val="en-GB"/>
        </w:rPr>
        <w:t>g</w:t>
      </w:r>
      <w:r w:rsidR="006143E2" w:rsidRPr="00705A3B">
        <w:rPr>
          <w:i/>
          <w:sz w:val="22"/>
          <w:lang w:val="en-GB"/>
        </w:rPr>
        <w:t>)</w:t>
      </w:r>
      <w:r w:rsidR="006143E2" w:rsidRPr="00705A3B">
        <w:rPr>
          <w:i/>
          <w:sz w:val="22"/>
          <w:lang w:val="en-GB"/>
        </w:rPr>
        <w:tab/>
        <w:t xml:space="preserve">Draft revised ISSAP for the Northern Bald Ibis </w:t>
      </w:r>
      <w:r w:rsidR="00261B7F" w:rsidRPr="00705A3B">
        <w:rPr>
          <w:i/>
          <w:sz w:val="22"/>
          <w:lang w:val="en-GB"/>
        </w:rPr>
        <w:t>(Doc. AEWA/MOP 6.32).</w:t>
      </w:r>
    </w:p>
    <w:p w14:paraId="7AE7F607" w14:textId="77777777" w:rsidR="006143E2" w:rsidRPr="00705A3B" w:rsidRDefault="006143E2" w:rsidP="0031128F">
      <w:pPr>
        <w:pStyle w:val="ListParagraph"/>
        <w:ind w:left="862"/>
        <w:jc w:val="both"/>
        <w:rPr>
          <w:i/>
          <w:sz w:val="22"/>
          <w:lang w:val="en-GB"/>
        </w:rPr>
      </w:pPr>
    </w:p>
    <w:p w14:paraId="2FD66726" w14:textId="7202CDD6" w:rsidR="006143E2" w:rsidRDefault="006143E2" w:rsidP="0031128F">
      <w:pPr>
        <w:pStyle w:val="ListParagraph"/>
        <w:ind w:left="862"/>
        <w:jc w:val="both"/>
        <w:rPr>
          <w:i/>
          <w:sz w:val="22"/>
          <w:lang w:val="en-GB"/>
        </w:rPr>
      </w:pPr>
      <w:r w:rsidRPr="00705A3B">
        <w:rPr>
          <w:i/>
          <w:sz w:val="22"/>
          <w:lang w:val="en-GB"/>
        </w:rPr>
        <w:t xml:space="preserve">The </w:t>
      </w:r>
      <w:r w:rsidR="00261B7F" w:rsidRPr="00705A3B">
        <w:rPr>
          <w:i/>
          <w:sz w:val="22"/>
          <w:lang w:val="en-GB"/>
        </w:rPr>
        <w:t>Secretariat will present C</w:t>
      </w:r>
      <w:r w:rsidRPr="00705A3B">
        <w:rPr>
          <w:i/>
          <w:sz w:val="22"/>
          <w:lang w:val="en-GB"/>
        </w:rPr>
        <w:t>riteria for prioriti</w:t>
      </w:r>
      <w:r w:rsidR="00705A3B">
        <w:rPr>
          <w:i/>
          <w:sz w:val="22"/>
          <w:lang w:val="en-GB"/>
        </w:rPr>
        <w:t>s</w:t>
      </w:r>
      <w:r w:rsidRPr="00705A3B">
        <w:rPr>
          <w:i/>
          <w:sz w:val="22"/>
          <w:lang w:val="en-GB"/>
        </w:rPr>
        <w:t xml:space="preserve">ing AEWA populations for Action and Management Planning and for retirement of ISSAPs, as well as Guidance on the definition of Principal Range States in Action Plans </w:t>
      </w:r>
      <w:r w:rsidR="00261B7F" w:rsidRPr="00705A3B">
        <w:rPr>
          <w:i/>
          <w:sz w:val="22"/>
          <w:lang w:val="en-GB"/>
        </w:rPr>
        <w:t>(Doc. AEWA/MOP 6.33).</w:t>
      </w:r>
    </w:p>
    <w:p w14:paraId="70300CB6" w14:textId="77777777" w:rsidR="00615649" w:rsidRDefault="00615649" w:rsidP="0031128F">
      <w:pPr>
        <w:pStyle w:val="ListParagraph"/>
        <w:ind w:left="862"/>
        <w:jc w:val="both"/>
        <w:rPr>
          <w:i/>
          <w:sz w:val="22"/>
          <w:lang w:val="en-GB"/>
        </w:rPr>
      </w:pPr>
    </w:p>
    <w:p w14:paraId="6A00A3E5" w14:textId="19E794B0" w:rsidR="006143E2" w:rsidRPr="00705A3B" w:rsidRDefault="006143E2" w:rsidP="0031128F">
      <w:pPr>
        <w:pStyle w:val="ListParagraph"/>
        <w:ind w:left="862"/>
        <w:jc w:val="both"/>
        <w:rPr>
          <w:i/>
          <w:sz w:val="22"/>
          <w:lang w:val="en-GB"/>
        </w:rPr>
      </w:pPr>
      <w:r w:rsidRPr="00705A3B">
        <w:rPr>
          <w:i/>
          <w:sz w:val="22"/>
          <w:lang w:val="en-GB"/>
        </w:rPr>
        <w:t xml:space="preserve">The </w:t>
      </w:r>
      <w:r w:rsidR="0008439E">
        <w:rPr>
          <w:i/>
          <w:sz w:val="22"/>
          <w:lang w:val="en-GB"/>
        </w:rPr>
        <w:t>M</w:t>
      </w:r>
      <w:r w:rsidRPr="00705A3B">
        <w:rPr>
          <w:i/>
          <w:sz w:val="22"/>
          <w:lang w:val="en-GB"/>
        </w:rPr>
        <w:t xml:space="preserve">eeting will be invited to review a draft resolution on Adoption and Implementation of International Single Species and </w:t>
      </w:r>
      <w:r w:rsidR="00261B7F" w:rsidRPr="00705A3B">
        <w:rPr>
          <w:i/>
          <w:sz w:val="22"/>
          <w:lang w:val="en-GB"/>
        </w:rPr>
        <w:t>M</w:t>
      </w:r>
      <w:r w:rsidRPr="00705A3B">
        <w:rPr>
          <w:i/>
          <w:sz w:val="22"/>
          <w:lang w:val="en-GB"/>
        </w:rPr>
        <w:t>ulti-Species Action and Management Plans</w:t>
      </w:r>
      <w:r w:rsidR="00261B7F" w:rsidRPr="00705A3B">
        <w:rPr>
          <w:i/>
          <w:sz w:val="22"/>
          <w:lang w:val="en-GB"/>
        </w:rPr>
        <w:t xml:space="preserve"> (Doc. AEWA/MOP6 DR8) </w:t>
      </w:r>
      <w:r w:rsidRPr="00705A3B">
        <w:rPr>
          <w:i/>
          <w:sz w:val="22"/>
          <w:lang w:val="en-GB"/>
        </w:rPr>
        <w:t>and</w:t>
      </w:r>
      <w:r w:rsidR="00261B7F" w:rsidRPr="00705A3B">
        <w:rPr>
          <w:i/>
          <w:sz w:val="22"/>
          <w:lang w:val="en-GB"/>
        </w:rPr>
        <w:t xml:space="preserve"> adopt it</w:t>
      </w:r>
      <w:r w:rsidRPr="00705A3B">
        <w:rPr>
          <w:i/>
          <w:sz w:val="22"/>
          <w:lang w:val="en-GB"/>
        </w:rPr>
        <w:t>.</w:t>
      </w:r>
    </w:p>
    <w:p w14:paraId="4641FF82" w14:textId="77777777" w:rsidR="006D129C" w:rsidRPr="00705A3B" w:rsidRDefault="006D129C" w:rsidP="0031128F">
      <w:pPr>
        <w:pStyle w:val="ListParagraph"/>
        <w:jc w:val="both"/>
        <w:rPr>
          <w:sz w:val="22"/>
          <w:szCs w:val="22"/>
          <w:lang w:val="en-GB"/>
        </w:rPr>
      </w:pPr>
    </w:p>
    <w:p w14:paraId="7C4DC387" w14:textId="6EA38A63" w:rsidR="000E24E3" w:rsidRPr="00705A3B" w:rsidRDefault="006D129C" w:rsidP="0031128F">
      <w:pPr>
        <w:pStyle w:val="ListParagraph"/>
        <w:numPr>
          <w:ilvl w:val="0"/>
          <w:numId w:val="9"/>
        </w:numPr>
        <w:jc w:val="both"/>
        <w:rPr>
          <w:b/>
          <w:sz w:val="22"/>
          <w:szCs w:val="22"/>
          <w:lang w:val="en-GB"/>
        </w:rPr>
      </w:pPr>
      <w:r w:rsidRPr="00705A3B">
        <w:rPr>
          <w:b/>
          <w:sz w:val="22"/>
          <w:szCs w:val="22"/>
          <w:lang w:val="en-GB"/>
        </w:rPr>
        <w:t>Conservation Guidelines</w:t>
      </w:r>
      <w:r w:rsidR="002A208C" w:rsidRPr="00705A3B">
        <w:rPr>
          <w:b/>
          <w:sz w:val="22"/>
          <w:szCs w:val="22"/>
          <w:lang w:val="en-GB"/>
        </w:rPr>
        <w:t>, Guidance and Definitions</w:t>
      </w:r>
    </w:p>
    <w:p w14:paraId="1B62A516" w14:textId="3DCEC492" w:rsidR="00261B7F" w:rsidRPr="00705A3B" w:rsidRDefault="000716BB" w:rsidP="0031128F">
      <w:pPr>
        <w:ind w:left="862"/>
        <w:jc w:val="both"/>
        <w:rPr>
          <w:i/>
          <w:sz w:val="22"/>
          <w:szCs w:val="22"/>
          <w:lang w:val="en-GB"/>
        </w:rPr>
      </w:pPr>
      <w:r w:rsidRPr="00705A3B">
        <w:rPr>
          <w:i/>
          <w:sz w:val="22"/>
          <w:szCs w:val="22"/>
          <w:lang w:val="en-GB"/>
        </w:rPr>
        <w:t xml:space="preserve">The Secretariat will present </w:t>
      </w:r>
      <w:r w:rsidR="00261B7F" w:rsidRPr="00705A3B">
        <w:rPr>
          <w:i/>
          <w:sz w:val="22"/>
          <w:szCs w:val="22"/>
          <w:lang w:val="en-GB"/>
        </w:rPr>
        <w:t>four documents for consideration:</w:t>
      </w:r>
    </w:p>
    <w:p w14:paraId="41320491" w14:textId="77777777" w:rsidR="00261B7F" w:rsidRPr="00705A3B" w:rsidRDefault="00261B7F" w:rsidP="0031128F">
      <w:pPr>
        <w:ind w:left="862"/>
        <w:jc w:val="both"/>
        <w:rPr>
          <w:i/>
          <w:sz w:val="22"/>
          <w:szCs w:val="22"/>
          <w:lang w:val="en-GB"/>
        </w:rPr>
      </w:pPr>
    </w:p>
    <w:p w14:paraId="4F1665DE" w14:textId="77777777" w:rsidR="00261B7F" w:rsidRPr="00705A3B" w:rsidRDefault="00261B7F" w:rsidP="0031128F">
      <w:pPr>
        <w:pStyle w:val="ListParagraph"/>
        <w:numPr>
          <w:ilvl w:val="0"/>
          <w:numId w:val="15"/>
        </w:numPr>
        <w:jc w:val="both"/>
        <w:rPr>
          <w:i/>
          <w:sz w:val="22"/>
          <w:szCs w:val="22"/>
          <w:lang w:val="en-GB"/>
        </w:rPr>
      </w:pPr>
      <w:r w:rsidRPr="00705A3B">
        <w:rPr>
          <w:i/>
          <w:sz w:val="22"/>
          <w:szCs w:val="22"/>
          <w:lang w:val="en-GB"/>
        </w:rPr>
        <w:t xml:space="preserve">Guidance </w:t>
      </w:r>
      <w:r w:rsidR="000716BB" w:rsidRPr="00705A3B">
        <w:rPr>
          <w:i/>
          <w:sz w:val="22"/>
          <w:szCs w:val="22"/>
          <w:lang w:val="en-GB"/>
        </w:rPr>
        <w:t>on measures in national legislation for different populations of the same species, particularly with respect to hunting</w:t>
      </w:r>
      <w:r w:rsidRPr="00705A3B">
        <w:rPr>
          <w:i/>
          <w:sz w:val="22"/>
          <w:szCs w:val="22"/>
          <w:lang w:val="en-GB"/>
        </w:rPr>
        <w:t xml:space="preserve"> and trade (Doc. AEWA/MOP 6.34),</w:t>
      </w:r>
    </w:p>
    <w:p w14:paraId="2BB7096A" w14:textId="120C12FB" w:rsidR="00261B7F" w:rsidRPr="00705A3B" w:rsidRDefault="006143E2" w:rsidP="0031128F">
      <w:pPr>
        <w:pStyle w:val="ListParagraph"/>
        <w:numPr>
          <w:ilvl w:val="0"/>
          <w:numId w:val="15"/>
        </w:numPr>
        <w:jc w:val="both"/>
        <w:rPr>
          <w:i/>
          <w:sz w:val="22"/>
          <w:szCs w:val="22"/>
          <w:lang w:val="en-GB"/>
        </w:rPr>
      </w:pPr>
      <w:r w:rsidRPr="00705A3B">
        <w:rPr>
          <w:i/>
          <w:sz w:val="22"/>
          <w:szCs w:val="22"/>
          <w:lang w:val="en-GB"/>
        </w:rPr>
        <w:t xml:space="preserve">Draft Guidelines on National Legislation for the Protection of Species of Migratory </w:t>
      </w:r>
      <w:proofErr w:type="spellStart"/>
      <w:r w:rsidRPr="00705A3B">
        <w:rPr>
          <w:i/>
          <w:sz w:val="22"/>
          <w:szCs w:val="22"/>
          <w:lang w:val="en-GB"/>
        </w:rPr>
        <w:t>Waterbirds</w:t>
      </w:r>
      <w:proofErr w:type="spellEnd"/>
      <w:r w:rsidRPr="00705A3B">
        <w:rPr>
          <w:i/>
          <w:sz w:val="22"/>
          <w:szCs w:val="22"/>
          <w:lang w:val="en-GB"/>
        </w:rPr>
        <w:t xml:space="preserve"> and</w:t>
      </w:r>
      <w:r w:rsidR="00261B7F" w:rsidRPr="00705A3B">
        <w:rPr>
          <w:i/>
          <w:sz w:val="22"/>
          <w:szCs w:val="22"/>
          <w:lang w:val="en-GB"/>
        </w:rPr>
        <w:t xml:space="preserve"> their Habitats (Doc. AEWA/MOP 6.35),</w:t>
      </w:r>
    </w:p>
    <w:p w14:paraId="20D9A2A0" w14:textId="1FFA5132" w:rsidR="00261B7F" w:rsidRPr="00705A3B" w:rsidRDefault="00261B7F" w:rsidP="0031128F">
      <w:pPr>
        <w:pStyle w:val="ListParagraph"/>
        <w:numPr>
          <w:ilvl w:val="0"/>
          <w:numId w:val="15"/>
        </w:numPr>
        <w:jc w:val="both"/>
        <w:rPr>
          <w:i/>
          <w:sz w:val="22"/>
          <w:szCs w:val="22"/>
          <w:lang w:val="en-GB"/>
        </w:rPr>
      </w:pPr>
      <w:r w:rsidRPr="00705A3B">
        <w:rPr>
          <w:i/>
          <w:sz w:val="22"/>
          <w:szCs w:val="22"/>
          <w:lang w:val="en-GB"/>
        </w:rPr>
        <w:t xml:space="preserve">Draft revised Guidelines on Sustainable Harvest of Migratory </w:t>
      </w:r>
      <w:proofErr w:type="spellStart"/>
      <w:r w:rsidRPr="00705A3B">
        <w:rPr>
          <w:i/>
          <w:sz w:val="22"/>
          <w:szCs w:val="22"/>
          <w:lang w:val="en-GB"/>
        </w:rPr>
        <w:t>Waterbirds</w:t>
      </w:r>
      <w:proofErr w:type="spellEnd"/>
      <w:r w:rsidRPr="00705A3B">
        <w:rPr>
          <w:i/>
          <w:sz w:val="22"/>
          <w:szCs w:val="22"/>
          <w:lang w:val="en-GB"/>
        </w:rPr>
        <w:t xml:space="preserve"> </w:t>
      </w:r>
      <w:r w:rsidR="006D3B2A" w:rsidRPr="00705A3B">
        <w:rPr>
          <w:i/>
          <w:sz w:val="22"/>
          <w:szCs w:val="22"/>
          <w:lang w:val="en-GB"/>
        </w:rPr>
        <w:t>(Doc. AEWA/</w:t>
      </w:r>
      <w:r w:rsidR="0031128F" w:rsidRPr="00705A3B">
        <w:rPr>
          <w:i/>
          <w:sz w:val="22"/>
          <w:szCs w:val="22"/>
          <w:lang w:val="en-GB"/>
        </w:rPr>
        <w:br w:type="textWrapping" w:clear="all"/>
      </w:r>
      <w:r w:rsidR="006D3B2A" w:rsidRPr="00705A3B">
        <w:rPr>
          <w:i/>
          <w:sz w:val="22"/>
          <w:szCs w:val="22"/>
          <w:lang w:val="en-GB"/>
        </w:rPr>
        <w:t>MOP 6.36</w:t>
      </w:r>
      <w:r w:rsidRPr="00705A3B">
        <w:rPr>
          <w:i/>
          <w:sz w:val="22"/>
          <w:szCs w:val="22"/>
          <w:lang w:val="en-GB"/>
        </w:rPr>
        <w:t>),</w:t>
      </w:r>
    </w:p>
    <w:p w14:paraId="23D106A1" w14:textId="6109B45E" w:rsidR="006143E2" w:rsidRPr="00705A3B" w:rsidRDefault="006143E2" w:rsidP="0031128F">
      <w:pPr>
        <w:pStyle w:val="ListParagraph"/>
        <w:numPr>
          <w:ilvl w:val="0"/>
          <w:numId w:val="15"/>
        </w:numPr>
        <w:jc w:val="both"/>
        <w:rPr>
          <w:i/>
          <w:sz w:val="22"/>
          <w:szCs w:val="22"/>
          <w:lang w:val="en-GB"/>
        </w:rPr>
      </w:pPr>
      <w:r w:rsidRPr="00705A3B">
        <w:rPr>
          <w:i/>
          <w:sz w:val="22"/>
          <w:szCs w:val="22"/>
          <w:lang w:val="en-GB"/>
        </w:rPr>
        <w:t>Guidelines for Sustainable Deployment for Renewable Ener</w:t>
      </w:r>
      <w:r w:rsidR="006D3B2A" w:rsidRPr="00705A3B">
        <w:rPr>
          <w:i/>
          <w:sz w:val="22"/>
          <w:szCs w:val="22"/>
          <w:lang w:val="en-GB"/>
        </w:rPr>
        <w:t>gy Technologies (Doc. AEWA/</w:t>
      </w:r>
      <w:r w:rsidR="0031128F" w:rsidRPr="00705A3B">
        <w:rPr>
          <w:i/>
          <w:sz w:val="22"/>
          <w:szCs w:val="22"/>
          <w:lang w:val="en-GB"/>
        </w:rPr>
        <w:br w:type="textWrapping" w:clear="all"/>
      </w:r>
      <w:r w:rsidR="006D3B2A" w:rsidRPr="00705A3B">
        <w:rPr>
          <w:i/>
          <w:sz w:val="22"/>
          <w:szCs w:val="22"/>
          <w:lang w:val="en-GB"/>
        </w:rPr>
        <w:t>MOP 6.37).</w:t>
      </w:r>
    </w:p>
    <w:p w14:paraId="24F80723" w14:textId="77777777" w:rsidR="006143E2" w:rsidRPr="00705A3B" w:rsidRDefault="006143E2" w:rsidP="0031128F">
      <w:pPr>
        <w:ind w:left="862"/>
        <w:jc w:val="both"/>
        <w:rPr>
          <w:i/>
          <w:sz w:val="22"/>
          <w:szCs w:val="22"/>
          <w:lang w:val="en-GB"/>
        </w:rPr>
      </w:pPr>
    </w:p>
    <w:p w14:paraId="69134FFB" w14:textId="269916DD" w:rsidR="00C7675F" w:rsidRPr="00705A3B" w:rsidRDefault="006143E2" w:rsidP="0031128F">
      <w:pPr>
        <w:ind w:left="862"/>
        <w:jc w:val="both"/>
        <w:rPr>
          <w:i/>
          <w:sz w:val="22"/>
          <w:szCs w:val="22"/>
          <w:lang w:val="en-GB"/>
        </w:rPr>
      </w:pPr>
      <w:r w:rsidRPr="00705A3B">
        <w:rPr>
          <w:i/>
          <w:sz w:val="22"/>
          <w:szCs w:val="22"/>
          <w:lang w:val="en-GB"/>
        </w:rPr>
        <w:t xml:space="preserve">The </w:t>
      </w:r>
      <w:r w:rsidR="0008439E">
        <w:rPr>
          <w:i/>
          <w:sz w:val="22"/>
          <w:szCs w:val="22"/>
          <w:lang w:val="en-GB"/>
        </w:rPr>
        <w:t>M</w:t>
      </w:r>
      <w:r w:rsidRPr="00705A3B">
        <w:rPr>
          <w:i/>
          <w:sz w:val="22"/>
          <w:szCs w:val="22"/>
          <w:lang w:val="en-GB"/>
        </w:rPr>
        <w:t xml:space="preserve">eeting will be invited to review a draft resolution on the Revision and Adoption of Conservation Guidelines </w:t>
      </w:r>
      <w:r w:rsidR="006D3B2A" w:rsidRPr="00705A3B">
        <w:rPr>
          <w:i/>
          <w:sz w:val="22"/>
          <w:szCs w:val="22"/>
          <w:lang w:val="en-GB"/>
        </w:rPr>
        <w:t xml:space="preserve">(AEWA/MOP6 DR5) and a draft resolution on the Adoption of Guidance and definitions in the context of Implementation of the AEWA Action </w:t>
      </w:r>
      <w:r w:rsidR="005851BE" w:rsidRPr="00705A3B">
        <w:rPr>
          <w:i/>
          <w:sz w:val="22"/>
          <w:szCs w:val="22"/>
          <w:lang w:val="en-GB"/>
        </w:rPr>
        <w:t>P</w:t>
      </w:r>
      <w:r w:rsidR="006D3B2A" w:rsidRPr="00705A3B">
        <w:rPr>
          <w:i/>
          <w:sz w:val="22"/>
          <w:szCs w:val="22"/>
          <w:lang w:val="en-GB"/>
        </w:rPr>
        <w:t>lan (AEWA/MOP6 DR7) and adopt them</w:t>
      </w:r>
      <w:r w:rsidRPr="00705A3B">
        <w:rPr>
          <w:i/>
          <w:sz w:val="22"/>
          <w:szCs w:val="22"/>
          <w:lang w:val="en-GB"/>
        </w:rPr>
        <w:t>.</w:t>
      </w:r>
    </w:p>
    <w:p w14:paraId="2D12F3A5" w14:textId="77777777" w:rsidR="00C7675F" w:rsidRPr="00705A3B" w:rsidRDefault="00C7675F" w:rsidP="0031128F">
      <w:pPr>
        <w:pStyle w:val="ListParagraph"/>
        <w:jc w:val="both"/>
        <w:rPr>
          <w:color w:val="1F497D"/>
          <w:sz w:val="22"/>
          <w:szCs w:val="22"/>
          <w:lang w:val="en-GB"/>
        </w:rPr>
      </w:pPr>
    </w:p>
    <w:p w14:paraId="676D9C8F" w14:textId="30E3C495" w:rsidR="0087707B" w:rsidRPr="00705A3B" w:rsidRDefault="0087707B" w:rsidP="0031128F">
      <w:pPr>
        <w:pStyle w:val="ListParagraph"/>
        <w:numPr>
          <w:ilvl w:val="0"/>
          <w:numId w:val="9"/>
        </w:numPr>
        <w:jc w:val="both"/>
        <w:rPr>
          <w:b/>
          <w:sz w:val="22"/>
          <w:szCs w:val="22"/>
          <w:lang w:val="en-GB"/>
        </w:rPr>
      </w:pPr>
      <w:r w:rsidRPr="00705A3B">
        <w:rPr>
          <w:b/>
          <w:sz w:val="22"/>
          <w:szCs w:val="22"/>
          <w:lang w:val="en-GB"/>
        </w:rPr>
        <w:t xml:space="preserve">Issues </w:t>
      </w:r>
      <w:r w:rsidR="00007BA1" w:rsidRPr="00705A3B">
        <w:rPr>
          <w:b/>
          <w:sz w:val="22"/>
          <w:szCs w:val="22"/>
          <w:lang w:val="en-GB"/>
        </w:rPr>
        <w:t>A</w:t>
      </w:r>
      <w:r w:rsidRPr="00705A3B">
        <w:rPr>
          <w:b/>
          <w:sz w:val="22"/>
          <w:szCs w:val="22"/>
          <w:lang w:val="en-GB"/>
        </w:rPr>
        <w:t xml:space="preserve">ffecting the </w:t>
      </w:r>
      <w:r w:rsidR="00007BA1" w:rsidRPr="00705A3B">
        <w:rPr>
          <w:b/>
          <w:sz w:val="22"/>
          <w:szCs w:val="22"/>
          <w:lang w:val="en-GB"/>
        </w:rPr>
        <w:t>C</w:t>
      </w:r>
      <w:r w:rsidRPr="00705A3B">
        <w:rPr>
          <w:b/>
          <w:sz w:val="22"/>
          <w:szCs w:val="22"/>
          <w:lang w:val="en-GB"/>
        </w:rPr>
        <w:t xml:space="preserve">onservation </w:t>
      </w:r>
      <w:r w:rsidR="00007BA1" w:rsidRPr="00705A3B">
        <w:rPr>
          <w:b/>
          <w:sz w:val="22"/>
          <w:szCs w:val="22"/>
          <w:lang w:val="en-GB"/>
        </w:rPr>
        <w:t>S</w:t>
      </w:r>
      <w:r w:rsidRPr="00705A3B">
        <w:rPr>
          <w:b/>
          <w:sz w:val="22"/>
          <w:szCs w:val="22"/>
          <w:lang w:val="en-GB"/>
        </w:rPr>
        <w:t xml:space="preserve">tatus of </w:t>
      </w:r>
      <w:r w:rsidR="00007BA1" w:rsidRPr="00705A3B">
        <w:rPr>
          <w:b/>
          <w:sz w:val="22"/>
          <w:szCs w:val="22"/>
          <w:lang w:val="en-GB"/>
        </w:rPr>
        <w:t>M</w:t>
      </w:r>
      <w:r w:rsidRPr="00705A3B">
        <w:rPr>
          <w:b/>
          <w:sz w:val="22"/>
          <w:szCs w:val="22"/>
          <w:lang w:val="en-GB"/>
        </w:rPr>
        <w:t xml:space="preserve">igratory </w:t>
      </w:r>
      <w:proofErr w:type="spellStart"/>
      <w:r w:rsidR="00007BA1" w:rsidRPr="00705A3B">
        <w:rPr>
          <w:b/>
          <w:sz w:val="22"/>
          <w:szCs w:val="22"/>
          <w:lang w:val="en-GB"/>
        </w:rPr>
        <w:t>W</w:t>
      </w:r>
      <w:r w:rsidRPr="00705A3B">
        <w:rPr>
          <w:b/>
          <w:sz w:val="22"/>
          <w:szCs w:val="22"/>
          <w:lang w:val="en-GB"/>
        </w:rPr>
        <w:t>aterbirds</w:t>
      </w:r>
      <w:proofErr w:type="spellEnd"/>
      <w:r w:rsidRPr="00705A3B">
        <w:rPr>
          <w:b/>
          <w:sz w:val="22"/>
          <w:szCs w:val="22"/>
          <w:lang w:val="en-GB"/>
        </w:rPr>
        <w:t xml:space="preserve"> in the AEWA </w:t>
      </w:r>
      <w:r w:rsidR="00007BA1" w:rsidRPr="00705A3B">
        <w:rPr>
          <w:b/>
          <w:sz w:val="22"/>
          <w:szCs w:val="22"/>
          <w:lang w:val="en-GB"/>
        </w:rPr>
        <w:t>R</w:t>
      </w:r>
      <w:r w:rsidRPr="00705A3B">
        <w:rPr>
          <w:b/>
          <w:sz w:val="22"/>
          <w:szCs w:val="22"/>
          <w:lang w:val="en-GB"/>
        </w:rPr>
        <w:t>egion</w:t>
      </w:r>
    </w:p>
    <w:p w14:paraId="670B6DA7" w14:textId="1A167C91" w:rsidR="00932924" w:rsidRPr="00705A3B" w:rsidRDefault="00CA7ABC" w:rsidP="0031128F">
      <w:pPr>
        <w:ind w:left="862"/>
        <w:jc w:val="both"/>
        <w:rPr>
          <w:i/>
          <w:sz w:val="22"/>
          <w:szCs w:val="22"/>
          <w:lang w:val="en-GB"/>
        </w:rPr>
      </w:pPr>
      <w:r w:rsidRPr="00705A3B">
        <w:rPr>
          <w:i/>
          <w:sz w:val="22"/>
          <w:szCs w:val="22"/>
          <w:lang w:val="en-GB"/>
        </w:rPr>
        <w:t xml:space="preserve">The Secretariat </w:t>
      </w:r>
      <w:r w:rsidR="00932924" w:rsidRPr="00705A3B">
        <w:rPr>
          <w:i/>
          <w:sz w:val="22"/>
          <w:szCs w:val="22"/>
          <w:lang w:val="en-GB"/>
        </w:rPr>
        <w:t>will present the following</w:t>
      </w:r>
      <w:r w:rsidR="006D3B2A" w:rsidRPr="00705A3B">
        <w:rPr>
          <w:i/>
          <w:sz w:val="22"/>
          <w:szCs w:val="22"/>
          <w:lang w:val="en-GB"/>
        </w:rPr>
        <w:t xml:space="preserve"> three documents</w:t>
      </w:r>
      <w:r w:rsidR="00932924" w:rsidRPr="00705A3B">
        <w:rPr>
          <w:i/>
          <w:sz w:val="22"/>
          <w:szCs w:val="22"/>
          <w:lang w:val="en-GB"/>
        </w:rPr>
        <w:t>:</w:t>
      </w:r>
    </w:p>
    <w:p w14:paraId="15E08EC8" w14:textId="77777777" w:rsidR="006D3B2A" w:rsidRPr="00705A3B" w:rsidRDefault="006D3B2A" w:rsidP="0031128F">
      <w:pPr>
        <w:ind w:left="862"/>
        <w:jc w:val="both"/>
        <w:rPr>
          <w:i/>
          <w:sz w:val="22"/>
          <w:szCs w:val="22"/>
          <w:lang w:val="en-GB"/>
        </w:rPr>
      </w:pPr>
    </w:p>
    <w:p w14:paraId="62D249FF" w14:textId="56AABF29" w:rsidR="006D3B2A" w:rsidRPr="00705A3B" w:rsidRDefault="001322C3" w:rsidP="00B41FCC">
      <w:pPr>
        <w:pStyle w:val="ListParagraph"/>
        <w:numPr>
          <w:ilvl w:val="0"/>
          <w:numId w:val="16"/>
        </w:numPr>
        <w:ind w:left="1276" w:hanging="425"/>
        <w:jc w:val="both"/>
        <w:rPr>
          <w:i/>
          <w:sz w:val="22"/>
          <w:szCs w:val="22"/>
          <w:lang w:val="en-GB"/>
        </w:rPr>
      </w:pPr>
      <w:r w:rsidRPr="00705A3B">
        <w:rPr>
          <w:i/>
          <w:sz w:val="22"/>
          <w:szCs w:val="22"/>
          <w:lang w:val="en-GB"/>
        </w:rPr>
        <w:t xml:space="preserve">Review of the Occurrence and Magnitude of the Conflict between Migratory </w:t>
      </w:r>
      <w:r w:rsidR="00710620" w:rsidRPr="00705A3B">
        <w:rPr>
          <w:i/>
          <w:sz w:val="22"/>
          <w:szCs w:val="22"/>
          <w:lang w:val="en-GB"/>
        </w:rPr>
        <w:t>A</w:t>
      </w:r>
      <w:r w:rsidRPr="00705A3B">
        <w:rPr>
          <w:i/>
          <w:sz w:val="22"/>
          <w:szCs w:val="22"/>
          <w:lang w:val="en-GB"/>
        </w:rPr>
        <w:t>nim</w:t>
      </w:r>
      <w:r w:rsidR="00710620" w:rsidRPr="00705A3B">
        <w:rPr>
          <w:i/>
          <w:sz w:val="22"/>
          <w:szCs w:val="22"/>
          <w:lang w:val="en-GB"/>
        </w:rPr>
        <w:t>als and Renewable Technologies D</w:t>
      </w:r>
      <w:r w:rsidRPr="00705A3B">
        <w:rPr>
          <w:i/>
          <w:sz w:val="22"/>
          <w:szCs w:val="22"/>
          <w:lang w:val="en-GB"/>
        </w:rPr>
        <w:t>eployment (Doc. AEWA/MOP 6.38),</w:t>
      </w:r>
    </w:p>
    <w:p w14:paraId="08E07E8C" w14:textId="5643E5D1" w:rsidR="001322C3" w:rsidRPr="00705A3B" w:rsidRDefault="001322C3" w:rsidP="00B41FCC">
      <w:pPr>
        <w:pStyle w:val="ListParagraph"/>
        <w:numPr>
          <w:ilvl w:val="0"/>
          <w:numId w:val="16"/>
        </w:numPr>
        <w:ind w:left="1276" w:hanging="425"/>
        <w:jc w:val="both"/>
        <w:rPr>
          <w:i/>
          <w:sz w:val="22"/>
          <w:szCs w:val="22"/>
          <w:lang w:val="en-GB"/>
        </w:rPr>
      </w:pPr>
      <w:r w:rsidRPr="00705A3B">
        <w:rPr>
          <w:i/>
          <w:sz w:val="22"/>
          <w:szCs w:val="22"/>
          <w:lang w:val="en-GB"/>
        </w:rPr>
        <w:t>Review of potential impacts of marine fisheries on migratory seabirds within the Afrotropical region (Doc. AEWA/MOP 6.39),</w:t>
      </w:r>
    </w:p>
    <w:p w14:paraId="0138413E" w14:textId="6B19066B" w:rsidR="00932924" w:rsidRPr="00705A3B" w:rsidRDefault="001322C3" w:rsidP="00B41FCC">
      <w:pPr>
        <w:pStyle w:val="ListParagraph"/>
        <w:numPr>
          <w:ilvl w:val="0"/>
          <w:numId w:val="16"/>
        </w:numPr>
        <w:ind w:left="1276" w:hanging="425"/>
        <w:jc w:val="both"/>
        <w:rPr>
          <w:i/>
          <w:sz w:val="22"/>
          <w:szCs w:val="22"/>
          <w:lang w:val="en-GB"/>
        </w:rPr>
      </w:pPr>
      <w:r w:rsidRPr="00705A3B">
        <w:rPr>
          <w:i/>
          <w:sz w:val="22"/>
          <w:szCs w:val="22"/>
          <w:lang w:val="en-GB"/>
        </w:rPr>
        <w:t>Review of the status, threats and conservation priorities for the seabird populations covered by the Agreement (Doc. AEWA/MOP 6.40).</w:t>
      </w:r>
    </w:p>
    <w:p w14:paraId="2FD0E8AA" w14:textId="77777777" w:rsidR="00932924" w:rsidRPr="00705A3B" w:rsidRDefault="00932924" w:rsidP="0031128F">
      <w:pPr>
        <w:ind w:left="862"/>
        <w:jc w:val="both"/>
        <w:rPr>
          <w:sz w:val="22"/>
          <w:szCs w:val="22"/>
          <w:lang w:val="en-GB"/>
        </w:rPr>
      </w:pPr>
    </w:p>
    <w:p w14:paraId="224F591B" w14:textId="5D07AD2D" w:rsidR="006143E2" w:rsidRPr="00705A3B" w:rsidRDefault="001322C3" w:rsidP="0031128F">
      <w:pPr>
        <w:ind w:left="862"/>
        <w:jc w:val="both"/>
        <w:rPr>
          <w:i/>
          <w:sz w:val="22"/>
          <w:szCs w:val="22"/>
          <w:lang w:val="en-GB"/>
        </w:rPr>
      </w:pPr>
      <w:r w:rsidRPr="00705A3B">
        <w:rPr>
          <w:i/>
          <w:sz w:val="22"/>
          <w:szCs w:val="22"/>
          <w:lang w:val="en-GB"/>
        </w:rPr>
        <w:t>The Secretariat will then present draft resolutions on</w:t>
      </w:r>
      <w:r w:rsidR="006143E2" w:rsidRPr="00705A3B">
        <w:rPr>
          <w:i/>
          <w:sz w:val="22"/>
          <w:szCs w:val="22"/>
          <w:lang w:val="en-GB"/>
        </w:rPr>
        <w:t>:</w:t>
      </w:r>
    </w:p>
    <w:p w14:paraId="591A26A4" w14:textId="77777777" w:rsidR="006143E2" w:rsidRPr="00705A3B" w:rsidRDefault="006143E2" w:rsidP="0031128F">
      <w:pPr>
        <w:ind w:left="862"/>
        <w:jc w:val="both"/>
        <w:rPr>
          <w:i/>
          <w:sz w:val="22"/>
          <w:szCs w:val="22"/>
          <w:lang w:val="en-GB"/>
        </w:rPr>
      </w:pPr>
    </w:p>
    <w:p w14:paraId="0D4594F1" w14:textId="05363E64" w:rsidR="001322C3" w:rsidRPr="00705A3B" w:rsidRDefault="001322C3" w:rsidP="00B41FCC">
      <w:pPr>
        <w:pStyle w:val="ListParagraph"/>
        <w:numPr>
          <w:ilvl w:val="0"/>
          <w:numId w:val="17"/>
        </w:numPr>
        <w:ind w:left="1276" w:hanging="425"/>
        <w:jc w:val="both"/>
        <w:rPr>
          <w:i/>
          <w:sz w:val="22"/>
          <w:szCs w:val="22"/>
          <w:lang w:val="en-GB"/>
        </w:rPr>
      </w:pPr>
      <w:r w:rsidRPr="00705A3B">
        <w:rPr>
          <w:i/>
          <w:sz w:val="22"/>
          <w:szCs w:val="22"/>
          <w:lang w:val="en-GB"/>
        </w:rPr>
        <w:t xml:space="preserve">Conservation and Sustainable use of Migratory </w:t>
      </w:r>
      <w:r w:rsidR="005851BE" w:rsidRPr="00705A3B">
        <w:rPr>
          <w:i/>
          <w:sz w:val="22"/>
          <w:szCs w:val="22"/>
          <w:lang w:val="en-GB"/>
        </w:rPr>
        <w:t>B</w:t>
      </w:r>
      <w:r w:rsidRPr="00705A3B">
        <w:rPr>
          <w:i/>
          <w:sz w:val="22"/>
          <w:szCs w:val="22"/>
          <w:lang w:val="en-GB"/>
        </w:rPr>
        <w:t>irds (AEWA/MOP6 DR4</w:t>
      </w:r>
      <w:r w:rsidR="00D76C97">
        <w:rPr>
          <w:i/>
          <w:sz w:val="22"/>
          <w:szCs w:val="22"/>
          <w:lang w:val="en-GB"/>
        </w:rPr>
        <w:t xml:space="preserve"> Rev. 1</w:t>
      </w:r>
      <w:r w:rsidRPr="00705A3B">
        <w:rPr>
          <w:i/>
          <w:sz w:val="22"/>
          <w:szCs w:val="22"/>
          <w:lang w:val="en-GB"/>
        </w:rPr>
        <w:t>),</w:t>
      </w:r>
    </w:p>
    <w:p w14:paraId="5B494681" w14:textId="41E30DF8" w:rsidR="006143E2" w:rsidRPr="00710620" w:rsidRDefault="001322C3" w:rsidP="00B41FCC">
      <w:pPr>
        <w:pStyle w:val="ListParagraph"/>
        <w:numPr>
          <w:ilvl w:val="0"/>
          <w:numId w:val="17"/>
        </w:numPr>
        <w:ind w:left="1276" w:hanging="425"/>
        <w:jc w:val="both"/>
        <w:rPr>
          <w:i/>
          <w:sz w:val="22"/>
          <w:szCs w:val="22"/>
        </w:rPr>
      </w:pPr>
      <w:r w:rsidRPr="00710620">
        <w:rPr>
          <w:i/>
          <w:sz w:val="22"/>
          <w:szCs w:val="22"/>
        </w:rPr>
        <w:t xml:space="preserve">Update Guidance on Climate Change Adaptation </w:t>
      </w:r>
      <w:r w:rsidR="005851BE">
        <w:rPr>
          <w:i/>
          <w:sz w:val="22"/>
          <w:szCs w:val="22"/>
        </w:rPr>
        <w:t>M</w:t>
      </w:r>
      <w:r w:rsidRPr="00710620">
        <w:rPr>
          <w:i/>
          <w:sz w:val="22"/>
          <w:szCs w:val="22"/>
        </w:rPr>
        <w:t xml:space="preserve">easures for </w:t>
      </w:r>
      <w:proofErr w:type="spellStart"/>
      <w:r w:rsidRPr="00710620">
        <w:rPr>
          <w:i/>
          <w:sz w:val="22"/>
          <w:szCs w:val="22"/>
        </w:rPr>
        <w:t>Waterbirds</w:t>
      </w:r>
      <w:proofErr w:type="spellEnd"/>
      <w:r w:rsidRPr="00710620">
        <w:rPr>
          <w:i/>
          <w:sz w:val="22"/>
          <w:szCs w:val="22"/>
        </w:rPr>
        <w:t xml:space="preserve"> (AEWA/MOP6 DR6),</w:t>
      </w:r>
    </w:p>
    <w:p w14:paraId="2541F890" w14:textId="77EE0B85" w:rsidR="001322C3" w:rsidRPr="00710620" w:rsidRDefault="001322C3" w:rsidP="00B41FCC">
      <w:pPr>
        <w:pStyle w:val="ListParagraph"/>
        <w:numPr>
          <w:ilvl w:val="0"/>
          <w:numId w:val="17"/>
        </w:numPr>
        <w:ind w:left="1276" w:hanging="425"/>
        <w:jc w:val="both"/>
        <w:rPr>
          <w:i/>
          <w:sz w:val="22"/>
          <w:szCs w:val="22"/>
        </w:rPr>
      </w:pPr>
      <w:r w:rsidRPr="00710620">
        <w:rPr>
          <w:i/>
          <w:sz w:val="22"/>
          <w:szCs w:val="22"/>
        </w:rPr>
        <w:t xml:space="preserve">Improving the </w:t>
      </w:r>
      <w:r w:rsidR="005851BE">
        <w:rPr>
          <w:i/>
          <w:sz w:val="22"/>
          <w:szCs w:val="22"/>
        </w:rPr>
        <w:t>C</w:t>
      </w:r>
      <w:r w:rsidRPr="00710620">
        <w:rPr>
          <w:i/>
          <w:sz w:val="22"/>
          <w:szCs w:val="22"/>
        </w:rPr>
        <w:t xml:space="preserve">onservation </w:t>
      </w:r>
      <w:r w:rsidR="005851BE">
        <w:rPr>
          <w:i/>
          <w:sz w:val="22"/>
          <w:szCs w:val="22"/>
        </w:rPr>
        <w:t>S</w:t>
      </w:r>
      <w:r w:rsidRPr="00710620">
        <w:rPr>
          <w:i/>
          <w:sz w:val="22"/>
          <w:szCs w:val="22"/>
        </w:rPr>
        <w:t>tatus of African-Eurasian Seabirds (AEWA/MOP6 DR9</w:t>
      </w:r>
      <w:r w:rsidR="005851BE">
        <w:rPr>
          <w:i/>
          <w:sz w:val="22"/>
          <w:szCs w:val="22"/>
        </w:rPr>
        <w:t xml:space="preserve"> </w:t>
      </w:r>
      <w:r w:rsidR="00655327">
        <w:rPr>
          <w:i/>
          <w:sz w:val="22"/>
          <w:szCs w:val="22"/>
        </w:rPr>
        <w:t>Rev.</w:t>
      </w:r>
      <w:r w:rsidR="005851BE">
        <w:rPr>
          <w:i/>
          <w:sz w:val="22"/>
          <w:szCs w:val="22"/>
        </w:rPr>
        <w:t>1</w:t>
      </w:r>
      <w:r w:rsidRPr="00710620">
        <w:rPr>
          <w:i/>
          <w:sz w:val="22"/>
          <w:szCs w:val="22"/>
        </w:rPr>
        <w:t>),</w:t>
      </w:r>
    </w:p>
    <w:p w14:paraId="6D6F5874" w14:textId="216FB737" w:rsidR="001322C3" w:rsidRPr="00710620" w:rsidRDefault="001322C3" w:rsidP="00B41FCC">
      <w:pPr>
        <w:pStyle w:val="ListParagraph"/>
        <w:numPr>
          <w:ilvl w:val="0"/>
          <w:numId w:val="17"/>
        </w:numPr>
        <w:ind w:left="1276" w:hanging="425"/>
        <w:jc w:val="both"/>
        <w:rPr>
          <w:i/>
          <w:sz w:val="22"/>
          <w:szCs w:val="22"/>
        </w:rPr>
      </w:pPr>
      <w:r w:rsidRPr="00710620">
        <w:rPr>
          <w:i/>
          <w:sz w:val="22"/>
          <w:szCs w:val="22"/>
        </w:rPr>
        <w:t xml:space="preserve">Addressing Impacts of Renewable Energy Deployment on Migratory </w:t>
      </w:r>
      <w:proofErr w:type="spellStart"/>
      <w:r w:rsidRPr="00710620">
        <w:rPr>
          <w:i/>
          <w:sz w:val="22"/>
          <w:szCs w:val="22"/>
        </w:rPr>
        <w:t>Waterbirds</w:t>
      </w:r>
      <w:proofErr w:type="spellEnd"/>
      <w:r w:rsidRPr="00710620">
        <w:rPr>
          <w:i/>
          <w:sz w:val="22"/>
          <w:szCs w:val="22"/>
        </w:rPr>
        <w:t xml:space="preserve"> </w:t>
      </w:r>
      <w:r w:rsidR="00490CB4" w:rsidRPr="00710620">
        <w:rPr>
          <w:i/>
          <w:sz w:val="22"/>
          <w:szCs w:val="22"/>
        </w:rPr>
        <w:t>(AEWA/MOP6 DR11</w:t>
      </w:r>
      <w:r w:rsidRPr="00710620">
        <w:rPr>
          <w:i/>
          <w:sz w:val="22"/>
          <w:szCs w:val="22"/>
        </w:rPr>
        <w:t>),</w:t>
      </w:r>
    </w:p>
    <w:p w14:paraId="250D0425" w14:textId="515755EB" w:rsidR="001322C3" w:rsidRPr="00710620" w:rsidRDefault="006143E2" w:rsidP="00B41FCC">
      <w:pPr>
        <w:pStyle w:val="ListParagraph"/>
        <w:numPr>
          <w:ilvl w:val="0"/>
          <w:numId w:val="17"/>
        </w:numPr>
        <w:ind w:left="1276" w:hanging="425"/>
        <w:jc w:val="both"/>
        <w:rPr>
          <w:i/>
          <w:sz w:val="22"/>
          <w:szCs w:val="22"/>
        </w:rPr>
      </w:pPr>
      <w:r w:rsidRPr="00710620">
        <w:rPr>
          <w:i/>
          <w:sz w:val="22"/>
          <w:szCs w:val="22"/>
        </w:rPr>
        <w:t xml:space="preserve">Avoiding Unnecessary Additional Mortality for Migratory </w:t>
      </w:r>
      <w:proofErr w:type="spellStart"/>
      <w:r w:rsidRPr="00710620">
        <w:rPr>
          <w:i/>
          <w:sz w:val="22"/>
          <w:szCs w:val="22"/>
        </w:rPr>
        <w:t>Waterbirds</w:t>
      </w:r>
      <w:proofErr w:type="spellEnd"/>
      <w:r w:rsidR="001322C3" w:rsidRPr="00710620">
        <w:rPr>
          <w:i/>
          <w:sz w:val="22"/>
          <w:szCs w:val="22"/>
        </w:rPr>
        <w:t xml:space="preserve"> </w:t>
      </w:r>
      <w:r w:rsidR="00490CB4" w:rsidRPr="00710620">
        <w:rPr>
          <w:i/>
          <w:sz w:val="22"/>
          <w:szCs w:val="22"/>
        </w:rPr>
        <w:t>(AEWA/MOP6 DR12</w:t>
      </w:r>
      <w:r w:rsidR="001322C3" w:rsidRPr="00710620">
        <w:rPr>
          <w:i/>
          <w:sz w:val="22"/>
          <w:szCs w:val="22"/>
        </w:rPr>
        <w:t>).</w:t>
      </w:r>
    </w:p>
    <w:p w14:paraId="731C0E16" w14:textId="6C33A2F0" w:rsidR="0087707B" w:rsidRPr="00710620" w:rsidRDefault="0087707B" w:rsidP="0031128F">
      <w:pPr>
        <w:jc w:val="both"/>
        <w:rPr>
          <w:i/>
          <w:sz w:val="22"/>
          <w:szCs w:val="22"/>
        </w:rPr>
      </w:pPr>
    </w:p>
    <w:p w14:paraId="64928942" w14:textId="0630F2E9" w:rsidR="00932924" w:rsidRPr="00710620" w:rsidRDefault="00932924" w:rsidP="0031128F">
      <w:pPr>
        <w:ind w:left="142"/>
        <w:jc w:val="both"/>
        <w:rPr>
          <w:i/>
          <w:sz w:val="22"/>
        </w:rPr>
      </w:pPr>
      <w:r w:rsidRPr="00710620">
        <w:rPr>
          <w:i/>
          <w:sz w:val="22"/>
          <w:szCs w:val="22"/>
        </w:rPr>
        <w:tab/>
      </w:r>
      <w:r w:rsidRPr="00710620">
        <w:rPr>
          <w:i/>
          <w:sz w:val="22"/>
        </w:rPr>
        <w:t xml:space="preserve">The </w:t>
      </w:r>
      <w:r w:rsidR="0008439E">
        <w:rPr>
          <w:i/>
          <w:sz w:val="22"/>
        </w:rPr>
        <w:t>M</w:t>
      </w:r>
      <w:r w:rsidRPr="00710620">
        <w:rPr>
          <w:i/>
          <w:sz w:val="22"/>
        </w:rPr>
        <w:t>eeting will be invited to consider and adopt these draft resolutions.</w:t>
      </w:r>
    </w:p>
    <w:p w14:paraId="634446E4" w14:textId="77777777" w:rsidR="00932924" w:rsidRDefault="00932924" w:rsidP="0031128F">
      <w:pPr>
        <w:ind w:left="142"/>
        <w:jc w:val="both"/>
        <w:rPr>
          <w:sz w:val="22"/>
        </w:rPr>
      </w:pPr>
    </w:p>
    <w:p w14:paraId="6DEBB548" w14:textId="77777777" w:rsidR="00F96378" w:rsidRDefault="00F96378" w:rsidP="0031128F">
      <w:pPr>
        <w:ind w:left="142"/>
        <w:jc w:val="both"/>
        <w:rPr>
          <w:sz w:val="22"/>
        </w:rPr>
      </w:pPr>
    </w:p>
    <w:p w14:paraId="06968A77" w14:textId="77777777" w:rsidR="00F96378" w:rsidRDefault="00F96378" w:rsidP="0031128F">
      <w:pPr>
        <w:ind w:left="142"/>
        <w:jc w:val="both"/>
        <w:rPr>
          <w:sz w:val="22"/>
        </w:rPr>
      </w:pPr>
    </w:p>
    <w:p w14:paraId="584A9BB8" w14:textId="77777777" w:rsidR="00F96378" w:rsidRDefault="00F96378" w:rsidP="0031128F">
      <w:pPr>
        <w:ind w:left="142"/>
        <w:jc w:val="both"/>
        <w:rPr>
          <w:sz w:val="22"/>
        </w:rPr>
      </w:pPr>
    </w:p>
    <w:p w14:paraId="4144CD4B" w14:textId="77777777" w:rsidR="00F96378" w:rsidRDefault="00F96378" w:rsidP="0031128F">
      <w:pPr>
        <w:ind w:left="142"/>
        <w:jc w:val="both"/>
        <w:rPr>
          <w:sz w:val="22"/>
        </w:rPr>
      </w:pPr>
    </w:p>
    <w:p w14:paraId="07847BDC" w14:textId="77777777" w:rsidR="00F96378" w:rsidRDefault="00F96378" w:rsidP="0031128F">
      <w:pPr>
        <w:ind w:left="142"/>
        <w:jc w:val="both"/>
        <w:rPr>
          <w:sz w:val="22"/>
        </w:rPr>
      </w:pPr>
    </w:p>
    <w:p w14:paraId="00905096" w14:textId="77777777" w:rsidR="00F96378" w:rsidRDefault="00F96378" w:rsidP="0031128F">
      <w:pPr>
        <w:ind w:left="142"/>
        <w:jc w:val="both"/>
        <w:rPr>
          <w:sz w:val="22"/>
        </w:rPr>
      </w:pPr>
    </w:p>
    <w:p w14:paraId="3B703DAB" w14:textId="77777777" w:rsidR="00F96378" w:rsidRDefault="00F96378" w:rsidP="0031128F">
      <w:pPr>
        <w:ind w:left="142"/>
        <w:jc w:val="both"/>
        <w:rPr>
          <w:sz w:val="22"/>
        </w:rPr>
      </w:pPr>
    </w:p>
    <w:p w14:paraId="165550AA" w14:textId="2CF95994" w:rsidR="0087707B" w:rsidRDefault="0087707B" w:rsidP="0031128F">
      <w:pPr>
        <w:pStyle w:val="ListParagraph"/>
        <w:numPr>
          <w:ilvl w:val="0"/>
          <w:numId w:val="9"/>
        </w:numPr>
        <w:jc w:val="both"/>
        <w:rPr>
          <w:b/>
          <w:sz w:val="22"/>
          <w:szCs w:val="22"/>
        </w:rPr>
      </w:pPr>
      <w:r w:rsidRPr="00076A17">
        <w:rPr>
          <w:b/>
          <w:sz w:val="22"/>
          <w:szCs w:val="22"/>
        </w:rPr>
        <w:lastRenderedPageBreak/>
        <w:t xml:space="preserve">Institutional </w:t>
      </w:r>
      <w:r w:rsidR="00007BA1" w:rsidRPr="00076A17">
        <w:rPr>
          <w:b/>
          <w:sz w:val="22"/>
          <w:szCs w:val="22"/>
        </w:rPr>
        <w:t>A</w:t>
      </w:r>
      <w:r w:rsidRPr="00076A17">
        <w:rPr>
          <w:b/>
          <w:sz w:val="22"/>
          <w:szCs w:val="22"/>
        </w:rPr>
        <w:t>rrangements</w:t>
      </w:r>
    </w:p>
    <w:p w14:paraId="5BFAA548" w14:textId="77777777" w:rsidR="00F96378" w:rsidRPr="00076A17" w:rsidRDefault="00F96378" w:rsidP="00F96378">
      <w:pPr>
        <w:pStyle w:val="ListParagraph"/>
        <w:ind w:left="862"/>
        <w:jc w:val="both"/>
        <w:rPr>
          <w:b/>
          <w:sz w:val="22"/>
          <w:szCs w:val="22"/>
        </w:rPr>
      </w:pPr>
      <w:bookmarkStart w:id="0" w:name="_GoBack"/>
      <w:bookmarkEnd w:id="0"/>
    </w:p>
    <w:p w14:paraId="6204482C" w14:textId="77777777" w:rsidR="0087707B" w:rsidRPr="00076A17" w:rsidRDefault="0087707B" w:rsidP="00B41FCC">
      <w:pPr>
        <w:pStyle w:val="ListParagraph"/>
        <w:numPr>
          <w:ilvl w:val="0"/>
          <w:numId w:val="12"/>
        </w:numPr>
        <w:tabs>
          <w:tab w:val="left" w:pos="1276"/>
        </w:tabs>
        <w:ind w:hanging="11"/>
        <w:jc w:val="both"/>
        <w:rPr>
          <w:b/>
          <w:sz w:val="22"/>
          <w:szCs w:val="22"/>
        </w:rPr>
      </w:pPr>
      <w:r w:rsidRPr="00076A17">
        <w:rPr>
          <w:b/>
          <w:sz w:val="22"/>
          <w:szCs w:val="22"/>
        </w:rPr>
        <w:t>Standing Committee</w:t>
      </w:r>
    </w:p>
    <w:p w14:paraId="09270739" w14:textId="1AF2530A" w:rsidR="00246B4D" w:rsidRPr="00076A17" w:rsidRDefault="00246B4D" w:rsidP="0031128F">
      <w:pPr>
        <w:pStyle w:val="ListParagraph"/>
        <w:ind w:left="862"/>
        <w:jc w:val="both"/>
        <w:rPr>
          <w:i/>
          <w:sz w:val="22"/>
          <w:szCs w:val="22"/>
        </w:rPr>
      </w:pPr>
      <w:r w:rsidRPr="00076A17">
        <w:rPr>
          <w:i/>
          <w:sz w:val="22"/>
          <w:szCs w:val="22"/>
        </w:rPr>
        <w:t xml:space="preserve">The </w:t>
      </w:r>
      <w:r w:rsidR="0008439E">
        <w:rPr>
          <w:i/>
          <w:sz w:val="22"/>
          <w:szCs w:val="22"/>
        </w:rPr>
        <w:t>M</w:t>
      </w:r>
      <w:r w:rsidRPr="00076A17">
        <w:rPr>
          <w:i/>
          <w:sz w:val="22"/>
          <w:szCs w:val="22"/>
        </w:rPr>
        <w:t>eeting will be invited to review a draft resolution on Institutional arrangements: Standing Committee</w:t>
      </w:r>
      <w:r w:rsidR="00490CB4" w:rsidRPr="00076A17">
        <w:rPr>
          <w:i/>
          <w:sz w:val="22"/>
          <w:szCs w:val="22"/>
        </w:rPr>
        <w:t xml:space="preserve"> (AEWA/MOP6 DR16) and adopt it</w:t>
      </w:r>
      <w:r w:rsidRPr="00076A17">
        <w:rPr>
          <w:i/>
          <w:sz w:val="22"/>
          <w:szCs w:val="22"/>
        </w:rPr>
        <w:t>.</w:t>
      </w:r>
    </w:p>
    <w:p w14:paraId="5ACFB8A7" w14:textId="77777777" w:rsidR="00F96378" w:rsidRPr="000E24E3" w:rsidRDefault="00F96378" w:rsidP="0031128F">
      <w:pPr>
        <w:pStyle w:val="ListParagraph"/>
        <w:ind w:left="862"/>
        <w:jc w:val="both"/>
        <w:rPr>
          <w:sz w:val="22"/>
          <w:szCs w:val="22"/>
        </w:rPr>
      </w:pPr>
    </w:p>
    <w:p w14:paraId="5951A596" w14:textId="77777777" w:rsidR="0087707B" w:rsidRPr="00076A17" w:rsidRDefault="0087707B" w:rsidP="00B41FCC">
      <w:pPr>
        <w:pStyle w:val="ListParagraph"/>
        <w:numPr>
          <w:ilvl w:val="0"/>
          <w:numId w:val="12"/>
        </w:numPr>
        <w:tabs>
          <w:tab w:val="left" w:pos="1276"/>
        </w:tabs>
        <w:ind w:hanging="11"/>
        <w:jc w:val="both"/>
        <w:rPr>
          <w:b/>
          <w:sz w:val="22"/>
          <w:szCs w:val="22"/>
        </w:rPr>
      </w:pPr>
      <w:r w:rsidRPr="00076A17">
        <w:rPr>
          <w:b/>
          <w:sz w:val="22"/>
          <w:szCs w:val="22"/>
        </w:rPr>
        <w:t>Technical Committee</w:t>
      </w:r>
    </w:p>
    <w:p w14:paraId="21CE094A" w14:textId="07F0EEDD" w:rsidR="00246B4D" w:rsidRDefault="00246B4D" w:rsidP="0031128F">
      <w:pPr>
        <w:pStyle w:val="ListParagraph"/>
        <w:ind w:left="862"/>
        <w:jc w:val="both"/>
        <w:rPr>
          <w:i/>
          <w:sz w:val="22"/>
          <w:szCs w:val="22"/>
        </w:rPr>
      </w:pPr>
      <w:r w:rsidRPr="00076A17">
        <w:rPr>
          <w:i/>
          <w:sz w:val="22"/>
          <w:szCs w:val="22"/>
        </w:rPr>
        <w:t xml:space="preserve">The </w:t>
      </w:r>
      <w:r w:rsidR="0008439E">
        <w:rPr>
          <w:i/>
          <w:sz w:val="22"/>
          <w:szCs w:val="22"/>
        </w:rPr>
        <w:t>M</w:t>
      </w:r>
      <w:r w:rsidRPr="00076A17">
        <w:rPr>
          <w:i/>
          <w:sz w:val="22"/>
          <w:szCs w:val="22"/>
        </w:rPr>
        <w:t xml:space="preserve">eeting will be invited to review a draft resolution on Institutional arrangements: Technical Committee </w:t>
      </w:r>
      <w:r w:rsidR="00490CB4" w:rsidRPr="00076A17">
        <w:rPr>
          <w:i/>
          <w:sz w:val="22"/>
          <w:szCs w:val="22"/>
        </w:rPr>
        <w:t>(AEWA/MOP6 DR17)</w:t>
      </w:r>
      <w:r w:rsidRPr="00076A17">
        <w:rPr>
          <w:i/>
          <w:sz w:val="22"/>
          <w:szCs w:val="22"/>
        </w:rPr>
        <w:t xml:space="preserve"> and a</w:t>
      </w:r>
      <w:r w:rsidR="00490CB4" w:rsidRPr="00076A17">
        <w:rPr>
          <w:i/>
          <w:sz w:val="22"/>
          <w:szCs w:val="22"/>
        </w:rPr>
        <w:t>dopt it.</w:t>
      </w:r>
    </w:p>
    <w:p w14:paraId="4253B7ED" w14:textId="77777777" w:rsidR="00371C9E" w:rsidRDefault="00371C9E" w:rsidP="0031128F">
      <w:pPr>
        <w:pStyle w:val="ListParagraph"/>
        <w:ind w:left="862"/>
        <w:jc w:val="both"/>
        <w:rPr>
          <w:i/>
          <w:sz w:val="22"/>
          <w:szCs w:val="22"/>
        </w:rPr>
      </w:pPr>
    </w:p>
    <w:p w14:paraId="01FF59A9" w14:textId="5483EB39" w:rsidR="0087707B" w:rsidRPr="00076A17" w:rsidRDefault="0087707B" w:rsidP="0031128F">
      <w:pPr>
        <w:pStyle w:val="ListParagraph"/>
        <w:numPr>
          <w:ilvl w:val="0"/>
          <w:numId w:val="9"/>
        </w:numPr>
        <w:jc w:val="both"/>
        <w:rPr>
          <w:b/>
          <w:sz w:val="22"/>
        </w:rPr>
      </w:pPr>
      <w:r w:rsidRPr="00076A17">
        <w:rPr>
          <w:b/>
          <w:sz w:val="22"/>
        </w:rPr>
        <w:t xml:space="preserve">Reports of </w:t>
      </w:r>
      <w:r w:rsidR="00C7675F" w:rsidRPr="00076A17">
        <w:rPr>
          <w:b/>
          <w:sz w:val="22"/>
        </w:rPr>
        <w:t xml:space="preserve">the Credentials </w:t>
      </w:r>
      <w:r w:rsidR="00856C7A">
        <w:rPr>
          <w:b/>
          <w:sz w:val="22"/>
        </w:rPr>
        <w:t xml:space="preserve">and </w:t>
      </w:r>
      <w:r w:rsidRPr="00076A17">
        <w:rPr>
          <w:b/>
          <w:sz w:val="22"/>
        </w:rPr>
        <w:t>Sessional Committees</w:t>
      </w:r>
    </w:p>
    <w:p w14:paraId="19364885" w14:textId="77777777" w:rsidR="00C7675F" w:rsidRPr="00076A17" w:rsidRDefault="00C7675F" w:rsidP="0031128F">
      <w:pPr>
        <w:ind w:left="862"/>
        <w:jc w:val="both"/>
        <w:rPr>
          <w:i/>
          <w:sz w:val="22"/>
        </w:rPr>
      </w:pPr>
      <w:r w:rsidRPr="00076A17">
        <w:rPr>
          <w:i/>
          <w:sz w:val="22"/>
        </w:rPr>
        <w:t>The Chair of the Credentials Committee will inform the Meeting about the final findings regarding the credentials received.</w:t>
      </w:r>
    </w:p>
    <w:p w14:paraId="3D894B05" w14:textId="77777777" w:rsidR="00076A17" w:rsidRPr="00076A17" w:rsidRDefault="00076A17" w:rsidP="0031128F">
      <w:pPr>
        <w:ind w:left="862"/>
        <w:jc w:val="both"/>
        <w:rPr>
          <w:i/>
          <w:sz w:val="22"/>
        </w:rPr>
      </w:pPr>
    </w:p>
    <w:p w14:paraId="26B6AD10" w14:textId="5288E703" w:rsidR="00C7675F" w:rsidRPr="00076A17" w:rsidRDefault="00C7675F" w:rsidP="0031128F">
      <w:pPr>
        <w:ind w:left="862"/>
        <w:jc w:val="both"/>
        <w:rPr>
          <w:i/>
          <w:sz w:val="22"/>
        </w:rPr>
      </w:pPr>
      <w:r w:rsidRPr="00076A17">
        <w:rPr>
          <w:i/>
          <w:sz w:val="22"/>
        </w:rPr>
        <w:t xml:space="preserve">Reports of the Sessional Committees will be presented on an </w:t>
      </w:r>
      <w:r w:rsidRPr="00194FED">
        <w:rPr>
          <w:sz w:val="22"/>
        </w:rPr>
        <w:t>ad hoc</w:t>
      </w:r>
      <w:r w:rsidRPr="00076A17">
        <w:rPr>
          <w:i/>
          <w:sz w:val="22"/>
        </w:rPr>
        <w:t xml:space="preserve"> basis, as required.</w:t>
      </w:r>
    </w:p>
    <w:p w14:paraId="3C1F561A" w14:textId="77777777" w:rsidR="0087707B" w:rsidRPr="0087707B" w:rsidRDefault="0087707B" w:rsidP="0031128F">
      <w:pPr>
        <w:ind w:left="142"/>
        <w:jc w:val="both"/>
        <w:rPr>
          <w:sz w:val="22"/>
        </w:rPr>
      </w:pPr>
    </w:p>
    <w:p w14:paraId="1936F5A6" w14:textId="77777777" w:rsidR="0087707B" w:rsidRPr="00076A17" w:rsidRDefault="0087707B" w:rsidP="0031128F">
      <w:pPr>
        <w:pStyle w:val="ListParagraph"/>
        <w:numPr>
          <w:ilvl w:val="0"/>
          <w:numId w:val="9"/>
        </w:numPr>
        <w:jc w:val="both"/>
        <w:rPr>
          <w:b/>
          <w:sz w:val="22"/>
        </w:rPr>
      </w:pPr>
      <w:r w:rsidRPr="00076A17">
        <w:rPr>
          <w:b/>
          <w:sz w:val="22"/>
        </w:rPr>
        <w:t>Adoption of the Resolutions and Amendments to the Annexes of the Agreement</w:t>
      </w:r>
    </w:p>
    <w:p w14:paraId="7AA866B5" w14:textId="6C1023C7" w:rsidR="00C903A7" w:rsidRPr="00076A17" w:rsidRDefault="00C903A7" w:rsidP="0031128F">
      <w:pPr>
        <w:pStyle w:val="ListParagraph"/>
        <w:ind w:left="862"/>
        <w:jc w:val="both"/>
        <w:rPr>
          <w:i/>
          <w:sz w:val="22"/>
        </w:rPr>
      </w:pPr>
      <w:r w:rsidRPr="00076A17">
        <w:rPr>
          <w:i/>
          <w:sz w:val="22"/>
        </w:rPr>
        <w:t xml:space="preserve">The Meeting will be invited to adopt, in its final plenary session, the text of resolutions and recommendations forwarded to the plenary following the discussions in the working groups. Furthermore, the Meeting will be invited to express tribute </w:t>
      </w:r>
      <w:r w:rsidR="00490CB4" w:rsidRPr="00076A17">
        <w:rPr>
          <w:i/>
          <w:sz w:val="22"/>
        </w:rPr>
        <w:t xml:space="preserve">to the </w:t>
      </w:r>
      <w:proofErr w:type="spellStart"/>
      <w:r w:rsidR="00490CB4" w:rsidRPr="00076A17">
        <w:rPr>
          <w:i/>
          <w:sz w:val="22"/>
        </w:rPr>
        <w:t>O</w:t>
      </w:r>
      <w:r w:rsidRPr="00076A17">
        <w:rPr>
          <w:i/>
          <w:sz w:val="22"/>
        </w:rPr>
        <w:t>rganisers</w:t>
      </w:r>
      <w:proofErr w:type="spellEnd"/>
      <w:r w:rsidRPr="00076A17">
        <w:rPr>
          <w:i/>
          <w:sz w:val="22"/>
        </w:rPr>
        <w:t xml:space="preserve"> through draft resolution AEWA/MOP6 DR20.</w:t>
      </w:r>
    </w:p>
    <w:p w14:paraId="6C7A8F62" w14:textId="77777777" w:rsidR="0087707B" w:rsidRPr="0087707B" w:rsidRDefault="0087707B" w:rsidP="0031128F">
      <w:pPr>
        <w:ind w:left="142"/>
        <w:jc w:val="both"/>
        <w:rPr>
          <w:sz w:val="22"/>
        </w:rPr>
      </w:pPr>
    </w:p>
    <w:p w14:paraId="34DB97A4" w14:textId="37A8CFF4" w:rsidR="0087707B" w:rsidRPr="00076A17" w:rsidRDefault="007729C0" w:rsidP="0031128F">
      <w:pPr>
        <w:pStyle w:val="ListParagraph"/>
        <w:numPr>
          <w:ilvl w:val="0"/>
          <w:numId w:val="9"/>
        </w:numPr>
        <w:jc w:val="both"/>
        <w:rPr>
          <w:b/>
          <w:sz w:val="22"/>
        </w:rPr>
      </w:pPr>
      <w:r w:rsidRPr="00076A17">
        <w:rPr>
          <w:b/>
          <w:sz w:val="22"/>
        </w:rPr>
        <w:t xml:space="preserve">Date and </w:t>
      </w:r>
      <w:r w:rsidR="00007BA1" w:rsidRPr="00076A17">
        <w:rPr>
          <w:b/>
          <w:sz w:val="22"/>
        </w:rPr>
        <w:t>V</w:t>
      </w:r>
      <w:r w:rsidRPr="00076A17">
        <w:rPr>
          <w:b/>
          <w:sz w:val="22"/>
        </w:rPr>
        <w:t xml:space="preserve">enue of the </w:t>
      </w:r>
      <w:r w:rsidR="00007BA1" w:rsidRPr="00076A17">
        <w:rPr>
          <w:b/>
          <w:sz w:val="22"/>
        </w:rPr>
        <w:t>7</w:t>
      </w:r>
      <w:r w:rsidR="00007BA1" w:rsidRPr="00076A17">
        <w:rPr>
          <w:b/>
          <w:sz w:val="22"/>
          <w:vertAlign w:val="superscript"/>
        </w:rPr>
        <w:t>th</w:t>
      </w:r>
      <w:r w:rsidR="00007BA1" w:rsidRPr="00076A17">
        <w:rPr>
          <w:b/>
          <w:sz w:val="22"/>
        </w:rPr>
        <w:t xml:space="preserve"> Session of the </w:t>
      </w:r>
      <w:r w:rsidR="0087707B" w:rsidRPr="00076A17">
        <w:rPr>
          <w:b/>
          <w:sz w:val="22"/>
        </w:rPr>
        <w:t>Meeting of the Parties</w:t>
      </w:r>
    </w:p>
    <w:p w14:paraId="6E7C561D" w14:textId="15481E98" w:rsidR="00246B4D" w:rsidRPr="00076A17" w:rsidRDefault="00CC4A5D" w:rsidP="0031128F">
      <w:pPr>
        <w:pStyle w:val="ListParagraph"/>
        <w:ind w:left="862"/>
        <w:jc w:val="both"/>
        <w:rPr>
          <w:i/>
          <w:sz w:val="22"/>
        </w:rPr>
      </w:pPr>
      <w:r w:rsidRPr="00076A17">
        <w:rPr>
          <w:i/>
          <w:sz w:val="22"/>
        </w:rPr>
        <w:t>Parties were invited in advance to consider hosting the 7</w:t>
      </w:r>
      <w:r w:rsidRPr="00076A17">
        <w:rPr>
          <w:i/>
          <w:sz w:val="22"/>
          <w:vertAlign w:val="superscript"/>
        </w:rPr>
        <w:t>th</w:t>
      </w:r>
      <w:r w:rsidR="00076A17">
        <w:rPr>
          <w:i/>
          <w:sz w:val="22"/>
        </w:rPr>
        <w:t xml:space="preserve"> </w:t>
      </w:r>
      <w:r w:rsidRPr="00076A17">
        <w:rPr>
          <w:i/>
          <w:sz w:val="22"/>
        </w:rPr>
        <w:t>Session of the Meeting of Parties and to announce their proposals prior to or during MOP6. The Meeting will be invited to decide on the date and venue of its next session by adopting draft resolution AEWA/MOP6 DR</w:t>
      </w:r>
      <w:r w:rsidR="00490CB4" w:rsidRPr="00076A17">
        <w:rPr>
          <w:i/>
          <w:sz w:val="22"/>
        </w:rPr>
        <w:t>19</w:t>
      </w:r>
      <w:r w:rsidRPr="00076A17">
        <w:rPr>
          <w:i/>
          <w:sz w:val="22"/>
        </w:rPr>
        <w:t>.</w:t>
      </w:r>
    </w:p>
    <w:p w14:paraId="62D2F4CF" w14:textId="77777777" w:rsidR="0089603B" w:rsidRPr="0087707B" w:rsidRDefault="0089603B" w:rsidP="0031128F">
      <w:pPr>
        <w:ind w:left="142"/>
        <w:jc w:val="both"/>
        <w:rPr>
          <w:sz w:val="22"/>
        </w:rPr>
      </w:pPr>
    </w:p>
    <w:p w14:paraId="4C3594A6" w14:textId="77777777" w:rsidR="0087707B" w:rsidRPr="00076A17" w:rsidRDefault="0087707B" w:rsidP="0031128F">
      <w:pPr>
        <w:pStyle w:val="ListParagraph"/>
        <w:numPr>
          <w:ilvl w:val="0"/>
          <w:numId w:val="9"/>
        </w:numPr>
        <w:jc w:val="both"/>
        <w:rPr>
          <w:b/>
          <w:sz w:val="22"/>
        </w:rPr>
      </w:pPr>
      <w:r w:rsidRPr="00076A17">
        <w:rPr>
          <w:b/>
          <w:sz w:val="22"/>
        </w:rPr>
        <w:t>Adoption of the Report of the Meeting</w:t>
      </w:r>
    </w:p>
    <w:p w14:paraId="02C6DB4F" w14:textId="77777777" w:rsidR="007D079B" w:rsidRPr="00076A17" w:rsidRDefault="007D079B" w:rsidP="0031128F">
      <w:pPr>
        <w:ind w:left="862"/>
        <w:jc w:val="both"/>
        <w:rPr>
          <w:i/>
          <w:sz w:val="22"/>
        </w:rPr>
      </w:pPr>
      <w:r w:rsidRPr="00076A17">
        <w:rPr>
          <w:i/>
          <w:sz w:val="22"/>
        </w:rPr>
        <w:t xml:space="preserve">A draft report of the Meeting will be presented for adoption, as far as possible in both working languages. Should this prove difficult, the Meeting will be invited to consider requesting the Secretariat to </w:t>
      </w:r>
      <w:proofErr w:type="spellStart"/>
      <w:r w:rsidRPr="00076A17">
        <w:rPr>
          <w:i/>
          <w:sz w:val="22"/>
        </w:rPr>
        <w:t>finalise</w:t>
      </w:r>
      <w:proofErr w:type="spellEnd"/>
      <w:r w:rsidRPr="00076A17">
        <w:rPr>
          <w:i/>
          <w:sz w:val="22"/>
        </w:rPr>
        <w:t xml:space="preserve"> the text in consultation with the Chair within the following weeks.</w:t>
      </w:r>
    </w:p>
    <w:p w14:paraId="3E947F31" w14:textId="77777777" w:rsidR="0087707B" w:rsidRPr="0087707B" w:rsidRDefault="0087707B" w:rsidP="0031128F">
      <w:pPr>
        <w:ind w:left="142"/>
        <w:jc w:val="both"/>
        <w:rPr>
          <w:sz w:val="22"/>
        </w:rPr>
      </w:pPr>
    </w:p>
    <w:p w14:paraId="61E0614D" w14:textId="1406070C" w:rsidR="0087707B" w:rsidRPr="00076A17" w:rsidRDefault="00076A17" w:rsidP="0031128F">
      <w:pPr>
        <w:pStyle w:val="ListParagraph"/>
        <w:numPr>
          <w:ilvl w:val="0"/>
          <w:numId w:val="9"/>
        </w:numPr>
        <w:jc w:val="both"/>
        <w:rPr>
          <w:b/>
          <w:sz w:val="22"/>
        </w:rPr>
      </w:pPr>
      <w:r w:rsidRPr="00076A17">
        <w:rPr>
          <w:b/>
          <w:sz w:val="22"/>
        </w:rPr>
        <w:t xml:space="preserve">Any </w:t>
      </w:r>
      <w:r w:rsidR="0087707B" w:rsidRPr="00076A17">
        <w:rPr>
          <w:b/>
          <w:sz w:val="22"/>
        </w:rPr>
        <w:t xml:space="preserve">Other </w:t>
      </w:r>
      <w:r w:rsidRPr="00076A17">
        <w:rPr>
          <w:b/>
          <w:sz w:val="22"/>
        </w:rPr>
        <w:t>Business</w:t>
      </w:r>
    </w:p>
    <w:p w14:paraId="2D1DEA68" w14:textId="464918D9" w:rsidR="007D079B" w:rsidRPr="00076A17" w:rsidRDefault="007D079B" w:rsidP="0031128F">
      <w:pPr>
        <w:ind w:left="862"/>
        <w:jc w:val="both"/>
        <w:rPr>
          <w:i/>
          <w:sz w:val="22"/>
        </w:rPr>
      </w:pPr>
      <w:r w:rsidRPr="00076A17">
        <w:rPr>
          <w:i/>
          <w:sz w:val="22"/>
        </w:rPr>
        <w:t xml:space="preserve">Any other </w:t>
      </w:r>
      <w:r w:rsidR="00076A17">
        <w:rPr>
          <w:i/>
          <w:sz w:val="22"/>
        </w:rPr>
        <w:t>business</w:t>
      </w:r>
      <w:r w:rsidR="00076A17" w:rsidRPr="00076A17">
        <w:rPr>
          <w:i/>
          <w:sz w:val="22"/>
        </w:rPr>
        <w:t xml:space="preserve"> </w:t>
      </w:r>
      <w:r w:rsidRPr="00076A17">
        <w:rPr>
          <w:i/>
          <w:sz w:val="22"/>
        </w:rPr>
        <w:t>not covered under the previous agenda items may be raised here.</w:t>
      </w:r>
    </w:p>
    <w:p w14:paraId="7801B364" w14:textId="77777777" w:rsidR="0087707B" w:rsidRPr="0087707B" w:rsidRDefault="0087707B" w:rsidP="0031128F">
      <w:pPr>
        <w:ind w:left="142"/>
        <w:jc w:val="both"/>
        <w:rPr>
          <w:sz w:val="22"/>
        </w:rPr>
      </w:pPr>
    </w:p>
    <w:p w14:paraId="5D68F14A" w14:textId="77777777" w:rsidR="00A44012" w:rsidRDefault="0087707B" w:rsidP="0031128F">
      <w:pPr>
        <w:pStyle w:val="ListParagraph"/>
        <w:numPr>
          <w:ilvl w:val="0"/>
          <w:numId w:val="9"/>
        </w:numPr>
        <w:jc w:val="both"/>
        <w:rPr>
          <w:b/>
          <w:sz w:val="22"/>
        </w:rPr>
        <w:sectPr w:rsidR="00A44012" w:rsidSect="00371C9E">
          <w:footerReference w:type="default" r:id="rId12"/>
          <w:headerReference w:type="first" r:id="rId13"/>
          <w:footerReference w:type="first" r:id="rId14"/>
          <w:pgSz w:w="11907" w:h="16840" w:code="9"/>
          <w:pgMar w:top="1021" w:right="1134" w:bottom="851" w:left="1134" w:header="851" w:footer="510" w:gutter="0"/>
          <w:pgNumType w:start="2"/>
          <w:cols w:space="708"/>
          <w:titlePg/>
          <w:docGrid w:linePitch="360"/>
        </w:sectPr>
      </w:pPr>
      <w:r w:rsidRPr="00076A17">
        <w:rPr>
          <w:b/>
          <w:sz w:val="22"/>
        </w:rPr>
        <w:t xml:space="preserve">Closure of the </w:t>
      </w:r>
      <w:r w:rsidR="00007BA1" w:rsidRPr="00076A17">
        <w:rPr>
          <w:b/>
          <w:sz w:val="22"/>
        </w:rPr>
        <w:t>M</w:t>
      </w:r>
      <w:r w:rsidRPr="00076A17">
        <w:rPr>
          <w:b/>
          <w:sz w:val="22"/>
        </w:rPr>
        <w:t>eeting</w:t>
      </w:r>
    </w:p>
    <w:tbl>
      <w:tblPr>
        <w:tblW w:w="52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4118"/>
        <w:gridCol w:w="8952"/>
      </w:tblGrid>
      <w:tr w:rsidR="00A44012" w:rsidRPr="00B41FCC" w14:paraId="5997DD94" w14:textId="77777777" w:rsidTr="00705A3B">
        <w:trPr>
          <w:cantSplit/>
          <w:tblHeader/>
        </w:trPr>
        <w:tc>
          <w:tcPr>
            <w:tcW w:w="690" w:type="pct"/>
            <w:shd w:val="clear" w:color="auto" w:fill="DBE5F1" w:themeFill="accent1" w:themeFillTint="33"/>
          </w:tcPr>
          <w:p w14:paraId="5FD028B9" w14:textId="77777777" w:rsidR="00A44012" w:rsidRPr="00705A3B" w:rsidRDefault="00A44012">
            <w:pPr>
              <w:rPr>
                <w:b/>
                <w:sz w:val="22"/>
                <w:szCs w:val="22"/>
              </w:rPr>
            </w:pPr>
            <w:r w:rsidRPr="00705A3B">
              <w:rPr>
                <w:b/>
                <w:sz w:val="22"/>
                <w:szCs w:val="22"/>
              </w:rPr>
              <w:lastRenderedPageBreak/>
              <w:t>DATE/TIME</w:t>
            </w:r>
          </w:p>
        </w:tc>
        <w:tc>
          <w:tcPr>
            <w:tcW w:w="1358" w:type="pct"/>
            <w:shd w:val="clear" w:color="auto" w:fill="DBE5F1" w:themeFill="accent1" w:themeFillTint="33"/>
          </w:tcPr>
          <w:p w14:paraId="4FB72D54" w14:textId="77777777" w:rsidR="00A44012" w:rsidRPr="00705A3B" w:rsidRDefault="00A44012">
            <w:pPr>
              <w:rPr>
                <w:b/>
                <w:sz w:val="22"/>
                <w:szCs w:val="22"/>
              </w:rPr>
            </w:pPr>
            <w:r w:rsidRPr="00705A3B">
              <w:rPr>
                <w:b/>
                <w:sz w:val="22"/>
                <w:szCs w:val="22"/>
              </w:rPr>
              <w:t>PLENARY/</w:t>
            </w:r>
          </w:p>
          <w:p w14:paraId="4152D8F1" w14:textId="43464767" w:rsidR="00A44012" w:rsidRPr="00705A3B" w:rsidRDefault="00A44012" w:rsidP="00705A3B">
            <w:pPr>
              <w:tabs>
                <w:tab w:val="left" w:pos="3135"/>
              </w:tabs>
              <w:rPr>
                <w:b/>
                <w:sz w:val="22"/>
                <w:szCs w:val="22"/>
              </w:rPr>
            </w:pPr>
            <w:r w:rsidRPr="00705A3B">
              <w:rPr>
                <w:b/>
                <w:sz w:val="22"/>
                <w:szCs w:val="22"/>
              </w:rPr>
              <w:t>WORKING GROUP</w:t>
            </w:r>
            <w:r w:rsidR="00101E57">
              <w:rPr>
                <w:b/>
                <w:sz w:val="22"/>
                <w:szCs w:val="22"/>
              </w:rPr>
              <w:tab/>
            </w:r>
          </w:p>
        </w:tc>
        <w:tc>
          <w:tcPr>
            <w:tcW w:w="2952" w:type="pct"/>
            <w:shd w:val="clear" w:color="auto" w:fill="DBE5F1" w:themeFill="accent1" w:themeFillTint="33"/>
          </w:tcPr>
          <w:p w14:paraId="22595ED5" w14:textId="77777777" w:rsidR="00A44012" w:rsidRPr="00705A3B" w:rsidRDefault="00A44012">
            <w:pPr>
              <w:rPr>
                <w:b/>
                <w:sz w:val="22"/>
                <w:szCs w:val="22"/>
              </w:rPr>
            </w:pPr>
            <w:r w:rsidRPr="00705A3B">
              <w:rPr>
                <w:b/>
                <w:sz w:val="22"/>
                <w:szCs w:val="22"/>
              </w:rPr>
              <w:t>AGENDA ITEM</w:t>
            </w:r>
          </w:p>
        </w:tc>
      </w:tr>
      <w:tr w:rsidR="00CE388E" w:rsidRPr="006E413E" w14:paraId="71A5C242" w14:textId="77777777" w:rsidTr="00490152">
        <w:trPr>
          <w:trHeight w:val="397"/>
        </w:trPr>
        <w:tc>
          <w:tcPr>
            <w:tcW w:w="5000" w:type="pct"/>
            <w:gridSpan w:val="3"/>
            <w:shd w:val="clear" w:color="auto" w:fill="FDE9D9" w:themeFill="accent6" w:themeFillTint="33"/>
            <w:vAlign w:val="center"/>
          </w:tcPr>
          <w:p w14:paraId="6CCF8ECA" w14:textId="57FE6768" w:rsidR="00CE388E" w:rsidRPr="00CE388E" w:rsidRDefault="00CE388E">
            <w:pPr>
              <w:rPr>
                <w:b/>
                <w:sz w:val="22"/>
                <w:szCs w:val="22"/>
              </w:rPr>
            </w:pPr>
            <w:r w:rsidRPr="00CE388E">
              <w:rPr>
                <w:b/>
                <w:sz w:val="22"/>
                <w:szCs w:val="22"/>
              </w:rPr>
              <w:t>MONDAY 9 November 2015</w:t>
            </w:r>
          </w:p>
        </w:tc>
      </w:tr>
      <w:tr w:rsidR="00A44012" w:rsidRPr="006E413E" w14:paraId="2E64AD92" w14:textId="77777777" w:rsidTr="00705A3B">
        <w:tc>
          <w:tcPr>
            <w:tcW w:w="690" w:type="pct"/>
            <w:shd w:val="clear" w:color="auto" w:fill="auto"/>
          </w:tcPr>
          <w:p w14:paraId="2E20C48D" w14:textId="77777777" w:rsidR="00A44012" w:rsidRPr="006E413E" w:rsidRDefault="00A44012">
            <w:pPr>
              <w:rPr>
                <w:sz w:val="22"/>
                <w:szCs w:val="22"/>
              </w:rPr>
            </w:pPr>
            <w:r>
              <w:rPr>
                <w:sz w:val="22"/>
                <w:szCs w:val="22"/>
              </w:rPr>
              <w:t>9:00 – 12:0</w:t>
            </w:r>
            <w:r w:rsidRPr="006E413E">
              <w:rPr>
                <w:sz w:val="22"/>
                <w:szCs w:val="22"/>
              </w:rPr>
              <w:t>0</w:t>
            </w:r>
          </w:p>
        </w:tc>
        <w:tc>
          <w:tcPr>
            <w:tcW w:w="1358" w:type="pct"/>
            <w:shd w:val="clear" w:color="auto" w:fill="auto"/>
          </w:tcPr>
          <w:p w14:paraId="3A211AD5" w14:textId="77777777" w:rsidR="00A44012" w:rsidRPr="006E413E" w:rsidRDefault="00A44012">
            <w:pPr>
              <w:rPr>
                <w:sz w:val="22"/>
                <w:szCs w:val="22"/>
              </w:rPr>
            </w:pPr>
            <w:r w:rsidRPr="006E413E">
              <w:rPr>
                <w:sz w:val="22"/>
                <w:szCs w:val="22"/>
              </w:rPr>
              <w:t>PLENARY</w:t>
            </w:r>
          </w:p>
        </w:tc>
        <w:tc>
          <w:tcPr>
            <w:tcW w:w="2952" w:type="pct"/>
            <w:shd w:val="clear" w:color="auto" w:fill="auto"/>
          </w:tcPr>
          <w:p w14:paraId="230F2D68" w14:textId="1B481D99" w:rsidR="00A44012" w:rsidRPr="006E413E" w:rsidRDefault="00A44012" w:rsidP="006E413E">
            <w:pPr>
              <w:rPr>
                <w:sz w:val="22"/>
                <w:szCs w:val="22"/>
              </w:rPr>
            </w:pPr>
            <w:r w:rsidRPr="006E413E">
              <w:rPr>
                <w:sz w:val="22"/>
                <w:szCs w:val="22"/>
              </w:rPr>
              <w:t xml:space="preserve">Agenda Item 1:  </w:t>
            </w:r>
            <w:r w:rsidR="00101E57">
              <w:rPr>
                <w:sz w:val="22"/>
                <w:szCs w:val="22"/>
              </w:rPr>
              <w:t xml:space="preserve"> </w:t>
            </w:r>
            <w:r w:rsidRPr="006E413E">
              <w:rPr>
                <w:sz w:val="22"/>
                <w:szCs w:val="22"/>
              </w:rPr>
              <w:t xml:space="preserve">Opening of the </w:t>
            </w:r>
            <w:r>
              <w:rPr>
                <w:sz w:val="22"/>
                <w:szCs w:val="22"/>
              </w:rPr>
              <w:t>M</w:t>
            </w:r>
            <w:r w:rsidRPr="006E413E">
              <w:rPr>
                <w:sz w:val="22"/>
                <w:szCs w:val="22"/>
              </w:rPr>
              <w:t xml:space="preserve">eeting    </w:t>
            </w:r>
          </w:p>
          <w:p w14:paraId="184DA1F6" w14:textId="38A43EE3" w:rsidR="00A44012" w:rsidRDefault="00A44012" w:rsidP="006E413E">
            <w:pPr>
              <w:rPr>
                <w:sz w:val="22"/>
                <w:szCs w:val="22"/>
              </w:rPr>
            </w:pPr>
            <w:r w:rsidRPr="00F878DB">
              <w:rPr>
                <w:sz w:val="22"/>
                <w:szCs w:val="22"/>
              </w:rPr>
              <w:t xml:space="preserve">Agenda Item </w:t>
            </w:r>
            <w:r>
              <w:rPr>
                <w:sz w:val="22"/>
                <w:szCs w:val="22"/>
              </w:rPr>
              <w:t>8</w:t>
            </w:r>
            <w:r w:rsidRPr="00F878DB">
              <w:rPr>
                <w:sz w:val="22"/>
                <w:szCs w:val="22"/>
              </w:rPr>
              <w:t xml:space="preserve"> : </w:t>
            </w:r>
            <w:r w:rsidR="00101E57">
              <w:rPr>
                <w:sz w:val="22"/>
                <w:szCs w:val="22"/>
              </w:rPr>
              <w:t xml:space="preserve"> </w:t>
            </w:r>
            <w:r w:rsidRPr="00F878DB">
              <w:rPr>
                <w:sz w:val="22"/>
                <w:szCs w:val="22"/>
              </w:rPr>
              <w:t xml:space="preserve">AEWA </w:t>
            </w:r>
            <w:proofErr w:type="spellStart"/>
            <w:r w:rsidRPr="00F878DB">
              <w:rPr>
                <w:sz w:val="22"/>
                <w:szCs w:val="22"/>
              </w:rPr>
              <w:t>Waterbird</w:t>
            </w:r>
            <w:proofErr w:type="spellEnd"/>
            <w:r w:rsidRPr="00F878DB">
              <w:rPr>
                <w:sz w:val="22"/>
                <w:szCs w:val="22"/>
              </w:rPr>
              <w:t xml:space="preserve"> Conservation Award Presentation Ceremony</w:t>
            </w:r>
            <w:r w:rsidRPr="006E413E">
              <w:rPr>
                <w:sz w:val="22"/>
                <w:szCs w:val="22"/>
              </w:rPr>
              <w:t xml:space="preserve"> </w:t>
            </w:r>
          </w:p>
          <w:p w14:paraId="754B102A" w14:textId="100D6F2C" w:rsidR="00A44012" w:rsidRPr="006E413E" w:rsidRDefault="00A44012" w:rsidP="006E413E">
            <w:pPr>
              <w:rPr>
                <w:sz w:val="22"/>
                <w:szCs w:val="22"/>
              </w:rPr>
            </w:pPr>
            <w:r w:rsidRPr="006E413E">
              <w:rPr>
                <w:sz w:val="22"/>
                <w:szCs w:val="22"/>
              </w:rPr>
              <w:t xml:space="preserve">Agenda Item 2:  </w:t>
            </w:r>
            <w:r w:rsidR="00101E57">
              <w:rPr>
                <w:sz w:val="22"/>
                <w:szCs w:val="22"/>
              </w:rPr>
              <w:t xml:space="preserve"> </w:t>
            </w:r>
            <w:r w:rsidRPr="006E413E">
              <w:rPr>
                <w:sz w:val="22"/>
                <w:szCs w:val="22"/>
              </w:rPr>
              <w:t xml:space="preserve">Adoption of the Rules of Procedure </w:t>
            </w:r>
          </w:p>
          <w:p w14:paraId="5BB80521" w14:textId="6E6EA341" w:rsidR="00A44012" w:rsidRPr="006E413E" w:rsidRDefault="00A44012" w:rsidP="006E413E">
            <w:pPr>
              <w:rPr>
                <w:sz w:val="22"/>
                <w:szCs w:val="22"/>
              </w:rPr>
            </w:pPr>
            <w:r w:rsidRPr="006E413E">
              <w:rPr>
                <w:sz w:val="22"/>
                <w:szCs w:val="22"/>
              </w:rPr>
              <w:t xml:space="preserve">Agenda Item 3:  </w:t>
            </w:r>
            <w:r w:rsidR="00101E57">
              <w:rPr>
                <w:sz w:val="22"/>
                <w:szCs w:val="22"/>
              </w:rPr>
              <w:t xml:space="preserve"> </w:t>
            </w:r>
            <w:r w:rsidRPr="006E413E">
              <w:rPr>
                <w:sz w:val="22"/>
                <w:szCs w:val="22"/>
              </w:rPr>
              <w:t xml:space="preserve">Election of Officers </w:t>
            </w:r>
          </w:p>
          <w:p w14:paraId="3DA9B627" w14:textId="2579DE44" w:rsidR="00A44012" w:rsidRPr="006E413E" w:rsidRDefault="00A44012" w:rsidP="006E413E">
            <w:pPr>
              <w:rPr>
                <w:sz w:val="22"/>
                <w:szCs w:val="22"/>
              </w:rPr>
            </w:pPr>
            <w:r w:rsidRPr="006E413E">
              <w:rPr>
                <w:sz w:val="22"/>
                <w:szCs w:val="22"/>
              </w:rPr>
              <w:t xml:space="preserve">Agenda Item 4:  </w:t>
            </w:r>
            <w:r w:rsidR="00101E57">
              <w:rPr>
                <w:sz w:val="22"/>
                <w:szCs w:val="22"/>
              </w:rPr>
              <w:t xml:space="preserve"> </w:t>
            </w:r>
            <w:r w:rsidRPr="006E413E">
              <w:rPr>
                <w:sz w:val="22"/>
                <w:szCs w:val="22"/>
              </w:rPr>
              <w:t xml:space="preserve">Adoption of the Agenda and </w:t>
            </w:r>
            <w:r w:rsidR="00B41FCC">
              <w:rPr>
                <w:sz w:val="22"/>
                <w:szCs w:val="22"/>
              </w:rPr>
              <w:t>Meeting Schedule</w:t>
            </w:r>
            <w:r w:rsidRPr="006E413E">
              <w:rPr>
                <w:sz w:val="22"/>
                <w:szCs w:val="22"/>
              </w:rPr>
              <w:t xml:space="preserve"> </w:t>
            </w:r>
          </w:p>
          <w:p w14:paraId="32BDD6FA" w14:textId="4F508EAD" w:rsidR="00A44012" w:rsidRPr="006E413E" w:rsidRDefault="00A44012" w:rsidP="006E413E">
            <w:pPr>
              <w:rPr>
                <w:sz w:val="22"/>
                <w:szCs w:val="22"/>
              </w:rPr>
            </w:pPr>
            <w:r w:rsidRPr="006E413E">
              <w:rPr>
                <w:sz w:val="22"/>
                <w:szCs w:val="22"/>
              </w:rPr>
              <w:t xml:space="preserve">Agenda Item 5;  </w:t>
            </w:r>
            <w:r w:rsidR="00101E57">
              <w:rPr>
                <w:sz w:val="22"/>
                <w:szCs w:val="22"/>
              </w:rPr>
              <w:t xml:space="preserve"> </w:t>
            </w:r>
            <w:r w:rsidRPr="006E413E">
              <w:rPr>
                <w:sz w:val="22"/>
                <w:szCs w:val="22"/>
              </w:rPr>
              <w:t>Establishment of Credentials and Sessional Committee</w:t>
            </w:r>
            <w:r>
              <w:rPr>
                <w:sz w:val="22"/>
                <w:szCs w:val="22"/>
              </w:rPr>
              <w:t>s</w:t>
            </w:r>
            <w:r w:rsidRPr="006E413E">
              <w:rPr>
                <w:sz w:val="22"/>
                <w:szCs w:val="22"/>
              </w:rPr>
              <w:t xml:space="preserve"> </w:t>
            </w:r>
          </w:p>
          <w:p w14:paraId="37ED025F" w14:textId="607E509F" w:rsidR="00A44012" w:rsidRPr="006E413E" w:rsidRDefault="00A44012" w:rsidP="006E413E">
            <w:pPr>
              <w:rPr>
                <w:sz w:val="22"/>
                <w:szCs w:val="22"/>
              </w:rPr>
            </w:pPr>
            <w:r w:rsidRPr="006E413E">
              <w:rPr>
                <w:sz w:val="22"/>
                <w:szCs w:val="22"/>
              </w:rPr>
              <w:t xml:space="preserve">Agenda Item 6:  </w:t>
            </w:r>
            <w:r w:rsidR="00101E57">
              <w:rPr>
                <w:sz w:val="22"/>
                <w:szCs w:val="22"/>
              </w:rPr>
              <w:t xml:space="preserve"> </w:t>
            </w:r>
            <w:r w:rsidRPr="006E413E">
              <w:rPr>
                <w:sz w:val="22"/>
                <w:szCs w:val="22"/>
              </w:rPr>
              <w:t xml:space="preserve">Admission of </w:t>
            </w:r>
            <w:r>
              <w:rPr>
                <w:sz w:val="22"/>
                <w:szCs w:val="22"/>
              </w:rPr>
              <w:t>Ob</w:t>
            </w:r>
            <w:r w:rsidRPr="006E413E">
              <w:rPr>
                <w:sz w:val="22"/>
                <w:szCs w:val="22"/>
              </w:rPr>
              <w:t xml:space="preserve">servers </w:t>
            </w:r>
          </w:p>
          <w:p w14:paraId="1A80D047" w14:textId="68E7D26E" w:rsidR="00A44012" w:rsidRDefault="00A44012" w:rsidP="006E413E">
            <w:pPr>
              <w:rPr>
                <w:sz w:val="22"/>
                <w:szCs w:val="22"/>
              </w:rPr>
            </w:pPr>
            <w:r w:rsidRPr="006E413E">
              <w:rPr>
                <w:sz w:val="22"/>
                <w:szCs w:val="22"/>
              </w:rPr>
              <w:t>Agen</w:t>
            </w:r>
            <w:r>
              <w:rPr>
                <w:sz w:val="22"/>
                <w:szCs w:val="22"/>
              </w:rPr>
              <w:t xml:space="preserve">da Item 7:  </w:t>
            </w:r>
            <w:r w:rsidR="00101E57">
              <w:rPr>
                <w:sz w:val="22"/>
                <w:szCs w:val="22"/>
              </w:rPr>
              <w:t xml:space="preserve"> </w:t>
            </w:r>
            <w:r>
              <w:rPr>
                <w:sz w:val="22"/>
                <w:szCs w:val="22"/>
              </w:rPr>
              <w:t>Opening Statements</w:t>
            </w:r>
          </w:p>
          <w:p w14:paraId="05AA2BA7" w14:textId="77777777" w:rsidR="00A44012" w:rsidRPr="003D3526" w:rsidRDefault="00A44012" w:rsidP="00B5452A">
            <w:pPr>
              <w:rPr>
                <w:sz w:val="22"/>
                <w:szCs w:val="22"/>
              </w:rPr>
            </w:pPr>
            <w:r w:rsidRPr="003D3526">
              <w:rPr>
                <w:sz w:val="22"/>
                <w:szCs w:val="22"/>
              </w:rPr>
              <w:t xml:space="preserve">Agenda Item 9a:  Report by the Standing Committee </w:t>
            </w:r>
          </w:p>
          <w:p w14:paraId="6C594D27" w14:textId="77777777" w:rsidR="00A44012" w:rsidRDefault="00A44012" w:rsidP="00B5452A">
            <w:pPr>
              <w:rPr>
                <w:sz w:val="22"/>
                <w:szCs w:val="22"/>
              </w:rPr>
            </w:pPr>
            <w:r w:rsidRPr="003D3526">
              <w:rPr>
                <w:sz w:val="22"/>
                <w:szCs w:val="22"/>
              </w:rPr>
              <w:t>Agenda Item 9b:  Report by the Technical Committee</w:t>
            </w:r>
          </w:p>
          <w:p w14:paraId="38F1C6CE" w14:textId="77777777" w:rsidR="00A44012" w:rsidRPr="00371C9E" w:rsidRDefault="00A44012" w:rsidP="00B5452A">
            <w:pPr>
              <w:rPr>
                <w:sz w:val="12"/>
                <w:szCs w:val="12"/>
              </w:rPr>
            </w:pPr>
          </w:p>
        </w:tc>
      </w:tr>
      <w:tr w:rsidR="00CE388E" w:rsidRPr="006E413E" w14:paraId="457D62E2" w14:textId="77777777" w:rsidTr="00D11BC2">
        <w:trPr>
          <w:trHeight w:val="397"/>
        </w:trPr>
        <w:tc>
          <w:tcPr>
            <w:tcW w:w="5000" w:type="pct"/>
            <w:gridSpan w:val="3"/>
            <w:shd w:val="clear" w:color="auto" w:fill="F2F2F2" w:themeFill="background1" w:themeFillShade="F2"/>
            <w:vAlign w:val="center"/>
          </w:tcPr>
          <w:p w14:paraId="0C5F77A3" w14:textId="20C709A3" w:rsidR="00CE388E" w:rsidRPr="00D11BC2" w:rsidRDefault="00D11BC2">
            <w:pPr>
              <w:rPr>
                <w:b/>
                <w:sz w:val="22"/>
                <w:szCs w:val="22"/>
              </w:rPr>
            </w:pPr>
            <w:r w:rsidRPr="00D11BC2">
              <w:rPr>
                <w:b/>
                <w:sz w:val="22"/>
                <w:szCs w:val="22"/>
              </w:rPr>
              <w:t>12:00 – 13:30 Lunch break</w:t>
            </w:r>
          </w:p>
        </w:tc>
      </w:tr>
      <w:tr w:rsidR="00A44012" w:rsidRPr="006E413E" w14:paraId="78B469E2" w14:textId="77777777" w:rsidTr="00705A3B">
        <w:tc>
          <w:tcPr>
            <w:tcW w:w="690" w:type="pct"/>
            <w:shd w:val="clear" w:color="auto" w:fill="auto"/>
          </w:tcPr>
          <w:p w14:paraId="2A69ED5A" w14:textId="742E90E0" w:rsidR="00A44012" w:rsidRPr="00101E57" w:rsidRDefault="00A44012" w:rsidP="00414FFE">
            <w:pPr>
              <w:rPr>
                <w:sz w:val="22"/>
                <w:szCs w:val="22"/>
              </w:rPr>
            </w:pPr>
            <w:r w:rsidRPr="00101E57">
              <w:rPr>
                <w:sz w:val="22"/>
                <w:szCs w:val="22"/>
              </w:rPr>
              <w:t>13:30 – 15:15</w:t>
            </w:r>
          </w:p>
        </w:tc>
        <w:tc>
          <w:tcPr>
            <w:tcW w:w="1358" w:type="pct"/>
            <w:shd w:val="clear" w:color="auto" w:fill="auto"/>
          </w:tcPr>
          <w:p w14:paraId="3CC36199" w14:textId="77777777" w:rsidR="00A44012" w:rsidRPr="006E413E" w:rsidRDefault="00A44012">
            <w:pPr>
              <w:rPr>
                <w:sz w:val="22"/>
                <w:szCs w:val="22"/>
              </w:rPr>
            </w:pPr>
            <w:r w:rsidRPr="006E413E">
              <w:rPr>
                <w:sz w:val="22"/>
                <w:szCs w:val="22"/>
              </w:rPr>
              <w:t>PLENARY</w:t>
            </w:r>
          </w:p>
        </w:tc>
        <w:tc>
          <w:tcPr>
            <w:tcW w:w="2952" w:type="pct"/>
            <w:shd w:val="clear" w:color="auto" w:fill="auto"/>
          </w:tcPr>
          <w:p w14:paraId="299A2B90" w14:textId="2080AAAB" w:rsidR="00A44012" w:rsidRDefault="00A44012" w:rsidP="003D3526">
            <w:pPr>
              <w:rPr>
                <w:sz w:val="22"/>
                <w:szCs w:val="22"/>
              </w:rPr>
            </w:pPr>
            <w:r w:rsidRPr="003D3526">
              <w:rPr>
                <w:sz w:val="22"/>
                <w:szCs w:val="22"/>
              </w:rPr>
              <w:t>Agenda Ite</w:t>
            </w:r>
            <w:r>
              <w:rPr>
                <w:sz w:val="22"/>
                <w:szCs w:val="22"/>
              </w:rPr>
              <w:t xml:space="preserve">m 9c:  </w:t>
            </w:r>
            <w:r w:rsidR="00101E57">
              <w:rPr>
                <w:sz w:val="22"/>
                <w:szCs w:val="22"/>
              </w:rPr>
              <w:t xml:space="preserve"> </w:t>
            </w:r>
            <w:r>
              <w:rPr>
                <w:sz w:val="22"/>
                <w:szCs w:val="22"/>
              </w:rPr>
              <w:t>Report by the Depositary</w:t>
            </w:r>
          </w:p>
          <w:p w14:paraId="1A8601EA" w14:textId="03201A65" w:rsidR="00A44012" w:rsidRDefault="00A44012" w:rsidP="003D3526">
            <w:pPr>
              <w:rPr>
                <w:sz w:val="22"/>
                <w:szCs w:val="22"/>
              </w:rPr>
            </w:pPr>
            <w:r w:rsidRPr="003D3526">
              <w:rPr>
                <w:sz w:val="22"/>
                <w:szCs w:val="22"/>
              </w:rPr>
              <w:t xml:space="preserve">Agenda Item 9d:  </w:t>
            </w:r>
            <w:r w:rsidR="00101E57">
              <w:rPr>
                <w:sz w:val="22"/>
                <w:szCs w:val="22"/>
              </w:rPr>
              <w:t xml:space="preserve"> </w:t>
            </w:r>
            <w:r w:rsidRPr="003D3526">
              <w:rPr>
                <w:sz w:val="22"/>
                <w:szCs w:val="22"/>
              </w:rPr>
              <w:t xml:space="preserve">Report by the Secretariat </w:t>
            </w:r>
          </w:p>
          <w:p w14:paraId="2204363E" w14:textId="01A157FB" w:rsidR="00A44012" w:rsidRDefault="00A44012" w:rsidP="003D3526">
            <w:pPr>
              <w:rPr>
                <w:sz w:val="22"/>
                <w:szCs w:val="22"/>
              </w:rPr>
            </w:pPr>
            <w:r>
              <w:rPr>
                <w:sz w:val="22"/>
                <w:szCs w:val="22"/>
              </w:rPr>
              <w:t>Agenda Item 9e</w:t>
            </w:r>
            <w:r w:rsidRPr="003D3526">
              <w:rPr>
                <w:sz w:val="22"/>
                <w:szCs w:val="22"/>
              </w:rPr>
              <w:t xml:space="preserve">:  </w:t>
            </w:r>
            <w:r w:rsidR="00101E57">
              <w:rPr>
                <w:sz w:val="22"/>
                <w:szCs w:val="22"/>
              </w:rPr>
              <w:t xml:space="preserve"> </w:t>
            </w:r>
            <w:r w:rsidRPr="003D3526">
              <w:rPr>
                <w:sz w:val="22"/>
                <w:szCs w:val="22"/>
              </w:rPr>
              <w:t>Report by</w:t>
            </w:r>
            <w:r>
              <w:rPr>
                <w:sz w:val="22"/>
                <w:szCs w:val="22"/>
              </w:rPr>
              <w:t xml:space="preserve"> UNEP</w:t>
            </w:r>
          </w:p>
          <w:p w14:paraId="657E224F" w14:textId="25B8F002" w:rsidR="00101E57" w:rsidRDefault="00A44012" w:rsidP="003D3526">
            <w:pPr>
              <w:rPr>
                <w:sz w:val="22"/>
                <w:szCs w:val="22"/>
              </w:rPr>
            </w:pPr>
            <w:r>
              <w:rPr>
                <w:sz w:val="22"/>
                <w:szCs w:val="22"/>
              </w:rPr>
              <w:t xml:space="preserve">Agenda Item 10:  </w:t>
            </w:r>
            <w:r w:rsidR="00101E57">
              <w:rPr>
                <w:sz w:val="22"/>
                <w:szCs w:val="22"/>
              </w:rPr>
              <w:t xml:space="preserve"> </w:t>
            </w:r>
            <w:r w:rsidDel="009370FF">
              <w:rPr>
                <w:sz w:val="22"/>
                <w:szCs w:val="22"/>
              </w:rPr>
              <w:t xml:space="preserve">Report on the </w:t>
            </w:r>
            <w:r w:rsidR="00B41FCC">
              <w:rPr>
                <w:sz w:val="22"/>
                <w:szCs w:val="22"/>
              </w:rPr>
              <w:t>P</w:t>
            </w:r>
            <w:r w:rsidDel="009370FF">
              <w:rPr>
                <w:sz w:val="22"/>
                <w:szCs w:val="22"/>
              </w:rPr>
              <w:t xml:space="preserve">ilot </w:t>
            </w:r>
            <w:r w:rsidR="00B41FCC">
              <w:rPr>
                <w:sz w:val="22"/>
                <w:szCs w:val="22"/>
              </w:rPr>
              <w:t>P</w:t>
            </w:r>
            <w:r w:rsidDel="009370FF">
              <w:rPr>
                <w:sz w:val="22"/>
                <w:szCs w:val="22"/>
              </w:rPr>
              <w:t xml:space="preserve">hase of the </w:t>
            </w:r>
            <w:r>
              <w:rPr>
                <w:sz w:val="22"/>
                <w:szCs w:val="22"/>
              </w:rPr>
              <w:t xml:space="preserve">Joint </w:t>
            </w:r>
            <w:r w:rsidDel="00BC718E">
              <w:rPr>
                <w:sz w:val="22"/>
                <w:szCs w:val="22"/>
              </w:rPr>
              <w:t>AEWA/</w:t>
            </w:r>
            <w:r>
              <w:rPr>
                <w:sz w:val="22"/>
                <w:szCs w:val="22"/>
              </w:rPr>
              <w:t xml:space="preserve">CMS/AEWA Information </w:t>
            </w:r>
            <w:r w:rsidR="00101E57">
              <w:rPr>
                <w:sz w:val="22"/>
                <w:szCs w:val="22"/>
              </w:rPr>
              <w:t xml:space="preserve">  </w:t>
            </w:r>
          </w:p>
          <w:p w14:paraId="16A19FE6" w14:textId="42DC5390" w:rsidR="00A44012" w:rsidRDefault="00101E57" w:rsidP="003D3526">
            <w:pPr>
              <w:rPr>
                <w:sz w:val="22"/>
                <w:szCs w:val="22"/>
              </w:rPr>
            </w:pPr>
            <w:r>
              <w:rPr>
                <w:sz w:val="22"/>
                <w:szCs w:val="22"/>
              </w:rPr>
              <w:t xml:space="preserve">                              </w:t>
            </w:r>
            <w:r w:rsidR="00A44012">
              <w:rPr>
                <w:sz w:val="22"/>
                <w:szCs w:val="22"/>
              </w:rPr>
              <w:t xml:space="preserve">Management, Communications and Awareness-raising </w:t>
            </w:r>
            <w:r w:rsidR="00CC4221">
              <w:rPr>
                <w:sz w:val="22"/>
                <w:szCs w:val="22"/>
              </w:rPr>
              <w:t>Team</w:t>
            </w:r>
          </w:p>
          <w:p w14:paraId="517FF6F2" w14:textId="77777777" w:rsidR="00A44012" w:rsidDel="007634E6" w:rsidRDefault="00A44012" w:rsidP="00A44012">
            <w:pPr>
              <w:rPr>
                <w:sz w:val="22"/>
                <w:szCs w:val="22"/>
              </w:rPr>
            </w:pPr>
            <w:r>
              <w:rPr>
                <w:sz w:val="22"/>
                <w:szCs w:val="22"/>
              </w:rPr>
              <w:t>Agenda Item 11a</w:t>
            </w:r>
            <w:r w:rsidRPr="006E413E">
              <w:rPr>
                <w:sz w:val="22"/>
                <w:szCs w:val="22"/>
              </w:rPr>
              <w:t>: Outcome</w:t>
            </w:r>
            <w:r>
              <w:rPr>
                <w:sz w:val="22"/>
                <w:szCs w:val="22"/>
              </w:rPr>
              <w:t>s of CMS COP11</w:t>
            </w:r>
            <w:r w:rsidRPr="006E413E">
              <w:rPr>
                <w:sz w:val="22"/>
                <w:szCs w:val="22"/>
              </w:rPr>
              <w:t xml:space="preserve"> and </w:t>
            </w:r>
            <w:r>
              <w:rPr>
                <w:sz w:val="22"/>
                <w:szCs w:val="22"/>
              </w:rPr>
              <w:t>O</w:t>
            </w:r>
            <w:r w:rsidRPr="006E413E">
              <w:rPr>
                <w:sz w:val="22"/>
                <w:szCs w:val="22"/>
              </w:rPr>
              <w:t xml:space="preserve">ther </w:t>
            </w:r>
            <w:r>
              <w:rPr>
                <w:sz w:val="22"/>
                <w:szCs w:val="22"/>
              </w:rPr>
              <w:t>D</w:t>
            </w:r>
            <w:r w:rsidRPr="006E413E">
              <w:rPr>
                <w:sz w:val="22"/>
                <w:szCs w:val="22"/>
              </w:rPr>
              <w:t xml:space="preserve">evelopments </w:t>
            </w:r>
            <w:r>
              <w:rPr>
                <w:sz w:val="22"/>
                <w:szCs w:val="22"/>
              </w:rPr>
              <w:t>of Relevance to AEWA</w:t>
            </w:r>
            <w:r w:rsidRPr="006E413E">
              <w:rPr>
                <w:sz w:val="22"/>
                <w:szCs w:val="22"/>
              </w:rPr>
              <w:t xml:space="preserve"> </w:t>
            </w:r>
          </w:p>
          <w:p w14:paraId="48B59225" w14:textId="77777777" w:rsidR="00A44012" w:rsidRPr="00371C9E" w:rsidRDefault="00A44012" w:rsidP="00CC4221">
            <w:pPr>
              <w:rPr>
                <w:sz w:val="12"/>
                <w:szCs w:val="12"/>
              </w:rPr>
            </w:pPr>
          </w:p>
        </w:tc>
      </w:tr>
      <w:tr w:rsidR="00A44012" w:rsidRPr="006E413E" w14:paraId="32E5A9CE" w14:textId="77777777" w:rsidTr="00705A3B">
        <w:tc>
          <w:tcPr>
            <w:tcW w:w="690" w:type="pct"/>
            <w:shd w:val="clear" w:color="auto" w:fill="auto"/>
          </w:tcPr>
          <w:p w14:paraId="3C924C6D" w14:textId="4445412D" w:rsidR="00A44012" w:rsidRPr="00101E57" w:rsidRDefault="00A44012" w:rsidP="00A10920">
            <w:pPr>
              <w:rPr>
                <w:sz w:val="22"/>
                <w:szCs w:val="22"/>
              </w:rPr>
            </w:pPr>
            <w:r w:rsidRPr="00101E57">
              <w:rPr>
                <w:sz w:val="22"/>
                <w:szCs w:val="22"/>
              </w:rPr>
              <w:t>15:</w:t>
            </w:r>
            <w:r w:rsidR="00A10920">
              <w:rPr>
                <w:sz w:val="22"/>
                <w:szCs w:val="22"/>
              </w:rPr>
              <w:t>30</w:t>
            </w:r>
            <w:r w:rsidRPr="00101E57">
              <w:rPr>
                <w:sz w:val="22"/>
                <w:szCs w:val="22"/>
              </w:rPr>
              <w:t xml:space="preserve"> – 1</w:t>
            </w:r>
            <w:r w:rsidR="00A10920">
              <w:rPr>
                <w:sz w:val="22"/>
                <w:szCs w:val="22"/>
              </w:rPr>
              <w:t>6</w:t>
            </w:r>
            <w:r w:rsidRPr="00101E57">
              <w:rPr>
                <w:sz w:val="22"/>
                <w:szCs w:val="22"/>
              </w:rPr>
              <w:t>:</w:t>
            </w:r>
            <w:r w:rsidR="00A10920">
              <w:rPr>
                <w:sz w:val="22"/>
                <w:szCs w:val="22"/>
              </w:rPr>
              <w:t>00</w:t>
            </w:r>
          </w:p>
        </w:tc>
        <w:tc>
          <w:tcPr>
            <w:tcW w:w="1358" w:type="pct"/>
            <w:shd w:val="clear" w:color="auto" w:fill="auto"/>
          </w:tcPr>
          <w:p w14:paraId="538AD926" w14:textId="77777777" w:rsidR="00A44012" w:rsidRDefault="00A44012" w:rsidP="009370FF">
            <w:pPr>
              <w:rPr>
                <w:sz w:val="22"/>
                <w:szCs w:val="22"/>
              </w:rPr>
            </w:pPr>
            <w:r>
              <w:rPr>
                <w:sz w:val="22"/>
                <w:szCs w:val="22"/>
              </w:rPr>
              <w:t>PLENARY</w:t>
            </w:r>
          </w:p>
        </w:tc>
        <w:tc>
          <w:tcPr>
            <w:tcW w:w="2952" w:type="pct"/>
            <w:shd w:val="clear" w:color="auto" w:fill="auto"/>
          </w:tcPr>
          <w:p w14:paraId="504733C4" w14:textId="77777777" w:rsidR="00A44012" w:rsidRDefault="00A44012" w:rsidP="00371C9E">
            <w:pPr>
              <w:rPr>
                <w:sz w:val="22"/>
                <w:szCs w:val="22"/>
              </w:rPr>
            </w:pPr>
            <w:r>
              <w:rPr>
                <w:sz w:val="22"/>
                <w:szCs w:val="22"/>
              </w:rPr>
              <w:t xml:space="preserve">Migratory Species Champion </w:t>
            </w:r>
            <w:proofErr w:type="spellStart"/>
            <w:r>
              <w:rPr>
                <w:sz w:val="22"/>
                <w:szCs w:val="22"/>
              </w:rPr>
              <w:t>Programme</w:t>
            </w:r>
            <w:proofErr w:type="spellEnd"/>
            <w:r>
              <w:rPr>
                <w:sz w:val="22"/>
                <w:szCs w:val="22"/>
              </w:rPr>
              <w:t xml:space="preserve"> </w:t>
            </w:r>
            <w:r w:rsidR="00E6545E">
              <w:rPr>
                <w:sz w:val="22"/>
                <w:szCs w:val="22"/>
              </w:rPr>
              <w:t xml:space="preserve"> S</w:t>
            </w:r>
            <w:r>
              <w:rPr>
                <w:sz w:val="22"/>
                <w:szCs w:val="22"/>
              </w:rPr>
              <w:t>ession (</w:t>
            </w:r>
            <w:r w:rsidRPr="00705A3B">
              <w:rPr>
                <w:i/>
                <w:sz w:val="22"/>
                <w:szCs w:val="22"/>
              </w:rPr>
              <w:t xml:space="preserve">introduction and </w:t>
            </w:r>
            <w:r>
              <w:rPr>
                <w:i/>
                <w:sz w:val="22"/>
                <w:szCs w:val="22"/>
              </w:rPr>
              <w:t xml:space="preserve">presentation of </w:t>
            </w:r>
            <w:r w:rsidRPr="00705A3B">
              <w:rPr>
                <w:i/>
                <w:sz w:val="22"/>
                <w:szCs w:val="22"/>
              </w:rPr>
              <w:t>certificates</w:t>
            </w:r>
            <w:r>
              <w:rPr>
                <w:sz w:val="22"/>
                <w:szCs w:val="22"/>
              </w:rPr>
              <w:t>)</w:t>
            </w:r>
          </w:p>
          <w:p w14:paraId="10B961B2" w14:textId="4896240C" w:rsidR="00371C9E" w:rsidRPr="00371C9E" w:rsidRDefault="00371C9E" w:rsidP="00371C9E">
            <w:pPr>
              <w:rPr>
                <w:sz w:val="12"/>
                <w:szCs w:val="12"/>
              </w:rPr>
            </w:pPr>
          </w:p>
        </w:tc>
      </w:tr>
      <w:tr w:rsidR="00A44012" w:rsidRPr="006E413E" w14:paraId="48537ADD" w14:textId="77777777" w:rsidTr="00705A3B">
        <w:tc>
          <w:tcPr>
            <w:tcW w:w="690" w:type="pct"/>
            <w:shd w:val="clear" w:color="auto" w:fill="auto"/>
          </w:tcPr>
          <w:p w14:paraId="0F7869AA" w14:textId="6CD59800" w:rsidR="00A44012" w:rsidRPr="00101E57" w:rsidRDefault="00A44012" w:rsidP="00414FFE">
            <w:pPr>
              <w:rPr>
                <w:sz w:val="22"/>
                <w:szCs w:val="22"/>
              </w:rPr>
            </w:pPr>
            <w:r w:rsidRPr="00101E57">
              <w:rPr>
                <w:sz w:val="22"/>
                <w:szCs w:val="22"/>
              </w:rPr>
              <w:t>16:00 – 18:</w:t>
            </w:r>
            <w:r w:rsidR="00414FFE" w:rsidRPr="00101E57">
              <w:rPr>
                <w:sz w:val="22"/>
                <w:szCs w:val="22"/>
              </w:rPr>
              <w:t>0</w:t>
            </w:r>
            <w:r w:rsidRPr="00101E57">
              <w:rPr>
                <w:sz w:val="22"/>
                <w:szCs w:val="22"/>
              </w:rPr>
              <w:t>0</w:t>
            </w:r>
          </w:p>
        </w:tc>
        <w:tc>
          <w:tcPr>
            <w:tcW w:w="1358" w:type="pct"/>
            <w:shd w:val="clear" w:color="auto" w:fill="auto"/>
          </w:tcPr>
          <w:p w14:paraId="06B14274" w14:textId="42F1C60A" w:rsidR="00CC4221" w:rsidRPr="006E413E" w:rsidRDefault="00A44012" w:rsidP="00371C9E">
            <w:pPr>
              <w:rPr>
                <w:sz w:val="22"/>
                <w:szCs w:val="22"/>
              </w:rPr>
            </w:pPr>
            <w:r>
              <w:rPr>
                <w:sz w:val="22"/>
                <w:szCs w:val="22"/>
              </w:rPr>
              <w:t>PLENARY</w:t>
            </w:r>
          </w:p>
        </w:tc>
        <w:tc>
          <w:tcPr>
            <w:tcW w:w="2952" w:type="pct"/>
            <w:shd w:val="clear" w:color="auto" w:fill="auto"/>
          </w:tcPr>
          <w:p w14:paraId="5699C0A4" w14:textId="77777777" w:rsidR="00A44012" w:rsidRDefault="00A44012" w:rsidP="00CC4221">
            <w:pPr>
              <w:rPr>
                <w:sz w:val="22"/>
                <w:szCs w:val="22"/>
              </w:rPr>
            </w:pPr>
            <w:r>
              <w:rPr>
                <w:sz w:val="22"/>
                <w:szCs w:val="22"/>
              </w:rPr>
              <w:t>AEWA’s 20</w:t>
            </w:r>
            <w:r w:rsidRPr="003D3526">
              <w:rPr>
                <w:sz w:val="22"/>
                <w:szCs w:val="22"/>
                <w:vertAlign w:val="superscript"/>
              </w:rPr>
              <w:t>th</w:t>
            </w:r>
            <w:r>
              <w:rPr>
                <w:sz w:val="22"/>
                <w:szCs w:val="22"/>
              </w:rPr>
              <w:t xml:space="preserve"> Anniversary Celebration</w:t>
            </w:r>
          </w:p>
          <w:p w14:paraId="594F0A85" w14:textId="66106F9D" w:rsidR="00371C9E" w:rsidRPr="00371C9E" w:rsidRDefault="00371C9E" w:rsidP="00CC4221">
            <w:pPr>
              <w:rPr>
                <w:sz w:val="12"/>
                <w:szCs w:val="12"/>
              </w:rPr>
            </w:pPr>
          </w:p>
        </w:tc>
      </w:tr>
      <w:tr w:rsidR="00CE388E" w:rsidRPr="006E413E" w14:paraId="33EE7052" w14:textId="77777777" w:rsidTr="00490152">
        <w:trPr>
          <w:trHeight w:val="397"/>
        </w:trPr>
        <w:tc>
          <w:tcPr>
            <w:tcW w:w="5000" w:type="pct"/>
            <w:gridSpan w:val="3"/>
            <w:shd w:val="clear" w:color="auto" w:fill="FDE9D9" w:themeFill="accent6" w:themeFillTint="33"/>
            <w:vAlign w:val="center"/>
          </w:tcPr>
          <w:p w14:paraId="2DEE8EF1" w14:textId="0001B035" w:rsidR="00CE388E" w:rsidRPr="00CE388E" w:rsidRDefault="00CE388E" w:rsidP="009D3D64">
            <w:pPr>
              <w:rPr>
                <w:b/>
                <w:sz w:val="22"/>
                <w:szCs w:val="22"/>
              </w:rPr>
            </w:pPr>
            <w:r w:rsidRPr="00CE388E">
              <w:rPr>
                <w:b/>
                <w:sz w:val="22"/>
                <w:szCs w:val="22"/>
              </w:rPr>
              <w:t>TUESDAY 10 November 2015</w:t>
            </w:r>
          </w:p>
        </w:tc>
      </w:tr>
      <w:tr w:rsidR="00A44012" w:rsidRPr="006E413E" w14:paraId="0CDB9293" w14:textId="77777777" w:rsidTr="00705A3B">
        <w:tc>
          <w:tcPr>
            <w:tcW w:w="690" w:type="pct"/>
            <w:shd w:val="clear" w:color="auto" w:fill="auto"/>
          </w:tcPr>
          <w:p w14:paraId="3FE0ABE6" w14:textId="77777777" w:rsidR="00A44012" w:rsidRPr="006E413E" w:rsidRDefault="00A44012" w:rsidP="009370FF">
            <w:pPr>
              <w:rPr>
                <w:sz w:val="22"/>
                <w:szCs w:val="22"/>
              </w:rPr>
            </w:pPr>
            <w:r>
              <w:rPr>
                <w:sz w:val="22"/>
                <w:szCs w:val="22"/>
              </w:rPr>
              <w:t>9:00 – 12:00</w:t>
            </w:r>
          </w:p>
        </w:tc>
        <w:tc>
          <w:tcPr>
            <w:tcW w:w="1358" w:type="pct"/>
            <w:shd w:val="clear" w:color="auto" w:fill="auto"/>
          </w:tcPr>
          <w:p w14:paraId="292F6B9A" w14:textId="77777777" w:rsidR="00A44012" w:rsidRPr="006E413E" w:rsidRDefault="00A44012" w:rsidP="009370FF">
            <w:pPr>
              <w:rPr>
                <w:sz w:val="22"/>
                <w:szCs w:val="22"/>
              </w:rPr>
            </w:pPr>
            <w:r w:rsidRPr="006E413E">
              <w:rPr>
                <w:sz w:val="22"/>
                <w:szCs w:val="22"/>
              </w:rPr>
              <w:t>PLENARY</w:t>
            </w:r>
          </w:p>
        </w:tc>
        <w:tc>
          <w:tcPr>
            <w:tcW w:w="2952" w:type="pct"/>
            <w:shd w:val="clear" w:color="auto" w:fill="auto"/>
          </w:tcPr>
          <w:p w14:paraId="1B3FACA5" w14:textId="4327ACB9" w:rsidR="00A44012" w:rsidRDefault="00A44012" w:rsidP="009370FF">
            <w:pPr>
              <w:rPr>
                <w:sz w:val="22"/>
                <w:szCs w:val="22"/>
              </w:rPr>
            </w:pPr>
            <w:r>
              <w:rPr>
                <w:sz w:val="22"/>
                <w:szCs w:val="22"/>
              </w:rPr>
              <w:t xml:space="preserve">Agenda Item 11b: Outcomes of the </w:t>
            </w:r>
            <w:proofErr w:type="spellStart"/>
            <w:r>
              <w:rPr>
                <w:sz w:val="22"/>
                <w:szCs w:val="22"/>
              </w:rPr>
              <w:t>Ramsar</w:t>
            </w:r>
            <w:proofErr w:type="spellEnd"/>
            <w:r>
              <w:rPr>
                <w:sz w:val="22"/>
                <w:szCs w:val="22"/>
              </w:rPr>
              <w:t xml:space="preserve"> COP12 of Relevance to AEWA </w:t>
            </w:r>
          </w:p>
          <w:p w14:paraId="74CEE42B" w14:textId="197E9604" w:rsidR="00A44012" w:rsidRDefault="00A44012" w:rsidP="009370FF">
            <w:pPr>
              <w:rPr>
                <w:sz w:val="22"/>
                <w:szCs w:val="22"/>
              </w:rPr>
            </w:pPr>
            <w:r>
              <w:rPr>
                <w:sz w:val="22"/>
                <w:szCs w:val="22"/>
              </w:rPr>
              <w:t xml:space="preserve">Agenda Item 12: </w:t>
            </w:r>
            <w:r w:rsidR="00101E57">
              <w:rPr>
                <w:sz w:val="22"/>
                <w:szCs w:val="22"/>
              </w:rPr>
              <w:t xml:space="preserve"> </w:t>
            </w:r>
            <w:r>
              <w:rPr>
                <w:sz w:val="22"/>
                <w:szCs w:val="22"/>
              </w:rPr>
              <w:t>Implementation of the AEWA Plan of Action for Africa</w:t>
            </w:r>
          </w:p>
          <w:p w14:paraId="40144899" w14:textId="284DD964" w:rsidR="00A44012" w:rsidRPr="00F878DB" w:rsidRDefault="00A44012" w:rsidP="009370FF">
            <w:pPr>
              <w:rPr>
                <w:sz w:val="22"/>
                <w:szCs w:val="22"/>
              </w:rPr>
            </w:pPr>
            <w:r>
              <w:rPr>
                <w:sz w:val="22"/>
                <w:szCs w:val="22"/>
              </w:rPr>
              <w:t>Agenda Item 13</w:t>
            </w:r>
            <w:r w:rsidRPr="00F878DB">
              <w:rPr>
                <w:sz w:val="22"/>
                <w:szCs w:val="22"/>
              </w:rPr>
              <w:t xml:space="preserve">: </w:t>
            </w:r>
            <w:r w:rsidR="00101E57">
              <w:rPr>
                <w:sz w:val="22"/>
                <w:szCs w:val="22"/>
              </w:rPr>
              <w:t xml:space="preserve"> </w:t>
            </w:r>
            <w:r w:rsidRPr="00F878DB">
              <w:rPr>
                <w:sz w:val="22"/>
                <w:szCs w:val="22"/>
              </w:rPr>
              <w:t xml:space="preserve">Implementation of the AEWA Strategic Plan </w:t>
            </w:r>
            <w:r>
              <w:rPr>
                <w:sz w:val="22"/>
                <w:szCs w:val="22"/>
              </w:rPr>
              <w:t>2009-2017</w:t>
            </w:r>
          </w:p>
          <w:p w14:paraId="6531DC8A" w14:textId="4D99A52C" w:rsidR="00A44012" w:rsidRPr="00F878DB" w:rsidRDefault="00A44012" w:rsidP="009370FF">
            <w:pPr>
              <w:rPr>
                <w:sz w:val="22"/>
                <w:szCs w:val="22"/>
              </w:rPr>
            </w:pPr>
            <w:r>
              <w:rPr>
                <w:sz w:val="22"/>
                <w:szCs w:val="22"/>
              </w:rPr>
              <w:t>Agenda Item 14</w:t>
            </w:r>
            <w:r w:rsidRPr="00F878DB">
              <w:rPr>
                <w:sz w:val="22"/>
                <w:szCs w:val="22"/>
              </w:rPr>
              <w:t xml:space="preserve">: </w:t>
            </w:r>
            <w:r w:rsidR="00101E57">
              <w:rPr>
                <w:sz w:val="22"/>
                <w:szCs w:val="22"/>
              </w:rPr>
              <w:t xml:space="preserve"> </w:t>
            </w:r>
            <w:r>
              <w:rPr>
                <w:sz w:val="22"/>
                <w:szCs w:val="22"/>
              </w:rPr>
              <w:t xml:space="preserve">Analysis and Synthesis of </w:t>
            </w:r>
            <w:r w:rsidRPr="00F878DB">
              <w:rPr>
                <w:sz w:val="22"/>
                <w:szCs w:val="22"/>
              </w:rPr>
              <w:t>National Repo</w:t>
            </w:r>
            <w:r>
              <w:rPr>
                <w:sz w:val="22"/>
                <w:szCs w:val="22"/>
              </w:rPr>
              <w:t>rts</w:t>
            </w:r>
            <w:r w:rsidRPr="00F878DB">
              <w:rPr>
                <w:sz w:val="22"/>
                <w:szCs w:val="22"/>
              </w:rPr>
              <w:t xml:space="preserve"> </w:t>
            </w:r>
          </w:p>
          <w:p w14:paraId="44E6747F" w14:textId="1A626CA4" w:rsidR="00A44012" w:rsidRPr="00F878DB" w:rsidRDefault="00A44012" w:rsidP="009370FF">
            <w:pPr>
              <w:rPr>
                <w:sz w:val="22"/>
                <w:szCs w:val="22"/>
              </w:rPr>
            </w:pPr>
            <w:r w:rsidRPr="00F878DB">
              <w:rPr>
                <w:sz w:val="22"/>
                <w:szCs w:val="22"/>
              </w:rPr>
              <w:t>Agenda</w:t>
            </w:r>
            <w:r>
              <w:rPr>
                <w:sz w:val="22"/>
                <w:szCs w:val="22"/>
              </w:rPr>
              <w:t xml:space="preserve"> Item 15: </w:t>
            </w:r>
            <w:r w:rsidR="00101E57">
              <w:rPr>
                <w:sz w:val="22"/>
                <w:szCs w:val="22"/>
              </w:rPr>
              <w:t xml:space="preserve"> </w:t>
            </w:r>
            <w:r>
              <w:rPr>
                <w:sz w:val="22"/>
                <w:szCs w:val="22"/>
              </w:rPr>
              <w:t>International Reviews</w:t>
            </w:r>
          </w:p>
          <w:p w14:paraId="58100839" w14:textId="4CEE9962" w:rsidR="00A44012" w:rsidRPr="00F878DB" w:rsidRDefault="00A44012" w:rsidP="009370FF">
            <w:pPr>
              <w:rPr>
                <w:sz w:val="22"/>
                <w:szCs w:val="22"/>
              </w:rPr>
            </w:pPr>
            <w:r>
              <w:rPr>
                <w:sz w:val="22"/>
                <w:szCs w:val="22"/>
              </w:rPr>
              <w:t>Agenda Item 16</w:t>
            </w:r>
            <w:r w:rsidRPr="00F878DB">
              <w:rPr>
                <w:sz w:val="22"/>
                <w:szCs w:val="22"/>
              </w:rPr>
              <w:t xml:space="preserve">: </w:t>
            </w:r>
            <w:r w:rsidR="00101E57">
              <w:rPr>
                <w:sz w:val="22"/>
                <w:szCs w:val="22"/>
              </w:rPr>
              <w:t xml:space="preserve"> </w:t>
            </w:r>
            <w:r w:rsidRPr="00F878DB">
              <w:rPr>
                <w:sz w:val="22"/>
                <w:szCs w:val="22"/>
              </w:rPr>
              <w:t xml:space="preserve">Implementation Review Process </w:t>
            </w:r>
          </w:p>
          <w:p w14:paraId="3B3A8EC1" w14:textId="787F1B37" w:rsidR="00101E57" w:rsidRDefault="00A44012" w:rsidP="009370FF">
            <w:pPr>
              <w:rPr>
                <w:sz w:val="22"/>
                <w:szCs w:val="22"/>
              </w:rPr>
            </w:pPr>
            <w:r w:rsidRPr="00F878DB">
              <w:rPr>
                <w:sz w:val="22"/>
                <w:szCs w:val="22"/>
              </w:rPr>
              <w:t>Agenda Item 1</w:t>
            </w:r>
            <w:r>
              <w:rPr>
                <w:sz w:val="22"/>
                <w:szCs w:val="22"/>
              </w:rPr>
              <w:t>7</w:t>
            </w:r>
            <w:r w:rsidRPr="00F878DB">
              <w:rPr>
                <w:sz w:val="22"/>
                <w:szCs w:val="22"/>
              </w:rPr>
              <w:t xml:space="preserve">: </w:t>
            </w:r>
            <w:r w:rsidR="00101E57">
              <w:rPr>
                <w:sz w:val="22"/>
                <w:szCs w:val="22"/>
              </w:rPr>
              <w:t xml:space="preserve"> </w:t>
            </w:r>
            <w:r w:rsidRPr="00F878DB">
              <w:rPr>
                <w:sz w:val="22"/>
                <w:szCs w:val="22"/>
              </w:rPr>
              <w:t xml:space="preserve">Report on the Implementation and Revision of the AEWA International </w:t>
            </w:r>
          </w:p>
          <w:p w14:paraId="129938E3" w14:textId="3F440C49" w:rsidR="00A44012" w:rsidRDefault="00101E57" w:rsidP="009370FF">
            <w:pPr>
              <w:rPr>
                <w:sz w:val="22"/>
                <w:szCs w:val="22"/>
              </w:rPr>
            </w:pPr>
            <w:r>
              <w:rPr>
                <w:sz w:val="22"/>
                <w:szCs w:val="22"/>
              </w:rPr>
              <w:t xml:space="preserve">                             </w:t>
            </w:r>
            <w:r w:rsidR="00A44012" w:rsidRPr="00F878DB">
              <w:rPr>
                <w:sz w:val="22"/>
                <w:szCs w:val="22"/>
              </w:rPr>
              <w:t xml:space="preserve">Implementation </w:t>
            </w:r>
            <w:r w:rsidR="00D8400C">
              <w:rPr>
                <w:sz w:val="22"/>
                <w:szCs w:val="22"/>
              </w:rPr>
              <w:t>T</w:t>
            </w:r>
            <w:r w:rsidR="00A44012">
              <w:rPr>
                <w:sz w:val="22"/>
                <w:szCs w:val="22"/>
              </w:rPr>
              <w:t>asks 2012-2015</w:t>
            </w:r>
          </w:p>
          <w:p w14:paraId="1B280FA5" w14:textId="30981760" w:rsidR="00A44012" w:rsidRDefault="00A44012" w:rsidP="009370FF">
            <w:pPr>
              <w:rPr>
                <w:sz w:val="22"/>
                <w:szCs w:val="22"/>
              </w:rPr>
            </w:pPr>
            <w:r>
              <w:rPr>
                <w:sz w:val="22"/>
                <w:szCs w:val="22"/>
              </w:rPr>
              <w:t xml:space="preserve">Agenda Item 20: </w:t>
            </w:r>
            <w:r w:rsidR="00101E57">
              <w:rPr>
                <w:sz w:val="22"/>
                <w:szCs w:val="22"/>
              </w:rPr>
              <w:t xml:space="preserve"> </w:t>
            </w:r>
            <w:r w:rsidRPr="004F770D">
              <w:rPr>
                <w:sz w:val="22"/>
                <w:szCs w:val="22"/>
              </w:rPr>
              <w:t>Proposals for Amendments to the Agreement</w:t>
            </w:r>
            <w:r>
              <w:rPr>
                <w:sz w:val="22"/>
                <w:szCs w:val="22"/>
              </w:rPr>
              <w:t xml:space="preserve"> and/or its Annexes</w:t>
            </w:r>
          </w:p>
          <w:p w14:paraId="6AECE2BD" w14:textId="55C582F5" w:rsidR="00A44012" w:rsidRDefault="00A44012" w:rsidP="009370FF">
            <w:pPr>
              <w:rPr>
                <w:sz w:val="22"/>
                <w:szCs w:val="22"/>
              </w:rPr>
            </w:pPr>
            <w:r>
              <w:rPr>
                <w:sz w:val="22"/>
                <w:szCs w:val="22"/>
              </w:rPr>
              <w:lastRenderedPageBreak/>
              <w:t xml:space="preserve">Agenda Item 22: </w:t>
            </w:r>
            <w:r w:rsidR="00101E57">
              <w:rPr>
                <w:sz w:val="22"/>
                <w:szCs w:val="22"/>
              </w:rPr>
              <w:t xml:space="preserve"> </w:t>
            </w:r>
            <w:proofErr w:type="spellStart"/>
            <w:r>
              <w:rPr>
                <w:sz w:val="22"/>
                <w:szCs w:val="22"/>
              </w:rPr>
              <w:t>Waterbird</w:t>
            </w:r>
            <w:proofErr w:type="spellEnd"/>
            <w:r>
              <w:rPr>
                <w:sz w:val="22"/>
                <w:szCs w:val="22"/>
              </w:rPr>
              <w:t xml:space="preserve"> Monitoring along the African-Eurasian Flyways</w:t>
            </w:r>
          </w:p>
          <w:p w14:paraId="1CC35689" w14:textId="77777777" w:rsidR="00A44012" w:rsidRPr="00371C9E" w:rsidRDefault="00A44012" w:rsidP="00B33290">
            <w:pPr>
              <w:ind w:left="1602" w:hanging="1602"/>
              <w:rPr>
                <w:sz w:val="12"/>
                <w:szCs w:val="12"/>
              </w:rPr>
            </w:pPr>
          </w:p>
        </w:tc>
      </w:tr>
      <w:tr w:rsidR="00D11BC2" w:rsidRPr="006E413E" w14:paraId="5D06FEDA" w14:textId="77777777" w:rsidTr="00D11BC2">
        <w:trPr>
          <w:trHeight w:val="397"/>
        </w:trPr>
        <w:tc>
          <w:tcPr>
            <w:tcW w:w="5000" w:type="pct"/>
            <w:gridSpan w:val="3"/>
            <w:shd w:val="clear" w:color="auto" w:fill="F2F2F2" w:themeFill="background1" w:themeFillShade="F2"/>
            <w:vAlign w:val="center"/>
          </w:tcPr>
          <w:p w14:paraId="4ADEB65E" w14:textId="4B1DE36F" w:rsidR="00D11BC2" w:rsidRPr="00D11BC2" w:rsidRDefault="00D11BC2" w:rsidP="00D11BC2">
            <w:pPr>
              <w:rPr>
                <w:b/>
                <w:sz w:val="22"/>
                <w:szCs w:val="22"/>
              </w:rPr>
            </w:pPr>
            <w:r w:rsidRPr="00D11BC2">
              <w:rPr>
                <w:b/>
                <w:sz w:val="22"/>
                <w:szCs w:val="22"/>
              </w:rPr>
              <w:lastRenderedPageBreak/>
              <w:t xml:space="preserve">12:00 – 14:00 Lunch break </w:t>
            </w:r>
          </w:p>
        </w:tc>
      </w:tr>
      <w:tr w:rsidR="00A44012" w:rsidRPr="006E413E" w14:paraId="100E32AE" w14:textId="77777777" w:rsidTr="00705A3B">
        <w:tc>
          <w:tcPr>
            <w:tcW w:w="690" w:type="pct"/>
            <w:shd w:val="clear" w:color="auto" w:fill="auto"/>
          </w:tcPr>
          <w:p w14:paraId="72E5C39A" w14:textId="77777777" w:rsidR="00A44012" w:rsidRPr="006E413E" w:rsidRDefault="00A44012" w:rsidP="009370FF">
            <w:pPr>
              <w:rPr>
                <w:sz w:val="22"/>
                <w:szCs w:val="22"/>
              </w:rPr>
            </w:pPr>
            <w:r>
              <w:rPr>
                <w:sz w:val="22"/>
                <w:szCs w:val="22"/>
              </w:rPr>
              <w:t>14:00 – 18</w:t>
            </w:r>
            <w:r w:rsidRPr="006E413E">
              <w:rPr>
                <w:sz w:val="22"/>
                <w:szCs w:val="22"/>
              </w:rPr>
              <w:t>:30</w:t>
            </w:r>
          </w:p>
        </w:tc>
        <w:tc>
          <w:tcPr>
            <w:tcW w:w="1358" w:type="pct"/>
            <w:shd w:val="clear" w:color="auto" w:fill="auto"/>
          </w:tcPr>
          <w:p w14:paraId="738DE0A8" w14:textId="77777777" w:rsidR="00A44012" w:rsidRPr="006E413E" w:rsidRDefault="00A44012" w:rsidP="009370FF">
            <w:pPr>
              <w:rPr>
                <w:sz w:val="22"/>
                <w:szCs w:val="22"/>
              </w:rPr>
            </w:pPr>
            <w:r w:rsidRPr="006E413E">
              <w:rPr>
                <w:sz w:val="22"/>
                <w:szCs w:val="22"/>
              </w:rPr>
              <w:t>PLENARY</w:t>
            </w:r>
          </w:p>
        </w:tc>
        <w:tc>
          <w:tcPr>
            <w:tcW w:w="2952" w:type="pct"/>
            <w:shd w:val="clear" w:color="auto" w:fill="auto"/>
          </w:tcPr>
          <w:p w14:paraId="015332D9" w14:textId="77777777" w:rsidR="00101E57" w:rsidRDefault="00A44012" w:rsidP="009370FF">
            <w:pPr>
              <w:rPr>
                <w:sz w:val="22"/>
                <w:szCs w:val="22"/>
              </w:rPr>
            </w:pPr>
            <w:r w:rsidRPr="004F770D">
              <w:rPr>
                <w:sz w:val="22"/>
                <w:szCs w:val="22"/>
              </w:rPr>
              <w:t xml:space="preserve">Agenda Item 23: </w:t>
            </w:r>
            <w:r w:rsidR="00101E57">
              <w:rPr>
                <w:sz w:val="22"/>
                <w:szCs w:val="22"/>
              </w:rPr>
              <w:t xml:space="preserve"> </w:t>
            </w:r>
            <w:r w:rsidRPr="004F770D">
              <w:rPr>
                <w:sz w:val="22"/>
                <w:szCs w:val="22"/>
              </w:rPr>
              <w:t xml:space="preserve">International Single </w:t>
            </w:r>
            <w:r>
              <w:rPr>
                <w:sz w:val="22"/>
                <w:szCs w:val="22"/>
              </w:rPr>
              <w:t>S</w:t>
            </w:r>
            <w:r w:rsidRPr="004F770D">
              <w:rPr>
                <w:sz w:val="22"/>
                <w:szCs w:val="22"/>
              </w:rPr>
              <w:t>pecies and Multi</w:t>
            </w:r>
            <w:r>
              <w:rPr>
                <w:sz w:val="22"/>
                <w:szCs w:val="22"/>
              </w:rPr>
              <w:t>-</w:t>
            </w:r>
            <w:r w:rsidRPr="004F770D">
              <w:rPr>
                <w:sz w:val="22"/>
                <w:szCs w:val="22"/>
              </w:rPr>
              <w:t>species Ac</w:t>
            </w:r>
            <w:r>
              <w:rPr>
                <w:sz w:val="22"/>
                <w:szCs w:val="22"/>
              </w:rPr>
              <w:t xml:space="preserve">tions Plans and Management </w:t>
            </w:r>
          </w:p>
          <w:p w14:paraId="24F074A9" w14:textId="7506C2E3" w:rsidR="00A44012" w:rsidRDefault="00101E57" w:rsidP="009370FF">
            <w:pPr>
              <w:rPr>
                <w:sz w:val="22"/>
                <w:szCs w:val="22"/>
              </w:rPr>
            </w:pPr>
            <w:r>
              <w:rPr>
                <w:sz w:val="22"/>
                <w:szCs w:val="22"/>
              </w:rPr>
              <w:t xml:space="preserve">                             </w:t>
            </w:r>
            <w:r w:rsidR="00A44012">
              <w:rPr>
                <w:sz w:val="22"/>
                <w:szCs w:val="22"/>
              </w:rPr>
              <w:t>Plans</w:t>
            </w:r>
          </w:p>
          <w:p w14:paraId="37B832F7" w14:textId="1F6F73E1" w:rsidR="00A44012" w:rsidRDefault="00A44012" w:rsidP="009370FF">
            <w:pPr>
              <w:rPr>
                <w:sz w:val="22"/>
                <w:szCs w:val="22"/>
              </w:rPr>
            </w:pPr>
            <w:r>
              <w:rPr>
                <w:sz w:val="22"/>
                <w:szCs w:val="22"/>
              </w:rPr>
              <w:t xml:space="preserve">Agenda Item 24: </w:t>
            </w:r>
            <w:r w:rsidR="00101E57">
              <w:rPr>
                <w:sz w:val="22"/>
                <w:szCs w:val="22"/>
              </w:rPr>
              <w:t xml:space="preserve"> </w:t>
            </w:r>
            <w:r>
              <w:rPr>
                <w:sz w:val="22"/>
                <w:szCs w:val="22"/>
              </w:rPr>
              <w:t xml:space="preserve">Conservation Guidelines, </w:t>
            </w:r>
            <w:proofErr w:type="spellStart"/>
            <w:r>
              <w:rPr>
                <w:sz w:val="22"/>
                <w:szCs w:val="22"/>
              </w:rPr>
              <w:t>Guidance</w:t>
            </w:r>
            <w:r w:rsidR="00E6545E">
              <w:rPr>
                <w:sz w:val="22"/>
                <w:szCs w:val="22"/>
              </w:rPr>
              <w:t>s</w:t>
            </w:r>
            <w:proofErr w:type="spellEnd"/>
            <w:r>
              <w:rPr>
                <w:sz w:val="22"/>
                <w:szCs w:val="22"/>
              </w:rPr>
              <w:t xml:space="preserve"> and Definitions</w:t>
            </w:r>
          </w:p>
          <w:p w14:paraId="25DF8FC1" w14:textId="77777777" w:rsidR="00101E57" w:rsidRDefault="00A44012" w:rsidP="009370FF">
            <w:pPr>
              <w:rPr>
                <w:sz w:val="22"/>
                <w:szCs w:val="22"/>
              </w:rPr>
            </w:pPr>
            <w:r>
              <w:rPr>
                <w:sz w:val="22"/>
                <w:szCs w:val="22"/>
              </w:rPr>
              <w:t xml:space="preserve">Agenda Item 19: </w:t>
            </w:r>
            <w:r w:rsidR="00101E57">
              <w:rPr>
                <w:sz w:val="22"/>
                <w:szCs w:val="22"/>
              </w:rPr>
              <w:t xml:space="preserve"> </w:t>
            </w:r>
            <w:r w:rsidRPr="004F770D">
              <w:rPr>
                <w:sz w:val="22"/>
                <w:szCs w:val="22"/>
              </w:rPr>
              <w:t xml:space="preserve">Implementation </w:t>
            </w:r>
            <w:r>
              <w:rPr>
                <w:sz w:val="22"/>
                <w:szCs w:val="22"/>
              </w:rPr>
              <w:t>of the Communication Strategy and Adoption</w:t>
            </w:r>
            <w:r w:rsidRPr="004F770D">
              <w:rPr>
                <w:sz w:val="22"/>
                <w:szCs w:val="22"/>
              </w:rPr>
              <w:t xml:space="preserve"> of t</w:t>
            </w:r>
            <w:r>
              <w:rPr>
                <w:sz w:val="22"/>
                <w:szCs w:val="22"/>
              </w:rPr>
              <w:t xml:space="preserve">he New </w:t>
            </w:r>
          </w:p>
          <w:p w14:paraId="6A2A8527" w14:textId="2204B05F" w:rsidR="00A44012" w:rsidRDefault="00101E57" w:rsidP="009370FF">
            <w:pPr>
              <w:rPr>
                <w:sz w:val="22"/>
                <w:szCs w:val="22"/>
              </w:rPr>
            </w:pPr>
            <w:r>
              <w:rPr>
                <w:sz w:val="22"/>
                <w:szCs w:val="22"/>
              </w:rPr>
              <w:t xml:space="preserve">                             </w:t>
            </w:r>
            <w:r w:rsidR="00A44012">
              <w:rPr>
                <w:sz w:val="22"/>
                <w:szCs w:val="22"/>
              </w:rPr>
              <w:t>Communication Strategy</w:t>
            </w:r>
          </w:p>
          <w:p w14:paraId="00A9E04A" w14:textId="77777777" w:rsidR="00A44012" w:rsidRPr="00371C9E" w:rsidRDefault="00A44012" w:rsidP="00CC4221">
            <w:pPr>
              <w:rPr>
                <w:sz w:val="12"/>
                <w:szCs w:val="12"/>
              </w:rPr>
            </w:pPr>
          </w:p>
        </w:tc>
      </w:tr>
      <w:tr w:rsidR="00CE388E" w:rsidRPr="006E413E" w14:paraId="0765C7FC" w14:textId="77777777" w:rsidTr="00490152">
        <w:trPr>
          <w:trHeight w:val="397"/>
        </w:trPr>
        <w:tc>
          <w:tcPr>
            <w:tcW w:w="5000" w:type="pct"/>
            <w:gridSpan w:val="3"/>
            <w:shd w:val="clear" w:color="auto" w:fill="FDE9D9" w:themeFill="accent6" w:themeFillTint="33"/>
            <w:vAlign w:val="center"/>
          </w:tcPr>
          <w:p w14:paraId="612FF20D" w14:textId="4ED7FE48" w:rsidR="00CE388E" w:rsidRPr="00CE388E" w:rsidRDefault="00CE388E" w:rsidP="009370FF">
            <w:pPr>
              <w:rPr>
                <w:b/>
                <w:sz w:val="22"/>
                <w:szCs w:val="22"/>
              </w:rPr>
            </w:pPr>
            <w:r w:rsidRPr="00CE388E">
              <w:rPr>
                <w:b/>
                <w:sz w:val="22"/>
                <w:szCs w:val="22"/>
              </w:rPr>
              <w:t>WEDNESDAY 11 November 2015</w:t>
            </w:r>
          </w:p>
        </w:tc>
      </w:tr>
      <w:tr w:rsidR="00A44012" w:rsidRPr="006E413E" w14:paraId="668D5D4B" w14:textId="77777777" w:rsidTr="00705A3B">
        <w:tc>
          <w:tcPr>
            <w:tcW w:w="690" w:type="pct"/>
            <w:shd w:val="clear" w:color="auto" w:fill="auto"/>
          </w:tcPr>
          <w:p w14:paraId="68DAEF94" w14:textId="77777777" w:rsidR="00A44012" w:rsidRDefault="00A44012" w:rsidP="009370FF">
            <w:pPr>
              <w:rPr>
                <w:sz w:val="22"/>
                <w:szCs w:val="22"/>
              </w:rPr>
            </w:pPr>
            <w:r>
              <w:rPr>
                <w:sz w:val="22"/>
                <w:szCs w:val="22"/>
              </w:rPr>
              <w:t>09:00 – 12:00</w:t>
            </w:r>
          </w:p>
          <w:p w14:paraId="3225EE9D" w14:textId="75D1DA50" w:rsidR="00A44012" w:rsidRPr="006E413E" w:rsidRDefault="00A44012" w:rsidP="009370FF">
            <w:pPr>
              <w:rPr>
                <w:sz w:val="22"/>
                <w:szCs w:val="22"/>
              </w:rPr>
            </w:pPr>
          </w:p>
        </w:tc>
        <w:tc>
          <w:tcPr>
            <w:tcW w:w="1358" w:type="pct"/>
            <w:shd w:val="clear" w:color="auto" w:fill="auto"/>
          </w:tcPr>
          <w:p w14:paraId="672DF9E2" w14:textId="77777777" w:rsidR="009E2FEE" w:rsidRDefault="00A44012" w:rsidP="009370FF">
            <w:pPr>
              <w:rPr>
                <w:sz w:val="22"/>
                <w:szCs w:val="22"/>
              </w:rPr>
            </w:pPr>
            <w:r w:rsidRPr="00B5452A">
              <w:rPr>
                <w:sz w:val="22"/>
                <w:szCs w:val="22"/>
              </w:rPr>
              <w:t>PLENARY</w:t>
            </w:r>
            <w:r w:rsidR="00414FFE">
              <w:rPr>
                <w:sz w:val="22"/>
                <w:szCs w:val="22"/>
              </w:rPr>
              <w:t xml:space="preserve"> </w:t>
            </w:r>
          </w:p>
          <w:p w14:paraId="743FBB73" w14:textId="29B617E2" w:rsidR="00A44012" w:rsidRPr="006E413E" w:rsidRDefault="00A44012" w:rsidP="009370FF">
            <w:pPr>
              <w:rPr>
                <w:sz w:val="22"/>
                <w:szCs w:val="22"/>
              </w:rPr>
            </w:pPr>
          </w:p>
        </w:tc>
        <w:tc>
          <w:tcPr>
            <w:tcW w:w="2952" w:type="pct"/>
            <w:shd w:val="clear" w:color="auto" w:fill="auto"/>
          </w:tcPr>
          <w:p w14:paraId="28EF0228" w14:textId="1B4B2015" w:rsidR="00101E57" w:rsidRDefault="00A44012" w:rsidP="009370FF">
            <w:pPr>
              <w:rPr>
                <w:sz w:val="22"/>
                <w:szCs w:val="22"/>
              </w:rPr>
            </w:pPr>
            <w:r>
              <w:rPr>
                <w:sz w:val="22"/>
                <w:szCs w:val="22"/>
              </w:rPr>
              <w:t xml:space="preserve">Agenda Item 25: </w:t>
            </w:r>
            <w:r w:rsidR="00101E57">
              <w:rPr>
                <w:sz w:val="22"/>
                <w:szCs w:val="22"/>
              </w:rPr>
              <w:t xml:space="preserve"> </w:t>
            </w:r>
            <w:r w:rsidRPr="004F770D">
              <w:rPr>
                <w:sz w:val="22"/>
                <w:szCs w:val="22"/>
              </w:rPr>
              <w:t xml:space="preserve">Issues affecting the Conservation Status of Migratory </w:t>
            </w:r>
            <w:proofErr w:type="spellStart"/>
            <w:r w:rsidRPr="004F770D">
              <w:rPr>
                <w:sz w:val="22"/>
                <w:szCs w:val="22"/>
              </w:rPr>
              <w:t>Waterbirds</w:t>
            </w:r>
            <w:proofErr w:type="spellEnd"/>
            <w:r w:rsidRPr="004F770D">
              <w:rPr>
                <w:sz w:val="22"/>
                <w:szCs w:val="22"/>
              </w:rPr>
              <w:t xml:space="preserve"> in the AEWA </w:t>
            </w:r>
          </w:p>
          <w:p w14:paraId="4C071061" w14:textId="2C1A7762" w:rsidR="00A44012" w:rsidRDefault="00101E57" w:rsidP="009370FF">
            <w:pPr>
              <w:rPr>
                <w:sz w:val="22"/>
                <w:szCs w:val="22"/>
              </w:rPr>
            </w:pPr>
            <w:r>
              <w:rPr>
                <w:sz w:val="22"/>
                <w:szCs w:val="22"/>
              </w:rPr>
              <w:t xml:space="preserve">                             </w:t>
            </w:r>
            <w:r w:rsidR="00A44012" w:rsidRPr="004F770D">
              <w:rPr>
                <w:sz w:val="22"/>
                <w:szCs w:val="22"/>
              </w:rPr>
              <w:t>Region</w:t>
            </w:r>
          </w:p>
          <w:p w14:paraId="460C3EC4" w14:textId="0E62B575" w:rsidR="00A44012" w:rsidRPr="00B5452A" w:rsidRDefault="00A44012" w:rsidP="009370FF">
            <w:pPr>
              <w:ind w:left="1602" w:hanging="1602"/>
              <w:rPr>
                <w:sz w:val="22"/>
                <w:szCs w:val="22"/>
              </w:rPr>
            </w:pPr>
            <w:r w:rsidRPr="00B5452A">
              <w:rPr>
                <w:sz w:val="22"/>
                <w:szCs w:val="22"/>
              </w:rPr>
              <w:t xml:space="preserve">Agenda Item 21: </w:t>
            </w:r>
            <w:r w:rsidR="00101E57">
              <w:rPr>
                <w:sz w:val="22"/>
                <w:szCs w:val="22"/>
              </w:rPr>
              <w:t xml:space="preserve"> </w:t>
            </w:r>
            <w:r w:rsidRPr="00B5452A">
              <w:rPr>
                <w:sz w:val="22"/>
                <w:szCs w:val="22"/>
              </w:rPr>
              <w:t>Adoption of the New Arabic Translation of the Agreement Text</w:t>
            </w:r>
          </w:p>
          <w:p w14:paraId="5ED0C3C3" w14:textId="7BD80E96" w:rsidR="00A44012" w:rsidRPr="00B5452A" w:rsidRDefault="00A44012" w:rsidP="009370FF">
            <w:pPr>
              <w:ind w:left="1602" w:hanging="1602"/>
              <w:rPr>
                <w:sz w:val="22"/>
                <w:szCs w:val="22"/>
              </w:rPr>
            </w:pPr>
            <w:r w:rsidRPr="00B5452A">
              <w:rPr>
                <w:sz w:val="22"/>
                <w:szCs w:val="22"/>
              </w:rPr>
              <w:t xml:space="preserve">Agenda Item 18: </w:t>
            </w:r>
            <w:r w:rsidR="00101E57">
              <w:rPr>
                <w:sz w:val="22"/>
                <w:szCs w:val="22"/>
              </w:rPr>
              <w:t xml:space="preserve"> </w:t>
            </w:r>
            <w:r w:rsidRPr="00B5452A">
              <w:rPr>
                <w:sz w:val="22"/>
                <w:szCs w:val="22"/>
              </w:rPr>
              <w:t>Financial and Administrative Matters</w:t>
            </w:r>
          </w:p>
          <w:p w14:paraId="09F2F286" w14:textId="77777777" w:rsidR="00A44012" w:rsidRPr="00B5452A" w:rsidRDefault="00A44012" w:rsidP="009370FF">
            <w:pPr>
              <w:ind w:left="1602" w:hanging="1602"/>
              <w:rPr>
                <w:sz w:val="22"/>
                <w:szCs w:val="22"/>
              </w:rPr>
            </w:pPr>
            <w:r w:rsidRPr="00B5452A">
              <w:rPr>
                <w:sz w:val="22"/>
                <w:szCs w:val="22"/>
              </w:rPr>
              <w:t xml:space="preserve">Agenda Item 26a: Institutional Arrangements: Standing Committee </w:t>
            </w:r>
          </w:p>
          <w:p w14:paraId="484EBA9F" w14:textId="77777777" w:rsidR="00A44012" w:rsidRPr="00B5452A" w:rsidRDefault="00A44012" w:rsidP="009370FF">
            <w:pPr>
              <w:ind w:left="1602" w:hanging="1602"/>
              <w:rPr>
                <w:sz w:val="22"/>
                <w:szCs w:val="22"/>
              </w:rPr>
            </w:pPr>
            <w:r w:rsidRPr="00B5452A">
              <w:rPr>
                <w:sz w:val="22"/>
                <w:szCs w:val="22"/>
              </w:rPr>
              <w:t xml:space="preserve">Agenda Item 26b: Institutional Arrangements: Technical Committee </w:t>
            </w:r>
          </w:p>
          <w:p w14:paraId="60B59764" w14:textId="2AB47C77" w:rsidR="00A44012" w:rsidRDefault="00A44012" w:rsidP="009370FF">
            <w:pPr>
              <w:ind w:left="1602" w:hanging="1602"/>
              <w:rPr>
                <w:sz w:val="22"/>
                <w:szCs w:val="22"/>
              </w:rPr>
            </w:pPr>
            <w:r w:rsidRPr="00B5452A">
              <w:rPr>
                <w:sz w:val="22"/>
                <w:szCs w:val="22"/>
              </w:rPr>
              <w:t xml:space="preserve">Agenda Item 27: </w:t>
            </w:r>
            <w:r w:rsidR="00101E57">
              <w:rPr>
                <w:sz w:val="22"/>
                <w:szCs w:val="22"/>
              </w:rPr>
              <w:t xml:space="preserve"> </w:t>
            </w:r>
            <w:r w:rsidRPr="00B5452A">
              <w:rPr>
                <w:sz w:val="22"/>
                <w:szCs w:val="22"/>
              </w:rPr>
              <w:t>Report of the Credentials Committee</w:t>
            </w:r>
          </w:p>
          <w:p w14:paraId="1612B3EE" w14:textId="77777777" w:rsidR="00A44012" w:rsidRPr="00371C9E" w:rsidRDefault="00A44012" w:rsidP="009370FF">
            <w:pPr>
              <w:ind w:left="1602" w:hanging="1602"/>
              <w:rPr>
                <w:sz w:val="12"/>
                <w:szCs w:val="12"/>
              </w:rPr>
            </w:pPr>
          </w:p>
        </w:tc>
      </w:tr>
      <w:tr w:rsidR="00D11BC2" w:rsidRPr="006E413E" w14:paraId="2C84F2B2" w14:textId="77777777" w:rsidTr="00D11BC2">
        <w:trPr>
          <w:trHeight w:val="397"/>
        </w:trPr>
        <w:tc>
          <w:tcPr>
            <w:tcW w:w="5000" w:type="pct"/>
            <w:gridSpan w:val="3"/>
            <w:shd w:val="clear" w:color="auto" w:fill="F2F2F2" w:themeFill="background1" w:themeFillShade="F2"/>
            <w:vAlign w:val="center"/>
          </w:tcPr>
          <w:p w14:paraId="1A438D00" w14:textId="0B44923F" w:rsidR="00D11BC2" w:rsidRPr="00D11BC2" w:rsidRDefault="00D11BC2" w:rsidP="009370FF">
            <w:pPr>
              <w:rPr>
                <w:b/>
                <w:sz w:val="22"/>
                <w:szCs w:val="22"/>
              </w:rPr>
            </w:pPr>
            <w:r w:rsidRPr="00D11BC2">
              <w:rPr>
                <w:b/>
                <w:sz w:val="22"/>
                <w:szCs w:val="22"/>
              </w:rPr>
              <w:t>12:00 – 14:00 Lunch break</w:t>
            </w:r>
          </w:p>
        </w:tc>
      </w:tr>
      <w:tr w:rsidR="00A44012" w:rsidRPr="006E413E" w14:paraId="57197826" w14:textId="77777777" w:rsidTr="00705A3B">
        <w:tc>
          <w:tcPr>
            <w:tcW w:w="690" w:type="pct"/>
            <w:shd w:val="clear" w:color="auto" w:fill="auto"/>
          </w:tcPr>
          <w:p w14:paraId="4D5FCC77" w14:textId="77777777" w:rsidR="00A44012" w:rsidRPr="008155A6" w:rsidRDefault="00A44012" w:rsidP="009370FF">
            <w:pPr>
              <w:rPr>
                <w:sz w:val="22"/>
                <w:szCs w:val="22"/>
              </w:rPr>
            </w:pPr>
            <w:r w:rsidRPr="008155A6">
              <w:rPr>
                <w:sz w:val="22"/>
                <w:szCs w:val="22"/>
              </w:rPr>
              <w:t>14:</w:t>
            </w:r>
            <w:r>
              <w:rPr>
                <w:sz w:val="22"/>
                <w:szCs w:val="22"/>
              </w:rPr>
              <w:t>0</w:t>
            </w:r>
            <w:r w:rsidRPr="008155A6">
              <w:rPr>
                <w:sz w:val="22"/>
                <w:szCs w:val="22"/>
              </w:rPr>
              <w:t>0 – 18:30</w:t>
            </w:r>
          </w:p>
        </w:tc>
        <w:tc>
          <w:tcPr>
            <w:tcW w:w="1358" w:type="pct"/>
            <w:shd w:val="clear" w:color="auto" w:fill="auto"/>
          </w:tcPr>
          <w:p w14:paraId="6F33BF9A" w14:textId="77777777" w:rsidR="00A44012" w:rsidRPr="006E413E" w:rsidRDefault="00A44012" w:rsidP="009370FF">
            <w:pPr>
              <w:rPr>
                <w:sz w:val="22"/>
                <w:szCs w:val="22"/>
              </w:rPr>
            </w:pPr>
            <w:r>
              <w:rPr>
                <w:sz w:val="22"/>
                <w:szCs w:val="22"/>
              </w:rPr>
              <w:t>WG1 SCIENTIFIC/TECHNICAL</w:t>
            </w:r>
          </w:p>
        </w:tc>
        <w:tc>
          <w:tcPr>
            <w:tcW w:w="2952" w:type="pct"/>
            <w:shd w:val="clear" w:color="auto" w:fill="auto"/>
          </w:tcPr>
          <w:p w14:paraId="2F4A7700" w14:textId="30DDF411" w:rsidR="00A44012" w:rsidRPr="00705A3B" w:rsidRDefault="00A44012" w:rsidP="009370FF">
            <w:pPr>
              <w:rPr>
                <w:i/>
                <w:sz w:val="22"/>
                <w:szCs w:val="22"/>
              </w:rPr>
            </w:pPr>
            <w:r w:rsidRPr="00705A3B">
              <w:rPr>
                <w:i/>
                <w:sz w:val="22"/>
                <w:szCs w:val="22"/>
              </w:rPr>
              <w:t>W</w:t>
            </w:r>
            <w:r w:rsidR="00CC4221">
              <w:rPr>
                <w:i/>
                <w:sz w:val="22"/>
                <w:szCs w:val="22"/>
              </w:rPr>
              <w:t xml:space="preserve">orking Group </w:t>
            </w:r>
            <w:r w:rsidRPr="00705A3B">
              <w:rPr>
                <w:i/>
                <w:sz w:val="22"/>
                <w:szCs w:val="22"/>
              </w:rPr>
              <w:t>1 will consider the following agenda items in detail:</w:t>
            </w:r>
          </w:p>
          <w:p w14:paraId="56C3FECF" w14:textId="77777777" w:rsidR="00A44012" w:rsidRDefault="00A44012" w:rsidP="009370FF">
            <w:pPr>
              <w:rPr>
                <w:sz w:val="22"/>
                <w:szCs w:val="22"/>
              </w:rPr>
            </w:pPr>
          </w:p>
          <w:p w14:paraId="4CFAC406" w14:textId="77777777" w:rsidR="00101E57" w:rsidRDefault="00A44012" w:rsidP="000C2CE8">
            <w:pPr>
              <w:rPr>
                <w:sz w:val="22"/>
                <w:szCs w:val="22"/>
              </w:rPr>
            </w:pPr>
            <w:r w:rsidRPr="00F878DB">
              <w:rPr>
                <w:sz w:val="22"/>
                <w:szCs w:val="22"/>
              </w:rPr>
              <w:t>Agenda Item 1</w:t>
            </w:r>
            <w:r>
              <w:rPr>
                <w:sz w:val="22"/>
                <w:szCs w:val="22"/>
              </w:rPr>
              <w:t>7</w:t>
            </w:r>
            <w:r w:rsidRPr="00F878DB">
              <w:rPr>
                <w:sz w:val="22"/>
                <w:szCs w:val="22"/>
              </w:rPr>
              <w:t xml:space="preserve">: </w:t>
            </w:r>
            <w:r w:rsidR="00101E57">
              <w:rPr>
                <w:sz w:val="22"/>
                <w:szCs w:val="22"/>
              </w:rPr>
              <w:t xml:space="preserve"> </w:t>
            </w:r>
            <w:r w:rsidRPr="00F878DB">
              <w:rPr>
                <w:sz w:val="22"/>
                <w:szCs w:val="22"/>
              </w:rPr>
              <w:t xml:space="preserve">Report on the Implementation and Revision of the AEWA International </w:t>
            </w:r>
          </w:p>
          <w:p w14:paraId="53B708D4" w14:textId="48DF3898" w:rsidR="00A44012" w:rsidRDefault="00101E57" w:rsidP="000C2CE8">
            <w:pPr>
              <w:rPr>
                <w:sz w:val="22"/>
                <w:szCs w:val="22"/>
              </w:rPr>
            </w:pPr>
            <w:r>
              <w:rPr>
                <w:sz w:val="22"/>
                <w:szCs w:val="22"/>
              </w:rPr>
              <w:t xml:space="preserve">                             </w:t>
            </w:r>
            <w:r w:rsidR="00A44012" w:rsidRPr="00F878DB">
              <w:rPr>
                <w:sz w:val="22"/>
                <w:szCs w:val="22"/>
              </w:rPr>
              <w:t xml:space="preserve">Implementation </w:t>
            </w:r>
            <w:r w:rsidR="00A44012">
              <w:rPr>
                <w:sz w:val="22"/>
                <w:szCs w:val="22"/>
              </w:rPr>
              <w:t>Tasks 2012-2015</w:t>
            </w:r>
          </w:p>
          <w:p w14:paraId="2FDA8030" w14:textId="368AE86D" w:rsidR="00A44012" w:rsidRDefault="00A44012" w:rsidP="000C2CE8">
            <w:pPr>
              <w:rPr>
                <w:sz w:val="22"/>
                <w:szCs w:val="22"/>
              </w:rPr>
            </w:pPr>
            <w:r>
              <w:rPr>
                <w:sz w:val="22"/>
                <w:szCs w:val="22"/>
              </w:rPr>
              <w:t xml:space="preserve">Agenda Item 20: </w:t>
            </w:r>
            <w:r w:rsidR="00101E57">
              <w:rPr>
                <w:sz w:val="22"/>
                <w:szCs w:val="22"/>
              </w:rPr>
              <w:t xml:space="preserve"> </w:t>
            </w:r>
            <w:r w:rsidRPr="004F770D">
              <w:rPr>
                <w:sz w:val="22"/>
                <w:szCs w:val="22"/>
              </w:rPr>
              <w:t>Proposals for Amendments to the Agreement</w:t>
            </w:r>
            <w:r>
              <w:rPr>
                <w:sz w:val="22"/>
                <w:szCs w:val="22"/>
              </w:rPr>
              <w:t xml:space="preserve"> and/or its Annexes</w:t>
            </w:r>
          </w:p>
          <w:p w14:paraId="6C747CBD" w14:textId="0A0362D6" w:rsidR="00A44012" w:rsidRDefault="00A44012" w:rsidP="000C2CE8">
            <w:pPr>
              <w:rPr>
                <w:sz w:val="22"/>
                <w:szCs w:val="22"/>
              </w:rPr>
            </w:pPr>
            <w:r>
              <w:rPr>
                <w:sz w:val="22"/>
                <w:szCs w:val="22"/>
              </w:rPr>
              <w:t xml:space="preserve">Agenda Item 22: </w:t>
            </w:r>
            <w:r w:rsidR="00101E57">
              <w:rPr>
                <w:sz w:val="22"/>
                <w:szCs w:val="22"/>
              </w:rPr>
              <w:t xml:space="preserve"> </w:t>
            </w:r>
            <w:proofErr w:type="spellStart"/>
            <w:r>
              <w:rPr>
                <w:sz w:val="22"/>
                <w:szCs w:val="22"/>
              </w:rPr>
              <w:t>Waterbird</w:t>
            </w:r>
            <w:proofErr w:type="spellEnd"/>
            <w:r>
              <w:rPr>
                <w:sz w:val="22"/>
                <w:szCs w:val="22"/>
              </w:rPr>
              <w:t xml:space="preserve"> Monitoring along the African-Eurasian Flyways</w:t>
            </w:r>
          </w:p>
          <w:p w14:paraId="03C11864" w14:textId="77777777" w:rsidR="0057697C" w:rsidRDefault="00A44012" w:rsidP="000C2CE8">
            <w:pPr>
              <w:rPr>
                <w:sz w:val="22"/>
                <w:szCs w:val="22"/>
              </w:rPr>
            </w:pPr>
            <w:r w:rsidRPr="004F770D">
              <w:rPr>
                <w:sz w:val="22"/>
                <w:szCs w:val="22"/>
              </w:rPr>
              <w:t xml:space="preserve">Agenda Item 23: </w:t>
            </w:r>
            <w:r w:rsidR="00101E57">
              <w:rPr>
                <w:sz w:val="22"/>
                <w:szCs w:val="22"/>
              </w:rPr>
              <w:t xml:space="preserve"> </w:t>
            </w:r>
            <w:r w:rsidRPr="004F770D">
              <w:rPr>
                <w:sz w:val="22"/>
                <w:szCs w:val="22"/>
              </w:rPr>
              <w:t xml:space="preserve">International Single </w:t>
            </w:r>
            <w:r>
              <w:rPr>
                <w:sz w:val="22"/>
                <w:szCs w:val="22"/>
              </w:rPr>
              <w:t>S</w:t>
            </w:r>
            <w:r w:rsidRPr="004F770D">
              <w:rPr>
                <w:sz w:val="22"/>
                <w:szCs w:val="22"/>
              </w:rPr>
              <w:t>pecies and Multi</w:t>
            </w:r>
            <w:r>
              <w:rPr>
                <w:sz w:val="22"/>
                <w:szCs w:val="22"/>
              </w:rPr>
              <w:t>-</w:t>
            </w:r>
            <w:r w:rsidRPr="004F770D">
              <w:rPr>
                <w:sz w:val="22"/>
                <w:szCs w:val="22"/>
              </w:rPr>
              <w:t>species Ac</w:t>
            </w:r>
            <w:r>
              <w:rPr>
                <w:sz w:val="22"/>
                <w:szCs w:val="22"/>
              </w:rPr>
              <w:t>tions Plans and Management</w:t>
            </w:r>
          </w:p>
          <w:p w14:paraId="4BE24D8E" w14:textId="76B69BF7" w:rsidR="00A44012" w:rsidRDefault="0057697C" w:rsidP="000C2CE8">
            <w:pPr>
              <w:rPr>
                <w:sz w:val="22"/>
                <w:szCs w:val="22"/>
              </w:rPr>
            </w:pPr>
            <w:r>
              <w:rPr>
                <w:sz w:val="22"/>
                <w:szCs w:val="22"/>
              </w:rPr>
              <w:t xml:space="preserve">                            </w:t>
            </w:r>
            <w:r w:rsidR="00A44012">
              <w:rPr>
                <w:sz w:val="22"/>
                <w:szCs w:val="22"/>
              </w:rPr>
              <w:t xml:space="preserve"> Plans</w:t>
            </w:r>
          </w:p>
          <w:p w14:paraId="43C613D5" w14:textId="18A743E2" w:rsidR="00A44012" w:rsidRDefault="00A44012" w:rsidP="000C2CE8">
            <w:pPr>
              <w:rPr>
                <w:sz w:val="22"/>
                <w:szCs w:val="22"/>
              </w:rPr>
            </w:pPr>
            <w:r>
              <w:rPr>
                <w:sz w:val="22"/>
                <w:szCs w:val="22"/>
              </w:rPr>
              <w:t xml:space="preserve">Agenda Item 24: </w:t>
            </w:r>
            <w:r w:rsidR="00101E57">
              <w:rPr>
                <w:sz w:val="22"/>
                <w:szCs w:val="22"/>
              </w:rPr>
              <w:t xml:space="preserve"> </w:t>
            </w:r>
            <w:r>
              <w:rPr>
                <w:sz w:val="22"/>
                <w:szCs w:val="22"/>
              </w:rPr>
              <w:t xml:space="preserve">Conservation Guidelines, </w:t>
            </w:r>
            <w:proofErr w:type="spellStart"/>
            <w:r>
              <w:rPr>
                <w:sz w:val="22"/>
                <w:szCs w:val="22"/>
              </w:rPr>
              <w:t>Guidance</w:t>
            </w:r>
            <w:r w:rsidR="00E6545E">
              <w:rPr>
                <w:sz w:val="22"/>
                <w:szCs w:val="22"/>
              </w:rPr>
              <w:t>s</w:t>
            </w:r>
            <w:proofErr w:type="spellEnd"/>
            <w:r>
              <w:rPr>
                <w:sz w:val="22"/>
                <w:szCs w:val="22"/>
              </w:rPr>
              <w:t xml:space="preserve"> and Definitions</w:t>
            </w:r>
          </w:p>
          <w:p w14:paraId="396F86AA" w14:textId="77777777" w:rsidR="00101E57" w:rsidRDefault="00A44012" w:rsidP="000C2CE8">
            <w:pPr>
              <w:rPr>
                <w:sz w:val="22"/>
                <w:szCs w:val="22"/>
              </w:rPr>
            </w:pPr>
            <w:r>
              <w:rPr>
                <w:sz w:val="22"/>
                <w:szCs w:val="22"/>
              </w:rPr>
              <w:t xml:space="preserve">Agenda Item 25: </w:t>
            </w:r>
            <w:r w:rsidR="00101E57">
              <w:rPr>
                <w:sz w:val="22"/>
                <w:szCs w:val="22"/>
              </w:rPr>
              <w:t xml:space="preserve"> </w:t>
            </w:r>
            <w:r w:rsidRPr="004F770D">
              <w:rPr>
                <w:sz w:val="22"/>
                <w:szCs w:val="22"/>
              </w:rPr>
              <w:t xml:space="preserve">Issues affecting the Conservation Status of Migratory </w:t>
            </w:r>
            <w:proofErr w:type="spellStart"/>
            <w:r w:rsidRPr="004F770D">
              <w:rPr>
                <w:sz w:val="22"/>
                <w:szCs w:val="22"/>
              </w:rPr>
              <w:t>Waterbirds</w:t>
            </w:r>
            <w:proofErr w:type="spellEnd"/>
            <w:r w:rsidRPr="004F770D">
              <w:rPr>
                <w:sz w:val="22"/>
                <w:szCs w:val="22"/>
              </w:rPr>
              <w:t xml:space="preserve"> in the AEWA </w:t>
            </w:r>
          </w:p>
          <w:p w14:paraId="20F3A4A7" w14:textId="0D1A47B6" w:rsidR="00A44012" w:rsidRDefault="00101E57" w:rsidP="000C2CE8">
            <w:pPr>
              <w:rPr>
                <w:sz w:val="22"/>
                <w:szCs w:val="22"/>
              </w:rPr>
            </w:pPr>
            <w:r>
              <w:rPr>
                <w:sz w:val="22"/>
                <w:szCs w:val="22"/>
              </w:rPr>
              <w:t xml:space="preserve">                              </w:t>
            </w:r>
            <w:r w:rsidR="00A44012" w:rsidRPr="004F770D">
              <w:rPr>
                <w:sz w:val="22"/>
                <w:szCs w:val="22"/>
              </w:rPr>
              <w:t>Region</w:t>
            </w:r>
          </w:p>
          <w:p w14:paraId="443DC7BD" w14:textId="77777777" w:rsidR="00101E57" w:rsidRDefault="00A44012" w:rsidP="009D3D64">
            <w:pPr>
              <w:ind w:left="12" w:hanging="12"/>
              <w:rPr>
                <w:i/>
                <w:sz w:val="22"/>
                <w:szCs w:val="22"/>
              </w:rPr>
            </w:pPr>
            <w:r w:rsidRPr="00B5452A">
              <w:rPr>
                <w:sz w:val="22"/>
                <w:szCs w:val="22"/>
              </w:rPr>
              <w:t xml:space="preserve">Agenda Item 26b: Institutional Arrangements: Technical Committee </w:t>
            </w:r>
            <w:r>
              <w:rPr>
                <w:sz w:val="22"/>
                <w:szCs w:val="22"/>
              </w:rPr>
              <w:t>(</w:t>
            </w:r>
            <w:r w:rsidRPr="00705A3B">
              <w:rPr>
                <w:i/>
                <w:sz w:val="22"/>
                <w:szCs w:val="22"/>
              </w:rPr>
              <w:t xml:space="preserve">in particular the proposed </w:t>
            </w:r>
          </w:p>
          <w:p w14:paraId="638036A2" w14:textId="77777777" w:rsidR="009E2FEE" w:rsidRDefault="00101E57" w:rsidP="000B2702">
            <w:pPr>
              <w:ind w:left="12" w:hanging="12"/>
              <w:rPr>
                <w:sz w:val="22"/>
                <w:szCs w:val="22"/>
              </w:rPr>
            </w:pPr>
            <w:r>
              <w:rPr>
                <w:sz w:val="22"/>
                <w:szCs w:val="22"/>
              </w:rPr>
              <w:t xml:space="preserve">                              </w:t>
            </w:r>
            <w:r w:rsidR="00A44012" w:rsidRPr="00705A3B">
              <w:rPr>
                <w:i/>
                <w:sz w:val="22"/>
                <w:szCs w:val="22"/>
              </w:rPr>
              <w:t>TC Work Plan for 2016-2018</w:t>
            </w:r>
            <w:r w:rsidR="00A44012">
              <w:rPr>
                <w:sz w:val="22"/>
                <w:szCs w:val="22"/>
              </w:rPr>
              <w:t>)</w:t>
            </w:r>
          </w:p>
          <w:p w14:paraId="1E87B438" w14:textId="703C3B13" w:rsidR="00371C9E" w:rsidRPr="00371C9E" w:rsidRDefault="00371C9E" w:rsidP="000B2702">
            <w:pPr>
              <w:ind w:left="12" w:hanging="12"/>
              <w:rPr>
                <w:sz w:val="12"/>
                <w:szCs w:val="12"/>
              </w:rPr>
            </w:pPr>
          </w:p>
        </w:tc>
      </w:tr>
      <w:tr w:rsidR="00A44012" w:rsidRPr="006E413E" w14:paraId="3F1BA3B2" w14:textId="77777777" w:rsidTr="00705A3B">
        <w:tc>
          <w:tcPr>
            <w:tcW w:w="690" w:type="pct"/>
            <w:shd w:val="clear" w:color="auto" w:fill="auto"/>
          </w:tcPr>
          <w:p w14:paraId="69748A1D" w14:textId="64D748F9" w:rsidR="00A44012" w:rsidRPr="008155A6" w:rsidDel="00B5452A" w:rsidRDefault="00414FFE" w:rsidP="009370FF">
            <w:pPr>
              <w:rPr>
                <w:sz w:val="22"/>
                <w:szCs w:val="22"/>
              </w:rPr>
            </w:pPr>
            <w:r>
              <w:rPr>
                <w:sz w:val="22"/>
                <w:szCs w:val="22"/>
              </w:rPr>
              <w:t>14:00 – 18:30</w:t>
            </w:r>
          </w:p>
          <w:p w14:paraId="36E35CC4" w14:textId="231BE885" w:rsidR="00A44012" w:rsidRPr="006E413E" w:rsidRDefault="00A44012" w:rsidP="009370FF">
            <w:pPr>
              <w:rPr>
                <w:sz w:val="22"/>
                <w:szCs w:val="22"/>
              </w:rPr>
            </w:pPr>
          </w:p>
        </w:tc>
        <w:tc>
          <w:tcPr>
            <w:tcW w:w="1358" w:type="pct"/>
            <w:shd w:val="clear" w:color="auto" w:fill="auto"/>
          </w:tcPr>
          <w:p w14:paraId="4B6AAA10" w14:textId="1D873818" w:rsidR="00A44012" w:rsidRPr="006E413E" w:rsidRDefault="00A44012" w:rsidP="009370FF">
            <w:pPr>
              <w:rPr>
                <w:sz w:val="22"/>
                <w:szCs w:val="22"/>
              </w:rPr>
            </w:pPr>
            <w:r w:rsidRPr="006E413E">
              <w:rPr>
                <w:sz w:val="22"/>
                <w:szCs w:val="22"/>
              </w:rPr>
              <w:t>WG2 FINANCE/ADMIN</w:t>
            </w:r>
            <w:r w:rsidR="00257D81">
              <w:rPr>
                <w:sz w:val="22"/>
                <w:szCs w:val="22"/>
              </w:rPr>
              <w:t>ISTRATION</w:t>
            </w:r>
          </w:p>
        </w:tc>
        <w:tc>
          <w:tcPr>
            <w:tcW w:w="2952" w:type="pct"/>
            <w:shd w:val="clear" w:color="auto" w:fill="auto"/>
          </w:tcPr>
          <w:p w14:paraId="560B0001" w14:textId="3486C26F" w:rsidR="00A44012" w:rsidRPr="00705A3B" w:rsidRDefault="00A44012" w:rsidP="009370FF">
            <w:pPr>
              <w:rPr>
                <w:i/>
                <w:sz w:val="22"/>
                <w:szCs w:val="22"/>
              </w:rPr>
            </w:pPr>
            <w:r w:rsidRPr="00705A3B">
              <w:rPr>
                <w:i/>
                <w:sz w:val="22"/>
                <w:szCs w:val="22"/>
              </w:rPr>
              <w:t>W</w:t>
            </w:r>
            <w:r w:rsidR="00CC4221">
              <w:rPr>
                <w:i/>
                <w:sz w:val="22"/>
                <w:szCs w:val="22"/>
              </w:rPr>
              <w:t xml:space="preserve">orking </w:t>
            </w:r>
            <w:r w:rsidRPr="00705A3B">
              <w:rPr>
                <w:i/>
                <w:sz w:val="22"/>
                <w:szCs w:val="22"/>
              </w:rPr>
              <w:t>G</w:t>
            </w:r>
            <w:r w:rsidR="00CC4221">
              <w:rPr>
                <w:i/>
                <w:sz w:val="22"/>
                <w:szCs w:val="22"/>
              </w:rPr>
              <w:t xml:space="preserve">roup </w:t>
            </w:r>
            <w:r w:rsidRPr="00705A3B">
              <w:rPr>
                <w:i/>
                <w:sz w:val="22"/>
                <w:szCs w:val="22"/>
              </w:rPr>
              <w:t>2 will consider the following agenda items in detail:</w:t>
            </w:r>
          </w:p>
          <w:p w14:paraId="7F0BF82E" w14:textId="77777777" w:rsidR="00A44012" w:rsidRDefault="00A44012" w:rsidP="009370FF">
            <w:pPr>
              <w:rPr>
                <w:sz w:val="12"/>
                <w:szCs w:val="12"/>
              </w:rPr>
            </w:pPr>
          </w:p>
          <w:p w14:paraId="48BCC3A3" w14:textId="77777777" w:rsidR="00371C9E" w:rsidRPr="00371C9E" w:rsidRDefault="00371C9E" w:rsidP="009370FF">
            <w:pPr>
              <w:rPr>
                <w:sz w:val="12"/>
                <w:szCs w:val="12"/>
              </w:rPr>
            </w:pPr>
          </w:p>
          <w:p w14:paraId="20C5FB16" w14:textId="77777777" w:rsidR="00101E57" w:rsidRDefault="00A44012" w:rsidP="009370FF">
            <w:pPr>
              <w:rPr>
                <w:sz w:val="22"/>
                <w:szCs w:val="22"/>
              </w:rPr>
            </w:pPr>
            <w:r>
              <w:rPr>
                <w:sz w:val="22"/>
                <w:szCs w:val="22"/>
              </w:rPr>
              <w:lastRenderedPageBreak/>
              <w:t>Agenda Item 10:  Joint CMS/AEWA Information Management, Communications and Awareness</w:t>
            </w:r>
          </w:p>
          <w:p w14:paraId="093D0A67" w14:textId="7F018FCA" w:rsidR="00A44012" w:rsidRDefault="00101E57" w:rsidP="009370FF">
            <w:pPr>
              <w:rPr>
                <w:sz w:val="22"/>
                <w:szCs w:val="22"/>
              </w:rPr>
            </w:pPr>
            <w:r>
              <w:rPr>
                <w:sz w:val="22"/>
                <w:szCs w:val="22"/>
              </w:rPr>
              <w:t xml:space="preserve">                             </w:t>
            </w:r>
            <w:r w:rsidR="00A44012">
              <w:rPr>
                <w:sz w:val="22"/>
                <w:szCs w:val="22"/>
              </w:rPr>
              <w:t xml:space="preserve">-raising </w:t>
            </w:r>
            <w:r w:rsidR="00CC4221">
              <w:rPr>
                <w:sz w:val="22"/>
                <w:szCs w:val="22"/>
              </w:rPr>
              <w:t>Team</w:t>
            </w:r>
          </w:p>
          <w:p w14:paraId="05C4D77B" w14:textId="79F64193" w:rsidR="00A44012" w:rsidRDefault="00A44012" w:rsidP="009370FF">
            <w:pPr>
              <w:rPr>
                <w:sz w:val="22"/>
                <w:szCs w:val="22"/>
              </w:rPr>
            </w:pPr>
            <w:r>
              <w:rPr>
                <w:sz w:val="22"/>
                <w:szCs w:val="22"/>
              </w:rPr>
              <w:t>Agenda Item 18</w:t>
            </w:r>
            <w:r w:rsidRPr="006E413E">
              <w:rPr>
                <w:sz w:val="22"/>
                <w:szCs w:val="22"/>
              </w:rPr>
              <w:t xml:space="preserve">: </w:t>
            </w:r>
            <w:r w:rsidR="00101E57">
              <w:rPr>
                <w:sz w:val="22"/>
                <w:szCs w:val="22"/>
              </w:rPr>
              <w:t xml:space="preserve"> </w:t>
            </w:r>
            <w:r w:rsidRPr="006E413E">
              <w:rPr>
                <w:sz w:val="22"/>
                <w:szCs w:val="22"/>
              </w:rPr>
              <w:t>Financial and Administrative Matters</w:t>
            </w:r>
          </w:p>
          <w:p w14:paraId="36DC3B79" w14:textId="77777777" w:rsidR="00101E57" w:rsidRDefault="00A44012" w:rsidP="009370FF">
            <w:pPr>
              <w:rPr>
                <w:sz w:val="22"/>
                <w:szCs w:val="22"/>
              </w:rPr>
            </w:pPr>
            <w:r w:rsidRPr="008155A6">
              <w:rPr>
                <w:sz w:val="22"/>
                <w:szCs w:val="22"/>
              </w:rPr>
              <w:t xml:space="preserve">Agenda Item 19: </w:t>
            </w:r>
            <w:r w:rsidR="00101E57">
              <w:rPr>
                <w:sz w:val="22"/>
                <w:szCs w:val="22"/>
              </w:rPr>
              <w:t xml:space="preserve"> </w:t>
            </w:r>
            <w:r w:rsidRPr="008155A6">
              <w:rPr>
                <w:sz w:val="22"/>
                <w:szCs w:val="22"/>
              </w:rPr>
              <w:t xml:space="preserve">Implementation of the Communication Strategy and Adoption of the New </w:t>
            </w:r>
          </w:p>
          <w:p w14:paraId="6B8B36CA" w14:textId="3DD76967" w:rsidR="00A44012" w:rsidRDefault="00101E57" w:rsidP="009370FF">
            <w:pPr>
              <w:rPr>
                <w:sz w:val="22"/>
                <w:szCs w:val="22"/>
              </w:rPr>
            </w:pPr>
            <w:r>
              <w:rPr>
                <w:sz w:val="22"/>
                <w:szCs w:val="22"/>
              </w:rPr>
              <w:t xml:space="preserve">                             </w:t>
            </w:r>
            <w:r w:rsidR="00A44012" w:rsidRPr="008155A6">
              <w:rPr>
                <w:sz w:val="22"/>
                <w:szCs w:val="22"/>
              </w:rPr>
              <w:t>Communication Strategy</w:t>
            </w:r>
          </w:p>
          <w:p w14:paraId="56C1CA8F" w14:textId="0BF36E1C" w:rsidR="00A44012" w:rsidRDefault="00A44012" w:rsidP="009370FF">
            <w:pPr>
              <w:ind w:left="1602" w:hanging="1602"/>
              <w:rPr>
                <w:sz w:val="22"/>
                <w:szCs w:val="22"/>
              </w:rPr>
            </w:pPr>
            <w:r w:rsidRPr="00B5452A">
              <w:rPr>
                <w:sz w:val="22"/>
                <w:szCs w:val="22"/>
              </w:rPr>
              <w:t>Agenda Item 21:</w:t>
            </w:r>
            <w:r w:rsidR="00101E57">
              <w:rPr>
                <w:sz w:val="22"/>
                <w:szCs w:val="22"/>
              </w:rPr>
              <w:t xml:space="preserve"> </w:t>
            </w:r>
            <w:r w:rsidRPr="00B5452A">
              <w:rPr>
                <w:sz w:val="22"/>
                <w:szCs w:val="22"/>
              </w:rPr>
              <w:t xml:space="preserve"> Adoption of the New Arabic Translation of the Agreement Text</w:t>
            </w:r>
          </w:p>
          <w:p w14:paraId="7424B409" w14:textId="77777777" w:rsidR="00A44012" w:rsidRPr="00371C9E" w:rsidRDefault="00A44012" w:rsidP="009370FF">
            <w:pPr>
              <w:ind w:left="1602" w:hanging="1602"/>
              <w:rPr>
                <w:sz w:val="12"/>
                <w:szCs w:val="12"/>
              </w:rPr>
            </w:pPr>
          </w:p>
        </w:tc>
      </w:tr>
      <w:tr w:rsidR="00CE388E" w:rsidRPr="00CE388E" w14:paraId="2E0096C1" w14:textId="77777777" w:rsidTr="00490152">
        <w:trPr>
          <w:trHeight w:val="397"/>
        </w:trPr>
        <w:tc>
          <w:tcPr>
            <w:tcW w:w="5000" w:type="pct"/>
            <w:gridSpan w:val="3"/>
            <w:shd w:val="clear" w:color="auto" w:fill="FDE9D9" w:themeFill="accent6" w:themeFillTint="33"/>
            <w:vAlign w:val="center"/>
          </w:tcPr>
          <w:p w14:paraId="14341B1B" w14:textId="58D1C8BA" w:rsidR="00CE388E" w:rsidRPr="00CE388E" w:rsidRDefault="00D11BC2" w:rsidP="009370FF">
            <w:pPr>
              <w:rPr>
                <w:b/>
                <w:sz w:val="22"/>
                <w:szCs w:val="22"/>
              </w:rPr>
            </w:pPr>
            <w:r w:rsidRPr="00CE388E">
              <w:rPr>
                <w:b/>
                <w:sz w:val="22"/>
                <w:szCs w:val="22"/>
              </w:rPr>
              <w:lastRenderedPageBreak/>
              <w:t>THURSDAY</w:t>
            </w:r>
            <w:r w:rsidR="00CE388E" w:rsidRPr="00CE388E">
              <w:rPr>
                <w:b/>
                <w:sz w:val="22"/>
                <w:szCs w:val="22"/>
              </w:rPr>
              <w:t xml:space="preserve"> 12 November 2015</w:t>
            </w:r>
          </w:p>
        </w:tc>
      </w:tr>
      <w:tr w:rsidR="00A44012" w:rsidRPr="006E413E" w14:paraId="09920ED5" w14:textId="77777777" w:rsidTr="00705A3B">
        <w:tc>
          <w:tcPr>
            <w:tcW w:w="690" w:type="pct"/>
            <w:shd w:val="clear" w:color="auto" w:fill="auto"/>
          </w:tcPr>
          <w:p w14:paraId="2E7EE481" w14:textId="7ACF47AF" w:rsidR="00414FFE" w:rsidRDefault="00414FFE" w:rsidP="00414FFE">
            <w:pPr>
              <w:rPr>
                <w:sz w:val="22"/>
                <w:szCs w:val="22"/>
              </w:rPr>
            </w:pPr>
            <w:r>
              <w:rPr>
                <w:sz w:val="22"/>
                <w:szCs w:val="22"/>
              </w:rPr>
              <w:t>9:00 – 12:00</w:t>
            </w:r>
          </w:p>
          <w:p w14:paraId="523371F0" w14:textId="28E87210" w:rsidR="00A44012" w:rsidRPr="00371C9E" w:rsidRDefault="00A44012" w:rsidP="00414FFE">
            <w:pPr>
              <w:rPr>
                <w:sz w:val="12"/>
                <w:szCs w:val="12"/>
              </w:rPr>
            </w:pPr>
          </w:p>
        </w:tc>
        <w:tc>
          <w:tcPr>
            <w:tcW w:w="1358" w:type="pct"/>
            <w:shd w:val="clear" w:color="auto" w:fill="auto"/>
          </w:tcPr>
          <w:p w14:paraId="1AA6E7FF" w14:textId="77777777" w:rsidR="00A44012" w:rsidRPr="006E413E" w:rsidRDefault="00A44012" w:rsidP="009370FF">
            <w:pPr>
              <w:rPr>
                <w:sz w:val="22"/>
                <w:szCs w:val="22"/>
              </w:rPr>
            </w:pPr>
            <w:r w:rsidRPr="008155A6">
              <w:rPr>
                <w:sz w:val="22"/>
                <w:szCs w:val="22"/>
              </w:rPr>
              <w:t>WG1 SCIENTIFIC/TECHNICAL</w:t>
            </w:r>
          </w:p>
        </w:tc>
        <w:tc>
          <w:tcPr>
            <w:tcW w:w="2952" w:type="pct"/>
            <w:shd w:val="clear" w:color="auto" w:fill="auto"/>
          </w:tcPr>
          <w:p w14:paraId="101ED305" w14:textId="07E87C5B" w:rsidR="00A44012" w:rsidRPr="00705A3B" w:rsidRDefault="00A44012" w:rsidP="00CC4221">
            <w:pPr>
              <w:ind w:left="1602" w:hanging="1602"/>
              <w:rPr>
                <w:i/>
                <w:sz w:val="22"/>
                <w:szCs w:val="22"/>
              </w:rPr>
            </w:pPr>
            <w:r w:rsidRPr="00705A3B">
              <w:rPr>
                <w:i/>
                <w:sz w:val="22"/>
                <w:szCs w:val="22"/>
              </w:rPr>
              <w:t>Continuation of W</w:t>
            </w:r>
            <w:r w:rsidR="00CC4221">
              <w:rPr>
                <w:i/>
                <w:sz w:val="22"/>
                <w:szCs w:val="22"/>
              </w:rPr>
              <w:t>orking Group 1</w:t>
            </w:r>
            <w:r w:rsidRPr="00705A3B">
              <w:rPr>
                <w:i/>
                <w:sz w:val="22"/>
                <w:szCs w:val="22"/>
              </w:rPr>
              <w:t xml:space="preserve"> business from previous day </w:t>
            </w:r>
          </w:p>
        </w:tc>
      </w:tr>
      <w:tr w:rsidR="00A44012" w:rsidRPr="006E413E" w14:paraId="2E04B1F0" w14:textId="77777777" w:rsidTr="00705A3B">
        <w:tc>
          <w:tcPr>
            <w:tcW w:w="690" w:type="pct"/>
            <w:shd w:val="clear" w:color="auto" w:fill="auto"/>
          </w:tcPr>
          <w:p w14:paraId="63D4477D" w14:textId="77777777" w:rsidR="00A44012" w:rsidRPr="008155A6" w:rsidRDefault="00A44012" w:rsidP="009370FF">
            <w:pPr>
              <w:rPr>
                <w:sz w:val="22"/>
                <w:szCs w:val="22"/>
              </w:rPr>
            </w:pPr>
            <w:r w:rsidRPr="008155A6">
              <w:rPr>
                <w:sz w:val="22"/>
                <w:szCs w:val="22"/>
              </w:rPr>
              <w:t>9:00 – 12:00</w:t>
            </w:r>
          </w:p>
          <w:p w14:paraId="61C7680A" w14:textId="786CA3A7" w:rsidR="00A44012" w:rsidRPr="00371C9E" w:rsidRDefault="00A44012" w:rsidP="00414FFE">
            <w:pPr>
              <w:rPr>
                <w:sz w:val="12"/>
                <w:szCs w:val="12"/>
              </w:rPr>
            </w:pPr>
          </w:p>
        </w:tc>
        <w:tc>
          <w:tcPr>
            <w:tcW w:w="1358" w:type="pct"/>
            <w:shd w:val="clear" w:color="auto" w:fill="auto"/>
          </w:tcPr>
          <w:p w14:paraId="39EF3B79" w14:textId="677FC0AA" w:rsidR="00A44012" w:rsidRPr="006E413E" w:rsidRDefault="00A44012" w:rsidP="009370FF">
            <w:pPr>
              <w:rPr>
                <w:sz w:val="22"/>
                <w:szCs w:val="22"/>
              </w:rPr>
            </w:pPr>
            <w:r w:rsidRPr="008155A6">
              <w:rPr>
                <w:sz w:val="22"/>
                <w:szCs w:val="22"/>
              </w:rPr>
              <w:t>WG2 FINANCE/ADMIN</w:t>
            </w:r>
            <w:r w:rsidR="00257D81">
              <w:rPr>
                <w:sz w:val="22"/>
                <w:szCs w:val="22"/>
              </w:rPr>
              <w:t>ISTRATION</w:t>
            </w:r>
          </w:p>
        </w:tc>
        <w:tc>
          <w:tcPr>
            <w:tcW w:w="2952" w:type="pct"/>
            <w:shd w:val="clear" w:color="auto" w:fill="auto"/>
          </w:tcPr>
          <w:p w14:paraId="29C963C1" w14:textId="59866793" w:rsidR="00A44012" w:rsidRPr="00705A3B" w:rsidRDefault="00A44012" w:rsidP="00B33290">
            <w:pPr>
              <w:rPr>
                <w:i/>
                <w:sz w:val="22"/>
                <w:szCs w:val="22"/>
              </w:rPr>
            </w:pPr>
            <w:r w:rsidRPr="00705A3B">
              <w:rPr>
                <w:i/>
                <w:sz w:val="22"/>
                <w:szCs w:val="22"/>
              </w:rPr>
              <w:t>Continuation of W</w:t>
            </w:r>
            <w:r w:rsidR="00CC4221">
              <w:rPr>
                <w:i/>
                <w:sz w:val="22"/>
                <w:szCs w:val="22"/>
              </w:rPr>
              <w:t xml:space="preserve">orking Group </w:t>
            </w:r>
            <w:r w:rsidRPr="00705A3B">
              <w:rPr>
                <w:i/>
                <w:sz w:val="22"/>
                <w:szCs w:val="22"/>
              </w:rPr>
              <w:t xml:space="preserve">2 business from previous day </w:t>
            </w:r>
          </w:p>
        </w:tc>
      </w:tr>
      <w:tr w:rsidR="00D11BC2" w:rsidRPr="006E413E" w14:paraId="35BE2936" w14:textId="77777777" w:rsidTr="00D11BC2">
        <w:trPr>
          <w:trHeight w:val="397"/>
        </w:trPr>
        <w:tc>
          <w:tcPr>
            <w:tcW w:w="5000" w:type="pct"/>
            <w:gridSpan w:val="3"/>
            <w:shd w:val="clear" w:color="auto" w:fill="F2F2F2" w:themeFill="background1" w:themeFillShade="F2"/>
            <w:vAlign w:val="center"/>
          </w:tcPr>
          <w:p w14:paraId="7B8844A3" w14:textId="79A01FFF" w:rsidR="00D11BC2" w:rsidRPr="00D11BC2" w:rsidRDefault="00D11BC2" w:rsidP="0089603B">
            <w:pPr>
              <w:rPr>
                <w:b/>
                <w:i/>
                <w:sz w:val="22"/>
                <w:szCs w:val="22"/>
              </w:rPr>
            </w:pPr>
            <w:r w:rsidRPr="00D11BC2">
              <w:rPr>
                <w:b/>
                <w:sz w:val="22"/>
                <w:szCs w:val="22"/>
              </w:rPr>
              <w:t>12:00 – 14:</w:t>
            </w:r>
            <w:r w:rsidR="0089603B">
              <w:rPr>
                <w:b/>
                <w:sz w:val="22"/>
                <w:szCs w:val="22"/>
              </w:rPr>
              <w:t>0</w:t>
            </w:r>
            <w:r w:rsidRPr="00D11BC2">
              <w:rPr>
                <w:b/>
                <w:sz w:val="22"/>
                <w:szCs w:val="22"/>
              </w:rPr>
              <w:t>0 Lunch break</w:t>
            </w:r>
          </w:p>
        </w:tc>
      </w:tr>
      <w:tr w:rsidR="00D11BC2" w:rsidRPr="006E413E" w14:paraId="77398D25" w14:textId="77777777" w:rsidTr="00705A3B">
        <w:tc>
          <w:tcPr>
            <w:tcW w:w="690" w:type="pct"/>
            <w:shd w:val="clear" w:color="auto" w:fill="auto"/>
          </w:tcPr>
          <w:p w14:paraId="1FA9261E" w14:textId="6F32EA28" w:rsidR="00D11BC2" w:rsidRPr="008155A6" w:rsidRDefault="00D11BC2" w:rsidP="0089603B">
            <w:pPr>
              <w:rPr>
                <w:sz w:val="22"/>
                <w:szCs w:val="22"/>
              </w:rPr>
            </w:pPr>
            <w:r>
              <w:rPr>
                <w:sz w:val="22"/>
                <w:szCs w:val="22"/>
              </w:rPr>
              <w:t>14:</w:t>
            </w:r>
            <w:r w:rsidR="0089603B">
              <w:rPr>
                <w:sz w:val="22"/>
                <w:szCs w:val="22"/>
              </w:rPr>
              <w:t>0</w:t>
            </w:r>
            <w:r>
              <w:rPr>
                <w:sz w:val="22"/>
                <w:szCs w:val="22"/>
              </w:rPr>
              <w:t>0 – 18:30</w:t>
            </w:r>
          </w:p>
        </w:tc>
        <w:tc>
          <w:tcPr>
            <w:tcW w:w="1358" w:type="pct"/>
            <w:shd w:val="clear" w:color="auto" w:fill="auto"/>
          </w:tcPr>
          <w:p w14:paraId="37280ED6" w14:textId="3377F023" w:rsidR="00D11BC2" w:rsidRPr="008155A6" w:rsidRDefault="00D11BC2" w:rsidP="00D11BC2">
            <w:pPr>
              <w:rPr>
                <w:sz w:val="22"/>
                <w:szCs w:val="22"/>
              </w:rPr>
            </w:pPr>
            <w:r w:rsidRPr="008155A6">
              <w:rPr>
                <w:sz w:val="22"/>
                <w:szCs w:val="22"/>
              </w:rPr>
              <w:t>WG1 SCIENTIFIC/TECHNICAL</w:t>
            </w:r>
          </w:p>
        </w:tc>
        <w:tc>
          <w:tcPr>
            <w:tcW w:w="2952" w:type="pct"/>
            <w:shd w:val="clear" w:color="auto" w:fill="auto"/>
          </w:tcPr>
          <w:p w14:paraId="51234083" w14:textId="77777777" w:rsidR="00D11BC2" w:rsidRDefault="00D11BC2" w:rsidP="00D11BC2">
            <w:pPr>
              <w:rPr>
                <w:i/>
                <w:sz w:val="22"/>
                <w:szCs w:val="22"/>
              </w:rPr>
            </w:pPr>
            <w:r w:rsidRPr="00705A3B">
              <w:rPr>
                <w:i/>
                <w:sz w:val="22"/>
                <w:szCs w:val="22"/>
              </w:rPr>
              <w:t>Continuation of W</w:t>
            </w:r>
            <w:r>
              <w:rPr>
                <w:i/>
                <w:sz w:val="22"/>
                <w:szCs w:val="22"/>
              </w:rPr>
              <w:t>orking Group 1</w:t>
            </w:r>
            <w:r w:rsidRPr="00705A3B">
              <w:rPr>
                <w:i/>
                <w:sz w:val="22"/>
                <w:szCs w:val="22"/>
              </w:rPr>
              <w:t xml:space="preserve"> business from previous day </w:t>
            </w:r>
          </w:p>
          <w:p w14:paraId="16CDFB97" w14:textId="1B444C4E" w:rsidR="00D11BC2" w:rsidRPr="00371C9E" w:rsidRDefault="00D11BC2" w:rsidP="00D11BC2">
            <w:pPr>
              <w:rPr>
                <w:i/>
                <w:sz w:val="12"/>
                <w:szCs w:val="12"/>
              </w:rPr>
            </w:pPr>
          </w:p>
        </w:tc>
      </w:tr>
      <w:tr w:rsidR="00D11BC2" w:rsidRPr="006E413E" w14:paraId="640815C8" w14:textId="77777777" w:rsidTr="00705A3B">
        <w:tc>
          <w:tcPr>
            <w:tcW w:w="690" w:type="pct"/>
            <w:shd w:val="clear" w:color="auto" w:fill="auto"/>
          </w:tcPr>
          <w:p w14:paraId="79D73944" w14:textId="2DC70EF9" w:rsidR="00D11BC2" w:rsidRPr="008155A6" w:rsidRDefault="00D11BC2" w:rsidP="00371C9E">
            <w:pPr>
              <w:rPr>
                <w:sz w:val="22"/>
                <w:szCs w:val="22"/>
              </w:rPr>
            </w:pPr>
            <w:r>
              <w:rPr>
                <w:sz w:val="22"/>
                <w:szCs w:val="22"/>
              </w:rPr>
              <w:t>14:</w:t>
            </w:r>
            <w:r w:rsidR="0089603B">
              <w:rPr>
                <w:sz w:val="22"/>
                <w:szCs w:val="22"/>
              </w:rPr>
              <w:t>0</w:t>
            </w:r>
            <w:r>
              <w:rPr>
                <w:sz w:val="22"/>
                <w:szCs w:val="22"/>
              </w:rPr>
              <w:t>0 – 18:30</w:t>
            </w:r>
          </w:p>
        </w:tc>
        <w:tc>
          <w:tcPr>
            <w:tcW w:w="1358" w:type="pct"/>
            <w:shd w:val="clear" w:color="auto" w:fill="auto"/>
          </w:tcPr>
          <w:p w14:paraId="50BCCD67" w14:textId="262FFACB" w:rsidR="00D11BC2" w:rsidRPr="008155A6" w:rsidRDefault="00D11BC2" w:rsidP="00D11BC2">
            <w:pPr>
              <w:rPr>
                <w:sz w:val="22"/>
                <w:szCs w:val="22"/>
              </w:rPr>
            </w:pPr>
            <w:r w:rsidRPr="008155A6">
              <w:rPr>
                <w:sz w:val="22"/>
                <w:szCs w:val="22"/>
              </w:rPr>
              <w:t>WG2 FINANCE/ADMIN</w:t>
            </w:r>
            <w:r>
              <w:rPr>
                <w:sz w:val="22"/>
                <w:szCs w:val="22"/>
              </w:rPr>
              <w:t>ISTRATION</w:t>
            </w:r>
          </w:p>
        </w:tc>
        <w:tc>
          <w:tcPr>
            <w:tcW w:w="2952" w:type="pct"/>
            <w:shd w:val="clear" w:color="auto" w:fill="auto"/>
          </w:tcPr>
          <w:p w14:paraId="506EBD14" w14:textId="77777777" w:rsidR="00D11BC2" w:rsidRDefault="00D11BC2" w:rsidP="00D11BC2">
            <w:pPr>
              <w:rPr>
                <w:i/>
                <w:sz w:val="22"/>
                <w:szCs w:val="22"/>
              </w:rPr>
            </w:pPr>
            <w:r w:rsidRPr="00705A3B">
              <w:rPr>
                <w:i/>
                <w:sz w:val="22"/>
                <w:szCs w:val="22"/>
              </w:rPr>
              <w:t>Continuation of W</w:t>
            </w:r>
            <w:r>
              <w:rPr>
                <w:i/>
                <w:sz w:val="22"/>
                <w:szCs w:val="22"/>
              </w:rPr>
              <w:t xml:space="preserve">orking Group </w:t>
            </w:r>
            <w:r w:rsidRPr="00705A3B">
              <w:rPr>
                <w:i/>
                <w:sz w:val="22"/>
                <w:szCs w:val="22"/>
              </w:rPr>
              <w:t xml:space="preserve">2 business from previous day </w:t>
            </w:r>
          </w:p>
          <w:p w14:paraId="7620D13D" w14:textId="19B508E7" w:rsidR="00D11BC2" w:rsidRPr="00371C9E" w:rsidRDefault="00D11BC2" w:rsidP="00D11BC2">
            <w:pPr>
              <w:rPr>
                <w:i/>
                <w:sz w:val="12"/>
                <w:szCs w:val="12"/>
              </w:rPr>
            </w:pPr>
          </w:p>
        </w:tc>
      </w:tr>
      <w:tr w:rsidR="00CE388E" w:rsidRPr="006E413E" w14:paraId="08E4C839" w14:textId="77777777" w:rsidTr="00490152">
        <w:trPr>
          <w:trHeight w:val="397"/>
        </w:trPr>
        <w:tc>
          <w:tcPr>
            <w:tcW w:w="5000" w:type="pct"/>
            <w:gridSpan w:val="3"/>
            <w:shd w:val="clear" w:color="auto" w:fill="FDE9D9" w:themeFill="accent6" w:themeFillTint="33"/>
            <w:vAlign w:val="center"/>
          </w:tcPr>
          <w:p w14:paraId="4AA0763C" w14:textId="43D710CA" w:rsidR="00CE388E" w:rsidRPr="00CE388E" w:rsidRDefault="00D11BC2" w:rsidP="009370FF">
            <w:pPr>
              <w:rPr>
                <w:b/>
                <w:i/>
                <w:sz w:val="22"/>
                <w:szCs w:val="22"/>
              </w:rPr>
            </w:pPr>
            <w:r w:rsidRPr="00CE388E">
              <w:rPr>
                <w:b/>
                <w:sz w:val="22"/>
                <w:szCs w:val="22"/>
              </w:rPr>
              <w:t>FRIDAY</w:t>
            </w:r>
            <w:r w:rsidR="00CE388E" w:rsidRPr="00CE388E">
              <w:rPr>
                <w:b/>
                <w:sz w:val="22"/>
                <w:szCs w:val="22"/>
              </w:rPr>
              <w:t xml:space="preserve"> 13 November 2015</w:t>
            </w:r>
          </w:p>
        </w:tc>
      </w:tr>
      <w:tr w:rsidR="00A44012" w:rsidRPr="006E413E" w14:paraId="1DEF85AD" w14:textId="77777777" w:rsidTr="00705A3B">
        <w:tc>
          <w:tcPr>
            <w:tcW w:w="690" w:type="pct"/>
            <w:shd w:val="clear" w:color="auto" w:fill="auto"/>
          </w:tcPr>
          <w:p w14:paraId="62AA3E86" w14:textId="615EADEE" w:rsidR="00A44012" w:rsidRPr="006E413E" w:rsidRDefault="00A44012" w:rsidP="00A44012">
            <w:pPr>
              <w:rPr>
                <w:sz w:val="22"/>
                <w:szCs w:val="22"/>
              </w:rPr>
            </w:pPr>
            <w:r w:rsidRPr="008155A6">
              <w:rPr>
                <w:sz w:val="22"/>
                <w:szCs w:val="22"/>
              </w:rPr>
              <w:t xml:space="preserve">All day </w:t>
            </w:r>
          </w:p>
        </w:tc>
        <w:tc>
          <w:tcPr>
            <w:tcW w:w="1358" w:type="pct"/>
            <w:shd w:val="clear" w:color="auto" w:fill="auto"/>
          </w:tcPr>
          <w:p w14:paraId="382D7E8F" w14:textId="77777777" w:rsidR="00A44012" w:rsidRPr="006E413E" w:rsidRDefault="00A44012" w:rsidP="009370FF">
            <w:pPr>
              <w:rPr>
                <w:sz w:val="22"/>
                <w:szCs w:val="22"/>
              </w:rPr>
            </w:pPr>
          </w:p>
        </w:tc>
        <w:tc>
          <w:tcPr>
            <w:tcW w:w="2952" w:type="pct"/>
            <w:shd w:val="clear" w:color="auto" w:fill="auto"/>
          </w:tcPr>
          <w:p w14:paraId="445D12A9" w14:textId="77777777" w:rsidR="00A44012" w:rsidRDefault="00A44012" w:rsidP="00705A3B">
            <w:pPr>
              <w:numPr>
                <w:ilvl w:val="0"/>
                <w:numId w:val="18"/>
              </w:numPr>
              <w:ind w:left="198" w:hanging="186"/>
              <w:rPr>
                <w:sz w:val="22"/>
                <w:szCs w:val="22"/>
              </w:rPr>
            </w:pPr>
            <w:r w:rsidRPr="008155A6">
              <w:rPr>
                <w:sz w:val="22"/>
                <w:szCs w:val="22"/>
              </w:rPr>
              <w:t>Excursions for delegates</w:t>
            </w:r>
          </w:p>
          <w:p w14:paraId="71A9655E" w14:textId="5C824720" w:rsidR="00A44012" w:rsidRPr="00705A3B" w:rsidRDefault="00D8400C" w:rsidP="00705A3B">
            <w:pPr>
              <w:ind w:left="198" w:hanging="186"/>
              <w:rPr>
                <w:sz w:val="22"/>
                <w:szCs w:val="22"/>
              </w:rPr>
            </w:pPr>
            <w:r w:rsidRPr="00B33290">
              <w:rPr>
                <w:sz w:val="22"/>
                <w:szCs w:val="22"/>
              </w:rPr>
              <w:t>-</w:t>
            </w:r>
            <w:r>
              <w:rPr>
                <w:sz w:val="22"/>
                <w:szCs w:val="22"/>
              </w:rPr>
              <w:t xml:space="preserve">  </w:t>
            </w:r>
            <w:proofErr w:type="spellStart"/>
            <w:r w:rsidR="00A44012" w:rsidRPr="00705A3B">
              <w:rPr>
                <w:sz w:val="22"/>
                <w:szCs w:val="22"/>
              </w:rPr>
              <w:t>Wadden</w:t>
            </w:r>
            <w:proofErr w:type="spellEnd"/>
            <w:r w:rsidR="00A44012" w:rsidRPr="00705A3B">
              <w:rPr>
                <w:sz w:val="22"/>
                <w:szCs w:val="22"/>
              </w:rPr>
              <w:t xml:space="preserve"> See Flyway Initiative workshop “</w:t>
            </w:r>
            <w:r w:rsidR="00A44012" w:rsidRPr="00705A3B">
              <w:rPr>
                <w:i/>
                <w:sz w:val="22"/>
                <w:szCs w:val="22"/>
              </w:rPr>
              <w:t>Strengthening cooperation and World Heritage sites along the East Atlantic Flyway in Africa</w:t>
            </w:r>
            <w:r w:rsidR="00A44012" w:rsidRPr="00705A3B">
              <w:rPr>
                <w:sz w:val="22"/>
                <w:szCs w:val="22"/>
              </w:rPr>
              <w:t>” (</w:t>
            </w:r>
            <w:r w:rsidR="00A353F2">
              <w:rPr>
                <w:sz w:val="22"/>
                <w:szCs w:val="22"/>
              </w:rPr>
              <w:t>upon</w:t>
            </w:r>
            <w:r w:rsidR="00A44012" w:rsidRPr="00705A3B">
              <w:rPr>
                <w:sz w:val="22"/>
                <w:szCs w:val="22"/>
              </w:rPr>
              <w:t xml:space="preserve"> invitation)</w:t>
            </w:r>
          </w:p>
          <w:p w14:paraId="0CAA1571" w14:textId="77777777" w:rsidR="00A44012" w:rsidRDefault="00A44012" w:rsidP="00705A3B">
            <w:pPr>
              <w:numPr>
                <w:ilvl w:val="0"/>
                <w:numId w:val="18"/>
              </w:numPr>
              <w:ind w:left="198" w:hanging="186"/>
              <w:rPr>
                <w:sz w:val="22"/>
                <w:szCs w:val="22"/>
              </w:rPr>
            </w:pPr>
            <w:r w:rsidRPr="008155A6">
              <w:rPr>
                <w:sz w:val="22"/>
                <w:szCs w:val="22"/>
              </w:rPr>
              <w:t xml:space="preserve">Secretariat to </w:t>
            </w:r>
            <w:r w:rsidRPr="00705A3B">
              <w:rPr>
                <w:sz w:val="22"/>
                <w:szCs w:val="22"/>
                <w:lang w:val="en-GB"/>
              </w:rPr>
              <w:t>finalise</w:t>
            </w:r>
            <w:r w:rsidRPr="008155A6">
              <w:rPr>
                <w:sz w:val="22"/>
                <w:szCs w:val="22"/>
              </w:rPr>
              <w:t xml:space="preserve"> revised versions of documents for adoption</w:t>
            </w:r>
          </w:p>
          <w:p w14:paraId="0AA2ADBB" w14:textId="494BB3D1" w:rsidR="00371C9E" w:rsidRPr="00371C9E" w:rsidRDefault="00371C9E" w:rsidP="00371C9E">
            <w:pPr>
              <w:ind w:left="198"/>
              <w:rPr>
                <w:sz w:val="12"/>
                <w:szCs w:val="12"/>
              </w:rPr>
            </w:pPr>
          </w:p>
        </w:tc>
      </w:tr>
      <w:tr w:rsidR="00CE388E" w:rsidRPr="006E413E" w14:paraId="67A410B0" w14:textId="77777777" w:rsidTr="00490152">
        <w:trPr>
          <w:trHeight w:val="397"/>
        </w:trPr>
        <w:tc>
          <w:tcPr>
            <w:tcW w:w="5000" w:type="pct"/>
            <w:gridSpan w:val="3"/>
            <w:shd w:val="clear" w:color="auto" w:fill="FDE9D9" w:themeFill="accent6" w:themeFillTint="33"/>
            <w:vAlign w:val="center"/>
          </w:tcPr>
          <w:p w14:paraId="7E1ADD2D" w14:textId="349E69AA" w:rsidR="00CE388E" w:rsidRPr="00490152" w:rsidRDefault="00D11BC2" w:rsidP="009370FF">
            <w:pPr>
              <w:rPr>
                <w:b/>
                <w:sz w:val="22"/>
                <w:szCs w:val="22"/>
              </w:rPr>
            </w:pPr>
            <w:r w:rsidRPr="00490152">
              <w:rPr>
                <w:b/>
                <w:sz w:val="22"/>
                <w:szCs w:val="22"/>
              </w:rPr>
              <w:t>SATURDAY</w:t>
            </w:r>
            <w:r w:rsidR="00490152" w:rsidRPr="00490152">
              <w:rPr>
                <w:b/>
                <w:sz w:val="22"/>
                <w:szCs w:val="22"/>
              </w:rPr>
              <w:t xml:space="preserve"> 14 November 2015</w:t>
            </w:r>
          </w:p>
        </w:tc>
      </w:tr>
      <w:tr w:rsidR="00A44012" w:rsidRPr="006E413E" w14:paraId="1CECAC5C" w14:textId="77777777" w:rsidTr="00705A3B">
        <w:trPr>
          <w:trHeight w:val="818"/>
        </w:trPr>
        <w:tc>
          <w:tcPr>
            <w:tcW w:w="690" w:type="pct"/>
            <w:shd w:val="clear" w:color="auto" w:fill="auto"/>
          </w:tcPr>
          <w:p w14:paraId="3FF5EA1D" w14:textId="77777777" w:rsidR="00A44012" w:rsidRPr="006E413E" w:rsidRDefault="00A44012" w:rsidP="009370FF">
            <w:pPr>
              <w:rPr>
                <w:sz w:val="22"/>
                <w:szCs w:val="22"/>
              </w:rPr>
            </w:pPr>
            <w:r>
              <w:rPr>
                <w:sz w:val="22"/>
                <w:szCs w:val="22"/>
              </w:rPr>
              <w:t>9:00 – 12:0</w:t>
            </w:r>
            <w:r w:rsidRPr="006E413E">
              <w:rPr>
                <w:sz w:val="22"/>
                <w:szCs w:val="22"/>
              </w:rPr>
              <w:t>0</w:t>
            </w:r>
          </w:p>
        </w:tc>
        <w:tc>
          <w:tcPr>
            <w:tcW w:w="1358" w:type="pct"/>
            <w:shd w:val="clear" w:color="auto" w:fill="auto"/>
          </w:tcPr>
          <w:p w14:paraId="58232BFB" w14:textId="77777777" w:rsidR="00A44012" w:rsidRPr="006E413E" w:rsidRDefault="00A44012" w:rsidP="009370FF">
            <w:pPr>
              <w:rPr>
                <w:sz w:val="22"/>
                <w:szCs w:val="22"/>
              </w:rPr>
            </w:pPr>
            <w:r w:rsidRPr="006E413E">
              <w:rPr>
                <w:sz w:val="22"/>
                <w:szCs w:val="22"/>
              </w:rPr>
              <w:t>PLENARY</w:t>
            </w:r>
          </w:p>
        </w:tc>
        <w:tc>
          <w:tcPr>
            <w:tcW w:w="2952" w:type="pct"/>
            <w:shd w:val="clear" w:color="auto" w:fill="auto"/>
          </w:tcPr>
          <w:p w14:paraId="585B2708" w14:textId="77777777" w:rsidR="00A44012" w:rsidRPr="006E413E" w:rsidRDefault="00A44012" w:rsidP="009370FF">
            <w:pPr>
              <w:rPr>
                <w:sz w:val="22"/>
                <w:szCs w:val="22"/>
              </w:rPr>
            </w:pPr>
            <w:r>
              <w:rPr>
                <w:sz w:val="22"/>
                <w:szCs w:val="22"/>
              </w:rPr>
              <w:t>Agenda Item 27</w:t>
            </w:r>
            <w:r w:rsidRPr="006E413E">
              <w:rPr>
                <w:sz w:val="22"/>
                <w:szCs w:val="22"/>
              </w:rPr>
              <w:t xml:space="preserve">:  Report of the Credentials and Sessional Committees </w:t>
            </w:r>
          </w:p>
          <w:p w14:paraId="1B34757A" w14:textId="77777777" w:rsidR="00E6545E" w:rsidRDefault="00A44012" w:rsidP="00DF1D20">
            <w:pPr>
              <w:rPr>
                <w:sz w:val="22"/>
                <w:szCs w:val="22"/>
              </w:rPr>
            </w:pPr>
            <w:r>
              <w:rPr>
                <w:sz w:val="22"/>
                <w:szCs w:val="22"/>
              </w:rPr>
              <w:t>Agenda Item 28</w:t>
            </w:r>
            <w:r w:rsidRPr="006E413E">
              <w:rPr>
                <w:sz w:val="22"/>
                <w:szCs w:val="22"/>
              </w:rPr>
              <w:t xml:space="preserve">: </w:t>
            </w:r>
            <w:r>
              <w:rPr>
                <w:sz w:val="22"/>
                <w:szCs w:val="22"/>
              </w:rPr>
              <w:t xml:space="preserve"> </w:t>
            </w:r>
            <w:r w:rsidRPr="006E413E">
              <w:rPr>
                <w:sz w:val="22"/>
                <w:szCs w:val="22"/>
              </w:rPr>
              <w:t>Adoption of the Resolutions and Amendments to the Annexes of the Agreement</w:t>
            </w:r>
          </w:p>
          <w:p w14:paraId="14C677C0" w14:textId="292C1528" w:rsidR="00DF1D20" w:rsidRPr="00DF1D20" w:rsidRDefault="00DF1D20" w:rsidP="00DF1D20">
            <w:pPr>
              <w:rPr>
                <w:sz w:val="12"/>
                <w:szCs w:val="12"/>
              </w:rPr>
            </w:pPr>
          </w:p>
        </w:tc>
      </w:tr>
      <w:tr w:rsidR="00D11BC2" w:rsidRPr="006E413E" w14:paraId="565E724E" w14:textId="77777777" w:rsidTr="00D11BC2">
        <w:trPr>
          <w:trHeight w:val="397"/>
        </w:trPr>
        <w:tc>
          <w:tcPr>
            <w:tcW w:w="5000" w:type="pct"/>
            <w:gridSpan w:val="3"/>
            <w:shd w:val="clear" w:color="auto" w:fill="F2F2F2" w:themeFill="background1" w:themeFillShade="F2"/>
            <w:vAlign w:val="center"/>
          </w:tcPr>
          <w:p w14:paraId="3D1B2B71" w14:textId="5F2FDB28" w:rsidR="00D11BC2" w:rsidRPr="00D11BC2" w:rsidRDefault="00D11BC2" w:rsidP="009370FF">
            <w:pPr>
              <w:rPr>
                <w:b/>
                <w:sz w:val="22"/>
                <w:szCs w:val="22"/>
              </w:rPr>
            </w:pPr>
            <w:r w:rsidRPr="00D11BC2">
              <w:rPr>
                <w:b/>
                <w:sz w:val="22"/>
                <w:szCs w:val="22"/>
              </w:rPr>
              <w:t>12:00 – 14:00 Lunch break</w:t>
            </w:r>
          </w:p>
        </w:tc>
      </w:tr>
      <w:tr w:rsidR="00A44012" w:rsidRPr="006E413E" w14:paraId="2D3D3D29" w14:textId="77777777" w:rsidTr="00705A3B">
        <w:tc>
          <w:tcPr>
            <w:tcW w:w="690" w:type="pct"/>
            <w:shd w:val="clear" w:color="auto" w:fill="auto"/>
          </w:tcPr>
          <w:p w14:paraId="2FFEF1B1" w14:textId="31CF3BBC" w:rsidR="00A44012" w:rsidRPr="006E413E" w:rsidRDefault="00A44012" w:rsidP="00CC4221">
            <w:pPr>
              <w:rPr>
                <w:sz w:val="22"/>
                <w:szCs w:val="22"/>
              </w:rPr>
            </w:pPr>
            <w:r w:rsidRPr="006E413E">
              <w:rPr>
                <w:sz w:val="22"/>
                <w:szCs w:val="22"/>
              </w:rPr>
              <w:t>14:</w:t>
            </w:r>
            <w:r w:rsidR="00CC4221">
              <w:rPr>
                <w:sz w:val="22"/>
                <w:szCs w:val="22"/>
              </w:rPr>
              <w:t>0</w:t>
            </w:r>
            <w:r>
              <w:rPr>
                <w:sz w:val="22"/>
                <w:szCs w:val="22"/>
              </w:rPr>
              <w:t>0</w:t>
            </w:r>
            <w:r w:rsidRPr="006E413E">
              <w:rPr>
                <w:sz w:val="22"/>
                <w:szCs w:val="22"/>
              </w:rPr>
              <w:t xml:space="preserve"> – 17:00</w:t>
            </w:r>
          </w:p>
        </w:tc>
        <w:tc>
          <w:tcPr>
            <w:tcW w:w="1358" w:type="pct"/>
            <w:shd w:val="clear" w:color="auto" w:fill="auto"/>
          </w:tcPr>
          <w:p w14:paraId="628AEF3D" w14:textId="77777777" w:rsidR="00A44012" w:rsidRPr="006E413E" w:rsidRDefault="00A44012" w:rsidP="009370FF">
            <w:pPr>
              <w:rPr>
                <w:sz w:val="22"/>
                <w:szCs w:val="22"/>
              </w:rPr>
            </w:pPr>
            <w:r w:rsidRPr="006E413E">
              <w:rPr>
                <w:sz w:val="22"/>
                <w:szCs w:val="22"/>
              </w:rPr>
              <w:t>PLENARY</w:t>
            </w:r>
          </w:p>
        </w:tc>
        <w:tc>
          <w:tcPr>
            <w:tcW w:w="2952" w:type="pct"/>
            <w:shd w:val="clear" w:color="auto" w:fill="auto"/>
          </w:tcPr>
          <w:p w14:paraId="0708DA85" w14:textId="77777777" w:rsidR="00A44012" w:rsidRDefault="00A44012" w:rsidP="009370FF">
            <w:pPr>
              <w:rPr>
                <w:sz w:val="22"/>
                <w:szCs w:val="22"/>
              </w:rPr>
            </w:pPr>
            <w:r w:rsidRPr="0020118F">
              <w:rPr>
                <w:sz w:val="22"/>
                <w:szCs w:val="22"/>
              </w:rPr>
              <w:t xml:space="preserve">Agenda Item 28:  Adoption of the Resolutions and Amendments to the Annexes of the Agreement </w:t>
            </w:r>
          </w:p>
          <w:p w14:paraId="79B3CE3F" w14:textId="77777777" w:rsidR="00A44012" w:rsidRPr="006E413E" w:rsidRDefault="00A44012" w:rsidP="009370FF">
            <w:pPr>
              <w:rPr>
                <w:sz w:val="22"/>
                <w:szCs w:val="22"/>
              </w:rPr>
            </w:pPr>
            <w:r>
              <w:rPr>
                <w:sz w:val="22"/>
                <w:szCs w:val="22"/>
              </w:rPr>
              <w:t>Agenda Item 29</w:t>
            </w:r>
            <w:r w:rsidRPr="006E413E">
              <w:rPr>
                <w:sz w:val="22"/>
                <w:szCs w:val="22"/>
              </w:rPr>
              <w:t xml:space="preserve">:  Dates and </w:t>
            </w:r>
            <w:r>
              <w:rPr>
                <w:sz w:val="22"/>
                <w:szCs w:val="22"/>
              </w:rPr>
              <w:t>Venue of the 7</w:t>
            </w:r>
            <w:r w:rsidRPr="003C2A28">
              <w:rPr>
                <w:sz w:val="22"/>
                <w:szCs w:val="22"/>
                <w:vertAlign w:val="superscript"/>
              </w:rPr>
              <w:t>th</w:t>
            </w:r>
            <w:r>
              <w:rPr>
                <w:sz w:val="22"/>
                <w:szCs w:val="22"/>
              </w:rPr>
              <w:t xml:space="preserve"> </w:t>
            </w:r>
            <w:r w:rsidRPr="006E413E" w:rsidDel="00A522F7">
              <w:rPr>
                <w:sz w:val="22"/>
                <w:szCs w:val="22"/>
              </w:rPr>
              <w:t xml:space="preserve"> </w:t>
            </w:r>
            <w:r w:rsidRPr="006E413E">
              <w:rPr>
                <w:sz w:val="22"/>
                <w:szCs w:val="22"/>
              </w:rPr>
              <w:t xml:space="preserve">Meeting of the Parties  </w:t>
            </w:r>
          </w:p>
          <w:p w14:paraId="01FC2DFE" w14:textId="77777777" w:rsidR="00A44012" w:rsidRPr="006E413E" w:rsidRDefault="00A44012" w:rsidP="009370FF">
            <w:pPr>
              <w:rPr>
                <w:sz w:val="22"/>
                <w:szCs w:val="22"/>
              </w:rPr>
            </w:pPr>
            <w:r>
              <w:rPr>
                <w:sz w:val="22"/>
                <w:szCs w:val="22"/>
              </w:rPr>
              <w:t>Agenda Item 30</w:t>
            </w:r>
            <w:r w:rsidRPr="006E413E">
              <w:rPr>
                <w:sz w:val="22"/>
                <w:szCs w:val="22"/>
              </w:rPr>
              <w:t xml:space="preserve">:  Adoption of the </w:t>
            </w:r>
            <w:r>
              <w:rPr>
                <w:sz w:val="22"/>
                <w:szCs w:val="22"/>
              </w:rPr>
              <w:t>R</w:t>
            </w:r>
            <w:r w:rsidRPr="006E413E">
              <w:rPr>
                <w:sz w:val="22"/>
                <w:szCs w:val="22"/>
              </w:rPr>
              <w:t xml:space="preserve">eport of the </w:t>
            </w:r>
            <w:r>
              <w:rPr>
                <w:sz w:val="22"/>
                <w:szCs w:val="22"/>
              </w:rPr>
              <w:t>M</w:t>
            </w:r>
            <w:r w:rsidRPr="006E413E">
              <w:rPr>
                <w:sz w:val="22"/>
                <w:szCs w:val="22"/>
              </w:rPr>
              <w:t xml:space="preserve">eeting  </w:t>
            </w:r>
          </w:p>
          <w:p w14:paraId="427D1A5A" w14:textId="77777777" w:rsidR="00A44012" w:rsidRPr="006E413E" w:rsidRDefault="00A44012" w:rsidP="009370FF">
            <w:pPr>
              <w:rPr>
                <w:sz w:val="22"/>
                <w:szCs w:val="22"/>
              </w:rPr>
            </w:pPr>
            <w:r>
              <w:rPr>
                <w:sz w:val="22"/>
                <w:szCs w:val="22"/>
              </w:rPr>
              <w:t>Agenda Item 31</w:t>
            </w:r>
            <w:r w:rsidRPr="006E413E">
              <w:rPr>
                <w:sz w:val="22"/>
                <w:szCs w:val="22"/>
              </w:rPr>
              <w:t xml:space="preserve">:  </w:t>
            </w:r>
            <w:r>
              <w:rPr>
                <w:sz w:val="22"/>
                <w:szCs w:val="22"/>
              </w:rPr>
              <w:t>Any Other Business</w:t>
            </w:r>
            <w:r w:rsidRPr="006E413E">
              <w:rPr>
                <w:sz w:val="22"/>
                <w:szCs w:val="22"/>
              </w:rPr>
              <w:t xml:space="preserve">  </w:t>
            </w:r>
          </w:p>
          <w:p w14:paraId="5468C790" w14:textId="77777777" w:rsidR="00A44012" w:rsidRDefault="00A44012" w:rsidP="009370FF">
            <w:pPr>
              <w:rPr>
                <w:sz w:val="22"/>
                <w:szCs w:val="22"/>
              </w:rPr>
            </w:pPr>
            <w:r>
              <w:rPr>
                <w:sz w:val="22"/>
                <w:szCs w:val="22"/>
              </w:rPr>
              <w:t>Agenda Item 32</w:t>
            </w:r>
            <w:r w:rsidRPr="006E413E">
              <w:rPr>
                <w:sz w:val="22"/>
                <w:szCs w:val="22"/>
              </w:rPr>
              <w:t xml:space="preserve">:  Closure of the Meeting </w:t>
            </w:r>
          </w:p>
          <w:p w14:paraId="52BCBA20" w14:textId="77777777" w:rsidR="00A44012" w:rsidRPr="00DF1D20" w:rsidRDefault="00A44012" w:rsidP="009370FF">
            <w:pPr>
              <w:rPr>
                <w:sz w:val="12"/>
                <w:szCs w:val="12"/>
              </w:rPr>
            </w:pPr>
          </w:p>
        </w:tc>
      </w:tr>
    </w:tbl>
    <w:p w14:paraId="3E1BE8AD" w14:textId="77777777" w:rsidR="00C72EF1" w:rsidRPr="0087707B" w:rsidRDefault="00C72EF1" w:rsidP="0031128F">
      <w:pPr>
        <w:jc w:val="both"/>
        <w:rPr>
          <w:sz w:val="22"/>
        </w:rPr>
      </w:pPr>
    </w:p>
    <w:sectPr w:rsidR="00C72EF1" w:rsidRPr="0087707B" w:rsidSect="00705A3B">
      <w:footerReference w:type="even" r:id="rId15"/>
      <w:footerReference w:type="default" r:id="rId16"/>
      <w:headerReference w:type="first" r:id="rId17"/>
      <w:footerReference w:type="first" r:id="rId18"/>
      <w:pgSz w:w="16840" w:h="11907" w:orient="landscape" w:code="9"/>
      <w:pgMar w:top="1134" w:right="1440" w:bottom="1134" w:left="1021" w:header="851"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F2FF4D" w14:textId="77777777" w:rsidR="00287014" w:rsidRDefault="00287014">
      <w:r>
        <w:separator/>
      </w:r>
    </w:p>
  </w:endnote>
  <w:endnote w:type="continuationSeparator" w:id="0">
    <w:p w14:paraId="6CFC9848" w14:textId="77777777" w:rsidR="00287014" w:rsidRDefault="00287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A2EC2" w14:textId="77777777" w:rsidR="00A44012" w:rsidRDefault="00A44012" w:rsidP="001D21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408912" w14:textId="77777777" w:rsidR="00A44012" w:rsidRDefault="00A44012" w:rsidP="00E026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77D50" w14:textId="77777777" w:rsidR="00A44012" w:rsidRDefault="00A44012" w:rsidP="00E11727">
    <w:pPr>
      <w:pStyle w:val="Footer"/>
      <w:jc w:val="center"/>
    </w:pPr>
    <w:r w:rsidRPr="00E11727">
      <w:rPr>
        <w:sz w:val="20"/>
        <w:szCs w:val="20"/>
      </w:rPr>
      <w:fldChar w:fldCharType="begin"/>
    </w:r>
    <w:r w:rsidRPr="00E11727">
      <w:rPr>
        <w:sz w:val="20"/>
        <w:szCs w:val="20"/>
      </w:rPr>
      <w:instrText xml:space="preserve"> PAGE   \* MERGEFORMAT </w:instrText>
    </w:r>
    <w:r w:rsidRPr="00E11727">
      <w:rPr>
        <w:sz w:val="20"/>
        <w:szCs w:val="20"/>
      </w:rPr>
      <w:fldChar w:fldCharType="separate"/>
    </w:r>
    <w:r w:rsidR="00371C9E">
      <w:rPr>
        <w:noProof/>
        <w:sz w:val="20"/>
        <w:szCs w:val="20"/>
      </w:rPr>
      <w:t>3</w:t>
    </w:r>
    <w:r w:rsidRPr="00E11727">
      <w:rPr>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E5CC0" w14:textId="6AFDE89A" w:rsidR="00B33290" w:rsidRPr="00705A3B" w:rsidRDefault="00B33290">
    <w:pPr>
      <w:pStyle w:val="Footer"/>
      <w:jc w:val="center"/>
      <w:rPr>
        <w:sz w:val="20"/>
        <w:szCs w:val="20"/>
      </w:rPr>
    </w:pPr>
  </w:p>
  <w:p w14:paraId="734E6A8D" w14:textId="6E84A86D" w:rsidR="00A44012" w:rsidRPr="003F220B" w:rsidRDefault="00A44012" w:rsidP="00B33290">
    <w:pPr>
      <w:pStyle w:val="Footer"/>
      <w:jc w:val="center"/>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49396" w14:textId="77777777" w:rsidR="00414FFE" w:rsidRDefault="00414FFE" w:rsidP="00E11727">
    <w:pPr>
      <w:pStyle w:val="Footer"/>
      <w:jc w:val="center"/>
    </w:pPr>
    <w:r w:rsidRPr="00E11727">
      <w:rPr>
        <w:sz w:val="20"/>
        <w:szCs w:val="20"/>
      </w:rPr>
      <w:fldChar w:fldCharType="begin"/>
    </w:r>
    <w:r w:rsidRPr="00E11727">
      <w:rPr>
        <w:sz w:val="20"/>
        <w:szCs w:val="20"/>
      </w:rPr>
      <w:instrText xml:space="preserve"> PAGE   \* MERGEFORMAT </w:instrText>
    </w:r>
    <w:r w:rsidRPr="00E11727">
      <w:rPr>
        <w:sz w:val="20"/>
        <w:szCs w:val="20"/>
      </w:rPr>
      <w:fldChar w:fldCharType="separate"/>
    </w:r>
    <w:r w:rsidR="00F96378">
      <w:rPr>
        <w:noProof/>
        <w:sz w:val="20"/>
        <w:szCs w:val="20"/>
      </w:rPr>
      <w:t>4</w:t>
    </w:r>
    <w:r w:rsidRPr="00E11727">
      <w:rPr>
        <w:noProof/>
        <w:sz w:val="20"/>
        <w:szCs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0314169"/>
      <w:docPartObj>
        <w:docPartGallery w:val="Page Numbers (Bottom of Page)"/>
        <w:docPartUnique/>
      </w:docPartObj>
    </w:sdtPr>
    <w:sdtEndPr>
      <w:rPr>
        <w:noProof/>
        <w:sz w:val="20"/>
        <w:szCs w:val="20"/>
      </w:rPr>
    </w:sdtEndPr>
    <w:sdtContent>
      <w:p w14:paraId="7A53F14D" w14:textId="6A6BD53C" w:rsidR="00705A3B" w:rsidRPr="00705A3B" w:rsidRDefault="00705A3B">
        <w:pPr>
          <w:pStyle w:val="Footer"/>
          <w:jc w:val="center"/>
          <w:rPr>
            <w:sz w:val="20"/>
            <w:szCs w:val="20"/>
          </w:rPr>
        </w:pPr>
        <w:r w:rsidRPr="00705A3B">
          <w:rPr>
            <w:sz w:val="20"/>
            <w:szCs w:val="20"/>
          </w:rPr>
          <w:fldChar w:fldCharType="begin"/>
        </w:r>
        <w:r w:rsidRPr="00705A3B">
          <w:rPr>
            <w:sz w:val="20"/>
            <w:szCs w:val="20"/>
          </w:rPr>
          <w:instrText xml:space="preserve"> PAGE   \* MERGEFORMAT </w:instrText>
        </w:r>
        <w:r w:rsidRPr="00705A3B">
          <w:rPr>
            <w:sz w:val="20"/>
            <w:szCs w:val="20"/>
          </w:rPr>
          <w:fldChar w:fldCharType="separate"/>
        </w:r>
        <w:r w:rsidR="00F96378">
          <w:rPr>
            <w:noProof/>
            <w:sz w:val="20"/>
            <w:szCs w:val="20"/>
          </w:rPr>
          <w:t>2</w:t>
        </w:r>
        <w:r w:rsidRPr="00705A3B">
          <w:rPr>
            <w:noProof/>
            <w:sz w:val="20"/>
            <w:szCs w:val="20"/>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DDA57" w14:textId="77777777" w:rsidR="0087707B" w:rsidRDefault="0087707B" w:rsidP="001D21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4E3358" w14:textId="77777777" w:rsidR="0087707B" w:rsidRDefault="0087707B" w:rsidP="00E02643">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4538871"/>
      <w:docPartObj>
        <w:docPartGallery w:val="Page Numbers (Bottom of Page)"/>
        <w:docPartUnique/>
      </w:docPartObj>
    </w:sdtPr>
    <w:sdtEndPr>
      <w:rPr>
        <w:noProof/>
        <w:sz w:val="20"/>
        <w:szCs w:val="20"/>
      </w:rPr>
    </w:sdtEndPr>
    <w:sdtContent>
      <w:p w14:paraId="3BCB5780" w14:textId="77777777" w:rsidR="0087530B" w:rsidRPr="0031128F" w:rsidRDefault="0087530B">
        <w:pPr>
          <w:pStyle w:val="Footer"/>
          <w:jc w:val="center"/>
          <w:rPr>
            <w:sz w:val="20"/>
            <w:szCs w:val="20"/>
          </w:rPr>
        </w:pPr>
        <w:r w:rsidRPr="0031128F">
          <w:rPr>
            <w:sz w:val="20"/>
            <w:szCs w:val="20"/>
          </w:rPr>
          <w:fldChar w:fldCharType="begin"/>
        </w:r>
        <w:r w:rsidRPr="0031128F">
          <w:rPr>
            <w:sz w:val="20"/>
            <w:szCs w:val="20"/>
          </w:rPr>
          <w:instrText xml:space="preserve"> PAGE   \* MERGEFORMAT </w:instrText>
        </w:r>
        <w:r w:rsidRPr="0031128F">
          <w:rPr>
            <w:sz w:val="20"/>
            <w:szCs w:val="20"/>
          </w:rPr>
          <w:fldChar w:fldCharType="separate"/>
        </w:r>
        <w:r w:rsidR="00F96378">
          <w:rPr>
            <w:noProof/>
            <w:sz w:val="20"/>
            <w:szCs w:val="20"/>
          </w:rPr>
          <w:t>8</w:t>
        </w:r>
        <w:r w:rsidRPr="0031128F">
          <w:rPr>
            <w:noProof/>
            <w:sz w:val="20"/>
            <w:szCs w:val="20"/>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9444226"/>
      <w:docPartObj>
        <w:docPartGallery w:val="Page Numbers (Bottom of Page)"/>
        <w:docPartUnique/>
      </w:docPartObj>
    </w:sdtPr>
    <w:sdtEndPr>
      <w:rPr>
        <w:noProof/>
        <w:sz w:val="20"/>
        <w:szCs w:val="20"/>
      </w:rPr>
    </w:sdtEndPr>
    <w:sdtContent>
      <w:p w14:paraId="4F384876" w14:textId="7715526C" w:rsidR="00705A3B" w:rsidRPr="00705A3B" w:rsidRDefault="00705A3B">
        <w:pPr>
          <w:pStyle w:val="Footer"/>
          <w:jc w:val="center"/>
          <w:rPr>
            <w:sz w:val="20"/>
            <w:szCs w:val="20"/>
          </w:rPr>
        </w:pPr>
        <w:r w:rsidRPr="00705A3B">
          <w:rPr>
            <w:sz w:val="20"/>
            <w:szCs w:val="20"/>
          </w:rPr>
          <w:fldChar w:fldCharType="begin"/>
        </w:r>
        <w:r w:rsidRPr="00705A3B">
          <w:rPr>
            <w:sz w:val="20"/>
            <w:szCs w:val="20"/>
          </w:rPr>
          <w:instrText xml:space="preserve"> PAGE   \* MERGEFORMAT </w:instrText>
        </w:r>
        <w:r w:rsidRPr="00705A3B">
          <w:rPr>
            <w:sz w:val="20"/>
            <w:szCs w:val="20"/>
          </w:rPr>
          <w:fldChar w:fldCharType="separate"/>
        </w:r>
        <w:r w:rsidR="00F96378">
          <w:rPr>
            <w:noProof/>
            <w:sz w:val="20"/>
            <w:szCs w:val="20"/>
          </w:rPr>
          <w:t>6</w:t>
        </w:r>
        <w:r w:rsidRPr="00705A3B">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3155CD" w14:textId="77777777" w:rsidR="00287014" w:rsidRDefault="00287014">
      <w:r>
        <w:separator/>
      </w:r>
    </w:p>
  </w:footnote>
  <w:footnote w:type="continuationSeparator" w:id="0">
    <w:p w14:paraId="307E6D29" w14:textId="77777777" w:rsidR="00287014" w:rsidRDefault="00287014">
      <w:r>
        <w:continuationSeparator/>
      </w:r>
    </w:p>
  </w:footnote>
  <w:footnote w:id="1">
    <w:p w14:paraId="7B661241" w14:textId="75D9F4FB" w:rsidR="00D8400C" w:rsidRPr="00705A3B" w:rsidRDefault="00D8400C">
      <w:pPr>
        <w:pStyle w:val="FootnoteText"/>
        <w:rPr>
          <w:i/>
        </w:rPr>
      </w:pPr>
      <w:r>
        <w:rPr>
          <w:rStyle w:val="FootnoteReference"/>
        </w:rPr>
        <w:footnoteRef/>
      </w:r>
      <w:r>
        <w:t xml:space="preserve"> </w:t>
      </w:r>
      <w:r w:rsidRPr="00705A3B">
        <w:rPr>
          <w:i/>
        </w:rPr>
        <w:t>This issue is still pending</w:t>
      </w:r>
      <w:r w:rsidR="00100638">
        <w:rPr>
          <w:i/>
        </w:rPr>
        <w:t>;</w:t>
      </w:r>
      <w:r w:rsidRPr="00705A3B">
        <w:rPr>
          <w:i/>
        </w:rPr>
        <w:t xml:space="preserve"> thus </w:t>
      </w:r>
      <w:r w:rsidR="00100638">
        <w:rPr>
          <w:i/>
        </w:rPr>
        <w:t>d</w:t>
      </w:r>
      <w:r w:rsidRPr="00705A3B">
        <w:rPr>
          <w:i/>
        </w:rPr>
        <w:t>oc</w:t>
      </w:r>
      <w:r w:rsidR="004A7089">
        <w:rPr>
          <w:i/>
        </w:rPr>
        <w:t>uments</w:t>
      </w:r>
      <w:r w:rsidRPr="00705A3B">
        <w:rPr>
          <w:i/>
        </w:rPr>
        <w:t xml:space="preserve"> AEWA/MOP 6.23 and AEWA/MOP6 DR2 are not </w:t>
      </w:r>
      <w:r w:rsidR="00100638">
        <w:rPr>
          <w:i/>
        </w:rPr>
        <w:t xml:space="preserve">yet </w:t>
      </w:r>
      <w:r w:rsidRPr="00705A3B">
        <w:rPr>
          <w:i/>
        </w:rPr>
        <w:t>available.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Layout w:type="fixed"/>
      <w:tblCellMar>
        <w:left w:w="10" w:type="dxa"/>
        <w:right w:w="10" w:type="dxa"/>
      </w:tblCellMar>
      <w:tblLook w:val="04A0" w:firstRow="1" w:lastRow="0" w:firstColumn="1" w:lastColumn="0" w:noHBand="0" w:noVBand="1"/>
    </w:tblPr>
    <w:tblGrid>
      <w:gridCol w:w="1985"/>
      <w:gridCol w:w="5245"/>
      <w:gridCol w:w="2409"/>
    </w:tblGrid>
    <w:tr w:rsidR="00100638" w14:paraId="679636D2" w14:textId="77777777" w:rsidTr="00400B36">
      <w:trPr>
        <w:trHeight w:val="1256"/>
      </w:trPr>
      <w:tc>
        <w:tcPr>
          <w:tcW w:w="1985" w:type="dxa"/>
          <w:shd w:val="clear" w:color="auto" w:fill="auto"/>
          <w:tcMar>
            <w:top w:w="0" w:type="dxa"/>
            <w:left w:w="108" w:type="dxa"/>
            <w:bottom w:w="0" w:type="dxa"/>
            <w:right w:w="108" w:type="dxa"/>
          </w:tcMar>
        </w:tcPr>
        <w:p w14:paraId="6DC808A7" w14:textId="77777777" w:rsidR="00100638" w:rsidRDefault="00100638" w:rsidP="00100638">
          <w:r>
            <w:rPr>
              <w:noProof/>
            </w:rPr>
            <w:drawing>
              <wp:inline distT="0" distB="0" distL="0" distR="0" wp14:anchorId="376324EF" wp14:editId="718CA543">
                <wp:extent cx="853436" cy="711202"/>
                <wp:effectExtent l="0" t="0" r="3814" b="0"/>
                <wp:docPr id="1" name="Picture 1" descr="Description: 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53436" cy="711202"/>
                        </a:xfrm>
                        <a:prstGeom prst="rect">
                          <a:avLst/>
                        </a:prstGeom>
                        <a:noFill/>
                        <a:ln>
                          <a:noFill/>
                          <a:prstDash/>
                        </a:ln>
                      </pic:spPr>
                    </pic:pic>
                  </a:graphicData>
                </a:graphic>
              </wp:inline>
            </w:drawing>
          </w:r>
        </w:p>
      </w:tc>
      <w:tc>
        <w:tcPr>
          <w:tcW w:w="5245" w:type="dxa"/>
          <w:shd w:val="clear" w:color="auto" w:fill="auto"/>
          <w:tcMar>
            <w:top w:w="0" w:type="dxa"/>
            <w:left w:w="108" w:type="dxa"/>
            <w:bottom w:w="0" w:type="dxa"/>
            <w:right w:w="108" w:type="dxa"/>
          </w:tcMar>
        </w:tcPr>
        <w:p w14:paraId="2E00EDAC" w14:textId="77777777" w:rsidR="00100638" w:rsidRDefault="00100638" w:rsidP="00100638">
          <w:pPr>
            <w:jc w:val="center"/>
            <w:rPr>
              <w:i/>
              <w:caps/>
            </w:rPr>
          </w:pPr>
          <w:r>
            <w:rPr>
              <w:i/>
              <w:caps/>
              <w:sz w:val="22"/>
              <w:szCs w:val="22"/>
            </w:rPr>
            <w:t xml:space="preserve">Agreement on the Conservation of </w:t>
          </w:r>
        </w:p>
        <w:p w14:paraId="74AAB4D3" w14:textId="77777777" w:rsidR="00100638" w:rsidRDefault="00100638" w:rsidP="00100638">
          <w:pPr>
            <w:tabs>
              <w:tab w:val="left" w:pos="2415"/>
            </w:tabs>
            <w:jc w:val="center"/>
          </w:pPr>
          <w:r>
            <w:rPr>
              <w:i/>
              <w:caps/>
              <w:sz w:val="22"/>
              <w:szCs w:val="22"/>
            </w:rPr>
            <w:t>African-Eurasian Migratory Waterbirds</w:t>
          </w:r>
        </w:p>
      </w:tc>
      <w:tc>
        <w:tcPr>
          <w:tcW w:w="2409" w:type="dxa"/>
          <w:shd w:val="clear" w:color="auto" w:fill="auto"/>
          <w:tcMar>
            <w:top w:w="0" w:type="dxa"/>
            <w:left w:w="108" w:type="dxa"/>
            <w:bottom w:w="0" w:type="dxa"/>
            <w:right w:w="108" w:type="dxa"/>
          </w:tcMar>
        </w:tcPr>
        <w:p w14:paraId="53E7FE95" w14:textId="158F338F" w:rsidR="00100638" w:rsidRPr="00705A3B" w:rsidRDefault="00100638" w:rsidP="00100638">
          <w:pPr>
            <w:jc w:val="right"/>
            <w:rPr>
              <w:sz w:val="18"/>
              <w:szCs w:val="18"/>
            </w:rPr>
          </w:pPr>
          <w:r w:rsidRPr="00705A3B">
            <w:rPr>
              <w:i/>
              <w:iCs/>
              <w:sz w:val="18"/>
              <w:szCs w:val="18"/>
            </w:rPr>
            <w:t xml:space="preserve">Doc: </w:t>
          </w:r>
          <w:r w:rsidRPr="00705A3B">
            <w:rPr>
              <w:bCs/>
              <w:i/>
              <w:iCs/>
              <w:sz w:val="18"/>
              <w:szCs w:val="18"/>
            </w:rPr>
            <w:t>AEWA/MOP 6.4 Rev.</w:t>
          </w:r>
          <w:r w:rsidR="00A10920">
            <w:rPr>
              <w:bCs/>
              <w:i/>
              <w:iCs/>
              <w:sz w:val="18"/>
              <w:szCs w:val="18"/>
            </w:rPr>
            <w:t>2</w:t>
          </w:r>
        </w:p>
        <w:p w14:paraId="061E84C1" w14:textId="2FB0346C" w:rsidR="00100638" w:rsidRDefault="00100638" w:rsidP="00100638">
          <w:pPr>
            <w:jc w:val="right"/>
          </w:pPr>
          <w:r>
            <w:rPr>
              <w:i/>
              <w:iCs/>
              <w:sz w:val="20"/>
              <w:szCs w:val="20"/>
            </w:rPr>
            <w:t>Agenda item: 4</w:t>
          </w:r>
        </w:p>
        <w:p w14:paraId="5BD7A5CC" w14:textId="77777777" w:rsidR="00100638" w:rsidRDefault="00100638" w:rsidP="00100638">
          <w:pPr>
            <w:jc w:val="right"/>
          </w:pPr>
          <w:r>
            <w:rPr>
              <w:i/>
              <w:iCs/>
              <w:sz w:val="20"/>
              <w:szCs w:val="20"/>
            </w:rPr>
            <w:t xml:space="preserve">Original: </w:t>
          </w:r>
          <w:r>
            <w:rPr>
              <w:bCs/>
              <w:i/>
              <w:iCs/>
              <w:sz w:val="20"/>
              <w:szCs w:val="20"/>
            </w:rPr>
            <w:t>English</w:t>
          </w:r>
        </w:p>
        <w:p w14:paraId="7B005A19" w14:textId="77777777" w:rsidR="00100638" w:rsidRDefault="00100638" w:rsidP="00100638">
          <w:pPr>
            <w:jc w:val="right"/>
            <w:rPr>
              <w:bCs/>
              <w:i/>
              <w:iCs/>
              <w:sz w:val="20"/>
              <w:szCs w:val="20"/>
            </w:rPr>
          </w:pPr>
        </w:p>
        <w:p w14:paraId="578D6CDD" w14:textId="73652B6A" w:rsidR="00100638" w:rsidRDefault="00100638" w:rsidP="0085768A">
          <w:pPr>
            <w:jc w:val="right"/>
          </w:pPr>
          <w:r>
            <w:rPr>
              <w:i/>
              <w:iCs/>
              <w:sz w:val="20"/>
              <w:szCs w:val="20"/>
            </w:rPr>
            <w:t xml:space="preserve">Date: </w:t>
          </w:r>
          <w:r w:rsidR="0085768A">
            <w:rPr>
              <w:i/>
              <w:iCs/>
              <w:sz w:val="20"/>
              <w:szCs w:val="20"/>
            </w:rPr>
            <w:t>3</w:t>
          </w:r>
          <w:r w:rsidR="001B6AE4">
            <w:rPr>
              <w:i/>
              <w:iCs/>
              <w:sz w:val="20"/>
              <w:szCs w:val="20"/>
            </w:rPr>
            <w:t xml:space="preserve"> November</w:t>
          </w:r>
          <w:r>
            <w:rPr>
              <w:i/>
              <w:iCs/>
              <w:sz w:val="20"/>
              <w:szCs w:val="20"/>
            </w:rPr>
            <w:t xml:space="preserve"> 2015</w:t>
          </w:r>
        </w:p>
      </w:tc>
    </w:tr>
    <w:tr w:rsidR="00100638" w14:paraId="21F08787" w14:textId="77777777" w:rsidTr="00400B36">
      <w:tc>
        <w:tcPr>
          <w:tcW w:w="9639" w:type="dxa"/>
          <w:gridSpan w:val="3"/>
          <w:shd w:val="clear" w:color="auto" w:fill="auto"/>
          <w:tcMar>
            <w:top w:w="0" w:type="dxa"/>
            <w:left w:w="108" w:type="dxa"/>
            <w:bottom w:w="0" w:type="dxa"/>
            <w:right w:w="108" w:type="dxa"/>
          </w:tcMar>
        </w:tcPr>
        <w:p w14:paraId="08C1FCA5" w14:textId="77777777" w:rsidR="00100638" w:rsidRDefault="00100638" w:rsidP="00100638">
          <w:pPr>
            <w:jc w:val="center"/>
          </w:pPr>
          <w:r>
            <w:rPr>
              <w:b/>
              <w:bCs/>
              <w:sz w:val="26"/>
              <w:szCs w:val="26"/>
            </w:rPr>
            <w:t>6</w:t>
          </w:r>
          <w:r>
            <w:rPr>
              <w:b/>
              <w:bCs/>
              <w:sz w:val="26"/>
              <w:szCs w:val="26"/>
              <w:vertAlign w:val="superscript"/>
            </w:rPr>
            <w:t>th</w:t>
          </w:r>
          <w:r>
            <w:rPr>
              <w:b/>
              <w:bCs/>
              <w:sz w:val="26"/>
              <w:szCs w:val="26"/>
            </w:rPr>
            <w:t xml:space="preserve"> </w:t>
          </w:r>
          <w:r>
            <w:rPr>
              <w:b/>
              <w:bCs/>
              <w:caps/>
              <w:sz w:val="26"/>
              <w:szCs w:val="26"/>
              <w:lang w:val="en-GB"/>
            </w:rPr>
            <w:t>Session of the Meeting of the Parties</w:t>
          </w:r>
        </w:p>
        <w:p w14:paraId="1505FE11" w14:textId="77777777" w:rsidR="00100638" w:rsidRDefault="00100638" w:rsidP="00100638">
          <w:pPr>
            <w:jc w:val="center"/>
          </w:pPr>
          <w:r>
            <w:rPr>
              <w:i/>
              <w:iCs/>
            </w:rPr>
            <w:t>9-14 November 2015, Bonn, Germany</w:t>
          </w:r>
        </w:p>
      </w:tc>
    </w:tr>
    <w:tr w:rsidR="00100638" w14:paraId="4DD31F43" w14:textId="77777777" w:rsidTr="00400B36">
      <w:trPr>
        <w:trHeight w:val="702"/>
      </w:trPr>
      <w:tc>
        <w:tcPr>
          <w:tcW w:w="9639" w:type="dxa"/>
          <w:gridSpan w:val="3"/>
          <w:tcBorders>
            <w:bottom w:val="single" w:sz="8" w:space="0" w:color="000000"/>
          </w:tcBorders>
          <w:shd w:val="clear" w:color="auto" w:fill="auto"/>
          <w:tcMar>
            <w:top w:w="0" w:type="dxa"/>
            <w:left w:w="108" w:type="dxa"/>
            <w:bottom w:w="0" w:type="dxa"/>
            <w:right w:w="108" w:type="dxa"/>
          </w:tcMar>
          <w:vAlign w:val="center"/>
        </w:tcPr>
        <w:p w14:paraId="238C061C" w14:textId="77777777" w:rsidR="00100638" w:rsidRDefault="00100638" w:rsidP="00100638">
          <w:pPr>
            <w:jc w:val="center"/>
          </w:pPr>
          <w:r>
            <w:rPr>
              <w:i/>
              <w:lang w:val="en-GB"/>
            </w:rPr>
            <w:t>“Making flyway conservation happen”</w:t>
          </w:r>
        </w:p>
      </w:tc>
    </w:tr>
  </w:tbl>
  <w:p w14:paraId="010585F6" w14:textId="77777777" w:rsidR="00A44012" w:rsidRDefault="00A44012" w:rsidP="001006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BA680" w14:textId="77777777" w:rsidR="00414FFE" w:rsidRDefault="00414F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C49E7" w14:textId="74E2FE64" w:rsidR="0087707B" w:rsidRPr="00705A3B" w:rsidRDefault="00101E57" w:rsidP="00705A3B">
    <w:pPr>
      <w:pStyle w:val="Header"/>
      <w:jc w:val="center"/>
      <w:rPr>
        <w:b/>
      </w:rPr>
    </w:pPr>
    <w:r>
      <w:rPr>
        <w:b/>
      </w:rPr>
      <w:t xml:space="preserve">MOP6 PROVISIONAL </w:t>
    </w:r>
    <w:r w:rsidR="00B41FCC" w:rsidRPr="00705A3B">
      <w:rPr>
        <w:b/>
      </w:rPr>
      <w:t>MEETING SCHEDULE</w:t>
    </w:r>
  </w:p>
  <w:p w14:paraId="7FCA6245" w14:textId="77777777" w:rsidR="00B41FCC" w:rsidRDefault="00B41FCC" w:rsidP="00705A3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82CEE"/>
    <w:multiLevelType w:val="hybridMultilevel"/>
    <w:tmpl w:val="8D16043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7162453E">
      <w:start w:val="3"/>
      <w:numFmt w:val="lowerLetter"/>
      <w:lvlText w:val="%3)"/>
      <w:lvlJc w:val="left"/>
      <w:pPr>
        <w:tabs>
          <w:tab w:val="num" w:pos="1980"/>
        </w:tabs>
        <w:ind w:left="1980" w:hanging="360"/>
      </w:pPr>
      <w:rPr>
        <w:rFonts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1F75EB5"/>
    <w:multiLevelType w:val="hybridMultilevel"/>
    <w:tmpl w:val="0492BDB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 w15:restartNumberingAfterBreak="0">
    <w:nsid w:val="17DD3609"/>
    <w:multiLevelType w:val="hybridMultilevel"/>
    <w:tmpl w:val="41D27626"/>
    <w:lvl w:ilvl="0" w:tplc="04090019">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 w15:restartNumberingAfterBreak="0">
    <w:nsid w:val="223515BE"/>
    <w:multiLevelType w:val="hybridMultilevel"/>
    <w:tmpl w:val="0D1E8BAE"/>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 w15:restartNumberingAfterBreak="0">
    <w:nsid w:val="23D009A1"/>
    <w:multiLevelType w:val="hybridMultilevel"/>
    <w:tmpl w:val="3FCABA50"/>
    <w:lvl w:ilvl="0" w:tplc="2BFEFC50">
      <w:start w:val="1"/>
      <w:numFmt w:val="lowerLetter"/>
      <w:lvlText w:val="%1)"/>
      <w:lvlJc w:val="left"/>
      <w:pPr>
        <w:ind w:left="1807" w:hanging="360"/>
      </w:pPr>
      <w:rPr>
        <w:rFonts w:hint="default"/>
      </w:rPr>
    </w:lvl>
    <w:lvl w:ilvl="1" w:tplc="04090019" w:tentative="1">
      <w:start w:val="1"/>
      <w:numFmt w:val="lowerLetter"/>
      <w:lvlText w:val="%2."/>
      <w:lvlJc w:val="left"/>
      <w:pPr>
        <w:ind w:left="2527" w:hanging="360"/>
      </w:p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5" w15:restartNumberingAfterBreak="0">
    <w:nsid w:val="297E79BD"/>
    <w:multiLevelType w:val="hybridMultilevel"/>
    <w:tmpl w:val="354E5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455CE0"/>
    <w:multiLevelType w:val="hybridMultilevel"/>
    <w:tmpl w:val="CFD81EDC"/>
    <w:lvl w:ilvl="0" w:tplc="D5CEC7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24F2516"/>
    <w:multiLevelType w:val="hybridMultilevel"/>
    <w:tmpl w:val="9CC6E06A"/>
    <w:lvl w:ilvl="0" w:tplc="0409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 w15:restartNumberingAfterBreak="0">
    <w:nsid w:val="433913B8"/>
    <w:multiLevelType w:val="hybridMultilevel"/>
    <w:tmpl w:val="6DB076C2"/>
    <w:lvl w:ilvl="0" w:tplc="15B2C07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7162453E">
      <w:start w:val="3"/>
      <w:numFmt w:val="lowerLetter"/>
      <w:lvlText w:val="%3)"/>
      <w:lvlJc w:val="left"/>
      <w:pPr>
        <w:tabs>
          <w:tab w:val="num" w:pos="2340"/>
        </w:tabs>
        <w:ind w:left="2340" w:hanging="360"/>
      </w:pPr>
      <w:rPr>
        <w:rFonts w:hint="default"/>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3F402A2"/>
    <w:multiLevelType w:val="hybridMultilevel"/>
    <w:tmpl w:val="765AF3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6316D0E"/>
    <w:multiLevelType w:val="multilevel"/>
    <w:tmpl w:val="32566F1E"/>
    <w:lvl w:ilvl="0">
      <w:start w:val="1"/>
      <w:numFmt w:val="decimal"/>
      <w:lvlRestart w:val="0"/>
      <w:pStyle w:val="Heading1"/>
      <w:lvlText w:val="%1"/>
      <w:lvlJc w:val="left"/>
      <w:pPr>
        <w:tabs>
          <w:tab w:val="num" w:pos="360"/>
        </w:tabs>
        <w:ind w:left="0" w:firstLine="0"/>
      </w:pPr>
      <w:rPr>
        <w:rFonts w:ascii="Garamond" w:hAnsi="Garamond"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1" w15:restartNumberingAfterBreak="0">
    <w:nsid w:val="5CBB3AAE"/>
    <w:multiLevelType w:val="hybridMultilevel"/>
    <w:tmpl w:val="DD1E8AE6"/>
    <w:lvl w:ilvl="0" w:tplc="0409000F">
      <w:start w:val="1"/>
      <w:numFmt w:val="decimal"/>
      <w:lvlText w:val="%1."/>
      <w:lvlJc w:val="left"/>
      <w:pPr>
        <w:ind w:left="1582" w:hanging="360"/>
      </w:p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12" w15:restartNumberingAfterBreak="0">
    <w:nsid w:val="5D0B3D3B"/>
    <w:multiLevelType w:val="hybridMultilevel"/>
    <w:tmpl w:val="10445DFA"/>
    <w:lvl w:ilvl="0" w:tplc="04090019">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15:restartNumberingAfterBreak="0">
    <w:nsid w:val="6BB07A4B"/>
    <w:multiLevelType w:val="hybridMultilevel"/>
    <w:tmpl w:val="A572A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193602"/>
    <w:multiLevelType w:val="hybridMultilevel"/>
    <w:tmpl w:val="7020DF7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76AB5654"/>
    <w:multiLevelType w:val="hybridMultilevel"/>
    <w:tmpl w:val="742411C6"/>
    <w:lvl w:ilvl="0" w:tplc="5E2E9646">
      <w:start w:val="1"/>
      <w:numFmt w:val="lowerLetter"/>
      <w:lvlText w:val="%1)"/>
      <w:lvlJc w:val="left"/>
      <w:pPr>
        <w:ind w:left="1222" w:hanging="360"/>
      </w:pPr>
      <w:rPr>
        <w:rFonts w:hint="default"/>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16" w15:restartNumberingAfterBreak="0">
    <w:nsid w:val="79C4316A"/>
    <w:multiLevelType w:val="hybridMultilevel"/>
    <w:tmpl w:val="E6DC494C"/>
    <w:lvl w:ilvl="0" w:tplc="D38AD72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C6E5258"/>
    <w:multiLevelType w:val="hybridMultilevel"/>
    <w:tmpl w:val="7DD287FE"/>
    <w:lvl w:ilvl="0" w:tplc="15B2C07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7162453E">
      <w:start w:val="3"/>
      <w:numFmt w:val="lowerLetter"/>
      <w:lvlText w:val="%3)"/>
      <w:lvlJc w:val="left"/>
      <w:pPr>
        <w:tabs>
          <w:tab w:val="num" w:pos="2340"/>
        </w:tabs>
        <w:ind w:left="2340" w:hanging="360"/>
      </w:pPr>
      <w:rPr>
        <w:rFonts w:hint="default"/>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9"/>
  </w:num>
  <w:num w:numId="4">
    <w:abstractNumId w:val="13"/>
  </w:num>
  <w:num w:numId="5">
    <w:abstractNumId w:val="10"/>
  </w:num>
  <w:num w:numId="6">
    <w:abstractNumId w:val="0"/>
  </w:num>
  <w:num w:numId="7">
    <w:abstractNumId w:val="17"/>
  </w:num>
  <w:num w:numId="8">
    <w:abstractNumId w:val="8"/>
  </w:num>
  <w:num w:numId="9">
    <w:abstractNumId w:val="3"/>
  </w:num>
  <w:num w:numId="10">
    <w:abstractNumId w:val="2"/>
  </w:num>
  <w:num w:numId="11">
    <w:abstractNumId w:val="1"/>
  </w:num>
  <w:num w:numId="12">
    <w:abstractNumId w:val="12"/>
  </w:num>
  <w:num w:numId="13">
    <w:abstractNumId w:val="7"/>
  </w:num>
  <w:num w:numId="14">
    <w:abstractNumId w:val="11"/>
  </w:num>
  <w:num w:numId="15">
    <w:abstractNumId w:val="15"/>
  </w:num>
  <w:num w:numId="16">
    <w:abstractNumId w:val="4"/>
  </w:num>
  <w:num w:numId="17">
    <w:abstractNumId w:val="6"/>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FA1"/>
    <w:rsid w:val="00007BA1"/>
    <w:rsid w:val="00016E7B"/>
    <w:rsid w:val="00060494"/>
    <w:rsid w:val="0006129C"/>
    <w:rsid w:val="000716BB"/>
    <w:rsid w:val="00076A17"/>
    <w:rsid w:val="00080646"/>
    <w:rsid w:val="0008439E"/>
    <w:rsid w:val="00087B14"/>
    <w:rsid w:val="000977BB"/>
    <w:rsid w:val="000A5A47"/>
    <w:rsid w:val="000B2702"/>
    <w:rsid w:val="000C1BD8"/>
    <w:rsid w:val="000C41F6"/>
    <w:rsid w:val="000E153E"/>
    <w:rsid w:val="000E24E3"/>
    <w:rsid w:val="00100638"/>
    <w:rsid w:val="00101E57"/>
    <w:rsid w:val="00104C13"/>
    <w:rsid w:val="001322C3"/>
    <w:rsid w:val="00144852"/>
    <w:rsid w:val="001464AB"/>
    <w:rsid w:val="00167D59"/>
    <w:rsid w:val="00182DCC"/>
    <w:rsid w:val="00186687"/>
    <w:rsid w:val="00194FED"/>
    <w:rsid w:val="00196E67"/>
    <w:rsid w:val="001A00B6"/>
    <w:rsid w:val="001A779F"/>
    <w:rsid w:val="001B186D"/>
    <w:rsid w:val="001B3569"/>
    <w:rsid w:val="001B6AE4"/>
    <w:rsid w:val="001C4335"/>
    <w:rsid w:val="001D21F7"/>
    <w:rsid w:val="001F1D9A"/>
    <w:rsid w:val="00207325"/>
    <w:rsid w:val="0023385B"/>
    <w:rsid w:val="00235E49"/>
    <w:rsid w:val="002379BB"/>
    <w:rsid w:val="00246B4D"/>
    <w:rsid w:val="002502E4"/>
    <w:rsid w:val="00257D81"/>
    <w:rsid w:val="00261B7F"/>
    <w:rsid w:val="00276584"/>
    <w:rsid w:val="00284134"/>
    <w:rsid w:val="00286103"/>
    <w:rsid w:val="00287014"/>
    <w:rsid w:val="002A208C"/>
    <w:rsid w:val="002A3D00"/>
    <w:rsid w:val="002E3AB0"/>
    <w:rsid w:val="002E4C1F"/>
    <w:rsid w:val="002E6092"/>
    <w:rsid w:val="002F0141"/>
    <w:rsid w:val="002F7147"/>
    <w:rsid w:val="00303606"/>
    <w:rsid w:val="003072A9"/>
    <w:rsid w:val="00310D90"/>
    <w:rsid w:val="0031128F"/>
    <w:rsid w:val="00312BA0"/>
    <w:rsid w:val="003209C2"/>
    <w:rsid w:val="003412DF"/>
    <w:rsid w:val="00353767"/>
    <w:rsid w:val="00365117"/>
    <w:rsid w:val="00370975"/>
    <w:rsid w:val="00371C9E"/>
    <w:rsid w:val="00383FCF"/>
    <w:rsid w:val="00386327"/>
    <w:rsid w:val="003A596F"/>
    <w:rsid w:val="003B2918"/>
    <w:rsid w:val="003B4398"/>
    <w:rsid w:val="003C320A"/>
    <w:rsid w:val="003E0DB9"/>
    <w:rsid w:val="0040343C"/>
    <w:rsid w:val="00407D1C"/>
    <w:rsid w:val="00414FFE"/>
    <w:rsid w:val="004313BF"/>
    <w:rsid w:val="00434D98"/>
    <w:rsid w:val="004370A6"/>
    <w:rsid w:val="0044774B"/>
    <w:rsid w:val="004623B2"/>
    <w:rsid w:val="00490152"/>
    <w:rsid w:val="00490CB4"/>
    <w:rsid w:val="004934E9"/>
    <w:rsid w:val="00497689"/>
    <w:rsid w:val="004A7089"/>
    <w:rsid w:val="004B57A6"/>
    <w:rsid w:val="004B75C0"/>
    <w:rsid w:val="004D4ECE"/>
    <w:rsid w:val="004F4E6A"/>
    <w:rsid w:val="004F71B1"/>
    <w:rsid w:val="00517C62"/>
    <w:rsid w:val="00522CCE"/>
    <w:rsid w:val="005426DD"/>
    <w:rsid w:val="0055429E"/>
    <w:rsid w:val="00563D28"/>
    <w:rsid w:val="00567628"/>
    <w:rsid w:val="00575367"/>
    <w:rsid w:val="0057697C"/>
    <w:rsid w:val="005851BE"/>
    <w:rsid w:val="005970C7"/>
    <w:rsid w:val="005D54ED"/>
    <w:rsid w:val="006075EE"/>
    <w:rsid w:val="006122CD"/>
    <w:rsid w:val="006143E2"/>
    <w:rsid w:val="00615649"/>
    <w:rsid w:val="00655327"/>
    <w:rsid w:val="00657A1D"/>
    <w:rsid w:val="0069010A"/>
    <w:rsid w:val="006A28E4"/>
    <w:rsid w:val="006A414F"/>
    <w:rsid w:val="006A4A6F"/>
    <w:rsid w:val="006B6B98"/>
    <w:rsid w:val="006D129C"/>
    <w:rsid w:val="006D3B2A"/>
    <w:rsid w:val="0070257F"/>
    <w:rsid w:val="00703647"/>
    <w:rsid w:val="00704B4A"/>
    <w:rsid w:val="00705A3B"/>
    <w:rsid w:val="00710620"/>
    <w:rsid w:val="007729C0"/>
    <w:rsid w:val="00786AF1"/>
    <w:rsid w:val="0079698D"/>
    <w:rsid w:val="007C33C8"/>
    <w:rsid w:val="007D079B"/>
    <w:rsid w:val="007D2A92"/>
    <w:rsid w:val="007E054A"/>
    <w:rsid w:val="007E1121"/>
    <w:rsid w:val="007F61C7"/>
    <w:rsid w:val="008115B4"/>
    <w:rsid w:val="0082215E"/>
    <w:rsid w:val="008235E1"/>
    <w:rsid w:val="00833CF6"/>
    <w:rsid w:val="00856C7A"/>
    <w:rsid w:val="0085768A"/>
    <w:rsid w:val="008650A4"/>
    <w:rsid w:val="0087530B"/>
    <w:rsid w:val="0087707B"/>
    <w:rsid w:val="0089603B"/>
    <w:rsid w:val="008A1F00"/>
    <w:rsid w:val="008B3285"/>
    <w:rsid w:val="008D305B"/>
    <w:rsid w:val="008E69D5"/>
    <w:rsid w:val="008F0DEA"/>
    <w:rsid w:val="008F4E75"/>
    <w:rsid w:val="00903E6E"/>
    <w:rsid w:val="00911098"/>
    <w:rsid w:val="009164F2"/>
    <w:rsid w:val="00916C82"/>
    <w:rsid w:val="00932924"/>
    <w:rsid w:val="009503D9"/>
    <w:rsid w:val="00960705"/>
    <w:rsid w:val="0096757D"/>
    <w:rsid w:val="0096780E"/>
    <w:rsid w:val="00990AB9"/>
    <w:rsid w:val="009E2FEE"/>
    <w:rsid w:val="009F6DE5"/>
    <w:rsid w:val="00A10920"/>
    <w:rsid w:val="00A13B54"/>
    <w:rsid w:val="00A353F2"/>
    <w:rsid w:val="00A36A12"/>
    <w:rsid w:val="00A44012"/>
    <w:rsid w:val="00A84DF2"/>
    <w:rsid w:val="00A86EF9"/>
    <w:rsid w:val="00A94505"/>
    <w:rsid w:val="00A953CE"/>
    <w:rsid w:val="00AC55DC"/>
    <w:rsid w:val="00AF1270"/>
    <w:rsid w:val="00B04408"/>
    <w:rsid w:val="00B076E8"/>
    <w:rsid w:val="00B30BE0"/>
    <w:rsid w:val="00B33290"/>
    <w:rsid w:val="00B37E95"/>
    <w:rsid w:val="00B41FCC"/>
    <w:rsid w:val="00B56DEB"/>
    <w:rsid w:val="00B61FA1"/>
    <w:rsid w:val="00B90C9B"/>
    <w:rsid w:val="00BA790F"/>
    <w:rsid w:val="00BB60C5"/>
    <w:rsid w:val="00BD17AE"/>
    <w:rsid w:val="00BE0E8D"/>
    <w:rsid w:val="00C07527"/>
    <w:rsid w:val="00C10107"/>
    <w:rsid w:val="00C31A30"/>
    <w:rsid w:val="00C37179"/>
    <w:rsid w:val="00C422A9"/>
    <w:rsid w:val="00C46EB3"/>
    <w:rsid w:val="00C645F5"/>
    <w:rsid w:val="00C65413"/>
    <w:rsid w:val="00C72EF1"/>
    <w:rsid w:val="00C7675F"/>
    <w:rsid w:val="00C83EC9"/>
    <w:rsid w:val="00C851DB"/>
    <w:rsid w:val="00C903A7"/>
    <w:rsid w:val="00CA0561"/>
    <w:rsid w:val="00CA7ABC"/>
    <w:rsid w:val="00CB1CAA"/>
    <w:rsid w:val="00CC3F9D"/>
    <w:rsid w:val="00CC4221"/>
    <w:rsid w:val="00CC4A5D"/>
    <w:rsid w:val="00CC509F"/>
    <w:rsid w:val="00CD5F6A"/>
    <w:rsid w:val="00CE388E"/>
    <w:rsid w:val="00CF5F07"/>
    <w:rsid w:val="00D04334"/>
    <w:rsid w:val="00D11BC2"/>
    <w:rsid w:val="00D6050C"/>
    <w:rsid w:val="00D623F8"/>
    <w:rsid w:val="00D76C97"/>
    <w:rsid w:val="00D801A7"/>
    <w:rsid w:val="00D8400C"/>
    <w:rsid w:val="00DA2E04"/>
    <w:rsid w:val="00DB2EA8"/>
    <w:rsid w:val="00DB6BE5"/>
    <w:rsid w:val="00DB6FF8"/>
    <w:rsid w:val="00DD5AA6"/>
    <w:rsid w:val="00DE6C76"/>
    <w:rsid w:val="00DF1D20"/>
    <w:rsid w:val="00DF26A5"/>
    <w:rsid w:val="00E02643"/>
    <w:rsid w:val="00E043A4"/>
    <w:rsid w:val="00E104A1"/>
    <w:rsid w:val="00E529DE"/>
    <w:rsid w:val="00E55CC1"/>
    <w:rsid w:val="00E55F1B"/>
    <w:rsid w:val="00E6545E"/>
    <w:rsid w:val="00E719DA"/>
    <w:rsid w:val="00E77C63"/>
    <w:rsid w:val="00E965A8"/>
    <w:rsid w:val="00EA1BA4"/>
    <w:rsid w:val="00EF4D2A"/>
    <w:rsid w:val="00F627E9"/>
    <w:rsid w:val="00F81B26"/>
    <w:rsid w:val="00F85886"/>
    <w:rsid w:val="00F96378"/>
    <w:rsid w:val="00FA4DCA"/>
    <w:rsid w:val="00FC3C4C"/>
    <w:rsid w:val="00FE4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1C59B1B4"/>
  <w15:docId w15:val="{831E26A5-29ED-4D9C-AF90-98613066D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57F"/>
    <w:rPr>
      <w:sz w:val="24"/>
      <w:szCs w:val="24"/>
    </w:rPr>
  </w:style>
  <w:style w:type="paragraph" w:styleId="Heading1">
    <w:name w:val="heading 1"/>
    <w:basedOn w:val="Normal"/>
    <w:next w:val="Normal"/>
    <w:qFormat/>
    <w:rsid w:val="008F0DEA"/>
    <w:pPr>
      <w:keepNext/>
      <w:numPr>
        <w:numId w:val="5"/>
      </w:numPr>
      <w:outlineLvl w:val="0"/>
    </w:pPr>
    <w:rPr>
      <w:b/>
      <w:bCs/>
      <w:lang w:val="en-GB"/>
    </w:rPr>
  </w:style>
  <w:style w:type="paragraph" w:styleId="Heading2">
    <w:name w:val="heading 2"/>
    <w:basedOn w:val="Normal"/>
    <w:next w:val="Normal"/>
    <w:qFormat/>
    <w:rsid w:val="008F0DEA"/>
    <w:pPr>
      <w:keepNext/>
      <w:numPr>
        <w:ilvl w:val="1"/>
        <w:numId w:val="5"/>
      </w:numPr>
      <w:spacing w:before="240" w:after="60"/>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27E9"/>
    <w:pPr>
      <w:tabs>
        <w:tab w:val="center" w:pos="4320"/>
        <w:tab w:val="right" w:pos="8640"/>
      </w:tabs>
    </w:pPr>
  </w:style>
  <w:style w:type="paragraph" w:styleId="Footer">
    <w:name w:val="footer"/>
    <w:basedOn w:val="Normal"/>
    <w:link w:val="FooterChar"/>
    <w:uiPriority w:val="99"/>
    <w:rsid w:val="00F627E9"/>
    <w:pPr>
      <w:tabs>
        <w:tab w:val="center" w:pos="4320"/>
        <w:tab w:val="right" w:pos="8640"/>
      </w:tabs>
    </w:pPr>
  </w:style>
  <w:style w:type="paragraph" w:styleId="BodyText2">
    <w:name w:val="Body Text 2"/>
    <w:basedOn w:val="Normal"/>
    <w:link w:val="BodyText2Char"/>
    <w:rsid w:val="00F627E9"/>
    <w:rPr>
      <w:lang w:val="en-GB"/>
    </w:rPr>
  </w:style>
  <w:style w:type="table" w:styleId="TableGrid">
    <w:name w:val="Table Grid"/>
    <w:basedOn w:val="TableNormal"/>
    <w:rsid w:val="008F0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F0DEA"/>
    <w:rPr>
      <w:sz w:val="20"/>
      <w:szCs w:val="20"/>
    </w:rPr>
  </w:style>
  <w:style w:type="character" w:styleId="FootnoteReference">
    <w:name w:val="footnote reference"/>
    <w:basedOn w:val="DefaultParagraphFont"/>
    <w:semiHidden/>
    <w:rsid w:val="008F0DEA"/>
    <w:rPr>
      <w:vertAlign w:val="superscript"/>
    </w:rPr>
  </w:style>
  <w:style w:type="character" w:styleId="PageNumber">
    <w:name w:val="page number"/>
    <w:basedOn w:val="DefaultParagraphFont"/>
    <w:rsid w:val="008F0DEA"/>
  </w:style>
  <w:style w:type="paragraph" w:styleId="BalloonText">
    <w:name w:val="Balloon Text"/>
    <w:basedOn w:val="Normal"/>
    <w:link w:val="BalloonTextChar"/>
    <w:rsid w:val="00B61FA1"/>
    <w:rPr>
      <w:rFonts w:ascii="Tahoma" w:hAnsi="Tahoma" w:cs="Tahoma"/>
      <w:sz w:val="16"/>
      <w:szCs w:val="16"/>
    </w:rPr>
  </w:style>
  <w:style w:type="character" w:customStyle="1" w:styleId="BalloonTextChar">
    <w:name w:val="Balloon Text Char"/>
    <w:basedOn w:val="DefaultParagraphFont"/>
    <w:link w:val="BalloonText"/>
    <w:rsid w:val="00B61FA1"/>
    <w:rPr>
      <w:rFonts w:ascii="Tahoma" w:hAnsi="Tahoma" w:cs="Tahoma"/>
      <w:sz w:val="16"/>
      <w:szCs w:val="16"/>
    </w:rPr>
  </w:style>
  <w:style w:type="paragraph" w:styleId="ListParagraph">
    <w:name w:val="List Paragraph"/>
    <w:basedOn w:val="Normal"/>
    <w:uiPriority w:val="34"/>
    <w:qFormat/>
    <w:rsid w:val="0070257F"/>
    <w:pPr>
      <w:ind w:left="720"/>
    </w:pPr>
  </w:style>
  <w:style w:type="character" w:styleId="CommentReference">
    <w:name w:val="annotation reference"/>
    <w:basedOn w:val="DefaultParagraphFont"/>
    <w:semiHidden/>
    <w:unhideWhenUsed/>
    <w:rsid w:val="006A414F"/>
    <w:rPr>
      <w:sz w:val="16"/>
      <w:szCs w:val="16"/>
    </w:rPr>
  </w:style>
  <w:style w:type="paragraph" w:styleId="CommentText">
    <w:name w:val="annotation text"/>
    <w:basedOn w:val="Normal"/>
    <w:link w:val="CommentTextChar"/>
    <w:semiHidden/>
    <w:unhideWhenUsed/>
    <w:rsid w:val="006A414F"/>
    <w:rPr>
      <w:sz w:val="20"/>
      <w:szCs w:val="20"/>
    </w:rPr>
  </w:style>
  <w:style w:type="character" w:customStyle="1" w:styleId="CommentTextChar">
    <w:name w:val="Comment Text Char"/>
    <w:basedOn w:val="DefaultParagraphFont"/>
    <w:link w:val="CommentText"/>
    <w:semiHidden/>
    <w:rsid w:val="006A414F"/>
  </w:style>
  <w:style w:type="paragraph" w:styleId="CommentSubject">
    <w:name w:val="annotation subject"/>
    <w:basedOn w:val="CommentText"/>
    <w:next w:val="CommentText"/>
    <w:link w:val="CommentSubjectChar"/>
    <w:semiHidden/>
    <w:unhideWhenUsed/>
    <w:rsid w:val="006A414F"/>
    <w:rPr>
      <w:b/>
      <w:bCs/>
    </w:rPr>
  </w:style>
  <w:style w:type="character" w:customStyle="1" w:styleId="CommentSubjectChar">
    <w:name w:val="Comment Subject Char"/>
    <w:basedOn w:val="CommentTextChar"/>
    <w:link w:val="CommentSubject"/>
    <w:semiHidden/>
    <w:rsid w:val="006A414F"/>
    <w:rPr>
      <w:b/>
      <w:bCs/>
    </w:rPr>
  </w:style>
  <w:style w:type="character" w:customStyle="1" w:styleId="FooterChar">
    <w:name w:val="Footer Char"/>
    <w:basedOn w:val="DefaultParagraphFont"/>
    <w:link w:val="Footer"/>
    <w:uiPriority w:val="99"/>
    <w:rsid w:val="0087530B"/>
    <w:rPr>
      <w:sz w:val="24"/>
      <w:szCs w:val="24"/>
    </w:rPr>
  </w:style>
  <w:style w:type="character" w:customStyle="1" w:styleId="HeaderChar">
    <w:name w:val="Header Char"/>
    <w:link w:val="Header"/>
    <w:locked/>
    <w:rsid w:val="00A44012"/>
    <w:rPr>
      <w:sz w:val="24"/>
      <w:szCs w:val="24"/>
    </w:rPr>
  </w:style>
  <w:style w:type="character" w:customStyle="1" w:styleId="BodyText2Char">
    <w:name w:val="Body Text 2 Char"/>
    <w:link w:val="BodyText2"/>
    <w:locked/>
    <w:rsid w:val="00A44012"/>
    <w:rPr>
      <w:sz w:val="24"/>
      <w:szCs w:val="24"/>
      <w:lang w:val="en-GB"/>
    </w:rPr>
  </w:style>
  <w:style w:type="paragraph" w:styleId="Revision">
    <w:name w:val="Revision"/>
    <w:hidden/>
    <w:uiPriority w:val="99"/>
    <w:semiHidden/>
    <w:rsid w:val="00414FF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7377990">
      <w:bodyDiv w:val="1"/>
      <w:marLeft w:val="0"/>
      <w:marRight w:val="0"/>
      <w:marTop w:val="0"/>
      <w:marBottom w:val="0"/>
      <w:divBdr>
        <w:top w:val="none" w:sz="0" w:space="0" w:color="auto"/>
        <w:left w:val="none" w:sz="0" w:space="0" w:color="auto"/>
        <w:bottom w:val="none" w:sz="0" w:space="0" w:color="auto"/>
        <w:right w:val="none" w:sz="0" w:space="0" w:color="auto"/>
      </w:divBdr>
    </w:div>
    <w:div w:id="196341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oter" Target="foot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69EB7-64D5-4C90-8F69-FEFFF733B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8</Pages>
  <Words>2722</Words>
  <Characters>15925</Characters>
  <Application>Microsoft Office Word</Application>
  <DocSecurity>0</DocSecurity>
  <Lines>132</Lines>
  <Paragraphs>37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quick brown fox jumps over the lazy dog</vt:lpstr>
      <vt:lpstr>The quick brown fox jumps over the lazy dog</vt:lpstr>
    </vt:vector>
  </TitlesOfParts>
  <Company>aewa</Company>
  <LinksUpToDate>false</LinksUpToDate>
  <CharactersWithSpaces>18610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quick brown fox jumps over the lazy dog</dc:title>
  <dc:creator>Dunia Sforzin (UNEP/AEWA Secretariat)</dc:creator>
  <cp:lastModifiedBy>Jolanta Kremer (UNEP/AEWA Secretariat)</cp:lastModifiedBy>
  <cp:revision>9</cp:revision>
  <cp:lastPrinted>2015-11-02T16:15:00Z</cp:lastPrinted>
  <dcterms:created xsi:type="dcterms:W3CDTF">2015-10-30T15:37:00Z</dcterms:created>
  <dcterms:modified xsi:type="dcterms:W3CDTF">2015-11-04T07:57:00Z</dcterms:modified>
</cp:coreProperties>
</file>