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B051E5" w:rsidRPr="00B051E5" w:rsidRDefault="00B051E5" w:rsidP="00B051E5">
      <w:pPr>
        <w:suppressAutoHyphens/>
        <w:autoSpaceDN w:val="0"/>
        <w:spacing w:after="0" w:line="240" w:lineRule="auto"/>
        <w:textAlignment w:val="baseline"/>
        <w:rPr>
          <w:rFonts w:ascii="Times New Roman" w:eastAsia="Times New Roman" w:hAnsi="Times New Roman" w:cs="Times New Roman"/>
          <w:sz w:val="24"/>
          <w:szCs w:val="24"/>
          <w:lang w:val="en-US"/>
        </w:rPr>
      </w:pPr>
    </w:p>
    <w:p w:rsidR="00B051E5" w:rsidRDefault="00B051E5" w:rsidP="00B051E5">
      <w:pPr>
        <w:suppressAutoHyphens/>
        <w:autoSpaceDN w:val="0"/>
        <w:spacing w:after="0" w:line="240" w:lineRule="auto"/>
        <w:jc w:val="center"/>
        <w:textAlignment w:val="baseline"/>
        <w:rPr>
          <w:rFonts w:ascii="Times New Roman" w:eastAsia="Times New Roman" w:hAnsi="Times New Roman" w:cs="Times New Roman"/>
          <w:b/>
          <w:sz w:val="24"/>
          <w:szCs w:val="24"/>
          <w:lang w:val="en-US"/>
        </w:rPr>
      </w:pPr>
      <w:r w:rsidRPr="00B051E5">
        <w:rPr>
          <w:rFonts w:ascii="Times New Roman" w:eastAsia="Times New Roman" w:hAnsi="Times New Roman" w:cs="Times New Roman"/>
          <w:b/>
          <w:sz w:val="24"/>
          <w:szCs w:val="24"/>
          <w:lang w:val="en-US"/>
        </w:rPr>
        <w:t xml:space="preserve">REVIEW OF THE STATUS, THREATS AND CONSERVATION ACTION PRIORITIES FOR THE SEABIRD POPULATIONS </w:t>
      </w:r>
    </w:p>
    <w:p w:rsidR="00B051E5" w:rsidRPr="00B051E5" w:rsidRDefault="00B051E5" w:rsidP="00B051E5">
      <w:pPr>
        <w:suppressAutoHyphens/>
        <w:autoSpaceDN w:val="0"/>
        <w:spacing w:after="0" w:line="240" w:lineRule="auto"/>
        <w:jc w:val="center"/>
        <w:textAlignment w:val="baseline"/>
        <w:rPr>
          <w:rFonts w:ascii="Times New Roman" w:eastAsia="Times New Roman" w:hAnsi="Times New Roman" w:cs="Times New Roman"/>
          <w:b/>
          <w:color w:val="000000"/>
          <w:sz w:val="24"/>
          <w:szCs w:val="24"/>
          <w:lang w:val="en-US"/>
        </w:rPr>
      </w:pPr>
      <w:r w:rsidRPr="00B051E5">
        <w:rPr>
          <w:rFonts w:ascii="Times New Roman" w:eastAsia="Times New Roman" w:hAnsi="Times New Roman" w:cs="Times New Roman"/>
          <w:b/>
          <w:sz w:val="24"/>
          <w:szCs w:val="24"/>
          <w:lang w:val="en-US"/>
        </w:rPr>
        <w:t>COVERED BY THE AGREEMENT</w:t>
      </w:r>
    </w:p>
    <w:p w:rsidR="00B051E5" w:rsidRPr="00B051E5" w:rsidRDefault="00B051E5" w:rsidP="00B051E5">
      <w:pPr>
        <w:suppressAutoHyphens/>
        <w:autoSpaceDN w:val="0"/>
        <w:spacing w:after="0" w:line="240" w:lineRule="auto"/>
        <w:jc w:val="center"/>
        <w:textAlignment w:val="baseline"/>
        <w:rPr>
          <w:rFonts w:ascii="Times New Roman" w:eastAsia="Times New Roman" w:hAnsi="Times New Roman" w:cs="Times New Roman"/>
          <w:b/>
          <w:sz w:val="24"/>
          <w:szCs w:val="24"/>
          <w:lang w:val="en-US"/>
        </w:rPr>
      </w:pPr>
    </w:p>
    <w:p w:rsidR="00B051E5" w:rsidRPr="00B051E5" w:rsidRDefault="00B051E5" w:rsidP="00B051E5">
      <w:pPr>
        <w:suppressAutoHyphens/>
        <w:autoSpaceDN w:val="0"/>
        <w:spacing w:after="0" w:line="240" w:lineRule="auto"/>
        <w:jc w:val="center"/>
        <w:textAlignment w:val="baseline"/>
        <w:rPr>
          <w:rFonts w:ascii="Times New Roman" w:eastAsia="Times New Roman" w:hAnsi="Times New Roman" w:cs="Times New Roman"/>
          <w:b/>
          <w:sz w:val="24"/>
          <w:szCs w:val="24"/>
          <w:lang w:val="en-US"/>
        </w:rPr>
      </w:pPr>
    </w:p>
    <w:p w:rsidR="00B051E5" w:rsidRPr="00B051E5" w:rsidRDefault="00B051E5" w:rsidP="00B051E5">
      <w:pPr>
        <w:suppressAutoHyphens/>
        <w:autoSpaceDN w:val="0"/>
        <w:spacing w:after="0" w:line="240" w:lineRule="auto"/>
        <w:jc w:val="both"/>
        <w:textAlignment w:val="baseline"/>
        <w:rPr>
          <w:rFonts w:ascii="Times New Roman" w:eastAsia="Times New Roman" w:hAnsi="Times New Roman" w:cs="Times New Roman"/>
          <w:b/>
          <w:sz w:val="24"/>
          <w:szCs w:val="24"/>
          <w:lang w:val="en-US"/>
        </w:rPr>
      </w:pPr>
      <w:r w:rsidRPr="00B051E5">
        <w:rPr>
          <w:rFonts w:ascii="Times New Roman" w:eastAsia="Times New Roman" w:hAnsi="Times New Roman" w:cs="Times New Roman"/>
          <w:b/>
          <w:sz w:val="24"/>
          <w:szCs w:val="24"/>
          <w:lang w:val="en-US"/>
        </w:rPr>
        <w:t>Introduction</w:t>
      </w:r>
    </w:p>
    <w:p w:rsidR="00B051E5" w:rsidRPr="00B051E5" w:rsidRDefault="00B051E5" w:rsidP="00B051E5">
      <w:pPr>
        <w:suppressAutoHyphens/>
        <w:autoSpaceDN w:val="0"/>
        <w:spacing w:after="0" w:line="240" w:lineRule="auto"/>
        <w:jc w:val="both"/>
        <w:textAlignment w:val="baseline"/>
        <w:rPr>
          <w:rFonts w:ascii="Times New Roman" w:eastAsia="Times New Roman" w:hAnsi="Times New Roman" w:cs="Times New Roman"/>
          <w:sz w:val="24"/>
          <w:szCs w:val="24"/>
          <w:lang w:val="en-US"/>
        </w:rPr>
      </w:pPr>
    </w:p>
    <w:p w:rsidR="00B051E5" w:rsidRPr="00B051E5" w:rsidRDefault="00B051E5" w:rsidP="00B051E5">
      <w:pPr>
        <w:suppressAutoHyphens/>
        <w:autoSpaceDN w:val="0"/>
        <w:spacing w:after="0" w:line="240" w:lineRule="auto"/>
        <w:jc w:val="both"/>
        <w:textAlignment w:val="baseline"/>
        <w:rPr>
          <w:rFonts w:ascii="Times New Roman" w:eastAsia="Times New Roman" w:hAnsi="Times New Roman" w:cs="Times New Roman"/>
          <w:sz w:val="24"/>
          <w:szCs w:val="24"/>
          <w:lang w:val="en-US"/>
        </w:rPr>
      </w:pPr>
      <w:r w:rsidRPr="00B051E5">
        <w:rPr>
          <w:rFonts w:ascii="Times New Roman" w:eastAsia="Times New Roman" w:hAnsi="Times New Roman" w:cs="Times New Roman"/>
          <w:sz w:val="24"/>
          <w:szCs w:val="24"/>
          <w:lang w:val="en-US"/>
        </w:rPr>
        <w:t xml:space="preserve">This scoping review was initiated with the view to inform prioritisation and streamlining of AEWA's seabird work. It involves a short overview of the status of AEWA seabird species and threats to these species and also outlines what </w:t>
      </w:r>
      <w:r>
        <w:rPr>
          <w:rFonts w:ascii="Times New Roman" w:eastAsia="Times New Roman" w:hAnsi="Times New Roman" w:cs="Times New Roman"/>
          <w:sz w:val="24"/>
          <w:szCs w:val="24"/>
          <w:lang w:val="en-US"/>
        </w:rPr>
        <w:t xml:space="preserve">various </w:t>
      </w:r>
      <w:r w:rsidRPr="00B051E5">
        <w:rPr>
          <w:rFonts w:ascii="Times New Roman" w:eastAsia="Times New Roman" w:hAnsi="Times New Roman" w:cs="Times New Roman"/>
          <w:sz w:val="24"/>
          <w:szCs w:val="24"/>
          <w:lang w:val="en-US"/>
        </w:rPr>
        <w:t xml:space="preserve">stakeholders are already doing, existing key gaps, and where AEWA could play a valuable role </w:t>
      </w:r>
    </w:p>
    <w:p w:rsidR="00B051E5" w:rsidRPr="00B051E5" w:rsidRDefault="00B051E5" w:rsidP="00B051E5">
      <w:pPr>
        <w:suppressAutoHyphens/>
        <w:autoSpaceDN w:val="0"/>
        <w:spacing w:after="0" w:line="240" w:lineRule="auto"/>
        <w:jc w:val="both"/>
        <w:textAlignment w:val="baseline"/>
        <w:rPr>
          <w:rFonts w:ascii="Times New Roman" w:eastAsia="Times New Roman" w:hAnsi="Times New Roman" w:cs="Times New Roman"/>
          <w:sz w:val="24"/>
          <w:szCs w:val="24"/>
          <w:lang w:val="en-US"/>
        </w:rPr>
      </w:pPr>
    </w:p>
    <w:p w:rsidR="00B051E5" w:rsidRPr="00B051E5" w:rsidRDefault="00B051E5" w:rsidP="00B051E5">
      <w:pPr>
        <w:suppressAutoHyphens/>
        <w:autoSpaceDN w:val="0"/>
        <w:spacing w:after="0" w:line="240" w:lineRule="auto"/>
        <w:jc w:val="both"/>
        <w:textAlignment w:val="baseline"/>
        <w:rPr>
          <w:rFonts w:ascii="Times New Roman" w:eastAsia="Times New Roman" w:hAnsi="Times New Roman" w:cs="Times New Roman"/>
          <w:sz w:val="24"/>
          <w:szCs w:val="24"/>
          <w:lang w:val="en-US"/>
        </w:rPr>
      </w:pPr>
      <w:r w:rsidRPr="00B051E5">
        <w:rPr>
          <w:rFonts w:ascii="Times New Roman" w:eastAsia="Times New Roman" w:hAnsi="Times New Roman" w:cs="Times New Roman"/>
          <w:sz w:val="24"/>
          <w:szCs w:val="24"/>
          <w:lang w:val="en-US"/>
        </w:rPr>
        <w:t>It was commissioned to BirdLife International, but due to late availability of funding, the timeline of the project did not match with the timeline of production of the other MOP6 documents thus a rough initial outline was presented to and approved by the Technical Committee (TC) at its 12</w:t>
      </w:r>
      <w:r w:rsidRPr="00B051E5">
        <w:rPr>
          <w:rFonts w:ascii="Times New Roman" w:eastAsia="Times New Roman" w:hAnsi="Times New Roman" w:cs="Times New Roman"/>
          <w:sz w:val="24"/>
          <w:szCs w:val="24"/>
          <w:vertAlign w:val="superscript"/>
          <w:lang w:val="en-US"/>
        </w:rPr>
        <w:t>th</w:t>
      </w:r>
      <w:r w:rsidRPr="00B051E5">
        <w:rPr>
          <w:rFonts w:ascii="Times New Roman" w:eastAsia="Times New Roman" w:hAnsi="Times New Roman" w:cs="Times New Roman"/>
          <w:sz w:val="24"/>
          <w:szCs w:val="24"/>
          <w:lang w:val="en-US"/>
        </w:rPr>
        <w:t xml:space="preserve"> meeting in March 2015. Since then, the TC has been closely involved in the process, which has led to the development of the current second draft, which was reviewed by the TC and approved for submission by both the Technical and Standing Committees by correspondence in September 2015.</w:t>
      </w:r>
    </w:p>
    <w:p w:rsidR="00B051E5" w:rsidRPr="00B051E5" w:rsidRDefault="00B051E5" w:rsidP="00B051E5">
      <w:pPr>
        <w:suppressAutoHyphens/>
        <w:autoSpaceDN w:val="0"/>
        <w:spacing w:after="0" w:line="240" w:lineRule="auto"/>
        <w:jc w:val="both"/>
        <w:textAlignment w:val="baseline"/>
        <w:rPr>
          <w:rFonts w:ascii="Times New Roman" w:eastAsia="Times New Roman" w:hAnsi="Times New Roman" w:cs="Times New Roman"/>
          <w:sz w:val="24"/>
          <w:szCs w:val="24"/>
          <w:lang w:val="en-US"/>
        </w:rPr>
      </w:pPr>
    </w:p>
    <w:p w:rsidR="00B051E5" w:rsidRPr="00B051E5" w:rsidRDefault="00B051E5" w:rsidP="00B051E5">
      <w:pPr>
        <w:suppressAutoHyphens/>
        <w:autoSpaceDN w:val="0"/>
        <w:spacing w:after="0" w:line="240" w:lineRule="auto"/>
        <w:jc w:val="both"/>
        <w:textAlignment w:val="baseline"/>
        <w:rPr>
          <w:rFonts w:ascii="Times New Roman" w:eastAsia="Times New Roman" w:hAnsi="Times New Roman" w:cs="Times New Roman"/>
          <w:sz w:val="24"/>
          <w:szCs w:val="24"/>
          <w:lang w:val="en-US"/>
        </w:rPr>
      </w:pPr>
    </w:p>
    <w:p w:rsidR="00B051E5" w:rsidRPr="00B051E5" w:rsidRDefault="00B051E5" w:rsidP="00B051E5">
      <w:pPr>
        <w:suppressAutoHyphens/>
        <w:autoSpaceDN w:val="0"/>
        <w:spacing w:after="0" w:line="240" w:lineRule="auto"/>
        <w:jc w:val="both"/>
        <w:textAlignment w:val="baseline"/>
        <w:rPr>
          <w:rFonts w:ascii="Times New Roman" w:eastAsia="Times New Roman" w:hAnsi="Times New Roman" w:cs="Times New Roman"/>
          <w:b/>
          <w:sz w:val="24"/>
          <w:szCs w:val="24"/>
          <w:lang w:val="en-US"/>
        </w:rPr>
      </w:pPr>
      <w:r w:rsidRPr="00B051E5">
        <w:rPr>
          <w:rFonts w:ascii="Times New Roman" w:eastAsia="Times New Roman" w:hAnsi="Times New Roman" w:cs="Times New Roman"/>
          <w:b/>
          <w:sz w:val="24"/>
          <w:szCs w:val="24"/>
          <w:lang w:val="en-US"/>
        </w:rPr>
        <w:t>Action requested from the Meeting of the Parties</w:t>
      </w:r>
    </w:p>
    <w:p w:rsidR="00B051E5" w:rsidRPr="00B051E5" w:rsidRDefault="00B051E5" w:rsidP="00B051E5">
      <w:pPr>
        <w:suppressAutoHyphens/>
        <w:autoSpaceDN w:val="0"/>
        <w:spacing w:after="0" w:line="240" w:lineRule="auto"/>
        <w:jc w:val="both"/>
        <w:textAlignment w:val="baseline"/>
        <w:rPr>
          <w:rFonts w:ascii="Times New Roman" w:eastAsia="Times New Roman" w:hAnsi="Times New Roman" w:cs="Times New Roman"/>
          <w:sz w:val="24"/>
          <w:szCs w:val="24"/>
          <w:lang w:val="en-US"/>
        </w:rPr>
      </w:pPr>
    </w:p>
    <w:p w:rsidR="00B051E5" w:rsidRPr="00B051E5" w:rsidRDefault="00B051E5" w:rsidP="00B051E5">
      <w:pPr>
        <w:suppressAutoHyphens/>
        <w:autoSpaceDN w:val="0"/>
        <w:spacing w:after="0" w:line="240" w:lineRule="auto"/>
        <w:jc w:val="both"/>
        <w:textAlignment w:val="baseline"/>
        <w:rPr>
          <w:rFonts w:ascii="Times New Roman" w:eastAsia="Times New Roman" w:hAnsi="Times New Roman" w:cs="Times New Roman"/>
          <w:lang w:val="en-US"/>
        </w:rPr>
      </w:pPr>
      <w:r w:rsidRPr="00B051E5">
        <w:rPr>
          <w:rFonts w:ascii="Times New Roman" w:eastAsia="Times New Roman" w:hAnsi="Times New Roman" w:cs="Times New Roman"/>
          <w:lang w:val="en-US"/>
        </w:rPr>
        <w:t xml:space="preserve">The Meeting of the Parties is invited to note this review and take its conclusions and recommendations into account in the decision-making process (draft Resolution AEWA/MOP6 DR9 </w:t>
      </w:r>
      <w:r w:rsidRPr="00B051E5">
        <w:rPr>
          <w:rFonts w:ascii="Times New Roman" w:eastAsia="Times New Roman" w:hAnsi="Times New Roman" w:cs="Times New Roman"/>
          <w:i/>
          <w:lang w:val="en-US"/>
        </w:rPr>
        <w:t>Improving the Conservation Status of African-Eurasian Seabirds</w:t>
      </w:r>
      <w:r w:rsidRPr="00B051E5">
        <w:rPr>
          <w:rFonts w:ascii="Times New Roman" w:eastAsia="Times New Roman" w:hAnsi="Times New Roman" w:cs="Times New Roman"/>
          <w:lang w:val="en-US"/>
        </w:rPr>
        <w:t>).</w:t>
      </w:r>
    </w:p>
    <w:p w:rsidR="00B051E5" w:rsidRPr="00B051E5" w:rsidRDefault="00B051E5" w:rsidP="00B051E5">
      <w:pPr>
        <w:suppressAutoHyphens/>
        <w:autoSpaceDN w:val="0"/>
        <w:spacing w:after="0" w:line="240" w:lineRule="auto"/>
        <w:jc w:val="both"/>
        <w:textAlignment w:val="baseline"/>
        <w:rPr>
          <w:rFonts w:ascii="Times New Roman" w:eastAsia="Times New Roman" w:hAnsi="Times New Roman" w:cs="Times New Roman"/>
          <w:sz w:val="24"/>
          <w:szCs w:val="24"/>
          <w:lang w:val="en-US"/>
        </w:rPr>
      </w:pPr>
    </w:p>
    <w:p w:rsidR="00B051E5" w:rsidRPr="00B051E5" w:rsidRDefault="00B051E5" w:rsidP="00B051E5">
      <w:pPr>
        <w:suppressAutoHyphens/>
        <w:autoSpaceDN w:val="0"/>
        <w:spacing w:after="0" w:line="240" w:lineRule="auto"/>
        <w:jc w:val="center"/>
        <w:textAlignment w:val="baseline"/>
        <w:rPr>
          <w:rFonts w:ascii="Times New Roman" w:eastAsia="Times New Roman" w:hAnsi="Times New Roman" w:cs="Times New Roman"/>
          <w:b/>
          <w:sz w:val="24"/>
          <w:szCs w:val="24"/>
          <w:lang w:val="en-US"/>
        </w:rPr>
      </w:pPr>
    </w:p>
    <w:p w:rsidR="00B051E5" w:rsidRPr="00B051E5" w:rsidRDefault="00B051E5" w:rsidP="00B051E5">
      <w:pPr>
        <w:rPr>
          <w:rFonts w:ascii="Times New Roman" w:hAnsi="Times New Roman" w:cs="Times New Roman"/>
          <w:lang w:val="en-US"/>
        </w:rPr>
      </w:pPr>
    </w:p>
    <w:p w:rsidR="00B051E5" w:rsidRPr="00B051E5" w:rsidRDefault="00B051E5" w:rsidP="00B051E5">
      <w:pPr>
        <w:rPr>
          <w:rFonts w:ascii="Times New Roman" w:hAnsi="Times New Roman" w:cs="Times New Roman"/>
        </w:rPr>
        <w:sectPr w:rsidR="00B051E5" w:rsidRPr="00B051E5" w:rsidSect="00435290">
          <w:headerReference w:type="default" r:id="rId8"/>
          <w:footerReference w:type="default" r:id="rId9"/>
          <w:pgSz w:w="11906" w:h="16838"/>
          <w:pgMar w:top="1440" w:right="1440" w:bottom="1440" w:left="1440" w:header="709" w:footer="709" w:gutter="0"/>
          <w:cols w:space="708"/>
          <w:docGrid w:linePitch="360"/>
        </w:sectPr>
      </w:pPr>
    </w:p>
    <w:p w:rsidR="00B051E5" w:rsidRDefault="00B051E5" w:rsidP="00CC4BD9">
      <w:pPr>
        <w:spacing w:before="120" w:after="120" w:line="240" w:lineRule="auto"/>
        <w:contextualSpacing/>
        <w:jc w:val="both"/>
        <w:rPr>
          <w:rFonts w:ascii="Times New Roman" w:hAnsi="Times New Roman" w:cs="Times New Roman"/>
          <w:i/>
        </w:rPr>
      </w:pPr>
    </w:p>
    <w:p w:rsidR="001A25BA" w:rsidRPr="00940A3B" w:rsidRDefault="001A25BA" w:rsidP="00CC4BD9">
      <w:pPr>
        <w:spacing w:before="120" w:after="120" w:line="240" w:lineRule="auto"/>
        <w:contextualSpacing/>
        <w:jc w:val="both"/>
        <w:rPr>
          <w:rFonts w:ascii="Times New Roman" w:hAnsi="Times New Roman" w:cs="Times New Roman"/>
          <w:i/>
        </w:rPr>
      </w:pPr>
      <w:r w:rsidRPr="00940A3B">
        <w:rPr>
          <w:rFonts w:ascii="Times New Roman" w:hAnsi="Times New Roman" w:cs="Times New Roman"/>
          <w:i/>
        </w:rPr>
        <w:t>Review of the Status, Threats and Conservation Action Priorities for the Seabird Populations Covered by the Agreement</w:t>
      </w:r>
    </w:p>
    <w:p w:rsidR="00926CA4" w:rsidRPr="00940A3B" w:rsidRDefault="00926CA4" w:rsidP="00CC4BD9">
      <w:pPr>
        <w:spacing w:before="120" w:after="120" w:line="240" w:lineRule="auto"/>
        <w:contextualSpacing/>
        <w:jc w:val="both"/>
        <w:rPr>
          <w:rFonts w:ascii="Times New Roman" w:hAnsi="Times New Roman" w:cs="Times New Roman"/>
          <w:i/>
        </w:rPr>
      </w:pPr>
    </w:p>
    <w:p w:rsidR="00926CA4" w:rsidRPr="00940A3B" w:rsidRDefault="00926CA4" w:rsidP="00CC4BD9">
      <w:pPr>
        <w:spacing w:before="120" w:after="120" w:line="240" w:lineRule="auto"/>
        <w:contextualSpacing/>
        <w:jc w:val="both"/>
        <w:rPr>
          <w:rFonts w:ascii="Times New Roman" w:hAnsi="Times New Roman" w:cs="Times New Roman"/>
          <w:i/>
        </w:rPr>
      </w:pPr>
    </w:p>
    <w:p w:rsidR="00926CA4" w:rsidRPr="00940A3B" w:rsidRDefault="00926CA4" w:rsidP="00CC4BD9">
      <w:pPr>
        <w:widowControl w:val="0"/>
        <w:autoSpaceDE w:val="0"/>
        <w:autoSpaceDN w:val="0"/>
        <w:adjustRightInd w:val="0"/>
        <w:spacing w:before="120" w:after="120" w:line="240" w:lineRule="auto"/>
        <w:contextualSpacing/>
        <w:jc w:val="both"/>
        <w:rPr>
          <w:rFonts w:ascii="Times New Roman" w:hAnsi="Times New Roman" w:cs="Times New Roman"/>
        </w:rPr>
      </w:pPr>
      <w:r w:rsidRPr="00940A3B">
        <w:rPr>
          <w:rFonts w:ascii="Times New Roman" w:hAnsi="Times New Roman" w:cs="Times New Roman"/>
          <w:b/>
          <w:bCs/>
        </w:rPr>
        <w:t>REPORT TO THE AFRICAN-EURASIAN WATERBIRD AGREEMENT</w:t>
      </w:r>
    </w:p>
    <w:p w:rsidR="00926CA4" w:rsidRPr="00BC1A1F" w:rsidRDefault="00BC1A1F" w:rsidP="00CC4BD9">
      <w:pPr>
        <w:spacing w:before="120" w:after="120" w:line="240" w:lineRule="auto"/>
        <w:contextualSpacing/>
        <w:jc w:val="both"/>
        <w:rPr>
          <w:rFonts w:ascii="Times New Roman" w:hAnsi="Times New Roman" w:cs="Times New Roman"/>
        </w:rPr>
      </w:pPr>
      <w:r w:rsidRPr="00BC1A1F">
        <w:rPr>
          <w:rFonts w:ascii="Times New Roman" w:hAnsi="Times New Roman" w:cs="Times New Roman"/>
        </w:rPr>
        <w:t>Final Draft- September 2015</w:t>
      </w:r>
    </w:p>
    <w:p w:rsidR="000B428E" w:rsidRPr="00940A3B" w:rsidRDefault="000B428E" w:rsidP="00CC4BD9">
      <w:pPr>
        <w:spacing w:before="120" w:after="120" w:line="240" w:lineRule="auto"/>
        <w:contextualSpacing/>
        <w:jc w:val="both"/>
        <w:rPr>
          <w:rFonts w:ascii="Times New Roman" w:hAnsi="Times New Roman" w:cs="Times New Roman"/>
          <w:i/>
        </w:rPr>
      </w:pPr>
    </w:p>
    <w:p w:rsidR="000B428E" w:rsidRPr="00940A3B" w:rsidRDefault="000B428E" w:rsidP="00CC4BD9">
      <w:pPr>
        <w:spacing w:before="120" w:after="120" w:line="240" w:lineRule="auto"/>
        <w:contextualSpacing/>
        <w:jc w:val="both"/>
        <w:rPr>
          <w:rFonts w:ascii="Times New Roman" w:hAnsi="Times New Roman" w:cs="Times New Roman"/>
          <w:i/>
        </w:rPr>
      </w:pPr>
    </w:p>
    <w:p w:rsidR="000B428E" w:rsidRPr="00940A3B" w:rsidRDefault="000B428E" w:rsidP="00CC4BD9">
      <w:pPr>
        <w:spacing w:before="120" w:after="120" w:line="240" w:lineRule="auto"/>
        <w:contextualSpacing/>
        <w:jc w:val="both"/>
        <w:rPr>
          <w:rFonts w:ascii="Times New Roman" w:hAnsi="Times New Roman" w:cs="Times New Roman"/>
        </w:rPr>
      </w:pPr>
      <w:r w:rsidRPr="00940A3B">
        <w:rPr>
          <w:rFonts w:ascii="Times New Roman" w:hAnsi="Times New Roman" w:cs="Times New Roman"/>
        </w:rPr>
        <w:t xml:space="preserve">Marguerite Tarzia, </w:t>
      </w:r>
      <w:r w:rsidR="0094543E" w:rsidRPr="00940A3B">
        <w:rPr>
          <w:rFonts w:ascii="Times New Roman" w:hAnsi="Times New Roman" w:cs="Times New Roman"/>
        </w:rPr>
        <w:t xml:space="preserve">Christina Hagen, </w:t>
      </w:r>
      <w:r w:rsidR="00BC1A1F">
        <w:rPr>
          <w:rFonts w:ascii="Times New Roman" w:hAnsi="Times New Roman" w:cs="Times New Roman"/>
        </w:rPr>
        <w:t>Ross Wanless</w:t>
      </w:r>
      <w:r w:rsidRPr="00940A3B">
        <w:rPr>
          <w:rFonts w:ascii="Times New Roman" w:hAnsi="Times New Roman" w:cs="Times New Roman"/>
        </w:rPr>
        <w:br w:type="page"/>
      </w:r>
    </w:p>
    <w:p w:rsidR="000B428E" w:rsidRPr="00940A3B" w:rsidRDefault="000B428E" w:rsidP="00CC4BD9">
      <w:pPr>
        <w:spacing w:before="120" w:after="120" w:line="240" w:lineRule="auto"/>
        <w:contextualSpacing/>
        <w:jc w:val="both"/>
        <w:rPr>
          <w:rFonts w:ascii="Times New Roman" w:hAnsi="Times New Roman" w:cs="Times New Roman"/>
          <w:i/>
        </w:rPr>
      </w:pPr>
    </w:p>
    <w:p w:rsidR="00BC1A1F" w:rsidRDefault="00BC1A1F" w:rsidP="0083773D">
      <w:pPr>
        <w:pStyle w:val="Heading1"/>
        <w:rPr>
          <w:rFonts w:ascii="Times New Roman" w:hAnsi="Times New Roman" w:cs="Times New Roman"/>
          <w:color w:val="auto"/>
          <w:sz w:val="24"/>
          <w:szCs w:val="24"/>
        </w:rPr>
      </w:pPr>
    </w:p>
    <w:p w:rsidR="00BC1A1F" w:rsidRDefault="00BC1A1F" w:rsidP="0083773D">
      <w:pPr>
        <w:pStyle w:val="Heading1"/>
        <w:rPr>
          <w:rFonts w:ascii="Times New Roman" w:hAnsi="Times New Roman" w:cs="Times New Roman"/>
          <w:color w:val="auto"/>
          <w:sz w:val="24"/>
          <w:szCs w:val="24"/>
        </w:rPr>
      </w:pPr>
    </w:p>
    <w:p w:rsidR="00BC1A1F" w:rsidRDefault="00BC1A1F" w:rsidP="0083773D">
      <w:pPr>
        <w:pStyle w:val="Heading1"/>
        <w:rPr>
          <w:rFonts w:ascii="Times New Roman" w:hAnsi="Times New Roman" w:cs="Times New Roman"/>
          <w:color w:val="auto"/>
          <w:sz w:val="24"/>
          <w:szCs w:val="24"/>
        </w:rPr>
      </w:pPr>
    </w:p>
    <w:p w:rsidR="00BC1A1F" w:rsidRDefault="00BC1A1F" w:rsidP="0083773D">
      <w:pPr>
        <w:pStyle w:val="Heading1"/>
        <w:rPr>
          <w:rFonts w:ascii="Times New Roman" w:hAnsi="Times New Roman" w:cs="Times New Roman"/>
          <w:color w:val="auto"/>
          <w:sz w:val="24"/>
          <w:szCs w:val="24"/>
        </w:rPr>
      </w:pPr>
    </w:p>
    <w:p w:rsidR="00BC1A1F" w:rsidRDefault="00BC1A1F" w:rsidP="0083773D">
      <w:pPr>
        <w:pStyle w:val="Heading1"/>
        <w:rPr>
          <w:rFonts w:ascii="Times New Roman" w:hAnsi="Times New Roman" w:cs="Times New Roman"/>
          <w:color w:val="auto"/>
          <w:sz w:val="24"/>
          <w:szCs w:val="24"/>
        </w:rPr>
      </w:pPr>
    </w:p>
    <w:p w:rsidR="00BC1A1F" w:rsidRDefault="00BC1A1F" w:rsidP="0083773D">
      <w:pPr>
        <w:pStyle w:val="Heading1"/>
        <w:rPr>
          <w:rFonts w:ascii="Times New Roman" w:hAnsi="Times New Roman" w:cs="Times New Roman"/>
          <w:color w:val="auto"/>
          <w:sz w:val="24"/>
          <w:szCs w:val="24"/>
        </w:rPr>
      </w:pPr>
    </w:p>
    <w:p w:rsidR="00BC1A1F" w:rsidRDefault="00BC1A1F" w:rsidP="0083773D">
      <w:pPr>
        <w:pStyle w:val="Heading1"/>
        <w:rPr>
          <w:rFonts w:ascii="Times New Roman" w:hAnsi="Times New Roman" w:cs="Times New Roman"/>
          <w:color w:val="auto"/>
          <w:sz w:val="24"/>
          <w:szCs w:val="24"/>
        </w:rPr>
      </w:pPr>
    </w:p>
    <w:p w:rsidR="00BC1A1F" w:rsidRDefault="00BC1A1F" w:rsidP="0083773D">
      <w:pPr>
        <w:pStyle w:val="Heading1"/>
        <w:rPr>
          <w:rFonts w:ascii="Times New Roman" w:hAnsi="Times New Roman" w:cs="Times New Roman"/>
          <w:color w:val="auto"/>
          <w:sz w:val="24"/>
          <w:szCs w:val="24"/>
        </w:rPr>
      </w:pPr>
    </w:p>
    <w:p w:rsidR="00BC1A1F" w:rsidRDefault="00BC1A1F" w:rsidP="0083773D">
      <w:pPr>
        <w:pStyle w:val="Heading1"/>
        <w:rPr>
          <w:rFonts w:ascii="Times New Roman" w:hAnsi="Times New Roman" w:cs="Times New Roman"/>
          <w:color w:val="auto"/>
          <w:sz w:val="24"/>
          <w:szCs w:val="24"/>
        </w:rPr>
      </w:pPr>
    </w:p>
    <w:p w:rsidR="00BC1A1F" w:rsidRDefault="00BC1A1F" w:rsidP="0083773D">
      <w:pPr>
        <w:pStyle w:val="Heading1"/>
        <w:rPr>
          <w:rFonts w:ascii="Times New Roman" w:hAnsi="Times New Roman" w:cs="Times New Roman"/>
          <w:color w:val="auto"/>
          <w:sz w:val="24"/>
          <w:szCs w:val="24"/>
        </w:rPr>
      </w:pPr>
    </w:p>
    <w:p w:rsidR="00BC1A1F" w:rsidRDefault="00BC1A1F" w:rsidP="0083773D">
      <w:pPr>
        <w:pStyle w:val="Heading1"/>
        <w:rPr>
          <w:rFonts w:ascii="Times New Roman" w:hAnsi="Times New Roman" w:cs="Times New Roman"/>
          <w:color w:val="auto"/>
          <w:sz w:val="24"/>
          <w:szCs w:val="24"/>
        </w:rPr>
      </w:pPr>
    </w:p>
    <w:p w:rsidR="00BC1A1F" w:rsidRDefault="00BC1A1F" w:rsidP="0083773D">
      <w:pPr>
        <w:pStyle w:val="Heading1"/>
        <w:rPr>
          <w:rFonts w:ascii="Times New Roman" w:hAnsi="Times New Roman" w:cs="Times New Roman"/>
          <w:color w:val="auto"/>
          <w:sz w:val="24"/>
          <w:szCs w:val="24"/>
        </w:rPr>
      </w:pPr>
    </w:p>
    <w:p w:rsidR="00BC1A1F" w:rsidRDefault="00BC1A1F" w:rsidP="0083773D">
      <w:pPr>
        <w:pStyle w:val="Heading1"/>
        <w:rPr>
          <w:rFonts w:ascii="Times New Roman" w:hAnsi="Times New Roman" w:cs="Times New Roman"/>
          <w:color w:val="auto"/>
          <w:sz w:val="24"/>
          <w:szCs w:val="24"/>
        </w:rPr>
      </w:pPr>
    </w:p>
    <w:p w:rsidR="00BC1A1F" w:rsidRDefault="00BC1A1F" w:rsidP="0083773D">
      <w:pPr>
        <w:pStyle w:val="Heading1"/>
        <w:rPr>
          <w:rFonts w:ascii="Times New Roman" w:hAnsi="Times New Roman" w:cs="Times New Roman"/>
          <w:color w:val="auto"/>
          <w:sz w:val="24"/>
          <w:szCs w:val="24"/>
        </w:rPr>
      </w:pPr>
    </w:p>
    <w:p w:rsidR="00BC1A1F" w:rsidRDefault="00BC1A1F" w:rsidP="0083773D">
      <w:pPr>
        <w:pStyle w:val="Heading1"/>
        <w:rPr>
          <w:rFonts w:ascii="Times New Roman" w:hAnsi="Times New Roman" w:cs="Times New Roman"/>
          <w:color w:val="auto"/>
          <w:sz w:val="24"/>
          <w:szCs w:val="24"/>
        </w:rPr>
      </w:pPr>
    </w:p>
    <w:p w:rsidR="0083773D" w:rsidRPr="00907BFE" w:rsidRDefault="00BC1A1F" w:rsidP="0083773D">
      <w:pPr>
        <w:pStyle w:val="Heading1"/>
        <w:rPr>
          <w:rFonts w:ascii="Garamond" w:hAnsi="Garamond"/>
          <w:color w:val="auto"/>
        </w:rPr>
      </w:pPr>
      <w:r w:rsidRPr="00DE2AFE">
        <w:rPr>
          <w:rFonts w:ascii="Times New Roman" w:hAnsi="Times New Roman" w:cs="Times New Roman"/>
          <w:color w:val="auto"/>
          <w:sz w:val="22"/>
          <w:szCs w:val="22"/>
        </w:rPr>
        <w:t xml:space="preserve">Recommended citation: </w:t>
      </w:r>
      <w:r w:rsidRPr="00DE2AFE">
        <w:rPr>
          <w:rFonts w:ascii="Times New Roman" w:hAnsi="Times New Roman" w:cs="Times New Roman"/>
          <w:b w:val="0"/>
          <w:color w:val="auto"/>
          <w:sz w:val="22"/>
          <w:szCs w:val="22"/>
        </w:rPr>
        <w:t>Tarzia, M., Hagan, C., Wanless, R.M. 2015. Review of the Status, Threats and Conservation Action Priorities for the Seabird Populations Covered by the Agreement. Unpublished report to the African-Eurasian Waterbird Agreement</w:t>
      </w:r>
      <w:r w:rsidRPr="00BC1A1F">
        <w:rPr>
          <w:rFonts w:ascii="Times New Roman" w:hAnsi="Times New Roman" w:cs="Times New Roman"/>
          <w:b w:val="0"/>
          <w:color w:val="auto"/>
          <w:sz w:val="24"/>
          <w:szCs w:val="24"/>
        </w:rPr>
        <w:t>.</w:t>
      </w:r>
      <w:r w:rsidRPr="00BC1A1F">
        <w:rPr>
          <w:rFonts w:ascii="Garamond" w:hAnsi="Garamond"/>
          <w:color w:val="auto"/>
          <w:sz w:val="24"/>
          <w:szCs w:val="24"/>
        </w:rPr>
        <w:t xml:space="preserve"> </w:t>
      </w:r>
      <w:r w:rsidR="0083773D">
        <w:rPr>
          <w:rFonts w:ascii="Times New Roman" w:hAnsi="Times New Roman" w:cs="Times New Roman"/>
          <w:i/>
        </w:rPr>
        <w:br w:type="page"/>
      </w:r>
      <w:bookmarkStart w:id="0" w:name="_Toc381271370"/>
      <w:bookmarkStart w:id="1" w:name="_Toc399080007"/>
      <w:r w:rsidR="0083773D" w:rsidRPr="00907BFE">
        <w:rPr>
          <w:rFonts w:ascii="Garamond" w:hAnsi="Garamond"/>
          <w:color w:val="auto"/>
        </w:rPr>
        <w:lastRenderedPageBreak/>
        <w:t>Acronyms and Abbreviations</w:t>
      </w:r>
      <w:bookmarkEnd w:id="0"/>
      <w:bookmarkEnd w:id="1"/>
    </w:p>
    <w:p w:rsidR="0083773D" w:rsidRPr="00907BFE" w:rsidRDefault="0083773D" w:rsidP="0083773D">
      <w:pPr>
        <w:rPr>
          <w:rFonts w:ascii="Garamond" w:hAnsi="Garamond"/>
          <w:sz w:val="24"/>
          <w:szCs w:val="24"/>
        </w:rPr>
      </w:pPr>
    </w:p>
    <w:p w:rsidR="0083773D" w:rsidRDefault="0083773D" w:rsidP="0083773D">
      <w:pPr>
        <w:tabs>
          <w:tab w:val="left" w:pos="2127"/>
        </w:tabs>
        <w:rPr>
          <w:rFonts w:ascii="Garamond" w:hAnsi="Garamond"/>
          <w:sz w:val="24"/>
          <w:szCs w:val="24"/>
        </w:rPr>
      </w:pPr>
      <w:r w:rsidRPr="00907BFE">
        <w:rPr>
          <w:rFonts w:ascii="Garamond" w:hAnsi="Garamond"/>
          <w:sz w:val="24"/>
          <w:szCs w:val="24"/>
        </w:rPr>
        <w:t>ACAP</w:t>
      </w:r>
      <w:r w:rsidRPr="00907BFE">
        <w:rPr>
          <w:rFonts w:ascii="Garamond" w:hAnsi="Garamond"/>
          <w:sz w:val="24"/>
          <w:szCs w:val="24"/>
        </w:rPr>
        <w:tab/>
        <w:t>Agreement on the Conservation of Albatrosses and Petrels</w:t>
      </w:r>
    </w:p>
    <w:p w:rsidR="0083773D" w:rsidRPr="00907BFE" w:rsidRDefault="0083773D" w:rsidP="0083773D">
      <w:pPr>
        <w:tabs>
          <w:tab w:val="left" w:pos="2127"/>
        </w:tabs>
        <w:rPr>
          <w:rFonts w:ascii="Garamond" w:hAnsi="Garamond"/>
          <w:sz w:val="24"/>
          <w:szCs w:val="24"/>
        </w:rPr>
      </w:pPr>
      <w:r>
        <w:rPr>
          <w:rFonts w:ascii="Garamond" w:hAnsi="Garamond"/>
          <w:sz w:val="24"/>
          <w:szCs w:val="24"/>
        </w:rPr>
        <w:t>ACAP</w:t>
      </w:r>
      <w:r>
        <w:rPr>
          <w:rFonts w:ascii="Garamond" w:hAnsi="Garamond"/>
          <w:sz w:val="24"/>
          <w:szCs w:val="24"/>
        </w:rPr>
        <w:tab/>
        <w:t>Arctic Contaminants Action Programme</w:t>
      </w:r>
    </w:p>
    <w:p w:rsidR="0083773D" w:rsidRPr="00907BFE" w:rsidRDefault="0083773D" w:rsidP="0083773D">
      <w:pPr>
        <w:tabs>
          <w:tab w:val="left" w:pos="2127"/>
        </w:tabs>
        <w:rPr>
          <w:rFonts w:ascii="Garamond" w:hAnsi="Garamond"/>
          <w:sz w:val="24"/>
          <w:szCs w:val="24"/>
        </w:rPr>
      </w:pPr>
      <w:r w:rsidRPr="00907BFE">
        <w:rPr>
          <w:rFonts w:ascii="Garamond" w:hAnsi="Garamond"/>
          <w:sz w:val="24"/>
          <w:szCs w:val="24"/>
        </w:rPr>
        <w:t>AEWA</w:t>
      </w:r>
      <w:r w:rsidRPr="00907BFE">
        <w:rPr>
          <w:rFonts w:ascii="Garamond" w:hAnsi="Garamond"/>
          <w:sz w:val="24"/>
          <w:szCs w:val="24"/>
        </w:rPr>
        <w:tab/>
        <w:t>African</w:t>
      </w:r>
      <w:r w:rsidRPr="00E720C3">
        <w:rPr>
          <w:rFonts w:ascii="Garamond" w:hAnsi="Garamond"/>
          <w:sz w:val="24"/>
          <w:szCs w:val="24"/>
        </w:rPr>
        <w:t>-</w:t>
      </w:r>
      <w:r w:rsidRPr="00907BFE">
        <w:rPr>
          <w:rFonts w:ascii="Garamond" w:hAnsi="Garamond"/>
          <w:sz w:val="24"/>
          <w:szCs w:val="24"/>
        </w:rPr>
        <w:t>Eurasian Waterbird Agreement</w:t>
      </w:r>
    </w:p>
    <w:p w:rsidR="0083773D" w:rsidRDefault="0083773D" w:rsidP="0083773D">
      <w:pPr>
        <w:tabs>
          <w:tab w:val="left" w:pos="2127"/>
        </w:tabs>
        <w:autoSpaceDE w:val="0"/>
        <w:autoSpaceDN w:val="0"/>
        <w:adjustRightInd w:val="0"/>
        <w:spacing w:line="240" w:lineRule="auto"/>
        <w:rPr>
          <w:rFonts w:ascii="Garamond" w:hAnsi="Garamond" w:cs="Arial Narrow"/>
          <w:sz w:val="24"/>
          <w:szCs w:val="24"/>
          <w:lang w:val="en-ZA"/>
        </w:rPr>
      </w:pPr>
      <w:r w:rsidRPr="00907BFE">
        <w:rPr>
          <w:rFonts w:ascii="Garamond" w:hAnsi="Garamond" w:cs="Arial Narrow"/>
          <w:sz w:val="24"/>
          <w:szCs w:val="24"/>
          <w:lang w:val="en-ZA"/>
        </w:rPr>
        <w:t>ATF</w:t>
      </w:r>
      <w:r w:rsidRPr="00907BFE">
        <w:rPr>
          <w:rFonts w:ascii="Garamond" w:hAnsi="Garamond" w:cs="Arial Narrow"/>
          <w:sz w:val="24"/>
          <w:szCs w:val="24"/>
          <w:lang w:val="en-ZA"/>
        </w:rPr>
        <w:tab/>
        <w:t>Albatross Task Force</w:t>
      </w:r>
    </w:p>
    <w:p w:rsidR="00BC1A1F" w:rsidRPr="00907BFE" w:rsidRDefault="00BC1A1F" w:rsidP="0083773D">
      <w:pPr>
        <w:tabs>
          <w:tab w:val="left" w:pos="2127"/>
        </w:tabs>
        <w:autoSpaceDE w:val="0"/>
        <w:autoSpaceDN w:val="0"/>
        <w:adjustRightInd w:val="0"/>
        <w:spacing w:line="240" w:lineRule="auto"/>
        <w:rPr>
          <w:rFonts w:ascii="Garamond" w:hAnsi="Garamond" w:cs="Arial Narrow"/>
          <w:sz w:val="24"/>
          <w:szCs w:val="24"/>
          <w:lang w:val="en-ZA"/>
        </w:rPr>
      </w:pPr>
      <w:r>
        <w:rPr>
          <w:rFonts w:ascii="Garamond" w:hAnsi="Garamond" w:cs="Arial Narrow"/>
          <w:sz w:val="24"/>
          <w:szCs w:val="24"/>
          <w:lang w:val="en-ZA"/>
        </w:rPr>
        <w:t>CAFF</w:t>
      </w:r>
      <w:r>
        <w:rPr>
          <w:rFonts w:ascii="Garamond" w:hAnsi="Garamond" w:cs="Arial Narrow"/>
          <w:sz w:val="24"/>
          <w:szCs w:val="24"/>
          <w:lang w:val="en-ZA"/>
        </w:rPr>
        <w:tab/>
        <w:t>Conservation of Arctic Flora and Fauna</w:t>
      </w:r>
    </w:p>
    <w:p w:rsidR="0083773D" w:rsidRDefault="0083773D" w:rsidP="0083773D">
      <w:pPr>
        <w:tabs>
          <w:tab w:val="left" w:pos="2127"/>
        </w:tabs>
        <w:autoSpaceDE w:val="0"/>
        <w:autoSpaceDN w:val="0"/>
        <w:adjustRightInd w:val="0"/>
        <w:spacing w:line="240" w:lineRule="auto"/>
        <w:rPr>
          <w:rFonts w:ascii="Garamond" w:hAnsi="Garamond" w:cs="Arial Narrow"/>
          <w:sz w:val="24"/>
          <w:szCs w:val="24"/>
          <w:lang w:val="en-ZA"/>
        </w:rPr>
      </w:pPr>
      <w:r w:rsidRPr="00907BFE">
        <w:rPr>
          <w:rFonts w:ascii="Garamond" w:hAnsi="Garamond" w:cs="Garamond"/>
          <w:bCs/>
          <w:sz w:val="24"/>
          <w:szCs w:val="24"/>
        </w:rPr>
        <w:t>CCSBT</w:t>
      </w:r>
      <w:r w:rsidRPr="00907BFE">
        <w:rPr>
          <w:rFonts w:ascii="Garamond" w:hAnsi="Garamond" w:cs="Garamond"/>
          <w:bCs/>
          <w:sz w:val="24"/>
          <w:szCs w:val="24"/>
        </w:rPr>
        <w:tab/>
        <w:t>Commission for the Conservation of Southern Bluefin Tuna</w:t>
      </w:r>
      <w:r w:rsidRPr="00907BFE">
        <w:rPr>
          <w:rFonts w:ascii="Garamond" w:hAnsi="Garamond" w:cs="Arial Narrow"/>
          <w:sz w:val="24"/>
          <w:szCs w:val="24"/>
          <w:lang w:val="en-ZA"/>
        </w:rPr>
        <w:br/>
      </w:r>
    </w:p>
    <w:p w:rsidR="0083773D" w:rsidRDefault="0083773D" w:rsidP="0083773D">
      <w:pPr>
        <w:tabs>
          <w:tab w:val="left" w:pos="2127"/>
        </w:tabs>
        <w:autoSpaceDE w:val="0"/>
        <w:autoSpaceDN w:val="0"/>
        <w:adjustRightInd w:val="0"/>
        <w:spacing w:line="240" w:lineRule="auto"/>
        <w:rPr>
          <w:rFonts w:ascii="Garamond" w:hAnsi="Garamond" w:cs="Arial Narrow"/>
          <w:sz w:val="24"/>
          <w:szCs w:val="24"/>
          <w:lang w:val="en-ZA"/>
        </w:rPr>
      </w:pPr>
      <w:r w:rsidRPr="00907BFE">
        <w:rPr>
          <w:rFonts w:ascii="Garamond" w:hAnsi="Garamond" w:cs="Arial Narrow"/>
          <w:sz w:val="24"/>
          <w:szCs w:val="24"/>
          <w:lang w:val="en-ZA"/>
        </w:rPr>
        <w:t>FAO</w:t>
      </w:r>
      <w:r w:rsidRPr="00907BFE">
        <w:rPr>
          <w:rFonts w:ascii="Garamond" w:hAnsi="Garamond" w:cs="Arial Narrow"/>
          <w:sz w:val="24"/>
          <w:szCs w:val="24"/>
          <w:lang w:val="en-ZA"/>
        </w:rPr>
        <w:tab/>
        <w:t>Food and Agriculture Organisation (of the United Nations)</w:t>
      </w:r>
    </w:p>
    <w:p w:rsidR="00BC1A1F" w:rsidRPr="00907BFE" w:rsidRDefault="00BC1A1F" w:rsidP="0083773D">
      <w:pPr>
        <w:tabs>
          <w:tab w:val="left" w:pos="2127"/>
        </w:tabs>
        <w:autoSpaceDE w:val="0"/>
        <w:autoSpaceDN w:val="0"/>
        <w:adjustRightInd w:val="0"/>
        <w:spacing w:line="240" w:lineRule="auto"/>
        <w:rPr>
          <w:rFonts w:ascii="Garamond" w:hAnsi="Garamond" w:cs="Arial Narrow"/>
          <w:sz w:val="24"/>
          <w:szCs w:val="24"/>
          <w:lang w:val="en-ZA"/>
        </w:rPr>
      </w:pPr>
      <w:r>
        <w:rPr>
          <w:rFonts w:ascii="Garamond" w:hAnsi="Garamond" w:cs="Arial Narrow"/>
          <w:sz w:val="24"/>
          <w:szCs w:val="24"/>
          <w:lang w:val="en-ZA"/>
        </w:rPr>
        <w:t>HELCOM</w:t>
      </w:r>
      <w:r>
        <w:rPr>
          <w:rFonts w:ascii="Garamond" w:hAnsi="Garamond" w:cs="Arial Narrow"/>
          <w:sz w:val="24"/>
          <w:szCs w:val="24"/>
          <w:lang w:val="en-ZA"/>
        </w:rPr>
        <w:tab/>
        <w:t>Helsinki Convention</w:t>
      </w:r>
    </w:p>
    <w:p w:rsidR="0083773D" w:rsidRPr="00907BFE" w:rsidRDefault="0083773D" w:rsidP="0083773D">
      <w:pPr>
        <w:tabs>
          <w:tab w:val="left" w:pos="2127"/>
        </w:tabs>
        <w:rPr>
          <w:rFonts w:ascii="Garamond" w:hAnsi="Garamond"/>
          <w:sz w:val="24"/>
          <w:szCs w:val="24"/>
        </w:rPr>
      </w:pPr>
      <w:r w:rsidRPr="00907BFE">
        <w:rPr>
          <w:rFonts w:ascii="Garamond" w:hAnsi="Garamond"/>
          <w:sz w:val="24"/>
          <w:szCs w:val="24"/>
        </w:rPr>
        <w:t>IBA</w:t>
      </w:r>
      <w:r w:rsidRPr="00907BFE">
        <w:rPr>
          <w:rFonts w:ascii="Garamond" w:hAnsi="Garamond"/>
          <w:sz w:val="24"/>
          <w:szCs w:val="24"/>
        </w:rPr>
        <w:tab/>
        <w:t>Important Bird</w:t>
      </w:r>
      <w:r>
        <w:rPr>
          <w:rFonts w:ascii="Garamond" w:hAnsi="Garamond"/>
          <w:sz w:val="24"/>
          <w:szCs w:val="24"/>
        </w:rPr>
        <w:t xml:space="preserve"> and Biodiversity</w:t>
      </w:r>
      <w:r w:rsidRPr="00907BFE">
        <w:rPr>
          <w:rFonts w:ascii="Garamond" w:hAnsi="Garamond"/>
          <w:sz w:val="24"/>
          <w:szCs w:val="24"/>
        </w:rPr>
        <w:t xml:space="preserve"> Area</w:t>
      </w:r>
      <w:r>
        <w:rPr>
          <w:rFonts w:ascii="Garamond" w:hAnsi="Garamond"/>
          <w:sz w:val="24"/>
          <w:szCs w:val="24"/>
        </w:rPr>
        <w:t xml:space="preserve"> (including marine IBAs)</w:t>
      </w:r>
    </w:p>
    <w:p w:rsidR="0083773D" w:rsidRPr="00907BFE" w:rsidRDefault="0083773D" w:rsidP="0083773D">
      <w:pPr>
        <w:tabs>
          <w:tab w:val="left" w:pos="2127"/>
        </w:tabs>
        <w:rPr>
          <w:rFonts w:ascii="Garamond" w:hAnsi="Garamond"/>
          <w:sz w:val="24"/>
          <w:szCs w:val="24"/>
        </w:rPr>
      </w:pPr>
      <w:r w:rsidRPr="00907BFE">
        <w:rPr>
          <w:rFonts w:ascii="Garamond" w:hAnsi="Garamond"/>
          <w:sz w:val="24"/>
          <w:szCs w:val="24"/>
        </w:rPr>
        <w:t>ICCAT</w:t>
      </w:r>
      <w:r w:rsidRPr="00907BFE">
        <w:rPr>
          <w:rFonts w:ascii="Garamond" w:hAnsi="Garamond" w:cs="Garamond"/>
          <w:bCs/>
          <w:sz w:val="24"/>
          <w:szCs w:val="24"/>
        </w:rPr>
        <w:t xml:space="preserve"> </w:t>
      </w:r>
      <w:r w:rsidRPr="00907BFE">
        <w:rPr>
          <w:rFonts w:ascii="Garamond" w:hAnsi="Garamond" w:cs="Garamond"/>
          <w:bCs/>
          <w:sz w:val="24"/>
          <w:szCs w:val="24"/>
        </w:rPr>
        <w:tab/>
        <w:t>International Commission for the Conservation of Atlantic Tunas</w:t>
      </w:r>
    </w:p>
    <w:p w:rsidR="0083773D" w:rsidRPr="00907BFE" w:rsidRDefault="0083773D" w:rsidP="0083773D">
      <w:pPr>
        <w:tabs>
          <w:tab w:val="left" w:pos="2127"/>
        </w:tabs>
        <w:rPr>
          <w:rFonts w:ascii="Garamond" w:hAnsi="Garamond"/>
          <w:sz w:val="24"/>
          <w:szCs w:val="24"/>
        </w:rPr>
      </w:pPr>
      <w:r w:rsidRPr="00907BFE">
        <w:rPr>
          <w:rFonts w:ascii="Garamond" w:hAnsi="Garamond"/>
          <w:sz w:val="24"/>
          <w:szCs w:val="24"/>
        </w:rPr>
        <w:t>IOTC</w:t>
      </w:r>
      <w:r w:rsidRPr="00907BFE">
        <w:rPr>
          <w:rFonts w:ascii="Garamond" w:hAnsi="Garamond"/>
          <w:sz w:val="24"/>
          <w:szCs w:val="24"/>
        </w:rPr>
        <w:tab/>
        <w:t>Indian Ocean Tuna Commission</w:t>
      </w:r>
    </w:p>
    <w:p w:rsidR="0083773D" w:rsidRPr="00907BFE" w:rsidRDefault="0083773D" w:rsidP="0083773D">
      <w:pPr>
        <w:tabs>
          <w:tab w:val="left" w:pos="2127"/>
        </w:tabs>
        <w:rPr>
          <w:rFonts w:ascii="Garamond" w:hAnsi="Garamond"/>
          <w:sz w:val="24"/>
          <w:szCs w:val="24"/>
        </w:rPr>
      </w:pPr>
      <w:r w:rsidRPr="00907BFE">
        <w:rPr>
          <w:rFonts w:ascii="Garamond" w:hAnsi="Garamond"/>
          <w:sz w:val="24"/>
          <w:szCs w:val="24"/>
        </w:rPr>
        <w:t>IUCN</w:t>
      </w:r>
      <w:r w:rsidRPr="00907BFE">
        <w:rPr>
          <w:rFonts w:ascii="Garamond" w:hAnsi="Garamond"/>
          <w:sz w:val="24"/>
          <w:szCs w:val="24"/>
        </w:rPr>
        <w:tab/>
        <w:t>International Union for the Conservation of Nature</w:t>
      </w:r>
    </w:p>
    <w:p w:rsidR="0083773D" w:rsidRPr="00907BFE" w:rsidRDefault="0083773D" w:rsidP="0083773D">
      <w:pPr>
        <w:tabs>
          <w:tab w:val="left" w:pos="2127"/>
        </w:tabs>
        <w:autoSpaceDE w:val="0"/>
        <w:autoSpaceDN w:val="0"/>
        <w:adjustRightInd w:val="0"/>
        <w:spacing w:line="240" w:lineRule="auto"/>
        <w:rPr>
          <w:rFonts w:ascii="Garamond" w:hAnsi="Garamond" w:cs="Arial Narrow"/>
          <w:sz w:val="24"/>
          <w:szCs w:val="24"/>
          <w:lang w:val="en-ZA"/>
        </w:rPr>
      </w:pPr>
      <w:r w:rsidRPr="00907BFE">
        <w:rPr>
          <w:rFonts w:ascii="Garamond" w:hAnsi="Garamond" w:cs="Arial Narrow"/>
          <w:sz w:val="24"/>
          <w:szCs w:val="24"/>
          <w:lang w:val="en-ZA"/>
        </w:rPr>
        <w:t>NPOA</w:t>
      </w:r>
      <w:r w:rsidRPr="00907BFE">
        <w:rPr>
          <w:rFonts w:ascii="Garamond" w:hAnsi="Garamond" w:cs="Arial Narrow"/>
          <w:sz w:val="24"/>
          <w:szCs w:val="24"/>
          <w:lang w:val="en-ZA"/>
        </w:rPr>
        <w:tab/>
      </w:r>
      <w:r w:rsidRPr="00907BFE">
        <w:rPr>
          <w:rFonts w:ascii="Garamond" w:hAnsi="Garamond"/>
          <w:sz w:val="24"/>
          <w:szCs w:val="24"/>
        </w:rPr>
        <w:t>National Plan of Action</w:t>
      </w:r>
    </w:p>
    <w:p w:rsidR="0083773D" w:rsidRPr="00907BFE" w:rsidRDefault="0083773D" w:rsidP="0083773D">
      <w:pPr>
        <w:tabs>
          <w:tab w:val="left" w:pos="2127"/>
        </w:tabs>
        <w:rPr>
          <w:rFonts w:ascii="Garamond" w:hAnsi="Garamond"/>
          <w:sz w:val="24"/>
          <w:szCs w:val="24"/>
        </w:rPr>
      </w:pPr>
      <w:r w:rsidRPr="00907BFE">
        <w:rPr>
          <w:rFonts w:ascii="Garamond" w:hAnsi="Garamond"/>
          <w:sz w:val="24"/>
          <w:szCs w:val="24"/>
        </w:rPr>
        <w:t>SEAFO</w:t>
      </w:r>
      <w:r w:rsidRPr="00907BFE">
        <w:rPr>
          <w:rFonts w:ascii="Garamond" w:hAnsi="Garamond" w:cs="Garamond"/>
          <w:bCs/>
          <w:sz w:val="24"/>
          <w:szCs w:val="24"/>
        </w:rPr>
        <w:t xml:space="preserve"> </w:t>
      </w:r>
      <w:r w:rsidRPr="00907BFE">
        <w:rPr>
          <w:rFonts w:ascii="Garamond" w:hAnsi="Garamond" w:cs="Garamond"/>
          <w:bCs/>
          <w:sz w:val="24"/>
          <w:szCs w:val="24"/>
        </w:rPr>
        <w:tab/>
        <w:t>Southeast Atlantic Fisheries Organisation</w:t>
      </w:r>
    </w:p>
    <w:p w:rsidR="0083773D" w:rsidRPr="00907BFE" w:rsidRDefault="0083773D" w:rsidP="0083773D">
      <w:pPr>
        <w:tabs>
          <w:tab w:val="left" w:pos="2127"/>
        </w:tabs>
        <w:autoSpaceDE w:val="0"/>
        <w:autoSpaceDN w:val="0"/>
        <w:adjustRightInd w:val="0"/>
        <w:spacing w:line="240" w:lineRule="auto"/>
        <w:rPr>
          <w:rFonts w:ascii="Garamond" w:hAnsi="Garamond" w:cs="Garamond"/>
          <w:bCs/>
          <w:sz w:val="24"/>
          <w:szCs w:val="24"/>
        </w:rPr>
      </w:pPr>
      <w:r w:rsidRPr="00907BFE">
        <w:rPr>
          <w:rFonts w:ascii="Garamond" w:hAnsi="Garamond" w:cs="Garamond"/>
          <w:bCs/>
          <w:sz w:val="24"/>
          <w:szCs w:val="24"/>
        </w:rPr>
        <w:t>SWIOFC</w:t>
      </w:r>
      <w:r w:rsidRPr="00907BFE">
        <w:rPr>
          <w:rFonts w:ascii="Garamond" w:hAnsi="Garamond" w:cs="Garamond"/>
          <w:bCs/>
          <w:sz w:val="24"/>
          <w:szCs w:val="24"/>
        </w:rPr>
        <w:tab/>
        <w:t xml:space="preserve">Southwest Indian Ocean Fisheries Commission </w:t>
      </w:r>
    </w:p>
    <w:p w:rsidR="0083773D" w:rsidRDefault="0083773D" w:rsidP="0083773D">
      <w:pPr>
        <w:tabs>
          <w:tab w:val="left" w:pos="2127"/>
        </w:tabs>
        <w:autoSpaceDE w:val="0"/>
        <w:autoSpaceDN w:val="0"/>
        <w:adjustRightInd w:val="0"/>
        <w:spacing w:line="240" w:lineRule="auto"/>
        <w:rPr>
          <w:rFonts w:ascii="Garamond" w:hAnsi="Garamond"/>
          <w:sz w:val="24"/>
          <w:szCs w:val="24"/>
        </w:rPr>
      </w:pPr>
      <w:r w:rsidRPr="00907BFE">
        <w:rPr>
          <w:rFonts w:ascii="Garamond" w:hAnsi="Garamond" w:cs="Arial Narrow"/>
          <w:sz w:val="24"/>
          <w:szCs w:val="24"/>
          <w:lang w:val="en-ZA"/>
        </w:rPr>
        <w:t>RFMO</w:t>
      </w:r>
      <w:r w:rsidRPr="00907BFE">
        <w:rPr>
          <w:rFonts w:ascii="Garamond" w:hAnsi="Garamond" w:cs="Arial Narrow"/>
          <w:sz w:val="24"/>
          <w:szCs w:val="24"/>
          <w:lang w:val="en-ZA"/>
        </w:rPr>
        <w:tab/>
      </w:r>
      <w:r w:rsidRPr="00907BFE">
        <w:rPr>
          <w:rFonts w:ascii="Garamond" w:hAnsi="Garamond"/>
          <w:sz w:val="24"/>
          <w:szCs w:val="24"/>
        </w:rPr>
        <w:t>Regional Fisheries Management Organisations</w:t>
      </w:r>
    </w:p>
    <w:p w:rsidR="0083773D" w:rsidRDefault="0083773D" w:rsidP="0083773D">
      <w:pPr>
        <w:tabs>
          <w:tab w:val="left" w:pos="2127"/>
        </w:tabs>
        <w:autoSpaceDE w:val="0"/>
        <w:autoSpaceDN w:val="0"/>
        <w:adjustRightInd w:val="0"/>
        <w:spacing w:line="240" w:lineRule="auto"/>
        <w:rPr>
          <w:rFonts w:ascii="Garamond" w:hAnsi="Garamond"/>
          <w:sz w:val="24"/>
          <w:szCs w:val="24"/>
        </w:rPr>
      </w:pPr>
      <w:r>
        <w:rPr>
          <w:rFonts w:ascii="Garamond" w:hAnsi="Garamond"/>
          <w:sz w:val="24"/>
          <w:szCs w:val="24"/>
        </w:rPr>
        <w:t>PAME</w:t>
      </w:r>
      <w:r>
        <w:rPr>
          <w:rFonts w:ascii="Garamond" w:hAnsi="Garamond"/>
          <w:sz w:val="24"/>
          <w:szCs w:val="24"/>
        </w:rPr>
        <w:tab/>
        <w:t>Protection of the Arctic Marine Environment</w:t>
      </w:r>
    </w:p>
    <w:p w:rsidR="0083773D" w:rsidRDefault="0083773D" w:rsidP="0083773D">
      <w:pPr>
        <w:tabs>
          <w:tab w:val="left" w:pos="2127"/>
        </w:tabs>
        <w:autoSpaceDE w:val="0"/>
        <w:autoSpaceDN w:val="0"/>
        <w:adjustRightInd w:val="0"/>
        <w:spacing w:line="240" w:lineRule="auto"/>
        <w:ind w:left="2127" w:hanging="2127"/>
        <w:rPr>
          <w:rFonts w:ascii="Garamond" w:hAnsi="Garamond"/>
          <w:sz w:val="24"/>
          <w:szCs w:val="24"/>
        </w:rPr>
      </w:pPr>
      <w:r>
        <w:rPr>
          <w:rFonts w:ascii="Garamond" w:hAnsi="Garamond"/>
          <w:sz w:val="24"/>
          <w:szCs w:val="24"/>
        </w:rPr>
        <w:t>OSPAR</w:t>
      </w:r>
      <w:r>
        <w:rPr>
          <w:rFonts w:ascii="Garamond" w:hAnsi="Garamond"/>
          <w:sz w:val="24"/>
          <w:szCs w:val="24"/>
        </w:rPr>
        <w:tab/>
      </w:r>
      <w:r>
        <w:rPr>
          <w:rFonts w:ascii="Garamond" w:hAnsi="Garamond"/>
          <w:sz w:val="24"/>
          <w:szCs w:val="24"/>
        </w:rPr>
        <w:tab/>
        <w:t>Convention for the Protection of the North East Atlantic marine environment</w:t>
      </w:r>
    </w:p>
    <w:p w:rsidR="0083773D" w:rsidRDefault="0083773D">
      <w:pPr>
        <w:rPr>
          <w:rFonts w:ascii="Garamond" w:hAnsi="Garamond"/>
          <w:sz w:val="24"/>
          <w:szCs w:val="24"/>
        </w:rPr>
      </w:pPr>
      <w:r>
        <w:rPr>
          <w:rFonts w:ascii="Garamond" w:hAnsi="Garamond"/>
          <w:sz w:val="24"/>
          <w:szCs w:val="24"/>
        </w:rPr>
        <w:br w:type="page"/>
      </w:r>
    </w:p>
    <w:sdt>
      <w:sdtPr>
        <w:rPr>
          <w:rFonts w:asciiTheme="minorHAnsi" w:eastAsiaTheme="minorHAnsi" w:hAnsiTheme="minorHAnsi" w:cstheme="minorBidi"/>
          <w:b w:val="0"/>
          <w:bCs w:val="0"/>
          <w:color w:val="auto"/>
          <w:sz w:val="22"/>
          <w:szCs w:val="22"/>
          <w:lang w:val="en-GB" w:eastAsia="en-US"/>
        </w:rPr>
        <w:id w:val="-665091124"/>
        <w:docPartObj>
          <w:docPartGallery w:val="Table of Contents"/>
          <w:docPartUnique/>
        </w:docPartObj>
      </w:sdtPr>
      <w:sdtEndPr/>
      <w:sdtContent>
        <w:p w:rsidR="007311F6" w:rsidRDefault="007311F6">
          <w:pPr>
            <w:pStyle w:val="TOCHeading"/>
          </w:pPr>
          <w:r>
            <w:t>Table of Contents</w:t>
          </w:r>
        </w:p>
        <w:p w:rsidR="007311F6" w:rsidRPr="0016643A" w:rsidRDefault="00187AFA" w:rsidP="00187AFA">
          <w:pPr>
            <w:pStyle w:val="TOC1"/>
          </w:pPr>
          <w:r w:rsidRPr="00907BFE">
            <w:t>Acronyms and Abbreviations</w:t>
          </w:r>
          <w:r>
            <w:t xml:space="preserve"> </w:t>
          </w:r>
          <w:r w:rsidR="007311F6" w:rsidRPr="0016643A">
            <w:ptab w:relativeTo="margin" w:alignment="right" w:leader="dot"/>
          </w:r>
          <w:r w:rsidRPr="0016643A">
            <w:t>3</w:t>
          </w:r>
        </w:p>
        <w:p w:rsidR="007311F6" w:rsidRPr="0016643A" w:rsidRDefault="00187AFA" w:rsidP="00187AFA">
          <w:pPr>
            <w:pStyle w:val="TOC1"/>
          </w:pPr>
          <w:r w:rsidRPr="0016643A">
            <w:t>Executive summary</w:t>
          </w:r>
          <w:r w:rsidR="007311F6" w:rsidRPr="0016643A">
            <w:ptab w:relativeTo="margin" w:alignment="right" w:leader="dot"/>
          </w:r>
          <w:r w:rsidRPr="0016643A">
            <w:t>5</w:t>
          </w:r>
        </w:p>
        <w:p w:rsidR="00187AFA" w:rsidRPr="0016643A" w:rsidRDefault="00187AFA" w:rsidP="00187AFA">
          <w:pPr>
            <w:pStyle w:val="TOC1"/>
          </w:pPr>
          <w:r w:rsidRPr="0016643A">
            <w:t xml:space="preserve">Introduction </w:t>
          </w:r>
          <w:r w:rsidRPr="0016643A">
            <w:ptab w:relativeTo="margin" w:alignment="right" w:leader="dot"/>
          </w:r>
          <w:r w:rsidR="0016643A" w:rsidRPr="0016643A">
            <w:t>7</w:t>
          </w:r>
        </w:p>
        <w:p w:rsidR="0016643A" w:rsidRPr="0016643A" w:rsidRDefault="0016643A" w:rsidP="0016643A">
          <w:pPr>
            <w:pStyle w:val="TOC1"/>
          </w:pPr>
          <w:r w:rsidRPr="0016643A">
            <w:t xml:space="preserve">Geographic scope of review </w:t>
          </w:r>
          <w:r w:rsidRPr="0016643A">
            <w:ptab w:relativeTo="margin" w:alignment="right" w:leader="dot"/>
          </w:r>
          <w:r w:rsidRPr="0016643A">
            <w:t>9</w:t>
          </w:r>
        </w:p>
        <w:p w:rsidR="00187AFA" w:rsidRPr="0016643A" w:rsidRDefault="0016643A" w:rsidP="0016643A">
          <w:pPr>
            <w:pStyle w:val="TOC2"/>
            <w:ind w:left="0"/>
          </w:pPr>
          <w:r w:rsidRPr="0016643A">
            <w:t>AEWA listed seabird species</w:t>
          </w:r>
          <w:r w:rsidRPr="0016643A">
            <w:ptab w:relativeTo="margin" w:alignment="right" w:leader="dot"/>
          </w:r>
          <w:r w:rsidRPr="0016643A">
            <w:t>14</w:t>
          </w:r>
        </w:p>
        <w:p w:rsidR="0016643A" w:rsidRPr="0016643A" w:rsidRDefault="0016643A" w:rsidP="0016643A">
          <w:pPr>
            <w:pStyle w:val="TOC2"/>
            <w:ind w:left="0"/>
          </w:pPr>
          <w:r w:rsidRPr="0016643A">
            <w:t xml:space="preserve">Seabird Conservation Status, threats &amp; conservation action </w:t>
          </w:r>
          <w:r w:rsidRPr="0016643A">
            <w:ptab w:relativeTo="margin" w:alignment="right" w:leader="dot"/>
          </w:r>
          <w:r w:rsidRPr="0016643A">
            <w:t>1</w:t>
          </w:r>
          <w:r w:rsidR="00F14377">
            <w:t>5-</w:t>
          </w:r>
          <w:r w:rsidR="00A934FC">
            <w:t>102</w:t>
          </w:r>
        </w:p>
        <w:p w:rsidR="007311F6" w:rsidRDefault="0016643A">
          <w:pPr>
            <w:pStyle w:val="TOC2"/>
            <w:ind w:left="216"/>
          </w:pPr>
          <w:r w:rsidRPr="0016643A">
            <w:t>Arctic &amp; sub-Arctic</w:t>
          </w:r>
          <w:r w:rsidR="007311F6" w:rsidRPr="0016643A">
            <w:ptab w:relativeTo="margin" w:alignment="right" w:leader="dot"/>
          </w:r>
          <w:r w:rsidRPr="0016643A">
            <w:t>1</w:t>
          </w:r>
          <w:r w:rsidR="00F14377">
            <w:t>5</w:t>
          </w:r>
        </w:p>
        <w:p w:rsidR="0016643A" w:rsidRDefault="0074793F" w:rsidP="0016643A">
          <w:pPr>
            <w:pStyle w:val="TOC2"/>
            <w:ind w:left="216"/>
          </w:pPr>
          <w:r>
            <w:t xml:space="preserve">Temperate </w:t>
          </w:r>
          <w:r w:rsidR="0016643A">
            <w:t>North Atlantic</w:t>
          </w:r>
          <w:r w:rsidR="0016643A" w:rsidRPr="0016643A">
            <w:ptab w:relativeTo="margin" w:alignment="right" w:leader="dot"/>
          </w:r>
          <w:r w:rsidR="00590A33">
            <w:t>4</w:t>
          </w:r>
          <w:r w:rsidR="007A6193">
            <w:t>0</w:t>
          </w:r>
        </w:p>
        <w:p w:rsidR="0016643A" w:rsidRDefault="0016643A">
          <w:pPr>
            <w:pStyle w:val="TOC3"/>
            <w:ind w:left="446"/>
          </w:pPr>
          <w:r>
            <w:t>Northern European Seas eco-region</w:t>
          </w:r>
          <w:r w:rsidR="007311F6">
            <w:ptab w:relativeTo="margin" w:alignment="right" w:leader="dot"/>
          </w:r>
          <w:r w:rsidR="007A6193">
            <w:t>4</w:t>
          </w:r>
          <w:r w:rsidR="00590A33">
            <w:t>0</w:t>
          </w:r>
        </w:p>
        <w:p w:rsidR="0016643A" w:rsidRDefault="0016643A" w:rsidP="0016643A">
          <w:pPr>
            <w:pStyle w:val="TOC3"/>
            <w:ind w:left="446"/>
          </w:pPr>
          <w:r>
            <w:t>Lusitanian eco-region</w:t>
          </w:r>
          <w:r>
            <w:ptab w:relativeTo="margin" w:alignment="right" w:leader="dot"/>
          </w:r>
          <w:r w:rsidR="007A6193">
            <w:t>6</w:t>
          </w:r>
          <w:r w:rsidR="00590A33">
            <w:t>0</w:t>
          </w:r>
        </w:p>
        <w:p w:rsidR="0074793F" w:rsidRDefault="0074793F" w:rsidP="0074793F">
          <w:pPr>
            <w:pStyle w:val="TOC3"/>
            <w:ind w:left="446"/>
          </w:pPr>
          <w:r>
            <w:t>Mediterranean &amp; Black Seas eco-region</w:t>
          </w:r>
          <w:r>
            <w:ptab w:relativeTo="margin" w:alignment="right" w:leader="dot"/>
          </w:r>
          <w:r w:rsidR="007A6193">
            <w:t>6</w:t>
          </w:r>
          <w:r w:rsidR="00590A33">
            <w:t>9</w:t>
          </w:r>
        </w:p>
        <w:p w:rsidR="0074793F" w:rsidRDefault="0074793F" w:rsidP="0074793F">
          <w:pPr>
            <w:pStyle w:val="TOC2"/>
            <w:ind w:left="216"/>
          </w:pPr>
          <w:r>
            <w:t>West African Tropical and north-temperate Atlantic</w:t>
          </w:r>
          <w:r w:rsidRPr="0016643A">
            <w:ptab w:relativeTo="margin" w:alignment="right" w:leader="dot"/>
          </w:r>
          <w:r w:rsidR="007A6193">
            <w:t>7</w:t>
          </w:r>
          <w:r w:rsidR="00590A33">
            <w:t>8</w:t>
          </w:r>
        </w:p>
        <w:p w:rsidR="0074793F" w:rsidRDefault="0074793F" w:rsidP="0074793F">
          <w:pPr>
            <w:pStyle w:val="TOC2"/>
            <w:ind w:left="216"/>
          </w:pPr>
          <w:r>
            <w:t>Temperate Southern Africa</w:t>
          </w:r>
          <w:r w:rsidRPr="0016643A">
            <w:ptab w:relativeTo="margin" w:alignment="right" w:leader="dot"/>
          </w:r>
          <w:r w:rsidR="00590A33">
            <w:t>8</w:t>
          </w:r>
          <w:r w:rsidR="007A6193">
            <w:t>7</w:t>
          </w:r>
        </w:p>
        <w:p w:rsidR="0074793F" w:rsidRDefault="0074793F" w:rsidP="0074793F">
          <w:pPr>
            <w:pStyle w:val="TOC2"/>
            <w:ind w:left="216"/>
          </w:pPr>
          <w:r>
            <w:t>East Africa (Western Indo-Pacific)</w:t>
          </w:r>
          <w:r w:rsidRPr="0016643A">
            <w:ptab w:relativeTo="margin" w:alignment="right" w:leader="dot"/>
          </w:r>
          <w:r w:rsidR="00A934FC">
            <w:t>9</w:t>
          </w:r>
          <w:r w:rsidR="007A6193">
            <w:t>7</w:t>
          </w:r>
        </w:p>
        <w:p w:rsidR="006376AF" w:rsidRPr="00A934FC" w:rsidRDefault="006376AF" w:rsidP="006376AF">
          <w:pPr>
            <w:rPr>
              <w:lang w:val="en-US" w:eastAsia="ja-JP"/>
            </w:rPr>
          </w:pPr>
          <w:r>
            <w:rPr>
              <w:lang w:val="en-US" w:eastAsia="ja-JP"/>
            </w:rPr>
            <w:t xml:space="preserve">Recommendations </w:t>
          </w:r>
          <w:r w:rsidRPr="0016643A">
            <w:ptab w:relativeTo="margin" w:alignment="right" w:leader="dot"/>
          </w:r>
          <w:r w:rsidRPr="0016643A">
            <w:t>1</w:t>
          </w:r>
          <w:r>
            <w:t>10</w:t>
          </w:r>
        </w:p>
        <w:p w:rsidR="00A934FC" w:rsidRPr="00A934FC" w:rsidRDefault="00A934FC" w:rsidP="006376AF">
          <w:pPr>
            <w:rPr>
              <w:lang w:val="en-US" w:eastAsia="ja-JP"/>
            </w:rPr>
          </w:pPr>
          <w:r>
            <w:t>References</w:t>
          </w:r>
          <w:r w:rsidRPr="0016643A">
            <w:ptab w:relativeTo="margin" w:alignment="right" w:leader="dot"/>
          </w:r>
          <w:r w:rsidRPr="0016643A">
            <w:t>1</w:t>
          </w:r>
          <w:r w:rsidR="006376AF">
            <w:t>13</w:t>
          </w:r>
        </w:p>
        <w:p w:rsidR="00A934FC" w:rsidRPr="00A934FC" w:rsidRDefault="00A934FC" w:rsidP="00A934FC">
          <w:pPr>
            <w:rPr>
              <w:lang w:val="en-US" w:eastAsia="ja-JP"/>
            </w:rPr>
          </w:pPr>
          <w:r>
            <w:t>Appendix</w:t>
          </w:r>
          <w:r w:rsidRPr="0016643A">
            <w:ptab w:relativeTo="margin" w:alignment="right" w:leader="dot"/>
          </w:r>
          <w:r w:rsidR="006376AF" w:rsidRPr="0016643A">
            <w:t>1</w:t>
          </w:r>
          <w:r w:rsidR="006376AF">
            <w:t>22</w:t>
          </w:r>
        </w:p>
        <w:p w:rsidR="007311F6" w:rsidRPr="0016643A" w:rsidRDefault="00913B04" w:rsidP="0016643A">
          <w:pPr>
            <w:rPr>
              <w:lang w:val="en-US" w:eastAsia="ja-JP"/>
            </w:rPr>
          </w:pPr>
        </w:p>
      </w:sdtContent>
    </w:sdt>
    <w:p w:rsidR="007311F6" w:rsidRDefault="007311F6">
      <w:pPr>
        <w:rPr>
          <w:rFonts w:ascii="Times New Roman" w:hAnsi="Times New Roman" w:cs="Times New Roman"/>
          <w:i/>
          <w:sz w:val="28"/>
          <w:szCs w:val="28"/>
        </w:rPr>
      </w:pPr>
      <w:r>
        <w:rPr>
          <w:rFonts w:ascii="Times New Roman" w:hAnsi="Times New Roman" w:cs="Times New Roman"/>
          <w:i/>
          <w:sz w:val="28"/>
          <w:szCs w:val="28"/>
        </w:rPr>
        <w:br w:type="page"/>
      </w:r>
    </w:p>
    <w:p w:rsidR="004E51A6" w:rsidRPr="0085185C" w:rsidRDefault="009C5709" w:rsidP="0085185C">
      <w:pPr>
        <w:spacing w:before="120" w:after="120" w:line="240" w:lineRule="auto"/>
        <w:jc w:val="both"/>
        <w:rPr>
          <w:rFonts w:ascii="Times New Roman" w:hAnsi="Times New Roman" w:cs="Times New Roman"/>
          <w:i/>
          <w:sz w:val="28"/>
          <w:szCs w:val="28"/>
        </w:rPr>
      </w:pPr>
      <w:r w:rsidRPr="0085185C">
        <w:rPr>
          <w:rFonts w:ascii="Times New Roman" w:hAnsi="Times New Roman" w:cs="Times New Roman"/>
          <w:i/>
          <w:sz w:val="28"/>
          <w:szCs w:val="28"/>
        </w:rPr>
        <w:lastRenderedPageBreak/>
        <w:t>Executive summary</w:t>
      </w:r>
    </w:p>
    <w:p w:rsidR="00CB7E4B" w:rsidRPr="00940A3B" w:rsidRDefault="00CB7E4B" w:rsidP="00CC4BD9">
      <w:pPr>
        <w:spacing w:before="120" w:after="120" w:line="240" w:lineRule="auto"/>
        <w:contextualSpacing/>
        <w:jc w:val="both"/>
        <w:rPr>
          <w:rFonts w:ascii="Times New Roman" w:hAnsi="Times New Roman" w:cs="Times New Roman"/>
          <w:i/>
        </w:rPr>
      </w:pPr>
    </w:p>
    <w:p w:rsidR="00D2705D" w:rsidRPr="00940A3B" w:rsidRDefault="00F643BC" w:rsidP="00CC4BD9">
      <w:pPr>
        <w:spacing w:before="120" w:after="120" w:line="240" w:lineRule="auto"/>
        <w:contextualSpacing/>
        <w:jc w:val="both"/>
        <w:rPr>
          <w:rFonts w:ascii="Times New Roman" w:hAnsi="Times New Roman" w:cs="Times New Roman"/>
        </w:rPr>
      </w:pPr>
      <w:r>
        <w:rPr>
          <w:rFonts w:ascii="Times New Roman" w:hAnsi="Times New Roman" w:cs="Times New Roman"/>
        </w:rPr>
        <w:t>Eighty-four seabird species which are listed under Annex 2 of the African-Eurasian Waterbird Agreement (AEWA) are considered in this review</w:t>
      </w:r>
      <w:r w:rsidR="00351990">
        <w:rPr>
          <w:rFonts w:ascii="Times New Roman" w:hAnsi="Times New Roman" w:cs="Times New Roman"/>
        </w:rPr>
        <w:t xml:space="preserve">, which covers the full geographic area of the Agreement. </w:t>
      </w:r>
      <w:r w:rsidR="00351990" w:rsidRPr="00351990">
        <w:rPr>
          <w:rFonts w:ascii="Times New Roman" w:hAnsi="Times New Roman" w:cs="Times New Roman"/>
        </w:rPr>
        <w:t xml:space="preserve">This review aims to synthesise and present the existing information on current conservation status and threats to </w:t>
      </w:r>
      <w:r w:rsidR="00351990">
        <w:rPr>
          <w:rFonts w:ascii="Times New Roman" w:hAnsi="Times New Roman" w:cs="Times New Roman"/>
        </w:rPr>
        <w:t xml:space="preserve">listed </w:t>
      </w:r>
      <w:r w:rsidR="00351990" w:rsidRPr="00351990">
        <w:rPr>
          <w:rFonts w:ascii="Times New Roman" w:hAnsi="Times New Roman" w:cs="Times New Roman"/>
        </w:rPr>
        <w:t>seabird species (see Appendix I</w:t>
      </w:r>
      <w:r w:rsidR="00351990">
        <w:rPr>
          <w:rFonts w:ascii="Times New Roman" w:hAnsi="Times New Roman" w:cs="Times New Roman"/>
        </w:rPr>
        <w:t>)</w:t>
      </w:r>
      <w:r w:rsidR="00351990" w:rsidRPr="00351990">
        <w:rPr>
          <w:rFonts w:ascii="Times New Roman" w:hAnsi="Times New Roman" w:cs="Times New Roman"/>
        </w:rPr>
        <w:t>, and identify the relevant conservation actions, knowledge gaps and priorities for future work.</w:t>
      </w:r>
    </w:p>
    <w:p w:rsidR="00351990" w:rsidRDefault="00351990" w:rsidP="00372251">
      <w:pPr>
        <w:spacing w:after="120" w:line="240" w:lineRule="auto"/>
        <w:rPr>
          <w:rFonts w:ascii="Times New Roman" w:hAnsi="Times New Roman" w:cs="Times New Roman"/>
        </w:rPr>
      </w:pPr>
    </w:p>
    <w:p w:rsidR="00372251" w:rsidRDefault="00351990" w:rsidP="00372251">
      <w:pPr>
        <w:spacing w:after="120" w:line="240" w:lineRule="auto"/>
        <w:rPr>
          <w:rFonts w:ascii="Times New Roman" w:hAnsi="Times New Roman" w:cs="Times New Roman"/>
        </w:rPr>
      </w:pPr>
      <w:r w:rsidRPr="00351990">
        <w:rPr>
          <w:rFonts w:ascii="Times New Roman" w:hAnsi="Times New Roman" w:cs="Times New Roman"/>
        </w:rPr>
        <w:t>Within the AEWA region, eight species are considered threatened, listed as either Vulnerable or Endangered on the IUCN Red List, a further five are considered ‘Near Threatened’ and the global population of twenty nine species are in decline.</w:t>
      </w:r>
      <w:r>
        <w:rPr>
          <w:rFonts w:ascii="Times New Roman" w:hAnsi="Times New Roman" w:cs="Times New Roman"/>
        </w:rPr>
        <w:t xml:space="preserve"> The specific threats and their impact on seabirds differ across the different biogeographic regions</w:t>
      </w:r>
      <w:r w:rsidR="00D80A73">
        <w:rPr>
          <w:rFonts w:ascii="Times New Roman" w:hAnsi="Times New Roman" w:cs="Times New Roman"/>
        </w:rPr>
        <w:t>. Furthermore, our understanding of the threats and their impact is greatly hampered by the gaps in knowledge on seabird ecology, distribution at sea and their interaction with threatening processes. Despite these knowledge gaps, there is a great deal of consistency across the AEWA region on the</w:t>
      </w:r>
      <w:r>
        <w:rPr>
          <w:rFonts w:ascii="Times New Roman" w:hAnsi="Times New Roman" w:cs="Times New Roman"/>
        </w:rPr>
        <w:t xml:space="preserve"> key threats</w:t>
      </w:r>
      <w:r w:rsidR="00D80A73">
        <w:rPr>
          <w:rFonts w:ascii="Times New Roman" w:hAnsi="Times New Roman" w:cs="Times New Roman"/>
        </w:rPr>
        <w:t xml:space="preserve"> which</w:t>
      </w:r>
      <w:r>
        <w:rPr>
          <w:rFonts w:ascii="Times New Roman" w:hAnsi="Times New Roman" w:cs="Times New Roman"/>
        </w:rPr>
        <w:t xml:space="preserve"> can be identified as coupled </w:t>
      </w:r>
      <w:r w:rsidR="00D80A73">
        <w:rPr>
          <w:rFonts w:ascii="Times New Roman" w:hAnsi="Times New Roman" w:cs="Times New Roman"/>
        </w:rPr>
        <w:t>climate/</w:t>
      </w:r>
      <w:r>
        <w:rPr>
          <w:rFonts w:ascii="Times New Roman" w:hAnsi="Times New Roman" w:cs="Times New Roman"/>
        </w:rPr>
        <w:t xml:space="preserve">human </w:t>
      </w:r>
      <w:r w:rsidR="00D80A73">
        <w:rPr>
          <w:rFonts w:ascii="Times New Roman" w:hAnsi="Times New Roman" w:cs="Times New Roman"/>
        </w:rPr>
        <w:t>impacts on prey (forage fish, ecosystem impacts), bycatch in fishing gear, human harvesting, invasive species predation, mortality from oil spills and contaminants and disturbance and mortality from at-sea developments such as from offshore energy and mining.</w:t>
      </w:r>
    </w:p>
    <w:p w:rsidR="00D80A73" w:rsidRDefault="00D80A73" w:rsidP="00372251">
      <w:pPr>
        <w:spacing w:after="120" w:line="240" w:lineRule="auto"/>
        <w:rPr>
          <w:rFonts w:ascii="Times New Roman" w:hAnsi="Times New Roman" w:cs="Times New Roman"/>
        </w:rPr>
      </w:pPr>
      <w:r>
        <w:rPr>
          <w:rFonts w:ascii="Times New Roman" w:hAnsi="Times New Roman" w:cs="Times New Roman"/>
        </w:rPr>
        <w:t>The greatest concerns arising from this review include</w:t>
      </w:r>
      <w:r w:rsidR="001D11CD">
        <w:rPr>
          <w:rFonts w:ascii="Times New Roman" w:hAnsi="Times New Roman" w:cs="Times New Roman"/>
        </w:rPr>
        <w:t>s</w:t>
      </w:r>
      <w:r>
        <w:rPr>
          <w:rFonts w:ascii="Times New Roman" w:hAnsi="Times New Roman" w:cs="Times New Roman"/>
        </w:rPr>
        <w:t xml:space="preserve"> the lack of </w:t>
      </w:r>
      <w:r w:rsidR="001D11CD">
        <w:rPr>
          <w:rFonts w:ascii="Times New Roman" w:hAnsi="Times New Roman" w:cs="Times New Roman"/>
        </w:rPr>
        <w:t xml:space="preserve">scientific </w:t>
      </w:r>
      <w:r>
        <w:rPr>
          <w:rFonts w:ascii="Times New Roman" w:hAnsi="Times New Roman" w:cs="Times New Roman"/>
        </w:rPr>
        <w:t>data to enable quantification o</w:t>
      </w:r>
      <w:r w:rsidR="001D11CD">
        <w:rPr>
          <w:rFonts w:ascii="Times New Roman" w:hAnsi="Times New Roman" w:cs="Times New Roman"/>
        </w:rPr>
        <w:t>f</w:t>
      </w:r>
      <w:r>
        <w:rPr>
          <w:rFonts w:ascii="Times New Roman" w:hAnsi="Times New Roman" w:cs="Times New Roman"/>
        </w:rPr>
        <w:t xml:space="preserve"> important causes of seabird mortality, such as bycatch and harvesting</w:t>
      </w:r>
      <w:r w:rsidR="0069780A">
        <w:rPr>
          <w:rFonts w:ascii="Times New Roman" w:hAnsi="Times New Roman" w:cs="Times New Roman"/>
        </w:rPr>
        <w:t xml:space="preserve">. Furthermore there is a major gap within the existing international and regional frameworks to enable </w:t>
      </w:r>
      <w:r w:rsidR="009D5944">
        <w:rPr>
          <w:rFonts w:ascii="Times New Roman" w:hAnsi="Times New Roman" w:cs="Times New Roman"/>
        </w:rPr>
        <w:t xml:space="preserve">a </w:t>
      </w:r>
      <w:r>
        <w:rPr>
          <w:rFonts w:ascii="Times New Roman" w:hAnsi="Times New Roman" w:cs="Times New Roman"/>
        </w:rPr>
        <w:t xml:space="preserve">flyway scale overview </w:t>
      </w:r>
      <w:r w:rsidR="0069780A">
        <w:rPr>
          <w:rFonts w:ascii="Times New Roman" w:hAnsi="Times New Roman" w:cs="Times New Roman"/>
        </w:rPr>
        <w:t xml:space="preserve">of seabird mortality caused by human activities. This has left the </w:t>
      </w:r>
      <w:r w:rsidR="001D11CD">
        <w:rPr>
          <w:rFonts w:ascii="Times New Roman" w:hAnsi="Times New Roman" w:cs="Times New Roman"/>
        </w:rPr>
        <w:t xml:space="preserve">Governments, </w:t>
      </w:r>
      <w:proofErr w:type="gramStart"/>
      <w:r w:rsidR="001D11CD">
        <w:rPr>
          <w:rFonts w:ascii="Times New Roman" w:hAnsi="Times New Roman" w:cs="Times New Roman"/>
        </w:rPr>
        <w:t>scientists  and</w:t>
      </w:r>
      <w:proofErr w:type="gramEnd"/>
      <w:r w:rsidR="001D11CD">
        <w:rPr>
          <w:rFonts w:ascii="Times New Roman" w:hAnsi="Times New Roman" w:cs="Times New Roman"/>
        </w:rPr>
        <w:t xml:space="preserve"> managers of human activities</w:t>
      </w:r>
      <w:r w:rsidR="0069780A">
        <w:rPr>
          <w:rFonts w:ascii="Times New Roman" w:hAnsi="Times New Roman" w:cs="Times New Roman"/>
        </w:rPr>
        <w:t xml:space="preserve"> unable to quickly respond to </w:t>
      </w:r>
      <w:r w:rsidR="001D11CD">
        <w:rPr>
          <w:rFonts w:ascii="Times New Roman" w:hAnsi="Times New Roman" w:cs="Times New Roman"/>
        </w:rPr>
        <w:t xml:space="preserve">the </w:t>
      </w:r>
      <w:r w:rsidR="0069780A">
        <w:rPr>
          <w:rFonts w:ascii="Times New Roman" w:hAnsi="Times New Roman" w:cs="Times New Roman"/>
        </w:rPr>
        <w:t>plummeting populations of some seabird species</w:t>
      </w:r>
      <w:r w:rsidR="001D11CD">
        <w:rPr>
          <w:rFonts w:ascii="Times New Roman" w:hAnsi="Times New Roman" w:cs="Times New Roman"/>
        </w:rPr>
        <w:t xml:space="preserve">. It has also restricted the making of </w:t>
      </w:r>
      <w:r w:rsidR="0069780A">
        <w:rPr>
          <w:rFonts w:ascii="Times New Roman" w:hAnsi="Times New Roman" w:cs="Times New Roman"/>
        </w:rPr>
        <w:t xml:space="preserve">informed and </w:t>
      </w:r>
      <w:r w:rsidR="009D5944">
        <w:rPr>
          <w:rFonts w:ascii="Times New Roman" w:hAnsi="Times New Roman" w:cs="Times New Roman"/>
        </w:rPr>
        <w:t>cohesive decision</w:t>
      </w:r>
      <w:r w:rsidR="001D11CD">
        <w:rPr>
          <w:rFonts w:ascii="Times New Roman" w:hAnsi="Times New Roman" w:cs="Times New Roman"/>
        </w:rPr>
        <w:t>s</w:t>
      </w:r>
      <w:r w:rsidR="009D5944">
        <w:rPr>
          <w:rFonts w:ascii="Times New Roman" w:hAnsi="Times New Roman" w:cs="Times New Roman"/>
        </w:rPr>
        <w:t xml:space="preserve"> on </w:t>
      </w:r>
      <w:r w:rsidR="0069780A">
        <w:rPr>
          <w:rFonts w:ascii="Times New Roman" w:hAnsi="Times New Roman" w:cs="Times New Roman"/>
        </w:rPr>
        <w:t>sustainable use of seabirds</w:t>
      </w:r>
      <w:r w:rsidR="00BE586E">
        <w:rPr>
          <w:rFonts w:ascii="Times New Roman" w:hAnsi="Times New Roman" w:cs="Times New Roman"/>
        </w:rPr>
        <w:t xml:space="preserve"> where this has traditionally occurred</w:t>
      </w:r>
      <w:r w:rsidR="0069780A">
        <w:rPr>
          <w:rFonts w:ascii="Times New Roman" w:hAnsi="Times New Roman" w:cs="Times New Roman"/>
        </w:rPr>
        <w:t xml:space="preserve">, or the management of </w:t>
      </w:r>
      <w:r w:rsidR="001D11CD">
        <w:rPr>
          <w:rFonts w:ascii="Times New Roman" w:hAnsi="Times New Roman" w:cs="Times New Roman"/>
        </w:rPr>
        <w:t xml:space="preserve">coastal and marine activities to mitigate these impacts on seabirds. </w:t>
      </w:r>
      <w:r w:rsidR="0069780A">
        <w:rPr>
          <w:rFonts w:ascii="Times New Roman" w:hAnsi="Times New Roman" w:cs="Times New Roman"/>
        </w:rPr>
        <w:t xml:space="preserve">  </w:t>
      </w:r>
      <w:r>
        <w:rPr>
          <w:rFonts w:ascii="Times New Roman" w:hAnsi="Times New Roman" w:cs="Times New Roman"/>
        </w:rPr>
        <w:t xml:space="preserve"> </w:t>
      </w:r>
    </w:p>
    <w:p w:rsidR="00CD719B" w:rsidRPr="00940A3B" w:rsidRDefault="001D11CD" w:rsidP="001D11CD">
      <w:pPr>
        <w:rPr>
          <w:rFonts w:ascii="Times New Roman" w:hAnsi="Times New Roman" w:cs="Times New Roman"/>
          <w:i/>
          <w:sz w:val="28"/>
          <w:szCs w:val="28"/>
        </w:rPr>
      </w:pPr>
      <w:r>
        <w:rPr>
          <w:rFonts w:ascii="Times New Roman" w:hAnsi="Times New Roman" w:cs="Times New Roman"/>
        </w:rPr>
        <w:t xml:space="preserve">This review identifies the following cross cutting recommendations </w:t>
      </w:r>
      <w:r w:rsidR="00187AFA">
        <w:rPr>
          <w:rFonts w:ascii="Times New Roman" w:hAnsi="Times New Roman" w:cs="Times New Roman"/>
        </w:rPr>
        <w:t>for regional conservation action</w:t>
      </w:r>
      <w:r>
        <w:rPr>
          <w:rFonts w:ascii="Times New Roman" w:hAnsi="Times New Roman" w:cs="Times New Roman"/>
        </w:rPr>
        <w:t xml:space="preserve"> </w:t>
      </w:r>
      <w:r w:rsidR="00187AFA">
        <w:rPr>
          <w:rFonts w:ascii="Times New Roman" w:hAnsi="Times New Roman" w:cs="Times New Roman"/>
        </w:rPr>
        <w:t>across the entire AEWA region:</w:t>
      </w:r>
      <w:r>
        <w:rPr>
          <w:rFonts w:ascii="Times New Roman" w:hAnsi="Times New Roman" w:cs="Times New Roman"/>
        </w:rPr>
        <w:t xml:space="preserve"> </w:t>
      </w:r>
    </w:p>
    <w:p w:rsidR="00CD719B" w:rsidRDefault="00CD719B" w:rsidP="00CD719B">
      <w:pPr>
        <w:pStyle w:val="ListParagraph"/>
        <w:numPr>
          <w:ilvl w:val="0"/>
          <w:numId w:val="21"/>
        </w:numPr>
        <w:spacing w:before="120" w:after="120" w:line="240" w:lineRule="auto"/>
        <w:jc w:val="both"/>
        <w:rPr>
          <w:rFonts w:ascii="Times New Roman" w:hAnsi="Times New Roman" w:cs="Times New Roman"/>
        </w:rPr>
      </w:pPr>
      <w:r>
        <w:rPr>
          <w:rFonts w:ascii="Times New Roman" w:hAnsi="Times New Roman" w:cs="Times New Roman"/>
        </w:rPr>
        <w:t>Identification of pelagic sites for seabirds through tracking studies, and protection</w:t>
      </w:r>
      <w:r w:rsidR="00FD1A75">
        <w:rPr>
          <w:rFonts w:ascii="Times New Roman" w:hAnsi="Times New Roman" w:cs="Times New Roman"/>
        </w:rPr>
        <w:t xml:space="preserve"> of these sites</w:t>
      </w:r>
      <w:r>
        <w:rPr>
          <w:rFonts w:ascii="Times New Roman" w:hAnsi="Times New Roman" w:cs="Times New Roman"/>
        </w:rPr>
        <w:t xml:space="preserve"> under existing marine protected area frameworks in national, regional and international fora</w:t>
      </w:r>
      <w:r w:rsidR="00F15AB9">
        <w:rPr>
          <w:rFonts w:ascii="Times New Roman" w:hAnsi="Times New Roman" w:cs="Times New Roman"/>
        </w:rPr>
        <w:t>.</w:t>
      </w:r>
    </w:p>
    <w:p w:rsidR="00CD719B" w:rsidRDefault="00CD719B" w:rsidP="00CD719B">
      <w:pPr>
        <w:pStyle w:val="ListParagraph"/>
        <w:numPr>
          <w:ilvl w:val="0"/>
          <w:numId w:val="21"/>
        </w:numPr>
        <w:spacing w:before="120" w:after="120" w:line="240" w:lineRule="auto"/>
        <w:jc w:val="both"/>
        <w:rPr>
          <w:rFonts w:ascii="Times New Roman" w:hAnsi="Times New Roman" w:cs="Times New Roman"/>
        </w:rPr>
      </w:pPr>
      <w:r>
        <w:rPr>
          <w:rFonts w:ascii="Times New Roman" w:hAnsi="Times New Roman" w:cs="Times New Roman"/>
        </w:rPr>
        <w:t xml:space="preserve">Identification of coastal sites </w:t>
      </w:r>
      <w:r w:rsidR="00F15AB9">
        <w:rPr>
          <w:rFonts w:ascii="Times New Roman" w:hAnsi="Times New Roman" w:cs="Times New Roman"/>
        </w:rPr>
        <w:t>for seabirds, particularly in the Arctic and Africa</w:t>
      </w:r>
      <w:r w:rsidR="00FD1A75">
        <w:rPr>
          <w:rFonts w:ascii="Times New Roman" w:hAnsi="Times New Roman" w:cs="Times New Roman"/>
        </w:rPr>
        <w:t xml:space="preserve"> and protection under existing protected area frameworks and national processes</w:t>
      </w:r>
      <w:r w:rsidR="00F15AB9">
        <w:rPr>
          <w:rFonts w:ascii="Times New Roman" w:hAnsi="Times New Roman" w:cs="Times New Roman"/>
        </w:rPr>
        <w:t>.</w:t>
      </w:r>
    </w:p>
    <w:p w:rsidR="00CD719B" w:rsidRDefault="00CD719B" w:rsidP="00CD719B">
      <w:pPr>
        <w:pStyle w:val="ListParagraph"/>
        <w:numPr>
          <w:ilvl w:val="0"/>
          <w:numId w:val="21"/>
        </w:numPr>
        <w:spacing w:before="120" w:after="120" w:line="240" w:lineRule="auto"/>
        <w:jc w:val="both"/>
        <w:rPr>
          <w:rFonts w:ascii="Times New Roman" w:hAnsi="Times New Roman" w:cs="Times New Roman"/>
        </w:rPr>
      </w:pPr>
      <w:r>
        <w:rPr>
          <w:rFonts w:ascii="Times New Roman" w:hAnsi="Times New Roman" w:cs="Times New Roman"/>
        </w:rPr>
        <w:t xml:space="preserve">Consideration </w:t>
      </w:r>
      <w:r w:rsidR="00F15AB9">
        <w:rPr>
          <w:rFonts w:ascii="Times New Roman" w:hAnsi="Times New Roman" w:cs="Times New Roman"/>
        </w:rPr>
        <w:t xml:space="preserve">of existing </w:t>
      </w:r>
      <w:r>
        <w:rPr>
          <w:rFonts w:ascii="Times New Roman" w:hAnsi="Times New Roman" w:cs="Times New Roman"/>
        </w:rPr>
        <w:t>protected areas in the context of climate change</w:t>
      </w:r>
      <w:r w:rsidR="00F15AB9">
        <w:rPr>
          <w:rFonts w:ascii="Times New Roman" w:hAnsi="Times New Roman" w:cs="Times New Roman"/>
        </w:rPr>
        <w:t xml:space="preserve"> and seabird ecology.</w:t>
      </w:r>
    </w:p>
    <w:p w:rsidR="00CD719B" w:rsidRDefault="00CD719B" w:rsidP="00CD719B">
      <w:pPr>
        <w:pStyle w:val="ListParagraph"/>
        <w:numPr>
          <w:ilvl w:val="0"/>
          <w:numId w:val="21"/>
        </w:numPr>
        <w:spacing w:before="120" w:after="120" w:line="240" w:lineRule="auto"/>
        <w:jc w:val="both"/>
        <w:rPr>
          <w:rFonts w:ascii="Times New Roman" w:hAnsi="Times New Roman" w:cs="Times New Roman"/>
        </w:rPr>
      </w:pPr>
      <w:r>
        <w:rPr>
          <w:rFonts w:ascii="Times New Roman" w:hAnsi="Times New Roman" w:cs="Times New Roman"/>
        </w:rPr>
        <w:t>Quantif</w:t>
      </w:r>
      <w:r w:rsidR="00F15AB9">
        <w:rPr>
          <w:rFonts w:ascii="Times New Roman" w:hAnsi="Times New Roman" w:cs="Times New Roman"/>
        </w:rPr>
        <w:t>ication of</w:t>
      </w:r>
      <w:r>
        <w:rPr>
          <w:rFonts w:ascii="Times New Roman" w:hAnsi="Times New Roman" w:cs="Times New Roman"/>
        </w:rPr>
        <w:t xml:space="preserve"> seabird mortality from main sources (e.g. harvesting and bycatch) </w:t>
      </w:r>
      <w:r w:rsidR="00717D8A">
        <w:rPr>
          <w:rFonts w:ascii="Times New Roman" w:hAnsi="Times New Roman" w:cs="Times New Roman"/>
        </w:rPr>
        <w:t>and incorporation</w:t>
      </w:r>
      <w:r w:rsidR="00FD1A75">
        <w:rPr>
          <w:rFonts w:ascii="Times New Roman" w:hAnsi="Times New Roman" w:cs="Times New Roman"/>
        </w:rPr>
        <w:t xml:space="preserve"> into flyway-scale analysis to inform national and </w:t>
      </w:r>
      <w:r w:rsidR="00F15AB9">
        <w:rPr>
          <w:rFonts w:ascii="Times New Roman" w:hAnsi="Times New Roman" w:cs="Times New Roman"/>
        </w:rPr>
        <w:t xml:space="preserve">regional decision making on </w:t>
      </w:r>
      <w:r w:rsidR="00FD1A75">
        <w:rPr>
          <w:rFonts w:ascii="Times New Roman" w:hAnsi="Times New Roman" w:cs="Times New Roman"/>
        </w:rPr>
        <w:t>‘sustainable use’ of seabirds.</w:t>
      </w:r>
    </w:p>
    <w:p w:rsidR="00187AFA" w:rsidRDefault="00187AFA" w:rsidP="00CD719B">
      <w:pPr>
        <w:pStyle w:val="ListParagraph"/>
        <w:numPr>
          <w:ilvl w:val="0"/>
          <w:numId w:val="21"/>
        </w:numPr>
        <w:spacing w:before="120" w:after="120" w:line="240" w:lineRule="auto"/>
        <w:jc w:val="both"/>
        <w:rPr>
          <w:rFonts w:ascii="Times New Roman" w:hAnsi="Times New Roman" w:cs="Times New Roman"/>
        </w:rPr>
      </w:pPr>
      <w:r>
        <w:rPr>
          <w:rFonts w:ascii="Times New Roman" w:hAnsi="Times New Roman" w:cs="Times New Roman"/>
        </w:rPr>
        <w:t xml:space="preserve">Monitor seabird bycatch in all types of fisheries, with a priority on gillnet bycatch, and develop effective mitigation solutions to gillnet bycatch. </w:t>
      </w:r>
    </w:p>
    <w:p w:rsidR="0069780A" w:rsidRDefault="0069780A" w:rsidP="00CD719B">
      <w:pPr>
        <w:pStyle w:val="ListParagraph"/>
        <w:numPr>
          <w:ilvl w:val="0"/>
          <w:numId w:val="21"/>
        </w:numPr>
        <w:spacing w:before="120" w:after="120" w:line="240" w:lineRule="auto"/>
        <w:jc w:val="both"/>
        <w:rPr>
          <w:rFonts w:ascii="Times New Roman" w:hAnsi="Times New Roman" w:cs="Times New Roman"/>
        </w:rPr>
      </w:pPr>
      <w:r>
        <w:rPr>
          <w:rFonts w:ascii="Times New Roman" w:hAnsi="Times New Roman" w:cs="Times New Roman"/>
        </w:rPr>
        <w:t>Understand the s</w:t>
      </w:r>
      <w:r w:rsidR="00CD719B">
        <w:rPr>
          <w:rFonts w:ascii="Times New Roman" w:hAnsi="Times New Roman" w:cs="Times New Roman"/>
        </w:rPr>
        <w:t>cale and i</w:t>
      </w:r>
      <w:r w:rsidR="00CD719B" w:rsidRPr="00940A3B">
        <w:rPr>
          <w:rFonts w:ascii="Times New Roman" w:hAnsi="Times New Roman" w:cs="Times New Roman"/>
        </w:rPr>
        <w:t xml:space="preserve">mpact of invasive predators on seabird populations across </w:t>
      </w:r>
      <w:r>
        <w:rPr>
          <w:rFonts w:ascii="Times New Roman" w:hAnsi="Times New Roman" w:cs="Times New Roman"/>
        </w:rPr>
        <w:t>the region.</w:t>
      </w:r>
    </w:p>
    <w:p w:rsidR="00CD719B" w:rsidRDefault="0069780A" w:rsidP="00CD719B">
      <w:pPr>
        <w:pStyle w:val="ListParagraph"/>
        <w:numPr>
          <w:ilvl w:val="0"/>
          <w:numId w:val="21"/>
        </w:numPr>
        <w:spacing w:before="120" w:after="120" w:line="240" w:lineRule="auto"/>
        <w:jc w:val="both"/>
        <w:rPr>
          <w:rFonts w:ascii="Times New Roman" w:hAnsi="Times New Roman" w:cs="Times New Roman"/>
        </w:rPr>
      </w:pPr>
      <w:r>
        <w:rPr>
          <w:rFonts w:ascii="Times New Roman" w:hAnsi="Times New Roman" w:cs="Times New Roman"/>
        </w:rPr>
        <w:t xml:space="preserve">Provide a coordination point for island eradication projects and map out a strategy for eradications across the region.  </w:t>
      </w:r>
    </w:p>
    <w:p w:rsidR="00CD719B" w:rsidRDefault="0069780A" w:rsidP="00CD719B">
      <w:pPr>
        <w:pStyle w:val="ListParagraph"/>
        <w:numPr>
          <w:ilvl w:val="0"/>
          <w:numId w:val="21"/>
        </w:numPr>
        <w:spacing w:before="120" w:after="120" w:line="240" w:lineRule="auto"/>
        <w:jc w:val="both"/>
        <w:rPr>
          <w:rFonts w:ascii="Times New Roman" w:hAnsi="Times New Roman" w:cs="Times New Roman"/>
        </w:rPr>
      </w:pPr>
      <w:r>
        <w:rPr>
          <w:rFonts w:ascii="Times New Roman" w:hAnsi="Times New Roman" w:cs="Times New Roman"/>
        </w:rPr>
        <w:t>Understand the s</w:t>
      </w:r>
      <w:r w:rsidR="00CD719B">
        <w:rPr>
          <w:rFonts w:ascii="Times New Roman" w:hAnsi="Times New Roman" w:cs="Times New Roman"/>
        </w:rPr>
        <w:t>cale and impact of contaminants, including marine litter on seabird species (other than Fulmar)</w:t>
      </w:r>
    </w:p>
    <w:p w:rsidR="001D11CD" w:rsidRDefault="00187AFA" w:rsidP="00CD719B">
      <w:pPr>
        <w:pStyle w:val="ListParagraph"/>
        <w:numPr>
          <w:ilvl w:val="0"/>
          <w:numId w:val="21"/>
        </w:numPr>
        <w:spacing w:before="120" w:after="120" w:line="240" w:lineRule="auto"/>
        <w:jc w:val="both"/>
        <w:rPr>
          <w:rFonts w:ascii="Times New Roman" w:hAnsi="Times New Roman" w:cs="Times New Roman"/>
        </w:rPr>
      </w:pPr>
      <w:r>
        <w:rPr>
          <w:rFonts w:ascii="Times New Roman" w:hAnsi="Times New Roman" w:cs="Times New Roman"/>
        </w:rPr>
        <w:t>Develop sub-regional oil spill mitigation strategies and post-spill monitoring schemes across the different AEWA biogeographic regions</w:t>
      </w:r>
    </w:p>
    <w:p w:rsidR="00CD719B" w:rsidRDefault="00CD719B" w:rsidP="00CD719B">
      <w:pPr>
        <w:pStyle w:val="ListParagraph"/>
        <w:spacing w:before="120" w:after="120" w:line="240" w:lineRule="auto"/>
        <w:jc w:val="both"/>
        <w:rPr>
          <w:rFonts w:ascii="Times New Roman" w:hAnsi="Times New Roman" w:cs="Times New Roman"/>
        </w:rPr>
      </w:pPr>
    </w:p>
    <w:p w:rsidR="00CD719B" w:rsidRPr="00940A3B" w:rsidRDefault="00CD719B" w:rsidP="00CD719B">
      <w:pPr>
        <w:pStyle w:val="ListParagraph"/>
        <w:spacing w:before="120" w:after="120" w:line="240" w:lineRule="auto"/>
        <w:jc w:val="both"/>
        <w:rPr>
          <w:rFonts w:ascii="Times New Roman" w:hAnsi="Times New Roman" w:cs="Times New Roman"/>
        </w:rPr>
      </w:pPr>
    </w:p>
    <w:p w:rsidR="00EB4B86" w:rsidRDefault="00717D8A" w:rsidP="006F06F4">
      <w:pPr>
        <w:spacing w:before="120" w:after="120" w:line="240" w:lineRule="auto"/>
        <w:contextualSpacing/>
        <w:rPr>
          <w:rFonts w:ascii="Times New Roman" w:hAnsi="Times New Roman" w:cs="Times New Roman"/>
        </w:rPr>
      </w:pPr>
      <w:r>
        <w:rPr>
          <w:rFonts w:ascii="Times New Roman" w:hAnsi="Times New Roman" w:cs="Times New Roman"/>
        </w:rPr>
        <w:t xml:space="preserve">In furthering AEWA’s seabird conservation work, and in implementing the above recommendations, it is necessary to consider the existing multilateral environmental agreements and mechanisms concerned with marine conservation and the management of human activities and threats. </w:t>
      </w:r>
      <w:r w:rsidR="00BD5061">
        <w:rPr>
          <w:rFonts w:ascii="Times New Roman" w:hAnsi="Times New Roman" w:cs="Times New Roman"/>
        </w:rPr>
        <w:t xml:space="preserve">These </w:t>
      </w:r>
      <w:r w:rsidR="00BD5061">
        <w:rPr>
          <w:rFonts w:ascii="Times New Roman" w:hAnsi="Times New Roman" w:cs="Times New Roman"/>
        </w:rPr>
        <w:lastRenderedPageBreak/>
        <w:t xml:space="preserve">MEAs offer an opportunity for AEWA to collaboratively work to conserve seabirds across the African-Eurasian flyway. </w:t>
      </w:r>
      <w:r w:rsidR="00EB4B86">
        <w:rPr>
          <w:rFonts w:ascii="Times New Roman" w:hAnsi="Times New Roman" w:cs="Times New Roman"/>
        </w:rPr>
        <w:t>The most relevant of these processes have been identified within each region</w:t>
      </w:r>
      <w:r w:rsidR="00BD5061">
        <w:rPr>
          <w:rFonts w:ascii="Times New Roman" w:hAnsi="Times New Roman" w:cs="Times New Roman"/>
        </w:rPr>
        <w:t xml:space="preserve">al </w:t>
      </w:r>
      <w:r>
        <w:rPr>
          <w:rFonts w:ascii="Times New Roman" w:hAnsi="Times New Roman" w:cs="Times New Roman"/>
        </w:rPr>
        <w:t>section;</w:t>
      </w:r>
      <w:r w:rsidR="00BD5061">
        <w:rPr>
          <w:rFonts w:ascii="Times New Roman" w:hAnsi="Times New Roman" w:cs="Times New Roman"/>
        </w:rPr>
        <w:t xml:space="preserve"> however this review has not provided recommendations for engagement with individual MEAs</w:t>
      </w:r>
      <w:r w:rsidR="00EB4B86">
        <w:rPr>
          <w:rFonts w:ascii="Times New Roman" w:hAnsi="Times New Roman" w:cs="Times New Roman"/>
        </w:rPr>
        <w:t>. This review recommends that a strategic assessment of these MEAs is carried out to clarify the following key questions:</w:t>
      </w:r>
    </w:p>
    <w:p w:rsidR="00EB4B86" w:rsidRDefault="00EB4B86" w:rsidP="00743997">
      <w:pPr>
        <w:pStyle w:val="ListParagraph"/>
        <w:numPr>
          <w:ilvl w:val="0"/>
          <w:numId w:val="56"/>
        </w:numPr>
        <w:spacing w:before="120" w:after="120" w:line="240" w:lineRule="auto"/>
        <w:rPr>
          <w:rFonts w:ascii="Times New Roman" w:hAnsi="Times New Roman" w:cs="Times New Roman"/>
        </w:rPr>
      </w:pPr>
      <w:r>
        <w:rPr>
          <w:rFonts w:ascii="Times New Roman" w:hAnsi="Times New Roman" w:cs="Times New Roman"/>
        </w:rPr>
        <w:t>What is the exact remit of the MEA, and how does it fit within AEWA’s goals for seabird conservation?</w:t>
      </w:r>
    </w:p>
    <w:p w:rsidR="00EB4B86" w:rsidRDefault="00EB4B86" w:rsidP="00743997">
      <w:pPr>
        <w:pStyle w:val="ListParagraph"/>
        <w:numPr>
          <w:ilvl w:val="0"/>
          <w:numId w:val="56"/>
        </w:numPr>
        <w:spacing w:before="120" w:after="120" w:line="240" w:lineRule="auto"/>
        <w:rPr>
          <w:rFonts w:ascii="Times New Roman" w:hAnsi="Times New Roman" w:cs="Times New Roman"/>
        </w:rPr>
      </w:pPr>
      <w:r>
        <w:rPr>
          <w:rFonts w:ascii="Times New Roman" w:hAnsi="Times New Roman" w:cs="Times New Roman"/>
        </w:rPr>
        <w:t>How is the MEA currently working? Is it currently effective for seabird conservation, or could it become more so?</w:t>
      </w:r>
    </w:p>
    <w:p w:rsidR="00EB4B86" w:rsidRPr="00EB4B86" w:rsidRDefault="00EB4B86" w:rsidP="00743997">
      <w:pPr>
        <w:pStyle w:val="ListParagraph"/>
        <w:numPr>
          <w:ilvl w:val="0"/>
          <w:numId w:val="56"/>
        </w:numPr>
        <w:spacing w:before="120" w:after="120" w:line="240" w:lineRule="auto"/>
        <w:rPr>
          <w:rFonts w:ascii="Times New Roman" w:hAnsi="Times New Roman" w:cs="Times New Roman"/>
        </w:rPr>
      </w:pPr>
      <w:r>
        <w:rPr>
          <w:rFonts w:ascii="Times New Roman" w:hAnsi="Times New Roman" w:cs="Times New Roman"/>
        </w:rPr>
        <w:t xml:space="preserve">Could AEWA engage effectively in </w:t>
      </w:r>
      <w:r w:rsidR="00BD5061">
        <w:rPr>
          <w:rFonts w:ascii="Times New Roman" w:hAnsi="Times New Roman" w:cs="Times New Roman"/>
        </w:rPr>
        <w:t>this process?</w:t>
      </w:r>
    </w:p>
    <w:p w:rsidR="0016643A" w:rsidRDefault="0016643A" w:rsidP="006F06F4">
      <w:pPr>
        <w:spacing w:before="120" w:after="120" w:line="240" w:lineRule="auto"/>
        <w:contextualSpacing/>
        <w:rPr>
          <w:rFonts w:ascii="Times New Roman" w:hAnsi="Times New Roman" w:cs="Times New Roman"/>
        </w:rPr>
      </w:pPr>
    </w:p>
    <w:p w:rsidR="006F06F4" w:rsidRDefault="00EB4B86" w:rsidP="006F06F4">
      <w:pPr>
        <w:spacing w:before="120" w:after="120" w:line="240" w:lineRule="auto"/>
        <w:contextualSpacing/>
        <w:rPr>
          <w:rFonts w:ascii="Times New Roman" w:hAnsi="Times New Roman" w:cs="Times New Roman"/>
        </w:rPr>
      </w:pPr>
      <w:r>
        <w:rPr>
          <w:rFonts w:ascii="Times New Roman" w:hAnsi="Times New Roman" w:cs="Times New Roman"/>
        </w:rPr>
        <w:t>There are some clear opportunities for AEWA to engage with existing MEAs</w:t>
      </w:r>
      <w:r w:rsidR="00BD5061">
        <w:rPr>
          <w:rFonts w:ascii="Times New Roman" w:hAnsi="Times New Roman" w:cs="Times New Roman"/>
        </w:rPr>
        <w:t xml:space="preserve"> across a number of conservation themes and threat management</w:t>
      </w:r>
      <w:r w:rsidR="0016643A">
        <w:rPr>
          <w:rFonts w:ascii="Times New Roman" w:hAnsi="Times New Roman" w:cs="Times New Roman"/>
        </w:rPr>
        <w:t>, for example in engaging Regional Fisheries Management Organisations on seabird bycatch, or with regional conventions on harvest data recording and sustainable seabird harvesting advice</w:t>
      </w:r>
      <w:r>
        <w:rPr>
          <w:rFonts w:ascii="Times New Roman" w:hAnsi="Times New Roman" w:cs="Times New Roman"/>
        </w:rPr>
        <w:t>. In each case, AEWA’s role could include the following:</w:t>
      </w:r>
    </w:p>
    <w:p w:rsidR="00EB4B86" w:rsidRDefault="00EB4B86" w:rsidP="00743997">
      <w:pPr>
        <w:pStyle w:val="ListParagraph"/>
        <w:numPr>
          <w:ilvl w:val="0"/>
          <w:numId w:val="57"/>
        </w:numPr>
        <w:spacing w:before="120" w:after="120" w:line="240" w:lineRule="auto"/>
        <w:rPr>
          <w:rFonts w:ascii="Times New Roman" w:hAnsi="Times New Roman" w:cs="Times New Roman"/>
        </w:rPr>
      </w:pPr>
      <w:r>
        <w:rPr>
          <w:rFonts w:ascii="Times New Roman" w:hAnsi="Times New Roman" w:cs="Times New Roman"/>
        </w:rPr>
        <w:t>Provide guidance to national governments on the existing processes and share best practice</w:t>
      </w:r>
    </w:p>
    <w:p w:rsidR="00EB4B86" w:rsidRDefault="00EB4B86" w:rsidP="00743997">
      <w:pPr>
        <w:pStyle w:val="ListParagraph"/>
        <w:numPr>
          <w:ilvl w:val="0"/>
          <w:numId w:val="57"/>
        </w:numPr>
        <w:spacing w:before="120" w:after="120" w:line="240" w:lineRule="auto"/>
        <w:rPr>
          <w:rFonts w:ascii="Times New Roman" w:hAnsi="Times New Roman" w:cs="Times New Roman"/>
        </w:rPr>
      </w:pPr>
      <w:r>
        <w:rPr>
          <w:rFonts w:ascii="Times New Roman" w:hAnsi="Times New Roman" w:cs="Times New Roman"/>
        </w:rPr>
        <w:t xml:space="preserve">Encourage national </w:t>
      </w:r>
      <w:r w:rsidR="00BD5061">
        <w:rPr>
          <w:rFonts w:ascii="Times New Roman" w:hAnsi="Times New Roman" w:cs="Times New Roman"/>
        </w:rPr>
        <w:t>governments</w:t>
      </w:r>
      <w:r>
        <w:rPr>
          <w:rFonts w:ascii="Times New Roman" w:hAnsi="Times New Roman" w:cs="Times New Roman"/>
        </w:rPr>
        <w:t xml:space="preserve"> to engage more closely in existing MEAs to ensure that seabird conservation outcomes are maximised across the AEWA region. </w:t>
      </w:r>
    </w:p>
    <w:p w:rsidR="00EB4B86" w:rsidRDefault="00EB4B86" w:rsidP="00743997">
      <w:pPr>
        <w:pStyle w:val="ListParagraph"/>
        <w:numPr>
          <w:ilvl w:val="0"/>
          <w:numId w:val="57"/>
        </w:numPr>
        <w:spacing w:before="120" w:after="120" w:line="240" w:lineRule="auto"/>
        <w:rPr>
          <w:rFonts w:ascii="Times New Roman" w:hAnsi="Times New Roman" w:cs="Times New Roman"/>
        </w:rPr>
      </w:pPr>
      <w:r>
        <w:rPr>
          <w:rFonts w:ascii="Times New Roman" w:hAnsi="Times New Roman" w:cs="Times New Roman"/>
        </w:rPr>
        <w:t>AEWA Secretariat engagement with the existing MEAs, producing Memoranda of Understanding for joint work and participation in meetings etc.</w:t>
      </w:r>
    </w:p>
    <w:p w:rsidR="006F06F4" w:rsidRDefault="006F06F4" w:rsidP="006F06F4">
      <w:pPr>
        <w:spacing w:before="120" w:after="120" w:line="240" w:lineRule="auto"/>
        <w:contextualSpacing/>
        <w:rPr>
          <w:rFonts w:ascii="Times New Roman" w:hAnsi="Times New Roman" w:cs="Times New Roman"/>
          <w:sz w:val="28"/>
          <w:szCs w:val="28"/>
        </w:rPr>
      </w:pPr>
    </w:p>
    <w:p w:rsidR="00BD5061" w:rsidRPr="00BD5061" w:rsidRDefault="00BD5061" w:rsidP="00BD5061">
      <w:pPr>
        <w:rPr>
          <w:rFonts w:ascii="Times New Roman" w:hAnsi="Times New Roman" w:cs="Times New Roman"/>
        </w:rPr>
      </w:pPr>
      <w:r>
        <w:rPr>
          <w:rFonts w:ascii="Times New Roman" w:hAnsi="Times New Roman" w:cs="Times New Roman"/>
        </w:rPr>
        <w:t xml:space="preserve">There is a clear need for the AEWA </w:t>
      </w:r>
      <w:r w:rsidRPr="00BD5061">
        <w:rPr>
          <w:rFonts w:ascii="Times New Roman" w:hAnsi="Times New Roman" w:cs="Times New Roman"/>
        </w:rPr>
        <w:t>Secretariat to convene a multi-stakeholder workshop, in order to:</w:t>
      </w:r>
    </w:p>
    <w:p w:rsidR="00BD5061" w:rsidRPr="0016643A" w:rsidRDefault="00BD5061" w:rsidP="00743997">
      <w:pPr>
        <w:pStyle w:val="ListParagraph"/>
        <w:numPr>
          <w:ilvl w:val="0"/>
          <w:numId w:val="58"/>
        </w:numPr>
        <w:rPr>
          <w:rFonts w:ascii="Times New Roman" w:hAnsi="Times New Roman" w:cs="Times New Roman"/>
        </w:rPr>
      </w:pPr>
      <w:r w:rsidRPr="0016643A">
        <w:rPr>
          <w:rFonts w:ascii="Times New Roman" w:hAnsi="Times New Roman" w:cs="Times New Roman"/>
        </w:rPr>
        <w:t xml:space="preserve">Define and prioritise AEWA’s engagement with seabird conservation across the region and in respect to existing international and regional fora </w:t>
      </w:r>
    </w:p>
    <w:p w:rsidR="0016643A" w:rsidRPr="0016643A" w:rsidRDefault="00BD5061" w:rsidP="00743997">
      <w:pPr>
        <w:pStyle w:val="ListParagraph"/>
        <w:numPr>
          <w:ilvl w:val="0"/>
          <w:numId w:val="58"/>
        </w:numPr>
        <w:rPr>
          <w:rFonts w:ascii="Times New Roman" w:hAnsi="Times New Roman" w:cs="Times New Roman"/>
        </w:rPr>
      </w:pPr>
      <w:r w:rsidRPr="0016643A">
        <w:rPr>
          <w:rFonts w:ascii="Times New Roman" w:hAnsi="Times New Roman" w:cs="Times New Roman"/>
        </w:rPr>
        <w:t xml:space="preserve">Develop a strategic </w:t>
      </w:r>
      <w:r w:rsidR="00590A33">
        <w:rPr>
          <w:rFonts w:ascii="Times New Roman" w:hAnsi="Times New Roman" w:cs="Times New Roman"/>
        </w:rPr>
        <w:t xml:space="preserve">action </w:t>
      </w:r>
      <w:r w:rsidRPr="0016643A">
        <w:rPr>
          <w:rFonts w:ascii="Times New Roman" w:hAnsi="Times New Roman" w:cs="Times New Roman"/>
        </w:rPr>
        <w:t>plan for future AEWA engagement in seabird conservation</w:t>
      </w:r>
      <w:r w:rsidR="00717D8A" w:rsidRPr="0016643A">
        <w:rPr>
          <w:rFonts w:ascii="Times New Roman" w:hAnsi="Times New Roman" w:cs="Times New Roman"/>
        </w:rPr>
        <w:t>, including</w:t>
      </w:r>
      <w:r w:rsidRPr="0016643A">
        <w:rPr>
          <w:rFonts w:ascii="Times New Roman" w:hAnsi="Times New Roman" w:cs="Times New Roman"/>
        </w:rPr>
        <w:t xml:space="preserve"> the prioritisation of conservation actions targeting specific threats within AEWA sub-regions. </w:t>
      </w:r>
    </w:p>
    <w:p w:rsidR="00BD5061" w:rsidRPr="0016643A" w:rsidRDefault="00BD5061" w:rsidP="00743997">
      <w:pPr>
        <w:pStyle w:val="ListParagraph"/>
        <w:numPr>
          <w:ilvl w:val="0"/>
          <w:numId w:val="58"/>
        </w:numPr>
        <w:rPr>
          <w:rFonts w:ascii="Times New Roman" w:hAnsi="Times New Roman" w:cs="Times New Roman"/>
        </w:rPr>
      </w:pPr>
      <w:r w:rsidRPr="0016643A">
        <w:rPr>
          <w:rFonts w:ascii="Times New Roman" w:hAnsi="Times New Roman" w:cs="Times New Roman"/>
        </w:rPr>
        <w:t>Highlight the current gaps in conservation for seabirds covered by the Agreement and encourage Parties and other stakeholders to strengthen national level work on marine protected areas, pollution, sustainable harvesting, marine spatial planning, seabird bycatch monitoring and mitigation and fisheries management.</w:t>
      </w:r>
    </w:p>
    <w:p w:rsidR="00BD5061" w:rsidRPr="0016643A" w:rsidRDefault="00BD5061" w:rsidP="00743997">
      <w:pPr>
        <w:pStyle w:val="ListParagraph"/>
        <w:numPr>
          <w:ilvl w:val="0"/>
          <w:numId w:val="58"/>
        </w:numPr>
        <w:rPr>
          <w:rFonts w:ascii="Times New Roman" w:hAnsi="Times New Roman" w:cs="Times New Roman"/>
        </w:rPr>
      </w:pPr>
      <w:r w:rsidRPr="0016643A">
        <w:rPr>
          <w:rFonts w:ascii="Times New Roman" w:hAnsi="Times New Roman" w:cs="Times New Roman"/>
        </w:rPr>
        <w:t>Provide an opportunity to strengthen existing networks and cooperation with international and regional processes and management bodies, including the development of specific resolutions of cooperation between AEWA and other agreements and bodies.</w:t>
      </w:r>
    </w:p>
    <w:p w:rsidR="0016643A" w:rsidRDefault="0016643A">
      <w:pPr>
        <w:rPr>
          <w:rFonts w:ascii="Times New Roman" w:hAnsi="Times New Roman" w:cs="Times New Roman"/>
        </w:rPr>
      </w:pPr>
      <w:r>
        <w:rPr>
          <w:rFonts w:ascii="Times New Roman" w:hAnsi="Times New Roman" w:cs="Times New Roman"/>
        </w:rPr>
        <w:br w:type="page"/>
      </w:r>
    </w:p>
    <w:p w:rsidR="009C5709" w:rsidRPr="00F14377" w:rsidRDefault="00F14377" w:rsidP="00CC4BD9">
      <w:pPr>
        <w:spacing w:before="120" w:after="120" w:line="240" w:lineRule="auto"/>
        <w:contextualSpacing/>
        <w:jc w:val="both"/>
        <w:rPr>
          <w:rFonts w:ascii="Times New Roman" w:hAnsi="Times New Roman" w:cs="Times New Roman"/>
          <w:i/>
          <w:sz w:val="28"/>
          <w:szCs w:val="28"/>
        </w:rPr>
      </w:pPr>
      <w:r>
        <w:rPr>
          <w:rFonts w:ascii="Times New Roman" w:hAnsi="Times New Roman" w:cs="Times New Roman"/>
          <w:i/>
          <w:sz w:val="28"/>
          <w:szCs w:val="28"/>
        </w:rPr>
        <w:lastRenderedPageBreak/>
        <w:t>Introduction</w:t>
      </w:r>
    </w:p>
    <w:p w:rsidR="00915011" w:rsidRDefault="00915011" w:rsidP="00CC4BD9">
      <w:pPr>
        <w:spacing w:before="120" w:after="120" w:line="240" w:lineRule="auto"/>
        <w:contextualSpacing/>
        <w:jc w:val="both"/>
        <w:rPr>
          <w:rFonts w:ascii="Times New Roman" w:hAnsi="Times New Roman" w:cs="Times New Roman"/>
        </w:rPr>
      </w:pPr>
    </w:p>
    <w:p w:rsidR="0026740A" w:rsidRDefault="0016643A" w:rsidP="00BC0996">
      <w:pPr>
        <w:spacing w:before="120" w:after="120" w:line="240" w:lineRule="auto"/>
        <w:contextualSpacing/>
        <w:jc w:val="both"/>
        <w:rPr>
          <w:rFonts w:ascii="Times New Roman" w:hAnsi="Times New Roman" w:cs="Times New Roman"/>
          <w:u w:val="single"/>
        </w:rPr>
      </w:pPr>
      <w:r>
        <w:rPr>
          <w:rFonts w:ascii="Times New Roman" w:hAnsi="Times New Roman" w:cs="Times New Roman"/>
          <w:u w:val="single"/>
        </w:rPr>
        <w:t xml:space="preserve">Background and </w:t>
      </w:r>
      <w:r w:rsidR="0026740A" w:rsidRPr="0026740A">
        <w:rPr>
          <w:rFonts w:ascii="Times New Roman" w:hAnsi="Times New Roman" w:cs="Times New Roman"/>
          <w:u w:val="single"/>
        </w:rPr>
        <w:t>Context</w:t>
      </w:r>
    </w:p>
    <w:p w:rsidR="0026740A" w:rsidRPr="0026740A" w:rsidRDefault="0026740A" w:rsidP="00BC0996">
      <w:pPr>
        <w:spacing w:before="120" w:after="120" w:line="240" w:lineRule="auto"/>
        <w:contextualSpacing/>
        <w:jc w:val="both"/>
        <w:rPr>
          <w:rFonts w:ascii="Times New Roman" w:hAnsi="Times New Roman" w:cs="Times New Roman"/>
          <w:u w:val="single"/>
        </w:rPr>
      </w:pPr>
    </w:p>
    <w:p w:rsidR="00BC0996" w:rsidRPr="00847CE8" w:rsidRDefault="0079664E" w:rsidP="00BC0996">
      <w:pPr>
        <w:spacing w:before="120" w:after="120" w:line="240" w:lineRule="auto"/>
        <w:contextualSpacing/>
        <w:jc w:val="both"/>
        <w:rPr>
          <w:rFonts w:ascii="Times New Roman" w:hAnsi="Times New Roman" w:cs="Times New Roman"/>
        </w:rPr>
      </w:pPr>
      <w:r w:rsidRPr="00372251">
        <w:rPr>
          <w:rFonts w:ascii="Times New Roman" w:hAnsi="Times New Roman" w:cs="Times New Roman"/>
        </w:rPr>
        <w:t xml:space="preserve">Seabirds are globally one of the most threatened groups of birds (Croxall </w:t>
      </w:r>
      <w:r w:rsidR="0085377B" w:rsidRPr="00372251">
        <w:rPr>
          <w:rFonts w:ascii="Times New Roman" w:hAnsi="Times New Roman" w:cs="Times New Roman"/>
          <w:i/>
        </w:rPr>
        <w:t>et al</w:t>
      </w:r>
      <w:r w:rsidRPr="00372251">
        <w:rPr>
          <w:rFonts w:ascii="Times New Roman" w:hAnsi="Times New Roman" w:cs="Times New Roman"/>
        </w:rPr>
        <w:t xml:space="preserve">. 2012). For many species, large periods of their life cycle are lived out at sea, where </w:t>
      </w:r>
      <w:r w:rsidR="00C572C7" w:rsidRPr="00372251">
        <w:rPr>
          <w:rFonts w:ascii="Times New Roman" w:hAnsi="Times New Roman" w:cs="Times New Roman"/>
        </w:rPr>
        <w:t>increasingly intensive</w:t>
      </w:r>
      <w:r w:rsidRPr="00372251">
        <w:rPr>
          <w:rFonts w:ascii="Times New Roman" w:hAnsi="Times New Roman" w:cs="Times New Roman"/>
        </w:rPr>
        <w:t xml:space="preserve"> human activities expose them to a range of threats, causing direct mortality, reproductive failure and </w:t>
      </w:r>
      <w:r w:rsidRPr="00847CE8">
        <w:rPr>
          <w:rFonts w:ascii="Times New Roman" w:hAnsi="Times New Roman" w:cs="Times New Roman"/>
        </w:rPr>
        <w:t>disturbance.</w:t>
      </w:r>
      <w:r w:rsidR="007D08C6" w:rsidRPr="00847CE8">
        <w:rPr>
          <w:rFonts w:ascii="Times New Roman" w:hAnsi="Times New Roman" w:cs="Times New Roman"/>
        </w:rPr>
        <w:t xml:space="preserve"> </w:t>
      </w:r>
    </w:p>
    <w:p w:rsidR="00BC0996" w:rsidRPr="00847CE8" w:rsidRDefault="00BC0996" w:rsidP="00BC0996">
      <w:pPr>
        <w:spacing w:before="120" w:after="120" w:line="240" w:lineRule="auto"/>
        <w:contextualSpacing/>
        <w:jc w:val="both"/>
        <w:rPr>
          <w:rFonts w:ascii="Times New Roman" w:hAnsi="Times New Roman" w:cs="Times New Roman"/>
        </w:rPr>
      </w:pPr>
    </w:p>
    <w:p w:rsidR="00BC0996" w:rsidRPr="00847CE8" w:rsidRDefault="007D08C6" w:rsidP="00BC0996">
      <w:pPr>
        <w:spacing w:before="120" w:after="120" w:line="240" w:lineRule="auto"/>
        <w:contextualSpacing/>
        <w:jc w:val="both"/>
        <w:rPr>
          <w:rFonts w:ascii="Times New Roman" w:hAnsi="Times New Roman" w:cs="Times New Roman"/>
        </w:rPr>
      </w:pPr>
      <w:r w:rsidRPr="00847CE8">
        <w:rPr>
          <w:rFonts w:ascii="Times New Roman" w:hAnsi="Times New Roman" w:cs="Times New Roman"/>
        </w:rPr>
        <w:t>Various international conventions and agreements exist which either directly or indirectly deal with</w:t>
      </w:r>
      <w:r w:rsidR="00857016" w:rsidRPr="00847CE8">
        <w:rPr>
          <w:rFonts w:ascii="Times New Roman" w:hAnsi="Times New Roman" w:cs="Times New Roman"/>
        </w:rPr>
        <w:t xml:space="preserve"> a number of seabird species or with their habitats</w:t>
      </w:r>
      <w:r w:rsidR="00BC0996" w:rsidRPr="00847CE8">
        <w:rPr>
          <w:rFonts w:ascii="Times New Roman" w:hAnsi="Times New Roman" w:cs="Times New Roman"/>
        </w:rPr>
        <w:t>, or with specific threats (e.g. oil spills, bycatch, marine and coastal planning)</w:t>
      </w:r>
      <w:r w:rsidR="00857016" w:rsidRPr="00847CE8">
        <w:rPr>
          <w:rFonts w:ascii="Times New Roman" w:hAnsi="Times New Roman" w:cs="Times New Roman"/>
        </w:rPr>
        <w:t>.</w:t>
      </w:r>
      <w:r w:rsidR="00BE70BF" w:rsidRPr="00847CE8">
        <w:rPr>
          <w:rFonts w:ascii="Times New Roman" w:hAnsi="Times New Roman" w:cs="Times New Roman"/>
        </w:rPr>
        <w:t xml:space="preserve"> </w:t>
      </w:r>
      <w:r w:rsidR="00BC0996" w:rsidRPr="00847CE8">
        <w:rPr>
          <w:rFonts w:ascii="Times New Roman" w:hAnsi="Times New Roman" w:cs="Times New Roman"/>
        </w:rPr>
        <w:t xml:space="preserve"> Specific multilateral agreements for seabird conservation fall within the remit of the Convention on Migratory Species (CMS), and its daughter agreements. As the global framework for conservation of migratory species, CMS aims to protect terrestrial, aquatic and avian migratory species throughout their range. The CMS currently lists 82 species of seabirds, including albatrosses, petrels and shearwater species.   </w:t>
      </w:r>
    </w:p>
    <w:p w:rsidR="00BC0996" w:rsidRPr="00847CE8" w:rsidRDefault="00BC0996" w:rsidP="00BC0996">
      <w:pPr>
        <w:spacing w:before="120" w:after="120" w:line="240" w:lineRule="auto"/>
        <w:contextualSpacing/>
        <w:jc w:val="both"/>
        <w:rPr>
          <w:rFonts w:ascii="Times New Roman" w:hAnsi="Times New Roman" w:cs="Times New Roman"/>
        </w:rPr>
      </w:pPr>
    </w:p>
    <w:p w:rsidR="00276E6F" w:rsidRPr="00847CE8" w:rsidRDefault="00276E6F" w:rsidP="00276E6F">
      <w:pPr>
        <w:spacing w:before="120" w:after="120" w:line="240" w:lineRule="auto"/>
        <w:contextualSpacing/>
        <w:jc w:val="both"/>
        <w:rPr>
          <w:rFonts w:ascii="Times New Roman" w:hAnsi="Times New Roman" w:cs="Times New Roman"/>
        </w:rPr>
      </w:pPr>
      <w:r w:rsidRPr="00847CE8">
        <w:rPr>
          <w:rFonts w:ascii="Times New Roman" w:hAnsi="Times New Roman" w:cs="Times New Roman"/>
        </w:rPr>
        <w:t xml:space="preserve">While there are provisions in international law regarding some threats to seabirds, there is no international treaty in place, which is specifically focused on the conservation of the seabird species. </w:t>
      </w:r>
      <w:r w:rsidR="00BE70BF" w:rsidRPr="00847CE8">
        <w:rPr>
          <w:rFonts w:ascii="Times New Roman" w:hAnsi="Times New Roman" w:cs="Times New Roman"/>
        </w:rPr>
        <w:t>The p</w:t>
      </w:r>
      <w:r w:rsidRPr="00847CE8">
        <w:rPr>
          <w:rFonts w:ascii="Times New Roman" w:hAnsi="Times New Roman" w:cs="Times New Roman"/>
        </w:rPr>
        <w:t>artial exception is ACAP (the Agreement on the Conservation of Albatrosses and Petrels)</w:t>
      </w:r>
      <w:r w:rsidRPr="00847CE8">
        <w:rPr>
          <w:rStyle w:val="FootnoteReference"/>
          <w:rFonts w:ascii="Times New Roman" w:hAnsi="Times New Roman" w:cs="Times New Roman"/>
        </w:rPr>
        <w:footnoteReference w:id="1"/>
      </w:r>
      <w:r w:rsidRPr="00847CE8">
        <w:rPr>
          <w:rFonts w:ascii="Times New Roman" w:hAnsi="Times New Roman" w:cs="Times New Roman"/>
        </w:rPr>
        <w:t>, which only covers a sub-set of the migratory seabirds</w:t>
      </w:r>
    </w:p>
    <w:p w:rsidR="00276E6F" w:rsidRPr="00847CE8" w:rsidRDefault="00276E6F" w:rsidP="00276E6F">
      <w:pPr>
        <w:spacing w:before="120" w:after="120" w:line="240" w:lineRule="auto"/>
        <w:contextualSpacing/>
        <w:jc w:val="both"/>
        <w:rPr>
          <w:rFonts w:ascii="Times New Roman" w:hAnsi="Times New Roman" w:cs="Times New Roman"/>
        </w:rPr>
      </w:pPr>
    </w:p>
    <w:p w:rsidR="00BE70BF" w:rsidRPr="00847CE8" w:rsidRDefault="00BE70BF" w:rsidP="00BC0996">
      <w:pPr>
        <w:spacing w:before="120" w:after="120" w:line="240" w:lineRule="auto"/>
        <w:contextualSpacing/>
        <w:jc w:val="both"/>
        <w:rPr>
          <w:rFonts w:ascii="Times New Roman" w:hAnsi="Times New Roman" w:cs="Times New Roman"/>
        </w:rPr>
      </w:pPr>
      <w:r w:rsidRPr="00847CE8">
        <w:rPr>
          <w:rFonts w:ascii="Times New Roman" w:hAnsi="Times New Roman" w:cs="Times New Roman"/>
        </w:rPr>
        <w:t>ACAP</w:t>
      </w:r>
      <w:r w:rsidR="00BC0996" w:rsidRPr="00847CE8">
        <w:rPr>
          <w:rFonts w:ascii="Times New Roman" w:hAnsi="Times New Roman" w:cs="Times New Roman"/>
        </w:rPr>
        <w:t xml:space="preserve"> has </w:t>
      </w:r>
      <w:r w:rsidR="00351990">
        <w:rPr>
          <w:rFonts w:ascii="Times New Roman" w:hAnsi="Times New Roman" w:cs="Times New Roman"/>
        </w:rPr>
        <w:t>thirteen</w:t>
      </w:r>
      <w:r w:rsidR="00BC0996" w:rsidRPr="00847CE8">
        <w:rPr>
          <w:rFonts w:ascii="Times New Roman" w:hAnsi="Times New Roman" w:cs="Times New Roman"/>
        </w:rPr>
        <w:t xml:space="preserve"> contracting parties and focuses on 31 species of albatross, shearwater and petrel</w:t>
      </w:r>
      <w:r w:rsidR="00BC0996" w:rsidRPr="00847CE8">
        <w:rPr>
          <w:rStyle w:val="FootnoteReference"/>
          <w:rFonts w:ascii="Times New Roman" w:hAnsi="Times New Roman" w:cs="Times New Roman"/>
        </w:rPr>
        <w:footnoteReference w:id="2"/>
      </w:r>
      <w:r w:rsidR="00BC0996" w:rsidRPr="00847CE8">
        <w:rPr>
          <w:rFonts w:ascii="Times New Roman" w:hAnsi="Times New Roman" w:cs="Times New Roman"/>
        </w:rPr>
        <w:t xml:space="preserve">. </w:t>
      </w:r>
      <w:r w:rsidRPr="00847CE8">
        <w:rPr>
          <w:rFonts w:ascii="Times New Roman" w:hAnsi="Times New Roman" w:cs="Times New Roman"/>
        </w:rPr>
        <w:t>There are three</w:t>
      </w:r>
      <w:r w:rsidR="00BC0996" w:rsidRPr="00847CE8">
        <w:rPr>
          <w:rFonts w:ascii="Times New Roman" w:hAnsi="Times New Roman" w:cs="Times New Roman"/>
        </w:rPr>
        <w:t xml:space="preserve"> expert working groups, including seabird bycatch, population and conservation status, and taxonomy. The population and conservation working group includes a focus on gaps in </w:t>
      </w:r>
      <w:r w:rsidR="00C91F6E" w:rsidRPr="00847CE8">
        <w:rPr>
          <w:rFonts w:ascii="Times New Roman" w:hAnsi="Times New Roman" w:cs="Times New Roman"/>
        </w:rPr>
        <w:t>scientific and ecological</w:t>
      </w:r>
      <w:r w:rsidR="00BC0996" w:rsidRPr="00847CE8">
        <w:rPr>
          <w:rFonts w:ascii="Times New Roman" w:hAnsi="Times New Roman" w:cs="Times New Roman"/>
        </w:rPr>
        <w:t xml:space="preserve"> knowledge and conservation. The seabird bycatch work includes the production of best practice bycatch mitigation factsheets for fishing fleets</w:t>
      </w:r>
      <w:r w:rsidR="00BC0996" w:rsidRPr="00847CE8">
        <w:rPr>
          <w:rStyle w:val="FootnoteReference"/>
          <w:rFonts w:ascii="Times New Roman" w:hAnsi="Times New Roman" w:cs="Times New Roman"/>
        </w:rPr>
        <w:footnoteReference w:id="3"/>
      </w:r>
      <w:r w:rsidR="00BC0996" w:rsidRPr="00847CE8">
        <w:rPr>
          <w:rFonts w:ascii="Times New Roman" w:hAnsi="Times New Roman" w:cs="Times New Roman"/>
        </w:rPr>
        <w:t>, the development of Memoranda of Understanding with Regional Fisheries Management Organisations (RFMOs) and participation at RFMO meetings</w:t>
      </w:r>
      <w:r w:rsidR="00BC0996" w:rsidRPr="00847CE8">
        <w:rPr>
          <w:rStyle w:val="FootnoteReference"/>
          <w:rFonts w:ascii="Times New Roman" w:hAnsi="Times New Roman" w:cs="Times New Roman"/>
        </w:rPr>
        <w:footnoteReference w:id="4"/>
      </w:r>
      <w:r w:rsidR="00BC0996" w:rsidRPr="00847CE8">
        <w:rPr>
          <w:rFonts w:ascii="Times New Roman" w:hAnsi="Times New Roman" w:cs="Times New Roman"/>
        </w:rPr>
        <w:t xml:space="preserve">. ACAP is able to provide coordination on global conservation issues to the seabirds covered by the agreement. In addition ACAP provides expert advice to national governments and are able to provide strategic direction on research and conservation priorities and facilitate the implementation of conservation projects. </w:t>
      </w:r>
    </w:p>
    <w:p w:rsidR="00BE70BF" w:rsidRPr="00847CE8" w:rsidRDefault="00BE70BF" w:rsidP="00BC0996">
      <w:pPr>
        <w:spacing w:before="120" w:after="120" w:line="240" w:lineRule="auto"/>
        <w:contextualSpacing/>
        <w:jc w:val="both"/>
        <w:rPr>
          <w:rFonts w:ascii="Times New Roman" w:hAnsi="Times New Roman" w:cs="Times New Roman"/>
        </w:rPr>
      </w:pPr>
    </w:p>
    <w:p w:rsidR="00BE70BF" w:rsidRPr="00847CE8" w:rsidRDefault="00BC0996" w:rsidP="00BE70BF">
      <w:pPr>
        <w:spacing w:before="120" w:after="120" w:line="240" w:lineRule="auto"/>
        <w:contextualSpacing/>
        <w:jc w:val="both"/>
        <w:rPr>
          <w:rFonts w:ascii="Times New Roman" w:hAnsi="Times New Roman" w:cs="Times New Roman"/>
        </w:rPr>
      </w:pPr>
      <w:r w:rsidRPr="00847CE8">
        <w:rPr>
          <w:rFonts w:ascii="Times New Roman" w:hAnsi="Times New Roman" w:cs="Times New Roman"/>
        </w:rPr>
        <w:t xml:space="preserve">Despite its considerable expertise and successes in seabird conservation, ACAP’s remit does not include </w:t>
      </w:r>
      <w:r w:rsidR="00BE70BF" w:rsidRPr="00847CE8">
        <w:rPr>
          <w:rFonts w:ascii="Times New Roman" w:hAnsi="Times New Roman" w:cs="Times New Roman"/>
        </w:rPr>
        <w:t>other migratory seabird species. For these other seabird species a global, strategic and coordinated approach on their conservation is missing. The African Eurasian Waterbird Agreement (AEWA) identified this gap, and the opportunity to bridge this gap by including the migratory seabird</w:t>
      </w:r>
    </w:p>
    <w:p w:rsidR="00847CE8" w:rsidRDefault="00BE70BF" w:rsidP="00C91F6E">
      <w:pPr>
        <w:autoSpaceDE w:val="0"/>
        <w:autoSpaceDN w:val="0"/>
        <w:adjustRightInd w:val="0"/>
        <w:spacing w:after="0" w:line="240" w:lineRule="auto"/>
        <w:rPr>
          <w:rFonts w:ascii="Times New Roman" w:hAnsi="Times New Roman" w:cs="Times New Roman"/>
        </w:rPr>
      </w:pPr>
      <w:proofErr w:type="gramStart"/>
      <w:r w:rsidRPr="00847CE8">
        <w:rPr>
          <w:rFonts w:ascii="Times New Roman" w:hAnsi="Times New Roman" w:cs="Times New Roman"/>
        </w:rPr>
        <w:t>species</w:t>
      </w:r>
      <w:proofErr w:type="gramEnd"/>
      <w:r w:rsidRPr="00847CE8">
        <w:rPr>
          <w:rFonts w:ascii="Times New Roman" w:hAnsi="Times New Roman" w:cs="Times New Roman"/>
        </w:rPr>
        <w:t xml:space="preserve"> occurring within the AEWA area, in its species list. </w:t>
      </w:r>
      <w:r w:rsidR="00BC0996" w:rsidRPr="00847CE8">
        <w:rPr>
          <w:rFonts w:ascii="Times New Roman" w:hAnsi="Times New Roman" w:cs="Times New Roman"/>
        </w:rPr>
        <w:t xml:space="preserve">Progressive discussions </w:t>
      </w:r>
      <w:r w:rsidRPr="00847CE8">
        <w:rPr>
          <w:rFonts w:ascii="Times New Roman" w:hAnsi="Times New Roman" w:cs="Times New Roman"/>
        </w:rPr>
        <w:t xml:space="preserve">at a number of </w:t>
      </w:r>
      <w:r w:rsidR="00BC0996" w:rsidRPr="00847CE8">
        <w:rPr>
          <w:rFonts w:ascii="Times New Roman" w:hAnsi="Times New Roman" w:cs="Times New Roman"/>
        </w:rPr>
        <w:t>Meeting</w:t>
      </w:r>
      <w:r w:rsidRPr="00847CE8">
        <w:rPr>
          <w:rFonts w:ascii="Times New Roman" w:hAnsi="Times New Roman" w:cs="Times New Roman"/>
        </w:rPr>
        <w:t>s</w:t>
      </w:r>
      <w:r w:rsidR="00BC0996" w:rsidRPr="00847CE8">
        <w:rPr>
          <w:rFonts w:ascii="Times New Roman" w:hAnsi="Times New Roman" w:cs="Times New Roman"/>
        </w:rPr>
        <w:t xml:space="preserve"> of the Parties</w:t>
      </w:r>
      <w:r w:rsidRPr="00847CE8">
        <w:rPr>
          <w:rFonts w:ascii="Times New Roman" w:hAnsi="Times New Roman" w:cs="Times New Roman"/>
        </w:rPr>
        <w:t xml:space="preserve"> (2</w:t>
      </w:r>
      <w:r w:rsidRPr="00847CE8">
        <w:rPr>
          <w:rFonts w:ascii="Times New Roman" w:hAnsi="Times New Roman" w:cs="Times New Roman"/>
          <w:vertAlign w:val="superscript"/>
        </w:rPr>
        <w:t>nd</w:t>
      </w:r>
      <w:r w:rsidRPr="00847CE8">
        <w:rPr>
          <w:rFonts w:ascii="Times New Roman" w:hAnsi="Times New Roman" w:cs="Times New Roman"/>
        </w:rPr>
        <w:t>, 3</w:t>
      </w:r>
      <w:r w:rsidRPr="00847CE8">
        <w:rPr>
          <w:rFonts w:ascii="Times New Roman" w:hAnsi="Times New Roman" w:cs="Times New Roman"/>
          <w:vertAlign w:val="superscript"/>
        </w:rPr>
        <w:t>rd</w:t>
      </w:r>
      <w:r w:rsidRPr="00847CE8">
        <w:rPr>
          <w:rFonts w:ascii="Times New Roman" w:hAnsi="Times New Roman" w:cs="Times New Roman"/>
        </w:rPr>
        <w:t>, 4</w:t>
      </w:r>
      <w:r w:rsidRPr="00847CE8">
        <w:rPr>
          <w:rFonts w:ascii="Times New Roman" w:hAnsi="Times New Roman" w:cs="Times New Roman"/>
          <w:vertAlign w:val="superscript"/>
        </w:rPr>
        <w:t>th</w:t>
      </w:r>
      <w:r w:rsidRPr="00847CE8">
        <w:rPr>
          <w:rFonts w:ascii="Times New Roman" w:hAnsi="Times New Roman" w:cs="Times New Roman"/>
        </w:rPr>
        <w:t xml:space="preserve">  MOPs) </w:t>
      </w:r>
      <w:r w:rsidR="00BC0996" w:rsidRPr="00847CE8">
        <w:rPr>
          <w:rFonts w:ascii="Times New Roman" w:hAnsi="Times New Roman" w:cs="Times New Roman"/>
        </w:rPr>
        <w:t xml:space="preserve"> lead to </w:t>
      </w:r>
      <w:r w:rsidR="00276E6F" w:rsidRPr="00847CE8">
        <w:rPr>
          <w:rFonts w:ascii="Times New Roman" w:hAnsi="Times New Roman" w:cs="Times New Roman"/>
        </w:rPr>
        <w:t>the</w:t>
      </w:r>
      <w:r w:rsidR="00C91F6E" w:rsidRPr="00847CE8">
        <w:rPr>
          <w:rFonts w:ascii="Times New Roman" w:hAnsi="Times New Roman" w:cs="Times New Roman"/>
        </w:rPr>
        <w:t xml:space="preserve"> 2008</w:t>
      </w:r>
      <w:r w:rsidR="00276E6F" w:rsidRPr="00847CE8">
        <w:rPr>
          <w:rFonts w:ascii="Times New Roman" w:hAnsi="Times New Roman" w:cs="Times New Roman"/>
        </w:rPr>
        <w:t xml:space="preserve"> expansion of the list of species </w:t>
      </w:r>
      <w:r w:rsidR="00BC0996" w:rsidRPr="00847CE8">
        <w:rPr>
          <w:rFonts w:ascii="Times New Roman" w:hAnsi="Times New Roman" w:cs="Times New Roman"/>
        </w:rPr>
        <w:t>covered by the Agreement</w:t>
      </w:r>
      <w:r w:rsidR="00276E6F" w:rsidRPr="00847CE8">
        <w:rPr>
          <w:rFonts w:ascii="Times New Roman" w:hAnsi="Times New Roman" w:cs="Times New Roman"/>
        </w:rPr>
        <w:t xml:space="preserve"> to include</w:t>
      </w:r>
      <w:r w:rsidRPr="00847CE8">
        <w:rPr>
          <w:rFonts w:ascii="Times New Roman" w:hAnsi="Times New Roman" w:cs="Times New Roman"/>
        </w:rPr>
        <w:t xml:space="preserve"> a total of 84</w:t>
      </w:r>
      <w:r w:rsidR="00276E6F" w:rsidRPr="00847CE8">
        <w:rPr>
          <w:rFonts w:ascii="Times New Roman" w:hAnsi="Times New Roman" w:cs="Times New Roman"/>
        </w:rPr>
        <w:t xml:space="preserve"> seabird species</w:t>
      </w:r>
      <w:r w:rsidR="00847CE8" w:rsidRPr="00847CE8">
        <w:rPr>
          <w:rFonts w:ascii="Times New Roman" w:hAnsi="Times New Roman" w:cs="Times New Roman"/>
        </w:rPr>
        <w:t xml:space="preserve"> (see Appendix I)</w:t>
      </w:r>
      <w:r w:rsidR="00276E6F" w:rsidRPr="00847CE8">
        <w:rPr>
          <w:rFonts w:ascii="Times New Roman" w:hAnsi="Times New Roman" w:cs="Times New Roman"/>
        </w:rPr>
        <w:t xml:space="preserve">. </w:t>
      </w:r>
    </w:p>
    <w:p w:rsidR="00847CE8" w:rsidRDefault="00847CE8" w:rsidP="00C91F6E">
      <w:pPr>
        <w:autoSpaceDE w:val="0"/>
        <w:autoSpaceDN w:val="0"/>
        <w:adjustRightInd w:val="0"/>
        <w:spacing w:after="0" w:line="240" w:lineRule="auto"/>
        <w:rPr>
          <w:rFonts w:ascii="Times New Roman" w:hAnsi="Times New Roman" w:cs="Times New Roman"/>
        </w:rPr>
      </w:pPr>
    </w:p>
    <w:p w:rsidR="00847CE8" w:rsidRPr="00847CE8" w:rsidRDefault="00C91F6E" w:rsidP="00C91F6E">
      <w:pPr>
        <w:autoSpaceDE w:val="0"/>
        <w:autoSpaceDN w:val="0"/>
        <w:adjustRightInd w:val="0"/>
        <w:spacing w:after="0" w:line="240" w:lineRule="auto"/>
        <w:rPr>
          <w:rFonts w:ascii="Times New Roman" w:hAnsi="Times New Roman" w:cs="Times New Roman"/>
        </w:rPr>
      </w:pPr>
      <w:r w:rsidRPr="00847CE8">
        <w:rPr>
          <w:rFonts w:ascii="Times New Roman" w:hAnsi="Times New Roman" w:cs="Times New Roman"/>
        </w:rPr>
        <w:t>T</w:t>
      </w:r>
      <w:r w:rsidR="00BE70BF" w:rsidRPr="00847CE8">
        <w:rPr>
          <w:rFonts w:ascii="Times New Roman" w:hAnsi="Times New Roman" w:cs="Times New Roman"/>
        </w:rPr>
        <w:t>he AEWA Technical Committee</w:t>
      </w:r>
      <w:r w:rsidRPr="00847CE8">
        <w:rPr>
          <w:rFonts w:ascii="Times New Roman" w:hAnsi="Times New Roman" w:cs="Times New Roman"/>
        </w:rPr>
        <w:t xml:space="preserve"> carried out an analysis of </w:t>
      </w:r>
      <w:r w:rsidR="00BE70BF" w:rsidRPr="00847CE8">
        <w:rPr>
          <w:rFonts w:ascii="Times New Roman" w:hAnsi="Times New Roman" w:cs="Times New Roman"/>
        </w:rPr>
        <w:t xml:space="preserve">the </w:t>
      </w:r>
      <w:r w:rsidRPr="00847CE8">
        <w:rPr>
          <w:rFonts w:ascii="Times New Roman" w:hAnsi="Times New Roman" w:cs="Times New Roman"/>
        </w:rPr>
        <w:t xml:space="preserve">main broad threats to seabirds and the existing </w:t>
      </w:r>
      <w:r w:rsidR="00BE70BF" w:rsidRPr="00847CE8">
        <w:rPr>
          <w:rFonts w:ascii="Times New Roman" w:hAnsi="Times New Roman" w:cs="Times New Roman"/>
        </w:rPr>
        <w:t>synergies between MEAs</w:t>
      </w:r>
      <w:r w:rsidRPr="00847CE8">
        <w:rPr>
          <w:rFonts w:ascii="Times New Roman" w:hAnsi="Times New Roman" w:cs="Times New Roman"/>
        </w:rPr>
        <w:t xml:space="preserve"> and seabird conservation</w:t>
      </w:r>
      <w:r w:rsidR="00847CE8" w:rsidRPr="00847CE8">
        <w:rPr>
          <w:rFonts w:ascii="Times New Roman" w:hAnsi="Times New Roman" w:cs="Times New Roman"/>
        </w:rPr>
        <w:t xml:space="preserve"> to identify AEWA’s potential role in this arena</w:t>
      </w:r>
      <w:r w:rsidRPr="00847CE8">
        <w:rPr>
          <w:rFonts w:ascii="Times New Roman" w:hAnsi="Times New Roman" w:cs="Times New Roman"/>
        </w:rPr>
        <w:t xml:space="preserve"> (AEWA Technical Committee, 2008).</w:t>
      </w:r>
      <w:r w:rsidRPr="00847CE8">
        <w:rPr>
          <w:rStyle w:val="FootnoteReference"/>
          <w:rFonts w:ascii="Times New Roman" w:hAnsi="Times New Roman" w:cs="Times New Roman"/>
        </w:rPr>
        <w:footnoteReference w:id="5"/>
      </w:r>
      <w:r w:rsidRPr="00847CE8">
        <w:rPr>
          <w:rFonts w:ascii="Times New Roman" w:hAnsi="Times New Roman" w:cs="Times New Roman"/>
        </w:rPr>
        <w:t xml:space="preserve"> The main findings were that AEWA could play an important role in working with other relevant international organisations to make provisions unde</w:t>
      </w:r>
      <w:r w:rsidR="00847CE8" w:rsidRPr="00847CE8">
        <w:rPr>
          <w:rFonts w:ascii="Times New Roman" w:hAnsi="Times New Roman" w:cs="Times New Roman"/>
        </w:rPr>
        <w:t xml:space="preserve">r their mandate more efficient and ensure flyway scale coherence to seabird conservation. By </w:t>
      </w:r>
      <w:r w:rsidR="00847CE8" w:rsidRPr="00847CE8">
        <w:rPr>
          <w:rFonts w:ascii="Times New Roman" w:hAnsi="Times New Roman" w:cs="Times New Roman"/>
        </w:rPr>
        <w:lastRenderedPageBreak/>
        <w:t xml:space="preserve">expanding its remit into seabird conservation </w:t>
      </w:r>
      <w:r w:rsidRPr="00847CE8">
        <w:rPr>
          <w:rFonts w:ascii="Times New Roman" w:hAnsi="Times New Roman" w:cs="Times New Roman"/>
        </w:rPr>
        <w:t>AEWA</w:t>
      </w:r>
      <w:r w:rsidR="00847CE8" w:rsidRPr="00847CE8">
        <w:rPr>
          <w:rFonts w:ascii="Times New Roman" w:hAnsi="Times New Roman" w:cs="Times New Roman"/>
        </w:rPr>
        <w:t xml:space="preserve"> would develop into a central point of knowledge on seabird species status and threats, as well as facilitate the improvement of data collection and the sharing of best practice for conservation.</w:t>
      </w:r>
    </w:p>
    <w:p w:rsidR="00847CE8" w:rsidRPr="00847CE8" w:rsidRDefault="00847CE8" w:rsidP="00C91F6E">
      <w:pPr>
        <w:autoSpaceDE w:val="0"/>
        <w:autoSpaceDN w:val="0"/>
        <w:adjustRightInd w:val="0"/>
        <w:spacing w:after="0" w:line="240" w:lineRule="auto"/>
        <w:rPr>
          <w:rFonts w:ascii="Times New Roman" w:hAnsi="Times New Roman" w:cs="Times New Roman"/>
        </w:rPr>
      </w:pPr>
    </w:p>
    <w:p w:rsidR="0026740A" w:rsidRPr="0026740A" w:rsidRDefault="0026740A" w:rsidP="00847CE8">
      <w:pPr>
        <w:autoSpaceDE w:val="0"/>
        <w:autoSpaceDN w:val="0"/>
        <w:adjustRightInd w:val="0"/>
        <w:spacing w:after="0" w:line="240" w:lineRule="auto"/>
        <w:rPr>
          <w:rFonts w:ascii="Times New Roman" w:hAnsi="Times New Roman" w:cs="Times New Roman"/>
          <w:u w:val="single"/>
        </w:rPr>
      </w:pPr>
      <w:r w:rsidRPr="0026740A">
        <w:rPr>
          <w:rFonts w:ascii="Times New Roman" w:hAnsi="Times New Roman" w:cs="Times New Roman"/>
          <w:u w:val="single"/>
        </w:rPr>
        <w:t>Aims of review</w:t>
      </w:r>
    </w:p>
    <w:p w:rsidR="0026740A" w:rsidRDefault="0026740A" w:rsidP="00847CE8">
      <w:pPr>
        <w:autoSpaceDE w:val="0"/>
        <w:autoSpaceDN w:val="0"/>
        <w:adjustRightInd w:val="0"/>
        <w:spacing w:after="0" w:line="240" w:lineRule="auto"/>
        <w:rPr>
          <w:rFonts w:ascii="Times New Roman" w:hAnsi="Times New Roman" w:cs="Times New Roman"/>
        </w:rPr>
      </w:pPr>
    </w:p>
    <w:p w:rsidR="00940A3B" w:rsidRPr="00847CE8" w:rsidRDefault="00847CE8" w:rsidP="00847CE8">
      <w:pPr>
        <w:autoSpaceDE w:val="0"/>
        <w:autoSpaceDN w:val="0"/>
        <w:adjustRightInd w:val="0"/>
        <w:spacing w:after="0" w:line="240" w:lineRule="auto"/>
        <w:rPr>
          <w:rFonts w:ascii="Times New Roman" w:hAnsi="Times New Roman" w:cs="Times New Roman"/>
        </w:rPr>
      </w:pPr>
      <w:r w:rsidRPr="00847CE8">
        <w:rPr>
          <w:rFonts w:ascii="Times New Roman" w:hAnsi="Times New Roman" w:cs="Times New Roman"/>
        </w:rPr>
        <w:t xml:space="preserve">In order to further develop AEWA’s work programme in seabird conservation, a strategic review on the conservation status, threats and conservation action was necessary to understand the current priorities in this field. </w:t>
      </w:r>
      <w:r w:rsidR="00926CA4" w:rsidRPr="00847CE8">
        <w:rPr>
          <w:rFonts w:ascii="Times New Roman" w:hAnsi="Times New Roman" w:cs="Times New Roman"/>
        </w:rPr>
        <w:t xml:space="preserve">This review </w:t>
      </w:r>
      <w:r w:rsidRPr="00847CE8">
        <w:rPr>
          <w:rFonts w:ascii="Times New Roman" w:hAnsi="Times New Roman" w:cs="Times New Roman"/>
        </w:rPr>
        <w:t xml:space="preserve">therefore </w:t>
      </w:r>
      <w:r w:rsidR="00926CA4" w:rsidRPr="00847CE8">
        <w:rPr>
          <w:rFonts w:ascii="Times New Roman" w:hAnsi="Times New Roman" w:cs="Times New Roman"/>
        </w:rPr>
        <w:t xml:space="preserve">aims to synthesise and present the existing information on </w:t>
      </w:r>
      <w:r w:rsidR="0079664E" w:rsidRPr="00847CE8">
        <w:rPr>
          <w:rFonts w:ascii="Times New Roman" w:hAnsi="Times New Roman" w:cs="Times New Roman"/>
        </w:rPr>
        <w:t xml:space="preserve">current conservation status and </w:t>
      </w:r>
      <w:r w:rsidR="00926CA4" w:rsidRPr="00847CE8">
        <w:rPr>
          <w:rFonts w:ascii="Times New Roman" w:hAnsi="Times New Roman" w:cs="Times New Roman"/>
        </w:rPr>
        <w:t>threats to the ei</w:t>
      </w:r>
      <w:r w:rsidR="00372251" w:rsidRPr="00847CE8">
        <w:rPr>
          <w:rFonts w:ascii="Times New Roman" w:hAnsi="Times New Roman" w:cs="Times New Roman"/>
        </w:rPr>
        <w:t>ghty four seabird species (see A</w:t>
      </w:r>
      <w:r w:rsidR="00926CA4" w:rsidRPr="00847CE8">
        <w:rPr>
          <w:rFonts w:ascii="Times New Roman" w:hAnsi="Times New Roman" w:cs="Times New Roman"/>
        </w:rPr>
        <w:t xml:space="preserve">ppendix </w:t>
      </w:r>
      <w:r w:rsidRPr="00847CE8">
        <w:rPr>
          <w:rFonts w:ascii="Times New Roman" w:hAnsi="Times New Roman" w:cs="Times New Roman"/>
        </w:rPr>
        <w:t>I</w:t>
      </w:r>
      <w:r w:rsidR="00926CA4" w:rsidRPr="00847CE8">
        <w:rPr>
          <w:rFonts w:ascii="Times New Roman" w:hAnsi="Times New Roman" w:cs="Times New Roman"/>
        </w:rPr>
        <w:t xml:space="preserve">) </w:t>
      </w:r>
      <w:r w:rsidR="0081069D" w:rsidRPr="00847CE8">
        <w:rPr>
          <w:rFonts w:ascii="Times New Roman" w:hAnsi="Times New Roman" w:cs="Times New Roman"/>
        </w:rPr>
        <w:t xml:space="preserve">which are </w:t>
      </w:r>
      <w:r w:rsidR="00926CA4" w:rsidRPr="00847CE8">
        <w:rPr>
          <w:rFonts w:ascii="Times New Roman" w:hAnsi="Times New Roman" w:cs="Times New Roman"/>
        </w:rPr>
        <w:t xml:space="preserve">listed under the African-Eurasian Waterbird Agreement (AEWA), and identify the relevant conservation actions, knowledge gaps and priorities for future work. </w:t>
      </w:r>
    </w:p>
    <w:p w:rsidR="00940A3B" w:rsidRPr="00847CE8" w:rsidRDefault="00940A3B" w:rsidP="00CC4BD9">
      <w:pPr>
        <w:spacing w:before="120" w:after="120" w:line="240" w:lineRule="auto"/>
        <w:contextualSpacing/>
        <w:jc w:val="both"/>
        <w:rPr>
          <w:rFonts w:ascii="Times New Roman" w:hAnsi="Times New Roman" w:cs="Times New Roman"/>
        </w:rPr>
      </w:pPr>
    </w:p>
    <w:p w:rsidR="00940A3B" w:rsidRPr="00847CE8" w:rsidRDefault="00926CA4" w:rsidP="00CC4BD9">
      <w:pPr>
        <w:spacing w:before="120" w:after="120" w:line="240" w:lineRule="auto"/>
        <w:contextualSpacing/>
        <w:jc w:val="both"/>
        <w:rPr>
          <w:rFonts w:ascii="Times New Roman" w:hAnsi="Times New Roman" w:cs="Times New Roman"/>
        </w:rPr>
      </w:pPr>
      <w:r w:rsidRPr="00847CE8">
        <w:rPr>
          <w:rFonts w:ascii="Times New Roman" w:hAnsi="Times New Roman" w:cs="Times New Roman"/>
        </w:rPr>
        <w:t>The AEWA region</w:t>
      </w:r>
      <w:r w:rsidR="00760684" w:rsidRPr="00847CE8">
        <w:rPr>
          <w:rFonts w:ascii="Times New Roman" w:hAnsi="Times New Roman" w:cs="Times New Roman"/>
        </w:rPr>
        <w:t>, extending from the high Arctic, to the Atlantic and Indian Ocean waters below Southern Africa, includes</w:t>
      </w:r>
      <w:r w:rsidR="00AD6FA6" w:rsidRPr="00847CE8">
        <w:rPr>
          <w:rFonts w:ascii="Times New Roman" w:hAnsi="Times New Roman" w:cs="Times New Roman"/>
        </w:rPr>
        <w:t xml:space="preserve"> a diverse range of eco-regions and habitats from polar</w:t>
      </w:r>
      <w:r w:rsidR="0081069D" w:rsidRPr="00847CE8">
        <w:rPr>
          <w:rFonts w:ascii="Times New Roman" w:hAnsi="Times New Roman" w:cs="Times New Roman"/>
        </w:rPr>
        <w:t>, temperate and tropical. Across</w:t>
      </w:r>
      <w:r w:rsidR="00AD6FA6" w:rsidRPr="00847CE8">
        <w:rPr>
          <w:rFonts w:ascii="Times New Roman" w:hAnsi="Times New Roman" w:cs="Times New Roman"/>
        </w:rPr>
        <w:t xml:space="preserve"> this region</w:t>
      </w:r>
      <w:r w:rsidR="0081069D" w:rsidRPr="00847CE8">
        <w:rPr>
          <w:rFonts w:ascii="Times New Roman" w:hAnsi="Times New Roman" w:cs="Times New Roman"/>
        </w:rPr>
        <w:t xml:space="preserve"> there</w:t>
      </w:r>
      <w:r w:rsidR="00AD6FA6" w:rsidRPr="00847CE8">
        <w:rPr>
          <w:rFonts w:ascii="Times New Roman" w:hAnsi="Times New Roman" w:cs="Times New Roman"/>
        </w:rPr>
        <w:t xml:space="preserve"> are</w:t>
      </w:r>
      <w:r w:rsidR="0081069D" w:rsidRPr="00847CE8">
        <w:rPr>
          <w:rFonts w:ascii="Times New Roman" w:hAnsi="Times New Roman" w:cs="Times New Roman"/>
        </w:rPr>
        <w:t xml:space="preserve"> thirteen</w:t>
      </w:r>
      <w:r w:rsidR="00760684" w:rsidRPr="00847CE8">
        <w:rPr>
          <w:rFonts w:ascii="Times New Roman" w:hAnsi="Times New Roman" w:cs="Times New Roman"/>
        </w:rPr>
        <w:t xml:space="preserve"> different seabird families</w:t>
      </w:r>
      <w:r w:rsidR="00760684" w:rsidRPr="00847CE8">
        <w:rPr>
          <w:rStyle w:val="FootnoteReference"/>
          <w:rFonts w:ascii="Times New Roman" w:hAnsi="Times New Roman" w:cs="Times New Roman"/>
        </w:rPr>
        <w:footnoteReference w:id="6"/>
      </w:r>
      <w:r w:rsidR="00760684" w:rsidRPr="00847CE8">
        <w:rPr>
          <w:rFonts w:ascii="Times New Roman" w:hAnsi="Times New Roman" w:cs="Times New Roman"/>
        </w:rPr>
        <w:t xml:space="preserve">, from </w:t>
      </w:r>
      <w:r w:rsidR="00F856A3" w:rsidRPr="00847CE8">
        <w:rPr>
          <w:rFonts w:ascii="Times New Roman" w:hAnsi="Times New Roman" w:cs="Times New Roman"/>
        </w:rPr>
        <w:t>A</w:t>
      </w:r>
      <w:r w:rsidR="00760684" w:rsidRPr="00847CE8">
        <w:rPr>
          <w:rFonts w:ascii="Times New Roman" w:hAnsi="Times New Roman" w:cs="Times New Roman"/>
        </w:rPr>
        <w:t>uks to the African Penguin</w:t>
      </w:r>
      <w:r w:rsidR="00AD6FA6" w:rsidRPr="00847CE8">
        <w:rPr>
          <w:rFonts w:ascii="Times New Roman" w:hAnsi="Times New Roman" w:cs="Times New Roman"/>
        </w:rPr>
        <w:t>, with highly diverse ecologies.</w:t>
      </w:r>
    </w:p>
    <w:p w:rsidR="00940A3B" w:rsidRPr="00847CE8" w:rsidRDefault="00940A3B" w:rsidP="00CC4BD9">
      <w:pPr>
        <w:spacing w:before="120" w:after="120" w:line="240" w:lineRule="auto"/>
        <w:contextualSpacing/>
        <w:jc w:val="both"/>
        <w:rPr>
          <w:rFonts w:ascii="Times New Roman" w:hAnsi="Times New Roman" w:cs="Times New Roman"/>
        </w:rPr>
      </w:pPr>
    </w:p>
    <w:p w:rsidR="00940A3B" w:rsidRDefault="00217A21" w:rsidP="00CC4BD9">
      <w:pPr>
        <w:spacing w:before="120" w:after="120" w:line="240" w:lineRule="auto"/>
        <w:contextualSpacing/>
        <w:jc w:val="both"/>
        <w:rPr>
          <w:rFonts w:ascii="Times New Roman" w:hAnsi="Times New Roman" w:cs="Times New Roman"/>
        </w:rPr>
      </w:pPr>
      <w:r w:rsidRPr="00847CE8">
        <w:rPr>
          <w:rFonts w:ascii="Times New Roman" w:hAnsi="Times New Roman" w:cs="Times New Roman"/>
        </w:rPr>
        <w:t xml:space="preserve">Globally, seabirds are the most threatened group of birds and they face important threats both on land, and at sea (Croxall </w:t>
      </w:r>
      <w:r w:rsidR="0085377B" w:rsidRPr="00847CE8">
        <w:rPr>
          <w:rFonts w:ascii="Times New Roman" w:hAnsi="Times New Roman" w:cs="Times New Roman"/>
          <w:i/>
        </w:rPr>
        <w:t>et al</w:t>
      </w:r>
      <w:r w:rsidRPr="00847CE8">
        <w:rPr>
          <w:rFonts w:ascii="Times New Roman" w:hAnsi="Times New Roman" w:cs="Times New Roman"/>
        </w:rPr>
        <w:t>. 2012</w:t>
      </w:r>
      <w:proofErr w:type="gramStart"/>
      <w:r w:rsidRPr="00847CE8">
        <w:rPr>
          <w:rFonts w:ascii="Times New Roman" w:hAnsi="Times New Roman" w:cs="Times New Roman"/>
        </w:rPr>
        <w:t xml:space="preserve">) </w:t>
      </w:r>
      <w:proofErr w:type="gramEnd"/>
      <w:r w:rsidRPr="00847CE8">
        <w:rPr>
          <w:rStyle w:val="FootnoteReference"/>
          <w:rFonts w:ascii="Times New Roman" w:hAnsi="Times New Roman" w:cs="Times New Roman"/>
        </w:rPr>
        <w:footnoteReference w:id="7"/>
      </w:r>
      <w:r w:rsidRPr="00847CE8">
        <w:rPr>
          <w:rFonts w:ascii="Times New Roman" w:hAnsi="Times New Roman" w:cs="Times New Roman"/>
        </w:rPr>
        <w:t xml:space="preserve">. </w:t>
      </w:r>
      <w:r w:rsidR="00126320" w:rsidRPr="00847CE8">
        <w:rPr>
          <w:rFonts w:ascii="Times New Roman" w:hAnsi="Times New Roman" w:cs="Times New Roman"/>
        </w:rPr>
        <w:t>Within the AEWA region, e</w:t>
      </w:r>
      <w:r w:rsidR="00760684" w:rsidRPr="00847CE8">
        <w:rPr>
          <w:rFonts w:ascii="Times New Roman" w:hAnsi="Times New Roman" w:cs="Times New Roman"/>
        </w:rPr>
        <w:t>ight species are considered thre</w:t>
      </w:r>
      <w:r w:rsidR="00126320" w:rsidRPr="00847CE8">
        <w:rPr>
          <w:rFonts w:ascii="Times New Roman" w:hAnsi="Times New Roman" w:cs="Times New Roman"/>
        </w:rPr>
        <w:t>atened, listed as either Vulnerable or E</w:t>
      </w:r>
      <w:r w:rsidR="00760684" w:rsidRPr="00847CE8">
        <w:rPr>
          <w:rFonts w:ascii="Times New Roman" w:hAnsi="Times New Roman" w:cs="Times New Roman"/>
        </w:rPr>
        <w:t>ndang</w:t>
      </w:r>
      <w:r w:rsidR="00126320" w:rsidRPr="00847CE8">
        <w:rPr>
          <w:rFonts w:ascii="Times New Roman" w:hAnsi="Times New Roman" w:cs="Times New Roman"/>
        </w:rPr>
        <w:t>ered on the IUCN Red List,</w:t>
      </w:r>
      <w:r w:rsidR="00760684" w:rsidRPr="00847CE8">
        <w:rPr>
          <w:rFonts w:ascii="Times New Roman" w:hAnsi="Times New Roman" w:cs="Times New Roman"/>
        </w:rPr>
        <w:t xml:space="preserve"> a further </w:t>
      </w:r>
      <w:r w:rsidR="00126320" w:rsidRPr="00847CE8">
        <w:rPr>
          <w:rFonts w:ascii="Times New Roman" w:hAnsi="Times New Roman" w:cs="Times New Roman"/>
        </w:rPr>
        <w:t>five</w:t>
      </w:r>
      <w:r w:rsidR="00126320" w:rsidRPr="00940A3B">
        <w:rPr>
          <w:rFonts w:ascii="Times New Roman" w:hAnsi="Times New Roman" w:cs="Times New Roman"/>
        </w:rPr>
        <w:t xml:space="preserve"> are considered ‘Near Threatened’ and the global population of twenty nine species are in decline. These seabirds face threats across their flyways, impacting them during their breeding, passage and non-breeding life stages</w:t>
      </w:r>
      <w:r w:rsidR="00AD6FA6" w:rsidRPr="00940A3B">
        <w:rPr>
          <w:rFonts w:ascii="Times New Roman" w:hAnsi="Times New Roman" w:cs="Times New Roman"/>
        </w:rPr>
        <w:t>. There is a strong need to understand the nature, severity and scale of these threats at both local and regional levels, so that conservation programmes can work across flywa</w:t>
      </w:r>
      <w:r w:rsidR="00915011" w:rsidRPr="00940A3B">
        <w:rPr>
          <w:rFonts w:ascii="Times New Roman" w:hAnsi="Times New Roman" w:cs="Times New Roman"/>
        </w:rPr>
        <w:t>ys to reduce cumulative impacts</w:t>
      </w:r>
      <w:r w:rsidR="00AD6FA6" w:rsidRPr="00940A3B">
        <w:rPr>
          <w:rFonts w:ascii="Times New Roman" w:hAnsi="Times New Roman" w:cs="Times New Roman"/>
        </w:rPr>
        <w:t xml:space="preserve">. </w:t>
      </w:r>
    </w:p>
    <w:p w:rsidR="00940A3B" w:rsidRDefault="00940A3B" w:rsidP="00CC4BD9">
      <w:pPr>
        <w:spacing w:before="120" w:after="120" w:line="240" w:lineRule="auto"/>
        <w:contextualSpacing/>
        <w:jc w:val="both"/>
        <w:rPr>
          <w:rFonts w:ascii="Times New Roman" w:hAnsi="Times New Roman" w:cs="Times New Roman"/>
        </w:rPr>
      </w:pPr>
    </w:p>
    <w:p w:rsidR="00126320" w:rsidRPr="00940A3B" w:rsidRDefault="00915011" w:rsidP="00CC4BD9">
      <w:pPr>
        <w:spacing w:before="120" w:after="120" w:line="240" w:lineRule="auto"/>
        <w:contextualSpacing/>
        <w:jc w:val="both"/>
        <w:rPr>
          <w:rFonts w:ascii="Times New Roman" w:hAnsi="Times New Roman" w:cs="Times New Roman"/>
        </w:rPr>
      </w:pPr>
      <w:r w:rsidRPr="00940A3B">
        <w:rPr>
          <w:rFonts w:ascii="Times New Roman" w:hAnsi="Times New Roman" w:cs="Times New Roman"/>
        </w:rPr>
        <w:t>To direct</w:t>
      </w:r>
      <w:r w:rsidR="00940A3B">
        <w:rPr>
          <w:rFonts w:ascii="Times New Roman" w:hAnsi="Times New Roman" w:cs="Times New Roman"/>
        </w:rPr>
        <w:t xml:space="preserve"> activities </w:t>
      </w:r>
      <w:r w:rsidRPr="00940A3B">
        <w:rPr>
          <w:rFonts w:ascii="Times New Roman" w:hAnsi="Times New Roman" w:cs="Times New Roman"/>
        </w:rPr>
        <w:t>and resources strategically to the most critical problems, it is also necessary to understand what work is already taking place, and identify the key organisations delivering relevant conservation action.</w:t>
      </w:r>
      <w:r w:rsidR="00940A3B">
        <w:rPr>
          <w:rFonts w:ascii="Times New Roman" w:hAnsi="Times New Roman" w:cs="Times New Roman"/>
        </w:rPr>
        <w:t xml:space="preserve"> This review identifies conservation work of relevance to the AEWA listed seabird species, which is being carried out by</w:t>
      </w:r>
      <w:r w:rsidR="00372251">
        <w:rPr>
          <w:rFonts w:ascii="Times New Roman" w:hAnsi="Times New Roman" w:cs="Times New Roman"/>
        </w:rPr>
        <w:t xml:space="preserve"> Multi-lateral Environmental Agreements,</w:t>
      </w:r>
      <w:r w:rsidR="00940A3B">
        <w:rPr>
          <w:rFonts w:ascii="Times New Roman" w:hAnsi="Times New Roman" w:cs="Times New Roman"/>
        </w:rPr>
        <w:t xml:space="preserve"> Regional Conventions, </w:t>
      </w:r>
      <w:proofErr w:type="gramStart"/>
      <w:r w:rsidR="00D52840">
        <w:rPr>
          <w:rFonts w:ascii="Times New Roman" w:hAnsi="Times New Roman" w:cs="Times New Roman"/>
        </w:rPr>
        <w:t>national</w:t>
      </w:r>
      <w:proofErr w:type="gramEnd"/>
      <w:r w:rsidR="00D52840">
        <w:rPr>
          <w:rFonts w:ascii="Times New Roman" w:hAnsi="Times New Roman" w:cs="Times New Roman"/>
        </w:rPr>
        <w:t xml:space="preserve"> </w:t>
      </w:r>
      <w:r w:rsidR="00940A3B">
        <w:rPr>
          <w:rFonts w:ascii="Times New Roman" w:hAnsi="Times New Roman" w:cs="Times New Roman"/>
        </w:rPr>
        <w:t xml:space="preserve">Governments and by the BirdLife International Partnership, and associated seabird experts. The review identifies the major conservation actions which are </w:t>
      </w:r>
      <w:r w:rsidR="00D52840">
        <w:rPr>
          <w:rFonts w:ascii="Times New Roman" w:hAnsi="Times New Roman" w:cs="Times New Roman"/>
        </w:rPr>
        <w:t xml:space="preserve">currently </w:t>
      </w:r>
      <w:r w:rsidR="00940A3B">
        <w:rPr>
          <w:rFonts w:ascii="Times New Roman" w:hAnsi="Times New Roman" w:cs="Times New Roman"/>
        </w:rPr>
        <w:t>lacking,</w:t>
      </w:r>
      <w:r w:rsidR="00372251">
        <w:rPr>
          <w:rFonts w:ascii="Times New Roman" w:hAnsi="Times New Roman" w:cs="Times New Roman"/>
        </w:rPr>
        <w:t xml:space="preserve"> as well as the main</w:t>
      </w:r>
      <w:r w:rsidR="00940A3B">
        <w:rPr>
          <w:rFonts w:ascii="Times New Roman" w:hAnsi="Times New Roman" w:cs="Times New Roman"/>
        </w:rPr>
        <w:t xml:space="preserve"> kn</w:t>
      </w:r>
      <w:r w:rsidR="00D52840">
        <w:rPr>
          <w:rFonts w:ascii="Times New Roman" w:hAnsi="Times New Roman" w:cs="Times New Roman"/>
        </w:rPr>
        <w:t>owledge gaps and research needs. This approach is designed</w:t>
      </w:r>
      <w:r w:rsidR="00940A3B">
        <w:rPr>
          <w:rFonts w:ascii="Times New Roman" w:hAnsi="Times New Roman" w:cs="Times New Roman"/>
        </w:rPr>
        <w:t xml:space="preserve"> to assist in developing a strategic vision for each of the biogeographic regions covered by the Agreement. </w:t>
      </w:r>
      <w:r w:rsidR="00D52840">
        <w:rPr>
          <w:rFonts w:ascii="Times New Roman" w:hAnsi="Times New Roman" w:cs="Times New Roman"/>
        </w:rPr>
        <w:t xml:space="preserve">Lastly, the review makes some suggestions for AEWA’s role in addressing </w:t>
      </w:r>
      <w:r w:rsidR="00413EB9">
        <w:rPr>
          <w:rFonts w:ascii="Times New Roman" w:hAnsi="Times New Roman" w:cs="Times New Roman"/>
        </w:rPr>
        <w:t xml:space="preserve">the threats and conservation needs across the region. </w:t>
      </w:r>
    </w:p>
    <w:p w:rsidR="004E5D54" w:rsidRPr="00940A3B" w:rsidRDefault="004E5D54" w:rsidP="00CC4BD9">
      <w:pPr>
        <w:spacing w:before="120" w:after="120" w:line="240" w:lineRule="auto"/>
        <w:contextualSpacing/>
        <w:jc w:val="both"/>
        <w:rPr>
          <w:rFonts w:ascii="Times New Roman" w:hAnsi="Times New Roman" w:cs="Times New Roman"/>
        </w:rPr>
      </w:pPr>
    </w:p>
    <w:p w:rsidR="004E5D54" w:rsidRPr="00940A3B" w:rsidRDefault="004E5D54" w:rsidP="00274883">
      <w:pPr>
        <w:rPr>
          <w:rFonts w:ascii="Times New Roman" w:hAnsi="Times New Roman" w:cs="Times New Roman"/>
        </w:rPr>
      </w:pPr>
      <w:r w:rsidRPr="00940A3B">
        <w:rPr>
          <w:rFonts w:ascii="Times New Roman" w:hAnsi="Times New Roman" w:cs="Times New Roman"/>
        </w:rPr>
        <w:br w:type="page"/>
      </w:r>
    </w:p>
    <w:p w:rsidR="00926CA4" w:rsidRPr="00F14377" w:rsidRDefault="00126320" w:rsidP="00CC4BD9">
      <w:pPr>
        <w:spacing w:before="120" w:after="120" w:line="240" w:lineRule="auto"/>
        <w:contextualSpacing/>
        <w:jc w:val="both"/>
        <w:rPr>
          <w:rFonts w:ascii="Times New Roman" w:hAnsi="Times New Roman" w:cs="Times New Roman"/>
          <w:i/>
          <w:sz w:val="28"/>
          <w:szCs w:val="28"/>
        </w:rPr>
      </w:pPr>
      <w:r w:rsidRPr="00940A3B">
        <w:rPr>
          <w:rFonts w:ascii="Times New Roman" w:hAnsi="Times New Roman" w:cs="Times New Roman"/>
        </w:rPr>
        <w:lastRenderedPageBreak/>
        <w:t xml:space="preserve">  </w:t>
      </w:r>
      <w:r w:rsidR="00926CA4" w:rsidRPr="00F14377">
        <w:rPr>
          <w:rFonts w:ascii="Times New Roman" w:hAnsi="Times New Roman" w:cs="Times New Roman"/>
          <w:i/>
          <w:sz w:val="28"/>
          <w:szCs w:val="28"/>
        </w:rPr>
        <w:t>Geographic scope</w:t>
      </w:r>
      <w:r w:rsidR="00760684" w:rsidRPr="00F14377">
        <w:rPr>
          <w:rFonts w:ascii="Times New Roman" w:hAnsi="Times New Roman" w:cs="Times New Roman"/>
          <w:i/>
          <w:sz w:val="28"/>
          <w:szCs w:val="28"/>
        </w:rPr>
        <w:t xml:space="preserve"> of review</w:t>
      </w:r>
    </w:p>
    <w:p w:rsidR="003376EC" w:rsidRDefault="003376EC" w:rsidP="00CC4BD9">
      <w:pPr>
        <w:spacing w:before="120" w:after="120" w:line="240" w:lineRule="auto"/>
        <w:contextualSpacing/>
        <w:jc w:val="both"/>
        <w:rPr>
          <w:rFonts w:ascii="Times New Roman" w:hAnsi="Times New Roman" w:cs="Times New Roman"/>
        </w:rPr>
      </w:pPr>
    </w:p>
    <w:p w:rsidR="0085438C" w:rsidRDefault="00217A21" w:rsidP="00CC4BD9">
      <w:pPr>
        <w:spacing w:before="120" w:after="120" w:line="240" w:lineRule="auto"/>
        <w:contextualSpacing/>
        <w:jc w:val="both"/>
        <w:rPr>
          <w:rFonts w:ascii="Times New Roman" w:hAnsi="Times New Roman" w:cs="Times New Roman"/>
        </w:rPr>
      </w:pPr>
      <w:r w:rsidRPr="00940A3B">
        <w:rPr>
          <w:rFonts w:ascii="Times New Roman" w:hAnsi="Times New Roman" w:cs="Times New Roman"/>
        </w:rPr>
        <w:t xml:space="preserve">This review considers species threats and relevant conservation action both on land and at sea across the entire AEWA area, as presented in Figure 1 below. </w:t>
      </w:r>
      <w:r>
        <w:rPr>
          <w:rFonts w:ascii="Times New Roman" w:hAnsi="Times New Roman" w:cs="Times New Roman"/>
        </w:rPr>
        <w:t xml:space="preserve">The emphasis is on the marine habitat however, and so specific threats in freshwater environments are not covered in detail. </w:t>
      </w:r>
      <w:r w:rsidRPr="00940A3B">
        <w:rPr>
          <w:rFonts w:ascii="Times New Roman" w:hAnsi="Times New Roman" w:cs="Times New Roman"/>
        </w:rPr>
        <w:t>Where</w:t>
      </w:r>
      <w:r w:rsidR="00387279" w:rsidRPr="00940A3B">
        <w:rPr>
          <w:rFonts w:ascii="Times New Roman" w:hAnsi="Times New Roman" w:cs="Times New Roman"/>
        </w:rPr>
        <w:t xml:space="preserve"> specific threats are of particular importance outside the AEWA region these are also identified.</w:t>
      </w:r>
    </w:p>
    <w:p w:rsidR="0085438C" w:rsidRDefault="0085438C" w:rsidP="00CC4BD9">
      <w:pPr>
        <w:spacing w:before="120" w:after="120" w:line="240" w:lineRule="auto"/>
        <w:contextualSpacing/>
        <w:jc w:val="both"/>
        <w:rPr>
          <w:rFonts w:ascii="Times New Roman" w:hAnsi="Times New Roman" w:cs="Times New Roman"/>
        </w:rPr>
      </w:pPr>
    </w:p>
    <w:p w:rsidR="0085438C" w:rsidRDefault="009A3A0F" w:rsidP="00CC4BD9">
      <w:pPr>
        <w:spacing w:before="120" w:after="120" w:line="240" w:lineRule="auto"/>
        <w:contextualSpacing/>
        <w:jc w:val="both"/>
        <w:rPr>
          <w:rFonts w:ascii="Times New Roman" w:hAnsi="Times New Roman" w:cs="Times New Roman"/>
        </w:rPr>
      </w:pPr>
      <w:r w:rsidRPr="00940A3B">
        <w:rPr>
          <w:rFonts w:ascii="Times New Roman" w:hAnsi="Times New Roman" w:cs="Times New Roman"/>
        </w:rPr>
        <w:t xml:space="preserve">As seabirds spend large amounts of time at sea, the AEWA regions have been sub-divided according to marine biogeographic regions, roughly following Spalding </w:t>
      </w:r>
      <w:r w:rsidR="0085377B" w:rsidRPr="0085377B">
        <w:rPr>
          <w:rFonts w:ascii="Times New Roman" w:hAnsi="Times New Roman" w:cs="Times New Roman"/>
          <w:i/>
        </w:rPr>
        <w:t>et al</w:t>
      </w:r>
      <w:r w:rsidRPr="00940A3B">
        <w:rPr>
          <w:rFonts w:ascii="Times New Roman" w:hAnsi="Times New Roman" w:cs="Times New Roman"/>
        </w:rPr>
        <w:t>. (2007)</w:t>
      </w:r>
      <w:r w:rsidR="00F856A3" w:rsidRPr="00940A3B">
        <w:rPr>
          <w:rFonts w:ascii="Times New Roman" w:hAnsi="Times New Roman" w:cs="Times New Roman"/>
        </w:rPr>
        <w:t xml:space="preserve"> (</w:t>
      </w:r>
      <w:r w:rsidR="00D47C94">
        <w:rPr>
          <w:rFonts w:ascii="Times New Roman" w:hAnsi="Times New Roman" w:cs="Times New Roman"/>
        </w:rPr>
        <w:t xml:space="preserve">Table 1 &amp; </w:t>
      </w:r>
      <w:r w:rsidR="00F856A3" w:rsidRPr="00940A3B">
        <w:rPr>
          <w:rFonts w:ascii="Times New Roman" w:hAnsi="Times New Roman" w:cs="Times New Roman"/>
        </w:rPr>
        <w:t>Figure</w:t>
      </w:r>
      <w:r w:rsidR="00D47C94">
        <w:rPr>
          <w:rFonts w:ascii="Times New Roman" w:hAnsi="Times New Roman" w:cs="Times New Roman"/>
        </w:rPr>
        <w:t>s</w:t>
      </w:r>
      <w:r w:rsidR="00F856A3" w:rsidRPr="00940A3B">
        <w:rPr>
          <w:rFonts w:ascii="Times New Roman" w:hAnsi="Times New Roman" w:cs="Times New Roman"/>
        </w:rPr>
        <w:t xml:space="preserve"> 2 &amp; 3)</w:t>
      </w:r>
      <w:r w:rsidRPr="00940A3B">
        <w:rPr>
          <w:rFonts w:ascii="Times New Roman" w:hAnsi="Times New Roman" w:cs="Times New Roman"/>
        </w:rPr>
        <w:t xml:space="preserve"> where appropriate and practical.</w:t>
      </w:r>
      <w:r w:rsidR="00F856A3" w:rsidRPr="00940A3B">
        <w:rPr>
          <w:rFonts w:ascii="Times New Roman" w:hAnsi="Times New Roman" w:cs="Times New Roman"/>
        </w:rPr>
        <w:t xml:space="preserve"> Five main large biogeographic areas have been used within this review: 1) Arctic/sub-Arctic, 2) Temperate Northern Atlantic 3) Tropical Atlantic 4) Temperate Southern Africa 5) Western Indo-Pacific.  </w:t>
      </w:r>
      <w:r w:rsidR="00BD669C" w:rsidRPr="00940A3B">
        <w:rPr>
          <w:rFonts w:ascii="Times New Roman" w:hAnsi="Times New Roman" w:cs="Times New Roman"/>
        </w:rPr>
        <w:t xml:space="preserve"> </w:t>
      </w:r>
    </w:p>
    <w:p w:rsidR="0085438C" w:rsidRDefault="0085438C" w:rsidP="00CC4BD9">
      <w:pPr>
        <w:spacing w:before="120" w:after="120" w:line="240" w:lineRule="auto"/>
        <w:contextualSpacing/>
        <w:jc w:val="both"/>
        <w:rPr>
          <w:rFonts w:ascii="Times New Roman" w:hAnsi="Times New Roman" w:cs="Times New Roman"/>
        </w:rPr>
      </w:pPr>
    </w:p>
    <w:p w:rsidR="00F856A3" w:rsidRDefault="00BD669C" w:rsidP="00CC4BD9">
      <w:pPr>
        <w:spacing w:before="120" w:after="120" w:line="240" w:lineRule="auto"/>
        <w:contextualSpacing/>
        <w:jc w:val="both"/>
        <w:rPr>
          <w:rFonts w:ascii="Times New Roman" w:hAnsi="Times New Roman" w:cs="Times New Roman"/>
        </w:rPr>
      </w:pPr>
      <w:r w:rsidRPr="00940A3B">
        <w:rPr>
          <w:rFonts w:ascii="Times New Roman" w:hAnsi="Times New Roman" w:cs="Times New Roman"/>
        </w:rPr>
        <w:t xml:space="preserve">This review presents </w:t>
      </w:r>
      <w:r w:rsidR="00F856A3" w:rsidRPr="00940A3B">
        <w:rPr>
          <w:rFonts w:ascii="Times New Roman" w:hAnsi="Times New Roman" w:cs="Times New Roman"/>
        </w:rPr>
        <w:t>information on s</w:t>
      </w:r>
      <w:r w:rsidRPr="00940A3B">
        <w:rPr>
          <w:rFonts w:ascii="Times New Roman" w:hAnsi="Times New Roman" w:cs="Times New Roman"/>
        </w:rPr>
        <w:t>eabirds</w:t>
      </w:r>
      <w:r w:rsidR="00F856A3" w:rsidRPr="00940A3B">
        <w:rPr>
          <w:rFonts w:ascii="Times New Roman" w:hAnsi="Times New Roman" w:cs="Times New Roman"/>
        </w:rPr>
        <w:t>, their status, threats and conservation action within each of these regions.</w:t>
      </w:r>
    </w:p>
    <w:p w:rsidR="0085438C" w:rsidRDefault="0085438C">
      <w:pPr>
        <w:rPr>
          <w:rFonts w:ascii="Times New Roman" w:hAnsi="Times New Roman" w:cs="Times New Roman"/>
        </w:rPr>
      </w:pPr>
      <w:r>
        <w:rPr>
          <w:rFonts w:ascii="Times New Roman" w:hAnsi="Times New Roman" w:cs="Times New Roman"/>
        </w:rPr>
        <w:br w:type="page"/>
      </w:r>
    </w:p>
    <w:p w:rsidR="0085438C" w:rsidRPr="00940A3B" w:rsidRDefault="0085438C" w:rsidP="00CC4BD9">
      <w:pPr>
        <w:spacing w:before="120" w:after="120" w:line="240" w:lineRule="auto"/>
        <w:contextualSpacing/>
        <w:jc w:val="both"/>
        <w:rPr>
          <w:rFonts w:ascii="Times New Roman" w:hAnsi="Times New Roman" w:cs="Times New Roman"/>
        </w:rPr>
      </w:pPr>
    </w:p>
    <w:p w:rsidR="00BD669C" w:rsidRPr="00940A3B" w:rsidRDefault="00F856A3" w:rsidP="00CC4BD9">
      <w:pPr>
        <w:spacing w:before="120" w:after="120" w:line="240" w:lineRule="auto"/>
        <w:contextualSpacing/>
        <w:jc w:val="both"/>
        <w:rPr>
          <w:rFonts w:ascii="Times New Roman" w:hAnsi="Times New Roman" w:cs="Times New Roman"/>
        </w:rPr>
      </w:pPr>
      <w:r w:rsidRPr="00940A3B">
        <w:rPr>
          <w:rFonts w:ascii="Times New Roman" w:hAnsi="Times New Roman" w:cs="Times New Roman"/>
        </w:rPr>
        <w:t xml:space="preserve"> </w:t>
      </w:r>
      <w:r w:rsidR="00760684" w:rsidRPr="00940A3B">
        <w:rPr>
          <w:rFonts w:ascii="Times New Roman" w:hAnsi="Times New Roman" w:cs="Times New Roman"/>
          <w:noProof/>
          <w:lang w:val="en-US"/>
        </w:rPr>
        <w:drawing>
          <wp:inline distT="0" distB="0" distL="0" distR="0" wp14:anchorId="1DD71BA0" wp14:editId="604B9E3E">
            <wp:extent cx="5501768" cy="7641344"/>
            <wp:effectExtent l="0" t="0" r="381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ewa_agreement_area.jpg"/>
                    <pic:cNvPicPr/>
                  </pic:nvPicPr>
                  <pic:blipFill>
                    <a:blip r:embed="rId10">
                      <a:extLst>
                        <a:ext uri="{28A0092B-C50C-407E-A947-70E740481C1C}">
                          <a14:useLocalDpi xmlns:a14="http://schemas.microsoft.com/office/drawing/2010/main" val="0"/>
                        </a:ext>
                      </a:extLst>
                    </a:blip>
                    <a:stretch>
                      <a:fillRect/>
                    </a:stretch>
                  </pic:blipFill>
                  <pic:spPr>
                    <a:xfrm>
                      <a:off x="0" y="0"/>
                      <a:ext cx="5501768" cy="7641344"/>
                    </a:xfrm>
                    <a:prstGeom prst="rect">
                      <a:avLst/>
                    </a:prstGeom>
                  </pic:spPr>
                </pic:pic>
              </a:graphicData>
            </a:graphic>
          </wp:inline>
        </w:drawing>
      </w:r>
    </w:p>
    <w:p w:rsidR="00CB7E4B" w:rsidRDefault="00F856A3" w:rsidP="00CC4BD9">
      <w:pPr>
        <w:spacing w:before="120" w:after="120" w:line="240" w:lineRule="auto"/>
        <w:contextualSpacing/>
        <w:jc w:val="both"/>
        <w:rPr>
          <w:rFonts w:ascii="Times New Roman" w:hAnsi="Times New Roman" w:cs="Times New Roman"/>
        </w:rPr>
      </w:pPr>
      <w:r w:rsidRPr="00940A3B">
        <w:rPr>
          <w:rFonts w:ascii="Times New Roman" w:hAnsi="Times New Roman" w:cs="Times New Roman"/>
        </w:rPr>
        <w:t xml:space="preserve">Figure 1. AEWA area </w:t>
      </w:r>
    </w:p>
    <w:p w:rsidR="0085438C" w:rsidRPr="00940A3B" w:rsidRDefault="0085438C" w:rsidP="00CC4BD9">
      <w:pPr>
        <w:spacing w:before="120" w:after="120" w:line="240" w:lineRule="auto"/>
        <w:contextualSpacing/>
        <w:jc w:val="both"/>
        <w:rPr>
          <w:rFonts w:ascii="Times New Roman" w:hAnsi="Times New Roman" w:cs="Times New Roman"/>
        </w:rPr>
        <w:sectPr w:rsidR="0085438C" w:rsidRPr="00940A3B" w:rsidSect="00435290">
          <w:headerReference w:type="default" r:id="rId11"/>
          <w:pgSz w:w="11906" w:h="16838"/>
          <w:pgMar w:top="1440" w:right="1440" w:bottom="1440" w:left="1440" w:header="709" w:footer="709" w:gutter="0"/>
          <w:cols w:space="708"/>
          <w:docGrid w:linePitch="360"/>
        </w:sectPr>
      </w:pPr>
    </w:p>
    <w:p w:rsidR="00CB7E4B" w:rsidRPr="00940A3B" w:rsidRDefault="00CB7E4B" w:rsidP="00CC4BD9">
      <w:pPr>
        <w:spacing w:before="120" w:after="120" w:line="240" w:lineRule="auto"/>
        <w:contextualSpacing/>
        <w:jc w:val="both"/>
        <w:rPr>
          <w:rFonts w:ascii="Times New Roman" w:hAnsi="Times New Roman" w:cs="Times New Roman"/>
        </w:rPr>
      </w:pPr>
      <w:r w:rsidRPr="00940A3B">
        <w:rPr>
          <w:rFonts w:ascii="Times New Roman" w:hAnsi="Times New Roman" w:cs="Times New Roman"/>
          <w:noProof/>
          <w:lang w:val="en-US"/>
        </w:rPr>
        <w:lastRenderedPageBreak/>
        <mc:AlternateContent>
          <mc:Choice Requires="wps">
            <w:drawing>
              <wp:anchor distT="0" distB="0" distL="114300" distR="114300" simplePos="0" relativeHeight="251659264" behindDoc="0" locked="0" layoutInCell="1" allowOverlap="1" wp14:anchorId="5002978D" wp14:editId="0E7CCCB3">
                <wp:simplePos x="0" y="0"/>
                <wp:positionH relativeFrom="column">
                  <wp:posOffset>5000625</wp:posOffset>
                </wp:positionH>
                <wp:positionV relativeFrom="paragraph">
                  <wp:posOffset>-402590</wp:posOffset>
                </wp:positionV>
                <wp:extent cx="4547870" cy="5937250"/>
                <wp:effectExtent l="0" t="0" r="5080" b="635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47870" cy="5937250"/>
                        </a:xfrm>
                        <a:prstGeom prst="rect">
                          <a:avLst/>
                        </a:prstGeom>
                        <a:solidFill>
                          <a:srgbClr val="FFFFFF"/>
                        </a:solidFill>
                        <a:ln w="9525">
                          <a:noFill/>
                          <a:miter lim="800000"/>
                          <a:headEnd/>
                          <a:tailEnd/>
                        </a:ln>
                      </wps:spPr>
                      <wps:txbx>
                        <w:txbxContent>
                          <w:p w:rsidR="00B051E5" w:rsidRDefault="00B051E5">
                            <w:r>
                              <w:rPr>
                                <w:rFonts w:ascii="Times New Roman" w:hAnsi="Times New Roman" w:cs="Times New Roman"/>
                                <w:noProof/>
                                <w:lang w:val="en-US"/>
                              </w:rPr>
                              <w:drawing>
                                <wp:inline distT="0" distB="0" distL="0" distR="0" wp14:anchorId="4EF60E31" wp14:editId="508B567A">
                                  <wp:extent cx="4698658" cy="5640780"/>
                                  <wp:effectExtent l="0" t="0" r="698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rine_ecoregions.png"/>
                                          <pic:cNvPicPr/>
                                        </pic:nvPicPr>
                                        <pic:blipFill>
                                          <a:blip r:embed="rId12">
                                            <a:extLst>
                                              <a:ext uri="{28A0092B-C50C-407E-A947-70E740481C1C}">
                                                <a14:useLocalDpi xmlns:a14="http://schemas.microsoft.com/office/drawing/2010/main" val="0"/>
                                              </a:ext>
                                            </a:extLst>
                                          </a:blip>
                                          <a:stretch>
                                            <a:fillRect/>
                                          </a:stretch>
                                        </pic:blipFill>
                                        <pic:spPr>
                                          <a:xfrm>
                                            <a:off x="0" y="0"/>
                                            <a:ext cx="4703777" cy="5646926"/>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002978D" id="_x0000_t202" coordsize="21600,21600" o:spt="202" path="m,l,21600r21600,l21600,xe">
                <v:stroke joinstyle="miter"/>
                <v:path gradientshapeok="t" o:connecttype="rect"/>
              </v:shapetype>
              <v:shape id="Text Box 2" o:spid="_x0000_s1026" type="#_x0000_t202" style="position:absolute;left:0;text-align:left;margin-left:393.75pt;margin-top:-31.7pt;width:358.1pt;height:467.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4aK9IgIAAB4EAAAOAAAAZHJzL2Uyb0RvYy54bWysU9uO2yAQfa/Uf0C8N3a8SZNYcVbbbFNV&#10;2l6k3X4AxjhGBYYCiZ1+fQeczUbbt6o8IIYZDjNnzqxvB63IUTgvwVR0OskpEYZDI82+oj+edu+W&#10;lPjATMMUGFHRk/D0dvP2zbq3pSigA9UIRxDE+LK3Fe1CsGWWed4JzfwErDDobMFpFtB0+6xxrEd0&#10;rbIiz99nPbjGOuDCe7y9H510k/DbVvDwrW29CERVFHMLaXdpr+Oebdas3DtmO8nPabB/yEIzafDT&#10;C9Q9C4wcnPwLSkvuwEMbJhx0Bm0ruUg1YDXT/FU1jx2zItWC5Hh7ocn/P1j+9fjdEdlU9CZfUGKY&#10;xiY9iSGQDzCQIvLTW19i2KPFwDDgNfY51ertA/CfnhjYdszsxZ1z0HeCNZjfNL7Mrp6OOD6C1P0X&#10;aPAbdgiQgIbW6Uge0kEQHft0uvQmpsLxcjafLZYLdHH0zVc3i2Keupex8vm5dT58EqBJPFTUYfMT&#10;PDs++BDTYeVzSPzNg5LNTiqVDLevt8qRI0Oh7NJKFbwKU4b0FV3Ni3lCNhDfJw1pGVDISuqKLvO4&#10;RmlFOj6aJoUEJtV4xkyUOfMTKRnJCUM9YGAkrYbmhEw5GAWLA4aHDtxvSnoUa0X9rwNzghL12SDb&#10;q+lsFtWdjNl8UaDhrj31tYcZjlAVDZSMx21IExF5MHCHXWll4uslk3OuKMJE43lgosqv7RT1Mtab&#10;PwAAAP//AwBQSwMEFAAGAAgAAAAhAC0nl+PgAAAADAEAAA8AAABkcnMvZG93bnJldi54bWxMj9FO&#10;g0AQRd9N/IfNmPhi2qW2sIgMjZpofG3tBwwwBSK7S9htoX/v9sk+Tu7JvWfy7ax7cebRddYgrJYR&#10;CDaVrTvTIBx+PhcpCOfJ1NRbwwgXdrAt7u9yymo7mR2f974RocS4jBBa74dMSle1rMkt7cAmZEc7&#10;avLhHBtZjzSFct3L5yhKpKbOhIWWBv5oufrdnzTC8Xt6il+m8ssf1G6TvFOnSntBfHyY315BeJ79&#10;PwxX/aAORXAq7cnUTvQIKlVxQBEWyXoD4krE0VqBKBFStUpAFrm8faL4AwAA//8DAFBLAQItABQA&#10;BgAIAAAAIQC2gziS/gAAAOEBAAATAAAAAAAAAAAAAAAAAAAAAABbQ29udGVudF9UeXBlc10ueG1s&#10;UEsBAi0AFAAGAAgAAAAhADj9If/WAAAAlAEAAAsAAAAAAAAAAAAAAAAALwEAAF9yZWxzLy5yZWxz&#10;UEsBAi0AFAAGAAgAAAAhAJbhor0iAgAAHgQAAA4AAAAAAAAAAAAAAAAALgIAAGRycy9lMm9Eb2Mu&#10;eG1sUEsBAi0AFAAGAAgAAAAhAC0nl+PgAAAADAEAAA8AAAAAAAAAAAAAAAAAfAQAAGRycy9kb3du&#10;cmV2LnhtbFBLBQYAAAAABAAEAPMAAACJBQAAAAA=&#10;" stroked="f">
                <v:textbox>
                  <w:txbxContent>
                    <w:p w:rsidR="00B051E5" w:rsidRDefault="00B051E5">
                      <w:r>
                        <w:rPr>
                          <w:rFonts w:ascii="Times New Roman" w:hAnsi="Times New Roman" w:cs="Times New Roman"/>
                          <w:noProof/>
                          <w:lang w:val="en-US"/>
                        </w:rPr>
                        <w:drawing>
                          <wp:inline distT="0" distB="0" distL="0" distR="0" wp14:anchorId="4EF60E31" wp14:editId="508B567A">
                            <wp:extent cx="4698658" cy="5640780"/>
                            <wp:effectExtent l="0" t="0" r="698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rine_ecoregions.png"/>
                                    <pic:cNvPicPr/>
                                  </pic:nvPicPr>
                                  <pic:blipFill>
                                    <a:blip r:embed="rId13">
                                      <a:extLst>
                                        <a:ext uri="{28A0092B-C50C-407E-A947-70E740481C1C}">
                                          <a14:useLocalDpi xmlns:a14="http://schemas.microsoft.com/office/drawing/2010/main" val="0"/>
                                        </a:ext>
                                      </a:extLst>
                                    </a:blip>
                                    <a:stretch>
                                      <a:fillRect/>
                                    </a:stretch>
                                  </pic:blipFill>
                                  <pic:spPr>
                                    <a:xfrm>
                                      <a:off x="0" y="0"/>
                                      <a:ext cx="4703777" cy="5646926"/>
                                    </a:xfrm>
                                    <a:prstGeom prst="rect">
                                      <a:avLst/>
                                    </a:prstGeom>
                                  </pic:spPr>
                                </pic:pic>
                              </a:graphicData>
                            </a:graphic>
                          </wp:inline>
                        </w:drawing>
                      </w:r>
                    </w:p>
                  </w:txbxContent>
                </v:textbox>
              </v:shape>
            </w:pict>
          </mc:Fallback>
        </mc:AlternateContent>
      </w:r>
      <w:r w:rsidRPr="00940A3B">
        <w:rPr>
          <w:rFonts w:ascii="Times New Roman" w:hAnsi="Times New Roman" w:cs="Times New Roman"/>
          <w:noProof/>
          <w:lang w:val="en-US"/>
        </w:rPr>
        <mc:AlternateContent>
          <mc:Choice Requires="wps">
            <w:drawing>
              <wp:anchor distT="0" distB="0" distL="114300" distR="114300" simplePos="0" relativeHeight="251661312" behindDoc="0" locked="0" layoutInCell="1" allowOverlap="1" wp14:anchorId="64C5A5A6" wp14:editId="0D70BB1B">
                <wp:simplePos x="0" y="0"/>
                <wp:positionH relativeFrom="column">
                  <wp:posOffset>-509064</wp:posOffset>
                </wp:positionH>
                <wp:positionV relativeFrom="paragraph">
                  <wp:posOffset>-402186</wp:posOffset>
                </wp:positionV>
                <wp:extent cx="5248894" cy="5759533"/>
                <wp:effectExtent l="0" t="0" r="9525" b="0"/>
                <wp:wrapNone/>
                <wp:docPr id="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48894" cy="5759533"/>
                        </a:xfrm>
                        <a:prstGeom prst="rect">
                          <a:avLst/>
                        </a:prstGeom>
                        <a:solidFill>
                          <a:srgbClr val="FFFFFF"/>
                        </a:solidFill>
                        <a:ln w="9525">
                          <a:noFill/>
                          <a:miter lim="800000"/>
                          <a:headEnd/>
                          <a:tailEnd/>
                        </a:ln>
                      </wps:spPr>
                      <wps:txbx>
                        <w:txbxContent>
                          <w:p w:rsidR="00B051E5" w:rsidRDefault="00B051E5">
                            <w:r>
                              <w:rPr>
                                <w:rFonts w:ascii="Times New Roman" w:hAnsi="Times New Roman" w:cs="Times New Roman"/>
                                <w:noProof/>
                                <w:lang w:val="en-US"/>
                              </w:rPr>
                              <w:drawing>
                                <wp:inline distT="0" distB="0" distL="0" distR="0" wp14:anchorId="020FC9F5" wp14:editId="32C35AA7">
                                  <wp:extent cx="5319087" cy="4975761"/>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5-05-11 at 6.35.23 pm.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328344" cy="4984421"/>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4C5A5A6" id="_x0000_s1027" type="#_x0000_t202" style="position:absolute;left:0;text-align:left;margin-left:-40.1pt;margin-top:-31.65pt;width:413.3pt;height:453.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FcWoIwIAACQEAAAOAAAAZHJzL2Uyb0RvYy54bWysU9tu2zAMfR+wfxD0vjhJ4zUx4hRdugwD&#10;ugvQ7gNoWY6FSaInKbG7rx8lp2m2vQ3TgyCK5NHhIbW+GYxmR+m8Qlvy2WTKmbQCa2X3Jf/2uHuz&#10;5MwHsDVotLLkT9Lzm83rV+u+K+QcW9S1dIxArC/6ruRtCF2RZV600oCfYCctORt0BgKZbp/VDnpC&#10;NzqbT6dvsx5d3TkU0nu6vRudfJPwm0aK8KVpvAxMl5y4hbS7tFdxzzZrKPYOulaJEw34BxYGlKVH&#10;z1B3EIAdnPoLyijh0GMTJgJNhk2jhEw1UDWz6R/VPLTQyVQLieO7s0z+/8GKz8evjqmaerfgzIKh&#10;Hj3KIbB3OLB5lKfvfEFRDx3FhYGuKTSV6rt7FN89s7htwe7lrXPYtxJqojeLmdlF6ojjI0jVf8Ka&#10;noFDwAQ0NM5E7UgNRujUpqdzayIVQZf5fLFcroiiIF9+na/yq6v0BhTP6Z3z4YNEw+Kh5I56n+Dh&#10;eO9DpAPFc0h8zaNW9U5pnQy3r7basSPQnOzSOqH/FqYt60u+yud5QrYY89MIGRVojrUyJV9O44rp&#10;UEQ53ts6nQMoPZ6JibYnfaIkozhhqIaxEzE3aldh/USCORzHlr4ZHVp0PznraWRL7n8cwEnO9EdL&#10;oq9mi0Wc8WQs8us5Ge7SU116wAqCKnngbDxuQ/oXkbbFW2pOo5JsL0xOlGkUk5qnbxNn/dJOUS+f&#10;e/MLAAD//wMAUEsDBBQABgAIAAAAIQC+ALNM3wAAAAsBAAAPAAAAZHJzL2Rvd25yZXYueG1sTI/B&#10;ToNAEIbvJr7DZky8mHaxICCyNGqi8draBxjYKRDZXcJuC317x5O9zWS+/PP95XYxgzjT5HtnFTyu&#10;IxBkG6d72yo4fH+schA+oNU4OEsKLuRhW93elFhoN9sdnfehFRxifYEKuhDGQkrfdGTQr91Ilm9H&#10;NxkMvE6t1BPOHG4GuYmiVBrsLX/ocKT3jpqf/ckoOH7ND0/Pc/0ZDtkuSd+wz2p3Uer+bnl9ARFo&#10;Cf8w/OmzOlTsVLuT1V4MClZ5tGGUhzSOQTCRJWkColaQJ3EGsirldYfqFwAA//8DAFBLAQItABQA&#10;BgAIAAAAIQC2gziS/gAAAOEBAAATAAAAAAAAAAAAAAAAAAAAAABbQ29udGVudF9UeXBlc10ueG1s&#10;UEsBAi0AFAAGAAgAAAAhADj9If/WAAAAlAEAAAsAAAAAAAAAAAAAAAAALwEAAF9yZWxzLy5yZWxz&#10;UEsBAi0AFAAGAAgAAAAhALMVxagjAgAAJAQAAA4AAAAAAAAAAAAAAAAALgIAAGRycy9lMm9Eb2Mu&#10;eG1sUEsBAi0AFAAGAAgAAAAhAL4As0zfAAAACwEAAA8AAAAAAAAAAAAAAAAAfQQAAGRycy9kb3du&#10;cmV2LnhtbFBLBQYAAAAABAAEAPMAAACJBQAAAAA=&#10;" stroked="f">
                <v:textbox>
                  <w:txbxContent>
                    <w:p w:rsidR="00B051E5" w:rsidRDefault="00B051E5">
                      <w:r>
                        <w:rPr>
                          <w:rFonts w:ascii="Times New Roman" w:hAnsi="Times New Roman" w:cs="Times New Roman"/>
                          <w:noProof/>
                          <w:lang w:val="en-US"/>
                        </w:rPr>
                        <w:drawing>
                          <wp:inline distT="0" distB="0" distL="0" distR="0" wp14:anchorId="020FC9F5" wp14:editId="32C35AA7">
                            <wp:extent cx="5319087" cy="4975761"/>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5-05-11 at 6.35.23 pm.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328344" cy="4984421"/>
                                    </a:xfrm>
                                    <a:prstGeom prst="rect">
                                      <a:avLst/>
                                    </a:prstGeom>
                                  </pic:spPr>
                                </pic:pic>
                              </a:graphicData>
                            </a:graphic>
                          </wp:inline>
                        </w:drawing>
                      </w:r>
                    </w:p>
                  </w:txbxContent>
                </v:textbox>
              </v:shape>
            </w:pict>
          </mc:Fallback>
        </mc:AlternateContent>
      </w:r>
    </w:p>
    <w:p w:rsidR="00CB7E4B" w:rsidRPr="00940A3B" w:rsidRDefault="00CB7E4B" w:rsidP="00CC4BD9">
      <w:pPr>
        <w:spacing w:before="120" w:after="120" w:line="240" w:lineRule="auto"/>
        <w:contextualSpacing/>
        <w:jc w:val="both"/>
        <w:rPr>
          <w:rFonts w:ascii="Times New Roman" w:hAnsi="Times New Roman" w:cs="Times New Roman"/>
        </w:rPr>
      </w:pPr>
    </w:p>
    <w:p w:rsidR="00FE23A4" w:rsidRPr="00940A3B" w:rsidRDefault="00FE23A4" w:rsidP="00CC4BD9">
      <w:pPr>
        <w:spacing w:before="120" w:after="120" w:line="240" w:lineRule="auto"/>
        <w:contextualSpacing/>
        <w:jc w:val="both"/>
        <w:rPr>
          <w:rFonts w:ascii="Times New Roman" w:hAnsi="Times New Roman" w:cs="Times New Roman"/>
        </w:rPr>
      </w:pPr>
    </w:p>
    <w:p w:rsidR="00CB7E4B" w:rsidRPr="00940A3B" w:rsidRDefault="00CB7E4B" w:rsidP="00CC4BD9">
      <w:pPr>
        <w:spacing w:before="120" w:after="120" w:line="240" w:lineRule="auto"/>
        <w:contextualSpacing/>
        <w:jc w:val="both"/>
        <w:rPr>
          <w:rFonts w:ascii="Times New Roman" w:hAnsi="Times New Roman" w:cs="Times New Roman"/>
        </w:rPr>
      </w:pPr>
    </w:p>
    <w:p w:rsidR="00CB7E4B" w:rsidRPr="00940A3B" w:rsidRDefault="00CB7E4B" w:rsidP="00CC4BD9">
      <w:pPr>
        <w:spacing w:before="120" w:after="120" w:line="240" w:lineRule="auto"/>
        <w:contextualSpacing/>
        <w:jc w:val="both"/>
        <w:rPr>
          <w:rFonts w:ascii="Times New Roman" w:hAnsi="Times New Roman" w:cs="Times New Roman"/>
        </w:rPr>
      </w:pPr>
    </w:p>
    <w:p w:rsidR="00CB7E4B" w:rsidRPr="00940A3B" w:rsidRDefault="00CB7E4B" w:rsidP="00CC4BD9">
      <w:pPr>
        <w:spacing w:before="120" w:after="120" w:line="240" w:lineRule="auto"/>
        <w:contextualSpacing/>
        <w:jc w:val="both"/>
        <w:rPr>
          <w:rFonts w:ascii="Times New Roman" w:hAnsi="Times New Roman" w:cs="Times New Roman"/>
        </w:rPr>
      </w:pPr>
    </w:p>
    <w:p w:rsidR="00CB7E4B" w:rsidRPr="00940A3B" w:rsidRDefault="00CB7E4B" w:rsidP="00CC4BD9">
      <w:pPr>
        <w:spacing w:before="120" w:after="120" w:line="240" w:lineRule="auto"/>
        <w:contextualSpacing/>
        <w:jc w:val="both"/>
        <w:rPr>
          <w:rFonts w:ascii="Times New Roman" w:hAnsi="Times New Roman" w:cs="Times New Roman"/>
        </w:rPr>
      </w:pPr>
    </w:p>
    <w:p w:rsidR="00CB7E4B" w:rsidRPr="00940A3B" w:rsidRDefault="00CB7E4B" w:rsidP="00CC4BD9">
      <w:pPr>
        <w:spacing w:before="120" w:after="120" w:line="240" w:lineRule="auto"/>
        <w:contextualSpacing/>
        <w:jc w:val="both"/>
        <w:rPr>
          <w:rFonts w:ascii="Times New Roman" w:hAnsi="Times New Roman" w:cs="Times New Roman"/>
        </w:rPr>
      </w:pPr>
    </w:p>
    <w:p w:rsidR="00CB7E4B" w:rsidRPr="00940A3B" w:rsidRDefault="00CB7E4B" w:rsidP="00CC4BD9">
      <w:pPr>
        <w:spacing w:before="120" w:after="120" w:line="240" w:lineRule="auto"/>
        <w:contextualSpacing/>
        <w:jc w:val="both"/>
        <w:rPr>
          <w:rFonts w:ascii="Times New Roman" w:hAnsi="Times New Roman" w:cs="Times New Roman"/>
        </w:rPr>
      </w:pPr>
    </w:p>
    <w:p w:rsidR="00CB7E4B" w:rsidRPr="00940A3B" w:rsidRDefault="00CB7E4B" w:rsidP="00CC4BD9">
      <w:pPr>
        <w:spacing w:before="120" w:after="120" w:line="240" w:lineRule="auto"/>
        <w:contextualSpacing/>
        <w:jc w:val="both"/>
        <w:rPr>
          <w:rFonts w:ascii="Times New Roman" w:hAnsi="Times New Roman" w:cs="Times New Roman"/>
        </w:rPr>
      </w:pPr>
    </w:p>
    <w:p w:rsidR="00CB7E4B" w:rsidRPr="00940A3B" w:rsidRDefault="00CB7E4B" w:rsidP="00CC4BD9">
      <w:pPr>
        <w:spacing w:before="120" w:after="120" w:line="240" w:lineRule="auto"/>
        <w:contextualSpacing/>
        <w:jc w:val="both"/>
        <w:rPr>
          <w:rFonts w:ascii="Times New Roman" w:hAnsi="Times New Roman" w:cs="Times New Roman"/>
        </w:rPr>
      </w:pPr>
    </w:p>
    <w:p w:rsidR="00CB7E4B" w:rsidRPr="00940A3B" w:rsidRDefault="00CB7E4B" w:rsidP="00CC4BD9">
      <w:pPr>
        <w:spacing w:before="120" w:after="120" w:line="240" w:lineRule="auto"/>
        <w:contextualSpacing/>
        <w:jc w:val="both"/>
        <w:rPr>
          <w:rFonts w:ascii="Times New Roman" w:hAnsi="Times New Roman" w:cs="Times New Roman"/>
        </w:rPr>
      </w:pPr>
    </w:p>
    <w:p w:rsidR="00CB7E4B" w:rsidRPr="00940A3B" w:rsidRDefault="00CB7E4B" w:rsidP="00CC4BD9">
      <w:pPr>
        <w:spacing w:before="120" w:after="120" w:line="240" w:lineRule="auto"/>
        <w:contextualSpacing/>
        <w:jc w:val="both"/>
        <w:rPr>
          <w:rFonts w:ascii="Times New Roman" w:hAnsi="Times New Roman" w:cs="Times New Roman"/>
        </w:rPr>
      </w:pPr>
    </w:p>
    <w:p w:rsidR="00CB7E4B" w:rsidRPr="00940A3B" w:rsidRDefault="00CB7E4B" w:rsidP="00CC4BD9">
      <w:pPr>
        <w:spacing w:before="120" w:after="120" w:line="240" w:lineRule="auto"/>
        <w:contextualSpacing/>
        <w:jc w:val="both"/>
        <w:rPr>
          <w:rFonts w:ascii="Times New Roman" w:hAnsi="Times New Roman" w:cs="Times New Roman"/>
        </w:rPr>
      </w:pPr>
    </w:p>
    <w:p w:rsidR="00CB7E4B" w:rsidRPr="00940A3B" w:rsidRDefault="00CB7E4B" w:rsidP="00CC4BD9">
      <w:pPr>
        <w:spacing w:before="120" w:after="120" w:line="240" w:lineRule="auto"/>
        <w:contextualSpacing/>
        <w:jc w:val="both"/>
        <w:rPr>
          <w:rFonts w:ascii="Times New Roman" w:hAnsi="Times New Roman" w:cs="Times New Roman"/>
        </w:rPr>
      </w:pPr>
    </w:p>
    <w:p w:rsidR="00CB7E4B" w:rsidRPr="00940A3B" w:rsidRDefault="00CB7E4B" w:rsidP="00CC4BD9">
      <w:pPr>
        <w:spacing w:before="120" w:after="120" w:line="240" w:lineRule="auto"/>
        <w:contextualSpacing/>
        <w:jc w:val="both"/>
        <w:rPr>
          <w:rFonts w:ascii="Times New Roman" w:hAnsi="Times New Roman" w:cs="Times New Roman"/>
        </w:rPr>
      </w:pPr>
    </w:p>
    <w:p w:rsidR="00CB7E4B" w:rsidRPr="00940A3B" w:rsidRDefault="00CB7E4B" w:rsidP="00CC4BD9">
      <w:pPr>
        <w:spacing w:before="120" w:after="120" w:line="240" w:lineRule="auto"/>
        <w:contextualSpacing/>
        <w:jc w:val="both"/>
        <w:rPr>
          <w:rFonts w:ascii="Times New Roman" w:hAnsi="Times New Roman" w:cs="Times New Roman"/>
        </w:rPr>
      </w:pPr>
    </w:p>
    <w:p w:rsidR="00CB7E4B" w:rsidRPr="00940A3B" w:rsidRDefault="00CB7E4B" w:rsidP="00CC4BD9">
      <w:pPr>
        <w:spacing w:before="120" w:after="120" w:line="240" w:lineRule="auto"/>
        <w:contextualSpacing/>
        <w:jc w:val="both"/>
        <w:rPr>
          <w:rFonts w:ascii="Times New Roman" w:hAnsi="Times New Roman" w:cs="Times New Roman"/>
        </w:rPr>
      </w:pPr>
    </w:p>
    <w:p w:rsidR="00CB7E4B" w:rsidRPr="00940A3B" w:rsidRDefault="00CB7E4B" w:rsidP="00CC4BD9">
      <w:pPr>
        <w:spacing w:before="120" w:after="120" w:line="240" w:lineRule="auto"/>
        <w:contextualSpacing/>
        <w:jc w:val="both"/>
        <w:rPr>
          <w:rFonts w:ascii="Times New Roman" w:hAnsi="Times New Roman" w:cs="Times New Roman"/>
        </w:rPr>
      </w:pPr>
    </w:p>
    <w:p w:rsidR="00CB7E4B" w:rsidRPr="00940A3B" w:rsidRDefault="00CB7E4B" w:rsidP="00CC4BD9">
      <w:pPr>
        <w:spacing w:before="120" w:after="120" w:line="240" w:lineRule="auto"/>
        <w:contextualSpacing/>
        <w:jc w:val="both"/>
        <w:rPr>
          <w:rFonts w:ascii="Times New Roman" w:hAnsi="Times New Roman" w:cs="Times New Roman"/>
        </w:rPr>
      </w:pPr>
    </w:p>
    <w:p w:rsidR="00CB7E4B" w:rsidRPr="00940A3B" w:rsidRDefault="00CB7E4B" w:rsidP="00CC4BD9">
      <w:pPr>
        <w:spacing w:before="120" w:after="120" w:line="240" w:lineRule="auto"/>
        <w:contextualSpacing/>
        <w:jc w:val="both"/>
        <w:rPr>
          <w:rFonts w:ascii="Times New Roman" w:hAnsi="Times New Roman" w:cs="Times New Roman"/>
        </w:rPr>
      </w:pPr>
    </w:p>
    <w:p w:rsidR="00CB7E4B" w:rsidRPr="00940A3B" w:rsidRDefault="00CB7E4B" w:rsidP="00CC4BD9">
      <w:pPr>
        <w:spacing w:before="120" w:after="120" w:line="240" w:lineRule="auto"/>
        <w:contextualSpacing/>
        <w:jc w:val="both"/>
        <w:rPr>
          <w:rFonts w:ascii="Times New Roman" w:hAnsi="Times New Roman" w:cs="Times New Roman"/>
        </w:rPr>
      </w:pPr>
    </w:p>
    <w:p w:rsidR="00CB7E4B" w:rsidRPr="00940A3B" w:rsidRDefault="00CB7E4B" w:rsidP="00CC4BD9">
      <w:pPr>
        <w:spacing w:before="120" w:after="120" w:line="240" w:lineRule="auto"/>
        <w:contextualSpacing/>
        <w:jc w:val="both"/>
        <w:rPr>
          <w:rFonts w:ascii="Times New Roman" w:hAnsi="Times New Roman" w:cs="Times New Roman"/>
        </w:rPr>
      </w:pPr>
    </w:p>
    <w:p w:rsidR="00CB7E4B" w:rsidRPr="00940A3B" w:rsidRDefault="00CB7E4B" w:rsidP="00CC4BD9">
      <w:pPr>
        <w:spacing w:before="120" w:after="120" w:line="240" w:lineRule="auto"/>
        <w:contextualSpacing/>
        <w:jc w:val="both"/>
        <w:rPr>
          <w:rFonts w:ascii="Times New Roman" w:hAnsi="Times New Roman" w:cs="Times New Roman"/>
        </w:rPr>
      </w:pPr>
    </w:p>
    <w:p w:rsidR="00CB7E4B" w:rsidRPr="00940A3B" w:rsidRDefault="00CB7E4B" w:rsidP="00CC4BD9">
      <w:pPr>
        <w:spacing w:before="120" w:after="120" w:line="240" w:lineRule="auto"/>
        <w:contextualSpacing/>
        <w:jc w:val="both"/>
        <w:rPr>
          <w:rFonts w:ascii="Times New Roman" w:hAnsi="Times New Roman" w:cs="Times New Roman"/>
        </w:rPr>
      </w:pPr>
    </w:p>
    <w:p w:rsidR="00CB7E4B" w:rsidRPr="00940A3B" w:rsidRDefault="00CB7E4B" w:rsidP="00CC4BD9">
      <w:pPr>
        <w:spacing w:before="120" w:after="120" w:line="240" w:lineRule="auto"/>
        <w:contextualSpacing/>
        <w:jc w:val="both"/>
        <w:rPr>
          <w:rFonts w:ascii="Times New Roman" w:hAnsi="Times New Roman" w:cs="Times New Roman"/>
        </w:rPr>
      </w:pPr>
    </w:p>
    <w:p w:rsidR="00CB7E4B" w:rsidRPr="00940A3B" w:rsidRDefault="00CB7E4B" w:rsidP="00CC4BD9">
      <w:pPr>
        <w:spacing w:before="120" w:after="120" w:line="240" w:lineRule="auto"/>
        <w:contextualSpacing/>
        <w:jc w:val="both"/>
        <w:rPr>
          <w:rFonts w:ascii="Times New Roman" w:hAnsi="Times New Roman" w:cs="Times New Roman"/>
        </w:rPr>
      </w:pPr>
    </w:p>
    <w:p w:rsidR="00CB7E4B" w:rsidRPr="00940A3B" w:rsidRDefault="00CB7E4B" w:rsidP="00CC4BD9">
      <w:pPr>
        <w:spacing w:before="120" w:after="120" w:line="240" w:lineRule="auto"/>
        <w:contextualSpacing/>
        <w:jc w:val="both"/>
        <w:rPr>
          <w:rFonts w:ascii="Times New Roman" w:hAnsi="Times New Roman" w:cs="Times New Roman"/>
        </w:rPr>
      </w:pPr>
    </w:p>
    <w:p w:rsidR="00CB7E4B" w:rsidRPr="00940A3B" w:rsidRDefault="00CB7E4B" w:rsidP="00CC4BD9">
      <w:pPr>
        <w:spacing w:before="120" w:after="120" w:line="240" w:lineRule="auto"/>
        <w:contextualSpacing/>
        <w:jc w:val="both"/>
        <w:rPr>
          <w:rFonts w:ascii="Times New Roman" w:hAnsi="Times New Roman" w:cs="Times New Roman"/>
        </w:rPr>
      </w:pPr>
    </w:p>
    <w:p w:rsidR="00CB7E4B" w:rsidRPr="00940A3B" w:rsidRDefault="00CB7E4B" w:rsidP="00CC4BD9">
      <w:pPr>
        <w:spacing w:before="120" w:after="120" w:line="240" w:lineRule="auto"/>
        <w:contextualSpacing/>
        <w:jc w:val="both"/>
        <w:rPr>
          <w:rFonts w:ascii="Times New Roman" w:hAnsi="Times New Roman" w:cs="Times New Roman"/>
        </w:rPr>
      </w:pPr>
    </w:p>
    <w:p w:rsidR="00CB7E4B" w:rsidRPr="00940A3B" w:rsidRDefault="00CB7E4B" w:rsidP="00CC4BD9">
      <w:pPr>
        <w:spacing w:before="120" w:after="120" w:line="240" w:lineRule="auto"/>
        <w:contextualSpacing/>
        <w:jc w:val="both"/>
        <w:rPr>
          <w:rFonts w:ascii="Times New Roman" w:hAnsi="Times New Roman" w:cs="Times New Roman"/>
        </w:rPr>
      </w:pPr>
    </w:p>
    <w:p w:rsidR="00CB7E4B" w:rsidRPr="00940A3B" w:rsidRDefault="00CB7E4B" w:rsidP="00CC4BD9">
      <w:pPr>
        <w:spacing w:before="120" w:after="120" w:line="240" w:lineRule="auto"/>
        <w:contextualSpacing/>
        <w:jc w:val="both"/>
        <w:rPr>
          <w:rFonts w:ascii="Times New Roman" w:hAnsi="Times New Roman" w:cs="Times New Roman"/>
        </w:rPr>
      </w:pPr>
    </w:p>
    <w:p w:rsidR="00CB7E4B" w:rsidRPr="00940A3B" w:rsidRDefault="00CB7E4B" w:rsidP="00CC4BD9">
      <w:pPr>
        <w:spacing w:before="120" w:after="120" w:line="240" w:lineRule="auto"/>
        <w:contextualSpacing/>
        <w:jc w:val="both"/>
        <w:rPr>
          <w:rFonts w:ascii="Times New Roman" w:hAnsi="Times New Roman" w:cs="Times New Roman"/>
        </w:rPr>
      </w:pPr>
    </w:p>
    <w:p w:rsidR="00F80F33" w:rsidRPr="00940A3B" w:rsidRDefault="00F80F33" w:rsidP="00586531">
      <w:pPr>
        <w:spacing w:before="120" w:after="120" w:line="240" w:lineRule="auto"/>
        <w:contextualSpacing/>
        <w:rPr>
          <w:rFonts w:ascii="Times New Roman" w:hAnsi="Times New Roman" w:cs="Times New Roman"/>
        </w:rPr>
      </w:pPr>
    </w:p>
    <w:p w:rsidR="00F80F33" w:rsidRPr="00940A3B" w:rsidRDefault="00F80F33" w:rsidP="00586531">
      <w:pPr>
        <w:spacing w:before="120" w:after="120" w:line="240" w:lineRule="auto"/>
        <w:contextualSpacing/>
        <w:rPr>
          <w:rFonts w:ascii="Times New Roman" w:hAnsi="Times New Roman" w:cs="Times New Roman"/>
        </w:rPr>
      </w:pPr>
    </w:p>
    <w:p w:rsidR="00586531" w:rsidRPr="00940A3B" w:rsidRDefault="00CB7E4B" w:rsidP="00586531">
      <w:pPr>
        <w:spacing w:before="120" w:after="120" w:line="240" w:lineRule="auto"/>
        <w:contextualSpacing/>
        <w:rPr>
          <w:rFonts w:ascii="Times New Roman" w:hAnsi="Times New Roman" w:cs="Times New Roman"/>
        </w:rPr>
      </w:pPr>
      <w:r w:rsidRPr="00940A3B">
        <w:rPr>
          <w:rFonts w:ascii="Times New Roman" w:hAnsi="Times New Roman" w:cs="Times New Roman"/>
        </w:rPr>
        <w:t xml:space="preserve">Figure 2. Global Marine Biogeographic Regions. Adapted from Spalding </w:t>
      </w:r>
      <w:r w:rsidR="0085377B" w:rsidRPr="0085377B">
        <w:rPr>
          <w:rFonts w:ascii="Times New Roman" w:hAnsi="Times New Roman" w:cs="Times New Roman"/>
          <w:i/>
        </w:rPr>
        <w:t>et al</w:t>
      </w:r>
      <w:r w:rsidRPr="00940A3B">
        <w:rPr>
          <w:rFonts w:ascii="Times New Roman" w:hAnsi="Times New Roman" w:cs="Times New Roman"/>
        </w:rPr>
        <w:t xml:space="preserve">. (2007) </w:t>
      </w:r>
      <w:r w:rsidR="00586531" w:rsidRPr="00940A3B">
        <w:rPr>
          <w:rFonts w:ascii="Times New Roman" w:hAnsi="Times New Roman" w:cs="Times New Roman"/>
        </w:rPr>
        <w:t xml:space="preserve">          </w:t>
      </w:r>
      <w:r w:rsidRPr="00940A3B">
        <w:rPr>
          <w:rFonts w:ascii="Times New Roman" w:hAnsi="Times New Roman" w:cs="Times New Roman"/>
        </w:rPr>
        <w:t xml:space="preserve">Figure 3. Marine eco-regions relevant to AEWA region. Adapted from </w:t>
      </w:r>
    </w:p>
    <w:p w:rsidR="00CB7E4B" w:rsidRPr="00940A3B" w:rsidRDefault="00586531" w:rsidP="00586531">
      <w:pPr>
        <w:spacing w:before="120" w:after="120" w:line="240" w:lineRule="auto"/>
        <w:contextualSpacing/>
        <w:rPr>
          <w:rFonts w:ascii="Times New Roman" w:hAnsi="Times New Roman" w:cs="Times New Roman"/>
        </w:rPr>
        <w:sectPr w:rsidR="00CB7E4B" w:rsidRPr="00940A3B" w:rsidSect="00435290">
          <w:pgSz w:w="16838" w:h="11906" w:orient="landscape"/>
          <w:pgMar w:top="1157" w:right="1157" w:bottom="1157" w:left="1157" w:header="709" w:footer="709" w:gutter="0"/>
          <w:cols w:space="708"/>
          <w:docGrid w:linePitch="360"/>
        </w:sectPr>
      </w:pPr>
      <w:r w:rsidRPr="00940A3B">
        <w:rPr>
          <w:rFonts w:ascii="Times New Roman" w:hAnsi="Times New Roman" w:cs="Times New Roman"/>
        </w:rPr>
        <w:t xml:space="preserve">                                                                                                                                                     </w:t>
      </w:r>
      <w:r w:rsidR="00CB7E4B" w:rsidRPr="00940A3B">
        <w:rPr>
          <w:rFonts w:ascii="Times New Roman" w:hAnsi="Times New Roman" w:cs="Times New Roman"/>
        </w:rPr>
        <w:t xml:space="preserve">Spalding </w:t>
      </w:r>
      <w:r w:rsidR="0085377B" w:rsidRPr="0085377B">
        <w:rPr>
          <w:rFonts w:ascii="Times New Roman" w:hAnsi="Times New Roman" w:cs="Times New Roman"/>
          <w:i/>
        </w:rPr>
        <w:t>et al</w:t>
      </w:r>
      <w:r w:rsidR="00CB7E4B" w:rsidRPr="00940A3B">
        <w:rPr>
          <w:rFonts w:ascii="Times New Roman" w:hAnsi="Times New Roman" w:cs="Times New Roman"/>
        </w:rPr>
        <w:t>. (2007)</w:t>
      </w:r>
    </w:p>
    <w:p w:rsidR="00E22449" w:rsidRDefault="00E22449" w:rsidP="00CC4BD9">
      <w:pPr>
        <w:spacing w:before="120" w:after="120" w:line="240" w:lineRule="auto"/>
        <w:contextualSpacing/>
        <w:jc w:val="both"/>
        <w:rPr>
          <w:rFonts w:ascii="Times New Roman" w:hAnsi="Times New Roman" w:cs="Times New Roman"/>
        </w:rPr>
      </w:pPr>
      <w:r w:rsidRPr="003376EC">
        <w:rPr>
          <w:rFonts w:ascii="Times New Roman" w:hAnsi="Times New Roman" w:cs="Times New Roman"/>
        </w:rPr>
        <w:lastRenderedPageBreak/>
        <w:t xml:space="preserve">Table </w:t>
      </w:r>
      <w:r w:rsidR="001A0584" w:rsidRPr="003376EC">
        <w:rPr>
          <w:rFonts w:ascii="Times New Roman" w:hAnsi="Times New Roman" w:cs="Times New Roman"/>
        </w:rPr>
        <w:t xml:space="preserve">1. </w:t>
      </w:r>
      <w:r w:rsidRPr="003376EC">
        <w:rPr>
          <w:rFonts w:ascii="Times New Roman" w:hAnsi="Times New Roman" w:cs="Times New Roman"/>
        </w:rPr>
        <w:t>Marine Biogeographic Areas and ecoregions adapted for regional review of AEWA seabirds. (</w:t>
      </w:r>
      <w:proofErr w:type="gramStart"/>
      <w:r w:rsidRPr="003376EC">
        <w:rPr>
          <w:rFonts w:ascii="Times New Roman" w:hAnsi="Times New Roman" w:cs="Times New Roman"/>
        </w:rPr>
        <w:t>numbers</w:t>
      </w:r>
      <w:proofErr w:type="gramEnd"/>
      <w:r w:rsidRPr="003376EC">
        <w:rPr>
          <w:rFonts w:ascii="Times New Roman" w:hAnsi="Times New Roman" w:cs="Times New Roman"/>
        </w:rPr>
        <w:t xml:space="preserve"> relate to Spalding </w:t>
      </w:r>
      <w:r w:rsidR="0085377B" w:rsidRPr="003376EC">
        <w:rPr>
          <w:rFonts w:ascii="Times New Roman" w:hAnsi="Times New Roman" w:cs="Times New Roman"/>
          <w:i/>
        </w:rPr>
        <w:t>et al</w:t>
      </w:r>
      <w:r w:rsidRPr="003376EC">
        <w:rPr>
          <w:rFonts w:ascii="Times New Roman" w:hAnsi="Times New Roman" w:cs="Times New Roman"/>
        </w:rPr>
        <w:t>. 2007 marine ecoregions- see figure above)</w:t>
      </w:r>
    </w:p>
    <w:p w:rsidR="003376EC" w:rsidRPr="003376EC" w:rsidRDefault="003376EC" w:rsidP="00CC4BD9">
      <w:pPr>
        <w:spacing w:before="120" w:after="120" w:line="240" w:lineRule="auto"/>
        <w:contextualSpacing/>
        <w:jc w:val="both"/>
        <w:rPr>
          <w:rFonts w:ascii="Times New Roman" w:hAnsi="Times New Roman" w:cs="Times New Roman"/>
        </w:rPr>
      </w:pPr>
    </w:p>
    <w:tbl>
      <w:tblPr>
        <w:tblStyle w:val="TableGrid"/>
        <w:tblW w:w="0" w:type="auto"/>
        <w:tblLook w:val="04A0" w:firstRow="1" w:lastRow="0" w:firstColumn="1" w:lastColumn="0" w:noHBand="0" w:noVBand="1"/>
      </w:tblPr>
      <w:tblGrid>
        <w:gridCol w:w="4501"/>
        <w:gridCol w:w="4515"/>
      </w:tblGrid>
      <w:tr w:rsidR="00E22449" w:rsidRPr="00940A3B" w:rsidTr="003376EC">
        <w:tc>
          <w:tcPr>
            <w:tcW w:w="4621" w:type="dxa"/>
          </w:tcPr>
          <w:p w:rsidR="00E22449" w:rsidRPr="00940A3B" w:rsidRDefault="00E22449" w:rsidP="00CC4BD9">
            <w:pPr>
              <w:spacing w:before="120" w:after="120"/>
              <w:contextualSpacing/>
              <w:jc w:val="both"/>
              <w:rPr>
                <w:rFonts w:ascii="Times New Roman" w:hAnsi="Times New Roman" w:cs="Times New Roman"/>
                <w:b/>
              </w:rPr>
            </w:pPr>
            <w:r w:rsidRPr="00940A3B">
              <w:rPr>
                <w:rFonts w:ascii="Times New Roman" w:hAnsi="Times New Roman" w:cs="Times New Roman"/>
                <w:b/>
              </w:rPr>
              <w:t>Arctic:</w:t>
            </w:r>
          </w:p>
          <w:p w:rsidR="00E22449" w:rsidRPr="00940A3B" w:rsidRDefault="00E22449" w:rsidP="00512B65">
            <w:pPr>
              <w:pStyle w:val="ListParagraph"/>
              <w:numPr>
                <w:ilvl w:val="0"/>
                <w:numId w:val="1"/>
              </w:numPr>
              <w:spacing w:before="120" w:after="120"/>
              <w:jc w:val="both"/>
              <w:rPr>
                <w:rFonts w:ascii="Times New Roman" w:hAnsi="Times New Roman" w:cs="Times New Roman"/>
              </w:rPr>
            </w:pPr>
            <w:r w:rsidRPr="00940A3B">
              <w:rPr>
                <w:rFonts w:ascii="Times New Roman" w:hAnsi="Times New Roman" w:cs="Times New Roman"/>
              </w:rPr>
              <w:t>1. North Greenland</w:t>
            </w:r>
          </w:p>
          <w:p w:rsidR="00E22449" w:rsidRPr="00940A3B" w:rsidRDefault="00E22449" w:rsidP="00512B65">
            <w:pPr>
              <w:pStyle w:val="ListParagraph"/>
              <w:numPr>
                <w:ilvl w:val="0"/>
                <w:numId w:val="1"/>
              </w:numPr>
              <w:spacing w:before="120" w:after="120"/>
              <w:jc w:val="both"/>
              <w:rPr>
                <w:rFonts w:ascii="Times New Roman" w:hAnsi="Times New Roman" w:cs="Times New Roman"/>
              </w:rPr>
            </w:pPr>
            <w:r w:rsidRPr="00940A3B">
              <w:rPr>
                <w:rFonts w:ascii="Times New Roman" w:hAnsi="Times New Roman" w:cs="Times New Roman"/>
              </w:rPr>
              <w:t>3. East Greenland Shelf</w:t>
            </w:r>
          </w:p>
          <w:p w:rsidR="00E22449" w:rsidRPr="00940A3B" w:rsidRDefault="00E22449" w:rsidP="00512B65">
            <w:pPr>
              <w:pStyle w:val="ListParagraph"/>
              <w:numPr>
                <w:ilvl w:val="0"/>
                <w:numId w:val="1"/>
              </w:numPr>
              <w:spacing w:before="120" w:after="120"/>
              <w:jc w:val="both"/>
              <w:rPr>
                <w:rFonts w:ascii="Times New Roman" w:hAnsi="Times New Roman" w:cs="Times New Roman"/>
              </w:rPr>
            </w:pPr>
            <w:r w:rsidRPr="00940A3B">
              <w:rPr>
                <w:rFonts w:ascii="Times New Roman" w:hAnsi="Times New Roman" w:cs="Times New Roman"/>
              </w:rPr>
              <w:t xml:space="preserve">4. West Greenland Shelf </w:t>
            </w:r>
          </w:p>
          <w:p w:rsidR="00E22449" w:rsidRPr="00940A3B" w:rsidRDefault="00E22449" w:rsidP="00512B65">
            <w:pPr>
              <w:pStyle w:val="ListParagraph"/>
              <w:numPr>
                <w:ilvl w:val="0"/>
                <w:numId w:val="1"/>
              </w:numPr>
              <w:spacing w:before="120" w:after="120"/>
              <w:jc w:val="both"/>
              <w:rPr>
                <w:rFonts w:ascii="Times New Roman" w:hAnsi="Times New Roman" w:cs="Times New Roman"/>
              </w:rPr>
            </w:pPr>
            <w:r w:rsidRPr="00940A3B">
              <w:rPr>
                <w:rFonts w:ascii="Times New Roman" w:hAnsi="Times New Roman" w:cs="Times New Roman"/>
              </w:rPr>
              <w:t>7. Baffin Bay–Davis Strait</w:t>
            </w:r>
          </w:p>
          <w:p w:rsidR="00E22449" w:rsidRPr="00940A3B" w:rsidRDefault="00E22449" w:rsidP="00512B65">
            <w:pPr>
              <w:pStyle w:val="ListParagraph"/>
              <w:numPr>
                <w:ilvl w:val="0"/>
                <w:numId w:val="1"/>
              </w:numPr>
              <w:spacing w:before="120" w:after="120"/>
              <w:jc w:val="both"/>
              <w:rPr>
                <w:rFonts w:ascii="Times New Roman" w:hAnsi="Times New Roman" w:cs="Times New Roman"/>
              </w:rPr>
            </w:pPr>
            <w:r w:rsidRPr="00940A3B">
              <w:rPr>
                <w:rFonts w:ascii="Times New Roman" w:hAnsi="Times New Roman" w:cs="Times New Roman"/>
              </w:rPr>
              <w:t>2. North and East Iceland</w:t>
            </w:r>
          </w:p>
          <w:p w:rsidR="00E22449" w:rsidRPr="00940A3B" w:rsidRDefault="00E22449" w:rsidP="00512B65">
            <w:pPr>
              <w:pStyle w:val="ListParagraph"/>
              <w:numPr>
                <w:ilvl w:val="0"/>
                <w:numId w:val="1"/>
              </w:numPr>
              <w:spacing w:before="120" w:after="120"/>
              <w:jc w:val="both"/>
              <w:rPr>
                <w:rFonts w:ascii="Times New Roman" w:hAnsi="Times New Roman" w:cs="Times New Roman"/>
              </w:rPr>
            </w:pPr>
            <w:r w:rsidRPr="00940A3B">
              <w:rPr>
                <w:rFonts w:ascii="Times New Roman" w:hAnsi="Times New Roman" w:cs="Times New Roman"/>
              </w:rPr>
              <w:t>17. Kara Sea</w:t>
            </w:r>
          </w:p>
          <w:p w:rsidR="00E22449" w:rsidRPr="00940A3B" w:rsidRDefault="00E22449" w:rsidP="00512B65">
            <w:pPr>
              <w:pStyle w:val="ListParagraph"/>
              <w:numPr>
                <w:ilvl w:val="0"/>
                <w:numId w:val="1"/>
              </w:numPr>
              <w:spacing w:before="120" w:after="120"/>
              <w:jc w:val="both"/>
              <w:rPr>
                <w:rFonts w:ascii="Times New Roman" w:hAnsi="Times New Roman" w:cs="Times New Roman"/>
              </w:rPr>
            </w:pPr>
            <w:r w:rsidRPr="00940A3B">
              <w:rPr>
                <w:rFonts w:ascii="Times New Roman" w:hAnsi="Times New Roman" w:cs="Times New Roman"/>
              </w:rPr>
              <w:t>18. North and East Barents Sea</w:t>
            </w:r>
          </w:p>
          <w:p w:rsidR="00E22449" w:rsidRPr="00940A3B" w:rsidRDefault="00E22449" w:rsidP="00512B65">
            <w:pPr>
              <w:pStyle w:val="ListParagraph"/>
              <w:numPr>
                <w:ilvl w:val="0"/>
                <w:numId w:val="1"/>
              </w:numPr>
              <w:spacing w:before="120" w:after="120"/>
              <w:jc w:val="both"/>
              <w:rPr>
                <w:rFonts w:ascii="Times New Roman" w:hAnsi="Times New Roman" w:cs="Times New Roman"/>
              </w:rPr>
            </w:pPr>
            <w:r w:rsidRPr="00940A3B">
              <w:rPr>
                <w:rFonts w:ascii="Times New Roman" w:hAnsi="Times New Roman" w:cs="Times New Roman"/>
              </w:rPr>
              <w:t>19. White Sea</w:t>
            </w:r>
          </w:p>
          <w:p w:rsidR="00E22449" w:rsidRPr="00940A3B" w:rsidRDefault="00E22449" w:rsidP="00512B65">
            <w:pPr>
              <w:pStyle w:val="ListParagraph"/>
              <w:numPr>
                <w:ilvl w:val="0"/>
                <w:numId w:val="1"/>
              </w:numPr>
              <w:spacing w:before="120" w:after="120"/>
              <w:jc w:val="both"/>
              <w:rPr>
                <w:rFonts w:ascii="Times New Roman" w:hAnsi="Times New Roman" w:cs="Times New Roman"/>
              </w:rPr>
            </w:pPr>
            <w:r w:rsidRPr="00940A3B">
              <w:rPr>
                <w:rFonts w:ascii="Times New Roman" w:hAnsi="Times New Roman" w:cs="Times New Roman"/>
              </w:rPr>
              <w:t>23. Northern Norway and Finnmark</w:t>
            </w:r>
          </w:p>
          <w:p w:rsidR="00E22449" w:rsidRPr="00940A3B" w:rsidRDefault="00E22449" w:rsidP="00512B65">
            <w:pPr>
              <w:pStyle w:val="ListParagraph"/>
              <w:numPr>
                <w:ilvl w:val="0"/>
                <w:numId w:val="1"/>
              </w:numPr>
              <w:spacing w:before="120" w:after="120"/>
              <w:jc w:val="both"/>
              <w:rPr>
                <w:rFonts w:ascii="Times New Roman" w:hAnsi="Times New Roman" w:cs="Times New Roman"/>
              </w:rPr>
            </w:pPr>
            <w:r w:rsidRPr="00940A3B">
              <w:rPr>
                <w:rFonts w:ascii="Times New Roman" w:hAnsi="Times New Roman" w:cs="Times New Roman"/>
              </w:rPr>
              <w:t>Northern Finland &amp; Northern Russia</w:t>
            </w:r>
          </w:p>
          <w:p w:rsidR="00E22449" w:rsidRPr="00940A3B" w:rsidRDefault="00E22449" w:rsidP="00CC4BD9">
            <w:pPr>
              <w:spacing w:before="120" w:after="120"/>
              <w:contextualSpacing/>
              <w:jc w:val="both"/>
              <w:rPr>
                <w:rFonts w:ascii="Times New Roman" w:hAnsi="Times New Roman" w:cs="Times New Roman"/>
                <w:b/>
              </w:rPr>
            </w:pPr>
          </w:p>
        </w:tc>
        <w:tc>
          <w:tcPr>
            <w:tcW w:w="4621" w:type="dxa"/>
          </w:tcPr>
          <w:p w:rsidR="00E22449" w:rsidRPr="00940A3B" w:rsidRDefault="00E22449" w:rsidP="00CC4BD9">
            <w:pPr>
              <w:spacing w:before="120" w:after="120"/>
              <w:contextualSpacing/>
              <w:jc w:val="both"/>
              <w:rPr>
                <w:rFonts w:ascii="Times New Roman" w:hAnsi="Times New Roman" w:cs="Times New Roman"/>
                <w:b/>
              </w:rPr>
            </w:pPr>
            <w:r w:rsidRPr="00940A3B">
              <w:rPr>
                <w:rFonts w:ascii="Times New Roman" w:hAnsi="Times New Roman" w:cs="Times New Roman"/>
                <w:b/>
              </w:rPr>
              <w:t>Sub-Arctic</w:t>
            </w:r>
          </w:p>
          <w:p w:rsidR="00E22449" w:rsidRPr="00940A3B" w:rsidRDefault="00E22449" w:rsidP="00512B65">
            <w:pPr>
              <w:pStyle w:val="ListParagraph"/>
              <w:numPr>
                <w:ilvl w:val="0"/>
                <w:numId w:val="2"/>
              </w:numPr>
              <w:spacing w:before="120" w:after="120"/>
              <w:jc w:val="both"/>
              <w:rPr>
                <w:rFonts w:ascii="Times New Roman" w:hAnsi="Times New Roman" w:cs="Times New Roman"/>
              </w:rPr>
            </w:pPr>
            <w:r w:rsidRPr="00940A3B">
              <w:rPr>
                <w:rFonts w:ascii="Times New Roman" w:hAnsi="Times New Roman" w:cs="Times New Roman"/>
              </w:rPr>
              <w:t>20. South and West Iceland</w:t>
            </w:r>
          </w:p>
          <w:p w:rsidR="00E22449" w:rsidRPr="00940A3B" w:rsidRDefault="00E22449" w:rsidP="00512B65">
            <w:pPr>
              <w:pStyle w:val="ListParagraph"/>
              <w:numPr>
                <w:ilvl w:val="0"/>
                <w:numId w:val="2"/>
              </w:numPr>
              <w:spacing w:before="120" w:after="120"/>
              <w:jc w:val="both"/>
              <w:rPr>
                <w:rFonts w:ascii="Times New Roman" w:hAnsi="Times New Roman" w:cs="Times New Roman"/>
              </w:rPr>
            </w:pPr>
            <w:r w:rsidRPr="00940A3B">
              <w:rPr>
                <w:rFonts w:ascii="Times New Roman" w:hAnsi="Times New Roman" w:cs="Times New Roman"/>
              </w:rPr>
              <w:t>21. Faroe Plateau</w:t>
            </w:r>
          </w:p>
          <w:p w:rsidR="00E22449" w:rsidRPr="00940A3B" w:rsidRDefault="00E22449" w:rsidP="00512B65">
            <w:pPr>
              <w:pStyle w:val="ListParagraph"/>
              <w:numPr>
                <w:ilvl w:val="0"/>
                <w:numId w:val="2"/>
              </w:numPr>
              <w:spacing w:before="120" w:after="120"/>
              <w:jc w:val="both"/>
              <w:rPr>
                <w:rFonts w:ascii="Times New Roman" w:hAnsi="Times New Roman" w:cs="Times New Roman"/>
              </w:rPr>
            </w:pPr>
            <w:r w:rsidRPr="00940A3B">
              <w:rPr>
                <w:rFonts w:ascii="Times New Roman" w:hAnsi="Times New Roman" w:cs="Times New Roman"/>
              </w:rPr>
              <w:t>22. Southern Norway</w:t>
            </w:r>
          </w:p>
          <w:p w:rsidR="00E22449" w:rsidRPr="00940A3B" w:rsidRDefault="00E22449" w:rsidP="00CC4BD9">
            <w:pPr>
              <w:spacing w:before="120" w:after="120"/>
              <w:contextualSpacing/>
              <w:jc w:val="both"/>
              <w:rPr>
                <w:rFonts w:ascii="Times New Roman" w:hAnsi="Times New Roman" w:cs="Times New Roman"/>
                <w:b/>
              </w:rPr>
            </w:pPr>
          </w:p>
        </w:tc>
      </w:tr>
      <w:tr w:rsidR="00E22449" w:rsidRPr="00940A3B" w:rsidTr="003376EC">
        <w:tc>
          <w:tcPr>
            <w:tcW w:w="4621" w:type="dxa"/>
          </w:tcPr>
          <w:p w:rsidR="00E22449" w:rsidRPr="00940A3B" w:rsidRDefault="00E22449" w:rsidP="00CC4BD9">
            <w:pPr>
              <w:spacing w:before="120" w:after="120"/>
              <w:contextualSpacing/>
              <w:jc w:val="both"/>
              <w:rPr>
                <w:rFonts w:ascii="Times New Roman" w:hAnsi="Times New Roman" w:cs="Times New Roman"/>
                <w:b/>
              </w:rPr>
            </w:pPr>
            <w:r w:rsidRPr="00940A3B">
              <w:rPr>
                <w:rFonts w:ascii="Times New Roman" w:hAnsi="Times New Roman" w:cs="Times New Roman"/>
                <w:b/>
              </w:rPr>
              <w:t>Temperate Northern Atlantic</w:t>
            </w:r>
          </w:p>
          <w:p w:rsidR="00E22449" w:rsidRPr="00940A3B" w:rsidRDefault="00E22449" w:rsidP="00CC4BD9">
            <w:pPr>
              <w:spacing w:before="120" w:after="120"/>
              <w:contextualSpacing/>
              <w:jc w:val="both"/>
              <w:rPr>
                <w:rFonts w:ascii="Times New Roman" w:hAnsi="Times New Roman" w:cs="Times New Roman"/>
                <w:b/>
              </w:rPr>
            </w:pPr>
          </w:p>
          <w:p w:rsidR="00E22449" w:rsidRPr="00940A3B" w:rsidRDefault="00E22449" w:rsidP="00CC4BD9">
            <w:pPr>
              <w:spacing w:before="120" w:after="120"/>
              <w:contextualSpacing/>
              <w:jc w:val="both"/>
              <w:rPr>
                <w:rFonts w:ascii="Times New Roman" w:hAnsi="Times New Roman" w:cs="Times New Roman"/>
                <w:i/>
              </w:rPr>
            </w:pPr>
            <w:r w:rsidRPr="00940A3B">
              <w:rPr>
                <w:rFonts w:ascii="Times New Roman" w:hAnsi="Times New Roman" w:cs="Times New Roman"/>
                <w:i/>
              </w:rPr>
              <w:t>Northern European Seas</w:t>
            </w:r>
          </w:p>
          <w:p w:rsidR="00E22449" w:rsidRPr="00940A3B" w:rsidRDefault="00E22449" w:rsidP="00512B65">
            <w:pPr>
              <w:pStyle w:val="ListParagraph"/>
              <w:numPr>
                <w:ilvl w:val="0"/>
                <w:numId w:val="3"/>
              </w:numPr>
              <w:spacing w:before="120" w:after="120"/>
              <w:jc w:val="both"/>
              <w:rPr>
                <w:rFonts w:ascii="Times New Roman" w:hAnsi="Times New Roman" w:cs="Times New Roman"/>
              </w:rPr>
            </w:pPr>
            <w:r w:rsidRPr="00940A3B">
              <w:rPr>
                <w:rFonts w:ascii="Times New Roman" w:hAnsi="Times New Roman" w:cs="Times New Roman"/>
              </w:rPr>
              <w:t>24. Baltic Sea &amp; Baltic Countries</w:t>
            </w:r>
          </w:p>
          <w:p w:rsidR="00E22449" w:rsidRPr="00940A3B" w:rsidRDefault="00E22449" w:rsidP="00512B65">
            <w:pPr>
              <w:pStyle w:val="ListParagraph"/>
              <w:numPr>
                <w:ilvl w:val="0"/>
                <w:numId w:val="3"/>
              </w:numPr>
              <w:spacing w:before="120" w:after="120"/>
              <w:jc w:val="both"/>
              <w:rPr>
                <w:rFonts w:ascii="Times New Roman" w:hAnsi="Times New Roman" w:cs="Times New Roman"/>
              </w:rPr>
            </w:pPr>
            <w:r w:rsidRPr="00940A3B">
              <w:rPr>
                <w:rFonts w:ascii="Times New Roman" w:hAnsi="Times New Roman" w:cs="Times New Roman"/>
              </w:rPr>
              <w:t>25. North Sea (includes UK, Southern Norway, Belgium, France, Netherlands, Germany &amp; Denmark)</w:t>
            </w:r>
          </w:p>
          <w:p w:rsidR="00E22449" w:rsidRPr="00940A3B" w:rsidRDefault="00E22449" w:rsidP="00512B65">
            <w:pPr>
              <w:pStyle w:val="ListParagraph"/>
              <w:numPr>
                <w:ilvl w:val="0"/>
                <w:numId w:val="3"/>
              </w:numPr>
              <w:spacing w:before="120" w:after="120"/>
              <w:jc w:val="both"/>
              <w:rPr>
                <w:rFonts w:ascii="Times New Roman" w:hAnsi="Times New Roman" w:cs="Times New Roman"/>
              </w:rPr>
            </w:pPr>
            <w:r w:rsidRPr="00940A3B">
              <w:rPr>
                <w:rFonts w:ascii="Times New Roman" w:hAnsi="Times New Roman" w:cs="Times New Roman"/>
              </w:rPr>
              <w:t>26. Celtic Seas (includes Ireland, NW France)</w:t>
            </w:r>
          </w:p>
          <w:p w:rsidR="00E22449" w:rsidRPr="00940A3B" w:rsidRDefault="00E22449" w:rsidP="00CC4BD9">
            <w:pPr>
              <w:spacing w:before="120" w:after="120"/>
              <w:ind w:left="360"/>
              <w:contextualSpacing/>
              <w:jc w:val="both"/>
              <w:rPr>
                <w:rFonts w:ascii="Times New Roman" w:hAnsi="Times New Roman" w:cs="Times New Roman"/>
              </w:rPr>
            </w:pPr>
          </w:p>
          <w:p w:rsidR="00E22449" w:rsidRPr="00940A3B" w:rsidRDefault="00E22449" w:rsidP="00CC4BD9">
            <w:pPr>
              <w:spacing w:before="120" w:after="120"/>
              <w:contextualSpacing/>
              <w:jc w:val="both"/>
              <w:rPr>
                <w:rFonts w:ascii="Times New Roman" w:hAnsi="Times New Roman" w:cs="Times New Roman"/>
                <w:i/>
              </w:rPr>
            </w:pPr>
            <w:r w:rsidRPr="00940A3B">
              <w:rPr>
                <w:rFonts w:ascii="Times New Roman" w:hAnsi="Times New Roman" w:cs="Times New Roman"/>
                <w:i/>
              </w:rPr>
              <w:t>Lusitanian</w:t>
            </w:r>
          </w:p>
          <w:p w:rsidR="00E22449" w:rsidRPr="00940A3B" w:rsidRDefault="00E22449" w:rsidP="00512B65">
            <w:pPr>
              <w:pStyle w:val="ListParagraph"/>
              <w:numPr>
                <w:ilvl w:val="0"/>
                <w:numId w:val="4"/>
              </w:numPr>
              <w:spacing w:before="120" w:after="120"/>
              <w:jc w:val="both"/>
              <w:rPr>
                <w:rFonts w:ascii="Times New Roman" w:hAnsi="Times New Roman" w:cs="Times New Roman"/>
              </w:rPr>
            </w:pPr>
            <w:r w:rsidRPr="00940A3B">
              <w:rPr>
                <w:rFonts w:ascii="Times New Roman" w:hAnsi="Times New Roman" w:cs="Times New Roman"/>
              </w:rPr>
              <w:t>27. South European Atlantic Shelf (includes France, Spain, Portugal)</w:t>
            </w:r>
          </w:p>
          <w:p w:rsidR="00E22449" w:rsidRPr="00940A3B" w:rsidRDefault="00E22449" w:rsidP="00512B65">
            <w:pPr>
              <w:pStyle w:val="ListParagraph"/>
              <w:numPr>
                <w:ilvl w:val="0"/>
                <w:numId w:val="4"/>
              </w:numPr>
              <w:spacing w:before="120" w:after="120"/>
              <w:jc w:val="both"/>
              <w:rPr>
                <w:rFonts w:ascii="Times New Roman" w:hAnsi="Times New Roman" w:cs="Times New Roman"/>
              </w:rPr>
            </w:pPr>
            <w:r w:rsidRPr="00940A3B">
              <w:rPr>
                <w:rFonts w:ascii="Times New Roman" w:hAnsi="Times New Roman" w:cs="Times New Roman"/>
              </w:rPr>
              <w:t>28. Saharan Upwelling</w:t>
            </w:r>
            <w:r w:rsidR="00BC204B" w:rsidRPr="00940A3B">
              <w:rPr>
                <w:rFonts w:ascii="Times New Roman" w:hAnsi="Times New Roman" w:cs="Times New Roman"/>
              </w:rPr>
              <w:t xml:space="preserve"> (Mo</w:t>
            </w:r>
            <w:r w:rsidRPr="00940A3B">
              <w:rPr>
                <w:rFonts w:ascii="Times New Roman" w:hAnsi="Times New Roman" w:cs="Times New Roman"/>
              </w:rPr>
              <w:t>roc</w:t>
            </w:r>
            <w:r w:rsidR="00BC204B" w:rsidRPr="00940A3B">
              <w:rPr>
                <w:rFonts w:ascii="Times New Roman" w:hAnsi="Times New Roman" w:cs="Times New Roman"/>
              </w:rPr>
              <w:t>c</w:t>
            </w:r>
            <w:r w:rsidRPr="00940A3B">
              <w:rPr>
                <w:rFonts w:ascii="Times New Roman" w:hAnsi="Times New Roman" w:cs="Times New Roman"/>
              </w:rPr>
              <w:t>o, Western Sahara)</w:t>
            </w:r>
          </w:p>
          <w:p w:rsidR="00E22449" w:rsidRPr="00940A3B" w:rsidRDefault="00E22449" w:rsidP="00512B65">
            <w:pPr>
              <w:pStyle w:val="ListParagraph"/>
              <w:numPr>
                <w:ilvl w:val="0"/>
                <w:numId w:val="4"/>
              </w:numPr>
              <w:spacing w:before="120" w:after="120"/>
              <w:jc w:val="both"/>
              <w:rPr>
                <w:rFonts w:ascii="Times New Roman" w:hAnsi="Times New Roman" w:cs="Times New Roman"/>
              </w:rPr>
            </w:pPr>
            <w:r w:rsidRPr="00940A3B">
              <w:rPr>
                <w:rFonts w:ascii="Times New Roman" w:hAnsi="Times New Roman" w:cs="Times New Roman"/>
              </w:rPr>
              <w:t>29. Azores, Canaries, Madeira</w:t>
            </w:r>
          </w:p>
          <w:p w:rsidR="0047712D" w:rsidRPr="00940A3B" w:rsidRDefault="0047712D" w:rsidP="00CC4BD9">
            <w:pPr>
              <w:pStyle w:val="ListParagraph"/>
              <w:spacing w:before="120" w:after="120"/>
              <w:jc w:val="both"/>
              <w:rPr>
                <w:rFonts w:ascii="Times New Roman" w:hAnsi="Times New Roman" w:cs="Times New Roman"/>
              </w:rPr>
            </w:pPr>
          </w:p>
          <w:p w:rsidR="00E22449" w:rsidRPr="00940A3B" w:rsidRDefault="00E22449" w:rsidP="00CC4BD9">
            <w:pPr>
              <w:spacing w:before="120" w:after="120"/>
              <w:contextualSpacing/>
              <w:jc w:val="both"/>
              <w:rPr>
                <w:rFonts w:ascii="Times New Roman" w:hAnsi="Times New Roman" w:cs="Times New Roman"/>
                <w:i/>
              </w:rPr>
            </w:pPr>
            <w:r w:rsidRPr="00940A3B">
              <w:rPr>
                <w:rFonts w:ascii="Times New Roman" w:hAnsi="Times New Roman" w:cs="Times New Roman"/>
                <w:i/>
              </w:rPr>
              <w:t>Mediterranean Sea</w:t>
            </w:r>
          </w:p>
          <w:p w:rsidR="00E22449" w:rsidRPr="00940A3B" w:rsidRDefault="00E22449" w:rsidP="00512B65">
            <w:pPr>
              <w:pStyle w:val="ListParagraph"/>
              <w:numPr>
                <w:ilvl w:val="0"/>
                <w:numId w:val="5"/>
              </w:numPr>
              <w:spacing w:before="120" w:after="120"/>
              <w:jc w:val="both"/>
              <w:rPr>
                <w:rFonts w:ascii="Times New Roman" w:hAnsi="Times New Roman" w:cs="Times New Roman"/>
              </w:rPr>
            </w:pPr>
            <w:r w:rsidRPr="00940A3B">
              <w:rPr>
                <w:rFonts w:ascii="Times New Roman" w:hAnsi="Times New Roman" w:cs="Times New Roman"/>
              </w:rPr>
              <w:t>30. Adriatic Sea</w:t>
            </w:r>
          </w:p>
          <w:p w:rsidR="00E22449" w:rsidRPr="00940A3B" w:rsidRDefault="00E22449" w:rsidP="00512B65">
            <w:pPr>
              <w:pStyle w:val="ListParagraph"/>
              <w:numPr>
                <w:ilvl w:val="0"/>
                <w:numId w:val="5"/>
              </w:numPr>
              <w:spacing w:before="120" w:after="120"/>
              <w:jc w:val="both"/>
              <w:rPr>
                <w:rFonts w:ascii="Times New Roman" w:hAnsi="Times New Roman" w:cs="Times New Roman"/>
              </w:rPr>
            </w:pPr>
            <w:r w:rsidRPr="00940A3B">
              <w:rPr>
                <w:rFonts w:ascii="Times New Roman" w:hAnsi="Times New Roman" w:cs="Times New Roman"/>
              </w:rPr>
              <w:t>31. Aegean Sea</w:t>
            </w:r>
          </w:p>
          <w:p w:rsidR="00E22449" w:rsidRPr="00940A3B" w:rsidRDefault="00E22449" w:rsidP="00512B65">
            <w:pPr>
              <w:pStyle w:val="ListParagraph"/>
              <w:numPr>
                <w:ilvl w:val="0"/>
                <w:numId w:val="5"/>
              </w:numPr>
              <w:spacing w:before="120" w:after="120"/>
              <w:jc w:val="both"/>
              <w:rPr>
                <w:rFonts w:ascii="Times New Roman" w:hAnsi="Times New Roman" w:cs="Times New Roman"/>
              </w:rPr>
            </w:pPr>
            <w:r w:rsidRPr="00940A3B">
              <w:rPr>
                <w:rFonts w:ascii="Times New Roman" w:hAnsi="Times New Roman" w:cs="Times New Roman"/>
              </w:rPr>
              <w:t>32. Levantine Sea</w:t>
            </w:r>
          </w:p>
          <w:p w:rsidR="00E22449" w:rsidRPr="00940A3B" w:rsidRDefault="00E22449" w:rsidP="00512B65">
            <w:pPr>
              <w:pStyle w:val="ListParagraph"/>
              <w:numPr>
                <w:ilvl w:val="0"/>
                <w:numId w:val="5"/>
              </w:numPr>
              <w:spacing w:before="120" w:after="120"/>
              <w:jc w:val="both"/>
              <w:rPr>
                <w:rFonts w:ascii="Times New Roman" w:hAnsi="Times New Roman" w:cs="Times New Roman"/>
              </w:rPr>
            </w:pPr>
            <w:r w:rsidRPr="00940A3B">
              <w:rPr>
                <w:rFonts w:ascii="Times New Roman" w:hAnsi="Times New Roman" w:cs="Times New Roman"/>
              </w:rPr>
              <w:t>33. Tunisian Plateau/Gulf of Sidra</w:t>
            </w:r>
          </w:p>
          <w:p w:rsidR="00E22449" w:rsidRPr="00940A3B" w:rsidRDefault="00E22449" w:rsidP="00512B65">
            <w:pPr>
              <w:pStyle w:val="ListParagraph"/>
              <w:numPr>
                <w:ilvl w:val="0"/>
                <w:numId w:val="5"/>
              </w:numPr>
              <w:spacing w:before="120" w:after="120"/>
              <w:jc w:val="both"/>
              <w:rPr>
                <w:rFonts w:ascii="Times New Roman" w:hAnsi="Times New Roman" w:cs="Times New Roman"/>
              </w:rPr>
            </w:pPr>
            <w:r w:rsidRPr="00940A3B">
              <w:rPr>
                <w:rFonts w:ascii="Times New Roman" w:hAnsi="Times New Roman" w:cs="Times New Roman"/>
              </w:rPr>
              <w:t>34. Ionian Sea</w:t>
            </w:r>
          </w:p>
          <w:p w:rsidR="00E22449" w:rsidRPr="00940A3B" w:rsidRDefault="00E22449" w:rsidP="00512B65">
            <w:pPr>
              <w:pStyle w:val="ListParagraph"/>
              <w:numPr>
                <w:ilvl w:val="0"/>
                <w:numId w:val="5"/>
              </w:numPr>
              <w:spacing w:before="120" w:after="120"/>
              <w:jc w:val="both"/>
              <w:rPr>
                <w:rFonts w:ascii="Times New Roman" w:hAnsi="Times New Roman" w:cs="Times New Roman"/>
              </w:rPr>
            </w:pPr>
            <w:r w:rsidRPr="00940A3B">
              <w:rPr>
                <w:rFonts w:ascii="Times New Roman" w:hAnsi="Times New Roman" w:cs="Times New Roman"/>
              </w:rPr>
              <w:t>35. Western Mediterranean</w:t>
            </w:r>
          </w:p>
          <w:p w:rsidR="00E22449" w:rsidRPr="00940A3B" w:rsidRDefault="00E22449" w:rsidP="00512B65">
            <w:pPr>
              <w:pStyle w:val="ListParagraph"/>
              <w:numPr>
                <w:ilvl w:val="0"/>
                <w:numId w:val="5"/>
              </w:numPr>
              <w:spacing w:before="120" w:after="120"/>
              <w:jc w:val="both"/>
              <w:rPr>
                <w:rFonts w:ascii="Times New Roman" w:hAnsi="Times New Roman" w:cs="Times New Roman"/>
              </w:rPr>
            </w:pPr>
            <w:r w:rsidRPr="00940A3B">
              <w:rPr>
                <w:rFonts w:ascii="Times New Roman" w:hAnsi="Times New Roman" w:cs="Times New Roman"/>
              </w:rPr>
              <w:t>36. Alboran Sea</w:t>
            </w:r>
          </w:p>
          <w:p w:rsidR="00E22449" w:rsidRPr="00940A3B" w:rsidRDefault="00E22449" w:rsidP="00CC4BD9">
            <w:pPr>
              <w:spacing w:before="120" w:after="120"/>
              <w:contextualSpacing/>
              <w:jc w:val="both"/>
              <w:rPr>
                <w:rFonts w:ascii="Times New Roman" w:hAnsi="Times New Roman" w:cs="Times New Roman"/>
              </w:rPr>
            </w:pPr>
          </w:p>
          <w:p w:rsidR="00E22449" w:rsidRPr="00940A3B" w:rsidRDefault="00E22449" w:rsidP="00CC4BD9">
            <w:pPr>
              <w:spacing w:before="120" w:after="120"/>
              <w:contextualSpacing/>
              <w:jc w:val="both"/>
              <w:rPr>
                <w:rFonts w:ascii="Times New Roman" w:hAnsi="Times New Roman" w:cs="Times New Roman"/>
                <w:i/>
              </w:rPr>
            </w:pPr>
            <w:r w:rsidRPr="00940A3B">
              <w:rPr>
                <w:rFonts w:ascii="Times New Roman" w:hAnsi="Times New Roman" w:cs="Times New Roman"/>
                <w:i/>
              </w:rPr>
              <w:t>Black Sea</w:t>
            </w:r>
          </w:p>
          <w:p w:rsidR="00E22449" w:rsidRPr="00940A3B" w:rsidRDefault="00E22449" w:rsidP="00512B65">
            <w:pPr>
              <w:pStyle w:val="ListParagraph"/>
              <w:numPr>
                <w:ilvl w:val="0"/>
                <w:numId w:val="13"/>
              </w:numPr>
              <w:spacing w:before="120" w:after="120"/>
              <w:jc w:val="both"/>
              <w:rPr>
                <w:rFonts w:ascii="Times New Roman" w:hAnsi="Times New Roman" w:cs="Times New Roman"/>
              </w:rPr>
            </w:pPr>
            <w:r w:rsidRPr="00940A3B">
              <w:rPr>
                <w:rFonts w:ascii="Times New Roman" w:hAnsi="Times New Roman" w:cs="Times New Roman"/>
              </w:rPr>
              <w:t>44. Black Sea (includes Turkey, Romania, Bulgaria, Ukraine, Russia, Georgia)</w:t>
            </w:r>
          </w:p>
          <w:p w:rsidR="00E22449" w:rsidRPr="00940A3B" w:rsidRDefault="00E22449" w:rsidP="00CC4BD9">
            <w:pPr>
              <w:spacing w:before="120" w:after="120"/>
              <w:contextualSpacing/>
              <w:jc w:val="both"/>
              <w:rPr>
                <w:rFonts w:ascii="Times New Roman" w:hAnsi="Times New Roman" w:cs="Times New Roman"/>
                <w:b/>
              </w:rPr>
            </w:pPr>
          </w:p>
        </w:tc>
        <w:tc>
          <w:tcPr>
            <w:tcW w:w="4621" w:type="dxa"/>
          </w:tcPr>
          <w:p w:rsidR="0047712D" w:rsidRPr="00940A3B" w:rsidRDefault="0047712D" w:rsidP="00CC4BD9">
            <w:pPr>
              <w:spacing w:before="120" w:after="120"/>
              <w:contextualSpacing/>
              <w:jc w:val="both"/>
              <w:rPr>
                <w:rFonts w:ascii="Times New Roman" w:hAnsi="Times New Roman" w:cs="Times New Roman"/>
                <w:b/>
              </w:rPr>
            </w:pPr>
            <w:r w:rsidRPr="00940A3B">
              <w:rPr>
                <w:rFonts w:ascii="Times New Roman" w:hAnsi="Times New Roman" w:cs="Times New Roman"/>
                <w:b/>
              </w:rPr>
              <w:t>Western Indo-Pacific</w:t>
            </w:r>
          </w:p>
          <w:p w:rsidR="0047712D" w:rsidRPr="00940A3B" w:rsidRDefault="0047712D" w:rsidP="00CC4BD9">
            <w:pPr>
              <w:spacing w:before="120" w:after="120"/>
              <w:contextualSpacing/>
              <w:jc w:val="both"/>
              <w:rPr>
                <w:rFonts w:ascii="Times New Roman" w:hAnsi="Times New Roman" w:cs="Times New Roman"/>
              </w:rPr>
            </w:pPr>
          </w:p>
          <w:p w:rsidR="0047712D" w:rsidRPr="00940A3B" w:rsidRDefault="0047712D" w:rsidP="00CC4BD9">
            <w:pPr>
              <w:spacing w:before="120" w:after="120"/>
              <w:contextualSpacing/>
              <w:jc w:val="both"/>
              <w:rPr>
                <w:rFonts w:ascii="Times New Roman" w:hAnsi="Times New Roman" w:cs="Times New Roman"/>
                <w:i/>
              </w:rPr>
            </w:pPr>
            <w:r w:rsidRPr="00940A3B">
              <w:rPr>
                <w:rFonts w:ascii="Times New Roman" w:hAnsi="Times New Roman" w:cs="Times New Roman"/>
                <w:i/>
              </w:rPr>
              <w:t>Western Indian Ocean</w:t>
            </w:r>
          </w:p>
          <w:p w:rsidR="0047712D" w:rsidRPr="00940A3B" w:rsidRDefault="0047712D" w:rsidP="00512B65">
            <w:pPr>
              <w:pStyle w:val="ListParagraph"/>
              <w:numPr>
                <w:ilvl w:val="0"/>
                <w:numId w:val="8"/>
              </w:numPr>
              <w:spacing w:before="120" w:after="120"/>
              <w:jc w:val="both"/>
              <w:rPr>
                <w:rFonts w:ascii="Times New Roman" w:hAnsi="Times New Roman" w:cs="Times New Roman"/>
              </w:rPr>
            </w:pPr>
            <w:r w:rsidRPr="00940A3B">
              <w:rPr>
                <w:rFonts w:ascii="Times New Roman" w:hAnsi="Times New Roman" w:cs="Times New Roman"/>
              </w:rPr>
              <w:t xml:space="preserve">94. Northern Monsoon Current Coast (Kenya, </w:t>
            </w:r>
            <w:r w:rsidR="00217A21">
              <w:rPr>
                <w:rFonts w:ascii="Times New Roman" w:hAnsi="Times New Roman" w:cs="Times New Roman"/>
              </w:rPr>
              <w:t xml:space="preserve">southern </w:t>
            </w:r>
            <w:r w:rsidR="00217A21" w:rsidRPr="00940A3B">
              <w:rPr>
                <w:rFonts w:ascii="Times New Roman" w:hAnsi="Times New Roman" w:cs="Times New Roman"/>
              </w:rPr>
              <w:t>Somalia</w:t>
            </w:r>
            <w:r w:rsidRPr="00940A3B">
              <w:rPr>
                <w:rFonts w:ascii="Times New Roman" w:hAnsi="Times New Roman" w:cs="Times New Roman"/>
              </w:rPr>
              <w:t>)</w:t>
            </w:r>
          </w:p>
          <w:p w:rsidR="0047712D" w:rsidRPr="00940A3B" w:rsidRDefault="0047712D" w:rsidP="00512B65">
            <w:pPr>
              <w:pStyle w:val="ListParagraph"/>
              <w:numPr>
                <w:ilvl w:val="0"/>
                <w:numId w:val="8"/>
              </w:numPr>
              <w:spacing w:before="120" w:after="120"/>
              <w:jc w:val="both"/>
              <w:rPr>
                <w:rFonts w:ascii="Times New Roman" w:hAnsi="Times New Roman" w:cs="Times New Roman"/>
              </w:rPr>
            </w:pPr>
            <w:r w:rsidRPr="00940A3B">
              <w:rPr>
                <w:rFonts w:ascii="Times New Roman" w:hAnsi="Times New Roman" w:cs="Times New Roman"/>
              </w:rPr>
              <w:t>95. East African Coral Coast (N. Mozambique, Tanzania)</w:t>
            </w:r>
          </w:p>
          <w:p w:rsidR="0047712D" w:rsidRPr="00940A3B" w:rsidRDefault="0047712D" w:rsidP="00512B65">
            <w:pPr>
              <w:pStyle w:val="ListParagraph"/>
              <w:numPr>
                <w:ilvl w:val="0"/>
                <w:numId w:val="8"/>
              </w:numPr>
              <w:spacing w:before="120" w:after="120"/>
              <w:jc w:val="both"/>
              <w:rPr>
                <w:rFonts w:ascii="Times New Roman" w:hAnsi="Times New Roman" w:cs="Times New Roman"/>
              </w:rPr>
            </w:pPr>
            <w:r w:rsidRPr="00940A3B">
              <w:rPr>
                <w:rFonts w:ascii="Times New Roman" w:hAnsi="Times New Roman" w:cs="Times New Roman"/>
              </w:rPr>
              <w:t>96. Seychelles</w:t>
            </w:r>
          </w:p>
          <w:p w:rsidR="0047712D" w:rsidRPr="00940A3B" w:rsidRDefault="0047712D" w:rsidP="00512B65">
            <w:pPr>
              <w:pStyle w:val="ListParagraph"/>
              <w:numPr>
                <w:ilvl w:val="0"/>
                <w:numId w:val="8"/>
              </w:numPr>
              <w:spacing w:before="120" w:after="120"/>
              <w:jc w:val="both"/>
              <w:rPr>
                <w:rFonts w:ascii="Times New Roman" w:hAnsi="Times New Roman" w:cs="Times New Roman"/>
              </w:rPr>
            </w:pPr>
            <w:r w:rsidRPr="00940A3B">
              <w:rPr>
                <w:rFonts w:ascii="Times New Roman" w:hAnsi="Times New Roman" w:cs="Times New Roman"/>
              </w:rPr>
              <w:t xml:space="preserve">97. Cargados Carajos/Tromelin Island </w:t>
            </w:r>
          </w:p>
          <w:p w:rsidR="0047712D" w:rsidRPr="00940A3B" w:rsidRDefault="0047712D" w:rsidP="00512B65">
            <w:pPr>
              <w:pStyle w:val="ListParagraph"/>
              <w:numPr>
                <w:ilvl w:val="0"/>
                <w:numId w:val="8"/>
              </w:numPr>
              <w:spacing w:before="120" w:after="120"/>
              <w:jc w:val="both"/>
              <w:rPr>
                <w:rFonts w:ascii="Times New Roman" w:hAnsi="Times New Roman" w:cs="Times New Roman"/>
              </w:rPr>
            </w:pPr>
            <w:r w:rsidRPr="00940A3B">
              <w:rPr>
                <w:rFonts w:ascii="Times New Roman" w:hAnsi="Times New Roman" w:cs="Times New Roman"/>
              </w:rPr>
              <w:t>98. Mascarene Islands</w:t>
            </w:r>
          </w:p>
          <w:p w:rsidR="0047712D" w:rsidRPr="00940A3B" w:rsidRDefault="0047712D" w:rsidP="00512B65">
            <w:pPr>
              <w:pStyle w:val="ListParagraph"/>
              <w:numPr>
                <w:ilvl w:val="0"/>
                <w:numId w:val="8"/>
              </w:numPr>
              <w:spacing w:before="120" w:after="120"/>
              <w:jc w:val="both"/>
              <w:rPr>
                <w:rFonts w:ascii="Times New Roman" w:hAnsi="Times New Roman" w:cs="Times New Roman"/>
              </w:rPr>
            </w:pPr>
            <w:r w:rsidRPr="00940A3B">
              <w:rPr>
                <w:rFonts w:ascii="Times New Roman" w:hAnsi="Times New Roman" w:cs="Times New Roman"/>
              </w:rPr>
              <w:t>99. Southeast Madagascar</w:t>
            </w:r>
          </w:p>
          <w:p w:rsidR="0047712D" w:rsidRPr="00940A3B" w:rsidRDefault="0047712D" w:rsidP="00512B65">
            <w:pPr>
              <w:pStyle w:val="ListParagraph"/>
              <w:numPr>
                <w:ilvl w:val="0"/>
                <w:numId w:val="8"/>
              </w:numPr>
              <w:spacing w:before="120" w:after="120"/>
              <w:jc w:val="both"/>
              <w:rPr>
                <w:rFonts w:ascii="Times New Roman" w:hAnsi="Times New Roman" w:cs="Times New Roman"/>
              </w:rPr>
            </w:pPr>
            <w:r w:rsidRPr="00940A3B">
              <w:rPr>
                <w:rFonts w:ascii="Times New Roman" w:hAnsi="Times New Roman" w:cs="Times New Roman"/>
              </w:rPr>
              <w:t>100. Western and Northern Madagascar</w:t>
            </w:r>
          </w:p>
          <w:p w:rsidR="0047712D" w:rsidRPr="00940A3B" w:rsidRDefault="0047712D" w:rsidP="00512B65">
            <w:pPr>
              <w:pStyle w:val="ListParagraph"/>
              <w:numPr>
                <w:ilvl w:val="0"/>
                <w:numId w:val="8"/>
              </w:numPr>
              <w:spacing w:before="120" w:after="120"/>
              <w:jc w:val="both"/>
              <w:rPr>
                <w:rFonts w:ascii="Times New Roman" w:hAnsi="Times New Roman" w:cs="Times New Roman"/>
              </w:rPr>
            </w:pPr>
            <w:r w:rsidRPr="00940A3B">
              <w:rPr>
                <w:rFonts w:ascii="Times New Roman" w:hAnsi="Times New Roman" w:cs="Times New Roman"/>
              </w:rPr>
              <w:t>101. Bight of Sofala/Swamp Coast  (Mozambique)</w:t>
            </w:r>
          </w:p>
          <w:p w:rsidR="0047712D" w:rsidRPr="00940A3B" w:rsidRDefault="0047712D" w:rsidP="00512B65">
            <w:pPr>
              <w:pStyle w:val="ListParagraph"/>
              <w:numPr>
                <w:ilvl w:val="0"/>
                <w:numId w:val="8"/>
              </w:numPr>
              <w:spacing w:before="120" w:after="120"/>
              <w:jc w:val="both"/>
              <w:rPr>
                <w:rFonts w:ascii="Times New Roman" w:hAnsi="Times New Roman" w:cs="Times New Roman"/>
                <w:b/>
              </w:rPr>
            </w:pPr>
            <w:r w:rsidRPr="00940A3B">
              <w:rPr>
                <w:rFonts w:ascii="Times New Roman" w:hAnsi="Times New Roman" w:cs="Times New Roman"/>
              </w:rPr>
              <w:t>102. Delagoa (N. South Africa, Swaziland, Mozambique)</w:t>
            </w:r>
          </w:p>
          <w:p w:rsidR="0047712D" w:rsidRPr="00940A3B" w:rsidRDefault="0047712D" w:rsidP="00CC4BD9">
            <w:pPr>
              <w:spacing w:before="120" w:after="120"/>
              <w:contextualSpacing/>
              <w:jc w:val="both"/>
              <w:rPr>
                <w:rFonts w:ascii="Times New Roman" w:hAnsi="Times New Roman" w:cs="Times New Roman"/>
                <w:i/>
                <w:iCs/>
                <w:color w:val="211E1E"/>
                <w:sz w:val="16"/>
                <w:szCs w:val="16"/>
              </w:rPr>
            </w:pPr>
          </w:p>
          <w:p w:rsidR="0047712D" w:rsidRPr="00940A3B" w:rsidRDefault="0047712D" w:rsidP="00CC4BD9">
            <w:pPr>
              <w:spacing w:before="120" w:after="120"/>
              <w:contextualSpacing/>
              <w:jc w:val="both"/>
              <w:rPr>
                <w:rFonts w:ascii="Times New Roman" w:hAnsi="Times New Roman" w:cs="Times New Roman"/>
                <w:i/>
                <w:iCs/>
                <w:color w:val="211E1E"/>
              </w:rPr>
            </w:pPr>
            <w:r w:rsidRPr="00940A3B">
              <w:rPr>
                <w:rFonts w:ascii="Times New Roman" w:hAnsi="Times New Roman" w:cs="Times New Roman"/>
                <w:i/>
                <w:iCs/>
                <w:color w:val="211E1E"/>
                <w:sz w:val="16"/>
                <w:szCs w:val="16"/>
              </w:rPr>
              <w:t xml:space="preserve"> </w:t>
            </w:r>
            <w:r w:rsidRPr="00940A3B">
              <w:rPr>
                <w:rFonts w:ascii="Times New Roman" w:hAnsi="Times New Roman" w:cs="Times New Roman"/>
                <w:i/>
                <w:iCs/>
                <w:color w:val="211E1E"/>
              </w:rPr>
              <w:t xml:space="preserve">Red Sea and Gulf of Aden </w:t>
            </w:r>
          </w:p>
          <w:p w:rsidR="0047712D" w:rsidRPr="00940A3B" w:rsidRDefault="0047712D" w:rsidP="00512B65">
            <w:pPr>
              <w:pStyle w:val="ListParagraph"/>
              <w:numPr>
                <w:ilvl w:val="0"/>
                <w:numId w:val="14"/>
              </w:numPr>
              <w:spacing w:before="120" w:after="120"/>
              <w:jc w:val="both"/>
              <w:rPr>
                <w:rFonts w:ascii="Times New Roman" w:hAnsi="Times New Roman" w:cs="Times New Roman"/>
              </w:rPr>
            </w:pPr>
            <w:r w:rsidRPr="00940A3B">
              <w:rPr>
                <w:rFonts w:ascii="Times New Roman" w:hAnsi="Times New Roman" w:cs="Times New Roman"/>
                <w:color w:val="211E1E"/>
              </w:rPr>
              <w:t>87.Northern an</w:t>
            </w:r>
            <w:r w:rsidR="00BC204B" w:rsidRPr="00940A3B">
              <w:rPr>
                <w:rFonts w:ascii="Times New Roman" w:hAnsi="Times New Roman" w:cs="Times New Roman"/>
                <w:color w:val="211E1E"/>
              </w:rPr>
              <w:t>d Central Red Sea (Egypt, Saudi</w:t>
            </w:r>
            <w:r w:rsidRPr="00940A3B">
              <w:rPr>
                <w:rFonts w:ascii="Times New Roman" w:hAnsi="Times New Roman" w:cs="Times New Roman"/>
                <w:color w:val="211E1E"/>
              </w:rPr>
              <w:t xml:space="preserve"> Arabia, Jordan, Israel)</w:t>
            </w:r>
          </w:p>
          <w:p w:rsidR="0047712D" w:rsidRPr="00940A3B" w:rsidRDefault="0047712D" w:rsidP="00512B65">
            <w:pPr>
              <w:pStyle w:val="ListParagraph"/>
              <w:numPr>
                <w:ilvl w:val="0"/>
                <w:numId w:val="14"/>
              </w:numPr>
              <w:spacing w:before="120" w:after="120"/>
              <w:jc w:val="both"/>
              <w:rPr>
                <w:rFonts w:ascii="Times New Roman" w:hAnsi="Times New Roman" w:cs="Times New Roman"/>
              </w:rPr>
            </w:pPr>
            <w:r w:rsidRPr="00940A3B">
              <w:rPr>
                <w:rFonts w:ascii="Times New Roman" w:hAnsi="Times New Roman" w:cs="Times New Roman"/>
                <w:color w:val="211E1E"/>
              </w:rPr>
              <w:t>88.</w:t>
            </w:r>
            <w:r w:rsidR="00BC204B" w:rsidRPr="00940A3B">
              <w:rPr>
                <w:rFonts w:ascii="Times New Roman" w:hAnsi="Times New Roman" w:cs="Times New Roman"/>
                <w:color w:val="211E1E"/>
              </w:rPr>
              <w:t xml:space="preserve"> Southern Red Sea (Sudan, Saudi</w:t>
            </w:r>
            <w:r w:rsidRPr="00940A3B">
              <w:rPr>
                <w:rFonts w:ascii="Times New Roman" w:hAnsi="Times New Roman" w:cs="Times New Roman"/>
                <w:color w:val="211E1E"/>
              </w:rPr>
              <w:t xml:space="preserve"> Arabia, Eritrea, Yemen, Djibouti</w:t>
            </w:r>
          </w:p>
          <w:p w:rsidR="0047712D" w:rsidRPr="00940A3B" w:rsidRDefault="0047712D" w:rsidP="00512B65">
            <w:pPr>
              <w:pStyle w:val="ListParagraph"/>
              <w:numPr>
                <w:ilvl w:val="0"/>
                <w:numId w:val="14"/>
              </w:numPr>
              <w:spacing w:before="120" w:after="120"/>
              <w:jc w:val="both"/>
              <w:rPr>
                <w:rFonts w:ascii="Times New Roman" w:hAnsi="Times New Roman" w:cs="Times New Roman"/>
              </w:rPr>
            </w:pPr>
            <w:r w:rsidRPr="00940A3B">
              <w:rPr>
                <w:rFonts w:ascii="Times New Roman" w:hAnsi="Times New Roman" w:cs="Times New Roman"/>
                <w:color w:val="211E1E"/>
              </w:rPr>
              <w:t>89. Gulf of Aden (Somalia, Yemen)</w:t>
            </w:r>
          </w:p>
          <w:p w:rsidR="0047712D" w:rsidRPr="00940A3B" w:rsidRDefault="0047712D" w:rsidP="00CC4BD9">
            <w:pPr>
              <w:pStyle w:val="NormalWeb"/>
              <w:spacing w:before="120" w:beforeAutospacing="0" w:after="120" w:afterAutospacing="0"/>
              <w:contextualSpacing/>
              <w:jc w:val="both"/>
              <w:rPr>
                <w:i/>
                <w:iCs/>
                <w:color w:val="211E1E"/>
                <w:sz w:val="22"/>
                <w:szCs w:val="22"/>
              </w:rPr>
            </w:pPr>
            <w:r w:rsidRPr="00940A3B">
              <w:rPr>
                <w:i/>
                <w:iCs/>
                <w:color w:val="211E1E"/>
                <w:sz w:val="22"/>
                <w:szCs w:val="22"/>
              </w:rPr>
              <w:t xml:space="preserve">Somali/Arabian </w:t>
            </w:r>
          </w:p>
          <w:p w:rsidR="0047712D" w:rsidRPr="00940A3B" w:rsidRDefault="0047712D" w:rsidP="00512B65">
            <w:pPr>
              <w:pStyle w:val="NormalWeb"/>
              <w:numPr>
                <w:ilvl w:val="0"/>
                <w:numId w:val="15"/>
              </w:numPr>
              <w:spacing w:before="120" w:beforeAutospacing="0" w:after="120" w:afterAutospacing="0"/>
              <w:contextualSpacing/>
              <w:jc w:val="both"/>
              <w:rPr>
                <w:color w:val="211E1E"/>
                <w:sz w:val="22"/>
                <w:szCs w:val="22"/>
              </w:rPr>
            </w:pPr>
            <w:r w:rsidRPr="00940A3B">
              <w:rPr>
                <w:color w:val="211E1E"/>
                <w:sz w:val="22"/>
                <w:szCs w:val="22"/>
              </w:rPr>
              <w:t xml:space="preserve">90. Arabian (Persian) Gulf </w:t>
            </w:r>
          </w:p>
          <w:p w:rsidR="0047712D" w:rsidRPr="00940A3B" w:rsidRDefault="0047712D" w:rsidP="00512B65">
            <w:pPr>
              <w:pStyle w:val="NormalWeb"/>
              <w:numPr>
                <w:ilvl w:val="0"/>
                <w:numId w:val="9"/>
              </w:numPr>
              <w:spacing w:before="120" w:beforeAutospacing="0" w:after="120" w:afterAutospacing="0"/>
              <w:contextualSpacing/>
              <w:jc w:val="both"/>
              <w:rPr>
                <w:color w:val="211E1E"/>
                <w:sz w:val="22"/>
                <w:szCs w:val="22"/>
              </w:rPr>
            </w:pPr>
            <w:r w:rsidRPr="00940A3B">
              <w:rPr>
                <w:color w:val="211E1E"/>
                <w:sz w:val="22"/>
                <w:szCs w:val="22"/>
              </w:rPr>
              <w:t>91. Gulf of Oman</w:t>
            </w:r>
            <w:r w:rsidRPr="00940A3B">
              <w:rPr>
                <w:color w:val="211E1E"/>
                <w:sz w:val="22"/>
                <w:szCs w:val="22"/>
              </w:rPr>
              <w:br/>
              <w:t xml:space="preserve">92. Western Arabian Sea </w:t>
            </w:r>
          </w:p>
          <w:p w:rsidR="00E22449" w:rsidRPr="00940A3B" w:rsidRDefault="0047712D" w:rsidP="00512B65">
            <w:pPr>
              <w:pStyle w:val="ListParagraph"/>
              <w:numPr>
                <w:ilvl w:val="0"/>
                <w:numId w:val="12"/>
              </w:numPr>
              <w:spacing w:before="120" w:after="120"/>
              <w:jc w:val="both"/>
              <w:rPr>
                <w:rFonts w:ascii="Times New Roman" w:hAnsi="Times New Roman" w:cs="Times New Roman"/>
                <w:color w:val="231F20"/>
              </w:rPr>
            </w:pPr>
            <w:r w:rsidRPr="00940A3B">
              <w:rPr>
                <w:rFonts w:ascii="Times New Roman" w:hAnsi="Times New Roman" w:cs="Times New Roman"/>
                <w:color w:val="211E1E"/>
              </w:rPr>
              <w:t>93. Central Somali Coast</w:t>
            </w:r>
          </w:p>
          <w:p w:rsidR="00E22449" w:rsidRPr="00940A3B" w:rsidRDefault="00E22449" w:rsidP="00CC4BD9">
            <w:pPr>
              <w:pStyle w:val="ListParagraph"/>
              <w:spacing w:before="120" w:after="120"/>
              <w:jc w:val="both"/>
              <w:rPr>
                <w:rFonts w:ascii="Times New Roman" w:hAnsi="Times New Roman" w:cs="Times New Roman"/>
              </w:rPr>
            </w:pPr>
          </w:p>
        </w:tc>
      </w:tr>
      <w:tr w:rsidR="00E22449" w:rsidRPr="00940A3B" w:rsidTr="003376EC">
        <w:tc>
          <w:tcPr>
            <w:tcW w:w="4621" w:type="dxa"/>
          </w:tcPr>
          <w:p w:rsidR="003376EC" w:rsidRDefault="003376EC" w:rsidP="00CC4BD9">
            <w:pPr>
              <w:spacing w:before="120" w:after="120"/>
              <w:contextualSpacing/>
              <w:jc w:val="both"/>
              <w:rPr>
                <w:rFonts w:ascii="Times New Roman" w:hAnsi="Times New Roman" w:cs="Times New Roman"/>
                <w:b/>
              </w:rPr>
            </w:pPr>
          </w:p>
          <w:p w:rsidR="003376EC" w:rsidRDefault="003376EC" w:rsidP="00CC4BD9">
            <w:pPr>
              <w:spacing w:before="120" w:after="120"/>
              <w:contextualSpacing/>
              <w:jc w:val="both"/>
              <w:rPr>
                <w:rFonts w:ascii="Times New Roman" w:hAnsi="Times New Roman" w:cs="Times New Roman"/>
                <w:b/>
              </w:rPr>
            </w:pPr>
          </w:p>
          <w:p w:rsidR="00E22449" w:rsidRPr="00940A3B" w:rsidRDefault="00E22449" w:rsidP="00CC4BD9">
            <w:pPr>
              <w:spacing w:before="120" w:after="120"/>
              <w:contextualSpacing/>
              <w:jc w:val="both"/>
              <w:rPr>
                <w:rFonts w:ascii="Times New Roman" w:hAnsi="Times New Roman" w:cs="Times New Roman"/>
                <w:b/>
              </w:rPr>
            </w:pPr>
            <w:r w:rsidRPr="00940A3B">
              <w:rPr>
                <w:rFonts w:ascii="Times New Roman" w:hAnsi="Times New Roman" w:cs="Times New Roman"/>
                <w:b/>
              </w:rPr>
              <w:lastRenderedPageBreak/>
              <w:t>Temperate Southern Africa</w:t>
            </w:r>
          </w:p>
          <w:p w:rsidR="00E22449" w:rsidRPr="00940A3B" w:rsidRDefault="00E22449" w:rsidP="00CC4BD9">
            <w:pPr>
              <w:spacing w:before="120" w:after="120"/>
              <w:contextualSpacing/>
              <w:jc w:val="both"/>
              <w:rPr>
                <w:rFonts w:ascii="Times New Roman" w:hAnsi="Times New Roman" w:cs="Times New Roman"/>
              </w:rPr>
            </w:pPr>
            <w:r w:rsidRPr="00940A3B">
              <w:rPr>
                <w:rFonts w:ascii="Times New Roman" w:hAnsi="Times New Roman" w:cs="Times New Roman"/>
              </w:rPr>
              <w:t xml:space="preserve"> </w:t>
            </w:r>
          </w:p>
          <w:p w:rsidR="00E22449" w:rsidRPr="00940A3B" w:rsidRDefault="00E22449" w:rsidP="00CC4BD9">
            <w:pPr>
              <w:spacing w:before="120" w:after="120"/>
              <w:contextualSpacing/>
              <w:jc w:val="both"/>
              <w:rPr>
                <w:rFonts w:ascii="Times New Roman" w:hAnsi="Times New Roman" w:cs="Times New Roman"/>
                <w:i/>
              </w:rPr>
            </w:pPr>
            <w:r w:rsidRPr="00940A3B">
              <w:rPr>
                <w:rFonts w:ascii="Times New Roman" w:hAnsi="Times New Roman" w:cs="Times New Roman"/>
                <w:i/>
              </w:rPr>
              <w:t>Benguela</w:t>
            </w:r>
          </w:p>
          <w:p w:rsidR="00E22449" w:rsidRPr="00940A3B" w:rsidRDefault="00E22449" w:rsidP="00512B65">
            <w:pPr>
              <w:pStyle w:val="ListParagraph"/>
              <w:numPr>
                <w:ilvl w:val="0"/>
                <w:numId w:val="8"/>
              </w:numPr>
              <w:spacing w:before="120" w:after="120"/>
              <w:jc w:val="both"/>
              <w:rPr>
                <w:rFonts w:ascii="Times New Roman" w:hAnsi="Times New Roman" w:cs="Times New Roman"/>
              </w:rPr>
            </w:pPr>
            <w:r w:rsidRPr="00940A3B">
              <w:rPr>
                <w:rFonts w:ascii="Times New Roman" w:hAnsi="Times New Roman" w:cs="Times New Roman"/>
              </w:rPr>
              <w:t>190. Namib (Namibia)</w:t>
            </w:r>
          </w:p>
          <w:p w:rsidR="00E22449" w:rsidRPr="00940A3B" w:rsidRDefault="00E22449" w:rsidP="00512B65">
            <w:pPr>
              <w:pStyle w:val="ListParagraph"/>
              <w:numPr>
                <w:ilvl w:val="0"/>
                <w:numId w:val="8"/>
              </w:numPr>
              <w:spacing w:before="120" w:after="120"/>
              <w:jc w:val="both"/>
              <w:rPr>
                <w:rFonts w:ascii="Times New Roman" w:hAnsi="Times New Roman" w:cs="Times New Roman"/>
              </w:rPr>
            </w:pPr>
            <w:r w:rsidRPr="00940A3B">
              <w:rPr>
                <w:rFonts w:ascii="Times New Roman" w:hAnsi="Times New Roman" w:cs="Times New Roman"/>
              </w:rPr>
              <w:t>191. Namaqua (Namibia, South Africa)</w:t>
            </w:r>
          </w:p>
          <w:p w:rsidR="00E22449" w:rsidRPr="00940A3B" w:rsidRDefault="00E22449" w:rsidP="00CC4BD9">
            <w:pPr>
              <w:spacing w:before="120" w:after="120"/>
              <w:contextualSpacing/>
              <w:jc w:val="both"/>
              <w:rPr>
                <w:rFonts w:ascii="Times New Roman" w:hAnsi="Times New Roman" w:cs="Times New Roman"/>
                <w:i/>
              </w:rPr>
            </w:pPr>
          </w:p>
          <w:p w:rsidR="00E22449" w:rsidRPr="00940A3B" w:rsidRDefault="00E22449" w:rsidP="00CC4BD9">
            <w:pPr>
              <w:spacing w:before="120" w:after="120"/>
              <w:contextualSpacing/>
              <w:jc w:val="both"/>
              <w:rPr>
                <w:rFonts w:ascii="Times New Roman" w:hAnsi="Times New Roman" w:cs="Times New Roman"/>
                <w:i/>
              </w:rPr>
            </w:pPr>
            <w:r w:rsidRPr="00940A3B">
              <w:rPr>
                <w:rFonts w:ascii="Times New Roman" w:hAnsi="Times New Roman" w:cs="Times New Roman"/>
                <w:i/>
              </w:rPr>
              <w:t>Agulhas</w:t>
            </w:r>
          </w:p>
          <w:p w:rsidR="00E22449" w:rsidRPr="00940A3B" w:rsidRDefault="00E22449" w:rsidP="00512B65">
            <w:pPr>
              <w:pStyle w:val="ListParagraph"/>
              <w:numPr>
                <w:ilvl w:val="0"/>
                <w:numId w:val="8"/>
              </w:numPr>
              <w:spacing w:before="120" w:after="120"/>
              <w:jc w:val="both"/>
              <w:rPr>
                <w:rFonts w:ascii="Times New Roman" w:hAnsi="Times New Roman" w:cs="Times New Roman"/>
              </w:rPr>
            </w:pPr>
            <w:r w:rsidRPr="00940A3B">
              <w:rPr>
                <w:rFonts w:ascii="Times New Roman" w:hAnsi="Times New Roman" w:cs="Times New Roman"/>
              </w:rPr>
              <w:t>192. Agulhas Bank (South Africa)</w:t>
            </w:r>
          </w:p>
          <w:p w:rsidR="00E22449" w:rsidRPr="00940A3B" w:rsidRDefault="00E22449" w:rsidP="00512B65">
            <w:pPr>
              <w:pStyle w:val="ListParagraph"/>
              <w:numPr>
                <w:ilvl w:val="0"/>
                <w:numId w:val="8"/>
              </w:numPr>
              <w:spacing w:before="120" w:after="120"/>
              <w:jc w:val="both"/>
              <w:rPr>
                <w:rFonts w:ascii="Times New Roman" w:hAnsi="Times New Roman" w:cs="Times New Roman"/>
              </w:rPr>
            </w:pPr>
            <w:r w:rsidRPr="00940A3B">
              <w:rPr>
                <w:rFonts w:ascii="Times New Roman" w:hAnsi="Times New Roman" w:cs="Times New Roman"/>
              </w:rPr>
              <w:t>193. Natal (South Africa)</w:t>
            </w:r>
          </w:p>
          <w:p w:rsidR="00E22449" w:rsidRPr="00940A3B" w:rsidRDefault="00E22449" w:rsidP="00CC4BD9">
            <w:pPr>
              <w:pStyle w:val="ListParagraph"/>
              <w:spacing w:before="120" w:after="120"/>
              <w:jc w:val="both"/>
              <w:rPr>
                <w:rFonts w:ascii="Times New Roman" w:hAnsi="Times New Roman" w:cs="Times New Roman"/>
                <w:b/>
              </w:rPr>
            </w:pPr>
          </w:p>
        </w:tc>
        <w:tc>
          <w:tcPr>
            <w:tcW w:w="4621" w:type="dxa"/>
          </w:tcPr>
          <w:p w:rsidR="003376EC" w:rsidRDefault="003376EC" w:rsidP="00CC4BD9">
            <w:pPr>
              <w:spacing w:before="120" w:after="120"/>
              <w:contextualSpacing/>
              <w:jc w:val="both"/>
              <w:rPr>
                <w:rFonts w:ascii="Times New Roman" w:hAnsi="Times New Roman" w:cs="Times New Roman"/>
                <w:b/>
              </w:rPr>
            </w:pPr>
          </w:p>
          <w:p w:rsidR="003376EC" w:rsidRDefault="003376EC" w:rsidP="00CC4BD9">
            <w:pPr>
              <w:spacing w:before="120" w:after="120"/>
              <w:contextualSpacing/>
              <w:jc w:val="both"/>
              <w:rPr>
                <w:rFonts w:ascii="Times New Roman" w:hAnsi="Times New Roman" w:cs="Times New Roman"/>
                <w:b/>
              </w:rPr>
            </w:pPr>
          </w:p>
          <w:p w:rsidR="0047712D" w:rsidRPr="00940A3B" w:rsidRDefault="0047712D" w:rsidP="00CC4BD9">
            <w:pPr>
              <w:spacing w:before="120" w:after="120"/>
              <w:contextualSpacing/>
              <w:jc w:val="both"/>
              <w:rPr>
                <w:rFonts w:ascii="Times New Roman" w:hAnsi="Times New Roman" w:cs="Times New Roman"/>
                <w:b/>
              </w:rPr>
            </w:pPr>
            <w:r w:rsidRPr="00940A3B">
              <w:rPr>
                <w:rFonts w:ascii="Times New Roman" w:hAnsi="Times New Roman" w:cs="Times New Roman"/>
                <w:b/>
              </w:rPr>
              <w:lastRenderedPageBreak/>
              <w:t>Tropical Atlantic</w:t>
            </w:r>
          </w:p>
          <w:p w:rsidR="0047712D" w:rsidRPr="00940A3B" w:rsidRDefault="0047712D" w:rsidP="00CC4BD9">
            <w:pPr>
              <w:spacing w:before="120" w:after="120"/>
              <w:contextualSpacing/>
              <w:jc w:val="both"/>
              <w:rPr>
                <w:rFonts w:ascii="Times New Roman" w:hAnsi="Times New Roman" w:cs="Times New Roman"/>
                <w:b/>
              </w:rPr>
            </w:pPr>
          </w:p>
          <w:p w:rsidR="0047712D" w:rsidRPr="00940A3B" w:rsidRDefault="0047712D" w:rsidP="00CC4BD9">
            <w:pPr>
              <w:spacing w:before="120" w:after="120"/>
              <w:contextualSpacing/>
              <w:jc w:val="both"/>
              <w:rPr>
                <w:rFonts w:ascii="Times New Roman" w:hAnsi="Times New Roman" w:cs="Times New Roman"/>
                <w:i/>
              </w:rPr>
            </w:pPr>
            <w:r w:rsidRPr="00940A3B">
              <w:rPr>
                <w:rFonts w:ascii="Times New Roman" w:hAnsi="Times New Roman" w:cs="Times New Roman"/>
                <w:i/>
              </w:rPr>
              <w:t>West African Transition</w:t>
            </w:r>
          </w:p>
          <w:p w:rsidR="0047712D" w:rsidRPr="00940A3B" w:rsidRDefault="0047712D" w:rsidP="00512B65">
            <w:pPr>
              <w:pStyle w:val="ListParagraph"/>
              <w:numPr>
                <w:ilvl w:val="0"/>
                <w:numId w:val="7"/>
              </w:numPr>
              <w:spacing w:before="120" w:after="120"/>
              <w:jc w:val="both"/>
              <w:rPr>
                <w:rFonts w:ascii="Times New Roman" w:hAnsi="Times New Roman" w:cs="Times New Roman"/>
              </w:rPr>
            </w:pPr>
            <w:r w:rsidRPr="00940A3B">
              <w:rPr>
                <w:rFonts w:ascii="Times New Roman" w:hAnsi="Times New Roman" w:cs="Times New Roman"/>
              </w:rPr>
              <w:t>79. Cape Verde</w:t>
            </w:r>
          </w:p>
          <w:p w:rsidR="0047712D" w:rsidRPr="00940A3B" w:rsidRDefault="0047712D" w:rsidP="00512B65">
            <w:pPr>
              <w:pStyle w:val="ListParagraph"/>
              <w:numPr>
                <w:ilvl w:val="0"/>
                <w:numId w:val="7"/>
              </w:numPr>
              <w:spacing w:before="120" w:after="120"/>
              <w:jc w:val="both"/>
              <w:rPr>
                <w:rFonts w:ascii="Times New Roman" w:hAnsi="Times New Roman" w:cs="Times New Roman"/>
              </w:rPr>
            </w:pPr>
            <w:r w:rsidRPr="00940A3B">
              <w:rPr>
                <w:rFonts w:ascii="Times New Roman" w:hAnsi="Times New Roman" w:cs="Times New Roman"/>
              </w:rPr>
              <w:t>80. Sahelian Upwelling (</w:t>
            </w:r>
            <w:r w:rsidR="00BC204B" w:rsidRPr="00940A3B">
              <w:rPr>
                <w:rFonts w:ascii="Times New Roman" w:hAnsi="Times New Roman" w:cs="Times New Roman"/>
              </w:rPr>
              <w:t>Mauritania</w:t>
            </w:r>
            <w:r w:rsidRPr="00940A3B">
              <w:rPr>
                <w:rFonts w:ascii="Times New Roman" w:hAnsi="Times New Roman" w:cs="Times New Roman"/>
              </w:rPr>
              <w:t>)</w:t>
            </w:r>
          </w:p>
          <w:p w:rsidR="0047712D" w:rsidRPr="00940A3B" w:rsidRDefault="0047712D" w:rsidP="00CC4BD9">
            <w:pPr>
              <w:spacing w:before="120" w:after="120"/>
              <w:contextualSpacing/>
              <w:jc w:val="both"/>
              <w:rPr>
                <w:rFonts w:ascii="Times New Roman" w:hAnsi="Times New Roman" w:cs="Times New Roman"/>
                <w:b/>
              </w:rPr>
            </w:pPr>
          </w:p>
          <w:p w:rsidR="0047712D" w:rsidRPr="00940A3B" w:rsidRDefault="0047712D" w:rsidP="00CC4BD9">
            <w:pPr>
              <w:spacing w:before="120" w:after="120"/>
              <w:contextualSpacing/>
              <w:jc w:val="both"/>
              <w:rPr>
                <w:rFonts w:ascii="Times New Roman" w:hAnsi="Times New Roman" w:cs="Times New Roman"/>
                <w:i/>
              </w:rPr>
            </w:pPr>
            <w:r w:rsidRPr="00940A3B">
              <w:rPr>
                <w:rFonts w:ascii="Times New Roman" w:hAnsi="Times New Roman" w:cs="Times New Roman"/>
                <w:i/>
              </w:rPr>
              <w:t>Gulf of Guinea</w:t>
            </w:r>
          </w:p>
          <w:p w:rsidR="0047712D" w:rsidRPr="00940A3B" w:rsidRDefault="0047712D" w:rsidP="00512B65">
            <w:pPr>
              <w:pStyle w:val="ListParagraph"/>
              <w:numPr>
                <w:ilvl w:val="0"/>
                <w:numId w:val="6"/>
              </w:numPr>
              <w:spacing w:before="120" w:after="120"/>
              <w:jc w:val="both"/>
              <w:rPr>
                <w:rFonts w:ascii="Times New Roman" w:hAnsi="Times New Roman" w:cs="Times New Roman"/>
              </w:rPr>
            </w:pPr>
            <w:r w:rsidRPr="00940A3B">
              <w:rPr>
                <w:rFonts w:ascii="Times New Roman" w:hAnsi="Times New Roman" w:cs="Times New Roman"/>
              </w:rPr>
              <w:t>81. Gulf of Guinea West (Senegal – Liberia)</w:t>
            </w:r>
          </w:p>
          <w:p w:rsidR="0047712D" w:rsidRPr="00940A3B" w:rsidRDefault="0047712D" w:rsidP="00512B65">
            <w:pPr>
              <w:pStyle w:val="ListParagraph"/>
              <w:numPr>
                <w:ilvl w:val="0"/>
                <w:numId w:val="6"/>
              </w:numPr>
              <w:spacing w:before="120" w:after="120"/>
              <w:jc w:val="both"/>
              <w:rPr>
                <w:rFonts w:ascii="Times New Roman" w:hAnsi="Times New Roman" w:cs="Times New Roman"/>
              </w:rPr>
            </w:pPr>
            <w:r w:rsidRPr="00940A3B">
              <w:rPr>
                <w:rFonts w:ascii="Times New Roman" w:hAnsi="Times New Roman" w:cs="Times New Roman"/>
              </w:rPr>
              <w:t>82. Gulf of Guinea Upwelling (Cote d’Irvoire- Ghana)</w:t>
            </w:r>
          </w:p>
          <w:p w:rsidR="0047712D" w:rsidRPr="00940A3B" w:rsidRDefault="0047712D" w:rsidP="00512B65">
            <w:pPr>
              <w:pStyle w:val="ListParagraph"/>
              <w:numPr>
                <w:ilvl w:val="0"/>
                <w:numId w:val="6"/>
              </w:numPr>
              <w:spacing w:before="120" w:after="120"/>
              <w:jc w:val="both"/>
              <w:rPr>
                <w:rFonts w:ascii="Times New Roman" w:hAnsi="Times New Roman" w:cs="Times New Roman"/>
              </w:rPr>
            </w:pPr>
            <w:r w:rsidRPr="00940A3B">
              <w:rPr>
                <w:rFonts w:ascii="Times New Roman" w:hAnsi="Times New Roman" w:cs="Times New Roman"/>
              </w:rPr>
              <w:t>83. Gulf of Guinea Central (Togo-Cameroon)</w:t>
            </w:r>
          </w:p>
          <w:p w:rsidR="0047712D" w:rsidRPr="00940A3B" w:rsidRDefault="0047712D" w:rsidP="00512B65">
            <w:pPr>
              <w:pStyle w:val="ListParagraph"/>
              <w:numPr>
                <w:ilvl w:val="0"/>
                <w:numId w:val="6"/>
              </w:numPr>
              <w:spacing w:before="120" w:after="120"/>
              <w:jc w:val="both"/>
              <w:rPr>
                <w:rFonts w:ascii="Times New Roman" w:hAnsi="Times New Roman" w:cs="Times New Roman"/>
              </w:rPr>
            </w:pPr>
            <w:r w:rsidRPr="00940A3B">
              <w:rPr>
                <w:rFonts w:ascii="Times New Roman" w:hAnsi="Times New Roman" w:cs="Times New Roman"/>
              </w:rPr>
              <w:t>84. Gulf of Guinea Islands (Sao Tome &amp; Principe)</w:t>
            </w:r>
          </w:p>
          <w:p w:rsidR="0047712D" w:rsidRPr="00940A3B" w:rsidRDefault="0047712D" w:rsidP="00512B65">
            <w:pPr>
              <w:pStyle w:val="ListParagraph"/>
              <w:numPr>
                <w:ilvl w:val="0"/>
                <w:numId w:val="6"/>
              </w:numPr>
              <w:spacing w:before="120" w:after="120"/>
              <w:jc w:val="both"/>
              <w:rPr>
                <w:rFonts w:ascii="Times New Roman" w:hAnsi="Times New Roman" w:cs="Times New Roman"/>
              </w:rPr>
            </w:pPr>
            <w:r w:rsidRPr="00940A3B">
              <w:rPr>
                <w:rFonts w:ascii="Times New Roman" w:hAnsi="Times New Roman" w:cs="Times New Roman"/>
              </w:rPr>
              <w:t>85. Gulf of Guinea South (</w:t>
            </w:r>
            <w:r w:rsidR="00BC204B" w:rsidRPr="00940A3B">
              <w:rPr>
                <w:rFonts w:ascii="Times New Roman" w:hAnsi="Times New Roman" w:cs="Times New Roman"/>
              </w:rPr>
              <w:t>Equatorial</w:t>
            </w:r>
            <w:r w:rsidRPr="00940A3B">
              <w:rPr>
                <w:rFonts w:ascii="Times New Roman" w:hAnsi="Times New Roman" w:cs="Times New Roman"/>
              </w:rPr>
              <w:t xml:space="preserve"> Guinea- DR Congo)</w:t>
            </w:r>
          </w:p>
          <w:p w:rsidR="0047712D" w:rsidRPr="00940A3B" w:rsidRDefault="0047712D" w:rsidP="00512B65">
            <w:pPr>
              <w:pStyle w:val="ListParagraph"/>
              <w:numPr>
                <w:ilvl w:val="0"/>
                <w:numId w:val="6"/>
              </w:numPr>
              <w:autoSpaceDE w:val="0"/>
              <w:autoSpaceDN w:val="0"/>
              <w:adjustRightInd w:val="0"/>
              <w:spacing w:before="120" w:after="120"/>
              <w:jc w:val="both"/>
              <w:rPr>
                <w:rFonts w:ascii="Times New Roman" w:hAnsi="Times New Roman" w:cs="Times New Roman"/>
                <w:b/>
                <w:color w:val="231F20"/>
              </w:rPr>
            </w:pPr>
            <w:r w:rsidRPr="00940A3B">
              <w:rPr>
                <w:rFonts w:ascii="Times New Roman" w:hAnsi="Times New Roman" w:cs="Times New Roman"/>
              </w:rPr>
              <w:t>86. Angola</w:t>
            </w:r>
            <w:r w:rsidRPr="00940A3B">
              <w:rPr>
                <w:rFonts w:ascii="Times New Roman" w:hAnsi="Times New Roman" w:cs="Times New Roman"/>
                <w:b/>
                <w:color w:val="231F20"/>
              </w:rPr>
              <w:t xml:space="preserve"> </w:t>
            </w:r>
          </w:p>
          <w:p w:rsidR="0047712D" w:rsidRPr="00940A3B" w:rsidRDefault="0047712D" w:rsidP="00CC4BD9">
            <w:pPr>
              <w:autoSpaceDE w:val="0"/>
              <w:autoSpaceDN w:val="0"/>
              <w:adjustRightInd w:val="0"/>
              <w:spacing w:before="120" w:after="120"/>
              <w:contextualSpacing/>
              <w:jc w:val="both"/>
              <w:rPr>
                <w:rFonts w:ascii="Times New Roman" w:hAnsi="Times New Roman" w:cs="Times New Roman"/>
                <w:b/>
                <w:color w:val="231F20"/>
              </w:rPr>
            </w:pPr>
          </w:p>
          <w:p w:rsidR="0047712D" w:rsidRPr="00940A3B" w:rsidRDefault="0047712D" w:rsidP="00CC4BD9">
            <w:pPr>
              <w:autoSpaceDE w:val="0"/>
              <w:autoSpaceDN w:val="0"/>
              <w:adjustRightInd w:val="0"/>
              <w:spacing w:before="120" w:after="120"/>
              <w:contextualSpacing/>
              <w:jc w:val="both"/>
              <w:rPr>
                <w:rFonts w:ascii="Times New Roman" w:hAnsi="Times New Roman" w:cs="Times New Roman"/>
                <w:i/>
                <w:color w:val="231F20"/>
              </w:rPr>
            </w:pPr>
            <w:r w:rsidRPr="00940A3B">
              <w:rPr>
                <w:rFonts w:ascii="Times New Roman" w:hAnsi="Times New Roman" w:cs="Times New Roman"/>
                <w:i/>
                <w:color w:val="231F20"/>
              </w:rPr>
              <w:t>St. Helena and Ascension Islands</w:t>
            </w:r>
          </w:p>
          <w:p w:rsidR="00E22449" w:rsidRPr="00940A3B" w:rsidRDefault="0047712D" w:rsidP="00512B65">
            <w:pPr>
              <w:pStyle w:val="ListParagraph"/>
              <w:numPr>
                <w:ilvl w:val="0"/>
                <w:numId w:val="12"/>
              </w:numPr>
              <w:spacing w:before="120" w:after="120"/>
              <w:jc w:val="both"/>
              <w:rPr>
                <w:rFonts w:ascii="Times New Roman" w:hAnsi="Times New Roman" w:cs="Times New Roman"/>
                <w:color w:val="231F20"/>
              </w:rPr>
            </w:pPr>
            <w:r w:rsidRPr="00940A3B">
              <w:rPr>
                <w:rFonts w:ascii="Times New Roman" w:hAnsi="Times New Roman" w:cs="Times New Roman"/>
                <w:color w:val="231F20"/>
              </w:rPr>
              <w:t>78. St. Helena and Ascension Islands</w:t>
            </w:r>
          </w:p>
        </w:tc>
      </w:tr>
    </w:tbl>
    <w:p w:rsidR="009E21BB" w:rsidRPr="00940A3B" w:rsidRDefault="009E21BB" w:rsidP="00CC4BD9">
      <w:pPr>
        <w:spacing w:before="120" w:after="120" w:line="240" w:lineRule="auto"/>
        <w:contextualSpacing/>
        <w:jc w:val="both"/>
        <w:rPr>
          <w:rFonts w:ascii="Times New Roman" w:hAnsi="Times New Roman" w:cs="Times New Roman"/>
          <w:b/>
          <w:u w:val="single"/>
        </w:rPr>
      </w:pPr>
    </w:p>
    <w:p w:rsidR="00274883" w:rsidRPr="00940A3B" w:rsidRDefault="007A2057" w:rsidP="00274883">
      <w:pPr>
        <w:spacing w:before="120" w:after="120" w:line="240" w:lineRule="auto"/>
        <w:contextualSpacing/>
        <w:jc w:val="both"/>
        <w:rPr>
          <w:rFonts w:ascii="Times New Roman" w:hAnsi="Times New Roman" w:cs="Times New Roman"/>
        </w:rPr>
      </w:pPr>
      <w:r w:rsidRPr="00940A3B">
        <w:rPr>
          <w:rFonts w:ascii="Times New Roman" w:hAnsi="Times New Roman" w:cs="Times New Roman"/>
        </w:rPr>
        <w:br w:type="page"/>
      </w:r>
    </w:p>
    <w:p w:rsidR="006A2DA2" w:rsidRPr="00F14377" w:rsidRDefault="009C5709" w:rsidP="00CC4BD9">
      <w:pPr>
        <w:spacing w:before="120" w:after="120" w:line="240" w:lineRule="auto"/>
        <w:contextualSpacing/>
        <w:jc w:val="both"/>
        <w:rPr>
          <w:rFonts w:ascii="Times New Roman" w:hAnsi="Times New Roman" w:cs="Times New Roman"/>
          <w:sz w:val="28"/>
          <w:szCs w:val="28"/>
        </w:rPr>
      </w:pPr>
      <w:r w:rsidRPr="00F14377">
        <w:rPr>
          <w:rFonts w:ascii="Times New Roman" w:hAnsi="Times New Roman" w:cs="Times New Roman"/>
          <w:i/>
          <w:sz w:val="28"/>
          <w:szCs w:val="28"/>
        </w:rPr>
        <w:lastRenderedPageBreak/>
        <w:t xml:space="preserve">AEWA </w:t>
      </w:r>
      <w:r w:rsidR="00CB7E4B" w:rsidRPr="00F14377">
        <w:rPr>
          <w:rFonts w:ascii="Times New Roman" w:hAnsi="Times New Roman" w:cs="Times New Roman"/>
          <w:i/>
          <w:sz w:val="28"/>
          <w:szCs w:val="28"/>
        </w:rPr>
        <w:t xml:space="preserve">listed </w:t>
      </w:r>
      <w:r w:rsidRPr="00F14377">
        <w:rPr>
          <w:rFonts w:ascii="Times New Roman" w:hAnsi="Times New Roman" w:cs="Times New Roman"/>
          <w:i/>
          <w:sz w:val="28"/>
          <w:szCs w:val="28"/>
        </w:rPr>
        <w:t>seabird species</w:t>
      </w:r>
      <w:r w:rsidR="006A2DA2" w:rsidRPr="00F14377">
        <w:rPr>
          <w:rFonts w:ascii="Times New Roman" w:hAnsi="Times New Roman" w:cs="Times New Roman"/>
          <w:sz w:val="28"/>
          <w:szCs w:val="28"/>
        </w:rPr>
        <w:t>:</w:t>
      </w:r>
    </w:p>
    <w:p w:rsidR="00CB7E4B" w:rsidRPr="00940A3B" w:rsidRDefault="00CB7E4B" w:rsidP="00CC4BD9">
      <w:pPr>
        <w:spacing w:before="120" w:after="120" w:line="240" w:lineRule="auto"/>
        <w:contextualSpacing/>
        <w:jc w:val="both"/>
        <w:rPr>
          <w:rFonts w:ascii="Times New Roman" w:hAnsi="Times New Roman" w:cs="Times New Roman"/>
        </w:rPr>
      </w:pPr>
    </w:p>
    <w:p w:rsidR="007D3693" w:rsidRPr="00940A3B" w:rsidRDefault="0081069D" w:rsidP="00CC4BD9">
      <w:pPr>
        <w:spacing w:before="120" w:after="120" w:line="240" w:lineRule="auto"/>
        <w:contextualSpacing/>
        <w:jc w:val="both"/>
        <w:rPr>
          <w:rFonts w:ascii="Times New Roman" w:hAnsi="Times New Roman" w:cs="Times New Roman"/>
        </w:rPr>
      </w:pPr>
      <w:r w:rsidRPr="00940A3B">
        <w:rPr>
          <w:rFonts w:ascii="Times New Roman" w:hAnsi="Times New Roman" w:cs="Times New Roman"/>
        </w:rPr>
        <w:t>Based on BirdLife accepted taxonomy t</w:t>
      </w:r>
      <w:r w:rsidR="006A2DA2" w:rsidRPr="00940A3B">
        <w:rPr>
          <w:rFonts w:ascii="Times New Roman" w:hAnsi="Times New Roman" w:cs="Times New Roman"/>
        </w:rPr>
        <w:t>here are 84 species of seabird</w:t>
      </w:r>
      <w:r w:rsidR="00C00CCA" w:rsidRPr="00940A3B">
        <w:rPr>
          <w:rFonts w:ascii="Times New Roman" w:hAnsi="Times New Roman" w:cs="Times New Roman"/>
        </w:rPr>
        <w:t>, from 13 families</w:t>
      </w:r>
      <w:r w:rsidRPr="00940A3B">
        <w:rPr>
          <w:rFonts w:ascii="Times New Roman" w:hAnsi="Times New Roman" w:cs="Times New Roman"/>
        </w:rPr>
        <w:t xml:space="preserve"> occurring within the AEWA region</w:t>
      </w:r>
      <w:r w:rsidR="00857016">
        <w:rPr>
          <w:rFonts w:ascii="Times New Roman" w:hAnsi="Times New Roman" w:cs="Times New Roman"/>
        </w:rPr>
        <w:t xml:space="preserve"> and covered by the Agreement</w:t>
      </w:r>
      <w:r w:rsidRPr="00940A3B">
        <w:rPr>
          <w:rFonts w:ascii="Times New Roman" w:hAnsi="Times New Roman" w:cs="Times New Roman"/>
        </w:rPr>
        <w:t>.</w:t>
      </w:r>
      <w:r w:rsidR="00857016">
        <w:rPr>
          <w:rFonts w:ascii="Times New Roman" w:hAnsi="Times New Roman" w:cs="Times New Roman"/>
        </w:rPr>
        <w:t xml:space="preserve"> </w:t>
      </w:r>
      <w:r w:rsidRPr="00940A3B">
        <w:rPr>
          <w:rFonts w:ascii="Times New Roman" w:hAnsi="Times New Roman" w:cs="Times New Roman"/>
        </w:rPr>
        <w:t xml:space="preserve"> </w:t>
      </w:r>
      <w:r w:rsidR="006A2DA2" w:rsidRPr="00940A3B">
        <w:rPr>
          <w:rFonts w:ascii="Times New Roman" w:hAnsi="Times New Roman" w:cs="Times New Roman"/>
        </w:rPr>
        <w:t>A complete list of species</w:t>
      </w:r>
      <w:r w:rsidRPr="00940A3B">
        <w:rPr>
          <w:rFonts w:ascii="Times New Roman" w:hAnsi="Times New Roman" w:cs="Times New Roman"/>
        </w:rPr>
        <w:t xml:space="preserve"> considered within this review</w:t>
      </w:r>
      <w:r w:rsidR="006A2DA2" w:rsidRPr="00940A3B">
        <w:rPr>
          <w:rFonts w:ascii="Times New Roman" w:hAnsi="Times New Roman" w:cs="Times New Roman"/>
        </w:rPr>
        <w:t>, and their global conservation status is available in Appendix</w:t>
      </w:r>
      <w:r w:rsidR="00D47C94">
        <w:rPr>
          <w:rFonts w:ascii="Times New Roman" w:hAnsi="Times New Roman" w:cs="Times New Roman"/>
        </w:rPr>
        <w:t xml:space="preserve"> </w:t>
      </w:r>
      <w:proofErr w:type="gramStart"/>
      <w:r w:rsidR="00D47C94">
        <w:rPr>
          <w:rFonts w:ascii="Times New Roman" w:hAnsi="Times New Roman" w:cs="Times New Roman"/>
        </w:rPr>
        <w:t>I</w:t>
      </w:r>
      <w:r w:rsidR="006A2DA2" w:rsidRPr="00940A3B">
        <w:rPr>
          <w:rFonts w:ascii="Times New Roman" w:hAnsi="Times New Roman" w:cs="Times New Roman"/>
        </w:rPr>
        <w:t xml:space="preserve"> .</w:t>
      </w:r>
      <w:proofErr w:type="gramEnd"/>
      <w:r w:rsidR="006A2DA2" w:rsidRPr="00940A3B">
        <w:rPr>
          <w:rFonts w:ascii="Times New Roman" w:hAnsi="Times New Roman" w:cs="Times New Roman"/>
        </w:rPr>
        <w:t xml:space="preserve"> </w:t>
      </w:r>
      <w:r w:rsidR="00FE23A4" w:rsidRPr="00940A3B">
        <w:rPr>
          <w:rFonts w:ascii="Times New Roman" w:hAnsi="Times New Roman" w:cs="Times New Roman"/>
        </w:rPr>
        <w:t>T</w:t>
      </w:r>
      <w:r w:rsidR="007D3693" w:rsidRPr="00940A3B">
        <w:rPr>
          <w:rFonts w:ascii="Times New Roman" w:hAnsi="Times New Roman" w:cs="Times New Roman"/>
        </w:rPr>
        <w:t xml:space="preserve">able </w:t>
      </w:r>
      <w:r w:rsidR="006A2DA2" w:rsidRPr="00940A3B">
        <w:rPr>
          <w:rFonts w:ascii="Times New Roman" w:hAnsi="Times New Roman" w:cs="Times New Roman"/>
        </w:rPr>
        <w:t>2 below provides a summary of the included</w:t>
      </w:r>
      <w:r w:rsidR="007D3693" w:rsidRPr="00940A3B">
        <w:rPr>
          <w:rFonts w:ascii="Times New Roman" w:hAnsi="Times New Roman" w:cs="Times New Roman"/>
        </w:rPr>
        <w:t xml:space="preserve"> </w:t>
      </w:r>
      <w:r w:rsidR="00FE23A4" w:rsidRPr="00940A3B">
        <w:rPr>
          <w:rFonts w:ascii="Times New Roman" w:hAnsi="Times New Roman" w:cs="Times New Roman"/>
        </w:rPr>
        <w:t xml:space="preserve">seabird families, </w:t>
      </w:r>
      <w:r w:rsidR="006A2DA2" w:rsidRPr="00940A3B">
        <w:rPr>
          <w:rFonts w:ascii="Times New Roman" w:hAnsi="Times New Roman" w:cs="Times New Roman"/>
        </w:rPr>
        <w:t>with information on the</w:t>
      </w:r>
      <w:r w:rsidR="00FE23A4" w:rsidRPr="00940A3B">
        <w:rPr>
          <w:rFonts w:ascii="Times New Roman" w:hAnsi="Times New Roman" w:cs="Times New Roman"/>
        </w:rPr>
        <w:t xml:space="preserve"> number of threatened species &amp; globally</w:t>
      </w:r>
      <w:r w:rsidR="007D3693" w:rsidRPr="00940A3B">
        <w:rPr>
          <w:rFonts w:ascii="Times New Roman" w:hAnsi="Times New Roman" w:cs="Times New Roman"/>
        </w:rPr>
        <w:t xml:space="preserve"> decreasing </w:t>
      </w:r>
      <w:r w:rsidR="00FE23A4" w:rsidRPr="00940A3B">
        <w:rPr>
          <w:rFonts w:ascii="Times New Roman" w:hAnsi="Times New Roman" w:cs="Times New Roman"/>
        </w:rPr>
        <w:t>populations</w:t>
      </w:r>
      <w:r w:rsidRPr="00940A3B">
        <w:rPr>
          <w:rFonts w:ascii="Times New Roman" w:hAnsi="Times New Roman" w:cs="Times New Roman"/>
        </w:rPr>
        <w:t>. Species which are listed as threate</w:t>
      </w:r>
      <w:r w:rsidR="00AD1AF0">
        <w:rPr>
          <w:rFonts w:ascii="Times New Roman" w:hAnsi="Times New Roman" w:cs="Times New Roman"/>
        </w:rPr>
        <w:t>ne</w:t>
      </w:r>
      <w:r w:rsidRPr="00940A3B">
        <w:rPr>
          <w:rFonts w:ascii="Times New Roman" w:hAnsi="Times New Roman" w:cs="Times New Roman"/>
        </w:rPr>
        <w:t xml:space="preserve">d, or with declining populations have </w:t>
      </w:r>
      <w:r w:rsidR="00AD1AF0">
        <w:rPr>
          <w:rFonts w:ascii="Times New Roman" w:hAnsi="Times New Roman" w:cs="Times New Roman"/>
        </w:rPr>
        <w:t>received particular attention i</w:t>
      </w:r>
      <w:r w:rsidRPr="00940A3B">
        <w:rPr>
          <w:rFonts w:ascii="Times New Roman" w:hAnsi="Times New Roman" w:cs="Times New Roman"/>
        </w:rPr>
        <w:t xml:space="preserve">n this review. </w:t>
      </w:r>
    </w:p>
    <w:p w:rsidR="007C23BA" w:rsidRDefault="007C23BA" w:rsidP="00CC4BD9">
      <w:pPr>
        <w:spacing w:before="120" w:after="120" w:line="240" w:lineRule="auto"/>
        <w:contextualSpacing/>
        <w:jc w:val="both"/>
        <w:rPr>
          <w:rFonts w:ascii="Times New Roman" w:hAnsi="Times New Roman" w:cs="Times New Roman"/>
        </w:rPr>
      </w:pPr>
    </w:p>
    <w:p w:rsidR="009834C4" w:rsidRPr="00940A3B" w:rsidRDefault="007C23BA" w:rsidP="00CC4BD9">
      <w:pPr>
        <w:spacing w:before="120" w:after="120" w:line="240" w:lineRule="auto"/>
        <w:contextualSpacing/>
        <w:jc w:val="both"/>
        <w:rPr>
          <w:rFonts w:ascii="Times New Roman" w:hAnsi="Times New Roman" w:cs="Times New Roman"/>
        </w:rPr>
      </w:pPr>
      <w:r>
        <w:rPr>
          <w:rFonts w:ascii="Times New Roman" w:hAnsi="Times New Roman" w:cs="Times New Roman"/>
        </w:rPr>
        <w:t xml:space="preserve">Table </w:t>
      </w:r>
      <w:r w:rsidR="001A0584">
        <w:rPr>
          <w:rFonts w:ascii="Times New Roman" w:hAnsi="Times New Roman" w:cs="Times New Roman"/>
        </w:rPr>
        <w:t>2</w:t>
      </w:r>
      <w:r>
        <w:rPr>
          <w:rFonts w:ascii="Times New Roman" w:hAnsi="Times New Roman" w:cs="Times New Roman"/>
        </w:rPr>
        <w:t>, AEWA listed seabird species by family and overview of conservation status</w:t>
      </w:r>
      <w:r w:rsidR="00387279" w:rsidRPr="00940A3B">
        <w:rPr>
          <w:rFonts w:ascii="Times New Roman" w:hAnsi="Times New Roman" w:cs="Times New Roman"/>
        </w:rPr>
        <w:fldChar w:fldCharType="begin"/>
      </w:r>
      <w:r w:rsidR="00387279" w:rsidRPr="00940A3B">
        <w:rPr>
          <w:rFonts w:ascii="Times New Roman" w:hAnsi="Times New Roman" w:cs="Times New Roman"/>
        </w:rPr>
        <w:instrText xml:space="preserve"> LINK </w:instrText>
      </w:r>
      <w:r w:rsidR="000D713C">
        <w:rPr>
          <w:rFonts w:ascii="Times New Roman" w:hAnsi="Times New Roman" w:cs="Times New Roman"/>
        </w:rPr>
        <w:instrText xml:space="preserve">Excel.Sheet.12 "\\\\Fileserver4\\Departments\\REGIONS\\Europe\\EU Marine Cons 2014\\AEWA_2015\\AEWA_all_seabirds_status.xlsx" Alcidae!R15C1:R29C4 </w:instrText>
      </w:r>
      <w:r w:rsidR="00387279" w:rsidRPr="00940A3B">
        <w:rPr>
          <w:rFonts w:ascii="Times New Roman" w:hAnsi="Times New Roman" w:cs="Times New Roman"/>
        </w:rPr>
        <w:instrText xml:space="preserve">\a \f 5 \h  \* MERGEFORMAT </w:instrText>
      </w:r>
      <w:r w:rsidR="00387279" w:rsidRPr="00940A3B">
        <w:rPr>
          <w:rFonts w:ascii="Times New Roman" w:hAnsi="Times New Roman" w:cs="Times New Roman"/>
        </w:rPr>
        <w:fldChar w:fldCharType="end"/>
      </w:r>
    </w:p>
    <w:p w:rsidR="00387279" w:rsidRPr="00940A3B" w:rsidRDefault="00387279" w:rsidP="00CC4BD9">
      <w:pPr>
        <w:spacing w:before="120" w:after="120" w:line="240" w:lineRule="auto"/>
        <w:contextualSpacing/>
        <w:jc w:val="both"/>
        <w:rPr>
          <w:rFonts w:ascii="Times New Roman" w:hAnsi="Times New Roman" w:cs="Times New Roman"/>
        </w:rPr>
      </w:pPr>
    </w:p>
    <w:tbl>
      <w:tblPr>
        <w:tblStyle w:val="TableGrid"/>
        <w:tblW w:w="9242" w:type="dxa"/>
        <w:tblLook w:val="04A0" w:firstRow="1" w:lastRow="0" w:firstColumn="1" w:lastColumn="0" w:noHBand="0" w:noVBand="1"/>
      </w:tblPr>
      <w:tblGrid>
        <w:gridCol w:w="1829"/>
        <w:gridCol w:w="1220"/>
        <w:gridCol w:w="1320"/>
        <w:gridCol w:w="1158"/>
        <w:gridCol w:w="1243"/>
        <w:gridCol w:w="1243"/>
        <w:gridCol w:w="1229"/>
      </w:tblGrid>
      <w:tr w:rsidR="00201958" w:rsidRPr="00940A3B" w:rsidTr="00DE0272">
        <w:trPr>
          <w:trHeight w:val="1800"/>
        </w:trPr>
        <w:tc>
          <w:tcPr>
            <w:tcW w:w="1829" w:type="dxa"/>
            <w:hideMark/>
          </w:tcPr>
          <w:p w:rsidR="00201958" w:rsidRPr="00940A3B" w:rsidRDefault="00201958" w:rsidP="00201958">
            <w:pPr>
              <w:spacing w:before="120" w:after="120"/>
              <w:contextualSpacing/>
              <w:jc w:val="both"/>
              <w:rPr>
                <w:rFonts w:ascii="Times New Roman" w:hAnsi="Times New Roman" w:cs="Times New Roman"/>
              </w:rPr>
            </w:pPr>
            <w:r w:rsidRPr="00940A3B">
              <w:rPr>
                <w:rFonts w:ascii="Times New Roman" w:hAnsi="Times New Roman" w:cs="Times New Roman"/>
              </w:rPr>
              <w:t>Family</w:t>
            </w:r>
          </w:p>
        </w:tc>
        <w:tc>
          <w:tcPr>
            <w:tcW w:w="1220" w:type="dxa"/>
            <w:hideMark/>
          </w:tcPr>
          <w:p w:rsidR="00201958" w:rsidRPr="00940A3B" w:rsidRDefault="00201958" w:rsidP="00201958">
            <w:pPr>
              <w:spacing w:before="120" w:after="120"/>
              <w:contextualSpacing/>
              <w:jc w:val="both"/>
              <w:rPr>
                <w:rFonts w:ascii="Times New Roman" w:hAnsi="Times New Roman" w:cs="Times New Roman"/>
              </w:rPr>
            </w:pPr>
            <w:r w:rsidRPr="00940A3B">
              <w:rPr>
                <w:rFonts w:ascii="Times New Roman" w:hAnsi="Times New Roman" w:cs="Times New Roman"/>
              </w:rPr>
              <w:t>No. Species included in review</w:t>
            </w:r>
          </w:p>
        </w:tc>
        <w:tc>
          <w:tcPr>
            <w:tcW w:w="1320" w:type="dxa"/>
            <w:hideMark/>
          </w:tcPr>
          <w:p w:rsidR="00201958" w:rsidRPr="00940A3B" w:rsidRDefault="00201958" w:rsidP="00E51293">
            <w:pPr>
              <w:spacing w:before="120" w:after="120"/>
              <w:contextualSpacing/>
              <w:jc w:val="both"/>
              <w:rPr>
                <w:rFonts w:ascii="Times New Roman" w:hAnsi="Times New Roman" w:cs="Times New Roman"/>
              </w:rPr>
            </w:pPr>
            <w:r w:rsidRPr="00940A3B">
              <w:rPr>
                <w:rFonts w:ascii="Times New Roman" w:hAnsi="Times New Roman" w:cs="Times New Roman"/>
              </w:rPr>
              <w:t xml:space="preserve">No. </w:t>
            </w:r>
            <w:r w:rsidR="00E51293">
              <w:rPr>
                <w:rFonts w:ascii="Times New Roman" w:hAnsi="Times New Roman" w:cs="Times New Roman"/>
              </w:rPr>
              <w:t>globally t</w:t>
            </w:r>
            <w:r w:rsidRPr="00940A3B">
              <w:rPr>
                <w:rFonts w:ascii="Times New Roman" w:hAnsi="Times New Roman" w:cs="Times New Roman"/>
              </w:rPr>
              <w:t xml:space="preserve">hreatened (VU, EN, CR) </w:t>
            </w:r>
          </w:p>
        </w:tc>
        <w:tc>
          <w:tcPr>
            <w:tcW w:w="1158" w:type="dxa"/>
            <w:hideMark/>
          </w:tcPr>
          <w:p w:rsidR="00201958" w:rsidRPr="00940A3B" w:rsidRDefault="00201958" w:rsidP="00201958">
            <w:pPr>
              <w:spacing w:before="120" w:after="120"/>
              <w:contextualSpacing/>
              <w:jc w:val="both"/>
              <w:rPr>
                <w:rFonts w:ascii="Times New Roman" w:hAnsi="Times New Roman" w:cs="Times New Roman"/>
              </w:rPr>
            </w:pPr>
            <w:r w:rsidRPr="00940A3B">
              <w:rPr>
                <w:rFonts w:ascii="Times New Roman" w:hAnsi="Times New Roman" w:cs="Times New Roman"/>
              </w:rPr>
              <w:t>No. with decreasing population trends</w:t>
            </w:r>
          </w:p>
        </w:tc>
        <w:tc>
          <w:tcPr>
            <w:tcW w:w="1243" w:type="dxa"/>
          </w:tcPr>
          <w:p w:rsidR="00201958" w:rsidRPr="00940A3B" w:rsidRDefault="00201958" w:rsidP="00201958">
            <w:pPr>
              <w:spacing w:before="120" w:after="120"/>
              <w:contextualSpacing/>
              <w:jc w:val="both"/>
              <w:rPr>
                <w:rFonts w:ascii="Times New Roman" w:hAnsi="Times New Roman" w:cs="Times New Roman"/>
              </w:rPr>
            </w:pPr>
            <w:r w:rsidRPr="00940A3B">
              <w:rPr>
                <w:rFonts w:ascii="Times New Roman" w:hAnsi="Times New Roman" w:cs="Times New Roman"/>
              </w:rPr>
              <w:t>No. Stable populations</w:t>
            </w:r>
          </w:p>
        </w:tc>
        <w:tc>
          <w:tcPr>
            <w:tcW w:w="1243" w:type="dxa"/>
          </w:tcPr>
          <w:p w:rsidR="00201958" w:rsidRPr="00940A3B" w:rsidRDefault="00201958" w:rsidP="00201958">
            <w:pPr>
              <w:spacing w:before="120" w:after="120"/>
              <w:contextualSpacing/>
              <w:jc w:val="both"/>
              <w:rPr>
                <w:rFonts w:ascii="Times New Roman" w:hAnsi="Times New Roman" w:cs="Times New Roman"/>
              </w:rPr>
            </w:pPr>
            <w:r w:rsidRPr="00940A3B">
              <w:rPr>
                <w:rFonts w:ascii="Times New Roman" w:hAnsi="Times New Roman" w:cs="Times New Roman"/>
              </w:rPr>
              <w:t>No. with increasing populations</w:t>
            </w:r>
          </w:p>
        </w:tc>
        <w:tc>
          <w:tcPr>
            <w:tcW w:w="1229" w:type="dxa"/>
          </w:tcPr>
          <w:p w:rsidR="00201958" w:rsidRPr="00940A3B" w:rsidRDefault="00201958" w:rsidP="00201958">
            <w:pPr>
              <w:spacing w:before="120" w:after="120"/>
              <w:contextualSpacing/>
              <w:jc w:val="both"/>
              <w:rPr>
                <w:rFonts w:ascii="Times New Roman" w:hAnsi="Times New Roman" w:cs="Times New Roman"/>
              </w:rPr>
            </w:pPr>
            <w:r w:rsidRPr="00940A3B">
              <w:rPr>
                <w:rFonts w:ascii="Times New Roman" w:hAnsi="Times New Roman" w:cs="Times New Roman"/>
              </w:rPr>
              <w:t>No. unknown population trends</w:t>
            </w:r>
          </w:p>
        </w:tc>
      </w:tr>
      <w:tr w:rsidR="00201958" w:rsidRPr="00940A3B" w:rsidTr="00DE0272">
        <w:trPr>
          <w:trHeight w:val="300"/>
        </w:trPr>
        <w:tc>
          <w:tcPr>
            <w:tcW w:w="1829" w:type="dxa"/>
            <w:noWrap/>
            <w:hideMark/>
          </w:tcPr>
          <w:p w:rsidR="00201958" w:rsidRPr="00940A3B" w:rsidRDefault="00201958" w:rsidP="00201958">
            <w:pPr>
              <w:spacing w:before="120" w:after="120"/>
              <w:contextualSpacing/>
              <w:jc w:val="both"/>
              <w:rPr>
                <w:rFonts w:ascii="Times New Roman" w:hAnsi="Times New Roman" w:cs="Times New Roman"/>
              </w:rPr>
            </w:pPr>
            <w:r w:rsidRPr="00940A3B">
              <w:rPr>
                <w:rFonts w:ascii="Times New Roman" w:hAnsi="Times New Roman" w:cs="Times New Roman"/>
              </w:rPr>
              <w:t>Alcidae</w:t>
            </w:r>
          </w:p>
        </w:tc>
        <w:tc>
          <w:tcPr>
            <w:tcW w:w="1220" w:type="dxa"/>
            <w:noWrap/>
            <w:hideMark/>
          </w:tcPr>
          <w:p w:rsidR="00201958" w:rsidRPr="00940A3B" w:rsidRDefault="00201958" w:rsidP="00201958">
            <w:pPr>
              <w:spacing w:before="120" w:after="120"/>
              <w:contextualSpacing/>
              <w:jc w:val="both"/>
              <w:rPr>
                <w:rFonts w:ascii="Times New Roman" w:hAnsi="Times New Roman" w:cs="Times New Roman"/>
              </w:rPr>
            </w:pPr>
            <w:r w:rsidRPr="00940A3B">
              <w:rPr>
                <w:rFonts w:ascii="Times New Roman" w:hAnsi="Times New Roman" w:cs="Times New Roman"/>
              </w:rPr>
              <w:t>6</w:t>
            </w:r>
          </w:p>
        </w:tc>
        <w:tc>
          <w:tcPr>
            <w:tcW w:w="1320" w:type="dxa"/>
            <w:noWrap/>
            <w:hideMark/>
          </w:tcPr>
          <w:p w:rsidR="00201958" w:rsidRPr="00940A3B" w:rsidRDefault="00201958" w:rsidP="00201958">
            <w:pPr>
              <w:spacing w:before="120" w:after="120"/>
              <w:contextualSpacing/>
              <w:jc w:val="both"/>
              <w:rPr>
                <w:rFonts w:ascii="Times New Roman" w:hAnsi="Times New Roman" w:cs="Times New Roman"/>
              </w:rPr>
            </w:pPr>
            <w:r w:rsidRPr="00940A3B">
              <w:rPr>
                <w:rFonts w:ascii="Times New Roman" w:hAnsi="Times New Roman" w:cs="Times New Roman"/>
              </w:rPr>
              <w:t>0</w:t>
            </w:r>
          </w:p>
        </w:tc>
        <w:tc>
          <w:tcPr>
            <w:tcW w:w="1158" w:type="dxa"/>
            <w:noWrap/>
            <w:hideMark/>
          </w:tcPr>
          <w:p w:rsidR="00201958" w:rsidRPr="00940A3B" w:rsidRDefault="00201958" w:rsidP="00201958">
            <w:pPr>
              <w:spacing w:before="120" w:after="120"/>
              <w:contextualSpacing/>
              <w:jc w:val="both"/>
              <w:rPr>
                <w:rFonts w:ascii="Times New Roman" w:hAnsi="Times New Roman" w:cs="Times New Roman"/>
              </w:rPr>
            </w:pPr>
            <w:r w:rsidRPr="00940A3B">
              <w:rPr>
                <w:rFonts w:ascii="Times New Roman" w:hAnsi="Times New Roman" w:cs="Times New Roman"/>
              </w:rPr>
              <w:t>2</w:t>
            </w:r>
          </w:p>
        </w:tc>
        <w:tc>
          <w:tcPr>
            <w:tcW w:w="1243" w:type="dxa"/>
          </w:tcPr>
          <w:p w:rsidR="00201958" w:rsidRPr="00940A3B" w:rsidRDefault="00201958" w:rsidP="00201958">
            <w:pPr>
              <w:spacing w:before="120" w:after="120"/>
              <w:contextualSpacing/>
              <w:jc w:val="both"/>
              <w:rPr>
                <w:rFonts w:ascii="Times New Roman" w:hAnsi="Times New Roman" w:cs="Times New Roman"/>
              </w:rPr>
            </w:pPr>
            <w:r w:rsidRPr="00940A3B">
              <w:rPr>
                <w:rFonts w:ascii="Times New Roman" w:hAnsi="Times New Roman" w:cs="Times New Roman"/>
              </w:rPr>
              <w:t>0</w:t>
            </w:r>
          </w:p>
        </w:tc>
        <w:tc>
          <w:tcPr>
            <w:tcW w:w="1243" w:type="dxa"/>
          </w:tcPr>
          <w:p w:rsidR="00201958" w:rsidRPr="00940A3B" w:rsidRDefault="00201958" w:rsidP="00201958">
            <w:pPr>
              <w:spacing w:before="120" w:after="120"/>
              <w:contextualSpacing/>
              <w:jc w:val="both"/>
              <w:rPr>
                <w:rFonts w:ascii="Times New Roman" w:hAnsi="Times New Roman" w:cs="Times New Roman"/>
              </w:rPr>
            </w:pPr>
            <w:r w:rsidRPr="00940A3B">
              <w:rPr>
                <w:rFonts w:ascii="Times New Roman" w:hAnsi="Times New Roman" w:cs="Times New Roman"/>
              </w:rPr>
              <w:t xml:space="preserve">4 </w:t>
            </w:r>
          </w:p>
        </w:tc>
        <w:tc>
          <w:tcPr>
            <w:tcW w:w="1229" w:type="dxa"/>
          </w:tcPr>
          <w:p w:rsidR="00201958" w:rsidRPr="00940A3B" w:rsidRDefault="00201958" w:rsidP="00201958">
            <w:pPr>
              <w:spacing w:before="120" w:after="120"/>
              <w:contextualSpacing/>
              <w:jc w:val="both"/>
              <w:rPr>
                <w:rFonts w:ascii="Times New Roman" w:hAnsi="Times New Roman" w:cs="Times New Roman"/>
              </w:rPr>
            </w:pPr>
            <w:r w:rsidRPr="00940A3B">
              <w:rPr>
                <w:rFonts w:ascii="Times New Roman" w:hAnsi="Times New Roman" w:cs="Times New Roman"/>
              </w:rPr>
              <w:t>0</w:t>
            </w:r>
          </w:p>
        </w:tc>
      </w:tr>
      <w:tr w:rsidR="00201958" w:rsidRPr="00940A3B" w:rsidTr="00DE0272">
        <w:trPr>
          <w:trHeight w:val="300"/>
        </w:trPr>
        <w:tc>
          <w:tcPr>
            <w:tcW w:w="1829" w:type="dxa"/>
            <w:noWrap/>
            <w:hideMark/>
          </w:tcPr>
          <w:p w:rsidR="00201958" w:rsidRPr="00940A3B" w:rsidRDefault="00201958" w:rsidP="00201958">
            <w:pPr>
              <w:spacing w:before="120" w:after="120"/>
              <w:contextualSpacing/>
              <w:jc w:val="both"/>
              <w:rPr>
                <w:rFonts w:ascii="Times New Roman" w:hAnsi="Times New Roman" w:cs="Times New Roman"/>
              </w:rPr>
            </w:pPr>
            <w:r w:rsidRPr="00940A3B">
              <w:rPr>
                <w:rFonts w:ascii="Times New Roman" w:hAnsi="Times New Roman" w:cs="Times New Roman"/>
              </w:rPr>
              <w:t>Anatidae</w:t>
            </w:r>
          </w:p>
        </w:tc>
        <w:tc>
          <w:tcPr>
            <w:tcW w:w="1220" w:type="dxa"/>
            <w:noWrap/>
            <w:hideMark/>
          </w:tcPr>
          <w:p w:rsidR="00201958" w:rsidRPr="00940A3B" w:rsidRDefault="00201958" w:rsidP="00201958">
            <w:pPr>
              <w:spacing w:before="120" w:after="120"/>
              <w:contextualSpacing/>
              <w:jc w:val="both"/>
              <w:rPr>
                <w:rFonts w:ascii="Times New Roman" w:hAnsi="Times New Roman" w:cs="Times New Roman"/>
              </w:rPr>
            </w:pPr>
            <w:r w:rsidRPr="00940A3B">
              <w:rPr>
                <w:rFonts w:ascii="Times New Roman" w:hAnsi="Times New Roman" w:cs="Times New Roman"/>
              </w:rPr>
              <w:t>10</w:t>
            </w:r>
          </w:p>
        </w:tc>
        <w:tc>
          <w:tcPr>
            <w:tcW w:w="1320" w:type="dxa"/>
            <w:noWrap/>
            <w:hideMark/>
          </w:tcPr>
          <w:p w:rsidR="00201958" w:rsidRPr="00940A3B" w:rsidRDefault="00201958" w:rsidP="00201958">
            <w:pPr>
              <w:spacing w:before="120" w:after="120"/>
              <w:contextualSpacing/>
              <w:jc w:val="both"/>
              <w:rPr>
                <w:rFonts w:ascii="Times New Roman" w:hAnsi="Times New Roman" w:cs="Times New Roman"/>
              </w:rPr>
            </w:pPr>
            <w:r w:rsidRPr="00940A3B">
              <w:rPr>
                <w:rFonts w:ascii="Times New Roman" w:hAnsi="Times New Roman" w:cs="Times New Roman"/>
              </w:rPr>
              <w:t>3</w:t>
            </w:r>
          </w:p>
        </w:tc>
        <w:tc>
          <w:tcPr>
            <w:tcW w:w="1158" w:type="dxa"/>
            <w:noWrap/>
            <w:hideMark/>
          </w:tcPr>
          <w:p w:rsidR="00201958" w:rsidRPr="00940A3B" w:rsidRDefault="00201958" w:rsidP="00201958">
            <w:pPr>
              <w:spacing w:before="120" w:after="120"/>
              <w:contextualSpacing/>
              <w:jc w:val="both"/>
              <w:rPr>
                <w:rFonts w:ascii="Times New Roman" w:hAnsi="Times New Roman" w:cs="Times New Roman"/>
              </w:rPr>
            </w:pPr>
            <w:r w:rsidRPr="00940A3B">
              <w:rPr>
                <w:rFonts w:ascii="Times New Roman" w:hAnsi="Times New Roman" w:cs="Times New Roman"/>
              </w:rPr>
              <w:t>5</w:t>
            </w:r>
          </w:p>
        </w:tc>
        <w:tc>
          <w:tcPr>
            <w:tcW w:w="1243" w:type="dxa"/>
          </w:tcPr>
          <w:p w:rsidR="00201958" w:rsidRPr="00940A3B" w:rsidRDefault="00201958" w:rsidP="00201958">
            <w:pPr>
              <w:spacing w:before="120" w:after="120"/>
              <w:contextualSpacing/>
              <w:jc w:val="both"/>
              <w:rPr>
                <w:rFonts w:ascii="Times New Roman" w:hAnsi="Times New Roman" w:cs="Times New Roman"/>
              </w:rPr>
            </w:pPr>
            <w:r w:rsidRPr="00940A3B">
              <w:rPr>
                <w:rFonts w:ascii="Times New Roman" w:hAnsi="Times New Roman" w:cs="Times New Roman"/>
              </w:rPr>
              <w:t>1</w:t>
            </w:r>
          </w:p>
        </w:tc>
        <w:tc>
          <w:tcPr>
            <w:tcW w:w="1243" w:type="dxa"/>
          </w:tcPr>
          <w:p w:rsidR="00201958" w:rsidRPr="00940A3B" w:rsidRDefault="00201958" w:rsidP="00201958">
            <w:pPr>
              <w:spacing w:before="120" w:after="120"/>
              <w:contextualSpacing/>
              <w:jc w:val="both"/>
              <w:rPr>
                <w:rFonts w:ascii="Times New Roman" w:hAnsi="Times New Roman" w:cs="Times New Roman"/>
              </w:rPr>
            </w:pPr>
            <w:r w:rsidRPr="00940A3B">
              <w:rPr>
                <w:rFonts w:ascii="Times New Roman" w:hAnsi="Times New Roman" w:cs="Times New Roman"/>
              </w:rPr>
              <w:t>2</w:t>
            </w:r>
          </w:p>
        </w:tc>
        <w:tc>
          <w:tcPr>
            <w:tcW w:w="1229" w:type="dxa"/>
          </w:tcPr>
          <w:p w:rsidR="00201958" w:rsidRPr="00940A3B" w:rsidRDefault="00201958" w:rsidP="00201958">
            <w:pPr>
              <w:spacing w:before="120" w:after="120"/>
              <w:contextualSpacing/>
              <w:jc w:val="both"/>
              <w:rPr>
                <w:rFonts w:ascii="Times New Roman" w:hAnsi="Times New Roman" w:cs="Times New Roman"/>
              </w:rPr>
            </w:pPr>
            <w:r w:rsidRPr="00940A3B">
              <w:rPr>
                <w:rFonts w:ascii="Times New Roman" w:hAnsi="Times New Roman" w:cs="Times New Roman"/>
              </w:rPr>
              <w:t>2</w:t>
            </w:r>
          </w:p>
        </w:tc>
      </w:tr>
      <w:tr w:rsidR="00201958" w:rsidRPr="00940A3B" w:rsidTr="00DE0272">
        <w:trPr>
          <w:trHeight w:val="300"/>
        </w:trPr>
        <w:tc>
          <w:tcPr>
            <w:tcW w:w="1829" w:type="dxa"/>
            <w:noWrap/>
            <w:hideMark/>
          </w:tcPr>
          <w:p w:rsidR="00201958" w:rsidRPr="00940A3B" w:rsidRDefault="00201958" w:rsidP="00201958">
            <w:pPr>
              <w:spacing w:before="120" w:after="120"/>
              <w:contextualSpacing/>
              <w:jc w:val="both"/>
              <w:rPr>
                <w:rFonts w:ascii="Times New Roman" w:hAnsi="Times New Roman" w:cs="Times New Roman"/>
              </w:rPr>
            </w:pPr>
            <w:r w:rsidRPr="00940A3B">
              <w:rPr>
                <w:rFonts w:ascii="Times New Roman" w:hAnsi="Times New Roman" w:cs="Times New Roman"/>
              </w:rPr>
              <w:t>Gav</w:t>
            </w:r>
            <w:r w:rsidR="00217A21">
              <w:rPr>
                <w:rFonts w:ascii="Times New Roman" w:hAnsi="Times New Roman" w:cs="Times New Roman"/>
              </w:rPr>
              <w:t>i</w:t>
            </w:r>
            <w:r w:rsidRPr="00940A3B">
              <w:rPr>
                <w:rFonts w:ascii="Times New Roman" w:hAnsi="Times New Roman" w:cs="Times New Roman"/>
              </w:rPr>
              <w:t>idae</w:t>
            </w:r>
          </w:p>
        </w:tc>
        <w:tc>
          <w:tcPr>
            <w:tcW w:w="1220" w:type="dxa"/>
            <w:noWrap/>
            <w:hideMark/>
          </w:tcPr>
          <w:p w:rsidR="00201958" w:rsidRPr="00940A3B" w:rsidRDefault="00201958" w:rsidP="00201958">
            <w:pPr>
              <w:spacing w:before="120" w:after="120"/>
              <w:contextualSpacing/>
              <w:jc w:val="both"/>
              <w:rPr>
                <w:rFonts w:ascii="Times New Roman" w:hAnsi="Times New Roman" w:cs="Times New Roman"/>
              </w:rPr>
            </w:pPr>
            <w:r w:rsidRPr="00940A3B">
              <w:rPr>
                <w:rFonts w:ascii="Times New Roman" w:hAnsi="Times New Roman" w:cs="Times New Roman"/>
              </w:rPr>
              <w:t>4</w:t>
            </w:r>
          </w:p>
        </w:tc>
        <w:tc>
          <w:tcPr>
            <w:tcW w:w="1320" w:type="dxa"/>
            <w:noWrap/>
            <w:hideMark/>
          </w:tcPr>
          <w:p w:rsidR="00201958" w:rsidRPr="00940A3B" w:rsidRDefault="00201958" w:rsidP="00201958">
            <w:pPr>
              <w:spacing w:before="120" w:after="120"/>
              <w:contextualSpacing/>
              <w:jc w:val="both"/>
              <w:rPr>
                <w:rFonts w:ascii="Times New Roman" w:hAnsi="Times New Roman" w:cs="Times New Roman"/>
              </w:rPr>
            </w:pPr>
            <w:r w:rsidRPr="00940A3B">
              <w:rPr>
                <w:rFonts w:ascii="Times New Roman" w:hAnsi="Times New Roman" w:cs="Times New Roman"/>
              </w:rPr>
              <w:t>0 (1 NT)</w:t>
            </w:r>
          </w:p>
        </w:tc>
        <w:tc>
          <w:tcPr>
            <w:tcW w:w="1158" w:type="dxa"/>
            <w:noWrap/>
            <w:hideMark/>
          </w:tcPr>
          <w:p w:rsidR="00201958" w:rsidRPr="00940A3B" w:rsidRDefault="00201958" w:rsidP="00201958">
            <w:pPr>
              <w:spacing w:before="120" w:after="120"/>
              <w:contextualSpacing/>
              <w:jc w:val="both"/>
              <w:rPr>
                <w:rFonts w:ascii="Times New Roman" w:hAnsi="Times New Roman" w:cs="Times New Roman"/>
              </w:rPr>
            </w:pPr>
            <w:r w:rsidRPr="00940A3B">
              <w:rPr>
                <w:rFonts w:ascii="Times New Roman" w:hAnsi="Times New Roman" w:cs="Times New Roman"/>
              </w:rPr>
              <w:t>4</w:t>
            </w:r>
          </w:p>
        </w:tc>
        <w:tc>
          <w:tcPr>
            <w:tcW w:w="1243" w:type="dxa"/>
          </w:tcPr>
          <w:p w:rsidR="00201958" w:rsidRPr="00940A3B" w:rsidRDefault="00201958" w:rsidP="00201958">
            <w:pPr>
              <w:spacing w:before="120" w:after="120"/>
              <w:contextualSpacing/>
              <w:jc w:val="both"/>
              <w:rPr>
                <w:rFonts w:ascii="Times New Roman" w:hAnsi="Times New Roman" w:cs="Times New Roman"/>
              </w:rPr>
            </w:pPr>
            <w:r w:rsidRPr="00940A3B">
              <w:rPr>
                <w:rFonts w:ascii="Times New Roman" w:hAnsi="Times New Roman" w:cs="Times New Roman"/>
              </w:rPr>
              <w:t>0</w:t>
            </w:r>
          </w:p>
        </w:tc>
        <w:tc>
          <w:tcPr>
            <w:tcW w:w="1243" w:type="dxa"/>
          </w:tcPr>
          <w:p w:rsidR="00201958" w:rsidRPr="00940A3B" w:rsidRDefault="00201958" w:rsidP="00201958">
            <w:pPr>
              <w:spacing w:before="120" w:after="120"/>
              <w:contextualSpacing/>
              <w:jc w:val="both"/>
              <w:rPr>
                <w:rFonts w:ascii="Times New Roman" w:hAnsi="Times New Roman" w:cs="Times New Roman"/>
              </w:rPr>
            </w:pPr>
            <w:r w:rsidRPr="00940A3B">
              <w:rPr>
                <w:rFonts w:ascii="Times New Roman" w:hAnsi="Times New Roman" w:cs="Times New Roman"/>
              </w:rPr>
              <w:t>0</w:t>
            </w:r>
          </w:p>
        </w:tc>
        <w:tc>
          <w:tcPr>
            <w:tcW w:w="1229" w:type="dxa"/>
          </w:tcPr>
          <w:p w:rsidR="00201958" w:rsidRPr="00940A3B" w:rsidRDefault="00201958" w:rsidP="00201958">
            <w:pPr>
              <w:spacing w:before="120" w:after="120"/>
              <w:contextualSpacing/>
              <w:jc w:val="both"/>
              <w:rPr>
                <w:rFonts w:ascii="Times New Roman" w:hAnsi="Times New Roman" w:cs="Times New Roman"/>
              </w:rPr>
            </w:pPr>
            <w:r w:rsidRPr="00940A3B">
              <w:rPr>
                <w:rFonts w:ascii="Times New Roman" w:hAnsi="Times New Roman" w:cs="Times New Roman"/>
              </w:rPr>
              <w:t>0</w:t>
            </w:r>
          </w:p>
        </w:tc>
      </w:tr>
      <w:tr w:rsidR="00201958" w:rsidRPr="00940A3B" w:rsidTr="00DE0272">
        <w:trPr>
          <w:trHeight w:val="300"/>
        </w:trPr>
        <w:tc>
          <w:tcPr>
            <w:tcW w:w="1829" w:type="dxa"/>
            <w:noWrap/>
            <w:hideMark/>
          </w:tcPr>
          <w:p w:rsidR="00201958" w:rsidRPr="00940A3B" w:rsidRDefault="00201958" w:rsidP="00201958">
            <w:pPr>
              <w:spacing w:before="120" w:after="120"/>
              <w:contextualSpacing/>
              <w:jc w:val="both"/>
              <w:rPr>
                <w:rFonts w:ascii="Times New Roman" w:hAnsi="Times New Roman" w:cs="Times New Roman"/>
              </w:rPr>
            </w:pPr>
            <w:r w:rsidRPr="00940A3B">
              <w:rPr>
                <w:rFonts w:ascii="Times New Roman" w:hAnsi="Times New Roman" w:cs="Times New Roman"/>
              </w:rPr>
              <w:t>Fregatidae</w:t>
            </w:r>
          </w:p>
        </w:tc>
        <w:tc>
          <w:tcPr>
            <w:tcW w:w="1220" w:type="dxa"/>
            <w:noWrap/>
            <w:hideMark/>
          </w:tcPr>
          <w:p w:rsidR="00201958" w:rsidRPr="00940A3B" w:rsidRDefault="00201958" w:rsidP="00201958">
            <w:pPr>
              <w:spacing w:before="120" w:after="120"/>
              <w:contextualSpacing/>
              <w:jc w:val="both"/>
              <w:rPr>
                <w:rFonts w:ascii="Times New Roman" w:hAnsi="Times New Roman" w:cs="Times New Roman"/>
              </w:rPr>
            </w:pPr>
            <w:r w:rsidRPr="00940A3B">
              <w:rPr>
                <w:rFonts w:ascii="Times New Roman" w:hAnsi="Times New Roman" w:cs="Times New Roman"/>
              </w:rPr>
              <w:t>2</w:t>
            </w:r>
          </w:p>
        </w:tc>
        <w:tc>
          <w:tcPr>
            <w:tcW w:w="1320" w:type="dxa"/>
            <w:noWrap/>
            <w:hideMark/>
          </w:tcPr>
          <w:p w:rsidR="00201958" w:rsidRPr="00940A3B" w:rsidRDefault="00201958" w:rsidP="00201958">
            <w:pPr>
              <w:spacing w:before="120" w:after="120"/>
              <w:contextualSpacing/>
              <w:jc w:val="both"/>
              <w:rPr>
                <w:rFonts w:ascii="Times New Roman" w:hAnsi="Times New Roman" w:cs="Times New Roman"/>
              </w:rPr>
            </w:pPr>
            <w:r w:rsidRPr="00940A3B">
              <w:rPr>
                <w:rFonts w:ascii="Times New Roman" w:hAnsi="Times New Roman" w:cs="Times New Roman"/>
              </w:rPr>
              <w:t>0</w:t>
            </w:r>
          </w:p>
        </w:tc>
        <w:tc>
          <w:tcPr>
            <w:tcW w:w="1158" w:type="dxa"/>
            <w:noWrap/>
            <w:hideMark/>
          </w:tcPr>
          <w:p w:rsidR="00201958" w:rsidRPr="00940A3B" w:rsidRDefault="00201958" w:rsidP="00201958">
            <w:pPr>
              <w:spacing w:before="120" w:after="120"/>
              <w:contextualSpacing/>
              <w:jc w:val="both"/>
              <w:rPr>
                <w:rFonts w:ascii="Times New Roman" w:hAnsi="Times New Roman" w:cs="Times New Roman"/>
              </w:rPr>
            </w:pPr>
            <w:r w:rsidRPr="00940A3B">
              <w:rPr>
                <w:rFonts w:ascii="Times New Roman" w:hAnsi="Times New Roman" w:cs="Times New Roman"/>
              </w:rPr>
              <w:t>2</w:t>
            </w:r>
          </w:p>
        </w:tc>
        <w:tc>
          <w:tcPr>
            <w:tcW w:w="1243" w:type="dxa"/>
          </w:tcPr>
          <w:p w:rsidR="00201958" w:rsidRPr="00940A3B" w:rsidRDefault="00201958" w:rsidP="00201958">
            <w:pPr>
              <w:spacing w:before="120" w:after="120"/>
              <w:contextualSpacing/>
              <w:jc w:val="both"/>
              <w:rPr>
                <w:rFonts w:ascii="Times New Roman" w:hAnsi="Times New Roman" w:cs="Times New Roman"/>
              </w:rPr>
            </w:pPr>
            <w:r w:rsidRPr="00940A3B">
              <w:rPr>
                <w:rFonts w:ascii="Times New Roman" w:hAnsi="Times New Roman" w:cs="Times New Roman"/>
              </w:rPr>
              <w:t>0</w:t>
            </w:r>
          </w:p>
        </w:tc>
        <w:tc>
          <w:tcPr>
            <w:tcW w:w="1243" w:type="dxa"/>
          </w:tcPr>
          <w:p w:rsidR="00201958" w:rsidRPr="00940A3B" w:rsidRDefault="00201958" w:rsidP="00201958">
            <w:pPr>
              <w:spacing w:before="120" w:after="120"/>
              <w:contextualSpacing/>
              <w:jc w:val="both"/>
              <w:rPr>
                <w:rFonts w:ascii="Times New Roman" w:hAnsi="Times New Roman" w:cs="Times New Roman"/>
              </w:rPr>
            </w:pPr>
            <w:r w:rsidRPr="00940A3B">
              <w:rPr>
                <w:rFonts w:ascii="Times New Roman" w:hAnsi="Times New Roman" w:cs="Times New Roman"/>
              </w:rPr>
              <w:t>0</w:t>
            </w:r>
          </w:p>
        </w:tc>
        <w:tc>
          <w:tcPr>
            <w:tcW w:w="1229" w:type="dxa"/>
          </w:tcPr>
          <w:p w:rsidR="00201958" w:rsidRPr="00940A3B" w:rsidRDefault="00201958" w:rsidP="00201958">
            <w:pPr>
              <w:spacing w:before="120" w:after="120"/>
              <w:contextualSpacing/>
              <w:jc w:val="both"/>
              <w:rPr>
                <w:rFonts w:ascii="Times New Roman" w:hAnsi="Times New Roman" w:cs="Times New Roman"/>
              </w:rPr>
            </w:pPr>
            <w:r w:rsidRPr="00940A3B">
              <w:rPr>
                <w:rFonts w:ascii="Times New Roman" w:hAnsi="Times New Roman" w:cs="Times New Roman"/>
              </w:rPr>
              <w:t>0</w:t>
            </w:r>
          </w:p>
        </w:tc>
      </w:tr>
      <w:tr w:rsidR="00201958" w:rsidRPr="00940A3B" w:rsidTr="00DE0272">
        <w:trPr>
          <w:trHeight w:val="300"/>
        </w:trPr>
        <w:tc>
          <w:tcPr>
            <w:tcW w:w="1829" w:type="dxa"/>
            <w:noWrap/>
            <w:hideMark/>
          </w:tcPr>
          <w:p w:rsidR="00201958" w:rsidRPr="00940A3B" w:rsidRDefault="00201958" w:rsidP="00201958">
            <w:pPr>
              <w:spacing w:before="120" w:after="120"/>
              <w:contextualSpacing/>
              <w:jc w:val="both"/>
              <w:rPr>
                <w:rFonts w:ascii="Times New Roman" w:hAnsi="Times New Roman" w:cs="Times New Roman"/>
              </w:rPr>
            </w:pPr>
            <w:r w:rsidRPr="00940A3B">
              <w:rPr>
                <w:rFonts w:ascii="Times New Roman" w:hAnsi="Times New Roman" w:cs="Times New Roman"/>
              </w:rPr>
              <w:t>Laridae</w:t>
            </w:r>
          </w:p>
        </w:tc>
        <w:tc>
          <w:tcPr>
            <w:tcW w:w="1220" w:type="dxa"/>
            <w:noWrap/>
            <w:hideMark/>
          </w:tcPr>
          <w:p w:rsidR="00201958" w:rsidRPr="00940A3B" w:rsidRDefault="00201958" w:rsidP="00201958">
            <w:pPr>
              <w:spacing w:before="120" w:after="120"/>
              <w:contextualSpacing/>
              <w:jc w:val="both"/>
              <w:rPr>
                <w:rFonts w:ascii="Times New Roman" w:hAnsi="Times New Roman" w:cs="Times New Roman"/>
              </w:rPr>
            </w:pPr>
            <w:r w:rsidRPr="00940A3B">
              <w:rPr>
                <w:rFonts w:ascii="Times New Roman" w:hAnsi="Times New Roman" w:cs="Times New Roman"/>
              </w:rPr>
              <w:t>39</w:t>
            </w:r>
          </w:p>
        </w:tc>
        <w:tc>
          <w:tcPr>
            <w:tcW w:w="1320" w:type="dxa"/>
            <w:noWrap/>
            <w:hideMark/>
          </w:tcPr>
          <w:p w:rsidR="00201958" w:rsidRPr="00940A3B" w:rsidRDefault="00201958" w:rsidP="00201958">
            <w:pPr>
              <w:spacing w:before="120" w:after="120"/>
              <w:contextualSpacing/>
              <w:jc w:val="both"/>
              <w:rPr>
                <w:rFonts w:ascii="Times New Roman" w:hAnsi="Times New Roman" w:cs="Times New Roman"/>
              </w:rPr>
            </w:pPr>
            <w:r w:rsidRPr="00940A3B">
              <w:rPr>
                <w:rFonts w:ascii="Times New Roman" w:hAnsi="Times New Roman" w:cs="Times New Roman"/>
              </w:rPr>
              <w:t>0 (2 NT)</w:t>
            </w:r>
          </w:p>
        </w:tc>
        <w:tc>
          <w:tcPr>
            <w:tcW w:w="1158" w:type="dxa"/>
            <w:noWrap/>
            <w:hideMark/>
          </w:tcPr>
          <w:p w:rsidR="00201958" w:rsidRPr="00940A3B" w:rsidRDefault="00201958" w:rsidP="00201958">
            <w:pPr>
              <w:spacing w:before="120" w:after="120"/>
              <w:contextualSpacing/>
              <w:jc w:val="both"/>
              <w:rPr>
                <w:rFonts w:ascii="Times New Roman" w:hAnsi="Times New Roman" w:cs="Times New Roman"/>
              </w:rPr>
            </w:pPr>
            <w:r w:rsidRPr="00940A3B">
              <w:rPr>
                <w:rFonts w:ascii="Times New Roman" w:hAnsi="Times New Roman" w:cs="Times New Roman"/>
              </w:rPr>
              <w:t>13</w:t>
            </w:r>
          </w:p>
        </w:tc>
        <w:tc>
          <w:tcPr>
            <w:tcW w:w="1243" w:type="dxa"/>
          </w:tcPr>
          <w:p w:rsidR="00201958" w:rsidRPr="00940A3B" w:rsidRDefault="00201958" w:rsidP="00201958">
            <w:pPr>
              <w:spacing w:before="120" w:after="120"/>
              <w:contextualSpacing/>
              <w:jc w:val="both"/>
              <w:rPr>
                <w:rFonts w:ascii="Times New Roman" w:hAnsi="Times New Roman" w:cs="Times New Roman"/>
              </w:rPr>
            </w:pPr>
            <w:r w:rsidRPr="00940A3B">
              <w:rPr>
                <w:rFonts w:ascii="Times New Roman" w:hAnsi="Times New Roman" w:cs="Times New Roman"/>
              </w:rPr>
              <w:t>14</w:t>
            </w:r>
          </w:p>
        </w:tc>
        <w:tc>
          <w:tcPr>
            <w:tcW w:w="1243" w:type="dxa"/>
          </w:tcPr>
          <w:p w:rsidR="00201958" w:rsidRPr="00940A3B" w:rsidRDefault="00201958" w:rsidP="00201958">
            <w:pPr>
              <w:spacing w:before="120" w:after="120"/>
              <w:contextualSpacing/>
              <w:jc w:val="both"/>
              <w:rPr>
                <w:rFonts w:ascii="Times New Roman" w:hAnsi="Times New Roman" w:cs="Times New Roman"/>
              </w:rPr>
            </w:pPr>
            <w:r w:rsidRPr="00940A3B">
              <w:rPr>
                <w:rFonts w:ascii="Times New Roman" w:hAnsi="Times New Roman" w:cs="Times New Roman"/>
              </w:rPr>
              <w:t>8</w:t>
            </w:r>
          </w:p>
        </w:tc>
        <w:tc>
          <w:tcPr>
            <w:tcW w:w="1229" w:type="dxa"/>
          </w:tcPr>
          <w:p w:rsidR="00201958" w:rsidRPr="00940A3B" w:rsidRDefault="00201958" w:rsidP="00201958">
            <w:pPr>
              <w:spacing w:before="120" w:after="120"/>
              <w:contextualSpacing/>
              <w:jc w:val="both"/>
              <w:rPr>
                <w:rFonts w:ascii="Times New Roman" w:hAnsi="Times New Roman" w:cs="Times New Roman"/>
              </w:rPr>
            </w:pPr>
            <w:r w:rsidRPr="00940A3B">
              <w:rPr>
                <w:rFonts w:ascii="Times New Roman" w:hAnsi="Times New Roman" w:cs="Times New Roman"/>
              </w:rPr>
              <w:t>4</w:t>
            </w:r>
          </w:p>
        </w:tc>
      </w:tr>
      <w:tr w:rsidR="00201958" w:rsidRPr="00940A3B" w:rsidTr="00DE0272">
        <w:trPr>
          <w:trHeight w:val="300"/>
        </w:trPr>
        <w:tc>
          <w:tcPr>
            <w:tcW w:w="1829" w:type="dxa"/>
            <w:noWrap/>
            <w:hideMark/>
          </w:tcPr>
          <w:p w:rsidR="00201958" w:rsidRPr="00940A3B" w:rsidRDefault="00201958" w:rsidP="00201958">
            <w:pPr>
              <w:spacing w:before="120" w:after="120"/>
              <w:contextualSpacing/>
              <w:jc w:val="both"/>
              <w:rPr>
                <w:rFonts w:ascii="Times New Roman" w:hAnsi="Times New Roman" w:cs="Times New Roman"/>
              </w:rPr>
            </w:pPr>
            <w:r w:rsidRPr="00940A3B">
              <w:rPr>
                <w:rFonts w:ascii="Times New Roman" w:hAnsi="Times New Roman" w:cs="Times New Roman"/>
              </w:rPr>
              <w:t>Pelecanidae</w:t>
            </w:r>
          </w:p>
        </w:tc>
        <w:tc>
          <w:tcPr>
            <w:tcW w:w="1220" w:type="dxa"/>
            <w:noWrap/>
            <w:hideMark/>
          </w:tcPr>
          <w:p w:rsidR="00201958" w:rsidRPr="00940A3B" w:rsidRDefault="00201958" w:rsidP="00201958">
            <w:pPr>
              <w:spacing w:before="120" w:after="120"/>
              <w:contextualSpacing/>
              <w:jc w:val="both"/>
              <w:rPr>
                <w:rFonts w:ascii="Times New Roman" w:hAnsi="Times New Roman" w:cs="Times New Roman"/>
              </w:rPr>
            </w:pPr>
            <w:r w:rsidRPr="00940A3B">
              <w:rPr>
                <w:rFonts w:ascii="Times New Roman" w:hAnsi="Times New Roman" w:cs="Times New Roman"/>
              </w:rPr>
              <w:t>1</w:t>
            </w:r>
          </w:p>
        </w:tc>
        <w:tc>
          <w:tcPr>
            <w:tcW w:w="1320" w:type="dxa"/>
            <w:noWrap/>
            <w:hideMark/>
          </w:tcPr>
          <w:p w:rsidR="00201958" w:rsidRPr="00940A3B" w:rsidRDefault="00201958" w:rsidP="00201958">
            <w:pPr>
              <w:spacing w:before="120" w:after="120"/>
              <w:contextualSpacing/>
              <w:jc w:val="both"/>
              <w:rPr>
                <w:rFonts w:ascii="Times New Roman" w:hAnsi="Times New Roman" w:cs="Times New Roman"/>
              </w:rPr>
            </w:pPr>
            <w:r w:rsidRPr="00940A3B">
              <w:rPr>
                <w:rFonts w:ascii="Times New Roman" w:hAnsi="Times New Roman" w:cs="Times New Roman"/>
              </w:rPr>
              <w:t>0</w:t>
            </w:r>
          </w:p>
        </w:tc>
        <w:tc>
          <w:tcPr>
            <w:tcW w:w="1158" w:type="dxa"/>
            <w:noWrap/>
            <w:hideMark/>
          </w:tcPr>
          <w:p w:rsidR="00201958" w:rsidRPr="00940A3B" w:rsidRDefault="00201958" w:rsidP="00201958">
            <w:pPr>
              <w:spacing w:before="120" w:after="120"/>
              <w:contextualSpacing/>
              <w:jc w:val="both"/>
              <w:rPr>
                <w:rFonts w:ascii="Times New Roman" w:hAnsi="Times New Roman" w:cs="Times New Roman"/>
              </w:rPr>
            </w:pPr>
          </w:p>
        </w:tc>
        <w:tc>
          <w:tcPr>
            <w:tcW w:w="1243" w:type="dxa"/>
          </w:tcPr>
          <w:p w:rsidR="00201958" w:rsidRPr="00940A3B" w:rsidRDefault="00201958" w:rsidP="00201958">
            <w:pPr>
              <w:spacing w:before="120" w:after="120"/>
              <w:contextualSpacing/>
              <w:jc w:val="both"/>
              <w:rPr>
                <w:rFonts w:ascii="Times New Roman" w:hAnsi="Times New Roman" w:cs="Times New Roman"/>
              </w:rPr>
            </w:pPr>
          </w:p>
        </w:tc>
        <w:tc>
          <w:tcPr>
            <w:tcW w:w="1243" w:type="dxa"/>
          </w:tcPr>
          <w:p w:rsidR="00201958" w:rsidRPr="00940A3B" w:rsidRDefault="00201958" w:rsidP="00201958">
            <w:pPr>
              <w:spacing w:before="120" w:after="120"/>
              <w:contextualSpacing/>
              <w:jc w:val="both"/>
              <w:rPr>
                <w:rFonts w:ascii="Times New Roman" w:hAnsi="Times New Roman" w:cs="Times New Roman"/>
              </w:rPr>
            </w:pPr>
          </w:p>
        </w:tc>
        <w:tc>
          <w:tcPr>
            <w:tcW w:w="1229" w:type="dxa"/>
          </w:tcPr>
          <w:p w:rsidR="00201958" w:rsidRPr="00940A3B" w:rsidRDefault="00201958" w:rsidP="00201958">
            <w:pPr>
              <w:spacing w:before="120" w:after="120"/>
              <w:contextualSpacing/>
              <w:jc w:val="both"/>
              <w:rPr>
                <w:rFonts w:ascii="Times New Roman" w:hAnsi="Times New Roman" w:cs="Times New Roman"/>
              </w:rPr>
            </w:pPr>
            <w:r w:rsidRPr="00940A3B">
              <w:rPr>
                <w:rFonts w:ascii="Times New Roman" w:hAnsi="Times New Roman" w:cs="Times New Roman"/>
              </w:rPr>
              <w:t>1</w:t>
            </w:r>
          </w:p>
        </w:tc>
      </w:tr>
      <w:tr w:rsidR="00201958" w:rsidRPr="00940A3B" w:rsidTr="00DE0272">
        <w:trPr>
          <w:trHeight w:val="300"/>
        </w:trPr>
        <w:tc>
          <w:tcPr>
            <w:tcW w:w="1829" w:type="dxa"/>
            <w:noWrap/>
            <w:hideMark/>
          </w:tcPr>
          <w:p w:rsidR="00201958" w:rsidRPr="00940A3B" w:rsidRDefault="00201958" w:rsidP="00201958">
            <w:pPr>
              <w:spacing w:before="120" w:after="120"/>
              <w:contextualSpacing/>
              <w:jc w:val="both"/>
              <w:rPr>
                <w:rFonts w:ascii="Times New Roman" w:hAnsi="Times New Roman" w:cs="Times New Roman"/>
              </w:rPr>
            </w:pPr>
            <w:r w:rsidRPr="00940A3B">
              <w:rPr>
                <w:rFonts w:ascii="Times New Roman" w:hAnsi="Times New Roman" w:cs="Times New Roman"/>
              </w:rPr>
              <w:t>Phaethontidae</w:t>
            </w:r>
          </w:p>
        </w:tc>
        <w:tc>
          <w:tcPr>
            <w:tcW w:w="1220" w:type="dxa"/>
            <w:noWrap/>
            <w:hideMark/>
          </w:tcPr>
          <w:p w:rsidR="00201958" w:rsidRPr="00940A3B" w:rsidRDefault="00201958" w:rsidP="00201958">
            <w:pPr>
              <w:spacing w:before="120" w:after="120"/>
              <w:contextualSpacing/>
              <w:jc w:val="both"/>
              <w:rPr>
                <w:rFonts w:ascii="Times New Roman" w:hAnsi="Times New Roman" w:cs="Times New Roman"/>
              </w:rPr>
            </w:pPr>
            <w:r w:rsidRPr="00940A3B">
              <w:rPr>
                <w:rFonts w:ascii="Times New Roman" w:hAnsi="Times New Roman" w:cs="Times New Roman"/>
              </w:rPr>
              <w:t>3</w:t>
            </w:r>
          </w:p>
        </w:tc>
        <w:tc>
          <w:tcPr>
            <w:tcW w:w="1320" w:type="dxa"/>
            <w:noWrap/>
            <w:hideMark/>
          </w:tcPr>
          <w:p w:rsidR="00201958" w:rsidRPr="00940A3B" w:rsidRDefault="00201958" w:rsidP="00201958">
            <w:pPr>
              <w:spacing w:before="120" w:after="120"/>
              <w:contextualSpacing/>
              <w:jc w:val="both"/>
              <w:rPr>
                <w:rFonts w:ascii="Times New Roman" w:hAnsi="Times New Roman" w:cs="Times New Roman"/>
              </w:rPr>
            </w:pPr>
            <w:r w:rsidRPr="00940A3B">
              <w:rPr>
                <w:rFonts w:ascii="Times New Roman" w:hAnsi="Times New Roman" w:cs="Times New Roman"/>
              </w:rPr>
              <w:t>0</w:t>
            </w:r>
          </w:p>
        </w:tc>
        <w:tc>
          <w:tcPr>
            <w:tcW w:w="1158" w:type="dxa"/>
            <w:noWrap/>
            <w:hideMark/>
          </w:tcPr>
          <w:p w:rsidR="00201958" w:rsidRPr="00940A3B" w:rsidRDefault="00201958" w:rsidP="00201958">
            <w:pPr>
              <w:spacing w:before="120" w:after="120"/>
              <w:contextualSpacing/>
              <w:jc w:val="both"/>
              <w:rPr>
                <w:rFonts w:ascii="Times New Roman" w:hAnsi="Times New Roman" w:cs="Times New Roman"/>
              </w:rPr>
            </w:pPr>
            <w:r w:rsidRPr="00940A3B">
              <w:rPr>
                <w:rFonts w:ascii="Times New Roman" w:hAnsi="Times New Roman" w:cs="Times New Roman"/>
              </w:rPr>
              <w:t>2</w:t>
            </w:r>
          </w:p>
        </w:tc>
        <w:tc>
          <w:tcPr>
            <w:tcW w:w="1243" w:type="dxa"/>
          </w:tcPr>
          <w:p w:rsidR="00201958" w:rsidRPr="00940A3B" w:rsidRDefault="00201958" w:rsidP="00201958">
            <w:pPr>
              <w:spacing w:before="120" w:after="120"/>
              <w:contextualSpacing/>
              <w:jc w:val="both"/>
              <w:rPr>
                <w:rFonts w:ascii="Times New Roman" w:hAnsi="Times New Roman" w:cs="Times New Roman"/>
              </w:rPr>
            </w:pPr>
            <w:r w:rsidRPr="00940A3B">
              <w:rPr>
                <w:rFonts w:ascii="Times New Roman" w:hAnsi="Times New Roman" w:cs="Times New Roman"/>
              </w:rPr>
              <w:t>1</w:t>
            </w:r>
          </w:p>
        </w:tc>
        <w:tc>
          <w:tcPr>
            <w:tcW w:w="1243" w:type="dxa"/>
          </w:tcPr>
          <w:p w:rsidR="00201958" w:rsidRPr="00940A3B" w:rsidRDefault="00201958" w:rsidP="00201958">
            <w:pPr>
              <w:spacing w:before="120" w:after="120"/>
              <w:contextualSpacing/>
              <w:jc w:val="both"/>
              <w:rPr>
                <w:rFonts w:ascii="Times New Roman" w:hAnsi="Times New Roman" w:cs="Times New Roman"/>
              </w:rPr>
            </w:pPr>
            <w:r w:rsidRPr="00940A3B">
              <w:rPr>
                <w:rFonts w:ascii="Times New Roman" w:hAnsi="Times New Roman" w:cs="Times New Roman"/>
              </w:rPr>
              <w:t>0</w:t>
            </w:r>
          </w:p>
        </w:tc>
        <w:tc>
          <w:tcPr>
            <w:tcW w:w="1229" w:type="dxa"/>
          </w:tcPr>
          <w:p w:rsidR="00201958" w:rsidRPr="00940A3B" w:rsidRDefault="00201958" w:rsidP="00201958">
            <w:pPr>
              <w:spacing w:before="120" w:after="120"/>
              <w:contextualSpacing/>
              <w:jc w:val="both"/>
              <w:rPr>
                <w:rFonts w:ascii="Times New Roman" w:hAnsi="Times New Roman" w:cs="Times New Roman"/>
              </w:rPr>
            </w:pPr>
            <w:r w:rsidRPr="00940A3B">
              <w:rPr>
                <w:rFonts w:ascii="Times New Roman" w:hAnsi="Times New Roman" w:cs="Times New Roman"/>
              </w:rPr>
              <w:t>0</w:t>
            </w:r>
          </w:p>
        </w:tc>
      </w:tr>
      <w:tr w:rsidR="00201958" w:rsidRPr="00940A3B" w:rsidTr="00DE0272">
        <w:trPr>
          <w:trHeight w:val="300"/>
        </w:trPr>
        <w:tc>
          <w:tcPr>
            <w:tcW w:w="1829" w:type="dxa"/>
            <w:noWrap/>
            <w:hideMark/>
          </w:tcPr>
          <w:p w:rsidR="00201958" w:rsidRPr="00940A3B" w:rsidRDefault="00201958" w:rsidP="00201958">
            <w:pPr>
              <w:spacing w:before="120" w:after="120"/>
              <w:contextualSpacing/>
              <w:jc w:val="both"/>
              <w:rPr>
                <w:rFonts w:ascii="Times New Roman" w:hAnsi="Times New Roman" w:cs="Times New Roman"/>
              </w:rPr>
            </w:pPr>
            <w:r w:rsidRPr="00940A3B">
              <w:rPr>
                <w:rFonts w:ascii="Times New Roman" w:hAnsi="Times New Roman" w:cs="Times New Roman"/>
              </w:rPr>
              <w:t>Phalacrocoracidae</w:t>
            </w:r>
          </w:p>
        </w:tc>
        <w:tc>
          <w:tcPr>
            <w:tcW w:w="1220" w:type="dxa"/>
            <w:noWrap/>
            <w:hideMark/>
          </w:tcPr>
          <w:p w:rsidR="00201958" w:rsidRPr="00940A3B" w:rsidRDefault="00201958" w:rsidP="00201958">
            <w:pPr>
              <w:spacing w:before="120" w:after="120"/>
              <w:contextualSpacing/>
              <w:jc w:val="both"/>
              <w:rPr>
                <w:rFonts w:ascii="Times New Roman" w:hAnsi="Times New Roman" w:cs="Times New Roman"/>
              </w:rPr>
            </w:pPr>
            <w:r w:rsidRPr="00940A3B">
              <w:rPr>
                <w:rFonts w:ascii="Times New Roman" w:hAnsi="Times New Roman" w:cs="Times New Roman"/>
              </w:rPr>
              <w:t>5</w:t>
            </w:r>
          </w:p>
        </w:tc>
        <w:tc>
          <w:tcPr>
            <w:tcW w:w="1320" w:type="dxa"/>
            <w:noWrap/>
            <w:hideMark/>
          </w:tcPr>
          <w:p w:rsidR="00201958" w:rsidRPr="00940A3B" w:rsidRDefault="00201958" w:rsidP="00201958">
            <w:pPr>
              <w:spacing w:before="120" w:after="120"/>
              <w:contextualSpacing/>
              <w:jc w:val="both"/>
              <w:rPr>
                <w:rFonts w:ascii="Times New Roman" w:hAnsi="Times New Roman" w:cs="Times New Roman"/>
              </w:rPr>
            </w:pPr>
            <w:r w:rsidRPr="00940A3B">
              <w:rPr>
                <w:rFonts w:ascii="Times New Roman" w:hAnsi="Times New Roman" w:cs="Times New Roman"/>
              </w:rPr>
              <w:t>3 (1 NT)</w:t>
            </w:r>
          </w:p>
        </w:tc>
        <w:tc>
          <w:tcPr>
            <w:tcW w:w="1158" w:type="dxa"/>
            <w:noWrap/>
            <w:hideMark/>
          </w:tcPr>
          <w:p w:rsidR="00201958" w:rsidRPr="00940A3B" w:rsidRDefault="00201958" w:rsidP="00201958">
            <w:pPr>
              <w:spacing w:before="120" w:after="120"/>
              <w:contextualSpacing/>
              <w:jc w:val="both"/>
              <w:rPr>
                <w:rFonts w:ascii="Times New Roman" w:hAnsi="Times New Roman" w:cs="Times New Roman"/>
              </w:rPr>
            </w:pPr>
            <w:r w:rsidRPr="00940A3B">
              <w:rPr>
                <w:rFonts w:ascii="Times New Roman" w:hAnsi="Times New Roman" w:cs="Times New Roman"/>
              </w:rPr>
              <w:t>3</w:t>
            </w:r>
          </w:p>
        </w:tc>
        <w:tc>
          <w:tcPr>
            <w:tcW w:w="1243" w:type="dxa"/>
          </w:tcPr>
          <w:p w:rsidR="00201958" w:rsidRPr="00940A3B" w:rsidRDefault="00201958" w:rsidP="00201958">
            <w:pPr>
              <w:spacing w:before="120" w:after="120"/>
              <w:contextualSpacing/>
              <w:jc w:val="both"/>
              <w:rPr>
                <w:rFonts w:ascii="Times New Roman" w:hAnsi="Times New Roman" w:cs="Times New Roman"/>
              </w:rPr>
            </w:pPr>
            <w:r w:rsidRPr="00940A3B">
              <w:rPr>
                <w:rFonts w:ascii="Times New Roman" w:hAnsi="Times New Roman" w:cs="Times New Roman"/>
              </w:rPr>
              <w:t>0</w:t>
            </w:r>
          </w:p>
        </w:tc>
        <w:tc>
          <w:tcPr>
            <w:tcW w:w="1243" w:type="dxa"/>
          </w:tcPr>
          <w:p w:rsidR="00201958" w:rsidRPr="00940A3B" w:rsidRDefault="00201958" w:rsidP="00201958">
            <w:pPr>
              <w:spacing w:before="120" w:after="120"/>
              <w:contextualSpacing/>
              <w:jc w:val="both"/>
              <w:rPr>
                <w:rFonts w:ascii="Times New Roman" w:hAnsi="Times New Roman" w:cs="Times New Roman"/>
              </w:rPr>
            </w:pPr>
            <w:r w:rsidRPr="00940A3B">
              <w:rPr>
                <w:rFonts w:ascii="Times New Roman" w:hAnsi="Times New Roman" w:cs="Times New Roman"/>
              </w:rPr>
              <w:t>1</w:t>
            </w:r>
          </w:p>
        </w:tc>
        <w:tc>
          <w:tcPr>
            <w:tcW w:w="1229" w:type="dxa"/>
          </w:tcPr>
          <w:p w:rsidR="00201958" w:rsidRPr="00940A3B" w:rsidRDefault="00201958" w:rsidP="00201958">
            <w:pPr>
              <w:spacing w:before="120" w:after="120"/>
              <w:contextualSpacing/>
              <w:jc w:val="both"/>
              <w:rPr>
                <w:rFonts w:ascii="Times New Roman" w:hAnsi="Times New Roman" w:cs="Times New Roman"/>
              </w:rPr>
            </w:pPr>
            <w:r w:rsidRPr="00940A3B">
              <w:rPr>
                <w:rFonts w:ascii="Times New Roman" w:hAnsi="Times New Roman" w:cs="Times New Roman"/>
              </w:rPr>
              <w:t>0</w:t>
            </w:r>
          </w:p>
        </w:tc>
      </w:tr>
      <w:tr w:rsidR="00201958" w:rsidRPr="00940A3B" w:rsidTr="00DE0272">
        <w:trPr>
          <w:trHeight w:val="300"/>
        </w:trPr>
        <w:tc>
          <w:tcPr>
            <w:tcW w:w="1829" w:type="dxa"/>
            <w:noWrap/>
            <w:hideMark/>
          </w:tcPr>
          <w:p w:rsidR="00201958" w:rsidRPr="00940A3B" w:rsidRDefault="00201958" w:rsidP="00201958">
            <w:pPr>
              <w:spacing w:before="120" w:after="120"/>
              <w:contextualSpacing/>
              <w:jc w:val="both"/>
              <w:rPr>
                <w:rFonts w:ascii="Times New Roman" w:hAnsi="Times New Roman" w:cs="Times New Roman"/>
              </w:rPr>
            </w:pPr>
            <w:r w:rsidRPr="00940A3B">
              <w:rPr>
                <w:rFonts w:ascii="Times New Roman" w:hAnsi="Times New Roman" w:cs="Times New Roman"/>
              </w:rPr>
              <w:t>Podicipedidae</w:t>
            </w:r>
          </w:p>
        </w:tc>
        <w:tc>
          <w:tcPr>
            <w:tcW w:w="1220" w:type="dxa"/>
            <w:noWrap/>
            <w:hideMark/>
          </w:tcPr>
          <w:p w:rsidR="00201958" w:rsidRPr="00940A3B" w:rsidRDefault="00201958" w:rsidP="00201958">
            <w:pPr>
              <w:spacing w:before="120" w:after="120"/>
              <w:contextualSpacing/>
              <w:jc w:val="both"/>
              <w:rPr>
                <w:rFonts w:ascii="Times New Roman" w:hAnsi="Times New Roman" w:cs="Times New Roman"/>
              </w:rPr>
            </w:pPr>
            <w:r w:rsidRPr="00940A3B">
              <w:rPr>
                <w:rFonts w:ascii="Times New Roman" w:hAnsi="Times New Roman" w:cs="Times New Roman"/>
              </w:rPr>
              <w:t>4</w:t>
            </w:r>
          </w:p>
        </w:tc>
        <w:tc>
          <w:tcPr>
            <w:tcW w:w="1320" w:type="dxa"/>
            <w:noWrap/>
            <w:hideMark/>
          </w:tcPr>
          <w:p w:rsidR="00201958" w:rsidRPr="00940A3B" w:rsidRDefault="00201958" w:rsidP="00201958">
            <w:pPr>
              <w:spacing w:before="120" w:after="120"/>
              <w:contextualSpacing/>
              <w:jc w:val="both"/>
              <w:rPr>
                <w:rFonts w:ascii="Times New Roman" w:hAnsi="Times New Roman" w:cs="Times New Roman"/>
              </w:rPr>
            </w:pPr>
            <w:r w:rsidRPr="00940A3B">
              <w:rPr>
                <w:rFonts w:ascii="Times New Roman" w:hAnsi="Times New Roman" w:cs="Times New Roman"/>
              </w:rPr>
              <w:t>0</w:t>
            </w:r>
          </w:p>
        </w:tc>
        <w:tc>
          <w:tcPr>
            <w:tcW w:w="1158" w:type="dxa"/>
            <w:noWrap/>
            <w:hideMark/>
          </w:tcPr>
          <w:p w:rsidR="00201958" w:rsidRPr="00940A3B" w:rsidRDefault="00201958" w:rsidP="00201958">
            <w:pPr>
              <w:spacing w:before="120" w:after="120"/>
              <w:contextualSpacing/>
              <w:jc w:val="both"/>
              <w:rPr>
                <w:rFonts w:ascii="Times New Roman" w:hAnsi="Times New Roman" w:cs="Times New Roman"/>
              </w:rPr>
            </w:pPr>
            <w:r w:rsidRPr="00940A3B">
              <w:rPr>
                <w:rFonts w:ascii="Times New Roman" w:hAnsi="Times New Roman" w:cs="Times New Roman"/>
              </w:rPr>
              <w:t>2</w:t>
            </w:r>
          </w:p>
        </w:tc>
        <w:tc>
          <w:tcPr>
            <w:tcW w:w="1243" w:type="dxa"/>
          </w:tcPr>
          <w:p w:rsidR="00201958" w:rsidRPr="00940A3B" w:rsidRDefault="00201958" w:rsidP="00201958">
            <w:pPr>
              <w:spacing w:before="120" w:after="120"/>
              <w:contextualSpacing/>
              <w:jc w:val="both"/>
              <w:rPr>
                <w:rFonts w:ascii="Times New Roman" w:hAnsi="Times New Roman" w:cs="Times New Roman"/>
              </w:rPr>
            </w:pPr>
            <w:r w:rsidRPr="00940A3B">
              <w:rPr>
                <w:rFonts w:ascii="Times New Roman" w:hAnsi="Times New Roman" w:cs="Times New Roman"/>
              </w:rPr>
              <w:t>0</w:t>
            </w:r>
          </w:p>
        </w:tc>
        <w:tc>
          <w:tcPr>
            <w:tcW w:w="1243" w:type="dxa"/>
          </w:tcPr>
          <w:p w:rsidR="00201958" w:rsidRPr="00940A3B" w:rsidRDefault="00201958" w:rsidP="00201958">
            <w:pPr>
              <w:spacing w:before="120" w:after="120"/>
              <w:contextualSpacing/>
              <w:jc w:val="both"/>
              <w:rPr>
                <w:rFonts w:ascii="Times New Roman" w:hAnsi="Times New Roman" w:cs="Times New Roman"/>
              </w:rPr>
            </w:pPr>
            <w:r w:rsidRPr="00940A3B">
              <w:rPr>
                <w:rFonts w:ascii="Times New Roman" w:hAnsi="Times New Roman" w:cs="Times New Roman"/>
              </w:rPr>
              <w:t>0</w:t>
            </w:r>
          </w:p>
        </w:tc>
        <w:tc>
          <w:tcPr>
            <w:tcW w:w="1229" w:type="dxa"/>
          </w:tcPr>
          <w:p w:rsidR="00201958" w:rsidRPr="00940A3B" w:rsidRDefault="00201958" w:rsidP="00201958">
            <w:pPr>
              <w:spacing w:before="120" w:after="120"/>
              <w:contextualSpacing/>
              <w:jc w:val="both"/>
              <w:rPr>
                <w:rFonts w:ascii="Times New Roman" w:hAnsi="Times New Roman" w:cs="Times New Roman"/>
              </w:rPr>
            </w:pPr>
            <w:r w:rsidRPr="00940A3B">
              <w:rPr>
                <w:rFonts w:ascii="Times New Roman" w:hAnsi="Times New Roman" w:cs="Times New Roman"/>
              </w:rPr>
              <w:t>2</w:t>
            </w:r>
          </w:p>
        </w:tc>
      </w:tr>
      <w:tr w:rsidR="00201958" w:rsidRPr="00940A3B" w:rsidTr="00DE0272">
        <w:trPr>
          <w:trHeight w:val="300"/>
        </w:trPr>
        <w:tc>
          <w:tcPr>
            <w:tcW w:w="1829" w:type="dxa"/>
            <w:noWrap/>
            <w:hideMark/>
          </w:tcPr>
          <w:p w:rsidR="00201958" w:rsidRPr="00940A3B" w:rsidRDefault="00201958" w:rsidP="00201958">
            <w:pPr>
              <w:spacing w:before="120" w:after="120"/>
              <w:contextualSpacing/>
              <w:jc w:val="both"/>
              <w:rPr>
                <w:rFonts w:ascii="Times New Roman" w:hAnsi="Times New Roman" w:cs="Times New Roman"/>
              </w:rPr>
            </w:pPr>
            <w:r w:rsidRPr="00940A3B">
              <w:rPr>
                <w:rFonts w:ascii="Times New Roman" w:hAnsi="Times New Roman" w:cs="Times New Roman"/>
              </w:rPr>
              <w:t>Scolopacidae</w:t>
            </w:r>
          </w:p>
        </w:tc>
        <w:tc>
          <w:tcPr>
            <w:tcW w:w="1220" w:type="dxa"/>
            <w:noWrap/>
            <w:hideMark/>
          </w:tcPr>
          <w:p w:rsidR="00201958" w:rsidRPr="00940A3B" w:rsidRDefault="00201958" w:rsidP="00201958">
            <w:pPr>
              <w:spacing w:before="120" w:after="120"/>
              <w:contextualSpacing/>
              <w:jc w:val="both"/>
              <w:rPr>
                <w:rFonts w:ascii="Times New Roman" w:hAnsi="Times New Roman" w:cs="Times New Roman"/>
              </w:rPr>
            </w:pPr>
            <w:r w:rsidRPr="00940A3B">
              <w:rPr>
                <w:rFonts w:ascii="Times New Roman" w:hAnsi="Times New Roman" w:cs="Times New Roman"/>
              </w:rPr>
              <w:t>2</w:t>
            </w:r>
          </w:p>
        </w:tc>
        <w:tc>
          <w:tcPr>
            <w:tcW w:w="1320" w:type="dxa"/>
            <w:noWrap/>
            <w:hideMark/>
          </w:tcPr>
          <w:p w:rsidR="00201958" w:rsidRPr="00940A3B" w:rsidRDefault="00201958" w:rsidP="00201958">
            <w:pPr>
              <w:spacing w:before="120" w:after="120"/>
              <w:contextualSpacing/>
              <w:jc w:val="both"/>
              <w:rPr>
                <w:rFonts w:ascii="Times New Roman" w:hAnsi="Times New Roman" w:cs="Times New Roman"/>
              </w:rPr>
            </w:pPr>
            <w:r w:rsidRPr="00940A3B">
              <w:rPr>
                <w:rFonts w:ascii="Times New Roman" w:hAnsi="Times New Roman" w:cs="Times New Roman"/>
              </w:rPr>
              <w:t>0</w:t>
            </w:r>
          </w:p>
        </w:tc>
        <w:tc>
          <w:tcPr>
            <w:tcW w:w="1158" w:type="dxa"/>
            <w:noWrap/>
            <w:hideMark/>
          </w:tcPr>
          <w:p w:rsidR="00201958" w:rsidRPr="00940A3B" w:rsidRDefault="00201958" w:rsidP="00201958">
            <w:pPr>
              <w:spacing w:before="120" w:after="120"/>
              <w:contextualSpacing/>
              <w:jc w:val="both"/>
              <w:rPr>
                <w:rFonts w:ascii="Times New Roman" w:hAnsi="Times New Roman" w:cs="Times New Roman"/>
              </w:rPr>
            </w:pPr>
            <w:r w:rsidRPr="00940A3B">
              <w:rPr>
                <w:rFonts w:ascii="Times New Roman" w:hAnsi="Times New Roman" w:cs="Times New Roman"/>
              </w:rPr>
              <w:t>2</w:t>
            </w:r>
          </w:p>
        </w:tc>
        <w:tc>
          <w:tcPr>
            <w:tcW w:w="1243" w:type="dxa"/>
          </w:tcPr>
          <w:p w:rsidR="00201958" w:rsidRPr="00940A3B" w:rsidRDefault="00201958" w:rsidP="00201958">
            <w:pPr>
              <w:spacing w:before="120" w:after="120"/>
              <w:contextualSpacing/>
              <w:jc w:val="both"/>
              <w:rPr>
                <w:rFonts w:ascii="Times New Roman" w:hAnsi="Times New Roman" w:cs="Times New Roman"/>
              </w:rPr>
            </w:pPr>
            <w:r w:rsidRPr="00940A3B">
              <w:rPr>
                <w:rFonts w:ascii="Times New Roman" w:hAnsi="Times New Roman" w:cs="Times New Roman"/>
              </w:rPr>
              <w:t>0</w:t>
            </w:r>
          </w:p>
        </w:tc>
        <w:tc>
          <w:tcPr>
            <w:tcW w:w="1243" w:type="dxa"/>
          </w:tcPr>
          <w:p w:rsidR="00201958" w:rsidRPr="00940A3B" w:rsidRDefault="00201958" w:rsidP="00201958">
            <w:pPr>
              <w:spacing w:before="120" w:after="120"/>
              <w:contextualSpacing/>
              <w:jc w:val="both"/>
              <w:rPr>
                <w:rFonts w:ascii="Times New Roman" w:hAnsi="Times New Roman" w:cs="Times New Roman"/>
              </w:rPr>
            </w:pPr>
            <w:r w:rsidRPr="00940A3B">
              <w:rPr>
                <w:rFonts w:ascii="Times New Roman" w:hAnsi="Times New Roman" w:cs="Times New Roman"/>
              </w:rPr>
              <w:t>0</w:t>
            </w:r>
          </w:p>
        </w:tc>
        <w:tc>
          <w:tcPr>
            <w:tcW w:w="1229" w:type="dxa"/>
          </w:tcPr>
          <w:p w:rsidR="00201958" w:rsidRPr="00940A3B" w:rsidRDefault="00201958" w:rsidP="00201958">
            <w:pPr>
              <w:spacing w:before="120" w:after="120"/>
              <w:contextualSpacing/>
              <w:jc w:val="both"/>
              <w:rPr>
                <w:rFonts w:ascii="Times New Roman" w:hAnsi="Times New Roman" w:cs="Times New Roman"/>
              </w:rPr>
            </w:pPr>
            <w:r w:rsidRPr="00940A3B">
              <w:rPr>
                <w:rFonts w:ascii="Times New Roman" w:hAnsi="Times New Roman" w:cs="Times New Roman"/>
              </w:rPr>
              <w:t>0</w:t>
            </w:r>
          </w:p>
        </w:tc>
      </w:tr>
      <w:tr w:rsidR="00201958" w:rsidRPr="00940A3B" w:rsidTr="00DE0272">
        <w:trPr>
          <w:trHeight w:val="300"/>
        </w:trPr>
        <w:tc>
          <w:tcPr>
            <w:tcW w:w="1829" w:type="dxa"/>
            <w:noWrap/>
            <w:hideMark/>
          </w:tcPr>
          <w:p w:rsidR="00201958" w:rsidRPr="00940A3B" w:rsidRDefault="00201958" w:rsidP="00201958">
            <w:pPr>
              <w:spacing w:before="120" w:after="120"/>
              <w:contextualSpacing/>
              <w:jc w:val="both"/>
              <w:rPr>
                <w:rFonts w:ascii="Times New Roman" w:hAnsi="Times New Roman" w:cs="Times New Roman"/>
              </w:rPr>
            </w:pPr>
            <w:r w:rsidRPr="00940A3B">
              <w:rPr>
                <w:rFonts w:ascii="Times New Roman" w:hAnsi="Times New Roman" w:cs="Times New Roman"/>
              </w:rPr>
              <w:t>Stercorariidae</w:t>
            </w:r>
          </w:p>
        </w:tc>
        <w:tc>
          <w:tcPr>
            <w:tcW w:w="1220" w:type="dxa"/>
            <w:noWrap/>
            <w:hideMark/>
          </w:tcPr>
          <w:p w:rsidR="00201958" w:rsidRPr="00940A3B" w:rsidRDefault="00201958" w:rsidP="00201958">
            <w:pPr>
              <w:spacing w:before="120" w:after="120"/>
              <w:contextualSpacing/>
              <w:jc w:val="both"/>
              <w:rPr>
                <w:rFonts w:ascii="Times New Roman" w:hAnsi="Times New Roman" w:cs="Times New Roman"/>
              </w:rPr>
            </w:pPr>
            <w:r w:rsidRPr="00940A3B">
              <w:rPr>
                <w:rFonts w:ascii="Times New Roman" w:hAnsi="Times New Roman" w:cs="Times New Roman"/>
              </w:rPr>
              <w:t>2</w:t>
            </w:r>
          </w:p>
        </w:tc>
        <w:tc>
          <w:tcPr>
            <w:tcW w:w="1320" w:type="dxa"/>
            <w:noWrap/>
            <w:hideMark/>
          </w:tcPr>
          <w:p w:rsidR="00201958" w:rsidRPr="00940A3B" w:rsidRDefault="00201958" w:rsidP="00201958">
            <w:pPr>
              <w:spacing w:before="120" w:after="120"/>
              <w:contextualSpacing/>
              <w:jc w:val="both"/>
              <w:rPr>
                <w:rFonts w:ascii="Times New Roman" w:hAnsi="Times New Roman" w:cs="Times New Roman"/>
              </w:rPr>
            </w:pPr>
            <w:r w:rsidRPr="00940A3B">
              <w:rPr>
                <w:rFonts w:ascii="Times New Roman" w:hAnsi="Times New Roman" w:cs="Times New Roman"/>
              </w:rPr>
              <w:t>0</w:t>
            </w:r>
          </w:p>
        </w:tc>
        <w:tc>
          <w:tcPr>
            <w:tcW w:w="1158" w:type="dxa"/>
            <w:noWrap/>
            <w:hideMark/>
          </w:tcPr>
          <w:p w:rsidR="00201958" w:rsidRPr="00940A3B" w:rsidRDefault="00201958" w:rsidP="00201958">
            <w:pPr>
              <w:spacing w:before="120" w:after="120"/>
              <w:contextualSpacing/>
              <w:jc w:val="both"/>
              <w:rPr>
                <w:rFonts w:ascii="Times New Roman" w:hAnsi="Times New Roman" w:cs="Times New Roman"/>
              </w:rPr>
            </w:pPr>
            <w:r w:rsidRPr="00940A3B">
              <w:rPr>
                <w:rFonts w:ascii="Times New Roman" w:hAnsi="Times New Roman" w:cs="Times New Roman"/>
              </w:rPr>
              <w:t>0</w:t>
            </w:r>
          </w:p>
        </w:tc>
        <w:tc>
          <w:tcPr>
            <w:tcW w:w="1243" w:type="dxa"/>
          </w:tcPr>
          <w:p w:rsidR="00201958" w:rsidRPr="00940A3B" w:rsidRDefault="00201958" w:rsidP="00201958">
            <w:pPr>
              <w:spacing w:before="120" w:after="120"/>
              <w:contextualSpacing/>
              <w:jc w:val="both"/>
              <w:rPr>
                <w:rFonts w:ascii="Times New Roman" w:hAnsi="Times New Roman" w:cs="Times New Roman"/>
              </w:rPr>
            </w:pPr>
            <w:r w:rsidRPr="00940A3B">
              <w:rPr>
                <w:rFonts w:ascii="Times New Roman" w:hAnsi="Times New Roman" w:cs="Times New Roman"/>
              </w:rPr>
              <w:t>2</w:t>
            </w:r>
          </w:p>
        </w:tc>
        <w:tc>
          <w:tcPr>
            <w:tcW w:w="1243" w:type="dxa"/>
          </w:tcPr>
          <w:p w:rsidR="00201958" w:rsidRPr="00940A3B" w:rsidRDefault="00201958" w:rsidP="00201958">
            <w:pPr>
              <w:spacing w:before="120" w:after="120"/>
              <w:contextualSpacing/>
              <w:jc w:val="both"/>
              <w:rPr>
                <w:rFonts w:ascii="Times New Roman" w:hAnsi="Times New Roman" w:cs="Times New Roman"/>
              </w:rPr>
            </w:pPr>
            <w:r w:rsidRPr="00940A3B">
              <w:rPr>
                <w:rFonts w:ascii="Times New Roman" w:hAnsi="Times New Roman" w:cs="Times New Roman"/>
              </w:rPr>
              <w:t>0</w:t>
            </w:r>
          </w:p>
        </w:tc>
        <w:tc>
          <w:tcPr>
            <w:tcW w:w="1229" w:type="dxa"/>
          </w:tcPr>
          <w:p w:rsidR="00201958" w:rsidRPr="00940A3B" w:rsidRDefault="00201958" w:rsidP="00201958">
            <w:pPr>
              <w:spacing w:before="120" w:after="120"/>
              <w:contextualSpacing/>
              <w:jc w:val="both"/>
              <w:rPr>
                <w:rFonts w:ascii="Times New Roman" w:hAnsi="Times New Roman" w:cs="Times New Roman"/>
              </w:rPr>
            </w:pPr>
            <w:r w:rsidRPr="00940A3B">
              <w:rPr>
                <w:rFonts w:ascii="Times New Roman" w:hAnsi="Times New Roman" w:cs="Times New Roman"/>
              </w:rPr>
              <w:t>0</w:t>
            </w:r>
          </w:p>
        </w:tc>
      </w:tr>
      <w:tr w:rsidR="00201958" w:rsidRPr="00940A3B" w:rsidTr="00DE0272">
        <w:trPr>
          <w:trHeight w:val="300"/>
        </w:trPr>
        <w:tc>
          <w:tcPr>
            <w:tcW w:w="1829" w:type="dxa"/>
            <w:noWrap/>
            <w:hideMark/>
          </w:tcPr>
          <w:p w:rsidR="00201958" w:rsidRPr="00940A3B" w:rsidRDefault="00201958" w:rsidP="00201958">
            <w:pPr>
              <w:spacing w:before="120" w:after="120"/>
              <w:contextualSpacing/>
              <w:jc w:val="both"/>
              <w:rPr>
                <w:rFonts w:ascii="Times New Roman" w:hAnsi="Times New Roman" w:cs="Times New Roman"/>
              </w:rPr>
            </w:pPr>
            <w:r w:rsidRPr="00940A3B">
              <w:rPr>
                <w:rFonts w:ascii="Times New Roman" w:hAnsi="Times New Roman" w:cs="Times New Roman"/>
              </w:rPr>
              <w:t>Spheniscidae</w:t>
            </w:r>
          </w:p>
        </w:tc>
        <w:tc>
          <w:tcPr>
            <w:tcW w:w="1220" w:type="dxa"/>
            <w:noWrap/>
            <w:hideMark/>
          </w:tcPr>
          <w:p w:rsidR="00201958" w:rsidRPr="00940A3B" w:rsidRDefault="00201958" w:rsidP="00201958">
            <w:pPr>
              <w:spacing w:before="120" w:after="120"/>
              <w:contextualSpacing/>
              <w:jc w:val="both"/>
              <w:rPr>
                <w:rFonts w:ascii="Times New Roman" w:hAnsi="Times New Roman" w:cs="Times New Roman"/>
              </w:rPr>
            </w:pPr>
            <w:r w:rsidRPr="00940A3B">
              <w:rPr>
                <w:rFonts w:ascii="Times New Roman" w:hAnsi="Times New Roman" w:cs="Times New Roman"/>
              </w:rPr>
              <w:t>1</w:t>
            </w:r>
          </w:p>
        </w:tc>
        <w:tc>
          <w:tcPr>
            <w:tcW w:w="1320" w:type="dxa"/>
            <w:noWrap/>
            <w:hideMark/>
          </w:tcPr>
          <w:p w:rsidR="00201958" w:rsidRPr="00940A3B" w:rsidRDefault="00201958" w:rsidP="00201958">
            <w:pPr>
              <w:spacing w:before="120" w:after="120"/>
              <w:contextualSpacing/>
              <w:jc w:val="both"/>
              <w:rPr>
                <w:rFonts w:ascii="Times New Roman" w:hAnsi="Times New Roman" w:cs="Times New Roman"/>
              </w:rPr>
            </w:pPr>
            <w:r w:rsidRPr="00940A3B">
              <w:rPr>
                <w:rFonts w:ascii="Times New Roman" w:hAnsi="Times New Roman" w:cs="Times New Roman"/>
              </w:rPr>
              <w:t>1</w:t>
            </w:r>
          </w:p>
        </w:tc>
        <w:tc>
          <w:tcPr>
            <w:tcW w:w="1158" w:type="dxa"/>
            <w:noWrap/>
            <w:hideMark/>
          </w:tcPr>
          <w:p w:rsidR="00201958" w:rsidRPr="00940A3B" w:rsidRDefault="00201958" w:rsidP="00201958">
            <w:pPr>
              <w:spacing w:before="120" w:after="120"/>
              <w:contextualSpacing/>
              <w:jc w:val="both"/>
              <w:rPr>
                <w:rFonts w:ascii="Times New Roman" w:hAnsi="Times New Roman" w:cs="Times New Roman"/>
              </w:rPr>
            </w:pPr>
            <w:r w:rsidRPr="00940A3B">
              <w:rPr>
                <w:rFonts w:ascii="Times New Roman" w:hAnsi="Times New Roman" w:cs="Times New Roman"/>
              </w:rPr>
              <w:t>1</w:t>
            </w:r>
          </w:p>
        </w:tc>
        <w:tc>
          <w:tcPr>
            <w:tcW w:w="1243" w:type="dxa"/>
          </w:tcPr>
          <w:p w:rsidR="00201958" w:rsidRPr="00940A3B" w:rsidRDefault="00201958" w:rsidP="00201958">
            <w:pPr>
              <w:spacing w:before="120" w:after="120"/>
              <w:contextualSpacing/>
              <w:jc w:val="both"/>
              <w:rPr>
                <w:rFonts w:ascii="Times New Roman" w:hAnsi="Times New Roman" w:cs="Times New Roman"/>
              </w:rPr>
            </w:pPr>
            <w:r w:rsidRPr="00940A3B">
              <w:rPr>
                <w:rFonts w:ascii="Times New Roman" w:hAnsi="Times New Roman" w:cs="Times New Roman"/>
              </w:rPr>
              <w:t>0</w:t>
            </w:r>
          </w:p>
        </w:tc>
        <w:tc>
          <w:tcPr>
            <w:tcW w:w="1243" w:type="dxa"/>
          </w:tcPr>
          <w:p w:rsidR="00201958" w:rsidRPr="00940A3B" w:rsidRDefault="00201958" w:rsidP="00201958">
            <w:pPr>
              <w:spacing w:before="120" w:after="120"/>
              <w:contextualSpacing/>
              <w:jc w:val="both"/>
              <w:rPr>
                <w:rFonts w:ascii="Times New Roman" w:hAnsi="Times New Roman" w:cs="Times New Roman"/>
              </w:rPr>
            </w:pPr>
            <w:r w:rsidRPr="00940A3B">
              <w:rPr>
                <w:rFonts w:ascii="Times New Roman" w:hAnsi="Times New Roman" w:cs="Times New Roman"/>
              </w:rPr>
              <w:t>0</w:t>
            </w:r>
          </w:p>
        </w:tc>
        <w:tc>
          <w:tcPr>
            <w:tcW w:w="1229" w:type="dxa"/>
          </w:tcPr>
          <w:p w:rsidR="00201958" w:rsidRPr="00940A3B" w:rsidRDefault="00201958" w:rsidP="00201958">
            <w:pPr>
              <w:spacing w:before="120" w:after="120"/>
              <w:contextualSpacing/>
              <w:jc w:val="both"/>
              <w:rPr>
                <w:rFonts w:ascii="Times New Roman" w:hAnsi="Times New Roman" w:cs="Times New Roman"/>
              </w:rPr>
            </w:pPr>
            <w:r w:rsidRPr="00940A3B">
              <w:rPr>
                <w:rFonts w:ascii="Times New Roman" w:hAnsi="Times New Roman" w:cs="Times New Roman"/>
              </w:rPr>
              <w:t>0</w:t>
            </w:r>
          </w:p>
        </w:tc>
      </w:tr>
      <w:tr w:rsidR="00201958" w:rsidRPr="00940A3B" w:rsidTr="00DE0272">
        <w:trPr>
          <w:trHeight w:val="300"/>
        </w:trPr>
        <w:tc>
          <w:tcPr>
            <w:tcW w:w="1829" w:type="dxa"/>
            <w:noWrap/>
            <w:hideMark/>
          </w:tcPr>
          <w:p w:rsidR="00201958" w:rsidRPr="00940A3B" w:rsidRDefault="00201958" w:rsidP="00201958">
            <w:pPr>
              <w:spacing w:before="120" w:after="120"/>
              <w:contextualSpacing/>
              <w:jc w:val="both"/>
              <w:rPr>
                <w:rFonts w:ascii="Times New Roman" w:hAnsi="Times New Roman" w:cs="Times New Roman"/>
              </w:rPr>
            </w:pPr>
            <w:r w:rsidRPr="00940A3B">
              <w:rPr>
                <w:rFonts w:ascii="Times New Roman" w:hAnsi="Times New Roman" w:cs="Times New Roman"/>
              </w:rPr>
              <w:t>Sulidae</w:t>
            </w:r>
          </w:p>
        </w:tc>
        <w:tc>
          <w:tcPr>
            <w:tcW w:w="1220" w:type="dxa"/>
            <w:noWrap/>
            <w:hideMark/>
          </w:tcPr>
          <w:p w:rsidR="00201958" w:rsidRPr="00940A3B" w:rsidRDefault="00201958" w:rsidP="00201958">
            <w:pPr>
              <w:spacing w:before="120" w:after="120"/>
              <w:contextualSpacing/>
              <w:jc w:val="both"/>
              <w:rPr>
                <w:rFonts w:ascii="Times New Roman" w:hAnsi="Times New Roman" w:cs="Times New Roman"/>
              </w:rPr>
            </w:pPr>
            <w:r w:rsidRPr="00940A3B">
              <w:rPr>
                <w:rFonts w:ascii="Times New Roman" w:hAnsi="Times New Roman" w:cs="Times New Roman"/>
              </w:rPr>
              <w:t>3</w:t>
            </w:r>
          </w:p>
        </w:tc>
        <w:tc>
          <w:tcPr>
            <w:tcW w:w="1320" w:type="dxa"/>
            <w:noWrap/>
            <w:hideMark/>
          </w:tcPr>
          <w:p w:rsidR="00201958" w:rsidRPr="00940A3B" w:rsidRDefault="00201958" w:rsidP="00201958">
            <w:pPr>
              <w:spacing w:before="120" w:after="120"/>
              <w:contextualSpacing/>
              <w:jc w:val="both"/>
              <w:rPr>
                <w:rFonts w:ascii="Times New Roman" w:hAnsi="Times New Roman" w:cs="Times New Roman"/>
              </w:rPr>
            </w:pPr>
            <w:r w:rsidRPr="00940A3B">
              <w:rPr>
                <w:rFonts w:ascii="Times New Roman" w:hAnsi="Times New Roman" w:cs="Times New Roman"/>
              </w:rPr>
              <w:t>1</w:t>
            </w:r>
          </w:p>
        </w:tc>
        <w:tc>
          <w:tcPr>
            <w:tcW w:w="1158" w:type="dxa"/>
            <w:noWrap/>
            <w:hideMark/>
          </w:tcPr>
          <w:p w:rsidR="00201958" w:rsidRPr="00940A3B" w:rsidRDefault="00201958" w:rsidP="00201958">
            <w:pPr>
              <w:spacing w:before="120" w:after="120"/>
              <w:contextualSpacing/>
              <w:jc w:val="both"/>
              <w:rPr>
                <w:rFonts w:ascii="Times New Roman" w:hAnsi="Times New Roman" w:cs="Times New Roman"/>
              </w:rPr>
            </w:pPr>
            <w:r w:rsidRPr="00940A3B">
              <w:rPr>
                <w:rFonts w:ascii="Times New Roman" w:hAnsi="Times New Roman" w:cs="Times New Roman"/>
              </w:rPr>
              <w:t>2</w:t>
            </w:r>
          </w:p>
        </w:tc>
        <w:tc>
          <w:tcPr>
            <w:tcW w:w="1243" w:type="dxa"/>
          </w:tcPr>
          <w:p w:rsidR="00201958" w:rsidRPr="00940A3B" w:rsidRDefault="00201958" w:rsidP="00201958">
            <w:pPr>
              <w:spacing w:before="120" w:after="120"/>
              <w:contextualSpacing/>
              <w:jc w:val="both"/>
              <w:rPr>
                <w:rFonts w:ascii="Times New Roman" w:hAnsi="Times New Roman" w:cs="Times New Roman"/>
              </w:rPr>
            </w:pPr>
            <w:r w:rsidRPr="00940A3B">
              <w:rPr>
                <w:rFonts w:ascii="Times New Roman" w:hAnsi="Times New Roman" w:cs="Times New Roman"/>
              </w:rPr>
              <w:t>0</w:t>
            </w:r>
          </w:p>
        </w:tc>
        <w:tc>
          <w:tcPr>
            <w:tcW w:w="1243" w:type="dxa"/>
          </w:tcPr>
          <w:p w:rsidR="00201958" w:rsidRPr="00940A3B" w:rsidRDefault="00201958" w:rsidP="00201958">
            <w:pPr>
              <w:spacing w:before="120" w:after="120"/>
              <w:contextualSpacing/>
              <w:jc w:val="both"/>
              <w:rPr>
                <w:rFonts w:ascii="Times New Roman" w:hAnsi="Times New Roman" w:cs="Times New Roman"/>
              </w:rPr>
            </w:pPr>
            <w:r w:rsidRPr="00940A3B">
              <w:rPr>
                <w:rFonts w:ascii="Times New Roman" w:hAnsi="Times New Roman" w:cs="Times New Roman"/>
              </w:rPr>
              <w:t>1</w:t>
            </w:r>
          </w:p>
        </w:tc>
        <w:tc>
          <w:tcPr>
            <w:tcW w:w="1229" w:type="dxa"/>
          </w:tcPr>
          <w:p w:rsidR="00201958" w:rsidRPr="00940A3B" w:rsidRDefault="00201958" w:rsidP="00201958">
            <w:pPr>
              <w:spacing w:before="120" w:after="120"/>
              <w:contextualSpacing/>
              <w:jc w:val="both"/>
              <w:rPr>
                <w:rFonts w:ascii="Times New Roman" w:hAnsi="Times New Roman" w:cs="Times New Roman"/>
              </w:rPr>
            </w:pPr>
            <w:r w:rsidRPr="00940A3B">
              <w:rPr>
                <w:rFonts w:ascii="Times New Roman" w:hAnsi="Times New Roman" w:cs="Times New Roman"/>
              </w:rPr>
              <w:t>0</w:t>
            </w:r>
          </w:p>
        </w:tc>
      </w:tr>
    </w:tbl>
    <w:p w:rsidR="00DE0272" w:rsidRPr="00940A3B" w:rsidRDefault="00DE0272" w:rsidP="00DE0272">
      <w:pPr>
        <w:pStyle w:val="ListParagraph"/>
        <w:spacing w:before="120" w:after="120" w:line="240" w:lineRule="auto"/>
        <w:jc w:val="both"/>
        <w:rPr>
          <w:rFonts w:ascii="Times New Roman" w:hAnsi="Times New Roman" w:cs="Times New Roman"/>
          <w:i/>
        </w:rPr>
      </w:pPr>
    </w:p>
    <w:p w:rsidR="00DE0272" w:rsidRPr="00940A3B" w:rsidRDefault="00DE0272" w:rsidP="00DE0272">
      <w:pPr>
        <w:pStyle w:val="ListParagraph"/>
        <w:spacing w:before="120" w:after="120" w:line="240" w:lineRule="auto"/>
        <w:jc w:val="both"/>
        <w:rPr>
          <w:rFonts w:ascii="Times New Roman" w:hAnsi="Times New Roman" w:cs="Times New Roman"/>
          <w:i/>
        </w:rPr>
      </w:pPr>
    </w:p>
    <w:p w:rsidR="00274883" w:rsidRPr="00940A3B" w:rsidRDefault="00274883" w:rsidP="00274883">
      <w:pPr>
        <w:spacing w:before="120" w:after="120" w:line="240" w:lineRule="auto"/>
        <w:contextualSpacing/>
        <w:jc w:val="both"/>
        <w:rPr>
          <w:rFonts w:ascii="Times New Roman" w:hAnsi="Times New Roman" w:cs="Times New Roman"/>
        </w:rPr>
      </w:pPr>
    </w:p>
    <w:p w:rsidR="00F14377" w:rsidRDefault="00F14377">
      <w:pPr>
        <w:rPr>
          <w:rFonts w:ascii="Times New Roman" w:hAnsi="Times New Roman" w:cs="Times New Roman"/>
          <w:i/>
          <w:sz w:val="28"/>
          <w:szCs w:val="28"/>
        </w:rPr>
      </w:pPr>
      <w:r>
        <w:rPr>
          <w:rFonts w:ascii="Times New Roman" w:hAnsi="Times New Roman" w:cs="Times New Roman"/>
          <w:i/>
          <w:sz w:val="28"/>
          <w:szCs w:val="28"/>
        </w:rPr>
        <w:br w:type="page"/>
      </w:r>
    </w:p>
    <w:p w:rsidR="0009786B" w:rsidRPr="00940A3B" w:rsidRDefault="006A2DA2" w:rsidP="00CC4BD9">
      <w:pPr>
        <w:spacing w:before="120" w:after="120" w:line="240" w:lineRule="auto"/>
        <w:contextualSpacing/>
        <w:jc w:val="both"/>
        <w:rPr>
          <w:rFonts w:ascii="Times New Roman" w:hAnsi="Times New Roman" w:cs="Times New Roman"/>
          <w:i/>
          <w:sz w:val="28"/>
          <w:szCs w:val="28"/>
        </w:rPr>
      </w:pPr>
      <w:r w:rsidRPr="00940A3B">
        <w:rPr>
          <w:rFonts w:ascii="Times New Roman" w:hAnsi="Times New Roman" w:cs="Times New Roman"/>
          <w:i/>
          <w:sz w:val="28"/>
          <w:szCs w:val="28"/>
        </w:rPr>
        <w:lastRenderedPageBreak/>
        <w:t xml:space="preserve">Seabird conservation status, threats and conservation action in the </w:t>
      </w:r>
      <w:r w:rsidR="00DC2010" w:rsidRPr="00940A3B">
        <w:rPr>
          <w:rFonts w:ascii="Times New Roman" w:hAnsi="Times New Roman" w:cs="Times New Roman"/>
          <w:i/>
          <w:sz w:val="28"/>
          <w:szCs w:val="28"/>
        </w:rPr>
        <w:t>Arctic and sub-Arctic</w:t>
      </w:r>
    </w:p>
    <w:p w:rsidR="00EC0DDB" w:rsidRDefault="00EC0DDB" w:rsidP="00CC4BD9">
      <w:pPr>
        <w:spacing w:before="120" w:after="120" w:line="240" w:lineRule="auto"/>
        <w:contextualSpacing/>
        <w:jc w:val="both"/>
        <w:rPr>
          <w:rFonts w:ascii="Times New Roman" w:hAnsi="Times New Roman" w:cs="Times New Roman"/>
          <w:sz w:val="28"/>
          <w:szCs w:val="28"/>
        </w:rPr>
      </w:pPr>
    </w:p>
    <w:p w:rsidR="00EC0DDB" w:rsidRDefault="004E3965" w:rsidP="00CC4BD9">
      <w:pPr>
        <w:spacing w:before="120" w:after="120" w:line="240" w:lineRule="auto"/>
        <w:contextualSpacing/>
        <w:jc w:val="both"/>
        <w:rPr>
          <w:rFonts w:ascii="Times New Roman" w:hAnsi="Times New Roman" w:cs="Times New Roman"/>
          <w:sz w:val="28"/>
          <w:szCs w:val="28"/>
        </w:rPr>
      </w:pPr>
      <w:r>
        <w:rPr>
          <w:rFonts w:ascii="Times New Roman" w:hAnsi="Times New Roman" w:cs="Times New Roman"/>
          <w:noProof/>
          <w:sz w:val="28"/>
          <w:szCs w:val="28"/>
          <w:lang w:val="en-US"/>
        </w:rPr>
        <w:drawing>
          <wp:inline distT="0" distB="0" distL="0" distR="0" wp14:anchorId="4418CA36" wp14:editId="061264FE">
            <wp:extent cx="4994519" cy="1260182"/>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994407" cy="1260154"/>
                    </a:xfrm>
                    <a:prstGeom prst="rect">
                      <a:avLst/>
                    </a:prstGeom>
                    <a:noFill/>
                    <a:ln>
                      <a:noFill/>
                    </a:ln>
                  </pic:spPr>
                </pic:pic>
              </a:graphicData>
            </a:graphic>
          </wp:inline>
        </w:drawing>
      </w:r>
    </w:p>
    <w:p w:rsidR="00EC0DDB" w:rsidRPr="00BD3819" w:rsidRDefault="00BD3819" w:rsidP="00BD3819">
      <w:pPr>
        <w:spacing w:before="120" w:after="120" w:line="240" w:lineRule="auto"/>
        <w:contextualSpacing/>
        <w:rPr>
          <w:rFonts w:ascii="Times New Roman" w:hAnsi="Times New Roman" w:cs="Times New Roman"/>
        </w:rPr>
      </w:pPr>
      <w:r w:rsidRPr="00BD3819">
        <w:rPr>
          <w:rFonts w:ascii="Times New Roman" w:hAnsi="Times New Roman" w:cs="Times New Roman"/>
        </w:rPr>
        <w:t xml:space="preserve">Figure 4. </w:t>
      </w:r>
      <w:r>
        <w:rPr>
          <w:rFonts w:ascii="Times New Roman" w:hAnsi="Times New Roman" w:cs="Times New Roman"/>
        </w:rPr>
        <w:t>Arctic and sub-Arctic area focal area.</w:t>
      </w:r>
      <w:r w:rsidRPr="00BD3819">
        <w:rPr>
          <w:rFonts w:ascii="Times New Roman" w:hAnsi="Times New Roman" w:cs="Times New Roman"/>
        </w:rPr>
        <w:t xml:space="preserve"> </w:t>
      </w:r>
      <w:r w:rsidRPr="00940A3B">
        <w:rPr>
          <w:rFonts w:ascii="Times New Roman" w:hAnsi="Times New Roman" w:cs="Times New Roman"/>
        </w:rPr>
        <w:t>Adapted from</w:t>
      </w:r>
      <w:r>
        <w:rPr>
          <w:rFonts w:ascii="Times New Roman" w:hAnsi="Times New Roman" w:cs="Times New Roman"/>
        </w:rPr>
        <w:t xml:space="preserve"> </w:t>
      </w:r>
      <w:r w:rsidRPr="00940A3B">
        <w:rPr>
          <w:rFonts w:ascii="Times New Roman" w:hAnsi="Times New Roman" w:cs="Times New Roman"/>
        </w:rPr>
        <w:t xml:space="preserve">Spalding </w:t>
      </w:r>
      <w:r w:rsidRPr="0085377B">
        <w:rPr>
          <w:rFonts w:ascii="Times New Roman" w:hAnsi="Times New Roman" w:cs="Times New Roman"/>
          <w:i/>
        </w:rPr>
        <w:t>et al</w:t>
      </w:r>
      <w:r w:rsidRPr="00940A3B">
        <w:rPr>
          <w:rFonts w:ascii="Times New Roman" w:hAnsi="Times New Roman" w:cs="Times New Roman"/>
        </w:rPr>
        <w:t xml:space="preserve">. (2007)                                                                                                                      </w:t>
      </w:r>
      <w:r>
        <w:rPr>
          <w:rFonts w:ascii="Times New Roman" w:hAnsi="Times New Roman" w:cs="Times New Roman"/>
        </w:rPr>
        <w:t xml:space="preserve">                           </w:t>
      </w:r>
    </w:p>
    <w:p w:rsidR="00EC0DDB" w:rsidRPr="00940A3B" w:rsidRDefault="00EC0DDB" w:rsidP="00CC4BD9">
      <w:pPr>
        <w:spacing w:before="120" w:after="120" w:line="240" w:lineRule="auto"/>
        <w:contextualSpacing/>
        <w:jc w:val="both"/>
        <w:rPr>
          <w:rFonts w:ascii="Times New Roman" w:hAnsi="Times New Roman" w:cs="Times New Roman"/>
          <w:sz w:val="28"/>
          <w:szCs w:val="28"/>
        </w:rPr>
      </w:pPr>
    </w:p>
    <w:p w:rsidR="0008280E" w:rsidRPr="00940A3B" w:rsidRDefault="0008280E" w:rsidP="0008280E">
      <w:pPr>
        <w:spacing w:before="120" w:after="120" w:line="240" w:lineRule="auto"/>
        <w:contextualSpacing/>
        <w:jc w:val="both"/>
        <w:rPr>
          <w:rFonts w:ascii="Times New Roman" w:hAnsi="Times New Roman" w:cs="Times New Roman"/>
        </w:rPr>
      </w:pPr>
      <w:r w:rsidRPr="00940A3B">
        <w:rPr>
          <w:rFonts w:ascii="Times New Roman" w:hAnsi="Times New Roman" w:cs="Times New Roman"/>
        </w:rPr>
        <w:t>There are 38 seabird species listed under AEWA which occur regularly within the Arctic and sub-Arctic region</w:t>
      </w:r>
      <w:r w:rsidR="00637779">
        <w:rPr>
          <w:rFonts w:ascii="Times New Roman" w:hAnsi="Times New Roman" w:cs="Times New Roman"/>
        </w:rPr>
        <w:t xml:space="preserve"> (see Table 3)</w:t>
      </w:r>
      <w:r w:rsidRPr="00940A3B">
        <w:rPr>
          <w:rFonts w:ascii="Times New Roman" w:hAnsi="Times New Roman" w:cs="Times New Roman"/>
        </w:rPr>
        <w:t>.</w:t>
      </w:r>
      <w:r w:rsidR="00AD39B1">
        <w:rPr>
          <w:rFonts w:ascii="Times New Roman" w:hAnsi="Times New Roman" w:cs="Times New Roman"/>
        </w:rPr>
        <w:t xml:space="preserve"> The global populations of</w:t>
      </w:r>
      <w:r w:rsidRPr="00940A3B">
        <w:rPr>
          <w:rFonts w:ascii="Times New Roman" w:hAnsi="Times New Roman" w:cs="Times New Roman"/>
        </w:rPr>
        <w:t xml:space="preserve"> </w:t>
      </w:r>
      <w:r w:rsidR="0085438C">
        <w:rPr>
          <w:rFonts w:ascii="Times New Roman" w:hAnsi="Times New Roman" w:cs="Times New Roman"/>
        </w:rPr>
        <w:t>over half</w:t>
      </w:r>
      <w:r w:rsidRPr="00940A3B">
        <w:rPr>
          <w:rFonts w:ascii="Times New Roman" w:hAnsi="Times New Roman" w:cs="Times New Roman"/>
        </w:rPr>
        <w:t xml:space="preserve"> of these species are considered to be decreasing. One species</w:t>
      </w:r>
      <w:r>
        <w:rPr>
          <w:rFonts w:ascii="Times New Roman" w:hAnsi="Times New Roman" w:cs="Times New Roman"/>
        </w:rPr>
        <w:t xml:space="preserve"> </w:t>
      </w:r>
      <w:r w:rsidRPr="00940A3B">
        <w:rPr>
          <w:rFonts w:ascii="Times New Roman" w:hAnsi="Times New Roman" w:cs="Times New Roman"/>
        </w:rPr>
        <w:t xml:space="preserve">(Velvet Scoter) is listed as Endangered, and two species (Long-tailed Duck and </w:t>
      </w:r>
      <w:proofErr w:type="gramStart"/>
      <w:r w:rsidRPr="00940A3B">
        <w:rPr>
          <w:rFonts w:ascii="Times New Roman" w:hAnsi="Times New Roman" w:cs="Times New Roman"/>
        </w:rPr>
        <w:t>Steller’s Eider</w:t>
      </w:r>
      <w:proofErr w:type="gramEnd"/>
      <w:r w:rsidRPr="00940A3B">
        <w:rPr>
          <w:rFonts w:ascii="Times New Roman" w:hAnsi="Times New Roman" w:cs="Times New Roman"/>
        </w:rPr>
        <w:t xml:space="preserve">) are listed as Vulnerable on the IUCN/BirdLife Red List. </w:t>
      </w:r>
      <w:r w:rsidR="00D47C94">
        <w:rPr>
          <w:rFonts w:ascii="Times New Roman" w:hAnsi="Times New Roman" w:cs="Times New Roman"/>
        </w:rPr>
        <w:t>The global R</w:t>
      </w:r>
      <w:r w:rsidR="009B526F">
        <w:rPr>
          <w:rFonts w:ascii="Times New Roman" w:hAnsi="Times New Roman" w:cs="Times New Roman"/>
        </w:rPr>
        <w:t>ed List for birds will be updated at the end of 2015, with preliminary proposals for ‘uplisting’ of a number of AEWA listed seabird species.</w:t>
      </w:r>
      <w:r w:rsidR="009B526F">
        <w:rPr>
          <w:rStyle w:val="FootnoteReference"/>
          <w:rFonts w:ascii="Times New Roman" w:hAnsi="Times New Roman" w:cs="Times New Roman"/>
        </w:rPr>
        <w:footnoteReference w:id="8"/>
      </w:r>
      <w:r w:rsidR="009B526F">
        <w:rPr>
          <w:rFonts w:ascii="Times New Roman" w:hAnsi="Times New Roman" w:cs="Times New Roman"/>
        </w:rPr>
        <w:t xml:space="preserve"> </w:t>
      </w:r>
      <w:r w:rsidR="00D47C94">
        <w:rPr>
          <w:rFonts w:ascii="Times New Roman" w:hAnsi="Times New Roman" w:cs="Times New Roman"/>
        </w:rPr>
        <w:t xml:space="preserve"> </w:t>
      </w:r>
      <w:r>
        <w:rPr>
          <w:rFonts w:ascii="Times New Roman" w:hAnsi="Times New Roman" w:cs="Times New Roman"/>
        </w:rPr>
        <w:t>The pan-European Red List of Birds (BirdLife, 2015) has listed the Atlantic Puffin as Endangered, the Long-tailed Duck, Velvet Scoter, Greater Scaup and Common Eider, Yellow-billed Loon, Common Loon, and Black-legged Kittiwake as Vulnerable, the Common Murre, Razorbill, Red-breasted Merganser, European Herring Gull and Horned Grebe as Near Threatened</w:t>
      </w:r>
      <w:r w:rsidRPr="00940A3B">
        <w:rPr>
          <w:rFonts w:ascii="Times New Roman" w:hAnsi="Times New Roman" w:cs="Times New Roman"/>
        </w:rPr>
        <w:t xml:space="preserve">. </w:t>
      </w:r>
    </w:p>
    <w:p w:rsidR="00201958" w:rsidRPr="00940A3B" w:rsidRDefault="00201958" w:rsidP="00CC4BD9">
      <w:pPr>
        <w:spacing w:before="120" w:after="120" w:line="240" w:lineRule="auto"/>
        <w:contextualSpacing/>
        <w:jc w:val="both"/>
        <w:rPr>
          <w:rFonts w:ascii="Times New Roman" w:hAnsi="Times New Roman" w:cs="Times New Roman"/>
        </w:rPr>
      </w:pPr>
    </w:p>
    <w:p w:rsidR="00DC2010" w:rsidRPr="00940A3B" w:rsidRDefault="00047BA0" w:rsidP="00CC4BD9">
      <w:pPr>
        <w:spacing w:before="120" w:after="120" w:line="240" w:lineRule="auto"/>
        <w:contextualSpacing/>
        <w:jc w:val="both"/>
        <w:rPr>
          <w:rFonts w:ascii="Times New Roman" w:hAnsi="Times New Roman" w:cs="Times New Roman"/>
        </w:rPr>
      </w:pPr>
      <w:r w:rsidRPr="00940A3B">
        <w:rPr>
          <w:rFonts w:ascii="Times New Roman" w:hAnsi="Times New Roman" w:cs="Times New Roman"/>
        </w:rPr>
        <w:t xml:space="preserve">Table </w:t>
      </w:r>
      <w:r w:rsidR="001A0584">
        <w:rPr>
          <w:rFonts w:ascii="Times New Roman" w:hAnsi="Times New Roman" w:cs="Times New Roman"/>
        </w:rPr>
        <w:t>3</w:t>
      </w:r>
      <w:r w:rsidRPr="00940A3B">
        <w:rPr>
          <w:rFonts w:ascii="Times New Roman" w:hAnsi="Times New Roman" w:cs="Times New Roman"/>
        </w:rPr>
        <w:t xml:space="preserve">, </w:t>
      </w:r>
      <w:r w:rsidR="00DC2010" w:rsidRPr="00940A3B">
        <w:rPr>
          <w:rFonts w:ascii="Times New Roman" w:hAnsi="Times New Roman" w:cs="Times New Roman"/>
        </w:rPr>
        <w:t xml:space="preserve">AEWA seabird species in </w:t>
      </w:r>
      <w:r w:rsidR="00381D76" w:rsidRPr="00940A3B">
        <w:rPr>
          <w:rFonts w:ascii="Times New Roman" w:hAnsi="Times New Roman" w:cs="Times New Roman"/>
        </w:rPr>
        <w:t xml:space="preserve">AEWA </w:t>
      </w:r>
      <w:r w:rsidR="00DC2010" w:rsidRPr="00940A3B">
        <w:rPr>
          <w:rFonts w:ascii="Times New Roman" w:hAnsi="Times New Roman" w:cs="Times New Roman"/>
        </w:rPr>
        <w:t>region</w:t>
      </w:r>
      <w:r w:rsidR="00381D76" w:rsidRPr="00940A3B">
        <w:rPr>
          <w:rFonts w:ascii="Times New Roman" w:hAnsi="Times New Roman" w:cs="Times New Roman"/>
        </w:rPr>
        <w:t xml:space="preserve"> of Arctic &amp; Sub-Arctic</w:t>
      </w:r>
      <w:r w:rsidRPr="00940A3B">
        <w:rPr>
          <w:rFonts w:ascii="Times New Roman" w:hAnsi="Times New Roman" w:cs="Times New Roman"/>
        </w:rPr>
        <w:t xml:space="preserve">, global &amp; regional population trends and life stages spent in region. </w:t>
      </w:r>
      <w:r w:rsidR="00917E5B" w:rsidRPr="00940A3B">
        <w:rPr>
          <w:rFonts w:ascii="Times New Roman" w:hAnsi="Times New Roman" w:cs="Times New Roman"/>
        </w:rPr>
        <w:t xml:space="preserve">B= Breeding, non-B= Non-Breeding. </w:t>
      </w:r>
      <w:r w:rsidR="00D47B71" w:rsidRPr="00940A3B">
        <w:rPr>
          <w:rFonts w:ascii="Times New Roman" w:hAnsi="Times New Roman" w:cs="Times New Roman"/>
        </w:rPr>
        <w:t xml:space="preserve">(Most important </w:t>
      </w:r>
      <w:r w:rsidR="00AA5A3F" w:rsidRPr="00940A3B">
        <w:rPr>
          <w:rFonts w:ascii="Times New Roman" w:hAnsi="Times New Roman" w:cs="Times New Roman"/>
        </w:rPr>
        <w:t>countries/</w:t>
      </w:r>
      <w:r w:rsidR="00D47B71" w:rsidRPr="00940A3B">
        <w:rPr>
          <w:rFonts w:ascii="Times New Roman" w:hAnsi="Times New Roman" w:cs="Times New Roman"/>
        </w:rPr>
        <w:t>areas for breeding colonies</w:t>
      </w:r>
      <w:r w:rsidR="00AA5A3F" w:rsidRPr="00940A3B">
        <w:rPr>
          <w:rFonts w:ascii="Times New Roman" w:hAnsi="Times New Roman" w:cs="Times New Roman"/>
        </w:rPr>
        <w:t>/winter aggregations</w:t>
      </w:r>
      <w:r w:rsidR="00D47B71" w:rsidRPr="00940A3B">
        <w:rPr>
          <w:rFonts w:ascii="Times New Roman" w:hAnsi="Times New Roman" w:cs="Times New Roman"/>
        </w:rPr>
        <w:t xml:space="preserve"> indicated with *)</w:t>
      </w:r>
    </w:p>
    <w:p w:rsidR="00201958" w:rsidRPr="00940A3B" w:rsidRDefault="00201958" w:rsidP="00CC4BD9">
      <w:pPr>
        <w:spacing w:before="120" w:after="120" w:line="240" w:lineRule="auto"/>
        <w:contextualSpacing/>
        <w:jc w:val="both"/>
        <w:rPr>
          <w:rFonts w:ascii="Times New Roman" w:hAnsi="Times New Roman" w:cs="Times New Roman"/>
        </w:rPr>
      </w:pPr>
    </w:p>
    <w:tbl>
      <w:tblPr>
        <w:tblStyle w:val="TableGrid"/>
        <w:tblW w:w="9322" w:type="dxa"/>
        <w:tblLayout w:type="fixed"/>
        <w:tblLook w:val="04A0" w:firstRow="1" w:lastRow="0" w:firstColumn="1" w:lastColumn="0" w:noHBand="0" w:noVBand="1"/>
      </w:tblPr>
      <w:tblGrid>
        <w:gridCol w:w="1384"/>
        <w:gridCol w:w="1559"/>
        <w:gridCol w:w="1276"/>
        <w:gridCol w:w="992"/>
        <w:gridCol w:w="142"/>
        <w:gridCol w:w="992"/>
        <w:gridCol w:w="284"/>
        <w:gridCol w:w="709"/>
        <w:gridCol w:w="141"/>
        <w:gridCol w:w="993"/>
        <w:gridCol w:w="850"/>
      </w:tblGrid>
      <w:tr w:rsidR="005E6EC5" w:rsidRPr="00940A3B" w:rsidTr="00F22BF8">
        <w:tc>
          <w:tcPr>
            <w:tcW w:w="1384" w:type="dxa"/>
            <w:vMerge w:val="restart"/>
          </w:tcPr>
          <w:p w:rsidR="005E6EC5" w:rsidRPr="00940A3B" w:rsidRDefault="005E6EC5" w:rsidP="00CC4BD9">
            <w:pPr>
              <w:spacing w:before="120" w:after="120"/>
              <w:contextualSpacing/>
              <w:rPr>
                <w:rFonts w:ascii="Times New Roman" w:hAnsi="Times New Roman" w:cs="Times New Roman"/>
              </w:rPr>
            </w:pPr>
            <w:r w:rsidRPr="00940A3B">
              <w:rPr>
                <w:rFonts w:ascii="Times New Roman" w:hAnsi="Times New Roman" w:cs="Times New Roman"/>
              </w:rPr>
              <w:t>Family</w:t>
            </w:r>
          </w:p>
        </w:tc>
        <w:tc>
          <w:tcPr>
            <w:tcW w:w="1559" w:type="dxa"/>
            <w:vMerge w:val="restart"/>
          </w:tcPr>
          <w:p w:rsidR="005E6EC5" w:rsidRPr="00940A3B" w:rsidRDefault="005E6EC5" w:rsidP="00CC4BD9">
            <w:pPr>
              <w:spacing w:before="120" w:after="120"/>
              <w:contextualSpacing/>
              <w:rPr>
                <w:rFonts w:ascii="Times New Roman" w:hAnsi="Times New Roman" w:cs="Times New Roman"/>
              </w:rPr>
            </w:pPr>
            <w:r w:rsidRPr="00940A3B">
              <w:rPr>
                <w:rFonts w:ascii="Times New Roman" w:hAnsi="Times New Roman" w:cs="Times New Roman"/>
              </w:rPr>
              <w:t>Species</w:t>
            </w:r>
          </w:p>
        </w:tc>
        <w:tc>
          <w:tcPr>
            <w:tcW w:w="1276" w:type="dxa"/>
            <w:vMerge w:val="restart"/>
          </w:tcPr>
          <w:p w:rsidR="005E6EC5" w:rsidRPr="00940A3B" w:rsidRDefault="005E6EC5" w:rsidP="00CC4BD9">
            <w:pPr>
              <w:spacing w:before="120" w:after="120"/>
              <w:contextualSpacing/>
              <w:rPr>
                <w:rFonts w:ascii="Times New Roman" w:hAnsi="Times New Roman" w:cs="Times New Roman"/>
              </w:rPr>
            </w:pPr>
            <w:r w:rsidRPr="00940A3B">
              <w:rPr>
                <w:rFonts w:ascii="Times New Roman" w:hAnsi="Times New Roman" w:cs="Times New Roman"/>
              </w:rPr>
              <w:t>Global Population trend &amp; Global Red List Status</w:t>
            </w:r>
          </w:p>
        </w:tc>
        <w:tc>
          <w:tcPr>
            <w:tcW w:w="1134" w:type="dxa"/>
            <w:gridSpan w:val="2"/>
            <w:vMerge w:val="restart"/>
          </w:tcPr>
          <w:p w:rsidR="005E6EC5" w:rsidRPr="005E6EC5" w:rsidRDefault="008B608F" w:rsidP="008B608F">
            <w:pPr>
              <w:rPr>
                <w:rFonts w:ascii="Times New Roman" w:hAnsi="Times New Roman" w:cs="Times New Roman"/>
              </w:rPr>
            </w:pPr>
            <w:r>
              <w:rPr>
                <w:rFonts w:ascii="Times New Roman" w:hAnsi="Times New Roman" w:cs="Times New Roman"/>
                <w:sz w:val="20"/>
                <w:szCs w:val="20"/>
              </w:rPr>
              <w:t xml:space="preserve">European </w:t>
            </w:r>
            <w:r w:rsidR="0008280E" w:rsidRPr="00940A3B">
              <w:rPr>
                <w:rFonts w:ascii="Times New Roman" w:hAnsi="Times New Roman" w:cs="Times New Roman"/>
                <w:sz w:val="20"/>
                <w:szCs w:val="20"/>
              </w:rPr>
              <w:t>Red List Status &amp; Population Trend</w:t>
            </w:r>
            <w:r w:rsidR="0008280E">
              <w:rPr>
                <w:rFonts w:ascii="Times New Roman" w:hAnsi="Times New Roman" w:cs="Times New Roman"/>
                <w:sz w:val="20"/>
                <w:szCs w:val="20"/>
              </w:rPr>
              <w:t xml:space="preserve"> </w:t>
            </w:r>
          </w:p>
        </w:tc>
        <w:tc>
          <w:tcPr>
            <w:tcW w:w="3969" w:type="dxa"/>
            <w:gridSpan w:val="6"/>
          </w:tcPr>
          <w:p w:rsidR="005E6EC5" w:rsidRPr="00940A3B" w:rsidRDefault="005E6EC5" w:rsidP="00CC4BD9">
            <w:pPr>
              <w:spacing w:before="120" w:after="120"/>
              <w:contextualSpacing/>
              <w:rPr>
                <w:rFonts w:ascii="Times New Roman" w:hAnsi="Times New Roman" w:cs="Times New Roman"/>
              </w:rPr>
            </w:pPr>
            <w:r w:rsidRPr="00940A3B">
              <w:rPr>
                <w:rFonts w:ascii="Times New Roman" w:hAnsi="Times New Roman" w:cs="Times New Roman"/>
              </w:rPr>
              <w:t>Period of life-cycle in region</w:t>
            </w:r>
          </w:p>
        </w:tc>
      </w:tr>
      <w:tr w:rsidR="005E6EC5" w:rsidRPr="00940A3B" w:rsidTr="00F22BF8">
        <w:tc>
          <w:tcPr>
            <w:tcW w:w="1384" w:type="dxa"/>
            <w:vMerge/>
          </w:tcPr>
          <w:p w:rsidR="005E6EC5" w:rsidRPr="00940A3B" w:rsidRDefault="005E6EC5" w:rsidP="00CC4BD9">
            <w:pPr>
              <w:spacing w:before="120" w:after="120"/>
              <w:contextualSpacing/>
              <w:rPr>
                <w:rFonts w:ascii="Times New Roman" w:hAnsi="Times New Roman" w:cs="Times New Roman"/>
              </w:rPr>
            </w:pPr>
          </w:p>
        </w:tc>
        <w:tc>
          <w:tcPr>
            <w:tcW w:w="1559" w:type="dxa"/>
            <w:vMerge/>
          </w:tcPr>
          <w:p w:rsidR="005E6EC5" w:rsidRPr="00940A3B" w:rsidRDefault="005E6EC5" w:rsidP="00CC4BD9">
            <w:pPr>
              <w:spacing w:before="120" w:after="120"/>
              <w:contextualSpacing/>
              <w:rPr>
                <w:rFonts w:ascii="Times New Roman" w:hAnsi="Times New Roman" w:cs="Times New Roman"/>
              </w:rPr>
            </w:pPr>
          </w:p>
        </w:tc>
        <w:tc>
          <w:tcPr>
            <w:tcW w:w="1276" w:type="dxa"/>
            <w:vMerge/>
          </w:tcPr>
          <w:p w:rsidR="005E6EC5" w:rsidRPr="00940A3B" w:rsidRDefault="005E6EC5" w:rsidP="00CC4BD9">
            <w:pPr>
              <w:spacing w:before="120" w:after="120"/>
              <w:contextualSpacing/>
              <w:rPr>
                <w:rFonts w:ascii="Times New Roman" w:hAnsi="Times New Roman" w:cs="Times New Roman"/>
              </w:rPr>
            </w:pPr>
          </w:p>
        </w:tc>
        <w:tc>
          <w:tcPr>
            <w:tcW w:w="1134" w:type="dxa"/>
            <w:gridSpan w:val="2"/>
            <w:vMerge/>
          </w:tcPr>
          <w:p w:rsidR="005E6EC5" w:rsidRPr="005E6EC5" w:rsidRDefault="005E6EC5" w:rsidP="00CC4BD9">
            <w:pPr>
              <w:spacing w:before="120" w:after="120"/>
              <w:contextualSpacing/>
              <w:rPr>
                <w:rFonts w:ascii="Times New Roman" w:hAnsi="Times New Roman" w:cs="Times New Roman"/>
              </w:rPr>
            </w:pPr>
          </w:p>
        </w:tc>
        <w:tc>
          <w:tcPr>
            <w:tcW w:w="1276" w:type="dxa"/>
            <w:gridSpan w:val="2"/>
            <w:tcBorders>
              <w:bottom w:val="single" w:sz="4" w:space="0" w:color="auto"/>
            </w:tcBorders>
          </w:tcPr>
          <w:p w:rsidR="005E6EC5" w:rsidRPr="00940A3B" w:rsidRDefault="005E6EC5" w:rsidP="00CC4BD9">
            <w:pPr>
              <w:spacing w:before="120" w:after="120"/>
              <w:contextualSpacing/>
              <w:rPr>
                <w:rFonts w:ascii="Times New Roman" w:hAnsi="Times New Roman" w:cs="Times New Roman"/>
              </w:rPr>
            </w:pPr>
            <w:r w:rsidRPr="00940A3B">
              <w:rPr>
                <w:rFonts w:ascii="Times New Roman" w:hAnsi="Times New Roman" w:cs="Times New Roman"/>
              </w:rPr>
              <w:t>Arctic (B)</w:t>
            </w:r>
          </w:p>
        </w:tc>
        <w:tc>
          <w:tcPr>
            <w:tcW w:w="850" w:type="dxa"/>
            <w:gridSpan w:val="2"/>
            <w:tcBorders>
              <w:bottom w:val="single" w:sz="4" w:space="0" w:color="auto"/>
            </w:tcBorders>
          </w:tcPr>
          <w:p w:rsidR="005E6EC5" w:rsidRPr="00940A3B" w:rsidRDefault="005E6EC5" w:rsidP="00CC4BD9">
            <w:pPr>
              <w:spacing w:before="120" w:after="120"/>
              <w:contextualSpacing/>
              <w:rPr>
                <w:rFonts w:ascii="Times New Roman" w:hAnsi="Times New Roman" w:cs="Times New Roman"/>
              </w:rPr>
            </w:pPr>
            <w:r w:rsidRPr="00940A3B">
              <w:rPr>
                <w:rFonts w:ascii="Times New Roman" w:hAnsi="Times New Roman" w:cs="Times New Roman"/>
              </w:rPr>
              <w:t>Arctic (non-B)</w:t>
            </w:r>
          </w:p>
        </w:tc>
        <w:tc>
          <w:tcPr>
            <w:tcW w:w="993" w:type="dxa"/>
            <w:tcBorders>
              <w:bottom w:val="single" w:sz="4" w:space="0" w:color="auto"/>
            </w:tcBorders>
          </w:tcPr>
          <w:p w:rsidR="005E6EC5" w:rsidRPr="00940A3B" w:rsidRDefault="005E6EC5" w:rsidP="00CC4BD9">
            <w:pPr>
              <w:spacing w:before="120" w:after="120"/>
              <w:contextualSpacing/>
              <w:rPr>
                <w:rFonts w:ascii="Times New Roman" w:hAnsi="Times New Roman" w:cs="Times New Roman"/>
              </w:rPr>
            </w:pPr>
            <w:r w:rsidRPr="00940A3B">
              <w:rPr>
                <w:rFonts w:ascii="Times New Roman" w:hAnsi="Times New Roman" w:cs="Times New Roman"/>
              </w:rPr>
              <w:t>Sub-Arctic (B)</w:t>
            </w:r>
          </w:p>
        </w:tc>
        <w:tc>
          <w:tcPr>
            <w:tcW w:w="850" w:type="dxa"/>
            <w:tcBorders>
              <w:bottom w:val="single" w:sz="4" w:space="0" w:color="auto"/>
            </w:tcBorders>
          </w:tcPr>
          <w:p w:rsidR="005E6EC5" w:rsidRPr="00940A3B" w:rsidRDefault="005E6EC5" w:rsidP="00CC4BD9">
            <w:pPr>
              <w:spacing w:before="120" w:after="120"/>
              <w:contextualSpacing/>
              <w:rPr>
                <w:rFonts w:ascii="Times New Roman" w:hAnsi="Times New Roman" w:cs="Times New Roman"/>
              </w:rPr>
            </w:pPr>
            <w:r w:rsidRPr="00940A3B">
              <w:rPr>
                <w:rFonts w:ascii="Times New Roman" w:hAnsi="Times New Roman" w:cs="Times New Roman"/>
              </w:rPr>
              <w:t>Sub-Arctic (non-B)</w:t>
            </w:r>
          </w:p>
        </w:tc>
      </w:tr>
      <w:tr w:rsidR="005E6EC5" w:rsidRPr="00940A3B" w:rsidTr="00F22BF8">
        <w:tc>
          <w:tcPr>
            <w:tcW w:w="1384" w:type="dxa"/>
            <w:vMerge w:val="restart"/>
          </w:tcPr>
          <w:p w:rsidR="005E6EC5" w:rsidRPr="00940A3B" w:rsidRDefault="005E6EC5" w:rsidP="00CC4BD9">
            <w:pPr>
              <w:spacing w:before="120" w:after="120"/>
              <w:contextualSpacing/>
              <w:rPr>
                <w:rFonts w:ascii="Times New Roman" w:hAnsi="Times New Roman" w:cs="Times New Roman"/>
                <w:sz w:val="20"/>
                <w:szCs w:val="20"/>
              </w:rPr>
            </w:pPr>
          </w:p>
          <w:p w:rsidR="005E6EC5" w:rsidRPr="00940A3B" w:rsidRDefault="005E6EC5" w:rsidP="00CC4BD9">
            <w:pPr>
              <w:spacing w:before="120" w:after="120"/>
              <w:contextualSpacing/>
              <w:rPr>
                <w:rFonts w:ascii="Times New Roman" w:hAnsi="Times New Roman" w:cs="Times New Roman"/>
                <w:sz w:val="20"/>
                <w:szCs w:val="20"/>
              </w:rPr>
            </w:pPr>
          </w:p>
          <w:p w:rsidR="005E6EC5" w:rsidRPr="00940A3B" w:rsidRDefault="005E6EC5" w:rsidP="00CC4BD9">
            <w:pPr>
              <w:spacing w:before="120" w:after="120"/>
              <w:contextualSpacing/>
              <w:rPr>
                <w:rFonts w:ascii="Times New Roman" w:hAnsi="Times New Roman" w:cs="Times New Roman"/>
                <w:sz w:val="20"/>
                <w:szCs w:val="20"/>
              </w:rPr>
            </w:pPr>
          </w:p>
          <w:p w:rsidR="005E6EC5" w:rsidRPr="00940A3B" w:rsidRDefault="005E6EC5" w:rsidP="00CC4BD9">
            <w:pPr>
              <w:spacing w:before="120" w:after="120"/>
              <w:contextualSpacing/>
              <w:rPr>
                <w:rFonts w:ascii="Times New Roman" w:hAnsi="Times New Roman" w:cs="Times New Roman"/>
                <w:sz w:val="20"/>
                <w:szCs w:val="20"/>
              </w:rPr>
            </w:pPr>
          </w:p>
          <w:p w:rsidR="005E6EC5" w:rsidRPr="00940A3B" w:rsidRDefault="005E6EC5" w:rsidP="00CC4BD9">
            <w:pPr>
              <w:spacing w:before="120" w:after="120"/>
              <w:contextualSpacing/>
              <w:rPr>
                <w:rFonts w:ascii="Times New Roman" w:hAnsi="Times New Roman" w:cs="Times New Roman"/>
                <w:sz w:val="20"/>
                <w:szCs w:val="20"/>
              </w:rPr>
            </w:pPr>
          </w:p>
          <w:p w:rsidR="005E6EC5" w:rsidRPr="00940A3B" w:rsidRDefault="005E6EC5" w:rsidP="00CC4BD9">
            <w:pPr>
              <w:spacing w:before="120" w:after="120"/>
              <w:contextualSpacing/>
              <w:rPr>
                <w:rFonts w:ascii="Times New Roman" w:hAnsi="Times New Roman" w:cs="Times New Roman"/>
                <w:sz w:val="20"/>
                <w:szCs w:val="20"/>
              </w:rPr>
            </w:pPr>
          </w:p>
          <w:p w:rsidR="005E6EC5" w:rsidRPr="00940A3B" w:rsidRDefault="005E6EC5" w:rsidP="00CC4BD9">
            <w:pPr>
              <w:spacing w:before="120" w:after="120"/>
              <w:contextualSpacing/>
              <w:rPr>
                <w:rFonts w:ascii="Times New Roman" w:hAnsi="Times New Roman" w:cs="Times New Roman"/>
                <w:sz w:val="20"/>
                <w:szCs w:val="20"/>
              </w:rPr>
            </w:pPr>
          </w:p>
          <w:p w:rsidR="005E6EC5" w:rsidRPr="00940A3B" w:rsidRDefault="005E6EC5" w:rsidP="00CC4BD9">
            <w:pPr>
              <w:spacing w:before="120" w:after="120"/>
              <w:contextualSpacing/>
              <w:rPr>
                <w:rFonts w:ascii="Times New Roman" w:hAnsi="Times New Roman" w:cs="Times New Roman"/>
                <w:sz w:val="20"/>
                <w:szCs w:val="20"/>
              </w:rPr>
            </w:pPr>
          </w:p>
          <w:p w:rsidR="005E6EC5" w:rsidRPr="00940A3B" w:rsidRDefault="005E6EC5" w:rsidP="00CC4BD9">
            <w:pPr>
              <w:spacing w:before="120" w:after="120"/>
              <w:contextualSpacing/>
              <w:rPr>
                <w:rFonts w:ascii="Times New Roman" w:hAnsi="Times New Roman" w:cs="Times New Roman"/>
                <w:sz w:val="20"/>
                <w:szCs w:val="20"/>
              </w:rPr>
            </w:pPr>
          </w:p>
          <w:p w:rsidR="005E6EC5" w:rsidRPr="00940A3B" w:rsidRDefault="005E6EC5" w:rsidP="00CC4BD9">
            <w:pPr>
              <w:spacing w:before="120" w:after="120"/>
              <w:contextualSpacing/>
              <w:rPr>
                <w:rFonts w:ascii="Times New Roman" w:hAnsi="Times New Roman" w:cs="Times New Roman"/>
                <w:sz w:val="20"/>
                <w:szCs w:val="20"/>
              </w:rPr>
            </w:pPr>
          </w:p>
          <w:p w:rsidR="005E6EC5" w:rsidRPr="00940A3B" w:rsidRDefault="005E6EC5" w:rsidP="00CC4BD9">
            <w:pPr>
              <w:spacing w:before="120" w:after="120"/>
              <w:contextualSpacing/>
              <w:rPr>
                <w:rFonts w:ascii="Times New Roman" w:hAnsi="Times New Roman" w:cs="Times New Roman"/>
                <w:sz w:val="20"/>
                <w:szCs w:val="20"/>
              </w:rPr>
            </w:pPr>
          </w:p>
          <w:p w:rsidR="005E6EC5" w:rsidRPr="00940A3B" w:rsidRDefault="005E6EC5" w:rsidP="00CC4BD9">
            <w:pPr>
              <w:spacing w:before="120" w:after="120"/>
              <w:contextualSpacing/>
              <w:rPr>
                <w:rFonts w:ascii="Times New Roman" w:hAnsi="Times New Roman" w:cs="Times New Roman"/>
                <w:sz w:val="20"/>
                <w:szCs w:val="20"/>
              </w:rPr>
            </w:pPr>
            <w:r w:rsidRPr="00940A3B">
              <w:rPr>
                <w:rFonts w:ascii="Times New Roman" w:hAnsi="Times New Roman" w:cs="Times New Roman"/>
                <w:sz w:val="20"/>
                <w:szCs w:val="20"/>
              </w:rPr>
              <w:t>Alcidae</w:t>
            </w:r>
          </w:p>
          <w:p w:rsidR="005E6EC5" w:rsidRPr="00940A3B" w:rsidRDefault="005E6EC5" w:rsidP="00CC4BD9">
            <w:pPr>
              <w:spacing w:before="120" w:after="120"/>
              <w:contextualSpacing/>
              <w:rPr>
                <w:rFonts w:ascii="Times New Roman" w:hAnsi="Times New Roman" w:cs="Times New Roman"/>
                <w:sz w:val="20"/>
                <w:szCs w:val="20"/>
              </w:rPr>
            </w:pPr>
          </w:p>
        </w:tc>
        <w:tc>
          <w:tcPr>
            <w:tcW w:w="1559" w:type="dxa"/>
          </w:tcPr>
          <w:p w:rsidR="005E6EC5" w:rsidRPr="00940A3B" w:rsidRDefault="005E6EC5" w:rsidP="00E51293">
            <w:pPr>
              <w:spacing w:before="120" w:after="120"/>
              <w:contextualSpacing/>
              <w:rPr>
                <w:rFonts w:ascii="Times New Roman" w:hAnsi="Times New Roman" w:cs="Times New Roman"/>
                <w:sz w:val="20"/>
                <w:szCs w:val="20"/>
              </w:rPr>
            </w:pPr>
            <w:r w:rsidRPr="00940A3B">
              <w:rPr>
                <w:rFonts w:ascii="Times New Roman" w:hAnsi="Times New Roman" w:cs="Times New Roman"/>
                <w:sz w:val="20"/>
                <w:szCs w:val="20"/>
              </w:rPr>
              <w:t>Atlantic P</w:t>
            </w:r>
            <w:r w:rsidR="00E51293">
              <w:rPr>
                <w:rFonts w:ascii="Times New Roman" w:hAnsi="Times New Roman" w:cs="Times New Roman"/>
                <w:sz w:val="20"/>
                <w:szCs w:val="20"/>
              </w:rPr>
              <w:t xml:space="preserve">uffin </w:t>
            </w:r>
          </w:p>
        </w:tc>
        <w:tc>
          <w:tcPr>
            <w:tcW w:w="1276" w:type="dxa"/>
          </w:tcPr>
          <w:p w:rsidR="005E6EC5" w:rsidRPr="00940A3B" w:rsidRDefault="005E6EC5" w:rsidP="00CC4BD9">
            <w:pPr>
              <w:spacing w:before="120" w:after="120"/>
              <w:contextualSpacing/>
              <w:rPr>
                <w:rFonts w:ascii="Times New Roman" w:hAnsi="Times New Roman" w:cs="Times New Roman"/>
              </w:rPr>
            </w:pPr>
            <w:r w:rsidRPr="00940A3B">
              <w:rPr>
                <w:rFonts w:ascii="Times New Roman" w:hAnsi="Times New Roman" w:cs="Times New Roman"/>
              </w:rPr>
              <w:t>LC-</w:t>
            </w:r>
            <w:r w:rsidRPr="00940A3B">
              <w:rPr>
                <w:rFonts w:ascii="Times New Roman" w:hAnsi="Times New Roman" w:cs="Times New Roman"/>
                <w:sz w:val="20"/>
                <w:szCs w:val="20"/>
              </w:rPr>
              <w:t>↓</w:t>
            </w:r>
          </w:p>
        </w:tc>
        <w:tc>
          <w:tcPr>
            <w:tcW w:w="1134" w:type="dxa"/>
            <w:gridSpan w:val="2"/>
          </w:tcPr>
          <w:p w:rsidR="005E6EC5" w:rsidRPr="005E6EC5" w:rsidRDefault="005E6EC5" w:rsidP="005E6EC5">
            <w:pPr>
              <w:rPr>
                <w:rFonts w:ascii="Times New Roman" w:hAnsi="Times New Roman" w:cs="Times New Roman"/>
              </w:rPr>
            </w:pPr>
            <w:r w:rsidRPr="005E6EC5">
              <w:rPr>
                <w:rFonts w:ascii="Times New Roman" w:hAnsi="Times New Roman" w:cs="Times New Roman"/>
              </w:rPr>
              <w:t>EN↓</w:t>
            </w:r>
          </w:p>
        </w:tc>
        <w:tc>
          <w:tcPr>
            <w:tcW w:w="1276" w:type="dxa"/>
            <w:gridSpan w:val="2"/>
            <w:tcBorders>
              <w:bottom w:val="single" w:sz="4" w:space="0" w:color="auto"/>
            </w:tcBorders>
            <w:shd w:val="clear" w:color="auto" w:fill="92D050"/>
          </w:tcPr>
          <w:p w:rsidR="005E6EC5" w:rsidRPr="00940A3B" w:rsidRDefault="00593FD8" w:rsidP="00CC4BD9">
            <w:pPr>
              <w:spacing w:before="120" w:after="120"/>
              <w:contextualSpacing/>
              <w:rPr>
                <w:rFonts w:ascii="Times New Roman" w:hAnsi="Times New Roman" w:cs="Times New Roman"/>
              </w:rPr>
            </w:pPr>
            <w:r>
              <w:rPr>
                <w:rFonts w:ascii="Times New Roman" w:hAnsi="Times New Roman" w:cs="Times New Roman"/>
              </w:rPr>
              <w:t>y</w:t>
            </w:r>
          </w:p>
          <w:p w:rsidR="005E6EC5" w:rsidRPr="00940A3B" w:rsidRDefault="005E6EC5" w:rsidP="00CC4BD9">
            <w:pPr>
              <w:spacing w:before="120" w:after="120"/>
              <w:contextualSpacing/>
              <w:rPr>
                <w:rFonts w:ascii="Times New Roman" w:hAnsi="Times New Roman" w:cs="Times New Roman"/>
              </w:rPr>
            </w:pPr>
            <w:r w:rsidRPr="00940A3B">
              <w:rPr>
                <w:rFonts w:ascii="Times New Roman" w:hAnsi="Times New Roman" w:cs="Times New Roman"/>
              </w:rPr>
              <w:t>*</w:t>
            </w:r>
            <w:r w:rsidRPr="00940A3B">
              <w:rPr>
                <w:rFonts w:ascii="Times New Roman" w:hAnsi="Times New Roman" w:cs="Times New Roman"/>
                <w:sz w:val="18"/>
                <w:szCs w:val="18"/>
              </w:rPr>
              <w:t>Svalbard, Canada</w:t>
            </w:r>
          </w:p>
        </w:tc>
        <w:tc>
          <w:tcPr>
            <w:tcW w:w="850" w:type="dxa"/>
            <w:gridSpan w:val="2"/>
            <w:tcBorders>
              <w:bottom w:val="single" w:sz="4" w:space="0" w:color="auto"/>
            </w:tcBorders>
            <w:shd w:val="clear" w:color="auto" w:fill="92D050"/>
          </w:tcPr>
          <w:p w:rsidR="005E6EC5" w:rsidRPr="00940A3B" w:rsidRDefault="00593FD8" w:rsidP="00CC4BD9">
            <w:pPr>
              <w:spacing w:before="120" w:after="120"/>
              <w:contextualSpacing/>
              <w:rPr>
                <w:rFonts w:ascii="Times New Roman" w:hAnsi="Times New Roman" w:cs="Times New Roman"/>
              </w:rPr>
            </w:pPr>
            <w:r>
              <w:rPr>
                <w:rFonts w:ascii="Times New Roman" w:hAnsi="Times New Roman" w:cs="Times New Roman"/>
              </w:rPr>
              <w:t>y</w:t>
            </w:r>
          </w:p>
        </w:tc>
        <w:tc>
          <w:tcPr>
            <w:tcW w:w="993" w:type="dxa"/>
            <w:tcBorders>
              <w:bottom w:val="single" w:sz="4" w:space="0" w:color="auto"/>
            </w:tcBorders>
            <w:shd w:val="clear" w:color="auto" w:fill="92D050"/>
          </w:tcPr>
          <w:p w:rsidR="005E6EC5" w:rsidRPr="00940A3B" w:rsidRDefault="00593FD8" w:rsidP="00CC4BD9">
            <w:pPr>
              <w:spacing w:before="120" w:after="120"/>
              <w:contextualSpacing/>
              <w:rPr>
                <w:rFonts w:ascii="Times New Roman" w:hAnsi="Times New Roman" w:cs="Times New Roman"/>
              </w:rPr>
            </w:pPr>
            <w:r>
              <w:rPr>
                <w:rFonts w:ascii="Times New Roman" w:hAnsi="Times New Roman" w:cs="Times New Roman"/>
              </w:rPr>
              <w:t>y</w:t>
            </w:r>
            <w:r w:rsidR="005E6EC5" w:rsidRPr="00940A3B">
              <w:rPr>
                <w:rFonts w:ascii="Times New Roman" w:hAnsi="Times New Roman" w:cs="Times New Roman"/>
              </w:rPr>
              <w:t xml:space="preserve"> </w:t>
            </w:r>
            <w:r w:rsidR="005E6EC5" w:rsidRPr="00940A3B">
              <w:rPr>
                <w:rFonts w:ascii="Times New Roman" w:hAnsi="Times New Roman" w:cs="Times New Roman"/>
                <w:sz w:val="18"/>
                <w:szCs w:val="18"/>
              </w:rPr>
              <w:t>*Iceland, Norway</w:t>
            </w:r>
          </w:p>
        </w:tc>
        <w:tc>
          <w:tcPr>
            <w:tcW w:w="850" w:type="dxa"/>
            <w:tcBorders>
              <w:bottom w:val="single" w:sz="4" w:space="0" w:color="auto"/>
            </w:tcBorders>
            <w:shd w:val="clear" w:color="auto" w:fill="92D050"/>
          </w:tcPr>
          <w:p w:rsidR="005E6EC5" w:rsidRPr="00940A3B" w:rsidRDefault="00593FD8" w:rsidP="00CC4BD9">
            <w:pPr>
              <w:spacing w:before="120" w:after="120"/>
              <w:contextualSpacing/>
              <w:rPr>
                <w:rFonts w:ascii="Times New Roman" w:hAnsi="Times New Roman" w:cs="Times New Roman"/>
              </w:rPr>
            </w:pPr>
            <w:r>
              <w:rPr>
                <w:rFonts w:ascii="Times New Roman" w:hAnsi="Times New Roman" w:cs="Times New Roman"/>
              </w:rPr>
              <w:t>y</w:t>
            </w:r>
          </w:p>
        </w:tc>
      </w:tr>
      <w:tr w:rsidR="005E6EC5" w:rsidRPr="00940A3B" w:rsidTr="00F22BF8">
        <w:tc>
          <w:tcPr>
            <w:tcW w:w="1384" w:type="dxa"/>
            <w:vMerge/>
          </w:tcPr>
          <w:p w:rsidR="005E6EC5" w:rsidRPr="00940A3B" w:rsidRDefault="005E6EC5" w:rsidP="00CC4BD9">
            <w:pPr>
              <w:spacing w:before="120" w:after="120"/>
              <w:contextualSpacing/>
              <w:rPr>
                <w:rFonts w:ascii="Times New Roman" w:hAnsi="Times New Roman" w:cs="Times New Roman"/>
                <w:sz w:val="20"/>
                <w:szCs w:val="20"/>
              </w:rPr>
            </w:pPr>
          </w:p>
        </w:tc>
        <w:tc>
          <w:tcPr>
            <w:tcW w:w="1559" w:type="dxa"/>
          </w:tcPr>
          <w:p w:rsidR="005E6EC5" w:rsidRPr="00940A3B" w:rsidRDefault="005E6EC5" w:rsidP="00E51293">
            <w:pPr>
              <w:spacing w:before="120" w:after="120"/>
              <w:contextualSpacing/>
              <w:rPr>
                <w:rFonts w:ascii="Times New Roman" w:hAnsi="Times New Roman" w:cs="Times New Roman"/>
                <w:sz w:val="20"/>
                <w:szCs w:val="20"/>
              </w:rPr>
            </w:pPr>
            <w:r w:rsidRPr="00940A3B">
              <w:rPr>
                <w:rFonts w:ascii="Times New Roman" w:hAnsi="Times New Roman" w:cs="Times New Roman"/>
                <w:sz w:val="20"/>
                <w:szCs w:val="20"/>
              </w:rPr>
              <w:t xml:space="preserve">Common Murre </w:t>
            </w:r>
          </w:p>
        </w:tc>
        <w:tc>
          <w:tcPr>
            <w:tcW w:w="1276" w:type="dxa"/>
          </w:tcPr>
          <w:p w:rsidR="005E6EC5" w:rsidRPr="00940A3B" w:rsidRDefault="005E6EC5" w:rsidP="00CC4BD9">
            <w:pPr>
              <w:spacing w:before="120" w:after="120"/>
              <w:contextualSpacing/>
              <w:rPr>
                <w:rFonts w:ascii="Times New Roman" w:hAnsi="Times New Roman" w:cs="Times New Roman"/>
                <w:sz w:val="20"/>
                <w:szCs w:val="20"/>
              </w:rPr>
            </w:pPr>
            <w:r w:rsidRPr="00940A3B">
              <w:rPr>
                <w:rFonts w:ascii="Times New Roman" w:hAnsi="Times New Roman" w:cs="Times New Roman"/>
                <w:sz w:val="20"/>
                <w:szCs w:val="20"/>
              </w:rPr>
              <w:t>LC- ↑ (US)</w:t>
            </w:r>
          </w:p>
        </w:tc>
        <w:tc>
          <w:tcPr>
            <w:tcW w:w="1134" w:type="dxa"/>
            <w:gridSpan w:val="2"/>
          </w:tcPr>
          <w:p w:rsidR="005E6EC5" w:rsidRPr="005E6EC5" w:rsidRDefault="0008280E" w:rsidP="005E6EC5">
            <w:pPr>
              <w:rPr>
                <w:rFonts w:ascii="Times New Roman" w:hAnsi="Times New Roman" w:cs="Times New Roman"/>
              </w:rPr>
            </w:pPr>
            <w:r>
              <w:rPr>
                <w:rFonts w:ascii="Times New Roman" w:hAnsi="Times New Roman" w:cs="Times New Roman"/>
              </w:rPr>
              <w:t xml:space="preserve">NT </w:t>
            </w:r>
          </w:p>
        </w:tc>
        <w:tc>
          <w:tcPr>
            <w:tcW w:w="1276" w:type="dxa"/>
            <w:gridSpan w:val="2"/>
            <w:shd w:val="clear" w:color="auto" w:fill="92D050"/>
          </w:tcPr>
          <w:p w:rsidR="005E6EC5" w:rsidRPr="00940A3B" w:rsidRDefault="00593FD8" w:rsidP="00CC4BD9">
            <w:pPr>
              <w:spacing w:before="120" w:after="120"/>
              <w:contextualSpacing/>
              <w:rPr>
                <w:rFonts w:ascii="Times New Roman" w:hAnsi="Times New Roman" w:cs="Times New Roman"/>
              </w:rPr>
            </w:pPr>
            <w:r>
              <w:rPr>
                <w:rFonts w:ascii="Times New Roman" w:hAnsi="Times New Roman" w:cs="Times New Roman"/>
              </w:rPr>
              <w:t>y</w:t>
            </w:r>
            <w:r w:rsidR="005E6EC5" w:rsidRPr="00940A3B">
              <w:rPr>
                <w:rFonts w:ascii="Times New Roman" w:hAnsi="Times New Roman" w:cs="Times New Roman"/>
              </w:rPr>
              <w:t xml:space="preserve"> </w:t>
            </w:r>
            <w:r w:rsidR="005E6EC5" w:rsidRPr="00940A3B">
              <w:rPr>
                <w:rFonts w:ascii="Times New Roman" w:hAnsi="Times New Roman" w:cs="Times New Roman"/>
                <w:sz w:val="18"/>
                <w:szCs w:val="18"/>
              </w:rPr>
              <w:t>*Svalbard</w:t>
            </w:r>
          </w:p>
        </w:tc>
        <w:tc>
          <w:tcPr>
            <w:tcW w:w="850" w:type="dxa"/>
            <w:gridSpan w:val="2"/>
            <w:shd w:val="clear" w:color="auto" w:fill="92D050"/>
          </w:tcPr>
          <w:p w:rsidR="005E6EC5" w:rsidRPr="00940A3B" w:rsidRDefault="00593FD8" w:rsidP="00CC4BD9">
            <w:pPr>
              <w:spacing w:before="120" w:after="120"/>
              <w:contextualSpacing/>
              <w:rPr>
                <w:rFonts w:ascii="Times New Roman" w:hAnsi="Times New Roman" w:cs="Times New Roman"/>
              </w:rPr>
            </w:pPr>
            <w:r>
              <w:rPr>
                <w:rFonts w:ascii="Times New Roman" w:hAnsi="Times New Roman" w:cs="Times New Roman"/>
              </w:rPr>
              <w:t>y</w:t>
            </w:r>
          </w:p>
        </w:tc>
        <w:tc>
          <w:tcPr>
            <w:tcW w:w="993" w:type="dxa"/>
            <w:shd w:val="clear" w:color="auto" w:fill="92D050"/>
          </w:tcPr>
          <w:p w:rsidR="005E6EC5" w:rsidRPr="00940A3B" w:rsidRDefault="00593FD8" w:rsidP="00CC4BD9">
            <w:pPr>
              <w:spacing w:before="120" w:after="120"/>
              <w:contextualSpacing/>
              <w:rPr>
                <w:rFonts w:ascii="Times New Roman" w:hAnsi="Times New Roman" w:cs="Times New Roman"/>
              </w:rPr>
            </w:pPr>
            <w:r>
              <w:rPr>
                <w:rFonts w:ascii="Times New Roman" w:hAnsi="Times New Roman" w:cs="Times New Roman"/>
              </w:rPr>
              <w:t>y</w:t>
            </w:r>
            <w:r w:rsidR="005E6EC5" w:rsidRPr="00940A3B">
              <w:rPr>
                <w:rFonts w:ascii="Times New Roman" w:hAnsi="Times New Roman" w:cs="Times New Roman"/>
              </w:rPr>
              <w:t xml:space="preserve"> </w:t>
            </w:r>
            <w:r w:rsidR="005E6EC5" w:rsidRPr="00940A3B">
              <w:rPr>
                <w:rFonts w:ascii="Times New Roman" w:hAnsi="Times New Roman" w:cs="Times New Roman"/>
                <w:sz w:val="18"/>
                <w:szCs w:val="18"/>
              </w:rPr>
              <w:t>*Norway, Iceland, Faroes, Scotland</w:t>
            </w:r>
          </w:p>
        </w:tc>
        <w:tc>
          <w:tcPr>
            <w:tcW w:w="850" w:type="dxa"/>
            <w:shd w:val="clear" w:color="auto" w:fill="92D050"/>
          </w:tcPr>
          <w:p w:rsidR="005E6EC5" w:rsidRPr="00940A3B" w:rsidRDefault="00593FD8" w:rsidP="00CC4BD9">
            <w:pPr>
              <w:spacing w:before="120" w:after="120"/>
              <w:contextualSpacing/>
              <w:rPr>
                <w:rFonts w:ascii="Times New Roman" w:hAnsi="Times New Roman" w:cs="Times New Roman"/>
              </w:rPr>
            </w:pPr>
            <w:r>
              <w:rPr>
                <w:rFonts w:ascii="Times New Roman" w:hAnsi="Times New Roman" w:cs="Times New Roman"/>
              </w:rPr>
              <w:t>y</w:t>
            </w:r>
          </w:p>
        </w:tc>
      </w:tr>
      <w:tr w:rsidR="005E6EC5" w:rsidRPr="00940A3B" w:rsidTr="00F22BF8">
        <w:tc>
          <w:tcPr>
            <w:tcW w:w="1384" w:type="dxa"/>
            <w:vMerge/>
          </w:tcPr>
          <w:p w:rsidR="005E6EC5" w:rsidRPr="00940A3B" w:rsidRDefault="005E6EC5" w:rsidP="00CC4BD9">
            <w:pPr>
              <w:spacing w:before="120" w:after="120"/>
              <w:contextualSpacing/>
              <w:rPr>
                <w:rFonts w:ascii="Times New Roman" w:hAnsi="Times New Roman" w:cs="Times New Roman"/>
                <w:sz w:val="20"/>
                <w:szCs w:val="20"/>
              </w:rPr>
            </w:pPr>
          </w:p>
        </w:tc>
        <w:tc>
          <w:tcPr>
            <w:tcW w:w="1559" w:type="dxa"/>
          </w:tcPr>
          <w:p w:rsidR="005E6EC5" w:rsidRPr="00940A3B" w:rsidRDefault="00E51293" w:rsidP="00E51293">
            <w:pPr>
              <w:spacing w:before="120" w:after="120"/>
              <w:contextualSpacing/>
              <w:rPr>
                <w:rFonts w:ascii="Times New Roman" w:hAnsi="Times New Roman" w:cs="Times New Roman"/>
                <w:sz w:val="20"/>
                <w:szCs w:val="20"/>
              </w:rPr>
            </w:pPr>
            <w:r>
              <w:rPr>
                <w:rFonts w:ascii="Times New Roman" w:hAnsi="Times New Roman" w:cs="Times New Roman"/>
                <w:sz w:val="20"/>
                <w:szCs w:val="20"/>
              </w:rPr>
              <w:t>Thick-billed Murre</w:t>
            </w:r>
            <w:r w:rsidR="00037E5B">
              <w:rPr>
                <w:rFonts w:ascii="Times New Roman" w:hAnsi="Times New Roman" w:cs="Times New Roman"/>
                <w:sz w:val="20"/>
                <w:szCs w:val="20"/>
              </w:rPr>
              <w:t xml:space="preserve">      </w:t>
            </w:r>
            <w:r>
              <w:rPr>
                <w:rFonts w:ascii="Times New Roman" w:hAnsi="Times New Roman" w:cs="Times New Roman"/>
                <w:sz w:val="20"/>
                <w:szCs w:val="20"/>
              </w:rPr>
              <w:t xml:space="preserve"> </w:t>
            </w:r>
          </w:p>
        </w:tc>
        <w:tc>
          <w:tcPr>
            <w:tcW w:w="1276" w:type="dxa"/>
          </w:tcPr>
          <w:p w:rsidR="005E6EC5" w:rsidRPr="00940A3B" w:rsidRDefault="005E6EC5" w:rsidP="00CC4BD9">
            <w:pPr>
              <w:spacing w:before="120" w:after="120"/>
              <w:contextualSpacing/>
              <w:rPr>
                <w:rFonts w:ascii="Times New Roman" w:hAnsi="Times New Roman" w:cs="Times New Roman"/>
                <w:sz w:val="20"/>
                <w:szCs w:val="20"/>
              </w:rPr>
            </w:pPr>
            <w:r w:rsidRPr="00940A3B">
              <w:rPr>
                <w:rFonts w:ascii="Times New Roman" w:hAnsi="Times New Roman" w:cs="Times New Roman"/>
                <w:sz w:val="20"/>
                <w:szCs w:val="20"/>
              </w:rPr>
              <w:t>LC-↑ (US)</w:t>
            </w:r>
          </w:p>
        </w:tc>
        <w:tc>
          <w:tcPr>
            <w:tcW w:w="1134" w:type="dxa"/>
            <w:gridSpan w:val="2"/>
          </w:tcPr>
          <w:p w:rsidR="005E6EC5" w:rsidRPr="005E6EC5" w:rsidRDefault="005E6EC5" w:rsidP="005E6EC5">
            <w:pPr>
              <w:rPr>
                <w:rFonts w:ascii="Times New Roman" w:hAnsi="Times New Roman" w:cs="Times New Roman"/>
              </w:rPr>
            </w:pPr>
            <w:r w:rsidRPr="005E6EC5">
              <w:rPr>
                <w:rFonts w:ascii="Times New Roman" w:hAnsi="Times New Roman" w:cs="Times New Roman"/>
              </w:rPr>
              <w:t>NT</w:t>
            </w:r>
          </w:p>
        </w:tc>
        <w:tc>
          <w:tcPr>
            <w:tcW w:w="1276" w:type="dxa"/>
            <w:gridSpan w:val="2"/>
            <w:tcBorders>
              <w:bottom w:val="single" w:sz="4" w:space="0" w:color="auto"/>
            </w:tcBorders>
            <w:shd w:val="clear" w:color="auto" w:fill="92D050"/>
          </w:tcPr>
          <w:p w:rsidR="005E6EC5" w:rsidRPr="00940A3B" w:rsidRDefault="00593FD8" w:rsidP="00CC4BD9">
            <w:pPr>
              <w:spacing w:before="120" w:after="120"/>
              <w:contextualSpacing/>
              <w:rPr>
                <w:rFonts w:ascii="Times New Roman" w:hAnsi="Times New Roman" w:cs="Times New Roman"/>
              </w:rPr>
            </w:pPr>
            <w:r>
              <w:rPr>
                <w:rFonts w:ascii="Times New Roman" w:hAnsi="Times New Roman" w:cs="Times New Roman"/>
              </w:rPr>
              <w:t>y</w:t>
            </w:r>
            <w:r w:rsidR="005E6EC5" w:rsidRPr="00940A3B">
              <w:rPr>
                <w:rFonts w:ascii="Times New Roman" w:hAnsi="Times New Roman" w:cs="Times New Roman"/>
              </w:rPr>
              <w:t xml:space="preserve"> </w:t>
            </w:r>
            <w:r w:rsidR="005E6EC5" w:rsidRPr="00940A3B">
              <w:rPr>
                <w:rFonts w:ascii="Times New Roman" w:hAnsi="Times New Roman" w:cs="Times New Roman"/>
                <w:sz w:val="18"/>
                <w:szCs w:val="18"/>
              </w:rPr>
              <w:t>(*Svalbard, Greenland; Canada)</w:t>
            </w:r>
            <w:r w:rsidR="005E6EC5" w:rsidRPr="00940A3B">
              <w:rPr>
                <w:rFonts w:ascii="Times New Roman" w:hAnsi="Times New Roman" w:cs="Times New Roman"/>
              </w:rPr>
              <w:t xml:space="preserve"> </w:t>
            </w:r>
          </w:p>
        </w:tc>
        <w:tc>
          <w:tcPr>
            <w:tcW w:w="850" w:type="dxa"/>
            <w:gridSpan w:val="2"/>
            <w:tcBorders>
              <w:bottom w:val="single" w:sz="4" w:space="0" w:color="auto"/>
            </w:tcBorders>
            <w:shd w:val="clear" w:color="auto" w:fill="92D050"/>
          </w:tcPr>
          <w:p w:rsidR="005E6EC5" w:rsidRPr="00940A3B" w:rsidRDefault="00593FD8" w:rsidP="00CC4BD9">
            <w:pPr>
              <w:spacing w:before="120" w:after="120"/>
              <w:contextualSpacing/>
              <w:rPr>
                <w:rFonts w:ascii="Times New Roman" w:hAnsi="Times New Roman" w:cs="Times New Roman"/>
              </w:rPr>
            </w:pPr>
            <w:r>
              <w:rPr>
                <w:rFonts w:ascii="Times New Roman" w:hAnsi="Times New Roman" w:cs="Times New Roman"/>
              </w:rPr>
              <w:t>y</w:t>
            </w:r>
          </w:p>
        </w:tc>
        <w:tc>
          <w:tcPr>
            <w:tcW w:w="993" w:type="dxa"/>
            <w:tcBorders>
              <w:bottom w:val="single" w:sz="4" w:space="0" w:color="auto"/>
            </w:tcBorders>
            <w:shd w:val="clear" w:color="auto" w:fill="92D050"/>
          </w:tcPr>
          <w:p w:rsidR="005E6EC5" w:rsidRPr="00940A3B" w:rsidRDefault="00593FD8" w:rsidP="00CC4BD9">
            <w:pPr>
              <w:spacing w:before="120" w:after="120"/>
              <w:contextualSpacing/>
              <w:rPr>
                <w:rFonts w:ascii="Times New Roman" w:hAnsi="Times New Roman" w:cs="Times New Roman"/>
              </w:rPr>
            </w:pPr>
            <w:r>
              <w:rPr>
                <w:rFonts w:ascii="Times New Roman" w:hAnsi="Times New Roman" w:cs="Times New Roman"/>
              </w:rPr>
              <w:t>y</w:t>
            </w:r>
          </w:p>
        </w:tc>
        <w:tc>
          <w:tcPr>
            <w:tcW w:w="850" w:type="dxa"/>
            <w:tcBorders>
              <w:bottom w:val="single" w:sz="4" w:space="0" w:color="auto"/>
            </w:tcBorders>
            <w:shd w:val="clear" w:color="auto" w:fill="92D050"/>
          </w:tcPr>
          <w:p w:rsidR="005E6EC5" w:rsidRPr="00940A3B" w:rsidRDefault="00593FD8" w:rsidP="00CC4BD9">
            <w:pPr>
              <w:spacing w:before="120" w:after="120"/>
              <w:contextualSpacing/>
              <w:rPr>
                <w:rFonts w:ascii="Times New Roman" w:hAnsi="Times New Roman" w:cs="Times New Roman"/>
              </w:rPr>
            </w:pPr>
            <w:r>
              <w:rPr>
                <w:rFonts w:ascii="Times New Roman" w:hAnsi="Times New Roman" w:cs="Times New Roman"/>
              </w:rPr>
              <w:t>y</w:t>
            </w:r>
          </w:p>
        </w:tc>
      </w:tr>
      <w:tr w:rsidR="005E6EC5" w:rsidRPr="00940A3B" w:rsidTr="00F22BF8">
        <w:tc>
          <w:tcPr>
            <w:tcW w:w="1384" w:type="dxa"/>
            <w:vMerge/>
          </w:tcPr>
          <w:p w:rsidR="005E6EC5" w:rsidRPr="00940A3B" w:rsidRDefault="005E6EC5" w:rsidP="00CC4BD9">
            <w:pPr>
              <w:spacing w:before="120" w:after="120"/>
              <w:contextualSpacing/>
              <w:rPr>
                <w:rFonts w:ascii="Times New Roman" w:hAnsi="Times New Roman" w:cs="Times New Roman"/>
                <w:sz w:val="20"/>
                <w:szCs w:val="20"/>
              </w:rPr>
            </w:pPr>
          </w:p>
        </w:tc>
        <w:tc>
          <w:tcPr>
            <w:tcW w:w="1559" w:type="dxa"/>
          </w:tcPr>
          <w:p w:rsidR="005E6EC5" w:rsidRPr="00940A3B" w:rsidRDefault="005E6EC5" w:rsidP="00E51293">
            <w:pPr>
              <w:spacing w:before="120" w:after="120"/>
              <w:contextualSpacing/>
              <w:rPr>
                <w:rFonts w:ascii="Times New Roman" w:hAnsi="Times New Roman" w:cs="Times New Roman"/>
                <w:sz w:val="20"/>
                <w:szCs w:val="20"/>
              </w:rPr>
            </w:pPr>
            <w:r w:rsidRPr="00940A3B">
              <w:rPr>
                <w:rFonts w:ascii="Times New Roman" w:hAnsi="Times New Roman" w:cs="Times New Roman"/>
                <w:sz w:val="20"/>
                <w:szCs w:val="20"/>
              </w:rPr>
              <w:t xml:space="preserve">Little Auk </w:t>
            </w:r>
          </w:p>
        </w:tc>
        <w:tc>
          <w:tcPr>
            <w:tcW w:w="1276" w:type="dxa"/>
          </w:tcPr>
          <w:p w:rsidR="005E6EC5" w:rsidRPr="00940A3B" w:rsidRDefault="005E6EC5" w:rsidP="00CC4BD9">
            <w:pPr>
              <w:spacing w:before="120" w:after="120"/>
              <w:contextualSpacing/>
              <w:rPr>
                <w:rFonts w:ascii="Times New Roman" w:hAnsi="Times New Roman" w:cs="Times New Roman"/>
              </w:rPr>
            </w:pPr>
            <w:r w:rsidRPr="00940A3B">
              <w:rPr>
                <w:rFonts w:ascii="Times New Roman" w:hAnsi="Times New Roman" w:cs="Times New Roman"/>
              </w:rPr>
              <w:t xml:space="preserve">LC- </w:t>
            </w:r>
            <w:r w:rsidRPr="00940A3B">
              <w:rPr>
                <w:rFonts w:ascii="Times New Roman" w:hAnsi="Times New Roman" w:cs="Times New Roman"/>
                <w:sz w:val="20"/>
                <w:szCs w:val="20"/>
              </w:rPr>
              <w:t>↓</w:t>
            </w:r>
          </w:p>
        </w:tc>
        <w:tc>
          <w:tcPr>
            <w:tcW w:w="1134" w:type="dxa"/>
            <w:gridSpan w:val="2"/>
          </w:tcPr>
          <w:p w:rsidR="005E6EC5" w:rsidRPr="005E6EC5" w:rsidRDefault="005E6EC5" w:rsidP="005E6EC5">
            <w:pPr>
              <w:rPr>
                <w:rFonts w:ascii="Times New Roman" w:hAnsi="Times New Roman" w:cs="Times New Roman"/>
              </w:rPr>
            </w:pPr>
            <w:r w:rsidRPr="005E6EC5">
              <w:rPr>
                <w:rFonts w:ascii="Times New Roman" w:hAnsi="Times New Roman" w:cs="Times New Roman"/>
              </w:rPr>
              <w:t xml:space="preserve">LC </w:t>
            </w:r>
          </w:p>
        </w:tc>
        <w:tc>
          <w:tcPr>
            <w:tcW w:w="1276" w:type="dxa"/>
            <w:gridSpan w:val="2"/>
            <w:shd w:val="clear" w:color="auto" w:fill="92D050"/>
          </w:tcPr>
          <w:p w:rsidR="005E6EC5" w:rsidRPr="00940A3B" w:rsidRDefault="00593FD8" w:rsidP="00CC4BD9">
            <w:pPr>
              <w:spacing w:before="120" w:after="120"/>
              <w:contextualSpacing/>
              <w:rPr>
                <w:rFonts w:ascii="Times New Roman" w:hAnsi="Times New Roman" w:cs="Times New Roman"/>
              </w:rPr>
            </w:pPr>
            <w:r>
              <w:rPr>
                <w:rFonts w:ascii="Times New Roman" w:hAnsi="Times New Roman" w:cs="Times New Roman"/>
              </w:rPr>
              <w:t>y</w:t>
            </w:r>
            <w:r w:rsidR="005E6EC5" w:rsidRPr="00940A3B">
              <w:rPr>
                <w:rFonts w:ascii="Times New Roman" w:hAnsi="Times New Roman" w:cs="Times New Roman"/>
              </w:rPr>
              <w:t xml:space="preserve"> </w:t>
            </w:r>
            <w:r w:rsidR="005E6EC5" w:rsidRPr="00940A3B">
              <w:rPr>
                <w:rFonts w:ascii="Times New Roman" w:hAnsi="Times New Roman" w:cs="Times New Roman"/>
                <w:sz w:val="18"/>
                <w:szCs w:val="18"/>
              </w:rPr>
              <w:t>* Greenland, Svalbard</w:t>
            </w:r>
          </w:p>
        </w:tc>
        <w:tc>
          <w:tcPr>
            <w:tcW w:w="850" w:type="dxa"/>
            <w:gridSpan w:val="2"/>
            <w:shd w:val="clear" w:color="auto" w:fill="92D050"/>
          </w:tcPr>
          <w:p w:rsidR="005E6EC5" w:rsidRPr="00940A3B" w:rsidRDefault="00593FD8" w:rsidP="00CC4BD9">
            <w:pPr>
              <w:spacing w:before="120" w:after="120"/>
              <w:contextualSpacing/>
              <w:rPr>
                <w:rFonts w:ascii="Times New Roman" w:hAnsi="Times New Roman" w:cs="Times New Roman"/>
              </w:rPr>
            </w:pPr>
            <w:r>
              <w:rPr>
                <w:rFonts w:ascii="Times New Roman" w:hAnsi="Times New Roman" w:cs="Times New Roman"/>
              </w:rPr>
              <w:t>y</w:t>
            </w:r>
          </w:p>
        </w:tc>
        <w:tc>
          <w:tcPr>
            <w:tcW w:w="993" w:type="dxa"/>
            <w:tcBorders>
              <w:bottom w:val="single" w:sz="4" w:space="0" w:color="auto"/>
            </w:tcBorders>
            <w:shd w:val="clear" w:color="auto" w:fill="E5B8B7" w:themeFill="accent2" w:themeFillTint="66"/>
          </w:tcPr>
          <w:p w:rsidR="005E6EC5" w:rsidRPr="00940A3B" w:rsidRDefault="005E6EC5" w:rsidP="00CC4BD9">
            <w:pPr>
              <w:spacing w:before="120" w:after="120"/>
              <w:contextualSpacing/>
              <w:rPr>
                <w:rFonts w:ascii="Times New Roman" w:hAnsi="Times New Roman" w:cs="Times New Roman"/>
              </w:rPr>
            </w:pPr>
            <w:r w:rsidRPr="00940A3B">
              <w:rPr>
                <w:rFonts w:ascii="Times New Roman" w:hAnsi="Times New Roman" w:cs="Times New Roman"/>
              </w:rPr>
              <w:t>n</w:t>
            </w:r>
          </w:p>
        </w:tc>
        <w:tc>
          <w:tcPr>
            <w:tcW w:w="850" w:type="dxa"/>
            <w:tcBorders>
              <w:bottom w:val="single" w:sz="4" w:space="0" w:color="auto"/>
            </w:tcBorders>
            <w:shd w:val="clear" w:color="auto" w:fill="92D050"/>
          </w:tcPr>
          <w:p w:rsidR="005E6EC5" w:rsidRPr="00940A3B" w:rsidRDefault="00593FD8" w:rsidP="00CC4BD9">
            <w:pPr>
              <w:spacing w:before="120" w:after="120"/>
              <w:contextualSpacing/>
              <w:rPr>
                <w:rFonts w:ascii="Times New Roman" w:hAnsi="Times New Roman" w:cs="Times New Roman"/>
              </w:rPr>
            </w:pPr>
            <w:r>
              <w:rPr>
                <w:rFonts w:ascii="Times New Roman" w:hAnsi="Times New Roman" w:cs="Times New Roman"/>
              </w:rPr>
              <w:t>y</w:t>
            </w:r>
          </w:p>
        </w:tc>
      </w:tr>
      <w:tr w:rsidR="00AD39B1" w:rsidRPr="00940A3B" w:rsidTr="00F22BF8">
        <w:trPr>
          <w:trHeight w:val="508"/>
        </w:trPr>
        <w:tc>
          <w:tcPr>
            <w:tcW w:w="1384" w:type="dxa"/>
            <w:vMerge w:val="restart"/>
          </w:tcPr>
          <w:p w:rsidR="00AD39B1" w:rsidRPr="00940A3B" w:rsidRDefault="00AD39B1" w:rsidP="00C254AB">
            <w:pPr>
              <w:spacing w:before="120" w:after="120"/>
              <w:contextualSpacing/>
              <w:rPr>
                <w:rFonts w:ascii="Times New Roman" w:hAnsi="Times New Roman" w:cs="Times New Roman"/>
              </w:rPr>
            </w:pPr>
            <w:r w:rsidRPr="00940A3B">
              <w:rPr>
                <w:rFonts w:ascii="Times New Roman" w:hAnsi="Times New Roman" w:cs="Times New Roman"/>
              </w:rPr>
              <w:lastRenderedPageBreak/>
              <w:t>Family</w:t>
            </w:r>
          </w:p>
        </w:tc>
        <w:tc>
          <w:tcPr>
            <w:tcW w:w="1559" w:type="dxa"/>
            <w:vMerge w:val="restart"/>
          </w:tcPr>
          <w:p w:rsidR="00AD39B1" w:rsidRPr="00940A3B" w:rsidRDefault="00AD39B1" w:rsidP="00C254AB">
            <w:pPr>
              <w:spacing w:before="120" w:after="120"/>
              <w:contextualSpacing/>
              <w:rPr>
                <w:rFonts w:ascii="Times New Roman" w:hAnsi="Times New Roman" w:cs="Times New Roman"/>
              </w:rPr>
            </w:pPr>
            <w:r w:rsidRPr="00940A3B">
              <w:rPr>
                <w:rFonts w:ascii="Times New Roman" w:hAnsi="Times New Roman" w:cs="Times New Roman"/>
              </w:rPr>
              <w:t>Species</w:t>
            </w:r>
          </w:p>
        </w:tc>
        <w:tc>
          <w:tcPr>
            <w:tcW w:w="1276" w:type="dxa"/>
            <w:vMerge w:val="restart"/>
          </w:tcPr>
          <w:p w:rsidR="00AD39B1" w:rsidRPr="00940A3B" w:rsidRDefault="00AD39B1" w:rsidP="00C254AB">
            <w:pPr>
              <w:spacing w:before="120" w:after="120"/>
              <w:contextualSpacing/>
              <w:rPr>
                <w:rFonts w:ascii="Times New Roman" w:hAnsi="Times New Roman" w:cs="Times New Roman"/>
              </w:rPr>
            </w:pPr>
            <w:r w:rsidRPr="00940A3B">
              <w:rPr>
                <w:rFonts w:ascii="Times New Roman" w:hAnsi="Times New Roman" w:cs="Times New Roman"/>
              </w:rPr>
              <w:t>Global Population trend &amp; Global Red List Status</w:t>
            </w:r>
          </w:p>
        </w:tc>
        <w:tc>
          <w:tcPr>
            <w:tcW w:w="992" w:type="dxa"/>
            <w:vMerge w:val="restart"/>
          </w:tcPr>
          <w:p w:rsidR="00AD39B1" w:rsidRPr="005E6EC5" w:rsidRDefault="00AD39B1" w:rsidP="00AD39B1">
            <w:pPr>
              <w:rPr>
                <w:rFonts w:ascii="Times New Roman" w:hAnsi="Times New Roman" w:cs="Times New Roman"/>
              </w:rPr>
            </w:pPr>
            <w:r w:rsidRPr="00940A3B">
              <w:rPr>
                <w:rFonts w:ascii="Times New Roman" w:hAnsi="Times New Roman" w:cs="Times New Roman"/>
                <w:sz w:val="20"/>
                <w:szCs w:val="20"/>
              </w:rPr>
              <w:t>Regional Red List Status &amp; Population Trend</w:t>
            </w:r>
            <w:r>
              <w:rPr>
                <w:rFonts w:ascii="Times New Roman" w:hAnsi="Times New Roman" w:cs="Times New Roman"/>
                <w:sz w:val="20"/>
                <w:szCs w:val="20"/>
              </w:rPr>
              <w:t xml:space="preserve"> </w:t>
            </w:r>
          </w:p>
        </w:tc>
        <w:tc>
          <w:tcPr>
            <w:tcW w:w="4111" w:type="dxa"/>
            <w:gridSpan w:val="7"/>
          </w:tcPr>
          <w:p w:rsidR="00AD39B1" w:rsidRPr="00940A3B" w:rsidRDefault="00AD39B1" w:rsidP="00C254AB">
            <w:pPr>
              <w:spacing w:before="120" w:after="120"/>
              <w:contextualSpacing/>
              <w:rPr>
                <w:rFonts w:ascii="Times New Roman" w:hAnsi="Times New Roman" w:cs="Times New Roman"/>
              </w:rPr>
            </w:pPr>
            <w:r w:rsidRPr="00940A3B">
              <w:rPr>
                <w:rFonts w:ascii="Times New Roman" w:hAnsi="Times New Roman" w:cs="Times New Roman"/>
              </w:rPr>
              <w:t>Period of life-cycle in region</w:t>
            </w:r>
          </w:p>
        </w:tc>
      </w:tr>
      <w:tr w:rsidR="00AD39B1" w:rsidRPr="00940A3B" w:rsidTr="00F22BF8">
        <w:trPr>
          <w:trHeight w:val="508"/>
        </w:trPr>
        <w:tc>
          <w:tcPr>
            <w:tcW w:w="1384" w:type="dxa"/>
            <w:vMerge/>
          </w:tcPr>
          <w:p w:rsidR="00AD39B1" w:rsidRPr="00940A3B" w:rsidRDefault="00AD39B1" w:rsidP="00C254AB">
            <w:pPr>
              <w:spacing w:before="120" w:after="120"/>
              <w:contextualSpacing/>
              <w:rPr>
                <w:rFonts w:ascii="Times New Roman" w:hAnsi="Times New Roman" w:cs="Times New Roman"/>
              </w:rPr>
            </w:pPr>
          </w:p>
        </w:tc>
        <w:tc>
          <w:tcPr>
            <w:tcW w:w="1559" w:type="dxa"/>
            <w:vMerge/>
          </w:tcPr>
          <w:p w:rsidR="00AD39B1" w:rsidRPr="00940A3B" w:rsidRDefault="00AD39B1" w:rsidP="00C254AB">
            <w:pPr>
              <w:spacing w:before="120" w:after="120"/>
              <w:contextualSpacing/>
              <w:rPr>
                <w:rFonts w:ascii="Times New Roman" w:hAnsi="Times New Roman" w:cs="Times New Roman"/>
              </w:rPr>
            </w:pPr>
          </w:p>
        </w:tc>
        <w:tc>
          <w:tcPr>
            <w:tcW w:w="1276" w:type="dxa"/>
            <w:vMerge/>
          </w:tcPr>
          <w:p w:rsidR="00AD39B1" w:rsidRPr="00940A3B" w:rsidRDefault="00AD39B1" w:rsidP="00C254AB">
            <w:pPr>
              <w:spacing w:before="120" w:after="120"/>
              <w:contextualSpacing/>
              <w:rPr>
                <w:rFonts w:ascii="Times New Roman" w:hAnsi="Times New Roman" w:cs="Times New Roman"/>
              </w:rPr>
            </w:pPr>
          </w:p>
        </w:tc>
        <w:tc>
          <w:tcPr>
            <w:tcW w:w="992" w:type="dxa"/>
            <w:vMerge/>
          </w:tcPr>
          <w:p w:rsidR="00AD39B1" w:rsidRPr="00940A3B" w:rsidRDefault="00AD39B1" w:rsidP="00AD39B1">
            <w:pPr>
              <w:rPr>
                <w:rFonts w:ascii="Times New Roman" w:hAnsi="Times New Roman" w:cs="Times New Roman"/>
                <w:sz w:val="20"/>
                <w:szCs w:val="20"/>
              </w:rPr>
            </w:pPr>
          </w:p>
        </w:tc>
        <w:tc>
          <w:tcPr>
            <w:tcW w:w="1134" w:type="dxa"/>
            <w:gridSpan w:val="2"/>
            <w:tcBorders>
              <w:bottom w:val="single" w:sz="4" w:space="0" w:color="auto"/>
            </w:tcBorders>
          </w:tcPr>
          <w:p w:rsidR="00AD39B1" w:rsidRPr="00940A3B" w:rsidRDefault="00AD39B1" w:rsidP="00C254AB">
            <w:pPr>
              <w:spacing w:before="120" w:after="120"/>
              <w:contextualSpacing/>
              <w:rPr>
                <w:rFonts w:ascii="Times New Roman" w:hAnsi="Times New Roman" w:cs="Times New Roman"/>
              </w:rPr>
            </w:pPr>
            <w:r w:rsidRPr="00940A3B">
              <w:rPr>
                <w:rFonts w:ascii="Times New Roman" w:hAnsi="Times New Roman" w:cs="Times New Roman"/>
              </w:rPr>
              <w:t>Arctic (B)</w:t>
            </w:r>
          </w:p>
        </w:tc>
        <w:tc>
          <w:tcPr>
            <w:tcW w:w="993" w:type="dxa"/>
            <w:gridSpan w:val="2"/>
            <w:tcBorders>
              <w:bottom w:val="single" w:sz="4" w:space="0" w:color="auto"/>
            </w:tcBorders>
          </w:tcPr>
          <w:p w:rsidR="00AD39B1" w:rsidRPr="00940A3B" w:rsidRDefault="00AD39B1" w:rsidP="00C254AB">
            <w:pPr>
              <w:spacing w:before="120" w:after="120"/>
              <w:contextualSpacing/>
              <w:rPr>
                <w:rFonts w:ascii="Times New Roman" w:hAnsi="Times New Roman" w:cs="Times New Roman"/>
              </w:rPr>
            </w:pPr>
            <w:r w:rsidRPr="00940A3B">
              <w:rPr>
                <w:rFonts w:ascii="Times New Roman" w:hAnsi="Times New Roman" w:cs="Times New Roman"/>
              </w:rPr>
              <w:t>Arctic (non-B)</w:t>
            </w:r>
          </w:p>
        </w:tc>
        <w:tc>
          <w:tcPr>
            <w:tcW w:w="1134" w:type="dxa"/>
            <w:gridSpan w:val="2"/>
            <w:tcBorders>
              <w:bottom w:val="single" w:sz="4" w:space="0" w:color="auto"/>
            </w:tcBorders>
          </w:tcPr>
          <w:p w:rsidR="00AD39B1" w:rsidRPr="00940A3B" w:rsidRDefault="00AD39B1" w:rsidP="00C254AB">
            <w:pPr>
              <w:spacing w:before="120" w:after="120"/>
              <w:contextualSpacing/>
              <w:rPr>
                <w:rFonts w:ascii="Times New Roman" w:hAnsi="Times New Roman" w:cs="Times New Roman"/>
              </w:rPr>
            </w:pPr>
            <w:r w:rsidRPr="00940A3B">
              <w:rPr>
                <w:rFonts w:ascii="Times New Roman" w:hAnsi="Times New Roman" w:cs="Times New Roman"/>
              </w:rPr>
              <w:t>Sub-Arctic (B)</w:t>
            </w:r>
          </w:p>
        </w:tc>
        <w:tc>
          <w:tcPr>
            <w:tcW w:w="850" w:type="dxa"/>
            <w:tcBorders>
              <w:bottom w:val="single" w:sz="4" w:space="0" w:color="auto"/>
            </w:tcBorders>
          </w:tcPr>
          <w:p w:rsidR="00AD39B1" w:rsidRPr="00940A3B" w:rsidRDefault="00AD39B1" w:rsidP="00C254AB">
            <w:pPr>
              <w:spacing w:before="120" w:after="120"/>
              <w:contextualSpacing/>
              <w:rPr>
                <w:rFonts w:ascii="Times New Roman" w:hAnsi="Times New Roman" w:cs="Times New Roman"/>
              </w:rPr>
            </w:pPr>
            <w:r w:rsidRPr="00940A3B">
              <w:rPr>
                <w:rFonts w:ascii="Times New Roman" w:hAnsi="Times New Roman" w:cs="Times New Roman"/>
              </w:rPr>
              <w:t>Sub-Arctic (non-B)</w:t>
            </w:r>
          </w:p>
        </w:tc>
      </w:tr>
      <w:tr w:rsidR="00E4284A" w:rsidRPr="00940A3B" w:rsidTr="00F22BF8">
        <w:tc>
          <w:tcPr>
            <w:tcW w:w="1384" w:type="dxa"/>
            <w:vMerge w:val="restart"/>
          </w:tcPr>
          <w:p w:rsidR="00E4284A" w:rsidRDefault="00E4284A" w:rsidP="00C254AB">
            <w:pPr>
              <w:spacing w:before="120" w:after="120"/>
              <w:contextualSpacing/>
              <w:rPr>
                <w:rFonts w:ascii="Times New Roman" w:hAnsi="Times New Roman" w:cs="Times New Roman"/>
              </w:rPr>
            </w:pPr>
          </w:p>
          <w:p w:rsidR="00E4284A" w:rsidRDefault="00E4284A" w:rsidP="00C254AB">
            <w:pPr>
              <w:spacing w:before="120" w:after="120"/>
              <w:contextualSpacing/>
              <w:rPr>
                <w:rFonts w:ascii="Times New Roman" w:hAnsi="Times New Roman" w:cs="Times New Roman"/>
              </w:rPr>
            </w:pPr>
            <w:r>
              <w:rPr>
                <w:rFonts w:ascii="Times New Roman" w:hAnsi="Times New Roman" w:cs="Times New Roman"/>
              </w:rPr>
              <w:t>Alcidae</w:t>
            </w:r>
          </w:p>
        </w:tc>
        <w:tc>
          <w:tcPr>
            <w:tcW w:w="1559" w:type="dxa"/>
          </w:tcPr>
          <w:p w:rsidR="00E4284A" w:rsidRPr="00940A3B" w:rsidRDefault="00E4284A" w:rsidP="002E5E1B">
            <w:pPr>
              <w:spacing w:before="120" w:after="120"/>
              <w:contextualSpacing/>
              <w:rPr>
                <w:rFonts w:ascii="Times New Roman" w:hAnsi="Times New Roman" w:cs="Times New Roman"/>
                <w:sz w:val="20"/>
                <w:szCs w:val="20"/>
              </w:rPr>
            </w:pPr>
            <w:r w:rsidRPr="00940A3B">
              <w:rPr>
                <w:rFonts w:ascii="Times New Roman" w:hAnsi="Times New Roman" w:cs="Times New Roman"/>
                <w:sz w:val="20"/>
                <w:szCs w:val="20"/>
              </w:rPr>
              <w:t xml:space="preserve">Razorbill </w:t>
            </w:r>
          </w:p>
        </w:tc>
        <w:tc>
          <w:tcPr>
            <w:tcW w:w="1276" w:type="dxa"/>
          </w:tcPr>
          <w:p w:rsidR="00E4284A" w:rsidRPr="00940A3B" w:rsidRDefault="00E4284A" w:rsidP="002E5E1B">
            <w:pPr>
              <w:spacing w:before="120" w:after="120"/>
              <w:contextualSpacing/>
              <w:rPr>
                <w:rFonts w:ascii="Times New Roman" w:hAnsi="Times New Roman" w:cs="Times New Roman"/>
              </w:rPr>
            </w:pPr>
            <w:r w:rsidRPr="00940A3B">
              <w:rPr>
                <w:rFonts w:ascii="Times New Roman" w:hAnsi="Times New Roman" w:cs="Times New Roman"/>
              </w:rPr>
              <w:t>LC-</w:t>
            </w:r>
            <w:r w:rsidRPr="00940A3B">
              <w:rPr>
                <w:rFonts w:ascii="Times New Roman" w:hAnsi="Times New Roman" w:cs="Times New Roman"/>
                <w:sz w:val="20"/>
                <w:szCs w:val="20"/>
              </w:rPr>
              <w:t>↑</w:t>
            </w:r>
          </w:p>
        </w:tc>
        <w:tc>
          <w:tcPr>
            <w:tcW w:w="992" w:type="dxa"/>
          </w:tcPr>
          <w:p w:rsidR="00E4284A" w:rsidRPr="005E6EC5" w:rsidRDefault="00E4284A" w:rsidP="002E5E1B">
            <w:pPr>
              <w:rPr>
                <w:rFonts w:ascii="Times New Roman" w:hAnsi="Times New Roman" w:cs="Times New Roman"/>
              </w:rPr>
            </w:pPr>
            <w:r w:rsidRPr="005E6EC5">
              <w:rPr>
                <w:rFonts w:ascii="Times New Roman" w:hAnsi="Times New Roman" w:cs="Times New Roman"/>
              </w:rPr>
              <w:t>LC</w:t>
            </w:r>
          </w:p>
        </w:tc>
        <w:tc>
          <w:tcPr>
            <w:tcW w:w="1134" w:type="dxa"/>
            <w:gridSpan w:val="2"/>
            <w:tcBorders>
              <w:bottom w:val="single" w:sz="4" w:space="0" w:color="auto"/>
            </w:tcBorders>
            <w:shd w:val="clear" w:color="auto" w:fill="92D050"/>
          </w:tcPr>
          <w:p w:rsidR="00E4284A" w:rsidRPr="00940A3B" w:rsidRDefault="00E4284A" w:rsidP="002E5E1B">
            <w:pPr>
              <w:spacing w:before="120" w:after="120"/>
              <w:contextualSpacing/>
              <w:rPr>
                <w:rFonts w:ascii="Times New Roman" w:hAnsi="Times New Roman" w:cs="Times New Roman"/>
              </w:rPr>
            </w:pPr>
            <w:r>
              <w:rPr>
                <w:rFonts w:ascii="Times New Roman" w:hAnsi="Times New Roman" w:cs="Times New Roman"/>
              </w:rPr>
              <w:t>y</w:t>
            </w:r>
            <w:r w:rsidRPr="00940A3B">
              <w:rPr>
                <w:rFonts w:ascii="Times New Roman" w:hAnsi="Times New Roman" w:cs="Times New Roman"/>
              </w:rPr>
              <w:t xml:space="preserve"> </w:t>
            </w:r>
            <w:r w:rsidRPr="00940A3B">
              <w:rPr>
                <w:rFonts w:ascii="Times New Roman" w:hAnsi="Times New Roman" w:cs="Times New Roman"/>
                <w:sz w:val="18"/>
                <w:szCs w:val="18"/>
              </w:rPr>
              <w:t>*Greenland</w:t>
            </w:r>
          </w:p>
        </w:tc>
        <w:tc>
          <w:tcPr>
            <w:tcW w:w="993" w:type="dxa"/>
            <w:gridSpan w:val="2"/>
            <w:tcBorders>
              <w:bottom w:val="single" w:sz="4" w:space="0" w:color="auto"/>
            </w:tcBorders>
            <w:shd w:val="clear" w:color="auto" w:fill="92D050"/>
          </w:tcPr>
          <w:p w:rsidR="00E4284A" w:rsidRPr="00940A3B" w:rsidRDefault="00E4284A" w:rsidP="002E5E1B">
            <w:pPr>
              <w:spacing w:before="120" w:after="120"/>
              <w:contextualSpacing/>
              <w:rPr>
                <w:rFonts w:ascii="Times New Roman" w:hAnsi="Times New Roman" w:cs="Times New Roman"/>
              </w:rPr>
            </w:pPr>
            <w:r>
              <w:rPr>
                <w:rFonts w:ascii="Times New Roman" w:hAnsi="Times New Roman" w:cs="Times New Roman"/>
              </w:rPr>
              <w:t>y</w:t>
            </w:r>
          </w:p>
        </w:tc>
        <w:tc>
          <w:tcPr>
            <w:tcW w:w="1134" w:type="dxa"/>
            <w:gridSpan w:val="2"/>
            <w:tcBorders>
              <w:bottom w:val="single" w:sz="4" w:space="0" w:color="auto"/>
            </w:tcBorders>
            <w:shd w:val="clear" w:color="auto" w:fill="92D050"/>
          </w:tcPr>
          <w:p w:rsidR="00E4284A" w:rsidRPr="00940A3B" w:rsidRDefault="00E4284A" w:rsidP="002E5E1B">
            <w:pPr>
              <w:spacing w:before="120" w:after="120"/>
              <w:contextualSpacing/>
              <w:rPr>
                <w:rFonts w:ascii="Times New Roman" w:hAnsi="Times New Roman" w:cs="Times New Roman"/>
              </w:rPr>
            </w:pPr>
            <w:r>
              <w:rPr>
                <w:rFonts w:ascii="Times New Roman" w:hAnsi="Times New Roman" w:cs="Times New Roman"/>
              </w:rPr>
              <w:t>y</w:t>
            </w:r>
            <w:r w:rsidRPr="00940A3B">
              <w:rPr>
                <w:rFonts w:ascii="Times New Roman" w:hAnsi="Times New Roman" w:cs="Times New Roman"/>
              </w:rPr>
              <w:t xml:space="preserve"> </w:t>
            </w:r>
            <w:r w:rsidRPr="00940A3B">
              <w:rPr>
                <w:rFonts w:ascii="Times New Roman" w:hAnsi="Times New Roman" w:cs="Times New Roman"/>
                <w:sz w:val="18"/>
                <w:szCs w:val="18"/>
              </w:rPr>
              <w:t>* Norway, Iceland</w:t>
            </w:r>
          </w:p>
        </w:tc>
        <w:tc>
          <w:tcPr>
            <w:tcW w:w="850" w:type="dxa"/>
            <w:tcBorders>
              <w:bottom w:val="single" w:sz="4" w:space="0" w:color="auto"/>
            </w:tcBorders>
            <w:shd w:val="clear" w:color="auto" w:fill="92D050"/>
          </w:tcPr>
          <w:p w:rsidR="00E4284A" w:rsidRPr="00940A3B" w:rsidRDefault="00E4284A" w:rsidP="002E5E1B">
            <w:pPr>
              <w:spacing w:before="120" w:after="120"/>
              <w:contextualSpacing/>
              <w:rPr>
                <w:rFonts w:ascii="Times New Roman" w:hAnsi="Times New Roman" w:cs="Times New Roman"/>
              </w:rPr>
            </w:pPr>
            <w:r>
              <w:rPr>
                <w:rFonts w:ascii="Times New Roman" w:hAnsi="Times New Roman" w:cs="Times New Roman"/>
              </w:rPr>
              <w:t>y</w:t>
            </w:r>
          </w:p>
        </w:tc>
      </w:tr>
      <w:tr w:rsidR="00E4284A" w:rsidRPr="00940A3B" w:rsidTr="00F22BF8">
        <w:tc>
          <w:tcPr>
            <w:tcW w:w="1384" w:type="dxa"/>
            <w:vMerge/>
          </w:tcPr>
          <w:p w:rsidR="00E4284A" w:rsidRDefault="00E4284A" w:rsidP="00C254AB">
            <w:pPr>
              <w:spacing w:before="120" w:after="120"/>
              <w:contextualSpacing/>
              <w:rPr>
                <w:rFonts w:ascii="Times New Roman" w:hAnsi="Times New Roman" w:cs="Times New Roman"/>
              </w:rPr>
            </w:pPr>
          </w:p>
        </w:tc>
        <w:tc>
          <w:tcPr>
            <w:tcW w:w="1559" w:type="dxa"/>
          </w:tcPr>
          <w:p w:rsidR="00E4284A" w:rsidRPr="00940A3B" w:rsidRDefault="00E4284A" w:rsidP="002E5E1B">
            <w:pPr>
              <w:spacing w:before="120" w:after="120"/>
              <w:contextualSpacing/>
              <w:rPr>
                <w:rFonts w:ascii="Times New Roman" w:hAnsi="Times New Roman" w:cs="Times New Roman"/>
                <w:sz w:val="20"/>
                <w:szCs w:val="20"/>
              </w:rPr>
            </w:pPr>
            <w:r w:rsidRPr="00940A3B">
              <w:rPr>
                <w:rFonts w:ascii="Times New Roman" w:hAnsi="Times New Roman" w:cs="Times New Roman"/>
                <w:sz w:val="20"/>
                <w:szCs w:val="20"/>
              </w:rPr>
              <w:t xml:space="preserve">Black Guillemot </w:t>
            </w:r>
          </w:p>
        </w:tc>
        <w:tc>
          <w:tcPr>
            <w:tcW w:w="1276" w:type="dxa"/>
          </w:tcPr>
          <w:p w:rsidR="00E4284A" w:rsidRPr="00940A3B" w:rsidRDefault="00E4284A" w:rsidP="002E5E1B">
            <w:pPr>
              <w:spacing w:before="120" w:after="120"/>
              <w:contextualSpacing/>
              <w:rPr>
                <w:rFonts w:ascii="Times New Roman" w:hAnsi="Times New Roman" w:cs="Times New Roman"/>
              </w:rPr>
            </w:pPr>
            <w:r w:rsidRPr="00940A3B">
              <w:rPr>
                <w:rFonts w:ascii="Times New Roman" w:hAnsi="Times New Roman" w:cs="Times New Roman"/>
              </w:rPr>
              <w:t>LC-</w:t>
            </w:r>
            <w:r w:rsidRPr="00940A3B">
              <w:rPr>
                <w:rFonts w:ascii="Times New Roman" w:hAnsi="Times New Roman" w:cs="Times New Roman"/>
                <w:sz w:val="20"/>
                <w:szCs w:val="20"/>
              </w:rPr>
              <w:t>↑</w:t>
            </w:r>
            <w:r w:rsidRPr="00940A3B">
              <w:rPr>
                <w:rFonts w:ascii="Times New Roman" w:hAnsi="Times New Roman" w:cs="Times New Roman"/>
              </w:rPr>
              <w:t xml:space="preserve"> (US)</w:t>
            </w:r>
          </w:p>
        </w:tc>
        <w:tc>
          <w:tcPr>
            <w:tcW w:w="992" w:type="dxa"/>
          </w:tcPr>
          <w:p w:rsidR="00E4284A" w:rsidRPr="005E6EC5" w:rsidRDefault="00E4284A" w:rsidP="002E5E1B">
            <w:pPr>
              <w:rPr>
                <w:rFonts w:ascii="Times New Roman" w:hAnsi="Times New Roman" w:cs="Times New Roman"/>
              </w:rPr>
            </w:pPr>
            <w:r>
              <w:rPr>
                <w:rFonts w:ascii="Times New Roman" w:hAnsi="Times New Roman" w:cs="Times New Roman"/>
              </w:rPr>
              <w:t>LC</w:t>
            </w:r>
          </w:p>
        </w:tc>
        <w:tc>
          <w:tcPr>
            <w:tcW w:w="1134" w:type="dxa"/>
            <w:gridSpan w:val="2"/>
            <w:tcBorders>
              <w:bottom w:val="single" w:sz="4" w:space="0" w:color="auto"/>
            </w:tcBorders>
            <w:shd w:val="clear" w:color="auto" w:fill="92D050"/>
          </w:tcPr>
          <w:p w:rsidR="00E4284A" w:rsidRPr="00940A3B" w:rsidRDefault="00E4284A" w:rsidP="002E5E1B">
            <w:pPr>
              <w:spacing w:before="120" w:after="120"/>
              <w:contextualSpacing/>
              <w:rPr>
                <w:rFonts w:ascii="Times New Roman" w:hAnsi="Times New Roman" w:cs="Times New Roman"/>
              </w:rPr>
            </w:pPr>
            <w:r>
              <w:rPr>
                <w:rFonts w:ascii="Times New Roman" w:hAnsi="Times New Roman" w:cs="Times New Roman"/>
              </w:rPr>
              <w:t>y</w:t>
            </w:r>
            <w:r w:rsidRPr="00940A3B">
              <w:rPr>
                <w:rFonts w:ascii="Times New Roman" w:hAnsi="Times New Roman" w:cs="Times New Roman"/>
              </w:rPr>
              <w:t xml:space="preserve"> </w:t>
            </w:r>
            <w:r w:rsidRPr="00940A3B">
              <w:rPr>
                <w:rFonts w:ascii="Times New Roman" w:hAnsi="Times New Roman" w:cs="Times New Roman"/>
                <w:sz w:val="18"/>
                <w:szCs w:val="18"/>
              </w:rPr>
              <w:t>*Svalbard, Canada, Russia, Greenland</w:t>
            </w:r>
          </w:p>
        </w:tc>
        <w:tc>
          <w:tcPr>
            <w:tcW w:w="993" w:type="dxa"/>
            <w:gridSpan w:val="2"/>
            <w:tcBorders>
              <w:bottom w:val="single" w:sz="4" w:space="0" w:color="auto"/>
            </w:tcBorders>
            <w:shd w:val="clear" w:color="auto" w:fill="92D050"/>
          </w:tcPr>
          <w:p w:rsidR="00E4284A" w:rsidRPr="00940A3B" w:rsidRDefault="00E4284A" w:rsidP="002E5E1B">
            <w:pPr>
              <w:spacing w:before="120" w:after="120"/>
              <w:contextualSpacing/>
              <w:rPr>
                <w:rFonts w:ascii="Times New Roman" w:hAnsi="Times New Roman" w:cs="Times New Roman"/>
              </w:rPr>
            </w:pPr>
            <w:r>
              <w:rPr>
                <w:rFonts w:ascii="Times New Roman" w:hAnsi="Times New Roman" w:cs="Times New Roman"/>
              </w:rPr>
              <w:t>y</w:t>
            </w:r>
          </w:p>
        </w:tc>
        <w:tc>
          <w:tcPr>
            <w:tcW w:w="1134" w:type="dxa"/>
            <w:gridSpan w:val="2"/>
            <w:tcBorders>
              <w:bottom w:val="single" w:sz="4" w:space="0" w:color="auto"/>
            </w:tcBorders>
            <w:shd w:val="clear" w:color="auto" w:fill="92D050"/>
          </w:tcPr>
          <w:p w:rsidR="00E4284A" w:rsidRPr="00940A3B" w:rsidRDefault="00E4284A" w:rsidP="002E5E1B">
            <w:pPr>
              <w:spacing w:before="120" w:after="120"/>
              <w:contextualSpacing/>
              <w:rPr>
                <w:rFonts w:ascii="Times New Roman" w:hAnsi="Times New Roman" w:cs="Times New Roman"/>
              </w:rPr>
            </w:pPr>
            <w:r>
              <w:rPr>
                <w:rFonts w:ascii="Times New Roman" w:hAnsi="Times New Roman" w:cs="Times New Roman"/>
              </w:rPr>
              <w:t>y</w:t>
            </w:r>
            <w:r w:rsidRPr="00940A3B">
              <w:rPr>
                <w:rFonts w:ascii="Times New Roman" w:hAnsi="Times New Roman" w:cs="Times New Roman"/>
              </w:rPr>
              <w:t xml:space="preserve"> </w:t>
            </w:r>
            <w:r w:rsidRPr="00940A3B">
              <w:rPr>
                <w:rFonts w:ascii="Times New Roman" w:hAnsi="Times New Roman" w:cs="Times New Roman"/>
                <w:sz w:val="18"/>
                <w:szCs w:val="18"/>
              </w:rPr>
              <w:t>(Iceland, Faroes)</w:t>
            </w:r>
          </w:p>
        </w:tc>
        <w:tc>
          <w:tcPr>
            <w:tcW w:w="850" w:type="dxa"/>
            <w:tcBorders>
              <w:bottom w:val="single" w:sz="4" w:space="0" w:color="auto"/>
            </w:tcBorders>
            <w:shd w:val="clear" w:color="auto" w:fill="92D050"/>
          </w:tcPr>
          <w:p w:rsidR="00E4284A" w:rsidRPr="00940A3B" w:rsidRDefault="00E4284A" w:rsidP="002E5E1B">
            <w:pPr>
              <w:spacing w:before="120" w:after="120"/>
              <w:contextualSpacing/>
              <w:rPr>
                <w:rFonts w:ascii="Times New Roman" w:hAnsi="Times New Roman" w:cs="Times New Roman"/>
              </w:rPr>
            </w:pPr>
            <w:r>
              <w:rPr>
                <w:rFonts w:ascii="Times New Roman" w:hAnsi="Times New Roman" w:cs="Times New Roman"/>
              </w:rPr>
              <w:t>y</w:t>
            </w:r>
          </w:p>
        </w:tc>
      </w:tr>
      <w:tr w:rsidR="00E4284A" w:rsidRPr="00940A3B" w:rsidTr="00F22BF8">
        <w:tc>
          <w:tcPr>
            <w:tcW w:w="1384" w:type="dxa"/>
            <w:vMerge w:val="restart"/>
          </w:tcPr>
          <w:p w:rsidR="00E4284A" w:rsidRDefault="00E4284A" w:rsidP="00C254AB">
            <w:pPr>
              <w:spacing w:before="120" w:after="120"/>
              <w:contextualSpacing/>
              <w:rPr>
                <w:rFonts w:ascii="Times New Roman" w:hAnsi="Times New Roman" w:cs="Times New Roman"/>
              </w:rPr>
            </w:pPr>
          </w:p>
          <w:p w:rsidR="00E4284A" w:rsidRDefault="00E4284A" w:rsidP="00C254AB">
            <w:pPr>
              <w:spacing w:before="120" w:after="120"/>
              <w:contextualSpacing/>
              <w:rPr>
                <w:rFonts w:ascii="Times New Roman" w:hAnsi="Times New Roman" w:cs="Times New Roman"/>
              </w:rPr>
            </w:pPr>
          </w:p>
          <w:p w:rsidR="00E4284A" w:rsidRDefault="00E4284A" w:rsidP="00C254AB">
            <w:pPr>
              <w:spacing w:before="120" w:after="120"/>
              <w:contextualSpacing/>
              <w:rPr>
                <w:rFonts w:ascii="Times New Roman" w:hAnsi="Times New Roman" w:cs="Times New Roman"/>
              </w:rPr>
            </w:pPr>
          </w:p>
          <w:p w:rsidR="00E4284A" w:rsidRDefault="00E4284A" w:rsidP="00C254AB">
            <w:pPr>
              <w:spacing w:before="120" w:after="120"/>
              <w:contextualSpacing/>
              <w:rPr>
                <w:rFonts w:ascii="Times New Roman" w:hAnsi="Times New Roman" w:cs="Times New Roman"/>
              </w:rPr>
            </w:pPr>
          </w:p>
          <w:p w:rsidR="00E4284A" w:rsidRDefault="00E4284A" w:rsidP="00C254AB">
            <w:pPr>
              <w:spacing w:before="120" w:after="120"/>
              <w:contextualSpacing/>
              <w:rPr>
                <w:rFonts w:ascii="Times New Roman" w:hAnsi="Times New Roman" w:cs="Times New Roman"/>
              </w:rPr>
            </w:pPr>
          </w:p>
          <w:p w:rsidR="00E4284A" w:rsidRDefault="00E4284A" w:rsidP="00C254AB">
            <w:pPr>
              <w:spacing w:before="120" w:after="120"/>
              <w:contextualSpacing/>
              <w:rPr>
                <w:rFonts w:ascii="Times New Roman" w:hAnsi="Times New Roman" w:cs="Times New Roman"/>
              </w:rPr>
            </w:pPr>
          </w:p>
          <w:p w:rsidR="00E4284A" w:rsidRDefault="00E4284A" w:rsidP="00C254AB">
            <w:pPr>
              <w:spacing w:before="120" w:after="120"/>
              <w:contextualSpacing/>
              <w:rPr>
                <w:rFonts w:ascii="Times New Roman" w:hAnsi="Times New Roman" w:cs="Times New Roman"/>
              </w:rPr>
            </w:pPr>
          </w:p>
          <w:p w:rsidR="00E4284A" w:rsidRPr="00940A3B" w:rsidRDefault="00E4284A" w:rsidP="00C254AB">
            <w:pPr>
              <w:spacing w:before="120" w:after="120"/>
              <w:contextualSpacing/>
              <w:rPr>
                <w:rFonts w:ascii="Times New Roman" w:hAnsi="Times New Roman" w:cs="Times New Roman"/>
              </w:rPr>
            </w:pPr>
            <w:r>
              <w:rPr>
                <w:rFonts w:ascii="Times New Roman" w:hAnsi="Times New Roman" w:cs="Times New Roman"/>
              </w:rPr>
              <w:t>Anatidae</w:t>
            </w:r>
          </w:p>
        </w:tc>
        <w:tc>
          <w:tcPr>
            <w:tcW w:w="1559" w:type="dxa"/>
          </w:tcPr>
          <w:p w:rsidR="00E4284A" w:rsidRPr="00940A3B" w:rsidRDefault="00E4284A" w:rsidP="00CC4BD9">
            <w:pPr>
              <w:spacing w:before="120" w:after="120"/>
              <w:contextualSpacing/>
              <w:rPr>
                <w:rFonts w:ascii="Times New Roman" w:hAnsi="Times New Roman" w:cs="Times New Roman"/>
                <w:sz w:val="20"/>
                <w:szCs w:val="20"/>
              </w:rPr>
            </w:pPr>
            <w:r w:rsidRPr="00940A3B">
              <w:rPr>
                <w:rFonts w:ascii="Times New Roman" w:hAnsi="Times New Roman" w:cs="Times New Roman"/>
                <w:sz w:val="20"/>
                <w:szCs w:val="20"/>
              </w:rPr>
              <w:t xml:space="preserve">Common Eider </w:t>
            </w:r>
          </w:p>
          <w:p w:rsidR="00E4284A" w:rsidRPr="00940A3B" w:rsidRDefault="00E4284A" w:rsidP="00C254AB">
            <w:pPr>
              <w:spacing w:before="120" w:after="120"/>
              <w:contextualSpacing/>
              <w:rPr>
                <w:rFonts w:ascii="Times New Roman" w:hAnsi="Times New Roman" w:cs="Times New Roman"/>
              </w:rPr>
            </w:pPr>
          </w:p>
        </w:tc>
        <w:tc>
          <w:tcPr>
            <w:tcW w:w="1276" w:type="dxa"/>
          </w:tcPr>
          <w:p w:rsidR="00E4284A" w:rsidRPr="00940A3B" w:rsidRDefault="00E4284A" w:rsidP="00C254AB">
            <w:pPr>
              <w:spacing w:before="120" w:after="120"/>
              <w:contextualSpacing/>
              <w:rPr>
                <w:rFonts w:ascii="Times New Roman" w:hAnsi="Times New Roman" w:cs="Times New Roman"/>
              </w:rPr>
            </w:pPr>
            <w:r w:rsidRPr="00940A3B">
              <w:rPr>
                <w:rFonts w:ascii="Times New Roman" w:hAnsi="Times New Roman" w:cs="Times New Roman"/>
              </w:rPr>
              <w:t>LC- Unkwn.</w:t>
            </w:r>
          </w:p>
        </w:tc>
        <w:tc>
          <w:tcPr>
            <w:tcW w:w="992" w:type="dxa"/>
          </w:tcPr>
          <w:p w:rsidR="00E4284A" w:rsidRPr="005E6EC5" w:rsidRDefault="00E4284A" w:rsidP="00C254AB">
            <w:pPr>
              <w:spacing w:before="120" w:after="120"/>
              <w:contextualSpacing/>
              <w:rPr>
                <w:rFonts w:ascii="Times New Roman" w:hAnsi="Times New Roman" w:cs="Times New Roman"/>
              </w:rPr>
            </w:pPr>
            <w:r w:rsidRPr="005E6EC5">
              <w:rPr>
                <w:rFonts w:ascii="Times New Roman" w:hAnsi="Times New Roman" w:cs="Times New Roman"/>
              </w:rPr>
              <w:t>LC</w:t>
            </w:r>
          </w:p>
        </w:tc>
        <w:tc>
          <w:tcPr>
            <w:tcW w:w="1134" w:type="dxa"/>
            <w:gridSpan w:val="2"/>
            <w:tcBorders>
              <w:bottom w:val="single" w:sz="4" w:space="0" w:color="auto"/>
            </w:tcBorders>
            <w:shd w:val="clear" w:color="auto" w:fill="92D050"/>
          </w:tcPr>
          <w:p w:rsidR="00E4284A" w:rsidRPr="00940A3B" w:rsidRDefault="00E4284A" w:rsidP="00C254AB">
            <w:pPr>
              <w:spacing w:before="120" w:after="120"/>
              <w:contextualSpacing/>
              <w:rPr>
                <w:rFonts w:ascii="Times New Roman" w:hAnsi="Times New Roman" w:cs="Times New Roman"/>
              </w:rPr>
            </w:pPr>
            <w:r>
              <w:rPr>
                <w:rFonts w:ascii="Times New Roman" w:hAnsi="Times New Roman" w:cs="Times New Roman"/>
              </w:rPr>
              <w:t>y</w:t>
            </w:r>
          </w:p>
        </w:tc>
        <w:tc>
          <w:tcPr>
            <w:tcW w:w="993" w:type="dxa"/>
            <w:gridSpan w:val="2"/>
            <w:tcBorders>
              <w:bottom w:val="single" w:sz="4" w:space="0" w:color="auto"/>
            </w:tcBorders>
            <w:shd w:val="clear" w:color="auto" w:fill="92D050"/>
          </w:tcPr>
          <w:p w:rsidR="00E4284A" w:rsidRPr="00940A3B" w:rsidRDefault="00E4284A" w:rsidP="00C254AB">
            <w:pPr>
              <w:spacing w:before="120" w:after="120"/>
              <w:contextualSpacing/>
              <w:rPr>
                <w:rFonts w:ascii="Times New Roman" w:hAnsi="Times New Roman" w:cs="Times New Roman"/>
              </w:rPr>
            </w:pPr>
            <w:r>
              <w:rPr>
                <w:rFonts w:ascii="Times New Roman" w:hAnsi="Times New Roman" w:cs="Times New Roman"/>
              </w:rPr>
              <w:t>y</w:t>
            </w:r>
          </w:p>
        </w:tc>
        <w:tc>
          <w:tcPr>
            <w:tcW w:w="1134" w:type="dxa"/>
            <w:gridSpan w:val="2"/>
            <w:tcBorders>
              <w:bottom w:val="single" w:sz="4" w:space="0" w:color="auto"/>
            </w:tcBorders>
            <w:shd w:val="clear" w:color="auto" w:fill="92D050"/>
          </w:tcPr>
          <w:p w:rsidR="00E4284A" w:rsidRPr="00940A3B" w:rsidRDefault="00E4284A" w:rsidP="00C254AB">
            <w:pPr>
              <w:spacing w:before="120" w:after="120"/>
              <w:contextualSpacing/>
              <w:rPr>
                <w:rFonts w:ascii="Times New Roman" w:hAnsi="Times New Roman" w:cs="Times New Roman"/>
              </w:rPr>
            </w:pPr>
            <w:r>
              <w:rPr>
                <w:rFonts w:ascii="Times New Roman" w:hAnsi="Times New Roman" w:cs="Times New Roman"/>
              </w:rPr>
              <w:t>y</w:t>
            </w:r>
          </w:p>
        </w:tc>
        <w:tc>
          <w:tcPr>
            <w:tcW w:w="850" w:type="dxa"/>
            <w:tcBorders>
              <w:bottom w:val="single" w:sz="4" w:space="0" w:color="auto"/>
            </w:tcBorders>
            <w:shd w:val="clear" w:color="auto" w:fill="92D050"/>
          </w:tcPr>
          <w:p w:rsidR="00E4284A" w:rsidRPr="00940A3B" w:rsidRDefault="00E4284A" w:rsidP="00C254AB">
            <w:pPr>
              <w:spacing w:before="120" w:after="120"/>
              <w:contextualSpacing/>
              <w:rPr>
                <w:rFonts w:ascii="Times New Roman" w:hAnsi="Times New Roman" w:cs="Times New Roman"/>
              </w:rPr>
            </w:pPr>
            <w:r>
              <w:rPr>
                <w:rFonts w:ascii="Times New Roman" w:hAnsi="Times New Roman" w:cs="Times New Roman"/>
              </w:rPr>
              <w:t>y</w:t>
            </w:r>
          </w:p>
        </w:tc>
      </w:tr>
      <w:tr w:rsidR="00E4284A" w:rsidRPr="00940A3B" w:rsidTr="00F22BF8">
        <w:tc>
          <w:tcPr>
            <w:tcW w:w="1384" w:type="dxa"/>
            <w:vMerge/>
          </w:tcPr>
          <w:p w:rsidR="00E4284A" w:rsidRPr="00940A3B" w:rsidRDefault="00E4284A" w:rsidP="00CC4BD9">
            <w:pPr>
              <w:spacing w:before="120" w:after="120"/>
              <w:contextualSpacing/>
              <w:rPr>
                <w:rFonts w:ascii="Times New Roman" w:hAnsi="Times New Roman" w:cs="Times New Roman"/>
                <w:sz w:val="20"/>
                <w:szCs w:val="20"/>
              </w:rPr>
            </w:pPr>
          </w:p>
        </w:tc>
        <w:tc>
          <w:tcPr>
            <w:tcW w:w="1559" w:type="dxa"/>
          </w:tcPr>
          <w:p w:rsidR="00E4284A" w:rsidRPr="00940A3B" w:rsidRDefault="00E4284A" w:rsidP="00CC4BD9">
            <w:pPr>
              <w:spacing w:before="120" w:after="120"/>
              <w:contextualSpacing/>
              <w:rPr>
                <w:rFonts w:ascii="Times New Roman" w:hAnsi="Times New Roman" w:cs="Times New Roman"/>
                <w:sz w:val="20"/>
                <w:szCs w:val="20"/>
              </w:rPr>
            </w:pPr>
            <w:r>
              <w:rPr>
                <w:rFonts w:ascii="Times New Roman" w:hAnsi="Times New Roman" w:cs="Times New Roman"/>
                <w:sz w:val="20"/>
                <w:szCs w:val="20"/>
              </w:rPr>
              <w:t>Steller’s Eider</w:t>
            </w:r>
          </w:p>
        </w:tc>
        <w:tc>
          <w:tcPr>
            <w:tcW w:w="1276" w:type="dxa"/>
          </w:tcPr>
          <w:p w:rsidR="00E4284A" w:rsidRPr="00940A3B" w:rsidRDefault="00E4284A" w:rsidP="00CC4BD9">
            <w:pPr>
              <w:spacing w:before="120" w:after="120"/>
              <w:contextualSpacing/>
              <w:rPr>
                <w:rFonts w:ascii="Times New Roman" w:hAnsi="Times New Roman" w:cs="Times New Roman"/>
              </w:rPr>
            </w:pPr>
            <w:r w:rsidRPr="00940A3B">
              <w:rPr>
                <w:rFonts w:ascii="Times New Roman" w:hAnsi="Times New Roman" w:cs="Times New Roman"/>
              </w:rPr>
              <w:t xml:space="preserve">VU- </w:t>
            </w:r>
            <w:r w:rsidRPr="00940A3B">
              <w:rPr>
                <w:rFonts w:ascii="Times New Roman" w:hAnsi="Times New Roman" w:cs="Times New Roman"/>
                <w:sz w:val="20"/>
                <w:szCs w:val="20"/>
              </w:rPr>
              <w:t>↓</w:t>
            </w:r>
          </w:p>
        </w:tc>
        <w:tc>
          <w:tcPr>
            <w:tcW w:w="992" w:type="dxa"/>
          </w:tcPr>
          <w:p w:rsidR="00E4284A" w:rsidRPr="005E6EC5" w:rsidRDefault="00E4284A" w:rsidP="005E6EC5">
            <w:pPr>
              <w:rPr>
                <w:rFonts w:ascii="Times New Roman" w:hAnsi="Times New Roman" w:cs="Times New Roman"/>
              </w:rPr>
            </w:pPr>
            <w:r w:rsidRPr="005E6EC5">
              <w:rPr>
                <w:rFonts w:ascii="Times New Roman" w:hAnsi="Times New Roman" w:cs="Times New Roman"/>
              </w:rPr>
              <w:t xml:space="preserve">VU </w:t>
            </w:r>
          </w:p>
        </w:tc>
        <w:tc>
          <w:tcPr>
            <w:tcW w:w="1134" w:type="dxa"/>
            <w:gridSpan w:val="2"/>
            <w:shd w:val="clear" w:color="auto" w:fill="92D050"/>
          </w:tcPr>
          <w:p w:rsidR="00E4284A" w:rsidRPr="00940A3B" w:rsidRDefault="00E4284A" w:rsidP="00CC4BD9">
            <w:pPr>
              <w:spacing w:before="120" w:after="120"/>
              <w:contextualSpacing/>
              <w:rPr>
                <w:rFonts w:ascii="Times New Roman" w:hAnsi="Times New Roman" w:cs="Times New Roman"/>
              </w:rPr>
            </w:pPr>
            <w:r>
              <w:rPr>
                <w:rFonts w:ascii="Times New Roman" w:hAnsi="Times New Roman" w:cs="Times New Roman"/>
                <w:sz w:val="18"/>
                <w:szCs w:val="18"/>
              </w:rPr>
              <w:t>y</w:t>
            </w:r>
            <w:r w:rsidRPr="00E51293">
              <w:rPr>
                <w:rFonts w:ascii="Times New Roman" w:hAnsi="Times New Roman" w:cs="Times New Roman"/>
                <w:sz w:val="18"/>
                <w:szCs w:val="18"/>
              </w:rPr>
              <w:t xml:space="preserve"> (Russia Central Asian)</w:t>
            </w:r>
          </w:p>
        </w:tc>
        <w:tc>
          <w:tcPr>
            <w:tcW w:w="993" w:type="dxa"/>
            <w:gridSpan w:val="2"/>
            <w:shd w:val="clear" w:color="auto" w:fill="92D050"/>
          </w:tcPr>
          <w:p w:rsidR="00E4284A" w:rsidRPr="00940A3B" w:rsidRDefault="00E4284A" w:rsidP="00CC4BD9">
            <w:pPr>
              <w:spacing w:before="120" w:after="120"/>
              <w:contextualSpacing/>
              <w:rPr>
                <w:rFonts w:ascii="Times New Roman" w:hAnsi="Times New Roman" w:cs="Times New Roman"/>
              </w:rPr>
            </w:pPr>
            <w:r>
              <w:rPr>
                <w:rFonts w:ascii="Times New Roman" w:hAnsi="Times New Roman" w:cs="Times New Roman"/>
              </w:rPr>
              <w:t>y</w:t>
            </w:r>
          </w:p>
        </w:tc>
        <w:tc>
          <w:tcPr>
            <w:tcW w:w="1134" w:type="dxa"/>
            <w:gridSpan w:val="2"/>
            <w:shd w:val="clear" w:color="auto" w:fill="E5B8B7" w:themeFill="accent2" w:themeFillTint="66"/>
          </w:tcPr>
          <w:p w:rsidR="00E4284A" w:rsidRPr="00940A3B" w:rsidRDefault="00E4284A" w:rsidP="00CC4BD9">
            <w:pPr>
              <w:spacing w:before="120" w:after="120"/>
              <w:contextualSpacing/>
              <w:rPr>
                <w:rFonts w:ascii="Times New Roman" w:hAnsi="Times New Roman" w:cs="Times New Roman"/>
              </w:rPr>
            </w:pPr>
            <w:r w:rsidRPr="00940A3B">
              <w:rPr>
                <w:rFonts w:ascii="Times New Roman" w:hAnsi="Times New Roman" w:cs="Times New Roman"/>
              </w:rPr>
              <w:t>n</w:t>
            </w:r>
          </w:p>
        </w:tc>
        <w:tc>
          <w:tcPr>
            <w:tcW w:w="850" w:type="dxa"/>
            <w:shd w:val="clear" w:color="auto" w:fill="92D050"/>
          </w:tcPr>
          <w:p w:rsidR="00E4284A" w:rsidRPr="00940A3B" w:rsidRDefault="00E4284A" w:rsidP="00CC4BD9">
            <w:pPr>
              <w:spacing w:before="120" w:after="120"/>
              <w:contextualSpacing/>
              <w:rPr>
                <w:rFonts w:ascii="Times New Roman" w:hAnsi="Times New Roman" w:cs="Times New Roman"/>
              </w:rPr>
            </w:pPr>
            <w:r>
              <w:rPr>
                <w:rFonts w:ascii="Times New Roman" w:hAnsi="Times New Roman" w:cs="Times New Roman"/>
              </w:rPr>
              <w:t>y</w:t>
            </w:r>
          </w:p>
        </w:tc>
      </w:tr>
      <w:tr w:rsidR="00E4284A" w:rsidRPr="00940A3B" w:rsidTr="00F22BF8">
        <w:tc>
          <w:tcPr>
            <w:tcW w:w="1384" w:type="dxa"/>
            <w:vMerge/>
          </w:tcPr>
          <w:p w:rsidR="00E4284A" w:rsidRPr="00940A3B" w:rsidRDefault="00E4284A" w:rsidP="00CC4BD9">
            <w:pPr>
              <w:spacing w:before="120" w:after="120"/>
              <w:contextualSpacing/>
              <w:rPr>
                <w:rFonts w:ascii="Times New Roman" w:hAnsi="Times New Roman" w:cs="Times New Roman"/>
                <w:sz w:val="20"/>
                <w:szCs w:val="20"/>
              </w:rPr>
            </w:pPr>
          </w:p>
        </w:tc>
        <w:tc>
          <w:tcPr>
            <w:tcW w:w="1559" w:type="dxa"/>
          </w:tcPr>
          <w:p w:rsidR="00E4284A" w:rsidRPr="00940A3B" w:rsidRDefault="00E4284A" w:rsidP="00CC4BD9">
            <w:pPr>
              <w:spacing w:before="120" w:after="120"/>
              <w:contextualSpacing/>
              <w:rPr>
                <w:rFonts w:ascii="Times New Roman" w:hAnsi="Times New Roman" w:cs="Times New Roman"/>
                <w:sz w:val="20"/>
                <w:szCs w:val="20"/>
              </w:rPr>
            </w:pPr>
            <w:r w:rsidRPr="00940A3B">
              <w:rPr>
                <w:rFonts w:ascii="Times New Roman" w:hAnsi="Times New Roman" w:cs="Times New Roman"/>
                <w:sz w:val="20"/>
                <w:szCs w:val="20"/>
              </w:rPr>
              <w:t>King Eider</w:t>
            </w:r>
          </w:p>
          <w:p w:rsidR="00E4284A" w:rsidRPr="00940A3B" w:rsidRDefault="00E4284A" w:rsidP="00E51293">
            <w:pPr>
              <w:spacing w:before="120" w:after="120"/>
              <w:contextualSpacing/>
              <w:rPr>
                <w:rFonts w:ascii="Times New Roman" w:hAnsi="Times New Roman" w:cs="Times New Roman"/>
                <w:sz w:val="20"/>
                <w:szCs w:val="20"/>
              </w:rPr>
            </w:pPr>
          </w:p>
        </w:tc>
        <w:tc>
          <w:tcPr>
            <w:tcW w:w="1276" w:type="dxa"/>
          </w:tcPr>
          <w:p w:rsidR="00E4284A" w:rsidRPr="00940A3B" w:rsidRDefault="00E4284A" w:rsidP="00CC4BD9">
            <w:pPr>
              <w:spacing w:before="120" w:after="120"/>
              <w:contextualSpacing/>
              <w:rPr>
                <w:rFonts w:ascii="Times New Roman" w:hAnsi="Times New Roman" w:cs="Times New Roman"/>
              </w:rPr>
            </w:pPr>
            <w:r w:rsidRPr="00940A3B">
              <w:rPr>
                <w:rFonts w:ascii="Times New Roman" w:hAnsi="Times New Roman" w:cs="Times New Roman"/>
              </w:rPr>
              <w:t xml:space="preserve">LC- </w:t>
            </w:r>
            <w:r w:rsidRPr="00940A3B">
              <w:rPr>
                <w:rFonts w:ascii="Times New Roman" w:hAnsi="Times New Roman" w:cs="Times New Roman"/>
                <w:sz w:val="20"/>
                <w:szCs w:val="20"/>
              </w:rPr>
              <w:t>↓</w:t>
            </w:r>
          </w:p>
        </w:tc>
        <w:tc>
          <w:tcPr>
            <w:tcW w:w="992" w:type="dxa"/>
          </w:tcPr>
          <w:p w:rsidR="00E4284A" w:rsidRPr="005E6EC5" w:rsidRDefault="00E4284A" w:rsidP="005E6EC5">
            <w:pPr>
              <w:rPr>
                <w:rFonts w:ascii="Times New Roman" w:hAnsi="Times New Roman" w:cs="Times New Roman"/>
              </w:rPr>
            </w:pPr>
            <w:r w:rsidRPr="005E6EC5">
              <w:rPr>
                <w:rFonts w:ascii="Times New Roman" w:hAnsi="Times New Roman" w:cs="Times New Roman"/>
              </w:rPr>
              <w:t xml:space="preserve">VU </w:t>
            </w:r>
          </w:p>
        </w:tc>
        <w:tc>
          <w:tcPr>
            <w:tcW w:w="1134" w:type="dxa"/>
            <w:gridSpan w:val="2"/>
            <w:shd w:val="clear" w:color="auto" w:fill="92D050"/>
          </w:tcPr>
          <w:p w:rsidR="00E4284A" w:rsidRPr="00E51293" w:rsidRDefault="00E4284A" w:rsidP="00CC4BD9">
            <w:pPr>
              <w:spacing w:before="120" w:after="120"/>
              <w:contextualSpacing/>
              <w:rPr>
                <w:rFonts w:ascii="Times New Roman" w:hAnsi="Times New Roman" w:cs="Times New Roman"/>
                <w:sz w:val="18"/>
                <w:szCs w:val="18"/>
              </w:rPr>
            </w:pPr>
            <w:r>
              <w:rPr>
                <w:rFonts w:ascii="Times New Roman" w:hAnsi="Times New Roman" w:cs="Times New Roman"/>
              </w:rPr>
              <w:t>y</w:t>
            </w:r>
          </w:p>
        </w:tc>
        <w:tc>
          <w:tcPr>
            <w:tcW w:w="993" w:type="dxa"/>
            <w:gridSpan w:val="2"/>
            <w:shd w:val="clear" w:color="auto" w:fill="92D050"/>
          </w:tcPr>
          <w:p w:rsidR="00E4284A" w:rsidRPr="00940A3B" w:rsidRDefault="00E4284A" w:rsidP="00CC4BD9">
            <w:pPr>
              <w:spacing w:before="120" w:after="120"/>
              <w:contextualSpacing/>
              <w:rPr>
                <w:rFonts w:ascii="Times New Roman" w:hAnsi="Times New Roman" w:cs="Times New Roman"/>
              </w:rPr>
            </w:pPr>
            <w:r>
              <w:rPr>
                <w:rFonts w:ascii="Times New Roman" w:hAnsi="Times New Roman" w:cs="Times New Roman"/>
              </w:rPr>
              <w:t>y</w:t>
            </w:r>
          </w:p>
        </w:tc>
        <w:tc>
          <w:tcPr>
            <w:tcW w:w="1134" w:type="dxa"/>
            <w:gridSpan w:val="2"/>
            <w:tcBorders>
              <w:bottom w:val="single" w:sz="4" w:space="0" w:color="auto"/>
            </w:tcBorders>
            <w:shd w:val="clear" w:color="auto" w:fill="E5B8B7" w:themeFill="accent2" w:themeFillTint="66"/>
          </w:tcPr>
          <w:p w:rsidR="00E4284A" w:rsidRPr="00940A3B" w:rsidRDefault="00E4284A" w:rsidP="00CC4BD9">
            <w:pPr>
              <w:spacing w:before="120" w:after="120"/>
              <w:contextualSpacing/>
              <w:rPr>
                <w:rFonts w:ascii="Times New Roman" w:hAnsi="Times New Roman" w:cs="Times New Roman"/>
              </w:rPr>
            </w:pPr>
            <w:r w:rsidRPr="00940A3B">
              <w:rPr>
                <w:rFonts w:ascii="Times New Roman" w:hAnsi="Times New Roman" w:cs="Times New Roman"/>
              </w:rPr>
              <w:t>n</w:t>
            </w:r>
          </w:p>
        </w:tc>
        <w:tc>
          <w:tcPr>
            <w:tcW w:w="850" w:type="dxa"/>
            <w:shd w:val="clear" w:color="auto" w:fill="92D050"/>
          </w:tcPr>
          <w:p w:rsidR="00E4284A" w:rsidRPr="00940A3B" w:rsidRDefault="00E4284A" w:rsidP="00CC4BD9">
            <w:pPr>
              <w:spacing w:before="120" w:after="120"/>
              <w:contextualSpacing/>
              <w:rPr>
                <w:rFonts w:ascii="Times New Roman" w:hAnsi="Times New Roman" w:cs="Times New Roman"/>
              </w:rPr>
            </w:pPr>
            <w:r>
              <w:rPr>
                <w:rFonts w:ascii="Times New Roman" w:hAnsi="Times New Roman" w:cs="Times New Roman"/>
              </w:rPr>
              <w:t>y</w:t>
            </w:r>
          </w:p>
        </w:tc>
      </w:tr>
      <w:tr w:rsidR="00E4284A" w:rsidRPr="00940A3B" w:rsidTr="00F22BF8">
        <w:tc>
          <w:tcPr>
            <w:tcW w:w="1384" w:type="dxa"/>
            <w:vMerge/>
          </w:tcPr>
          <w:p w:rsidR="00E4284A" w:rsidRPr="00940A3B" w:rsidRDefault="00E4284A" w:rsidP="00CC4BD9">
            <w:pPr>
              <w:spacing w:before="120" w:after="120"/>
              <w:contextualSpacing/>
              <w:rPr>
                <w:rFonts w:ascii="Times New Roman" w:hAnsi="Times New Roman" w:cs="Times New Roman"/>
                <w:sz w:val="20"/>
                <w:szCs w:val="20"/>
              </w:rPr>
            </w:pPr>
          </w:p>
        </w:tc>
        <w:tc>
          <w:tcPr>
            <w:tcW w:w="1559" w:type="dxa"/>
          </w:tcPr>
          <w:p w:rsidR="00E4284A" w:rsidRPr="00940A3B" w:rsidRDefault="00E4284A" w:rsidP="00CC4BD9">
            <w:pPr>
              <w:spacing w:before="120" w:after="120"/>
              <w:contextualSpacing/>
              <w:rPr>
                <w:rFonts w:ascii="Times New Roman" w:hAnsi="Times New Roman" w:cs="Times New Roman"/>
                <w:sz w:val="20"/>
                <w:szCs w:val="20"/>
              </w:rPr>
            </w:pPr>
            <w:r w:rsidRPr="00940A3B">
              <w:rPr>
                <w:rFonts w:ascii="Times New Roman" w:hAnsi="Times New Roman" w:cs="Times New Roman"/>
                <w:sz w:val="20"/>
                <w:szCs w:val="20"/>
              </w:rPr>
              <w:t xml:space="preserve">Common scoter </w:t>
            </w:r>
          </w:p>
          <w:p w:rsidR="00E4284A" w:rsidRPr="00940A3B" w:rsidRDefault="00E4284A" w:rsidP="00CC4BD9">
            <w:pPr>
              <w:spacing w:before="120" w:after="120"/>
              <w:contextualSpacing/>
              <w:rPr>
                <w:rFonts w:ascii="Times New Roman" w:hAnsi="Times New Roman" w:cs="Times New Roman"/>
                <w:sz w:val="20"/>
                <w:szCs w:val="20"/>
              </w:rPr>
            </w:pPr>
          </w:p>
        </w:tc>
        <w:tc>
          <w:tcPr>
            <w:tcW w:w="1276" w:type="dxa"/>
          </w:tcPr>
          <w:p w:rsidR="00E4284A" w:rsidRPr="00940A3B" w:rsidRDefault="00E4284A" w:rsidP="00CC4BD9">
            <w:pPr>
              <w:spacing w:before="120" w:after="120"/>
              <w:contextualSpacing/>
              <w:rPr>
                <w:rFonts w:ascii="Times New Roman" w:hAnsi="Times New Roman" w:cs="Times New Roman"/>
              </w:rPr>
            </w:pPr>
            <w:r w:rsidRPr="00940A3B">
              <w:rPr>
                <w:rFonts w:ascii="Times New Roman" w:hAnsi="Times New Roman" w:cs="Times New Roman"/>
              </w:rPr>
              <w:t>LC-Unkwn.</w:t>
            </w:r>
          </w:p>
        </w:tc>
        <w:tc>
          <w:tcPr>
            <w:tcW w:w="992" w:type="dxa"/>
          </w:tcPr>
          <w:p w:rsidR="00E4284A" w:rsidRDefault="00E4284A" w:rsidP="005E6EC5">
            <w:pPr>
              <w:rPr>
                <w:rFonts w:ascii="Times New Roman" w:hAnsi="Times New Roman" w:cs="Times New Roman"/>
              </w:rPr>
            </w:pPr>
            <w:r w:rsidRPr="005E6EC5">
              <w:rPr>
                <w:rFonts w:ascii="Times New Roman" w:hAnsi="Times New Roman" w:cs="Times New Roman"/>
              </w:rPr>
              <w:t>LC</w:t>
            </w:r>
          </w:p>
          <w:p w:rsidR="00E4284A" w:rsidRPr="005E6EC5" w:rsidRDefault="00E4284A" w:rsidP="005E6EC5">
            <w:pPr>
              <w:rPr>
                <w:rFonts w:ascii="Times New Roman" w:hAnsi="Times New Roman" w:cs="Times New Roman"/>
              </w:rPr>
            </w:pPr>
          </w:p>
        </w:tc>
        <w:tc>
          <w:tcPr>
            <w:tcW w:w="1134" w:type="dxa"/>
            <w:gridSpan w:val="2"/>
            <w:shd w:val="clear" w:color="auto" w:fill="92D050"/>
          </w:tcPr>
          <w:p w:rsidR="00E4284A" w:rsidRDefault="00E4284A" w:rsidP="00CC4BD9">
            <w:pPr>
              <w:spacing w:before="120" w:after="120"/>
              <w:contextualSpacing/>
              <w:rPr>
                <w:rFonts w:ascii="Times New Roman" w:hAnsi="Times New Roman" w:cs="Times New Roman"/>
              </w:rPr>
            </w:pPr>
            <w:r>
              <w:rPr>
                <w:rFonts w:ascii="Times New Roman" w:hAnsi="Times New Roman" w:cs="Times New Roman"/>
              </w:rPr>
              <w:t>y</w:t>
            </w:r>
          </w:p>
          <w:p w:rsidR="00E4284A" w:rsidRPr="00940A3B" w:rsidRDefault="00E4284A" w:rsidP="00CC4BD9">
            <w:pPr>
              <w:spacing w:before="120" w:after="120"/>
              <w:contextualSpacing/>
              <w:rPr>
                <w:rFonts w:ascii="Times New Roman" w:hAnsi="Times New Roman" w:cs="Times New Roman"/>
              </w:rPr>
            </w:pPr>
          </w:p>
        </w:tc>
        <w:tc>
          <w:tcPr>
            <w:tcW w:w="993" w:type="dxa"/>
            <w:gridSpan w:val="2"/>
            <w:shd w:val="clear" w:color="auto" w:fill="92D050"/>
          </w:tcPr>
          <w:p w:rsidR="00E4284A" w:rsidRDefault="00E4284A" w:rsidP="00CC4BD9">
            <w:pPr>
              <w:spacing w:before="120" w:after="120"/>
              <w:contextualSpacing/>
              <w:rPr>
                <w:rFonts w:ascii="Times New Roman" w:hAnsi="Times New Roman" w:cs="Times New Roman"/>
              </w:rPr>
            </w:pPr>
            <w:r>
              <w:rPr>
                <w:rFonts w:ascii="Times New Roman" w:hAnsi="Times New Roman" w:cs="Times New Roman"/>
              </w:rPr>
              <w:t>y</w:t>
            </w:r>
          </w:p>
          <w:p w:rsidR="00E4284A" w:rsidRPr="00940A3B" w:rsidRDefault="00E4284A" w:rsidP="00CC4BD9">
            <w:pPr>
              <w:spacing w:before="120" w:after="120"/>
              <w:contextualSpacing/>
              <w:rPr>
                <w:rFonts w:ascii="Times New Roman" w:hAnsi="Times New Roman" w:cs="Times New Roman"/>
              </w:rPr>
            </w:pPr>
          </w:p>
        </w:tc>
        <w:tc>
          <w:tcPr>
            <w:tcW w:w="1134" w:type="dxa"/>
            <w:gridSpan w:val="2"/>
            <w:shd w:val="clear" w:color="auto" w:fill="92D050"/>
          </w:tcPr>
          <w:p w:rsidR="00E4284A" w:rsidRDefault="00E4284A" w:rsidP="00CC4BD9">
            <w:pPr>
              <w:spacing w:before="120" w:after="120"/>
              <w:contextualSpacing/>
              <w:rPr>
                <w:rFonts w:ascii="Times New Roman" w:hAnsi="Times New Roman" w:cs="Times New Roman"/>
              </w:rPr>
            </w:pPr>
            <w:r>
              <w:rPr>
                <w:rFonts w:ascii="Times New Roman" w:hAnsi="Times New Roman" w:cs="Times New Roman"/>
              </w:rPr>
              <w:t>y</w:t>
            </w:r>
          </w:p>
          <w:p w:rsidR="00E4284A" w:rsidRPr="00940A3B" w:rsidRDefault="00E4284A" w:rsidP="00CC4BD9">
            <w:pPr>
              <w:spacing w:before="120" w:after="120"/>
              <w:contextualSpacing/>
              <w:rPr>
                <w:rFonts w:ascii="Times New Roman" w:hAnsi="Times New Roman" w:cs="Times New Roman"/>
              </w:rPr>
            </w:pPr>
          </w:p>
        </w:tc>
        <w:tc>
          <w:tcPr>
            <w:tcW w:w="850" w:type="dxa"/>
            <w:shd w:val="clear" w:color="auto" w:fill="92D050"/>
          </w:tcPr>
          <w:p w:rsidR="00E4284A" w:rsidRDefault="00E4284A" w:rsidP="00CC4BD9">
            <w:pPr>
              <w:spacing w:before="120" w:after="120"/>
              <w:contextualSpacing/>
              <w:rPr>
                <w:rFonts w:ascii="Times New Roman" w:hAnsi="Times New Roman" w:cs="Times New Roman"/>
              </w:rPr>
            </w:pPr>
            <w:r>
              <w:rPr>
                <w:rFonts w:ascii="Times New Roman" w:hAnsi="Times New Roman" w:cs="Times New Roman"/>
              </w:rPr>
              <w:t>y</w:t>
            </w:r>
          </w:p>
          <w:p w:rsidR="00E4284A" w:rsidRPr="00940A3B" w:rsidRDefault="00E4284A" w:rsidP="00CC4BD9">
            <w:pPr>
              <w:spacing w:before="120" w:after="120"/>
              <w:contextualSpacing/>
              <w:rPr>
                <w:rFonts w:ascii="Times New Roman" w:hAnsi="Times New Roman" w:cs="Times New Roman"/>
              </w:rPr>
            </w:pPr>
          </w:p>
        </w:tc>
      </w:tr>
      <w:tr w:rsidR="00E4284A" w:rsidRPr="00940A3B" w:rsidTr="00F22BF8">
        <w:tc>
          <w:tcPr>
            <w:tcW w:w="1384" w:type="dxa"/>
            <w:vMerge/>
          </w:tcPr>
          <w:p w:rsidR="00E4284A" w:rsidRPr="00940A3B" w:rsidRDefault="00E4284A" w:rsidP="00CC4BD9">
            <w:pPr>
              <w:spacing w:before="120" w:after="120"/>
              <w:contextualSpacing/>
              <w:rPr>
                <w:rFonts w:ascii="Times New Roman" w:hAnsi="Times New Roman" w:cs="Times New Roman"/>
                <w:sz w:val="20"/>
                <w:szCs w:val="20"/>
              </w:rPr>
            </w:pPr>
          </w:p>
        </w:tc>
        <w:tc>
          <w:tcPr>
            <w:tcW w:w="1559" w:type="dxa"/>
          </w:tcPr>
          <w:p w:rsidR="00E4284A" w:rsidRPr="00940A3B" w:rsidRDefault="00E4284A" w:rsidP="00CC4BD9">
            <w:pPr>
              <w:spacing w:before="120" w:after="120"/>
              <w:contextualSpacing/>
              <w:rPr>
                <w:rFonts w:ascii="Times New Roman" w:hAnsi="Times New Roman" w:cs="Times New Roman"/>
                <w:sz w:val="20"/>
                <w:szCs w:val="20"/>
              </w:rPr>
            </w:pPr>
            <w:r>
              <w:rPr>
                <w:rFonts w:ascii="Times New Roman" w:hAnsi="Times New Roman" w:cs="Times New Roman"/>
                <w:sz w:val="20"/>
                <w:szCs w:val="20"/>
              </w:rPr>
              <w:t xml:space="preserve">Velvet Scoter </w:t>
            </w:r>
          </w:p>
        </w:tc>
        <w:tc>
          <w:tcPr>
            <w:tcW w:w="1276" w:type="dxa"/>
          </w:tcPr>
          <w:p w:rsidR="00E4284A" w:rsidRPr="00940A3B" w:rsidRDefault="00E4284A" w:rsidP="00CC4BD9">
            <w:pPr>
              <w:spacing w:before="120" w:after="120"/>
              <w:contextualSpacing/>
              <w:rPr>
                <w:rFonts w:ascii="Times New Roman" w:hAnsi="Times New Roman" w:cs="Times New Roman"/>
              </w:rPr>
            </w:pPr>
            <w:r w:rsidRPr="00940A3B">
              <w:rPr>
                <w:rFonts w:ascii="Times New Roman" w:hAnsi="Times New Roman" w:cs="Times New Roman"/>
              </w:rPr>
              <w:t>EN-</w:t>
            </w:r>
            <w:r w:rsidRPr="00940A3B">
              <w:rPr>
                <w:rFonts w:ascii="Times New Roman" w:hAnsi="Times New Roman" w:cs="Times New Roman"/>
                <w:sz w:val="20"/>
                <w:szCs w:val="20"/>
              </w:rPr>
              <w:t>↓</w:t>
            </w:r>
          </w:p>
        </w:tc>
        <w:tc>
          <w:tcPr>
            <w:tcW w:w="992" w:type="dxa"/>
          </w:tcPr>
          <w:p w:rsidR="00E4284A" w:rsidRPr="005E6EC5" w:rsidRDefault="00E4284A" w:rsidP="005E6EC5">
            <w:pPr>
              <w:rPr>
                <w:rFonts w:ascii="Times New Roman" w:hAnsi="Times New Roman" w:cs="Times New Roman"/>
              </w:rPr>
            </w:pPr>
            <w:r w:rsidRPr="005E6EC5">
              <w:rPr>
                <w:rFonts w:ascii="Times New Roman" w:hAnsi="Times New Roman" w:cs="Times New Roman"/>
              </w:rPr>
              <w:t>LC</w:t>
            </w:r>
          </w:p>
        </w:tc>
        <w:tc>
          <w:tcPr>
            <w:tcW w:w="1134" w:type="dxa"/>
            <w:gridSpan w:val="2"/>
            <w:shd w:val="clear" w:color="auto" w:fill="92D050"/>
          </w:tcPr>
          <w:p w:rsidR="00E4284A" w:rsidRPr="00940A3B" w:rsidRDefault="00E4284A" w:rsidP="00CC4BD9">
            <w:pPr>
              <w:spacing w:before="120" w:after="120"/>
              <w:contextualSpacing/>
              <w:rPr>
                <w:rFonts w:ascii="Times New Roman" w:hAnsi="Times New Roman" w:cs="Times New Roman"/>
              </w:rPr>
            </w:pPr>
            <w:r>
              <w:rPr>
                <w:rFonts w:ascii="Times New Roman" w:hAnsi="Times New Roman" w:cs="Times New Roman"/>
              </w:rPr>
              <w:t>y</w:t>
            </w:r>
            <w:r w:rsidRPr="00940A3B">
              <w:rPr>
                <w:rFonts w:ascii="Times New Roman" w:hAnsi="Times New Roman" w:cs="Times New Roman"/>
              </w:rPr>
              <w:t xml:space="preserve"> </w:t>
            </w:r>
            <w:r w:rsidRPr="00940A3B">
              <w:rPr>
                <w:rFonts w:ascii="Times New Roman" w:hAnsi="Times New Roman" w:cs="Times New Roman"/>
                <w:sz w:val="18"/>
                <w:szCs w:val="18"/>
              </w:rPr>
              <w:t>*N. Norway, Finland, Russia</w:t>
            </w:r>
          </w:p>
        </w:tc>
        <w:tc>
          <w:tcPr>
            <w:tcW w:w="993" w:type="dxa"/>
            <w:gridSpan w:val="2"/>
            <w:shd w:val="clear" w:color="auto" w:fill="92D050"/>
          </w:tcPr>
          <w:p w:rsidR="00E4284A" w:rsidRPr="00940A3B" w:rsidRDefault="00E4284A" w:rsidP="00CC4BD9">
            <w:pPr>
              <w:spacing w:before="120" w:after="120"/>
              <w:contextualSpacing/>
              <w:rPr>
                <w:rFonts w:ascii="Times New Roman" w:hAnsi="Times New Roman" w:cs="Times New Roman"/>
              </w:rPr>
            </w:pPr>
            <w:r>
              <w:rPr>
                <w:rFonts w:ascii="Times New Roman" w:hAnsi="Times New Roman" w:cs="Times New Roman"/>
              </w:rPr>
              <w:t>y</w:t>
            </w:r>
          </w:p>
        </w:tc>
        <w:tc>
          <w:tcPr>
            <w:tcW w:w="1134" w:type="dxa"/>
            <w:gridSpan w:val="2"/>
            <w:shd w:val="clear" w:color="auto" w:fill="92D050"/>
          </w:tcPr>
          <w:p w:rsidR="00E4284A" w:rsidRPr="00940A3B" w:rsidRDefault="00E4284A" w:rsidP="00CC4BD9">
            <w:pPr>
              <w:spacing w:before="120" w:after="120"/>
              <w:contextualSpacing/>
              <w:rPr>
                <w:rFonts w:ascii="Times New Roman" w:hAnsi="Times New Roman" w:cs="Times New Roman"/>
              </w:rPr>
            </w:pPr>
            <w:r>
              <w:rPr>
                <w:rFonts w:ascii="Times New Roman" w:hAnsi="Times New Roman" w:cs="Times New Roman"/>
              </w:rPr>
              <w:t>y</w:t>
            </w:r>
          </w:p>
        </w:tc>
        <w:tc>
          <w:tcPr>
            <w:tcW w:w="850" w:type="dxa"/>
            <w:shd w:val="clear" w:color="auto" w:fill="92D050"/>
          </w:tcPr>
          <w:p w:rsidR="00E4284A" w:rsidRPr="00940A3B" w:rsidRDefault="00E4284A" w:rsidP="00CC4BD9">
            <w:pPr>
              <w:spacing w:before="120" w:after="120"/>
              <w:contextualSpacing/>
              <w:rPr>
                <w:rFonts w:ascii="Times New Roman" w:hAnsi="Times New Roman" w:cs="Times New Roman"/>
              </w:rPr>
            </w:pPr>
            <w:r>
              <w:rPr>
                <w:rFonts w:ascii="Times New Roman" w:hAnsi="Times New Roman" w:cs="Times New Roman"/>
              </w:rPr>
              <w:t>y</w:t>
            </w:r>
          </w:p>
        </w:tc>
      </w:tr>
      <w:tr w:rsidR="00E4284A" w:rsidRPr="00940A3B" w:rsidTr="00F22BF8">
        <w:tc>
          <w:tcPr>
            <w:tcW w:w="1384" w:type="dxa"/>
            <w:vMerge/>
          </w:tcPr>
          <w:p w:rsidR="00E4284A" w:rsidRPr="00940A3B" w:rsidRDefault="00E4284A" w:rsidP="00CC4BD9">
            <w:pPr>
              <w:spacing w:before="120" w:after="120"/>
              <w:contextualSpacing/>
              <w:rPr>
                <w:rFonts w:ascii="Times New Roman" w:hAnsi="Times New Roman" w:cs="Times New Roman"/>
                <w:sz w:val="20"/>
                <w:szCs w:val="20"/>
              </w:rPr>
            </w:pPr>
          </w:p>
        </w:tc>
        <w:tc>
          <w:tcPr>
            <w:tcW w:w="1559" w:type="dxa"/>
          </w:tcPr>
          <w:p w:rsidR="00E4284A" w:rsidRPr="00940A3B" w:rsidRDefault="00E4284A" w:rsidP="00E51293">
            <w:pPr>
              <w:spacing w:before="120" w:after="120"/>
              <w:contextualSpacing/>
              <w:rPr>
                <w:rFonts w:ascii="Times New Roman" w:hAnsi="Times New Roman" w:cs="Times New Roman"/>
                <w:sz w:val="20"/>
                <w:szCs w:val="20"/>
              </w:rPr>
            </w:pPr>
            <w:r>
              <w:rPr>
                <w:rFonts w:ascii="Times New Roman" w:hAnsi="Times New Roman" w:cs="Times New Roman"/>
                <w:sz w:val="20"/>
                <w:szCs w:val="20"/>
              </w:rPr>
              <w:t xml:space="preserve">Goosander </w:t>
            </w:r>
          </w:p>
        </w:tc>
        <w:tc>
          <w:tcPr>
            <w:tcW w:w="1276" w:type="dxa"/>
          </w:tcPr>
          <w:p w:rsidR="00E4284A" w:rsidRPr="00940A3B" w:rsidRDefault="00E4284A" w:rsidP="00CC4BD9">
            <w:pPr>
              <w:spacing w:before="120" w:after="120"/>
              <w:contextualSpacing/>
              <w:rPr>
                <w:rFonts w:ascii="Times New Roman" w:hAnsi="Times New Roman" w:cs="Times New Roman"/>
              </w:rPr>
            </w:pPr>
            <w:r w:rsidRPr="00940A3B">
              <w:rPr>
                <w:rFonts w:ascii="Times New Roman" w:hAnsi="Times New Roman" w:cs="Times New Roman"/>
              </w:rPr>
              <w:t>LC-</w:t>
            </w:r>
            <w:r w:rsidRPr="00940A3B">
              <w:rPr>
                <w:rFonts w:ascii="Times New Roman" w:hAnsi="Times New Roman" w:cs="Times New Roman"/>
                <w:sz w:val="20"/>
                <w:szCs w:val="20"/>
              </w:rPr>
              <w:t>↑</w:t>
            </w:r>
          </w:p>
        </w:tc>
        <w:tc>
          <w:tcPr>
            <w:tcW w:w="992" w:type="dxa"/>
          </w:tcPr>
          <w:p w:rsidR="00E4284A" w:rsidRDefault="00E4284A" w:rsidP="005E6EC5">
            <w:pPr>
              <w:rPr>
                <w:rFonts w:ascii="Times New Roman" w:hAnsi="Times New Roman" w:cs="Times New Roman"/>
              </w:rPr>
            </w:pPr>
            <w:r w:rsidRPr="005E6EC5">
              <w:rPr>
                <w:rFonts w:ascii="Times New Roman" w:hAnsi="Times New Roman" w:cs="Times New Roman"/>
              </w:rPr>
              <w:t>LC</w:t>
            </w:r>
          </w:p>
          <w:p w:rsidR="00E4284A" w:rsidRPr="005E6EC5" w:rsidRDefault="00E4284A" w:rsidP="005E6EC5">
            <w:pPr>
              <w:rPr>
                <w:rFonts w:ascii="Times New Roman" w:hAnsi="Times New Roman" w:cs="Times New Roman"/>
              </w:rPr>
            </w:pPr>
          </w:p>
        </w:tc>
        <w:tc>
          <w:tcPr>
            <w:tcW w:w="1134" w:type="dxa"/>
            <w:gridSpan w:val="2"/>
            <w:shd w:val="clear" w:color="auto" w:fill="92D050"/>
          </w:tcPr>
          <w:p w:rsidR="00E4284A" w:rsidRPr="00940A3B" w:rsidRDefault="00E4284A" w:rsidP="00CC4BD9">
            <w:pPr>
              <w:spacing w:before="120" w:after="120"/>
              <w:contextualSpacing/>
              <w:rPr>
                <w:rFonts w:ascii="Times New Roman" w:hAnsi="Times New Roman" w:cs="Times New Roman"/>
              </w:rPr>
            </w:pPr>
            <w:r>
              <w:rPr>
                <w:rFonts w:ascii="Times New Roman" w:hAnsi="Times New Roman" w:cs="Times New Roman"/>
              </w:rPr>
              <w:t>y</w:t>
            </w:r>
            <w:r w:rsidRPr="00940A3B">
              <w:rPr>
                <w:rFonts w:ascii="Times New Roman" w:hAnsi="Times New Roman" w:cs="Times New Roman"/>
              </w:rPr>
              <w:t xml:space="preserve"> </w:t>
            </w:r>
          </w:p>
        </w:tc>
        <w:tc>
          <w:tcPr>
            <w:tcW w:w="993" w:type="dxa"/>
            <w:gridSpan w:val="2"/>
            <w:shd w:val="clear" w:color="auto" w:fill="92D050"/>
          </w:tcPr>
          <w:p w:rsidR="00E4284A" w:rsidRPr="00940A3B" w:rsidRDefault="00E4284A" w:rsidP="00CC4BD9">
            <w:pPr>
              <w:spacing w:before="120" w:after="120"/>
              <w:contextualSpacing/>
              <w:rPr>
                <w:rFonts w:ascii="Times New Roman" w:hAnsi="Times New Roman" w:cs="Times New Roman"/>
              </w:rPr>
            </w:pPr>
            <w:r>
              <w:rPr>
                <w:rFonts w:ascii="Times New Roman" w:hAnsi="Times New Roman" w:cs="Times New Roman"/>
              </w:rPr>
              <w:t>y</w:t>
            </w:r>
          </w:p>
        </w:tc>
        <w:tc>
          <w:tcPr>
            <w:tcW w:w="1134" w:type="dxa"/>
            <w:gridSpan w:val="2"/>
            <w:shd w:val="clear" w:color="auto" w:fill="92D050"/>
          </w:tcPr>
          <w:p w:rsidR="00E4284A" w:rsidRPr="00940A3B" w:rsidRDefault="00E4284A" w:rsidP="00CC4BD9">
            <w:pPr>
              <w:spacing w:before="120" w:after="120"/>
              <w:contextualSpacing/>
              <w:rPr>
                <w:rFonts w:ascii="Times New Roman" w:hAnsi="Times New Roman" w:cs="Times New Roman"/>
              </w:rPr>
            </w:pPr>
            <w:r>
              <w:rPr>
                <w:rFonts w:ascii="Times New Roman" w:hAnsi="Times New Roman" w:cs="Times New Roman"/>
              </w:rPr>
              <w:t>y</w:t>
            </w:r>
          </w:p>
        </w:tc>
        <w:tc>
          <w:tcPr>
            <w:tcW w:w="850" w:type="dxa"/>
            <w:shd w:val="clear" w:color="auto" w:fill="92D050"/>
          </w:tcPr>
          <w:p w:rsidR="00E4284A" w:rsidRPr="00940A3B" w:rsidRDefault="00E4284A" w:rsidP="00CC4BD9">
            <w:pPr>
              <w:spacing w:before="120" w:after="120"/>
              <w:contextualSpacing/>
              <w:rPr>
                <w:rFonts w:ascii="Times New Roman" w:hAnsi="Times New Roman" w:cs="Times New Roman"/>
              </w:rPr>
            </w:pPr>
            <w:r>
              <w:rPr>
                <w:rFonts w:ascii="Times New Roman" w:hAnsi="Times New Roman" w:cs="Times New Roman"/>
              </w:rPr>
              <w:t>y</w:t>
            </w:r>
          </w:p>
        </w:tc>
      </w:tr>
      <w:tr w:rsidR="00E4284A" w:rsidRPr="00940A3B" w:rsidTr="00F22BF8">
        <w:tc>
          <w:tcPr>
            <w:tcW w:w="1384" w:type="dxa"/>
            <w:vMerge/>
          </w:tcPr>
          <w:p w:rsidR="00E4284A" w:rsidRPr="00940A3B" w:rsidRDefault="00E4284A" w:rsidP="00CC4BD9">
            <w:pPr>
              <w:spacing w:before="120" w:after="120"/>
              <w:contextualSpacing/>
              <w:rPr>
                <w:rFonts w:ascii="Times New Roman" w:hAnsi="Times New Roman" w:cs="Times New Roman"/>
                <w:sz w:val="20"/>
                <w:szCs w:val="20"/>
              </w:rPr>
            </w:pPr>
          </w:p>
        </w:tc>
        <w:tc>
          <w:tcPr>
            <w:tcW w:w="1559" w:type="dxa"/>
          </w:tcPr>
          <w:p w:rsidR="00E4284A" w:rsidRPr="00940A3B" w:rsidRDefault="00E4284A" w:rsidP="00E51293">
            <w:pPr>
              <w:spacing w:before="120" w:after="120"/>
              <w:contextualSpacing/>
              <w:rPr>
                <w:rFonts w:ascii="Times New Roman" w:hAnsi="Times New Roman" w:cs="Times New Roman"/>
                <w:sz w:val="20"/>
                <w:szCs w:val="20"/>
              </w:rPr>
            </w:pPr>
            <w:r w:rsidRPr="00940A3B">
              <w:rPr>
                <w:rFonts w:ascii="Times New Roman" w:hAnsi="Times New Roman" w:cs="Times New Roman"/>
                <w:sz w:val="20"/>
                <w:szCs w:val="20"/>
              </w:rPr>
              <w:t xml:space="preserve">Red-breasted Merganser </w:t>
            </w:r>
          </w:p>
        </w:tc>
        <w:tc>
          <w:tcPr>
            <w:tcW w:w="1276" w:type="dxa"/>
          </w:tcPr>
          <w:p w:rsidR="00E4284A" w:rsidRPr="00940A3B" w:rsidRDefault="00E4284A" w:rsidP="00CC4BD9">
            <w:pPr>
              <w:spacing w:before="120" w:after="120"/>
              <w:contextualSpacing/>
              <w:rPr>
                <w:rFonts w:ascii="Times New Roman" w:hAnsi="Times New Roman" w:cs="Times New Roman"/>
              </w:rPr>
            </w:pPr>
            <w:r w:rsidRPr="00940A3B">
              <w:rPr>
                <w:rFonts w:ascii="Times New Roman" w:hAnsi="Times New Roman" w:cs="Times New Roman"/>
              </w:rPr>
              <w:t>LC-</w:t>
            </w:r>
            <w:r w:rsidRPr="00940A3B">
              <w:rPr>
                <w:rFonts w:ascii="Times New Roman" w:hAnsi="Times New Roman" w:cs="Times New Roman"/>
                <w:sz w:val="20"/>
                <w:szCs w:val="20"/>
              </w:rPr>
              <w:t>↑</w:t>
            </w:r>
          </w:p>
        </w:tc>
        <w:tc>
          <w:tcPr>
            <w:tcW w:w="992" w:type="dxa"/>
          </w:tcPr>
          <w:p w:rsidR="00E4284A" w:rsidRDefault="00E4284A" w:rsidP="005E6EC5">
            <w:pPr>
              <w:rPr>
                <w:rFonts w:ascii="Times New Roman" w:hAnsi="Times New Roman" w:cs="Times New Roman"/>
              </w:rPr>
            </w:pPr>
            <w:r w:rsidRPr="005E6EC5">
              <w:rPr>
                <w:rFonts w:ascii="Times New Roman" w:hAnsi="Times New Roman" w:cs="Times New Roman"/>
              </w:rPr>
              <w:t>VU</w:t>
            </w:r>
          </w:p>
          <w:p w:rsidR="00E4284A" w:rsidRPr="005E6EC5" w:rsidRDefault="00E4284A" w:rsidP="005E6EC5">
            <w:pPr>
              <w:rPr>
                <w:rFonts w:ascii="Times New Roman" w:hAnsi="Times New Roman" w:cs="Times New Roman"/>
              </w:rPr>
            </w:pPr>
          </w:p>
        </w:tc>
        <w:tc>
          <w:tcPr>
            <w:tcW w:w="1134" w:type="dxa"/>
            <w:gridSpan w:val="2"/>
            <w:tcBorders>
              <w:bottom w:val="single" w:sz="4" w:space="0" w:color="auto"/>
            </w:tcBorders>
            <w:shd w:val="clear" w:color="auto" w:fill="92D050"/>
          </w:tcPr>
          <w:p w:rsidR="00E4284A" w:rsidRPr="00940A3B" w:rsidRDefault="00E4284A" w:rsidP="00CC4BD9">
            <w:pPr>
              <w:spacing w:before="120" w:after="120"/>
              <w:contextualSpacing/>
              <w:rPr>
                <w:rFonts w:ascii="Times New Roman" w:hAnsi="Times New Roman" w:cs="Times New Roman"/>
              </w:rPr>
            </w:pPr>
            <w:r>
              <w:rPr>
                <w:rFonts w:ascii="Times New Roman" w:hAnsi="Times New Roman" w:cs="Times New Roman"/>
              </w:rPr>
              <w:t>y</w:t>
            </w:r>
          </w:p>
        </w:tc>
        <w:tc>
          <w:tcPr>
            <w:tcW w:w="993" w:type="dxa"/>
            <w:gridSpan w:val="2"/>
            <w:tcBorders>
              <w:bottom w:val="single" w:sz="4" w:space="0" w:color="auto"/>
            </w:tcBorders>
            <w:shd w:val="clear" w:color="auto" w:fill="92D050"/>
          </w:tcPr>
          <w:p w:rsidR="00E4284A" w:rsidRPr="00940A3B" w:rsidRDefault="00E4284A" w:rsidP="00CC4BD9">
            <w:pPr>
              <w:spacing w:before="120" w:after="120"/>
              <w:contextualSpacing/>
              <w:rPr>
                <w:rFonts w:ascii="Times New Roman" w:hAnsi="Times New Roman" w:cs="Times New Roman"/>
              </w:rPr>
            </w:pPr>
            <w:r>
              <w:rPr>
                <w:rFonts w:ascii="Times New Roman" w:hAnsi="Times New Roman" w:cs="Times New Roman"/>
              </w:rPr>
              <w:t>y</w:t>
            </w:r>
          </w:p>
        </w:tc>
        <w:tc>
          <w:tcPr>
            <w:tcW w:w="1134" w:type="dxa"/>
            <w:gridSpan w:val="2"/>
            <w:shd w:val="clear" w:color="auto" w:fill="92D050"/>
          </w:tcPr>
          <w:p w:rsidR="00E4284A" w:rsidRPr="00940A3B" w:rsidRDefault="00E4284A" w:rsidP="00CC4BD9">
            <w:pPr>
              <w:spacing w:before="120" w:after="120"/>
              <w:contextualSpacing/>
              <w:rPr>
                <w:rFonts w:ascii="Times New Roman" w:hAnsi="Times New Roman" w:cs="Times New Roman"/>
              </w:rPr>
            </w:pPr>
            <w:r>
              <w:rPr>
                <w:rFonts w:ascii="Times New Roman" w:hAnsi="Times New Roman" w:cs="Times New Roman"/>
              </w:rPr>
              <w:t>y</w:t>
            </w:r>
          </w:p>
        </w:tc>
        <w:tc>
          <w:tcPr>
            <w:tcW w:w="850" w:type="dxa"/>
            <w:shd w:val="clear" w:color="auto" w:fill="92D050"/>
          </w:tcPr>
          <w:p w:rsidR="00E4284A" w:rsidRPr="00940A3B" w:rsidRDefault="00E4284A" w:rsidP="00CC4BD9">
            <w:pPr>
              <w:spacing w:before="120" w:after="120"/>
              <w:contextualSpacing/>
              <w:rPr>
                <w:rFonts w:ascii="Times New Roman" w:hAnsi="Times New Roman" w:cs="Times New Roman"/>
              </w:rPr>
            </w:pPr>
            <w:r>
              <w:rPr>
                <w:rFonts w:ascii="Times New Roman" w:hAnsi="Times New Roman" w:cs="Times New Roman"/>
              </w:rPr>
              <w:t>y</w:t>
            </w:r>
          </w:p>
        </w:tc>
      </w:tr>
      <w:tr w:rsidR="00E4284A" w:rsidRPr="00940A3B" w:rsidTr="00F22BF8">
        <w:tc>
          <w:tcPr>
            <w:tcW w:w="1384" w:type="dxa"/>
            <w:vMerge/>
          </w:tcPr>
          <w:p w:rsidR="00E4284A" w:rsidRPr="00940A3B" w:rsidRDefault="00E4284A" w:rsidP="00CC4BD9">
            <w:pPr>
              <w:spacing w:before="120" w:after="120"/>
              <w:contextualSpacing/>
              <w:rPr>
                <w:rFonts w:ascii="Times New Roman" w:hAnsi="Times New Roman" w:cs="Times New Roman"/>
                <w:sz w:val="20"/>
                <w:szCs w:val="20"/>
              </w:rPr>
            </w:pPr>
          </w:p>
        </w:tc>
        <w:tc>
          <w:tcPr>
            <w:tcW w:w="1559" w:type="dxa"/>
          </w:tcPr>
          <w:p w:rsidR="00E4284A" w:rsidRPr="00940A3B" w:rsidRDefault="00E4284A" w:rsidP="00E51293">
            <w:pPr>
              <w:spacing w:before="120" w:after="120"/>
              <w:contextualSpacing/>
              <w:rPr>
                <w:rFonts w:ascii="Times New Roman" w:hAnsi="Times New Roman" w:cs="Times New Roman"/>
                <w:sz w:val="20"/>
                <w:szCs w:val="20"/>
              </w:rPr>
            </w:pPr>
            <w:r w:rsidRPr="00940A3B">
              <w:rPr>
                <w:rFonts w:ascii="Times New Roman" w:hAnsi="Times New Roman" w:cs="Times New Roman"/>
                <w:sz w:val="20"/>
                <w:szCs w:val="20"/>
              </w:rPr>
              <w:t xml:space="preserve">Greater </w:t>
            </w:r>
            <w:r>
              <w:rPr>
                <w:rFonts w:ascii="Times New Roman" w:hAnsi="Times New Roman" w:cs="Times New Roman"/>
                <w:sz w:val="20"/>
                <w:szCs w:val="20"/>
              </w:rPr>
              <w:t>S</w:t>
            </w:r>
            <w:r w:rsidRPr="00940A3B">
              <w:rPr>
                <w:rFonts w:ascii="Times New Roman" w:hAnsi="Times New Roman" w:cs="Times New Roman"/>
                <w:sz w:val="20"/>
                <w:szCs w:val="20"/>
              </w:rPr>
              <w:t xml:space="preserve">caup </w:t>
            </w:r>
          </w:p>
        </w:tc>
        <w:tc>
          <w:tcPr>
            <w:tcW w:w="1276" w:type="dxa"/>
          </w:tcPr>
          <w:p w:rsidR="00E4284A" w:rsidRPr="00940A3B" w:rsidRDefault="00E4284A" w:rsidP="00CC4BD9">
            <w:pPr>
              <w:spacing w:before="120" w:after="120"/>
              <w:contextualSpacing/>
              <w:rPr>
                <w:rFonts w:ascii="Times New Roman" w:hAnsi="Times New Roman" w:cs="Times New Roman"/>
              </w:rPr>
            </w:pPr>
            <w:r w:rsidRPr="00940A3B">
              <w:rPr>
                <w:rFonts w:ascii="Times New Roman" w:hAnsi="Times New Roman" w:cs="Times New Roman"/>
              </w:rPr>
              <w:t>LC-</w:t>
            </w:r>
            <w:r w:rsidRPr="00940A3B">
              <w:rPr>
                <w:rFonts w:ascii="Times New Roman" w:hAnsi="Times New Roman" w:cs="Times New Roman"/>
                <w:sz w:val="20"/>
                <w:szCs w:val="20"/>
              </w:rPr>
              <w:t>↓</w:t>
            </w:r>
          </w:p>
        </w:tc>
        <w:tc>
          <w:tcPr>
            <w:tcW w:w="992" w:type="dxa"/>
          </w:tcPr>
          <w:p w:rsidR="00E4284A" w:rsidRPr="005E6EC5" w:rsidRDefault="00E4284A" w:rsidP="005E6EC5">
            <w:pPr>
              <w:rPr>
                <w:rFonts w:ascii="Times New Roman" w:hAnsi="Times New Roman" w:cs="Times New Roman"/>
              </w:rPr>
            </w:pPr>
            <w:r w:rsidRPr="005E6EC5">
              <w:rPr>
                <w:rFonts w:ascii="Times New Roman" w:hAnsi="Times New Roman" w:cs="Times New Roman"/>
              </w:rPr>
              <w:t>LC</w:t>
            </w:r>
          </w:p>
        </w:tc>
        <w:tc>
          <w:tcPr>
            <w:tcW w:w="1134" w:type="dxa"/>
            <w:gridSpan w:val="2"/>
            <w:shd w:val="clear" w:color="auto" w:fill="92D050"/>
          </w:tcPr>
          <w:p w:rsidR="00E4284A" w:rsidRPr="00940A3B" w:rsidRDefault="00E4284A" w:rsidP="00CC4BD9">
            <w:pPr>
              <w:spacing w:before="120" w:after="120"/>
              <w:contextualSpacing/>
              <w:rPr>
                <w:rFonts w:ascii="Times New Roman" w:hAnsi="Times New Roman" w:cs="Times New Roman"/>
              </w:rPr>
            </w:pPr>
            <w:r>
              <w:rPr>
                <w:rFonts w:ascii="Times New Roman" w:hAnsi="Times New Roman" w:cs="Times New Roman"/>
              </w:rPr>
              <w:t>y</w:t>
            </w:r>
          </w:p>
        </w:tc>
        <w:tc>
          <w:tcPr>
            <w:tcW w:w="993" w:type="dxa"/>
            <w:gridSpan w:val="2"/>
            <w:tcBorders>
              <w:bottom w:val="single" w:sz="4" w:space="0" w:color="auto"/>
            </w:tcBorders>
            <w:shd w:val="clear" w:color="auto" w:fill="E5B8B7" w:themeFill="accent2" w:themeFillTint="66"/>
          </w:tcPr>
          <w:p w:rsidR="00E4284A" w:rsidRPr="00940A3B" w:rsidRDefault="00E4284A" w:rsidP="00CC4BD9">
            <w:pPr>
              <w:spacing w:before="120" w:after="120"/>
              <w:contextualSpacing/>
              <w:rPr>
                <w:rFonts w:ascii="Times New Roman" w:hAnsi="Times New Roman" w:cs="Times New Roman"/>
              </w:rPr>
            </w:pPr>
            <w:r w:rsidRPr="00940A3B">
              <w:rPr>
                <w:rFonts w:ascii="Times New Roman" w:hAnsi="Times New Roman" w:cs="Times New Roman"/>
              </w:rPr>
              <w:t>n</w:t>
            </w:r>
          </w:p>
        </w:tc>
        <w:tc>
          <w:tcPr>
            <w:tcW w:w="1134" w:type="dxa"/>
            <w:gridSpan w:val="2"/>
            <w:shd w:val="clear" w:color="auto" w:fill="92D050"/>
          </w:tcPr>
          <w:p w:rsidR="00E4284A" w:rsidRPr="00940A3B" w:rsidRDefault="00E4284A" w:rsidP="00CC4BD9">
            <w:pPr>
              <w:spacing w:before="120" w:after="120"/>
              <w:contextualSpacing/>
              <w:rPr>
                <w:rFonts w:ascii="Times New Roman" w:hAnsi="Times New Roman" w:cs="Times New Roman"/>
              </w:rPr>
            </w:pPr>
            <w:r>
              <w:rPr>
                <w:rFonts w:ascii="Times New Roman" w:hAnsi="Times New Roman" w:cs="Times New Roman"/>
              </w:rPr>
              <w:t>y</w:t>
            </w:r>
          </w:p>
        </w:tc>
        <w:tc>
          <w:tcPr>
            <w:tcW w:w="850" w:type="dxa"/>
            <w:shd w:val="clear" w:color="auto" w:fill="92D050"/>
          </w:tcPr>
          <w:p w:rsidR="00E4284A" w:rsidRPr="00940A3B" w:rsidRDefault="00E4284A" w:rsidP="00CC4BD9">
            <w:pPr>
              <w:spacing w:before="120" w:after="120"/>
              <w:contextualSpacing/>
              <w:rPr>
                <w:rFonts w:ascii="Times New Roman" w:hAnsi="Times New Roman" w:cs="Times New Roman"/>
              </w:rPr>
            </w:pPr>
            <w:r>
              <w:rPr>
                <w:rFonts w:ascii="Times New Roman" w:hAnsi="Times New Roman" w:cs="Times New Roman"/>
              </w:rPr>
              <w:t>y</w:t>
            </w:r>
          </w:p>
        </w:tc>
      </w:tr>
      <w:tr w:rsidR="00E4284A" w:rsidRPr="00940A3B" w:rsidTr="00F22BF8">
        <w:tc>
          <w:tcPr>
            <w:tcW w:w="1384" w:type="dxa"/>
            <w:vMerge/>
            <w:tcBorders>
              <w:bottom w:val="nil"/>
            </w:tcBorders>
          </w:tcPr>
          <w:p w:rsidR="00E4284A" w:rsidRPr="00940A3B" w:rsidRDefault="00E4284A" w:rsidP="00CC4BD9">
            <w:pPr>
              <w:spacing w:before="120" w:after="120"/>
              <w:contextualSpacing/>
              <w:rPr>
                <w:rFonts w:ascii="Times New Roman" w:hAnsi="Times New Roman" w:cs="Times New Roman"/>
                <w:sz w:val="20"/>
                <w:szCs w:val="20"/>
              </w:rPr>
            </w:pPr>
          </w:p>
        </w:tc>
        <w:tc>
          <w:tcPr>
            <w:tcW w:w="1559" w:type="dxa"/>
          </w:tcPr>
          <w:p w:rsidR="00E4284A" w:rsidRPr="00940A3B" w:rsidRDefault="00E4284A" w:rsidP="00E51293">
            <w:pPr>
              <w:spacing w:before="120" w:after="120"/>
              <w:contextualSpacing/>
              <w:rPr>
                <w:rFonts w:ascii="Times New Roman" w:hAnsi="Times New Roman" w:cs="Times New Roman"/>
                <w:sz w:val="20"/>
                <w:szCs w:val="20"/>
              </w:rPr>
            </w:pPr>
            <w:r w:rsidRPr="00940A3B">
              <w:rPr>
                <w:rFonts w:ascii="Times New Roman" w:hAnsi="Times New Roman" w:cs="Times New Roman"/>
                <w:sz w:val="20"/>
                <w:szCs w:val="20"/>
              </w:rPr>
              <w:t xml:space="preserve">Common Goldeneye </w:t>
            </w:r>
          </w:p>
        </w:tc>
        <w:tc>
          <w:tcPr>
            <w:tcW w:w="1276" w:type="dxa"/>
          </w:tcPr>
          <w:p w:rsidR="00E4284A" w:rsidRPr="00940A3B" w:rsidRDefault="00E4284A" w:rsidP="00CC4BD9">
            <w:pPr>
              <w:spacing w:before="120" w:after="120"/>
              <w:contextualSpacing/>
              <w:rPr>
                <w:rFonts w:ascii="Times New Roman" w:hAnsi="Times New Roman" w:cs="Times New Roman"/>
              </w:rPr>
            </w:pPr>
            <w:r w:rsidRPr="00940A3B">
              <w:rPr>
                <w:rFonts w:ascii="Times New Roman" w:hAnsi="Times New Roman" w:cs="Times New Roman"/>
              </w:rPr>
              <w:t>LC-Stable</w:t>
            </w:r>
          </w:p>
        </w:tc>
        <w:tc>
          <w:tcPr>
            <w:tcW w:w="992" w:type="dxa"/>
          </w:tcPr>
          <w:p w:rsidR="00E4284A" w:rsidRPr="005E6EC5" w:rsidRDefault="00E4284A" w:rsidP="005E6EC5">
            <w:pPr>
              <w:rPr>
                <w:rFonts w:ascii="Times New Roman" w:hAnsi="Times New Roman" w:cs="Times New Roman"/>
              </w:rPr>
            </w:pPr>
            <w:r w:rsidRPr="005E6EC5">
              <w:rPr>
                <w:rFonts w:ascii="Times New Roman" w:hAnsi="Times New Roman" w:cs="Times New Roman"/>
              </w:rPr>
              <w:t>NT</w:t>
            </w:r>
          </w:p>
        </w:tc>
        <w:tc>
          <w:tcPr>
            <w:tcW w:w="1134" w:type="dxa"/>
            <w:gridSpan w:val="2"/>
            <w:shd w:val="clear" w:color="auto" w:fill="92D050"/>
          </w:tcPr>
          <w:p w:rsidR="00E4284A" w:rsidRPr="00940A3B" w:rsidRDefault="00E4284A" w:rsidP="00CC4BD9">
            <w:pPr>
              <w:spacing w:before="120" w:after="120"/>
              <w:contextualSpacing/>
              <w:rPr>
                <w:rFonts w:ascii="Times New Roman" w:hAnsi="Times New Roman" w:cs="Times New Roman"/>
              </w:rPr>
            </w:pPr>
            <w:r>
              <w:rPr>
                <w:rFonts w:ascii="Times New Roman" w:hAnsi="Times New Roman" w:cs="Times New Roman"/>
              </w:rPr>
              <w:t>y</w:t>
            </w:r>
          </w:p>
        </w:tc>
        <w:tc>
          <w:tcPr>
            <w:tcW w:w="993" w:type="dxa"/>
            <w:gridSpan w:val="2"/>
            <w:tcBorders>
              <w:bottom w:val="single" w:sz="4" w:space="0" w:color="auto"/>
            </w:tcBorders>
            <w:shd w:val="clear" w:color="auto" w:fill="92D050"/>
          </w:tcPr>
          <w:p w:rsidR="00E4284A" w:rsidRPr="00940A3B" w:rsidRDefault="00E4284A" w:rsidP="00CC4BD9">
            <w:pPr>
              <w:spacing w:before="120" w:after="120"/>
              <w:contextualSpacing/>
              <w:rPr>
                <w:rFonts w:ascii="Times New Roman" w:hAnsi="Times New Roman" w:cs="Times New Roman"/>
              </w:rPr>
            </w:pPr>
            <w:r>
              <w:rPr>
                <w:rFonts w:ascii="Times New Roman" w:hAnsi="Times New Roman" w:cs="Times New Roman"/>
              </w:rPr>
              <w:t>y</w:t>
            </w:r>
          </w:p>
        </w:tc>
        <w:tc>
          <w:tcPr>
            <w:tcW w:w="1134" w:type="dxa"/>
            <w:gridSpan w:val="2"/>
            <w:tcBorders>
              <w:bottom w:val="single" w:sz="4" w:space="0" w:color="auto"/>
            </w:tcBorders>
            <w:shd w:val="clear" w:color="auto" w:fill="92D050"/>
          </w:tcPr>
          <w:p w:rsidR="00E4284A" w:rsidRPr="00940A3B" w:rsidRDefault="00E4284A" w:rsidP="00CC4BD9">
            <w:pPr>
              <w:spacing w:before="120" w:after="120"/>
              <w:contextualSpacing/>
              <w:rPr>
                <w:rFonts w:ascii="Times New Roman" w:hAnsi="Times New Roman" w:cs="Times New Roman"/>
              </w:rPr>
            </w:pPr>
            <w:r>
              <w:rPr>
                <w:rFonts w:ascii="Times New Roman" w:hAnsi="Times New Roman" w:cs="Times New Roman"/>
              </w:rPr>
              <w:t>y</w:t>
            </w:r>
          </w:p>
        </w:tc>
        <w:tc>
          <w:tcPr>
            <w:tcW w:w="850" w:type="dxa"/>
            <w:shd w:val="clear" w:color="auto" w:fill="92D050"/>
          </w:tcPr>
          <w:p w:rsidR="00E4284A" w:rsidRPr="00940A3B" w:rsidRDefault="00E4284A" w:rsidP="00CC4BD9">
            <w:pPr>
              <w:spacing w:before="120" w:after="120"/>
              <w:contextualSpacing/>
              <w:rPr>
                <w:rFonts w:ascii="Times New Roman" w:hAnsi="Times New Roman" w:cs="Times New Roman"/>
              </w:rPr>
            </w:pPr>
            <w:r>
              <w:rPr>
                <w:rFonts w:ascii="Times New Roman" w:hAnsi="Times New Roman" w:cs="Times New Roman"/>
              </w:rPr>
              <w:t>y</w:t>
            </w:r>
          </w:p>
        </w:tc>
      </w:tr>
      <w:tr w:rsidR="00E4284A" w:rsidRPr="00940A3B" w:rsidTr="00F22BF8">
        <w:tc>
          <w:tcPr>
            <w:tcW w:w="1384" w:type="dxa"/>
            <w:tcBorders>
              <w:top w:val="nil"/>
              <w:bottom w:val="single" w:sz="4" w:space="0" w:color="auto"/>
            </w:tcBorders>
          </w:tcPr>
          <w:p w:rsidR="00E4284A" w:rsidRPr="00940A3B" w:rsidRDefault="00E4284A" w:rsidP="00CC4BD9">
            <w:pPr>
              <w:spacing w:before="120" w:after="120"/>
              <w:contextualSpacing/>
              <w:rPr>
                <w:rFonts w:ascii="Times New Roman" w:hAnsi="Times New Roman" w:cs="Times New Roman"/>
                <w:sz w:val="20"/>
                <w:szCs w:val="20"/>
              </w:rPr>
            </w:pPr>
          </w:p>
        </w:tc>
        <w:tc>
          <w:tcPr>
            <w:tcW w:w="1559" w:type="dxa"/>
          </w:tcPr>
          <w:p w:rsidR="00E4284A" w:rsidRPr="00940A3B" w:rsidRDefault="00E4284A" w:rsidP="00E51293">
            <w:pPr>
              <w:spacing w:before="120" w:after="120"/>
              <w:contextualSpacing/>
              <w:rPr>
                <w:rFonts w:ascii="Times New Roman" w:hAnsi="Times New Roman" w:cs="Times New Roman"/>
                <w:sz w:val="20"/>
                <w:szCs w:val="20"/>
              </w:rPr>
            </w:pPr>
            <w:r>
              <w:rPr>
                <w:rFonts w:ascii="Times New Roman" w:hAnsi="Times New Roman" w:cs="Times New Roman"/>
                <w:sz w:val="20"/>
                <w:szCs w:val="20"/>
              </w:rPr>
              <w:t>Long-tailed Duck</w:t>
            </w:r>
          </w:p>
        </w:tc>
        <w:tc>
          <w:tcPr>
            <w:tcW w:w="1276" w:type="dxa"/>
          </w:tcPr>
          <w:p w:rsidR="00E4284A" w:rsidRPr="00940A3B" w:rsidRDefault="00E4284A" w:rsidP="00CC4BD9">
            <w:pPr>
              <w:spacing w:before="120" w:after="120"/>
              <w:contextualSpacing/>
              <w:rPr>
                <w:rFonts w:ascii="Times New Roman" w:hAnsi="Times New Roman" w:cs="Times New Roman"/>
              </w:rPr>
            </w:pPr>
            <w:r>
              <w:rPr>
                <w:rFonts w:ascii="Times New Roman" w:hAnsi="Times New Roman" w:cs="Times New Roman"/>
              </w:rPr>
              <w:t>VU</w:t>
            </w:r>
          </w:p>
        </w:tc>
        <w:tc>
          <w:tcPr>
            <w:tcW w:w="992" w:type="dxa"/>
          </w:tcPr>
          <w:p w:rsidR="00E4284A" w:rsidRPr="005E6EC5" w:rsidRDefault="00E4284A" w:rsidP="005E6EC5">
            <w:pPr>
              <w:rPr>
                <w:rFonts w:ascii="Times New Roman" w:hAnsi="Times New Roman" w:cs="Times New Roman"/>
              </w:rPr>
            </w:pPr>
            <w:r>
              <w:rPr>
                <w:rFonts w:ascii="Times New Roman" w:hAnsi="Times New Roman" w:cs="Times New Roman"/>
              </w:rPr>
              <w:t>VU</w:t>
            </w:r>
          </w:p>
        </w:tc>
        <w:tc>
          <w:tcPr>
            <w:tcW w:w="1134" w:type="dxa"/>
            <w:gridSpan w:val="2"/>
            <w:shd w:val="clear" w:color="auto" w:fill="92D050"/>
          </w:tcPr>
          <w:p w:rsidR="00E4284A" w:rsidRPr="00940A3B" w:rsidRDefault="00E4284A" w:rsidP="00CC4BD9">
            <w:pPr>
              <w:spacing w:before="120" w:after="120"/>
              <w:contextualSpacing/>
              <w:rPr>
                <w:rFonts w:ascii="Times New Roman" w:hAnsi="Times New Roman" w:cs="Times New Roman"/>
              </w:rPr>
            </w:pPr>
            <w:r>
              <w:rPr>
                <w:rFonts w:ascii="Times New Roman" w:hAnsi="Times New Roman" w:cs="Times New Roman"/>
              </w:rPr>
              <w:t>y</w:t>
            </w:r>
          </w:p>
        </w:tc>
        <w:tc>
          <w:tcPr>
            <w:tcW w:w="993" w:type="dxa"/>
            <w:gridSpan w:val="2"/>
            <w:tcBorders>
              <w:bottom w:val="single" w:sz="4" w:space="0" w:color="auto"/>
            </w:tcBorders>
            <w:shd w:val="clear" w:color="auto" w:fill="92D050"/>
          </w:tcPr>
          <w:p w:rsidR="00E4284A" w:rsidRPr="00940A3B" w:rsidRDefault="00E4284A" w:rsidP="00CC4BD9">
            <w:pPr>
              <w:spacing w:before="120" w:after="120"/>
              <w:contextualSpacing/>
              <w:rPr>
                <w:rFonts w:ascii="Times New Roman" w:hAnsi="Times New Roman" w:cs="Times New Roman"/>
              </w:rPr>
            </w:pPr>
            <w:r>
              <w:rPr>
                <w:rFonts w:ascii="Times New Roman" w:hAnsi="Times New Roman" w:cs="Times New Roman"/>
              </w:rPr>
              <w:t>y</w:t>
            </w:r>
          </w:p>
        </w:tc>
        <w:tc>
          <w:tcPr>
            <w:tcW w:w="1134" w:type="dxa"/>
            <w:gridSpan w:val="2"/>
            <w:tcBorders>
              <w:bottom w:val="single" w:sz="4" w:space="0" w:color="auto"/>
            </w:tcBorders>
            <w:shd w:val="clear" w:color="auto" w:fill="92D050"/>
          </w:tcPr>
          <w:p w:rsidR="00E4284A" w:rsidRPr="00940A3B" w:rsidRDefault="00E4284A" w:rsidP="00CC4BD9">
            <w:pPr>
              <w:spacing w:before="120" w:after="120"/>
              <w:contextualSpacing/>
              <w:rPr>
                <w:rFonts w:ascii="Times New Roman" w:hAnsi="Times New Roman" w:cs="Times New Roman"/>
              </w:rPr>
            </w:pPr>
            <w:r>
              <w:rPr>
                <w:rFonts w:ascii="Times New Roman" w:hAnsi="Times New Roman" w:cs="Times New Roman"/>
              </w:rPr>
              <w:t>y</w:t>
            </w:r>
          </w:p>
        </w:tc>
        <w:tc>
          <w:tcPr>
            <w:tcW w:w="850" w:type="dxa"/>
            <w:shd w:val="clear" w:color="auto" w:fill="92D050"/>
          </w:tcPr>
          <w:p w:rsidR="00E4284A" w:rsidRPr="00940A3B" w:rsidRDefault="00E4284A" w:rsidP="00CC4BD9">
            <w:pPr>
              <w:spacing w:before="120" w:after="120"/>
              <w:contextualSpacing/>
              <w:rPr>
                <w:rFonts w:ascii="Times New Roman" w:hAnsi="Times New Roman" w:cs="Times New Roman"/>
              </w:rPr>
            </w:pPr>
            <w:r>
              <w:rPr>
                <w:rFonts w:ascii="Times New Roman" w:hAnsi="Times New Roman" w:cs="Times New Roman"/>
              </w:rPr>
              <w:t>y</w:t>
            </w:r>
          </w:p>
        </w:tc>
      </w:tr>
      <w:tr w:rsidR="00E4284A" w:rsidRPr="00940A3B" w:rsidTr="00F22BF8">
        <w:tc>
          <w:tcPr>
            <w:tcW w:w="1384" w:type="dxa"/>
            <w:vMerge w:val="restart"/>
            <w:tcBorders>
              <w:top w:val="single" w:sz="4" w:space="0" w:color="auto"/>
              <w:left w:val="single" w:sz="4" w:space="0" w:color="auto"/>
            </w:tcBorders>
          </w:tcPr>
          <w:p w:rsidR="00E4284A" w:rsidRPr="00940A3B" w:rsidRDefault="00E4284A" w:rsidP="00CC4BD9">
            <w:pPr>
              <w:spacing w:before="120" w:after="120"/>
              <w:contextualSpacing/>
              <w:rPr>
                <w:rFonts w:ascii="Times New Roman" w:hAnsi="Times New Roman" w:cs="Times New Roman"/>
                <w:sz w:val="20"/>
                <w:szCs w:val="20"/>
              </w:rPr>
            </w:pPr>
          </w:p>
          <w:p w:rsidR="00E4284A" w:rsidRPr="00940A3B" w:rsidRDefault="00E4284A" w:rsidP="00CC4BD9">
            <w:pPr>
              <w:spacing w:before="120" w:after="120"/>
              <w:contextualSpacing/>
              <w:rPr>
                <w:rFonts w:ascii="Times New Roman" w:hAnsi="Times New Roman" w:cs="Times New Roman"/>
                <w:sz w:val="20"/>
                <w:szCs w:val="20"/>
              </w:rPr>
            </w:pPr>
          </w:p>
          <w:p w:rsidR="00E4284A" w:rsidRPr="00940A3B" w:rsidRDefault="00E4284A" w:rsidP="00CC4BD9">
            <w:pPr>
              <w:spacing w:before="120" w:after="120"/>
              <w:contextualSpacing/>
              <w:rPr>
                <w:rFonts w:ascii="Times New Roman" w:hAnsi="Times New Roman" w:cs="Times New Roman"/>
                <w:sz w:val="20"/>
                <w:szCs w:val="20"/>
              </w:rPr>
            </w:pPr>
          </w:p>
          <w:p w:rsidR="00E4284A" w:rsidRPr="00940A3B" w:rsidRDefault="00E4284A" w:rsidP="00CC4BD9">
            <w:pPr>
              <w:spacing w:before="120" w:after="120"/>
              <w:contextualSpacing/>
              <w:rPr>
                <w:rFonts w:ascii="Times New Roman" w:hAnsi="Times New Roman" w:cs="Times New Roman"/>
                <w:sz w:val="20"/>
                <w:szCs w:val="20"/>
              </w:rPr>
            </w:pPr>
            <w:r w:rsidRPr="00940A3B">
              <w:rPr>
                <w:rFonts w:ascii="Times New Roman" w:hAnsi="Times New Roman" w:cs="Times New Roman"/>
                <w:sz w:val="20"/>
                <w:szCs w:val="20"/>
              </w:rPr>
              <w:t>Gaviidae</w:t>
            </w:r>
          </w:p>
          <w:p w:rsidR="00E4284A" w:rsidRPr="00940A3B" w:rsidRDefault="00E4284A" w:rsidP="00CC4BD9">
            <w:pPr>
              <w:spacing w:before="120" w:after="120"/>
              <w:contextualSpacing/>
              <w:rPr>
                <w:rFonts w:ascii="Times New Roman" w:hAnsi="Times New Roman" w:cs="Times New Roman"/>
                <w:sz w:val="20"/>
                <w:szCs w:val="20"/>
              </w:rPr>
            </w:pPr>
          </w:p>
        </w:tc>
        <w:tc>
          <w:tcPr>
            <w:tcW w:w="1559" w:type="dxa"/>
          </w:tcPr>
          <w:p w:rsidR="00E4284A" w:rsidRPr="00940A3B" w:rsidRDefault="00E4284A" w:rsidP="00CC4BD9">
            <w:pPr>
              <w:spacing w:before="120" w:after="120"/>
              <w:contextualSpacing/>
              <w:rPr>
                <w:rFonts w:ascii="Times New Roman" w:hAnsi="Times New Roman" w:cs="Times New Roman"/>
                <w:sz w:val="20"/>
                <w:szCs w:val="20"/>
              </w:rPr>
            </w:pPr>
            <w:r w:rsidRPr="00940A3B">
              <w:rPr>
                <w:rFonts w:ascii="Times New Roman" w:hAnsi="Times New Roman" w:cs="Times New Roman"/>
                <w:sz w:val="20"/>
                <w:szCs w:val="20"/>
              </w:rPr>
              <w:t xml:space="preserve">Arctic Loon </w:t>
            </w:r>
          </w:p>
        </w:tc>
        <w:tc>
          <w:tcPr>
            <w:tcW w:w="1276" w:type="dxa"/>
          </w:tcPr>
          <w:p w:rsidR="00E4284A" w:rsidRPr="00940A3B" w:rsidRDefault="00E4284A" w:rsidP="00CC4BD9">
            <w:pPr>
              <w:spacing w:before="120" w:after="120"/>
              <w:contextualSpacing/>
              <w:rPr>
                <w:rFonts w:ascii="Times New Roman" w:hAnsi="Times New Roman" w:cs="Times New Roman"/>
              </w:rPr>
            </w:pPr>
            <w:r w:rsidRPr="00940A3B">
              <w:rPr>
                <w:rFonts w:ascii="Times New Roman" w:hAnsi="Times New Roman" w:cs="Times New Roman"/>
              </w:rPr>
              <w:t xml:space="preserve">LC- </w:t>
            </w:r>
            <w:r w:rsidRPr="00940A3B">
              <w:rPr>
                <w:rFonts w:ascii="Times New Roman" w:hAnsi="Times New Roman" w:cs="Times New Roman"/>
                <w:sz w:val="20"/>
                <w:szCs w:val="20"/>
              </w:rPr>
              <w:t>↓</w:t>
            </w:r>
          </w:p>
        </w:tc>
        <w:tc>
          <w:tcPr>
            <w:tcW w:w="992" w:type="dxa"/>
          </w:tcPr>
          <w:p w:rsidR="00E4284A" w:rsidRPr="005E6EC5" w:rsidRDefault="00E4284A" w:rsidP="005E6EC5">
            <w:pPr>
              <w:rPr>
                <w:rFonts w:ascii="Times New Roman" w:hAnsi="Times New Roman" w:cs="Times New Roman"/>
              </w:rPr>
            </w:pPr>
            <w:r w:rsidRPr="005E6EC5">
              <w:rPr>
                <w:rFonts w:ascii="Times New Roman" w:hAnsi="Times New Roman" w:cs="Times New Roman"/>
              </w:rPr>
              <w:t>LC</w:t>
            </w:r>
          </w:p>
        </w:tc>
        <w:tc>
          <w:tcPr>
            <w:tcW w:w="1134" w:type="dxa"/>
            <w:gridSpan w:val="2"/>
            <w:shd w:val="clear" w:color="auto" w:fill="92D050"/>
          </w:tcPr>
          <w:p w:rsidR="00E4284A" w:rsidRPr="00940A3B" w:rsidRDefault="00E4284A" w:rsidP="00CC4BD9">
            <w:pPr>
              <w:spacing w:before="120" w:after="120"/>
              <w:contextualSpacing/>
              <w:rPr>
                <w:rFonts w:ascii="Times New Roman" w:hAnsi="Times New Roman" w:cs="Times New Roman"/>
              </w:rPr>
            </w:pPr>
            <w:r>
              <w:rPr>
                <w:rFonts w:ascii="Times New Roman" w:hAnsi="Times New Roman" w:cs="Times New Roman"/>
              </w:rPr>
              <w:t>y</w:t>
            </w:r>
          </w:p>
        </w:tc>
        <w:tc>
          <w:tcPr>
            <w:tcW w:w="993" w:type="dxa"/>
            <w:gridSpan w:val="2"/>
            <w:tcBorders>
              <w:bottom w:val="single" w:sz="4" w:space="0" w:color="auto"/>
            </w:tcBorders>
            <w:shd w:val="clear" w:color="auto" w:fill="E5B8B7" w:themeFill="accent2" w:themeFillTint="66"/>
          </w:tcPr>
          <w:p w:rsidR="00E4284A" w:rsidRPr="00940A3B" w:rsidRDefault="00E4284A" w:rsidP="00CC4BD9">
            <w:pPr>
              <w:spacing w:before="120" w:after="120"/>
              <w:contextualSpacing/>
              <w:rPr>
                <w:rFonts w:ascii="Times New Roman" w:hAnsi="Times New Roman" w:cs="Times New Roman"/>
              </w:rPr>
            </w:pPr>
            <w:r w:rsidRPr="00940A3B">
              <w:rPr>
                <w:rFonts w:ascii="Times New Roman" w:hAnsi="Times New Roman" w:cs="Times New Roman"/>
              </w:rPr>
              <w:t>n</w:t>
            </w:r>
          </w:p>
        </w:tc>
        <w:tc>
          <w:tcPr>
            <w:tcW w:w="1134" w:type="dxa"/>
            <w:gridSpan w:val="2"/>
            <w:shd w:val="clear" w:color="auto" w:fill="92D050"/>
          </w:tcPr>
          <w:p w:rsidR="00E4284A" w:rsidRPr="00940A3B" w:rsidRDefault="00E4284A" w:rsidP="00CC4BD9">
            <w:pPr>
              <w:spacing w:before="120" w:after="120"/>
              <w:contextualSpacing/>
              <w:rPr>
                <w:rFonts w:ascii="Times New Roman" w:hAnsi="Times New Roman" w:cs="Times New Roman"/>
              </w:rPr>
            </w:pPr>
            <w:r>
              <w:rPr>
                <w:rFonts w:ascii="Times New Roman" w:hAnsi="Times New Roman" w:cs="Times New Roman"/>
              </w:rPr>
              <w:t>y</w:t>
            </w:r>
          </w:p>
        </w:tc>
        <w:tc>
          <w:tcPr>
            <w:tcW w:w="850" w:type="dxa"/>
            <w:tcBorders>
              <w:bottom w:val="single" w:sz="4" w:space="0" w:color="auto"/>
            </w:tcBorders>
            <w:shd w:val="clear" w:color="auto" w:fill="92D050"/>
          </w:tcPr>
          <w:p w:rsidR="00E4284A" w:rsidRPr="00940A3B" w:rsidRDefault="00E4284A" w:rsidP="00CC4BD9">
            <w:pPr>
              <w:spacing w:before="120" w:after="120"/>
              <w:contextualSpacing/>
              <w:rPr>
                <w:rFonts w:ascii="Times New Roman" w:hAnsi="Times New Roman" w:cs="Times New Roman"/>
              </w:rPr>
            </w:pPr>
            <w:r>
              <w:rPr>
                <w:rFonts w:ascii="Times New Roman" w:hAnsi="Times New Roman" w:cs="Times New Roman"/>
              </w:rPr>
              <w:t>y</w:t>
            </w:r>
          </w:p>
        </w:tc>
      </w:tr>
      <w:tr w:rsidR="00E4284A" w:rsidRPr="00940A3B" w:rsidTr="00F22BF8">
        <w:tc>
          <w:tcPr>
            <w:tcW w:w="1384" w:type="dxa"/>
            <w:vMerge/>
            <w:tcBorders>
              <w:left w:val="single" w:sz="4" w:space="0" w:color="auto"/>
            </w:tcBorders>
          </w:tcPr>
          <w:p w:rsidR="00E4284A" w:rsidRPr="00940A3B" w:rsidRDefault="00E4284A" w:rsidP="00CC4BD9">
            <w:pPr>
              <w:spacing w:before="120" w:after="120"/>
              <w:contextualSpacing/>
              <w:rPr>
                <w:rFonts w:ascii="Times New Roman" w:hAnsi="Times New Roman" w:cs="Times New Roman"/>
                <w:sz w:val="20"/>
                <w:szCs w:val="20"/>
              </w:rPr>
            </w:pPr>
          </w:p>
        </w:tc>
        <w:tc>
          <w:tcPr>
            <w:tcW w:w="1559" w:type="dxa"/>
          </w:tcPr>
          <w:p w:rsidR="00E4284A" w:rsidRPr="00940A3B" w:rsidRDefault="00E4284A" w:rsidP="00C254AB">
            <w:pPr>
              <w:spacing w:before="120" w:after="120"/>
              <w:contextualSpacing/>
              <w:rPr>
                <w:rFonts w:ascii="Times New Roman" w:hAnsi="Times New Roman" w:cs="Times New Roman"/>
                <w:sz w:val="20"/>
                <w:szCs w:val="20"/>
              </w:rPr>
            </w:pPr>
            <w:r w:rsidRPr="00940A3B">
              <w:rPr>
                <w:rFonts w:ascii="Times New Roman" w:hAnsi="Times New Roman" w:cs="Times New Roman"/>
                <w:sz w:val="20"/>
                <w:szCs w:val="20"/>
              </w:rPr>
              <w:t>Yellow-billed Loon</w:t>
            </w:r>
          </w:p>
          <w:p w:rsidR="00E4284A" w:rsidRPr="00940A3B" w:rsidRDefault="00E4284A" w:rsidP="00C254AB">
            <w:pPr>
              <w:spacing w:before="120" w:after="120"/>
              <w:contextualSpacing/>
              <w:rPr>
                <w:rFonts w:ascii="Times New Roman" w:hAnsi="Times New Roman" w:cs="Times New Roman"/>
                <w:sz w:val="20"/>
                <w:szCs w:val="20"/>
              </w:rPr>
            </w:pPr>
          </w:p>
        </w:tc>
        <w:tc>
          <w:tcPr>
            <w:tcW w:w="1276" w:type="dxa"/>
          </w:tcPr>
          <w:p w:rsidR="00E4284A" w:rsidRPr="00940A3B" w:rsidRDefault="00E4284A" w:rsidP="00C254AB">
            <w:pPr>
              <w:spacing w:before="120" w:after="120"/>
              <w:contextualSpacing/>
              <w:rPr>
                <w:rFonts w:ascii="Times New Roman" w:hAnsi="Times New Roman" w:cs="Times New Roman"/>
              </w:rPr>
            </w:pPr>
            <w:r w:rsidRPr="00940A3B">
              <w:rPr>
                <w:rFonts w:ascii="Times New Roman" w:hAnsi="Times New Roman" w:cs="Times New Roman"/>
              </w:rPr>
              <w:t xml:space="preserve">NT- </w:t>
            </w:r>
            <w:r w:rsidRPr="00940A3B">
              <w:rPr>
                <w:rFonts w:ascii="Times New Roman" w:hAnsi="Times New Roman" w:cs="Times New Roman"/>
                <w:sz w:val="20"/>
                <w:szCs w:val="20"/>
              </w:rPr>
              <w:t>↓</w:t>
            </w:r>
          </w:p>
        </w:tc>
        <w:tc>
          <w:tcPr>
            <w:tcW w:w="992" w:type="dxa"/>
          </w:tcPr>
          <w:p w:rsidR="00E4284A" w:rsidRPr="005E6EC5" w:rsidRDefault="00E4284A" w:rsidP="00C254AB">
            <w:pPr>
              <w:rPr>
                <w:rFonts w:ascii="Times New Roman" w:hAnsi="Times New Roman" w:cs="Times New Roman"/>
              </w:rPr>
            </w:pPr>
            <w:r w:rsidRPr="005E6EC5">
              <w:rPr>
                <w:rFonts w:ascii="Times New Roman" w:hAnsi="Times New Roman" w:cs="Times New Roman"/>
              </w:rPr>
              <w:t>VU</w:t>
            </w:r>
          </w:p>
        </w:tc>
        <w:tc>
          <w:tcPr>
            <w:tcW w:w="1134" w:type="dxa"/>
            <w:gridSpan w:val="2"/>
            <w:shd w:val="clear" w:color="auto" w:fill="92D050"/>
          </w:tcPr>
          <w:p w:rsidR="00E4284A" w:rsidRPr="00940A3B" w:rsidRDefault="00E4284A" w:rsidP="00C254AB">
            <w:pPr>
              <w:spacing w:before="120" w:after="120"/>
              <w:contextualSpacing/>
              <w:rPr>
                <w:rFonts w:ascii="Times New Roman" w:hAnsi="Times New Roman" w:cs="Times New Roman"/>
              </w:rPr>
            </w:pPr>
            <w:r>
              <w:rPr>
                <w:rFonts w:ascii="Times New Roman" w:hAnsi="Times New Roman" w:cs="Times New Roman"/>
              </w:rPr>
              <w:t>y</w:t>
            </w:r>
          </w:p>
        </w:tc>
        <w:tc>
          <w:tcPr>
            <w:tcW w:w="993" w:type="dxa"/>
            <w:gridSpan w:val="2"/>
            <w:shd w:val="clear" w:color="auto" w:fill="92D050"/>
          </w:tcPr>
          <w:p w:rsidR="00E4284A" w:rsidRPr="00940A3B" w:rsidRDefault="00E4284A" w:rsidP="00C254AB">
            <w:pPr>
              <w:spacing w:before="120" w:after="120"/>
              <w:contextualSpacing/>
              <w:rPr>
                <w:rFonts w:ascii="Times New Roman" w:hAnsi="Times New Roman" w:cs="Times New Roman"/>
              </w:rPr>
            </w:pPr>
            <w:r w:rsidRPr="00940A3B">
              <w:rPr>
                <w:rFonts w:ascii="Times New Roman" w:hAnsi="Times New Roman" w:cs="Times New Roman"/>
              </w:rPr>
              <w:t>n</w:t>
            </w:r>
          </w:p>
        </w:tc>
        <w:tc>
          <w:tcPr>
            <w:tcW w:w="1134" w:type="dxa"/>
            <w:gridSpan w:val="2"/>
            <w:shd w:val="clear" w:color="auto" w:fill="92D050"/>
          </w:tcPr>
          <w:p w:rsidR="00E4284A" w:rsidRPr="00940A3B" w:rsidRDefault="00E4284A" w:rsidP="00C254AB">
            <w:pPr>
              <w:spacing w:before="120" w:after="120"/>
              <w:contextualSpacing/>
              <w:rPr>
                <w:rFonts w:ascii="Times New Roman" w:hAnsi="Times New Roman" w:cs="Times New Roman"/>
              </w:rPr>
            </w:pPr>
            <w:r w:rsidRPr="00940A3B">
              <w:rPr>
                <w:rFonts w:ascii="Times New Roman" w:hAnsi="Times New Roman" w:cs="Times New Roman"/>
              </w:rPr>
              <w:t>n</w:t>
            </w:r>
          </w:p>
        </w:tc>
        <w:tc>
          <w:tcPr>
            <w:tcW w:w="850" w:type="dxa"/>
            <w:shd w:val="clear" w:color="auto" w:fill="92D050"/>
          </w:tcPr>
          <w:p w:rsidR="00E4284A" w:rsidRPr="00940A3B" w:rsidRDefault="00E4284A" w:rsidP="00C254AB">
            <w:pPr>
              <w:spacing w:before="120" w:after="120"/>
              <w:contextualSpacing/>
              <w:rPr>
                <w:rFonts w:ascii="Times New Roman" w:hAnsi="Times New Roman" w:cs="Times New Roman"/>
              </w:rPr>
            </w:pPr>
            <w:r>
              <w:rPr>
                <w:rFonts w:ascii="Times New Roman" w:hAnsi="Times New Roman" w:cs="Times New Roman"/>
              </w:rPr>
              <w:t>y</w:t>
            </w:r>
          </w:p>
        </w:tc>
      </w:tr>
      <w:tr w:rsidR="00E4284A" w:rsidRPr="00940A3B" w:rsidTr="00F22BF8">
        <w:tc>
          <w:tcPr>
            <w:tcW w:w="1384" w:type="dxa"/>
            <w:vMerge/>
            <w:tcBorders>
              <w:left w:val="single" w:sz="4" w:space="0" w:color="auto"/>
            </w:tcBorders>
          </w:tcPr>
          <w:p w:rsidR="00E4284A" w:rsidRPr="00940A3B" w:rsidRDefault="00E4284A" w:rsidP="00CC4BD9">
            <w:pPr>
              <w:spacing w:before="120" w:after="120"/>
              <w:contextualSpacing/>
              <w:rPr>
                <w:rFonts w:ascii="Times New Roman" w:hAnsi="Times New Roman" w:cs="Times New Roman"/>
                <w:sz w:val="20"/>
                <w:szCs w:val="20"/>
              </w:rPr>
            </w:pPr>
          </w:p>
        </w:tc>
        <w:tc>
          <w:tcPr>
            <w:tcW w:w="1559" w:type="dxa"/>
          </w:tcPr>
          <w:p w:rsidR="00E4284A" w:rsidRPr="00940A3B" w:rsidRDefault="00E4284A" w:rsidP="00E51293">
            <w:pPr>
              <w:spacing w:before="120" w:after="120"/>
              <w:contextualSpacing/>
              <w:rPr>
                <w:rFonts w:ascii="Times New Roman" w:hAnsi="Times New Roman" w:cs="Times New Roman"/>
                <w:sz w:val="20"/>
                <w:szCs w:val="20"/>
              </w:rPr>
            </w:pPr>
            <w:r w:rsidRPr="00940A3B">
              <w:rPr>
                <w:rFonts w:ascii="Times New Roman" w:hAnsi="Times New Roman" w:cs="Times New Roman"/>
                <w:sz w:val="20"/>
                <w:szCs w:val="20"/>
              </w:rPr>
              <w:t xml:space="preserve">Common Loon </w:t>
            </w:r>
          </w:p>
        </w:tc>
        <w:tc>
          <w:tcPr>
            <w:tcW w:w="1276" w:type="dxa"/>
          </w:tcPr>
          <w:p w:rsidR="00E4284A" w:rsidRPr="00940A3B" w:rsidRDefault="00E4284A" w:rsidP="00CC4BD9">
            <w:pPr>
              <w:spacing w:before="120" w:after="120"/>
              <w:contextualSpacing/>
              <w:rPr>
                <w:rFonts w:ascii="Times New Roman" w:hAnsi="Times New Roman" w:cs="Times New Roman"/>
              </w:rPr>
            </w:pPr>
            <w:r w:rsidRPr="00940A3B">
              <w:rPr>
                <w:rFonts w:ascii="Times New Roman" w:hAnsi="Times New Roman" w:cs="Times New Roman"/>
              </w:rPr>
              <w:t>LC-</w:t>
            </w:r>
            <w:r w:rsidRPr="00940A3B">
              <w:rPr>
                <w:rFonts w:ascii="Times New Roman" w:hAnsi="Times New Roman" w:cs="Times New Roman"/>
                <w:sz w:val="20"/>
                <w:szCs w:val="20"/>
              </w:rPr>
              <w:t>↓</w:t>
            </w:r>
          </w:p>
        </w:tc>
        <w:tc>
          <w:tcPr>
            <w:tcW w:w="992" w:type="dxa"/>
          </w:tcPr>
          <w:p w:rsidR="00E4284A" w:rsidRDefault="00E4284A" w:rsidP="005E6EC5">
            <w:pPr>
              <w:rPr>
                <w:rFonts w:ascii="Times New Roman" w:hAnsi="Times New Roman" w:cs="Times New Roman"/>
              </w:rPr>
            </w:pPr>
            <w:r w:rsidRPr="005E6EC5">
              <w:rPr>
                <w:rFonts w:ascii="Times New Roman" w:hAnsi="Times New Roman" w:cs="Times New Roman"/>
              </w:rPr>
              <w:t>VU</w:t>
            </w:r>
          </w:p>
          <w:p w:rsidR="00E4284A" w:rsidRPr="005E6EC5" w:rsidRDefault="00E4284A" w:rsidP="005E6EC5">
            <w:pPr>
              <w:rPr>
                <w:rFonts w:ascii="Times New Roman" w:hAnsi="Times New Roman" w:cs="Times New Roman"/>
              </w:rPr>
            </w:pPr>
          </w:p>
        </w:tc>
        <w:tc>
          <w:tcPr>
            <w:tcW w:w="1134" w:type="dxa"/>
            <w:gridSpan w:val="2"/>
            <w:shd w:val="clear" w:color="auto" w:fill="92D050"/>
          </w:tcPr>
          <w:p w:rsidR="00E4284A" w:rsidRPr="00940A3B" w:rsidRDefault="00E4284A" w:rsidP="00CC4BD9">
            <w:pPr>
              <w:spacing w:before="120" w:after="120"/>
              <w:contextualSpacing/>
              <w:rPr>
                <w:rFonts w:ascii="Times New Roman" w:hAnsi="Times New Roman" w:cs="Times New Roman"/>
              </w:rPr>
            </w:pPr>
            <w:r>
              <w:rPr>
                <w:rFonts w:ascii="Times New Roman" w:hAnsi="Times New Roman" w:cs="Times New Roman"/>
              </w:rPr>
              <w:t>y</w:t>
            </w:r>
          </w:p>
        </w:tc>
        <w:tc>
          <w:tcPr>
            <w:tcW w:w="993" w:type="dxa"/>
            <w:gridSpan w:val="2"/>
            <w:shd w:val="clear" w:color="auto" w:fill="92D050"/>
          </w:tcPr>
          <w:p w:rsidR="00E4284A" w:rsidRPr="00940A3B" w:rsidRDefault="00E4284A" w:rsidP="00CC4BD9">
            <w:pPr>
              <w:spacing w:before="120" w:after="120"/>
              <w:contextualSpacing/>
              <w:rPr>
                <w:rFonts w:ascii="Times New Roman" w:hAnsi="Times New Roman" w:cs="Times New Roman"/>
              </w:rPr>
            </w:pPr>
            <w:r>
              <w:rPr>
                <w:rFonts w:ascii="Times New Roman" w:hAnsi="Times New Roman" w:cs="Times New Roman"/>
              </w:rPr>
              <w:t>y</w:t>
            </w:r>
          </w:p>
        </w:tc>
        <w:tc>
          <w:tcPr>
            <w:tcW w:w="1134" w:type="dxa"/>
            <w:gridSpan w:val="2"/>
            <w:shd w:val="clear" w:color="auto" w:fill="92D050"/>
          </w:tcPr>
          <w:p w:rsidR="00E4284A" w:rsidRPr="00940A3B" w:rsidRDefault="00E4284A" w:rsidP="00CC4BD9">
            <w:pPr>
              <w:spacing w:before="120" w:after="120"/>
              <w:contextualSpacing/>
              <w:rPr>
                <w:rFonts w:ascii="Times New Roman" w:hAnsi="Times New Roman" w:cs="Times New Roman"/>
              </w:rPr>
            </w:pPr>
            <w:r>
              <w:rPr>
                <w:rFonts w:ascii="Times New Roman" w:hAnsi="Times New Roman" w:cs="Times New Roman"/>
              </w:rPr>
              <w:t>y</w:t>
            </w:r>
          </w:p>
        </w:tc>
        <w:tc>
          <w:tcPr>
            <w:tcW w:w="850" w:type="dxa"/>
            <w:shd w:val="clear" w:color="auto" w:fill="92D050"/>
          </w:tcPr>
          <w:p w:rsidR="00E4284A" w:rsidRPr="00940A3B" w:rsidRDefault="00E4284A" w:rsidP="00CC4BD9">
            <w:pPr>
              <w:spacing w:before="120" w:after="120"/>
              <w:contextualSpacing/>
              <w:rPr>
                <w:rFonts w:ascii="Times New Roman" w:hAnsi="Times New Roman" w:cs="Times New Roman"/>
              </w:rPr>
            </w:pPr>
            <w:r>
              <w:rPr>
                <w:rFonts w:ascii="Times New Roman" w:hAnsi="Times New Roman" w:cs="Times New Roman"/>
              </w:rPr>
              <w:t>y</w:t>
            </w:r>
          </w:p>
        </w:tc>
      </w:tr>
      <w:tr w:rsidR="00E4284A" w:rsidRPr="00940A3B" w:rsidTr="00F22BF8">
        <w:tc>
          <w:tcPr>
            <w:tcW w:w="1384" w:type="dxa"/>
            <w:vMerge/>
            <w:tcBorders>
              <w:left w:val="single" w:sz="4" w:space="0" w:color="auto"/>
              <w:bottom w:val="single" w:sz="4" w:space="0" w:color="auto"/>
            </w:tcBorders>
          </w:tcPr>
          <w:p w:rsidR="00E4284A" w:rsidRPr="00940A3B" w:rsidRDefault="00E4284A" w:rsidP="00CC4BD9">
            <w:pPr>
              <w:spacing w:before="120" w:after="120"/>
              <w:contextualSpacing/>
              <w:rPr>
                <w:rFonts w:ascii="Times New Roman" w:hAnsi="Times New Roman" w:cs="Times New Roman"/>
                <w:sz w:val="20"/>
                <w:szCs w:val="20"/>
              </w:rPr>
            </w:pPr>
          </w:p>
        </w:tc>
        <w:tc>
          <w:tcPr>
            <w:tcW w:w="1559" w:type="dxa"/>
          </w:tcPr>
          <w:p w:rsidR="00E4284A" w:rsidRPr="00940A3B" w:rsidRDefault="00E4284A" w:rsidP="00E51293">
            <w:pPr>
              <w:spacing w:before="120" w:after="120"/>
              <w:contextualSpacing/>
              <w:rPr>
                <w:rFonts w:ascii="Times New Roman" w:hAnsi="Times New Roman" w:cs="Times New Roman"/>
                <w:sz w:val="20"/>
                <w:szCs w:val="20"/>
              </w:rPr>
            </w:pPr>
            <w:r w:rsidRPr="00940A3B">
              <w:rPr>
                <w:rFonts w:ascii="Times New Roman" w:hAnsi="Times New Roman" w:cs="Times New Roman"/>
                <w:sz w:val="20"/>
                <w:szCs w:val="20"/>
              </w:rPr>
              <w:t xml:space="preserve">Red-throated Loon </w:t>
            </w:r>
          </w:p>
        </w:tc>
        <w:tc>
          <w:tcPr>
            <w:tcW w:w="1276" w:type="dxa"/>
          </w:tcPr>
          <w:p w:rsidR="00E4284A" w:rsidRPr="00940A3B" w:rsidRDefault="00E4284A" w:rsidP="00CC4BD9">
            <w:pPr>
              <w:spacing w:before="120" w:after="120"/>
              <w:contextualSpacing/>
              <w:rPr>
                <w:rFonts w:ascii="Times New Roman" w:hAnsi="Times New Roman" w:cs="Times New Roman"/>
              </w:rPr>
            </w:pPr>
            <w:r w:rsidRPr="00940A3B">
              <w:rPr>
                <w:rFonts w:ascii="Times New Roman" w:hAnsi="Times New Roman" w:cs="Times New Roman"/>
              </w:rPr>
              <w:t>LC-</w:t>
            </w:r>
            <w:r w:rsidRPr="00940A3B">
              <w:rPr>
                <w:rFonts w:ascii="Times New Roman" w:hAnsi="Times New Roman" w:cs="Times New Roman"/>
                <w:sz w:val="20"/>
                <w:szCs w:val="20"/>
              </w:rPr>
              <w:t>↓</w:t>
            </w:r>
          </w:p>
        </w:tc>
        <w:tc>
          <w:tcPr>
            <w:tcW w:w="992" w:type="dxa"/>
          </w:tcPr>
          <w:p w:rsidR="00E4284A" w:rsidRPr="005E6EC5" w:rsidRDefault="00E4284A" w:rsidP="005E6EC5">
            <w:pPr>
              <w:rPr>
                <w:rFonts w:ascii="Times New Roman" w:hAnsi="Times New Roman" w:cs="Times New Roman"/>
              </w:rPr>
            </w:pPr>
            <w:r w:rsidRPr="005E6EC5">
              <w:rPr>
                <w:rFonts w:ascii="Times New Roman" w:hAnsi="Times New Roman" w:cs="Times New Roman"/>
              </w:rPr>
              <w:t>LC</w:t>
            </w:r>
          </w:p>
        </w:tc>
        <w:tc>
          <w:tcPr>
            <w:tcW w:w="1134" w:type="dxa"/>
            <w:gridSpan w:val="2"/>
            <w:shd w:val="clear" w:color="auto" w:fill="92D050"/>
          </w:tcPr>
          <w:p w:rsidR="00E4284A" w:rsidRPr="00940A3B" w:rsidRDefault="00E4284A" w:rsidP="00CC4BD9">
            <w:pPr>
              <w:spacing w:before="120" w:after="120"/>
              <w:contextualSpacing/>
              <w:rPr>
                <w:rFonts w:ascii="Times New Roman" w:hAnsi="Times New Roman" w:cs="Times New Roman"/>
              </w:rPr>
            </w:pPr>
            <w:r>
              <w:rPr>
                <w:rFonts w:ascii="Times New Roman" w:hAnsi="Times New Roman" w:cs="Times New Roman"/>
              </w:rPr>
              <w:t>y</w:t>
            </w:r>
          </w:p>
        </w:tc>
        <w:tc>
          <w:tcPr>
            <w:tcW w:w="993" w:type="dxa"/>
            <w:gridSpan w:val="2"/>
            <w:tcBorders>
              <w:bottom w:val="single" w:sz="4" w:space="0" w:color="auto"/>
            </w:tcBorders>
            <w:shd w:val="clear" w:color="auto" w:fill="92D050"/>
          </w:tcPr>
          <w:p w:rsidR="00E4284A" w:rsidRPr="00940A3B" w:rsidRDefault="00E4284A" w:rsidP="00CC4BD9">
            <w:pPr>
              <w:spacing w:before="120" w:after="120"/>
              <w:contextualSpacing/>
              <w:rPr>
                <w:rFonts w:ascii="Times New Roman" w:hAnsi="Times New Roman" w:cs="Times New Roman"/>
              </w:rPr>
            </w:pPr>
            <w:r>
              <w:rPr>
                <w:rFonts w:ascii="Times New Roman" w:hAnsi="Times New Roman" w:cs="Times New Roman"/>
              </w:rPr>
              <w:t>y</w:t>
            </w:r>
            <w:r w:rsidRPr="00940A3B">
              <w:rPr>
                <w:rFonts w:ascii="Times New Roman" w:hAnsi="Times New Roman" w:cs="Times New Roman"/>
              </w:rPr>
              <w:t xml:space="preserve"> </w:t>
            </w:r>
            <w:r w:rsidRPr="00940A3B">
              <w:rPr>
                <w:rFonts w:ascii="Times New Roman" w:hAnsi="Times New Roman" w:cs="Times New Roman"/>
                <w:sz w:val="18"/>
                <w:szCs w:val="18"/>
              </w:rPr>
              <w:t>N.Norway</w:t>
            </w:r>
          </w:p>
        </w:tc>
        <w:tc>
          <w:tcPr>
            <w:tcW w:w="1134" w:type="dxa"/>
            <w:gridSpan w:val="2"/>
            <w:shd w:val="clear" w:color="auto" w:fill="92D050"/>
          </w:tcPr>
          <w:p w:rsidR="00E4284A" w:rsidRPr="00940A3B" w:rsidRDefault="00E4284A" w:rsidP="00CC4BD9">
            <w:pPr>
              <w:spacing w:before="120" w:after="120"/>
              <w:contextualSpacing/>
              <w:rPr>
                <w:rFonts w:ascii="Times New Roman" w:hAnsi="Times New Roman" w:cs="Times New Roman"/>
              </w:rPr>
            </w:pPr>
            <w:r>
              <w:rPr>
                <w:rFonts w:ascii="Times New Roman" w:hAnsi="Times New Roman" w:cs="Times New Roman"/>
              </w:rPr>
              <w:t>y</w:t>
            </w:r>
          </w:p>
        </w:tc>
        <w:tc>
          <w:tcPr>
            <w:tcW w:w="850" w:type="dxa"/>
            <w:tcBorders>
              <w:bottom w:val="single" w:sz="4" w:space="0" w:color="auto"/>
            </w:tcBorders>
            <w:shd w:val="clear" w:color="auto" w:fill="92D050"/>
          </w:tcPr>
          <w:p w:rsidR="00E4284A" w:rsidRPr="00940A3B" w:rsidRDefault="00E4284A" w:rsidP="00CC4BD9">
            <w:pPr>
              <w:spacing w:before="120" w:after="120"/>
              <w:contextualSpacing/>
              <w:rPr>
                <w:rFonts w:ascii="Times New Roman" w:hAnsi="Times New Roman" w:cs="Times New Roman"/>
              </w:rPr>
            </w:pPr>
            <w:r>
              <w:rPr>
                <w:rFonts w:ascii="Times New Roman" w:hAnsi="Times New Roman" w:cs="Times New Roman"/>
              </w:rPr>
              <w:t>y</w:t>
            </w:r>
          </w:p>
        </w:tc>
      </w:tr>
      <w:tr w:rsidR="00ED502B" w:rsidRPr="00940A3B" w:rsidTr="00F22BF8">
        <w:tc>
          <w:tcPr>
            <w:tcW w:w="1384" w:type="dxa"/>
            <w:vMerge w:val="restart"/>
            <w:tcBorders>
              <w:top w:val="single" w:sz="4" w:space="0" w:color="auto"/>
              <w:left w:val="single" w:sz="4" w:space="0" w:color="auto"/>
              <w:right w:val="single" w:sz="4" w:space="0" w:color="auto"/>
            </w:tcBorders>
          </w:tcPr>
          <w:p w:rsidR="00ED502B" w:rsidRPr="00940A3B" w:rsidRDefault="00ED502B" w:rsidP="00CC4BD9">
            <w:pPr>
              <w:spacing w:before="120" w:after="120"/>
              <w:contextualSpacing/>
              <w:rPr>
                <w:rFonts w:ascii="Times New Roman" w:hAnsi="Times New Roman" w:cs="Times New Roman"/>
                <w:sz w:val="20"/>
                <w:szCs w:val="20"/>
              </w:rPr>
            </w:pPr>
          </w:p>
          <w:p w:rsidR="00ED502B" w:rsidRPr="00940A3B" w:rsidRDefault="00ED502B" w:rsidP="00CC4BD9">
            <w:pPr>
              <w:spacing w:before="120" w:after="120"/>
              <w:contextualSpacing/>
              <w:rPr>
                <w:rFonts w:ascii="Times New Roman" w:hAnsi="Times New Roman" w:cs="Times New Roman"/>
                <w:sz w:val="20"/>
                <w:szCs w:val="20"/>
              </w:rPr>
            </w:pPr>
          </w:p>
          <w:p w:rsidR="00ED502B" w:rsidRPr="00940A3B" w:rsidRDefault="00ED502B" w:rsidP="00CC4BD9">
            <w:pPr>
              <w:spacing w:before="120" w:after="120"/>
              <w:contextualSpacing/>
              <w:rPr>
                <w:rFonts w:ascii="Times New Roman" w:hAnsi="Times New Roman" w:cs="Times New Roman"/>
                <w:sz w:val="20"/>
                <w:szCs w:val="20"/>
              </w:rPr>
            </w:pPr>
          </w:p>
          <w:p w:rsidR="00ED502B" w:rsidRPr="00940A3B" w:rsidRDefault="00ED502B" w:rsidP="00CC4BD9">
            <w:pPr>
              <w:spacing w:before="120" w:after="120"/>
              <w:contextualSpacing/>
              <w:rPr>
                <w:rFonts w:ascii="Times New Roman" w:hAnsi="Times New Roman" w:cs="Times New Roman"/>
                <w:sz w:val="20"/>
                <w:szCs w:val="20"/>
              </w:rPr>
            </w:pPr>
          </w:p>
          <w:p w:rsidR="00ED502B" w:rsidRPr="00940A3B" w:rsidRDefault="00ED502B" w:rsidP="00CC4BD9">
            <w:pPr>
              <w:spacing w:before="120" w:after="120"/>
              <w:contextualSpacing/>
              <w:rPr>
                <w:rFonts w:ascii="Times New Roman" w:hAnsi="Times New Roman" w:cs="Times New Roman"/>
                <w:sz w:val="20"/>
                <w:szCs w:val="20"/>
              </w:rPr>
            </w:pPr>
          </w:p>
          <w:p w:rsidR="00ED502B" w:rsidRPr="00940A3B" w:rsidRDefault="00ED502B" w:rsidP="00CC4BD9">
            <w:pPr>
              <w:spacing w:before="120" w:after="120"/>
              <w:contextualSpacing/>
              <w:rPr>
                <w:rFonts w:ascii="Times New Roman" w:hAnsi="Times New Roman" w:cs="Times New Roman"/>
                <w:sz w:val="20"/>
                <w:szCs w:val="20"/>
              </w:rPr>
            </w:pPr>
          </w:p>
          <w:p w:rsidR="00ED502B" w:rsidRPr="00940A3B" w:rsidRDefault="00ED502B" w:rsidP="00CC4BD9">
            <w:pPr>
              <w:spacing w:before="120" w:after="120"/>
              <w:contextualSpacing/>
              <w:rPr>
                <w:rFonts w:ascii="Times New Roman" w:hAnsi="Times New Roman" w:cs="Times New Roman"/>
                <w:sz w:val="20"/>
                <w:szCs w:val="20"/>
              </w:rPr>
            </w:pPr>
          </w:p>
          <w:p w:rsidR="00ED502B" w:rsidRPr="00940A3B" w:rsidRDefault="00ED502B" w:rsidP="00CC4BD9">
            <w:pPr>
              <w:spacing w:before="120" w:after="120"/>
              <w:contextualSpacing/>
              <w:rPr>
                <w:rFonts w:ascii="Times New Roman" w:hAnsi="Times New Roman" w:cs="Times New Roman"/>
                <w:sz w:val="20"/>
                <w:szCs w:val="20"/>
              </w:rPr>
            </w:pPr>
          </w:p>
          <w:p w:rsidR="00ED502B" w:rsidRPr="00940A3B" w:rsidRDefault="00ED502B" w:rsidP="00CC4BD9">
            <w:pPr>
              <w:spacing w:before="120" w:after="120"/>
              <w:contextualSpacing/>
              <w:rPr>
                <w:rFonts w:ascii="Times New Roman" w:hAnsi="Times New Roman" w:cs="Times New Roman"/>
                <w:sz w:val="20"/>
                <w:szCs w:val="20"/>
              </w:rPr>
            </w:pPr>
          </w:p>
          <w:p w:rsidR="00ED502B" w:rsidRPr="00940A3B" w:rsidRDefault="00ED502B" w:rsidP="00CC4BD9">
            <w:pPr>
              <w:spacing w:before="120" w:after="120"/>
              <w:contextualSpacing/>
              <w:rPr>
                <w:rFonts w:ascii="Times New Roman" w:hAnsi="Times New Roman" w:cs="Times New Roman"/>
                <w:sz w:val="20"/>
                <w:szCs w:val="20"/>
              </w:rPr>
            </w:pPr>
          </w:p>
          <w:p w:rsidR="00ED502B" w:rsidRPr="00940A3B" w:rsidRDefault="00ED502B" w:rsidP="00CC4BD9">
            <w:pPr>
              <w:spacing w:before="120" w:after="120"/>
              <w:contextualSpacing/>
              <w:rPr>
                <w:rFonts w:ascii="Times New Roman" w:hAnsi="Times New Roman" w:cs="Times New Roman"/>
                <w:sz w:val="20"/>
                <w:szCs w:val="20"/>
              </w:rPr>
            </w:pPr>
          </w:p>
          <w:p w:rsidR="00ED502B" w:rsidRPr="00940A3B" w:rsidRDefault="00ED502B" w:rsidP="00CC4BD9">
            <w:pPr>
              <w:spacing w:before="120" w:after="120"/>
              <w:contextualSpacing/>
              <w:rPr>
                <w:rFonts w:ascii="Times New Roman" w:hAnsi="Times New Roman" w:cs="Times New Roman"/>
                <w:sz w:val="20"/>
                <w:szCs w:val="20"/>
              </w:rPr>
            </w:pPr>
            <w:r w:rsidRPr="00940A3B">
              <w:rPr>
                <w:rFonts w:ascii="Times New Roman" w:hAnsi="Times New Roman" w:cs="Times New Roman"/>
                <w:sz w:val="20"/>
                <w:szCs w:val="20"/>
              </w:rPr>
              <w:t>Laridae</w:t>
            </w:r>
          </w:p>
          <w:p w:rsidR="00ED502B" w:rsidRPr="00940A3B" w:rsidRDefault="00ED502B" w:rsidP="00CC4BD9">
            <w:pPr>
              <w:spacing w:before="120" w:after="120"/>
              <w:contextualSpacing/>
              <w:rPr>
                <w:rFonts w:ascii="Times New Roman" w:hAnsi="Times New Roman" w:cs="Times New Roman"/>
                <w:sz w:val="20"/>
                <w:szCs w:val="20"/>
              </w:rPr>
            </w:pPr>
          </w:p>
          <w:p w:rsidR="00ED502B" w:rsidRPr="00940A3B" w:rsidRDefault="00ED502B" w:rsidP="00CC4BD9">
            <w:pPr>
              <w:spacing w:before="120" w:after="120"/>
              <w:contextualSpacing/>
              <w:rPr>
                <w:rFonts w:ascii="Times New Roman" w:hAnsi="Times New Roman" w:cs="Times New Roman"/>
                <w:sz w:val="20"/>
                <w:szCs w:val="20"/>
              </w:rPr>
            </w:pPr>
          </w:p>
        </w:tc>
        <w:tc>
          <w:tcPr>
            <w:tcW w:w="1559" w:type="dxa"/>
            <w:tcBorders>
              <w:left w:val="single" w:sz="4" w:space="0" w:color="auto"/>
            </w:tcBorders>
          </w:tcPr>
          <w:p w:rsidR="00ED502B" w:rsidRPr="00940A3B" w:rsidRDefault="00ED502B" w:rsidP="00C254AB">
            <w:pPr>
              <w:spacing w:before="120" w:after="120"/>
              <w:contextualSpacing/>
              <w:rPr>
                <w:rFonts w:ascii="Times New Roman" w:hAnsi="Times New Roman" w:cs="Times New Roman"/>
                <w:sz w:val="20"/>
                <w:szCs w:val="20"/>
              </w:rPr>
            </w:pPr>
            <w:r>
              <w:rPr>
                <w:rFonts w:ascii="Times New Roman" w:hAnsi="Times New Roman" w:cs="Times New Roman"/>
                <w:sz w:val="20"/>
                <w:szCs w:val="20"/>
              </w:rPr>
              <w:t xml:space="preserve">Arctic Tern </w:t>
            </w:r>
          </w:p>
        </w:tc>
        <w:tc>
          <w:tcPr>
            <w:tcW w:w="1276" w:type="dxa"/>
          </w:tcPr>
          <w:p w:rsidR="00ED502B" w:rsidRPr="00940A3B" w:rsidRDefault="00ED502B" w:rsidP="00C254AB">
            <w:pPr>
              <w:spacing w:before="120" w:after="120"/>
              <w:contextualSpacing/>
              <w:rPr>
                <w:rFonts w:ascii="Times New Roman" w:hAnsi="Times New Roman" w:cs="Times New Roman"/>
              </w:rPr>
            </w:pPr>
            <w:r w:rsidRPr="00940A3B">
              <w:rPr>
                <w:rFonts w:ascii="Times New Roman" w:hAnsi="Times New Roman" w:cs="Times New Roman"/>
              </w:rPr>
              <w:t>LC-</w:t>
            </w:r>
            <w:r w:rsidRPr="00940A3B">
              <w:rPr>
                <w:rFonts w:ascii="Times New Roman" w:hAnsi="Times New Roman" w:cs="Times New Roman"/>
                <w:sz w:val="20"/>
                <w:szCs w:val="20"/>
              </w:rPr>
              <w:t>↓</w:t>
            </w:r>
          </w:p>
        </w:tc>
        <w:tc>
          <w:tcPr>
            <w:tcW w:w="992" w:type="dxa"/>
          </w:tcPr>
          <w:p w:rsidR="00ED502B" w:rsidRPr="005E6EC5" w:rsidRDefault="00ED502B" w:rsidP="00C254AB">
            <w:pPr>
              <w:rPr>
                <w:rFonts w:ascii="Times New Roman" w:hAnsi="Times New Roman" w:cs="Times New Roman"/>
              </w:rPr>
            </w:pPr>
            <w:r>
              <w:rPr>
                <w:rFonts w:ascii="Times New Roman" w:hAnsi="Times New Roman" w:cs="Times New Roman"/>
              </w:rPr>
              <w:t>LC</w:t>
            </w:r>
          </w:p>
        </w:tc>
        <w:tc>
          <w:tcPr>
            <w:tcW w:w="1134" w:type="dxa"/>
            <w:gridSpan w:val="2"/>
            <w:shd w:val="clear" w:color="auto" w:fill="92D050"/>
          </w:tcPr>
          <w:p w:rsidR="00ED502B" w:rsidRPr="00940A3B" w:rsidRDefault="00ED502B" w:rsidP="00C254AB">
            <w:pPr>
              <w:spacing w:before="120" w:after="120"/>
              <w:contextualSpacing/>
              <w:rPr>
                <w:rFonts w:ascii="Times New Roman" w:hAnsi="Times New Roman" w:cs="Times New Roman"/>
              </w:rPr>
            </w:pPr>
            <w:r>
              <w:rPr>
                <w:rFonts w:ascii="Times New Roman" w:hAnsi="Times New Roman" w:cs="Times New Roman"/>
              </w:rPr>
              <w:t>y</w:t>
            </w:r>
          </w:p>
        </w:tc>
        <w:tc>
          <w:tcPr>
            <w:tcW w:w="993" w:type="dxa"/>
            <w:gridSpan w:val="2"/>
            <w:tcBorders>
              <w:bottom w:val="single" w:sz="4" w:space="0" w:color="auto"/>
            </w:tcBorders>
            <w:shd w:val="clear" w:color="auto" w:fill="E5B8B7" w:themeFill="accent2" w:themeFillTint="66"/>
          </w:tcPr>
          <w:p w:rsidR="00ED502B" w:rsidRPr="00940A3B" w:rsidRDefault="00ED502B" w:rsidP="00C254AB">
            <w:pPr>
              <w:spacing w:before="120" w:after="120"/>
              <w:contextualSpacing/>
              <w:rPr>
                <w:rFonts w:ascii="Times New Roman" w:hAnsi="Times New Roman" w:cs="Times New Roman"/>
              </w:rPr>
            </w:pPr>
            <w:r w:rsidRPr="00940A3B">
              <w:rPr>
                <w:rFonts w:ascii="Times New Roman" w:hAnsi="Times New Roman" w:cs="Times New Roman"/>
              </w:rPr>
              <w:t>n</w:t>
            </w:r>
          </w:p>
        </w:tc>
        <w:tc>
          <w:tcPr>
            <w:tcW w:w="1134" w:type="dxa"/>
            <w:gridSpan w:val="2"/>
            <w:tcBorders>
              <w:bottom w:val="single" w:sz="4" w:space="0" w:color="auto"/>
            </w:tcBorders>
            <w:shd w:val="clear" w:color="auto" w:fill="92D050"/>
          </w:tcPr>
          <w:p w:rsidR="00ED502B" w:rsidRPr="00940A3B" w:rsidRDefault="00ED502B" w:rsidP="00C254AB">
            <w:pPr>
              <w:spacing w:before="120" w:after="120"/>
              <w:contextualSpacing/>
              <w:rPr>
                <w:rFonts w:ascii="Times New Roman" w:hAnsi="Times New Roman" w:cs="Times New Roman"/>
              </w:rPr>
            </w:pPr>
            <w:r>
              <w:rPr>
                <w:rFonts w:ascii="Times New Roman" w:hAnsi="Times New Roman" w:cs="Times New Roman"/>
              </w:rPr>
              <w:t>y</w:t>
            </w:r>
          </w:p>
        </w:tc>
        <w:tc>
          <w:tcPr>
            <w:tcW w:w="850" w:type="dxa"/>
            <w:tcBorders>
              <w:bottom w:val="single" w:sz="4" w:space="0" w:color="auto"/>
            </w:tcBorders>
            <w:shd w:val="clear" w:color="auto" w:fill="92D050"/>
          </w:tcPr>
          <w:p w:rsidR="00ED502B" w:rsidRPr="00940A3B" w:rsidRDefault="00ED502B" w:rsidP="00C254AB">
            <w:pPr>
              <w:spacing w:before="120" w:after="120"/>
              <w:contextualSpacing/>
              <w:rPr>
                <w:rFonts w:ascii="Times New Roman" w:hAnsi="Times New Roman" w:cs="Times New Roman"/>
              </w:rPr>
            </w:pPr>
            <w:r w:rsidRPr="00940A3B">
              <w:rPr>
                <w:rFonts w:ascii="Times New Roman" w:hAnsi="Times New Roman" w:cs="Times New Roman"/>
              </w:rPr>
              <w:t>n</w:t>
            </w:r>
          </w:p>
        </w:tc>
      </w:tr>
      <w:tr w:rsidR="00ED502B" w:rsidRPr="00940A3B" w:rsidTr="00F22BF8">
        <w:tc>
          <w:tcPr>
            <w:tcW w:w="1384" w:type="dxa"/>
            <w:vMerge/>
            <w:tcBorders>
              <w:left w:val="single" w:sz="4" w:space="0" w:color="auto"/>
              <w:right w:val="single" w:sz="4" w:space="0" w:color="auto"/>
            </w:tcBorders>
          </w:tcPr>
          <w:p w:rsidR="00ED502B" w:rsidRPr="00940A3B" w:rsidRDefault="00ED502B" w:rsidP="00CC4BD9">
            <w:pPr>
              <w:spacing w:before="120" w:after="120"/>
              <w:contextualSpacing/>
              <w:rPr>
                <w:rFonts w:ascii="Times New Roman" w:hAnsi="Times New Roman" w:cs="Times New Roman"/>
                <w:sz w:val="20"/>
                <w:szCs w:val="20"/>
              </w:rPr>
            </w:pPr>
          </w:p>
        </w:tc>
        <w:tc>
          <w:tcPr>
            <w:tcW w:w="1559" w:type="dxa"/>
            <w:tcBorders>
              <w:left w:val="single" w:sz="4" w:space="0" w:color="auto"/>
            </w:tcBorders>
          </w:tcPr>
          <w:p w:rsidR="00ED502B" w:rsidRPr="00940A3B" w:rsidRDefault="00ED502B" w:rsidP="00E51293">
            <w:pPr>
              <w:spacing w:before="120" w:after="120"/>
              <w:contextualSpacing/>
              <w:rPr>
                <w:rFonts w:ascii="Times New Roman" w:hAnsi="Times New Roman" w:cs="Times New Roman"/>
                <w:sz w:val="20"/>
                <w:szCs w:val="20"/>
              </w:rPr>
            </w:pPr>
            <w:r w:rsidRPr="00940A3B">
              <w:rPr>
                <w:rFonts w:ascii="Times New Roman" w:hAnsi="Times New Roman" w:cs="Times New Roman"/>
                <w:sz w:val="20"/>
                <w:szCs w:val="20"/>
              </w:rPr>
              <w:t xml:space="preserve">European Herring Gull </w:t>
            </w:r>
          </w:p>
        </w:tc>
        <w:tc>
          <w:tcPr>
            <w:tcW w:w="1276" w:type="dxa"/>
          </w:tcPr>
          <w:p w:rsidR="00ED502B" w:rsidRPr="00940A3B" w:rsidRDefault="00ED502B" w:rsidP="00CC4BD9">
            <w:pPr>
              <w:spacing w:before="120" w:after="120"/>
              <w:contextualSpacing/>
              <w:rPr>
                <w:rFonts w:ascii="Times New Roman" w:hAnsi="Times New Roman" w:cs="Times New Roman"/>
              </w:rPr>
            </w:pPr>
            <w:r w:rsidRPr="00940A3B">
              <w:rPr>
                <w:rFonts w:ascii="Times New Roman" w:hAnsi="Times New Roman" w:cs="Times New Roman"/>
              </w:rPr>
              <w:t>LC-</w:t>
            </w:r>
            <w:r w:rsidRPr="00940A3B">
              <w:rPr>
                <w:rFonts w:ascii="Times New Roman" w:hAnsi="Times New Roman" w:cs="Times New Roman"/>
                <w:sz w:val="20"/>
                <w:szCs w:val="20"/>
              </w:rPr>
              <w:t>↓</w:t>
            </w:r>
          </w:p>
        </w:tc>
        <w:tc>
          <w:tcPr>
            <w:tcW w:w="992" w:type="dxa"/>
          </w:tcPr>
          <w:p w:rsidR="00ED502B" w:rsidRPr="005E6EC5" w:rsidRDefault="00ED502B" w:rsidP="005E6EC5">
            <w:pPr>
              <w:rPr>
                <w:rFonts w:ascii="Times New Roman" w:hAnsi="Times New Roman" w:cs="Times New Roman"/>
              </w:rPr>
            </w:pPr>
            <w:r>
              <w:rPr>
                <w:rFonts w:ascii="Times New Roman" w:hAnsi="Times New Roman" w:cs="Times New Roman"/>
              </w:rPr>
              <w:t>NT</w:t>
            </w:r>
          </w:p>
        </w:tc>
        <w:tc>
          <w:tcPr>
            <w:tcW w:w="1134" w:type="dxa"/>
            <w:gridSpan w:val="2"/>
            <w:shd w:val="clear" w:color="auto" w:fill="92D050"/>
          </w:tcPr>
          <w:p w:rsidR="00ED502B" w:rsidRPr="00940A3B" w:rsidRDefault="00ED502B" w:rsidP="00CC4BD9">
            <w:pPr>
              <w:spacing w:before="120" w:after="120"/>
              <w:contextualSpacing/>
              <w:rPr>
                <w:rFonts w:ascii="Times New Roman" w:hAnsi="Times New Roman" w:cs="Times New Roman"/>
              </w:rPr>
            </w:pPr>
            <w:r>
              <w:rPr>
                <w:rFonts w:ascii="Times New Roman" w:hAnsi="Times New Roman" w:cs="Times New Roman"/>
              </w:rPr>
              <w:t>y</w:t>
            </w:r>
          </w:p>
        </w:tc>
        <w:tc>
          <w:tcPr>
            <w:tcW w:w="993" w:type="dxa"/>
            <w:gridSpan w:val="2"/>
            <w:tcBorders>
              <w:bottom w:val="single" w:sz="4" w:space="0" w:color="auto"/>
            </w:tcBorders>
            <w:shd w:val="clear" w:color="auto" w:fill="E5B8B7" w:themeFill="accent2" w:themeFillTint="66"/>
          </w:tcPr>
          <w:p w:rsidR="00ED502B" w:rsidRPr="00940A3B" w:rsidRDefault="00ED502B" w:rsidP="00CC4BD9">
            <w:pPr>
              <w:spacing w:before="120" w:after="120"/>
              <w:contextualSpacing/>
              <w:rPr>
                <w:rFonts w:ascii="Times New Roman" w:hAnsi="Times New Roman" w:cs="Times New Roman"/>
              </w:rPr>
            </w:pPr>
            <w:r w:rsidRPr="00940A3B">
              <w:rPr>
                <w:rFonts w:ascii="Times New Roman" w:hAnsi="Times New Roman" w:cs="Times New Roman"/>
              </w:rPr>
              <w:t>n</w:t>
            </w:r>
          </w:p>
        </w:tc>
        <w:tc>
          <w:tcPr>
            <w:tcW w:w="1134" w:type="dxa"/>
            <w:gridSpan w:val="2"/>
            <w:tcBorders>
              <w:bottom w:val="single" w:sz="4" w:space="0" w:color="auto"/>
            </w:tcBorders>
            <w:shd w:val="clear" w:color="auto" w:fill="92D050"/>
          </w:tcPr>
          <w:p w:rsidR="00ED502B" w:rsidRPr="00940A3B" w:rsidRDefault="00ED502B" w:rsidP="00CC4BD9">
            <w:pPr>
              <w:spacing w:before="120" w:after="120"/>
              <w:contextualSpacing/>
              <w:rPr>
                <w:rFonts w:ascii="Times New Roman" w:hAnsi="Times New Roman" w:cs="Times New Roman"/>
              </w:rPr>
            </w:pPr>
            <w:r>
              <w:rPr>
                <w:rFonts w:ascii="Times New Roman" w:hAnsi="Times New Roman" w:cs="Times New Roman"/>
              </w:rPr>
              <w:t>y</w:t>
            </w:r>
          </w:p>
        </w:tc>
        <w:tc>
          <w:tcPr>
            <w:tcW w:w="850" w:type="dxa"/>
            <w:tcBorders>
              <w:bottom w:val="single" w:sz="4" w:space="0" w:color="auto"/>
            </w:tcBorders>
            <w:shd w:val="clear" w:color="auto" w:fill="92D050"/>
          </w:tcPr>
          <w:p w:rsidR="00ED502B" w:rsidRPr="00940A3B" w:rsidRDefault="00ED502B" w:rsidP="00CC4BD9">
            <w:pPr>
              <w:spacing w:before="120" w:after="120"/>
              <w:contextualSpacing/>
              <w:rPr>
                <w:rFonts w:ascii="Times New Roman" w:hAnsi="Times New Roman" w:cs="Times New Roman"/>
              </w:rPr>
            </w:pPr>
            <w:r>
              <w:rPr>
                <w:rFonts w:ascii="Times New Roman" w:hAnsi="Times New Roman" w:cs="Times New Roman"/>
              </w:rPr>
              <w:t>y</w:t>
            </w:r>
          </w:p>
        </w:tc>
      </w:tr>
      <w:tr w:rsidR="00ED502B" w:rsidRPr="00940A3B" w:rsidTr="00F22BF8">
        <w:tc>
          <w:tcPr>
            <w:tcW w:w="1384" w:type="dxa"/>
            <w:vMerge/>
            <w:tcBorders>
              <w:left w:val="single" w:sz="4" w:space="0" w:color="auto"/>
              <w:right w:val="single" w:sz="4" w:space="0" w:color="auto"/>
            </w:tcBorders>
          </w:tcPr>
          <w:p w:rsidR="00ED502B" w:rsidRPr="00940A3B" w:rsidRDefault="00ED502B" w:rsidP="00CC4BD9">
            <w:pPr>
              <w:spacing w:before="120" w:after="120"/>
              <w:contextualSpacing/>
              <w:rPr>
                <w:rFonts w:ascii="Times New Roman" w:hAnsi="Times New Roman" w:cs="Times New Roman"/>
                <w:sz w:val="20"/>
                <w:szCs w:val="20"/>
              </w:rPr>
            </w:pPr>
          </w:p>
        </w:tc>
        <w:tc>
          <w:tcPr>
            <w:tcW w:w="1559" w:type="dxa"/>
            <w:tcBorders>
              <w:left w:val="single" w:sz="4" w:space="0" w:color="auto"/>
            </w:tcBorders>
          </w:tcPr>
          <w:p w:rsidR="00ED502B" w:rsidRPr="00940A3B" w:rsidRDefault="00ED502B" w:rsidP="00E51293">
            <w:pPr>
              <w:spacing w:before="120" w:after="120"/>
              <w:contextualSpacing/>
              <w:rPr>
                <w:rFonts w:ascii="Times New Roman" w:hAnsi="Times New Roman" w:cs="Times New Roman"/>
                <w:sz w:val="20"/>
                <w:szCs w:val="20"/>
              </w:rPr>
            </w:pPr>
            <w:r w:rsidRPr="00940A3B">
              <w:rPr>
                <w:rFonts w:ascii="Times New Roman" w:hAnsi="Times New Roman" w:cs="Times New Roman"/>
                <w:sz w:val="20"/>
                <w:szCs w:val="20"/>
              </w:rPr>
              <w:t xml:space="preserve">Sabine’s </w:t>
            </w:r>
            <w:r>
              <w:rPr>
                <w:rFonts w:ascii="Times New Roman" w:hAnsi="Times New Roman" w:cs="Times New Roman"/>
                <w:sz w:val="20"/>
                <w:szCs w:val="20"/>
              </w:rPr>
              <w:t>Gull</w:t>
            </w:r>
            <w:r w:rsidRPr="00940A3B">
              <w:rPr>
                <w:rFonts w:ascii="Times New Roman" w:hAnsi="Times New Roman" w:cs="Times New Roman"/>
                <w:sz w:val="20"/>
                <w:szCs w:val="20"/>
              </w:rPr>
              <w:t xml:space="preserve"> </w:t>
            </w:r>
          </w:p>
        </w:tc>
        <w:tc>
          <w:tcPr>
            <w:tcW w:w="1276" w:type="dxa"/>
          </w:tcPr>
          <w:p w:rsidR="00ED502B" w:rsidRPr="00940A3B" w:rsidRDefault="00ED502B" w:rsidP="00CC4BD9">
            <w:pPr>
              <w:spacing w:before="120" w:after="120"/>
              <w:contextualSpacing/>
              <w:rPr>
                <w:rFonts w:ascii="Times New Roman" w:hAnsi="Times New Roman" w:cs="Times New Roman"/>
              </w:rPr>
            </w:pPr>
            <w:r w:rsidRPr="00940A3B">
              <w:rPr>
                <w:rFonts w:ascii="Times New Roman" w:hAnsi="Times New Roman" w:cs="Times New Roman"/>
              </w:rPr>
              <w:t>LC-Stable</w:t>
            </w:r>
          </w:p>
        </w:tc>
        <w:tc>
          <w:tcPr>
            <w:tcW w:w="992" w:type="dxa"/>
          </w:tcPr>
          <w:p w:rsidR="00ED502B" w:rsidRPr="005E6EC5" w:rsidRDefault="00ED502B" w:rsidP="005E6EC5">
            <w:pPr>
              <w:rPr>
                <w:rFonts w:ascii="Times New Roman" w:hAnsi="Times New Roman" w:cs="Times New Roman"/>
              </w:rPr>
            </w:pPr>
            <w:r w:rsidRPr="005E6EC5">
              <w:rPr>
                <w:rFonts w:ascii="Times New Roman" w:hAnsi="Times New Roman" w:cs="Times New Roman"/>
              </w:rPr>
              <w:t>LC</w:t>
            </w:r>
          </w:p>
        </w:tc>
        <w:tc>
          <w:tcPr>
            <w:tcW w:w="1134" w:type="dxa"/>
            <w:gridSpan w:val="2"/>
            <w:shd w:val="clear" w:color="auto" w:fill="92D050"/>
          </w:tcPr>
          <w:p w:rsidR="00ED502B" w:rsidRPr="00940A3B" w:rsidRDefault="00ED502B" w:rsidP="00CC4BD9">
            <w:pPr>
              <w:spacing w:before="120" w:after="120"/>
              <w:contextualSpacing/>
              <w:rPr>
                <w:rFonts w:ascii="Times New Roman" w:hAnsi="Times New Roman" w:cs="Times New Roman"/>
              </w:rPr>
            </w:pPr>
            <w:r>
              <w:rPr>
                <w:rFonts w:ascii="Times New Roman" w:hAnsi="Times New Roman" w:cs="Times New Roman"/>
              </w:rPr>
              <w:t>y</w:t>
            </w:r>
          </w:p>
        </w:tc>
        <w:tc>
          <w:tcPr>
            <w:tcW w:w="993" w:type="dxa"/>
            <w:gridSpan w:val="2"/>
            <w:tcBorders>
              <w:bottom w:val="single" w:sz="4" w:space="0" w:color="auto"/>
            </w:tcBorders>
            <w:shd w:val="clear" w:color="auto" w:fill="E5B8B7" w:themeFill="accent2" w:themeFillTint="66"/>
          </w:tcPr>
          <w:p w:rsidR="00ED502B" w:rsidRPr="00940A3B" w:rsidRDefault="00ED502B" w:rsidP="00CC4BD9">
            <w:pPr>
              <w:spacing w:before="120" w:after="120"/>
              <w:contextualSpacing/>
              <w:rPr>
                <w:rFonts w:ascii="Times New Roman" w:hAnsi="Times New Roman" w:cs="Times New Roman"/>
              </w:rPr>
            </w:pPr>
            <w:r w:rsidRPr="00940A3B">
              <w:rPr>
                <w:rFonts w:ascii="Times New Roman" w:hAnsi="Times New Roman" w:cs="Times New Roman"/>
              </w:rPr>
              <w:t>n</w:t>
            </w:r>
          </w:p>
        </w:tc>
        <w:tc>
          <w:tcPr>
            <w:tcW w:w="1134" w:type="dxa"/>
            <w:gridSpan w:val="2"/>
            <w:tcBorders>
              <w:bottom w:val="single" w:sz="4" w:space="0" w:color="auto"/>
            </w:tcBorders>
            <w:shd w:val="clear" w:color="auto" w:fill="E5B8B7" w:themeFill="accent2" w:themeFillTint="66"/>
          </w:tcPr>
          <w:p w:rsidR="00ED502B" w:rsidRPr="00940A3B" w:rsidRDefault="00ED502B" w:rsidP="00CC4BD9">
            <w:pPr>
              <w:spacing w:before="120" w:after="120"/>
              <w:contextualSpacing/>
              <w:rPr>
                <w:rFonts w:ascii="Times New Roman" w:hAnsi="Times New Roman" w:cs="Times New Roman"/>
              </w:rPr>
            </w:pPr>
            <w:r w:rsidRPr="00940A3B">
              <w:rPr>
                <w:rFonts w:ascii="Times New Roman" w:hAnsi="Times New Roman" w:cs="Times New Roman"/>
              </w:rPr>
              <w:t>n</w:t>
            </w:r>
          </w:p>
        </w:tc>
        <w:tc>
          <w:tcPr>
            <w:tcW w:w="850" w:type="dxa"/>
            <w:tcBorders>
              <w:bottom w:val="single" w:sz="4" w:space="0" w:color="auto"/>
            </w:tcBorders>
            <w:shd w:val="clear" w:color="auto" w:fill="E5B8B7" w:themeFill="accent2" w:themeFillTint="66"/>
          </w:tcPr>
          <w:p w:rsidR="00ED502B" w:rsidRPr="00940A3B" w:rsidRDefault="00ED502B" w:rsidP="00CC4BD9">
            <w:pPr>
              <w:spacing w:before="120" w:after="120"/>
              <w:contextualSpacing/>
              <w:rPr>
                <w:rFonts w:ascii="Times New Roman" w:hAnsi="Times New Roman" w:cs="Times New Roman"/>
              </w:rPr>
            </w:pPr>
            <w:r w:rsidRPr="00940A3B">
              <w:rPr>
                <w:rFonts w:ascii="Times New Roman" w:hAnsi="Times New Roman" w:cs="Times New Roman"/>
              </w:rPr>
              <w:t>n</w:t>
            </w:r>
          </w:p>
        </w:tc>
      </w:tr>
      <w:tr w:rsidR="00ED502B" w:rsidRPr="00940A3B" w:rsidTr="00F22BF8">
        <w:tc>
          <w:tcPr>
            <w:tcW w:w="1384" w:type="dxa"/>
            <w:vMerge/>
            <w:tcBorders>
              <w:left w:val="single" w:sz="4" w:space="0" w:color="auto"/>
              <w:right w:val="single" w:sz="4" w:space="0" w:color="auto"/>
            </w:tcBorders>
          </w:tcPr>
          <w:p w:rsidR="00ED502B" w:rsidRPr="00940A3B" w:rsidRDefault="00ED502B" w:rsidP="00CC4BD9">
            <w:pPr>
              <w:spacing w:before="120" w:after="120"/>
              <w:contextualSpacing/>
              <w:rPr>
                <w:rFonts w:ascii="Times New Roman" w:hAnsi="Times New Roman" w:cs="Times New Roman"/>
                <w:sz w:val="20"/>
                <w:szCs w:val="20"/>
              </w:rPr>
            </w:pPr>
          </w:p>
        </w:tc>
        <w:tc>
          <w:tcPr>
            <w:tcW w:w="1559" w:type="dxa"/>
            <w:tcBorders>
              <w:left w:val="single" w:sz="4" w:space="0" w:color="auto"/>
            </w:tcBorders>
          </w:tcPr>
          <w:p w:rsidR="00ED502B" w:rsidRPr="00940A3B" w:rsidRDefault="00ED502B" w:rsidP="00E51293">
            <w:pPr>
              <w:spacing w:before="120" w:after="120"/>
              <w:contextualSpacing/>
              <w:rPr>
                <w:rFonts w:ascii="Times New Roman" w:hAnsi="Times New Roman" w:cs="Times New Roman"/>
                <w:sz w:val="20"/>
                <w:szCs w:val="20"/>
              </w:rPr>
            </w:pPr>
            <w:r w:rsidRPr="00940A3B">
              <w:rPr>
                <w:rFonts w:ascii="Times New Roman" w:hAnsi="Times New Roman" w:cs="Times New Roman"/>
                <w:sz w:val="20"/>
                <w:szCs w:val="20"/>
              </w:rPr>
              <w:t xml:space="preserve">Iceland </w:t>
            </w:r>
            <w:r>
              <w:rPr>
                <w:rFonts w:ascii="Times New Roman" w:hAnsi="Times New Roman" w:cs="Times New Roman"/>
                <w:sz w:val="20"/>
                <w:szCs w:val="20"/>
              </w:rPr>
              <w:t xml:space="preserve">Gull </w:t>
            </w:r>
          </w:p>
        </w:tc>
        <w:tc>
          <w:tcPr>
            <w:tcW w:w="1276" w:type="dxa"/>
          </w:tcPr>
          <w:p w:rsidR="00ED502B" w:rsidRPr="00940A3B" w:rsidRDefault="00ED502B" w:rsidP="00CC4BD9">
            <w:pPr>
              <w:spacing w:before="120" w:after="120"/>
              <w:contextualSpacing/>
              <w:rPr>
                <w:rFonts w:ascii="Times New Roman" w:hAnsi="Times New Roman" w:cs="Times New Roman"/>
              </w:rPr>
            </w:pPr>
            <w:r w:rsidRPr="00940A3B">
              <w:rPr>
                <w:rFonts w:ascii="Times New Roman" w:hAnsi="Times New Roman" w:cs="Times New Roman"/>
              </w:rPr>
              <w:t>LC-Stable</w:t>
            </w:r>
          </w:p>
        </w:tc>
        <w:tc>
          <w:tcPr>
            <w:tcW w:w="992" w:type="dxa"/>
          </w:tcPr>
          <w:p w:rsidR="00ED502B" w:rsidRPr="005E6EC5" w:rsidRDefault="00ED502B" w:rsidP="005E6EC5">
            <w:pPr>
              <w:rPr>
                <w:rFonts w:ascii="Times New Roman" w:hAnsi="Times New Roman" w:cs="Times New Roman"/>
              </w:rPr>
            </w:pPr>
            <w:r w:rsidRPr="005E6EC5">
              <w:rPr>
                <w:rFonts w:ascii="Times New Roman" w:hAnsi="Times New Roman" w:cs="Times New Roman"/>
              </w:rPr>
              <w:t>NT</w:t>
            </w:r>
          </w:p>
        </w:tc>
        <w:tc>
          <w:tcPr>
            <w:tcW w:w="1134" w:type="dxa"/>
            <w:gridSpan w:val="2"/>
            <w:shd w:val="clear" w:color="auto" w:fill="92D050"/>
          </w:tcPr>
          <w:p w:rsidR="00ED502B" w:rsidRPr="00940A3B" w:rsidRDefault="00ED502B" w:rsidP="00CC4BD9">
            <w:pPr>
              <w:spacing w:before="120" w:after="120"/>
              <w:contextualSpacing/>
              <w:rPr>
                <w:rFonts w:ascii="Times New Roman" w:hAnsi="Times New Roman" w:cs="Times New Roman"/>
              </w:rPr>
            </w:pPr>
            <w:r>
              <w:rPr>
                <w:rFonts w:ascii="Times New Roman" w:hAnsi="Times New Roman" w:cs="Times New Roman"/>
              </w:rPr>
              <w:t>y</w:t>
            </w:r>
          </w:p>
        </w:tc>
        <w:tc>
          <w:tcPr>
            <w:tcW w:w="993" w:type="dxa"/>
            <w:gridSpan w:val="2"/>
            <w:tcBorders>
              <w:bottom w:val="single" w:sz="4" w:space="0" w:color="auto"/>
            </w:tcBorders>
            <w:shd w:val="clear" w:color="auto" w:fill="E5B8B7" w:themeFill="accent2" w:themeFillTint="66"/>
          </w:tcPr>
          <w:p w:rsidR="00ED502B" w:rsidRPr="00940A3B" w:rsidRDefault="00ED502B" w:rsidP="00CC4BD9">
            <w:pPr>
              <w:spacing w:before="120" w:after="120"/>
              <w:contextualSpacing/>
              <w:rPr>
                <w:rFonts w:ascii="Times New Roman" w:hAnsi="Times New Roman" w:cs="Times New Roman"/>
              </w:rPr>
            </w:pPr>
            <w:r w:rsidRPr="00940A3B">
              <w:rPr>
                <w:rFonts w:ascii="Times New Roman" w:hAnsi="Times New Roman" w:cs="Times New Roman"/>
              </w:rPr>
              <w:t>n</w:t>
            </w:r>
          </w:p>
        </w:tc>
        <w:tc>
          <w:tcPr>
            <w:tcW w:w="1134" w:type="dxa"/>
            <w:gridSpan w:val="2"/>
            <w:tcBorders>
              <w:bottom w:val="single" w:sz="4" w:space="0" w:color="auto"/>
            </w:tcBorders>
            <w:shd w:val="clear" w:color="auto" w:fill="E5B8B7" w:themeFill="accent2" w:themeFillTint="66"/>
          </w:tcPr>
          <w:p w:rsidR="00ED502B" w:rsidRPr="00940A3B" w:rsidRDefault="00ED502B" w:rsidP="00CC4BD9">
            <w:pPr>
              <w:spacing w:before="120" w:after="120"/>
              <w:contextualSpacing/>
              <w:rPr>
                <w:rFonts w:ascii="Times New Roman" w:hAnsi="Times New Roman" w:cs="Times New Roman"/>
              </w:rPr>
            </w:pPr>
            <w:r w:rsidRPr="00940A3B">
              <w:rPr>
                <w:rFonts w:ascii="Times New Roman" w:hAnsi="Times New Roman" w:cs="Times New Roman"/>
              </w:rPr>
              <w:t>n</w:t>
            </w:r>
          </w:p>
        </w:tc>
        <w:tc>
          <w:tcPr>
            <w:tcW w:w="850" w:type="dxa"/>
            <w:tcBorders>
              <w:bottom w:val="single" w:sz="4" w:space="0" w:color="auto"/>
            </w:tcBorders>
            <w:shd w:val="clear" w:color="auto" w:fill="92D050"/>
          </w:tcPr>
          <w:p w:rsidR="00ED502B" w:rsidRPr="00940A3B" w:rsidRDefault="00ED502B" w:rsidP="00CC4BD9">
            <w:pPr>
              <w:spacing w:before="120" w:after="120"/>
              <w:contextualSpacing/>
              <w:rPr>
                <w:rFonts w:ascii="Times New Roman" w:hAnsi="Times New Roman" w:cs="Times New Roman"/>
              </w:rPr>
            </w:pPr>
            <w:r>
              <w:rPr>
                <w:rFonts w:ascii="Times New Roman" w:hAnsi="Times New Roman" w:cs="Times New Roman"/>
              </w:rPr>
              <w:t>y</w:t>
            </w:r>
          </w:p>
        </w:tc>
      </w:tr>
      <w:tr w:rsidR="00ED502B" w:rsidRPr="00940A3B" w:rsidTr="00F22BF8">
        <w:tc>
          <w:tcPr>
            <w:tcW w:w="1384" w:type="dxa"/>
            <w:vMerge/>
            <w:tcBorders>
              <w:left w:val="single" w:sz="4" w:space="0" w:color="auto"/>
              <w:right w:val="single" w:sz="4" w:space="0" w:color="auto"/>
            </w:tcBorders>
          </w:tcPr>
          <w:p w:rsidR="00ED502B" w:rsidRPr="00940A3B" w:rsidRDefault="00ED502B" w:rsidP="00CC4BD9">
            <w:pPr>
              <w:spacing w:before="120" w:after="120"/>
              <w:contextualSpacing/>
              <w:rPr>
                <w:rFonts w:ascii="Times New Roman" w:hAnsi="Times New Roman" w:cs="Times New Roman"/>
                <w:sz w:val="20"/>
                <w:szCs w:val="20"/>
              </w:rPr>
            </w:pPr>
          </w:p>
        </w:tc>
        <w:tc>
          <w:tcPr>
            <w:tcW w:w="1559" w:type="dxa"/>
            <w:tcBorders>
              <w:left w:val="single" w:sz="4" w:space="0" w:color="auto"/>
            </w:tcBorders>
          </w:tcPr>
          <w:p w:rsidR="00ED502B" w:rsidRPr="00940A3B" w:rsidRDefault="00ED502B" w:rsidP="00E51293">
            <w:pPr>
              <w:spacing w:before="120" w:after="120"/>
              <w:contextualSpacing/>
              <w:rPr>
                <w:rFonts w:ascii="Times New Roman" w:hAnsi="Times New Roman" w:cs="Times New Roman"/>
                <w:sz w:val="20"/>
                <w:szCs w:val="20"/>
              </w:rPr>
            </w:pPr>
            <w:r w:rsidRPr="00940A3B">
              <w:rPr>
                <w:rFonts w:ascii="Times New Roman" w:hAnsi="Times New Roman" w:cs="Times New Roman"/>
                <w:sz w:val="20"/>
                <w:szCs w:val="20"/>
              </w:rPr>
              <w:t xml:space="preserve">Black-legged Kittiwake </w:t>
            </w:r>
          </w:p>
        </w:tc>
        <w:tc>
          <w:tcPr>
            <w:tcW w:w="1276" w:type="dxa"/>
          </w:tcPr>
          <w:p w:rsidR="00ED502B" w:rsidRPr="00940A3B" w:rsidRDefault="00ED502B" w:rsidP="00CC4BD9">
            <w:pPr>
              <w:spacing w:before="120" w:after="120"/>
              <w:contextualSpacing/>
              <w:rPr>
                <w:rFonts w:ascii="Times New Roman" w:hAnsi="Times New Roman" w:cs="Times New Roman"/>
              </w:rPr>
            </w:pPr>
            <w:r w:rsidRPr="00940A3B">
              <w:rPr>
                <w:rFonts w:ascii="Times New Roman" w:hAnsi="Times New Roman" w:cs="Times New Roman"/>
              </w:rPr>
              <w:t>LC-</w:t>
            </w:r>
            <w:r w:rsidRPr="00940A3B">
              <w:rPr>
                <w:rFonts w:ascii="Times New Roman" w:hAnsi="Times New Roman" w:cs="Times New Roman"/>
                <w:sz w:val="20"/>
                <w:szCs w:val="20"/>
              </w:rPr>
              <w:t>↓</w:t>
            </w:r>
          </w:p>
        </w:tc>
        <w:tc>
          <w:tcPr>
            <w:tcW w:w="992" w:type="dxa"/>
          </w:tcPr>
          <w:p w:rsidR="00ED502B" w:rsidRPr="005E6EC5" w:rsidRDefault="00ED502B" w:rsidP="005E6EC5">
            <w:pPr>
              <w:rPr>
                <w:rFonts w:ascii="Times New Roman" w:hAnsi="Times New Roman" w:cs="Times New Roman"/>
              </w:rPr>
            </w:pPr>
            <w:r w:rsidRPr="005E6EC5">
              <w:rPr>
                <w:rFonts w:ascii="Times New Roman" w:hAnsi="Times New Roman" w:cs="Times New Roman"/>
              </w:rPr>
              <w:t>LC</w:t>
            </w:r>
          </w:p>
        </w:tc>
        <w:tc>
          <w:tcPr>
            <w:tcW w:w="1134" w:type="dxa"/>
            <w:gridSpan w:val="2"/>
            <w:tcBorders>
              <w:bottom w:val="single" w:sz="4" w:space="0" w:color="auto"/>
            </w:tcBorders>
            <w:shd w:val="clear" w:color="auto" w:fill="92D050"/>
          </w:tcPr>
          <w:p w:rsidR="00ED502B" w:rsidRPr="00940A3B" w:rsidRDefault="00ED502B" w:rsidP="00CC4BD9">
            <w:pPr>
              <w:spacing w:before="120" w:after="120"/>
              <w:contextualSpacing/>
              <w:rPr>
                <w:rFonts w:ascii="Times New Roman" w:hAnsi="Times New Roman" w:cs="Times New Roman"/>
              </w:rPr>
            </w:pPr>
            <w:r>
              <w:rPr>
                <w:rFonts w:ascii="Times New Roman" w:hAnsi="Times New Roman" w:cs="Times New Roman"/>
              </w:rPr>
              <w:t>y</w:t>
            </w:r>
          </w:p>
        </w:tc>
        <w:tc>
          <w:tcPr>
            <w:tcW w:w="993" w:type="dxa"/>
            <w:gridSpan w:val="2"/>
            <w:shd w:val="clear" w:color="auto" w:fill="92D050"/>
          </w:tcPr>
          <w:p w:rsidR="00ED502B" w:rsidRPr="00940A3B" w:rsidRDefault="00ED502B" w:rsidP="00CC4BD9">
            <w:pPr>
              <w:spacing w:before="120" w:after="120"/>
              <w:contextualSpacing/>
              <w:rPr>
                <w:rFonts w:ascii="Times New Roman" w:hAnsi="Times New Roman" w:cs="Times New Roman"/>
              </w:rPr>
            </w:pPr>
            <w:r>
              <w:rPr>
                <w:rFonts w:ascii="Times New Roman" w:hAnsi="Times New Roman" w:cs="Times New Roman"/>
              </w:rPr>
              <w:t>y</w:t>
            </w:r>
          </w:p>
        </w:tc>
        <w:tc>
          <w:tcPr>
            <w:tcW w:w="1134" w:type="dxa"/>
            <w:gridSpan w:val="2"/>
            <w:shd w:val="clear" w:color="auto" w:fill="92D050"/>
          </w:tcPr>
          <w:p w:rsidR="00ED502B" w:rsidRPr="00940A3B" w:rsidRDefault="00ED502B" w:rsidP="00CC4BD9">
            <w:pPr>
              <w:spacing w:before="120" w:after="120"/>
              <w:contextualSpacing/>
              <w:rPr>
                <w:rFonts w:ascii="Times New Roman" w:hAnsi="Times New Roman" w:cs="Times New Roman"/>
              </w:rPr>
            </w:pPr>
            <w:r>
              <w:rPr>
                <w:rFonts w:ascii="Times New Roman" w:hAnsi="Times New Roman" w:cs="Times New Roman"/>
              </w:rPr>
              <w:t>y</w:t>
            </w:r>
          </w:p>
        </w:tc>
        <w:tc>
          <w:tcPr>
            <w:tcW w:w="850" w:type="dxa"/>
            <w:shd w:val="clear" w:color="auto" w:fill="92D050"/>
          </w:tcPr>
          <w:p w:rsidR="00ED502B" w:rsidRPr="00940A3B" w:rsidRDefault="00ED502B" w:rsidP="00CC4BD9">
            <w:pPr>
              <w:spacing w:before="120" w:after="120"/>
              <w:contextualSpacing/>
              <w:rPr>
                <w:rFonts w:ascii="Times New Roman" w:hAnsi="Times New Roman" w:cs="Times New Roman"/>
              </w:rPr>
            </w:pPr>
            <w:r>
              <w:rPr>
                <w:rFonts w:ascii="Times New Roman" w:hAnsi="Times New Roman" w:cs="Times New Roman"/>
              </w:rPr>
              <w:t>y</w:t>
            </w:r>
          </w:p>
        </w:tc>
      </w:tr>
      <w:tr w:rsidR="00ED502B" w:rsidRPr="00940A3B" w:rsidTr="00F22BF8">
        <w:tc>
          <w:tcPr>
            <w:tcW w:w="1384" w:type="dxa"/>
            <w:vMerge/>
            <w:tcBorders>
              <w:left w:val="single" w:sz="4" w:space="0" w:color="auto"/>
              <w:right w:val="single" w:sz="4" w:space="0" w:color="auto"/>
            </w:tcBorders>
          </w:tcPr>
          <w:p w:rsidR="00ED502B" w:rsidRPr="00940A3B" w:rsidRDefault="00ED502B" w:rsidP="00CC4BD9">
            <w:pPr>
              <w:spacing w:before="120" w:after="120"/>
              <w:contextualSpacing/>
              <w:rPr>
                <w:rFonts w:ascii="Times New Roman" w:hAnsi="Times New Roman" w:cs="Times New Roman"/>
                <w:sz w:val="20"/>
                <w:szCs w:val="20"/>
              </w:rPr>
            </w:pPr>
          </w:p>
        </w:tc>
        <w:tc>
          <w:tcPr>
            <w:tcW w:w="1559" w:type="dxa"/>
            <w:tcBorders>
              <w:left w:val="single" w:sz="4" w:space="0" w:color="auto"/>
            </w:tcBorders>
          </w:tcPr>
          <w:p w:rsidR="00ED502B" w:rsidRPr="00940A3B" w:rsidRDefault="00ED502B" w:rsidP="00E51293">
            <w:pPr>
              <w:spacing w:before="120" w:after="120"/>
              <w:contextualSpacing/>
              <w:rPr>
                <w:rFonts w:ascii="Times New Roman" w:hAnsi="Times New Roman" w:cs="Times New Roman"/>
                <w:sz w:val="20"/>
                <w:szCs w:val="20"/>
              </w:rPr>
            </w:pPr>
            <w:r w:rsidRPr="00940A3B">
              <w:rPr>
                <w:rFonts w:ascii="Times New Roman" w:hAnsi="Times New Roman" w:cs="Times New Roman"/>
                <w:sz w:val="20"/>
                <w:szCs w:val="20"/>
              </w:rPr>
              <w:t xml:space="preserve">Glaucous Gull </w:t>
            </w:r>
          </w:p>
        </w:tc>
        <w:tc>
          <w:tcPr>
            <w:tcW w:w="1276" w:type="dxa"/>
          </w:tcPr>
          <w:p w:rsidR="00ED502B" w:rsidRPr="00940A3B" w:rsidRDefault="00ED502B" w:rsidP="00CC4BD9">
            <w:pPr>
              <w:spacing w:before="120" w:after="120"/>
              <w:contextualSpacing/>
              <w:rPr>
                <w:rFonts w:ascii="Times New Roman" w:hAnsi="Times New Roman" w:cs="Times New Roman"/>
              </w:rPr>
            </w:pPr>
            <w:r w:rsidRPr="00940A3B">
              <w:rPr>
                <w:rFonts w:ascii="Times New Roman" w:hAnsi="Times New Roman" w:cs="Times New Roman"/>
              </w:rPr>
              <w:t>LC-Stable</w:t>
            </w:r>
          </w:p>
        </w:tc>
        <w:tc>
          <w:tcPr>
            <w:tcW w:w="992" w:type="dxa"/>
          </w:tcPr>
          <w:p w:rsidR="00ED502B" w:rsidRPr="005E6EC5" w:rsidRDefault="00ED502B" w:rsidP="005E6EC5">
            <w:pPr>
              <w:rPr>
                <w:rFonts w:ascii="Times New Roman" w:hAnsi="Times New Roman" w:cs="Times New Roman"/>
              </w:rPr>
            </w:pPr>
            <w:r w:rsidRPr="005E6EC5">
              <w:rPr>
                <w:rFonts w:ascii="Times New Roman" w:hAnsi="Times New Roman" w:cs="Times New Roman"/>
              </w:rPr>
              <w:t>LC</w:t>
            </w:r>
          </w:p>
        </w:tc>
        <w:tc>
          <w:tcPr>
            <w:tcW w:w="1134" w:type="dxa"/>
            <w:gridSpan w:val="2"/>
            <w:shd w:val="clear" w:color="auto" w:fill="92D050"/>
          </w:tcPr>
          <w:p w:rsidR="00ED502B" w:rsidRPr="00940A3B" w:rsidRDefault="00ED502B" w:rsidP="00CC4BD9">
            <w:pPr>
              <w:spacing w:before="120" w:after="120"/>
              <w:contextualSpacing/>
              <w:rPr>
                <w:rFonts w:ascii="Times New Roman" w:hAnsi="Times New Roman" w:cs="Times New Roman"/>
              </w:rPr>
            </w:pPr>
            <w:r>
              <w:rPr>
                <w:rFonts w:ascii="Times New Roman" w:hAnsi="Times New Roman" w:cs="Times New Roman"/>
              </w:rPr>
              <w:t>y</w:t>
            </w:r>
          </w:p>
        </w:tc>
        <w:tc>
          <w:tcPr>
            <w:tcW w:w="993" w:type="dxa"/>
            <w:gridSpan w:val="2"/>
            <w:shd w:val="clear" w:color="auto" w:fill="92D050"/>
          </w:tcPr>
          <w:p w:rsidR="00ED502B" w:rsidRPr="00940A3B" w:rsidRDefault="00ED502B" w:rsidP="00CC4BD9">
            <w:pPr>
              <w:spacing w:before="120" w:after="120"/>
              <w:contextualSpacing/>
              <w:rPr>
                <w:rFonts w:ascii="Times New Roman" w:hAnsi="Times New Roman" w:cs="Times New Roman"/>
              </w:rPr>
            </w:pPr>
            <w:r>
              <w:rPr>
                <w:rFonts w:ascii="Times New Roman" w:hAnsi="Times New Roman" w:cs="Times New Roman"/>
              </w:rPr>
              <w:t>y</w:t>
            </w:r>
          </w:p>
        </w:tc>
        <w:tc>
          <w:tcPr>
            <w:tcW w:w="1134" w:type="dxa"/>
            <w:gridSpan w:val="2"/>
            <w:shd w:val="clear" w:color="auto" w:fill="92D050"/>
          </w:tcPr>
          <w:p w:rsidR="00ED502B" w:rsidRPr="00940A3B" w:rsidRDefault="00ED502B" w:rsidP="00CC4BD9">
            <w:pPr>
              <w:spacing w:before="120" w:after="120"/>
              <w:contextualSpacing/>
              <w:rPr>
                <w:rFonts w:ascii="Times New Roman" w:hAnsi="Times New Roman" w:cs="Times New Roman"/>
              </w:rPr>
            </w:pPr>
            <w:r>
              <w:rPr>
                <w:rFonts w:ascii="Times New Roman" w:hAnsi="Times New Roman" w:cs="Times New Roman"/>
              </w:rPr>
              <w:t>y</w:t>
            </w:r>
          </w:p>
        </w:tc>
        <w:tc>
          <w:tcPr>
            <w:tcW w:w="850" w:type="dxa"/>
            <w:shd w:val="clear" w:color="auto" w:fill="92D050"/>
          </w:tcPr>
          <w:p w:rsidR="00ED502B" w:rsidRPr="00940A3B" w:rsidRDefault="00ED502B" w:rsidP="00CC4BD9">
            <w:pPr>
              <w:spacing w:before="120" w:after="120"/>
              <w:contextualSpacing/>
              <w:rPr>
                <w:rFonts w:ascii="Times New Roman" w:hAnsi="Times New Roman" w:cs="Times New Roman"/>
              </w:rPr>
            </w:pPr>
            <w:r>
              <w:rPr>
                <w:rFonts w:ascii="Times New Roman" w:hAnsi="Times New Roman" w:cs="Times New Roman"/>
              </w:rPr>
              <w:t>y</w:t>
            </w:r>
          </w:p>
        </w:tc>
      </w:tr>
      <w:tr w:rsidR="00ED502B" w:rsidRPr="00940A3B" w:rsidTr="00F22BF8">
        <w:tc>
          <w:tcPr>
            <w:tcW w:w="1384" w:type="dxa"/>
            <w:vMerge/>
            <w:tcBorders>
              <w:left w:val="single" w:sz="4" w:space="0" w:color="auto"/>
              <w:right w:val="single" w:sz="4" w:space="0" w:color="auto"/>
            </w:tcBorders>
          </w:tcPr>
          <w:p w:rsidR="00ED502B" w:rsidRPr="00940A3B" w:rsidRDefault="00ED502B" w:rsidP="00CC4BD9">
            <w:pPr>
              <w:spacing w:before="120" w:after="120"/>
              <w:contextualSpacing/>
              <w:rPr>
                <w:rFonts w:ascii="Times New Roman" w:hAnsi="Times New Roman" w:cs="Times New Roman"/>
                <w:sz w:val="20"/>
                <w:szCs w:val="20"/>
              </w:rPr>
            </w:pPr>
          </w:p>
        </w:tc>
        <w:tc>
          <w:tcPr>
            <w:tcW w:w="1559" w:type="dxa"/>
            <w:tcBorders>
              <w:left w:val="single" w:sz="4" w:space="0" w:color="auto"/>
            </w:tcBorders>
          </w:tcPr>
          <w:p w:rsidR="00ED502B" w:rsidRPr="00940A3B" w:rsidRDefault="00ED502B" w:rsidP="00E51293">
            <w:pPr>
              <w:spacing w:before="120" w:after="120"/>
              <w:contextualSpacing/>
              <w:rPr>
                <w:rFonts w:ascii="Times New Roman" w:hAnsi="Times New Roman" w:cs="Times New Roman"/>
                <w:sz w:val="20"/>
                <w:szCs w:val="20"/>
              </w:rPr>
            </w:pPr>
            <w:r w:rsidRPr="00940A3B">
              <w:rPr>
                <w:rFonts w:ascii="Times New Roman" w:hAnsi="Times New Roman" w:cs="Times New Roman"/>
                <w:sz w:val="20"/>
                <w:szCs w:val="20"/>
              </w:rPr>
              <w:t xml:space="preserve">Great Black-backed Gull </w:t>
            </w:r>
          </w:p>
        </w:tc>
        <w:tc>
          <w:tcPr>
            <w:tcW w:w="1276" w:type="dxa"/>
          </w:tcPr>
          <w:p w:rsidR="00ED502B" w:rsidRPr="00940A3B" w:rsidRDefault="00ED502B" w:rsidP="00CC4BD9">
            <w:pPr>
              <w:spacing w:before="120" w:after="120"/>
              <w:contextualSpacing/>
              <w:rPr>
                <w:rFonts w:ascii="Times New Roman" w:hAnsi="Times New Roman" w:cs="Times New Roman"/>
              </w:rPr>
            </w:pPr>
            <w:r w:rsidRPr="00940A3B">
              <w:rPr>
                <w:rFonts w:ascii="Times New Roman" w:hAnsi="Times New Roman" w:cs="Times New Roman"/>
              </w:rPr>
              <w:t>LC-</w:t>
            </w:r>
            <w:r w:rsidRPr="00940A3B">
              <w:rPr>
                <w:rFonts w:ascii="Times New Roman" w:hAnsi="Times New Roman" w:cs="Times New Roman"/>
                <w:sz w:val="20"/>
                <w:szCs w:val="20"/>
              </w:rPr>
              <w:t>↑</w:t>
            </w:r>
          </w:p>
        </w:tc>
        <w:tc>
          <w:tcPr>
            <w:tcW w:w="992" w:type="dxa"/>
          </w:tcPr>
          <w:p w:rsidR="00ED502B" w:rsidRPr="005E6EC5" w:rsidRDefault="00ED502B" w:rsidP="005E6EC5">
            <w:pPr>
              <w:rPr>
                <w:rFonts w:ascii="Times New Roman" w:hAnsi="Times New Roman" w:cs="Times New Roman"/>
              </w:rPr>
            </w:pPr>
            <w:r>
              <w:rPr>
                <w:rFonts w:ascii="Times New Roman" w:hAnsi="Times New Roman" w:cs="Times New Roman"/>
              </w:rPr>
              <w:t>LC</w:t>
            </w:r>
          </w:p>
        </w:tc>
        <w:tc>
          <w:tcPr>
            <w:tcW w:w="1134" w:type="dxa"/>
            <w:gridSpan w:val="2"/>
            <w:shd w:val="clear" w:color="auto" w:fill="92D050"/>
          </w:tcPr>
          <w:p w:rsidR="00ED502B" w:rsidRPr="00940A3B" w:rsidRDefault="00ED502B" w:rsidP="00CC4BD9">
            <w:pPr>
              <w:spacing w:before="120" w:after="120"/>
              <w:contextualSpacing/>
              <w:rPr>
                <w:rFonts w:ascii="Times New Roman" w:hAnsi="Times New Roman" w:cs="Times New Roman"/>
              </w:rPr>
            </w:pPr>
            <w:r>
              <w:rPr>
                <w:rFonts w:ascii="Times New Roman" w:hAnsi="Times New Roman" w:cs="Times New Roman"/>
              </w:rPr>
              <w:t>y</w:t>
            </w:r>
          </w:p>
        </w:tc>
        <w:tc>
          <w:tcPr>
            <w:tcW w:w="993" w:type="dxa"/>
            <w:gridSpan w:val="2"/>
            <w:tcBorders>
              <w:bottom w:val="single" w:sz="4" w:space="0" w:color="auto"/>
            </w:tcBorders>
            <w:shd w:val="clear" w:color="auto" w:fill="92D050"/>
          </w:tcPr>
          <w:p w:rsidR="00ED502B" w:rsidRPr="00940A3B" w:rsidRDefault="00ED502B" w:rsidP="00CC4BD9">
            <w:pPr>
              <w:spacing w:before="120" w:after="120"/>
              <w:contextualSpacing/>
              <w:rPr>
                <w:rFonts w:ascii="Times New Roman" w:hAnsi="Times New Roman" w:cs="Times New Roman"/>
              </w:rPr>
            </w:pPr>
            <w:r>
              <w:rPr>
                <w:rFonts w:ascii="Times New Roman" w:hAnsi="Times New Roman" w:cs="Times New Roman"/>
              </w:rPr>
              <w:t>y</w:t>
            </w:r>
          </w:p>
        </w:tc>
        <w:tc>
          <w:tcPr>
            <w:tcW w:w="1134" w:type="dxa"/>
            <w:gridSpan w:val="2"/>
            <w:tcBorders>
              <w:bottom w:val="single" w:sz="4" w:space="0" w:color="auto"/>
            </w:tcBorders>
            <w:shd w:val="clear" w:color="auto" w:fill="92D050"/>
          </w:tcPr>
          <w:p w:rsidR="00ED502B" w:rsidRPr="00940A3B" w:rsidRDefault="00ED502B" w:rsidP="00CC4BD9">
            <w:pPr>
              <w:spacing w:before="120" w:after="120"/>
              <w:contextualSpacing/>
              <w:rPr>
                <w:rFonts w:ascii="Times New Roman" w:hAnsi="Times New Roman" w:cs="Times New Roman"/>
              </w:rPr>
            </w:pPr>
            <w:r>
              <w:rPr>
                <w:rFonts w:ascii="Times New Roman" w:hAnsi="Times New Roman" w:cs="Times New Roman"/>
              </w:rPr>
              <w:t>y</w:t>
            </w:r>
          </w:p>
        </w:tc>
        <w:tc>
          <w:tcPr>
            <w:tcW w:w="850" w:type="dxa"/>
            <w:tcBorders>
              <w:bottom w:val="single" w:sz="4" w:space="0" w:color="auto"/>
            </w:tcBorders>
            <w:shd w:val="clear" w:color="auto" w:fill="92D050"/>
          </w:tcPr>
          <w:p w:rsidR="00ED502B" w:rsidRPr="00940A3B" w:rsidRDefault="00ED502B" w:rsidP="00CC4BD9">
            <w:pPr>
              <w:spacing w:before="120" w:after="120"/>
              <w:contextualSpacing/>
              <w:rPr>
                <w:rFonts w:ascii="Times New Roman" w:hAnsi="Times New Roman" w:cs="Times New Roman"/>
              </w:rPr>
            </w:pPr>
            <w:r>
              <w:rPr>
                <w:rFonts w:ascii="Times New Roman" w:hAnsi="Times New Roman" w:cs="Times New Roman"/>
              </w:rPr>
              <w:t>y</w:t>
            </w:r>
          </w:p>
        </w:tc>
      </w:tr>
      <w:tr w:rsidR="00ED502B" w:rsidRPr="00940A3B" w:rsidTr="00F22BF8">
        <w:tc>
          <w:tcPr>
            <w:tcW w:w="1384" w:type="dxa"/>
            <w:vMerge/>
            <w:tcBorders>
              <w:left w:val="single" w:sz="4" w:space="0" w:color="auto"/>
              <w:right w:val="single" w:sz="4" w:space="0" w:color="auto"/>
            </w:tcBorders>
          </w:tcPr>
          <w:p w:rsidR="00ED502B" w:rsidRPr="00940A3B" w:rsidRDefault="00ED502B" w:rsidP="00CC4BD9">
            <w:pPr>
              <w:spacing w:before="120" w:after="120"/>
              <w:contextualSpacing/>
              <w:rPr>
                <w:rFonts w:ascii="Times New Roman" w:hAnsi="Times New Roman" w:cs="Times New Roman"/>
                <w:sz w:val="20"/>
                <w:szCs w:val="20"/>
              </w:rPr>
            </w:pPr>
          </w:p>
        </w:tc>
        <w:tc>
          <w:tcPr>
            <w:tcW w:w="1559" w:type="dxa"/>
            <w:tcBorders>
              <w:left w:val="single" w:sz="4" w:space="0" w:color="auto"/>
            </w:tcBorders>
          </w:tcPr>
          <w:p w:rsidR="00ED502B" w:rsidRPr="00940A3B" w:rsidRDefault="00ED502B" w:rsidP="00E51293">
            <w:pPr>
              <w:spacing w:before="120" w:after="120"/>
              <w:contextualSpacing/>
              <w:rPr>
                <w:rFonts w:ascii="Times New Roman" w:hAnsi="Times New Roman" w:cs="Times New Roman"/>
                <w:sz w:val="20"/>
                <w:szCs w:val="20"/>
              </w:rPr>
            </w:pPr>
            <w:r>
              <w:rPr>
                <w:rFonts w:ascii="Times New Roman" w:hAnsi="Times New Roman" w:cs="Times New Roman"/>
                <w:sz w:val="20"/>
                <w:szCs w:val="20"/>
              </w:rPr>
              <w:t xml:space="preserve">Lesser Black-backed Gull </w:t>
            </w:r>
          </w:p>
        </w:tc>
        <w:tc>
          <w:tcPr>
            <w:tcW w:w="1276" w:type="dxa"/>
          </w:tcPr>
          <w:p w:rsidR="00ED502B" w:rsidRPr="00940A3B" w:rsidRDefault="00ED502B" w:rsidP="00CC4BD9">
            <w:pPr>
              <w:spacing w:before="120" w:after="120"/>
              <w:contextualSpacing/>
              <w:rPr>
                <w:rFonts w:ascii="Times New Roman" w:hAnsi="Times New Roman" w:cs="Times New Roman"/>
              </w:rPr>
            </w:pPr>
            <w:r w:rsidRPr="00940A3B">
              <w:rPr>
                <w:rFonts w:ascii="Times New Roman" w:hAnsi="Times New Roman" w:cs="Times New Roman"/>
              </w:rPr>
              <w:t>LC-</w:t>
            </w:r>
            <w:r w:rsidRPr="00940A3B">
              <w:rPr>
                <w:rFonts w:ascii="Times New Roman" w:hAnsi="Times New Roman" w:cs="Times New Roman"/>
                <w:sz w:val="20"/>
                <w:szCs w:val="20"/>
              </w:rPr>
              <w:t>↑</w:t>
            </w:r>
          </w:p>
        </w:tc>
        <w:tc>
          <w:tcPr>
            <w:tcW w:w="992" w:type="dxa"/>
          </w:tcPr>
          <w:p w:rsidR="00ED502B" w:rsidRPr="005E6EC5" w:rsidRDefault="00ED502B" w:rsidP="005E6EC5">
            <w:pPr>
              <w:rPr>
                <w:rFonts w:ascii="Times New Roman" w:hAnsi="Times New Roman" w:cs="Times New Roman"/>
              </w:rPr>
            </w:pPr>
            <w:r w:rsidRPr="005E6EC5">
              <w:rPr>
                <w:rFonts w:ascii="Times New Roman" w:hAnsi="Times New Roman" w:cs="Times New Roman"/>
              </w:rPr>
              <w:t>LC</w:t>
            </w:r>
          </w:p>
        </w:tc>
        <w:tc>
          <w:tcPr>
            <w:tcW w:w="1134" w:type="dxa"/>
            <w:gridSpan w:val="2"/>
            <w:shd w:val="clear" w:color="auto" w:fill="92D050"/>
          </w:tcPr>
          <w:p w:rsidR="00ED502B" w:rsidRPr="00940A3B" w:rsidRDefault="00ED502B" w:rsidP="00CC4BD9">
            <w:pPr>
              <w:spacing w:before="120" w:after="120"/>
              <w:contextualSpacing/>
              <w:rPr>
                <w:rFonts w:ascii="Times New Roman" w:hAnsi="Times New Roman" w:cs="Times New Roman"/>
              </w:rPr>
            </w:pPr>
            <w:r>
              <w:rPr>
                <w:rFonts w:ascii="Times New Roman" w:hAnsi="Times New Roman" w:cs="Times New Roman"/>
              </w:rPr>
              <w:t>y</w:t>
            </w:r>
          </w:p>
        </w:tc>
        <w:tc>
          <w:tcPr>
            <w:tcW w:w="993" w:type="dxa"/>
            <w:gridSpan w:val="2"/>
            <w:tcBorders>
              <w:bottom w:val="single" w:sz="4" w:space="0" w:color="auto"/>
            </w:tcBorders>
            <w:shd w:val="clear" w:color="auto" w:fill="E5B8B7" w:themeFill="accent2" w:themeFillTint="66"/>
          </w:tcPr>
          <w:p w:rsidR="00ED502B" w:rsidRPr="00940A3B" w:rsidRDefault="00ED502B" w:rsidP="00CC4BD9">
            <w:pPr>
              <w:spacing w:before="120" w:after="120"/>
              <w:contextualSpacing/>
              <w:rPr>
                <w:rFonts w:ascii="Times New Roman" w:hAnsi="Times New Roman" w:cs="Times New Roman"/>
              </w:rPr>
            </w:pPr>
            <w:r w:rsidRPr="00940A3B">
              <w:rPr>
                <w:rFonts w:ascii="Times New Roman" w:hAnsi="Times New Roman" w:cs="Times New Roman"/>
              </w:rPr>
              <w:t>n</w:t>
            </w:r>
          </w:p>
        </w:tc>
        <w:tc>
          <w:tcPr>
            <w:tcW w:w="1134" w:type="dxa"/>
            <w:gridSpan w:val="2"/>
            <w:shd w:val="clear" w:color="auto" w:fill="92D050"/>
          </w:tcPr>
          <w:p w:rsidR="00ED502B" w:rsidRPr="00940A3B" w:rsidRDefault="00ED502B" w:rsidP="00CC4BD9">
            <w:pPr>
              <w:spacing w:before="120" w:after="120"/>
              <w:contextualSpacing/>
              <w:rPr>
                <w:rFonts w:ascii="Times New Roman" w:hAnsi="Times New Roman" w:cs="Times New Roman"/>
              </w:rPr>
            </w:pPr>
            <w:r>
              <w:rPr>
                <w:rFonts w:ascii="Times New Roman" w:hAnsi="Times New Roman" w:cs="Times New Roman"/>
              </w:rPr>
              <w:t>y</w:t>
            </w:r>
          </w:p>
        </w:tc>
        <w:tc>
          <w:tcPr>
            <w:tcW w:w="850" w:type="dxa"/>
            <w:tcBorders>
              <w:bottom w:val="single" w:sz="4" w:space="0" w:color="auto"/>
            </w:tcBorders>
            <w:shd w:val="clear" w:color="auto" w:fill="E5B8B7" w:themeFill="accent2" w:themeFillTint="66"/>
          </w:tcPr>
          <w:p w:rsidR="00ED502B" w:rsidRPr="00940A3B" w:rsidRDefault="00ED502B" w:rsidP="00CC4BD9">
            <w:pPr>
              <w:spacing w:before="120" w:after="120"/>
              <w:contextualSpacing/>
              <w:rPr>
                <w:rFonts w:ascii="Times New Roman" w:hAnsi="Times New Roman" w:cs="Times New Roman"/>
              </w:rPr>
            </w:pPr>
            <w:r w:rsidRPr="00940A3B">
              <w:rPr>
                <w:rFonts w:ascii="Times New Roman" w:hAnsi="Times New Roman" w:cs="Times New Roman"/>
              </w:rPr>
              <w:t>n</w:t>
            </w:r>
          </w:p>
        </w:tc>
      </w:tr>
      <w:tr w:rsidR="00ED502B" w:rsidRPr="00940A3B" w:rsidTr="00F22BF8">
        <w:tc>
          <w:tcPr>
            <w:tcW w:w="1384" w:type="dxa"/>
            <w:vMerge/>
            <w:tcBorders>
              <w:left w:val="single" w:sz="4" w:space="0" w:color="auto"/>
              <w:right w:val="single" w:sz="4" w:space="0" w:color="auto"/>
            </w:tcBorders>
          </w:tcPr>
          <w:p w:rsidR="00ED502B" w:rsidRPr="00940A3B" w:rsidRDefault="00ED502B" w:rsidP="00CC4BD9">
            <w:pPr>
              <w:spacing w:before="120" w:after="120"/>
              <w:contextualSpacing/>
              <w:rPr>
                <w:rFonts w:ascii="Times New Roman" w:hAnsi="Times New Roman" w:cs="Times New Roman"/>
                <w:sz w:val="20"/>
                <w:szCs w:val="20"/>
              </w:rPr>
            </w:pPr>
          </w:p>
        </w:tc>
        <w:tc>
          <w:tcPr>
            <w:tcW w:w="1559" w:type="dxa"/>
            <w:tcBorders>
              <w:left w:val="single" w:sz="4" w:space="0" w:color="auto"/>
            </w:tcBorders>
          </w:tcPr>
          <w:p w:rsidR="00ED502B" w:rsidRPr="00940A3B" w:rsidRDefault="00ED502B" w:rsidP="00E51293">
            <w:pPr>
              <w:spacing w:before="120" w:after="120"/>
              <w:contextualSpacing/>
              <w:rPr>
                <w:rFonts w:ascii="Times New Roman" w:hAnsi="Times New Roman" w:cs="Times New Roman"/>
                <w:sz w:val="20"/>
                <w:szCs w:val="20"/>
              </w:rPr>
            </w:pPr>
            <w:r w:rsidRPr="00940A3B">
              <w:rPr>
                <w:rFonts w:ascii="Times New Roman" w:hAnsi="Times New Roman" w:cs="Times New Roman"/>
                <w:sz w:val="20"/>
                <w:szCs w:val="20"/>
              </w:rPr>
              <w:t xml:space="preserve">Black-headed Gull </w:t>
            </w:r>
          </w:p>
        </w:tc>
        <w:tc>
          <w:tcPr>
            <w:tcW w:w="1276" w:type="dxa"/>
          </w:tcPr>
          <w:p w:rsidR="00ED502B" w:rsidRPr="00940A3B" w:rsidRDefault="00ED502B" w:rsidP="00CC4BD9">
            <w:pPr>
              <w:spacing w:before="120" w:after="120"/>
              <w:contextualSpacing/>
              <w:rPr>
                <w:rFonts w:ascii="Times New Roman" w:hAnsi="Times New Roman" w:cs="Times New Roman"/>
              </w:rPr>
            </w:pPr>
            <w:r w:rsidRPr="00940A3B">
              <w:rPr>
                <w:rFonts w:ascii="Times New Roman" w:hAnsi="Times New Roman" w:cs="Times New Roman"/>
              </w:rPr>
              <w:t>LC-</w:t>
            </w:r>
            <w:r w:rsidRPr="00940A3B">
              <w:rPr>
                <w:rFonts w:ascii="Times New Roman" w:hAnsi="Times New Roman" w:cs="Times New Roman"/>
                <w:sz w:val="20"/>
                <w:szCs w:val="20"/>
              </w:rPr>
              <w:t>↓</w:t>
            </w:r>
          </w:p>
        </w:tc>
        <w:tc>
          <w:tcPr>
            <w:tcW w:w="992" w:type="dxa"/>
          </w:tcPr>
          <w:p w:rsidR="00ED502B" w:rsidRPr="005E6EC5" w:rsidRDefault="00ED502B" w:rsidP="005E6EC5">
            <w:pPr>
              <w:rPr>
                <w:rFonts w:ascii="Times New Roman" w:hAnsi="Times New Roman" w:cs="Times New Roman"/>
              </w:rPr>
            </w:pPr>
            <w:r w:rsidRPr="005E6EC5">
              <w:rPr>
                <w:rFonts w:ascii="Times New Roman" w:hAnsi="Times New Roman" w:cs="Times New Roman"/>
              </w:rPr>
              <w:t>LC</w:t>
            </w:r>
          </w:p>
        </w:tc>
        <w:tc>
          <w:tcPr>
            <w:tcW w:w="1134" w:type="dxa"/>
            <w:gridSpan w:val="2"/>
            <w:shd w:val="clear" w:color="auto" w:fill="92D050"/>
          </w:tcPr>
          <w:p w:rsidR="00ED502B" w:rsidRPr="00940A3B" w:rsidRDefault="00ED502B" w:rsidP="00CC4BD9">
            <w:pPr>
              <w:spacing w:before="120" w:after="120"/>
              <w:contextualSpacing/>
              <w:rPr>
                <w:rFonts w:ascii="Times New Roman" w:hAnsi="Times New Roman" w:cs="Times New Roman"/>
              </w:rPr>
            </w:pPr>
            <w:r>
              <w:rPr>
                <w:rFonts w:ascii="Times New Roman" w:hAnsi="Times New Roman" w:cs="Times New Roman"/>
              </w:rPr>
              <w:t>y</w:t>
            </w:r>
          </w:p>
        </w:tc>
        <w:tc>
          <w:tcPr>
            <w:tcW w:w="993" w:type="dxa"/>
            <w:gridSpan w:val="2"/>
            <w:shd w:val="clear" w:color="auto" w:fill="92D050"/>
          </w:tcPr>
          <w:p w:rsidR="00ED502B" w:rsidRPr="00940A3B" w:rsidRDefault="00ED502B" w:rsidP="00CC4BD9">
            <w:pPr>
              <w:spacing w:before="120" w:after="120"/>
              <w:contextualSpacing/>
              <w:rPr>
                <w:rFonts w:ascii="Times New Roman" w:hAnsi="Times New Roman" w:cs="Times New Roman"/>
              </w:rPr>
            </w:pPr>
            <w:r>
              <w:rPr>
                <w:rFonts w:ascii="Times New Roman" w:hAnsi="Times New Roman" w:cs="Times New Roman"/>
              </w:rPr>
              <w:t>y</w:t>
            </w:r>
          </w:p>
        </w:tc>
        <w:tc>
          <w:tcPr>
            <w:tcW w:w="1134" w:type="dxa"/>
            <w:gridSpan w:val="2"/>
            <w:shd w:val="clear" w:color="auto" w:fill="92D050"/>
          </w:tcPr>
          <w:p w:rsidR="00ED502B" w:rsidRPr="00940A3B" w:rsidRDefault="00ED502B" w:rsidP="00CC4BD9">
            <w:pPr>
              <w:spacing w:before="120" w:after="120"/>
              <w:contextualSpacing/>
              <w:rPr>
                <w:rFonts w:ascii="Times New Roman" w:hAnsi="Times New Roman" w:cs="Times New Roman"/>
              </w:rPr>
            </w:pPr>
            <w:r>
              <w:rPr>
                <w:rFonts w:ascii="Times New Roman" w:hAnsi="Times New Roman" w:cs="Times New Roman"/>
              </w:rPr>
              <w:t>y</w:t>
            </w:r>
          </w:p>
        </w:tc>
        <w:tc>
          <w:tcPr>
            <w:tcW w:w="850" w:type="dxa"/>
            <w:shd w:val="clear" w:color="auto" w:fill="92D050"/>
          </w:tcPr>
          <w:p w:rsidR="00ED502B" w:rsidRPr="00940A3B" w:rsidRDefault="00ED502B" w:rsidP="00CC4BD9">
            <w:pPr>
              <w:spacing w:before="120" w:after="120"/>
              <w:contextualSpacing/>
              <w:rPr>
                <w:rFonts w:ascii="Times New Roman" w:hAnsi="Times New Roman" w:cs="Times New Roman"/>
              </w:rPr>
            </w:pPr>
            <w:r>
              <w:rPr>
                <w:rFonts w:ascii="Times New Roman" w:hAnsi="Times New Roman" w:cs="Times New Roman"/>
              </w:rPr>
              <w:t>y</w:t>
            </w:r>
          </w:p>
        </w:tc>
      </w:tr>
      <w:tr w:rsidR="00ED502B" w:rsidRPr="00940A3B" w:rsidTr="002E5E1B">
        <w:tc>
          <w:tcPr>
            <w:tcW w:w="1384" w:type="dxa"/>
            <w:vMerge w:val="restart"/>
            <w:tcBorders>
              <w:left w:val="single" w:sz="4" w:space="0" w:color="auto"/>
              <w:right w:val="single" w:sz="4" w:space="0" w:color="auto"/>
            </w:tcBorders>
          </w:tcPr>
          <w:p w:rsidR="00ED502B" w:rsidRPr="00940A3B" w:rsidRDefault="00ED502B" w:rsidP="002E5E1B">
            <w:pPr>
              <w:spacing w:before="120" w:after="120"/>
              <w:contextualSpacing/>
              <w:rPr>
                <w:rFonts w:ascii="Times New Roman" w:hAnsi="Times New Roman" w:cs="Times New Roman"/>
              </w:rPr>
            </w:pPr>
            <w:r w:rsidRPr="00940A3B">
              <w:rPr>
                <w:rFonts w:ascii="Times New Roman" w:hAnsi="Times New Roman" w:cs="Times New Roman"/>
              </w:rPr>
              <w:lastRenderedPageBreak/>
              <w:t>Family</w:t>
            </w:r>
          </w:p>
        </w:tc>
        <w:tc>
          <w:tcPr>
            <w:tcW w:w="1559" w:type="dxa"/>
            <w:vMerge w:val="restart"/>
            <w:tcBorders>
              <w:left w:val="single" w:sz="4" w:space="0" w:color="auto"/>
            </w:tcBorders>
          </w:tcPr>
          <w:p w:rsidR="00ED502B" w:rsidRPr="00940A3B" w:rsidRDefault="00ED502B" w:rsidP="002E5E1B">
            <w:pPr>
              <w:spacing w:before="120" w:after="120"/>
              <w:contextualSpacing/>
              <w:rPr>
                <w:rFonts w:ascii="Times New Roman" w:hAnsi="Times New Roman" w:cs="Times New Roman"/>
              </w:rPr>
            </w:pPr>
            <w:r w:rsidRPr="00940A3B">
              <w:rPr>
                <w:rFonts w:ascii="Times New Roman" w:hAnsi="Times New Roman" w:cs="Times New Roman"/>
              </w:rPr>
              <w:t>Species</w:t>
            </w:r>
          </w:p>
        </w:tc>
        <w:tc>
          <w:tcPr>
            <w:tcW w:w="1276" w:type="dxa"/>
            <w:vMerge w:val="restart"/>
          </w:tcPr>
          <w:p w:rsidR="00ED502B" w:rsidRPr="00940A3B" w:rsidRDefault="00ED502B" w:rsidP="002E5E1B">
            <w:pPr>
              <w:spacing w:before="120" w:after="120"/>
              <w:contextualSpacing/>
              <w:rPr>
                <w:rFonts w:ascii="Times New Roman" w:hAnsi="Times New Roman" w:cs="Times New Roman"/>
              </w:rPr>
            </w:pPr>
            <w:r w:rsidRPr="00940A3B">
              <w:rPr>
                <w:rFonts w:ascii="Times New Roman" w:hAnsi="Times New Roman" w:cs="Times New Roman"/>
              </w:rPr>
              <w:t>Global Population trend &amp; Global Red List Status</w:t>
            </w:r>
          </w:p>
        </w:tc>
        <w:tc>
          <w:tcPr>
            <w:tcW w:w="992" w:type="dxa"/>
            <w:vMerge w:val="restart"/>
          </w:tcPr>
          <w:p w:rsidR="00ED502B" w:rsidRPr="005E6EC5" w:rsidRDefault="00ED502B" w:rsidP="002E5E1B">
            <w:pPr>
              <w:rPr>
                <w:rFonts w:ascii="Times New Roman" w:hAnsi="Times New Roman" w:cs="Times New Roman"/>
              </w:rPr>
            </w:pPr>
            <w:r w:rsidRPr="00940A3B">
              <w:rPr>
                <w:rFonts w:ascii="Times New Roman" w:hAnsi="Times New Roman" w:cs="Times New Roman"/>
                <w:sz w:val="20"/>
                <w:szCs w:val="20"/>
              </w:rPr>
              <w:t>Regional Red List Status &amp; Population Trend</w:t>
            </w:r>
            <w:r>
              <w:rPr>
                <w:rFonts w:ascii="Times New Roman" w:hAnsi="Times New Roman" w:cs="Times New Roman"/>
                <w:sz w:val="20"/>
                <w:szCs w:val="20"/>
              </w:rPr>
              <w:t xml:space="preserve"> </w:t>
            </w:r>
          </w:p>
        </w:tc>
        <w:tc>
          <w:tcPr>
            <w:tcW w:w="4111" w:type="dxa"/>
            <w:gridSpan w:val="7"/>
            <w:shd w:val="clear" w:color="auto" w:fill="92D050"/>
          </w:tcPr>
          <w:p w:rsidR="00ED502B" w:rsidRDefault="00ED502B" w:rsidP="00CC4BD9">
            <w:pPr>
              <w:spacing w:before="120" w:after="120"/>
              <w:contextualSpacing/>
              <w:rPr>
                <w:rFonts w:ascii="Times New Roman" w:hAnsi="Times New Roman" w:cs="Times New Roman"/>
              </w:rPr>
            </w:pPr>
            <w:r w:rsidRPr="00940A3B">
              <w:rPr>
                <w:rFonts w:ascii="Times New Roman" w:hAnsi="Times New Roman" w:cs="Times New Roman"/>
              </w:rPr>
              <w:t>Period of life-cycle in region</w:t>
            </w:r>
          </w:p>
        </w:tc>
      </w:tr>
      <w:tr w:rsidR="00ED502B" w:rsidRPr="00940A3B" w:rsidTr="00F22BF8">
        <w:tc>
          <w:tcPr>
            <w:tcW w:w="1384" w:type="dxa"/>
            <w:vMerge/>
            <w:tcBorders>
              <w:left w:val="single" w:sz="4" w:space="0" w:color="auto"/>
              <w:right w:val="single" w:sz="4" w:space="0" w:color="auto"/>
            </w:tcBorders>
          </w:tcPr>
          <w:p w:rsidR="00ED502B" w:rsidRPr="00940A3B" w:rsidRDefault="00ED502B" w:rsidP="002E5E1B">
            <w:pPr>
              <w:spacing w:before="120" w:after="120"/>
              <w:contextualSpacing/>
              <w:rPr>
                <w:rFonts w:ascii="Times New Roman" w:hAnsi="Times New Roman" w:cs="Times New Roman"/>
              </w:rPr>
            </w:pPr>
          </w:p>
        </w:tc>
        <w:tc>
          <w:tcPr>
            <w:tcW w:w="1559" w:type="dxa"/>
            <w:vMerge/>
            <w:tcBorders>
              <w:left w:val="single" w:sz="4" w:space="0" w:color="auto"/>
            </w:tcBorders>
          </w:tcPr>
          <w:p w:rsidR="00ED502B" w:rsidRPr="00940A3B" w:rsidRDefault="00ED502B" w:rsidP="002E5E1B">
            <w:pPr>
              <w:spacing w:before="120" w:after="120"/>
              <w:contextualSpacing/>
              <w:rPr>
                <w:rFonts w:ascii="Times New Roman" w:hAnsi="Times New Roman" w:cs="Times New Roman"/>
              </w:rPr>
            </w:pPr>
          </w:p>
        </w:tc>
        <w:tc>
          <w:tcPr>
            <w:tcW w:w="1276" w:type="dxa"/>
            <w:vMerge/>
          </w:tcPr>
          <w:p w:rsidR="00ED502B" w:rsidRPr="00940A3B" w:rsidRDefault="00ED502B" w:rsidP="002E5E1B">
            <w:pPr>
              <w:spacing w:before="120" w:after="120"/>
              <w:contextualSpacing/>
              <w:rPr>
                <w:rFonts w:ascii="Times New Roman" w:hAnsi="Times New Roman" w:cs="Times New Roman"/>
              </w:rPr>
            </w:pPr>
          </w:p>
        </w:tc>
        <w:tc>
          <w:tcPr>
            <w:tcW w:w="992" w:type="dxa"/>
            <w:vMerge/>
          </w:tcPr>
          <w:p w:rsidR="00ED502B" w:rsidRPr="00940A3B" w:rsidRDefault="00ED502B" w:rsidP="002E5E1B">
            <w:pPr>
              <w:rPr>
                <w:rFonts w:ascii="Times New Roman" w:hAnsi="Times New Roman" w:cs="Times New Roman"/>
                <w:sz w:val="20"/>
                <w:szCs w:val="20"/>
              </w:rPr>
            </w:pPr>
          </w:p>
        </w:tc>
        <w:tc>
          <w:tcPr>
            <w:tcW w:w="1134" w:type="dxa"/>
            <w:gridSpan w:val="2"/>
            <w:shd w:val="clear" w:color="auto" w:fill="92D050"/>
          </w:tcPr>
          <w:p w:rsidR="00ED502B" w:rsidRPr="00940A3B" w:rsidRDefault="00ED502B" w:rsidP="002E5E1B">
            <w:pPr>
              <w:spacing w:before="120" w:after="120"/>
              <w:contextualSpacing/>
              <w:rPr>
                <w:rFonts w:ascii="Times New Roman" w:hAnsi="Times New Roman" w:cs="Times New Roman"/>
              </w:rPr>
            </w:pPr>
            <w:r w:rsidRPr="00940A3B">
              <w:rPr>
                <w:rFonts w:ascii="Times New Roman" w:hAnsi="Times New Roman" w:cs="Times New Roman"/>
              </w:rPr>
              <w:t>Arctic (B)</w:t>
            </w:r>
          </w:p>
        </w:tc>
        <w:tc>
          <w:tcPr>
            <w:tcW w:w="993" w:type="dxa"/>
            <w:gridSpan w:val="2"/>
            <w:shd w:val="clear" w:color="auto" w:fill="92D050"/>
          </w:tcPr>
          <w:p w:rsidR="00ED502B" w:rsidRPr="00940A3B" w:rsidRDefault="00ED502B" w:rsidP="002E5E1B">
            <w:pPr>
              <w:spacing w:before="120" w:after="120"/>
              <w:contextualSpacing/>
              <w:rPr>
                <w:rFonts w:ascii="Times New Roman" w:hAnsi="Times New Roman" w:cs="Times New Roman"/>
              </w:rPr>
            </w:pPr>
            <w:r w:rsidRPr="00940A3B">
              <w:rPr>
                <w:rFonts w:ascii="Times New Roman" w:hAnsi="Times New Roman" w:cs="Times New Roman"/>
              </w:rPr>
              <w:t>Arctic (non-B)</w:t>
            </w:r>
          </w:p>
        </w:tc>
        <w:tc>
          <w:tcPr>
            <w:tcW w:w="1134" w:type="dxa"/>
            <w:gridSpan w:val="2"/>
            <w:shd w:val="clear" w:color="auto" w:fill="92D050"/>
          </w:tcPr>
          <w:p w:rsidR="00ED502B" w:rsidRPr="00940A3B" w:rsidRDefault="00ED502B" w:rsidP="002E5E1B">
            <w:pPr>
              <w:spacing w:before="120" w:after="120"/>
              <w:contextualSpacing/>
              <w:rPr>
                <w:rFonts w:ascii="Times New Roman" w:hAnsi="Times New Roman" w:cs="Times New Roman"/>
              </w:rPr>
            </w:pPr>
            <w:r w:rsidRPr="00940A3B">
              <w:rPr>
                <w:rFonts w:ascii="Times New Roman" w:hAnsi="Times New Roman" w:cs="Times New Roman"/>
              </w:rPr>
              <w:t>Sub-Arctic (B)</w:t>
            </w:r>
          </w:p>
        </w:tc>
        <w:tc>
          <w:tcPr>
            <w:tcW w:w="850" w:type="dxa"/>
            <w:shd w:val="clear" w:color="auto" w:fill="92D050"/>
          </w:tcPr>
          <w:p w:rsidR="00ED502B" w:rsidRPr="00940A3B" w:rsidRDefault="00ED502B" w:rsidP="002E5E1B">
            <w:pPr>
              <w:spacing w:before="120" w:after="120"/>
              <w:contextualSpacing/>
              <w:rPr>
                <w:rFonts w:ascii="Times New Roman" w:hAnsi="Times New Roman" w:cs="Times New Roman"/>
              </w:rPr>
            </w:pPr>
            <w:r w:rsidRPr="00940A3B">
              <w:rPr>
                <w:rFonts w:ascii="Times New Roman" w:hAnsi="Times New Roman" w:cs="Times New Roman"/>
              </w:rPr>
              <w:t>Sub-Arctic (non-B)</w:t>
            </w:r>
          </w:p>
        </w:tc>
      </w:tr>
      <w:tr w:rsidR="00ED502B" w:rsidRPr="00940A3B" w:rsidTr="00F22BF8">
        <w:tc>
          <w:tcPr>
            <w:tcW w:w="1384" w:type="dxa"/>
            <w:tcBorders>
              <w:left w:val="single" w:sz="4" w:space="0" w:color="auto"/>
              <w:right w:val="single" w:sz="4" w:space="0" w:color="auto"/>
            </w:tcBorders>
          </w:tcPr>
          <w:p w:rsidR="00ED502B" w:rsidRPr="00940A3B" w:rsidRDefault="00ED502B" w:rsidP="00CC4BD9">
            <w:pPr>
              <w:spacing w:before="120" w:after="120"/>
              <w:contextualSpacing/>
              <w:rPr>
                <w:rFonts w:ascii="Times New Roman" w:hAnsi="Times New Roman" w:cs="Times New Roman"/>
                <w:sz w:val="20"/>
                <w:szCs w:val="20"/>
              </w:rPr>
            </w:pPr>
          </w:p>
        </w:tc>
        <w:tc>
          <w:tcPr>
            <w:tcW w:w="1559" w:type="dxa"/>
            <w:tcBorders>
              <w:left w:val="single" w:sz="4" w:space="0" w:color="auto"/>
            </w:tcBorders>
          </w:tcPr>
          <w:p w:rsidR="00ED502B" w:rsidRPr="00940A3B" w:rsidRDefault="00ED502B" w:rsidP="00E51293">
            <w:pPr>
              <w:spacing w:before="120" w:after="120"/>
              <w:contextualSpacing/>
              <w:rPr>
                <w:rFonts w:ascii="Times New Roman" w:hAnsi="Times New Roman" w:cs="Times New Roman"/>
                <w:sz w:val="20"/>
                <w:szCs w:val="20"/>
              </w:rPr>
            </w:pPr>
            <w:r w:rsidRPr="00940A3B">
              <w:rPr>
                <w:rFonts w:ascii="Times New Roman" w:hAnsi="Times New Roman" w:cs="Times New Roman"/>
                <w:sz w:val="20"/>
                <w:szCs w:val="20"/>
              </w:rPr>
              <w:t xml:space="preserve">Mew Gull </w:t>
            </w:r>
          </w:p>
        </w:tc>
        <w:tc>
          <w:tcPr>
            <w:tcW w:w="1276" w:type="dxa"/>
          </w:tcPr>
          <w:p w:rsidR="00ED502B" w:rsidRPr="00940A3B" w:rsidRDefault="00ED502B" w:rsidP="00CC4BD9">
            <w:pPr>
              <w:spacing w:before="120" w:after="120"/>
              <w:contextualSpacing/>
              <w:rPr>
                <w:rFonts w:ascii="Times New Roman" w:hAnsi="Times New Roman" w:cs="Times New Roman"/>
              </w:rPr>
            </w:pPr>
            <w:r w:rsidRPr="00940A3B">
              <w:rPr>
                <w:rFonts w:ascii="Times New Roman" w:hAnsi="Times New Roman" w:cs="Times New Roman"/>
              </w:rPr>
              <w:t>LC- Unkwn.</w:t>
            </w:r>
          </w:p>
        </w:tc>
        <w:tc>
          <w:tcPr>
            <w:tcW w:w="992" w:type="dxa"/>
          </w:tcPr>
          <w:p w:rsidR="00ED502B" w:rsidRPr="005E6EC5" w:rsidRDefault="00ED502B" w:rsidP="005E6EC5">
            <w:pPr>
              <w:rPr>
                <w:rFonts w:ascii="Times New Roman" w:hAnsi="Times New Roman" w:cs="Times New Roman"/>
              </w:rPr>
            </w:pPr>
            <w:r w:rsidRPr="005E6EC5">
              <w:rPr>
                <w:rFonts w:ascii="Times New Roman" w:hAnsi="Times New Roman" w:cs="Times New Roman"/>
              </w:rPr>
              <w:t>LC</w:t>
            </w:r>
          </w:p>
        </w:tc>
        <w:tc>
          <w:tcPr>
            <w:tcW w:w="1134" w:type="dxa"/>
            <w:gridSpan w:val="2"/>
            <w:shd w:val="clear" w:color="auto" w:fill="92D050"/>
          </w:tcPr>
          <w:p w:rsidR="00ED502B" w:rsidRPr="00940A3B" w:rsidRDefault="00ED502B" w:rsidP="00CC4BD9">
            <w:pPr>
              <w:spacing w:before="120" w:after="120"/>
              <w:contextualSpacing/>
              <w:rPr>
                <w:rFonts w:ascii="Times New Roman" w:hAnsi="Times New Roman" w:cs="Times New Roman"/>
              </w:rPr>
            </w:pPr>
            <w:r>
              <w:rPr>
                <w:rFonts w:ascii="Times New Roman" w:hAnsi="Times New Roman" w:cs="Times New Roman"/>
              </w:rPr>
              <w:t>y</w:t>
            </w:r>
          </w:p>
        </w:tc>
        <w:tc>
          <w:tcPr>
            <w:tcW w:w="993" w:type="dxa"/>
            <w:gridSpan w:val="2"/>
            <w:shd w:val="clear" w:color="auto" w:fill="92D050"/>
          </w:tcPr>
          <w:p w:rsidR="00ED502B" w:rsidRPr="00940A3B" w:rsidRDefault="00ED502B" w:rsidP="00CC4BD9">
            <w:pPr>
              <w:spacing w:before="120" w:after="120"/>
              <w:contextualSpacing/>
              <w:rPr>
                <w:rFonts w:ascii="Times New Roman" w:hAnsi="Times New Roman" w:cs="Times New Roman"/>
              </w:rPr>
            </w:pPr>
            <w:r>
              <w:rPr>
                <w:rFonts w:ascii="Times New Roman" w:hAnsi="Times New Roman" w:cs="Times New Roman"/>
              </w:rPr>
              <w:t>y</w:t>
            </w:r>
          </w:p>
        </w:tc>
        <w:tc>
          <w:tcPr>
            <w:tcW w:w="1134" w:type="dxa"/>
            <w:gridSpan w:val="2"/>
            <w:shd w:val="clear" w:color="auto" w:fill="92D050"/>
          </w:tcPr>
          <w:p w:rsidR="00ED502B" w:rsidRPr="00940A3B" w:rsidRDefault="00ED502B" w:rsidP="00CC4BD9">
            <w:pPr>
              <w:spacing w:before="120" w:after="120"/>
              <w:contextualSpacing/>
              <w:rPr>
                <w:rFonts w:ascii="Times New Roman" w:hAnsi="Times New Roman" w:cs="Times New Roman"/>
              </w:rPr>
            </w:pPr>
            <w:r>
              <w:rPr>
                <w:rFonts w:ascii="Times New Roman" w:hAnsi="Times New Roman" w:cs="Times New Roman"/>
              </w:rPr>
              <w:t>y</w:t>
            </w:r>
          </w:p>
        </w:tc>
        <w:tc>
          <w:tcPr>
            <w:tcW w:w="850" w:type="dxa"/>
            <w:shd w:val="clear" w:color="auto" w:fill="92D050"/>
          </w:tcPr>
          <w:p w:rsidR="00ED502B" w:rsidRPr="00940A3B" w:rsidRDefault="00ED502B" w:rsidP="00CC4BD9">
            <w:pPr>
              <w:spacing w:before="120" w:after="120"/>
              <w:contextualSpacing/>
              <w:rPr>
                <w:rFonts w:ascii="Times New Roman" w:hAnsi="Times New Roman" w:cs="Times New Roman"/>
              </w:rPr>
            </w:pPr>
            <w:r>
              <w:rPr>
                <w:rFonts w:ascii="Times New Roman" w:hAnsi="Times New Roman" w:cs="Times New Roman"/>
              </w:rPr>
              <w:t>y</w:t>
            </w:r>
          </w:p>
        </w:tc>
      </w:tr>
      <w:tr w:rsidR="00ED502B" w:rsidRPr="00940A3B" w:rsidTr="00F22BF8">
        <w:tc>
          <w:tcPr>
            <w:tcW w:w="1384" w:type="dxa"/>
            <w:tcBorders>
              <w:top w:val="nil"/>
            </w:tcBorders>
          </w:tcPr>
          <w:p w:rsidR="00ED502B" w:rsidRPr="00940A3B" w:rsidRDefault="00ED502B" w:rsidP="00CC4BD9">
            <w:pPr>
              <w:spacing w:before="120" w:after="120"/>
              <w:contextualSpacing/>
              <w:rPr>
                <w:rFonts w:ascii="Times New Roman" w:hAnsi="Times New Roman" w:cs="Times New Roman"/>
                <w:sz w:val="20"/>
                <w:szCs w:val="20"/>
              </w:rPr>
            </w:pPr>
            <w:r w:rsidRPr="00940A3B">
              <w:rPr>
                <w:rFonts w:ascii="Times New Roman" w:hAnsi="Times New Roman" w:cs="Times New Roman"/>
                <w:sz w:val="20"/>
                <w:szCs w:val="20"/>
              </w:rPr>
              <w:t>Phalacrocoracidae</w:t>
            </w:r>
          </w:p>
        </w:tc>
        <w:tc>
          <w:tcPr>
            <w:tcW w:w="1559" w:type="dxa"/>
          </w:tcPr>
          <w:p w:rsidR="00ED502B" w:rsidRPr="00940A3B" w:rsidRDefault="00ED502B" w:rsidP="00C254AB">
            <w:pPr>
              <w:spacing w:before="120" w:after="120"/>
              <w:contextualSpacing/>
              <w:rPr>
                <w:rFonts w:ascii="Times New Roman" w:hAnsi="Times New Roman" w:cs="Times New Roman"/>
                <w:sz w:val="20"/>
                <w:szCs w:val="20"/>
              </w:rPr>
            </w:pPr>
            <w:r>
              <w:rPr>
                <w:rFonts w:ascii="Times New Roman" w:hAnsi="Times New Roman" w:cs="Times New Roman"/>
                <w:sz w:val="20"/>
                <w:szCs w:val="20"/>
              </w:rPr>
              <w:t xml:space="preserve">Great Cormorant </w:t>
            </w:r>
          </w:p>
        </w:tc>
        <w:tc>
          <w:tcPr>
            <w:tcW w:w="1276" w:type="dxa"/>
          </w:tcPr>
          <w:p w:rsidR="00ED502B" w:rsidRPr="00940A3B" w:rsidRDefault="00ED502B" w:rsidP="00C254AB">
            <w:pPr>
              <w:spacing w:before="120" w:after="120"/>
              <w:contextualSpacing/>
              <w:rPr>
                <w:rFonts w:ascii="Times New Roman" w:hAnsi="Times New Roman" w:cs="Times New Roman"/>
              </w:rPr>
            </w:pPr>
            <w:r w:rsidRPr="00940A3B">
              <w:rPr>
                <w:rFonts w:ascii="Times New Roman" w:hAnsi="Times New Roman" w:cs="Times New Roman"/>
              </w:rPr>
              <w:t xml:space="preserve">LC- </w:t>
            </w:r>
            <w:r w:rsidRPr="00940A3B">
              <w:rPr>
                <w:rFonts w:ascii="Times New Roman" w:hAnsi="Times New Roman" w:cs="Times New Roman"/>
                <w:sz w:val="20"/>
                <w:szCs w:val="20"/>
              </w:rPr>
              <w:t>↑</w:t>
            </w:r>
          </w:p>
        </w:tc>
        <w:tc>
          <w:tcPr>
            <w:tcW w:w="992" w:type="dxa"/>
          </w:tcPr>
          <w:p w:rsidR="00ED502B" w:rsidRPr="005E6EC5" w:rsidRDefault="00ED502B" w:rsidP="00C254AB">
            <w:pPr>
              <w:rPr>
                <w:rFonts w:ascii="Times New Roman" w:hAnsi="Times New Roman" w:cs="Times New Roman"/>
              </w:rPr>
            </w:pPr>
            <w:r w:rsidRPr="005E6EC5">
              <w:rPr>
                <w:rFonts w:ascii="Times New Roman" w:hAnsi="Times New Roman" w:cs="Times New Roman"/>
              </w:rPr>
              <w:t>LC</w:t>
            </w:r>
          </w:p>
        </w:tc>
        <w:tc>
          <w:tcPr>
            <w:tcW w:w="1134" w:type="dxa"/>
            <w:gridSpan w:val="2"/>
            <w:tcBorders>
              <w:bottom w:val="single" w:sz="4" w:space="0" w:color="auto"/>
            </w:tcBorders>
            <w:shd w:val="clear" w:color="auto" w:fill="92D050"/>
          </w:tcPr>
          <w:p w:rsidR="00ED502B" w:rsidRPr="00940A3B" w:rsidRDefault="00ED502B" w:rsidP="00C254AB">
            <w:pPr>
              <w:spacing w:before="120" w:after="120"/>
              <w:contextualSpacing/>
              <w:rPr>
                <w:rFonts w:ascii="Times New Roman" w:hAnsi="Times New Roman" w:cs="Times New Roman"/>
              </w:rPr>
            </w:pPr>
            <w:r>
              <w:rPr>
                <w:rFonts w:ascii="Times New Roman" w:hAnsi="Times New Roman" w:cs="Times New Roman"/>
              </w:rPr>
              <w:t>y</w:t>
            </w:r>
          </w:p>
        </w:tc>
        <w:tc>
          <w:tcPr>
            <w:tcW w:w="993" w:type="dxa"/>
            <w:gridSpan w:val="2"/>
            <w:tcBorders>
              <w:bottom w:val="single" w:sz="4" w:space="0" w:color="auto"/>
            </w:tcBorders>
            <w:shd w:val="clear" w:color="auto" w:fill="92D050"/>
          </w:tcPr>
          <w:p w:rsidR="00ED502B" w:rsidRPr="00940A3B" w:rsidRDefault="00ED502B" w:rsidP="00C254AB">
            <w:pPr>
              <w:spacing w:before="120" w:after="120"/>
              <w:contextualSpacing/>
              <w:rPr>
                <w:rFonts w:ascii="Times New Roman" w:hAnsi="Times New Roman" w:cs="Times New Roman"/>
              </w:rPr>
            </w:pPr>
            <w:r>
              <w:rPr>
                <w:rFonts w:ascii="Times New Roman" w:hAnsi="Times New Roman" w:cs="Times New Roman"/>
              </w:rPr>
              <w:t>y</w:t>
            </w:r>
          </w:p>
        </w:tc>
        <w:tc>
          <w:tcPr>
            <w:tcW w:w="1134" w:type="dxa"/>
            <w:gridSpan w:val="2"/>
            <w:tcBorders>
              <w:bottom w:val="single" w:sz="4" w:space="0" w:color="auto"/>
            </w:tcBorders>
            <w:shd w:val="clear" w:color="auto" w:fill="92D050"/>
          </w:tcPr>
          <w:p w:rsidR="00ED502B" w:rsidRPr="00940A3B" w:rsidRDefault="00ED502B" w:rsidP="00C254AB">
            <w:pPr>
              <w:spacing w:before="120" w:after="120"/>
              <w:contextualSpacing/>
              <w:rPr>
                <w:rFonts w:ascii="Times New Roman" w:hAnsi="Times New Roman" w:cs="Times New Roman"/>
              </w:rPr>
            </w:pPr>
            <w:r>
              <w:rPr>
                <w:rFonts w:ascii="Times New Roman" w:hAnsi="Times New Roman" w:cs="Times New Roman"/>
              </w:rPr>
              <w:t>y</w:t>
            </w:r>
          </w:p>
        </w:tc>
        <w:tc>
          <w:tcPr>
            <w:tcW w:w="850" w:type="dxa"/>
            <w:tcBorders>
              <w:bottom w:val="single" w:sz="4" w:space="0" w:color="auto"/>
            </w:tcBorders>
            <w:shd w:val="clear" w:color="auto" w:fill="92D050"/>
          </w:tcPr>
          <w:p w:rsidR="00ED502B" w:rsidRPr="00940A3B" w:rsidRDefault="00ED502B" w:rsidP="00C254AB">
            <w:pPr>
              <w:spacing w:before="120" w:after="120"/>
              <w:contextualSpacing/>
              <w:rPr>
                <w:rFonts w:ascii="Times New Roman" w:hAnsi="Times New Roman" w:cs="Times New Roman"/>
              </w:rPr>
            </w:pPr>
            <w:r>
              <w:rPr>
                <w:rFonts w:ascii="Times New Roman" w:hAnsi="Times New Roman" w:cs="Times New Roman"/>
              </w:rPr>
              <w:t>y</w:t>
            </w:r>
          </w:p>
        </w:tc>
      </w:tr>
      <w:tr w:rsidR="00ED502B" w:rsidRPr="00940A3B" w:rsidTr="00F22BF8">
        <w:tc>
          <w:tcPr>
            <w:tcW w:w="1384" w:type="dxa"/>
            <w:vMerge w:val="restart"/>
          </w:tcPr>
          <w:p w:rsidR="00ED502B" w:rsidRPr="00940A3B" w:rsidRDefault="00ED502B" w:rsidP="00CC4BD9">
            <w:pPr>
              <w:spacing w:before="120" w:after="120"/>
              <w:contextualSpacing/>
              <w:rPr>
                <w:rFonts w:ascii="Times New Roman" w:hAnsi="Times New Roman" w:cs="Times New Roman"/>
                <w:sz w:val="20"/>
                <w:szCs w:val="20"/>
              </w:rPr>
            </w:pPr>
          </w:p>
          <w:p w:rsidR="00ED502B" w:rsidRPr="00940A3B" w:rsidRDefault="00ED502B" w:rsidP="00CC4BD9">
            <w:pPr>
              <w:spacing w:before="120" w:after="120"/>
              <w:contextualSpacing/>
              <w:rPr>
                <w:rFonts w:ascii="Times New Roman" w:hAnsi="Times New Roman" w:cs="Times New Roman"/>
                <w:sz w:val="20"/>
                <w:szCs w:val="20"/>
              </w:rPr>
            </w:pPr>
            <w:r w:rsidRPr="00940A3B">
              <w:rPr>
                <w:rFonts w:ascii="Times New Roman" w:hAnsi="Times New Roman" w:cs="Times New Roman"/>
                <w:sz w:val="20"/>
                <w:szCs w:val="20"/>
              </w:rPr>
              <w:t>Podicipedidae</w:t>
            </w:r>
          </w:p>
          <w:p w:rsidR="00ED502B" w:rsidRPr="00940A3B" w:rsidRDefault="00ED502B" w:rsidP="00CC4BD9">
            <w:pPr>
              <w:spacing w:before="120" w:after="120"/>
              <w:contextualSpacing/>
              <w:rPr>
                <w:rFonts w:ascii="Times New Roman" w:hAnsi="Times New Roman" w:cs="Times New Roman"/>
                <w:sz w:val="20"/>
                <w:szCs w:val="20"/>
              </w:rPr>
            </w:pPr>
          </w:p>
        </w:tc>
        <w:tc>
          <w:tcPr>
            <w:tcW w:w="1559" w:type="dxa"/>
          </w:tcPr>
          <w:p w:rsidR="00ED502B" w:rsidRPr="00940A3B" w:rsidRDefault="00ED502B" w:rsidP="00C254AB">
            <w:pPr>
              <w:spacing w:before="120" w:after="120"/>
              <w:contextualSpacing/>
              <w:rPr>
                <w:rFonts w:ascii="Times New Roman" w:hAnsi="Times New Roman" w:cs="Times New Roman"/>
                <w:sz w:val="20"/>
                <w:szCs w:val="20"/>
              </w:rPr>
            </w:pPr>
            <w:r>
              <w:rPr>
                <w:rFonts w:ascii="Times New Roman" w:hAnsi="Times New Roman" w:cs="Times New Roman"/>
                <w:sz w:val="20"/>
                <w:szCs w:val="20"/>
              </w:rPr>
              <w:t xml:space="preserve">Horned grebe </w:t>
            </w:r>
          </w:p>
        </w:tc>
        <w:tc>
          <w:tcPr>
            <w:tcW w:w="1276" w:type="dxa"/>
          </w:tcPr>
          <w:p w:rsidR="00ED502B" w:rsidRPr="00940A3B" w:rsidRDefault="00ED502B" w:rsidP="00C254AB">
            <w:pPr>
              <w:spacing w:before="120" w:after="120"/>
              <w:contextualSpacing/>
              <w:rPr>
                <w:rFonts w:ascii="Times New Roman" w:hAnsi="Times New Roman" w:cs="Times New Roman"/>
              </w:rPr>
            </w:pPr>
            <w:r w:rsidRPr="00940A3B">
              <w:rPr>
                <w:rFonts w:ascii="Times New Roman" w:hAnsi="Times New Roman" w:cs="Times New Roman"/>
              </w:rPr>
              <w:t xml:space="preserve">LC- </w:t>
            </w:r>
            <w:r w:rsidRPr="00940A3B">
              <w:rPr>
                <w:rFonts w:ascii="Times New Roman" w:hAnsi="Times New Roman" w:cs="Times New Roman"/>
                <w:sz w:val="20"/>
                <w:szCs w:val="20"/>
              </w:rPr>
              <w:t>↓</w:t>
            </w:r>
          </w:p>
        </w:tc>
        <w:tc>
          <w:tcPr>
            <w:tcW w:w="992" w:type="dxa"/>
          </w:tcPr>
          <w:p w:rsidR="00ED502B" w:rsidRPr="005E6EC5" w:rsidRDefault="00ED502B" w:rsidP="00C254AB">
            <w:pPr>
              <w:rPr>
                <w:rFonts w:ascii="Times New Roman" w:hAnsi="Times New Roman" w:cs="Times New Roman"/>
              </w:rPr>
            </w:pPr>
            <w:r>
              <w:rPr>
                <w:rFonts w:ascii="Times New Roman" w:hAnsi="Times New Roman" w:cs="Times New Roman"/>
              </w:rPr>
              <w:t>NT</w:t>
            </w:r>
          </w:p>
        </w:tc>
        <w:tc>
          <w:tcPr>
            <w:tcW w:w="1134" w:type="dxa"/>
            <w:gridSpan w:val="2"/>
            <w:tcBorders>
              <w:bottom w:val="single" w:sz="4" w:space="0" w:color="auto"/>
            </w:tcBorders>
            <w:shd w:val="clear" w:color="auto" w:fill="E5B8B7" w:themeFill="accent2" w:themeFillTint="66"/>
          </w:tcPr>
          <w:p w:rsidR="00ED502B" w:rsidRPr="00940A3B" w:rsidRDefault="00ED502B" w:rsidP="00C254AB">
            <w:pPr>
              <w:spacing w:before="120" w:after="120"/>
              <w:contextualSpacing/>
              <w:rPr>
                <w:rFonts w:ascii="Times New Roman" w:hAnsi="Times New Roman" w:cs="Times New Roman"/>
              </w:rPr>
            </w:pPr>
            <w:r>
              <w:rPr>
                <w:rFonts w:ascii="Times New Roman" w:hAnsi="Times New Roman" w:cs="Times New Roman"/>
              </w:rPr>
              <w:t>y</w:t>
            </w:r>
            <w:r w:rsidRPr="00940A3B">
              <w:rPr>
                <w:rFonts w:ascii="Times New Roman" w:hAnsi="Times New Roman" w:cs="Times New Roman"/>
              </w:rPr>
              <w:t xml:space="preserve"> *</w:t>
            </w:r>
            <w:r w:rsidRPr="00940A3B">
              <w:rPr>
                <w:rFonts w:ascii="Times New Roman" w:hAnsi="Times New Roman" w:cs="Times New Roman"/>
                <w:sz w:val="18"/>
                <w:szCs w:val="18"/>
              </w:rPr>
              <w:t>N.Norway</w:t>
            </w:r>
          </w:p>
        </w:tc>
        <w:tc>
          <w:tcPr>
            <w:tcW w:w="993" w:type="dxa"/>
            <w:gridSpan w:val="2"/>
            <w:tcBorders>
              <w:bottom w:val="single" w:sz="4" w:space="0" w:color="auto"/>
            </w:tcBorders>
            <w:shd w:val="clear" w:color="auto" w:fill="E5B8B7" w:themeFill="accent2" w:themeFillTint="66"/>
          </w:tcPr>
          <w:p w:rsidR="00ED502B" w:rsidRPr="00940A3B" w:rsidRDefault="00ED502B" w:rsidP="00C254AB">
            <w:pPr>
              <w:spacing w:before="120" w:after="120"/>
              <w:contextualSpacing/>
              <w:rPr>
                <w:rFonts w:ascii="Times New Roman" w:hAnsi="Times New Roman" w:cs="Times New Roman"/>
              </w:rPr>
            </w:pPr>
            <w:r>
              <w:rPr>
                <w:rFonts w:ascii="Times New Roman" w:hAnsi="Times New Roman" w:cs="Times New Roman"/>
              </w:rPr>
              <w:t>y</w:t>
            </w:r>
            <w:r w:rsidRPr="00940A3B">
              <w:rPr>
                <w:rFonts w:ascii="Times New Roman" w:hAnsi="Times New Roman" w:cs="Times New Roman"/>
              </w:rPr>
              <w:t xml:space="preserve"> </w:t>
            </w:r>
          </w:p>
        </w:tc>
        <w:tc>
          <w:tcPr>
            <w:tcW w:w="1134" w:type="dxa"/>
            <w:gridSpan w:val="2"/>
            <w:shd w:val="clear" w:color="auto" w:fill="92D050"/>
          </w:tcPr>
          <w:p w:rsidR="00ED502B" w:rsidRPr="00940A3B" w:rsidRDefault="00ED502B" w:rsidP="00C254AB">
            <w:pPr>
              <w:spacing w:before="120" w:after="120"/>
              <w:contextualSpacing/>
              <w:rPr>
                <w:rFonts w:ascii="Times New Roman" w:hAnsi="Times New Roman" w:cs="Times New Roman"/>
              </w:rPr>
            </w:pPr>
            <w:r>
              <w:rPr>
                <w:rFonts w:ascii="Times New Roman" w:hAnsi="Times New Roman" w:cs="Times New Roman"/>
              </w:rPr>
              <w:t>y</w:t>
            </w:r>
            <w:r w:rsidRPr="00940A3B">
              <w:rPr>
                <w:rFonts w:ascii="Times New Roman" w:hAnsi="Times New Roman" w:cs="Times New Roman"/>
              </w:rPr>
              <w:t>*</w:t>
            </w:r>
            <w:r>
              <w:rPr>
                <w:rFonts w:ascii="Times New Roman" w:hAnsi="Times New Roman" w:cs="Times New Roman"/>
              </w:rPr>
              <w:t xml:space="preserve"> </w:t>
            </w:r>
            <w:r w:rsidRPr="00940A3B">
              <w:rPr>
                <w:rFonts w:ascii="Times New Roman" w:hAnsi="Times New Roman" w:cs="Times New Roman"/>
                <w:sz w:val="18"/>
                <w:szCs w:val="18"/>
              </w:rPr>
              <w:t>N.Norway</w:t>
            </w:r>
          </w:p>
        </w:tc>
        <w:tc>
          <w:tcPr>
            <w:tcW w:w="850" w:type="dxa"/>
            <w:shd w:val="clear" w:color="auto" w:fill="92D050"/>
          </w:tcPr>
          <w:p w:rsidR="00ED502B" w:rsidRPr="00940A3B" w:rsidRDefault="00ED502B" w:rsidP="00C254AB">
            <w:pPr>
              <w:spacing w:before="120" w:after="120"/>
              <w:contextualSpacing/>
              <w:rPr>
                <w:rFonts w:ascii="Times New Roman" w:hAnsi="Times New Roman" w:cs="Times New Roman"/>
              </w:rPr>
            </w:pPr>
            <w:r>
              <w:rPr>
                <w:rFonts w:ascii="Times New Roman" w:hAnsi="Times New Roman" w:cs="Times New Roman"/>
              </w:rPr>
              <w:t>y</w:t>
            </w:r>
          </w:p>
        </w:tc>
      </w:tr>
      <w:tr w:rsidR="00ED502B" w:rsidRPr="00940A3B" w:rsidTr="00F22BF8">
        <w:tc>
          <w:tcPr>
            <w:tcW w:w="1384" w:type="dxa"/>
            <w:vMerge/>
          </w:tcPr>
          <w:p w:rsidR="00ED502B" w:rsidRPr="00940A3B" w:rsidRDefault="00ED502B" w:rsidP="00CC4BD9">
            <w:pPr>
              <w:spacing w:before="120" w:after="120"/>
              <w:contextualSpacing/>
              <w:rPr>
                <w:rFonts w:ascii="Times New Roman" w:hAnsi="Times New Roman" w:cs="Times New Roman"/>
                <w:sz w:val="20"/>
                <w:szCs w:val="20"/>
              </w:rPr>
            </w:pPr>
          </w:p>
        </w:tc>
        <w:tc>
          <w:tcPr>
            <w:tcW w:w="1559" w:type="dxa"/>
          </w:tcPr>
          <w:p w:rsidR="00ED502B" w:rsidRPr="00940A3B" w:rsidRDefault="00ED502B" w:rsidP="00C254AB">
            <w:pPr>
              <w:spacing w:before="120" w:after="120"/>
              <w:contextualSpacing/>
              <w:rPr>
                <w:rFonts w:ascii="Times New Roman" w:hAnsi="Times New Roman" w:cs="Times New Roman"/>
                <w:sz w:val="20"/>
                <w:szCs w:val="20"/>
              </w:rPr>
            </w:pPr>
            <w:r w:rsidRPr="00940A3B">
              <w:rPr>
                <w:rFonts w:ascii="Times New Roman" w:hAnsi="Times New Roman" w:cs="Times New Roman"/>
                <w:sz w:val="20"/>
                <w:szCs w:val="20"/>
              </w:rPr>
              <w:t xml:space="preserve">Red-necked Grebe </w:t>
            </w:r>
          </w:p>
        </w:tc>
        <w:tc>
          <w:tcPr>
            <w:tcW w:w="1276" w:type="dxa"/>
          </w:tcPr>
          <w:p w:rsidR="00ED502B" w:rsidRPr="00940A3B" w:rsidRDefault="00ED502B" w:rsidP="00C254AB">
            <w:pPr>
              <w:spacing w:before="120" w:after="120"/>
              <w:contextualSpacing/>
              <w:rPr>
                <w:rFonts w:ascii="Times New Roman" w:hAnsi="Times New Roman" w:cs="Times New Roman"/>
              </w:rPr>
            </w:pPr>
            <w:r w:rsidRPr="00940A3B">
              <w:rPr>
                <w:rFonts w:ascii="Times New Roman" w:hAnsi="Times New Roman" w:cs="Times New Roman"/>
              </w:rPr>
              <w:t xml:space="preserve">LC- </w:t>
            </w:r>
            <w:r w:rsidRPr="00940A3B">
              <w:rPr>
                <w:rFonts w:ascii="Times New Roman" w:hAnsi="Times New Roman" w:cs="Times New Roman"/>
                <w:sz w:val="20"/>
                <w:szCs w:val="20"/>
              </w:rPr>
              <w:t>↓</w:t>
            </w:r>
          </w:p>
        </w:tc>
        <w:tc>
          <w:tcPr>
            <w:tcW w:w="992" w:type="dxa"/>
          </w:tcPr>
          <w:p w:rsidR="00ED502B" w:rsidRPr="005E6EC5" w:rsidRDefault="00ED502B" w:rsidP="00C254AB">
            <w:pPr>
              <w:rPr>
                <w:rFonts w:ascii="Times New Roman" w:hAnsi="Times New Roman" w:cs="Times New Roman"/>
              </w:rPr>
            </w:pPr>
            <w:r w:rsidRPr="005E6EC5">
              <w:rPr>
                <w:rFonts w:ascii="Times New Roman" w:hAnsi="Times New Roman" w:cs="Times New Roman"/>
              </w:rPr>
              <w:t>LC</w:t>
            </w:r>
          </w:p>
        </w:tc>
        <w:tc>
          <w:tcPr>
            <w:tcW w:w="1134" w:type="dxa"/>
            <w:gridSpan w:val="2"/>
            <w:shd w:val="clear" w:color="auto" w:fill="92D050"/>
          </w:tcPr>
          <w:p w:rsidR="00ED502B" w:rsidRPr="00940A3B" w:rsidRDefault="00ED502B" w:rsidP="00C254AB">
            <w:pPr>
              <w:spacing w:before="120" w:after="120"/>
              <w:contextualSpacing/>
              <w:rPr>
                <w:rFonts w:ascii="Times New Roman" w:hAnsi="Times New Roman" w:cs="Times New Roman"/>
              </w:rPr>
            </w:pPr>
            <w:r w:rsidRPr="00940A3B">
              <w:rPr>
                <w:rFonts w:ascii="Times New Roman" w:hAnsi="Times New Roman" w:cs="Times New Roman"/>
              </w:rPr>
              <w:t>n</w:t>
            </w:r>
          </w:p>
        </w:tc>
        <w:tc>
          <w:tcPr>
            <w:tcW w:w="993" w:type="dxa"/>
            <w:gridSpan w:val="2"/>
            <w:shd w:val="clear" w:color="auto" w:fill="E5B8B7" w:themeFill="accent2" w:themeFillTint="66"/>
          </w:tcPr>
          <w:p w:rsidR="00ED502B" w:rsidRPr="00940A3B" w:rsidRDefault="00ED502B" w:rsidP="00C254AB">
            <w:pPr>
              <w:spacing w:before="120" w:after="120"/>
              <w:contextualSpacing/>
              <w:rPr>
                <w:rFonts w:ascii="Times New Roman" w:hAnsi="Times New Roman" w:cs="Times New Roman"/>
              </w:rPr>
            </w:pPr>
            <w:r w:rsidRPr="00940A3B">
              <w:rPr>
                <w:rFonts w:ascii="Times New Roman" w:hAnsi="Times New Roman" w:cs="Times New Roman"/>
              </w:rPr>
              <w:t>n</w:t>
            </w:r>
          </w:p>
        </w:tc>
        <w:tc>
          <w:tcPr>
            <w:tcW w:w="1134" w:type="dxa"/>
            <w:gridSpan w:val="2"/>
            <w:tcBorders>
              <w:bottom w:val="single" w:sz="4" w:space="0" w:color="auto"/>
            </w:tcBorders>
            <w:shd w:val="clear" w:color="auto" w:fill="92D050"/>
          </w:tcPr>
          <w:p w:rsidR="00ED502B" w:rsidRPr="00940A3B" w:rsidRDefault="00ED502B" w:rsidP="00C254AB">
            <w:pPr>
              <w:spacing w:before="120" w:after="120"/>
              <w:contextualSpacing/>
              <w:rPr>
                <w:rFonts w:ascii="Times New Roman" w:hAnsi="Times New Roman" w:cs="Times New Roman"/>
              </w:rPr>
            </w:pPr>
            <w:r>
              <w:rPr>
                <w:rFonts w:ascii="Times New Roman" w:hAnsi="Times New Roman" w:cs="Times New Roman"/>
              </w:rPr>
              <w:t>y</w:t>
            </w:r>
            <w:r w:rsidRPr="00940A3B">
              <w:rPr>
                <w:rFonts w:ascii="Times New Roman" w:hAnsi="Times New Roman" w:cs="Times New Roman"/>
              </w:rPr>
              <w:t xml:space="preserve"> </w:t>
            </w:r>
            <w:r w:rsidRPr="00940A3B">
              <w:rPr>
                <w:rFonts w:ascii="Times New Roman" w:hAnsi="Times New Roman" w:cs="Times New Roman"/>
                <w:sz w:val="18"/>
                <w:szCs w:val="18"/>
              </w:rPr>
              <w:t>S.Norway; N.Baltic States</w:t>
            </w:r>
          </w:p>
        </w:tc>
        <w:tc>
          <w:tcPr>
            <w:tcW w:w="850" w:type="dxa"/>
            <w:tcBorders>
              <w:bottom w:val="single" w:sz="4" w:space="0" w:color="auto"/>
            </w:tcBorders>
            <w:shd w:val="clear" w:color="auto" w:fill="92D050"/>
          </w:tcPr>
          <w:p w:rsidR="00ED502B" w:rsidRPr="00940A3B" w:rsidRDefault="00ED502B" w:rsidP="00C254AB">
            <w:pPr>
              <w:spacing w:before="120" w:after="120"/>
              <w:contextualSpacing/>
              <w:rPr>
                <w:rFonts w:ascii="Times New Roman" w:hAnsi="Times New Roman" w:cs="Times New Roman"/>
              </w:rPr>
            </w:pPr>
            <w:r>
              <w:rPr>
                <w:rFonts w:ascii="Times New Roman" w:hAnsi="Times New Roman" w:cs="Times New Roman"/>
              </w:rPr>
              <w:t>y</w:t>
            </w:r>
          </w:p>
        </w:tc>
      </w:tr>
      <w:tr w:rsidR="00ED502B" w:rsidRPr="00940A3B" w:rsidTr="00F22BF8">
        <w:tc>
          <w:tcPr>
            <w:tcW w:w="1384" w:type="dxa"/>
            <w:vMerge w:val="restart"/>
          </w:tcPr>
          <w:p w:rsidR="00ED502B" w:rsidRPr="00940A3B" w:rsidRDefault="00ED502B" w:rsidP="00CC4BD9">
            <w:pPr>
              <w:spacing w:before="120" w:after="120"/>
              <w:contextualSpacing/>
              <w:rPr>
                <w:rFonts w:ascii="Times New Roman" w:hAnsi="Times New Roman" w:cs="Times New Roman"/>
                <w:sz w:val="20"/>
                <w:szCs w:val="20"/>
              </w:rPr>
            </w:pPr>
          </w:p>
          <w:p w:rsidR="00ED502B" w:rsidRPr="00940A3B" w:rsidRDefault="00ED502B" w:rsidP="00CC4BD9">
            <w:pPr>
              <w:spacing w:before="120" w:after="120"/>
              <w:contextualSpacing/>
              <w:rPr>
                <w:rFonts w:ascii="Times New Roman" w:hAnsi="Times New Roman" w:cs="Times New Roman"/>
                <w:sz w:val="20"/>
                <w:szCs w:val="20"/>
              </w:rPr>
            </w:pPr>
            <w:r w:rsidRPr="00940A3B">
              <w:rPr>
                <w:rFonts w:ascii="Times New Roman" w:hAnsi="Times New Roman" w:cs="Times New Roman"/>
                <w:sz w:val="20"/>
                <w:szCs w:val="20"/>
              </w:rPr>
              <w:t>Scolopacidae</w:t>
            </w:r>
          </w:p>
        </w:tc>
        <w:tc>
          <w:tcPr>
            <w:tcW w:w="1559" w:type="dxa"/>
          </w:tcPr>
          <w:p w:rsidR="00ED502B" w:rsidRPr="00940A3B" w:rsidRDefault="00ED502B" w:rsidP="00C254AB">
            <w:pPr>
              <w:spacing w:before="120" w:after="120"/>
              <w:contextualSpacing/>
              <w:rPr>
                <w:rFonts w:ascii="Times New Roman" w:hAnsi="Times New Roman" w:cs="Times New Roman"/>
                <w:sz w:val="20"/>
                <w:szCs w:val="20"/>
              </w:rPr>
            </w:pPr>
            <w:r w:rsidRPr="00940A3B">
              <w:rPr>
                <w:rFonts w:ascii="Times New Roman" w:hAnsi="Times New Roman" w:cs="Times New Roman"/>
                <w:sz w:val="20"/>
                <w:szCs w:val="20"/>
              </w:rPr>
              <w:t xml:space="preserve">Red-necked Phalarope </w:t>
            </w:r>
          </w:p>
        </w:tc>
        <w:tc>
          <w:tcPr>
            <w:tcW w:w="1276" w:type="dxa"/>
          </w:tcPr>
          <w:p w:rsidR="00ED502B" w:rsidRPr="00940A3B" w:rsidRDefault="00ED502B" w:rsidP="00C254AB">
            <w:pPr>
              <w:spacing w:before="120" w:after="120"/>
              <w:contextualSpacing/>
              <w:rPr>
                <w:rFonts w:ascii="Times New Roman" w:hAnsi="Times New Roman" w:cs="Times New Roman"/>
              </w:rPr>
            </w:pPr>
            <w:r w:rsidRPr="00940A3B">
              <w:rPr>
                <w:rFonts w:ascii="Times New Roman" w:hAnsi="Times New Roman" w:cs="Times New Roman"/>
              </w:rPr>
              <w:t xml:space="preserve">LC- </w:t>
            </w:r>
            <w:r w:rsidRPr="00940A3B">
              <w:rPr>
                <w:rFonts w:ascii="Times New Roman" w:hAnsi="Times New Roman" w:cs="Times New Roman"/>
                <w:sz w:val="20"/>
                <w:szCs w:val="20"/>
              </w:rPr>
              <w:t>↓</w:t>
            </w:r>
          </w:p>
        </w:tc>
        <w:tc>
          <w:tcPr>
            <w:tcW w:w="992" w:type="dxa"/>
          </w:tcPr>
          <w:p w:rsidR="00ED502B" w:rsidRPr="005E6EC5" w:rsidRDefault="00ED502B" w:rsidP="00C254AB">
            <w:pPr>
              <w:rPr>
                <w:rFonts w:ascii="Times New Roman" w:hAnsi="Times New Roman" w:cs="Times New Roman"/>
              </w:rPr>
            </w:pPr>
            <w:r>
              <w:rPr>
                <w:rFonts w:ascii="Times New Roman" w:hAnsi="Times New Roman" w:cs="Times New Roman"/>
              </w:rPr>
              <w:t>LC</w:t>
            </w:r>
          </w:p>
        </w:tc>
        <w:tc>
          <w:tcPr>
            <w:tcW w:w="1134" w:type="dxa"/>
            <w:gridSpan w:val="2"/>
            <w:shd w:val="clear" w:color="auto" w:fill="92D050"/>
          </w:tcPr>
          <w:p w:rsidR="00ED502B" w:rsidRPr="00940A3B" w:rsidRDefault="00ED502B" w:rsidP="00C254AB">
            <w:pPr>
              <w:spacing w:before="120" w:after="120"/>
              <w:contextualSpacing/>
              <w:rPr>
                <w:rFonts w:ascii="Times New Roman" w:hAnsi="Times New Roman" w:cs="Times New Roman"/>
              </w:rPr>
            </w:pPr>
            <w:r>
              <w:rPr>
                <w:rFonts w:ascii="Times New Roman" w:hAnsi="Times New Roman" w:cs="Times New Roman"/>
              </w:rPr>
              <w:t>y</w:t>
            </w:r>
          </w:p>
        </w:tc>
        <w:tc>
          <w:tcPr>
            <w:tcW w:w="993" w:type="dxa"/>
            <w:gridSpan w:val="2"/>
            <w:tcBorders>
              <w:bottom w:val="single" w:sz="4" w:space="0" w:color="auto"/>
            </w:tcBorders>
            <w:shd w:val="clear" w:color="auto" w:fill="E5B8B7" w:themeFill="accent2" w:themeFillTint="66"/>
          </w:tcPr>
          <w:p w:rsidR="00ED502B" w:rsidRPr="00940A3B" w:rsidRDefault="00ED502B" w:rsidP="00C254AB">
            <w:pPr>
              <w:spacing w:before="120" w:after="120"/>
              <w:contextualSpacing/>
              <w:rPr>
                <w:rFonts w:ascii="Times New Roman" w:hAnsi="Times New Roman" w:cs="Times New Roman"/>
              </w:rPr>
            </w:pPr>
            <w:r w:rsidRPr="00940A3B">
              <w:rPr>
                <w:rFonts w:ascii="Times New Roman" w:hAnsi="Times New Roman" w:cs="Times New Roman"/>
              </w:rPr>
              <w:t>n</w:t>
            </w:r>
          </w:p>
        </w:tc>
        <w:tc>
          <w:tcPr>
            <w:tcW w:w="1134" w:type="dxa"/>
            <w:gridSpan w:val="2"/>
            <w:shd w:val="clear" w:color="auto" w:fill="92D050"/>
          </w:tcPr>
          <w:p w:rsidR="00ED502B" w:rsidRPr="00940A3B" w:rsidRDefault="00ED502B" w:rsidP="00C254AB">
            <w:pPr>
              <w:spacing w:before="120" w:after="120"/>
              <w:contextualSpacing/>
              <w:rPr>
                <w:rFonts w:ascii="Times New Roman" w:hAnsi="Times New Roman" w:cs="Times New Roman"/>
              </w:rPr>
            </w:pPr>
            <w:r>
              <w:rPr>
                <w:rFonts w:ascii="Times New Roman" w:hAnsi="Times New Roman" w:cs="Times New Roman"/>
              </w:rPr>
              <w:t>y</w:t>
            </w:r>
          </w:p>
        </w:tc>
        <w:tc>
          <w:tcPr>
            <w:tcW w:w="850" w:type="dxa"/>
            <w:tcBorders>
              <w:bottom w:val="single" w:sz="4" w:space="0" w:color="auto"/>
            </w:tcBorders>
            <w:shd w:val="clear" w:color="auto" w:fill="E5B8B7" w:themeFill="accent2" w:themeFillTint="66"/>
          </w:tcPr>
          <w:p w:rsidR="00ED502B" w:rsidRPr="00940A3B" w:rsidRDefault="00ED502B" w:rsidP="00C254AB">
            <w:pPr>
              <w:spacing w:before="120" w:after="120"/>
              <w:contextualSpacing/>
              <w:rPr>
                <w:rFonts w:ascii="Times New Roman" w:hAnsi="Times New Roman" w:cs="Times New Roman"/>
              </w:rPr>
            </w:pPr>
            <w:r>
              <w:rPr>
                <w:rFonts w:ascii="Times New Roman" w:hAnsi="Times New Roman" w:cs="Times New Roman"/>
              </w:rPr>
              <w:t>y</w:t>
            </w:r>
          </w:p>
        </w:tc>
      </w:tr>
      <w:tr w:rsidR="00ED502B" w:rsidRPr="00940A3B" w:rsidTr="00F22BF8">
        <w:tc>
          <w:tcPr>
            <w:tcW w:w="1384" w:type="dxa"/>
            <w:vMerge/>
          </w:tcPr>
          <w:p w:rsidR="00ED502B" w:rsidRPr="00940A3B" w:rsidRDefault="00ED502B" w:rsidP="00CC4BD9">
            <w:pPr>
              <w:spacing w:before="120" w:after="120"/>
              <w:contextualSpacing/>
              <w:rPr>
                <w:rFonts w:ascii="Times New Roman" w:hAnsi="Times New Roman" w:cs="Times New Roman"/>
                <w:sz w:val="20"/>
                <w:szCs w:val="20"/>
              </w:rPr>
            </w:pPr>
          </w:p>
        </w:tc>
        <w:tc>
          <w:tcPr>
            <w:tcW w:w="1559" w:type="dxa"/>
          </w:tcPr>
          <w:p w:rsidR="00ED502B" w:rsidRPr="00940A3B" w:rsidRDefault="00ED502B" w:rsidP="00C254AB">
            <w:pPr>
              <w:spacing w:before="120" w:after="120"/>
              <w:contextualSpacing/>
              <w:rPr>
                <w:rFonts w:ascii="Times New Roman" w:hAnsi="Times New Roman" w:cs="Times New Roman"/>
                <w:sz w:val="20"/>
                <w:szCs w:val="20"/>
              </w:rPr>
            </w:pPr>
            <w:r w:rsidRPr="00940A3B">
              <w:rPr>
                <w:rFonts w:ascii="Times New Roman" w:hAnsi="Times New Roman" w:cs="Times New Roman"/>
                <w:sz w:val="20"/>
                <w:szCs w:val="20"/>
              </w:rPr>
              <w:t xml:space="preserve">Red Phalarope </w:t>
            </w:r>
          </w:p>
        </w:tc>
        <w:tc>
          <w:tcPr>
            <w:tcW w:w="1276" w:type="dxa"/>
          </w:tcPr>
          <w:p w:rsidR="00ED502B" w:rsidRPr="00940A3B" w:rsidRDefault="00ED502B" w:rsidP="00C254AB">
            <w:pPr>
              <w:spacing w:before="120" w:after="120"/>
              <w:contextualSpacing/>
              <w:rPr>
                <w:rFonts w:ascii="Times New Roman" w:hAnsi="Times New Roman" w:cs="Times New Roman"/>
              </w:rPr>
            </w:pPr>
            <w:r w:rsidRPr="00940A3B">
              <w:rPr>
                <w:rFonts w:ascii="Times New Roman" w:hAnsi="Times New Roman" w:cs="Times New Roman"/>
              </w:rPr>
              <w:t xml:space="preserve">LC- </w:t>
            </w:r>
            <w:r w:rsidRPr="00940A3B">
              <w:rPr>
                <w:rFonts w:ascii="Times New Roman" w:hAnsi="Times New Roman" w:cs="Times New Roman"/>
                <w:sz w:val="20"/>
                <w:szCs w:val="20"/>
              </w:rPr>
              <w:t>↓</w:t>
            </w:r>
          </w:p>
        </w:tc>
        <w:tc>
          <w:tcPr>
            <w:tcW w:w="992" w:type="dxa"/>
          </w:tcPr>
          <w:p w:rsidR="00ED502B" w:rsidRPr="005E6EC5" w:rsidRDefault="00ED502B" w:rsidP="00C254AB">
            <w:pPr>
              <w:rPr>
                <w:rFonts w:ascii="Times New Roman" w:hAnsi="Times New Roman" w:cs="Times New Roman"/>
              </w:rPr>
            </w:pPr>
            <w:r w:rsidRPr="005E6EC5">
              <w:rPr>
                <w:rFonts w:ascii="Times New Roman" w:hAnsi="Times New Roman" w:cs="Times New Roman"/>
              </w:rPr>
              <w:t>LC</w:t>
            </w:r>
          </w:p>
        </w:tc>
        <w:tc>
          <w:tcPr>
            <w:tcW w:w="1134" w:type="dxa"/>
            <w:gridSpan w:val="2"/>
            <w:shd w:val="clear" w:color="auto" w:fill="92D050"/>
          </w:tcPr>
          <w:p w:rsidR="00ED502B" w:rsidRPr="00940A3B" w:rsidRDefault="00ED502B" w:rsidP="00C254AB">
            <w:pPr>
              <w:spacing w:before="120" w:after="120"/>
              <w:contextualSpacing/>
              <w:rPr>
                <w:rFonts w:ascii="Times New Roman" w:hAnsi="Times New Roman" w:cs="Times New Roman"/>
              </w:rPr>
            </w:pPr>
            <w:r>
              <w:rPr>
                <w:rFonts w:ascii="Times New Roman" w:hAnsi="Times New Roman" w:cs="Times New Roman"/>
              </w:rPr>
              <w:t>y</w:t>
            </w:r>
          </w:p>
        </w:tc>
        <w:tc>
          <w:tcPr>
            <w:tcW w:w="993" w:type="dxa"/>
            <w:gridSpan w:val="2"/>
            <w:tcBorders>
              <w:bottom w:val="single" w:sz="4" w:space="0" w:color="auto"/>
            </w:tcBorders>
            <w:shd w:val="clear" w:color="auto" w:fill="E5B8B7" w:themeFill="accent2" w:themeFillTint="66"/>
          </w:tcPr>
          <w:p w:rsidR="00ED502B" w:rsidRPr="00940A3B" w:rsidRDefault="00ED502B" w:rsidP="00C254AB">
            <w:pPr>
              <w:spacing w:before="120" w:after="120"/>
              <w:contextualSpacing/>
              <w:rPr>
                <w:rFonts w:ascii="Times New Roman" w:hAnsi="Times New Roman" w:cs="Times New Roman"/>
              </w:rPr>
            </w:pPr>
            <w:r w:rsidRPr="00940A3B">
              <w:rPr>
                <w:rFonts w:ascii="Times New Roman" w:hAnsi="Times New Roman" w:cs="Times New Roman"/>
              </w:rPr>
              <w:t>n</w:t>
            </w:r>
          </w:p>
        </w:tc>
        <w:tc>
          <w:tcPr>
            <w:tcW w:w="1134" w:type="dxa"/>
            <w:gridSpan w:val="2"/>
            <w:shd w:val="clear" w:color="auto" w:fill="92D050"/>
          </w:tcPr>
          <w:p w:rsidR="00ED502B" w:rsidRPr="00940A3B" w:rsidRDefault="00ED502B" w:rsidP="00C254AB">
            <w:pPr>
              <w:spacing w:before="120" w:after="120"/>
              <w:contextualSpacing/>
              <w:rPr>
                <w:rFonts w:ascii="Times New Roman" w:hAnsi="Times New Roman" w:cs="Times New Roman"/>
              </w:rPr>
            </w:pPr>
            <w:r>
              <w:rPr>
                <w:rFonts w:ascii="Times New Roman" w:hAnsi="Times New Roman" w:cs="Times New Roman"/>
              </w:rPr>
              <w:t>y</w:t>
            </w:r>
          </w:p>
        </w:tc>
        <w:tc>
          <w:tcPr>
            <w:tcW w:w="850" w:type="dxa"/>
            <w:tcBorders>
              <w:bottom w:val="single" w:sz="4" w:space="0" w:color="auto"/>
            </w:tcBorders>
            <w:shd w:val="clear" w:color="auto" w:fill="E5B8B7" w:themeFill="accent2" w:themeFillTint="66"/>
          </w:tcPr>
          <w:p w:rsidR="00ED502B" w:rsidRPr="00940A3B" w:rsidRDefault="00ED502B" w:rsidP="00C254AB">
            <w:pPr>
              <w:spacing w:before="120" w:after="120"/>
              <w:contextualSpacing/>
              <w:rPr>
                <w:rFonts w:ascii="Times New Roman" w:hAnsi="Times New Roman" w:cs="Times New Roman"/>
              </w:rPr>
            </w:pPr>
            <w:r w:rsidRPr="00940A3B">
              <w:rPr>
                <w:rFonts w:ascii="Times New Roman" w:hAnsi="Times New Roman" w:cs="Times New Roman"/>
              </w:rPr>
              <w:t>n</w:t>
            </w:r>
          </w:p>
        </w:tc>
      </w:tr>
      <w:tr w:rsidR="00ED502B" w:rsidRPr="00940A3B" w:rsidTr="00F22BF8">
        <w:tc>
          <w:tcPr>
            <w:tcW w:w="1384" w:type="dxa"/>
            <w:vMerge w:val="restart"/>
          </w:tcPr>
          <w:p w:rsidR="00ED502B" w:rsidRPr="00940A3B" w:rsidRDefault="00ED502B" w:rsidP="00CC4BD9">
            <w:pPr>
              <w:spacing w:before="120" w:after="120"/>
              <w:contextualSpacing/>
              <w:rPr>
                <w:rFonts w:ascii="Times New Roman" w:hAnsi="Times New Roman" w:cs="Times New Roman"/>
                <w:sz w:val="20"/>
                <w:szCs w:val="20"/>
              </w:rPr>
            </w:pPr>
          </w:p>
          <w:p w:rsidR="00ED502B" w:rsidRPr="00940A3B" w:rsidRDefault="00ED502B" w:rsidP="00CC4BD9">
            <w:pPr>
              <w:spacing w:before="120" w:after="120"/>
              <w:contextualSpacing/>
              <w:rPr>
                <w:rFonts w:ascii="Times New Roman" w:hAnsi="Times New Roman" w:cs="Times New Roman"/>
                <w:sz w:val="20"/>
                <w:szCs w:val="20"/>
              </w:rPr>
            </w:pPr>
            <w:r w:rsidRPr="00940A3B">
              <w:rPr>
                <w:rFonts w:ascii="Times New Roman" w:hAnsi="Times New Roman" w:cs="Times New Roman"/>
                <w:sz w:val="20"/>
                <w:szCs w:val="20"/>
              </w:rPr>
              <w:t>Stercorariidae</w:t>
            </w:r>
          </w:p>
          <w:p w:rsidR="00ED502B" w:rsidRPr="00940A3B" w:rsidRDefault="00ED502B" w:rsidP="00CC4BD9">
            <w:pPr>
              <w:spacing w:before="120" w:after="120"/>
              <w:contextualSpacing/>
              <w:rPr>
                <w:rFonts w:ascii="Times New Roman" w:hAnsi="Times New Roman" w:cs="Times New Roman"/>
                <w:sz w:val="20"/>
                <w:szCs w:val="20"/>
              </w:rPr>
            </w:pPr>
          </w:p>
        </w:tc>
        <w:tc>
          <w:tcPr>
            <w:tcW w:w="1559" w:type="dxa"/>
          </w:tcPr>
          <w:p w:rsidR="00ED502B" w:rsidRPr="00940A3B" w:rsidRDefault="00ED502B" w:rsidP="00C254AB">
            <w:pPr>
              <w:spacing w:before="120" w:after="120"/>
              <w:contextualSpacing/>
              <w:rPr>
                <w:rFonts w:ascii="Times New Roman" w:hAnsi="Times New Roman" w:cs="Times New Roman"/>
                <w:sz w:val="20"/>
                <w:szCs w:val="20"/>
              </w:rPr>
            </w:pPr>
            <w:r w:rsidRPr="00940A3B">
              <w:rPr>
                <w:rFonts w:ascii="Times New Roman" w:hAnsi="Times New Roman" w:cs="Times New Roman"/>
                <w:sz w:val="20"/>
                <w:szCs w:val="20"/>
              </w:rPr>
              <w:t xml:space="preserve">Great Skua </w:t>
            </w:r>
          </w:p>
        </w:tc>
        <w:tc>
          <w:tcPr>
            <w:tcW w:w="1276" w:type="dxa"/>
          </w:tcPr>
          <w:p w:rsidR="00ED502B" w:rsidRPr="00940A3B" w:rsidRDefault="00ED502B" w:rsidP="00C254AB">
            <w:pPr>
              <w:spacing w:before="120" w:after="120"/>
              <w:contextualSpacing/>
              <w:rPr>
                <w:rFonts w:ascii="Times New Roman" w:hAnsi="Times New Roman" w:cs="Times New Roman"/>
              </w:rPr>
            </w:pPr>
            <w:r w:rsidRPr="00940A3B">
              <w:rPr>
                <w:rFonts w:ascii="Times New Roman" w:hAnsi="Times New Roman" w:cs="Times New Roman"/>
              </w:rPr>
              <w:t>LC- Stable</w:t>
            </w:r>
          </w:p>
        </w:tc>
        <w:tc>
          <w:tcPr>
            <w:tcW w:w="992" w:type="dxa"/>
          </w:tcPr>
          <w:p w:rsidR="00ED502B" w:rsidRPr="005E6EC5" w:rsidRDefault="00ED502B" w:rsidP="00C254AB">
            <w:pPr>
              <w:rPr>
                <w:rFonts w:ascii="Times New Roman" w:hAnsi="Times New Roman" w:cs="Times New Roman"/>
              </w:rPr>
            </w:pPr>
            <w:r w:rsidRPr="005E6EC5">
              <w:rPr>
                <w:rFonts w:ascii="Times New Roman" w:hAnsi="Times New Roman" w:cs="Times New Roman"/>
              </w:rPr>
              <w:t>LC</w:t>
            </w:r>
          </w:p>
        </w:tc>
        <w:tc>
          <w:tcPr>
            <w:tcW w:w="1134" w:type="dxa"/>
            <w:gridSpan w:val="2"/>
            <w:tcBorders>
              <w:bottom w:val="single" w:sz="4" w:space="0" w:color="auto"/>
            </w:tcBorders>
            <w:shd w:val="clear" w:color="auto" w:fill="92D050"/>
          </w:tcPr>
          <w:p w:rsidR="00ED502B" w:rsidRPr="00940A3B" w:rsidRDefault="00ED502B" w:rsidP="00C254AB">
            <w:pPr>
              <w:spacing w:before="120" w:after="120"/>
              <w:contextualSpacing/>
              <w:rPr>
                <w:rFonts w:ascii="Times New Roman" w:hAnsi="Times New Roman" w:cs="Times New Roman"/>
              </w:rPr>
            </w:pPr>
            <w:r>
              <w:rPr>
                <w:rFonts w:ascii="Times New Roman" w:hAnsi="Times New Roman" w:cs="Times New Roman"/>
              </w:rPr>
              <w:t>y</w:t>
            </w:r>
          </w:p>
        </w:tc>
        <w:tc>
          <w:tcPr>
            <w:tcW w:w="993" w:type="dxa"/>
            <w:gridSpan w:val="2"/>
            <w:tcBorders>
              <w:bottom w:val="single" w:sz="4" w:space="0" w:color="auto"/>
            </w:tcBorders>
            <w:shd w:val="clear" w:color="auto" w:fill="E5B8B7" w:themeFill="accent2" w:themeFillTint="66"/>
          </w:tcPr>
          <w:p w:rsidR="00ED502B" w:rsidRPr="00940A3B" w:rsidRDefault="00ED502B" w:rsidP="00C254AB">
            <w:pPr>
              <w:spacing w:before="120" w:after="120"/>
              <w:contextualSpacing/>
              <w:rPr>
                <w:rFonts w:ascii="Times New Roman" w:hAnsi="Times New Roman" w:cs="Times New Roman"/>
              </w:rPr>
            </w:pPr>
            <w:r>
              <w:rPr>
                <w:rFonts w:ascii="Times New Roman" w:hAnsi="Times New Roman" w:cs="Times New Roman"/>
              </w:rPr>
              <w:t>y</w:t>
            </w:r>
          </w:p>
        </w:tc>
        <w:tc>
          <w:tcPr>
            <w:tcW w:w="1134" w:type="dxa"/>
            <w:gridSpan w:val="2"/>
            <w:shd w:val="clear" w:color="auto" w:fill="92D050"/>
          </w:tcPr>
          <w:p w:rsidR="00ED502B" w:rsidRPr="00940A3B" w:rsidRDefault="00ED502B" w:rsidP="00C254AB">
            <w:pPr>
              <w:spacing w:before="120" w:after="120"/>
              <w:contextualSpacing/>
              <w:rPr>
                <w:rFonts w:ascii="Times New Roman" w:hAnsi="Times New Roman" w:cs="Times New Roman"/>
              </w:rPr>
            </w:pPr>
            <w:r>
              <w:rPr>
                <w:rFonts w:ascii="Times New Roman" w:hAnsi="Times New Roman" w:cs="Times New Roman"/>
              </w:rPr>
              <w:t>y</w:t>
            </w:r>
          </w:p>
        </w:tc>
        <w:tc>
          <w:tcPr>
            <w:tcW w:w="850" w:type="dxa"/>
            <w:tcBorders>
              <w:bottom w:val="single" w:sz="4" w:space="0" w:color="auto"/>
            </w:tcBorders>
            <w:shd w:val="clear" w:color="auto" w:fill="E5B8B7" w:themeFill="accent2" w:themeFillTint="66"/>
          </w:tcPr>
          <w:p w:rsidR="00ED502B" w:rsidRPr="00940A3B" w:rsidRDefault="00ED502B" w:rsidP="00C254AB">
            <w:pPr>
              <w:spacing w:before="120" w:after="120"/>
              <w:contextualSpacing/>
              <w:rPr>
                <w:rFonts w:ascii="Times New Roman" w:hAnsi="Times New Roman" w:cs="Times New Roman"/>
              </w:rPr>
            </w:pPr>
            <w:r>
              <w:rPr>
                <w:rFonts w:ascii="Times New Roman" w:hAnsi="Times New Roman" w:cs="Times New Roman"/>
              </w:rPr>
              <w:t>y</w:t>
            </w:r>
          </w:p>
        </w:tc>
      </w:tr>
      <w:tr w:rsidR="00ED502B" w:rsidRPr="00940A3B" w:rsidTr="00F22BF8">
        <w:tc>
          <w:tcPr>
            <w:tcW w:w="1384" w:type="dxa"/>
            <w:vMerge/>
          </w:tcPr>
          <w:p w:rsidR="00ED502B" w:rsidRPr="00940A3B" w:rsidRDefault="00ED502B" w:rsidP="00CC4BD9">
            <w:pPr>
              <w:spacing w:before="120" w:after="120"/>
              <w:contextualSpacing/>
              <w:rPr>
                <w:rFonts w:ascii="Times New Roman" w:hAnsi="Times New Roman" w:cs="Times New Roman"/>
                <w:sz w:val="20"/>
                <w:szCs w:val="20"/>
              </w:rPr>
            </w:pPr>
          </w:p>
        </w:tc>
        <w:tc>
          <w:tcPr>
            <w:tcW w:w="1559" w:type="dxa"/>
          </w:tcPr>
          <w:p w:rsidR="00ED502B" w:rsidRPr="00940A3B" w:rsidRDefault="00ED502B" w:rsidP="00C254AB">
            <w:pPr>
              <w:spacing w:before="120" w:after="120"/>
              <w:contextualSpacing/>
              <w:rPr>
                <w:rFonts w:ascii="Times New Roman" w:hAnsi="Times New Roman" w:cs="Times New Roman"/>
                <w:sz w:val="20"/>
                <w:szCs w:val="20"/>
              </w:rPr>
            </w:pPr>
            <w:r w:rsidRPr="00940A3B">
              <w:rPr>
                <w:rFonts w:ascii="Times New Roman" w:hAnsi="Times New Roman" w:cs="Times New Roman"/>
                <w:sz w:val="20"/>
                <w:szCs w:val="20"/>
              </w:rPr>
              <w:t xml:space="preserve">Long-tailed Jaeger </w:t>
            </w:r>
          </w:p>
        </w:tc>
        <w:tc>
          <w:tcPr>
            <w:tcW w:w="1276" w:type="dxa"/>
          </w:tcPr>
          <w:p w:rsidR="00ED502B" w:rsidRPr="00940A3B" w:rsidRDefault="00ED502B" w:rsidP="00C254AB">
            <w:pPr>
              <w:spacing w:before="120" w:after="120"/>
              <w:contextualSpacing/>
              <w:rPr>
                <w:rFonts w:ascii="Times New Roman" w:hAnsi="Times New Roman" w:cs="Times New Roman"/>
              </w:rPr>
            </w:pPr>
            <w:r w:rsidRPr="00940A3B">
              <w:rPr>
                <w:rFonts w:ascii="Times New Roman" w:hAnsi="Times New Roman" w:cs="Times New Roman"/>
              </w:rPr>
              <w:t>LC-Stable</w:t>
            </w:r>
          </w:p>
        </w:tc>
        <w:tc>
          <w:tcPr>
            <w:tcW w:w="992" w:type="dxa"/>
          </w:tcPr>
          <w:p w:rsidR="00ED502B" w:rsidRPr="005E6EC5" w:rsidRDefault="00ED502B" w:rsidP="00C254AB">
            <w:pPr>
              <w:rPr>
                <w:rFonts w:ascii="Times New Roman" w:hAnsi="Times New Roman" w:cs="Times New Roman"/>
              </w:rPr>
            </w:pPr>
            <w:r w:rsidRPr="005E6EC5">
              <w:rPr>
                <w:rFonts w:ascii="Times New Roman" w:hAnsi="Times New Roman" w:cs="Times New Roman"/>
              </w:rPr>
              <w:t>LC</w:t>
            </w:r>
          </w:p>
        </w:tc>
        <w:tc>
          <w:tcPr>
            <w:tcW w:w="1134" w:type="dxa"/>
            <w:gridSpan w:val="2"/>
            <w:tcBorders>
              <w:bottom w:val="single" w:sz="4" w:space="0" w:color="auto"/>
            </w:tcBorders>
            <w:shd w:val="clear" w:color="auto" w:fill="E5B8B7" w:themeFill="accent2" w:themeFillTint="66"/>
          </w:tcPr>
          <w:p w:rsidR="00ED502B" w:rsidRPr="00940A3B" w:rsidRDefault="00ED502B" w:rsidP="00C254AB">
            <w:pPr>
              <w:spacing w:before="120" w:after="120"/>
              <w:contextualSpacing/>
              <w:rPr>
                <w:rFonts w:ascii="Times New Roman" w:hAnsi="Times New Roman" w:cs="Times New Roman"/>
              </w:rPr>
            </w:pPr>
            <w:r>
              <w:rPr>
                <w:rFonts w:ascii="Times New Roman" w:hAnsi="Times New Roman" w:cs="Times New Roman"/>
              </w:rPr>
              <w:t>y</w:t>
            </w:r>
          </w:p>
        </w:tc>
        <w:tc>
          <w:tcPr>
            <w:tcW w:w="993" w:type="dxa"/>
            <w:gridSpan w:val="2"/>
            <w:tcBorders>
              <w:bottom w:val="single" w:sz="4" w:space="0" w:color="auto"/>
            </w:tcBorders>
            <w:shd w:val="clear" w:color="auto" w:fill="E5B8B7" w:themeFill="accent2" w:themeFillTint="66"/>
          </w:tcPr>
          <w:p w:rsidR="00ED502B" w:rsidRPr="00940A3B" w:rsidRDefault="00ED502B" w:rsidP="00C254AB">
            <w:pPr>
              <w:spacing w:before="120" w:after="120"/>
              <w:contextualSpacing/>
              <w:rPr>
                <w:rFonts w:ascii="Times New Roman" w:hAnsi="Times New Roman" w:cs="Times New Roman"/>
              </w:rPr>
            </w:pPr>
            <w:r w:rsidRPr="00940A3B">
              <w:rPr>
                <w:rFonts w:ascii="Times New Roman" w:hAnsi="Times New Roman" w:cs="Times New Roman"/>
              </w:rPr>
              <w:t>n</w:t>
            </w:r>
          </w:p>
        </w:tc>
        <w:tc>
          <w:tcPr>
            <w:tcW w:w="1134" w:type="dxa"/>
            <w:gridSpan w:val="2"/>
            <w:tcBorders>
              <w:bottom w:val="single" w:sz="4" w:space="0" w:color="auto"/>
            </w:tcBorders>
            <w:shd w:val="clear" w:color="auto" w:fill="92D050"/>
          </w:tcPr>
          <w:p w:rsidR="00ED502B" w:rsidRPr="00940A3B" w:rsidRDefault="00ED502B" w:rsidP="00C254AB">
            <w:pPr>
              <w:spacing w:before="120" w:after="120"/>
              <w:contextualSpacing/>
              <w:rPr>
                <w:rFonts w:ascii="Times New Roman" w:hAnsi="Times New Roman" w:cs="Times New Roman"/>
              </w:rPr>
            </w:pPr>
            <w:r>
              <w:rPr>
                <w:rFonts w:ascii="Times New Roman" w:hAnsi="Times New Roman" w:cs="Times New Roman"/>
              </w:rPr>
              <w:t>y</w:t>
            </w:r>
          </w:p>
        </w:tc>
        <w:tc>
          <w:tcPr>
            <w:tcW w:w="850" w:type="dxa"/>
            <w:tcBorders>
              <w:bottom w:val="single" w:sz="4" w:space="0" w:color="auto"/>
            </w:tcBorders>
            <w:shd w:val="clear" w:color="auto" w:fill="E5B8B7" w:themeFill="accent2" w:themeFillTint="66"/>
          </w:tcPr>
          <w:p w:rsidR="00ED502B" w:rsidRPr="00940A3B" w:rsidRDefault="00ED502B" w:rsidP="00C254AB">
            <w:pPr>
              <w:spacing w:before="120" w:after="120"/>
              <w:contextualSpacing/>
              <w:rPr>
                <w:rFonts w:ascii="Times New Roman" w:hAnsi="Times New Roman" w:cs="Times New Roman"/>
              </w:rPr>
            </w:pPr>
            <w:r w:rsidRPr="00940A3B">
              <w:rPr>
                <w:rFonts w:ascii="Times New Roman" w:hAnsi="Times New Roman" w:cs="Times New Roman"/>
              </w:rPr>
              <w:t>n</w:t>
            </w:r>
          </w:p>
        </w:tc>
      </w:tr>
      <w:tr w:rsidR="00ED502B" w:rsidRPr="00940A3B" w:rsidTr="00F22BF8">
        <w:trPr>
          <w:trHeight w:val="401"/>
        </w:trPr>
        <w:tc>
          <w:tcPr>
            <w:tcW w:w="1384" w:type="dxa"/>
          </w:tcPr>
          <w:p w:rsidR="00ED502B" w:rsidRPr="00940A3B" w:rsidRDefault="00ED502B" w:rsidP="00CC4BD9">
            <w:pPr>
              <w:spacing w:before="120" w:after="120"/>
              <w:contextualSpacing/>
              <w:rPr>
                <w:rFonts w:ascii="Times New Roman" w:hAnsi="Times New Roman" w:cs="Times New Roman"/>
                <w:sz w:val="20"/>
                <w:szCs w:val="20"/>
              </w:rPr>
            </w:pPr>
            <w:r w:rsidRPr="00940A3B">
              <w:rPr>
                <w:rFonts w:ascii="Times New Roman" w:hAnsi="Times New Roman" w:cs="Times New Roman"/>
                <w:sz w:val="20"/>
                <w:szCs w:val="20"/>
              </w:rPr>
              <w:t>Sulidae</w:t>
            </w:r>
          </w:p>
        </w:tc>
        <w:tc>
          <w:tcPr>
            <w:tcW w:w="1559" w:type="dxa"/>
          </w:tcPr>
          <w:p w:rsidR="00ED502B" w:rsidRPr="00940A3B" w:rsidRDefault="00ED502B" w:rsidP="00C254AB">
            <w:pPr>
              <w:spacing w:before="120" w:after="120"/>
              <w:contextualSpacing/>
              <w:rPr>
                <w:rFonts w:ascii="Times New Roman" w:hAnsi="Times New Roman" w:cs="Times New Roman"/>
                <w:sz w:val="20"/>
                <w:szCs w:val="20"/>
              </w:rPr>
            </w:pPr>
            <w:r w:rsidRPr="00940A3B">
              <w:rPr>
                <w:rFonts w:ascii="Times New Roman" w:hAnsi="Times New Roman" w:cs="Times New Roman"/>
                <w:sz w:val="20"/>
                <w:szCs w:val="20"/>
              </w:rPr>
              <w:t xml:space="preserve">Northern Gannet </w:t>
            </w:r>
          </w:p>
        </w:tc>
        <w:tc>
          <w:tcPr>
            <w:tcW w:w="1276" w:type="dxa"/>
          </w:tcPr>
          <w:p w:rsidR="00ED502B" w:rsidRPr="00940A3B" w:rsidRDefault="00ED502B" w:rsidP="00C254AB">
            <w:pPr>
              <w:spacing w:before="120" w:after="120"/>
              <w:contextualSpacing/>
              <w:rPr>
                <w:rFonts w:ascii="Times New Roman" w:hAnsi="Times New Roman" w:cs="Times New Roman"/>
              </w:rPr>
            </w:pPr>
            <w:r w:rsidRPr="00940A3B">
              <w:rPr>
                <w:rFonts w:ascii="Times New Roman" w:hAnsi="Times New Roman" w:cs="Times New Roman"/>
              </w:rPr>
              <w:t>LC-</w:t>
            </w:r>
            <w:r w:rsidRPr="00940A3B">
              <w:rPr>
                <w:rFonts w:ascii="Times New Roman" w:hAnsi="Times New Roman" w:cs="Times New Roman"/>
                <w:sz w:val="20"/>
                <w:szCs w:val="20"/>
              </w:rPr>
              <w:t>↑</w:t>
            </w:r>
          </w:p>
        </w:tc>
        <w:tc>
          <w:tcPr>
            <w:tcW w:w="992" w:type="dxa"/>
          </w:tcPr>
          <w:p w:rsidR="00ED502B" w:rsidRPr="005E6EC5" w:rsidRDefault="00ED502B" w:rsidP="00C254AB">
            <w:pPr>
              <w:rPr>
                <w:rFonts w:ascii="Times New Roman" w:hAnsi="Times New Roman" w:cs="Times New Roman"/>
              </w:rPr>
            </w:pPr>
            <w:r w:rsidRPr="005E6EC5">
              <w:rPr>
                <w:rFonts w:ascii="Times New Roman" w:hAnsi="Times New Roman" w:cs="Times New Roman"/>
              </w:rPr>
              <w:t>LC</w:t>
            </w:r>
          </w:p>
        </w:tc>
        <w:tc>
          <w:tcPr>
            <w:tcW w:w="1134" w:type="dxa"/>
            <w:gridSpan w:val="2"/>
            <w:shd w:val="clear" w:color="auto" w:fill="E5B8B7" w:themeFill="accent2" w:themeFillTint="66"/>
          </w:tcPr>
          <w:p w:rsidR="00ED502B" w:rsidRPr="00940A3B" w:rsidRDefault="00ED502B" w:rsidP="00C254AB">
            <w:pPr>
              <w:spacing w:before="120" w:after="120"/>
              <w:contextualSpacing/>
              <w:rPr>
                <w:rFonts w:ascii="Times New Roman" w:hAnsi="Times New Roman" w:cs="Times New Roman"/>
              </w:rPr>
            </w:pPr>
            <w:r w:rsidRPr="00940A3B">
              <w:rPr>
                <w:rFonts w:ascii="Times New Roman" w:hAnsi="Times New Roman" w:cs="Times New Roman"/>
              </w:rPr>
              <w:t>n</w:t>
            </w:r>
          </w:p>
        </w:tc>
        <w:tc>
          <w:tcPr>
            <w:tcW w:w="993" w:type="dxa"/>
            <w:gridSpan w:val="2"/>
            <w:shd w:val="clear" w:color="auto" w:fill="92D050"/>
          </w:tcPr>
          <w:p w:rsidR="00ED502B" w:rsidRPr="00940A3B" w:rsidRDefault="00ED502B" w:rsidP="00C254AB">
            <w:pPr>
              <w:spacing w:before="120" w:after="120"/>
              <w:contextualSpacing/>
              <w:rPr>
                <w:rFonts w:ascii="Times New Roman" w:hAnsi="Times New Roman" w:cs="Times New Roman"/>
              </w:rPr>
            </w:pPr>
            <w:r>
              <w:rPr>
                <w:rFonts w:ascii="Times New Roman" w:hAnsi="Times New Roman" w:cs="Times New Roman"/>
              </w:rPr>
              <w:t>y</w:t>
            </w:r>
          </w:p>
        </w:tc>
        <w:tc>
          <w:tcPr>
            <w:tcW w:w="1134" w:type="dxa"/>
            <w:gridSpan w:val="2"/>
            <w:shd w:val="clear" w:color="auto" w:fill="92D050"/>
          </w:tcPr>
          <w:p w:rsidR="00ED502B" w:rsidRPr="00940A3B" w:rsidRDefault="00ED502B" w:rsidP="00C254AB">
            <w:pPr>
              <w:spacing w:before="120" w:after="120"/>
              <w:contextualSpacing/>
              <w:rPr>
                <w:rFonts w:ascii="Times New Roman" w:hAnsi="Times New Roman" w:cs="Times New Roman"/>
              </w:rPr>
            </w:pPr>
            <w:r>
              <w:rPr>
                <w:rFonts w:ascii="Times New Roman" w:hAnsi="Times New Roman" w:cs="Times New Roman"/>
              </w:rPr>
              <w:t>y</w:t>
            </w:r>
            <w:r w:rsidRPr="00940A3B">
              <w:rPr>
                <w:rFonts w:ascii="Times New Roman" w:hAnsi="Times New Roman" w:cs="Times New Roman"/>
              </w:rPr>
              <w:t xml:space="preserve"> </w:t>
            </w:r>
            <w:r w:rsidRPr="00940A3B">
              <w:rPr>
                <w:rFonts w:ascii="Times New Roman" w:hAnsi="Times New Roman" w:cs="Times New Roman"/>
                <w:sz w:val="18"/>
                <w:szCs w:val="18"/>
              </w:rPr>
              <w:t>*Iceland</w:t>
            </w:r>
          </w:p>
        </w:tc>
        <w:tc>
          <w:tcPr>
            <w:tcW w:w="850" w:type="dxa"/>
            <w:shd w:val="clear" w:color="auto" w:fill="92D050"/>
          </w:tcPr>
          <w:p w:rsidR="00ED502B" w:rsidRPr="00940A3B" w:rsidRDefault="00ED502B" w:rsidP="00C254AB">
            <w:pPr>
              <w:spacing w:before="120" w:after="120"/>
              <w:contextualSpacing/>
              <w:rPr>
                <w:rFonts w:ascii="Times New Roman" w:hAnsi="Times New Roman" w:cs="Times New Roman"/>
              </w:rPr>
            </w:pPr>
            <w:r>
              <w:rPr>
                <w:rFonts w:ascii="Times New Roman" w:hAnsi="Times New Roman" w:cs="Times New Roman"/>
              </w:rPr>
              <w:t>y</w:t>
            </w:r>
          </w:p>
        </w:tc>
      </w:tr>
    </w:tbl>
    <w:p w:rsidR="00DC2010" w:rsidRPr="00940A3B" w:rsidRDefault="00DC2010" w:rsidP="00CC4BD9">
      <w:pPr>
        <w:spacing w:before="120" w:after="120" w:line="240" w:lineRule="auto"/>
        <w:contextualSpacing/>
        <w:jc w:val="both"/>
        <w:rPr>
          <w:rFonts w:ascii="Times New Roman" w:hAnsi="Times New Roman" w:cs="Times New Roman"/>
        </w:rPr>
      </w:pPr>
    </w:p>
    <w:p w:rsidR="00DC2010" w:rsidRPr="00940A3B" w:rsidRDefault="00DC2010" w:rsidP="00CC4BD9">
      <w:pPr>
        <w:spacing w:before="120" w:after="120" w:line="240" w:lineRule="auto"/>
        <w:contextualSpacing/>
        <w:jc w:val="both"/>
        <w:rPr>
          <w:rFonts w:ascii="Times New Roman" w:hAnsi="Times New Roman" w:cs="Times New Roman"/>
        </w:rPr>
      </w:pPr>
      <w:r w:rsidRPr="00940A3B">
        <w:rPr>
          <w:rFonts w:ascii="Times New Roman" w:hAnsi="Times New Roman" w:cs="Times New Roman"/>
        </w:rPr>
        <w:t xml:space="preserve"> </w:t>
      </w:r>
    </w:p>
    <w:p w:rsidR="003F7C3A" w:rsidRPr="00AA207A" w:rsidRDefault="006A2DA2" w:rsidP="00CC4BD9">
      <w:pPr>
        <w:spacing w:before="120" w:after="120" w:line="240" w:lineRule="auto"/>
        <w:contextualSpacing/>
        <w:jc w:val="both"/>
        <w:rPr>
          <w:rFonts w:ascii="Times New Roman" w:hAnsi="Times New Roman" w:cs="Times New Roman"/>
          <w:i/>
          <w:sz w:val="28"/>
          <w:szCs w:val="28"/>
        </w:rPr>
      </w:pPr>
      <w:r w:rsidRPr="00AA207A">
        <w:rPr>
          <w:rFonts w:ascii="Times New Roman" w:hAnsi="Times New Roman" w:cs="Times New Roman"/>
          <w:i/>
          <w:sz w:val="28"/>
          <w:szCs w:val="28"/>
        </w:rPr>
        <w:t xml:space="preserve">Key </w:t>
      </w:r>
      <w:r w:rsidR="002060D2" w:rsidRPr="00AA207A">
        <w:rPr>
          <w:rFonts w:ascii="Times New Roman" w:hAnsi="Times New Roman" w:cs="Times New Roman"/>
          <w:i/>
          <w:sz w:val="28"/>
          <w:szCs w:val="28"/>
        </w:rPr>
        <w:t>Threats</w:t>
      </w:r>
      <w:r w:rsidRPr="00AA207A">
        <w:rPr>
          <w:rFonts w:ascii="Times New Roman" w:hAnsi="Times New Roman" w:cs="Times New Roman"/>
          <w:i/>
          <w:sz w:val="28"/>
          <w:szCs w:val="28"/>
        </w:rPr>
        <w:t xml:space="preserve"> in Arctic and sub-Arctic</w:t>
      </w:r>
      <w:r w:rsidR="009256CB">
        <w:rPr>
          <w:rFonts w:ascii="Times New Roman" w:hAnsi="Times New Roman" w:cs="Times New Roman"/>
          <w:i/>
          <w:sz w:val="28"/>
          <w:szCs w:val="28"/>
        </w:rPr>
        <w:t xml:space="preserve"> &amp; main international conservation actions</w:t>
      </w:r>
      <w:r w:rsidR="002060D2" w:rsidRPr="00AA207A">
        <w:rPr>
          <w:rFonts w:ascii="Times New Roman" w:hAnsi="Times New Roman" w:cs="Times New Roman"/>
          <w:i/>
          <w:sz w:val="28"/>
          <w:szCs w:val="28"/>
        </w:rPr>
        <w:t>:</w:t>
      </w:r>
    </w:p>
    <w:p w:rsidR="007A2EC3" w:rsidRPr="00940A3B" w:rsidRDefault="002060D2" w:rsidP="00512B65">
      <w:pPr>
        <w:pStyle w:val="ListParagraph"/>
        <w:numPr>
          <w:ilvl w:val="0"/>
          <w:numId w:val="11"/>
        </w:numPr>
        <w:spacing w:before="120" w:after="120" w:line="240" w:lineRule="auto"/>
        <w:jc w:val="both"/>
        <w:rPr>
          <w:rFonts w:ascii="Times New Roman" w:hAnsi="Times New Roman" w:cs="Times New Roman"/>
          <w:i/>
        </w:rPr>
      </w:pPr>
      <w:r w:rsidRPr="00940A3B">
        <w:rPr>
          <w:rFonts w:ascii="Times New Roman" w:hAnsi="Times New Roman" w:cs="Times New Roman"/>
          <w:i/>
        </w:rPr>
        <w:t>Climate change</w:t>
      </w:r>
    </w:p>
    <w:p w:rsidR="002060D2" w:rsidRPr="00940A3B" w:rsidRDefault="00293118" w:rsidP="00CC4BD9">
      <w:pPr>
        <w:spacing w:before="120" w:after="120" w:line="240" w:lineRule="auto"/>
        <w:contextualSpacing/>
        <w:jc w:val="both"/>
        <w:rPr>
          <w:rFonts w:ascii="Times New Roman" w:hAnsi="Times New Roman" w:cs="Times New Roman"/>
        </w:rPr>
      </w:pPr>
      <w:r w:rsidRPr="00940A3B">
        <w:rPr>
          <w:rFonts w:ascii="Times New Roman" w:hAnsi="Times New Roman" w:cs="Times New Roman"/>
        </w:rPr>
        <w:t>Climate change</w:t>
      </w:r>
      <w:r w:rsidR="002060D2" w:rsidRPr="00940A3B">
        <w:rPr>
          <w:rFonts w:ascii="Times New Roman" w:hAnsi="Times New Roman" w:cs="Times New Roman"/>
        </w:rPr>
        <w:t xml:space="preserve"> and its impact on marine ecosystems </w:t>
      </w:r>
      <w:r w:rsidR="0047211C" w:rsidRPr="00940A3B">
        <w:rPr>
          <w:rFonts w:ascii="Times New Roman" w:hAnsi="Times New Roman" w:cs="Times New Roman"/>
        </w:rPr>
        <w:t>is</w:t>
      </w:r>
      <w:r w:rsidR="002060D2" w:rsidRPr="00940A3B">
        <w:rPr>
          <w:rFonts w:ascii="Times New Roman" w:hAnsi="Times New Roman" w:cs="Times New Roman"/>
        </w:rPr>
        <w:t xml:space="preserve"> recognised as a p</w:t>
      </w:r>
      <w:r w:rsidR="00097289" w:rsidRPr="00940A3B">
        <w:rPr>
          <w:rFonts w:ascii="Times New Roman" w:hAnsi="Times New Roman" w:cs="Times New Roman"/>
        </w:rPr>
        <w:t>ervasive threat to most seabird species</w:t>
      </w:r>
      <w:r w:rsidR="0047211C" w:rsidRPr="00940A3B">
        <w:rPr>
          <w:rFonts w:ascii="Times New Roman" w:hAnsi="Times New Roman" w:cs="Times New Roman"/>
        </w:rPr>
        <w:t>, although it remains a challenge for scientists to demonstrate direct cause and effect between changes in climate and population declines</w:t>
      </w:r>
      <w:r w:rsidRPr="00940A3B">
        <w:rPr>
          <w:rFonts w:ascii="Times New Roman" w:hAnsi="Times New Roman" w:cs="Times New Roman"/>
        </w:rPr>
        <w:t>.</w:t>
      </w:r>
      <w:r w:rsidR="00DA56AB" w:rsidRPr="00940A3B">
        <w:rPr>
          <w:rFonts w:ascii="Times New Roman" w:hAnsi="Times New Roman" w:cs="Times New Roman"/>
        </w:rPr>
        <w:t xml:space="preserve"> The Arctic Ocean</w:t>
      </w:r>
      <w:r w:rsidR="00BC204B" w:rsidRPr="00940A3B">
        <w:rPr>
          <w:rFonts w:ascii="Times New Roman" w:hAnsi="Times New Roman" w:cs="Times New Roman"/>
        </w:rPr>
        <w:t xml:space="preserve"> sea</w:t>
      </w:r>
      <w:r w:rsidR="00DA56AB" w:rsidRPr="00940A3B">
        <w:rPr>
          <w:rFonts w:ascii="Times New Roman" w:hAnsi="Times New Roman" w:cs="Times New Roman"/>
        </w:rPr>
        <w:t xml:space="preserve"> ice cover has been reduced by between 3% and 9% per decade (Serreze </w:t>
      </w:r>
      <w:r w:rsidR="0085377B" w:rsidRPr="0085377B">
        <w:rPr>
          <w:rFonts w:ascii="Times New Roman" w:hAnsi="Times New Roman" w:cs="Times New Roman"/>
          <w:i/>
        </w:rPr>
        <w:t>et al</w:t>
      </w:r>
      <w:r w:rsidR="00DA56AB" w:rsidRPr="00940A3B">
        <w:rPr>
          <w:rFonts w:ascii="Times New Roman" w:hAnsi="Times New Roman" w:cs="Times New Roman"/>
        </w:rPr>
        <w:t>. 2007)</w:t>
      </w:r>
      <w:r w:rsidR="001662C1" w:rsidRPr="00940A3B">
        <w:rPr>
          <w:rFonts w:ascii="Times New Roman" w:hAnsi="Times New Roman" w:cs="Times New Roman"/>
        </w:rPr>
        <w:t xml:space="preserve"> </w:t>
      </w:r>
      <w:r w:rsidR="00BC204B" w:rsidRPr="00940A3B">
        <w:rPr>
          <w:rFonts w:ascii="Times New Roman" w:hAnsi="Times New Roman" w:cs="Times New Roman"/>
        </w:rPr>
        <w:t>with predictions that the Arctic will be ice free by 2040. W</w:t>
      </w:r>
      <w:r w:rsidR="001662C1" w:rsidRPr="00940A3B">
        <w:rPr>
          <w:rFonts w:ascii="Times New Roman" w:hAnsi="Times New Roman" w:cs="Times New Roman"/>
        </w:rPr>
        <w:t xml:space="preserve">armer temperatures have </w:t>
      </w:r>
      <w:r w:rsidR="00BC204B" w:rsidRPr="00940A3B">
        <w:rPr>
          <w:rFonts w:ascii="Times New Roman" w:hAnsi="Times New Roman" w:cs="Times New Roman"/>
        </w:rPr>
        <w:t xml:space="preserve">also </w:t>
      </w:r>
      <w:r w:rsidR="001662C1" w:rsidRPr="00940A3B">
        <w:rPr>
          <w:rFonts w:ascii="Times New Roman" w:hAnsi="Times New Roman" w:cs="Times New Roman"/>
        </w:rPr>
        <w:t>changed the</w:t>
      </w:r>
      <w:r w:rsidR="007025BE" w:rsidRPr="00940A3B">
        <w:rPr>
          <w:rFonts w:ascii="Times New Roman" w:hAnsi="Times New Roman" w:cs="Times New Roman"/>
        </w:rPr>
        <w:t xml:space="preserve"> timing of </w:t>
      </w:r>
      <w:r w:rsidR="00DA56AB" w:rsidRPr="00940A3B">
        <w:rPr>
          <w:rFonts w:ascii="Times New Roman" w:hAnsi="Times New Roman" w:cs="Times New Roman"/>
        </w:rPr>
        <w:t xml:space="preserve">snow </w:t>
      </w:r>
      <w:r w:rsidR="001662C1" w:rsidRPr="00940A3B">
        <w:rPr>
          <w:rFonts w:ascii="Times New Roman" w:hAnsi="Times New Roman" w:cs="Times New Roman"/>
        </w:rPr>
        <w:t xml:space="preserve">and ice </w:t>
      </w:r>
      <w:r w:rsidR="00DA56AB" w:rsidRPr="00940A3B">
        <w:rPr>
          <w:rFonts w:ascii="Times New Roman" w:hAnsi="Times New Roman" w:cs="Times New Roman"/>
        </w:rPr>
        <w:t>melt</w:t>
      </w:r>
      <w:r w:rsidR="001662C1" w:rsidRPr="00940A3B">
        <w:rPr>
          <w:rFonts w:ascii="Times New Roman" w:hAnsi="Times New Roman" w:cs="Times New Roman"/>
        </w:rPr>
        <w:t xml:space="preserve"> in the terrestrial environment</w:t>
      </w:r>
      <w:r w:rsidR="00DA56AB" w:rsidRPr="00940A3B">
        <w:rPr>
          <w:rFonts w:ascii="Times New Roman" w:hAnsi="Times New Roman" w:cs="Times New Roman"/>
        </w:rPr>
        <w:t>.</w:t>
      </w:r>
      <w:r w:rsidRPr="00940A3B">
        <w:rPr>
          <w:rFonts w:ascii="Times New Roman" w:hAnsi="Times New Roman" w:cs="Times New Roman"/>
        </w:rPr>
        <w:t xml:space="preserve"> Sea temperature rise and changes in oceanographic and biotic </w:t>
      </w:r>
      <w:r w:rsidR="002850E0" w:rsidRPr="00940A3B">
        <w:rPr>
          <w:rFonts w:ascii="Times New Roman" w:hAnsi="Times New Roman" w:cs="Times New Roman"/>
        </w:rPr>
        <w:t>conditions impact</w:t>
      </w:r>
      <w:r w:rsidR="0047211C" w:rsidRPr="00940A3B">
        <w:rPr>
          <w:rFonts w:ascii="Times New Roman" w:hAnsi="Times New Roman" w:cs="Times New Roman"/>
        </w:rPr>
        <w:t xml:space="preserve"> seabirds through</w:t>
      </w:r>
      <w:r w:rsidR="00B41CA5" w:rsidRPr="00940A3B">
        <w:rPr>
          <w:rFonts w:ascii="Times New Roman" w:hAnsi="Times New Roman" w:cs="Times New Roman"/>
        </w:rPr>
        <w:t xml:space="preserve"> breeding and foraging range shifts; changes to </w:t>
      </w:r>
      <w:r w:rsidR="00885707" w:rsidRPr="00940A3B">
        <w:rPr>
          <w:rFonts w:ascii="Times New Roman" w:hAnsi="Times New Roman" w:cs="Times New Roman"/>
        </w:rPr>
        <w:t xml:space="preserve">adult </w:t>
      </w:r>
      <w:r w:rsidR="00B41CA5" w:rsidRPr="00940A3B">
        <w:rPr>
          <w:rFonts w:ascii="Times New Roman" w:hAnsi="Times New Roman" w:cs="Times New Roman"/>
        </w:rPr>
        <w:t xml:space="preserve">survival, </w:t>
      </w:r>
      <w:r w:rsidR="00F01FEB" w:rsidRPr="00940A3B">
        <w:rPr>
          <w:rFonts w:ascii="Times New Roman" w:hAnsi="Times New Roman" w:cs="Times New Roman"/>
        </w:rPr>
        <w:t>timing</w:t>
      </w:r>
      <w:r w:rsidR="0047211C" w:rsidRPr="00940A3B">
        <w:rPr>
          <w:rFonts w:ascii="Times New Roman" w:hAnsi="Times New Roman" w:cs="Times New Roman"/>
        </w:rPr>
        <w:t xml:space="preserve"> of migration and </w:t>
      </w:r>
      <w:r w:rsidR="00B41CA5" w:rsidRPr="00940A3B">
        <w:rPr>
          <w:rFonts w:ascii="Times New Roman" w:hAnsi="Times New Roman" w:cs="Times New Roman"/>
        </w:rPr>
        <w:t>dispersal</w:t>
      </w:r>
      <w:r w:rsidR="0047211C" w:rsidRPr="00940A3B">
        <w:rPr>
          <w:rFonts w:ascii="Times New Roman" w:hAnsi="Times New Roman" w:cs="Times New Roman"/>
        </w:rPr>
        <w:t>,</w:t>
      </w:r>
      <w:r w:rsidR="00B41CA5" w:rsidRPr="00940A3B">
        <w:rPr>
          <w:rFonts w:ascii="Times New Roman" w:hAnsi="Times New Roman" w:cs="Times New Roman"/>
        </w:rPr>
        <w:t xml:space="preserve"> and breeding success (Oro 2014)</w:t>
      </w:r>
      <w:r w:rsidR="00885707" w:rsidRPr="00940A3B">
        <w:rPr>
          <w:rFonts w:ascii="Times New Roman" w:hAnsi="Times New Roman" w:cs="Times New Roman"/>
        </w:rPr>
        <w:t xml:space="preserve">. </w:t>
      </w:r>
      <w:r w:rsidR="00BC204B" w:rsidRPr="00940A3B">
        <w:rPr>
          <w:rFonts w:ascii="Times New Roman" w:hAnsi="Times New Roman" w:cs="Times New Roman"/>
        </w:rPr>
        <w:t>There have been shifts in primary production, changes in plankton</w:t>
      </w:r>
      <w:r w:rsidR="00117A1A">
        <w:rPr>
          <w:rFonts w:ascii="Times New Roman" w:hAnsi="Times New Roman" w:cs="Times New Roman"/>
        </w:rPr>
        <w:t xml:space="preserve">, fish and shellfish abundance </w:t>
      </w:r>
      <w:r w:rsidR="00BC204B" w:rsidRPr="00940A3B">
        <w:rPr>
          <w:rFonts w:ascii="Times New Roman" w:hAnsi="Times New Roman" w:cs="Times New Roman"/>
        </w:rPr>
        <w:t xml:space="preserve">(Larsen </w:t>
      </w:r>
      <w:r w:rsidR="0085377B" w:rsidRPr="0085377B">
        <w:rPr>
          <w:rFonts w:ascii="Times New Roman" w:hAnsi="Times New Roman" w:cs="Times New Roman"/>
          <w:i/>
        </w:rPr>
        <w:t>et al</w:t>
      </w:r>
      <w:r w:rsidR="00BC204B" w:rsidRPr="00940A3B">
        <w:rPr>
          <w:rFonts w:ascii="Times New Roman" w:hAnsi="Times New Roman" w:cs="Times New Roman"/>
        </w:rPr>
        <w:t>. 2014)</w:t>
      </w:r>
      <w:r w:rsidR="008B608F">
        <w:rPr>
          <w:rFonts w:ascii="Times New Roman" w:hAnsi="Times New Roman" w:cs="Times New Roman"/>
        </w:rPr>
        <w:t xml:space="preserve">. </w:t>
      </w:r>
      <w:r w:rsidR="00885707" w:rsidRPr="00940A3B">
        <w:rPr>
          <w:rFonts w:ascii="Times New Roman" w:hAnsi="Times New Roman" w:cs="Times New Roman"/>
        </w:rPr>
        <w:t>The response of seabirds to climate change varies according to the specific impact, species ecology, and geographic region- with variability also seen between populations of the same species (Oro 2014).</w:t>
      </w:r>
    </w:p>
    <w:p w:rsidR="002850E0" w:rsidRPr="00940A3B" w:rsidRDefault="002850E0" w:rsidP="00CC4BD9">
      <w:pPr>
        <w:spacing w:before="120" w:after="120" w:line="240" w:lineRule="auto"/>
        <w:contextualSpacing/>
        <w:jc w:val="both"/>
        <w:rPr>
          <w:rFonts w:ascii="Times New Roman" w:hAnsi="Times New Roman" w:cs="Times New Roman"/>
        </w:rPr>
      </w:pPr>
    </w:p>
    <w:p w:rsidR="003073BF" w:rsidRPr="00940A3B" w:rsidRDefault="003073BF" w:rsidP="00CC4BD9">
      <w:pPr>
        <w:spacing w:before="120" w:after="120" w:line="240" w:lineRule="auto"/>
        <w:contextualSpacing/>
        <w:jc w:val="both"/>
        <w:rPr>
          <w:rFonts w:ascii="Times New Roman" w:hAnsi="Times New Roman" w:cs="Times New Roman"/>
        </w:rPr>
      </w:pPr>
      <w:r w:rsidRPr="00940A3B">
        <w:rPr>
          <w:rFonts w:ascii="Times New Roman" w:hAnsi="Times New Roman" w:cs="Times New Roman"/>
        </w:rPr>
        <w:t xml:space="preserve">The </w:t>
      </w:r>
      <w:r w:rsidR="003727B8" w:rsidRPr="00940A3B">
        <w:rPr>
          <w:rFonts w:ascii="Times New Roman" w:hAnsi="Times New Roman" w:cs="Times New Roman"/>
        </w:rPr>
        <w:t>effects of climate change</w:t>
      </w:r>
      <w:r w:rsidR="00A65FF8" w:rsidRPr="00940A3B">
        <w:rPr>
          <w:rFonts w:ascii="Times New Roman" w:hAnsi="Times New Roman" w:cs="Times New Roman"/>
        </w:rPr>
        <w:t xml:space="preserve"> have been particularly pronounced </w:t>
      </w:r>
      <w:r w:rsidR="003727B8" w:rsidRPr="00940A3B">
        <w:rPr>
          <w:rFonts w:ascii="Times New Roman" w:hAnsi="Times New Roman" w:cs="Times New Roman"/>
        </w:rPr>
        <w:t xml:space="preserve"> in the </w:t>
      </w:r>
      <w:r w:rsidRPr="00940A3B">
        <w:rPr>
          <w:rFonts w:ascii="Times New Roman" w:hAnsi="Times New Roman" w:cs="Times New Roman"/>
        </w:rPr>
        <w:t xml:space="preserve">Atlantic sector </w:t>
      </w:r>
      <w:r w:rsidR="003727B8" w:rsidRPr="00940A3B">
        <w:rPr>
          <w:rFonts w:ascii="Times New Roman" w:hAnsi="Times New Roman" w:cs="Times New Roman"/>
        </w:rPr>
        <w:t xml:space="preserve">of the Arctic, </w:t>
      </w:r>
      <w:r w:rsidR="00D71638" w:rsidRPr="00940A3B">
        <w:rPr>
          <w:rFonts w:ascii="Times New Roman" w:hAnsi="Times New Roman" w:cs="Times New Roman"/>
        </w:rPr>
        <w:t>with increasing influx of warm, saline</w:t>
      </w:r>
      <w:r w:rsidR="003727B8" w:rsidRPr="00940A3B">
        <w:rPr>
          <w:rFonts w:ascii="Times New Roman" w:hAnsi="Times New Roman" w:cs="Times New Roman"/>
        </w:rPr>
        <w:t xml:space="preserve"> Atlantic water </w:t>
      </w:r>
      <w:r w:rsidR="00D71638" w:rsidRPr="00940A3B">
        <w:rPr>
          <w:rFonts w:ascii="Times New Roman" w:hAnsi="Times New Roman" w:cs="Times New Roman"/>
        </w:rPr>
        <w:t xml:space="preserve">from </w:t>
      </w:r>
      <w:r w:rsidR="00A65FF8" w:rsidRPr="00940A3B">
        <w:rPr>
          <w:rFonts w:ascii="Times New Roman" w:hAnsi="Times New Roman" w:cs="Times New Roman"/>
        </w:rPr>
        <w:t xml:space="preserve">the </w:t>
      </w:r>
      <w:r w:rsidR="00D71638" w:rsidRPr="00940A3B">
        <w:rPr>
          <w:rFonts w:ascii="Times New Roman" w:hAnsi="Times New Roman" w:cs="Times New Roman"/>
        </w:rPr>
        <w:t xml:space="preserve">West Spitsbergen Current into the Greenland Sea </w:t>
      </w:r>
      <w:r w:rsidR="0057400B" w:rsidRPr="00940A3B">
        <w:rPr>
          <w:rFonts w:ascii="Times New Roman" w:hAnsi="Times New Roman" w:cs="Times New Roman"/>
        </w:rPr>
        <w:t xml:space="preserve">as well as in the waters off Iceland, </w:t>
      </w:r>
      <w:r w:rsidR="003727B8" w:rsidRPr="00940A3B">
        <w:rPr>
          <w:rFonts w:ascii="Times New Roman" w:hAnsi="Times New Roman" w:cs="Times New Roman"/>
        </w:rPr>
        <w:t xml:space="preserve">leading to </w:t>
      </w:r>
      <w:r w:rsidR="00D71638" w:rsidRPr="00940A3B">
        <w:rPr>
          <w:rFonts w:ascii="Times New Roman" w:hAnsi="Times New Roman" w:cs="Times New Roman"/>
        </w:rPr>
        <w:t xml:space="preserve">changes in plankton communities and </w:t>
      </w:r>
      <w:r w:rsidR="003727B8" w:rsidRPr="00940A3B">
        <w:rPr>
          <w:rFonts w:ascii="Times New Roman" w:hAnsi="Times New Roman" w:cs="Times New Roman"/>
        </w:rPr>
        <w:t xml:space="preserve">decreases in sea ice (Karnovsky </w:t>
      </w:r>
      <w:r w:rsidR="0085377B" w:rsidRPr="0085377B">
        <w:rPr>
          <w:rFonts w:ascii="Times New Roman" w:hAnsi="Times New Roman" w:cs="Times New Roman"/>
          <w:i/>
          <w:iCs/>
        </w:rPr>
        <w:t>et al</w:t>
      </w:r>
      <w:r w:rsidR="003727B8" w:rsidRPr="00940A3B">
        <w:rPr>
          <w:rFonts w:ascii="Times New Roman" w:hAnsi="Times New Roman" w:cs="Times New Roman"/>
        </w:rPr>
        <w:t>. 2010</w:t>
      </w:r>
      <w:r w:rsidR="00D71638" w:rsidRPr="00940A3B">
        <w:rPr>
          <w:rFonts w:ascii="Times New Roman" w:hAnsi="Times New Roman" w:cs="Times New Roman"/>
        </w:rPr>
        <w:t>; Kuletz &amp; Karnovsky, 2012</w:t>
      </w:r>
      <w:r w:rsidR="003727B8" w:rsidRPr="00940A3B">
        <w:rPr>
          <w:rFonts w:ascii="Times New Roman" w:hAnsi="Times New Roman" w:cs="Times New Roman"/>
        </w:rPr>
        <w:t>)</w:t>
      </w:r>
      <w:r w:rsidR="00596493" w:rsidRPr="00940A3B">
        <w:rPr>
          <w:rFonts w:ascii="Times New Roman" w:hAnsi="Times New Roman" w:cs="Times New Roman"/>
        </w:rPr>
        <w:t xml:space="preserve"> </w:t>
      </w:r>
    </w:p>
    <w:p w:rsidR="002850E0" w:rsidRPr="00940A3B" w:rsidRDefault="002850E0" w:rsidP="00CC4BD9">
      <w:pPr>
        <w:spacing w:before="120" w:after="120" w:line="240" w:lineRule="auto"/>
        <w:contextualSpacing/>
        <w:jc w:val="both"/>
        <w:rPr>
          <w:rFonts w:ascii="Times New Roman" w:hAnsi="Times New Roman" w:cs="Times New Roman"/>
        </w:rPr>
      </w:pPr>
    </w:p>
    <w:p w:rsidR="00947258" w:rsidRPr="00940A3B" w:rsidRDefault="00677BC0" w:rsidP="00CC4BD9">
      <w:pPr>
        <w:spacing w:before="120" w:after="120" w:line="240" w:lineRule="auto"/>
        <w:contextualSpacing/>
        <w:jc w:val="both"/>
        <w:rPr>
          <w:rFonts w:ascii="Times New Roman" w:hAnsi="Times New Roman" w:cs="Times New Roman"/>
        </w:rPr>
      </w:pPr>
      <w:r w:rsidRPr="00940A3B">
        <w:rPr>
          <w:rFonts w:ascii="Times New Roman" w:hAnsi="Times New Roman" w:cs="Times New Roman"/>
        </w:rPr>
        <w:t>A</w:t>
      </w:r>
      <w:r w:rsidR="00451505" w:rsidRPr="00940A3B">
        <w:rPr>
          <w:rFonts w:ascii="Times New Roman" w:hAnsi="Times New Roman" w:cs="Times New Roman"/>
        </w:rPr>
        <w:t xml:space="preserve">lthough it </w:t>
      </w:r>
      <w:r w:rsidR="00AD1AF0">
        <w:rPr>
          <w:rFonts w:ascii="Times New Roman" w:hAnsi="Times New Roman" w:cs="Times New Roman"/>
        </w:rPr>
        <w:t xml:space="preserve">is </w:t>
      </w:r>
      <w:r w:rsidR="00451505" w:rsidRPr="00940A3B">
        <w:rPr>
          <w:rFonts w:ascii="Times New Roman" w:hAnsi="Times New Roman" w:cs="Times New Roman"/>
        </w:rPr>
        <w:t xml:space="preserve">assumed that </w:t>
      </w:r>
      <w:r w:rsidR="00246EA8" w:rsidRPr="00940A3B">
        <w:rPr>
          <w:rFonts w:ascii="Times New Roman" w:hAnsi="Times New Roman" w:cs="Times New Roman"/>
        </w:rPr>
        <w:t xml:space="preserve">future </w:t>
      </w:r>
      <w:r w:rsidR="00451505" w:rsidRPr="00940A3B">
        <w:rPr>
          <w:rFonts w:ascii="Times New Roman" w:hAnsi="Times New Roman" w:cs="Times New Roman"/>
        </w:rPr>
        <w:t>climate change will have an impact</w:t>
      </w:r>
      <w:r w:rsidR="00246EA8" w:rsidRPr="00940A3B">
        <w:rPr>
          <w:rFonts w:ascii="Times New Roman" w:hAnsi="Times New Roman" w:cs="Times New Roman"/>
        </w:rPr>
        <w:t xml:space="preserve"> (either direct or indirect)</w:t>
      </w:r>
      <w:r w:rsidR="00451505" w:rsidRPr="00940A3B">
        <w:rPr>
          <w:rFonts w:ascii="Times New Roman" w:hAnsi="Times New Roman" w:cs="Times New Roman"/>
        </w:rPr>
        <w:t xml:space="preserve"> on all seabird species inhabiting the Artic and sub-Arctic regions, a</w:t>
      </w:r>
      <w:r w:rsidRPr="00940A3B">
        <w:rPr>
          <w:rFonts w:ascii="Times New Roman" w:hAnsi="Times New Roman" w:cs="Times New Roman"/>
        </w:rPr>
        <w:t xml:space="preserve"> review </w:t>
      </w:r>
      <w:r w:rsidR="00E10CA3" w:rsidRPr="00940A3B">
        <w:rPr>
          <w:rFonts w:ascii="Times New Roman" w:hAnsi="Times New Roman" w:cs="Times New Roman"/>
        </w:rPr>
        <w:t xml:space="preserve">of existing literature </w:t>
      </w:r>
      <w:r w:rsidRPr="00940A3B">
        <w:rPr>
          <w:rFonts w:ascii="Times New Roman" w:hAnsi="Times New Roman" w:cs="Times New Roman"/>
        </w:rPr>
        <w:t xml:space="preserve">indicated that the following </w:t>
      </w:r>
      <w:r w:rsidR="00947258" w:rsidRPr="00940A3B">
        <w:rPr>
          <w:rFonts w:ascii="Times New Roman" w:hAnsi="Times New Roman" w:cs="Times New Roman"/>
        </w:rPr>
        <w:t xml:space="preserve">AEWA listed seabird </w:t>
      </w:r>
      <w:r w:rsidRPr="00940A3B">
        <w:rPr>
          <w:rFonts w:ascii="Times New Roman" w:hAnsi="Times New Roman" w:cs="Times New Roman"/>
        </w:rPr>
        <w:t>species</w:t>
      </w:r>
      <w:r w:rsidR="00372D28">
        <w:rPr>
          <w:rFonts w:ascii="Times New Roman" w:hAnsi="Times New Roman" w:cs="Times New Roman"/>
        </w:rPr>
        <w:t xml:space="preserve"> (Table 4)</w:t>
      </w:r>
      <w:r w:rsidRPr="00940A3B">
        <w:rPr>
          <w:rFonts w:ascii="Times New Roman" w:hAnsi="Times New Roman" w:cs="Times New Roman"/>
        </w:rPr>
        <w:t xml:space="preserve"> are </w:t>
      </w:r>
      <w:r w:rsidR="0047211C" w:rsidRPr="00940A3B">
        <w:rPr>
          <w:rFonts w:ascii="Times New Roman" w:hAnsi="Times New Roman" w:cs="Times New Roman"/>
        </w:rPr>
        <w:t xml:space="preserve">most likely to </w:t>
      </w:r>
      <w:r w:rsidRPr="00940A3B">
        <w:rPr>
          <w:rFonts w:ascii="Times New Roman" w:hAnsi="Times New Roman" w:cs="Times New Roman"/>
        </w:rPr>
        <w:t xml:space="preserve">be </w:t>
      </w:r>
      <w:r w:rsidR="00E10CA3" w:rsidRPr="00940A3B">
        <w:rPr>
          <w:rFonts w:ascii="Times New Roman" w:hAnsi="Times New Roman" w:cs="Times New Roman"/>
        </w:rPr>
        <w:t xml:space="preserve">particularly </w:t>
      </w:r>
      <w:r w:rsidRPr="00940A3B">
        <w:rPr>
          <w:rFonts w:ascii="Times New Roman" w:hAnsi="Times New Roman" w:cs="Times New Roman"/>
        </w:rPr>
        <w:t>threatened by climate change</w:t>
      </w:r>
      <w:r w:rsidR="00947258" w:rsidRPr="00940A3B">
        <w:rPr>
          <w:rFonts w:ascii="Times New Roman" w:hAnsi="Times New Roman" w:cs="Times New Roman"/>
        </w:rPr>
        <w:t xml:space="preserve"> within the region</w:t>
      </w:r>
      <w:r w:rsidRPr="00940A3B">
        <w:rPr>
          <w:rFonts w:ascii="Times New Roman" w:hAnsi="Times New Roman" w:cs="Times New Roman"/>
        </w:rPr>
        <w:t xml:space="preserve">: </w:t>
      </w:r>
    </w:p>
    <w:p w:rsidR="00D2705D" w:rsidRPr="00940A3B" w:rsidRDefault="00D2705D" w:rsidP="00CC4BD9">
      <w:pPr>
        <w:spacing w:before="120" w:after="120" w:line="240" w:lineRule="auto"/>
        <w:contextualSpacing/>
        <w:jc w:val="both"/>
        <w:rPr>
          <w:rFonts w:ascii="Times New Roman" w:hAnsi="Times New Roman" w:cs="Times New Roman"/>
        </w:rPr>
      </w:pPr>
    </w:p>
    <w:p w:rsidR="00372D28" w:rsidRDefault="00372D28">
      <w:pPr>
        <w:rPr>
          <w:rFonts w:ascii="Times New Roman" w:hAnsi="Times New Roman" w:cs="Times New Roman"/>
        </w:rPr>
      </w:pPr>
      <w:r>
        <w:rPr>
          <w:rFonts w:ascii="Times New Roman" w:hAnsi="Times New Roman" w:cs="Times New Roman"/>
        </w:rPr>
        <w:br w:type="page"/>
      </w:r>
    </w:p>
    <w:p w:rsidR="00947258" w:rsidRPr="00940A3B" w:rsidRDefault="00047BA0" w:rsidP="00CC4BD9">
      <w:pPr>
        <w:spacing w:before="120" w:after="120" w:line="240" w:lineRule="auto"/>
        <w:contextualSpacing/>
        <w:jc w:val="both"/>
        <w:rPr>
          <w:rFonts w:ascii="Times New Roman" w:hAnsi="Times New Roman" w:cs="Times New Roman"/>
        </w:rPr>
      </w:pPr>
      <w:r w:rsidRPr="00940A3B">
        <w:rPr>
          <w:rFonts w:ascii="Times New Roman" w:hAnsi="Times New Roman" w:cs="Times New Roman"/>
        </w:rPr>
        <w:lastRenderedPageBreak/>
        <w:t xml:space="preserve">Table </w:t>
      </w:r>
      <w:r w:rsidR="00637779">
        <w:rPr>
          <w:rFonts w:ascii="Times New Roman" w:hAnsi="Times New Roman" w:cs="Times New Roman"/>
        </w:rPr>
        <w:t>4</w:t>
      </w:r>
      <w:r w:rsidRPr="00940A3B">
        <w:rPr>
          <w:rFonts w:ascii="Times New Roman" w:hAnsi="Times New Roman" w:cs="Times New Roman"/>
        </w:rPr>
        <w:t>, Family &amp; Species currently known to be affected by climate change- Arctic &amp; sub-Arctic region</w:t>
      </w:r>
    </w:p>
    <w:tbl>
      <w:tblPr>
        <w:tblStyle w:val="TableGrid"/>
        <w:tblW w:w="9322" w:type="dxa"/>
        <w:tblLook w:val="04A0" w:firstRow="1" w:lastRow="0" w:firstColumn="1" w:lastColumn="0" w:noHBand="0" w:noVBand="1"/>
      </w:tblPr>
      <w:tblGrid>
        <w:gridCol w:w="1150"/>
        <w:gridCol w:w="1150"/>
        <w:gridCol w:w="928"/>
        <w:gridCol w:w="1417"/>
        <w:gridCol w:w="1417"/>
        <w:gridCol w:w="1338"/>
        <w:gridCol w:w="1922"/>
      </w:tblGrid>
      <w:tr w:rsidR="00451505" w:rsidRPr="00940A3B" w:rsidTr="00215C78">
        <w:tc>
          <w:tcPr>
            <w:tcW w:w="9322" w:type="dxa"/>
            <w:gridSpan w:val="7"/>
          </w:tcPr>
          <w:p w:rsidR="00451505" w:rsidRPr="00940A3B" w:rsidRDefault="00451505" w:rsidP="00CC4BD9">
            <w:pPr>
              <w:spacing w:before="120" w:after="120"/>
              <w:contextualSpacing/>
              <w:jc w:val="both"/>
              <w:rPr>
                <w:rFonts w:ascii="Times New Roman" w:hAnsi="Times New Roman" w:cs="Times New Roman"/>
                <w:b/>
                <w:sz w:val="20"/>
                <w:szCs w:val="20"/>
              </w:rPr>
            </w:pPr>
            <w:r w:rsidRPr="00940A3B">
              <w:rPr>
                <w:rFonts w:ascii="Times New Roman" w:hAnsi="Times New Roman" w:cs="Times New Roman"/>
                <w:b/>
                <w:sz w:val="20"/>
                <w:szCs w:val="20"/>
              </w:rPr>
              <w:t>Family &amp; Species</w:t>
            </w:r>
          </w:p>
        </w:tc>
      </w:tr>
      <w:tr w:rsidR="00451505" w:rsidRPr="00940A3B" w:rsidTr="00215C78">
        <w:tc>
          <w:tcPr>
            <w:tcW w:w="1150" w:type="dxa"/>
          </w:tcPr>
          <w:p w:rsidR="00451505" w:rsidRPr="00940A3B" w:rsidRDefault="00451505"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b/>
                <w:sz w:val="20"/>
                <w:szCs w:val="20"/>
              </w:rPr>
              <w:t>Alcidae</w:t>
            </w:r>
          </w:p>
        </w:tc>
        <w:tc>
          <w:tcPr>
            <w:tcW w:w="1150" w:type="dxa"/>
          </w:tcPr>
          <w:p w:rsidR="00451505" w:rsidRPr="00940A3B" w:rsidRDefault="00451505"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b/>
                <w:sz w:val="20"/>
                <w:szCs w:val="20"/>
              </w:rPr>
              <w:t>Anatidae</w:t>
            </w:r>
          </w:p>
        </w:tc>
        <w:tc>
          <w:tcPr>
            <w:tcW w:w="928" w:type="dxa"/>
          </w:tcPr>
          <w:p w:rsidR="00451505" w:rsidRPr="00940A3B" w:rsidRDefault="00451505"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b/>
                <w:sz w:val="20"/>
                <w:szCs w:val="20"/>
              </w:rPr>
              <w:t>Gavidae</w:t>
            </w:r>
          </w:p>
        </w:tc>
        <w:tc>
          <w:tcPr>
            <w:tcW w:w="1417" w:type="dxa"/>
          </w:tcPr>
          <w:p w:rsidR="00451505" w:rsidRPr="00940A3B" w:rsidRDefault="00451505"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b/>
                <w:sz w:val="20"/>
                <w:szCs w:val="20"/>
              </w:rPr>
              <w:t>Laridae</w:t>
            </w:r>
          </w:p>
        </w:tc>
        <w:tc>
          <w:tcPr>
            <w:tcW w:w="1417" w:type="dxa"/>
          </w:tcPr>
          <w:p w:rsidR="00451505" w:rsidRPr="00940A3B" w:rsidRDefault="00451505"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b/>
                <w:sz w:val="20"/>
                <w:szCs w:val="20"/>
              </w:rPr>
              <w:t>Podicipedidae</w:t>
            </w:r>
          </w:p>
        </w:tc>
        <w:tc>
          <w:tcPr>
            <w:tcW w:w="1338" w:type="dxa"/>
          </w:tcPr>
          <w:p w:rsidR="00451505" w:rsidRPr="00940A3B" w:rsidRDefault="00451505"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b/>
                <w:sz w:val="20"/>
                <w:szCs w:val="20"/>
              </w:rPr>
              <w:t>Scolopacidae</w:t>
            </w:r>
          </w:p>
        </w:tc>
        <w:tc>
          <w:tcPr>
            <w:tcW w:w="1922" w:type="dxa"/>
          </w:tcPr>
          <w:p w:rsidR="00451505" w:rsidRPr="00117A1A" w:rsidRDefault="00451505" w:rsidP="00CC4BD9">
            <w:pPr>
              <w:spacing w:before="120" w:after="120"/>
              <w:contextualSpacing/>
              <w:jc w:val="both"/>
              <w:rPr>
                <w:rFonts w:ascii="Times New Roman" w:hAnsi="Times New Roman" w:cs="Times New Roman"/>
                <w:b/>
                <w:sz w:val="20"/>
                <w:szCs w:val="20"/>
              </w:rPr>
            </w:pPr>
            <w:r w:rsidRPr="00117A1A">
              <w:rPr>
                <w:rFonts w:ascii="Times New Roman" w:hAnsi="Times New Roman" w:cs="Times New Roman"/>
                <w:b/>
                <w:sz w:val="20"/>
                <w:szCs w:val="20"/>
              </w:rPr>
              <w:t>Stercorariidae</w:t>
            </w:r>
          </w:p>
        </w:tc>
      </w:tr>
      <w:tr w:rsidR="00451505" w:rsidRPr="00940A3B" w:rsidTr="00215C78">
        <w:tc>
          <w:tcPr>
            <w:tcW w:w="1150" w:type="dxa"/>
          </w:tcPr>
          <w:p w:rsidR="00451505" w:rsidRPr="00940A3B" w:rsidRDefault="00451505" w:rsidP="00117A1A">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 xml:space="preserve">Atlantic Puffin </w:t>
            </w:r>
          </w:p>
        </w:tc>
        <w:tc>
          <w:tcPr>
            <w:tcW w:w="1150" w:type="dxa"/>
          </w:tcPr>
          <w:p w:rsidR="00451505" w:rsidRPr="00940A3B" w:rsidRDefault="00451505"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Long-Tailed Duck</w:t>
            </w:r>
          </w:p>
        </w:tc>
        <w:tc>
          <w:tcPr>
            <w:tcW w:w="928" w:type="dxa"/>
          </w:tcPr>
          <w:p w:rsidR="00451505" w:rsidRPr="00940A3B" w:rsidRDefault="00451505"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Yellow-billed Loon</w:t>
            </w:r>
          </w:p>
        </w:tc>
        <w:tc>
          <w:tcPr>
            <w:tcW w:w="1417" w:type="dxa"/>
          </w:tcPr>
          <w:p w:rsidR="00451505" w:rsidRPr="00940A3B" w:rsidRDefault="0074174D"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Black-legged Kittiwake</w:t>
            </w:r>
          </w:p>
        </w:tc>
        <w:tc>
          <w:tcPr>
            <w:tcW w:w="1417" w:type="dxa"/>
          </w:tcPr>
          <w:p w:rsidR="00451505" w:rsidRPr="00940A3B" w:rsidRDefault="00451505"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Red necked Grebe</w:t>
            </w:r>
          </w:p>
        </w:tc>
        <w:tc>
          <w:tcPr>
            <w:tcW w:w="1338" w:type="dxa"/>
          </w:tcPr>
          <w:p w:rsidR="00451505" w:rsidRPr="00940A3B" w:rsidRDefault="00451505"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Red Phalarope</w:t>
            </w:r>
          </w:p>
        </w:tc>
        <w:tc>
          <w:tcPr>
            <w:tcW w:w="1922" w:type="dxa"/>
          </w:tcPr>
          <w:p w:rsidR="00451505" w:rsidRPr="00940A3B" w:rsidRDefault="00451505" w:rsidP="00117A1A">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 xml:space="preserve">Long-tailed </w:t>
            </w:r>
            <w:r w:rsidR="00AD1AF0">
              <w:rPr>
                <w:rFonts w:ascii="Times New Roman" w:hAnsi="Times New Roman" w:cs="Times New Roman"/>
                <w:sz w:val="20"/>
                <w:szCs w:val="20"/>
              </w:rPr>
              <w:t>Skua</w:t>
            </w:r>
            <w:r w:rsidRPr="00940A3B">
              <w:rPr>
                <w:rFonts w:ascii="Times New Roman" w:hAnsi="Times New Roman" w:cs="Times New Roman"/>
                <w:sz w:val="20"/>
                <w:szCs w:val="20"/>
              </w:rPr>
              <w:t xml:space="preserve"> </w:t>
            </w:r>
          </w:p>
        </w:tc>
      </w:tr>
      <w:tr w:rsidR="00451505" w:rsidRPr="00940A3B" w:rsidTr="00215C78">
        <w:tc>
          <w:tcPr>
            <w:tcW w:w="1150" w:type="dxa"/>
          </w:tcPr>
          <w:p w:rsidR="00451505" w:rsidRPr="00940A3B" w:rsidRDefault="00451505" w:rsidP="00117A1A">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 xml:space="preserve">Common Murre </w:t>
            </w:r>
          </w:p>
        </w:tc>
        <w:tc>
          <w:tcPr>
            <w:tcW w:w="1150" w:type="dxa"/>
          </w:tcPr>
          <w:p w:rsidR="00451505" w:rsidRPr="00940A3B" w:rsidRDefault="00451505"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 xml:space="preserve">Common Eider </w:t>
            </w:r>
          </w:p>
          <w:p w:rsidR="00451505" w:rsidRPr="00940A3B" w:rsidRDefault="00451505" w:rsidP="00CC4BD9">
            <w:pPr>
              <w:spacing w:before="120" w:after="120"/>
              <w:contextualSpacing/>
              <w:jc w:val="both"/>
              <w:rPr>
                <w:rFonts w:ascii="Times New Roman" w:hAnsi="Times New Roman" w:cs="Times New Roman"/>
                <w:sz w:val="20"/>
                <w:szCs w:val="20"/>
              </w:rPr>
            </w:pPr>
          </w:p>
        </w:tc>
        <w:tc>
          <w:tcPr>
            <w:tcW w:w="928" w:type="dxa"/>
          </w:tcPr>
          <w:p w:rsidR="00451505" w:rsidRPr="00940A3B" w:rsidRDefault="00451505"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Arctic Loon</w:t>
            </w:r>
          </w:p>
        </w:tc>
        <w:tc>
          <w:tcPr>
            <w:tcW w:w="1417" w:type="dxa"/>
          </w:tcPr>
          <w:p w:rsidR="00451505" w:rsidRPr="00940A3B" w:rsidRDefault="00AA5A3F"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Arctic Tern</w:t>
            </w:r>
          </w:p>
        </w:tc>
        <w:tc>
          <w:tcPr>
            <w:tcW w:w="1417" w:type="dxa"/>
          </w:tcPr>
          <w:p w:rsidR="00451505" w:rsidRPr="00940A3B" w:rsidRDefault="00451505"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Black-necked Grebe</w:t>
            </w:r>
          </w:p>
        </w:tc>
        <w:tc>
          <w:tcPr>
            <w:tcW w:w="1338" w:type="dxa"/>
          </w:tcPr>
          <w:p w:rsidR="00451505" w:rsidRPr="00940A3B" w:rsidRDefault="00451505"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Red-necked Phalarope</w:t>
            </w:r>
          </w:p>
        </w:tc>
        <w:tc>
          <w:tcPr>
            <w:tcW w:w="1922" w:type="dxa"/>
          </w:tcPr>
          <w:p w:rsidR="00451505" w:rsidRPr="00940A3B" w:rsidRDefault="00451505" w:rsidP="00117A1A">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 xml:space="preserve">Great Skua </w:t>
            </w:r>
          </w:p>
        </w:tc>
      </w:tr>
      <w:tr w:rsidR="00451505" w:rsidRPr="00940A3B" w:rsidTr="00215C78">
        <w:tc>
          <w:tcPr>
            <w:tcW w:w="1150" w:type="dxa"/>
          </w:tcPr>
          <w:p w:rsidR="00451505" w:rsidRPr="00940A3B" w:rsidRDefault="00451505" w:rsidP="00117A1A">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 xml:space="preserve">Thick-billed Murre  </w:t>
            </w:r>
          </w:p>
        </w:tc>
        <w:tc>
          <w:tcPr>
            <w:tcW w:w="1150" w:type="dxa"/>
          </w:tcPr>
          <w:p w:rsidR="00451505" w:rsidRPr="00940A3B" w:rsidRDefault="00451505"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Steller’s Eider</w:t>
            </w:r>
          </w:p>
          <w:p w:rsidR="00451505" w:rsidRPr="00940A3B" w:rsidRDefault="00451505" w:rsidP="00CC4BD9">
            <w:pPr>
              <w:spacing w:before="120" w:after="120"/>
              <w:contextualSpacing/>
              <w:jc w:val="both"/>
              <w:rPr>
                <w:rFonts w:ascii="Times New Roman" w:hAnsi="Times New Roman" w:cs="Times New Roman"/>
                <w:sz w:val="20"/>
                <w:szCs w:val="20"/>
              </w:rPr>
            </w:pPr>
          </w:p>
        </w:tc>
        <w:tc>
          <w:tcPr>
            <w:tcW w:w="928" w:type="dxa"/>
          </w:tcPr>
          <w:p w:rsidR="00451505" w:rsidRPr="00940A3B" w:rsidRDefault="00451505"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Red-throated Loon</w:t>
            </w:r>
          </w:p>
        </w:tc>
        <w:tc>
          <w:tcPr>
            <w:tcW w:w="1417" w:type="dxa"/>
            <w:shd w:val="clear" w:color="auto" w:fill="BFBFBF" w:themeFill="background1" w:themeFillShade="BF"/>
          </w:tcPr>
          <w:p w:rsidR="00451505" w:rsidRPr="00940A3B" w:rsidRDefault="00451505" w:rsidP="00CC4BD9">
            <w:pPr>
              <w:spacing w:before="120" w:after="120"/>
              <w:contextualSpacing/>
              <w:jc w:val="both"/>
              <w:rPr>
                <w:rFonts w:ascii="Times New Roman" w:hAnsi="Times New Roman" w:cs="Times New Roman"/>
                <w:sz w:val="20"/>
                <w:szCs w:val="20"/>
              </w:rPr>
            </w:pPr>
          </w:p>
        </w:tc>
        <w:tc>
          <w:tcPr>
            <w:tcW w:w="1417" w:type="dxa"/>
            <w:shd w:val="clear" w:color="auto" w:fill="BFBFBF" w:themeFill="background1" w:themeFillShade="BF"/>
          </w:tcPr>
          <w:p w:rsidR="00451505" w:rsidRPr="00940A3B" w:rsidRDefault="00451505" w:rsidP="00CC4BD9">
            <w:pPr>
              <w:spacing w:before="120" w:after="120"/>
              <w:contextualSpacing/>
              <w:jc w:val="both"/>
              <w:rPr>
                <w:rFonts w:ascii="Times New Roman" w:hAnsi="Times New Roman" w:cs="Times New Roman"/>
                <w:sz w:val="20"/>
                <w:szCs w:val="20"/>
              </w:rPr>
            </w:pPr>
          </w:p>
        </w:tc>
        <w:tc>
          <w:tcPr>
            <w:tcW w:w="1338" w:type="dxa"/>
            <w:shd w:val="clear" w:color="auto" w:fill="BFBFBF" w:themeFill="background1" w:themeFillShade="BF"/>
          </w:tcPr>
          <w:p w:rsidR="00451505" w:rsidRPr="00940A3B" w:rsidRDefault="00451505" w:rsidP="00CC4BD9">
            <w:pPr>
              <w:spacing w:before="120" w:after="120"/>
              <w:contextualSpacing/>
              <w:jc w:val="both"/>
              <w:rPr>
                <w:rFonts w:ascii="Times New Roman" w:hAnsi="Times New Roman" w:cs="Times New Roman"/>
                <w:sz w:val="20"/>
                <w:szCs w:val="20"/>
              </w:rPr>
            </w:pPr>
          </w:p>
        </w:tc>
        <w:tc>
          <w:tcPr>
            <w:tcW w:w="1922" w:type="dxa"/>
            <w:shd w:val="clear" w:color="auto" w:fill="BFBFBF" w:themeFill="background1" w:themeFillShade="BF"/>
          </w:tcPr>
          <w:p w:rsidR="00451505" w:rsidRPr="00940A3B" w:rsidRDefault="00451505" w:rsidP="00CC4BD9">
            <w:pPr>
              <w:spacing w:before="120" w:after="120"/>
              <w:contextualSpacing/>
              <w:jc w:val="both"/>
              <w:rPr>
                <w:rFonts w:ascii="Times New Roman" w:hAnsi="Times New Roman" w:cs="Times New Roman"/>
                <w:sz w:val="20"/>
                <w:szCs w:val="20"/>
              </w:rPr>
            </w:pPr>
          </w:p>
        </w:tc>
      </w:tr>
      <w:tr w:rsidR="00451505" w:rsidRPr="00940A3B" w:rsidTr="00215C78">
        <w:tc>
          <w:tcPr>
            <w:tcW w:w="1150" w:type="dxa"/>
          </w:tcPr>
          <w:p w:rsidR="00451505" w:rsidRPr="00940A3B" w:rsidRDefault="00451505" w:rsidP="00117A1A">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 xml:space="preserve">Little Auk </w:t>
            </w:r>
          </w:p>
        </w:tc>
        <w:tc>
          <w:tcPr>
            <w:tcW w:w="1150" w:type="dxa"/>
          </w:tcPr>
          <w:p w:rsidR="00451505" w:rsidRPr="00940A3B" w:rsidRDefault="00451505"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King Eider</w:t>
            </w:r>
          </w:p>
          <w:p w:rsidR="00451505" w:rsidRPr="00940A3B" w:rsidRDefault="00451505" w:rsidP="00CC4BD9">
            <w:pPr>
              <w:spacing w:before="120" w:after="120"/>
              <w:contextualSpacing/>
              <w:jc w:val="both"/>
              <w:rPr>
                <w:rFonts w:ascii="Times New Roman" w:hAnsi="Times New Roman" w:cs="Times New Roman"/>
                <w:sz w:val="20"/>
                <w:szCs w:val="20"/>
              </w:rPr>
            </w:pPr>
          </w:p>
        </w:tc>
        <w:tc>
          <w:tcPr>
            <w:tcW w:w="928" w:type="dxa"/>
            <w:shd w:val="clear" w:color="auto" w:fill="BFBFBF" w:themeFill="background1" w:themeFillShade="BF"/>
          </w:tcPr>
          <w:p w:rsidR="00451505" w:rsidRPr="00940A3B" w:rsidRDefault="00451505" w:rsidP="00CC4BD9">
            <w:pPr>
              <w:spacing w:before="120" w:after="120"/>
              <w:contextualSpacing/>
              <w:jc w:val="both"/>
              <w:rPr>
                <w:rFonts w:ascii="Times New Roman" w:hAnsi="Times New Roman" w:cs="Times New Roman"/>
                <w:sz w:val="20"/>
                <w:szCs w:val="20"/>
              </w:rPr>
            </w:pPr>
          </w:p>
        </w:tc>
        <w:tc>
          <w:tcPr>
            <w:tcW w:w="1417" w:type="dxa"/>
            <w:shd w:val="clear" w:color="auto" w:fill="BFBFBF" w:themeFill="background1" w:themeFillShade="BF"/>
          </w:tcPr>
          <w:p w:rsidR="00451505" w:rsidRPr="00940A3B" w:rsidRDefault="00451505" w:rsidP="00CC4BD9">
            <w:pPr>
              <w:spacing w:before="120" w:after="120"/>
              <w:contextualSpacing/>
              <w:jc w:val="both"/>
              <w:rPr>
                <w:rFonts w:ascii="Times New Roman" w:hAnsi="Times New Roman" w:cs="Times New Roman"/>
                <w:sz w:val="20"/>
                <w:szCs w:val="20"/>
              </w:rPr>
            </w:pPr>
          </w:p>
        </w:tc>
        <w:tc>
          <w:tcPr>
            <w:tcW w:w="1417" w:type="dxa"/>
            <w:shd w:val="clear" w:color="auto" w:fill="BFBFBF" w:themeFill="background1" w:themeFillShade="BF"/>
          </w:tcPr>
          <w:p w:rsidR="00451505" w:rsidRPr="00940A3B" w:rsidRDefault="00451505" w:rsidP="00CC4BD9">
            <w:pPr>
              <w:spacing w:before="120" w:after="120"/>
              <w:contextualSpacing/>
              <w:jc w:val="both"/>
              <w:rPr>
                <w:rFonts w:ascii="Times New Roman" w:hAnsi="Times New Roman" w:cs="Times New Roman"/>
                <w:sz w:val="20"/>
                <w:szCs w:val="20"/>
              </w:rPr>
            </w:pPr>
          </w:p>
        </w:tc>
        <w:tc>
          <w:tcPr>
            <w:tcW w:w="1338" w:type="dxa"/>
            <w:shd w:val="clear" w:color="auto" w:fill="BFBFBF" w:themeFill="background1" w:themeFillShade="BF"/>
          </w:tcPr>
          <w:p w:rsidR="00451505" w:rsidRPr="00940A3B" w:rsidRDefault="00451505" w:rsidP="00CC4BD9">
            <w:pPr>
              <w:spacing w:before="120" w:after="120"/>
              <w:contextualSpacing/>
              <w:jc w:val="both"/>
              <w:rPr>
                <w:rFonts w:ascii="Times New Roman" w:hAnsi="Times New Roman" w:cs="Times New Roman"/>
                <w:sz w:val="20"/>
                <w:szCs w:val="20"/>
              </w:rPr>
            </w:pPr>
          </w:p>
        </w:tc>
        <w:tc>
          <w:tcPr>
            <w:tcW w:w="1922" w:type="dxa"/>
            <w:shd w:val="clear" w:color="auto" w:fill="BFBFBF" w:themeFill="background1" w:themeFillShade="BF"/>
          </w:tcPr>
          <w:p w:rsidR="00451505" w:rsidRPr="00940A3B" w:rsidRDefault="00451505" w:rsidP="00CC4BD9">
            <w:pPr>
              <w:spacing w:before="120" w:after="120"/>
              <w:contextualSpacing/>
              <w:jc w:val="both"/>
              <w:rPr>
                <w:rFonts w:ascii="Times New Roman" w:hAnsi="Times New Roman" w:cs="Times New Roman"/>
                <w:sz w:val="20"/>
                <w:szCs w:val="20"/>
              </w:rPr>
            </w:pPr>
          </w:p>
        </w:tc>
      </w:tr>
      <w:tr w:rsidR="00451505" w:rsidRPr="00940A3B" w:rsidTr="00215C78">
        <w:tc>
          <w:tcPr>
            <w:tcW w:w="1150" w:type="dxa"/>
          </w:tcPr>
          <w:p w:rsidR="00451505" w:rsidRPr="00940A3B" w:rsidRDefault="00451505" w:rsidP="00117A1A">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 xml:space="preserve">Razorbill </w:t>
            </w:r>
          </w:p>
        </w:tc>
        <w:tc>
          <w:tcPr>
            <w:tcW w:w="1150" w:type="dxa"/>
          </w:tcPr>
          <w:p w:rsidR="00451505" w:rsidRPr="00940A3B" w:rsidRDefault="00451505"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Common scoter</w:t>
            </w:r>
          </w:p>
          <w:p w:rsidR="00451505" w:rsidRPr="00940A3B" w:rsidRDefault="00451505" w:rsidP="00CC4BD9">
            <w:pPr>
              <w:spacing w:before="120" w:after="120"/>
              <w:contextualSpacing/>
              <w:jc w:val="both"/>
              <w:rPr>
                <w:rFonts w:ascii="Times New Roman" w:hAnsi="Times New Roman" w:cs="Times New Roman"/>
                <w:sz w:val="20"/>
                <w:szCs w:val="20"/>
              </w:rPr>
            </w:pPr>
          </w:p>
        </w:tc>
        <w:tc>
          <w:tcPr>
            <w:tcW w:w="928" w:type="dxa"/>
            <w:shd w:val="clear" w:color="auto" w:fill="BFBFBF" w:themeFill="background1" w:themeFillShade="BF"/>
          </w:tcPr>
          <w:p w:rsidR="00451505" w:rsidRPr="00940A3B" w:rsidRDefault="00451505" w:rsidP="00CC4BD9">
            <w:pPr>
              <w:spacing w:before="120" w:after="120"/>
              <w:contextualSpacing/>
              <w:jc w:val="both"/>
              <w:rPr>
                <w:rFonts w:ascii="Times New Roman" w:hAnsi="Times New Roman" w:cs="Times New Roman"/>
                <w:sz w:val="20"/>
                <w:szCs w:val="20"/>
              </w:rPr>
            </w:pPr>
          </w:p>
        </w:tc>
        <w:tc>
          <w:tcPr>
            <w:tcW w:w="1417" w:type="dxa"/>
            <w:shd w:val="clear" w:color="auto" w:fill="BFBFBF" w:themeFill="background1" w:themeFillShade="BF"/>
          </w:tcPr>
          <w:p w:rsidR="00451505" w:rsidRPr="00940A3B" w:rsidRDefault="00451505" w:rsidP="00CC4BD9">
            <w:pPr>
              <w:spacing w:before="120" w:after="120"/>
              <w:contextualSpacing/>
              <w:jc w:val="both"/>
              <w:rPr>
                <w:rFonts w:ascii="Times New Roman" w:hAnsi="Times New Roman" w:cs="Times New Roman"/>
                <w:sz w:val="20"/>
                <w:szCs w:val="20"/>
              </w:rPr>
            </w:pPr>
          </w:p>
        </w:tc>
        <w:tc>
          <w:tcPr>
            <w:tcW w:w="1417" w:type="dxa"/>
            <w:shd w:val="clear" w:color="auto" w:fill="BFBFBF" w:themeFill="background1" w:themeFillShade="BF"/>
          </w:tcPr>
          <w:p w:rsidR="00451505" w:rsidRPr="00940A3B" w:rsidRDefault="00451505" w:rsidP="00CC4BD9">
            <w:pPr>
              <w:spacing w:before="120" w:after="120"/>
              <w:contextualSpacing/>
              <w:jc w:val="both"/>
              <w:rPr>
                <w:rFonts w:ascii="Times New Roman" w:hAnsi="Times New Roman" w:cs="Times New Roman"/>
                <w:sz w:val="20"/>
                <w:szCs w:val="20"/>
              </w:rPr>
            </w:pPr>
          </w:p>
        </w:tc>
        <w:tc>
          <w:tcPr>
            <w:tcW w:w="1338" w:type="dxa"/>
            <w:shd w:val="clear" w:color="auto" w:fill="BFBFBF" w:themeFill="background1" w:themeFillShade="BF"/>
          </w:tcPr>
          <w:p w:rsidR="00451505" w:rsidRPr="00940A3B" w:rsidRDefault="00451505" w:rsidP="00CC4BD9">
            <w:pPr>
              <w:spacing w:before="120" w:after="120"/>
              <w:contextualSpacing/>
              <w:jc w:val="both"/>
              <w:rPr>
                <w:rFonts w:ascii="Times New Roman" w:hAnsi="Times New Roman" w:cs="Times New Roman"/>
                <w:sz w:val="20"/>
                <w:szCs w:val="20"/>
              </w:rPr>
            </w:pPr>
          </w:p>
        </w:tc>
        <w:tc>
          <w:tcPr>
            <w:tcW w:w="1922" w:type="dxa"/>
            <w:shd w:val="clear" w:color="auto" w:fill="BFBFBF" w:themeFill="background1" w:themeFillShade="BF"/>
          </w:tcPr>
          <w:p w:rsidR="00451505" w:rsidRPr="00940A3B" w:rsidRDefault="00451505" w:rsidP="00CC4BD9">
            <w:pPr>
              <w:spacing w:before="120" w:after="120"/>
              <w:contextualSpacing/>
              <w:jc w:val="both"/>
              <w:rPr>
                <w:rFonts w:ascii="Times New Roman" w:hAnsi="Times New Roman" w:cs="Times New Roman"/>
                <w:sz w:val="20"/>
                <w:szCs w:val="20"/>
              </w:rPr>
            </w:pPr>
          </w:p>
        </w:tc>
      </w:tr>
      <w:tr w:rsidR="00451505" w:rsidRPr="00940A3B" w:rsidTr="00215C78">
        <w:tc>
          <w:tcPr>
            <w:tcW w:w="1150" w:type="dxa"/>
          </w:tcPr>
          <w:p w:rsidR="00451505" w:rsidRPr="00940A3B" w:rsidRDefault="00451505" w:rsidP="00117A1A">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 xml:space="preserve">Black Guillemot </w:t>
            </w:r>
          </w:p>
        </w:tc>
        <w:tc>
          <w:tcPr>
            <w:tcW w:w="1150" w:type="dxa"/>
          </w:tcPr>
          <w:p w:rsidR="00451505" w:rsidRPr="00940A3B" w:rsidRDefault="00451505"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 xml:space="preserve">Velvet Scoter </w:t>
            </w:r>
          </w:p>
          <w:p w:rsidR="00451505" w:rsidRPr="00940A3B" w:rsidRDefault="00451505" w:rsidP="00CC4BD9">
            <w:pPr>
              <w:spacing w:before="120" w:after="120"/>
              <w:contextualSpacing/>
              <w:jc w:val="both"/>
              <w:rPr>
                <w:rFonts w:ascii="Times New Roman" w:hAnsi="Times New Roman" w:cs="Times New Roman"/>
                <w:sz w:val="20"/>
                <w:szCs w:val="20"/>
              </w:rPr>
            </w:pPr>
          </w:p>
        </w:tc>
        <w:tc>
          <w:tcPr>
            <w:tcW w:w="928" w:type="dxa"/>
            <w:shd w:val="clear" w:color="auto" w:fill="BFBFBF" w:themeFill="background1" w:themeFillShade="BF"/>
          </w:tcPr>
          <w:p w:rsidR="00451505" w:rsidRPr="00940A3B" w:rsidRDefault="00451505" w:rsidP="00CC4BD9">
            <w:pPr>
              <w:spacing w:before="120" w:after="120"/>
              <w:contextualSpacing/>
              <w:jc w:val="both"/>
              <w:rPr>
                <w:rFonts w:ascii="Times New Roman" w:hAnsi="Times New Roman" w:cs="Times New Roman"/>
                <w:sz w:val="20"/>
                <w:szCs w:val="20"/>
              </w:rPr>
            </w:pPr>
          </w:p>
        </w:tc>
        <w:tc>
          <w:tcPr>
            <w:tcW w:w="1417" w:type="dxa"/>
            <w:shd w:val="clear" w:color="auto" w:fill="BFBFBF" w:themeFill="background1" w:themeFillShade="BF"/>
          </w:tcPr>
          <w:p w:rsidR="00451505" w:rsidRPr="00940A3B" w:rsidRDefault="00451505" w:rsidP="00CC4BD9">
            <w:pPr>
              <w:spacing w:before="120" w:after="120"/>
              <w:contextualSpacing/>
              <w:jc w:val="both"/>
              <w:rPr>
                <w:rFonts w:ascii="Times New Roman" w:hAnsi="Times New Roman" w:cs="Times New Roman"/>
                <w:sz w:val="20"/>
                <w:szCs w:val="20"/>
              </w:rPr>
            </w:pPr>
          </w:p>
        </w:tc>
        <w:tc>
          <w:tcPr>
            <w:tcW w:w="1417" w:type="dxa"/>
            <w:shd w:val="clear" w:color="auto" w:fill="BFBFBF" w:themeFill="background1" w:themeFillShade="BF"/>
          </w:tcPr>
          <w:p w:rsidR="00451505" w:rsidRPr="00940A3B" w:rsidRDefault="00451505" w:rsidP="00CC4BD9">
            <w:pPr>
              <w:spacing w:before="120" w:after="120"/>
              <w:contextualSpacing/>
              <w:jc w:val="both"/>
              <w:rPr>
                <w:rFonts w:ascii="Times New Roman" w:hAnsi="Times New Roman" w:cs="Times New Roman"/>
                <w:sz w:val="20"/>
                <w:szCs w:val="20"/>
              </w:rPr>
            </w:pPr>
          </w:p>
        </w:tc>
        <w:tc>
          <w:tcPr>
            <w:tcW w:w="1338" w:type="dxa"/>
            <w:shd w:val="clear" w:color="auto" w:fill="BFBFBF" w:themeFill="background1" w:themeFillShade="BF"/>
          </w:tcPr>
          <w:p w:rsidR="00451505" w:rsidRPr="00940A3B" w:rsidRDefault="00451505" w:rsidP="00CC4BD9">
            <w:pPr>
              <w:spacing w:before="120" w:after="120"/>
              <w:contextualSpacing/>
              <w:jc w:val="both"/>
              <w:rPr>
                <w:rFonts w:ascii="Times New Roman" w:hAnsi="Times New Roman" w:cs="Times New Roman"/>
                <w:sz w:val="20"/>
                <w:szCs w:val="20"/>
              </w:rPr>
            </w:pPr>
          </w:p>
        </w:tc>
        <w:tc>
          <w:tcPr>
            <w:tcW w:w="1922" w:type="dxa"/>
            <w:shd w:val="clear" w:color="auto" w:fill="BFBFBF" w:themeFill="background1" w:themeFillShade="BF"/>
          </w:tcPr>
          <w:p w:rsidR="00451505" w:rsidRPr="00940A3B" w:rsidRDefault="00451505" w:rsidP="00CC4BD9">
            <w:pPr>
              <w:spacing w:before="120" w:after="120"/>
              <w:contextualSpacing/>
              <w:jc w:val="both"/>
              <w:rPr>
                <w:rFonts w:ascii="Times New Roman" w:hAnsi="Times New Roman" w:cs="Times New Roman"/>
                <w:sz w:val="20"/>
                <w:szCs w:val="20"/>
              </w:rPr>
            </w:pPr>
          </w:p>
        </w:tc>
      </w:tr>
    </w:tbl>
    <w:p w:rsidR="00500382" w:rsidRPr="00940A3B" w:rsidRDefault="00500382" w:rsidP="00CC4BD9">
      <w:pPr>
        <w:spacing w:before="120" w:after="120" w:line="240" w:lineRule="auto"/>
        <w:contextualSpacing/>
        <w:jc w:val="both"/>
        <w:rPr>
          <w:rFonts w:ascii="Times New Roman" w:hAnsi="Times New Roman" w:cs="Times New Roman"/>
        </w:rPr>
      </w:pPr>
    </w:p>
    <w:p w:rsidR="008563BC" w:rsidRPr="00940A3B" w:rsidRDefault="00621B4D" w:rsidP="00CC4BD9">
      <w:pPr>
        <w:autoSpaceDE w:val="0"/>
        <w:autoSpaceDN w:val="0"/>
        <w:adjustRightInd w:val="0"/>
        <w:spacing w:before="120" w:after="120" w:line="240" w:lineRule="auto"/>
        <w:contextualSpacing/>
        <w:jc w:val="both"/>
        <w:rPr>
          <w:rFonts w:ascii="Times New Roman" w:eastAsia="AdvTimes" w:hAnsi="Times New Roman" w:cs="Times New Roman"/>
        </w:rPr>
      </w:pPr>
      <w:r w:rsidRPr="00940A3B">
        <w:rPr>
          <w:rFonts w:ascii="Times New Roman" w:eastAsia="AdvTimes" w:hAnsi="Times New Roman" w:cs="Times New Roman"/>
        </w:rPr>
        <w:t xml:space="preserve">Shifts in </w:t>
      </w:r>
      <w:r w:rsidR="008563BC" w:rsidRPr="00940A3B">
        <w:rPr>
          <w:rFonts w:ascii="Times New Roman" w:eastAsia="AdvTimes" w:hAnsi="Times New Roman" w:cs="Times New Roman"/>
        </w:rPr>
        <w:t xml:space="preserve">Arctic spring </w:t>
      </w:r>
      <w:r w:rsidRPr="00940A3B">
        <w:rPr>
          <w:rFonts w:ascii="Times New Roman" w:eastAsia="AdvTimes" w:hAnsi="Times New Roman" w:cs="Times New Roman"/>
        </w:rPr>
        <w:t>arrival date</w:t>
      </w:r>
      <w:r w:rsidR="0000101E" w:rsidRPr="00940A3B">
        <w:rPr>
          <w:rFonts w:ascii="Times New Roman" w:eastAsia="AdvTimes" w:hAnsi="Times New Roman" w:cs="Times New Roman"/>
        </w:rPr>
        <w:t xml:space="preserve"> for many of the listed species</w:t>
      </w:r>
      <w:r w:rsidRPr="00940A3B">
        <w:rPr>
          <w:rFonts w:ascii="Times New Roman" w:eastAsia="AdvTimes" w:hAnsi="Times New Roman" w:cs="Times New Roman"/>
        </w:rPr>
        <w:t xml:space="preserve"> </w:t>
      </w:r>
      <w:r w:rsidR="0000101E" w:rsidRPr="00940A3B">
        <w:rPr>
          <w:rFonts w:ascii="Times New Roman" w:eastAsia="AdvTimes" w:hAnsi="Times New Roman" w:cs="Times New Roman"/>
        </w:rPr>
        <w:t>are expected under changing climate conditions, as arrival date corre</w:t>
      </w:r>
      <w:r w:rsidR="00AD1AF0">
        <w:rPr>
          <w:rFonts w:ascii="Times New Roman" w:eastAsia="AdvTimes" w:hAnsi="Times New Roman" w:cs="Times New Roman"/>
        </w:rPr>
        <w:t>lates with positive or negative</w:t>
      </w:r>
      <w:r w:rsidR="0000101E" w:rsidRPr="00940A3B">
        <w:rPr>
          <w:rFonts w:ascii="Times New Roman" w:eastAsia="AdvTimes" w:hAnsi="Times New Roman" w:cs="Times New Roman"/>
        </w:rPr>
        <w:t xml:space="preserve"> phases of the North Atlantic Oscillation</w:t>
      </w:r>
      <w:r w:rsidR="0085377B">
        <w:rPr>
          <w:rFonts w:ascii="Times New Roman" w:eastAsia="AdvTimes" w:hAnsi="Times New Roman" w:cs="Times New Roman"/>
        </w:rPr>
        <w:t xml:space="preserve"> (NAO)</w:t>
      </w:r>
      <w:r w:rsidR="0000101E" w:rsidRPr="00940A3B">
        <w:rPr>
          <w:rFonts w:ascii="Times New Roman" w:eastAsia="AdvTimes" w:hAnsi="Times New Roman" w:cs="Times New Roman"/>
        </w:rPr>
        <w:t xml:space="preserve">. Range shifts are also likely, with increased northward movements predicted for many </w:t>
      </w:r>
      <w:r w:rsidR="0085377B">
        <w:rPr>
          <w:rFonts w:ascii="Times New Roman" w:eastAsia="AdvTimes" w:hAnsi="Times New Roman" w:cs="Times New Roman"/>
        </w:rPr>
        <w:t>a</w:t>
      </w:r>
      <w:r w:rsidR="0000101E" w:rsidRPr="00940A3B">
        <w:rPr>
          <w:rFonts w:ascii="Times New Roman" w:eastAsia="AdvTimes" w:hAnsi="Times New Roman" w:cs="Times New Roman"/>
        </w:rPr>
        <w:t xml:space="preserve">uk species, the Black-legged Kittiwake, and both of the </w:t>
      </w:r>
      <w:r w:rsidR="0085377B">
        <w:rPr>
          <w:rFonts w:ascii="Times New Roman" w:eastAsia="AdvTimes" w:hAnsi="Times New Roman" w:cs="Times New Roman"/>
        </w:rPr>
        <w:t>s</w:t>
      </w:r>
      <w:r w:rsidR="0000101E" w:rsidRPr="00940A3B">
        <w:rPr>
          <w:rFonts w:ascii="Times New Roman" w:eastAsia="AdvTimes" w:hAnsi="Times New Roman" w:cs="Times New Roman"/>
        </w:rPr>
        <w:t xml:space="preserve">kua species (Merkel </w:t>
      </w:r>
      <w:r w:rsidR="0085377B" w:rsidRPr="0085377B">
        <w:rPr>
          <w:rFonts w:ascii="Times New Roman" w:eastAsia="AdvTimes" w:hAnsi="Times New Roman" w:cs="Times New Roman"/>
          <w:i/>
        </w:rPr>
        <w:t>et al</w:t>
      </w:r>
      <w:r w:rsidR="0000101E" w:rsidRPr="00940A3B">
        <w:rPr>
          <w:rFonts w:ascii="Times New Roman" w:eastAsia="AdvTimes" w:hAnsi="Times New Roman" w:cs="Times New Roman"/>
        </w:rPr>
        <w:t xml:space="preserve">. 2014; Fredriksen </w:t>
      </w:r>
      <w:r w:rsidR="0085377B" w:rsidRPr="0085377B">
        <w:rPr>
          <w:rFonts w:ascii="Times New Roman" w:eastAsia="AdvTimes" w:hAnsi="Times New Roman" w:cs="Times New Roman"/>
          <w:i/>
        </w:rPr>
        <w:t>et al</w:t>
      </w:r>
      <w:r w:rsidR="0000101E" w:rsidRPr="00940A3B">
        <w:rPr>
          <w:rFonts w:ascii="Times New Roman" w:eastAsia="AdvTimes" w:hAnsi="Times New Roman" w:cs="Times New Roman"/>
        </w:rPr>
        <w:t>. 2013;</w:t>
      </w:r>
      <w:r w:rsidR="00117A1A">
        <w:rPr>
          <w:rFonts w:ascii="Times New Roman" w:eastAsia="AdvTimes" w:hAnsi="Times New Roman" w:cs="Times New Roman"/>
        </w:rPr>
        <w:t xml:space="preserve"> </w:t>
      </w:r>
      <w:r w:rsidR="0000101E" w:rsidRPr="00940A3B">
        <w:rPr>
          <w:rFonts w:ascii="Times New Roman" w:hAnsi="Times New Roman" w:cs="Times New Roman"/>
        </w:rPr>
        <w:t xml:space="preserve">Virkkala </w:t>
      </w:r>
      <w:r w:rsidR="0085377B" w:rsidRPr="0085377B">
        <w:rPr>
          <w:rFonts w:ascii="Times New Roman" w:hAnsi="Times New Roman" w:cs="Times New Roman"/>
          <w:i/>
        </w:rPr>
        <w:t>et al</w:t>
      </w:r>
      <w:r w:rsidR="0000101E" w:rsidRPr="00940A3B">
        <w:rPr>
          <w:rFonts w:ascii="Times New Roman" w:hAnsi="Times New Roman" w:cs="Times New Roman"/>
        </w:rPr>
        <w:t xml:space="preserve">. 2008). </w:t>
      </w:r>
    </w:p>
    <w:p w:rsidR="0000101E" w:rsidRPr="00940A3B" w:rsidRDefault="0000101E" w:rsidP="00CC4BD9">
      <w:pPr>
        <w:autoSpaceDE w:val="0"/>
        <w:autoSpaceDN w:val="0"/>
        <w:adjustRightInd w:val="0"/>
        <w:spacing w:before="120" w:after="120" w:line="240" w:lineRule="auto"/>
        <w:contextualSpacing/>
        <w:jc w:val="both"/>
        <w:rPr>
          <w:rFonts w:ascii="Times New Roman" w:eastAsia="AdvTimes" w:hAnsi="Times New Roman" w:cs="Times New Roman"/>
        </w:rPr>
      </w:pPr>
    </w:p>
    <w:p w:rsidR="0004314E" w:rsidRPr="00940A3B" w:rsidRDefault="00246EA8" w:rsidP="00CC4BD9">
      <w:pPr>
        <w:autoSpaceDE w:val="0"/>
        <w:autoSpaceDN w:val="0"/>
        <w:adjustRightInd w:val="0"/>
        <w:spacing w:before="120" w:after="120" w:line="240" w:lineRule="auto"/>
        <w:contextualSpacing/>
        <w:jc w:val="both"/>
        <w:rPr>
          <w:rFonts w:ascii="Times New Roman" w:eastAsia="AdvTimes" w:hAnsi="Times New Roman" w:cs="Times New Roman"/>
        </w:rPr>
      </w:pPr>
      <w:r w:rsidRPr="00940A3B">
        <w:rPr>
          <w:rFonts w:ascii="Times New Roman" w:eastAsia="AdvTimes" w:hAnsi="Times New Roman" w:cs="Times New Roman"/>
        </w:rPr>
        <w:t xml:space="preserve">Most of the recent literature </w:t>
      </w:r>
      <w:r w:rsidR="0025241A" w:rsidRPr="00940A3B">
        <w:rPr>
          <w:rFonts w:ascii="Times New Roman" w:eastAsia="AdvTimes" w:hAnsi="Times New Roman" w:cs="Times New Roman"/>
        </w:rPr>
        <w:t xml:space="preserve">on seabird-climate interactions </w:t>
      </w:r>
      <w:r w:rsidRPr="00940A3B">
        <w:rPr>
          <w:rFonts w:ascii="Times New Roman" w:eastAsia="AdvTimes" w:hAnsi="Times New Roman" w:cs="Times New Roman"/>
        </w:rPr>
        <w:t xml:space="preserve">has focused on the impact of climate change on Auks breeding in the Arctic and sub-Arctic. </w:t>
      </w:r>
      <w:r w:rsidR="00412CB4" w:rsidRPr="00940A3B">
        <w:rPr>
          <w:rFonts w:ascii="Times New Roman" w:eastAsia="AdvTimes" w:hAnsi="Times New Roman" w:cs="Times New Roman"/>
        </w:rPr>
        <w:t>Alcid</w:t>
      </w:r>
      <w:r w:rsidR="006A6EE5" w:rsidRPr="00940A3B">
        <w:rPr>
          <w:rFonts w:ascii="Times New Roman" w:eastAsia="AdvTimes" w:hAnsi="Times New Roman" w:cs="Times New Roman"/>
        </w:rPr>
        <w:t xml:space="preserve"> </w:t>
      </w:r>
      <w:r w:rsidR="00117A1A">
        <w:rPr>
          <w:rFonts w:ascii="Times New Roman" w:eastAsia="AdvTimes" w:hAnsi="Times New Roman" w:cs="Times New Roman"/>
        </w:rPr>
        <w:t>behaviour</w:t>
      </w:r>
      <w:r w:rsidR="006A6EE5" w:rsidRPr="00940A3B">
        <w:rPr>
          <w:rFonts w:ascii="Times New Roman" w:eastAsia="AdvTimes" w:hAnsi="Times New Roman" w:cs="Times New Roman"/>
        </w:rPr>
        <w:t xml:space="preserve"> is </w:t>
      </w:r>
      <w:r w:rsidR="00412CB4" w:rsidRPr="00940A3B">
        <w:rPr>
          <w:rFonts w:ascii="Times New Roman" w:eastAsia="AdvTimes" w:hAnsi="Times New Roman" w:cs="Times New Roman"/>
        </w:rPr>
        <w:t xml:space="preserve">energetically </w:t>
      </w:r>
      <w:r w:rsidR="006A6EE5" w:rsidRPr="00940A3B">
        <w:rPr>
          <w:rFonts w:ascii="Times New Roman" w:eastAsia="AdvTimes" w:hAnsi="Times New Roman" w:cs="Times New Roman"/>
        </w:rPr>
        <w:t>costly, due to</w:t>
      </w:r>
      <w:r w:rsidR="00412CB4" w:rsidRPr="00940A3B">
        <w:rPr>
          <w:rFonts w:ascii="Times New Roman" w:eastAsia="AdvTimes" w:hAnsi="Times New Roman" w:cs="Times New Roman"/>
        </w:rPr>
        <w:t xml:space="preserve"> </w:t>
      </w:r>
      <w:r w:rsidR="006A6EE5" w:rsidRPr="00940A3B">
        <w:rPr>
          <w:rFonts w:ascii="Times New Roman" w:eastAsia="AdvTimes" w:hAnsi="Times New Roman" w:cs="Times New Roman"/>
        </w:rPr>
        <w:t>their distant foraging trips</w:t>
      </w:r>
      <w:r w:rsidR="00412CB4" w:rsidRPr="00940A3B">
        <w:rPr>
          <w:rFonts w:ascii="Times New Roman" w:eastAsia="AdvTimes" w:hAnsi="Times New Roman" w:cs="Times New Roman"/>
        </w:rPr>
        <w:t>, their flying</w:t>
      </w:r>
      <w:r w:rsidR="006A6EE5" w:rsidRPr="00940A3B">
        <w:rPr>
          <w:rFonts w:ascii="Times New Roman" w:eastAsia="AdvTimes" w:hAnsi="Times New Roman" w:cs="Times New Roman"/>
        </w:rPr>
        <w:t xml:space="preserve"> and pursuit diving. </w:t>
      </w:r>
      <w:r w:rsidR="00412CB4" w:rsidRPr="00940A3B">
        <w:rPr>
          <w:rFonts w:ascii="Times New Roman" w:eastAsia="AdvTimes" w:hAnsi="Times New Roman" w:cs="Times New Roman"/>
        </w:rPr>
        <w:t xml:space="preserve">This </w:t>
      </w:r>
      <w:r w:rsidR="002850E0" w:rsidRPr="00940A3B">
        <w:rPr>
          <w:rFonts w:ascii="Times New Roman" w:eastAsia="AdvTimes" w:hAnsi="Times New Roman" w:cs="Times New Roman"/>
        </w:rPr>
        <w:t>family</w:t>
      </w:r>
      <w:r w:rsidR="00412CB4" w:rsidRPr="00940A3B">
        <w:rPr>
          <w:rFonts w:ascii="Times New Roman" w:eastAsia="AdvTimes" w:hAnsi="Times New Roman" w:cs="Times New Roman"/>
        </w:rPr>
        <w:t xml:space="preserve"> is therefore expected to be </w:t>
      </w:r>
      <w:r w:rsidR="006A6EE5" w:rsidRPr="00940A3B">
        <w:rPr>
          <w:rFonts w:ascii="Times New Roman" w:eastAsia="AdvTimes" w:hAnsi="Times New Roman" w:cs="Times New Roman"/>
        </w:rPr>
        <w:t>highly</w:t>
      </w:r>
      <w:r w:rsidR="00412CB4" w:rsidRPr="00940A3B">
        <w:rPr>
          <w:rFonts w:ascii="Times New Roman" w:eastAsia="AdvTimes" w:hAnsi="Times New Roman" w:cs="Times New Roman"/>
        </w:rPr>
        <w:t xml:space="preserve"> </w:t>
      </w:r>
      <w:r w:rsidR="006A6EE5" w:rsidRPr="00940A3B">
        <w:rPr>
          <w:rFonts w:ascii="Times New Roman" w:eastAsia="AdvTimes" w:hAnsi="Times New Roman" w:cs="Times New Roman"/>
        </w:rPr>
        <w:t>sensitive to climate fluctuations</w:t>
      </w:r>
      <w:r w:rsidR="0004314E" w:rsidRPr="00940A3B">
        <w:rPr>
          <w:rFonts w:ascii="Times New Roman" w:eastAsia="AdvTimes" w:hAnsi="Times New Roman" w:cs="Times New Roman"/>
        </w:rPr>
        <w:t xml:space="preserve"> </w:t>
      </w:r>
      <w:r w:rsidR="00412CB4" w:rsidRPr="00940A3B">
        <w:rPr>
          <w:rFonts w:ascii="Times New Roman" w:eastAsia="AdvTimes" w:hAnsi="Times New Roman" w:cs="Times New Roman"/>
        </w:rPr>
        <w:t>(</w:t>
      </w:r>
      <w:r w:rsidR="00412CB4" w:rsidRPr="00940A3B">
        <w:rPr>
          <w:rFonts w:ascii="Times New Roman" w:hAnsi="Times New Roman" w:cs="Times New Roman"/>
          <w:noProof/>
          <w:lang w:eastAsia="en-GB"/>
        </w:rPr>
        <w:t xml:space="preserve">Stempniewicz </w:t>
      </w:r>
      <w:r w:rsidR="0085377B" w:rsidRPr="0085377B">
        <w:rPr>
          <w:rFonts w:ascii="Times New Roman" w:hAnsi="Times New Roman" w:cs="Times New Roman"/>
          <w:i/>
          <w:noProof/>
          <w:lang w:eastAsia="en-GB"/>
        </w:rPr>
        <w:t>et al</w:t>
      </w:r>
      <w:r w:rsidR="00412CB4" w:rsidRPr="00940A3B">
        <w:rPr>
          <w:rFonts w:ascii="Times New Roman" w:hAnsi="Times New Roman" w:cs="Times New Roman"/>
          <w:noProof/>
          <w:lang w:eastAsia="en-GB"/>
        </w:rPr>
        <w:t>. 2007)</w:t>
      </w:r>
      <w:r w:rsidR="009D015A" w:rsidRPr="00940A3B">
        <w:rPr>
          <w:rFonts w:ascii="Times New Roman" w:eastAsia="AdvTimes" w:hAnsi="Times New Roman" w:cs="Times New Roman"/>
        </w:rPr>
        <w:t xml:space="preserve">. </w:t>
      </w:r>
      <w:r w:rsidR="002850E0" w:rsidRPr="00940A3B">
        <w:rPr>
          <w:rFonts w:ascii="Times New Roman" w:hAnsi="Times New Roman" w:cs="Times New Roman"/>
        </w:rPr>
        <w:t xml:space="preserve">The impacts of climate change have been investigated particularly in relation to the species’ breeding season. Very little is known about the non-breeding distribution of Auk species once they leave their colonies, and therefore a detailed understanding of the threats and impacts during this stage is a key knowledge gap (Oro </w:t>
      </w:r>
      <w:r w:rsidR="0085377B" w:rsidRPr="0085377B">
        <w:rPr>
          <w:rFonts w:ascii="Times New Roman" w:hAnsi="Times New Roman" w:cs="Times New Roman"/>
          <w:i/>
        </w:rPr>
        <w:t>et al</w:t>
      </w:r>
      <w:r w:rsidR="002850E0" w:rsidRPr="00940A3B">
        <w:rPr>
          <w:rFonts w:ascii="Times New Roman" w:hAnsi="Times New Roman" w:cs="Times New Roman"/>
        </w:rPr>
        <w:t xml:space="preserve">. 2014). </w:t>
      </w:r>
      <w:r w:rsidR="00412CB4" w:rsidRPr="00940A3B">
        <w:rPr>
          <w:rFonts w:ascii="Times New Roman" w:hAnsi="Times New Roman" w:cs="Times New Roman"/>
        </w:rPr>
        <w:t xml:space="preserve">The </w:t>
      </w:r>
      <w:r w:rsidR="00CC17E7" w:rsidRPr="00940A3B">
        <w:rPr>
          <w:rFonts w:ascii="Times New Roman" w:hAnsi="Times New Roman" w:cs="Times New Roman"/>
        </w:rPr>
        <w:t xml:space="preserve">current </w:t>
      </w:r>
      <w:r w:rsidR="002850E0" w:rsidRPr="00940A3B">
        <w:rPr>
          <w:rFonts w:ascii="Times New Roman" w:hAnsi="Times New Roman" w:cs="Times New Roman"/>
        </w:rPr>
        <w:t xml:space="preserve">observed </w:t>
      </w:r>
      <w:r w:rsidR="00CC17E7" w:rsidRPr="00940A3B">
        <w:rPr>
          <w:rFonts w:ascii="Times New Roman" w:hAnsi="Times New Roman" w:cs="Times New Roman"/>
        </w:rPr>
        <w:t xml:space="preserve">impact of climate change </w:t>
      </w:r>
      <w:r w:rsidR="0004314E" w:rsidRPr="00940A3B">
        <w:rPr>
          <w:rFonts w:ascii="Times New Roman" w:hAnsi="Times New Roman" w:cs="Times New Roman"/>
        </w:rPr>
        <w:t xml:space="preserve">for </w:t>
      </w:r>
      <w:r w:rsidR="00593FD8">
        <w:rPr>
          <w:rFonts w:ascii="Times New Roman" w:hAnsi="Times New Roman" w:cs="Times New Roman"/>
        </w:rPr>
        <w:t>a</w:t>
      </w:r>
      <w:r w:rsidR="0004314E" w:rsidRPr="00940A3B">
        <w:rPr>
          <w:rFonts w:ascii="Times New Roman" w:hAnsi="Times New Roman" w:cs="Times New Roman"/>
        </w:rPr>
        <w:t xml:space="preserve">uk </w:t>
      </w:r>
      <w:r w:rsidR="00412CB4" w:rsidRPr="00940A3B">
        <w:rPr>
          <w:rFonts w:ascii="Times New Roman" w:hAnsi="Times New Roman" w:cs="Times New Roman"/>
        </w:rPr>
        <w:t xml:space="preserve">species </w:t>
      </w:r>
      <w:r w:rsidR="00D71638" w:rsidRPr="00940A3B">
        <w:rPr>
          <w:rFonts w:ascii="Times New Roman" w:hAnsi="Times New Roman" w:cs="Times New Roman"/>
        </w:rPr>
        <w:t xml:space="preserve">within the Arctic and sub-Arctic </w:t>
      </w:r>
      <w:r w:rsidR="00CC17E7" w:rsidRPr="00940A3B">
        <w:rPr>
          <w:rFonts w:ascii="Times New Roman" w:hAnsi="Times New Roman" w:cs="Times New Roman"/>
        </w:rPr>
        <w:t>appear</w:t>
      </w:r>
      <w:r w:rsidR="00412CB4" w:rsidRPr="00940A3B">
        <w:rPr>
          <w:rFonts w:ascii="Times New Roman" w:hAnsi="Times New Roman" w:cs="Times New Roman"/>
        </w:rPr>
        <w:t>s</w:t>
      </w:r>
      <w:r w:rsidR="00CC17E7" w:rsidRPr="00940A3B">
        <w:rPr>
          <w:rFonts w:ascii="Times New Roman" w:hAnsi="Times New Roman" w:cs="Times New Roman"/>
        </w:rPr>
        <w:t xml:space="preserve"> to be most</w:t>
      </w:r>
      <w:r w:rsidR="00FA2EE4" w:rsidRPr="00940A3B">
        <w:rPr>
          <w:rFonts w:ascii="Times New Roman" w:hAnsi="Times New Roman" w:cs="Times New Roman"/>
        </w:rPr>
        <w:t xml:space="preserve"> severe</w:t>
      </w:r>
      <w:r w:rsidR="00CC17E7" w:rsidRPr="00940A3B">
        <w:rPr>
          <w:rFonts w:ascii="Times New Roman" w:hAnsi="Times New Roman" w:cs="Times New Roman"/>
        </w:rPr>
        <w:t xml:space="preserve"> in</w:t>
      </w:r>
      <w:r w:rsidR="00FA2EE4" w:rsidRPr="00940A3B">
        <w:rPr>
          <w:rFonts w:ascii="Times New Roman" w:hAnsi="Times New Roman" w:cs="Times New Roman"/>
        </w:rPr>
        <w:t xml:space="preserve"> relation to shifts and changes in </w:t>
      </w:r>
      <w:r w:rsidR="00CC17E7" w:rsidRPr="00940A3B">
        <w:rPr>
          <w:rFonts w:ascii="Times New Roman" w:hAnsi="Times New Roman" w:cs="Times New Roman"/>
        </w:rPr>
        <w:t xml:space="preserve">prey species, </w:t>
      </w:r>
      <w:r w:rsidR="00FB5B8D">
        <w:rPr>
          <w:rFonts w:ascii="Times New Roman" w:hAnsi="Times New Roman" w:cs="Times New Roman"/>
        </w:rPr>
        <w:t>including</w:t>
      </w:r>
      <w:r w:rsidR="00CC17E7" w:rsidRPr="00940A3B">
        <w:rPr>
          <w:rFonts w:ascii="Times New Roman" w:hAnsi="Times New Roman" w:cs="Times New Roman"/>
        </w:rPr>
        <w:t xml:space="preserve"> </w:t>
      </w:r>
      <w:r w:rsidR="0085377B">
        <w:rPr>
          <w:rFonts w:ascii="Times New Roman" w:hAnsi="Times New Roman" w:cs="Times New Roman"/>
        </w:rPr>
        <w:t>s</w:t>
      </w:r>
      <w:r w:rsidR="00FB5B8D">
        <w:rPr>
          <w:rFonts w:ascii="Times New Roman" w:hAnsi="Times New Roman" w:cs="Times New Roman"/>
        </w:rPr>
        <w:t>and</w:t>
      </w:r>
      <w:r w:rsidR="0085377B">
        <w:rPr>
          <w:rFonts w:ascii="Times New Roman" w:hAnsi="Times New Roman" w:cs="Times New Roman"/>
        </w:rPr>
        <w:t>eels</w:t>
      </w:r>
      <w:r w:rsidR="00117A1A">
        <w:rPr>
          <w:rFonts w:ascii="Times New Roman" w:hAnsi="Times New Roman" w:cs="Times New Roman"/>
        </w:rPr>
        <w:t xml:space="preserve"> </w:t>
      </w:r>
      <w:r w:rsidR="0085377B">
        <w:rPr>
          <w:rFonts w:ascii="Times New Roman" w:hAnsi="Times New Roman" w:cs="Times New Roman"/>
        </w:rPr>
        <w:t>(</w:t>
      </w:r>
      <w:r w:rsidR="00FB5B8D" w:rsidRPr="00FB5B8D">
        <w:rPr>
          <w:rFonts w:ascii="Times New Roman" w:hAnsi="Times New Roman" w:cs="Times New Roman"/>
          <w:i/>
        </w:rPr>
        <w:t>Ammodytes</w:t>
      </w:r>
      <w:r w:rsidR="00FB5B8D" w:rsidRPr="00FB5B8D">
        <w:rPr>
          <w:rFonts w:ascii="Times New Roman" w:hAnsi="Times New Roman" w:cs="Times New Roman"/>
        </w:rPr>
        <w:t xml:space="preserve"> spp</w:t>
      </w:r>
      <w:r w:rsidR="0085377B">
        <w:rPr>
          <w:rFonts w:ascii="Times New Roman" w:hAnsi="Times New Roman" w:cs="Times New Roman"/>
        </w:rPr>
        <w:t>)</w:t>
      </w:r>
      <w:r w:rsidR="00FB5B8D">
        <w:rPr>
          <w:rFonts w:ascii="Times New Roman" w:hAnsi="Times New Roman" w:cs="Times New Roman"/>
        </w:rPr>
        <w:t xml:space="preserve"> and clupeids such as</w:t>
      </w:r>
      <w:r w:rsidR="00AD1AF0">
        <w:rPr>
          <w:rFonts w:ascii="Times New Roman" w:hAnsi="Times New Roman" w:cs="Times New Roman"/>
        </w:rPr>
        <w:t xml:space="preserve"> </w:t>
      </w:r>
      <w:r w:rsidR="00FB5B8D">
        <w:rPr>
          <w:rFonts w:ascii="Times New Roman" w:hAnsi="Times New Roman" w:cs="Times New Roman"/>
        </w:rPr>
        <w:t>S</w:t>
      </w:r>
      <w:r w:rsidR="00AD1AF0">
        <w:rPr>
          <w:rFonts w:ascii="Times New Roman" w:hAnsi="Times New Roman" w:cs="Times New Roman"/>
        </w:rPr>
        <w:t>prat</w:t>
      </w:r>
      <w:r w:rsidR="00FB5B8D">
        <w:rPr>
          <w:rFonts w:ascii="Times New Roman" w:hAnsi="Times New Roman" w:cs="Times New Roman"/>
        </w:rPr>
        <w:t xml:space="preserve"> </w:t>
      </w:r>
      <w:r w:rsidR="0085377B">
        <w:rPr>
          <w:rFonts w:ascii="Times New Roman" w:hAnsi="Times New Roman" w:cs="Times New Roman"/>
        </w:rPr>
        <w:t>(</w:t>
      </w:r>
      <w:r w:rsidR="00FB5B8D" w:rsidRPr="00FB5B8D">
        <w:rPr>
          <w:rFonts w:ascii="Times New Roman" w:hAnsi="Times New Roman" w:cs="Times New Roman"/>
          <w:i/>
        </w:rPr>
        <w:t>Sprattus sprattus</w:t>
      </w:r>
      <w:r w:rsidR="0085377B" w:rsidRPr="0085377B">
        <w:rPr>
          <w:rFonts w:ascii="Times New Roman" w:hAnsi="Times New Roman" w:cs="Times New Roman"/>
        </w:rPr>
        <w:t>)</w:t>
      </w:r>
      <w:r w:rsidR="00AD1AF0" w:rsidRPr="0085377B">
        <w:rPr>
          <w:rFonts w:ascii="Times New Roman" w:hAnsi="Times New Roman" w:cs="Times New Roman"/>
        </w:rPr>
        <w:t>,</w:t>
      </w:r>
      <w:r w:rsidR="00CC17E7" w:rsidRPr="00940A3B">
        <w:rPr>
          <w:rFonts w:ascii="Times New Roman" w:hAnsi="Times New Roman" w:cs="Times New Roman"/>
        </w:rPr>
        <w:t xml:space="preserve"> </w:t>
      </w:r>
      <w:r w:rsidR="0085377B">
        <w:rPr>
          <w:rFonts w:ascii="Times New Roman" w:hAnsi="Times New Roman" w:cs="Times New Roman"/>
        </w:rPr>
        <w:t xml:space="preserve">Atlantic </w:t>
      </w:r>
      <w:r w:rsidR="00AD1AF0">
        <w:rPr>
          <w:rFonts w:ascii="Times New Roman" w:hAnsi="Times New Roman" w:cs="Times New Roman"/>
        </w:rPr>
        <w:t>Herring</w:t>
      </w:r>
      <w:r w:rsidR="00FB5B8D">
        <w:rPr>
          <w:rFonts w:ascii="Times New Roman" w:hAnsi="Times New Roman" w:cs="Times New Roman"/>
        </w:rPr>
        <w:t xml:space="preserve"> </w:t>
      </w:r>
      <w:r w:rsidR="0085377B">
        <w:rPr>
          <w:rFonts w:ascii="Times New Roman" w:hAnsi="Times New Roman" w:cs="Times New Roman"/>
        </w:rPr>
        <w:t>(</w:t>
      </w:r>
      <w:r w:rsidR="00FB5B8D" w:rsidRPr="00FB5B8D">
        <w:rPr>
          <w:rFonts w:ascii="Times New Roman" w:hAnsi="Times New Roman" w:cs="Times New Roman"/>
          <w:i/>
        </w:rPr>
        <w:t>Clupea harengus</w:t>
      </w:r>
      <w:r w:rsidR="0085377B" w:rsidRPr="0085377B">
        <w:rPr>
          <w:rFonts w:ascii="Times New Roman" w:hAnsi="Times New Roman" w:cs="Times New Roman"/>
        </w:rPr>
        <w:t>)</w:t>
      </w:r>
      <w:r w:rsidR="006F20BB" w:rsidRPr="00940A3B">
        <w:rPr>
          <w:rFonts w:ascii="Times New Roman" w:hAnsi="Times New Roman" w:cs="Times New Roman"/>
        </w:rPr>
        <w:t xml:space="preserve"> and </w:t>
      </w:r>
      <w:r w:rsidR="00FB5B8D">
        <w:rPr>
          <w:rFonts w:ascii="Times New Roman" w:hAnsi="Times New Roman" w:cs="Times New Roman"/>
        </w:rPr>
        <w:t>smelt</w:t>
      </w:r>
      <w:r w:rsidR="0085377B">
        <w:rPr>
          <w:rFonts w:ascii="Times New Roman" w:hAnsi="Times New Roman" w:cs="Times New Roman"/>
        </w:rPr>
        <w:t xml:space="preserve"> species</w:t>
      </w:r>
      <w:r w:rsidR="00FB5B8D">
        <w:rPr>
          <w:rFonts w:ascii="Times New Roman" w:hAnsi="Times New Roman" w:cs="Times New Roman"/>
        </w:rPr>
        <w:t xml:space="preserve"> such as C</w:t>
      </w:r>
      <w:r w:rsidR="00FB5B8D" w:rsidRPr="00940A3B">
        <w:rPr>
          <w:rFonts w:ascii="Times New Roman" w:hAnsi="Times New Roman" w:cs="Times New Roman"/>
        </w:rPr>
        <w:t>apelin</w:t>
      </w:r>
      <w:r w:rsidR="00FB5B8D">
        <w:rPr>
          <w:rFonts w:ascii="Times New Roman" w:hAnsi="Times New Roman" w:cs="Times New Roman"/>
        </w:rPr>
        <w:t xml:space="preserve"> </w:t>
      </w:r>
      <w:r w:rsidR="0085377B">
        <w:rPr>
          <w:rFonts w:ascii="Times New Roman" w:hAnsi="Times New Roman" w:cs="Times New Roman"/>
        </w:rPr>
        <w:t>(</w:t>
      </w:r>
      <w:r w:rsidR="00FB5B8D" w:rsidRPr="00FB5B8D">
        <w:rPr>
          <w:rFonts w:ascii="Times New Roman" w:hAnsi="Times New Roman" w:cs="Times New Roman"/>
          <w:i/>
        </w:rPr>
        <w:t>Mallotus villosus</w:t>
      </w:r>
      <w:r w:rsidR="0085377B" w:rsidRPr="0085377B">
        <w:rPr>
          <w:rFonts w:ascii="Times New Roman" w:hAnsi="Times New Roman" w:cs="Times New Roman"/>
        </w:rPr>
        <w:t>)</w:t>
      </w:r>
      <w:r w:rsidR="00FB5B8D">
        <w:rPr>
          <w:rFonts w:ascii="Times New Roman" w:hAnsi="Times New Roman" w:cs="Times New Roman"/>
        </w:rPr>
        <w:t xml:space="preserve"> </w:t>
      </w:r>
      <w:r w:rsidR="0085377B">
        <w:rPr>
          <w:rFonts w:ascii="Times New Roman" w:hAnsi="Times New Roman" w:cs="Times New Roman"/>
        </w:rPr>
        <w:t xml:space="preserve">as well as </w:t>
      </w:r>
      <w:r w:rsidR="006F20BB" w:rsidRPr="00940A3B">
        <w:rPr>
          <w:rFonts w:ascii="Times New Roman" w:hAnsi="Times New Roman" w:cs="Times New Roman"/>
        </w:rPr>
        <w:t>copepods</w:t>
      </w:r>
      <w:r w:rsidR="00CC17E7" w:rsidRPr="00940A3B">
        <w:rPr>
          <w:rFonts w:ascii="Times New Roman" w:hAnsi="Times New Roman" w:cs="Times New Roman"/>
        </w:rPr>
        <w:t xml:space="preserve">. </w:t>
      </w:r>
    </w:p>
    <w:p w:rsidR="0004314E" w:rsidRPr="00940A3B" w:rsidRDefault="0004314E" w:rsidP="00CC4BD9">
      <w:pPr>
        <w:autoSpaceDE w:val="0"/>
        <w:autoSpaceDN w:val="0"/>
        <w:adjustRightInd w:val="0"/>
        <w:spacing w:before="120" w:after="120" w:line="240" w:lineRule="auto"/>
        <w:contextualSpacing/>
        <w:jc w:val="both"/>
        <w:rPr>
          <w:rFonts w:ascii="Times New Roman" w:hAnsi="Times New Roman" w:cs="Times New Roman"/>
        </w:rPr>
      </w:pPr>
    </w:p>
    <w:p w:rsidR="0004314E" w:rsidRPr="00940A3B" w:rsidRDefault="00984480" w:rsidP="00CC4BD9">
      <w:pPr>
        <w:autoSpaceDE w:val="0"/>
        <w:autoSpaceDN w:val="0"/>
        <w:adjustRightInd w:val="0"/>
        <w:spacing w:before="120" w:after="120" w:line="240" w:lineRule="auto"/>
        <w:contextualSpacing/>
        <w:jc w:val="both"/>
        <w:rPr>
          <w:rFonts w:ascii="Times New Roman" w:hAnsi="Times New Roman" w:cs="Times New Roman"/>
        </w:rPr>
      </w:pPr>
      <w:r w:rsidRPr="00940A3B">
        <w:rPr>
          <w:rFonts w:ascii="Times New Roman" w:hAnsi="Times New Roman" w:cs="Times New Roman"/>
        </w:rPr>
        <w:t>Warming sea temperatures</w:t>
      </w:r>
      <w:r w:rsidR="00833E9E" w:rsidRPr="00940A3B">
        <w:rPr>
          <w:rFonts w:ascii="Times New Roman" w:hAnsi="Times New Roman" w:cs="Times New Roman"/>
        </w:rPr>
        <w:t xml:space="preserve">, and </w:t>
      </w:r>
      <w:r w:rsidR="00AD1AF0">
        <w:rPr>
          <w:rFonts w:ascii="Times New Roman" w:hAnsi="Times New Roman" w:cs="Times New Roman"/>
        </w:rPr>
        <w:t xml:space="preserve">the resulting </w:t>
      </w:r>
      <w:r w:rsidR="00833E9E" w:rsidRPr="00940A3B">
        <w:rPr>
          <w:rFonts w:ascii="Times New Roman" w:hAnsi="Times New Roman" w:cs="Times New Roman"/>
        </w:rPr>
        <w:t>changes to ice cover and ocean mixing,</w:t>
      </w:r>
      <w:r w:rsidRPr="00940A3B">
        <w:rPr>
          <w:rFonts w:ascii="Times New Roman" w:hAnsi="Times New Roman" w:cs="Times New Roman"/>
        </w:rPr>
        <w:t xml:space="preserve"> are predicted to change </w:t>
      </w:r>
      <w:r w:rsidR="00833E9E" w:rsidRPr="00940A3B">
        <w:rPr>
          <w:rFonts w:ascii="Times New Roman" w:hAnsi="Times New Roman" w:cs="Times New Roman"/>
        </w:rPr>
        <w:t xml:space="preserve">the composition and distribution of plankton communities. </w:t>
      </w:r>
      <w:r w:rsidR="0004314E" w:rsidRPr="00940A3B">
        <w:rPr>
          <w:rFonts w:ascii="Times New Roman" w:hAnsi="Times New Roman" w:cs="Times New Roman"/>
        </w:rPr>
        <w:t>T</w:t>
      </w:r>
      <w:r w:rsidR="009D015A" w:rsidRPr="00940A3B">
        <w:rPr>
          <w:rFonts w:ascii="Times New Roman" w:hAnsi="Times New Roman" w:cs="Times New Roman"/>
        </w:rPr>
        <w:t>he Little Auk</w:t>
      </w:r>
      <w:r w:rsidR="00CB58A2" w:rsidRPr="00940A3B">
        <w:rPr>
          <w:rFonts w:ascii="Times New Roman" w:hAnsi="Times New Roman" w:cs="Times New Roman"/>
        </w:rPr>
        <w:t>, a</w:t>
      </w:r>
      <w:r w:rsidR="00833E9E" w:rsidRPr="00940A3B">
        <w:rPr>
          <w:rFonts w:ascii="Times New Roman" w:hAnsi="Times New Roman" w:cs="Times New Roman"/>
        </w:rPr>
        <w:t>s a</w:t>
      </w:r>
      <w:r w:rsidR="00CB58A2" w:rsidRPr="00940A3B">
        <w:rPr>
          <w:rFonts w:ascii="Times New Roman" w:hAnsi="Times New Roman" w:cs="Times New Roman"/>
        </w:rPr>
        <w:t xml:space="preserve"> planktivorous, year-round Arctic dweller,</w:t>
      </w:r>
      <w:r w:rsidR="009D015A" w:rsidRPr="00940A3B">
        <w:rPr>
          <w:rFonts w:ascii="Times New Roman" w:hAnsi="Times New Roman" w:cs="Times New Roman"/>
        </w:rPr>
        <w:t xml:space="preserve"> has been the focal species</w:t>
      </w:r>
      <w:r w:rsidR="0004314E" w:rsidRPr="00940A3B">
        <w:rPr>
          <w:rFonts w:ascii="Times New Roman" w:hAnsi="Times New Roman" w:cs="Times New Roman"/>
        </w:rPr>
        <w:t xml:space="preserve"> of a number of investigations on climate induced changes.</w:t>
      </w:r>
      <w:r w:rsidR="004E09AF" w:rsidRPr="00940A3B">
        <w:rPr>
          <w:rFonts w:ascii="Times New Roman" w:hAnsi="Times New Roman" w:cs="Times New Roman"/>
        </w:rPr>
        <w:t xml:space="preserve"> </w:t>
      </w:r>
      <w:r w:rsidR="0082265F" w:rsidRPr="00940A3B">
        <w:rPr>
          <w:rFonts w:ascii="Times New Roman" w:hAnsi="Times New Roman" w:cs="Times New Roman"/>
        </w:rPr>
        <w:t>R</w:t>
      </w:r>
      <w:r w:rsidR="006F20BB" w:rsidRPr="00940A3B">
        <w:rPr>
          <w:rFonts w:ascii="Times New Roman" w:hAnsi="Times New Roman" w:cs="Times New Roman"/>
        </w:rPr>
        <w:t xml:space="preserve">esearch </w:t>
      </w:r>
      <w:r w:rsidR="0004314E" w:rsidRPr="00940A3B">
        <w:rPr>
          <w:rFonts w:ascii="Times New Roman" w:hAnsi="Times New Roman" w:cs="Times New Roman"/>
        </w:rPr>
        <w:t xml:space="preserve">carried out </w:t>
      </w:r>
      <w:r w:rsidR="006F20BB" w:rsidRPr="00940A3B">
        <w:rPr>
          <w:rFonts w:ascii="Times New Roman" w:hAnsi="Times New Roman" w:cs="Times New Roman"/>
        </w:rPr>
        <w:t>in the Greenland Sea found that</w:t>
      </w:r>
      <w:r w:rsidR="0004314E" w:rsidRPr="00940A3B">
        <w:rPr>
          <w:rFonts w:ascii="Times New Roman" w:hAnsi="Times New Roman" w:cs="Times New Roman"/>
        </w:rPr>
        <w:t xml:space="preserve"> the</w:t>
      </w:r>
      <w:r w:rsidR="006F20BB" w:rsidRPr="00940A3B">
        <w:rPr>
          <w:rFonts w:ascii="Times New Roman" w:hAnsi="Times New Roman" w:cs="Times New Roman"/>
        </w:rPr>
        <w:t xml:space="preserve"> Little Auk</w:t>
      </w:r>
      <w:r w:rsidR="0004314E" w:rsidRPr="00940A3B">
        <w:rPr>
          <w:rFonts w:ascii="Times New Roman" w:hAnsi="Times New Roman" w:cs="Times New Roman"/>
        </w:rPr>
        <w:t>’s</w:t>
      </w:r>
      <w:r w:rsidR="006F20BB" w:rsidRPr="00940A3B">
        <w:rPr>
          <w:rFonts w:ascii="Times New Roman" w:hAnsi="Times New Roman" w:cs="Times New Roman"/>
        </w:rPr>
        <w:t xml:space="preserve"> foraging conditions </w:t>
      </w:r>
      <w:r w:rsidR="00751099" w:rsidRPr="00940A3B">
        <w:rPr>
          <w:rFonts w:ascii="Times New Roman" w:hAnsi="Times New Roman" w:cs="Times New Roman"/>
        </w:rPr>
        <w:t xml:space="preserve">during the breeding season </w:t>
      </w:r>
      <w:r w:rsidR="006F20BB" w:rsidRPr="00940A3B">
        <w:rPr>
          <w:rFonts w:ascii="Times New Roman" w:hAnsi="Times New Roman" w:cs="Times New Roman"/>
        </w:rPr>
        <w:t>were degrading rapidly, as a result of warming sea temperatures</w:t>
      </w:r>
      <w:r w:rsidR="0082265F" w:rsidRPr="00940A3B">
        <w:rPr>
          <w:rFonts w:ascii="Times New Roman" w:hAnsi="Times New Roman" w:cs="Times New Roman"/>
        </w:rPr>
        <w:t xml:space="preserve"> (Karnovsky </w:t>
      </w:r>
      <w:r w:rsidR="0085377B" w:rsidRPr="0085377B">
        <w:rPr>
          <w:rFonts w:ascii="Times New Roman" w:hAnsi="Times New Roman" w:cs="Times New Roman"/>
          <w:i/>
          <w:iCs/>
        </w:rPr>
        <w:t>et al</w:t>
      </w:r>
      <w:r w:rsidR="0082265F" w:rsidRPr="00940A3B">
        <w:rPr>
          <w:rFonts w:ascii="Times New Roman" w:hAnsi="Times New Roman" w:cs="Times New Roman"/>
        </w:rPr>
        <w:t>. 2010)</w:t>
      </w:r>
      <w:r w:rsidR="006F20BB" w:rsidRPr="00940A3B">
        <w:rPr>
          <w:rFonts w:ascii="Times New Roman" w:hAnsi="Times New Roman" w:cs="Times New Roman"/>
        </w:rPr>
        <w:t xml:space="preserve">. </w:t>
      </w:r>
      <w:r w:rsidR="0004314E" w:rsidRPr="00940A3B">
        <w:rPr>
          <w:rFonts w:ascii="Times New Roman" w:hAnsi="Times New Roman" w:cs="Times New Roman"/>
        </w:rPr>
        <w:t xml:space="preserve">High energy prey was in </w:t>
      </w:r>
      <w:r w:rsidR="002850E0" w:rsidRPr="00940A3B">
        <w:rPr>
          <w:rFonts w:ascii="Times New Roman" w:hAnsi="Times New Roman" w:cs="Times New Roman"/>
        </w:rPr>
        <w:t xml:space="preserve">greater </w:t>
      </w:r>
      <w:r w:rsidR="0004314E" w:rsidRPr="00940A3B">
        <w:rPr>
          <w:rFonts w:ascii="Times New Roman" w:hAnsi="Times New Roman" w:cs="Times New Roman"/>
        </w:rPr>
        <w:t>abundance in the colder water off Greenland in comparison to the</w:t>
      </w:r>
      <w:r w:rsidR="006F20BB" w:rsidRPr="00940A3B">
        <w:rPr>
          <w:rFonts w:ascii="Times New Roman" w:hAnsi="Times New Roman" w:cs="Times New Roman"/>
        </w:rPr>
        <w:t xml:space="preserve"> warmer waters off Svalbard. Warmer </w:t>
      </w:r>
      <w:r w:rsidR="00751099" w:rsidRPr="00940A3B">
        <w:rPr>
          <w:rFonts w:ascii="Times New Roman" w:hAnsi="Times New Roman" w:cs="Times New Roman"/>
        </w:rPr>
        <w:t>ocean temperatures</w:t>
      </w:r>
      <w:r w:rsidR="00E2762F" w:rsidRPr="00940A3B">
        <w:rPr>
          <w:rFonts w:ascii="Times New Roman" w:hAnsi="Times New Roman" w:cs="Times New Roman"/>
        </w:rPr>
        <w:t>, reduction in sea ice and</w:t>
      </w:r>
      <w:r w:rsidR="0082265F" w:rsidRPr="00940A3B">
        <w:rPr>
          <w:rFonts w:ascii="Times New Roman" w:hAnsi="Times New Roman" w:cs="Times New Roman"/>
        </w:rPr>
        <w:t xml:space="preserve"> reduced algal growth</w:t>
      </w:r>
      <w:r w:rsidR="006F20BB" w:rsidRPr="00940A3B">
        <w:rPr>
          <w:rFonts w:ascii="Times New Roman" w:hAnsi="Times New Roman" w:cs="Times New Roman"/>
        </w:rPr>
        <w:t xml:space="preserve"> are likely to </w:t>
      </w:r>
      <w:r w:rsidR="00CC17E7" w:rsidRPr="00940A3B">
        <w:rPr>
          <w:rFonts w:ascii="Times New Roman" w:hAnsi="Times New Roman" w:cs="Times New Roman"/>
        </w:rPr>
        <w:t xml:space="preserve">result in reductions </w:t>
      </w:r>
      <w:r w:rsidR="006F20BB" w:rsidRPr="00940A3B">
        <w:rPr>
          <w:rFonts w:ascii="Times New Roman" w:hAnsi="Times New Roman" w:cs="Times New Roman"/>
        </w:rPr>
        <w:t>of the</w:t>
      </w:r>
      <w:r w:rsidR="00CC17E7" w:rsidRPr="00940A3B">
        <w:rPr>
          <w:rFonts w:ascii="Times New Roman" w:hAnsi="Times New Roman" w:cs="Times New Roman"/>
        </w:rPr>
        <w:t xml:space="preserve"> large</w:t>
      </w:r>
      <w:r w:rsidR="0004314E" w:rsidRPr="00940A3B">
        <w:rPr>
          <w:rFonts w:ascii="Times New Roman" w:hAnsi="Times New Roman" w:cs="Times New Roman"/>
        </w:rPr>
        <w:t>r</w:t>
      </w:r>
      <w:r w:rsidR="00352339" w:rsidRPr="00940A3B">
        <w:rPr>
          <w:rFonts w:ascii="Times New Roman" w:hAnsi="Times New Roman" w:cs="Times New Roman"/>
        </w:rPr>
        <w:t>, more energy rich</w:t>
      </w:r>
      <w:r w:rsidR="00CC17E7" w:rsidRPr="00940A3B">
        <w:rPr>
          <w:rFonts w:ascii="Times New Roman" w:hAnsi="Times New Roman" w:cs="Times New Roman"/>
        </w:rPr>
        <w:t xml:space="preserve"> copepod</w:t>
      </w:r>
      <w:r w:rsidR="006F20BB" w:rsidRPr="00940A3B">
        <w:rPr>
          <w:rFonts w:ascii="Times New Roman" w:hAnsi="Times New Roman" w:cs="Times New Roman"/>
        </w:rPr>
        <w:t xml:space="preserve"> species</w:t>
      </w:r>
      <w:r w:rsidR="00CC17E7" w:rsidRPr="00940A3B">
        <w:rPr>
          <w:rFonts w:ascii="Times New Roman" w:hAnsi="Times New Roman" w:cs="Times New Roman"/>
        </w:rPr>
        <w:t xml:space="preserve"> </w:t>
      </w:r>
      <w:r w:rsidR="00CC17E7" w:rsidRPr="00940A3B">
        <w:rPr>
          <w:rFonts w:ascii="Times New Roman" w:hAnsi="Times New Roman" w:cs="Times New Roman"/>
          <w:i/>
          <w:iCs/>
        </w:rPr>
        <w:t>Calanus hyperboreus</w:t>
      </w:r>
      <w:r w:rsidR="00CC17E7" w:rsidRPr="00940A3B">
        <w:rPr>
          <w:rFonts w:ascii="Times New Roman" w:hAnsi="Times New Roman" w:cs="Times New Roman"/>
        </w:rPr>
        <w:t xml:space="preserve"> </w:t>
      </w:r>
      <w:r w:rsidR="0004314E" w:rsidRPr="00940A3B">
        <w:rPr>
          <w:rFonts w:ascii="Times New Roman" w:hAnsi="Times New Roman" w:cs="Times New Roman"/>
        </w:rPr>
        <w:t xml:space="preserve">(Hovinen </w:t>
      </w:r>
      <w:r w:rsidR="0085377B" w:rsidRPr="0085377B">
        <w:rPr>
          <w:rFonts w:ascii="Times New Roman" w:hAnsi="Times New Roman" w:cs="Times New Roman"/>
          <w:i/>
        </w:rPr>
        <w:t>et al</w:t>
      </w:r>
      <w:r w:rsidR="0004314E" w:rsidRPr="00940A3B">
        <w:rPr>
          <w:rFonts w:ascii="Times New Roman" w:hAnsi="Times New Roman" w:cs="Times New Roman"/>
        </w:rPr>
        <w:t xml:space="preserve">. 2014). In some </w:t>
      </w:r>
      <w:r w:rsidR="00E6239C" w:rsidRPr="00940A3B">
        <w:rPr>
          <w:rFonts w:ascii="Times New Roman" w:hAnsi="Times New Roman" w:cs="Times New Roman"/>
        </w:rPr>
        <w:t>colonies of Little Auk</w:t>
      </w:r>
      <w:r w:rsidR="0004314E" w:rsidRPr="00940A3B">
        <w:rPr>
          <w:rFonts w:ascii="Times New Roman" w:hAnsi="Times New Roman" w:cs="Times New Roman"/>
        </w:rPr>
        <w:t xml:space="preserve"> </w:t>
      </w:r>
      <w:r w:rsidR="002850E0" w:rsidRPr="00940A3B">
        <w:rPr>
          <w:rFonts w:ascii="Times New Roman" w:hAnsi="Times New Roman" w:cs="Times New Roman"/>
        </w:rPr>
        <w:t>in</w:t>
      </w:r>
      <w:r w:rsidR="0004314E" w:rsidRPr="00940A3B">
        <w:rPr>
          <w:rFonts w:ascii="Times New Roman" w:hAnsi="Times New Roman" w:cs="Times New Roman"/>
        </w:rPr>
        <w:t xml:space="preserve"> Svalbard</w:t>
      </w:r>
      <w:r w:rsidR="00352339" w:rsidRPr="00940A3B">
        <w:rPr>
          <w:rFonts w:ascii="Times New Roman" w:hAnsi="Times New Roman" w:cs="Times New Roman"/>
        </w:rPr>
        <w:t xml:space="preserve"> this higher quality prey item</w:t>
      </w:r>
      <w:r w:rsidR="00E6239C" w:rsidRPr="00940A3B">
        <w:rPr>
          <w:rFonts w:ascii="Times New Roman" w:hAnsi="Times New Roman" w:cs="Times New Roman"/>
        </w:rPr>
        <w:t xml:space="preserve"> was</w:t>
      </w:r>
      <w:r w:rsidR="00885B0F" w:rsidRPr="00940A3B">
        <w:rPr>
          <w:rFonts w:ascii="Times New Roman" w:hAnsi="Times New Roman" w:cs="Times New Roman"/>
        </w:rPr>
        <w:t xml:space="preserve"> found to be</w:t>
      </w:r>
      <w:r w:rsidR="00E6239C" w:rsidRPr="00940A3B">
        <w:rPr>
          <w:rFonts w:ascii="Times New Roman" w:hAnsi="Times New Roman" w:cs="Times New Roman"/>
        </w:rPr>
        <w:t xml:space="preserve"> replaced</w:t>
      </w:r>
      <w:r w:rsidR="00885B0F" w:rsidRPr="00940A3B">
        <w:rPr>
          <w:rFonts w:ascii="Times New Roman" w:hAnsi="Times New Roman" w:cs="Times New Roman"/>
        </w:rPr>
        <w:t xml:space="preserve"> </w:t>
      </w:r>
      <w:r w:rsidR="00CC17E7" w:rsidRPr="00940A3B">
        <w:rPr>
          <w:rFonts w:ascii="Times New Roman" w:hAnsi="Times New Roman" w:cs="Times New Roman"/>
        </w:rPr>
        <w:t xml:space="preserve">by the smaller </w:t>
      </w:r>
      <w:r w:rsidR="00CC17E7" w:rsidRPr="00940A3B">
        <w:rPr>
          <w:rFonts w:ascii="Times New Roman" w:hAnsi="Times New Roman" w:cs="Times New Roman"/>
          <w:i/>
          <w:iCs/>
        </w:rPr>
        <w:t xml:space="preserve">C.finmarchicus </w:t>
      </w:r>
      <w:r w:rsidR="00CC17E7" w:rsidRPr="00940A3B">
        <w:rPr>
          <w:rFonts w:ascii="Times New Roman" w:hAnsi="Times New Roman" w:cs="Times New Roman"/>
          <w:iCs/>
        </w:rPr>
        <w:t xml:space="preserve">species, a lower quality prey item which could lead to </w:t>
      </w:r>
      <w:r w:rsidR="00CC17E7" w:rsidRPr="00940A3B">
        <w:rPr>
          <w:rFonts w:ascii="Times New Roman" w:hAnsi="Times New Roman" w:cs="Times New Roman"/>
        </w:rPr>
        <w:t xml:space="preserve">reduced chick-rearing success (Karnovsky </w:t>
      </w:r>
      <w:r w:rsidR="0085377B" w:rsidRPr="0085377B">
        <w:rPr>
          <w:rFonts w:ascii="Times New Roman" w:hAnsi="Times New Roman" w:cs="Times New Roman"/>
          <w:i/>
          <w:iCs/>
        </w:rPr>
        <w:t>et al</w:t>
      </w:r>
      <w:r w:rsidR="00CC17E7" w:rsidRPr="00940A3B">
        <w:rPr>
          <w:rFonts w:ascii="Times New Roman" w:hAnsi="Times New Roman" w:cs="Times New Roman"/>
        </w:rPr>
        <w:t>. 2010)</w:t>
      </w:r>
      <w:r w:rsidR="00E6239C" w:rsidRPr="00940A3B">
        <w:rPr>
          <w:rFonts w:ascii="Times New Roman" w:hAnsi="Times New Roman" w:cs="Times New Roman"/>
        </w:rPr>
        <w:t xml:space="preserve">, future breeding failures and </w:t>
      </w:r>
      <w:r w:rsidR="00DF5757" w:rsidRPr="00940A3B">
        <w:rPr>
          <w:rFonts w:ascii="Times New Roman" w:hAnsi="Times New Roman" w:cs="Times New Roman"/>
        </w:rPr>
        <w:t xml:space="preserve">possible abandonment of colonies. </w:t>
      </w:r>
      <w:r w:rsidR="0004314E" w:rsidRPr="00940A3B">
        <w:rPr>
          <w:rFonts w:ascii="Times New Roman" w:hAnsi="Times New Roman" w:cs="Times New Roman"/>
        </w:rPr>
        <w:t xml:space="preserve">In the recent past, </w:t>
      </w:r>
      <w:r w:rsidR="00DF5757" w:rsidRPr="00940A3B">
        <w:rPr>
          <w:rFonts w:ascii="Times New Roman" w:hAnsi="Times New Roman" w:cs="Times New Roman"/>
        </w:rPr>
        <w:t xml:space="preserve">Little Auk colonies in </w:t>
      </w:r>
      <w:r w:rsidR="0004314E" w:rsidRPr="00940A3B">
        <w:rPr>
          <w:rFonts w:ascii="Times New Roman" w:hAnsi="Times New Roman" w:cs="Times New Roman"/>
        </w:rPr>
        <w:t xml:space="preserve">both </w:t>
      </w:r>
      <w:r w:rsidR="00DF5757" w:rsidRPr="00940A3B">
        <w:rPr>
          <w:rFonts w:ascii="Times New Roman" w:hAnsi="Times New Roman" w:cs="Times New Roman"/>
        </w:rPr>
        <w:t>southern Greenland and Iceland have collapsed due to changes in oceanographic conditions o</w:t>
      </w:r>
      <w:r w:rsidR="00AD1AF0">
        <w:rPr>
          <w:rFonts w:ascii="Times New Roman" w:hAnsi="Times New Roman" w:cs="Times New Roman"/>
        </w:rPr>
        <w:t>f</w:t>
      </w:r>
      <w:r w:rsidR="00DF5757" w:rsidRPr="00940A3B">
        <w:rPr>
          <w:rFonts w:ascii="Times New Roman" w:hAnsi="Times New Roman" w:cs="Times New Roman"/>
        </w:rPr>
        <w:t xml:space="preserve"> prey, and it is expected that this species will shift northward as sea temperatures continue to rise (</w:t>
      </w:r>
      <w:r w:rsidR="00926B44" w:rsidRPr="00940A3B">
        <w:rPr>
          <w:rFonts w:ascii="Times New Roman" w:hAnsi="Times New Roman" w:cs="Times New Roman"/>
          <w:noProof/>
          <w:lang w:eastAsia="en-GB"/>
        </w:rPr>
        <w:t xml:space="preserve">Stempniewicz </w:t>
      </w:r>
      <w:r w:rsidR="0085377B" w:rsidRPr="0085377B">
        <w:rPr>
          <w:rFonts w:ascii="Times New Roman" w:hAnsi="Times New Roman" w:cs="Times New Roman"/>
          <w:i/>
          <w:noProof/>
          <w:lang w:eastAsia="en-GB"/>
        </w:rPr>
        <w:t>et al</w:t>
      </w:r>
      <w:r w:rsidR="00926B44" w:rsidRPr="00940A3B">
        <w:rPr>
          <w:rFonts w:ascii="Times New Roman" w:hAnsi="Times New Roman" w:cs="Times New Roman"/>
          <w:noProof/>
          <w:lang w:eastAsia="en-GB"/>
        </w:rPr>
        <w:t>. 2007).</w:t>
      </w:r>
      <w:r w:rsidR="00DF5757" w:rsidRPr="00940A3B">
        <w:rPr>
          <w:rFonts w:ascii="Times New Roman" w:hAnsi="Times New Roman" w:cs="Times New Roman"/>
        </w:rPr>
        <w:t xml:space="preserve"> </w:t>
      </w:r>
    </w:p>
    <w:p w:rsidR="0004314E" w:rsidRPr="00940A3B" w:rsidRDefault="0004314E" w:rsidP="00CC4BD9">
      <w:pPr>
        <w:autoSpaceDE w:val="0"/>
        <w:autoSpaceDN w:val="0"/>
        <w:adjustRightInd w:val="0"/>
        <w:spacing w:before="120" w:after="120" w:line="240" w:lineRule="auto"/>
        <w:contextualSpacing/>
        <w:jc w:val="both"/>
        <w:rPr>
          <w:rFonts w:ascii="Times New Roman" w:hAnsi="Times New Roman" w:cs="Times New Roman"/>
        </w:rPr>
      </w:pPr>
    </w:p>
    <w:p w:rsidR="000C58B5" w:rsidRPr="00940A3B" w:rsidRDefault="00246EA8" w:rsidP="00CC4BD9">
      <w:pPr>
        <w:autoSpaceDE w:val="0"/>
        <w:autoSpaceDN w:val="0"/>
        <w:adjustRightInd w:val="0"/>
        <w:spacing w:before="120" w:after="120" w:line="240" w:lineRule="auto"/>
        <w:contextualSpacing/>
        <w:jc w:val="both"/>
        <w:rPr>
          <w:rFonts w:ascii="Times New Roman" w:hAnsi="Times New Roman" w:cs="Times New Roman"/>
        </w:rPr>
      </w:pPr>
      <w:r w:rsidRPr="00372D28">
        <w:rPr>
          <w:rFonts w:ascii="Times New Roman" w:hAnsi="Times New Roman" w:cs="Times New Roman"/>
        </w:rPr>
        <w:lastRenderedPageBreak/>
        <w:t xml:space="preserve">For </w:t>
      </w:r>
      <w:r w:rsidR="00372D28">
        <w:rPr>
          <w:rFonts w:ascii="Times New Roman" w:hAnsi="Times New Roman" w:cs="Times New Roman"/>
        </w:rPr>
        <w:t>auks</w:t>
      </w:r>
      <w:r w:rsidRPr="00372D28">
        <w:rPr>
          <w:rFonts w:ascii="Times New Roman" w:hAnsi="Times New Roman" w:cs="Times New Roman"/>
        </w:rPr>
        <w:t xml:space="preserve"> </w:t>
      </w:r>
      <w:r w:rsidR="00264BA0" w:rsidRPr="00372D28">
        <w:rPr>
          <w:rFonts w:ascii="Times New Roman" w:hAnsi="Times New Roman" w:cs="Times New Roman"/>
        </w:rPr>
        <w:t xml:space="preserve">such as </w:t>
      </w:r>
      <w:r w:rsidR="0025241A" w:rsidRPr="00372D28">
        <w:rPr>
          <w:rFonts w:ascii="Times New Roman" w:hAnsi="Times New Roman" w:cs="Times New Roman"/>
        </w:rPr>
        <w:t>Common and Thick-billed Murre</w:t>
      </w:r>
      <w:r w:rsidR="002850E0" w:rsidRPr="00372D28">
        <w:rPr>
          <w:rFonts w:ascii="Times New Roman" w:hAnsi="Times New Roman" w:cs="Times New Roman"/>
        </w:rPr>
        <w:t>, Black Guillemot, Razorbill</w:t>
      </w:r>
      <w:r w:rsidR="00264BA0" w:rsidRPr="00372D28">
        <w:rPr>
          <w:rFonts w:ascii="Times New Roman" w:hAnsi="Times New Roman" w:cs="Times New Roman"/>
        </w:rPr>
        <w:t xml:space="preserve"> and Atlantic Puffin, </w:t>
      </w:r>
      <w:r w:rsidRPr="00372D28">
        <w:rPr>
          <w:rFonts w:ascii="Times New Roman" w:hAnsi="Times New Roman" w:cs="Times New Roman"/>
        </w:rPr>
        <w:t xml:space="preserve">which feed on </w:t>
      </w:r>
      <w:r w:rsidR="003E5BF7" w:rsidRPr="00372D28">
        <w:rPr>
          <w:rFonts w:ascii="Times New Roman" w:hAnsi="Times New Roman" w:cs="Times New Roman"/>
        </w:rPr>
        <w:t xml:space="preserve">forage </w:t>
      </w:r>
      <w:r w:rsidR="00885B0F" w:rsidRPr="00372D28">
        <w:rPr>
          <w:rFonts w:ascii="Times New Roman" w:hAnsi="Times New Roman" w:cs="Times New Roman"/>
        </w:rPr>
        <w:t>fish</w:t>
      </w:r>
      <w:r w:rsidR="00264BA0" w:rsidRPr="00372D28">
        <w:rPr>
          <w:rFonts w:ascii="Times New Roman" w:hAnsi="Times New Roman" w:cs="Times New Roman"/>
        </w:rPr>
        <w:t xml:space="preserve"> (e</w:t>
      </w:r>
      <w:r w:rsidR="00AD1AF0" w:rsidRPr="00372D28">
        <w:rPr>
          <w:rFonts w:ascii="Times New Roman" w:hAnsi="Times New Roman" w:cs="Times New Roman"/>
        </w:rPr>
        <w:t>.</w:t>
      </w:r>
      <w:r w:rsidR="00264BA0" w:rsidRPr="00372D28">
        <w:rPr>
          <w:rFonts w:ascii="Times New Roman" w:hAnsi="Times New Roman" w:cs="Times New Roman"/>
        </w:rPr>
        <w:t>g</w:t>
      </w:r>
      <w:r w:rsidR="00AD1AF0" w:rsidRPr="00372D28">
        <w:rPr>
          <w:rFonts w:ascii="Times New Roman" w:hAnsi="Times New Roman" w:cs="Times New Roman"/>
        </w:rPr>
        <w:t>.</w:t>
      </w:r>
      <w:r w:rsidR="00264BA0" w:rsidRPr="00372D28">
        <w:rPr>
          <w:rFonts w:ascii="Times New Roman" w:hAnsi="Times New Roman" w:cs="Times New Roman"/>
        </w:rPr>
        <w:t xml:space="preserve"> </w:t>
      </w:r>
      <w:r w:rsidRPr="00372D28">
        <w:rPr>
          <w:rFonts w:ascii="Times New Roman" w:hAnsi="Times New Roman" w:cs="Times New Roman"/>
        </w:rPr>
        <w:t xml:space="preserve"> </w:t>
      </w:r>
      <w:proofErr w:type="gramStart"/>
      <w:r w:rsidR="0085377B" w:rsidRPr="00372D28">
        <w:rPr>
          <w:rFonts w:ascii="Times New Roman" w:hAnsi="Times New Roman" w:cs="Times New Roman"/>
        </w:rPr>
        <w:t>s</w:t>
      </w:r>
      <w:r w:rsidRPr="00372D28">
        <w:rPr>
          <w:rFonts w:ascii="Times New Roman" w:hAnsi="Times New Roman" w:cs="Times New Roman"/>
        </w:rPr>
        <w:t>andeel</w:t>
      </w:r>
      <w:r w:rsidR="0085377B" w:rsidRPr="00372D28">
        <w:rPr>
          <w:rFonts w:ascii="Times New Roman" w:hAnsi="Times New Roman" w:cs="Times New Roman"/>
        </w:rPr>
        <w:t>s</w:t>
      </w:r>
      <w:proofErr w:type="gramEnd"/>
      <w:r w:rsidRPr="00372D28">
        <w:rPr>
          <w:rFonts w:ascii="Times New Roman" w:hAnsi="Times New Roman" w:cs="Times New Roman"/>
        </w:rPr>
        <w:t xml:space="preserve">, Capelin and </w:t>
      </w:r>
      <w:r w:rsidR="0085377B" w:rsidRPr="00372D28">
        <w:rPr>
          <w:rFonts w:ascii="Times New Roman" w:hAnsi="Times New Roman" w:cs="Times New Roman"/>
        </w:rPr>
        <w:t xml:space="preserve">Atlantic </w:t>
      </w:r>
      <w:r w:rsidRPr="00372D28">
        <w:rPr>
          <w:rFonts w:ascii="Times New Roman" w:hAnsi="Times New Roman" w:cs="Times New Roman"/>
        </w:rPr>
        <w:t>H</w:t>
      </w:r>
      <w:r w:rsidR="00885B0F" w:rsidRPr="00372D28">
        <w:rPr>
          <w:rFonts w:ascii="Times New Roman" w:hAnsi="Times New Roman" w:cs="Times New Roman"/>
        </w:rPr>
        <w:t>erring</w:t>
      </w:r>
      <w:r w:rsidR="00264BA0" w:rsidRPr="00372D28">
        <w:rPr>
          <w:rFonts w:ascii="Times New Roman" w:hAnsi="Times New Roman" w:cs="Times New Roman"/>
        </w:rPr>
        <w:t>)</w:t>
      </w:r>
      <w:r w:rsidRPr="00372D28">
        <w:rPr>
          <w:rFonts w:ascii="Times New Roman" w:hAnsi="Times New Roman" w:cs="Times New Roman"/>
        </w:rPr>
        <w:t>, climate induced shifts in prey can e</w:t>
      </w:r>
      <w:r w:rsidR="00264BA0" w:rsidRPr="00372D28">
        <w:rPr>
          <w:rFonts w:ascii="Times New Roman" w:hAnsi="Times New Roman" w:cs="Times New Roman"/>
        </w:rPr>
        <w:t>xert pressure on breeding succe</w:t>
      </w:r>
      <w:r w:rsidR="00372D28" w:rsidRPr="00372D28">
        <w:rPr>
          <w:rFonts w:ascii="Times New Roman" w:hAnsi="Times New Roman" w:cs="Times New Roman"/>
        </w:rPr>
        <w:t>ss and adult survival (Oro 2014,</w:t>
      </w:r>
      <w:r w:rsidR="00264BA0" w:rsidRPr="00372D28">
        <w:rPr>
          <w:rFonts w:ascii="Times New Roman" w:hAnsi="Times New Roman" w:cs="Times New Roman"/>
        </w:rPr>
        <w:t xml:space="preserve"> Merkel </w:t>
      </w:r>
      <w:r w:rsidR="0085377B" w:rsidRPr="00372D28">
        <w:rPr>
          <w:rFonts w:ascii="Times New Roman" w:hAnsi="Times New Roman" w:cs="Times New Roman"/>
          <w:i/>
        </w:rPr>
        <w:t>et al</w:t>
      </w:r>
      <w:r w:rsidR="00264BA0" w:rsidRPr="00372D28">
        <w:rPr>
          <w:rFonts w:ascii="Times New Roman" w:hAnsi="Times New Roman" w:cs="Times New Roman"/>
        </w:rPr>
        <w:t>. 2014)</w:t>
      </w:r>
      <w:r w:rsidR="00885B0F" w:rsidRPr="00372D28">
        <w:rPr>
          <w:rFonts w:ascii="Times New Roman" w:hAnsi="Times New Roman" w:cs="Times New Roman"/>
        </w:rPr>
        <w:t xml:space="preserve">. </w:t>
      </w:r>
      <w:r w:rsidR="002850E0" w:rsidRPr="00372D28">
        <w:rPr>
          <w:rFonts w:ascii="Times New Roman" w:hAnsi="Times New Roman" w:cs="Times New Roman"/>
        </w:rPr>
        <w:t>Other seabird species which rely</w:t>
      </w:r>
      <w:r w:rsidR="0025241A" w:rsidRPr="00372D28">
        <w:rPr>
          <w:rFonts w:ascii="Times New Roman" w:hAnsi="Times New Roman" w:cs="Times New Roman"/>
        </w:rPr>
        <w:t xml:space="preserve"> </w:t>
      </w:r>
      <w:r w:rsidR="00833E9E" w:rsidRPr="00372D28">
        <w:rPr>
          <w:rFonts w:ascii="Times New Roman" w:hAnsi="Times New Roman" w:cs="Times New Roman"/>
        </w:rPr>
        <w:t>heavily</w:t>
      </w:r>
      <w:r w:rsidR="002850E0" w:rsidRPr="00372D28">
        <w:rPr>
          <w:rFonts w:ascii="Times New Roman" w:hAnsi="Times New Roman" w:cs="Times New Roman"/>
        </w:rPr>
        <w:t xml:space="preserve"> on forage fish</w:t>
      </w:r>
      <w:r w:rsidR="0025241A" w:rsidRPr="00372D28">
        <w:rPr>
          <w:rFonts w:ascii="Times New Roman" w:hAnsi="Times New Roman" w:cs="Times New Roman"/>
        </w:rPr>
        <w:t xml:space="preserve"> include</w:t>
      </w:r>
      <w:r w:rsidR="00833E9E" w:rsidRPr="00372D28">
        <w:rPr>
          <w:rFonts w:ascii="Times New Roman" w:hAnsi="Times New Roman" w:cs="Times New Roman"/>
        </w:rPr>
        <w:t xml:space="preserve"> Great Skua and Black-legged Kittiwake (Engelhard </w:t>
      </w:r>
      <w:r w:rsidR="0085377B" w:rsidRPr="00372D28">
        <w:rPr>
          <w:rFonts w:ascii="Times New Roman" w:hAnsi="Times New Roman" w:cs="Times New Roman"/>
          <w:i/>
        </w:rPr>
        <w:t>et al</w:t>
      </w:r>
      <w:r w:rsidR="00833E9E" w:rsidRPr="00372D28">
        <w:rPr>
          <w:rFonts w:ascii="Times New Roman" w:hAnsi="Times New Roman" w:cs="Times New Roman"/>
        </w:rPr>
        <w:t>. 2014) as well as Arctic Terns and Lesser Black-backed Gull (</w:t>
      </w:r>
      <w:r w:rsidR="00800C6C" w:rsidRPr="00372D28">
        <w:rPr>
          <w:rFonts w:ascii="Times New Roman" w:hAnsi="Times New Roman" w:cs="Times New Roman"/>
        </w:rPr>
        <w:t>Helgason</w:t>
      </w:r>
      <w:r w:rsidR="0085377B" w:rsidRPr="00372D28">
        <w:rPr>
          <w:rFonts w:ascii="Times New Roman" w:hAnsi="Times New Roman" w:cs="Times New Roman"/>
        </w:rPr>
        <w:t xml:space="preserve"> </w:t>
      </w:r>
      <w:r w:rsidR="00800C6C" w:rsidRPr="00372D28">
        <w:rPr>
          <w:rFonts w:ascii="Times New Roman" w:hAnsi="Times New Roman" w:cs="Times New Roman"/>
        </w:rPr>
        <w:t>2012)</w:t>
      </w:r>
      <w:r w:rsidR="00833E9E" w:rsidRPr="00372D28">
        <w:rPr>
          <w:rFonts w:ascii="Times New Roman" w:hAnsi="Times New Roman" w:cs="Times New Roman"/>
        </w:rPr>
        <w:t xml:space="preserve">. </w:t>
      </w:r>
      <w:r w:rsidR="0044652C" w:rsidRPr="00372D28">
        <w:rPr>
          <w:rFonts w:ascii="Times New Roman" w:hAnsi="Times New Roman" w:cs="Times New Roman"/>
        </w:rPr>
        <w:t xml:space="preserve">While there is </w:t>
      </w:r>
      <w:r w:rsidR="00833E9E" w:rsidRPr="00372D28">
        <w:rPr>
          <w:rFonts w:ascii="Times New Roman" w:hAnsi="Times New Roman" w:cs="Times New Roman"/>
        </w:rPr>
        <w:t xml:space="preserve">currently no evidence </w:t>
      </w:r>
      <w:r w:rsidR="0044652C" w:rsidRPr="00372D28">
        <w:rPr>
          <w:rFonts w:ascii="Times New Roman" w:hAnsi="Times New Roman" w:cs="Times New Roman"/>
        </w:rPr>
        <w:t xml:space="preserve">to suggest that forage fish prey is </w:t>
      </w:r>
      <w:r w:rsidR="00264BA0" w:rsidRPr="00372D28">
        <w:rPr>
          <w:rFonts w:ascii="Times New Roman" w:hAnsi="Times New Roman" w:cs="Times New Roman"/>
        </w:rPr>
        <w:t xml:space="preserve">currently </w:t>
      </w:r>
      <w:r w:rsidR="0044652C" w:rsidRPr="00372D28">
        <w:rPr>
          <w:rFonts w:ascii="Times New Roman" w:hAnsi="Times New Roman" w:cs="Times New Roman"/>
        </w:rPr>
        <w:t>limited in the high Arctic regions of Greenland</w:t>
      </w:r>
      <w:r w:rsidR="00264BA0" w:rsidRPr="00372D28">
        <w:rPr>
          <w:rFonts w:ascii="Times New Roman" w:hAnsi="Times New Roman" w:cs="Times New Roman"/>
        </w:rPr>
        <w:t xml:space="preserve">, </w:t>
      </w:r>
      <w:r w:rsidR="00833E9E" w:rsidRPr="00372D28">
        <w:rPr>
          <w:rFonts w:ascii="Times New Roman" w:hAnsi="Times New Roman" w:cs="Times New Roman"/>
        </w:rPr>
        <w:t>within</w:t>
      </w:r>
      <w:r w:rsidR="00800C6C" w:rsidRPr="00372D28">
        <w:rPr>
          <w:rFonts w:ascii="Times New Roman" w:hAnsi="Times New Roman" w:cs="Times New Roman"/>
        </w:rPr>
        <w:t xml:space="preserve"> southern</w:t>
      </w:r>
      <w:r w:rsidR="00833E9E" w:rsidRPr="00372D28">
        <w:rPr>
          <w:rFonts w:ascii="Times New Roman" w:hAnsi="Times New Roman" w:cs="Times New Roman"/>
        </w:rPr>
        <w:t xml:space="preserve"> Icelandic waters and</w:t>
      </w:r>
      <w:r w:rsidR="002850E0" w:rsidRPr="00372D28">
        <w:rPr>
          <w:rFonts w:ascii="Times New Roman" w:hAnsi="Times New Roman" w:cs="Times New Roman"/>
        </w:rPr>
        <w:t xml:space="preserve"> in</w:t>
      </w:r>
      <w:r w:rsidR="00B05A16" w:rsidRPr="00372D28">
        <w:rPr>
          <w:rFonts w:ascii="Times New Roman" w:hAnsi="Times New Roman" w:cs="Times New Roman"/>
        </w:rPr>
        <w:t xml:space="preserve"> the </w:t>
      </w:r>
      <w:r w:rsidR="00264BA0" w:rsidRPr="00372D28">
        <w:rPr>
          <w:rFonts w:ascii="Times New Roman" w:hAnsi="Times New Roman" w:cs="Times New Roman"/>
        </w:rPr>
        <w:t>Northern European Seas</w:t>
      </w:r>
      <w:r w:rsidR="00833E9E" w:rsidRPr="00372D28">
        <w:rPr>
          <w:rFonts w:ascii="Times New Roman" w:hAnsi="Times New Roman" w:cs="Times New Roman"/>
        </w:rPr>
        <w:t xml:space="preserve"> region</w:t>
      </w:r>
      <w:r w:rsidR="002850E0" w:rsidRPr="00372D28">
        <w:rPr>
          <w:rFonts w:ascii="Times New Roman" w:hAnsi="Times New Roman" w:cs="Times New Roman"/>
        </w:rPr>
        <w:t>,</w:t>
      </w:r>
      <w:r w:rsidR="00833E9E" w:rsidRPr="00372D28">
        <w:rPr>
          <w:rFonts w:ascii="Times New Roman" w:hAnsi="Times New Roman" w:cs="Times New Roman"/>
        </w:rPr>
        <w:t xml:space="preserve"> </w:t>
      </w:r>
      <w:r w:rsidR="00800C6C" w:rsidRPr="00372D28">
        <w:rPr>
          <w:rFonts w:ascii="Times New Roman" w:hAnsi="Times New Roman" w:cs="Times New Roman"/>
        </w:rPr>
        <w:t xml:space="preserve">depletion of prey, including </w:t>
      </w:r>
      <w:r w:rsidR="0085377B" w:rsidRPr="00372D28">
        <w:rPr>
          <w:rFonts w:ascii="Times New Roman" w:hAnsi="Times New Roman" w:cs="Times New Roman"/>
        </w:rPr>
        <w:t>the</w:t>
      </w:r>
      <w:r w:rsidR="00800C6C" w:rsidRPr="00372D28">
        <w:rPr>
          <w:rFonts w:ascii="Times New Roman" w:hAnsi="Times New Roman" w:cs="Times New Roman"/>
        </w:rPr>
        <w:t xml:space="preserve"> collapse</w:t>
      </w:r>
      <w:r w:rsidR="0085377B" w:rsidRPr="00372D28">
        <w:rPr>
          <w:rFonts w:ascii="Times New Roman" w:hAnsi="Times New Roman" w:cs="Times New Roman"/>
        </w:rPr>
        <w:t xml:space="preserve"> of sandeel stock </w:t>
      </w:r>
      <w:r w:rsidR="00800C6C" w:rsidRPr="00372D28">
        <w:rPr>
          <w:rFonts w:ascii="Times New Roman" w:hAnsi="Times New Roman" w:cs="Times New Roman"/>
        </w:rPr>
        <w:t>(Helgason 2012</w:t>
      </w:r>
      <w:r w:rsidR="00AD1AF0" w:rsidRPr="00372D28">
        <w:rPr>
          <w:rFonts w:ascii="Times New Roman" w:hAnsi="Times New Roman" w:cs="Times New Roman"/>
        </w:rPr>
        <w:t>)</w:t>
      </w:r>
      <w:r w:rsidR="00800C6C" w:rsidRPr="00372D28">
        <w:rPr>
          <w:rFonts w:ascii="Times New Roman" w:hAnsi="Times New Roman" w:cs="Times New Roman"/>
        </w:rPr>
        <w:t xml:space="preserve"> has occurred over </w:t>
      </w:r>
      <w:r w:rsidR="00372D28" w:rsidRPr="00372D28">
        <w:rPr>
          <w:rFonts w:ascii="Times New Roman" w:hAnsi="Times New Roman" w:cs="Times New Roman"/>
        </w:rPr>
        <w:t>a number of</w:t>
      </w:r>
      <w:r w:rsidR="00800C6C" w:rsidRPr="00372D28">
        <w:rPr>
          <w:rFonts w:ascii="Times New Roman" w:hAnsi="Times New Roman" w:cs="Times New Roman"/>
        </w:rPr>
        <w:t xml:space="preserve"> years</w:t>
      </w:r>
      <w:r w:rsidR="002850E0" w:rsidRPr="00372D28">
        <w:rPr>
          <w:rFonts w:ascii="Times New Roman" w:hAnsi="Times New Roman" w:cs="Times New Roman"/>
        </w:rPr>
        <w:t xml:space="preserve"> and is </w:t>
      </w:r>
      <w:r w:rsidR="00B05A16" w:rsidRPr="00372D28">
        <w:rPr>
          <w:rFonts w:ascii="Times New Roman" w:hAnsi="Times New Roman" w:cs="Times New Roman"/>
        </w:rPr>
        <w:t xml:space="preserve">expected to </w:t>
      </w:r>
      <w:r w:rsidR="0085377B" w:rsidRPr="00372D28">
        <w:rPr>
          <w:rFonts w:ascii="Times New Roman" w:hAnsi="Times New Roman" w:cs="Times New Roman"/>
        </w:rPr>
        <w:t xml:space="preserve">continue </w:t>
      </w:r>
      <w:r w:rsidR="00372D28" w:rsidRPr="00372D28">
        <w:rPr>
          <w:rFonts w:ascii="Times New Roman" w:hAnsi="Times New Roman" w:cs="Times New Roman"/>
        </w:rPr>
        <w:t>and extend into</w:t>
      </w:r>
      <w:r w:rsidR="002850E0" w:rsidRPr="00372D28">
        <w:rPr>
          <w:rFonts w:ascii="Times New Roman" w:hAnsi="Times New Roman" w:cs="Times New Roman"/>
        </w:rPr>
        <w:t xml:space="preserve"> more northern latitudes</w:t>
      </w:r>
      <w:r w:rsidR="00B05A16" w:rsidRPr="00372D28">
        <w:rPr>
          <w:rFonts w:ascii="Times New Roman" w:hAnsi="Times New Roman" w:cs="Times New Roman"/>
        </w:rPr>
        <w:t xml:space="preserve"> </w:t>
      </w:r>
      <w:r w:rsidR="00264BA0" w:rsidRPr="00372D28">
        <w:rPr>
          <w:rFonts w:ascii="Times New Roman" w:hAnsi="Times New Roman" w:cs="Times New Roman"/>
        </w:rPr>
        <w:t xml:space="preserve">(Merkel </w:t>
      </w:r>
      <w:r w:rsidR="0085377B" w:rsidRPr="00372D28">
        <w:rPr>
          <w:rFonts w:ascii="Times New Roman" w:hAnsi="Times New Roman" w:cs="Times New Roman"/>
          <w:i/>
        </w:rPr>
        <w:t>et al</w:t>
      </w:r>
      <w:r w:rsidR="0085377B" w:rsidRPr="00372D28">
        <w:rPr>
          <w:rFonts w:ascii="Times New Roman" w:hAnsi="Times New Roman" w:cs="Times New Roman"/>
        </w:rPr>
        <w:t>.</w:t>
      </w:r>
      <w:r w:rsidR="00372D28" w:rsidRPr="00372D28">
        <w:rPr>
          <w:rFonts w:ascii="Times New Roman" w:hAnsi="Times New Roman" w:cs="Times New Roman"/>
        </w:rPr>
        <w:t>2014,</w:t>
      </w:r>
      <w:r w:rsidR="00264BA0" w:rsidRPr="00372D28">
        <w:rPr>
          <w:rFonts w:ascii="Times New Roman" w:hAnsi="Times New Roman" w:cs="Times New Roman"/>
        </w:rPr>
        <w:t xml:space="preserve"> </w:t>
      </w:r>
      <w:r w:rsidR="00B05A16" w:rsidRPr="00372D28">
        <w:rPr>
          <w:rFonts w:ascii="Times New Roman" w:hAnsi="Times New Roman" w:cs="Times New Roman"/>
        </w:rPr>
        <w:t>Fredri</w:t>
      </w:r>
      <w:r w:rsidR="00264BA0" w:rsidRPr="00372D28">
        <w:rPr>
          <w:rFonts w:ascii="Times New Roman" w:hAnsi="Times New Roman" w:cs="Times New Roman"/>
        </w:rPr>
        <w:t xml:space="preserve">ksen </w:t>
      </w:r>
      <w:r w:rsidR="0085377B" w:rsidRPr="00372D28">
        <w:rPr>
          <w:rFonts w:ascii="Times New Roman" w:hAnsi="Times New Roman" w:cs="Times New Roman"/>
          <w:i/>
        </w:rPr>
        <w:t>et al</w:t>
      </w:r>
      <w:r w:rsidR="00264BA0" w:rsidRPr="00372D28">
        <w:rPr>
          <w:rFonts w:ascii="Times New Roman" w:hAnsi="Times New Roman" w:cs="Times New Roman"/>
        </w:rPr>
        <w:t>. 2013).</w:t>
      </w:r>
      <w:r w:rsidR="00AD1AF0" w:rsidRPr="00372D28">
        <w:rPr>
          <w:rFonts w:ascii="Times New Roman" w:hAnsi="Times New Roman" w:cs="Times New Roman"/>
        </w:rPr>
        <w:t xml:space="preserve"> Poor recruitment of </w:t>
      </w:r>
      <w:r w:rsidR="0085377B" w:rsidRPr="00372D28">
        <w:rPr>
          <w:rFonts w:ascii="Times New Roman" w:hAnsi="Times New Roman" w:cs="Times New Roman"/>
        </w:rPr>
        <w:t>s</w:t>
      </w:r>
      <w:r w:rsidR="000B7451" w:rsidRPr="00372D28">
        <w:rPr>
          <w:rFonts w:ascii="Times New Roman" w:hAnsi="Times New Roman" w:cs="Times New Roman"/>
        </w:rPr>
        <w:t xml:space="preserve">andeels around Iceland since 2005 is believed to be the main cause of Atlantic Puffin breeding failure- </w:t>
      </w:r>
      <w:r w:rsidR="00AD1AF0" w:rsidRPr="00372D28">
        <w:rPr>
          <w:rFonts w:ascii="Times New Roman" w:hAnsi="Times New Roman" w:cs="Times New Roman"/>
        </w:rPr>
        <w:t>particularly</w:t>
      </w:r>
      <w:r w:rsidR="000B7451" w:rsidRPr="00372D28">
        <w:rPr>
          <w:rFonts w:ascii="Times New Roman" w:hAnsi="Times New Roman" w:cs="Times New Roman"/>
        </w:rPr>
        <w:t xml:space="preserve"> in 2010 and 2011 with no chicks fledged in colonies from the Vestmannaeyjar islands (Lilliendahl</w:t>
      </w:r>
      <w:r w:rsidR="00D27D16" w:rsidRPr="00372D28">
        <w:rPr>
          <w:rFonts w:ascii="Times New Roman" w:hAnsi="Times New Roman" w:cs="Times New Roman"/>
        </w:rPr>
        <w:t xml:space="preserve"> </w:t>
      </w:r>
      <w:r w:rsidR="0085377B" w:rsidRPr="00372D28">
        <w:rPr>
          <w:rFonts w:ascii="Times New Roman" w:hAnsi="Times New Roman" w:cs="Times New Roman"/>
          <w:i/>
        </w:rPr>
        <w:t>et al</w:t>
      </w:r>
      <w:r w:rsidR="00D27D16" w:rsidRPr="00372D28">
        <w:rPr>
          <w:rFonts w:ascii="Times New Roman" w:hAnsi="Times New Roman" w:cs="Times New Roman"/>
        </w:rPr>
        <w:t>. 2013).</w:t>
      </w:r>
      <w:r w:rsidR="000B7451" w:rsidRPr="00372D28">
        <w:rPr>
          <w:rFonts w:ascii="Times New Roman" w:hAnsi="Times New Roman" w:cs="Times New Roman"/>
        </w:rPr>
        <w:t xml:space="preserve"> </w:t>
      </w:r>
      <w:r w:rsidR="00264BA0" w:rsidRPr="00372D28">
        <w:rPr>
          <w:rFonts w:ascii="Times New Roman" w:hAnsi="Times New Roman" w:cs="Times New Roman"/>
        </w:rPr>
        <w:t xml:space="preserve"> </w:t>
      </w:r>
      <w:r w:rsidR="00C4140E" w:rsidRPr="00372D28">
        <w:rPr>
          <w:rFonts w:ascii="Times New Roman" w:hAnsi="Times New Roman" w:cs="Times New Roman"/>
        </w:rPr>
        <w:t>The influence of oceanographic conditions on prey recruitment is complex, and s</w:t>
      </w:r>
      <w:r w:rsidR="00885B0F" w:rsidRPr="00372D28">
        <w:rPr>
          <w:rFonts w:ascii="Times New Roman" w:hAnsi="Times New Roman" w:cs="Times New Roman"/>
        </w:rPr>
        <w:t xml:space="preserve">ea surface temperature </w:t>
      </w:r>
      <w:r w:rsidR="003E5BF7" w:rsidRPr="00372D28">
        <w:rPr>
          <w:rFonts w:ascii="Times New Roman" w:hAnsi="Times New Roman" w:cs="Times New Roman"/>
        </w:rPr>
        <w:t>may affect prey availability</w:t>
      </w:r>
      <w:r w:rsidR="009059AB" w:rsidRPr="00372D28">
        <w:rPr>
          <w:rFonts w:ascii="Times New Roman" w:hAnsi="Times New Roman" w:cs="Times New Roman"/>
        </w:rPr>
        <w:t xml:space="preserve"> differently. D</w:t>
      </w:r>
      <w:r w:rsidR="003E5BF7" w:rsidRPr="00372D28">
        <w:rPr>
          <w:rFonts w:ascii="Times New Roman" w:hAnsi="Times New Roman" w:cs="Times New Roman"/>
        </w:rPr>
        <w:t>ecreases in recruitment</w:t>
      </w:r>
      <w:r w:rsidR="00C4140E" w:rsidRPr="00372D28">
        <w:rPr>
          <w:rFonts w:ascii="Times New Roman" w:hAnsi="Times New Roman" w:cs="Times New Roman"/>
        </w:rPr>
        <w:t xml:space="preserve"> </w:t>
      </w:r>
      <w:r w:rsidR="009059AB" w:rsidRPr="00372D28">
        <w:rPr>
          <w:rFonts w:ascii="Times New Roman" w:hAnsi="Times New Roman" w:cs="Times New Roman"/>
        </w:rPr>
        <w:t xml:space="preserve">have been </w:t>
      </w:r>
      <w:r w:rsidR="00C4140E" w:rsidRPr="00372D28">
        <w:rPr>
          <w:rFonts w:ascii="Times New Roman" w:hAnsi="Times New Roman" w:cs="Times New Roman"/>
        </w:rPr>
        <w:t>observed</w:t>
      </w:r>
      <w:r w:rsidR="00264BA0" w:rsidRPr="00372D28">
        <w:rPr>
          <w:rFonts w:ascii="Times New Roman" w:hAnsi="Times New Roman" w:cs="Times New Roman"/>
        </w:rPr>
        <w:t xml:space="preserve"> for </w:t>
      </w:r>
      <w:r w:rsidR="0085377B" w:rsidRPr="00372D28">
        <w:rPr>
          <w:rFonts w:ascii="Times New Roman" w:hAnsi="Times New Roman" w:cs="Times New Roman"/>
        </w:rPr>
        <w:t>s</w:t>
      </w:r>
      <w:r w:rsidR="00AD1AF0" w:rsidRPr="00372D28">
        <w:rPr>
          <w:rFonts w:ascii="Times New Roman" w:hAnsi="Times New Roman" w:cs="Times New Roman"/>
        </w:rPr>
        <w:t>andeel</w:t>
      </w:r>
      <w:r w:rsidR="0085377B" w:rsidRPr="00372D28">
        <w:rPr>
          <w:rFonts w:ascii="Times New Roman" w:hAnsi="Times New Roman" w:cs="Times New Roman"/>
        </w:rPr>
        <w:t>s</w:t>
      </w:r>
      <w:r w:rsidR="00800C6C" w:rsidRPr="00372D28">
        <w:rPr>
          <w:rFonts w:ascii="Times New Roman" w:hAnsi="Times New Roman" w:cs="Times New Roman"/>
        </w:rPr>
        <w:t xml:space="preserve"> and </w:t>
      </w:r>
      <w:r w:rsidR="0085377B" w:rsidRPr="00372D28">
        <w:rPr>
          <w:rFonts w:ascii="Times New Roman" w:hAnsi="Times New Roman" w:cs="Times New Roman"/>
        </w:rPr>
        <w:t>C</w:t>
      </w:r>
      <w:r w:rsidR="003E5BF7" w:rsidRPr="00372D28">
        <w:rPr>
          <w:rFonts w:ascii="Times New Roman" w:hAnsi="Times New Roman" w:cs="Times New Roman"/>
        </w:rPr>
        <w:t>apelin</w:t>
      </w:r>
      <w:r w:rsidR="009059AB" w:rsidRPr="00372D28">
        <w:rPr>
          <w:rFonts w:ascii="Times New Roman" w:hAnsi="Times New Roman" w:cs="Times New Roman"/>
        </w:rPr>
        <w:t xml:space="preserve"> under warmer conditions, in comparison to </w:t>
      </w:r>
      <w:r w:rsidR="003E5BF7" w:rsidRPr="00372D28">
        <w:rPr>
          <w:rFonts w:ascii="Times New Roman" w:hAnsi="Times New Roman" w:cs="Times New Roman"/>
        </w:rPr>
        <w:t>increa</w:t>
      </w:r>
      <w:r w:rsidR="00C4140E" w:rsidRPr="00372D28">
        <w:rPr>
          <w:rFonts w:ascii="Times New Roman" w:hAnsi="Times New Roman" w:cs="Times New Roman"/>
        </w:rPr>
        <w:t>ses in successful</w:t>
      </w:r>
      <w:r w:rsidR="003E5BF7" w:rsidRPr="00372D28">
        <w:rPr>
          <w:rFonts w:ascii="Times New Roman" w:hAnsi="Times New Roman" w:cs="Times New Roman"/>
        </w:rPr>
        <w:t xml:space="preserve"> recruitment of </w:t>
      </w:r>
      <w:r w:rsidR="00100E00" w:rsidRPr="00372D28">
        <w:rPr>
          <w:rFonts w:ascii="Times New Roman" w:hAnsi="Times New Roman" w:cs="Times New Roman"/>
        </w:rPr>
        <w:t xml:space="preserve">Atlantic </w:t>
      </w:r>
      <w:r w:rsidR="00AD1AF0" w:rsidRPr="00372D28">
        <w:rPr>
          <w:rFonts w:ascii="Times New Roman" w:hAnsi="Times New Roman" w:cs="Times New Roman"/>
        </w:rPr>
        <w:t>Herring</w:t>
      </w:r>
      <w:r w:rsidR="003E5BF7" w:rsidRPr="00372D28">
        <w:rPr>
          <w:rFonts w:ascii="Times New Roman" w:hAnsi="Times New Roman" w:cs="Times New Roman"/>
        </w:rPr>
        <w:t xml:space="preserve"> (Harris </w:t>
      </w:r>
      <w:r w:rsidR="0085377B" w:rsidRPr="00372D28">
        <w:rPr>
          <w:rFonts w:ascii="Times New Roman" w:hAnsi="Times New Roman" w:cs="Times New Roman"/>
          <w:i/>
        </w:rPr>
        <w:t>et al</w:t>
      </w:r>
      <w:r w:rsidR="003E5BF7" w:rsidRPr="00372D28">
        <w:rPr>
          <w:rFonts w:ascii="Times New Roman" w:hAnsi="Times New Roman" w:cs="Times New Roman"/>
        </w:rPr>
        <w:t>. 2005).</w:t>
      </w:r>
      <w:r w:rsidR="003E5BF7" w:rsidRPr="00940A3B">
        <w:rPr>
          <w:rFonts w:ascii="Times New Roman" w:hAnsi="Times New Roman" w:cs="Times New Roman"/>
        </w:rPr>
        <w:t xml:space="preserve"> </w:t>
      </w:r>
    </w:p>
    <w:p w:rsidR="000C58B5" w:rsidRPr="00940A3B" w:rsidRDefault="000C58B5" w:rsidP="00CC4BD9">
      <w:pPr>
        <w:autoSpaceDE w:val="0"/>
        <w:autoSpaceDN w:val="0"/>
        <w:adjustRightInd w:val="0"/>
        <w:spacing w:before="120" w:after="120" w:line="240" w:lineRule="auto"/>
        <w:contextualSpacing/>
        <w:jc w:val="both"/>
        <w:rPr>
          <w:rFonts w:ascii="Times New Roman" w:hAnsi="Times New Roman" w:cs="Times New Roman"/>
        </w:rPr>
      </w:pPr>
    </w:p>
    <w:p w:rsidR="000B7451" w:rsidRPr="00940A3B" w:rsidRDefault="009059AB" w:rsidP="00CC4BD9">
      <w:pPr>
        <w:autoSpaceDE w:val="0"/>
        <w:autoSpaceDN w:val="0"/>
        <w:adjustRightInd w:val="0"/>
        <w:spacing w:before="120" w:after="120" w:line="240" w:lineRule="auto"/>
        <w:contextualSpacing/>
        <w:jc w:val="both"/>
        <w:rPr>
          <w:rFonts w:ascii="Times New Roman" w:hAnsi="Times New Roman" w:cs="Times New Roman"/>
        </w:rPr>
      </w:pPr>
      <w:r w:rsidRPr="00940A3B">
        <w:rPr>
          <w:rFonts w:ascii="Times New Roman" w:hAnsi="Times New Roman" w:cs="Times New Roman"/>
        </w:rPr>
        <w:t xml:space="preserve">Studies have found temporal mismatches between </w:t>
      </w:r>
      <w:r w:rsidR="00246EA8" w:rsidRPr="00940A3B">
        <w:rPr>
          <w:rFonts w:ascii="Times New Roman" w:hAnsi="Times New Roman" w:cs="Times New Roman"/>
        </w:rPr>
        <w:t xml:space="preserve">Atlantic </w:t>
      </w:r>
      <w:r w:rsidRPr="00940A3B">
        <w:rPr>
          <w:rFonts w:ascii="Times New Roman" w:hAnsi="Times New Roman" w:cs="Times New Roman"/>
        </w:rPr>
        <w:t>Puffin breeding and peaks in prey availability (</w:t>
      </w:r>
      <w:r w:rsidR="0085377B">
        <w:rPr>
          <w:rFonts w:ascii="Times New Roman" w:hAnsi="Times New Roman" w:cs="Times New Roman"/>
        </w:rPr>
        <w:t>e.g.</w:t>
      </w:r>
      <w:r w:rsidRPr="00940A3B">
        <w:rPr>
          <w:rFonts w:ascii="Times New Roman" w:hAnsi="Times New Roman" w:cs="Times New Roman"/>
        </w:rPr>
        <w:t xml:space="preserve"> </w:t>
      </w:r>
      <w:r w:rsidR="00BF327E">
        <w:rPr>
          <w:rFonts w:ascii="Times New Roman" w:hAnsi="Times New Roman" w:cs="Times New Roman"/>
        </w:rPr>
        <w:t>s</w:t>
      </w:r>
      <w:r w:rsidR="00AD1AF0">
        <w:rPr>
          <w:rFonts w:ascii="Times New Roman" w:hAnsi="Times New Roman" w:cs="Times New Roman"/>
        </w:rPr>
        <w:t>andeel</w:t>
      </w:r>
      <w:r w:rsidR="0085377B">
        <w:rPr>
          <w:rFonts w:ascii="Times New Roman" w:hAnsi="Times New Roman" w:cs="Times New Roman"/>
        </w:rPr>
        <w:t>s</w:t>
      </w:r>
      <w:r w:rsidRPr="00940A3B">
        <w:rPr>
          <w:rFonts w:ascii="Times New Roman" w:hAnsi="Times New Roman" w:cs="Times New Roman"/>
        </w:rPr>
        <w:t xml:space="preserve">, </w:t>
      </w:r>
      <w:r w:rsidR="0085377B">
        <w:rPr>
          <w:rFonts w:ascii="Times New Roman" w:hAnsi="Times New Roman" w:cs="Times New Roman"/>
        </w:rPr>
        <w:t>Atlantic H</w:t>
      </w:r>
      <w:r w:rsidR="00AD1AF0">
        <w:rPr>
          <w:rFonts w:ascii="Times New Roman" w:hAnsi="Times New Roman" w:cs="Times New Roman"/>
        </w:rPr>
        <w:t>erring</w:t>
      </w:r>
      <w:r w:rsidRPr="00940A3B">
        <w:rPr>
          <w:rFonts w:ascii="Times New Roman" w:hAnsi="Times New Roman" w:cs="Times New Roman"/>
        </w:rPr>
        <w:t>) (</w:t>
      </w:r>
      <w:r w:rsidR="009A7913" w:rsidRPr="00940A3B">
        <w:rPr>
          <w:rFonts w:ascii="Times New Roman" w:hAnsi="Times New Roman" w:cs="Times New Roman"/>
        </w:rPr>
        <w:t xml:space="preserve">Durant </w:t>
      </w:r>
      <w:r w:rsidR="0085377B" w:rsidRPr="0085377B">
        <w:rPr>
          <w:rFonts w:ascii="Times New Roman" w:hAnsi="Times New Roman" w:cs="Times New Roman"/>
          <w:i/>
        </w:rPr>
        <w:t>et al</w:t>
      </w:r>
      <w:r w:rsidR="009A7913" w:rsidRPr="00940A3B">
        <w:rPr>
          <w:rFonts w:ascii="Times New Roman" w:hAnsi="Times New Roman" w:cs="Times New Roman"/>
        </w:rPr>
        <w:t>. 2007)</w:t>
      </w:r>
      <w:r w:rsidR="000B7451" w:rsidRPr="00940A3B">
        <w:rPr>
          <w:rFonts w:ascii="Times New Roman" w:hAnsi="Times New Roman" w:cs="Times New Roman"/>
        </w:rPr>
        <w:t xml:space="preserve">, despite </w:t>
      </w:r>
      <w:r w:rsidR="0085377B">
        <w:rPr>
          <w:rFonts w:ascii="Times New Roman" w:hAnsi="Times New Roman" w:cs="Times New Roman"/>
        </w:rPr>
        <w:t xml:space="preserve">Atlantic </w:t>
      </w:r>
      <w:r w:rsidR="000B7451" w:rsidRPr="00940A3B">
        <w:rPr>
          <w:rFonts w:ascii="Times New Roman" w:hAnsi="Times New Roman" w:cs="Times New Roman"/>
        </w:rPr>
        <w:t xml:space="preserve">Puffins shifting their breeding in response to environmental cues (as measured by the </w:t>
      </w:r>
      <w:r w:rsidR="0085377B">
        <w:rPr>
          <w:rFonts w:ascii="Times New Roman" w:hAnsi="Times New Roman" w:cs="Times New Roman"/>
        </w:rPr>
        <w:t>NAO</w:t>
      </w:r>
      <w:r w:rsidR="000B7451" w:rsidRPr="00940A3B">
        <w:rPr>
          <w:rFonts w:ascii="Times New Roman" w:hAnsi="Times New Roman" w:cs="Times New Roman"/>
        </w:rPr>
        <w:t>)</w:t>
      </w:r>
      <w:r w:rsidRPr="00940A3B">
        <w:rPr>
          <w:rFonts w:ascii="Times New Roman" w:hAnsi="Times New Roman" w:cs="Times New Roman"/>
        </w:rPr>
        <w:t xml:space="preserve">. Along the Norwegian coast </w:t>
      </w:r>
      <w:r w:rsidR="0085377B">
        <w:rPr>
          <w:rFonts w:ascii="Times New Roman" w:hAnsi="Times New Roman" w:cs="Times New Roman"/>
        </w:rPr>
        <w:t xml:space="preserve">Atlantic </w:t>
      </w:r>
      <w:r w:rsidR="00AD1AF0">
        <w:rPr>
          <w:rFonts w:ascii="Times New Roman" w:hAnsi="Times New Roman" w:cs="Times New Roman"/>
        </w:rPr>
        <w:t>Herring</w:t>
      </w:r>
      <w:r w:rsidRPr="00940A3B">
        <w:rPr>
          <w:rFonts w:ascii="Times New Roman" w:hAnsi="Times New Roman" w:cs="Times New Roman"/>
        </w:rPr>
        <w:t xml:space="preserve"> is considered an important prey species for the </w:t>
      </w:r>
      <w:r w:rsidR="0085377B">
        <w:rPr>
          <w:rFonts w:ascii="Times New Roman" w:hAnsi="Times New Roman" w:cs="Times New Roman"/>
        </w:rPr>
        <w:t xml:space="preserve">Atlantic </w:t>
      </w:r>
      <w:r w:rsidRPr="00940A3B">
        <w:rPr>
          <w:rFonts w:ascii="Times New Roman" w:hAnsi="Times New Roman" w:cs="Times New Roman"/>
        </w:rPr>
        <w:t>Puffin</w:t>
      </w:r>
      <w:r w:rsidR="009A7913" w:rsidRPr="00940A3B">
        <w:rPr>
          <w:rFonts w:ascii="Times New Roman" w:hAnsi="Times New Roman" w:cs="Times New Roman"/>
        </w:rPr>
        <w:t>, however the drift of juvenile</w:t>
      </w:r>
      <w:r w:rsidR="0085377B">
        <w:rPr>
          <w:rFonts w:ascii="Times New Roman" w:hAnsi="Times New Roman" w:cs="Times New Roman"/>
        </w:rPr>
        <w:t xml:space="preserve"> Atlantic</w:t>
      </w:r>
      <w:r w:rsidR="009A7913" w:rsidRPr="00940A3B">
        <w:rPr>
          <w:rFonts w:ascii="Times New Roman" w:hAnsi="Times New Roman" w:cs="Times New Roman"/>
        </w:rPr>
        <w:t xml:space="preserve"> </w:t>
      </w:r>
      <w:r w:rsidR="00AD1AF0">
        <w:rPr>
          <w:rFonts w:ascii="Times New Roman" w:hAnsi="Times New Roman" w:cs="Times New Roman"/>
        </w:rPr>
        <w:t>Herring</w:t>
      </w:r>
      <w:r w:rsidR="009A7913" w:rsidRPr="00940A3B">
        <w:rPr>
          <w:rFonts w:ascii="Times New Roman" w:hAnsi="Times New Roman" w:cs="Times New Roman"/>
        </w:rPr>
        <w:t xml:space="preserve"> northwards varies between years, leading to differences in prey availability from one breeding season to the next. </w:t>
      </w:r>
      <w:r w:rsidR="00C4140E" w:rsidRPr="00940A3B">
        <w:rPr>
          <w:rFonts w:ascii="Times New Roman" w:hAnsi="Times New Roman" w:cs="Times New Roman"/>
        </w:rPr>
        <w:t>Poor foraging on the breeding grounds, associated with sea surface temperature has also been found to influence adult survival immediately after breeding.</w:t>
      </w:r>
      <w:r w:rsidR="00AD1AF0">
        <w:rPr>
          <w:rFonts w:ascii="Times New Roman" w:hAnsi="Times New Roman" w:cs="Times New Roman"/>
        </w:rPr>
        <w:t xml:space="preserve"> R</w:t>
      </w:r>
      <w:r w:rsidR="00052577" w:rsidRPr="00940A3B">
        <w:rPr>
          <w:rFonts w:ascii="Times New Roman" w:hAnsi="Times New Roman" w:cs="Times New Roman"/>
        </w:rPr>
        <w:t>eduction</w:t>
      </w:r>
      <w:r w:rsidR="002A2FC8" w:rsidRPr="00940A3B">
        <w:rPr>
          <w:rFonts w:ascii="Times New Roman" w:hAnsi="Times New Roman" w:cs="Times New Roman"/>
        </w:rPr>
        <w:t xml:space="preserve">s </w:t>
      </w:r>
      <w:r w:rsidR="00926B44" w:rsidRPr="00940A3B">
        <w:rPr>
          <w:rFonts w:ascii="Times New Roman" w:hAnsi="Times New Roman" w:cs="Times New Roman"/>
        </w:rPr>
        <w:t>in prey size</w:t>
      </w:r>
      <w:r w:rsidR="00A64663" w:rsidRPr="00940A3B">
        <w:rPr>
          <w:rFonts w:ascii="Times New Roman" w:hAnsi="Times New Roman" w:cs="Times New Roman"/>
        </w:rPr>
        <w:t xml:space="preserve"> and energy content</w:t>
      </w:r>
      <w:r w:rsidR="00B05A16" w:rsidRPr="00940A3B">
        <w:rPr>
          <w:rFonts w:ascii="Times New Roman" w:hAnsi="Times New Roman" w:cs="Times New Roman"/>
        </w:rPr>
        <w:t xml:space="preserve"> (</w:t>
      </w:r>
      <w:r w:rsidR="0085377B">
        <w:rPr>
          <w:rFonts w:ascii="Times New Roman" w:hAnsi="Times New Roman" w:cs="Times New Roman"/>
        </w:rPr>
        <w:t>e.g.</w:t>
      </w:r>
      <w:r w:rsidR="00B05A16" w:rsidRPr="00940A3B">
        <w:rPr>
          <w:rFonts w:ascii="Times New Roman" w:hAnsi="Times New Roman" w:cs="Times New Roman"/>
        </w:rPr>
        <w:t xml:space="preserve"> </w:t>
      </w:r>
      <w:r w:rsidR="0085377B">
        <w:rPr>
          <w:rFonts w:ascii="Times New Roman" w:hAnsi="Times New Roman" w:cs="Times New Roman"/>
        </w:rPr>
        <w:t>s</w:t>
      </w:r>
      <w:r w:rsidR="00926B44" w:rsidRPr="00940A3B">
        <w:rPr>
          <w:rFonts w:ascii="Times New Roman" w:hAnsi="Times New Roman" w:cs="Times New Roman"/>
        </w:rPr>
        <w:t xml:space="preserve">andeels) (Wanless </w:t>
      </w:r>
      <w:r w:rsidR="0085377B" w:rsidRPr="0085377B">
        <w:rPr>
          <w:rFonts w:ascii="Times New Roman" w:hAnsi="Times New Roman" w:cs="Times New Roman"/>
          <w:i/>
        </w:rPr>
        <w:t>et al</w:t>
      </w:r>
      <w:r w:rsidR="00926B44" w:rsidRPr="00940A3B">
        <w:rPr>
          <w:rFonts w:ascii="Times New Roman" w:hAnsi="Times New Roman" w:cs="Times New Roman"/>
        </w:rPr>
        <w:t xml:space="preserve">. 2004) </w:t>
      </w:r>
      <w:r w:rsidR="002A2FC8" w:rsidRPr="00940A3B">
        <w:rPr>
          <w:rFonts w:ascii="Times New Roman" w:hAnsi="Times New Roman" w:cs="Times New Roman"/>
        </w:rPr>
        <w:t>and shifts</w:t>
      </w:r>
      <w:r w:rsidR="00052577" w:rsidRPr="00940A3B">
        <w:rPr>
          <w:rFonts w:ascii="Times New Roman" w:hAnsi="Times New Roman" w:cs="Times New Roman"/>
        </w:rPr>
        <w:t xml:space="preserve"> in prey</w:t>
      </w:r>
      <w:r w:rsidR="00926B44" w:rsidRPr="00940A3B">
        <w:rPr>
          <w:rFonts w:ascii="Times New Roman" w:hAnsi="Times New Roman" w:cs="Times New Roman"/>
        </w:rPr>
        <w:t xml:space="preserve"> distribution</w:t>
      </w:r>
      <w:r w:rsidR="003E5BF7" w:rsidRPr="00940A3B">
        <w:rPr>
          <w:rFonts w:ascii="Times New Roman" w:hAnsi="Times New Roman" w:cs="Times New Roman"/>
        </w:rPr>
        <w:t xml:space="preserve">, </w:t>
      </w:r>
      <w:r w:rsidR="00AD1AF0">
        <w:rPr>
          <w:rFonts w:ascii="Times New Roman" w:hAnsi="Times New Roman" w:cs="Times New Roman"/>
        </w:rPr>
        <w:t>have also</w:t>
      </w:r>
      <w:r w:rsidR="00793DAE" w:rsidRPr="00940A3B">
        <w:rPr>
          <w:rFonts w:ascii="Times New Roman" w:hAnsi="Times New Roman" w:cs="Times New Roman"/>
        </w:rPr>
        <w:t xml:space="preserve"> led to </w:t>
      </w:r>
      <w:r w:rsidR="00536FC7" w:rsidRPr="00940A3B">
        <w:rPr>
          <w:rFonts w:ascii="Times New Roman" w:hAnsi="Times New Roman" w:cs="Times New Roman"/>
        </w:rPr>
        <w:t xml:space="preserve">past </w:t>
      </w:r>
      <w:r w:rsidR="00052577" w:rsidRPr="00940A3B">
        <w:rPr>
          <w:rFonts w:ascii="Times New Roman" w:hAnsi="Times New Roman" w:cs="Times New Roman"/>
        </w:rPr>
        <w:t xml:space="preserve">severe breeding </w:t>
      </w:r>
      <w:r w:rsidR="00793DAE" w:rsidRPr="00940A3B">
        <w:rPr>
          <w:rFonts w:ascii="Times New Roman" w:hAnsi="Times New Roman" w:cs="Times New Roman"/>
        </w:rPr>
        <w:t>failures</w:t>
      </w:r>
      <w:r w:rsidR="00052577" w:rsidRPr="00940A3B">
        <w:rPr>
          <w:rFonts w:ascii="Times New Roman" w:hAnsi="Times New Roman" w:cs="Times New Roman"/>
        </w:rPr>
        <w:t xml:space="preserve"> in colonies along the Norwegian coast</w:t>
      </w:r>
      <w:r w:rsidR="00793DAE" w:rsidRPr="00940A3B">
        <w:rPr>
          <w:rFonts w:ascii="Times New Roman" w:hAnsi="Times New Roman" w:cs="Times New Roman"/>
        </w:rPr>
        <w:t xml:space="preserve"> and </w:t>
      </w:r>
      <w:r w:rsidR="00052577" w:rsidRPr="00940A3B">
        <w:rPr>
          <w:rFonts w:ascii="Times New Roman" w:hAnsi="Times New Roman" w:cs="Times New Roman"/>
        </w:rPr>
        <w:t xml:space="preserve">in </w:t>
      </w:r>
      <w:r w:rsidR="00793DAE" w:rsidRPr="00940A3B">
        <w:rPr>
          <w:rFonts w:ascii="Times New Roman" w:hAnsi="Times New Roman" w:cs="Times New Roman"/>
        </w:rPr>
        <w:t>Iceland</w:t>
      </w:r>
      <w:r w:rsidR="00052577" w:rsidRPr="00940A3B">
        <w:rPr>
          <w:rFonts w:ascii="Times New Roman" w:hAnsi="Times New Roman" w:cs="Times New Roman"/>
        </w:rPr>
        <w:t xml:space="preserve"> </w:t>
      </w:r>
      <w:r w:rsidR="00536FC7" w:rsidRPr="00940A3B">
        <w:rPr>
          <w:rFonts w:ascii="Times New Roman" w:hAnsi="Times New Roman" w:cs="Times New Roman"/>
        </w:rPr>
        <w:t>and northern United Kingdom</w:t>
      </w:r>
      <w:r w:rsidR="00C4140E" w:rsidRPr="00940A3B">
        <w:rPr>
          <w:rFonts w:ascii="Times New Roman" w:hAnsi="Times New Roman" w:cs="Times New Roman"/>
        </w:rPr>
        <w:t xml:space="preserve">- </w:t>
      </w:r>
      <w:r w:rsidR="0004314E" w:rsidRPr="00940A3B">
        <w:rPr>
          <w:rFonts w:ascii="Times New Roman" w:hAnsi="Times New Roman" w:cs="Times New Roman"/>
        </w:rPr>
        <w:t>e</w:t>
      </w:r>
      <w:r w:rsidR="0085377B">
        <w:rPr>
          <w:rFonts w:ascii="Times New Roman" w:hAnsi="Times New Roman" w:cs="Times New Roman"/>
        </w:rPr>
        <w:t>.</w:t>
      </w:r>
      <w:r w:rsidR="0004314E" w:rsidRPr="00940A3B">
        <w:rPr>
          <w:rFonts w:ascii="Times New Roman" w:hAnsi="Times New Roman" w:cs="Times New Roman"/>
        </w:rPr>
        <w:t xml:space="preserve">g. </w:t>
      </w:r>
      <w:r w:rsidR="00C4140E" w:rsidRPr="00940A3B">
        <w:rPr>
          <w:rFonts w:ascii="Times New Roman" w:hAnsi="Times New Roman" w:cs="Times New Roman"/>
        </w:rPr>
        <w:t>Shetland Islands etc.</w:t>
      </w:r>
      <w:r w:rsidR="00536FC7" w:rsidRPr="00940A3B">
        <w:rPr>
          <w:rFonts w:ascii="Times New Roman" w:hAnsi="Times New Roman" w:cs="Times New Roman"/>
        </w:rPr>
        <w:t xml:space="preserve"> </w:t>
      </w:r>
      <w:r w:rsidR="00052577" w:rsidRPr="00940A3B">
        <w:rPr>
          <w:rFonts w:ascii="Times New Roman" w:hAnsi="Times New Roman" w:cs="Times New Roman"/>
        </w:rPr>
        <w:t>(</w:t>
      </w:r>
      <w:r w:rsidR="00536FC7" w:rsidRPr="00940A3B">
        <w:rPr>
          <w:rFonts w:ascii="Times New Roman" w:hAnsi="Times New Roman" w:cs="Times New Roman"/>
        </w:rPr>
        <w:t>Martin 1988</w:t>
      </w:r>
      <w:r w:rsidR="0085377B">
        <w:rPr>
          <w:rFonts w:ascii="Times New Roman" w:hAnsi="Times New Roman" w:cs="Times New Roman"/>
        </w:rPr>
        <w:t>,</w:t>
      </w:r>
      <w:r w:rsidR="00536FC7" w:rsidRPr="00940A3B">
        <w:rPr>
          <w:rFonts w:ascii="Times New Roman" w:hAnsi="Times New Roman" w:cs="Times New Roman"/>
        </w:rPr>
        <w:t xml:space="preserve"> </w:t>
      </w:r>
      <w:r w:rsidR="00052577" w:rsidRPr="00940A3B">
        <w:rPr>
          <w:rFonts w:ascii="Times New Roman" w:hAnsi="Times New Roman" w:cs="Times New Roman"/>
        </w:rPr>
        <w:t xml:space="preserve">Durant </w:t>
      </w:r>
      <w:r w:rsidR="0085377B" w:rsidRPr="0085377B">
        <w:rPr>
          <w:rFonts w:ascii="Times New Roman" w:hAnsi="Times New Roman" w:cs="Times New Roman"/>
          <w:i/>
        </w:rPr>
        <w:t>et al</w:t>
      </w:r>
      <w:r w:rsidR="0085377B">
        <w:rPr>
          <w:rFonts w:ascii="Times New Roman" w:hAnsi="Times New Roman" w:cs="Times New Roman"/>
        </w:rPr>
        <w:t>.</w:t>
      </w:r>
      <w:r w:rsidR="00052577" w:rsidRPr="00940A3B">
        <w:rPr>
          <w:rFonts w:ascii="Times New Roman" w:hAnsi="Times New Roman" w:cs="Times New Roman"/>
        </w:rPr>
        <w:t xml:space="preserve"> 2004</w:t>
      </w:r>
      <w:r w:rsidR="0085377B">
        <w:rPr>
          <w:rFonts w:ascii="Times New Roman" w:hAnsi="Times New Roman" w:cs="Times New Roman"/>
        </w:rPr>
        <w:t>,</w:t>
      </w:r>
      <w:r w:rsidR="00052577" w:rsidRPr="00940A3B">
        <w:rPr>
          <w:rFonts w:ascii="Times New Roman" w:hAnsi="Times New Roman" w:cs="Times New Roman"/>
        </w:rPr>
        <w:t xml:space="preserve"> </w:t>
      </w:r>
      <w:r w:rsidR="002A2FC8" w:rsidRPr="00940A3B">
        <w:rPr>
          <w:rFonts w:ascii="Times New Roman" w:hAnsi="Times New Roman" w:cs="Times New Roman"/>
          <w:noProof/>
          <w:lang w:eastAsia="en-GB"/>
        </w:rPr>
        <w:t>Burthe</w:t>
      </w:r>
      <w:r w:rsidR="002A2FC8" w:rsidRPr="00940A3B">
        <w:rPr>
          <w:rFonts w:ascii="Times New Roman" w:hAnsi="Times New Roman" w:cs="Times New Roman"/>
        </w:rPr>
        <w:t xml:space="preserve"> </w:t>
      </w:r>
      <w:r w:rsidR="0085377B" w:rsidRPr="0085377B">
        <w:rPr>
          <w:rFonts w:ascii="Times New Roman" w:hAnsi="Times New Roman" w:cs="Times New Roman"/>
          <w:i/>
        </w:rPr>
        <w:t>et al</w:t>
      </w:r>
      <w:r w:rsidR="0085377B">
        <w:rPr>
          <w:rFonts w:ascii="Times New Roman" w:hAnsi="Times New Roman" w:cs="Times New Roman"/>
        </w:rPr>
        <w:t>.</w:t>
      </w:r>
      <w:r w:rsidR="002A2FC8" w:rsidRPr="00940A3B">
        <w:rPr>
          <w:rFonts w:ascii="Times New Roman" w:hAnsi="Times New Roman" w:cs="Times New Roman"/>
        </w:rPr>
        <w:t xml:space="preserve"> 2012</w:t>
      </w:r>
      <w:r w:rsidR="0085377B">
        <w:rPr>
          <w:rFonts w:ascii="Times New Roman" w:hAnsi="Times New Roman" w:cs="Times New Roman"/>
        </w:rPr>
        <w:t>,</w:t>
      </w:r>
      <w:r w:rsidR="002A2FC8" w:rsidRPr="00940A3B">
        <w:rPr>
          <w:rFonts w:ascii="Times New Roman" w:hAnsi="Times New Roman" w:cs="Times New Roman"/>
        </w:rPr>
        <w:t xml:space="preserve"> </w:t>
      </w:r>
      <w:r w:rsidR="00052577" w:rsidRPr="00940A3B">
        <w:rPr>
          <w:rFonts w:ascii="Times New Roman" w:hAnsi="Times New Roman" w:cs="Times New Roman"/>
        </w:rPr>
        <w:t>Helgason 2012).</w:t>
      </w:r>
      <w:r w:rsidR="00A64663" w:rsidRPr="00940A3B">
        <w:rPr>
          <w:rFonts w:ascii="Times New Roman" w:hAnsi="Times New Roman" w:cs="Times New Roman"/>
        </w:rPr>
        <w:t xml:space="preserve"> </w:t>
      </w:r>
      <w:r w:rsidR="00885B0F" w:rsidRPr="00940A3B">
        <w:rPr>
          <w:rFonts w:ascii="Times New Roman" w:hAnsi="Times New Roman" w:cs="Times New Roman"/>
        </w:rPr>
        <w:t xml:space="preserve"> </w:t>
      </w:r>
    </w:p>
    <w:p w:rsidR="000B7451" w:rsidRPr="00940A3B" w:rsidRDefault="000B7451" w:rsidP="00CC4BD9">
      <w:pPr>
        <w:autoSpaceDE w:val="0"/>
        <w:autoSpaceDN w:val="0"/>
        <w:adjustRightInd w:val="0"/>
        <w:spacing w:before="120" w:after="120" w:line="240" w:lineRule="auto"/>
        <w:contextualSpacing/>
        <w:jc w:val="both"/>
        <w:rPr>
          <w:rFonts w:ascii="Times New Roman" w:hAnsi="Times New Roman" w:cs="Times New Roman"/>
        </w:rPr>
      </w:pPr>
    </w:p>
    <w:p w:rsidR="007B1700" w:rsidRPr="00940A3B" w:rsidRDefault="002850E0" w:rsidP="002850E0">
      <w:pPr>
        <w:autoSpaceDE w:val="0"/>
        <w:autoSpaceDN w:val="0"/>
        <w:adjustRightInd w:val="0"/>
        <w:spacing w:before="120" w:after="120" w:line="240" w:lineRule="auto"/>
        <w:contextualSpacing/>
        <w:jc w:val="both"/>
        <w:rPr>
          <w:rFonts w:ascii="Times New Roman" w:hAnsi="Times New Roman" w:cs="Times New Roman"/>
        </w:rPr>
      </w:pPr>
      <w:r w:rsidRPr="00940A3B">
        <w:rPr>
          <w:rFonts w:ascii="Times New Roman" w:hAnsi="Times New Roman" w:cs="Times New Roman"/>
        </w:rPr>
        <w:t>Climatic changes to the coastal and terrestrial</w:t>
      </w:r>
      <w:r w:rsidR="00D27D16" w:rsidRPr="00940A3B">
        <w:rPr>
          <w:rFonts w:ascii="Times New Roman" w:hAnsi="Times New Roman" w:cs="Times New Roman"/>
        </w:rPr>
        <w:t xml:space="preserve"> Arctic and sub-Arctic</w:t>
      </w:r>
      <w:r w:rsidRPr="00940A3B">
        <w:rPr>
          <w:rFonts w:ascii="Times New Roman" w:hAnsi="Times New Roman" w:cs="Times New Roman"/>
        </w:rPr>
        <w:t xml:space="preserve"> environment, including vegetation </w:t>
      </w:r>
      <w:r w:rsidR="006421A1" w:rsidRPr="00940A3B">
        <w:rPr>
          <w:rFonts w:ascii="Times New Roman" w:hAnsi="Times New Roman" w:cs="Times New Roman"/>
        </w:rPr>
        <w:t>shifts and changes in timing of snow and ice melt</w:t>
      </w:r>
      <w:r w:rsidRPr="00940A3B">
        <w:rPr>
          <w:rFonts w:ascii="Times New Roman" w:hAnsi="Times New Roman" w:cs="Times New Roman"/>
        </w:rPr>
        <w:t xml:space="preserve"> are also likely to impact </w:t>
      </w:r>
      <w:r w:rsidR="00D27D16" w:rsidRPr="00940A3B">
        <w:rPr>
          <w:rFonts w:ascii="Times New Roman" w:hAnsi="Times New Roman" w:cs="Times New Roman"/>
        </w:rPr>
        <w:t>seabird</w:t>
      </w:r>
      <w:r w:rsidRPr="00940A3B">
        <w:rPr>
          <w:rFonts w:ascii="Times New Roman" w:hAnsi="Times New Roman" w:cs="Times New Roman"/>
        </w:rPr>
        <w:t xml:space="preserve"> species in the Arctic. Changes in the timing of snow and ice melt affect the availability of breeding sites for crevice, scree and burrow-nesting species, such a</w:t>
      </w:r>
      <w:r w:rsidR="00631640" w:rsidRPr="00940A3B">
        <w:rPr>
          <w:rFonts w:ascii="Times New Roman" w:hAnsi="Times New Roman" w:cs="Times New Roman"/>
        </w:rPr>
        <w:t>s the Atlantic Puffin</w:t>
      </w:r>
      <w:r w:rsidR="006421A1" w:rsidRPr="00940A3B">
        <w:rPr>
          <w:rFonts w:ascii="Times New Roman" w:hAnsi="Times New Roman" w:cs="Times New Roman"/>
        </w:rPr>
        <w:t xml:space="preserve"> (Mallory </w:t>
      </w:r>
      <w:r w:rsidR="0085377B" w:rsidRPr="0085377B">
        <w:rPr>
          <w:rFonts w:ascii="Times New Roman" w:hAnsi="Times New Roman" w:cs="Times New Roman"/>
          <w:i/>
        </w:rPr>
        <w:t>et al</w:t>
      </w:r>
      <w:r w:rsidR="006421A1" w:rsidRPr="00940A3B">
        <w:rPr>
          <w:rFonts w:ascii="Times New Roman" w:hAnsi="Times New Roman" w:cs="Times New Roman"/>
        </w:rPr>
        <w:t>. 2009), although in</w:t>
      </w:r>
      <w:r w:rsidRPr="00940A3B">
        <w:rPr>
          <w:rFonts w:ascii="Times New Roman" w:hAnsi="Times New Roman" w:cs="Times New Roman"/>
        </w:rPr>
        <w:t xml:space="preserve"> </w:t>
      </w:r>
      <w:r w:rsidR="006421A1" w:rsidRPr="00940A3B">
        <w:rPr>
          <w:rFonts w:ascii="Times New Roman" w:hAnsi="Times New Roman" w:cs="Times New Roman"/>
        </w:rPr>
        <w:t>Greenland the date of snow melt has advanced 15 days between 1996-2005</w:t>
      </w:r>
      <w:r w:rsidR="00631640" w:rsidRPr="00940A3B">
        <w:rPr>
          <w:rFonts w:ascii="Times New Roman" w:hAnsi="Times New Roman" w:cs="Times New Roman"/>
        </w:rPr>
        <w:t>, potentially facilitating early breeding</w:t>
      </w:r>
      <w:r w:rsidR="006421A1" w:rsidRPr="00940A3B">
        <w:rPr>
          <w:rFonts w:ascii="Times New Roman" w:hAnsi="Times New Roman" w:cs="Times New Roman"/>
        </w:rPr>
        <w:t xml:space="preserve"> (Høye </w:t>
      </w:r>
      <w:r w:rsidR="0085377B" w:rsidRPr="0085377B">
        <w:rPr>
          <w:rFonts w:ascii="Times New Roman" w:hAnsi="Times New Roman" w:cs="Times New Roman"/>
          <w:i/>
        </w:rPr>
        <w:t>et al</w:t>
      </w:r>
      <w:r w:rsidR="006421A1" w:rsidRPr="00940A3B">
        <w:rPr>
          <w:rFonts w:ascii="Times New Roman" w:hAnsi="Times New Roman" w:cs="Times New Roman"/>
        </w:rPr>
        <w:t xml:space="preserve">. 2007, Hanssen </w:t>
      </w:r>
      <w:r w:rsidR="0085377B" w:rsidRPr="0085377B">
        <w:rPr>
          <w:rFonts w:ascii="Times New Roman" w:hAnsi="Times New Roman" w:cs="Times New Roman"/>
          <w:i/>
        </w:rPr>
        <w:t>et al</w:t>
      </w:r>
      <w:r w:rsidR="006421A1" w:rsidRPr="00940A3B">
        <w:rPr>
          <w:rFonts w:ascii="Times New Roman" w:hAnsi="Times New Roman" w:cs="Times New Roman"/>
        </w:rPr>
        <w:t xml:space="preserve">. 2013).The Little Auk </w:t>
      </w:r>
      <w:r w:rsidRPr="00940A3B">
        <w:rPr>
          <w:rFonts w:ascii="Times New Roman" w:hAnsi="Times New Roman" w:cs="Times New Roman"/>
        </w:rPr>
        <w:t xml:space="preserve">has been found to breed earlier, as warmer conditions result in ice-free areas in the Arctic tundra (Moe </w:t>
      </w:r>
      <w:r w:rsidR="0085377B" w:rsidRPr="0085377B">
        <w:rPr>
          <w:rFonts w:ascii="Times New Roman" w:hAnsi="Times New Roman" w:cs="Times New Roman"/>
          <w:i/>
        </w:rPr>
        <w:t>et al</w:t>
      </w:r>
      <w:r w:rsidRPr="00940A3B">
        <w:rPr>
          <w:rFonts w:ascii="Times New Roman" w:hAnsi="Times New Roman" w:cs="Times New Roman"/>
        </w:rPr>
        <w:t>. 2009). In addition, the reduced foraging and breeding success predicted for the species under warmer sea temperatures could lead to physical changes in vegetation communities in inland Little Auk colonies in a feedback loop which would lead to habitat fragmentation and degradation</w:t>
      </w:r>
      <w:r w:rsidR="00631640" w:rsidRPr="00940A3B">
        <w:rPr>
          <w:rFonts w:ascii="Times New Roman" w:hAnsi="Times New Roman" w:cs="Times New Roman"/>
        </w:rPr>
        <w:t xml:space="preserve"> of breeding habitat</w:t>
      </w:r>
      <w:r w:rsidRPr="00940A3B">
        <w:rPr>
          <w:rFonts w:ascii="Times New Roman" w:hAnsi="Times New Roman" w:cs="Times New Roman"/>
        </w:rPr>
        <w:t xml:space="preserve"> (</w:t>
      </w:r>
      <w:r w:rsidRPr="00940A3B">
        <w:rPr>
          <w:rFonts w:ascii="Times New Roman" w:hAnsi="Times New Roman" w:cs="Times New Roman"/>
          <w:noProof/>
          <w:lang w:eastAsia="en-GB"/>
        </w:rPr>
        <w:t xml:space="preserve">Stempniewicz </w:t>
      </w:r>
      <w:r w:rsidR="0085377B" w:rsidRPr="0085377B">
        <w:rPr>
          <w:rFonts w:ascii="Times New Roman" w:hAnsi="Times New Roman" w:cs="Times New Roman"/>
          <w:i/>
          <w:noProof/>
          <w:lang w:eastAsia="en-GB"/>
        </w:rPr>
        <w:t>et al</w:t>
      </w:r>
      <w:r w:rsidRPr="00940A3B">
        <w:rPr>
          <w:rFonts w:ascii="Times New Roman" w:hAnsi="Times New Roman" w:cs="Times New Roman"/>
          <w:noProof/>
          <w:lang w:eastAsia="en-GB"/>
        </w:rPr>
        <w:t>. 2007)</w:t>
      </w:r>
      <w:r w:rsidRPr="00940A3B">
        <w:rPr>
          <w:rFonts w:ascii="Times New Roman" w:hAnsi="Times New Roman" w:cs="Times New Roman"/>
        </w:rPr>
        <w:t xml:space="preserve">.  Reductions in summer ice cover are thought to affect breeding times and breeding success of Thick-billed Murres, with more southern breeding populations in Canada demonstrating earlier breeding and lower chick growth rates (Gaston </w:t>
      </w:r>
      <w:r w:rsidR="0085377B" w:rsidRPr="0085377B">
        <w:rPr>
          <w:rFonts w:ascii="Times New Roman" w:hAnsi="Times New Roman" w:cs="Times New Roman"/>
          <w:i/>
        </w:rPr>
        <w:t>et al</w:t>
      </w:r>
      <w:r w:rsidRPr="00940A3B">
        <w:rPr>
          <w:rFonts w:ascii="Times New Roman" w:hAnsi="Times New Roman" w:cs="Times New Roman"/>
        </w:rPr>
        <w:t xml:space="preserve">. 2005). A general shift northwards is expected for this species (Gaston </w:t>
      </w:r>
      <w:r w:rsidR="0085377B" w:rsidRPr="0085377B">
        <w:rPr>
          <w:rFonts w:ascii="Times New Roman" w:hAnsi="Times New Roman" w:cs="Times New Roman"/>
          <w:i/>
        </w:rPr>
        <w:t>et al</w:t>
      </w:r>
      <w:r w:rsidRPr="00940A3B">
        <w:rPr>
          <w:rFonts w:ascii="Times New Roman" w:hAnsi="Times New Roman" w:cs="Times New Roman"/>
        </w:rPr>
        <w:t>. 2005).</w:t>
      </w:r>
      <w:r w:rsidR="00631640" w:rsidRPr="00940A3B">
        <w:rPr>
          <w:rFonts w:ascii="Times New Roman" w:hAnsi="Times New Roman" w:cs="Times New Roman"/>
        </w:rPr>
        <w:t xml:space="preserve"> </w:t>
      </w:r>
      <w:r w:rsidR="006421A1" w:rsidRPr="00940A3B">
        <w:rPr>
          <w:rFonts w:ascii="Times New Roman" w:hAnsi="Times New Roman" w:cs="Times New Roman"/>
        </w:rPr>
        <w:t>For species such as Common Eider, th</w:t>
      </w:r>
      <w:r w:rsidR="00DA56AB" w:rsidRPr="00940A3B">
        <w:rPr>
          <w:rFonts w:ascii="Times New Roman" w:hAnsi="Times New Roman" w:cs="Times New Roman"/>
        </w:rPr>
        <w:t xml:space="preserve">e earlier retreat of sea ice leads to earlier and more exposure of benthic food sources, possibly leading to greater reproductive success (Hanssen </w:t>
      </w:r>
      <w:r w:rsidR="0085377B" w:rsidRPr="0085377B">
        <w:rPr>
          <w:rFonts w:ascii="Times New Roman" w:hAnsi="Times New Roman" w:cs="Times New Roman"/>
          <w:i/>
        </w:rPr>
        <w:t>et al</w:t>
      </w:r>
      <w:r w:rsidR="00DA56AB" w:rsidRPr="00940A3B">
        <w:rPr>
          <w:rFonts w:ascii="Times New Roman" w:hAnsi="Times New Roman" w:cs="Times New Roman"/>
        </w:rPr>
        <w:t>. 2013)</w:t>
      </w:r>
    </w:p>
    <w:p w:rsidR="006421A1" w:rsidRPr="00940A3B" w:rsidRDefault="006421A1" w:rsidP="002850E0">
      <w:pPr>
        <w:autoSpaceDE w:val="0"/>
        <w:autoSpaceDN w:val="0"/>
        <w:adjustRightInd w:val="0"/>
        <w:spacing w:before="120" w:after="120" w:line="240" w:lineRule="auto"/>
        <w:contextualSpacing/>
        <w:jc w:val="both"/>
        <w:rPr>
          <w:rFonts w:ascii="Times New Roman" w:hAnsi="Times New Roman" w:cs="Times New Roman"/>
        </w:rPr>
      </w:pPr>
    </w:p>
    <w:p w:rsidR="007B1700" w:rsidRPr="00940A3B" w:rsidRDefault="007B1700" w:rsidP="007B1700">
      <w:pPr>
        <w:spacing w:before="120" w:after="120" w:line="240" w:lineRule="auto"/>
        <w:contextualSpacing/>
        <w:jc w:val="both"/>
        <w:rPr>
          <w:rFonts w:ascii="Times New Roman" w:hAnsi="Times New Roman" w:cs="Times New Roman"/>
        </w:rPr>
      </w:pPr>
      <w:r w:rsidRPr="00940A3B">
        <w:rPr>
          <w:rFonts w:ascii="Times New Roman" w:hAnsi="Times New Roman" w:cs="Times New Roman"/>
        </w:rPr>
        <w:t xml:space="preserve">For </w:t>
      </w:r>
      <w:r w:rsidR="00100E00">
        <w:rPr>
          <w:rFonts w:ascii="Times New Roman" w:hAnsi="Times New Roman" w:cs="Times New Roman"/>
        </w:rPr>
        <w:t>sea</w:t>
      </w:r>
      <w:r w:rsidR="00F0293D">
        <w:rPr>
          <w:rFonts w:ascii="Times New Roman" w:hAnsi="Times New Roman" w:cs="Times New Roman"/>
        </w:rPr>
        <w:t>duck</w:t>
      </w:r>
      <w:r w:rsidRPr="00940A3B">
        <w:rPr>
          <w:rFonts w:ascii="Times New Roman" w:hAnsi="Times New Roman" w:cs="Times New Roman"/>
        </w:rPr>
        <w:t xml:space="preserve"> s</w:t>
      </w:r>
      <w:r w:rsidR="0007198F">
        <w:rPr>
          <w:rFonts w:ascii="Times New Roman" w:hAnsi="Times New Roman" w:cs="Times New Roman"/>
        </w:rPr>
        <w:t xml:space="preserve">pecies such as the Long-Tailed </w:t>
      </w:r>
      <w:r w:rsidR="00100E00">
        <w:rPr>
          <w:rFonts w:ascii="Times New Roman" w:hAnsi="Times New Roman" w:cs="Times New Roman"/>
        </w:rPr>
        <w:t>D</w:t>
      </w:r>
      <w:r w:rsidRPr="00940A3B">
        <w:rPr>
          <w:rFonts w:ascii="Times New Roman" w:hAnsi="Times New Roman" w:cs="Times New Roman"/>
        </w:rPr>
        <w:t>uck and Common Ei</w:t>
      </w:r>
      <w:r w:rsidR="0007198F">
        <w:rPr>
          <w:rFonts w:ascii="Times New Roman" w:hAnsi="Times New Roman" w:cs="Times New Roman"/>
        </w:rPr>
        <w:t>der, which breed in the Arctic t</w:t>
      </w:r>
      <w:r w:rsidRPr="00940A3B">
        <w:rPr>
          <w:rFonts w:ascii="Times New Roman" w:hAnsi="Times New Roman" w:cs="Times New Roman"/>
        </w:rPr>
        <w:t>und</w:t>
      </w:r>
      <w:r w:rsidR="00AD1AF0">
        <w:rPr>
          <w:rFonts w:ascii="Times New Roman" w:hAnsi="Times New Roman" w:cs="Times New Roman"/>
        </w:rPr>
        <w:t xml:space="preserve">ra, climate induced changes to </w:t>
      </w:r>
      <w:r w:rsidR="00100E00">
        <w:rPr>
          <w:rFonts w:ascii="Times New Roman" w:hAnsi="Times New Roman" w:cs="Times New Roman"/>
        </w:rPr>
        <w:t>l</w:t>
      </w:r>
      <w:r w:rsidRPr="00940A3B">
        <w:rPr>
          <w:rFonts w:ascii="Times New Roman" w:hAnsi="Times New Roman" w:cs="Times New Roman"/>
        </w:rPr>
        <w:t>emming</w:t>
      </w:r>
      <w:r w:rsidR="00100E00">
        <w:rPr>
          <w:rFonts w:ascii="Times New Roman" w:hAnsi="Times New Roman" w:cs="Times New Roman"/>
        </w:rPr>
        <w:t xml:space="preserve"> (</w:t>
      </w:r>
      <w:r w:rsidR="00100E00" w:rsidRPr="00100E00">
        <w:rPr>
          <w:rFonts w:ascii="Times New Roman" w:hAnsi="Times New Roman" w:cs="Times New Roman"/>
          <w:i/>
        </w:rPr>
        <w:t>Synaptomys spp</w:t>
      </w:r>
      <w:r w:rsidR="00100E00">
        <w:rPr>
          <w:rFonts w:ascii="Times New Roman" w:hAnsi="Times New Roman" w:cs="Times New Roman"/>
        </w:rPr>
        <w:t>.)</w:t>
      </w:r>
      <w:r w:rsidR="00186B0E">
        <w:rPr>
          <w:rFonts w:ascii="Times New Roman" w:hAnsi="Times New Roman" w:cs="Times New Roman"/>
        </w:rPr>
        <w:t xml:space="preserve"> breeding</w:t>
      </w:r>
      <w:r w:rsidRPr="00940A3B">
        <w:rPr>
          <w:rFonts w:ascii="Times New Roman" w:hAnsi="Times New Roman" w:cs="Times New Roman"/>
        </w:rPr>
        <w:t xml:space="preserve"> cycles (Hario </w:t>
      </w:r>
      <w:r w:rsidR="0085377B" w:rsidRPr="0085377B">
        <w:rPr>
          <w:rFonts w:ascii="Times New Roman" w:hAnsi="Times New Roman" w:cs="Times New Roman"/>
          <w:i/>
        </w:rPr>
        <w:t>et al</w:t>
      </w:r>
      <w:r w:rsidRPr="00940A3B">
        <w:rPr>
          <w:rFonts w:ascii="Times New Roman" w:hAnsi="Times New Roman" w:cs="Times New Roman"/>
        </w:rPr>
        <w:t xml:space="preserve">. </w:t>
      </w:r>
      <w:r w:rsidR="00186B0E">
        <w:rPr>
          <w:rFonts w:ascii="Times New Roman" w:hAnsi="Times New Roman" w:cs="Times New Roman"/>
        </w:rPr>
        <w:t xml:space="preserve">2009) are potentially exposing </w:t>
      </w:r>
      <w:r w:rsidR="00100E00">
        <w:rPr>
          <w:rFonts w:ascii="Times New Roman" w:hAnsi="Times New Roman" w:cs="Times New Roman"/>
        </w:rPr>
        <w:t>sea</w:t>
      </w:r>
      <w:r w:rsidR="00F0293D">
        <w:rPr>
          <w:rFonts w:ascii="Times New Roman" w:hAnsi="Times New Roman" w:cs="Times New Roman"/>
        </w:rPr>
        <w:t>duck</w:t>
      </w:r>
      <w:r w:rsidR="00186B0E">
        <w:rPr>
          <w:rFonts w:ascii="Times New Roman" w:hAnsi="Times New Roman" w:cs="Times New Roman"/>
        </w:rPr>
        <w:t>s</w:t>
      </w:r>
      <w:r w:rsidRPr="00940A3B">
        <w:rPr>
          <w:rFonts w:ascii="Times New Roman" w:hAnsi="Times New Roman" w:cs="Times New Roman"/>
        </w:rPr>
        <w:t xml:space="preserve"> to increased predation f</w:t>
      </w:r>
      <w:r w:rsidR="001012B3" w:rsidRPr="00940A3B">
        <w:rPr>
          <w:rFonts w:ascii="Times New Roman" w:hAnsi="Times New Roman" w:cs="Times New Roman"/>
        </w:rPr>
        <w:t>rom Snowy Owl,  Arctic Fox</w:t>
      </w:r>
      <w:r w:rsidR="0007198F">
        <w:rPr>
          <w:rFonts w:ascii="Times New Roman" w:hAnsi="Times New Roman" w:cs="Times New Roman"/>
        </w:rPr>
        <w:t>,</w:t>
      </w:r>
      <w:r w:rsidR="001012B3" w:rsidRPr="00940A3B">
        <w:rPr>
          <w:rFonts w:ascii="Times New Roman" w:hAnsi="Times New Roman" w:cs="Times New Roman"/>
        </w:rPr>
        <w:t xml:space="preserve"> and </w:t>
      </w:r>
      <w:r w:rsidR="00100E00">
        <w:rPr>
          <w:rFonts w:ascii="Times New Roman" w:hAnsi="Times New Roman" w:cs="Times New Roman"/>
        </w:rPr>
        <w:t>s</w:t>
      </w:r>
      <w:r w:rsidR="00AD1AF0">
        <w:rPr>
          <w:rFonts w:ascii="Times New Roman" w:hAnsi="Times New Roman" w:cs="Times New Roman"/>
        </w:rPr>
        <w:t>kua</w:t>
      </w:r>
      <w:r w:rsidR="001012B3" w:rsidRPr="00940A3B">
        <w:rPr>
          <w:rFonts w:ascii="Times New Roman" w:hAnsi="Times New Roman" w:cs="Times New Roman"/>
        </w:rPr>
        <w:t>s</w:t>
      </w:r>
      <w:r w:rsidRPr="00940A3B">
        <w:rPr>
          <w:rFonts w:ascii="Times New Roman" w:hAnsi="Times New Roman" w:cs="Times New Roman"/>
        </w:rPr>
        <w:t xml:space="preserve"> (HELCOM, Red List Factsheet; Bellebaum </w:t>
      </w:r>
      <w:r w:rsidR="0085377B" w:rsidRPr="0085377B">
        <w:rPr>
          <w:rFonts w:ascii="Times New Roman" w:hAnsi="Times New Roman" w:cs="Times New Roman"/>
          <w:i/>
        </w:rPr>
        <w:t>et al</w:t>
      </w:r>
      <w:r w:rsidRPr="00940A3B">
        <w:rPr>
          <w:rFonts w:ascii="Times New Roman" w:hAnsi="Times New Roman" w:cs="Times New Roman"/>
        </w:rPr>
        <w:t xml:space="preserve">. 2012). This may be precipitating the huge population declines observed in </w:t>
      </w:r>
      <w:r w:rsidR="00100E00">
        <w:rPr>
          <w:rFonts w:ascii="Times New Roman" w:hAnsi="Times New Roman" w:cs="Times New Roman"/>
        </w:rPr>
        <w:t xml:space="preserve">the seaduck </w:t>
      </w:r>
      <w:r w:rsidRPr="00940A3B">
        <w:rPr>
          <w:rFonts w:ascii="Times New Roman" w:hAnsi="Times New Roman" w:cs="Times New Roman"/>
        </w:rPr>
        <w:t xml:space="preserve">wintering areas, such as the Baltic Sea (Bellebaum </w:t>
      </w:r>
      <w:r w:rsidR="0085377B" w:rsidRPr="0085377B">
        <w:rPr>
          <w:rFonts w:ascii="Times New Roman" w:hAnsi="Times New Roman" w:cs="Times New Roman"/>
          <w:i/>
        </w:rPr>
        <w:t>et al</w:t>
      </w:r>
      <w:r w:rsidRPr="00940A3B">
        <w:rPr>
          <w:rFonts w:ascii="Times New Roman" w:hAnsi="Times New Roman" w:cs="Times New Roman"/>
        </w:rPr>
        <w:t xml:space="preserve">. 2012). Very low </w:t>
      </w:r>
      <w:r w:rsidR="00215C78">
        <w:rPr>
          <w:rFonts w:ascii="Times New Roman" w:hAnsi="Times New Roman" w:cs="Times New Roman"/>
        </w:rPr>
        <w:t>numbers</w:t>
      </w:r>
      <w:r w:rsidRPr="00940A3B">
        <w:rPr>
          <w:rFonts w:ascii="Times New Roman" w:hAnsi="Times New Roman" w:cs="Times New Roman"/>
        </w:rPr>
        <w:t xml:space="preserve"> of </w:t>
      </w:r>
      <w:r w:rsidR="00215C78">
        <w:rPr>
          <w:rFonts w:ascii="Times New Roman" w:hAnsi="Times New Roman" w:cs="Times New Roman"/>
        </w:rPr>
        <w:t xml:space="preserve">juvenile </w:t>
      </w:r>
      <w:r w:rsidR="00215C78" w:rsidRPr="00940A3B">
        <w:rPr>
          <w:rFonts w:ascii="Times New Roman" w:hAnsi="Times New Roman" w:cs="Times New Roman"/>
        </w:rPr>
        <w:t xml:space="preserve">Common Scoter, </w:t>
      </w:r>
      <w:r w:rsidR="00215C78">
        <w:rPr>
          <w:rFonts w:ascii="Times New Roman" w:hAnsi="Times New Roman" w:cs="Times New Roman"/>
        </w:rPr>
        <w:t xml:space="preserve">Long-tailed Duck, Velvet Scoter, </w:t>
      </w:r>
      <w:r w:rsidR="00215C78" w:rsidRPr="00940A3B">
        <w:rPr>
          <w:rFonts w:ascii="Times New Roman" w:hAnsi="Times New Roman" w:cs="Times New Roman"/>
        </w:rPr>
        <w:t>Red-throated Loon and Black-throated Loon</w:t>
      </w:r>
      <w:r w:rsidR="00215C78">
        <w:rPr>
          <w:rFonts w:ascii="Times New Roman" w:hAnsi="Times New Roman" w:cs="Times New Roman"/>
        </w:rPr>
        <w:t xml:space="preserve"> </w:t>
      </w:r>
      <w:r w:rsidR="0007198F">
        <w:rPr>
          <w:rFonts w:ascii="Times New Roman" w:hAnsi="Times New Roman" w:cs="Times New Roman"/>
        </w:rPr>
        <w:t>were observed in the Arctic t</w:t>
      </w:r>
      <w:r w:rsidRPr="00940A3B">
        <w:rPr>
          <w:rFonts w:ascii="Times New Roman" w:hAnsi="Times New Roman" w:cs="Times New Roman"/>
        </w:rPr>
        <w:t xml:space="preserve">undra (Ellermaa </w:t>
      </w:r>
      <w:r w:rsidR="0085377B" w:rsidRPr="0085377B">
        <w:rPr>
          <w:rFonts w:ascii="Times New Roman" w:hAnsi="Times New Roman" w:cs="Times New Roman"/>
          <w:i/>
        </w:rPr>
        <w:t>et al</w:t>
      </w:r>
      <w:r w:rsidRPr="00940A3B">
        <w:rPr>
          <w:rFonts w:ascii="Times New Roman" w:hAnsi="Times New Roman" w:cs="Times New Roman"/>
        </w:rPr>
        <w:t xml:space="preserve">. 2009 in Skov </w:t>
      </w:r>
      <w:r w:rsidR="0085377B" w:rsidRPr="0085377B">
        <w:rPr>
          <w:rFonts w:ascii="Times New Roman" w:hAnsi="Times New Roman" w:cs="Times New Roman"/>
          <w:i/>
        </w:rPr>
        <w:t>et al</w:t>
      </w:r>
      <w:r w:rsidRPr="00940A3B">
        <w:rPr>
          <w:rFonts w:ascii="Times New Roman" w:hAnsi="Times New Roman" w:cs="Times New Roman"/>
        </w:rPr>
        <w:t>. 2011), although breeding success was particularly low</w:t>
      </w:r>
      <w:r w:rsidR="0007198F">
        <w:rPr>
          <w:rFonts w:ascii="Times New Roman" w:hAnsi="Times New Roman" w:cs="Times New Roman"/>
        </w:rPr>
        <w:t xml:space="preserve"> in more northern populations. Hydrological changes within A</w:t>
      </w:r>
      <w:r w:rsidR="00215C78">
        <w:rPr>
          <w:rFonts w:ascii="Times New Roman" w:hAnsi="Times New Roman" w:cs="Times New Roman"/>
        </w:rPr>
        <w:t>rctic freshwater systems</w:t>
      </w:r>
      <w:r w:rsidRPr="00940A3B">
        <w:rPr>
          <w:rFonts w:ascii="Times New Roman" w:hAnsi="Times New Roman" w:cs="Times New Roman"/>
        </w:rPr>
        <w:t xml:space="preserve"> and in the Arctic </w:t>
      </w:r>
      <w:r w:rsidR="0007198F">
        <w:rPr>
          <w:rFonts w:ascii="Times New Roman" w:hAnsi="Times New Roman" w:cs="Times New Roman"/>
        </w:rPr>
        <w:t>t</w:t>
      </w:r>
      <w:r w:rsidRPr="00940A3B">
        <w:rPr>
          <w:rFonts w:ascii="Times New Roman" w:hAnsi="Times New Roman" w:cs="Times New Roman"/>
        </w:rPr>
        <w:t>undra (</w:t>
      </w:r>
      <w:r w:rsidR="0085377B">
        <w:rPr>
          <w:rFonts w:ascii="Times New Roman" w:hAnsi="Times New Roman" w:cs="Times New Roman"/>
        </w:rPr>
        <w:t>e.g.</w:t>
      </w:r>
      <w:r w:rsidRPr="00940A3B">
        <w:rPr>
          <w:rFonts w:ascii="Times New Roman" w:hAnsi="Times New Roman" w:cs="Times New Roman"/>
        </w:rPr>
        <w:t xml:space="preserve"> </w:t>
      </w:r>
      <w:r w:rsidR="0092530A">
        <w:rPr>
          <w:rFonts w:ascii="Times New Roman" w:hAnsi="Times New Roman" w:cs="Times New Roman"/>
        </w:rPr>
        <w:t>d</w:t>
      </w:r>
      <w:r w:rsidRPr="00940A3B">
        <w:rPr>
          <w:rFonts w:ascii="Times New Roman" w:hAnsi="Times New Roman" w:cs="Times New Roman"/>
        </w:rPr>
        <w:t xml:space="preserve">rying out) are also likely to impact </w:t>
      </w:r>
      <w:r w:rsidRPr="00940A3B">
        <w:rPr>
          <w:rFonts w:ascii="Times New Roman" w:hAnsi="Times New Roman" w:cs="Times New Roman"/>
        </w:rPr>
        <w:lastRenderedPageBreak/>
        <w:t xml:space="preserve">species such as the loons, seaducks, grebes and phalaropes (Prowse </w:t>
      </w:r>
      <w:r w:rsidR="0085377B" w:rsidRPr="0085377B">
        <w:rPr>
          <w:rFonts w:ascii="Times New Roman" w:hAnsi="Times New Roman" w:cs="Times New Roman"/>
          <w:i/>
        </w:rPr>
        <w:t>et al</w:t>
      </w:r>
      <w:r w:rsidRPr="00940A3B">
        <w:rPr>
          <w:rFonts w:ascii="Times New Roman" w:hAnsi="Times New Roman" w:cs="Times New Roman"/>
        </w:rPr>
        <w:t xml:space="preserve">. 2006) which rely on these </w:t>
      </w:r>
      <w:r w:rsidR="00186B0E" w:rsidRPr="00940A3B">
        <w:rPr>
          <w:rFonts w:ascii="Times New Roman" w:hAnsi="Times New Roman" w:cs="Times New Roman"/>
        </w:rPr>
        <w:t>ecosystems</w:t>
      </w:r>
      <w:r w:rsidRPr="00940A3B">
        <w:rPr>
          <w:rFonts w:ascii="Times New Roman" w:hAnsi="Times New Roman" w:cs="Times New Roman"/>
        </w:rPr>
        <w:t xml:space="preserve"> during the breeding season. </w:t>
      </w:r>
    </w:p>
    <w:p w:rsidR="002850E0" w:rsidRPr="00940A3B" w:rsidRDefault="002850E0" w:rsidP="002850E0">
      <w:pPr>
        <w:autoSpaceDE w:val="0"/>
        <w:autoSpaceDN w:val="0"/>
        <w:adjustRightInd w:val="0"/>
        <w:spacing w:before="120" w:after="120" w:line="240" w:lineRule="auto"/>
        <w:contextualSpacing/>
        <w:jc w:val="both"/>
        <w:rPr>
          <w:rFonts w:ascii="Times New Roman" w:hAnsi="Times New Roman" w:cs="Times New Roman"/>
        </w:rPr>
      </w:pPr>
    </w:p>
    <w:p w:rsidR="00B80C4C" w:rsidRPr="00940A3B" w:rsidRDefault="00801A56" w:rsidP="00CC4BD9">
      <w:pPr>
        <w:autoSpaceDE w:val="0"/>
        <w:autoSpaceDN w:val="0"/>
        <w:adjustRightInd w:val="0"/>
        <w:spacing w:before="120" w:after="120" w:line="240" w:lineRule="auto"/>
        <w:contextualSpacing/>
        <w:jc w:val="both"/>
        <w:rPr>
          <w:rFonts w:ascii="Times New Roman" w:hAnsi="Times New Roman" w:cs="Times New Roman"/>
        </w:rPr>
      </w:pPr>
      <w:r w:rsidRPr="00940A3B">
        <w:rPr>
          <w:rFonts w:ascii="Times New Roman" w:hAnsi="Times New Roman" w:cs="Times New Roman"/>
        </w:rPr>
        <w:t>Precise distribution during the non-breeding season is lacking for most of the Arctic breeding seabirds, and this is an important knowledge gap which needs to be filled in order to understand w</w:t>
      </w:r>
      <w:r w:rsidR="00186B0E">
        <w:rPr>
          <w:rFonts w:ascii="Times New Roman" w:hAnsi="Times New Roman" w:cs="Times New Roman"/>
        </w:rPr>
        <w:t>hich types of</w:t>
      </w:r>
      <w:r w:rsidRPr="00940A3B">
        <w:rPr>
          <w:rFonts w:ascii="Times New Roman" w:hAnsi="Times New Roman" w:cs="Times New Roman"/>
        </w:rPr>
        <w:t xml:space="preserve"> threats are encountered outside of the breeding season. Studies of Little Auk wintering patterns have found three main hotspot areas, including one in the Norwegian Sea off Greenland and Iceland, and one in the North West Atlantic off Newfoundland</w:t>
      </w:r>
      <w:r w:rsidR="00D14430" w:rsidRPr="00940A3B">
        <w:rPr>
          <w:rFonts w:ascii="Times New Roman" w:hAnsi="Times New Roman" w:cs="Times New Roman"/>
        </w:rPr>
        <w:t xml:space="preserve"> (Fort </w:t>
      </w:r>
      <w:r w:rsidR="0085377B" w:rsidRPr="0085377B">
        <w:rPr>
          <w:rFonts w:ascii="Times New Roman" w:hAnsi="Times New Roman" w:cs="Times New Roman"/>
          <w:i/>
        </w:rPr>
        <w:t>et al</w:t>
      </w:r>
      <w:r w:rsidR="00D14430" w:rsidRPr="00940A3B">
        <w:rPr>
          <w:rFonts w:ascii="Times New Roman" w:hAnsi="Times New Roman" w:cs="Times New Roman"/>
        </w:rPr>
        <w:t>. 2013)</w:t>
      </w:r>
      <w:r w:rsidR="007B1700" w:rsidRPr="00940A3B">
        <w:rPr>
          <w:rFonts w:ascii="Times New Roman" w:hAnsi="Times New Roman" w:cs="Times New Roman"/>
        </w:rPr>
        <w:t>.</w:t>
      </w:r>
      <w:r w:rsidRPr="00940A3B">
        <w:rPr>
          <w:rFonts w:ascii="Times New Roman" w:hAnsi="Times New Roman" w:cs="Times New Roman"/>
        </w:rPr>
        <w:t xml:space="preserve"> All </w:t>
      </w:r>
      <w:r w:rsidR="00215C78">
        <w:rPr>
          <w:rFonts w:ascii="Times New Roman" w:hAnsi="Times New Roman" w:cs="Times New Roman"/>
        </w:rPr>
        <w:t xml:space="preserve">the </w:t>
      </w:r>
      <w:r w:rsidR="009954E6" w:rsidRPr="00940A3B">
        <w:rPr>
          <w:rFonts w:ascii="Times New Roman" w:hAnsi="Times New Roman" w:cs="Times New Roman"/>
        </w:rPr>
        <w:t xml:space="preserve">tracked </w:t>
      </w:r>
      <w:r w:rsidRPr="00940A3B">
        <w:rPr>
          <w:rFonts w:ascii="Times New Roman" w:hAnsi="Times New Roman" w:cs="Times New Roman"/>
        </w:rPr>
        <w:t xml:space="preserve">birds </w:t>
      </w:r>
      <w:r w:rsidR="00215C78" w:rsidRPr="00940A3B">
        <w:rPr>
          <w:rFonts w:ascii="Times New Roman" w:hAnsi="Times New Roman" w:cs="Times New Roman"/>
        </w:rPr>
        <w:t xml:space="preserve">Greenlandic </w:t>
      </w:r>
      <w:r w:rsidR="009954E6" w:rsidRPr="00940A3B">
        <w:rPr>
          <w:rFonts w:ascii="Times New Roman" w:hAnsi="Times New Roman" w:cs="Times New Roman"/>
        </w:rPr>
        <w:t>over-wintered off Newfoundland, whilst birds tracked from Svalbard wintered off Iceland and Arctic Canada</w:t>
      </w:r>
      <w:r w:rsidR="00D14430" w:rsidRPr="00940A3B">
        <w:rPr>
          <w:rFonts w:ascii="Times New Roman" w:hAnsi="Times New Roman" w:cs="Times New Roman"/>
        </w:rPr>
        <w:t xml:space="preserve"> (Fort </w:t>
      </w:r>
      <w:r w:rsidR="0085377B" w:rsidRPr="0085377B">
        <w:rPr>
          <w:rFonts w:ascii="Times New Roman" w:hAnsi="Times New Roman" w:cs="Times New Roman"/>
          <w:i/>
        </w:rPr>
        <w:t>et al</w:t>
      </w:r>
      <w:r w:rsidR="00D14430" w:rsidRPr="00940A3B">
        <w:rPr>
          <w:rFonts w:ascii="Times New Roman" w:hAnsi="Times New Roman" w:cs="Times New Roman"/>
        </w:rPr>
        <w:t>. 2013)</w:t>
      </w:r>
      <w:r w:rsidR="009954E6" w:rsidRPr="00940A3B">
        <w:rPr>
          <w:rFonts w:ascii="Times New Roman" w:hAnsi="Times New Roman" w:cs="Times New Roman"/>
        </w:rPr>
        <w:t xml:space="preserve">. Little is known about how climate change might affect these </w:t>
      </w:r>
      <w:r w:rsidR="00D14430" w:rsidRPr="00940A3B">
        <w:rPr>
          <w:rFonts w:ascii="Times New Roman" w:hAnsi="Times New Roman" w:cs="Times New Roman"/>
        </w:rPr>
        <w:t xml:space="preserve">Arctic and sub-Arctic </w:t>
      </w:r>
      <w:r w:rsidR="009954E6" w:rsidRPr="00940A3B">
        <w:rPr>
          <w:rFonts w:ascii="Times New Roman" w:hAnsi="Times New Roman" w:cs="Times New Roman"/>
        </w:rPr>
        <w:t xml:space="preserve">areas </w:t>
      </w:r>
      <w:r w:rsidR="00D14430" w:rsidRPr="00940A3B">
        <w:rPr>
          <w:rFonts w:ascii="Times New Roman" w:hAnsi="Times New Roman" w:cs="Times New Roman"/>
        </w:rPr>
        <w:t xml:space="preserve">during this season and the implications for prey </w:t>
      </w:r>
      <w:r w:rsidR="009954E6" w:rsidRPr="00940A3B">
        <w:rPr>
          <w:rFonts w:ascii="Times New Roman" w:hAnsi="Times New Roman" w:cs="Times New Roman"/>
        </w:rPr>
        <w:t>and over-wintering seabirds. S</w:t>
      </w:r>
      <w:r w:rsidR="00E2762F" w:rsidRPr="00940A3B">
        <w:rPr>
          <w:rFonts w:ascii="Times New Roman" w:hAnsi="Times New Roman" w:cs="Times New Roman"/>
        </w:rPr>
        <w:t>evere oceanic storms</w:t>
      </w:r>
      <w:r w:rsidR="009954E6" w:rsidRPr="00940A3B">
        <w:rPr>
          <w:rFonts w:ascii="Times New Roman" w:hAnsi="Times New Roman" w:cs="Times New Roman"/>
        </w:rPr>
        <w:t>, for example</w:t>
      </w:r>
      <w:r w:rsidR="00186B0E">
        <w:rPr>
          <w:rFonts w:ascii="Times New Roman" w:hAnsi="Times New Roman" w:cs="Times New Roman"/>
        </w:rPr>
        <w:t>,</w:t>
      </w:r>
      <w:r w:rsidR="00E2762F" w:rsidRPr="00940A3B">
        <w:rPr>
          <w:rFonts w:ascii="Times New Roman" w:hAnsi="Times New Roman" w:cs="Times New Roman"/>
        </w:rPr>
        <w:t xml:space="preserve"> are </w:t>
      </w:r>
      <w:r w:rsidR="00B80C4C" w:rsidRPr="00940A3B">
        <w:rPr>
          <w:rFonts w:ascii="Times New Roman" w:hAnsi="Times New Roman" w:cs="Times New Roman"/>
        </w:rPr>
        <w:t>linked to the North Atlantic Oscillation</w:t>
      </w:r>
      <w:r w:rsidR="0092530A">
        <w:rPr>
          <w:rFonts w:ascii="Times New Roman" w:hAnsi="Times New Roman" w:cs="Times New Roman"/>
        </w:rPr>
        <w:t xml:space="preserve"> (NAO)</w:t>
      </w:r>
      <w:r w:rsidR="00B80C4C" w:rsidRPr="00940A3B">
        <w:rPr>
          <w:rFonts w:ascii="Times New Roman" w:hAnsi="Times New Roman" w:cs="Times New Roman"/>
        </w:rPr>
        <w:t xml:space="preserve">, and are </w:t>
      </w:r>
      <w:r w:rsidR="00E2762F" w:rsidRPr="00940A3B">
        <w:rPr>
          <w:rFonts w:ascii="Times New Roman" w:hAnsi="Times New Roman" w:cs="Times New Roman"/>
        </w:rPr>
        <w:t>known to occur during winter</w:t>
      </w:r>
      <w:r w:rsidR="00D14430" w:rsidRPr="00940A3B">
        <w:rPr>
          <w:rFonts w:ascii="Times New Roman" w:hAnsi="Times New Roman" w:cs="Times New Roman"/>
        </w:rPr>
        <w:t xml:space="preserve"> (Dickson </w:t>
      </w:r>
      <w:r w:rsidR="0085377B" w:rsidRPr="0085377B">
        <w:rPr>
          <w:rFonts w:ascii="Times New Roman" w:hAnsi="Times New Roman" w:cs="Times New Roman"/>
          <w:i/>
        </w:rPr>
        <w:t>et al</w:t>
      </w:r>
      <w:r w:rsidR="00D14430" w:rsidRPr="00940A3B">
        <w:rPr>
          <w:rFonts w:ascii="Times New Roman" w:hAnsi="Times New Roman" w:cs="Times New Roman"/>
        </w:rPr>
        <w:t>. 2000)</w:t>
      </w:r>
      <w:r w:rsidR="00B80C4C" w:rsidRPr="00940A3B">
        <w:rPr>
          <w:rFonts w:ascii="Times New Roman" w:hAnsi="Times New Roman" w:cs="Times New Roman"/>
        </w:rPr>
        <w:t xml:space="preserve">. </w:t>
      </w:r>
      <w:r w:rsidR="00A22B72" w:rsidRPr="00940A3B">
        <w:rPr>
          <w:rFonts w:ascii="Times New Roman" w:hAnsi="Times New Roman" w:cs="Times New Roman"/>
        </w:rPr>
        <w:t>The storms are particularly intense in the Norwegian and Greenland Seas during the positive phases of the NAO</w:t>
      </w:r>
      <w:r w:rsidR="009954E6" w:rsidRPr="00940A3B">
        <w:rPr>
          <w:rFonts w:ascii="Times New Roman" w:hAnsi="Times New Roman" w:cs="Times New Roman"/>
        </w:rPr>
        <w:t>, and more intense towards the US and Canada during the negative phase</w:t>
      </w:r>
      <w:r w:rsidR="0092530A">
        <w:rPr>
          <w:rFonts w:ascii="Times New Roman" w:hAnsi="Times New Roman" w:cs="Times New Roman"/>
        </w:rPr>
        <w:t xml:space="preserve"> (Dickson </w:t>
      </w:r>
      <w:r w:rsidR="0085377B" w:rsidRPr="0085377B">
        <w:rPr>
          <w:rFonts w:ascii="Times New Roman" w:hAnsi="Times New Roman" w:cs="Times New Roman"/>
          <w:i/>
        </w:rPr>
        <w:t>et al</w:t>
      </w:r>
      <w:r w:rsidR="0092530A">
        <w:rPr>
          <w:rFonts w:ascii="Times New Roman" w:hAnsi="Times New Roman" w:cs="Times New Roman"/>
        </w:rPr>
        <w:t>. 2000).</w:t>
      </w:r>
      <w:r w:rsidR="00A22B72" w:rsidRPr="00940A3B">
        <w:rPr>
          <w:rFonts w:ascii="Times New Roman" w:hAnsi="Times New Roman" w:cs="Times New Roman"/>
        </w:rPr>
        <w:t xml:space="preserve">Within the sub-Arctic and Northern European Seas, extreme storm events </w:t>
      </w:r>
      <w:r w:rsidR="004E14A4" w:rsidRPr="00940A3B">
        <w:rPr>
          <w:rFonts w:ascii="Times New Roman" w:hAnsi="Times New Roman" w:cs="Times New Roman"/>
        </w:rPr>
        <w:t xml:space="preserve">have </w:t>
      </w:r>
      <w:r w:rsidR="00E2762F" w:rsidRPr="00940A3B">
        <w:rPr>
          <w:rFonts w:ascii="Times New Roman" w:hAnsi="Times New Roman" w:cs="Times New Roman"/>
        </w:rPr>
        <w:t>result</w:t>
      </w:r>
      <w:r w:rsidR="004E14A4" w:rsidRPr="00940A3B">
        <w:rPr>
          <w:rFonts w:ascii="Times New Roman" w:hAnsi="Times New Roman" w:cs="Times New Roman"/>
        </w:rPr>
        <w:t>ed</w:t>
      </w:r>
      <w:r w:rsidR="00E2762F" w:rsidRPr="00940A3B">
        <w:rPr>
          <w:rFonts w:ascii="Times New Roman" w:hAnsi="Times New Roman" w:cs="Times New Roman"/>
        </w:rPr>
        <w:t xml:space="preserve"> in wrecks of thousands of Auk </w:t>
      </w:r>
      <w:r w:rsidR="00F95B9C" w:rsidRPr="00940A3B">
        <w:rPr>
          <w:rFonts w:ascii="Times New Roman" w:hAnsi="Times New Roman" w:cs="Times New Roman"/>
        </w:rPr>
        <w:t xml:space="preserve">and other seabird </w:t>
      </w:r>
      <w:r w:rsidR="00E2762F" w:rsidRPr="00940A3B">
        <w:rPr>
          <w:rFonts w:ascii="Times New Roman" w:hAnsi="Times New Roman" w:cs="Times New Roman"/>
        </w:rPr>
        <w:t>sp</w:t>
      </w:r>
      <w:r w:rsidR="00B80C4C" w:rsidRPr="00940A3B">
        <w:rPr>
          <w:rFonts w:ascii="Times New Roman" w:hAnsi="Times New Roman" w:cs="Times New Roman"/>
        </w:rPr>
        <w:t>ecies, who starve to death as they are</w:t>
      </w:r>
      <w:r w:rsidR="00E2762F" w:rsidRPr="00940A3B">
        <w:rPr>
          <w:rFonts w:ascii="Times New Roman" w:hAnsi="Times New Roman" w:cs="Times New Roman"/>
        </w:rPr>
        <w:t xml:space="preserve"> unable to f</w:t>
      </w:r>
      <w:r w:rsidR="00B80C4C" w:rsidRPr="00940A3B">
        <w:rPr>
          <w:rFonts w:ascii="Times New Roman" w:hAnsi="Times New Roman" w:cs="Times New Roman"/>
        </w:rPr>
        <w:t>orage.</w:t>
      </w:r>
      <w:r w:rsidR="00A22B72" w:rsidRPr="00940A3B">
        <w:rPr>
          <w:rFonts w:ascii="Times New Roman" w:hAnsi="Times New Roman" w:cs="Times New Roman"/>
        </w:rPr>
        <w:t xml:space="preserve"> In Canada, extreme weather in the high Arctic was associated with large numbers of Thick-billed Murre wrecks in Newfoundland</w:t>
      </w:r>
      <w:r w:rsidR="009954E6" w:rsidRPr="00940A3B">
        <w:rPr>
          <w:rFonts w:ascii="Times New Roman" w:hAnsi="Times New Roman" w:cs="Times New Roman"/>
        </w:rPr>
        <w:t xml:space="preserve"> during spring</w:t>
      </w:r>
      <w:r w:rsidR="00A22B72" w:rsidRPr="00940A3B">
        <w:rPr>
          <w:rFonts w:ascii="Times New Roman" w:hAnsi="Times New Roman" w:cs="Times New Roman"/>
        </w:rPr>
        <w:t xml:space="preserve"> (McFarlane </w:t>
      </w:r>
      <w:r w:rsidR="0085377B" w:rsidRPr="0085377B">
        <w:rPr>
          <w:rFonts w:ascii="Times New Roman" w:hAnsi="Times New Roman" w:cs="Times New Roman"/>
          <w:i/>
        </w:rPr>
        <w:t>et al</w:t>
      </w:r>
      <w:r w:rsidR="00A22B72" w:rsidRPr="00940A3B">
        <w:rPr>
          <w:rFonts w:ascii="Times New Roman" w:hAnsi="Times New Roman" w:cs="Times New Roman"/>
        </w:rPr>
        <w:t xml:space="preserve">. 2010). </w:t>
      </w:r>
      <w:r w:rsidR="004E14A4" w:rsidRPr="00940A3B">
        <w:rPr>
          <w:rFonts w:ascii="Times New Roman" w:hAnsi="Times New Roman" w:cs="Times New Roman"/>
        </w:rPr>
        <w:t xml:space="preserve"> </w:t>
      </w:r>
    </w:p>
    <w:p w:rsidR="007B1700" w:rsidRPr="00940A3B" w:rsidRDefault="007B1700" w:rsidP="00CC4BD9">
      <w:pPr>
        <w:autoSpaceDE w:val="0"/>
        <w:autoSpaceDN w:val="0"/>
        <w:adjustRightInd w:val="0"/>
        <w:spacing w:before="120" w:after="120" w:line="240" w:lineRule="auto"/>
        <w:contextualSpacing/>
        <w:jc w:val="both"/>
        <w:rPr>
          <w:rFonts w:ascii="Times New Roman" w:hAnsi="Times New Roman" w:cs="Times New Roman"/>
        </w:rPr>
      </w:pPr>
    </w:p>
    <w:p w:rsidR="0047211C" w:rsidRPr="00940A3B" w:rsidRDefault="0047211C" w:rsidP="00CC4BD9">
      <w:pPr>
        <w:autoSpaceDE w:val="0"/>
        <w:autoSpaceDN w:val="0"/>
        <w:adjustRightInd w:val="0"/>
        <w:spacing w:before="120" w:after="120" w:line="240" w:lineRule="auto"/>
        <w:contextualSpacing/>
        <w:jc w:val="both"/>
        <w:rPr>
          <w:rFonts w:ascii="Times New Roman" w:hAnsi="Times New Roman" w:cs="Times New Roman"/>
          <w:sz w:val="23"/>
          <w:szCs w:val="23"/>
        </w:rPr>
      </w:pPr>
      <w:r w:rsidRPr="00940A3B">
        <w:rPr>
          <w:rFonts w:ascii="Times New Roman" w:hAnsi="Times New Roman" w:cs="Times New Roman"/>
        </w:rPr>
        <w:t xml:space="preserve">In addition to those seabird species described above which are currently facing threats from climate change, a number of species are predicted to expand their ranges </w:t>
      </w:r>
      <w:r w:rsidR="009E2AB2" w:rsidRPr="00940A3B">
        <w:rPr>
          <w:rFonts w:ascii="Times New Roman" w:hAnsi="Times New Roman" w:cs="Times New Roman"/>
        </w:rPr>
        <w:t xml:space="preserve">northwards </w:t>
      </w:r>
      <w:r w:rsidRPr="00940A3B">
        <w:rPr>
          <w:rFonts w:ascii="Times New Roman" w:hAnsi="Times New Roman" w:cs="Times New Roman"/>
        </w:rPr>
        <w:t>as ice-free areas increase and sea temperatures rise</w:t>
      </w:r>
      <w:r w:rsidR="009E2AB2" w:rsidRPr="00940A3B">
        <w:rPr>
          <w:rFonts w:ascii="Times New Roman" w:hAnsi="Times New Roman" w:cs="Times New Roman"/>
        </w:rPr>
        <w:t xml:space="preserve"> in the Arctic and sub-Arctic region</w:t>
      </w:r>
      <w:r w:rsidRPr="00940A3B">
        <w:rPr>
          <w:rFonts w:ascii="Times New Roman" w:hAnsi="Times New Roman" w:cs="Times New Roman"/>
        </w:rPr>
        <w:t xml:space="preserve">. </w:t>
      </w:r>
      <w:r w:rsidR="009E2AB2" w:rsidRPr="00940A3B">
        <w:rPr>
          <w:rFonts w:ascii="Times New Roman" w:hAnsi="Times New Roman" w:cs="Times New Roman"/>
        </w:rPr>
        <w:t>Northward expansion has already been observed in the Mew Gull in Iceland (Petersen</w:t>
      </w:r>
      <w:r w:rsidR="0092530A">
        <w:rPr>
          <w:rFonts w:ascii="Times New Roman" w:hAnsi="Times New Roman" w:cs="Times New Roman"/>
        </w:rPr>
        <w:t xml:space="preserve"> &amp; </w:t>
      </w:r>
      <w:r w:rsidR="009E2AB2" w:rsidRPr="00940A3B">
        <w:rPr>
          <w:rFonts w:ascii="Times New Roman" w:hAnsi="Times New Roman" w:cs="Times New Roman"/>
        </w:rPr>
        <w:t xml:space="preserve">Thorstensen 2004), Great Skua in Svalbard (Anker-Nilssen </w:t>
      </w:r>
      <w:r w:rsidR="0085377B" w:rsidRPr="0085377B">
        <w:rPr>
          <w:rFonts w:ascii="Times New Roman" w:hAnsi="Times New Roman" w:cs="Times New Roman"/>
          <w:i/>
          <w:iCs/>
        </w:rPr>
        <w:t>et al</w:t>
      </w:r>
      <w:r w:rsidR="009E2AB2" w:rsidRPr="00940A3B">
        <w:rPr>
          <w:rFonts w:ascii="Times New Roman" w:hAnsi="Times New Roman" w:cs="Times New Roman"/>
          <w:i/>
          <w:iCs/>
        </w:rPr>
        <w:t xml:space="preserve">. </w:t>
      </w:r>
      <w:r w:rsidR="009E2AB2" w:rsidRPr="00940A3B">
        <w:rPr>
          <w:rFonts w:ascii="Times New Roman" w:hAnsi="Times New Roman" w:cs="Times New Roman"/>
        </w:rPr>
        <w:t>2000</w:t>
      </w:r>
      <w:r w:rsidR="0092530A">
        <w:rPr>
          <w:rFonts w:ascii="Times New Roman" w:hAnsi="Times New Roman" w:cs="Times New Roman"/>
        </w:rPr>
        <w:t>, Krasnov &amp; Lorentsen 2000),</w:t>
      </w:r>
      <w:r w:rsidR="009E2AB2" w:rsidRPr="00940A3B">
        <w:rPr>
          <w:rFonts w:ascii="Times New Roman" w:hAnsi="Times New Roman" w:cs="Times New Roman"/>
        </w:rPr>
        <w:t xml:space="preserve"> Black-headed Gull in southernmost Greenland (Salomonsen 197</w:t>
      </w:r>
      <w:r w:rsidR="0092530A">
        <w:rPr>
          <w:rFonts w:ascii="Times New Roman" w:hAnsi="Times New Roman" w:cs="Times New Roman"/>
        </w:rPr>
        <w:t>9, Boertmann 1994, 2008)</w:t>
      </w:r>
      <w:r w:rsidR="009E2AB2" w:rsidRPr="00940A3B">
        <w:rPr>
          <w:rFonts w:ascii="Times New Roman" w:hAnsi="Times New Roman" w:cs="Times New Roman"/>
        </w:rPr>
        <w:t xml:space="preserve"> Lesser Black-backed Gull (Boertmann 2008, Jensen &amp; Rasch 2009) and Great Cormorant in Greenland.</w:t>
      </w:r>
      <w:r w:rsidR="002D4773" w:rsidRPr="00940A3B">
        <w:rPr>
          <w:rFonts w:ascii="Times New Roman" w:hAnsi="Times New Roman" w:cs="Times New Roman"/>
        </w:rPr>
        <w:t xml:space="preserve"> As described above, benthic feeding </w:t>
      </w:r>
      <w:r w:rsidR="00215C78" w:rsidRPr="00215C78">
        <w:rPr>
          <w:rFonts w:ascii="Times New Roman" w:hAnsi="Times New Roman" w:cs="Times New Roman"/>
        </w:rPr>
        <w:t>seaducks</w:t>
      </w:r>
      <w:r w:rsidR="002D4773" w:rsidRPr="00940A3B">
        <w:rPr>
          <w:rFonts w:ascii="Times New Roman" w:hAnsi="Times New Roman" w:cs="Times New Roman"/>
        </w:rPr>
        <w:t xml:space="preserve">, loons and grebes may also be advantaged by a warmer Arctic climate. </w:t>
      </w:r>
      <w:r w:rsidR="009E2AB2" w:rsidRPr="00940A3B">
        <w:rPr>
          <w:rFonts w:ascii="Times New Roman" w:hAnsi="Times New Roman" w:cs="Times New Roman"/>
          <w:sz w:val="23"/>
          <w:szCs w:val="23"/>
        </w:rPr>
        <w:t xml:space="preserve"> </w:t>
      </w:r>
    </w:p>
    <w:p w:rsidR="001662C1" w:rsidRDefault="001662C1" w:rsidP="00CC4BD9">
      <w:pPr>
        <w:spacing w:before="120" w:after="120" w:line="240" w:lineRule="auto"/>
        <w:contextualSpacing/>
        <w:jc w:val="both"/>
        <w:rPr>
          <w:rFonts w:ascii="Times New Roman" w:hAnsi="Times New Roman" w:cs="Times New Roman"/>
          <w:b/>
        </w:rPr>
      </w:pPr>
    </w:p>
    <w:p w:rsidR="004A2A0F" w:rsidRPr="00940A3B" w:rsidRDefault="004A2A0F" w:rsidP="00CC4BD9">
      <w:pPr>
        <w:spacing w:before="120" w:after="120" w:line="240" w:lineRule="auto"/>
        <w:contextualSpacing/>
        <w:jc w:val="both"/>
        <w:rPr>
          <w:rFonts w:ascii="Times New Roman" w:hAnsi="Times New Roman" w:cs="Times New Roman"/>
          <w:b/>
        </w:rPr>
      </w:pPr>
    </w:p>
    <w:p w:rsidR="00AB69A3" w:rsidRPr="00940A3B" w:rsidRDefault="00047BA0" w:rsidP="00512B65">
      <w:pPr>
        <w:pStyle w:val="ListParagraph"/>
        <w:numPr>
          <w:ilvl w:val="0"/>
          <w:numId w:val="11"/>
        </w:numPr>
        <w:spacing w:before="120" w:after="120" w:line="240" w:lineRule="auto"/>
        <w:jc w:val="both"/>
        <w:rPr>
          <w:rFonts w:ascii="Times New Roman" w:hAnsi="Times New Roman" w:cs="Times New Roman"/>
          <w:i/>
        </w:rPr>
      </w:pPr>
      <w:r w:rsidRPr="00940A3B">
        <w:rPr>
          <w:rFonts w:ascii="Times New Roman" w:hAnsi="Times New Roman" w:cs="Times New Roman"/>
          <w:i/>
        </w:rPr>
        <w:t xml:space="preserve"> </w:t>
      </w:r>
      <w:r w:rsidR="00AB69A3" w:rsidRPr="00940A3B">
        <w:rPr>
          <w:rFonts w:ascii="Times New Roman" w:hAnsi="Times New Roman" w:cs="Times New Roman"/>
          <w:i/>
        </w:rPr>
        <w:t>Hunting/egg harvesting</w:t>
      </w:r>
    </w:p>
    <w:p w:rsidR="00047BA0" w:rsidRPr="00940A3B" w:rsidRDefault="00047BA0" w:rsidP="00CC4BD9">
      <w:pPr>
        <w:spacing w:before="120" w:after="120" w:line="240" w:lineRule="auto"/>
        <w:contextualSpacing/>
        <w:jc w:val="both"/>
        <w:rPr>
          <w:rFonts w:ascii="Times New Roman" w:hAnsi="Times New Roman" w:cs="Times New Roman"/>
        </w:rPr>
      </w:pPr>
      <w:r w:rsidRPr="00940A3B">
        <w:rPr>
          <w:rFonts w:ascii="Times New Roman" w:hAnsi="Times New Roman" w:cs="Times New Roman"/>
        </w:rPr>
        <w:t xml:space="preserve">Within the Arctic and sub-Arctic region, </w:t>
      </w:r>
      <w:r w:rsidR="006E6A6A" w:rsidRPr="00940A3B">
        <w:rPr>
          <w:rFonts w:ascii="Times New Roman" w:hAnsi="Times New Roman" w:cs="Times New Roman"/>
        </w:rPr>
        <w:t xml:space="preserve">legal </w:t>
      </w:r>
      <w:r w:rsidRPr="00940A3B">
        <w:rPr>
          <w:rFonts w:ascii="Times New Roman" w:hAnsi="Times New Roman" w:cs="Times New Roman"/>
        </w:rPr>
        <w:t xml:space="preserve">hunting of adult seabirds occurs in Greenland, Iceland, Svalbard, Norway, Finland, Russia and the Faroe Islands (Merkel &amp; Barry, 2008). </w:t>
      </w:r>
      <w:r w:rsidR="00F81699" w:rsidRPr="00940A3B">
        <w:rPr>
          <w:rFonts w:ascii="Times New Roman" w:hAnsi="Times New Roman" w:cs="Times New Roman"/>
        </w:rPr>
        <w:t>S</w:t>
      </w:r>
      <w:r w:rsidR="006E6A6A" w:rsidRPr="00940A3B">
        <w:rPr>
          <w:rFonts w:ascii="Times New Roman" w:hAnsi="Times New Roman" w:cs="Times New Roman"/>
        </w:rPr>
        <w:t>eabird</w:t>
      </w:r>
      <w:r w:rsidR="00F81699" w:rsidRPr="00940A3B">
        <w:rPr>
          <w:rFonts w:ascii="Times New Roman" w:hAnsi="Times New Roman" w:cs="Times New Roman"/>
        </w:rPr>
        <w:t xml:space="preserve"> harvest statistics are</w:t>
      </w:r>
      <w:r w:rsidRPr="00940A3B">
        <w:rPr>
          <w:rFonts w:ascii="Times New Roman" w:hAnsi="Times New Roman" w:cs="Times New Roman"/>
        </w:rPr>
        <w:t xml:space="preserve"> patchy, with particularly scarce information available for Russia and the Faroe Islands. Based on government records and best estimates in recent literature, it is estimated that </w:t>
      </w:r>
      <w:r w:rsidR="00F81699" w:rsidRPr="00940A3B">
        <w:rPr>
          <w:rFonts w:ascii="Times New Roman" w:hAnsi="Times New Roman" w:cs="Times New Roman"/>
        </w:rPr>
        <w:t xml:space="preserve">the legal catch of seabirds ranges </w:t>
      </w:r>
      <w:r w:rsidRPr="00940A3B">
        <w:rPr>
          <w:rFonts w:ascii="Times New Roman" w:hAnsi="Times New Roman" w:cs="Times New Roman"/>
        </w:rPr>
        <w:t xml:space="preserve">between </w:t>
      </w:r>
      <w:r w:rsidR="00F81699" w:rsidRPr="00940A3B">
        <w:rPr>
          <w:rFonts w:ascii="Times New Roman" w:hAnsi="Times New Roman" w:cs="Times New Roman"/>
        </w:rPr>
        <w:t>391,000 and 741,000 seabirds</w:t>
      </w:r>
      <w:r w:rsidRPr="00940A3B">
        <w:rPr>
          <w:rFonts w:ascii="Times New Roman" w:hAnsi="Times New Roman" w:cs="Times New Roman"/>
        </w:rPr>
        <w:t xml:space="preserve"> harvested across the Arctic and sub-Arctic </w:t>
      </w:r>
      <w:r w:rsidR="001C07E5" w:rsidRPr="00940A3B">
        <w:rPr>
          <w:rFonts w:ascii="Times New Roman" w:hAnsi="Times New Roman" w:cs="Times New Roman"/>
        </w:rPr>
        <w:t xml:space="preserve">AEWA region </w:t>
      </w:r>
      <w:r w:rsidRPr="00940A3B">
        <w:rPr>
          <w:rFonts w:ascii="Times New Roman" w:hAnsi="Times New Roman" w:cs="Times New Roman"/>
        </w:rPr>
        <w:t>each year (Merkel 2010; Iceland Department of Fishing, Hunting &amp; Agriculture</w:t>
      </w:r>
      <w:r w:rsidR="00F32F46">
        <w:rPr>
          <w:rFonts w:ascii="Times New Roman" w:hAnsi="Times New Roman" w:cs="Times New Roman"/>
        </w:rPr>
        <w:t>, 2015</w:t>
      </w:r>
      <w:r w:rsidRPr="00940A3B">
        <w:rPr>
          <w:rFonts w:ascii="Times New Roman" w:hAnsi="Times New Roman" w:cs="Times New Roman"/>
        </w:rPr>
        <w:t xml:space="preserve">). Over the past three decades the available literature has reported declines in </w:t>
      </w:r>
      <w:r w:rsidR="00240BAC" w:rsidRPr="00940A3B">
        <w:rPr>
          <w:rFonts w:ascii="Times New Roman" w:hAnsi="Times New Roman" w:cs="Times New Roman"/>
        </w:rPr>
        <w:t xml:space="preserve">absolute </w:t>
      </w:r>
      <w:r w:rsidRPr="00940A3B">
        <w:rPr>
          <w:rFonts w:ascii="Times New Roman" w:hAnsi="Times New Roman" w:cs="Times New Roman"/>
        </w:rPr>
        <w:t xml:space="preserve">numbers of birds </w:t>
      </w:r>
      <w:r w:rsidR="00F81699" w:rsidRPr="00940A3B">
        <w:rPr>
          <w:rFonts w:ascii="Times New Roman" w:hAnsi="Times New Roman" w:cs="Times New Roman"/>
        </w:rPr>
        <w:t xml:space="preserve">legally </w:t>
      </w:r>
      <w:r w:rsidRPr="00940A3B">
        <w:rPr>
          <w:rFonts w:ascii="Times New Roman" w:hAnsi="Times New Roman" w:cs="Times New Roman"/>
        </w:rPr>
        <w:t>caught, attributed to</w:t>
      </w:r>
      <w:r w:rsidR="00CA4960" w:rsidRPr="00940A3B">
        <w:rPr>
          <w:rFonts w:ascii="Times New Roman" w:hAnsi="Times New Roman" w:cs="Times New Roman"/>
        </w:rPr>
        <w:t xml:space="preserve"> new</w:t>
      </w:r>
      <w:r w:rsidRPr="00940A3B">
        <w:rPr>
          <w:rFonts w:ascii="Times New Roman" w:hAnsi="Times New Roman" w:cs="Times New Roman"/>
        </w:rPr>
        <w:t xml:space="preserve"> hunting regulations, </w:t>
      </w:r>
      <w:r w:rsidR="00CA4960" w:rsidRPr="00940A3B">
        <w:rPr>
          <w:rFonts w:ascii="Times New Roman" w:hAnsi="Times New Roman" w:cs="Times New Roman"/>
        </w:rPr>
        <w:t>fewer active hunters and</w:t>
      </w:r>
      <w:r w:rsidRPr="00940A3B">
        <w:rPr>
          <w:rFonts w:ascii="Times New Roman" w:hAnsi="Times New Roman" w:cs="Times New Roman"/>
        </w:rPr>
        <w:t xml:space="preserve"> seabird population declines (Merkel, 2010). </w:t>
      </w:r>
      <w:r w:rsidR="00F81699" w:rsidRPr="00940A3B">
        <w:rPr>
          <w:rFonts w:ascii="Times New Roman" w:hAnsi="Times New Roman" w:cs="Times New Roman"/>
        </w:rPr>
        <w:t xml:space="preserve">Within Greenland, </w:t>
      </w:r>
      <w:r w:rsidR="002404E2" w:rsidRPr="00940A3B">
        <w:rPr>
          <w:rFonts w:ascii="Times New Roman" w:hAnsi="Times New Roman" w:cs="Times New Roman"/>
        </w:rPr>
        <w:t>Iceland</w:t>
      </w:r>
      <w:r w:rsidR="00F81699" w:rsidRPr="00940A3B">
        <w:rPr>
          <w:rFonts w:ascii="Times New Roman" w:hAnsi="Times New Roman" w:cs="Times New Roman"/>
        </w:rPr>
        <w:t xml:space="preserve"> and the Faroes</w:t>
      </w:r>
      <w:r w:rsidR="002404E2" w:rsidRPr="00940A3B">
        <w:rPr>
          <w:rFonts w:ascii="Times New Roman" w:hAnsi="Times New Roman" w:cs="Times New Roman"/>
        </w:rPr>
        <w:t xml:space="preserve"> the decline </w:t>
      </w:r>
      <w:r w:rsidR="00F81699" w:rsidRPr="00940A3B">
        <w:rPr>
          <w:rFonts w:ascii="Times New Roman" w:hAnsi="Times New Roman" w:cs="Times New Roman"/>
        </w:rPr>
        <w:t>in harvest have</w:t>
      </w:r>
      <w:r w:rsidR="002404E2" w:rsidRPr="00940A3B">
        <w:rPr>
          <w:rFonts w:ascii="Times New Roman" w:hAnsi="Times New Roman" w:cs="Times New Roman"/>
        </w:rPr>
        <w:t xml:space="preserve"> been rapid, with </w:t>
      </w:r>
      <w:r w:rsidR="00F81699" w:rsidRPr="00940A3B">
        <w:rPr>
          <w:rFonts w:ascii="Times New Roman" w:hAnsi="Times New Roman" w:cs="Times New Roman"/>
        </w:rPr>
        <w:t xml:space="preserve">declines of </w:t>
      </w:r>
      <w:r w:rsidR="002404E2" w:rsidRPr="00940A3B">
        <w:rPr>
          <w:rFonts w:ascii="Times New Roman" w:hAnsi="Times New Roman" w:cs="Times New Roman"/>
        </w:rPr>
        <w:t>50%</w:t>
      </w:r>
      <w:r w:rsidR="00F81699" w:rsidRPr="00940A3B">
        <w:rPr>
          <w:rFonts w:ascii="Times New Roman" w:hAnsi="Times New Roman" w:cs="Times New Roman"/>
        </w:rPr>
        <w:t xml:space="preserve"> in </w:t>
      </w:r>
      <w:r w:rsidR="001662C1" w:rsidRPr="00940A3B">
        <w:rPr>
          <w:rFonts w:ascii="Times New Roman" w:hAnsi="Times New Roman" w:cs="Times New Roman"/>
        </w:rPr>
        <w:t>absolute number of birds caught</w:t>
      </w:r>
      <w:r w:rsidR="00B25685" w:rsidRPr="00940A3B">
        <w:rPr>
          <w:rFonts w:ascii="Times New Roman" w:hAnsi="Times New Roman" w:cs="Times New Roman"/>
        </w:rPr>
        <w:t xml:space="preserve"> (Merkel, 2010)</w:t>
      </w:r>
      <w:r w:rsidR="00F81699" w:rsidRPr="00940A3B">
        <w:rPr>
          <w:rFonts w:ascii="Times New Roman" w:hAnsi="Times New Roman" w:cs="Times New Roman"/>
        </w:rPr>
        <w:t xml:space="preserve">. </w:t>
      </w:r>
      <w:r w:rsidR="00240BAC" w:rsidRPr="00940A3B">
        <w:rPr>
          <w:rFonts w:ascii="Times New Roman" w:hAnsi="Times New Roman" w:cs="Times New Roman"/>
        </w:rPr>
        <w:t>Despite declines in catch, at a biogeographic scale the legal harvest level of</w:t>
      </w:r>
      <w:r w:rsidR="00B25685" w:rsidRPr="00940A3B">
        <w:rPr>
          <w:rFonts w:ascii="Times New Roman" w:hAnsi="Times New Roman" w:cs="Times New Roman"/>
        </w:rPr>
        <w:t xml:space="preserve"> seabirds is high. In addition</w:t>
      </w:r>
      <w:r w:rsidR="00240BAC" w:rsidRPr="00940A3B">
        <w:rPr>
          <w:rFonts w:ascii="Times New Roman" w:hAnsi="Times New Roman" w:cs="Times New Roman"/>
        </w:rPr>
        <w:t xml:space="preserve"> </w:t>
      </w:r>
      <w:r w:rsidRPr="00940A3B">
        <w:rPr>
          <w:rFonts w:ascii="Times New Roman" w:hAnsi="Times New Roman" w:cs="Times New Roman"/>
        </w:rPr>
        <w:t xml:space="preserve">high numbers of seabirds </w:t>
      </w:r>
      <w:r w:rsidR="001662C1" w:rsidRPr="00940A3B">
        <w:rPr>
          <w:rFonts w:ascii="Times New Roman" w:hAnsi="Times New Roman" w:cs="Times New Roman"/>
        </w:rPr>
        <w:t xml:space="preserve">are </w:t>
      </w:r>
      <w:r w:rsidRPr="00940A3B">
        <w:rPr>
          <w:rFonts w:ascii="Times New Roman" w:hAnsi="Times New Roman" w:cs="Times New Roman"/>
        </w:rPr>
        <w:t xml:space="preserve">hunted in the US </w:t>
      </w:r>
      <w:r w:rsidR="001C07E5" w:rsidRPr="00940A3B">
        <w:rPr>
          <w:rFonts w:ascii="Times New Roman" w:hAnsi="Times New Roman" w:cs="Times New Roman"/>
        </w:rPr>
        <w:t>Arctic</w:t>
      </w:r>
      <w:r w:rsidR="001662C1" w:rsidRPr="00940A3B">
        <w:rPr>
          <w:rFonts w:ascii="Times New Roman" w:hAnsi="Times New Roman" w:cs="Times New Roman"/>
        </w:rPr>
        <w:t xml:space="preserve"> and sub-Arctic Canadian region</w:t>
      </w:r>
      <w:r w:rsidR="001C07E5" w:rsidRPr="00940A3B">
        <w:rPr>
          <w:rFonts w:ascii="Times New Roman" w:hAnsi="Times New Roman" w:cs="Times New Roman"/>
        </w:rPr>
        <w:t xml:space="preserve"> </w:t>
      </w:r>
      <w:r w:rsidR="00B25685" w:rsidRPr="00940A3B">
        <w:rPr>
          <w:rFonts w:ascii="Times New Roman" w:hAnsi="Times New Roman" w:cs="Times New Roman"/>
        </w:rPr>
        <w:t>signifying that ~</w:t>
      </w:r>
      <w:r w:rsidRPr="00940A3B">
        <w:rPr>
          <w:rFonts w:ascii="Times New Roman" w:hAnsi="Times New Roman" w:cs="Times New Roman"/>
        </w:rPr>
        <w:t xml:space="preserve">1 million birds within the </w:t>
      </w:r>
      <w:r w:rsidR="001C07E5" w:rsidRPr="00940A3B">
        <w:rPr>
          <w:rFonts w:ascii="Times New Roman" w:hAnsi="Times New Roman" w:cs="Times New Roman"/>
        </w:rPr>
        <w:t>Arctic and sub-Arctic</w:t>
      </w:r>
      <w:r w:rsidR="00846213" w:rsidRPr="00940A3B">
        <w:rPr>
          <w:rFonts w:ascii="Times New Roman" w:hAnsi="Times New Roman" w:cs="Times New Roman"/>
        </w:rPr>
        <w:t xml:space="preserve"> (including beyond the AEWA region)</w:t>
      </w:r>
      <w:r w:rsidR="00240BAC" w:rsidRPr="00940A3B">
        <w:rPr>
          <w:rFonts w:ascii="Times New Roman" w:hAnsi="Times New Roman" w:cs="Times New Roman"/>
        </w:rPr>
        <w:t xml:space="preserve"> are likely to be legally</w:t>
      </w:r>
      <w:r w:rsidRPr="00940A3B">
        <w:rPr>
          <w:rFonts w:ascii="Times New Roman" w:hAnsi="Times New Roman" w:cs="Times New Roman"/>
        </w:rPr>
        <w:t xml:space="preserve"> harvested each year.</w:t>
      </w:r>
      <w:r w:rsidRPr="00940A3B">
        <w:rPr>
          <w:rStyle w:val="FootnoteReference"/>
          <w:rFonts w:ascii="Times New Roman" w:hAnsi="Times New Roman" w:cs="Times New Roman"/>
        </w:rPr>
        <w:footnoteReference w:id="9"/>
      </w:r>
      <w:r w:rsidR="00240BAC" w:rsidRPr="00940A3B">
        <w:rPr>
          <w:rFonts w:ascii="Times New Roman" w:hAnsi="Times New Roman" w:cs="Times New Roman"/>
        </w:rPr>
        <w:t xml:space="preserve">Data on the extent of egg collection particularly the number of eggs taken, are </w:t>
      </w:r>
      <w:r w:rsidRPr="00940A3B">
        <w:rPr>
          <w:rFonts w:ascii="Times New Roman" w:hAnsi="Times New Roman" w:cs="Times New Roman"/>
        </w:rPr>
        <w:t xml:space="preserve">very scarce, with potentially very high rates </w:t>
      </w:r>
      <w:r w:rsidR="00240BAC" w:rsidRPr="00940A3B">
        <w:rPr>
          <w:rFonts w:ascii="Times New Roman" w:hAnsi="Times New Roman" w:cs="Times New Roman"/>
        </w:rPr>
        <w:t xml:space="preserve">of harvest </w:t>
      </w:r>
      <w:r w:rsidRPr="00940A3B">
        <w:rPr>
          <w:rFonts w:ascii="Times New Roman" w:hAnsi="Times New Roman" w:cs="Times New Roman"/>
        </w:rPr>
        <w:t xml:space="preserve">in some countries. </w:t>
      </w:r>
      <w:r w:rsidR="00240BAC" w:rsidRPr="00940A3B">
        <w:rPr>
          <w:rFonts w:ascii="Times New Roman" w:hAnsi="Times New Roman" w:cs="Times New Roman"/>
        </w:rPr>
        <w:t>Illegal hunting is also known to occur (e</w:t>
      </w:r>
      <w:r w:rsidR="00F32F46">
        <w:rPr>
          <w:rFonts w:ascii="Times New Roman" w:hAnsi="Times New Roman" w:cs="Times New Roman"/>
        </w:rPr>
        <w:t>.</w:t>
      </w:r>
      <w:r w:rsidR="00240BAC" w:rsidRPr="00940A3B">
        <w:rPr>
          <w:rFonts w:ascii="Times New Roman" w:hAnsi="Times New Roman" w:cs="Times New Roman"/>
        </w:rPr>
        <w:t xml:space="preserve">g. Greenland, Russia, Canada) however the extent of </w:t>
      </w:r>
      <w:r w:rsidR="00F32F46">
        <w:rPr>
          <w:rFonts w:ascii="Times New Roman" w:hAnsi="Times New Roman" w:cs="Times New Roman"/>
        </w:rPr>
        <w:t xml:space="preserve">this is very poorly understood. </w:t>
      </w:r>
      <w:r w:rsidR="00240BAC" w:rsidRPr="00940A3B">
        <w:rPr>
          <w:rFonts w:ascii="Times New Roman" w:hAnsi="Times New Roman" w:cs="Times New Roman"/>
        </w:rPr>
        <w:t>This represents a key knowledge gap</w:t>
      </w:r>
      <w:r w:rsidR="001662C1" w:rsidRPr="00940A3B">
        <w:rPr>
          <w:rFonts w:ascii="Times New Roman" w:hAnsi="Times New Roman" w:cs="Times New Roman"/>
        </w:rPr>
        <w:t xml:space="preserve"> for seabirds within the region</w:t>
      </w:r>
      <w:r w:rsidR="00240BAC" w:rsidRPr="00940A3B">
        <w:rPr>
          <w:rFonts w:ascii="Times New Roman" w:hAnsi="Times New Roman" w:cs="Times New Roman"/>
        </w:rPr>
        <w:t xml:space="preserve">. </w:t>
      </w:r>
      <w:r w:rsidRPr="00940A3B">
        <w:rPr>
          <w:rFonts w:ascii="Times New Roman" w:hAnsi="Times New Roman" w:cs="Times New Roman"/>
        </w:rPr>
        <w:t>The main species</w:t>
      </w:r>
      <w:r w:rsidR="00240BAC" w:rsidRPr="00940A3B">
        <w:rPr>
          <w:rFonts w:ascii="Times New Roman" w:hAnsi="Times New Roman" w:cs="Times New Roman"/>
        </w:rPr>
        <w:t xml:space="preserve"> legally</w:t>
      </w:r>
      <w:r w:rsidRPr="00940A3B">
        <w:rPr>
          <w:rFonts w:ascii="Times New Roman" w:hAnsi="Times New Roman" w:cs="Times New Roman"/>
        </w:rPr>
        <w:t xml:space="preserve"> hunted within the AEWA Arctic and sub-Arctic region are listed in </w:t>
      </w:r>
      <w:r w:rsidR="00F32F46">
        <w:rPr>
          <w:rFonts w:ascii="Times New Roman" w:hAnsi="Times New Roman" w:cs="Times New Roman"/>
        </w:rPr>
        <w:t>T</w:t>
      </w:r>
      <w:r w:rsidRPr="00940A3B">
        <w:rPr>
          <w:rFonts w:ascii="Times New Roman" w:hAnsi="Times New Roman" w:cs="Times New Roman"/>
        </w:rPr>
        <w:t>able</w:t>
      </w:r>
      <w:r w:rsidR="00BD3819">
        <w:rPr>
          <w:rFonts w:ascii="Times New Roman" w:hAnsi="Times New Roman" w:cs="Times New Roman"/>
        </w:rPr>
        <w:t xml:space="preserve"> </w:t>
      </w:r>
      <w:proofErr w:type="gramStart"/>
      <w:r w:rsidR="00BD3819">
        <w:rPr>
          <w:rFonts w:ascii="Times New Roman" w:hAnsi="Times New Roman" w:cs="Times New Roman"/>
        </w:rPr>
        <w:t>5</w:t>
      </w:r>
      <w:r w:rsidR="00F32F46">
        <w:rPr>
          <w:rFonts w:ascii="Times New Roman" w:hAnsi="Times New Roman" w:cs="Times New Roman"/>
        </w:rPr>
        <w:t xml:space="preserve"> </w:t>
      </w:r>
      <w:r w:rsidRPr="00940A3B">
        <w:rPr>
          <w:rFonts w:ascii="Times New Roman" w:hAnsi="Times New Roman" w:cs="Times New Roman"/>
        </w:rPr>
        <w:t>.</w:t>
      </w:r>
      <w:proofErr w:type="gramEnd"/>
      <w:r w:rsidRPr="00940A3B">
        <w:rPr>
          <w:rFonts w:ascii="Times New Roman" w:hAnsi="Times New Roman" w:cs="Times New Roman"/>
        </w:rPr>
        <w:t xml:space="preserve"> </w:t>
      </w:r>
    </w:p>
    <w:p w:rsidR="000C58B5" w:rsidRDefault="000C58B5" w:rsidP="00F81699">
      <w:pPr>
        <w:spacing w:before="120" w:after="120" w:line="240" w:lineRule="auto"/>
        <w:contextualSpacing/>
        <w:jc w:val="both"/>
        <w:rPr>
          <w:rFonts w:ascii="Times New Roman" w:hAnsi="Times New Roman" w:cs="Times New Roman"/>
        </w:rPr>
      </w:pPr>
    </w:p>
    <w:p w:rsidR="00F32F46" w:rsidRDefault="00F32F46" w:rsidP="00CC4BD9">
      <w:pPr>
        <w:spacing w:before="120" w:after="120" w:line="240" w:lineRule="auto"/>
        <w:contextualSpacing/>
        <w:jc w:val="both"/>
        <w:rPr>
          <w:rFonts w:ascii="Times New Roman" w:hAnsi="Times New Roman" w:cs="Times New Roman"/>
          <w:i/>
        </w:rPr>
        <w:sectPr w:rsidR="00F32F46" w:rsidSect="00435290">
          <w:pgSz w:w="11906" w:h="16838"/>
          <w:pgMar w:top="1440" w:right="1440" w:bottom="1440" w:left="1440" w:header="709" w:footer="709" w:gutter="0"/>
          <w:cols w:space="708"/>
          <w:docGrid w:linePitch="360"/>
        </w:sectPr>
      </w:pPr>
    </w:p>
    <w:tbl>
      <w:tblPr>
        <w:tblStyle w:val="TableGrid"/>
        <w:tblpPr w:leftFromText="180" w:rightFromText="180" w:vertAnchor="text" w:horzAnchor="margin" w:tblpXSpec="center" w:tblpY="-975"/>
        <w:tblW w:w="14992" w:type="dxa"/>
        <w:tblLayout w:type="fixed"/>
        <w:tblLook w:val="04A0" w:firstRow="1" w:lastRow="0" w:firstColumn="1" w:lastColumn="0" w:noHBand="0" w:noVBand="1"/>
      </w:tblPr>
      <w:tblGrid>
        <w:gridCol w:w="959"/>
        <w:gridCol w:w="1276"/>
        <w:gridCol w:w="992"/>
        <w:gridCol w:w="1134"/>
        <w:gridCol w:w="850"/>
        <w:gridCol w:w="993"/>
        <w:gridCol w:w="850"/>
        <w:gridCol w:w="1134"/>
        <w:gridCol w:w="1276"/>
        <w:gridCol w:w="850"/>
        <w:gridCol w:w="851"/>
        <w:gridCol w:w="850"/>
        <w:gridCol w:w="993"/>
        <w:gridCol w:w="850"/>
        <w:gridCol w:w="1134"/>
      </w:tblGrid>
      <w:tr w:rsidR="006B4A9A" w:rsidRPr="00940A3B" w:rsidTr="006B4A9A">
        <w:tc>
          <w:tcPr>
            <w:tcW w:w="14992" w:type="dxa"/>
            <w:gridSpan w:val="15"/>
            <w:tcBorders>
              <w:top w:val="nil"/>
              <w:left w:val="nil"/>
              <w:bottom w:val="nil"/>
              <w:right w:val="nil"/>
            </w:tcBorders>
          </w:tcPr>
          <w:p w:rsidR="006B4A9A" w:rsidRPr="006B4A9A" w:rsidRDefault="006B4A9A" w:rsidP="006B4A9A">
            <w:pPr>
              <w:spacing w:before="120" w:after="120"/>
              <w:contextualSpacing/>
              <w:rPr>
                <w:rFonts w:ascii="Times New Roman" w:hAnsi="Times New Roman" w:cs="Times New Roman"/>
                <w:sz w:val="20"/>
                <w:szCs w:val="20"/>
              </w:rPr>
            </w:pPr>
            <w:r w:rsidRPr="006B4A9A">
              <w:rPr>
                <w:rFonts w:ascii="Times New Roman" w:hAnsi="Times New Roman" w:cs="Times New Roman"/>
                <w:sz w:val="20"/>
                <w:szCs w:val="20"/>
              </w:rPr>
              <w:lastRenderedPageBreak/>
              <w:t>Table 5, Country specific information on legal and illegal  hunting of seabirds, including species and estimated annual harvest in the Arctic and sub-Arctic</w:t>
            </w:r>
          </w:p>
        </w:tc>
      </w:tr>
      <w:tr w:rsidR="0068703A" w:rsidRPr="00940A3B" w:rsidTr="006B4A9A">
        <w:tc>
          <w:tcPr>
            <w:tcW w:w="959" w:type="dxa"/>
            <w:vMerge w:val="restart"/>
            <w:tcBorders>
              <w:top w:val="single" w:sz="4" w:space="0" w:color="auto"/>
            </w:tcBorders>
          </w:tcPr>
          <w:p w:rsidR="0068703A" w:rsidRPr="0068703A" w:rsidRDefault="0068703A" w:rsidP="0068703A">
            <w:pPr>
              <w:spacing w:before="120" w:after="120"/>
              <w:contextualSpacing/>
              <w:jc w:val="both"/>
              <w:rPr>
                <w:rFonts w:ascii="Times New Roman" w:hAnsi="Times New Roman" w:cs="Times New Roman"/>
                <w:sz w:val="18"/>
                <w:szCs w:val="18"/>
              </w:rPr>
            </w:pPr>
            <w:r w:rsidRPr="0068703A">
              <w:rPr>
                <w:rFonts w:ascii="Times New Roman" w:hAnsi="Times New Roman" w:cs="Times New Roman"/>
                <w:sz w:val="18"/>
                <w:szCs w:val="18"/>
              </w:rPr>
              <w:t>Family</w:t>
            </w:r>
          </w:p>
        </w:tc>
        <w:tc>
          <w:tcPr>
            <w:tcW w:w="14033" w:type="dxa"/>
            <w:gridSpan w:val="14"/>
            <w:tcBorders>
              <w:top w:val="single" w:sz="4" w:space="0" w:color="auto"/>
            </w:tcBorders>
          </w:tcPr>
          <w:p w:rsidR="0068703A" w:rsidRPr="00940A3B" w:rsidRDefault="0068703A" w:rsidP="0068703A">
            <w:pPr>
              <w:spacing w:before="120" w:after="120"/>
              <w:contextualSpacing/>
              <w:jc w:val="center"/>
              <w:rPr>
                <w:rFonts w:ascii="Times New Roman" w:hAnsi="Times New Roman" w:cs="Times New Roman"/>
                <w:b/>
                <w:sz w:val="20"/>
                <w:szCs w:val="20"/>
              </w:rPr>
            </w:pPr>
            <w:r w:rsidRPr="00940A3B">
              <w:rPr>
                <w:rFonts w:ascii="Times New Roman" w:hAnsi="Times New Roman" w:cs="Times New Roman"/>
                <w:b/>
                <w:sz w:val="20"/>
                <w:szCs w:val="20"/>
              </w:rPr>
              <w:t>Country</w:t>
            </w:r>
            <w:r>
              <w:rPr>
                <w:rFonts w:ascii="Times New Roman" w:hAnsi="Times New Roman" w:cs="Times New Roman"/>
                <w:b/>
                <w:sz w:val="20"/>
                <w:szCs w:val="20"/>
              </w:rPr>
              <w:t xml:space="preserve"> (Legal/Illegal harvest)</w:t>
            </w:r>
          </w:p>
        </w:tc>
      </w:tr>
      <w:tr w:rsidR="0068703A" w:rsidRPr="00940A3B" w:rsidTr="0068703A">
        <w:tc>
          <w:tcPr>
            <w:tcW w:w="959" w:type="dxa"/>
            <w:vMerge/>
          </w:tcPr>
          <w:p w:rsidR="0068703A" w:rsidRPr="0068703A" w:rsidRDefault="0068703A" w:rsidP="0068703A">
            <w:pPr>
              <w:spacing w:before="120" w:after="120"/>
              <w:contextualSpacing/>
              <w:jc w:val="both"/>
              <w:rPr>
                <w:rFonts w:ascii="Times New Roman" w:hAnsi="Times New Roman" w:cs="Times New Roman"/>
                <w:sz w:val="18"/>
                <w:szCs w:val="18"/>
              </w:rPr>
            </w:pPr>
          </w:p>
        </w:tc>
        <w:tc>
          <w:tcPr>
            <w:tcW w:w="1276" w:type="dxa"/>
          </w:tcPr>
          <w:p w:rsidR="0068703A" w:rsidRPr="00094B50" w:rsidRDefault="0068703A" w:rsidP="0068703A">
            <w:pPr>
              <w:spacing w:before="120" w:after="120"/>
              <w:contextualSpacing/>
              <w:jc w:val="both"/>
              <w:rPr>
                <w:rFonts w:ascii="Times New Roman" w:hAnsi="Times New Roman" w:cs="Times New Roman"/>
                <w:sz w:val="20"/>
                <w:szCs w:val="20"/>
              </w:rPr>
            </w:pPr>
            <w:r w:rsidRPr="00094B50">
              <w:rPr>
                <w:rFonts w:ascii="Times New Roman" w:hAnsi="Times New Roman" w:cs="Times New Roman"/>
                <w:sz w:val="20"/>
                <w:szCs w:val="20"/>
              </w:rPr>
              <w:t>Greenland</w:t>
            </w:r>
          </w:p>
          <w:p w:rsidR="0068703A" w:rsidRPr="00094B50" w:rsidRDefault="0068703A" w:rsidP="0068703A">
            <w:pPr>
              <w:spacing w:before="120" w:after="120"/>
              <w:contextualSpacing/>
              <w:jc w:val="both"/>
              <w:rPr>
                <w:rFonts w:ascii="Times New Roman" w:hAnsi="Times New Roman" w:cs="Times New Roman"/>
                <w:sz w:val="20"/>
                <w:szCs w:val="20"/>
              </w:rPr>
            </w:pPr>
            <w:r w:rsidRPr="00094B50">
              <w:rPr>
                <w:rFonts w:ascii="Times New Roman" w:hAnsi="Times New Roman" w:cs="Times New Roman"/>
                <w:sz w:val="20"/>
                <w:szCs w:val="20"/>
              </w:rPr>
              <w:t xml:space="preserve">Legal </w:t>
            </w:r>
          </w:p>
        </w:tc>
        <w:tc>
          <w:tcPr>
            <w:tcW w:w="992" w:type="dxa"/>
          </w:tcPr>
          <w:p w:rsidR="0068703A" w:rsidRPr="00094B50" w:rsidRDefault="0068703A" w:rsidP="0068703A">
            <w:pPr>
              <w:spacing w:before="120" w:after="120"/>
              <w:contextualSpacing/>
              <w:jc w:val="both"/>
              <w:rPr>
                <w:rFonts w:ascii="Times New Roman" w:hAnsi="Times New Roman" w:cs="Times New Roman"/>
                <w:sz w:val="20"/>
                <w:szCs w:val="20"/>
              </w:rPr>
            </w:pPr>
            <w:r w:rsidRPr="00094B50">
              <w:rPr>
                <w:rFonts w:ascii="Times New Roman" w:hAnsi="Times New Roman" w:cs="Times New Roman"/>
                <w:sz w:val="20"/>
                <w:szCs w:val="20"/>
              </w:rPr>
              <w:t>Greenland</w:t>
            </w:r>
          </w:p>
          <w:p w:rsidR="0068703A" w:rsidRPr="00094B50" w:rsidRDefault="0068703A" w:rsidP="0068703A">
            <w:pPr>
              <w:spacing w:before="120" w:after="120"/>
              <w:contextualSpacing/>
              <w:jc w:val="both"/>
              <w:rPr>
                <w:rFonts w:ascii="Times New Roman" w:hAnsi="Times New Roman" w:cs="Times New Roman"/>
                <w:sz w:val="20"/>
                <w:szCs w:val="20"/>
              </w:rPr>
            </w:pPr>
            <w:r w:rsidRPr="00094B50">
              <w:rPr>
                <w:rFonts w:ascii="Times New Roman" w:hAnsi="Times New Roman" w:cs="Times New Roman"/>
                <w:sz w:val="20"/>
                <w:szCs w:val="20"/>
              </w:rPr>
              <w:t xml:space="preserve">Illegal </w:t>
            </w:r>
          </w:p>
        </w:tc>
        <w:tc>
          <w:tcPr>
            <w:tcW w:w="1134" w:type="dxa"/>
          </w:tcPr>
          <w:p w:rsidR="0068703A" w:rsidRPr="00094B50" w:rsidRDefault="0068703A" w:rsidP="0068703A">
            <w:pPr>
              <w:spacing w:before="120" w:after="120"/>
              <w:contextualSpacing/>
              <w:jc w:val="both"/>
              <w:rPr>
                <w:rFonts w:ascii="Times New Roman" w:hAnsi="Times New Roman" w:cs="Times New Roman"/>
                <w:sz w:val="20"/>
                <w:szCs w:val="20"/>
              </w:rPr>
            </w:pPr>
            <w:r w:rsidRPr="00094B50">
              <w:rPr>
                <w:rFonts w:ascii="Times New Roman" w:hAnsi="Times New Roman" w:cs="Times New Roman"/>
                <w:sz w:val="20"/>
                <w:szCs w:val="20"/>
              </w:rPr>
              <w:t>Iceland</w:t>
            </w:r>
          </w:p>
          <w:p w:rsidR="0068703A" w:rsidRPr="00094B50" w:rsidRDefault="0068703A" w:rsidP="0068703A">
            <w:pPr>
              <w:spacing w:before="120" w:after="120"/>
              <w:contextualSpacing/>
              <w:jc w:val="both"/>
              <w:rPr>
                <w:rFonts w:ascii="Times New Roman" w:hAnsi="Times New Roman" w:cs="Times New Roman"/>
                <w:sz w:val="20"/>
                <w:szCs w:val="20"/>
              </w:rPr>
            </w:pPr>
            <w:r w:rsidRPr="00094B50">
              <w:rPr>
                <w:rFonts w:ascii="Times New Roman" w:hAnsi="Times New Roman" w:cs="Times New Roman"/>
                <w:sz w:val="20"/>
                <w:szCs w:val="20"/>
              </w:rPr>
              <w:t xml:space="preserve">Legal </w:t>
            </w:r>
          </w:p>
        </w:tc>
        <w:tc>
          <w:tcPr>
            <w:tcW w:w="850" w:type="dxa"/>
          </w:tcPr>
          <w:p w:rsidR="0068703A" w:rsidRPr="00094B50" w:rsidRDefault="0068703A" w:rsidP="0068703A">
            <w:pPr>
              <w:spacing w:before="120" w:after="120"/>
              <w:contextualSpacing/>
              <w:jc w:val="both"/>
              <w:rPr>
                <w:rFonts w:ascii="Times New Roman" w:hAnsi="Times New Roman" w:cs="Times New Roman"/>
                <w:sz w:val="20"/>
                <w:szCs w:val="20"/>
              </w:rPr>
            </w:pPr>
            <w:r w:rsidRPr="00094B50">
              <w:rPr>
                <w:rFonts w:ascii="Times New Roman" w:hAnsi="Times New Roman" w:cs="Times New Roman"/>
                <w:sz w:val="20"/>
                <w:szCs w:val="20"/>
              </w:rPr>
              <w:t>Iceland</w:t>
            </w:r>
          </w:p>
          <w:p w:rsidR="0068703A" w:rsidRPr="00094B50" w:rsidRDefault="0068703A" w:rsidP="0068703A">
            <w:pPr>
              <w:spacing w:before="120" w:after="120"/>
              <w:contextualSpacing/>
              <w:jc w:val="both"/>
              <w:rPr>
                <w:rFonts w:ascii="Times New Roman" w:hAnsi="Times New Roman" w:cs="Times New Roman"/>
                <w:sz w:val="20"/>
                <w:szCs w:val="20"/>
              </w:rPr>
            </w:pPr>
            <w:r w:rsidRPr="00094B50">
              <w:rPr>
                <w:rFonts w:ascii="Times New Roman" w:hAnsi="Times New Roman" w:cs="Times New Roman"/>
                <w:sz w:val="20"/>
                <w:szCs w:val="20"/>
              </w:rPr>
              <w:t xml:space="preserve">Illegal </w:t>
            </w:r>
          </w:p>
        </w:tc>
        <w:tc>
          <w:tcPr>
            <w:tcW w:w="993" w:type="dxa"/>
          </w:tcPr>
          <w:p w:rsidR="0068703A" w:rsidRPr="00094B50" w:rsidRDefault="0068703A" w:rsidP="0068703A">
            <w:pPr>
              <w:spacing w:before="120" w:after="120"/>
              <w:contextualSpacing/>
              <w:jc w:val="both"/>
              <w:rPr>
                <w:rFonts w:ascii="Times New Roman" w:hAnsi="Times New Roman" w:cs="Times New Roman"/>
                <w:sz w:val="20"/>
                <w:szCs w:val="20"/>
              </w:rPr>
            </w:pPr>
            <w:r w:rsidRPr="00094B50">
              <w:rPr>
                <w:rFonts w:ascii="Times New Roman" w:hAnsi="Times New Roman" w:cs="Times New Roman"/>
                <w:sz w:val="20"/>
                <w:szCs w:val="20"/>
              </w:rPr>
              <w:t xml:space="preserve">Norway Legal </w:t>
            </w:r>
          </w:p>
        </w:tc>
        <w:tc>
          <w:tcPr>
            <w:tcW w:w="850" w:type="dxa"/>
          </w:tcPr>
          <w:p w:rsidR="0068703A" w:rsidRPr="00094B50" w:rsidRDefault="0068703A" w:rsidP="0068703A">
            <w:pPr>
              <w:spacing w:before="120" w:after="120"/>
              <w:contextualSpacing/>
              <w:jc w:val="both"/>
              <w:rPr>
                <w:rFonts w:ascii="Times New Roman" w:hAnsi="Times New Roman" w:cs="Times New Roman"/>
                <w:sz w:val="20"/>
                <w:szCs w:val="20"/>
              </w:rPr>
            </w:pPr>
            <w:r w:rsidRPr="00094B50">
              <w:rPr>
                <w:rFonts w:ascii="Times New Roman" w:hAnsi="Times New Roman" w:cs="Times New Roman"/>
                <w:sz w:val="20"/>
                <w:szCs w:val="20"/>
              </w:rPr>
              <w:t>Norway</w:t>
            </w:r>
          </w:p>
          <w:p w:rsidR="0068703A" w:rsidRPr="00094B50" w:rsidRDefault="0068703A" w:rsidP="0068703A">
            <w:pPr>
              <w:spacing w:before="120" w:after="120"/>
              <w:contextualSpacing/>
              <w:jc w:val="both"/>
              <w:rPr>
                <w:rFonts w:ascii="Times New Roman" w:hAnsi="Times New Roman" w:cs="Times New Roman"/>
                <w:sz w:val="20"/>
                <w:szCs w:val="20"/>
              </w:rPr>
            </w:pPr>
            <w:r w:rsidRPr="00094B50">
              <w:rPr>
                <w:rFonts w:ascii="Times New Roman" w:hAnsi="Times New Roman" w:cs="Times New Roman"/>
                <w:sz w:val="20"/>
                <w:szCs w:val="20"/>
              </w:rPr>
              <w:t xml:space="preserve">Illegal </w:t>
            </w:r>
          </w:p>
        </w:tc>
        <w:tc>
          <w:tcPr>
            <w:tcW w:w="1134" w:type="dxa"/>
          </w:tcPr>
          <w:p w:rsidR="0068703A" w:rsidRDefault="0068703A" w:rsidP="0068703A">
            <w:pPr>
              <w:spacing w:before="120" w:after="120"/>
              <w:contextualSpacing/>
              <w:jc w:val="both"/>
              <w:rPr>
                <w:rFonts w:ascii="Times New Roman" w:hAnsi="Times New Roman" w:cs="Times New Roman"/>
                <w:sz w:val="20"/>
                <w:szCs w:val="20"/>
              </w:rPr>
            </w:pPr>
            <w:r w:rsidRPr="00094B50">
              <w:rPr>
                <w:rFonts w:ascii="Times New Roman" w:hAnsi="Times New Roman" w:cs="Times New Roman"/>
                <w:sz w:val="20"/>
                <w:szCs w:val="20"/>
              </w:rPr>
              <w:t>Finland</w:t>
            </w:r>
          </w:p>
          <w:p w:rsidR="0068703A" w:rsidRPr="00094B50" w:rsidRDefault="0068703A" w:rsidP="0068703A">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 xml:space="preserve">Legal </w:t>
            </w:r>
          </w:p>
        </w:tc>
        <w:tc>
          <w:tcPr>
            <w:tcW w:w="1276" w:type="dxa"/>
          </w:tcPr>
          <w:p w:rsidR="0068703A" w:rsidRDefault="0068703A" w:rsidP="0068703A">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Finland</w:t>
            </w:r>
          </w:p>
          <w:p w:rsidR="0068703A" w:rsidRPr="00094B50" w:rsidRDefault="0068703A" w:rsidP="0068703A">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 xml:space="preserve">Illegal </w:t>
            </w:r>
          </w:p>
        </w:tc>
        <w:tc>
          <w:tcPr>
            <w:tcW w:w="850" w:type="dxa"/>
          </w:tcPr>
          <w:p w:rsidR="0068703A" w:rsidRDefault="0068703A" w:rsidP="0068703A">
            <w:pPr>
              <w:spacing w:before="120" w:after="120"/>
              <w:contextualSpacing/>
              <w:jc w:val="both"/>
              <w:rPr>
                <w:rFonts w:ascii="Times New Roman" w:hAnsi="Times New Roman" w:cs="Times New Roman"/>
                <w:sz w:val="20"/>
                <w:szCs w:val="20"/>
              </w:rPr>
            </w:pPr>
            <w:r w:rsidRPr="00094B50">
              <w:rPr>
                <w:rFonts w:ascii="Times New Roman" w:hAnsi="Times New Roman" w:cs="Times New Roman"/>
                <w:sz w:val="20"/>
                <w:szCs w:val="20"/>
              </w:rPr>
              <w:t>Russia</w:t>
            </w:r>
          </w:p>
          <w:p w:rsidR="0068703A" w:rsidRPr="00094B50" w:rsidRDefault="0068703A" w:rsidP="0068703A">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 xml:space="preserve">Legal </w:t>
            </w:r>
          </w:p>
        </w:tc>
        <w:tc>
          <w:tcPr>
            <w:tcW w:w="851" w:type="dxa"/>
          </w:tcPr>
          <w:p w:rsidR="0068703A" w:rsidRPr="00094B50" w:rsidRDefault="0068703A" w:rsidP="0068703A">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 xml:space="preserve">Russia Illegal </w:t>
            </w:r>
          </w:p>
        </w:tc>
        <w:tc>
          <w:tcPr>
            <w:tcW w:w="850" w:type="dxa"/>
          </w:tcPr>
          <w:p w:rsidR="0068703A" w:rsidRDefault="0068703A" w:rsidP="0068703A">
            <w:pPr>
              <w:spacing w:before="120" w:after="120"/>
              <w:contextualSpacing/>
              <w:jc w:val="both"/>
              <w:rPr>
                <w:rFonts w:ascii="Times New Roman" w:hAnsi="Times New Roman" w:cs="Times New Roman"/>
                <w:sz w:val="20"/>
                <w:szCs w:val="20"/>
              </w:rPr>
            </w:pPr>
            <w:r w:rsidRPr="00094B50">
              <w:rPr>
                <w:rFonts w:ascii="Times New Roman" w:hAnsi="Times New Roman" w:cs="Times New Roman"/>
                <w:sz w:val="20"/>
                <w:szCs w:val="20"/>
              </w:rPr>
              <w:t>Faroe Islands</w:t>
            </w:r>
          </w:p>
          <w:p w:rsidR="0068703A" w:rsidRPr="00094B50" w:rsidRDefault="0068703A" w:rsidP="0068703A">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 xml:space="preserve">Legal </w:t>
            </w:r>
          </w:p>
        </w:tc>
        <w:tc>
          <w:tcPr>
            <w:tcW w:w="993" w:type="dxa"/>
          </w:tcPr>
          <w:p w:rsidR="0068703A" w:rsidRPr="00094B50" w:rsidRDefault="0068703A" w:rsidP="0068703A">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 xml:space="preserve">Faroe Islands illegal </w:t>
            </w:r>
          </w:p>
        </w:tc>
        <w:tc>
          <w:tcPr>
            <w:tcW w:w="850" w:type="dxa"/>
          </w:tcPr>
          <w:p w:rsidR="0068703A" w:rsidRDefault="0068703A" w:rsidP="0068703A">
            <w:pPr>
              <w:spacing w:before="120" w:after="120"/>
              <w:contextualSpacing/>
              <w:jc w:val="both"/>
              <w:rPr>
                <w:rFonts w:ascii="Times New Roman" w:hAnsi="Times New Roman" w:cs="Times New Roman"/>
                <w:sz w:val="20"/>
                <w:szCs w:val="20"/>
              </w:rPr>
            </w:pPr>
            <w:r w:rsidRPr="00094B50">
              <w:rPr>
                <w:rFonts w:ascii="Times New Roman" w:hAnsi="Times New Roman" w:cs="Times New Roman"/>
                <w:sz w:val="20"/>
                <w:szCs w:val="20"/>
              </w:rPr>
              <w:t>Canada</w:t>
            </w:r>
          </w:p>
          <w:p w:rsidR="0068703A" w:rsidRPr="00094B50" w:rsidRDefault="0068703A" w:rsidP="0068703A">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 xml:space="preserve">Legal </w:t>
            </w:r>
          </w:p>
        </w:tc>
        <w:tc>
          <w:tcPr>
            <w:tcW w:w="1134" w:type="dxa"/>
          </w:tcPr>
          <w:p w:rsidR="0068703A" w:rsidRPr="00094B50" w:rsidRDefault="0068703A" w:rsidP="0068703A">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Canada illegal harvest</w:t>
            </w:r>
          </w:p>
        </w:tc>
      </w:tr>
      <w:tr w:rsidR="0068703A" w:rsidRPr="00940A3B" w:rsidTr="0068703A">
        <w:tc>
          <w:tcPr>
            <w:tcW w:w="959" w:type="dxa"/>
          </w:tcPr>
          <w:p w:rsidR="0068703A" w:rsidRPr="0068703A" w:rsidRDefault="0068703A" w:rsidP="0068703A">
            <w:pPr>
              <w:spacing w:before="120" w:after="120"/>
              <w:contextualSpacing/>
              <w:jc w:val="both"/>
              <w:rPr>
                <w:rFonts w:ascii="Times New Roman" w:hAnsi="Times New Roman" w:cs="Times New Roman"/>
                <w:sz w:val="18"/>
                <w:szCs w:val="18"/>
              </w:rPr>
            </w:pPr>
            <w:r w:rsidRPr="0068703A">
              <w:rPr>
                <w:rFonts w:ascii="Times New Roman" w:hAnsi="Times New Roman" w:cs="Times New Roman"/>
                <w:b/>
                <w:sz w:val="18"/>
                <w:szCs w:val="18"/>
              </w:rPr>
              <w:t>Alcidae</w:t>
            </w:r>
          </w:p>
        </w:tc>
        <w:tc>
          <w:tcPr>
            <w:tcW w:w="1276" w:type="dxa"/>
          </w:tcPr>
          <w:p w:rsidR="0068703A" w:rsidRPr="00094B50" w:rsidRDefault="0068703A" w:rsidP="0068703A">
            <w:pPr>
              <w:spacing w:before="120" w:after="120"/>
              <w:contextualSpacing/>
              <w:jc w:val="both"/>
              <w:rPr>
                <w:rFonts w:ascii="Times New Roman" w:hAnsi="Times New Roman" w:cs="Times New Roman"/>
                <w:sz w:val="18"/>
                <w:szCs w:val="18"/>
              </w:rPr>
            </w:pPr>
            <w:r w:rsidRPr="00094B50">
              <w:rPr>
                <w:rFonts w:ascii="Times New Roman" w:hAnsi="Times New Roman" w:cs="Times New Roman"/>
                <w:sz w:val="18"/>
                <w:szCs w:val="18"/>
              </w:rPr>
              <w:t xml:space="preserve">*Thick Billed Murre; </w:t>
            </w:r>
          </w:p>
          <w:p w:rsidR="0068703A" w:rsidRPr="00094B50" w:rsidRDefault="0068703A" w:rsidP="0068703A">
            <w:pPr>
              <w:spacing w:before="120" w:after="120"/>
              <w:contextualSpacing/>
              <w:jc w:val="both"/>
              <w:rPr>
                <w:rFonts w:ascii="Times New Roman" w:hAnsi="Times New Roman" w:cs="Times New Roman"/>
                <w:sz w:val="18"/>
                <w:szCs w:val="18"/>
              </w:rPr>
            </w:pPr>
            <w:r w:rsidRPr="00094B50">
              <w:rPr>
                <w:rFonts w:ascii="Times New Roman" w:hAnsi="Times New Roman" w:cs="Times New Roman"/>
                <w:sz w:val="18"/>
                <w:szCs w:val="18"/>
              </w:rPr>
              <w:t>*Little Auk; Black Guillemot; Common Murre; Little Auk</w:t>
            </w:r>
          </w:p>
        </w:tc>
        <w:tc>
          <w:tcPr>
            <w:tcW w:w="992" w:type="dxa"/>
          </w:tcPr>
          <w:p w:rsidR="0068703A" w:rsidRPr="00094B50" w:rsidRDefault="005C103B" w:rsidP="0068703A">
            <w:pPr>
              <w:spacing w:before="120" w:after="120"/>
              <w:contextualSpacing/>
              <w:jc w:val="both"/>
              <w:rPr>
                <w:rFonts w:ascii="Times New Roman" w:hAnsi="Times New Roman" w:cs="Times New Roman"/>
                <w:sz w:val="18"/>
                <w:szCs w:val="18"/>
              </w:rPr>
            </w:pPr>
            <w:r>
              <w:rPr>
                <w:rFonts w:ascii="Times New Roman" w:hAnsi="Times New Roman" w:cs="Times New Roman"/>
                <w:sz w:val="18"/>
                <w:szCs w:val="18"/>
              </w:rPr>
              <w:t>Unknwn</w:t>
            </w:r>
          </w:p>
        </w:tc>
        <w:tc>
          <w:tcPr>
            <w:tcW w:w="1134" w:type="dxa"/>
          </w:tcPr>
          <w:p w:rsidR="0068703A" w:rsidRPr="00094B50" w:rsidRDefault="0068703A" w:rsidP="0068703A">
            <w:pPr>
              <w:spacing w:before="120" w:after="120"/>
              <w:contextualSpacing/>
              <w:jc w:val="both"/>
              <w:rPr>
                <w:rFonts w:ascii="Times New Roman" w:hAnsi="Times New Roman" w:cs="Times New Roman"/>
                <w:sz w:val="18"/>
                <w:szCs w:val="18"/>
              </w:rPr>
            </w:pPr>
            <w:r w:rsidRPr="00094B50">
              <w:rPr>
                <w:rFonts w:ascii="Times New Roman" w:hAnsi="Times New Roman" w:cs="Times New Roman"/>
                <w:sz w:val="18"/>
                <w:szCs w:val="18"/>
              </w:rPr>
              <w:t>*Atlantic Puffin; *Common Murre</w:t>
            </w:r>
          </w:p>
          <w:p w:rsidR="0068703A" w:rsidRPr="00094B50" w:rsidRDefault="0068703A" w:rsidP="0068703A">
            <w:pPr>
              <w:spacing w:before="120" w:after="120"/>
              <w:contextualSpacing/>
              <w:jc w:val="both"/>
              <w:rPr>
                <w:rFonts w:ascii="Times New Roman" w:hAnsi="Times New Roman" w:cs="Times New Roman"/>
                <w:sz w:val="18"/>
                <w:szCs w:val="18"/>
              </w:rPr>
            </w:pPr>
            <w:r w:rsidRPr="00094B50">
              <w:rPr>
                <w:rFonts w:ascii="Times New Roman" w:hAnsi="Times New Roman" w:cs="Times New Roman"/>
                <w:sz w:val="18"/>
                <w:szCs w:val="18"/>
              </w:rPr>
              <w:t>*Razorbill;</w:t>
            </w:r>
          </w:p>
          <w:p w:rsidR="0068703A" w:rsidRPr="00094B50" w:rsidRDefault="0068703A" w:rsidP="0068703A">
            <w:pPr>
              <w:spacing w:before="120" w:after="120"/>
              <w:contextualSpacing/>
              <w:jc w:val="both"/>
              <w:rPr>
                <w:rFonts w:ascii="Times New Roman" w:hAnsi="Times New Roman" w:cs="Times New Roman"/>
                <w:sz w:val="18"/>
                <w:szCs w:val="18"/>
              </w:rPr>
            </w:pPr>
            <w:r w:rsidRPr="00094B50">
              <w:rPr>
                <w:rFonts w:ascii="Times New Roman" w:hAnsi="Times New Roman" w:cs="Times New Roman"/>
                <w:sz w:val="18"/>
                <w:szCs w:val="18"/>
              </w:rPr>
              <w:t>Thick-billed Murre</w:t>
            </w:r>
          </w:p>
        </w:tc>
        <w:tc>
          <w:tcPr>
            <w:tcW w:w="850" w:type="dxa"/>
          </w:tcPr>
          <w:p w:rsidR="0068703A" w:rsidRPr="00094B50" w:rsidRDefault="005C103B" w:rsidP="0068703A">
            <w:pPr>
              <w:spacing w:before="120" w:after="120"/>
              <w:contextualSpacing/>
              <w:jc w:val="both"/>
              <w:rPr>
                <w:rFonts w:ascii="Times New Roman" w:hAnsi="Times New Roman" w:cs="Times New Roman"/>
                <w:sz w:val="18"/>
                <w:szCs w:val="18"/>
              </w:rPr>
            </w:pPr>
            <w:r>
              <w:rPr>
                <w:rFonts w:ascii="Times New Roman" w:hAnsi="Times New Roman" w:cs="Times New Roman"/>
                <w:sz w:val="18"/>
                <w:szCs w:val="18"/>
              </w:rPr>
              <w:t>Unknwn</w:t>
            </w:r>
          </w:p>
        </w:tc>
        <w:tc>
          <w:tcPr>
            <w:tcW w:w="993" w:type="dxa"/>
          </w:tcPr>
          <w:p w:rsidR="0068703A" w:rsidRPr="00094B50" w:rsidRDefault="0068703A" w:rsidP="0068703A">
            <w:pPr>
              <w:spacing w:before="120" w:after="120"/>
              <w:contextualSpacing/>
              <w:jc w:val="both"/>
              <w:rPr>
                <w:rFonts w:ascii="Times New Roman" w:hAnsi="Times New Roman" w:cs="Times New Roman"/>
                <w:sz w:val="18"/>
                <w:szCs w:val="18"/>
              </w:rPr>
            </w:pPr>
            <w:r w:rsidRPr="00094B50">
              <w:rPr>
                <w:rFonts w:ascii="Times New Roman" w:hAnsi="Times New Roman" w:cs="Times New Roman"/>
                <w:sz w:val="18"/>
                <w:szCs w:val="18"/>
              </w:rPr>
              <w:t>Thick-billed Murre; Black Guillemot</w:t>
            </w:r>
          </w:p>
        </w:tc>
        <w:tc>
          <w:tcPr>
            <w:tcW w:w="850" w:type="dxa"/>
          </w:tcPr>
          <w:p w:rsidR="0068703A" w:rsidRPr="00094B50" w:rsidRDefault="005C103B" w:rsidP="0068703A">
            <w:pPr>
              <w:spacing w:before="120" w:after="120"/>
              <w:contextualSpacing/>
              <w:jc w:val="both"/>
              <w:rPr>
                <w:rFonts w:ascii="Times New Roman" w:hAnsi="Times New Roman" w:cs="Times New Roman"/>
                <w:sz w:val="18"/>
                <w:szCs w:val="18"/>
              </w:rPr>
            </w:pPr>
            <w:r>
              <w:rPr>
                <w:rFonts w:ascii="Times New Roman" w:hAnsi="Times New Roman" w:cs="Times New Roman"/>
                <w:sz w:val="18"/>
                <w:szCs w:val="18"/>
              </w:rPr>
              <w:t>Unknwn</w:t>
            </w:r>
          </w:p>
        </w:tc>
        <w:tc>
          <w:tcPr>
            <w:tcW w:w="1134" w:type="dxa"/>
          </w:tcPr>
          <w:p w:rsidR="0068703A" w:rsidRPr="00094B50" w:rsidRDefault="0068703A" w:rsidP="0068703A">
            <w:pPr>
              <w:spacing w:before="120" w:after="120"/>
              <w:contextualSpacing/>
              <w:jc w:val="both"/>
              <w:rPr>
                <w:rFonts w:ascii="Times New Roman" w:hAnsi="Times New Roman" w:cs="Times New Roman"/>
                <w:sz w:val="18"/>
                <w:szCs w:val="18"/>
              </w:rPr>
            </w:pPr>
          </w:p>
        </w:tc>
        <w:tc>
          <w:tcPr>
            <w:tcW w:w="1276" w:type="dxa"/>
          </w:tcPr>
          <w:p w:rsidR="0068703A" w:rsidRPr="00094B50" w:rsidRDefault="005C103B" w:rsidP="0068703A">
            <w:pPr>
              <w:spacing w:before="120" w:after="120"/>
              <w:contextualSpacing/>
              <w:jc w:val="both"/>
              <w:rPr>
                <w:rFonts w:ascii="Times New Roman" w:hAnsi="Times New Roman" w:cs="Times New Roman"/>
                <w:sz w:val="18"/>
                <w:szCs w:val="18"/>
              </w:rPr>
            </w:pPr>
            <w:r>
              <w:rPr>
                <w:rFonts w:ascii="Times New Roman" w:hAnsi="Times New Roman" w:cs="Times New Roman"/>
                <w:sz w:val="18"/>
                <w:szCs w:val="18"/>
              </w:rPr>
              <w:t>Unknwn</w:t>
            </w:r>
          </w:p>
        </w:tc>
        <w:tc>
          <w:tcPr>
            <w:tcW w:w="850" w:type="dxa"/>
          </w:tcPr>
          <w:p w:rsidR="0068703A" w:rsidRPr="00094B50" w:rsidRDefault="0068703A" w:rsidP="0068703A">
            <w:pPr>
              <w:spacing w:before="120" w:after="120"/>
              <w:contextualSpacing/>
              <w:jc w:val="both"/>
              <w:rPr>
                <w:rFonts w:ascii="Times New Roman" w:hAnsi="Times New Roman" w:cs="Times New Roman"/>
                <w:sz w:val="18"/>
                <w:szCs w:val="18"/>
              </w:rPr>
            </w:pPr>
            <w:r w:rsidRPr="00094B50">
              <w:rPr>
                <w:rFonts w:ascii="Times New Roman" w:hAnsi="Times New Roman" w:cs="Times New Roman"/>
                <w:sz w:val="18"/>
                <w:szCs w:val="18"/>
              </w:rPr>
              <w:t>Murres (not specified)</w:t>
            </w:r>
          </w:p>
        </w:tc>
        <w:tc>
          <w:tcPr>
            <w:tcW w:w="851" w:type="dxa"/>
          </w:tcPr>
          <w:p w:rsidR="0068703A" w:rsidRPr="00094B50" w:rsidRDefault="0068703A" w:rsidP="0068703A">
            <w:pPr>
              <w:spacing w:before="120" w:after="120"/>
              <w:contextualSpacing/>
              <w:jc w:val="both"/>
              <w:rPr>
                <w:rFonts w:ascii="Times New Roman" w:hAnsi="Times New Roman" w:cs="Times New Roman"/>
                <w:sz w:val="18"/>
                <w:szCs w:val="18"/>
              </w:rPr>
            </w:pPr>
            <w:r>
              <w:rPr>
                <w:rFonts w:ascii="Times New Roman" w:hAnsi="Times New Roman" w:cs="Times New Roman"/>
                <w:sz w:val="18"/>
                <w:szCs w:val="18"/>
              </w:rPr>
              <w:t>Eggs of Thick-billed Murres taken illegally</w:t>
            </w:r>
          </w:p>
        </w:tc>
        <w:tc>
          <w:tcPr>
            <w:tcW w:w="850" w:type="dxa"/>
          </w:tcPr>
          <w:p w:rsidR="0068703A" w:rsidRPr="00094B50" w:rsidRDefault="0068703A" w:rsidP="0068703A">
            <w:pPr>
              <w:spacing w:before="120" w:after="120"/>
              <w:contextualSpacing/>
              <w:jc w:val="both"/>
              <w:rPr>
                <w:rFonts w:ascii="Times New Roman" w:hAnsi="Times New Roman" w:cs="Times New Roman"/>
                <w:sz w:val="18"/>
                <w:szCs w:val="18"/>
              </w:rPr>
            </w:pPr>
            <w:r w:rsidRPr="00094B50">
              <w:rPr>
                <w:rFonts w:ascii="Times New Roman" w:hAnsi="Times New Roman" w:cs="Times New Roman"/>
                <w:sz w:val="18"/>
                <w:szCs w:val="18"/>
              </w:rPr>
              <w:t xml:space="preserve">*Atlantic Puffin; Razorbill; Common Murre; </w:t>
            </w:r>
          </w:p>
        </w:tc>
        <w:tc>
          <w:tcPr>
            <w:tcW w:w="993" w:type="dxa"/>
          </w:tcPr>
          <w:p w:rsidR="0068703A" w:rsidRPr="00094B50" w:rsidRDefault="005C103B" w:rsidP="0068703A">
            <w:pPr>
              <w:spacing w:before="120" w:after="120"/>
              <w:contextualSpacing/>
              <w:jc w:val="both"/>
              <w:rPr>
                <w:rFonts w:ascii="Times New Roman" w:hAnsi="Times New Roman" w:cs="Times New Roman"/>
                <w:sz w:val="18"/>
                <w:szCs w:val="18"/>
              </w:rPr>
            </w:pPr>
            <w:r>
              <w:rPr>
                <w:rFonts w:ascii="Times New Roman" w:hAnsi="Times New Roman" w:cs="Times New Roman"/>
                <w:sz w:val="18"/>
                <w:szCs w:val="18"/>
              </w:rPr>
              <w:t>Unknwn</w:t>
            </w:r>
          </w:p>
        </w:tc>
        <w:tc>
          <w:tcPr>
            <w:tcW w:w="850" w:type="dxa"/>
          </w:tcPr>
          <w:p w:rsidR="0068703A" w:rsidRPr="00094B50" w:rsidRDefault="0068703A" w:rsidP="0068703A">
            <w:pPr>
              <w:spacing w:before="120" w:after="120"/>
              <w:contextualSpacing/>
              <w:jc w:val="both"/>
              <w:rPr>
                <w:rFonts w:ascii="Times New Roman" w:hAnsi="Times New Roman" w:cs="Times New Roman"/>
                <w:sz w:val="18"/>
                <w:szCs w:val="18"/>
              </w:rPr>
            </w:pPr>
            <w:r w:rsidRPr="00094B50">
              <w:rPr>
                <w:rFonts w:ascii="Times New Roman" w:hAnsi="Times New Roman" w:cs="Times New Roman"/>
                <w:sz w:val="18"/>
                <w:szCs w:val="18"/>
              </w:rPr>
              <w:t>*Thick-billed &amp; Common Murre  (native &amp; non-native peoples)</w:t>
            </w:r>
          </w:p>
        </w:tc>
        <w:tc>
          <w:tcPr>
            <w:tcW w:w="1134" w:type="dxa"/>
          </w:tcPr>
          <w:p w:rsidR="0068703A" w:rsidRPr="00094B50" w:rsidRDefault="005C103B" w:rsidP="0068703A">
            <w:pPr>
              <w:spacing w:before="120" w:after="120"/>
              <w:contextualSpacing/>
              <w:jc w:val="both"/>
              <w:rPr>
                <w:rFonts w:ascii="Times New Roman" w:hAnsi="Times New Roman" w:cs="Times New Roman"/>
                <w:sz w:val="18"/>
                <w:szCs w:val="18"/>
              </w:rPr>
            </w:pPr>
            <w:r>
              <w:rPr>
                <w:rFonts w:ascii="Times New Roman" w:hAnsi="Times New Roman" w:cs="Times New Roman"/>
                <w:sz w:val="18"/>
                <w:szCs w:val="18"/>
              </w:rPr>
              <w:t>Unknwn</w:t>
            </w:r>
          </w:p>
        </w:tc>
      </w:tr>
      <w:tr w:rsidR="0068703A" w:rsidRPr="00940A3B" w:rsidTr="0068703A">
        <w:tc>
          <w:tcPr>
            <w:tcW w:w="959" w:type="dxa"/>
          </w:tcPr>
          <w:p w:rsidR="0068703A" w:rsidRPr="0068703A" w:rsidRDefault="0068703A" w:rsidP="0068703A">
            <w:pPr>
              <w:spacing w:before="120" w:after="120"/>
              <w:contextualSpacing/>
              <w:jc w:val="both"/>
              <w:rPr>
                <w:rFonts w:ascii="Times New Roman" w:hAnsi="Times New Roman" w:cs="Times New Roman"/>
                <w:b/>
                <w:sz w:val="18"/>
                <w:szCs w:val="18"/>
              </w:rPr>
            </w:pPr>
            <w:r w:rsidRPr="0068703A">
              <w:rPr>
                <w:rFonts w:ascii="Times New Roman" w:hAnsi="Times New Roman" w:cs="Times New Roman"/>
                <w:b/>
                <w:sz w:val="18"/>
                <w:szCs w:val="18"/>
              </w:rPr>
              <w:t>Anatidae</w:t>
            </w:r>
          </w:p>
        </w:tc>
        <w:tc>
          <w:tcPr>
            <w:tcW w:w="1276" w:type="dxa"/>
          </w:tcPr>
          <w:p w:rsidR="0068703A" w:rsidRPr="00094B50" w:rsidRDefault="0068703A" w:rsidP="0068703A">
            <w:pPr>
              <w:spacing w:before="120" w:after="120"/>
              <w:contextualSpacing/>
              <w:jc w:val="both"/>
              <w:rPr>
                <w:rFonts w:ascii="Times New Roman" w:hAnsi="Times New Roman" w:cs="Times New Roman"/>
                <w:sz w:val="18"/>
                <w:szCs w:val="18"/>
              </w:rPr>
            </w:pPr>
            <w:r w:rsidRPr="00094B50">
              <w:rPr>
                <w:rFonts w:ascii="Times New Roman" w:hAnsi="Times New Roman" w:cs="Times New Roman"/>
                <w:sz w:val="18"/>
                <w:szCs w:val="18"/>
              </w:rPr>
              <w:t xml:space="preserve">*Common Eider; King Eider; Long-tailed Duck; </w:t>
            </w:r>
          </w:p>
        </w:tc>
        <w:tc>
          <w:tcPr>
            <w:tcW w:w="992" w:type="dxa"/>
          </w:tcPr>
          <w:p w:rsidR="0068703A" w:rsidRPr="00094B50" w:rsidRDefault="005C103B" w:rsidP="0068703A">
            <w:pPr>
              <w:spacing w:before="120" w:after="120"/>
              <w:contextualSpacing/>
              <w:jc w:val="both"/>
              <w:rPr>
                <w:rFonts w:ascii="Times New Roman" w:hAnsi="Times New Roman" w:cs="Times New Roman"/>
                <w:sz w:val="18"/>
                <w:szCs w:val="18"/>
              </w:rPr>
            </w:pPr>
            <w:r>
              <w:rPr>
                <w:rFonts w:ascii="Times New Roman" w:hAnsi="Times New Roman" w:cs="Times New Roman"/>
                <w:sz w:val="18"/>
                <w:szCs w:val="18"/>
              </w:rPr>
              <w:t>Unknwn</w:t>
            </w:r>
          </w:p>
        </w:tc>
        <w:tc>
          <w:tcPr>
            <w:tcW w:w="1134" w:type="dxa"/>
          </w:tcPr>
          <w:p w:rsidR="0068703A" w:rsidRPr="00094B50" w:rsidRDefault="0068703A" w:rsidP="0068703A">
            <w:pPr>
              <w:spacing w:before="120" w:after="120"/>
              <w:contextualSpacing/>
              <w:jc w:val="both"/>
              <w:rPr>
                <w:rFonts w:ascii="Times New Roman" w:hAnsi="Times New Roman" w:cs="Times New Roman"/>
                <w:sz w:val="18"/>
                <w:szCs w:val="18"/>
              </w:rPr>
            </w:pPr>
            <w:r w:rsidRPr="00094B50">
              <w:rPr>
                <w:rFonts w:ascii="Times New Roman" w:hAnsi="Times New Roman" w:cs="Times New Roman"/>
                <w:sz w:val="18"/>
                <w:szCs w:val="18"/>
              </w:rPr>
              <w:t xml:space="preserve">Greater Scaup; Long-tailed Duck; Red-breasted Merganser;  </w:t>
            </w:r>
          </w:p>
        </w:tc>
        <w:tc>
          <w:tcPr>
            <w:tcW w:w="850" w:type="dxa"/>
          </w:tcPr>
          <w:p w:rsidR="0068703A" w:rsidRPr="00094B50" w:rsidRDefault="005C103B" w:rsidP="0068703A">
            <w:pPr>
              <w:spacing w:before="120" w:after="120"/>
              <w:contextualSpacing/>
              <w:jc w:val="both"/>
              <w:rPr>
                <w:rFonts w:ascii="Times New Roman" w:hAnsi="Times New Roman" w:cs="Times New Roman"/>
                <w:sz w:val="18"/>
                <w:szCs w:val="18"/>
              </w:rPr>
            </w:pPr>
            <w:r>
              <w:rPr>
                <w:rFonts w:ascii="Times New Roman" w:hAnsi="Times New Roman" w:cs="Times New Roman"/>
                <w:sz w:val="18"/>
                <w:szCs w:val="18"/>
              </w:rPr>
              <w:t>Unknwn</w:t>
            </w:r>
          </w:p>
        </w:tc>
        <w:tc>
          <w:tcPr>
            <w:tcW w:w="993" w:type="dxa"/>
          </w:tcPr>
          <w:p w:rsidR="0068703A" w:rsidRPr="00094B50" w:rsidRDefault="0068703A" w:rsidP="0068703A">
            <w:pPr>
              <w:spacing w:before="120" w:after="120"/>
              <w:contextualSpacing/>
              <w:jc w:val="both"/>
              <w:rPr>
                <w:rFonts w:ascii="Times New Roman" w:hAnsi="Times New Roman" w:cs="Times New Roman"/>
                <w:sz w:val="18"/>
                <w:szCs w:val="18"/>
              </w:rPr>
            </w:pPr>
            <w:r w:rsidRPr="00094B50">
              <w:rPr>
                <w:rFonts w:ascii="Times New Roman" w:hAnsi="Times New Roman" w:cs="Times New Roman"/>
                <w:sz w:val="18"/>
                <w:szCs w:val="18"/>
              </w:rPr>
              <w:t>*Common Eider</w:t>
            </w:r>
          </w:p>
        </w:tc>
        <w:tc>
          <w:tcPr>
            <w:tcW w:w="850" w:type="dxa"/>
          </w:tcPr>
          <w:p w:rsidR="0068703A" w:rsidRPr="00094B50" w:rsidRDefault="005C103B" w:rsidP="0068703A">
            <w:pPr>
              <w:spacing w:before="120" w:after="120"/>
              <w:contextualSpacing/>
              <w:jc w:val="both"/>
              <w:rPr>
                <w:rFonts w:ascii="Times New Roman" w:hAnsi="Times New Roman" w:cs="Times New Roman"/>
                <w:sz w:val="18"/>
                <w:szCs w:val="18"/>
              </w:rPr>
            </w:pPr>
            <w:r>
              <w:rPr>
                <w:rFonts w:ascii="Times New Roman" w:hAnsi="Times New Roman" w:cs="Times New Roman"/>
                <w:sz w:val="18"/>
                <w:szCs w:val="18"/>
              </w:rPr>
              <w:t>Unknwn</w:t>
            </w:r>
          </w:p>
        </w:tc>
        <w:tc>
          <w:tcPr>
            <w:tcW w:w="1134" w:type="dxa"/>
          </w:tcPr>
          <w:p w:rsidR="0068703A" w:rsidRPr="00094B50" w:rsidRDefault="0068703A" w:rsidP="0068703A">
            <w:pPr>
              <w:spacing w:before="120" w:after="120"/>
              <w:contextualSpacing/>
              <w:jc w:val="both"/>
              <w:rPr>
                <w:rFonts w:ascii="Times New Roman" w:hAnsi="Times New Roman" w:cs="Times New Roman"/>
                <w:sz w:val="18"/>
                <w:szCs w:val="18"/>
              </w:rPr>
            </w:pPr>
            <w:r w:rsidRPr="00094B50">
              <w:rPr>
                <w:rFonts w:ascii="Times New Roman" w:hAnsi="Times New Roman" w:cs="Times New Roman"/>
                <w:sz w:val="18"/>
                <w:szCs w:val="18"/>
              </w:rPr>
              <w:t>*Common Eider</w:t>
            </w:r>
          </w:p>
        </w:tc>
        <w:tc>
          <w:tcPr>
            <w:tcW w:w="1276" w:type="dxa"/>
          </w:tcPr>
          <w:p w:rsidR="0068703A" w:rsidRPr="00094B50" w:rsidRDefault="005C103B" w:rsidP="0068703A">
            <w:pPr>
              <w:spacing w:before="120" w:after="120"/>
              <w:contextualSpacing/>
              <w:jc w:val="both"/>
              <w:rPr>
                <w:rFonts w:ascii="Times New Roman" w:hAnsi="Times New Roman" w:cs="Times New Roman"/>
                <w:sz w:val="18"/>
                <w:szCs w:val="18"/>
              </w:rPr>
            </w:pPr>
            <w:r>
              <w:rPr>
                <w:rFonts w:ascii="Times New Roman" w:hAnsi="Times New Roman" w:cs="Times New Roman"/>
                <w:sz w:val="18"/>
                <w:szCs w:val="18"/>
              </w:rPr>
              <w:t>Unknwn</w:t>
            </w:r>
          </w:p>
        </w:tc>
        <w:tc>
          <w:tcPr>
            <w:tcW w:w="850" w:type="dxa"/>
          </w:tcPr>
          <w:p w:rsidR="0068703A" w:rsidRPr="00094B50" w:rsidRDefault="0068703A" w:rsidP="0068703A">
            <w:pPr>
              <w:spacing w:before="120" w:after="120"/>
              <w:contextualSpacing/>
              <w:jc w:val="both"/>
              <w:rPr>
                <w:rFonts w:ascii="Times New Roman" w:hAnsi="Times New Roman" w:cs="Times New Roman"/>
                <w:sz w:val="18"/>
                <w:szCs w:val="18"/>
              </w:rPr>
            </w:pPr>
            <w:r w:rsidRPr="00094B50">
              <w:rPr>
                <w:rFonts w:ascii="Times New Roman" w:hAnsi="Times New Roman" w:cs="Times New Roman"/>
                <w:sz w:val="18"/>
                <w:szCs w:val="18"/>
              </w:rPr>
              <w:t>Common Eider;</w:t>
            </w:r>
          </w:p>
          <w:p w:rsidR="0068703A" w:rsidRPr="00094B50" w:rsidRDefault="0068703A" w:rsidP="0068703A">
            <w:pPr>
              <w:spacing w:before="120" w:after="120"/>
              <w:contextualSpacing/>
              <w:jc w:val="both"/>
              <w:rPr>
                <w:rFonts w:ascii="Times New Roman" w:hAnsi="Times New Roman" w:cs="Times New Roman"/>
                <w:sz w:val="18"/>
                <w:szCs w:val="18"/>
              </w:rPr>
            </w:pPr>
            <w:r w:rsidRPr="00094B50">
              <w:rPr>
                <w:rFonts w:ascii="Times New Roman" w:hAnsi="Times New Roman" w:cs="Times New Roman"/>
                <w:sz w:val="18"/>
                <w:szCs w:val="18"/>
              </w:rPr>
              <w:t>King Eider (illegal hunting?)</w:t>
            </w:r>
          </w:p>
        </w:tc>
        <w:tc>
          <w:tcPr>
            <w:tcW w:w="851" w:type="dxa"/>
          </w:tcPr>
          <w:p w:rsidR="0068703A" w:rsidRPr="00094B50" w:rsidRDefault="0068703A" w:rsidP="0068703A">
            <w:pPr>
              <w:spacing w:before="120" w:after="120"/>
              <w:contextualSpacing/>
              <w:jc w:val="both"/>
              <w:rPr>
                <w:rFonts w:ascii="Times New Roman" w:hAnsi="Times New Roman" w:cs="Times New Roman"/>
                <w:sz w:val="18"/>
                <w:szCs w:val="18"/>
              </w:rPr>
            </w:pPr>
            <w:r>
              <w:rPr>
                <w:rFonts w:ascii="Times New Roman" w:hAnsi="Times New Roman" w:cs="Times New Roman"/>
                <w:sz w:val="18"/>
                <w:szCs w:val="18"/>
              </w:rPr>
              <w:t>Eider species eggs &amp; adults most commonly poached. Numbers not quantified</w:t>
            </w:r>
          </w:p>
        </w:tc>
        <w:tc>
          <w:tcPr>
            <w:tcW w:w="850" w:type="dxa"/>
          </w:tcPr>
          <w:p w:rsidR="0068703A" w:rsidRPr="00094B50" w:rsidRDefault="0068703A" w:rsidP="0068703A">
            <w:pPr>
              <w:spacing w:before="120" w:after="120"/>
              <w:contextualSpacing/>
              <w:jc w:val="both"/>
              <w:rPr>
                <w:rFonts w:ascii="Times New Roman" w:hAnsi="Times New Roman" w:cs="Times New Roman"/>
                <w:sz w:val="18"/>
                <w:szCs w:val="18"/>
              </w:rPr>
            </w:pPr>
          </w:p>
        </w:tc>
        <w:tc>
          <w:tcPr>
            <w:tcW w:w="993" w:type="dxa"/>
          </w:tcPr>
          <w:p w:rsidR="0068703A" w:rsidRPr="00094B50" w:rsidRDefault="005C103B" w:rsidP="0068703A">
            <w:pPr>
              <w:spacing w:before="120" w:after="120"/>
              <w:contextualSpacing/>
              <w:jc w:val="both"/>
              <w:rPr>
                <w:rFonts w:ascii="Times New Roman" w:hAnsi="Times New Roman" w:cs="Times New Roman"/>
                <w:sz w:val="18"/>
                <w:szCs w:val="18"/>
              </w:rPr>
            </w:pPr>
            <w:r>
              <w:rPr>
                <w:rFonts w:ascii="Times New Roman" w:hAnsi="Times New Roman" w:cs="Times New Roman"/>
                <w:sz w:val="18"/>
                <w:szCs w:val="18"/>
              </w:rPr>
              <w:t>Unknwn</w:t>
            </w:r>
          </w:p>
        </w:tc>
        <w:tc>
          <w:tcPr>
            <w:tcW w:w="850" w:type="dxa"/>
          </w:tcPr>
          <w:p w:rsidR="0068703A" w:rsidRPr="00094B50" w:rsidRDefault="0068703A" w:rsidP="0068703A">
            <w:pPr>
              <w:spacing w:before="120" w:after="120"/>
              <w:contextualSpacing/>
              <w:jc w:val="both"/>
              <w:rPr>
                <w:rFonts w:ascii="Times New Roman" w:hAnsi="Times New Roman" w:cs="Times New Roman"/>
                <w:sz w:val="18"/>
                <w:szCs w:val="18"/>
              </w:rPr>
            </w:pPr>
            <w:r w:rsidRPr="00094B50">
              <w:rPr>
                <w:rFonts w:ascii="Times New Roman" w:hAnsi="Times New Roman" w:cs="Times New Roman"/>
                <w:sz w:val="18"/>
                <w:szCs w:val="18"/>
              </w:rPr>
              <w:t>*Common Eider</w:t>
            </w:r>
          </w:p>
        </w:tc>
        <w:tc>
          <w:tcPr>
            <w:tcW w:w="1134" w:type="dxa"/>
          </w:tcPr>
          <w:p w:rsidR="0068703A" w:rsidRPr="00094B50" w:rsidRDefault="005C103B" w:rsidP="0068703A">
            <w:pPr>
              <w:spacing w:before="120" w:after="120"/>
              <w:contextualSpacing/>
              <w:jc w:val="both"/>
              <w:rPr>
                <w:rFonts w:ascii="Times New Roman" w:hAnsi="Times New Roman" w:cs="Times New Roman"/>
                <w:sz w:val="18"/>
                <w:szCs w:val="18"/>
              </w:rPr>
            </w:pPr>
            <w:r>
              <w:rPr>
                <w:rFonts w:ascii="Times New Roman" w:hAnsi="Times New Roman" w:cs="Times New Roman"/>
                <w:sz w:val="18"/>
                <w:szCs w:val="18"/>
              </w:rPr>
              <w:t>Unknwn</w:t>
            </w:r>
          </w:p>
        </w:tc>
      </w:tr>
      <w:tr w:rsidR="0068703A" w:rsidRPr="00940A3B" w:rsidTr="0068703A">
        <w:tc>
          <w:tcPr>
            <w:tcW w:w="959" w:type="dxa"/>
          </w:tcPr>
          <w:p w:rsidR="0068703A" w:rsidRPr="0068703A" w:rsidRDefault="0068703A" w:rsidP="0068703A">
            <w:pPr>
              <w:spacing w:before="120" w:after="120"/>
              <w:contextualSpacing/>
              <w:jc w:val="both"/>
              <w:rPr>
                <w:rFonts w:ascii="Times New Roman" w:hAnsi="Times New Roman" w:cs="Times New Roman"/>
                <w:b/>
                <w:sz w:val="18"/>
                <w:szCs w:val="18"/>
              </w:rPr>
            </w:pPr>
            <w:r w:rsidRPr="0068703A">
              <w:rPr>
                <w:rFonts w:ascii="Times New Roman" w:hAnsi="Times New Roman" w:cs="Times New Roman"/>
                <w:b/>
                <w:sz w:val="18"/>
                <w:szCs w:val="18"/>
              </w:rPr>
              <w:t>Gavidae</w:t>
            </w:r>
          </w:p>
        </w:tc>
        <w:tc>
          <w:tcPr>
            <w:tcW w:w="1276" w:type="dxa"/>
          </w:tcPr>
          <w:p w:rsidR="0068703A" w:rsidRPr="00094B50" w:rsidRDefault="0068703A" w:rsidP="0068703A">
            <w:pPr>
              <w:spacing w:before="120" w:after="120"/>
              <w:contextualSpacing/>
              <w:jc w:val="both"/>
              <w:rPr>
                <w:rFonts w:ascii="Times New Roman" w:hAnsi="Times New Roman" w:cs="Times New Roman"/>
                <w:sz w:val="18"/>
                <w:szCs w:val="18"/>
              </w:rPr>
            </w:pPr>
            <w:r w:rsidRPr="00094B50">
              <w:rPr>
                <w:rFonts w:ascii="Times New Roman" w:hAnsi="Times New Roman" w:cs="Times New Roman"/>
                <w:sz w:val="18"/>
                <w:szCs w:val="18"/>
              </w:rPr>
              <w:t xml:space="preserve">Common Loon </w:t>
            </w:r>
          </w:p>
        </w:tc>
        <w:tc>
          <w:tcPr>
            <w:tcW w:w="992" w:type="dxa"/>
          </w:tcPr>
          <w:p w:rsidR="0068703A" w:rsidRPr="00094B50" w:rsidRDefault="005C103B" w:rsidP="0068703A">
            <w:pPr>
              <w:spacing w:before="120" w:after="120"/>
              <w:contextualSpacing/>
              <w:jc w:val="both"/>
              <w:rPr>
                <w:rFonts w:ascii="Times New Roman" w:hAnsi="Times New Roman" w:cs="Times New Roman"/>
                <w:sz w:val="18"/>
                <w:szCs w:val="18"/>
              </w:rPr>
            </w:pPr>
            <w:r>
              <w:rPr>
                <w:rFonts w:ascii="Times New Roman" w:hAnsi="Times New Roman" w:cs="Times New Roman"/>
                <w:sz w:val="18"/>
                <w:szCs w:val="18"/>
              </w:rPr>
              <w:t>Unknwn</w:t>
            </w:r>
          </w:p>
        </w:tc>
        <w:tc>
          <w:tcPr>
            <w:tcW w:w="1134" w:type="dxa"/>
          </w:tcPr>
          <w:p w:rsidR="0068703A" w:rsidRPr="00094B50" w:rsidRDefault="0068703A" w:rsidP="0068703A">
            <w:pPr>
              <w:spacing w:before="120" w:after="120"/>
              <w:contextualSpacing/>
              <w:jc w:val="both"/>
              <w:rPr>
                <w:rFonts w:ascii="Times New Roman" w:hAnsi="Times New Roman" w:cs="Times New Roman"/>
                <w:sz w:val="18"/>
                <w:szCs w:val="18"/>
              </w:rPr>
            </w:pPr>
          </w:p>
        </w:tc>
        <w:tc>
          <w:tcPr>
            <w:tcW w:w="850" w:type="dxa"/>
          </w:tcPr>
          <w:p w:rsidR="0068703A" w:rsidRPr="00094B50" w:rsidRDefault="005C103B" w:rsidP="0068703A">
            <w:pPr>
              <w:spacing w:before="120" w:after="120"/>
              <w:contextualSpacing/>
              <w:jc w:val="both"/>
              <w:rPr>
                <w:rFonts w:ascii="Times New Roman" w:hAnsi="Times New Roman" w:cs="Times New Roman"/>
                <w:sz w:val="18"/>
                <w:szCs w:val="18"/>
              </w:rPr>
            </w:pPr>
            <w:r>
              <w:rPr>
                <w:rFonts w:ascii="Times New Roman" w:hAnsi="Times New Roman" w:cs="Times New Roman"/>
                <w:sz w:val="18"/>
                <w:szCs w:val="18"/>
              </w:rPr>
              <w:t>Unknwn</w:t>
            </w:r>
          </w:p>
        </w:tc>
        <w:tc>
          <w:tcPr>
            <w:tcW w:w="993" w:type="dxa"/>
          </w:tcPr>
          <w:p w:rsidR="0068703A" w:rsidRPr="00094B50" w:rsidRDefault="0068703A" w:rsidP="0068703A">
            <w:pPr>
              <w:spacing w:before="120" w:after="120"/>
              <w:contextualSpacing/>
              <w:jc w:val="both"/>
              <w:rPr>
                <w:rFonts w:ascii="Times New Roman" w:hAnsi="Times New Roman" w:cs="Times New Roman"/>
                <w:sz w:val="18"/>
                <w:szCs w:val="18"/>
              </w:rPr>
            </w:pPr>
          </w:p>
        </w:tc>
        <w:tc>
          <w:tcPr>
            <w:tcW w:w="850" w:type="dxa"/>
          </w:tcPr>
          <w:p w:rsidR="0068703A" w:rsidRPr="00094B50" w:rsidRDefault="005C103B" w:rsidP="0068703A">
            <w:pPr>
              <w:spacing w:before="120" w:after="120"/>
              <w:contextualSpacing/>
              <w:jc w:val="both"/>
              <w:rPr>
                <w:rFonts w:ascii="Times New Roman" w:hAnsi="Times New Roman" w:cs="Times New Roman"/>
                <w:sz w:val="18"/>
                <w:szCs w:val="18"/>
              </w:rPr>
            </w:pPr>
            <w:r>
              <w:rPr>
                <w:rFonts w:ascii="Times New Roman" w:hAnsi="Times New Roman" w:cs="Times New Roman"/>
                <w:sz w:val="18"/>
                <w:szCs w:val="18"/>
              </w:rPr>
              <w:t>Unknwn</w:t>
            </w:r>
          </w:p>
        </w:tc>
        <w:tc>
          <w:tcPr>
            <w:tcW w:w="1134" w:type="dxa"/>
          </w:tcPr>
          <w:p w:rsidR="0068703A" w:rsidRPr="00094B50" w:rsidRDefault="0068703A" w:rsidP="0068703A">
            <w:pPr>
              <w:spacing w:before="120" w:after="120"/>
              <w:contextualSpacing/>
              <w:jc w:val="both"/>
              <w:rPr>
                <w:rFonts w:ascii="Times New Roman" w:hAnsi="Times New Roman" w:cs="Times New Roman"/>
                <w:sz w:val="18"/>
                <w:szCs w:val="18"/>
              </w:rPr>
            </w:pPr>
          </w:p>
        </w:tc>
        <w:tc>
          <w:tcPr>
            <w:tcW w:w="1276" w:type="dxa"/>
          </w:tcPr>
          <w:p w:rsidR="0068703A" w:rsidRPr="00094B50" w:rsidRDefault="005C103B" w:rsidP="0068703A">
            <w:pPr>
              <w:spacing w:before="120" w:after="120"/>
              <w:contextualSpacing/>
              <w:jc w:val="both"/>
              <w:rPr>
                <w:rFonts w:ascii="Times New Roman" w:hAnsi="Times New Roman" w:cs="Times New Roman"/>
                <w:sz w:val="18"/>
                <w:szCs w:val="18"/>
              </w:rPr>
            </w:pPr>
            <w:r>
              <w:rPr>
                <w:rFonts w:ascii="Times New Roman" w:hAnsi="Times New Roman" w:cs="Times New Roman"/>
                <w:sz w:val="18"/>
                <w:szCs w:val="18"/>
              </w:rPr>
              <w:t>Unknwn</w:t>
            </w:r>
          </w:p>
        </w:tc>
        <w:tc>
          <w:tcPr>
            <w:tcW w:w="850" w:type="dxa"/>
          </w:tcPr>
          <w:p w:rsidR="0068703A" w:rsidRPr="00094B50" w:rsidRDefault="0068703A" w:rsidP="0068703A">
            <w:pPr>
              <w:spacing w:before="120" w:after="120"/>
              <w:contextualSpacing/>
              <w:jc w:val="both"/>
              <w:rPr>
                <w:rFonts w:ascii="Times New Roman" w:hAnsi="Times New Roman" w:cs="Times New Roman"/>
                <w:sz w:val="18"/>
                <w:szCs w:val="18"/>
              </w:rPr>
            </w:pPr>
            <w:r w:rsidRPr="00094B50">
              <w:rPr>
                <w:rFonts w:ascii="Times New Roman" w:hAnsi="Times New Roman" w:cs="Times New Roman"/>
                <w:sz w:val="18"/>
                <w:szCs w:val="18"/>
              </w:rPr>
              <w:t>Indigenous hunting permitted</w:t>
            </w:r>
          </w:p>
        </w:tc>
        <w:tc>
          <w:tcPr>
            <w:tcW w:w="851" w:type="dxa"/>
          </w:tcPr>
          <w:p w:rsidR="0068703A" w:rsidRPr="00094B50" w:rsidRDefault="0068703A" w:rsidP="0068703A">
            <w:pPr>
              <w:spacing w:before="120" w:after="120"/>
              <w:contextualSpacing/>
              <w:jc w:val="both"/>
              <w:rPr>
                <w:rFonts w:ascii="Times New Roman" w:hAnsi="Times New Roman" w:cs="Times New Roman"/>
                <w:sz w:val="18"/>
                <w:szCs w:val="18"/>
              </w:rPr>
            </w:pPr>
          </w:p>
        </w:tc>
        <w:tc>
          <w:tcPr>
            <w:tcW w:w="850" w:type="dxa"/>
          </w:tcPr>
          <w:p w:rsidR="0068703A" w:rsidRPr="00094B50" w:rsidRDefault="0068703A" w:rsidP="0068703A">
            <w:pPr>
              <w:spacing w:before="120" w:after="120"/>
              <w:contextualSpacing/>
              <w:jc w:val="both"/>
              <w:rPr>
                <w:rFonts w:ascii="Times New Roman" w:hAnsi="Times New Roman" w:cs="Times New Roman"/>
                <w:sz w:val="18"/>
                <w:szCs w:val="18"/>
              </w:rPr>
            </w:pPr>
          </w:p>
        </w:tc>
        <w:tc>
          <w:tcPr>
            <w:tcW w:w="993" w:type="dxa"/>
          </w:tcPr>
          <w:p w:rsidR="0068703A" w:rsidRPr="00094B50" w:rsidRDefault="005C103B" w:rsidP="0068703A">
            <w:pPr>
              <w:spacing w:before="120" w:after="120"/>
              <w:contextualSpacing/>
              <w:jc w:val="both"/>
              <w:rPr>
                <w:rFonts w:ascii="Times New Roman" w:hAnsi="Times New Roman" w:cs="Times New Roman"/>
                <w:sz w:val="18"/>
                <w:szCs w:val="18"/>
              </w:rPr>
            </w:pPr>
            <w:r>
              <w:rPr>
                <w:rFonts w:ascii="Times New Roman" w:hAnsi="Times New Roman" w:cs="Times New Roman"/>
                <w:sz w:val="18"/>
                <w:szCs w:val="18"/>
              </w:rPr>
              <w:t>Unknwn</w:t>
            </w:r>
          </w:p>
        </w:tc>
        <w:tc>
          <w:tcPr>
            <w:tcW w:w="850" w:type="dxa"/>
          </w:tcPr>
          <w:p w:rsidR="0068703A" w:rsidRPr="00094B50" w:rsidRDefault="0068703A" w:rsidP="0068703A">
            <w:pPr>
              <w:spacing w:before="120" w:after="120"/>
              <w:contextualSpacing/>
              <w:jc w:val="both"/>
              <w:rPr>
                <w:rFonts w:ascii="Times New Roman" w:hAnsi="Times New Roman" w:cs="Times New Roman"/>
                <w:sz w:val="18"/>
                <w:szCs w:val="18"/>
                <w:highlight w:val="yellow"/>
              </w:rPr>
            </w:pPr>
          </w:p>
        </w:tc>
        <w:tc>
          <w:tcPr>
            <w:tcW w:w="1134" w:type="dxa"/>
          </w:tcPr>
          <w:p w:rsidR="0068703A" w:rsidRPr="00094B50" w:rsidRDefault="005C103B" w:rsidP="0068703A">
            <w:pPr>
              <w:spacing w:before="120" w:after="120"/>
              <w:contextualSpacing/>
              <w:jc w:val="both"/>
              <w:rPr>
                <w:rFonts w:ascii="Times New Roman" w:hAnsi="Times New Roman" w:cs="Times New Roman"/>
                <w:sz w:val="18"/>
                <w:szCs w:val="18"/>
              </w:rPr>
            </w:pPr>
            <w:r>
              <w:rPr>
                <w:rFonts w:ascii="Times New Roman" w:hAnsi="Times New Roman" w:cs="Times New Roman"/>
                <w:sz w:val="18"/>
                <w:szCs w:val="18"/>
              </w:rPr>
              <w:t>Unknwn</w:t>
            </w:r>
          </w:p>
        </w:tc>
      </w:tr>
      <w:tr w:rsidR="0068703A" w:rsidRPr="00940A3B" w:rsidTr="0068703A">
        <w:tc>
          <w:tcPr>
            <w:tcW w:w="959" w:type="dxa"/>
          </w:tcPr>
          <w:p w:rsidR="0068703A" w:rsidRPr="0068703A" w:rsidRDefault="0068703A" w:rsidP="0068703A">
            <w:pPr>
              <w:spacing w:before="120" w:after="120"/>
              <w:contextualSpacing/>
              <w:jc w:val="both"/>
              <w:rPr>
                <w:rFonts w:ascii="Times New Roman" w:hAnsi="Times New Roman" w:cs="Times New Roman"/>
                <w:b/>
                <w:sz w:val="18"/>
                <w:szCs w:val="18"/>
              </w:rPr>
            </w:pPr>
            <w:r w:rsidRPr="0068703A">
              <w:rPr>
                <w:rFonts w:ascii="Times New Roman" w:hAnsi="Times New Roman" w:cs="Times New Roman"/>
                <w:b/>
                <w:sz w:val="18"/>
                <w:szCs w:val="18"/>
              </w:rPr>
              <w:t>Laridae</w:t>
            </w:r>
          </w:p>
        </w:tc>
        <w:tc>
          <w:tcPr>
            <w:tcW w:w="1276" w:type="dxa"/>
          </w:tcPr>
          <w:p w:rsidR="0068703A" w:rsidRPr="00094B50" w:rsidRDefault="0068703A" w:rsidP="0068703A">
            <w:pPr>
              <w:spacing w:before="120" w:after="120"/>
              <w:contextualSpacing/>
              <w:jc w:val="both"/>
              <w:rPr>
                <w:rFonts w:ascii="Times New Roman" w:hAnsi="Times New Roman" w:cs="Times New Roman"/>
                <w:sz w:val="18"/>
                <w:szCs w:val="18"/>
              </w:rPr>
            </w:pPr>
            <w:r w:rsidRPr="00094B50">
              <w:rPr>
                <w:rFonts w:ascii="Times New Roman" w:hAnsi="Times New Roman" w:cs="Times New Roman"/>
                <w:sz w:val="18"/>
                <w:szCs w:val="18"/>
              </w:rPr>
              <w:t>*Black Legged Kittiwake; Glaucous Gull; Great Black-backed Gull; Iceland Gull;  Artic Tern(? eggs)</w:t>
            </w:r>
          </w:p>
        </w:tc>
        <w:tc>
          <w:tcPr>
            <w:tcW w:w="992" w:type="dxa"/>
          </w:tcPr>
          <w:p w:rsidR="0068703A" w:rsidRPr="00094B50" w:rsidRDefault="005C103B" w:rsidP="0068703A">
            <w:pPr>
              <w:spacing w:before="120" w:after="120"/>
              <w:contextualSpacing/>
              <w:jc w:val="both"/>
              <w:rPr>
                <w:rFonts w:ascii="Times New Roman" w:hAnsi="Times New Roman" w:cs="Times New Roman"/>
                <w:sz w:val="18"/>
                <w:szCs w:val="18"/>
              </w:rPr>
            </w:pPr>
            <w:r>
              <w:rPr>
                <w:rFonts w:ascii="Times New Roman" w:hAnsi="Times New Roman" w:cs="Times New Roman"/>
                <w:sz w:val="18"/>
                <w:szCs w:val="18"/>
              </w:rPr>
              <w:t>Unknwn</w:t>
            </w:r>
          </w:p>
        </w:tc>
        <w:tc>
          <w:tcPr>
            <w:tcW w:w="1134" w:type="dxa"/>
          </w:tcPr>
          <w:p w:rsidR="0068703A" w:rsidRPr="00094B50" w:rsidRDefault="0068703A" w:rsidP="0068703A">
            <w:pPr>
              <w:spacing w:before="120" w:after="120"/>
              <w:contextualSpacing/>
              <w:jc w:val="both"/>
              <w:rPr>
                <w:rFonts w:ascii="Times New Roman" w:hAnsi="Times New Roman" w:cs="Times New Roman"/>
                <w:sz w:val="18"/>
                <w:szCs w:val="18"/>
              </w:rPr>
            </w:pPr>
            <w:r w:rsidRPr="00094B50">
              <w:rPr>
                <w:rFonts w:ascii="Times New Roman" w:hAnsi="Times New Roman" w:cs="Times New Roman"/>
                <w:sz w:val="18"/>
                <w:szCs w:val="18"/>
              </w:rPr>
              <w:t xml:space="preserve">Black-headed Gull; Glaucous Gull; Herring Gull; Black-legged Kittiwake </w:t>
            </w:r>
          </w:p>
        </w:tc>
        <w:tc>
          <w:tcPr>
            <w:tcW w:w="850" w:type="dxa"/>
          </w:tcPr>
          <w:p w:rsidR="0068703A" w:rsidRPr="00094B50" w:rsidRDefault="005C103B" w:rsidP="0068703A">
            <w:pPr>
              <w:spacing w:before="120" w:after="120"/>
              <w:contextualSpacing/>
              <w:jc w:val="both"/>
              <w:rPr>
                <w:rFonts w:ascii="Times New Roman" w:hAnsi="Times New Roman" w:cs="Times New Roman"/>
                <w:sz w:val="18"/>
                <w:szCs w:val="18"/>
              </w:rPr>
            </w:pPr>
            <w:r>
              <w:rPr>
                <w:rFonts w:ascii="Times New Roman" w:hAnsi="Times New Roman" w:cs="Times New Roman"/>
                <w:sz w:val="18"/>
                <w:szCs w:val="18"/>
              </w:rPr>
              <w:t>Unknwn</w:t>
            </w:r>
          </w:p>
        </w:tc>
        <w:tc>
          <w:tcPr>
            <w:tcW w:w="993" w:type="dxa"/>
          </w:tcPr>
          <w:p w:rsidR="0068703A" w:rsidRPr="00094B50" w:rsidRDefault="0068703A" w:rsidP="0068703A">
            <w:pPr>
              <w:spacing w:before="120" w:after="120"/>
              <w:contextualSpacing/>
              <w:jc w:val="both"/>
              <w:rPr>
                <w:rFonts w:ascii="Times New Roman" w:hAnsi="Times New Roman" w:cs="Times New Roman"/>
                <w:sz w:val="18"/>
                <w:szCs w:val="18"/>
              </w:rPr>
            </w:pPr>
            <w:r w:rsidRPr="00094B50">
              <w:rPr>
                <w:rFonts w:ascii="Times New Roman" w:hAnsi="Times New Roman" w:cs="Times New Roman"/>
                <w:sz w:val="18"/>
                <w:szCs w:val="18"/>
              </w:rPr>
              <w:t>Glaucous Gull; Mew Gull; Herring Gull; Great Black Backed Gull;</w:t>
            </w:r>
          </w:p>
        </w:tc>
        <w:tc>
          <w:tcPr>
            <w:tcW w:w="850" w:type="dxa"/>
          </w:tcPr>
          <w:p w:rsidR="0068703A" w:rsidRPr="00094B50" w:rsidRDefault="005C103B" w:rsidP="0068703A">
            <w:pPr>
              <w:spacing w:before="120" w:after="120"/>
              <w:contextualSpacing/>
              <w:jc w:val="both"/>
              <w:rPr>
                <w:rFonts w:ascii="Times New Roman" w:hAnsi="Times New Roman" w:cs="Times New Roman"/>
                <w:sz w:val="18"/>
                <w:szCs w:val="18"/>
              </w:rPr>
            </w:pPr>
            <w:r>
              <w:rPr>
                <w:rFonts w:ascii="Times New Roman" w:hAnsi="Times New Roman" w:cs="Times New Roman"/>
                <w:sz w:val="18"/>
                <w:szCs w:val="18"/>
              </w:rPr>
              <w:t>Unknwn</w:t>
            </w:r>
          </w:p>
        </w:tc>
        <w:tc>
          <w:tcPr>
            <w:tcW w:w="1134" w:type="dxa"/>
          </w:tcPr>
          <w:p w:rsidR="0068703A" w:rsidRPr="00094B50" w:rsidRDefault="0068703A" w:rsidP="0068703A">
            <w:pPr>
              <w:spacing w:before="120" w:after="120"/>
              <w:contextualSpacing/>
              <w:jc w:val="both"/>
              <w:rPr>
                <w:rFonts w:ascii="Times New Roman" w:hAnsi="Times New Roman" w:cs="Times New Roman"/>
                <w:sz w:val="18"/>
                <w:szCs w:val="18"/>
              </w:rPr>
            </w:pPr>
          </w:p>
        </w:tc>
        <w:tc>
          <w:tcPr>
            <w:tcW w:w="1276" w:type="dxa"/>
          </w:tcPr>
          <w:p w:rsidR="0068703A" w:rsidRPr="00094B50" w:rsidRDefault="005C103B" w:rsidP="0068703A">
            <w:pPr>
              <w:spacing w:before="120" w:after="120"/>
              <w:contextualSpacing/>
              <w:jc w:val="both"/>
              <w:rPr>
                <w:rFonts w:ascii="Times New Roman" w:hAnsi="Times New Roman" w:cs="Times New Roman"/>
                <w:sz w:val="18"/>
                <w:szCs w:val="18"/>
              </w:rPr>
            </w:pPr>
            <w:r>
              <w:rPr>
                <w:rFonts w:ascii="Times New Roman" w:hAnsi="Times New Roman" w:cs="Times New Roman"/>
                <w:sz w:val="18"/>
                <w:szCs w:val="18"/>
              </w:rPr>
              <w:t>Unknwn</w:t>
            </w:r>
          </w:p>
        </w:tc>
        <w:tc>
          <w:tcPr>
            <w:tcW w:w="850" w:type="dxa"/>
          </w:tcPr>
          <w:p w:rsidR="0068703A" w:rsidRPr="00094B50" w:rsidRDefault="0068703A" w:rsidP="0068703A">
            <w:pPr>
              <w:spacing w:before="120" w:after="120"/>
              <w:contextualSpacing/>
              <w:jc w:val="both"/>
              <w:rPr>
                <w:rFonts w:ascii="Times New Roman" w:hAnsi="Times New Roman" w:cs="Times New Roman"/>
                <w:sz w:val="18"/>
                <w:szCs w:val="18"/>
              </w:rPr>
            </w:pPr>
            <w:proofErr w:type="gramStart"/>
            <w:r>
              <w:rPr>
                <w:rFonts w:ascii="Times New Roman" w:hAnsi="Times New Roman" w:cs="Times New Roman"/>
                <w:sz w:val="18"/>
                <w:szCs w:val="18"/>
              </w:rPr>
              <w:t>g</w:t>
            </w:r>
            <w:r w:rsidRPr="00094B50">
              <w:rPr>
                <w:rFonts w:ascii="Times New Roman" w:hAnsi="Times New Roman" w:cs="Times New Roman"/>
                <w:sz w:val="18"/>
                <w:szCs w:val="18"/>
              </w:rPr>
              <w:t>ull</w:t>
            </w:r>
            <w:proofErr w:type="gramEnd"/>
            <w:r w:rsidRPr="00094B50">
              <w:rPr>
                <w:rFonts w:ascii="Times New Roman" w:hAnsi="Times New Roman" w:cs="Times New Roman"/>
                <w:sz w:val="18"/>
                <w:szCs w:val="18"/>
              </w:rPr>
              <w:t xml:space="preserve"> species (not specified). Terns (not specified)</w:t>
            </w:r>
          </w:p>
        </w:tc>
        <w:tc>
          <w:tcPr>
            <w:tcW w:w="851" w:type="dxa"/>
          </w:tcPr>
          <w:p w:rsidR="0068703A" w:rsidRPr="00094B50" w:rsidRDefault="0068703A" w:rsidP="0068703A">
            <w:pPr>
              <w:spacing w:before="120" w:after="120"/>
              <w:contextualSpacing/>
              <w:jc w:val="both"/>
              <w:rPr>
                <w:rFonts w:ascii="Times New Roman" w:hAnsi="Times New Roman" w:cs="Times New Roman"/>
                <w:sz w:val="18"/>
                <w:szCs w:val="18"/>
              </w:rPr>
            </w:pPr>
            <w:r>
              <w:rPr>
                <w:rFonts w:ascii="Times New Roman" w:hAnsi="Times New Roman" w:cs="Times New Roman"/>
                <w:sz w:val="18"/>
                <w:szCs w:val="18"/>
              </w:rPr>
              <w:t>Eggs poached for large gull species &amp; for Black-legged Kittiwake</w:t>
            </w:r>
          </w:p>
        </w:tc>
        <w:tc>
          <w:tcPr>
            <w:tcW w:w="850" w:type="dxa"/>
          </w:tcPr>
          <w:p w:rsidR="0068703A" w:rsidRPr="00094B50" w:rsidRDefault="0068703A" w:rsidP="0068703A">
            <w:pPr>
              <w:spacing w:before="120" w:after="120"/>
              <w:contextualSpacing/>
              <w:jc w:val="both"/>
              <w:rPr>
                <w:rFonts w:ascii="Times New Roman" w:hAnsi="Times New Roman" w:cs="Times New Roman"/>
                <w:sz w:val="18"/>
                <w:szCs w:val="18"/>
              </w:rPr>
            </w:pPr>
            <w:r>
              <w:rPr>
                <w:rFonts w:ascii="Times New Roman" w:hAnsi="Times New Roman" w:cs="Times New Roman"/>
                <w:sz w:val="18"/>
                <w:szCs w:val="18"/>
              </w:rPr>
              <w:t>Black-legged Kittiwake; All g</w:t>
            </w:r>
            <w:r w:rsidRPr="00094B50">
              <w:rPr>
                <w:rFonts w:ascii="Times New Roman" w:hAnsi="Times New Roman" w:cs="Times New Roman"/>
                <w:sz w:val="18"/>
                <w:szCs w:val="18"/>
              </w:rPr>
              <w:t>ull species present</w:t>
            </w:r>
          </w:p>
        </w:tc>
        <w:tc>
          <w:tcPr>
            <w:tcW w:w="993" w:type="dxa"/>
          </w:tcPr>
          <w:p w:rsidR="0068703A" w:rsidRPr="00094B50" w:rsidRDefault="005C103B" w:rsidP="0068703A">
            <w:pPr>
              <w:spacing w:before="120" w:after="120"/>
              <w:contextualSpacing/>
              <w:jc w:val="both"/>
              <w:rPr>
                <w:rFonts w:ascii="Times New Roman" w:hAnsi="Times New Roman" w:cs="Times New Roman"/>
                <w:sz w:val="18"/>
                <w:szCs w:val="18"/>
              </w:rPr>
            </w:pPr>
            <w:r>
              <w:rPr>
                <w:rFonts w:ascii="Times New Roman" w:hAnsi="Times New Roman" w:cs="Times New Roman"/>
                <w:sz w:val="18"/>
                <w:szCs w:val="18"/>
              </w:rPr>
              <w:t>Unknwn</w:t>
            </w:r>
          </w:p>
        </w:tc>
        <w:tc>
          <w:tcPr>
            <w:tcW w:w="850" w:type="dxa"/>
          </w:tcPr>
          <w:p w:rsidR="0068703A" w:rsidRPr="00094B50" w:rsidRDefault="0068703A" w:rsidP="0068703A">
            <w:pPr>
              <w:spacing w:before="120" w:after="120"/>
              <w:contextualSpacing/>
              <w:jc w:val="both"/>
              <w:rPr>
                <w:rFonts w:ascii="Times New Roman" w:hAnsi="Times New Roman" w:cs="Times New Roman"/>
                <w:sz w:val="18"/>
                <w:szCs w:val="18"/>
                <w:highlight w:val="yellow"/>
              </w:rPr>
            </w:pPr>
          </w:p>
        </w:tc>
        <w:tc>
          <w:tcPr>
            <w:tcW w:w="1134" w:type="dxa"/>
          </w:tcPr>
          <w:p w:rsidR="0068703A" w:rsidRPr="00094B50" w:rsidRDefault="005C103B" w:rsidP="0068703A">
            <w:pPr>
              <w:spacing w:before="120" w:after="120"/>
              <w:contextualSpacing/>
              <w:jc w:val="both"/>
              <w:rPr>
                <w:rFonts w:ascii="Times New Roman" w:hAnsi="Times New Roman" w:cs="Times New Roman"/>
                <w:sz w:val="18"/>
                <w:szCs w:val="18"/>
              </w:rPr>
            </w:pPr>
            <w:r>
              <w:rPr>
                <w:rFonts w:ascii="Times New Roman" w:hAnsi="Times New Roman" w:cs="Times New Roman"/>
                <w:sz w:val="18"/>
                <w:szCs w:val="18"/>
              </w:rPr>
              <w:t>Unknwn</w:t>
            </w:r>
          </w:p>
        </w:tc>
      </w:tr>
      <w:tr w:rsidR="0068703A" w:rsidRPr="00940A3B" w:rsidTr="0068703A">
        <w:tc>
          <w:tcPr>
            <w:tcW w:w="959" w:type="dxa"/>
          </w:tcPr>
          <w:p w:rsidR="0068703A" w:rsidRPr="0068703A" w:rsidRDefault="0068703A" w:rsidP="0068703A">
            <w:pPr>
              <w:spacing w:before="120" w:after="120"/>
              <w:contextualSpacing/>
              <w:jc w:val="both"/>
              <w:rPr>
                <w:rFonts w:ascii="Times New Roman" w:hAnsi="Times New Roman" w:cs="Times New Roman"/>
                <w:b/>
                <w:sz w:val="18"/>
                <w:szCs w:val="18"/>
              </w:rPr>
            </w:pPr>
            <w:r w:rsidRPr="0068703A">
              <w:rPr>
                <w:rFonts w:ascii="Times New Roman" w:hAnsi="Times New Roman" w:cs="Times New Roman"/>
                <w:b/>
                <w:sz w:val="18"/>
                <w:szCs w:val="18"/>
              </w:rPr>
              <w:t>Stercorariidae</w:t>
            </w:r>
          </w:p>
        </w:tc>
        <w:tc>
          <w:tcPr>
            <w:tcW w:w="1276" w:type="dxa"/>
          </w:tcPr>
          <w:p w:rsidR="0068703A" w:rsidRPr="00094B50" w:rsidRDefault="0068703A" w:rsidP="0068703A">
            <w:pPr>
              <w:spacing w:before="120" w:after="120"/>
              <w:contextualSpacing/>
              <w:jc w:val="both"/>
              <w:rPr>
                <w:rFonts w:ascii="Times New Roman" w:hAnsi="Times New Roman" w:cs="Times New Roman"/>
                <w:sz w:val="18"/>
                <w:szCs w:val="18"/>
              </w:rPr>
            </w:pPr>
          </w:p>
        </w:tc>
        <w:tc>
          <w:tcPr>
            <w:tcW w:w="992" w:type="dxa"/>
          </w:tcPr>
          <w:p w:rsidR="0068703A" w:rsidRPr="00094B50" w:rsidRDefault="005C103B" w:rsidP="0068703A">
            <w:pPr>
              <w:spacing w:before="120" w:after="120"/>
              <w:contextualSpacing/>
              <w:jc w:val="both"/>
              <w:rPr>
                <w:rFonts w:ascii="Times New Roman" w:hAnsi="Times New Roman" w:cs="Times New Roman"/>
                <w:sz w:val="18"/>
                <w:szCs w:val="18"/>
              </w:rPr>
            </w:pPr>
            <w:r>
              <w:rPr>
                <w:rFonts w:ascii="Times New Roman" w:hAnsi="Times New Roman" w:cs="Times New Roman"/>
                <w:sz w:val="18"/>
                <w:szCs w:val="18"/>
              </w:rPr>
              <w:t>Unknwn</w:t>
            </w:r>
          </w:p>
        </w:tc>
        <w:tc>
          <w:tcPr>
            <w:tcW w:w="1134" w:type="dxa"/>
          </w:tcPr>
          <w:p w:rsidR="0068703A" w:rsidRPr="00094B50" w:rsidRDefault="0068703A" w:rsidP="0068703A">
            <w:pPr>
              <w:spacing w:before="120" w:after="120"/>
              <w:contextualSpacing/>
              <w:jc w:val="both"/>
              <w:rPr>
                <w:rFonts w:ascii="Times New Roman" w:hAnsi="Times New Roman" w:cs="Times New Roman"/>
                <w:sz w:val="18"/>
                <w:szCs w:val="18"/>
              </w:rPr>
            </w:pPr>
          </w:p>
        </w:tc>
        <w:tc>
          <w:tcPr>
            <w:tcW w:w="850" w:type="dxa"/>
          </w:tcPr>
          <w:p w:rsidR="0068703A" w:rsidRPr="00094B50" w:rsidRDefault="005C103B" w:rsidP="0068703A">
            <w:pPr>
              <w:spacing w:before="120" w:after="120"/>
              <w:contextualSpacing/>
              <w:jc w:val="both"/>
              <w:rPr>
                <w:rFonts w:ascii="Times New Roman" w:hAnsi="Times New Roman" w:cs="Times New Roman"/>
                <w:sz w:val="18"/>
                <w:szCs w:val="18"/>
              </w:rPr>
            </w:pPr>
            <w:r>
              <w:rPr>
                <w:rFonts w:ascii="Times New Roman" w:hAnsi="Times New Roman" w:cs="Times New Roman"/>
                <w:sz w:val="18"/>
                <w:szCs w:val="18"/>
              </w:rPr>
              <w:t>Unknwn</w:t>
            </w:r>
          </w:p>
        </w:tc>
        <w:tc>
          <w:tcPr>
            <w:tcW w:w="993" w:type="dxa"/>
          </w:tcPr>
          <w:p w:rsidR="0068703A" w:rsidRPr="00094B50" w:rsidRDefault="0068703A" w:rsidP="0068703A">
            <w:pPr>
              <w:spacing w:before="120" w:after="120"/>
              <w:contextualSpacing/>
              <w:jc w:val="both"/>
              <w:rPr>
                <w:rFonts w:ascii="Times New Roman" w:hAnsi="Times New Roman" w:cs="Times New Roman"/>
                <w:sz w:val="18"/>
                <w:szCs w:val="18"/>
              </w:rPr>
            </w:pPr>
          </w:p>
        </w:tc>
        <w:tc>
          <w:tcPr>
            <w:tcW w:w="850" w:type="dxa"/>
          </w:tcPr>
          <w:p w:rsidR="0068703A" w:rsidRPr="00094B50" w:rsidRDefault="005C103B" w:rsidP="0068703A">
            <w:pPr>
              <w:spacing w:before="120" w:after="120"/>
              <w:contextualSpacing/>
              <w:jc w:val="both"/>
              <w:rPr>
                <w:rFonts w:ascii="Times New Roman" w:hAnsi="Times New Roman" w:cs="Times New Roman"/>
                <w:sz w:val="18"/>
                <w:szCs w:val="18"/>
              </w:rPr>
            </w:pPr>
            <w:r>
              <w:rPr>
                <w:rFonts w:ascii="Times New Roman" w:hAnsi="Times New Roman" w:cs="Times New Roman"/>
                <w:sz w:val="18"/>
                <w:szCs w:val="18"/>
              </w:rPr>
              <w:t>Unknwn</w:t>
            </w:r>
          </w:p>
        </w:tc>
        <w:tc>
          <w:tcPr>
            <w:tcW w:w="1134" w:type="dxa"/>
          </w:tcPr>
          <w:p w:rsidR="0068703A" w:rsidRPr="00094B50" w:rsidRDefault="0068703A" w:rsidP="0068703A">
            <w:pPr>
              <w:spacing w:before="120" w:after="120"/>
              <w:contextualSpacing/>
              <w:jc w:val="both"/>
              <w:rPr>
                <w:rFonts w:ascii="Times New Roman" w:hAnsi="Times New Roman" w:cs="Times New Roman"/>
                <w:sz w:val="18"/>
                <w:szCs w:val="18"/>
              </w:rPr>
            </w:pPr>
          </w:p>
        </w:tc>
        <w:tc>
          <w:tcPr>
            <w:tcW w:w="1276" w:type="dxa"/>
          </w:tcPr>
          <w:p w:rsidR="0068703A" w:rsidRPr="00094B50" w:rsidRDefault="005C103B" w:rsidP="0068703A">
            <w:pPr>
              <w:spacing w:before="120" w:after="120"/>
              <w:contextualSpacing/>
              <w:jc w:val="both"/>
              <w:rPr>
                <w:rFonts w:ascii="Times New Roman" w:hAnsi="Times New Roman" w:cs="Times New Roman"/>
                <w:sz w:val="18"/>
                <w:szCs w:val="18"/>
              </w:rPr>
            </w:pPr>
            <w:r>
              <w:rPr>
                <w:rFonts w:ascii="Times New Roman" w:hAnsi="Times New Roman" w:cs="Times New Roman"/>
                <w:sz w:val="18"/>
                <w:szCs w:val="18"/>
              </w:rPr>
              <w:t>Unknwn</w:t>
            </w:r>
          </w:p>
        </w:tc>
        <w:tc>
          <w:tcPr>
            <w:tcW w:w="850" w:type="dxa"/>
          </w:tcPr>
          <w:p w:rsidR="0068703A" w:rsidRPr="00094B50" w:rsidRDefault="0068703A" w:rsidP="0068703A">
            <w:pPr>
              <w:spacing w:before="120" w:after="120"/>
              <w:contextualSpacing/>
              <w:jc w:val="both"/>
              <w:rPr>
                <w:rFonts w:ascii="Times New Roman" w:hAnsi="Times New Roman" w:cs="Times New Roman"/>
                <w:sz w:val="18"/>
                <w:szCs w:val="18"/>
              </w:rPr>
            </w:pPr>
          </w:p>
        </w:tc>
        <w:tc>
          <w:tcPr>
            <w:tcW w:w="851" w:type="dxa"/>
          </w:tcPr>
          <w:p w:rsidR="0068703A" w:rsidRPr="00094B50" w:rsidRDefault="0068703A" w:rsidP="0068703A">
            <w:pPr>
              <w:spacing w:before="120" w:after="120"/>
              <w:contextualSpacing/>
              <w:jc w:val="both"/>
              <w:rPr>
                <w:rFonts w:ascii="Times New Roman" w:hAnsi="Times New Roman" w:cs="Times New Roman"/>
                <w:sz w:val="18"/>
                <w:szCs w:val="18"/>
              </w:rPr>
            </w:pPr>
          </w:p>
        </w:tc>
        <w:tc>
          <w:tcPr>
            <w:tcW w:w="850" w:type="dxa"/>
          </w:tcPr>
          <w:p w:rsidR="0068703A" w:rsidRPr="00094B50" w:rsidRDefault="0068703A" w:rsidP="0068703A">
            <w:pPr>
              <w:spacing w:before="120" w:after="120"/>
              <w:contextualSpacing/>
              <w:jc w:val="both"/>
              <w:rPr>
                <w:rFonts w:ascii="Times New Roman" w:hAnsi="Times New Roman" w:cs="Times New Roman"/>
                <w:sz w:val="18"/>
                <w:szCs w:val="18"/>
              </w:rPr>
            </w:pPr>
            <w:r w:rsidRPr="00094B50">
              <w:rPr>
                <w:rFonts w:ascii="Times New Roman" w:hAnsi="Times New Roman" w:cs="Times New Roman"/>
                <w:sz w:val="18"/>
                <w:szCs w:val="18"/>
              </w:rPr>
              <w:t>Great Skua</w:t>
            </w:r>
          </w:p>
        </w:tc>
        <w:tc>
          <w:tcPr>
            <w:tcW w:w="993" w:type="dxa"/>
          </w:tcPr>
          <w:p w:rsidR="0068703A" w:rsidRPr="00094B50" w:rsidRDefault="005C103B" w:rsidP="0068703A">
            <w:pPr>
              <w:spacing w:before="120" w:after="120"/>
              <w:contextualSpacing/>
              <w:jc w:val="both"/>
              <w:rPr>
                <w:rFonts w:ascii="Times New Roman" w:hAnsi="Times New Roman" w:cs="Times New Roman"/>
                <w:sz w:val="18"/>
                <w:szCs w:val="18"/>
              </w:rPr>
            </w:pPr>
            <w:r>
              <w:rPr>
                <w:rFonts w:ascii="Times New Roman" w:hAnsi="Times New Roman" w:cs="Times New Roman"/>
                <w:sz w:val="18"/>
                <w:szCs w:val="18"/>
              </w:rPr>
              <w:t>Unknwn</w:t>
            </w:r>
          </w:p>
        </w:tc>
        <w:tc>
          <w:tcPr>
            <w:tcW w:w="850" w:type="dxa"/>
          </w:tcPr>
          <w:p w:rsidR="0068703A" w:rsidRPr="00094B50" w:rsidRDefault="0068703A" w:rsidP="0068703A">
            <w:pPr>
              <w:spacing w:before="120" w:after="120"/>
              <w:contextualSpacing/>
              <w:jc w:val="both"/>
              <w:rPr>
                <w:rFonts w:ascii="Times New Roman" w:hAnsi="Times New Roman" w:cs="Times New Roman"/>
                <w:sz w:val="18"/>
                <w:szCs w:val="18"/>
              </w:rPr>
            </w:pPr>
          </w:p>
        </w:tc>
        <w:tc>
          <w:tcPr>
            <w:tcW w:w="1134" w:type="dxa"/>
          </w:tcPr>
          <w:p w:rsidR="0068703A" w:rsidRPr="00094B50" w:rsidRDefault="005C103B" w:rsidP="0068703A">
            <w:pPr>
              <w:spacing w:before="120" w:after="120"/>
              <w:contextualSpacing/>
              <w:jc w:val="both"/>
              <w:rPr>
                <w:rFonts w:ascii="Times New Roman" w:hAnsi="Times New Roman" w:cs="Times New Roman"/>
                <w:sz w:val="18"/>
                <w:szCs w:val="18"/>
              </w:rPr>
            </w:pPr>
            <w:r>
              <w:rPr>
                <w:rFonts w:ascii="Times New Roman" w:hAnsi="Times New Roman" w:cs="Times New Roman"/>
                <w:sz w:val="18"/>
                <w:szCs w:val="18"/>
              </w:rPr>
              <w:t>Unknwn</w:t>
            </w:r>
          </w:p>
        </w:tc>
      </w:tr>
      <w:tr w:rsidR="0068703A" w:rsidRPr="00940A3B" w:rsidTr="00037E5B">
        <w:tc>
          <w:tcPr>
            <w:tcW w:w="959" w:type="dxa"/>
            <w:tcBorders>
              <w:bottom w:val="nil"/>
            </w:tcBorders>
          </w:tcPr>
          <w:p w:rsidR="0068703A" w:rsidRPr="0068703A" w:rsidRDefault="0068703A" w:rsidP="0068703A">
            <w:pPr>
              <w:spacing w:before="120" w:after="120"/>
              <w:contextualSpacing/>
              <w:jc w:val="both"/>
              <w:rPr>
                <w:rFonts w:ascii="Times New Roman" w:hAnsi="Times New Roman" w:cs="Times New Roman"/>
                <w:b/>
                <w:sz w:val="18"/>
                <w:szCs w:val="18"/>
              </w:rPr>
            </w:pPr>
            <w:r w:rsidRPr="0068703A">
              <w:rPr>
                <w:rFonts w:ascii="Times New Roman" w:hAnsi="Times New Roman" w:cs="Times New Roman"/>
                <w:b/>
                <w:sz w:val="18"/>
                <w:szCs w:val="18"/>
              </w:rPr>
              <w:t>Phalacrocoracidae</w:t>
            </w:r>
          </w:p>
        </w:tc>
        <w:tc>
          <w:tcPr>
            <w:tcW w:w="1276" w:type="dxa"/>
            <w:tcBorders>
              <w:bottom w:val="nil"/>
            </w:tcBorders>
          </w:tcPr>
          <w:p w:rsidR="0068703A" w:rsidRPr="00094B50" w:rsidRDefault="0068703A" w:rsidP="0068703A">
            <w:pPr>
              <w:spacing w:before="120" w:after="120"/>
              <w:contextualSpacing/>
              <w:jc w:val="both"/>
              <w:rPr>
                <w:rFonts w:ascii="Times New Roman" w:hAnsi="Times New Roman" w:cs="Times New Roman"/>
                <w:sz w:val="18"/>
                <w:szCs w:val="18"/>
              </w:rPr>
            </w:pPr>
            <w:r w:rsidRPr="00094B50">
              <w:rPr>
                <w:rFonts w:ascii="Times New Roman" w:hAnsi="Times New Roman" w:cs="Times New Roman"/>
                <w:sz w:val="18"/>
                <w:szCs w:val="18"/>
              </w:rPr>
              <w:t>Great Cormorant</w:t>
            </w:r>
          </w:p>
        </w:tc>
        <w:tc>
          <w:tcPr>
            <w:tcW w:w="992" w:type="dxa"/>
            <w:tcBorders>
              <w:bottom w:val="nil"/>
            </w:tcBorders>
          </w:tcPr>
          <w:p w:rsidR="0068703A" w:rsidRPr="00094B50" w:rsidRDefault="005C103B" w:rsidP="0068703A">
            <w:pPr>
              <w:spacing w:before="120" w:after="120"/>
              <w:contextualSpacing/>
              <w:jc w:val="both"/>
              <w:rPr>
                <w:rFonts w:ascii="Times New Roman" w:hAnsi="Times New Roman" w:cs="Times New Roman"/>
                <w:sz w:val="18"/>
                <w:szCs w:val="18"/>
              </w:rPr>
            </w:pPr>
            <w:r>
              <w:rPr>
                <w:rFonts w:ascii="Times New Roman" w:hAnsi="Times New Roman" w:cs="Times New Roman"/>
                <w:sz w:val="18"/>
                <w:szCs w:val="18"/>
              </w:rPr>
              <w:t>Unknwn</w:t>
            </w:r>
          </w:p>
        </w:tc>
        <w:tc>
          <w:tcPr>
            <w:tcW w:w="1134" w:type="dxa"/>
            <w:tcBorders>
              <w:bottom w:val="nil"/>
            </w:tcBorders>
          </w:tcPr>
          <w:p w:rsidR="0068703A" w:rsidRPr="00094B50" w:rsidRDefault="0068703A" w:rsidP="0068703A">
            <w:pPr>
              <w:spacing w:before="120" w:after="120"/>
              <w:contextualSpacing/>
              <w:jc w:val="both"/>
              <w:rPr>
                <w:rFonts w:ascii="Times New Roman" w:hAnsi="Times New Roman" w:cs="Times New Roman"/>
                <w:sz w:val="18"/>
                <w:szCs w:val="18"/>
              </w:rPr>
            </w:pPr>
            <w:r w:rsidRPr="00094B50">
              <w:rPr>
                <w:rFonts w:ascii="Times New Roman" w:hAnsi="Times New Roman" w:cs="Times New Roman"/>
                <w:sz w:val="18"/>
                <w:szCs w:val="18"/>
              </w:rPr>
              <w:t>Great Cormorant</w:t>
            </w:r>
          </w:p>
        </w:tc>
        <w:tc>
          <w:tcPr>
            <w:tcW w:w="850" w:type="dxa"/>
            <w:tcBorders>
              <w:bottom w:val="nil"/>
            </w:tcBorders>
          </w:tcPr>
          <w:p w:rsidR="0068703A" w:rsidRPr="00094B50" w:rsidRDefault="005C103B" w:rsidP="0068703A">
            <w:pPr>
              <w:spacing w:before="120" w:after="120"/>
              <w:contextualSpacing/>
              <w:jc w:val="both"/>
              <w:rPr>
                <w:rFonts w:ascii="Times New Roman" w:hAnsi="Times New Roman" w:cs="Times New Roman"/>
                <w:sz w:val="18"/>
                <w:szCs w:val="18"/>
              </w:rPr>
            </w:pPr>
            <w:r>
              <w:rPr>
                <w:rFonts w:ascii="Times New Roman" w:hAnsi="Times New Roman" w:cs="Times New Roman"/>
                <w:sz w:val="18"/>
                <w:szCs w:val="18"/>
              </w:rPr>
              <w:t>Unknwn</w:t>
            </w:r>
          </w:p>
        </w:tc>
        <w:tc>
          <w:tcPr>
            <w:tcW w:w="993" w:type="dxa"/>
            <w:tcBorders>
              <w:bottom w:val="nil"/>
            </w:tcBorders>
          </w:tcPr>
          <w:p w:rsidR="0068703A" w:rsidRPr="00094B50" w:rsidRDefault="0068703A" w:rsidP="0068703A">
            <w:pPr>
              <w:spacing w:before="120" w:after="120"/>
              <w:contextualSpacing/>
              <w:jc w:val="both"/>
              <w:rPr>
                <w:rFonts w:ascii="Times New Roman" w:hAnsi="Times New Roman" w:cs="Times New Roman"/>
                <w:sz w:val="18"/>
                <w:szCs w:val="18"/>
              </w:rPr>
            </w:pPr>
          </w:p>
        </w:tc>
        <w:tc>
          <w:tcPr>
            <w:tcW w:w="850" w:type="dxa"/>
            <w:tcBorders>
              <w:bottom w:val="nil"/>
            </w:tcBorders>
          </w:tcPr>
          <w:p w:rsidR="0068703A" w:rsidRPr="00094B50" w:rsidRDefault="005C103B" w:rsidP="0068703A">
            <w:pPr>
              <w:spacing w:before="120" w:after="120"/>
              <w:contextualSpacing/>
              <w:jc w:val="both"/>
              <w:rPr>
                <w:rFonts w:ascii="Times New Roman" w:hAnsi="Times New Roman" w:cs="Times New Roman"/>
                <w:sz w:val="18"/>
                <w:szCs w:val="18"/>
              </w:rPr>
            </w:pPr>
            <w:r>
              <w:rPr>
                <w:rFonts w:ascii="Times New Roman" w:hAnsi="Times New Roman" w:cs="Times New Roman"/>
                <w:sz w:val="18"/>
                <w:szCs w:val="18"/>
              </w:rPr>
              <w:t>Unknwn</w:t>
            </w:r>
          </w:p>
        </w:tc>
        <w:tc>
          <w:tcPr>
            <w:tcW w:w="1134" w:type="dxa"/>
            <w:tcBorders>
              <w:bottom w:val="nil"/>
            </w:tcBorders>
          </w:tcPr>
          <w:p w:rsidR="0068703A" w:rsidRPr="00094B50" w:rsidRDefault="0068703A" w:rsidP="0068703A">
            <w:pPr>
              <w:spacing w:before="120" w:after="120"/>
              <w:contextualSpacing/>
              <w:jc w:val="both"/>
              <w:rPr>
                <w:rFonts w:ascii="Times New Roman" w:hAnsi="Times New Roman" w:cs="Times New Roman"/>
                <w:sz w:val="18"/>
                <w:szCs w:val="18"/>
              </w:rPr>
            </w:pPr>
          </w:p>
        </w:tc>
        <w:tc>
          <w:tcPr>
            <w:tcW w:w="1276" w:type="dxa"/>
            <w:tcBorders>
              <w:bottom w:val="nil"/>
            </w:tcBorders>
          </w:tcPr>
          <w:p w:rsidR="0068703A" w:rsidRPr="00094B50" w:rsidRDefault="005C103B" w:rsidP="0068703A">
            <w:pPr>
              <w:spacing w:before="120" w:after="120"/>
              <w:contextualSpacing/>
              <w:jc w:val="both"/>
              <w:rPr>
                <w:rFonts w:ascii="Times New Roman" w:hAnsi="Times New Roman" w:cs="Times New Roman"/>
                <w:sz w:val="18"/>
                <w:szCs w:val="18"/>
              </w:rPr>
            </w:pPr>
            <w:r>
              <w:rPr>
                <w:rFonts w:ascii="Times New Roman" w:hAnsi="Times New Roman" w:cs="Times New Roman"/>
                <w:sz w:val="18"/>
                <w:szCs w:val="18"/>
              </w:rPr>
              <w:t>Unknwn</w:t>
            </w:r>
          </w:p>
        </w:tc>
        <w:tc>
          <w:tcPr>
            <w:tcW w:w="850" w:type="dxa"/>
            <w:tcBorders>
              <w:bottom w:val="nil"/>
            </w:tcBorders>
          </w:tcPr>
          <w:p w:rsidR="0068703A" w:rsidRPr="00094B50" w:rsidRDefault="0068703A" w:rsidP="0068703A">
            <w:pPr>
              <w:spacing w:before="120" w:after="120"/>
              <w:contextualSpacing/>
              <w:jc w:val="both"/>
              <w:rPr>
                <w:rFonts w:ascii="Times New Roman" w:hAnsi="Times New Roman" w:cs="Times New Roman"/>
                <w:sz w:val="18"/>
                <w:szCs w:val="18"/>
              </w:rPr>
            </w:pPr>
            <w:r w:rsidRPr="00094B50">
              <w:rPr>
                <w:rFonts w:ascii="Times New Roman" w:hAnsi="Times New Roman" w:cs="Times New Roman"/>
                <w:sz w:val="18"/>
                <w:szCs w:val="18"/>
              </w:rPr>
              <w:t>Great Cormorant</w:t>
            </w:r>
          </w:p>
        </w:tc>
        <w:tc>
          <w:tcPr>
            <w:tcW w:w="851" w:type="dxa"/>
            <w:tcBorders>
              <w:bottom w:val="nil"/>
            </w:tcBorders>
          </w:tcPr>
          <w:p w:rsidR="0068703A" w:rsidRPr="00094B50" w:rsidRDefault="0068703A" w:rsidP="0068703A">
            <w:pPr>
              <w:spacing w:before="120" w:after="120"/>
              <w:contextualSpacing/>
              <w:jc w:val="both"/>
              <w:rPr>
                <w:rFonts w:ascii="Times New Roman" w:hAnsi="Times New Roman" w:cs="Times New Roman"/>
                <w:sz w:val="18"/>
                <w:szCs w:val="18"/>
              </w:rPr>
            </w:pPr>
          </w:p>
        </w:tc>
        <w:tc>
          <w:tcPr>
            <w:tcW w:w="850" w:type="dxa"/>
            <w:tcBorders>
              <w:bottom w:val="nil"/>
            </w:tcBorders>
          </w:tcPr>
          <w:p w:rsidR="0068703A" w:rsidRPr="00094B50" w:rsidRDefault="0068703A" w:rsidP="0068703A">
            <w:pPr>
              <w:spacing w:before="120" w:after="120"/>
              <w:contextualSpacing/>
              <w:jc w:val="both"/>
              <w:rPr>
                <w:rFonts w:ascii="Times New Roman" w:hAnsi="Times New Roman" w:cs="Times New Roman"/>
                <w:sz w:val="18"/>
                <w:szCs w:val="18"/>
              </w:rPr>
            </w:pPr>
          </w:p>
        </w:tc>
        <w:tc>
          <w:tcPr>
            <w:tcW w:w="993" w:type="dxa"/>
            <w:tcBorders>
              <w:bottom w:val="nil"/>
            </w:tcBorders>
          </w:tcPr>
          <w:p w:rsidR="0068703A" w:rsidRPr="00094B50" w:rsidRDefault="005C103B" w:rsidP="0068703A">
            <w:pPr>
              <w:spacing w:before="120" w:after="120"/>
              <w:contextualSpacing/>
              <w:jc w:val="both"/>
              <w:rPr>
                <w:rFonts w:ascii="Times New Roman" w:hAnsi="Times New Roman" w:cs="Times New Roman"/>
                <w:sz w:val="18"/>
                <w:szCs w:val="18"/>
              </w:rPr>
            </w:pPr>
            <w:r>
              <w:rPr>
                <w:rFonts w:ascii="Times New Roman" w:hAnsi="Times New Roman" w:cs="Times New Roman"/>
                <w:sz w:val="18"/>
                <w:szCs w:val="18"/>
              </w:rPr>
              <w:t>Unknwn</w:t>
            </w:r>
          </w:p>
        </w:tc>
        <w:tc>
          <w:tcPr>
            <w:tcW w:w="850" w:type="dxa"/>
            <w:tcBorders>
              <w:bottom w:val="nil"/>
            </w:tcBorders>
          </w:tcPr>
          <w:p w:rsidR="0068703A" w:rsidRPr="00094B50" w:rsidRDefault="0068703A" w:rsidP="0068703A">
            <w:pPr>
              <w:spacing w:before="120" w:after="120"/>
              <w:contextualSpacing/>
              <w:jc w:val="both"/>
              <w:rPr>
                <w:rFonts w:ascii="Times New Roman" w:hAnsi="Times New Roman" w:cs="Times New Roman"/>
                <w:sz w:val="18"/>
                <w:szCs w:val="18"/>
              </w:rPr>
            </w:pPr>
          </w:p>
        </w:tc>
        <w:tc>
          <w:tcPr>
            <w:tcW w:w="1134" w:type="dxa"/>
            <w:tcBorders>
              <w:bottom w:val="nil"/>
            </w:tcBorders>
          </w:tcPr>
          <w:p w:rsidR="0068703A" w:rsidRPr="00094B50" w:rsidRDefault="005C103B" w:rsidP="0068703A">
            <w:pPr>
              <w:spacing w:before="120" w:after="120"/>
              <w:contextualSpacing/>
              <w:jc w:val="both"/>
              <w:rPr>
                <w:rFonts w:ascii="Times New Roman" w:hAnsi="Times New Roman" w:cs="Times New Roman"/>
                <w:sz w:val="18"/>
                <w:szCs w:val="18"/>
              </w:rPr>
            </w:pPr>
            <w:r>
              <w:rPr>
                <w:rFonts w:ascii="Times New Roman" w:hAnsi="Times New Roman" w:cs="Times New Roman"/>
                <w:sz w:val="18"/>
                <w:szCs w:val="18"/>
              </w:rPr>
              <w:t>Unknwn</w:t>
            </w:r>
          </w:p>
        </w:tc>
      </w:tr>
      <w:tr w:rsidR="00037E5B" w:rsidRPr="00940A3B" w:rsidTr="00037E5B">
        <w:tc>
          <w:tcPr>
            <w:tcW w:w="959" w:type="dxa"/>
            <w:tcBorders>
              <w:top w:val="nil"/>
              <w:left w:val="nil"/>
              <w:bottom w:val="single" w:sz="4" w:space="0" w:color="auto"/>
              <w:right w:val="nil"/>
            </w:tcBorders>
          </w:tcPr>
          <w:p w:rsidR="00037E5B" w:rsidRPr="0068703A" w:rsidRDefault="00037E5B" w:rsidP="0068703A">
            <w:pPr>
              <w:spacing w:before="120" w:after="120"/>
              <w:contextualSpacing/>
              <w:jc w:val="both"/>
              <w:rPr>
                <w:rFonts w:ascii="Times New Roman" w:hAnsi="Times New Roman" w:cs="Times New Roman"/>
                <w:sz w:val="18"/>
                <w:szCs w:val="18"/>
              </w:rPr>
            </w:pPr>
          </w:p>
        </w:tc>
        <w:tc>
          <w:tcPr>
            <w:tcW w:w="14033" w:type="dxa"/>
            <w:gridSpan w:val="14"/>
            <w:tcBorders>
              <w:top w:val="nil"/>
              <w:left w:val="nil"/>
              <w:bottom w:val="single" w:sz="4" w:space="0" w:color="auto"/>
              <w:right w:val="nil"/>
            </w:tcBorders>
          </w:tcPr>
          <w:p w:rsidR="00037E5B" w:rsidRPr="00940A3B" w:rsidRDefault="00037E5B" w:rsidP="005C103B">
            <w:pPr>
              <w:spacing w:before="120" w:after="120"/>
              <w:contextualSpacing/>
              <w:jc w:val="center"/>
              <w:rPr>
                <w:rFonts w:ascii="Times New Roman" w:hAnsi="Times New Roman" w:cs="Times New Roman"/>
                <w:b/>
                <w:sz w:val="20"/>
                <w:szCs w:val="20"/>
              </w:rPr>
            </w:pPr>
          </w:p>
        </w:tc>
      </w:tr>
      <w:tr w:rsidR="005C103B" w:rsidRPr="00940A3B" w:rsidTr="00037E5B">
        <w:tc>
          <w:tcPr>
            <w:tcW w:w="959" w:type="dxa"/>
            <w:tcBorders>
              <w:top w:val="single" w:sz="4" w:space="0" w:color="auto"/>
            </w:tcBorders>
          </w:tcPr>
          <w:p w:rsidR="005C103B" w:rsidRPr="0068703A" w:rsidRDefault="005C103B" w:rsidP="0068703A">
            <w:pPr>
              <w:spacing w:before="120" w:after="120"/>
              <w:contextualSpacing/>
              <w:jc w:val="both"/>
              <w:rPr>
                <w:rFonts w:ascii="Times New Roman" w:hAnsi="Times New Roman" w:cs="Times New Roman"/>
                <w:sz w:val="18"/>
                <w:szCs w:val="18"/>
              </w:rPr>
            </w:pPr>
          </w:p>
        </w:tc>
        <w:tc>
          <w:tcPr>
            <w:tcW w:w="14033" w:type="dxa"/>
            <w:gridSpan w:val="14"/>
            <w:tcBorders>
              <w:top w:val="single" w:sz="4" w:space="0" w:color="auto"/>
            </w:tcBorders>
          </w:tcPr>
          <w:p w:rsidR="005C103B" w:rsidRDefault="005C103B" w:rsidP="005C103B">
            <w:pPr>
              <w:spacing w:before="120" w:after="120"/>
              <w:contextualSpacing/>
              <w:jc w:val="center"/>
              <w:rPr>
                <w:rFonts w:ascii="Times New Roman" w:hAnsi="Times New Roman" w:cs="Times New Roman"/>
                <w:sz w:val="20"/>
                <w:szCs w:val="20"/>
              </w:rPr>
            </w:pPr>
            <w:r w:rsidRPr="00940A3B">
              <w:rPr>
                <w:rFonts w:ascii="Times New Roman" w:hAnsi="Times New Roman" w:cs="Times New Roman"/>
                <w:b/>
                <w:sz w:val="20"/>
                <w:szCs w:val="20"/>
              </w:rPr>
              <w:t>Country</w:t>
            </w:r>
            <w:r>
              <w:rPr>
                <w:rFonts w:ascii="Times New Roman" w:hAnsi="Times New Roman" w:cs="Times New Roman"/>
                <w:b/>
                <w:sz w:val="20"/>
                <w:szCs w:val="20"/>
              </w:rPr>
              <w:t xml:space="preserve"> (Legal/Illegal harvest)</w:t>
            </w:r>
          </w:p>
        </w:tc>
      </w:tr>
      <w:tr w:rsidR="0068703A" w:rsidRPr="00940A3B" w:rsidTr="0068703A">
        <w:tc>
          <w:tcPr>
            <w:tcW w:w="959" w:type="dxa"/>
          </w:tcPr>
          <w:p w:rsidR="0068703A" w:rsidRPr="0068703A" w:rsidRDefault="0068703A" w:rsidP="0068703A">
            <w:pPr>
              <w:spacing w:before="120" w:after="120"/>
              <w:contextualSpacing/>
              <w:jc w:val="both"/>
              <w:rPr>
                <w:rFonts w:ascii="Times New Roman" w:hAnsi="Times New Roman" w:cs="Times New Roman"/>
                <w:b/>
                <w:sz w:val="18"/>
                <w:szCs w:val="18"/>
              </w:rPr>
            </w:pPr>
            <w:r w:rsidRPr="0068703A">
              <w:rPr>
                <w:rFonts w:ascii="Times New Roman" w:hAnsi="Times New Roman" w:cs="Times New Roman"/>
                <w:sz w:val="18"/>
                <w:szCs w:val="18"/>
              </w:rPr>
              <w:t>Family</w:t>
            </w:r>
          </w:p>
        </w:tc>
        <w:tc>
          <w:tcPr>
            <w:tcW w:w="1276" w:type="dxa"/>
          </w:tcPr>
          <w:p w:rsidR="0068703A" w:rsidRPr="00094B50" w:rsidRDefault="0068703A" w:rsidP="0068703A">
            <w:pPr>
              <w:spacing w:before="120" w:after="120"/>
              <w:contextualSpacing/>
              <w:jc w:val="both"/>
              <w:rPr>
                <w:rFonts w:ascii="Times New Roman" w:hAnsi="Times New Roman" w:cs="Times New Roman"/>
                <w:sz w:val="20"/>
                <w:szCs w:val="20"/>
              </w:rPr>
            </w:pPr>
            <w:r w:rsidRPr="00094B50">
              <w:rPr>
                <w:rFonts w:ascii="Times New Roman" w:hAnsi="Times New Roman" w:cs="Times New Roman"/>
                <w:sz w:val="20"/>
                <w:szCs w:val="20"/>
              </w:rPr>
              <w:t>Greenland</w:t>
            </w:r>
          </w:p>
          <w:p w:rsidR="0068703A" w:rsidRPr="00094B50" w:rsidRDefault="0068703A" w:rsidP="0068703A">
            <w:pPr>
              <w:spacing w:before="120" w:after="120"/>
              <w:contextualSpacing/>
              <w:jc w:val="both"/>
              <w:rPr>
                <w:rFonts w:ascii="Times New Roman" w:hAnsi="Times New Roman" w:cs="Times New Roman"/>
                <w:sz w:val="20"/>
                <w:szCs w:val="20"/>
              </w:rPr>
            </w:pPr>
            <w:r w:rsidRPr="00094B50">
              <w:rPr>
                <w:rFonts w:ascii="Times New Roman" w:hAnsi="Times New Roman" w:cs="Times New Roman"/>
                <w:sz w:val="20"/>
                <w:szCs w:val="20"/>
              </w:rPr>
              <w:t>Legal harvest</w:t>
            </w:r>
          </w:p>
        </w:tc>
        <w:tc>
          <w:tcPr>
            <w:tcW w:w="992" w:type="dxa"/>
          </w:tcPr>
          <w:p w:rsidR="0068703A" w:rsidRPr="00094B50" w:rsidRDefault="0068703A" w:rsidP="0068703A">
            <w:pPr>
              <w:spacing w:before="120" w:after="120"/>
              <w:contextualSpacing/>
              <w:jc w:val="both"/>
              <w:rPr>
                <w:rFonts w:ascii="Times New Roman" w:hAnsi="Times New Roman" w:cs="Times New Roman"/>
                <w:sz w:val="20"/>
                <w:szCs w:val="20"/>
              </w:rPr>
            </w:pPr>
            <w:r w:rsidRPr="00094B50">
              <w:rPr>
                <w:rFonts w:ascii="Times New Roman" w:hAnsi="Times New Roman" w:cs="Times New Roman"/>
                <w:sz w:val="20"/>
                <w:szCs w:val="20"/>
              </w:rPr>
              <w:t>Greenland</w:t>
            </w:r>
          </w:p>
          <w:p w:rsidR="0068703A" w:rsidRPr="00094B50" w:rsidRDefault="0068703A" w:rsidP="0068703A">
            <w:pPr>
              <w:spacing w:before="120" w:after="120"/>
              <w:contextualSpacing/>
              <w:jc w:val="both"/>
              <w:rPr>
                <w:rFonts w:ascii="Times New Roman" w:hAnsi="Times New Roman" w:cs="Times New Roman"/>
                <w:sz w:val="20"/>
                <w:szCs w:val="20"/>
              </w:rPr>
            </w:pPr>
            <w:r w:rsidRPr="00094B50">
              <w:rPr>
                <w:rFonts w:ascii="Times New Roman" w:hAnsi="Times New Roman" w:cs="Times New Roman"/>
                <w:sz w:val="20"/>
                <w:szCs w:val="20"/>
              </w:rPr>
              <w:t>Illegal harvest</w:t>
            </w:r>
          </w:p>
        </w:tc>
        <w:tc>
          <w:tcPr>
            <w:tcW w:w="1134" w:type="dxa"/>
          </w:tcPr>
          <w:p w:rsidR="0068703A" w:rsidRPr="00094B50" w:rsidRDefault="0068703A" w:rsidP="0068703A">
            <w:pPr>
              <w:spacing w:before="120" w:after="120"/>
              <w:contextualSpacing/>
              <w:jc w:val="both"/>
              <w:rPr>
                <w:rFonts w:ascii="Times New Roman" w:hAnsi="Times New Roman" w:cs="Times New Roman"/>
                <w:sz w:val="20"/>
                <w:szCs w:val="20"/>
              </w:rPr>
            </w:pPr>
            <w:r w:rsidRPr="00094B50">
              <w:rPr>
                <w:rFonts w:ascii="Times New Roman" w:hAnsi="Times New Roman" w:cs="Times New Roman"/>
                <w:sz w:val="20"/>
                <w:szCs w:val="20"/>
              </w:rPr>
              <w:t>Iceland</w:t>
            </w:r>
          </w:p>
          <w:p w:rsidR="0068703A" w:rsidRPr="00094B50" w:rsidRDefault="0068703A" w:rsidP="0068703A">
            <w:pPr>
              <w:spacing w:before="120" w:after="120"/>
              <w:contextualSpacing/>
              <w:jc w:val="both"/>
              <w:rPr>
                <w:rFonts w:ascii="Times New Roman" w:hAnsi="Times New Roman" w:cs="Times New Roman"/>
                <w:sz w:val="20"/>
                <w:szCs w:val="20"/>
              </w:rPr>
            </w:pPr>
            <w:r w:rsidRPr="00094B50">
              <w:rPr>
                <w:rFonts w:ascii="Times New Roman" w:hAnsi="Times New Roman" w:cs="Times New Roman"/>
                <w:sz w:val="20"/>
                <w:szCs w:val="20"/>
              </w:rPr>
              <w:t>Legal harvest</w:t>
            </w:r>
          </w:p>
        </w:tc>
        <w:tc>
          <w:tcPr>
            <w:tcW w:w="850" w:type="dxa"/>
          </w:tcPr>
          <w:p w:rsidR="0068703A" w:rsidRPr="00094B50" w:rsidRDefault="0068703A" w:rsidP="0068703A">
            <w:pPr>
              <w:spacing w:before="120" w:after="120"/>
              <w:contextualSpacing/>
              <w:jc w:val="both"/>
              <w:rPr>
                <w:rFonts w:ascii="Times New Roman" w:hAnsi="Times New Roman" w:cs="Times New Roman"/>
                <w:sz w:val="20"/>
                <w:szCs w:val="20"/>
              </w:rPr>
            </w:pPr>
            <w:r w:rsidRPr="00094B50">
              <w:rPr>
                <w:rFonts w:ascii="Times New Roman" w:hAnsi="Times New Roman" w:cs="Times New Roman"/>
                <w:sz w:val="20"/>
                <w:szCs w:val="20"/>
              </w:rPr>
              <w:t>Iceland</w:t>
            </w:r>
          </w:p>
          <w:p w:rsidR="0068703A" w:rsidRPr="00094B50" w:rsidRDefault="0068703A" w:rsidP="0068703A">
            <w:pPr>
              <w:spacing w:before="120" w:after="120"/>
              <w:contextualSpacing/>
              <w:jc w:val="both"/>
              <w:rPr>
                <w:rFonts w:ascii="Times New Roman" w:hAnsi="Times New Roman" w:cs="Times New Roman"/>
                <w:sz w:val="20"/>
                <w:szCs w:val="20"/>
              </w:rPr>
            </w:pPr>
            <w:r w:rsidRPr="00094B50">
              <w:rPr>
                <w:rFonts w:ascii="Times New Roman" w:hAnsi="Times New Roman" w:cs="Times New Roman"/>
                <w:sz w:val="20"/>
                <w:szCs w:val="20"/>
              </w:rPr>
              <w:t>Illegal harvest</w:t>
            </w:r>
          </w:p>
        </w:tc>
        <w:tc>
          <w:tcPr>
            <w:tcW w:w="993" w:type="dxa"/>
          </w:tcPr>
          <w:p w:rsidR="0068703A" w:rsidRPr="00094B50" w:rsidRDefault="0068703A" w:rsidP="0068703A">
            <w:pPr>
              <w:spacing w:before="120" w:after="120"/>
              <w:contextualSpacing/>
              <w:jc w:val="both"/>
              <w:rPr>
                <w:rFonts w:ascii="Times New Roman" w:hAnsi="Times New Roman" w:cs="Times New Roman"/>
                <w:sz w:val="20"/>
                <w:szCs w:val="20"/>
              </w:rPr>
            </w:pPr>
            <w:r w:rsidRPr="00094B50">
              <w:rPr>
                <w:rFonts w:ascii="Times New Roman" w:hAnsi="Times New Roman" w:cs="Times New Roman"/>
                <w:sz w:val="20"/>
                <w:szCs w:val="20"/>
              </w:rPr>
              <w:t>Norway Legal Harvest</w:t>
            </w:r>
          </w:p>
        </w:tc>
        <w:tc>
          <w:tcPr>
            <w:tcW w:w="850" w:type="dxa"/>
          </w:tcPr>
          <w:p w:rsidR="0068703A" w:rsidRPr="00094B50" w:rsidRDefault="0068703A" w:rsidP="0068703A">
            <w:pPr>
              <w:spacing w:before="120" w:after="120"/>
              <w:contextualSpacing/>
              <w:jc w:val="both"/>
              <w:rPr>
                <w:rFonts w:ascii="Times New Roman" w:hAnsi="Times New Roman" w:cs="Times New Roman"/>
                <w:sz w:val="20"/>
                <w:szCs w:val="20"/>
              </w:rPr>
            </w:pPr>
            <w:r w:rsidRPr="00094B50">
              <w:rPr>
                <w:rFonts w:ascii="Times New Roman" w:hAnsi="Times New Roman" w:cs="Times New Roman"/>
                <w:sz w:val="20"/>
                <w:szCs w:val="20"/>
              </w:rPr>
              <w:t>Norway</w:t>
            </w:r>
          </w:p>
          <w:p w:rsidR="0068703A" w:rsidRPr="00094B50" w:rsidRDefault="0068703A" w:rsidP="0068703A">
            <w:pPr>
              <w:spacing w:before="120" w:after="120"/>
              <w:contextualSpacing/>
              <w:jc w:val="both"/>
              <w:rPr>
                <w:rFonts w:ascii="Times New Roman" w:hAnsi="Times New Roman" w:cs="Times New Roman"/>
                <w:sz w:val="20"/>
                <w:szCs w:val="20"/>
              </w:rPr>
            </w:pPr>
            <w:r w:rsidRPr="00094B50">
              <w:rPr>
                <w:rFonts w:ascii="Times New Roman" w:hAnsi="Times New Roman" w:cs="Times New Roman"/>
                <w:sz w:val="20"/>
                <w:szCs w:val="20"/>
              </w:rPr>
              <w:t>Illegal harvest</w:t>
            </w:r>
          </w:p>
        </w:tc>
        <w:tc>
          <w:tcPr>
            <w:tcW w:w="1134" w:type="dxa"/>
          </w:tcPr>
          <w:p w:rsidR="0068703A" w:rsidRDefault="0068703A" w:rsidP="0068703A">
            <w:pPr>
              <w:spacing w:before="120" w:after="120"/>
              <w:contextualSpacing/>
              <w:jc w:val="both"/>
              <w:rPr>
                <w:rFonts w:ascii="Times New Roman" w:hAnsi="Times New Roman" w:cs="Times New Roman"/>
                <w:sz w:val="20"/>
                <w:szCs w:val="20"/>
              </w:rPr>
            </w:pPr>
            <w:r w:rsidRPr="00094B50">
              <w:rPr>
                <w:rFonts w:ascii="Times New Roman" w:hAnsi="Times New Roman" w:cs="Times New Roman"/>
                <w:sz w:val="20"/>
                <w:szCs w:val="20"/>
              </w:rPr>
              <w:t>Finland</w:t>
            </w:r>
          </w:p>
          <w:p w:rsidR="0068703A" w:rsidRPr="00094B50" w:rsidRDefault="0068703A" w:rsidP="0068703A">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Legal harvest</w:t>
            </w:r>
          </w:p>
        </w:tc>
        <w:tc>
          <w:tcPr>
            <w:tcW w:w="1276" w:type="dxa"/>
          </w:tcPr>
          <w:p w:rsidR="0068703A" w:rsidRDefault="0068703A" w:rsidP="0068703A">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Finland</w:t>
            </w:r>
          </w:p>
          <w:p w:rsidR="0068703A" w:rsidRPr="00094B50" w:rsidRDefault="0068703A" w:rsidP="0068703A">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Illegal harvest</w:t>
            </w:r>
          </w:p>
        </w:tc>
        <w:tc>
          <w:tcPr>
            <w:tcW w:w="850" w:type="dxa"/>
          </w:tcPr>
          <w:p w:rsidR="0068703A" w:rsidRDefault="0068703A" w:rsidP="0068703A">
            <w:pPr>
              <w:spacing w:before="120" w:after="120"/>
              <w:contextualSpacing/>
              <w:jc w:val="both"/>
              <w:rPr>
                <w:rFonts w:ascii="Times New Roman" w:hAnsi="Times New Roman" w:cs="Times New Roman"/>
                <w:sz w:val="20"/>
                <w:szCs w:val="20"/>
              </w:rPr>
            </w:pPr>
            <w:r w:rsidRPr="00094B50">
              <w:rPr>
                <w:rFonts w:ascii="Times New Roman" w:hAnsi="Times New Roman" w:cs="Times New Roman"/>
                <w:sz w:val="20"/>
                <w:szCs w:val="20"/>
              </w:rPr>
              <w:t>Russia</w:t>
            </w:r>
          </w:p>
          <w:p w:rsidR="0068703A" w:rsidRPr="00094B50" w:rsidRDefault="0068703A" w:rsidP="0068703A">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Legal harvest</w:t>
            </w:r>
          </w:p>
        </w:tc>
        <w:tc>
          <w:tcPr>
            <w:tcW w:w="851" w:type="dxa"/>
          </w:tcPr>
          <w:p w:rsidR="0068703A" w:rsidRPr="00094B50" w:rsidRDefault="0068703A" w:rsidP="0068703A">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Russia Illegal harvest</w:t>
            </w:r>
          </w:p>
        </w:tc>
        <w:tc>
          <w:tcPr>
            <w:tcW w:w="850" w:type="dxa"/>
          </w:tcPr>
          <w:p w:rsidR="0068703A" w:rsidRDefault="0068703A" w:rsidP="0068703A">
            <w:pPr>
              <w:spacing w:before="120" w:after="120"/>
              <w:contextualSpacing/>
              <w:jc w:val="both"/>
              <w:rPr>
                <w:rFonts w:ascii="Times New Roman" w:hAnsi="Times New Roman" w:cs="Times New Roman"/>
                <w:sz w:val="20"/>
                <w:szCs w:val="20"/>
              </w:rPr>
            </w:pPr>
            <w:r w:rsidRPr="00094B50">
              <w:rPr>
                <w:rFonts w:ascii="Times New Roman" w:hAnsi="Times New Roman" w:cs="Times New Roman"/>
                <w:sz w:val="20"/>
                <w:szCs w:val="20"/>
              </w:rPr>
              <w:t>Faroe Islands</w:t>
            </w:r>
          </w:p>
          <w:p w:rsidR="0068703A" w:rsidRPr="00094B50" w:rsidRDefault="0068703A" w:rsidP="0068703A">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Legal harvest</w:t>
            </w:r>
          </w:p>
        </w:tc>
        <w:tc>
          <w:tcPr>
            <w:tcW w:w="993" w:type="dxa"/>
          </w:tcPr>
          <w:p w:rsidR="0068703A" w:rsidRPr="00094B50" w:rsidRDefault="0068703A" w:rsidP="0068703A">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Faroe Islands illegal harvest</w:t>
            </w:r>
          </w:p>
        </w:tc>
        <w:tc>
          <w:tcPr>
            <w:tcW w:w="850" w:type="dxa"/>
          </w:tcPr>
          <w:p w:rsidR="0068703A" w:rsidRDefault="0068703A" w:rsidP="0068703A">
            <w:pPr>
              <w:spacing w:before="120" w:after="120"/>
              <w:contextualSpacing/>
              <w:jc w:val="both"/>
              <w:rPr>
                <w:rFonts w:ascii="Times New Roman" w:hAnsi="Times New Roman" w:cs="Times New Roman"/>
                <w:sz w:val="20"/>
                <w:szCs w:val="20"/>
              </w:rPr>
            </w:pPr>
            <w:r w:rsidRPr="00094B50">
              <w:rPr>
                <w:rFonts w:ascii="Times New Roman" w:hAnsi="Times New Roman" w:cs="Times New Roman"/>
                <w:sz w:val="20"/>
                <w:szCs w:val="20"/>
              </w:rPr>
              <w:t>Canada</w:t>
            </w:r>
          </w:p>
          <w:p w:rsidR="0068703A" w:rsidRPr="00094B50" w:rsidRDefault="0068703A" w:rsidP="0068703A">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Legal harvest</w:t>
            </w:r>
          </w:p>
        </w:tc>
        <w:tc>
          <w:tcPr>
            <w:tcW w:w="1134" w:type="dxa"/>
          </w:tcPr>
          <w:p w:rsidR="0068703A" w:rsidRPr="00094B50" w:rsidRDefault="0068703A" w:rsidP="0068703A">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Canada illegal harvest</w:t>
            </w:r>
          </w:p>
        </w:tc>
      </w:tr>
      <w:tr w:rsidR="0068703A" w:rsidRPr="00940A3B" w:rsidTr="0068703A">
        <w:tc>
          <w:tcPr>
            <w:tcW w:w="959" w:type="dxa"/>
          </w:tcPr>
          <w:p w:rsidR="0068703A" w:rsidRPr="0068703A" w:rsidRDefault="0068703A" w:rsidP="0068703A">
            <w:pPr>
              <w:spacing w:before="120" w:after="120"/>
              <w:contextualSpacing/>
              <w:jc w:val="both"/>
              <w:rPr>
                <w:rFonts w:ascii="Times New Roman" w:hAnsi="Times New Roman" w:cs="Times New Roman"/>
                <w:b/>
                <w:sz w:val="18"/>
                <w:szCs w:val="18"/>
              </w:rPr>
            </w:pPr>
            <w:r w:rsidRPr="0068703A">
              <w:rPr>
                <w:rFonts w:ascii="Times New Roman" w:hAnsi="Times New Roman" w:cs="Times New Roman"/>
                <w:b/>
                <w:sz w:val="18"/>
                <w:szCs w:val="18"/>
              </w:rPr>
              <w:t>Sulidae</w:t>
            </w:r>
          </w:p>
        </w:tc>
        <w:tc>
          <w:tcPr>
            <w:tcW w:w="1276" w:type="dxa"/>
          </w:tcPr>
          <w:p w:rsidR="0068703A" w:rsidRPr="00094B50" w:rsidRDefault="0068703A" w:rsidP="0068703A">
            <w:pPr>
              <w:spacing w:before="120" w:after="120"/>
              <w:contextualSpacing/>
              <w:jc w:val="both"/>
              <w:rPr>
                <w:rFonts w:ascii="Times New Roman" w:hAnsi="Times New Roman" w:cs="Times New Roman"/>
                <w:sz w:val="18"/>
                <w:szCs w:val="18"/>
              </w:rPr>
            </w:pPr>
          </w:p>
        </w:tc>
        <w:tc>
          <w:tcPr>
            <w:tcW w:w="992" w:type="dxa"/>
          </w:tcPr>
          <w:p w:rsidR="0068703A" w:rsidRPr="00094B50" w:rsidRDefault="005C103B" w:rsidP="0068703A">
            <w:pPr>
              <w:spacing w:before="120" w:after="120"/>
              <w:contextualSpacing/>
              <w:jc w:val="both"/>
              <w:rPr>
                <w:rFonts w:ascii="Times New Roman" w:hAnsi="Times New Roman" w:cs="Times New Roman"/>
                <w:sz w:val="18"/>
                <w:szCs w:val="18"/>
              </w:rPr>
            </w:pPr>
            <w:r>
              <w:rPr>
                <w:rFonts w:ascii="Times New Roman" w:hAnsi="Times New Roman" w:cs="Times New Roman"/>
                <w:sz w:val="18"/>
                <w:szCs w:val="18"/>
              </w:rPr>
              <w:t>Unknwn</w:t>
            </w:r>
            <w:r w:rsidR="0068703A">
              <w:rPr>
                <w:rFonts w:ascii="Times New Roman" w:hAnsi="Times New Roman" w:cs="Times New Roman"/>
                <w:sz w:val="18"/>
                <w:szCs w:val="18"/>
              </w:rPr>
              <w:t xml:space="preserve"> </w:t>
            </w:r>
          </w:p>
        </w:tc>
        <w:tc>
          <w:tcPr>
            <w:tcW w:w="1134" w:type="dxa"/>
          </w:tcPr>
          <w:p w:rsidR="0068703A" w:rsidRPr="00094B50" w:rsidRDefault="0068703A" w:rsidP="0068703A">
            <w:pPr>
              <w:spacing w:before="120" w:after="120"/>
              <w:contextualSpacing/>
              <w:jc w:val="both"/>
              <w:rPr>
                <w:rFonts w:ascii="Times New Roman" w:hAnsi="Times New Roman" w:cs="Times New Roman"/>
                <w:sz w:val="18"/>
                <w:szCs w:val="18"/>
              </w:rPr>
            </w:pPr>
            <w:r w:rsidRPr="00094B50">
              <w:rPr>
                <w:rFonts w:ascii="Times New Roman" w:hAnsi="Times New Roman" w:cs="Times New Roman"/>
                <w:sz w:val="18"/>
                <w:szCs w:val="18"/>
              </w:rPr>
              <w:t>Northern Gannet</w:t>
            </w:r>
          </w:p>
        </w:tc>
        <w:tc>
          <w:tcPr>
            <w:tcW w:w="850" w:type="dxa"/>
          </w:tcPr>
          <w:p w:rsidR="0068703A" w:rsidRPr="00094B50" w:rsidRDefault="005C103B" w:rsidP="0068703A">
            <w:pPr>
              <w:spacing w:before="120" w:after="120"/>
              <w:contextualSpacing/>
              <w:jc w:val="both"/>
              <w:rPr>
                <w:rFonts w:ascii="Times New Roman" w:hAnsi="Times New Roman" w:cs="Times New Roman"/>
                <w:sz w:val="18"/>
                <w:szCs w:val="18"/>
              </w:rPr>
            </w:pPr>
            <w:r>
              <w:rPr>
                <w:rFonts w:ascii="Times New Roman" w:hAnsi="Times New Roman" w:cs="Times New Roman"/>
                <w:sz w:val="18"/>
                <w:szCs w:val="18"/>
              </w:rPr>
              <w:t>Unknwn</w:t>
            </w:r>
            <w:r w:rsidR="0068703A">
              <w:rPr>
                <w:rFonts w:ascii="Times New Roman" w:hAnsi="Times New Roman" w:cs="Times New Roman"/>
                <w:sz w:val="18"/>
                <w:szCs w:val="18"/>
              </w:rPr>
              <w:t xml:space="preserve"> </w:t>
            </w:r>
          </w:p>
        </w:tc>
        <w:tc>
          <w:tcPr>
            <w:tcW w:w="993" w:type="dxa"/>
          </w:tcPr>
          <w:p w:rsidR="0068703A" w:rsidRPr="00094B50" w:rsidRDefault="0068703A" w:rsidP="0068703A">
            <w:pPr>
              <w:spacing w:before="120" w:after="120"/>
              <w:contextualSpacing/>
              <w:jc w:val="both"/>
              <w:rPr>
                <w:rFonts w:ascii="Times New Roman" w:hAnsi="Times New Roman" w:cs="Times New Roman"/>
                <w:sz w:val="18"/>
                <w:szCs w:val="18"/>
              </w:rPr>
            </w:pPr>
          </w:p>
        </w:tc>
        <w:tc>
          <w:tcPr>
            <w:tcW w:w="850" w:type="dxa"/>
          </w:tcPr>
          <w:p w:rsidR="0068703A" w:rsidRPr="00094B50" w:rsidRDefault="005C103B" w:rsidP="0068703A">
            <w:pPr>
              <w:spacing w:before="120" w:after="120"/>
              <w:contextualSpacing/>
              <w:jc w:val="both"/>
              <w:rPr>
                <w:rFonts w:ascii="Times New Roman" w:hAnsi="Times New Roman" w:cs="Times New Roman"/>
                <w:sz w:val="18"/>
                <w:szCs w:val="18"/>
              </w:rPr>
            </w:pPr>
            <w:r>
              <w:rPr>
                <w:rFonts w:ascii="Times New Roman" w:hAnsi="Times New Roman" w:cs="Times New Roman"/>
                <w:sz w:val="18"/>
                <w:szCs w:val="18"/>
              </w:rPr>
              <w:t>Unknwn</w:t>
            </w:r>
            <w:r w:rsidR="0068703A">
              <w:rPr>
                <w:rFonts w:ascii="Times New Roman" w:hAnsi="Times New Roman" w:cs="Times New Roman"/>
                <w:sz w:val="18"/>
                <w:szCs w:val="18"/>
              </w:rPr>
              <w:t xml:space="preserve"> </w:t>
            </w:r>
          </w:p>
        </w:tc>
        <w:tc>
          <w:tcPr>
            <w:tcW w:w="1134" w:type="dxa"/>
          </w:tcPr>
          <w:p w:rsidR="0068703A" w:rsidRPr="00094B50" w:rsidRDefault="0068703A" w:rsidP="0068703A">
            <w:pPr>
              <w:spacing w:before="120" w:after="120"/>
              <w:contextualSpacing/>
              <w:jc w:val="both"/>
              <w:rPr>
                <w:rFonts w:ascii="Times New Roman" w:hAnsi="Times New Roman" w:cs="Times New Roman"/>
                <w:sz w:val="18"/>
                <w:szCs w:val="18"/>
              </w:rPr>
            </w:pPr>
          </w:p>
        </w:tc>
        <w:tc>
          <w:tcPr>
            <w:tcW w:w="1276" w:type="dxa"/>
          </w:tcPr>
          <w:p w:rsidR="0068703A" w:rsidRPr="00094B50" w:rsidRDefault="005C103B" w:rsidP="0068703A">
            <w:pPr>
              <w:spacing w:before="120" w:after="120"/>
              <w:contextualSpacing/>
              <w:jc w:val="both"/>
              <w:rPr>
                <w:rFonts w:ascii="Times New Roman" w:hAnsi="Times New Roman" w:cs="Times New Roman"/>
                <w:sz w:val="18"/>
                <w:szCs w:val="18"/>
              </w:rPr>
            </w:pPr>
            <w:r>
              <w:rPr>
                <w:rFonts w:ascii="Times New Roman" w:hAnsi="Times New Roman" w:cs="Times New Roman"/>
                <w:sz w:val="18"/>
                <w:szCs w:val="18"/>
              </w:rPr>
              <w:t>Unknwn</w:t>
            </w:r>
          </w:p>
        </w:tc>
        <w:tc>
          <w:tcPr>
            <w:tcW w:w="850" w:type="dxa"/>
          </w:tcPr>
          <w:p w:rsidR="0068703A" w:rsidRPr="00094B50" w:rsidRDefault="0068703A" w:rsidP="0068703A">
            <w:pPr>
              <w:spacing w:before="120" w:after="120"/>
              <w:contextualSpacing/>
              <w:jc w:val="both"/>
              <w:rPr>
                <w:rFonts w:ascii="Times New Roman" w:hAnsi="Times New Roman" w:cs="Times New Roman"/>
                <w:sz w:val="18"/>
                <w:szCs w:val="18"/>
              </w:rPr>
            </w:pPr>
          </w:p>
        </w:tc>
        <w:tc>
          <w:tcPr>
            <w:tcW w:w="851" w:type="dxa"/>
          </w:tcPr>
          <w:p w:rsidR="0068703A" w:rsidRPr="00094B50" w:rsidRDefault="0068703A" w:rsidP="0068703A">
            <w:pPr>
              <w:spacing w:before="120" w:after="120"/>
              <w:contextualSpacing/>
              <w:jc w:val="both"/>
              <w:rPr>
                <w:rFonts w:ascii="Times New Roman" w:hAnsi="Times New Roman" w:cs="Times New Roman"/>
                <w:sz w:val="18"/>
                <w:szCs w:val="18"/>
              </w:rPr>
            </w:pPr>
          </w:p>
        </w:tc>
        <w:tc>
          <w:tcPr>
            <w:tcW w:w="850" w:type="dxa"/>
          </w:tcPr>
          <w:p w:rsidR="0068703A" w:rsidRPr="00094B50" w:rsidRDefault="0068703A" w:rsidP="0068703A">
            <w:pPr>
              <w:spacing w:before="120" w:after="120"/>
              <w:contextualSpacing/>
              <w:jc w:val="both"/>
              <w:rPr>
                <w:rFonts w:ascii="Times New Roman" w:hAnsi="Times New Roman" w:cs="Times New Roman"/>
                <w:sz w:val="18"/>
                <w:szCs w:val="18"/>
              </w:rPr>
            </w:pPr>
            <w:r w:rsidRPr="00094B50">
              <w:rPr>
                <w:rFonts w:ascii="Times New Roman" w:hAnsi="Times New Roman" w:cs="Times New Roman"/>
                <w:sz w:val="18"/>
                <w:szCs w:val="18"/>
              </w:rPr>
              <w:t>Northern Gannet</w:t>
            </w:r>
          </w:p>
        </w:tc>
        <w:tc>
          <w:tcPr>
            <w:tcW w:w="993" w:type="dxa"/>
          </w:tcPr>
          <w:p w:rsidR="0068703A" w:rsidRPr="00094B50" w:rsidRDefault="0068703A" w:rsidP="0068703A">
            <w:pPr>
              <w:spacing w:before="120" w:after="120"/>
              <w:contextualSpacing/>
              <w:jc w:val="both"/>
              <w:rPr>
                <w:rFonts w:ascii="Times New Roman" w:hAnsi="Times New Roman" w:cs="Times New Roman"/>
                <w:sz w:val="18"/>
                <w:szCs w:val="18"/>
              </w:rPr>
            </w:pPr>
          </w:p>
        </w:tc>
        <w:tc>
          <w:tcPr>
            <w:tcW w:w="850" w:type="dxa"/>
          </w:tcPr>
          <w:p w:rsidR="0068703A" w:rsidRPr="00094B50" w:rsidRDefault="0068703A" w:rsidP="0068703A">
            <w:pPr>
              <w:spacing w:before="120" w:after="120"/>
              <w:contextualSpacing/>
              <w:jc w:val="both"/>
              <w:rPr>
                <w:rFonts w:ascii="Times New Roman" w:hAnsi="Times New Roman" w:cs="Times New Roman"/>
                <w:sz w:val="18"/>
                <w:szCs w:val="18"/>
              </w:rPr>
            </w:pPr>
          </w:p>
        </w:tc>
        <w:tc>
          <w:tcPr>
            <w:tcW w:w="1134" w:type="dxa"/>
          </w:tcPr>
          <w:p w:rsidR="0068703A" w:rsidRPr="00094B50" w:rsidRDefault="0068703A" w:rsidP="0068703A">
            <w:pPr>
              <w:spacing w:before="120" w:after="120"/>
              <w:contextualSpacing/>
              <w:jc w:val="both"/>
              <w:rPr>
                <w:rFonts w:ascii="Times New Roman" w:hAnsi="Times New Roman" w:cs="Times New Roman"/>
                <w:sz w:val="18"/>
                <w:szCs w:val="18"/>
              </w:rPr>
            </w:pPr>
          </w:p>
        </w:tc>
      </w:tr>
      <w:tr w:rsidR="0068703A" w:rsidRPr="00940A3B" w:rsidTr="0068703A">
        <w:tc>
          <w:tcPr>
            <w:tcW w:w="959" w:type="dxa"/>
          </w:tcPr>
          <w:p w:rsidR="0068703A" w:rsidRPr="0068703A" w:rsidRDefault="0068703A" w:rsidP="0068703A">
            <w:pPr>
              <w:spacing w:before="120" w:after="120"/>
              <w:contextualSpacing/>
              <w:jc w:val="both"/>
              <w:rPr>
                <w:rFonts w:ascii="Times New Roman" w:hAnsi="Times New Roman" w:cs="Times New Roman"/>
                <w:b/>
                <w:sz w:val="18"/>
                <w:szCs w:val="18"/>
              </w:rPr>
            </w:pPr>
            <w:r w:rsidRPr="0068703A">
              <w:rPr>
                <w:rFonts w:ascii="Times New Roman" w:hAnsi="Times New Roman" w:cs="Times New Roman"/>
                <w:b/>
                <w:sz w:val="18"/>
                <w:szCs w:val="18"/>
              </w:rPr>
              <w:t>Estimated annual  adult seabird harvested legally – all seabird species (2010)</w:t>
            </w:r>
            <w:r w:rsidRPr="0068703A">
              <w:rPr>
                <w:rStyle w:val="FootnoteReference"/>
                <w:rFonts w:ascii="Times New Roman" w:hAnsi="Times New Roman" w:cs="Times New Roman"/>
                <w:b/>
                <w:sz w:val="18"/>
                <w:szCs w:val="18"/>
              </w:rPr>
              <w:footnoteReference w:id="10"/>
            </w:r>
          </w:p>
        </w:tc>
        <w:tc>
          <w:tcPr>
            <w:tcW w:w="1276" w:type="dxa"/>
          </w:tcPr>
          <w:p w:rsidR="0068703A" w:rsidRPr="00094B50" w:rsidRDefault="0068703A" w:rsidP="0068703A">
            <w:pPr>
              <w:spacing w:before="120" w:after="120"/>
              <w:contextualSpacing/>
              <w:jc w:val="both"/>
              <w:rPr>
                <w:rFonts w:ascii="Times New Roman" w:hAnsi="Times New Roman" w:cs="Times New Roman"/>
                <w:sz w:val="18"/>
                <w:szCs w:val="18"/>
              </w:rPr>
            </w:pPr>
            <w:r w:rsidRPr="00094B50">
              <w:rPr>
                <w:rFonts w:ascii="Times New Roman" w:hAnsi="Times New Roman" w:cs="Times New Roman"/>
                <w:sz w:val="18"/>
                <w:szCs w:val="18"/>
              </w:rPr>
              <w:t>153,000-285,000</w:t>
            </w:r>
          </w:p>
        </w:tc>
        <w:tc>
          <w:tcPr>
            <w:tcW w:w="992" w:type="dxa"/>
          </w:tcPr>
          <w:p w:rsidR="0068703A" w:rsidRPr="00094B50" w:rsidRDefault="0068703A" w:rsidP="0068703A">
            <w:pPr>
              <w:spacing w:before="120" w:after="120"/>
              <w:contextualSpacing/>
              <w:jc w:val="both"/>
              <w:rPr>
                <w:rFonts w:ascii="Times New Roman" w:hAnsi="Times New Roman" w:cs="Times New Roman"/>
                <w:sz w:val="18"/>
                <w:szCs w:val="18"/>
              </w:rPr>
            </w:pPr>
          </w:p>
        </w:tc>
        <w:tc>
          <w:tcPr>
            <w:tcW w:w="1134" w:type="dxa"/>
          </w:tcPr>
          <w:p w:rsidR="0068703A" w:rsidRPr="00094B50" w:rsidRDefault="0068703A" w:rsidP="0068703A">
            <w:pPr>
              <w:spacing w:before="120" w:after="120"/>
              <w:contextualSpacing/>
              <w:jc w:val="both"/>
              <w:rPr>
                <w:rFonts w:ascii="Times New Roman" w:hAnsi="Times New Roman" w:cs="Times New Roman"/>
                <w:sz w:val="18"/>
                <w:szCs w:val="18"/>
              </w:rPr>
            </w:pPr>
            <w:r w:rsidRPr="00094B50">
              <w:rPr>
                <w:rFonts w:ascii="Times New Roman" w:hAnsi="Times New Roman" w:cs="Times New Roman"/>
                <w:sz w:val="18"/>
                <w:szCs w:val="18"/>
              </w:rPr>
              <w:t>Between 2002-2007: 158,000-285,000</w:t>
            </w:r>
          </w:p>
          <w:p w:rsidR="0068703A" w:rsidRPr="00094B50" w:rsidRDefault="0068703A" w:rsidP="0068703A">
            <w:pPr>
              <w:spacing w:before="120" w:after="120"/>
              <w:contextualSpacing/>
              <w:jc w:val="both"/>
              <w:rPr>
                <w:rFonts w:ascii="Times New Roman" w:hAnsi="Times New Roman" w:cs="Times New Roman"/>
                <w:sz w:val="18"/>
                <w:szCs w:val="18"/>
              </w:rPr>
            </w:pPr>
          </w:p>
          <w:p w:rsidR="0068703A" w:rsidRPr="00094B50" w:rsidRDefault="0068703A" w:rsidP="0068703A">
            <w:pPr>
              <w:spacing w:before="120" w:after="120"/>
              <w:contextualSpacing/>
              <w:jc w:val="both"/>
              <w:rPr>
                <w:rFonts w:ascii="Times New Roman" w:hAnsi="Times New Roman" w:cs="Times New Roman"/>
                <w:sz w:val="18"/>
                <w:szCs w:val="18"/>
              </w:rPr>
            </w:pPr>
            <w:r w:rsidRPr="00094B50">
              <w:rPr>
                <w:rFonts w:ascii="Times New Roman" w:hAnsi="Times New Roman" w:cs="Times New Roman"/>
                <w:sz w:val="18"/>
                <w:szCs w:val="18"/>
              </w:rPr>
              <w:t>in 2012, approx. 94,000 seabirds recorded as caught)</w:t>
            </w:r>
          </w:p>
        </w:tc>
        <w:tc>
          <w:tcPr>
            <w:tcW w:w="850" w:type="dxa"/>
          </w:tcPr>
          <w:p w:rsidR="0068703A" w:rsidRPr="00094B50" w:rsidRDefault="0068703A" w:rsidP="0068703A">
            <w:pPr>
              <w:spacing w:before="120" w:after="120"/>
              <w:contextualSpacing/>
              <w:jc w:val="both"/>
              <w:rPr>
                <w:rFonts w:ascii="Times New Roman" w:hAnsi="Times New Roman" w:cs="Times New Roman"/>
                <w:sz w:val="18"/>
                <w:szCs w:val="18"/>
              </w:rPr>
            </w:pPr>
          </w:p>
        </w:tc>
        <w:tc>
          <w:tcPr>
            <w:tcW w:w="993" w:type="dxa"/>
          </w:tcPr>
          <w:p w:rsidR="0068703A" w:rsidRPr="00094B50" w:rsidRDefault="0068703A" w:rsidP="0068703A">
            <w:pPr>
              <w:spacing w:before="120" w:after="120"/>
              <w:contextualSpacing/>
              <w:jc w:val="both"/>
              <w:rPr>
                <w:rFonts w:ascii="Times New Roman" w:hAnsi="Times New Roman" w:cs="Times New Roman"/>
                <w:sz w:val="18"/>
                <w:szCs w:val="18"/>
              </w:rPr>
            </w:pPr>
            <w:r w:rsidRPr="00094B50">
              <w:rPr>
                <w:rFonts w:ascii="Times New Roman" w:hAnsi="Times New Roman" w:cs="Times New Roman"/>
                <w:sz w:val="18"/>
                <w:szCs w:val="18"/>
              </w:rPr>
              <w:t>4,000</w:t>
            </w:r>
          </w:p>
        </w:tc>
        <w:tc>
          <w:tcPr>
            <w:tcW w:w="850" w:type="dxa"/>
          </w:tcPr>
          <w:p w:rsidR="0068703A" w:rsidRPr="00094B50" w:rsidRDefault="0068703A" w:rsidP="0068703A">
            <w:pPr>
              <w:spacing w:before="120" w:after="120"/>
              <w:contextualSpacing/>
              <w:jc w:val="both"/>
              <w:rPr>
                <w:rFonts w:ascii="Times New Roman" w:hAnsi="Times New Roman" w:cs="Times New Roman"/>
                <w:sz w:val="18"/>
                <w:szCs w:val="18"/>
              </w:rPr>
            </w:pPr>
          </w:p>
        </w:tc>
        <w:tc>
          <w:tcPr>
            <w:tcW w:w="1134" w:type="dxa"/>
          </w:tcPr>
          <w:p w:rsidR="0068703A" w:rsidRPr="00094B50" w:rsidRDefault="0068703A" w:rsidP="0068703A">
            <w:pPr>
              <w:spacing w:before="120" w:after="120"/>
              <w:contextualSpacing/>
              <w:jc w:val="both"/>
              <w:rPr>
                <w:rFonts w:ascii="Times New Roman" w:hAnsi="Times New Roman" w:cs="Times New Roman"/>
                <w:sz w:val="18"/>
                <w:szCs w:val="18"/>
              </w:rPr>
            </w:pPr>
            <w:r w:rsidRPr="00094B50">
              <w:rPr>
                <w:rFonts w:ascii="Times New Roman" w:hAnsi="Times New Roman" w:cs="Times New Roman"/>
                <w:sz w:val="18"/>
                <w:szCs w:val="18"/>
              </w:rPr>
              <w:t>31,000</w:t>
            </w:r>
          </w:p>
        </w:tc>
        <w:tc>
          <w:tcPr>
            <w:tcW w:w="1276" w:type="dxa"/>
          </w:tcPr>
          <w:p w:rsidR="0068703A" w:rsidRPr="00094B50" w:rsidRDefault="0068703A" w:rsidP="0068703A">
            <w:pPr>
              <w:spacing w:before="120" w:after="120"/>
              <w:contextualSpacing/>
              <w:jc w:val="both"/>
              <w:rPr>
                <w:rFonts w:ascii="Times New Roman" w:hAnsi="Times New Roman" w:cs="Times New Roman"/>
                <w:sz w:val="18"/>
                <w:szCs w:val="18"/>
              </w:rPr>
            </w:pPr>
          </w:p>
        </w:tc>
        <w:tc>
          <w:tcPr>
            <w:tcW w:w="850" w:type="dxa"/>
          </w:tcPr>
          <w:p w:rsidR="0068703A" w:rsidRPr="00094B50" w:rsidRDefault="0068703A" w:rsidP="0068703A">
            <w:pPr>
              <w:spacing w:before="120" w:after="120"/>
              <w:contextualSpacing/>
              <w:jc w:val="both"/>
              <w:rPr>
                <w:rFonts w:ascii="Times New Roman" w:hAnsi="Times New Roman" w:cs="Times New Roman"/>
                <w:sz w:val="18"/>
                <w:szCs w:val="18"/>
              </w:rPr>
            </w:pPr>
            <w:r w:rsidRPr="00094B50">
              <w:rPr>
                <w:rFonts w:ascii="Times New Roman" w:hAnsi="Times New Roman" w:cs="Times New Roman"/>
                <w:sz w:val="18"/>
                <w:szCs w:val="18"/>
              </w:rPr>
              <w:t xml:space="preserve">Common Eiders (50–62,000), </w:t>
            </w:r>
          </w:p>
        </w:tc>
        <w:tc>
          <w:tcPr>
            <w:tcW w:w="851" w:type="dxa"/>
          </w:tcPr>
          <w:p w:rsidR="0068703A" w:rsidRPr="00094B50" w:rsidRDefault="0068703A" w:rsidP="0068703A">
            <w:pPr>
              <w:spacing w:before="120" w:after="120"/>
              <w:contextualSpacing/>
              <w:jc w:val="both"/>
              <w:rPr>
                <w:rFonts w:ascii="Times New Roman" w:hAnsi="Times New Roman" w:cs="Times New Roman"/>
                <w:sz w:val="18"/>
                <w:szCs w:val="18"/>
              </w:rPr>
            </w:pPr>
          </w:p>
        </w:tc>
        <w:tc>
          <w:tcPr>
            <w:tcW w:w="850" w:type="dxa"/>
          </w:tcPr>
          <w:p w:rsidR="0068703A" w:rsidRPr="00094B50" w:rsidRDefault="0068703A" w:rsidP="0068703A">
            <w:pPr>
              <w:spacing w:before="120" w:after="120"/>
              <w:contextualSpacing/>
              <w:jc w:val="both"/>
              <w:rPr>
                <w:rFonts w:ascii="Times New Roman" w:hAnsi="Times New Roman" w:cs="Times New Roman"/>
                <w:sz w:val="18"/>
                <w:szCs w:val="18"/>
              </w:rPr>
            </w:pPr>
            <w:r w:rsidRPr="00094B50">
              <w:rPr>
                <w:rFonts w:ascii="Times New Roman" w:hAnsi="Times New Roman" w:cs="Times New Roman"/>
                <w:sz w:val="18"/>
                <w:szCs w:val="18"/>
              </w:rPr>
              <w:t>65,000-240,000</w:t>
            </w:r>
          </w:p>
        </w:tc>
        <w:tc>
          <w:tcPr>
            <w:tcW w:w="993" w:type="dxa"/>
          </w:tcPr>
          <w:p w:rsidR="0068703A" w:rsidRPr="00094B50" w:rsidRDefault="0068703A" w:rsidP="0068703A">
            <w:pPr>
              <w:spacing w:before="120" w:after="120"/>
              <w:contextualSpacing/>
              <w:jc w:val="both"/>
              <w:rPr>
                <w:rFonts w:ascii="Times New Roman" w:hAnsi="Times New Roman" w:cs="Times New Roman"/>
                <w:sz w:val="18"/>
                <w:szCs w:val="18"/>
              </w:rPr>
            </w:pPr>
          </w:p>
        </w:tc>
        <w:tc>
          <w:tcPr>
            <w:tcW w:w="850" w:type="dxa"/>
          </w:tcPr>
          <w:p w:rsidR="0068703A" w:rsidRPr="00094B50" w:rsidRDefault="0068703A" w:rsidP="0068703A">
            <w:pPr>
              <w:spacing w:before="120" w:after="120"/>
              <w:contextualSpacing/>
              <w:jc w:val="both"/>
              <w:rPr>
                <w:rFonts w:ascii="Times New Roman" w:hAnsi="Times New Roman" w:cs="Times New Roman"/>
                <w:sz w:val="18"/>
                <w:szCs w:val="18"/>
              </w:rPr>
            </w:pPr>
            <w:r w:rsidRPr="00094B50">
              <w:rPr>
                <w:rFonts w:ascii="Times New Roman" w:hAnsi="Times New Roman" w:cs="Times New Roman"/>
                <w:sz w:val="18"/>
                <w:szCs w:val="18"/>
              </w:rPr>
              <w:t>25,000 In Arctic region (260,000 for Canada)</w:t>
            </w:r>
          </w:p>
        </w:tc>
        <w:tc>
          <w:tcPr>
            <w:tcW w:w="1134" w:type="dxa"/>
          </w:tcPr>
          <w:p w:rsidR="0068703A" w:rsidRPr="00094B50" w:rsidRDefault="0068703A" w:rsidP="0068703A">
            <w:pPr>
              <w:spacing w:before="120" w:after="120"/>
              <w:contextualSpacing/>
              <w:jc w:val="both"/>
              <w:rPr>
                <w:rFonts w:ascii="Times New Roman" w:hAnsi="Times New Roman" w:cs="Times New Roman"/>
                <w:sz w:val="18"/>
                <w:szCs w:val="18"/>
              </w:rPr>
            </w:pPr>
          </w:p>
        </w:tc>
      </w:tr>
      <w:tr w:rsidR="0068703A" w:rsidRPr="00940A3B" w:rsidTr="0068703A">
        <w:tc>
          <w:tcPr>
            <w:tcW w:w="959" w:type="dxa"/>
          </w:tcPr>
          <w:p w:rsidR="0068703A" w:rsidRPr="0068703A" w:rsidRDefault="0068703A" w:rsidP="0068703A">
            <w:pPr>
              <w:spacing w:before="120" w:after="120"/>
              <w:contextualSpacing/>
              <w:jc w:val="both"/>
              <w:rPr>
                <w:rFonts w:ascii="Times New Roman" w:hAnsi="Times New Roman" w:cs="Times New Roman"/>
                <w:b/>
                <w:sz w:val="18"/>
                <w:szCs w:val="18"/>
              </w:rPr>
            </w:pPr>
            <w:r w:rsidRPr="0068703A">
              <w:rPr>
                <w:rFonts w:ascii="Times New Roman" w:hAnsi="Times New Roman" w:cs="Times New Roman"/>
                <w:b/>
                <w:sz w:val="18"/>
                <w:szCs w:val="18"/>
              </w:rPr>
              <w:t>Estimated illegal adult seabird harvest</w:t>
            </w:r>
          </w:p>
        </w:tc>
        <w:tc>
          <w:tcPr>
            <w:tcW w:w="1276" w:type="dxa"/>
          </w:tcPr>
          <w:p w:rsidR="0068703A" w:rsidRPr="00094B50" w:rsidRDefault="0068703A" w:rsidP="0068703A">
            <w:pPr>
              <w:spacing w:before="120" w:after="120"/>
              <w:contextualSpacing/>
              <w:jc w:val="both"/>
              <w:rPr>
                <w:rFonts w:ascii="Times New Roman" w:hAnsi="Times New Roman" w:cs="Times New Roman"/>
                <w:sz w:val="18"/>
                <w:szCs w:val="18"/>
              </w:rPr>
            </w:pPr>
          </w:p>
        </w:tc>
        <w:tc>
          <w:tcPr>
            <w:tcW w:w="992" w:type="dxa"/>
          </w:tcPr>
          <w:p w:rsidR="0068703A" w:rsidRPr="00094B50" w:rsidRDefault="005C103B" w:rsidP="0068703A">
            <w:pPr>
              <w:spacing w:before="120" w:after="120"/>
              <w:contextualSpacing/>
              <w:jc w:val="both"/>
              <w:rPr>
                <w:rFonts w:ascii="Times New Roman" w:hAnsi="Times New Roman" w:cs="Times New Roman"/>
                <w:sz w:val="18"/>
                <w:szCs w:val="18"/>
              </w:rPr>
            </w:pPr>
            <w:r>
              <w:rPr>
                <w:rFonts w:ascii="Times New Roman" w:hAnsi="Times New Roman" w:cs="Times New Roman"/>
                <w:sz w:val="18"/>
                <w:szCs w:val="18"/>
              </w:rPr>
              <w:t>Unknwn</w:t>
            </w:r>
          </w:p>
        </w:tc>
        <w:tc>
          <w:tcPr>
            <w:tcW w:w="1134" w:type="dxa"/>
          </w:tcPr>
          <w:p w:rsidR="0068703A" w:rsidRPr="00094B50" w:rsidRDefault="0068703A" w:rsidP="0068703A">
            <w:pPr>
              <w:spacing w:before="120" w:after="120"/>
              <w:contextualSpacing/>
              <w:jc w:val="both"/>
              <w:rPr>
                <w:rFonts w:ascii="Times New Roman" w:hAnsi="Times New Roman" w:cs="Times New Roman"/>
                <w:sz w:val="18"/>
                <w:szCs w:val="18"/>
              </w:rPr>
            </w:pPr>
          </w:p>
        </w:tc>
        <w:tc>
          <w:tcPr>
            <w:tcW w:w="850" w:type="dxa"/>
          </w:tcPr>
          <w:p w:rsidR="0068703A" w:rsidRPr="00094B50" w:rsidRDefault="005C103B" w:rsidP="0068703A">
            <w:pPr>
              <w:spacing w:before="120" w:after="120"/>
              <w:contextualSpacing/>
              <w:jc w:val="both"/>
              <w:rPr>
                <w:rFonts w:ascii="Times New Roman" w:hAnsi="Times New Roman" w:cs="Times New Roman"/>
                <w:sz w:val="18"/>
                <w:szCs w:val="18"/>
              </w:rPr>
            </w:pPr>
            <w:r>
              <w:rPr>
                <w:rFonts w:ascii="Times New Roman" w:hAnsi="Times New Roman" w:cs="Times New Roman"/>
                <w:sz w:val="18"/>
                <w:szCs w:val="18"/>
              </w:rPr>
              <w:t>Unknwn</w:t>
            </w:r>
          </w:p>
        </w:tc>
        <w:tc>
          <w:tcPr>
            <w:tcW w:w="993" w:type="dxa"/>
          </w:tcPr>
          <w:p w:rsidR="0068703A" w:rsidRPr="00094B50" w:rsidRDefault="0068703A" w:rsidP="0068703A">
            <w:pPr>
              <w:spacing w:before="120" w:after="120"/>
              <w:contextualSpacing/>
              <w:jc w:val="both"/>
              <w:rPr>
                <w:rFonts w:ascii="Times New Roman" w:hAnsi="Times New Roman" w:cs="Times New Roman"/>
                <w:sz w:val="18"/>
                <w:szCs w:val="18"/>
              </w:rPr>
            </w:pPr>
          </w:p>
        </w:tc>
        <w:tc>
          <w:tcPr>
            <w:tcW w:w="850" w:type="dxa"/>
          </w:tcPr>
          <w:p w:rsidR="0068703A" w:rsidRPr="00094B50" w:rsidRDefault="005C103B" w:rsidP="0068703A">
            <w:pPr>
              <w:spacing w:before="120" w:after="120"/>
              <w:contextualSpacing/>
              <w:jc w:val="both"/>
              <w:rPr>
                <w:rFonts w:ascii="Times New Roman" w:hAnsi="Times New Roman" w:cs="Times New Roman"/>
                <w:sz w:val="18"/>
                <w:szCs w:val="18"/>
              </w:rPr>
            </w:pPr>
            <w:r>
              <w:rPr>
                <w:rFonts w:ascii="Times New Roman" w:hAnsi="Times New Roman" w:cs="Times New Roman"/>
                <w:sz w:val="18"/>
                <w:szCs w:val="18"/>
              </w:rPr>
              <w:t>Unknwn</w:t>
            </w:r>
          </w:p>
        </w:tc>
        <w:tc>
          <w:tcPr>
            <w:tcW w:w="1134" w:type="dxa"/>
          </w:tcPr>
          <w:p w:rsidR="0068703A" w:rsidRPr="00094B50" w:rsidRDefault="0068703A" w:rsidP="0068703A">
            <w:pPr>
              <w:spacing w:before="120" w:after="120"/>
              <w:contextualSpacing/>
              <w:jc w:val="both"/>
              <w:rPr>
                <w:rFonts w:ascii="Times New Roman" w:hAnsi="Times New Roman" w:cs="Times New Roman"/>
                <w:sz w:val="18"/>
                <w:szCs w:val="18"/>
              </w:rPr>
            </w:pPr>
          </w:p>
        </w:tc>
        <w:tc>
          <w:tcPr>
            <w:tcW w:w="1276" w:type="dxa"/>
          </w:tcPr>
          <w:p w:rsidR="0068703A" w:rsidRPr="00094B50" w:rsidRDefault="005C103B" w:rsidP="0068703A">
            <w:pPr>
              <w:spacing w:before="120" w:after="120"/>
              <w:contextualSpacing/>
              <w:jc w:val="both"/>
              <w:rPr>
                <w:rFonts w:ascii="Times New Roman" w:hAnsi="Times New Roman" w:cs="Times New Roman"/>
                <w:sz w:val="18"/>
                <w:szCs w:val="18"/>
              </w:rPr>
            </w:pPr>
            <w:r>
              <w:rPr>
                <w:rFonts w:ascii="Times New Roman" w:hAnsi="Times New Roman" w:cs="Times New Roman"/>
                <w:sz w:val="18"/>
                <w:szCs w:val="18"/>
              </w:rPr>
              <w:t>Unknwn</w:t>
            </w:r>
          </w:p>
        </w:tc>
        <w:tc>
          <w:tcPr>
            <w:tcW w:w="850" w:type="dxa"/>
          </w:tcPr>
          <w:p w:rsidR="0068703A" w:rsidRPr="00094B50" w:rsidRDefault="0068703A" w:rsidP="0068703A">
            <w:pPr>
              <w:spacing w:before="120" w:after="120"/>
              <w:contextualSpacing/>
              <w:jc w:val="both"/>
              <w:rPr>
                <w:rFonts w:ascii="Times New Roman" w:hAnsi="Times New Roman" w:cs="Times New Roman"/>
                <w:sz w:val="18"/>
                <w:szCs w:val="18"/>
              </w:rPr>
            </w:pPr>
          </w:p>
        </w:tc>
        <w:tc>
          <w:tcPr>
            <w:tcW w:w="851" w:type="dxa"/>
          </w:tcPr>
          <w:p w:rsidR="0068703A" w:rsidRPr="00094B50" w:rsidRDefault="0068703A" w:rsidP="0068703A">
            <w:pPr>
              <w:spacing w:before="120" w:after="120"/>
              <w:contextualSpacing/>
              <w:jc w:val="both"/>
              <w:rPr>
                <w:rFonts w:ascii="Times New Roman" w:hAnsi="Times New Roman" w:cs="Times New Roman"/>
                <w:sz w:val="18"/>
                <w:szCs w:val="18"/>
              </w:rPr>
            </w:pPr>
            <w:r>
              <w:rPr>
                <w:rFonts w:ascii="Times New Roman" w:hAnsi="Times New Roman" w:cs="Times New Roman"/>
                <w:sz w:val="18"/>
                <w:szCs w:val="18"/>
              </w:rPr>
              <w:t>Illegal poaching</w:t>
            </w:r>
            <w:r w:rsidRPr="00094B50">
              <w:rPr>
                <w:rFonts w:ascii="Times New Roman" w:hAnsi="Times New Roman" w:cs="Times New Roman"/>
                <w:sz w:val="18"/>
                <w:szCs w:val="18"/>
              </w:rPr>
              <w:t xml:space="preserve"> </w:t>
            </w:r>
            <w:r>
              <w:rPr>
                <w:rFonts w:ascii="Times New Roman" w:hAnsi="Times New Roman" w:cs="Times New Roman"/>
                <w:sz w:val="18"/>
                <w:szCs w:val="18"/>
              </w:rPr>
              <w:t>estimated at ~100,000</w:t>
            </w:r>
            <w:r w:rsidRPr="00094B50">
              <w:rPr>
                <w:rFonts w:ascii="Times New Roman" w:hAnsi="Times New Roman" w:cs="Times New Roman"/>
                <w:sz w:val="18"/>
                <w:szCs w:val="18"/>
              </w:rPr>
              <w:t xml:space="preserve"> </w:t>
            </w:r>
            <w:r>
              <w:rPr>
                <w:rFonts w:ascii="Times New Roman" w:hAnsi="Times New Roman" w:cs="Times New Roman"/>
                <w:sz w:val="18"/>
                <w:szCs w:val="18"/>
              </w:rPr>
              <w:t>annualy</w:t>
            </w:r>
          </w:p>
          <w:p w:rsidR="0068703A" w:rsidRPr="00094B50" w:rsidRDefault="0068703A" w:rsidP="0068703A">
            <w:pPr>
              <w:spacing w:before="120" w:after="120"/>
              <w:contextualSpacing/>
              <w:jc w:val="both"/>
              <w:rPr>
                <w:rFonts w:ascii="Times New Roman" w:hAnsi="Times New Roman" w:cs="Times New Roman"/>
                <w:sz w:val="18"/>
                <w:szCs w:val="18"/>
              </w:rPr>
            </w:pPr>
          </w:p>
        </w:tc>
        <w:tc>
          <w:tcPr>
            <w:tcW w:w="850" w:type="dxa"/>
          </w:tcPr>
          <w:p w:rsidR="0068703A" w:rsidRPr="00094B50" w:rsidRDefault="0068703A" w:rsidP="0068703A">
            <w:pPr>
              <w:spacing w:before="120" w:after="120"/>
              <w:contextualSpacing/>
              <w:jc w:val="both"/>
              <w:rPr>
                <w:rFonts w:ascii="Times New Roman" w:hAnsi="Times New Roman" w:cs="Times New Roman"/>
                <w:sz w:val="18"/>
                <w:szCs w:val="18"/>
              </w:rPr>
            </w:pPr>
          </w:p>
        </w:tc>
        <w:tc>
          <w:tcPr>
            <w:tcW w:w="993" w:type="dxa"/>
          </w:tcPr>
          <w:p w:rsidR="0068703A" w:rsidRPr="00094B50" w:rsidRDefault="005C103B" w:rsidP="0068703A">
            <w:pPr>
              <w:spacing w:before="120" w:after="120"/>
              <w:contextualSpacing/>
              <w:jc w:val="both"/>
              <w:rPr>
                <w:rFonts w:ascii="Times New Roman" w:hAnsi="Times New Roman" w:cs="Times New Roman"/>
                <w:sz w:val="18"/>
                <w:szCs w:val="18"/>
              </w:rPr>
            </w:pPr>
            <w:r>
              <w:rPr>
                <w:rFonts w:ascii="Times New Roman" w:hAnsi="Times New Roman" w:cs="Times New Roman"/>
                <w:sz w:val="18"/>
                <w:szCs w:val="18"/>
              </w:rPr>
              <w:t>Unknwn</w:t>
            </w:r>
          </w:p>
        </w:tc>
        <w:tc>
          <w:tcPr>
            <w:tcW w:w="850" w:type="dxa"/>
          </w:tcPr>
          <w:p w:rsidR="0068703A" w:rsidRPr="00094B50" w:rsidRDefault="0068703A" w:rsidP="0068703A">
            <w:pPr>
              <w:spacing w:before="120" w:after="120"/>
              <w:contextualSpacing/>
              <w:jc w:val="both"/>
              <w:rPr>
                <w:rFonts w:ascii="Times New Roman" w:hAnsi="Times New Roman" w:cs="Times New Roman"/>
                <w:sz w:val="18"/>
                <w:szCs w:val="18"/>
              </w:rPr>
            </w:pPr>
          </w:p>
        </w:tc>
        <w:tc>
          <w:tcPr>
            <w:tcW w:w="1134" w:type="dxa"/>
          </w:tcPr>
          <w:p w:rsidR="0068703A" w:rsidRPr="00094B50" w:rsidRDefault="005C103B" w:rsidP="0068703A">
            <w:pPr>
              <w:spacing w:before="120" w:after="120"/>
              <w:contextualSpacing/>
              <w:jc w:val="both"/>
              <w:rPr>
                <w:rFonts w:ascii="Times New Roman" w:hAnsi="Times New Roman" w:cs="Times New Roman"/>
                <w:sz w:val="18"/>
                <w:szCs w:val="18"/>
              </w:rPr>
            </w:pPr>
            <w:r>
              <w:rPr>
                <w:rFonts w:ascii="Times New Roman" w:hAnsi="Times New Roman" w:cs="Times New Roman"/>
                <w:sz w:val="18"/>
                <w:szCs w:val="18"/>
              </w:rPr>
              <w:t>Unknwn</w:t>
            </w:r>
          </w:p>
        </w:tc>
      </w:tr>
      <w:tr w:rsidR="0068703A" w:rsidRPr="00940A3B" w:rsidTr="0068703A">
        <w:tc>
          <w:tcPr>
            <w:tcW w:w="959" w:type="dxa"/>
          </w:tcPr>
          <w:p w:rsidR="0068703A" w:rsidRPr="0068703A" w:rsidRDefault="0068703A" w:rsidP="0068703A">
            <w:pPr>
              <w:spacing w:before="120" w:after="120"/>
              <w:contextualSpacing/>
              <w:jc w:val="both"/>
              <w:rPr>
                <w:rFonts w:ascii="Times New Roman" w:hAnsi="Times New Roman" w:cs="Times New Roman"/>
                <w:b/>
                <w:sz w:val="18"/>
                <w:szCs w:val="18"/>
              </w:rPr>
            </w:pPr>
            <w:r w:rsidRPr="0068703A">
              <w:rPr>
                <w:rFonts w:ascii="Times New Roman" w:hAnsi="Times New Roman" w:cs="Times New Roman"/>
                <w:b/>
                <w:sz w:val="18"/>
                <w:szCs w:val="18"/>
              </w:rPr>
              <w:t>Estimated annual egg harvest</w:t>
            </w:r>
          </w:p>
        </w:tc>
        <w:tc>
          <w:tcPr>
            <w:tcW w:w="1276" w:type="dxa"/>
          </w:tcPr>
          <w:p w:rsidR="0068703A" w:rsidRPr="00094B50" w:rsidRDefault="0068703A" w:rsidP="0068703A">
            <w:pPr>
              <w:spacing w:before="120" w:after="120"/>
              <w:contextualSpacing/>
              <w:jc w:val="both"/>
              <w:rPr>
                <w:rFonts w:ascii="Times New Roman" w:hAnsi="Times New Roman" w:cs="Times New Roman"/>
                <w:sz w:val="18"/>
                <w:szCs w:val="18"/>
              </w:rPr>
            </w:pPr>
            <w:r w:rsidRPr="00094B50">
              <w:rPr>
                <w:rFonts w:ascii="Times New Roman" w:hAnsi="Times New Roman" w:cs="Times New Roman"/>
                <w:sz w:val="18"/>
                <w:szCs w:val="18"/>
              </w:rPr>
              <w:t>6,600 (2006 data)</w:t>
            </w:r>
          </w:p>
        </w:tc>
        <w:tc>
          <w:tcPr>
            <w:tcW w:w="992" w:type="dxa"/>
          </w:tcPr>
          <w:p w:rsidR="0068703A" w:rsidRPr="00094B50" w:rsidRDefault="005C103B" w:rsidP="0068703A">
            <w:pPr>
              <w:spacing w:before="120" w:after="120"/>
              <w:contextualSpacing/>
              <w:jc w:val="both"/>
              <w:rPr>
                <w:rFonts w:ascii="Times New Roman" w:hAnsi="Times New Roman" w:cs="Times New Roman"/>
                <w:sz w:val="18"/>
                <w:szCs w:val="18"/>
              </w:rPr>
            </w:pPr>
            <w:r>
              <w:rPr>
                <w:rFonts w:ascii="Times New Roman" w:hAnsi="Times New Roman" w:cs="Times New Roman"/>
                <w:sz w:val="18"/>
                <w:szCs w:val="18"/>
              </w:rPr>
              <w:t>Unknwn</w:t>
            </w:r>
          </w:p>
        </w:tc>
        <w:tc>
          <w:tcPr>
            <w:tcW w:w="1134" w:type="dxa"/>
          </w:tcPr>
          <w:p w:rsidR="0068703A" w:rsidRPr="00094B50" w:rsidRDefault="0068703A" w:rsidP="0068703A">
            <w:pPr>
              <w:spacing w:before="120" w:after="120"/>
              <w:contextualSpacing/>
              <w:rPr>
                <w:rFonts w:ascii="Times New Roman" w:hAnsi="Times New Roman" w:cs="Times New Roman"/>
                <w:sz w:val="18"/>
                <w:szCs w:val="18"/>
              </w:rPr>
            </w:pPr>
            <w:r w:rsidRPr="00094B50">
              <w:rPr>
                <w:rFonts w:ascii="Times New Roman" w:hAnsi="Times New Roman" w:cs="Times New Roman"/>
                <w:sz w:val="18"/>
                <w:szCs w:val="18"/>
              </w:rPr>
              <w:t>Unquantified, but assumed to be very high</w:t>
            </w:r>
            <w:r>
              <w:rPr>
                <w:rFonts w:ascii="Times New Roman" w:hAnsi="Times New Roman" w:cs="Times New Roman"/>
                <w:sz w:val="18"/>
                <w:szCs w:val="18"/>
              </w:rPr>
              <w:t xml:space="preserve">. include </w:t>
            </w:r>
            <w:r w:rsidRPr="00C6621F">
              <w:rPr>
                <w:rFonts w:ascii="Times New Roman" w:hAnsi="Times New Roman" w:cs="Times New Roman"/>
                <w:sz w:val="16"/>
                <w:szCs w:val="16"/>
              </w:rPr>
              <w:t>Northern Gannet, Great Cormorant, Great Skua, Great Black-backed Gull; Lesser Black-</w:t>
            </w:r>
            <w:r w:rsidRPr="00C6621F">
              <w:rPr>
                <w:rFonts w:ascii="Times New Roman" w:hAnsi="Times New Roman" w:cs="Times New Roman"/>
                <w:sz w:val="16"/>
                <w:szCs w:val="16"/>
              </w:rPr>
              <w:lastRenderedPageBreak/>
              <w:t>backed Gull, Black-headed Gull, Herring Gull, Glaucous Gull, Black-legged Kittiwake, Atlantic Puffin, Common Murre, Thick Billed Murre, Razorbill, Black Guillemot, Arctic Tern</w:t>
            </w:r>
          </w:p>
        </w:tc>
        <w:tc>
          <w:tcPr>
            <w:tcW w:w="850" w:type="dxa"/>
          </w:tcPr>
          <w:p w:rsidR="0068703A" w:rsidRPr="00094B50" w:rsidRDefault="005C103B" w:rsidP="0068703A">
            <w:pPr>
              <w:spacing w:before="120" w:after="120"/>
              <w:contextualSpacing/>
              <w:jc w:val="both"/>
              <w:rPr>
                <w:rFonts w:ascii="Times New Roman" w:hAnsi="Times New Roman" w:cs="Times New Roman"/>
                <w:sz w:val="18"/>
                <w:szCs w:val="18"/>
              </w:rPr>
            </w:pPr>
            <w:r>
              <w:rPr>
                <w:rFonts w:ascii="Times New Roman" w:hAnsi="Times New Roman" w:cs="Times New Roman"/>
                <w:sz w:val="18"/>
                <w:szCs w:val="18"/>
              </w:rPr>
              <w:lastRenderedPageBreak/>
              <w:t>Unknwn</w:t>
            </w:r>
          </w:p>
        </w:tc>
        <w:tc>
          <w:tcPr>
            <w:tcW w:w="993" w:type="dxa"/>
          </w:tcPr>
          <w:p w:rsidR="0068703A" w:rsidRPr="00094B50" w:rsidRDefault="005C103B" w:rsidP="0068703A">
            <w:pPr>
              <w:spacing w:before="120" w:after="120"/>
              <w:contextualSpacing/>
              <w:jc w:val="both"/>
              <w:rPr>
                <w:rFonts w:ascii="Times New Roman" w:hAnsi="Times New Roman" w:cs="Times New Roman"/>
                <w:sz w:val="18"/>
                <w:szCs w:val="18"/>
              </w:rPr>
            </w:pPr>
            <w:r>
              <w:rPr>
                <w:rFonts w:ascii="Times New Roman" w:hAnsi="Times New Roman" w:cs="Times New Roman"/>
                <w:sz w:val="18"/>
                <w:szCs w:val="18"/>
              </w:rPr>
              <w:t>Unknwn</w:t>
            </w:r>
            <w:proofErr w:type="gramStart"/>
            <w:r w:rsidR="0068703A" w:rsidRPr="00094B50">
              <w:rPr>
                <w:rFonts w:ascii="Times New Roman" w:hAnsi="Times New Roman" w:cs="Times New Roman"/>
                <w:sz w:val="18"/>
                <w:szCs w:val="18"/>
              </w:rPr>
              <w:t>.-</w:t>
            </w:r>
            <w:proofErr w:type="gramEnd"/>
            <w:r w:rsidR="0068703A" w:rsidRPr="00094B50">
              <w:rPr>
                <w:rFonts w:ascii="Times New Roman" w:hAnsi="Times New Roman" w:cs="Times New Roman"/>
                <w:sz w:val="18"/>
                <w:szCs w:val="18"/>
              </w:rPr>
              <w:t xml:space="preserve"> ‘some’. </w:t>
            </w:r>
          </w:p>
        </w:tc>
        <w:tc>
          <w:tcPr>
            <w:tcW w:w="850" w:type="dxa"/>
          </w:tcPr>
          <w:p w:rsidR="0068703A" w:rsidRPr="00094B50" w:rsidRDefault="005C103B" w:rsidP="0068703A">
            <w:pPr>
              <w:spacing w:before="120" w:after="120"/>
              <w:contextualSpacing/>
              <w:jc w:val="both"/>
              <w:rPr>
                <w:rFonts w:ascii="Times New Roman" w:hAnsi="Times New Roman" w:cs="Times New Roman"/>
                <w:sz w:val="18"/>
                <w:szCs w:val="18"/>
              </w:rPr>
            </w:pPr>
            <w:r>
              <w:rPr>
                <w:rFonts w:ascii="Times New Roman" w:hAnsi="Times New Roman" w:cs="Times New Roman"/>
                <w:sz w:val="18"/>
                <w:szCs w:val="18"/>
              </w:rPr>
              <w:t>Unknwn</w:t>
            </w:r>
          </w:p>
        </w:tc>
        <w:tc>
          <w:tcPr>
            <w:tcW w:w="1134" w:type="dxa"/>
          </w:tcPr>
          <w:p w:rsidR="0068703A" w:rsidRPr="00094B50" w:rsidRDefault="0068703A" w:rsidP="0068703A">
            <w:pPr>
              <w:spacing w:before="120" w:after="120"/>
              <w:contextualSpacing/>
              <w:jc w:val="both"/>
              <w:rPr>
                <w:rFonts w:ascii="Times New Roman" w:hAnsi="Times New Roman" w:cs="Times New Roman"/>
                <w:sz w:val="18"/>
                <w:szCs w:val="18"/>
              </w:rPr>
            </w:pPr>
            <w:r w:rsidRPr="00094B50">
              <w:rPr>
                <w:rFonts w:ascii="Times New Roman" w:hAnsi="Times New Roman" w:cs="Times New Roman"/>
                <w:sz w:val="18"/>
                <w:szCs w:val="18"/>
              </w:rPr>
              <w:t>No legal harvesting allowed</w:t>
            </w:r>
          </w:p>
        </w:tc>
        <w:tc>
          <w:tcPr>
            <w:tcW w:w="1276" w:type="dxa"/>
          </w:tcPr>
          <w:p w:rsidR="0068703A" w:rsidRPr="00094B50" w:rsidRDefault="005C103B" w:rsidP="0068703A">
            <w:pPr>
              <w:spacing w:before="120" w:after="120"/>
              <w:contextualSpacing/>
              <w:jc w:val="both"/>
              <w:rPr>
                <w:rFonts w:ascii="Times New Roman" w:hAnsi="Times New Roman" w:cs="Times New Roman"/>
                <w:sz w:val="18"/>
                <w:szCs w:val="18"/>
              </w:rPr>
            </w:pPr>
            <w:r>
              <w:rPr>
                <w:rFonts w:ascii="Times New Roman" w:hAnsi="Times New Roman" w:cs="Times New Roman"/>
                <w:sz w:val="18"/>
                <w:szCs w:val="18"/>
              </w:rPr>
              <w:t>Unknwn</w:t>
            </w:r>
          </w:p>
        </w:tc>
        <w:tc>
          <w:tcPr>
            <w:tcW w:w="850" w:type="dxa"/>
          </w:tcPr>
          <w:p w:rsidR="0068703A" w:rsidRPr="00094B50" w:rsidRDefault="005C103B" w:rsidP="0068703A">
            <w:pPr>
              <w:spacing w:before="120" w:after="120"/>
              <w:contextualSpacing/>
              <w:jc w:val="both"/>
              <w:rPr>
                <w:rFonts w:ascii="Times New Roman" w:hAnsi="Times New Roman" w:cs="Times New Roman"/>
                <w:sz w:val="18"/>
                <w:szCs w:val="18"/>
              </w:rPr>
            </w:pPr>
            <w:r>
              <w:rPr>
                <w:rFonts w:ascii="Times New Roman" w:hAnsi="Times New Roman" w:cs="Times New Roman"/>
                <w:sz w:val="18"/>
                <w:szCs w:val="18"/>
              </w:rPr>
              <w:t>Unknwn</w:t>
            </w:r>
          </w:p>
        </w:tc>
        <w:tc>
          <w:tcPr>
            <w:tcW w:w="851" w:type="dxa"/>
          </w:tcPr>
          <w:p w:rsidR="0068703A" w:rsidRPr="00094B50" w:rsidRDefault="0068703A" w:rsidP="0068703A">
            <w:pPr>
              <w:spacing w:before="120" w:after="120"/>
              <w:contextualSpacing/>
              <w:jc w:val="both"/>
              <w:rPr>
                <w:rFonts w:ascii="Times New Roman" w:hAnsi="Times New Roman" w:cs="Times New Roman"/>
                <w:sz w:val="18"/>
                <w:szCs w:val="18"/>
              </w:rPr>
            </w:pPr>
            <w:r w:rsidRPr="00094B50">
              <w:rPr>
                <w:rFonts w:ascii="Times New Roman" w:hAnsi="Times New Roman" w:cs="Times New Roman"/>
                <w:sz w:val="18"/>
                <w:szCs w:val="18"/>
              </w:rPr>
              <w:t>~10,000 (illegal in West Russia), ~100,000 (mainly illegal in East Russia)</w:t>
            </w:r>
          </w:p>
        </w:tc>
        <w:tc>
          <w:tcPr>
            <w:tcW w:w="850" w:type="dxa"/>
          </w:tcPr>
          <w:p w:rsidR="0068703A" w:rsidRPr="00094B50" w:rsidRDefault="0068703A" w:rsidP="0068703A">
            <w:pPr>
              <w:spacing w:before="120" w:after="120"/>
              <w:contextualSpacing/>
              <w:jc w:val="both"/>
              <w:rPr>
                <w:rFonts w:ascii="Times New Roman" w:hAnsi="Times New Roman" w:cs="Times New Roman"/>
                <w:sz w:val="18"/>
                <w:szCs w:val="18"/>
              </w:rPr>
            </w:pPr>
            <w:r w:rsidRPr="00094B50">
              <w:rPr>
                <w:rFonts w:ascii="Times New Roman" w:hAnsi="Times New Roman" w:cs="Times New Roman"/>
                <w:sz w:val="18"/>
                <w:szCs w:val="18"/>
              </w:rPr>
              <w:t>1,000-12,000</w:t>
            </w:r>
          </w:p>
        </w:tc>
        <w:tc>
          <w:tcPr>
            <w:tcW w:w="993" w:type="dxa"/>
          </w:tcPr>
          <w:p w:rsidR="0068703A" w:rsidRPr="00094B50" w:rsidRDefault="005C103B" w:rsidP="0068703A">
            <w:pPr>
              <w:spacing w:before="120" w:after="120"/>
              <w:contextualSpacing/>
              <w:jc w:val="both"/>
              <w:rPr>
                <w:rFonts w:ascii="Times New Roman" w:hAnsi="Times New Roman" w:cs="Times New Roman"/>
                <w:sz w:val="18"/>
                <w:szCs w:val="18"/>
              </w:rPr>
            </w:pPr>
            <w:r>
              <w:rPr>
                <w:rFonts w:ascii="Times New Roman" w:hAnsi="Times New Roman" w:cs="Times New Roman"/>
                <w:sz w:val="18"/>
                <w:szCs w:val="18"/>
              </w:rPr>
              <w:t>Unknwn</w:t>
            </w:r>
          </w:p>
        </w:tc>
        <w:tc>
          <w:tcPr>
            <w:tcW w:w="850" w:type="dxa"/>
          </w:tcPr>
          <w:p w:rsidR="0068703A" w:rsidRPr="00094B50" w:rsidRDefault="005C103B" w:rsidP="0068703A">
            <w:pPr>
              <w:spacing w:before="120" w:after="120"/>
              <w:contextualSpacing/>
              <w:jc w:val="both"/>
              <w:rPr>
                <w:rFonts w:ascii="Times New Roman" w:hAnsi="Times New Roman" w:cs="Times New Roman"/>
                <w:sz w:val="18"/>
                <w:szCs w:val="18"/>
              </w:rPr>
            </w:pPr>
            <w:r>
              <w:rPr>
                <w:rFonts w:ascii="Times New Roman" w:hAnsi="Times New Roman" w:cs="Times New Roman"/>
                <w:sz w:val="18"/>
                <w:szCs w:val="18"/>
              </w:rPr>
              <w:t>Unknwn</w:t>
            </w:r>
          </w:p>
        </w:tc>
        <w:tc>
          <w:tcPr>
            <w:tcW w:w="1134" w:type="dxa"/>
          </w:tcPr>
          <w:p w:rsidR="0068703A" w:rsidRPr="00094B50" w:rsidRDefault="005C103B" w:rsidP="0068703A">
            <w:pPr>
              <w:spacing w:before="120" w:after="120"/>
              <w:contextualSpacing/>
              <w:jc w:val="both"/>
              <w:rPr>
                <w:rFonts w:ascii="Times New Roman" w:hAnsi="Times New Roman" w:cs="Times New Roman"/>
                <w:sz w:val="18"/>
                <w:szCs w:val="18"/>
              </w:rPr>
            </w:pPr>
            <w:r>
              <w:rPr>
                <w:rFonts w:ascii="Times New Roman" w:hAnsi="Times New Roman" w:cs="Times New Roman"/>
                <w:sz w:val="18"/>
                <w:szCs w:val="18"/>
              </w:rPr>
              <w:t>Unknwn</w:t>
            </w:r>
          </w:p>
        </w:tc>
      </w:tr>
    </w:tbl>
    <w:p w:rsidR="00F32F46" w:rsidRDefault="00F32F46" w:rsidP="00CC4BD9">
      <w:pPr>
        <w:spacing w:before="120" w:after="120" w:line="240" w:lineRule="auto"/>
        <w:contextualSpacing/>
        <w:jc w:val="both"/>
        <w:rPr>
          <w:rFonts w:ascii="Times New Roman" w:hAnsi="Times New Roman" w:cs="Times New Roman"/>
        </w:rPr>
        <w:sectPr w:rsidR="00F32F46" w:rsidSect="00F32F46">
          <w:pgSz w:w="16838" w:h="11906" w:orient="landscape"/>
          <w:pgMar w:top="1440" w:right="1440" w:bottom="1440" w:left="1440" w:header="709" w:footer="709" w:gutter="0"/>
          <w:cols w:space="708"/>
          <w:docGrid w:linePitch="360"/>
        </w:sectPr>
      </w:pPr>
    </w:p>
    <w:p w:rsidR="00153559" w:rsidRPr="00940A3B" w:rsidRDefault="00153559" w:rsidP="00CC4BD9">
      <w:pPr>
        <w:spacing w:before="120" w:after="120" w:line="240" w:lineRule="auto"/>
        <w:contextualSpacing/>
        <w:jc w:val="both"/>
        <w:rPr>
          <w:rFonts w:ascii="Times New Roman" w:hAnsi="Times New Roman" w:cs="Times New Roman"/>
        </w:rPr>
      </w:pPr>
      <w:r w:rsidRPr="00940A3B">
        <w:rPr>
          <w:rFonts w:ascii="Times New Roman" w:hAnsi="Times New Roman" w:cs="Times New Roman"/>
        </w:rPr>
        <w:lastRenderedPageBreak/>
        <w:t>In Greenland</w:t>
      </w:r>
      <w:r w:rsidR="000814AC" w:rsidRPr="00940A3B">
        <w:rPr>
          <w:rFonts w:ascii="Times New Roman" w:hAnsi="Times New Roman" w:cs="Times New Roman"/>
        </w:rPr>
        <w:t>,</w:t>
      </w:r>
      <w:r w:rsidR="002404E2" w:rsidRPr="00940A3B">
        <w:rPr>
          <w:rFonts w:ascii="Times New Roman" w:hAnsi="Times New Roman" w:cs="Times New Roman"/>
        </w:rPr>
        <w:t xml:space="preserve"> </w:t>
      </w:r>
      <w:r w:rsidR="000814AC" w:rsidRPr="00940A3B">
        <w:rPr>
          <w:rFonts w:ascii="Times New Roman" w:hAnsi="Times New Roman" w:cs="Times New Roman"/>
        </w:rPr>
        <w:t>hun</w:t>
      </w:r>
      <w:r w:rsidR="00186B0E">
        <w:rPr>
          <w:rFonts w:ascii="Times New Roman" w:hAnsi="Times New Roman" w:cs="Times New Roman"/>
        </w:rPr>
        <w:t>ting and egg harvesting require</w:t>
      </w:r>
      <w:r w:rsidR="000814AC" w:rsidRPr="00940A3B">
        <w:rPr>
          <w:rFonts w:ascii="Times New Roman" w:hAnsi="Times New Roman" w:cs="Times New Roman"/>
        </w:rPr>
        <w:t xml:space="preserve"> a valid licence. T</w:t>
      </w:r>
      <w:r w:rsidRPr="00940A3B">
        <w:rPr>
          <w:rFonts w:ascii="Times New Roman" w:hAnsi="Times New Roman" w:cs="Times New Roman"/>
        </w:rPr>
        <w:t>he</w:t>
      </w:r>
      <w:r w:rsidR="000814AC" w:rsidRPr="00940A3B">
        <w:rPr>
          <w:rFonts w:ascii="Times New Roman" w:hAnsi="Times New Roman" w:cs="Times New Roman"/>
        </w:rPr>
        <w:t>re is a</w:t>
      </w:r>
      <w:r w:rsidRPr="00940A3B">
        <w:rPr>
          <w:rFonts w:ascii="Times New Roman" w:hAnsi="Times New Roman" w:cs="Times New Roman"/>
        </w:rPr>
        <w:t xml:space="preserve"> hunting quota</w:t>
      </w:r>
      <w:r w:rsidR="000814AC" w:rsidRPr="00940A3B">
        <w:rPr>
          <w:rFonts w:ascii="Times New Roman" w:hAnsi="Times New Roman" w:cs="Times New Roman"/>
        </w:rPr>
        <w:t xml:space="preserve"> applied for King Eider, Common Eider, Thick-billed Murre and Common Guillemot. The quota during autumn and winter for professional hunters is a total of 30 birds per day, whilst for recreational licence holders it is 5 birds per day (Greenland Department of Fisheries, Hunting and Agriculture, 2015). The other seabird species do not have quota restrictions</w:t>
      </w:r>
      <w:r w:rsidR="00B95B6E" w:rsidRPr="00940A3B">
        <w:rPr>
          <w:rFonts w:ascii="Times New Roman" w:hAnsi="Times New Roman" w:cs="Times New Roman"/>
        </w:rPr>
        <w:t xml:space="preserve">. </w:t>
      </w:r>
      <w:r w:rsidR="002404E2" w:rsidRPr="00940A3B">
        <w:rPr>
          <w:rFonts w:ascii="Times New Roman" w:hAnsi="Times New Roman" w:cs="Times New Roman"/>
        </w:rPr>
        <w:t>Legal h</w:t>
      </w:r>
      <w:r w:rsidR="00B95B6E" w:rsidRPr="00940A3B">
        <w:rPr>
          <w:rFonts w:ascii="Times New Roman" w:hAnsi="Times New Roman" w:cs="Times New Roman"/>
        </w:rPr>
        <w:t>unting seasons differ by region and by species, with hunting permitted in autumn and winter (September-March) and in spring (March-June).</w:t>
      </w:r>
      <w:r w:rsidR="00B95B6E" w:rsidRPr="00940A3B">
        <w:rPr>
          <w:rStyle w:val="FootnoteReference"/>
          <w:rFonts w:ascii="Times New Roman" w:hAnsi="Times New Roman" w:cs="Times New Roman"/>
        </w:rPr>
        <w:footnoteReference w:id="11"/>
      </w:r>
      <w:r w:rsidR="00B95B6E" w:rsidRPr="00940A3B">
        <w:rPr>
          <w:rFonts w:ascii="Times New Roman" w:hAnsi="Times New Roman" w:cs="Times New Roman"/>
        </w:rPr>
        <w:t xml:space="preserve"> </w:t>
      </w:r>
      <w:r w:rsidR="000814AC" w:rsidRPr="00940A3B">
        <w:rPr>
          <w:rFonts w:ascii="Times New Roman" w:hAnsi="Times New Roman" w:cs="Times New Roman"/>
        </w:rPr>
        <w:t xml:space="preserve"> </w:t>
      </w:r>
      <w:r w:rsidR="003D2609" w:rsidRPr="00940A3B">
        <w:rPr>
          <w:rFonts w:ascii="Times New Roman" w:hAnsi="Times New Roman" w:cs="Times New Roman"/>
        </w:rPr>
        <w:t>Egg</w:t>
      </w:r>
      <w:r w:rsidR="00186B0E">
        <w:rPr>
          <w:rFonts w:ascii="Times New Roman" w:hAnsi="Times New Roman" w:cs="Times New Roman"/>
        </w:rPr>
        <w:t xml:space="preserve"> </w:t>
      </w:r>
      <w:r w:rsidR="003D2609" w:rsidRPr="00940A3B">
        <w:rPr>
          <w:rFonts w:ascii="Times New Roman" w:hAnsi="Times New Roman" w:cs="Times New Roman"/>
        </w:rPr>
        <w:t xml:space="preserve">collection is </w:t>
      </w:r>
      <w:r w:rsidR="00186B0E">
        <w:rPr>
          <w:rFonts w:ascii="Times New Roman" w:hAnsi="Times New Roman" w:cs="Times New Roman"/>
        </w:rPr>
        <w:t>permitted</w:t>
      </w:r>
      <w:r w:rsidR="003D2609" w:rsidRPr="00940A3B">
        <w:rPr>
          <w:rFonts w:ascii="Times New Roman" w:hAnsi="Times New Roman" w:cs="Times New Roman"/>
        </w:rPr>
        <w:t xml:space="preserve"> for Little Auks, Glaucous Gull and</w:t>
      </w:r>
      <w:r w:rsidR="00186B0E">
        <w:rPr>
          <w:rFonts w:ascii="Times New Roman" w:hAnsi="Times New Roman" w:cs="Times New Roman"/>
        </w:rPr>
        <w:t xml:space="preserve"> the</w:t>
      </w:r>
      <w:r w:rsidR="003D2609" w:rsidRPr="00940A3B">
        <w:rPr>
          <w:rFonts w:ascii="Times New Roman" w:hAnsi="Times New Roman" w:cs="Times New Roman"/>
        </w:rPr>
        <w:t xml:space="preserve"> Great Black-backed Gull (Merkel &amp; Barry, 2008)</w:t>
      </w:r>
      <w:r w:rsidR="002404E2" w:rsidRPr="00940A3B">
        <w:rPr>
          <w:rFonts w:ascii="Times New Roman" w:hAnsi="Times New Roman" w:cs="Times New Roman"/>
        </w:rPr>
        <w:t>.</w:t>
      </w:r>
    </w:p>
    <w:p w:rsidR="0009475A" w:rsidRPr="00940A3B" w:rsidRDefault="0009475A" w:rsidP="00CC4BD9">
      <w:pPr>
        <w:spacing w:before="120" w:after="120" w:line="240" w:lineRule="auto"/>
        <w:contextualSpacing/>
        <w:jc w:val="both"/>
        <w:rPr>
          <w:rFonts w:ascii="Times New Roman" w:hAnsi="Times New Roman" w:cs="Times New Roman"/>
        </w:rPr>
      </w:pPr>
    </w:p>
    <w:p w:rsidR="00B004E2" w:rsidRPr="00940A3B" w:rsidRDefault="00871A3A" w:rsidP="00CC4BD9">
      <w:pPr>
        <w:spacing w:before="120" w:after="120" w:line="240" w:lineRule="auto"/>
        <w:contextualSpacing/>
        <w:jc w:val="both"/>
        <w:rPr>
          <w:rFonts w:ascii="Times New Roman" w:hAnsi="Times New Roman" w:cs="Times New Roman"/>
        </w:rPr>
      </w:pPr>
      <w:r w:rsidRPr="00940A3B">
        <w:rPr>
          <w:rFonts w:ascii="Times New Roman" w:hAnsi="Times New Roman" w:cs="Times New Roman"/>
        </w:rPr>
        <w:t>In Iceland hunting of seabirds is</w:t>
      </w:r>
      <w:r w:rsidR="00186B0E">
        <w:rPr>
          <w:rFonts w:ascii="Times New Roman" w:hAnsi="Times New Roman" w:cs="Times New Roman"/>
        </w:rPr>
        <w:t xml:space="preserve"> legal</w:t>
      </w:r>
      <w:r w:rsidRPr="00940A3B">
        <w:rPr>
          <w:rFonts w:ascii="Times New Roman" w:hAnsi="Times New Roman" w:cs="Times New Roman"/>
        </w:rPr>
        <w:t xml:space="preserve"> with a valid licence. </w:t>
      </w:r>
      <w:r w:rsidR="00AC0216" w:rsidRPr="00940A3B">
        <w:rPr>
          <w:rFonts w:ascii="Times New Roman" w:hAnsi="Times New Roman" w:cs="Times New Roman"/>
        </w:rPr>
        <w:t xml:space="preserve">Estimates </w:t>
      </w:r>
      <w:r w:rsidR="00186B0E">
        <w:rPr>
          <w:rFonts w:ascii="Times New Roman" w:hAnsi="Times New Roman" w:cs="Times New Roman"/>
        </w:rPr>
        <w:t xml:space="preserve">of harvest rates </w:t>
      </w:r>
      <w:r w:rsidR="00AC0216" w:rsidRPr="00940A3B">
        <w:rPr>
          <w:rFonts w:ascii="Times New Roman" w:hAnsi="Times New Roman" w:cs="Times New Roman"/>
        </w:rPr>
        <w:t xml:space="preserve">have varied substantially in the last 10-15 years. </w:t>
      </w:r>
      <w:r w:rsidR="0006048F" w:rsidRPr="00940A3B">
        <w:rPr>
          <w:rFonts w:ascii="Times New Roman" w:hAnsi="Times New Roman" w:cs="Times New Roman"/>
        </w:rPr>
        <w:t>Between 1995 and 2002</w:t>
      </w:r>
      <w:r w:rsidRPr="00940A3B">
        <w:rPr>
          <w:rFonts w:ascii="Times New Roman" w:hAnsi="Times New Roman" w:cs="Times New Roman"/>
        </w:rPr>
        <w:t xml:space="preserve"> it was estimated that ap</w:t>
      </w:r>
      <w:r w:rsidR="0006048F" w:rsidRPr="00940A3B">
        <w:rPr>
          <w:rFonts w:ascii="Times New Roman" w:hAnsi="Times New Roman" w:cs="Times New Roman"/>
        </w:rPr>
        <w:t>proximately 350,000 seabirds were</w:t>
      </w:r>
      <w:r w:rsidRPr="00940A3B">
        <w:rPr>
          <w:rFonts w:ascii="Times New Roman" w:hAnsi="Times New Roman" w:cs="Times New Roman"/>
        </w:rPr>
        <w:t xml:space="preserve"> killed each year (in Merkel and Barry, 2008), </w:t>
      </w:r>
      <w:r w:rsidR="00AC0216" w:rsidRPr="00940A3B">
        <w:rPr>
          <w:rFonts w:ascii="Times New Roman" w:hAnsi="Times New Roman" w:cs="Times New Roman"/>
        </w:rPr>
        <w:t xml:space="preserve">although this was updated to 158,000-285,000 </w:t>
      </w:r>
      <w:r w:rsidR="0006048F" w:rsidRPr="00940A3B">
        <w:rPr>
          <w:rFonts w:ascii="Times New Roman" w:hAnsi="Times New Roman" w:cs="Times New Roman"/>
        </w:rPr>
        <w:t>based on data from 2002 to 2008</w:t>
      </w:r>
      <w:r w:rsidR="00AC0216" w:rsidRPr="00940A3B">
        <w:rPr>
          <w:rFonts w:ascii="Times New Roman" w:hAnsi="Times New Roman" w:cs="Times New Roman"/>
        </w:rPr>
        <w:t xml:space="preserve">, and the last available </w:t>
      </w:r>
      <w:r w:rsidRPr="00940A3B">
        <w:rPr>
          <w:rFonts w:ascii="Times New Roman" w:hAnsi="Times New Roman" w:cs="Times New Roman"/>
        </w:rPr>
        <w:t>catch data</w:t>
      </w:r>
      <w:r w:rsidR="00AC0216" w:rsidRPr="00940A3B">
        <w:rPr>
          <w:rFonts w:ascii="Times New Roman" w:hAnsi="Times New Roman" w:cs="Times New Roman"/>
        </w:rPr>
        <w:t xml:space="preserve"> from 2012</w:t>
      </w:r>
      <w:r w:rsidRPr="00940A3B">
        <w:rPr>
          <w:rFonts w:ascii="Times New Roman" w:hAnsi="Times New Roman" w:cs="Times New Roman"/>
        </w:rPr>
        <w:t xml:space="preserve"> suggests this may have now reduced </w:t>
      </w:r>
      <w:r w:rsidR="00AC0216" w:rsidRPr="00940A3B">
        <w:rPr>
          <w:rFonts w:ascii="Times New Roman" w:hAnsi="Times New Roman" w:cs="Times New Roman"/>
        </w:rPr>
        <w:t>to ~94,000</w:t>
      </w:r>
      <w:r w:rsidRPr="00940A3B">
        <w:rPr>
          <w:rFonts w:ascii="Times New Roman" w:hAnsi="Times New Roman" w:cs="Times New Roman"/>
        </w:rPr>
        <w:t xml:space="preserve">. </w:t>
      </w:r>
      <w:r w:rsidR="003178A7">
        <w:rPr>
          <w:rFonts w:ascii="Times New Roman" w:hAnsi="Times New Roman" w:cs="Times New Roman"/>
        </w:rPr>
        <w:t>T</w:t>
      </w:r>
      <w:r w:rsidR="0006048F" w:rsidRPr="00940A3B">
        <w:rPr>
          <w:rFonts w:ascii="Times New Roman" w:hAnsi="Times New Roman" w:cs="Times New Roman"/>
        </w:rPr>
        <w:t>able</w:t>
      </w:r>
      <w:r w:rsidR="00BD3819">
        <w:rPr>
          <w:rFonts w:ascii="Times New Roman" w:hAnsi="Times New Roman" w:cs="Times New Roman"/>
        </w:rPr>
        <w:t xml:space="preserve"> 6</w:t>
      </w:r>
      <w:r w:rsidR="003178A7">
        <w:rPr>
          <w:rFonts w:ascii="Times New Roman" w:hAnsi="Times New Roman" w:cs="Times New Roman"/>
        </w:rPr>
        <w:t xml:space="preserve"> **</w:t>
      </w:r>
      <w:r w:rsidR="0006048F" w:rsidRPr="00940A3B">
        <w:rPr>
          <w:rFonts w:ascii="Times New Roman" w:hAnsi="Times New Roman" w:cs="Times New Roman"/>
        </w:rPr>
        <w:t xml:space="preserve"> indicates catch records by species. </w:t>
      </w:r>
    </w:p>
    <w:p w:rsidR="007B1700" w:rsidRPr="00940A3B" w:rsidRDefault="007B1700" w:rsidP="00CC4BD9">
      <w:pPr>
        <w:spacing w:before="120" w:after="120" w:line="240" w:lineRule="auto"/>
        <w:contextualSpacing/>
        <w:jc w:val="both"/>
        <w:rPr>
          <w:rFonts w:ascii="Times New Roman" w:hAnsi="Times New Roman" w:cs="Times New Roman"/>
        </w:rPr>
      </w:pPr>
    </w:p>
    <w:p w:rsidR="006A2DA2" w:rsidRPr="00940A3B" w:rsidRDefault="006A2DA2" w:rsidP="00CC4BD9">
      <w:pPr>
        <w:spacing w:before="120" w:after="120" w:line="240" w:lineRule="auto"/>
        <w:contextualSpacing/>
        <w:jc w:val="both"/>
        <w:rPr>
          <w:rFonts w:ascii="Times New Roman" w:hAnsi="Times New Roman" w:cs="Times New Roman"/>
        </w:rPr>
      </w:pPr>
      <w:r w:rsidRPr="00940A3B">
        <w:rPr>
          <w:rFonts w:ascii="Times New Roman" w:hAnsi="Times New Roman" w:cs="Times New Roman"/>
        </w:rPr>
        <w:t xml:space="preserve">Table </w:t>
      </w:r>
      <w:r w:rsidR="00BD3819">
        <w:rPr>
          <w:rFonts w:ascii="Times New Roman" w:hAnsi="Times New Roman" w:cs="Times New Roman"/>
        </w:rPr>
        <w:t>6</w:t>
      </w:r>
      <w:r w:rsidRPr="00940A3B">
        <w:rPr>
          <w:rFonts w:ascii="Times New Roman" w:hAnsi="Times New Roman" w:cs="Times New Roman"/>
        </w:rPr>
        <w:t xml:space="preserve"> Icelandic annual harvest of seabird species, comparison between 2012 and historic data.</w:t>
      </w:r>
    </w:p>
    <w:tbl>
      <w:tblPr>
        <w:tblStyle w:val="TableGrid"/>
        <w:tblW w:w="0" w:type="auto"/>
        <w:tblLook w:val="04A0" w:firstRow="1" w:lastRow="0" w:firstColumn="1" w:lastColumn="0" w:noHBand="0" w:noVBand="1"/>
      </w:tblPr>
      <w:tblGrid>
        <w:gridCol w:w="2660"/>
        <w:gridCol w:w="3260"/>
        <w:gridCol w:w="2835"/>
      </w:tblGrid>
      <w:tr w:rsidR="009E5339" w:rsidRPr="00940A3B" w:rsidTr="00215C78">
        <w:tc>
          <w:tcPr>
            <w:tcW w:w="2660" w:type="dxa"/>
          </w:tcPr>
          <w:p w:rsidR="009E5339" w:rsidRPr="00940A3B" w:rsidRDefault="009E5339" w:rsidP="00CC4BD9">
            <w:pPr>
              <w:spacing w:before="120" w:after="120"/>
              <w:contextualSpacing/>
              <w:jc w:val="both"/>
              <w:rPr>
                <w:rFonts w:ascii="Times New Roman" w:hAnsi="Times New Roman" w:cs="Times New Roman"/>
                <w:b/>
              </w:rPr>
            </w:pPr>
            <w:r w:rsidRPr="00940A3B">
              <w:rPr>
                <w:rFonts w:ascii="Times New Roman" w:hAnsi="Times New Roman" w:cs="Times New Roman"/>
                <w:b/>
              </w:rPr>
              <w:t>Species</w:t>
            </w:r>
            <w:r w:rsidR="009C3FCA" w:rsidRPr="00940A3B">
              <w:rPr>
                <w:rFonts w:ascii="Times New Roman" w:hAnsi="Times New Roman" w:cs="Times New Roman"/>
                <w:b/>
              </w:rPr>
              <w:t xml:space="preserve"> caught</w:t>
            </w:r>
          </w:p>
        </w:tc>
        <w:tc>
          <w:tcPr>
            <w:tcW w:w="3260" w:type="dxa"/>
          </w:tcPr>
          <w:p w:rsidR="009E5339" w:rsidRPr="00940A3B" w:rsidRDefault="009C3FCA" w:rsidP="00CC4BD9">
            <w:pPr>
              <w:spacing w:before="120" w:after="120"/>
              <w:contextualSpacing/>
              <w:jc w:val="both"/>
              <w:rPr>
                <w:rFonts w:ascii="Times New Roman" w:hAnsi="Times New Roman" w:cs="Times New Roman"/>
                <w:b/>
              </w:rPr>
            </w:pPr>
            <w:r w:rsidRPr="00940A3B">
              <w:rPr>
                <w:rFonts w:ascii="Times New Roman" w:hAnsi="Times New Roman" w:cs="Times New Roman"/>
                <w:b/>
              </w:rPr>
              <w:t>2012 official c</w:t>
            </w:r>
            <w:r w:rsidR="009E5339" w:rsidRPr="00940A3B">
              <w:rPr>
                <w:rFonts w:ascii="Times New Roman" w:hAnsi="Times New Roman" w:cs="Times New Roman"/>
                <w:b/>
              </w:rPr>
              <w:t>atch record</w:t>
            </w:r>
            <w:r w:rsidR="00871A3A" w:rsidRPr="00940A3B">
              <w:rPr>
                <w:rStyle w:val="FootnoteReference"/>
                <w:rFonts w:ascii="Times New Roman" w:hAnsi="Times New Roman" w:cs="Times New Roman"/>
                <w:b/>
              </w:rPr>
              <w:footnoteReference w:id="12"/>
            </w:r>
          </w:p>
        </w:tc>
        <w:tc>
          <w:tcPr>
            <w:tcW w:w="2835" w:type="dxa"/>
          </w:tcPr>
          <w:p w:rsidR="009E5339" w:rsidRPr="00940A3B" w:rsidRDefault="009E5339" w:rsidP="00CC4BD9">
            <w:pPr>
              <w:spacing w:before="120" w:after="120"/>
              <w:contextualSpacing/>
              <w:jc w:val="both"/>
              <w:rPr>
                <w:rFonts w:ascii="Times New Roman" w:hAnsi="Times New Roman" w:cs="Times New Roman"/>
                <w:b/>
              </w:rPr>
            </w:pPr>
            <w:r w:rsidRPr="00940A3B">
              <w:rPr>
                <w:rFonts w:ascii="Times New Roman" w:hAnsi="Times New Roman" w:cs="Times New Roman"/>
                <w:b/>
              </w:rPr>
              <w:t xml:space="preserve">Average </w:t>
            </w:r>
            <w:r w:rsidR="009C3FCA" w:rsidRPr="00940A3B">
              <w:rPr>
                <w:rFonts w:ascii="Times New Roman" w:hAnsi="Times New Roman" w:cs="Times New Roman"/>
                <w:b/>
              </w:rPr>
              <w:t xml:space="preserve">no. caught </w:t>
            </w:r>
            <w:r w:rsidRPr="00940A3B">
              <w:rPr>
                <w:rFonts w:ascii="Times New Roman" w:hAnsi="Times New Roman" w:cs="Times New Roman"/>
                <w:b/>
              </w:rPr>
              <w:t>1995-2002</w:t>
            </w:r>
            <w:r w:rsidR="00871A3A" w:rsidRPr="00940A3B">
              <w:rPr>
                <w:rStyle w:val="FootnoteReference"/>
                <w:rFonts w:ascii="Times New Roman" w:hAnsi="Times New Roman" w:cs="Times New Roman"/>
                <w:b/>
              </w:rPr>
              <w:footnoteReference w:id="13"/>
            </w:r>
          </w:p>
        </w:tc>
      </w:tr>
      <w:tr w:rsidR="009E5339" w:rsidRPr="00940A3B" w:rsidTr="00215C78">
        <w:tc>
          <w:tcPr>
            <w:tcW w:w="2660" w:type="dxa"/>
          </w:tcPr>
          <w:p w:rsidR="009E5339" w:rsidRPr="00940A3B" w:rsidRDefault="009E5339" w:rsidP="00CC4BD9">
            <w:pPr>
              <w:spacing w:before="120" w:after="120"/>
              <w:contextualSpacing/>
              <w:jc w:val="both"/>
              <w:rPr>
                <w:rFonts w:ascii="Times New Roman" w:hAnsi="Times New Roman" w:cs="Times New Roman"/>
              </w:rPr>
            </w:pPr>
            <w:r w:rsidRPr="00940A3B">
              <w:rPr>
                <w:rFonts w:ascii="Times New Roman" w:hAnsi="Times New Roman" w:cs="Times New Roman"/>
              </w:rPr>
              <w:t>Razorbill</w:t>
            </w:r>
          </w:p>
        </w:tc>
        <w:tc>
          <w:tcPr>
            <w:tcW w:w="3260" w:type="dxa"/>
          </w:tcPr>
          <w:p w:rsidR="009E5339" w:rsidRPr="00940A3B" w:rsidRDefault="009E5339" w:rsidP="003178A7">
            <w:pPr>
              <w:spacing w:before="120" w:after="120"/>
              <w:contextualSpacing/>
              <w:jc w:val="right"/>
              <w:rPr>
                <w:rFonts w:ascii="Times New Roman" w:hAnsi="Times New Roman" w:cs="Times New Roman"/>
              </w:rPr>
            </w:pPr>
            <w:r w:rsidRPr="00940A3B">
              <w:rPr>
                <w:rFonts w:ascii="Times New Roman" w:hAnsi="Times New Roman" w:cs="Times New Roman"/>
              </w:rPr>
              <w:t>8,487</w:t>
            </w:r>
          </w:p>
        </w:tc>
        <w:tc>
          <w:tcPr>
            <w:tcW w:w="2835" w:type="dxa"/>
          </w:tcPr>
          <w:p w:rsidR="009E5339" w:rsidRPr="00940A3B" w:rsidRDefault="009C3FCA" w:rsidP="003178A7">
            <w:pPr>
              <w:spacing w:before="120" w:after="120"/>
              <w:contextualSpacing/>
              <w:jc w:val="right"/>
              <w:rPr>
                <w:rFonts w:ascii="Times New Roman" w:hAnsi="Times New Roman" w:cs="Times New Roman"/>
              </w:rPr>
            </w:pPr>
            <w:r w:rsidRPr="00940A3B">
              <w:rPr>
                <w:rFonts w:ascii="Times New Roman" w:hAnsi="Times New Roman" w:cs="Times New Roman"/>
              </w:rPr>
              <w:t>22,936</w:t>
            </w:r>
          </w:p>
        </w:tc>
      </w:tr>
      <w:tr w:rsidR="009E5339" w:rsidRPr="00940A3B" w:rsidTr="00215C78">
        <w:tc>
          <w:tcPr>
            <w:tcW w:w="2660" w:type="dxa"/>
          </w:tcPr>
          <w:p w:rsidR="009E5339" w:rsidRPr="00940A3B" w:rsidRDefault="009C3FCA" w:rsidP="00CC4BD9">
            <w:pPr>
              <w:spacing w:before="120" w:after="120"/>
              <w:contextualSpacing/>
              <w:jc w:val="both"/>
              <w:rPr>
                <w:rFonts w:ascii="Times New Roman" w:hAnsi="Times New Roman" w:cs="Times New Roman"/>
              </w:rPr>
            </w:pPr>
            <w:r w:rsidRPr="00940A3B">
              <w:rPr>
                <w:rFonts w:ascii="Times New Roman" w:hAnsi="Times New Roman" w:cs="Times New Roman"/>
              </w:rPr>
              <w:t xml:space="preserve">Atlantic </w:t>
            </w:r>
            <w:r w:rsidR="009E5339" w:rsidRPr="00940A3B">
              <w:rPr>
                <w:rFonts w:ascii="Times New Roman" w:hAnsi="Times New Roman" w:cs="Times New Roman"/>
              </w:rPr>
              <w:t xml:space="preserve">Puffin </w:t>
            </w:r>
          </w:p>
        </w:tc>
        <w:tc>
          <w:tcPr>
            <w:tcW w:w="3260" w:type="dxa"/>
          </w:tcPr>
          <w:p w:rsidR="009E5339" w:rsidRPr="00940A3B" w:rsidRDefault="009E5339" w:rsidP="003178A7">
            <w:pPr>
              <w:spacing w:before="120" w:after="120"/>
              <w:contextualSpacing/>
              <w:jc w:val="right"/>
              <w:rPr>
                <w:rFonts w:ascii="Times New Roman" w:hAnsi="Times New Roman" w:cs="Times New Roman"/>
              </w:rPr>
            </w:pPr>
            <w:r w:rsidRPr="00940A3B">
              <w:rPr>
                <w:rFonts w:ascii="Times New Roman" w:hAnsi="Times New Roman" w:cs="Times New Roman"/>
              </w:rPr>
              <w:t>38,284</w:t>
            </w:r>
          </w:p>
        </w:tc>
        <w:tc>
          <w:tcPr>
            <w:tcW w:w="2835" w:type="dxa"/>
          </w:tcPr>
          <w:p w:rsidR="009E5339" w:rsidRPr="00940A3B" w:rsidRDefault="009C3FCA" w:rsidP="003178A7">
            <w:pPr>
              <w:spacing w:before="120" w:after="120"/>
              <w:contextualSpacing/>
              <w:jc w:val="right"/>
              <w:rPr>
                <w:rFonts w:ascii="Times New Roman" w:hAnsi="Times New Roman" w:cs="Times New Roman"/>
              </w:rPr>
            </w:pPr>
            <w:r w:rsidRPr="00940A3B">
              <w:rPr>
                <w:rFonts w:ascii="Times New Roman" w:hAnsi="Times New Roman" w:cs="Times New Roman"/>
              </w:rPr>
              <w:t>163,585</w:t>
            </w:r>
          </w:p>
        </w:tc>
      </w:tr>
      <w:tr w:rsidR="009E5339" w:rsidRPr="00940A3B" w:rsidTr="00215C78">
        <w:tc>
          <w:tcPr>
            <w:tcW w:w="2660" w:type="dxa"/>
          </w:tcPr>
          <w:p w:rsidR="009E5339" w:rsidRPr="00940A3B" w:rsidRDefault="009E5339" w:rsidP="00CC4BD9">
            <w:pPr>
              <w:spacing w:before="120" w:after="120"/>
              <w:contextualSpacing/>
              <w:jc w:val="both"/>
              <w:rPr>
                <w:rFonts w:ascii="Times New Roman" w:hAnsi="Times New Roman" w:cs="Times New Roman"/>
              </w:rPr>
            </w:pPr>
            <w:r w:rsidRPr="00940A3B">
              <w:rPr>
                <w:rFonts w:ascii="Times New Roman" w:hAnsi="Times New Roman" w:cs="Times New Roman"/>
              </w:rPr>
              <w:t>Common Murre</w:t>
            </w:r>
          </w:p>
        </w:tc>
        <w:tc>
          <w:tcPr>
            <w:tcW w:w="3260" w:type="dxa"/>
          </w:tcPr>
          <w:p w:rsidR="009E5339" w:rsidRPr="00940A3B" w:rsidRDefault="009E5339" w:rsidP="003178A7">
            <w:pPr>
              <w:spacing w:before="120" w:after="120"/>
              <w:contextualSpacing/>
              <w:jc w:val="right"/>
              <w:rPr>
                <w:rFonts w:ascii="Times New Roman" w:hAnsi="Times New Roman" w:cs="Times New Roman"/>
              </w:rPr>
            </w:pPr>
            <w:r w:rsidRPr="00940A3B">
              <w:rPr>
                <w:rFonts w:ascii="Times New Roman" w:hAnsi="Times New Roman" w:cs="Times New Roman"/>
              </w:rPr>
              <w:t>15,075</w:t>
            </w:r>
          </w:p>
        </w:tc>
        <w:tc>
          <w:tcPr>
            <w:tcW w:w="2835" w:type="dxa"/>
          </w:tcPr>
          <w:p w:rsidR="009E5339" w:rsidRPr="00940A3B" w:rsidRDefault="009C3FCA" w:rsidP="003178A7">
            <w:pPr>
              <w:spacing w:before="120" w:after="120"/>
              <w:contextualSpacing/>
              <w:jc w:val="right"/>
              <w:rPr>
                <w:rFonts w:ascii="Times New Roman" w:hAnsi="Times New Roman" w:cs="Times New Roman"/>
              </w:rPr>
            </w:pPr>
            <w:r w:rsidRPr="00940A3B">
              <w:rPr>
                <w:rFonts w:ascii="Times New Roman" w:hAnsi="Times New Roman" w:cs="Times New Roman"/>
              </w:rPr>
              <w:t>5,9968</w:t>
            </w:r>
          </w:p>
        </w:tc>
      </w:tr>
      <w:tr w:rsidR="009E5339" w:rsidRPr="00940A3B" w:rsidTr="00215C78">
        <w:tc>
          <w:tcPr>
            <w:tcW w:w="2660" w:type="dxa"/>
          </w:tcPr>
          <w:p w:rsidR="009E5339" w:rsidRPr="00940A3B" w:rsidRDefault="009E5339" w:rsidP="00CC4BD9">
            <w:pPr>
              <w:spacing w:before="120" w:after="120"/>
              <w:contextualSpacing/>
              <w:jc w:val="both"/>
              <w:rPr>
                <w:rFonts w:ascii="Times New Roman" w:hAnsi="Times New Roman" w:cs="Times New Roman"/>
              </w:rPr>
            </w:pPr>
            <w:r w:rsidRPr="00940A3B">
              <w:rPr>
                <w:rFonts w:ascii="Times New Roman" w:hAnsi="Times New Roman" w:cs="Times New Roman"/>
              </w:rPr>
              <w:t>Thick-billed Murre</w:t>
            </w:r>
          </w:p>
        </w:tc>
        <w:tc>
          <w:tcPr>
            <w:tcW w:w="3260" w:type="dxa"/>
          </w:tcPr>
          <w:p w:rsidR="009E5339" w:rsidRPr="00940A3B" w:rsidRDefault="009E5339" w:rsidP="003178A7">
            <w:pPr>
              <w:spacing w:before="120" w:after="120"/>
              <w:contextualSpacing/>
              <w:jc w:val="right"/>
              <w:rPr>
                <w:rFonts w:ascii="Times New Roman" w:hAnsi="Times New Roman" w:cs="Times New Roman"/>
              </w:rPr>
            </w:pPr>
            <w:r w:rsidRPr="00940A3B">
              <w:rPr>
                <w:rFonts w:ascii="Times New Roman" w:hAnsi="Times New Roman" w:cs="Times New Roman"/>
              </w:rPr>
              <w:t>5,256</w:t>
            </w:r>
          </w:p>
        </w:tc>
        <w:tc>
          <w:tcPr>
            <w:tcW w:w="2835" w:type="dxa"/>
          </w:tcPr>
          <w:p w:rsidR="009E5339" w:rsidRPr="00940A3B" w:rsidRDefault="009C3FCA" w:rsidP="003178A7">
            <w:pPr>
              <w:spacing w:before="120" w:after="120"/>
              <w:contextualSpacing/>
              <w:jc w:val="right"/>
              <w:rPr>
                <w:rFonts w:ascii="Times New Roman" w:hAnsi="Times New Roman" w:cs="Times New Roman"/>
              </w:rPr>
            </w:pPr>
            <w:r w:rsidRPr="00940A3B">
              <w:rPr>
                <w:rFonts w:ascii="Times New Roman" w:hAnsi="Times New Roman" w:cs="Times New Roman"/>
              </w:rPr>
              <w:t>17,513</w:t>
            </w:r>
          </w:p>
        </w:tc>
      </w:tr>
      <w:tr w:rsidR="009E5339" w:rsidRPr="00940A3B" w:rsidTr="00215C78">
        <w:tc>
          <w:tcPr>
            <w:tcW w:w="2660" w:type="dxa"/>
          </w:tcPr>
          <w:p w:rsidR="009E5339" w:rsidRPr="00940A3B" w:rsidRDefault="009E5339" w:rsidP="00CC4BD9">
            <w:pPr>
              <w:spacing w:before="120" w:after="120"/>
              <w:contextualSpacing/>
              <w:jc w:val="both"/>
              <w:rPr>
                <w:rFonts w:ascii="Times New Roman" w:hAnsi="Times New Roman" w:cs="Times New Roman"/>
              </w:rPr>
            </w:pPr>
            <w:r w:rsidRPr="00940A3B">
              <w:rPr>
                <w:rFonts w:ascii="Times New Roman" w:hAnsi="Times New Roman" w:cs="Times New Roman"/>
              </w:rPr>
              <w:t>Black Guillemot</w:t>
            </w:r>
          </w:p>
        </w:tc>
        <w:tc>
          <w:tcPr>
            <w:tcW w:w="3260" w:type="dxa"/>
          </w:tcPr>
          <w:p w:rsidR="009E5339" w:rsidRPr="00940A3B" w:rsidRDefault="009E5339" w:rsidP="003178A7">
            <w:pPr>
              <w:spacing w:before="120" w:after="120"/>
              <w:contextualSpacing/>
              <w:jc w:val="right"/>
              <w:rPr>
                <w:rFonts w:ascii="Times New Roman" w:hAnsi="Times New Roman" w:cs="Times New Roman"/>
              </w:rPr>
            </w:pPr>
            <w:r w:rsidRPr="00940A3B">
              <w:rPr>
                <w:rFonts w:ascii="Times New Roman" w:hAnsi="Times New Roman" w:cs="Times New Roman"/>
              </w:rPr>
              <w:t>1839</w:t>
            </w:r>
          </w:p>
        </w:tc>
        <w:tc>
          <w:tcPr>
            <w:tcW w:w="2835" w:type="dxa"/>
          </w:tcPr>
          <w:p w:rsidR="009E5339" w:rsidRPr="00940A3B" w:rsidRDefault="009C3FCA" w:rsidP="003178A7">
            <w:pPr>
              <w:spacing w:before="120" w:after="120"/>
              <w:contextualSpacing/>
              <w:jc w:val="right"/>
              <w:rPr>
                <w:rFonts w:ascii="Times New Roman" w:hAnsi="Times New Roman" w:cs="Times New Roman"/>
              </w:rPr>
            </w:pPr>
            <w:r w:rsidRPr="00940A3B">
              <w:rPr>
                <w:rFonts w:ascii="Times New Roman" w:hAnsi="Times New Roman" w:cs="Times New Roman"/>
              </w:rPr>
              <w:t>4,116</w:t>
            </w:r>
          </w:p>
        </w:tc>
      </w:tr>
      <w:tr w:rsidR="009E5339" w:rsidRPr="00940A3B" w:rsidTr="00215C78">
        <w:tc>
          <w:tcPr>
            <w:tcW w:w="2660" w:type="dxa"/>
          </w:tcPr>
          <w:p w:rsidR="009E5339" w:rsidRPr="00940A3B" w:rsidRDefault="009E5339" w:rsidP="00CC4BD9">
            <w:pPr>
              <w:spacing w:before="120" w:after="120"/>
              <w:contextualSpacing/>
              <w:jc w:val="both"/>
              <w:rPr>
                <w:rFonts w:ascii="Times New Roman" w:hAnsi="Times New Roman" w:cs="Times New Roman"/>
              </w:rPr>
            </w:pPr>
            <w:r w:rsidRPr="00940A3B">
              <w:rPr>
                <w:rFonts w:ascii="Times New Roman" w:hAnsi="Times New Roman" w:cs="Times New Roman"/>
              </w:rPr>
              <w:t>Greater Scaup</w:t>
            </w:r>
          </w:p>
        </w:tc>
        <w:tc>
          <w:tcPr>
            <w:tcW w:w="3260" w:type="dxa"/>
          </w:tcPr>
          <w:p w:rsidR="009E5339" w:rsidRPr="00940A3B" w:rsidRDefault="009E5339" w:rsidP="003178A7">
            <w:pPr>
              <w:spacing w:before="120" w:after="120"/>
              <w:contextualSpacing/>
              <w:jc w:val="right"/>
              <w:rPr>
                <w:rFonts w:ascii="Times New Roman" w:hAnsi="Times New Roman" w:cs="Times New Roman"/>
              </w:rPr>
            </w:pPr>
            <w:r w:rsidRPr="00940A3B">
              <w:rPr>
                <w:rFonts w:ascii="Times New Roman" w:hAnsi="Times New Roman" w:cs="Times New Roman"/>
              </w:rPr>
              <w:t>214</w:t>
            </w:r>
          </w:p>
        </w:tc>
        <w:tc>
          <w:tcPr>
            <w:tcW w:w="2835" w:type="dxa"/>
          </w:tcPr>
          <w:p w:rsidR="009E5339" w:rsidRPr="00940A3B" w:rsidRDefault="003178A7" w:rsidP="003178A7">
            <w:pPr>
              <w:spacing w:before="120" w:after="120"/>
              <w:contextualSpacing/>
              <w:jc w:val="right"/>
              <w:rPr>
                <w:rFonts w:ascii="Times New Roman" w:hAnsi="Times New Roman" w:cs="Times New Roman"/>
              </w:rPr>
            </w:pPr>
            <w:r>
              <w:rPr>
                <w:rFonts w:ascii="Times New Roman" w:hAnsi="Times New Roman" w:cs="Times New Roman"/>
              </w:rPr>
              <w:t>(no data)</w:t>
            </w:r>
          </w:p>
        </w:tc>
      </w:tr>
      <w:tr w:rsidR="009E5339" w:rsidRPr="00940A3B" w:rsidTr="00215C78">
        <w:tc>
          <w:tcPr>
            <w:tcW w:w="2660" w:type="dxa"/>
          </w:tcPr>
          <w:p w:rsidR="009E5339" w:rsidRPr="00940A3B" w:rsidRDefault="009E5339" w:rsidP="00CC4BD9">
            <w:pPr>
              <w:spacing w:before="120" w:after="120"/>
              <w:contextualSpacing/>
              <w:jc w:val="both"/>
              <w:rPr>
                <w:rFonts w:ascii="Times New Roman" w:hAnsi="Times New Roman" w:cs="Times New Roman"/>
              </w:rPr>
            </w:pPr>
            <w:r w:rsidRPr="00940A3B">
              <w:rPr>
                <w:rFonts w:ascii="Times New Roman" w:hAnsi="Times New Roman" w:cs="Times New Roman"/>
              </w:rPr>
              <w:t>Long-tailed Duck</w:t>
            </w:r>
          </w:p>
        </w:tc>
        <w:tc>
          <w:tcPr>
            <w:tcW w:w="3260" w:type="dxa"/>
          </w:tcPr>
          <w:p w:rsidR="009E5339" w:rsidRPr="00940A3B" w:rsidRDefault="009E5339" w:rsidP="003178A7">
            <w:pPr>
              <w:spacing w:before="120" w:after="120"/>
              <w:contextualSpacing/>
              <w:jc w:val="right"/>
              <w:rPr>
                <w:rFonts w:ascii="Times New Roman" w:hAnsi="Times New Roman" w:cs="Times New Roman"/>
              </w:rPr>
            </w:pPr>
            <w:r w:rsidRPr="00940A3B">
              <w:rPr>
                <w:rFonts w:ascii="Times New Roman" w:hAnsi="Times New Roman" w:cs="Times New Roman"/>
              </w:rPr>
              <w:t>627</w:t>
            </w:r>
          </w:p>
        </w:tc>
        <w:tc>
          <w:tcPr>
            <w:tcW w:w="2835" w:type="dxa"/>
          </w:tcPr>
          <w:p w:rsidR="009E5339" w:rsidRPr="00940A3B" w:rsidRDefault="003178A7" w:rsidP="003178A7">
            <w:pPr>
              <w:spacing w:before="120" w:after="120"/>
              <w:contextualSpacing/>
              <w:jc w:val="right"/>
              <w:rPr>
                <w:rFonts w:ascii="Times New Roman" w:hAnsi="Times New Roman" w:cs="Times New Roman"/>
              </w:rPr>
            </w:pPr>
            <w:r>
              <w:rPr>
                <w:rFonts w:ascii="Times New Roman" w:hAnsi="Times New Roman" w:cs="Times New Roman"/>
              </w:rPr>
              <w:t>(no data)</w:t>
            </w:r>
          </w:p>
        </w:tc>
      </w:tr>
      <w:tr w:rsidR="009E5339" w:rsidRPr="00940A3B" w:rsidTr="00215C78">
        <w:tc>
          <w:tcPr>
            <w:tcW w:w="2660" w:type="dxa"/>
          </w:tcPr>
          <w:p w:rsidR="009E5339" w:rsidRPr="00940A3B" w:rsidRDefault="009E5339" w:rsidP="00CC4BD9">
            <w:pPr>
              <w:spacing w:before="120" w:after="120"/>
              <w:contextualSpacing/>
              <w:jc w:val="both"/>
              <w:rPr>
                <w:rFonts w:ascii="Times New Roman" w:hAnsi="Times New Roman" w:cs="Times New Roman"/>
              </w:rPr>
            </w:pPr>
            <w:r w:rsidRPr="00940A3B">
              <w:rPr>
                <w:rFonts w:ascii="Times New Roman" w:hAnsi="Times New Roman" w:cs="Times New Roman"/>
              </w:rPr>
              <w:t>Red-breasted Merganser</w:t>
            </w:r>
          </w:p>
        </w:tc>
        <w:tc>
          <w:tcPr>
            <w:tcW w:w="3260" w:type="dxa"/>
          </w:tcPr>
          <w:p w:rsidR="009E5339" w:rsidRPr="00940A3B" w:rsidRDefault="009E5339" w:rsidP="003178A7">
            <w:pPr>
              <w:spacing w:before="120" w:after="120"/>
              <w:contextualSpacing/>
              <w:jc w:val="right"/>
              <w:rPr>
                <w:rFonts w:ascii="Times New Roman" w:hAnsi="Times New Roman" w:cs="Times New Roman"/>
              </w:rPr>
            </w:pPr>
            <w:r w:rsidRPr="00940A3B">
              <w:rPr>
                <w:rFonts w:ascii="Times New Roman" w:hAnsi="Times New Roman" w:cs="Times New Roman"/>
              </w:rPr>
              <w:t>335</w:t>
            </w:r>
          </w:p>
        </w:tc>
        <w:tc>
          <w:tcPr>
            <w:tcW w:w="2835" w:type="dxa"/>
          </w:tcPr>
          <w:p w:rsidR="009E5339" w:rsidRPr="00940A3B" w:rsidRDefault="003178A7" w:rsidP="003178A7">
            <w:pPr>
              <w:spacing w:before="120" w:after="120"/>
              <w:contextualSpacing/>
              <w:jc w:val="right"/>
              <w:rPr>
                <w:rFonts w:ascii="Times New Roman" w:hAnsi="Times New Roman" w:cs="Times New Roman"/>
              </w:rPr>
            </w:pPr>
            <w:r>
              <w:rPr>
                <w:rFonts w:ascii="Times New Roman" w:hAnsi="Times New Roman" w:cs="Times New Roman"/>
              </w:rPr>
              <w:t>(no data)</w:t>
            </w:r>
          </w:p>
        </w:tc>
      </w:tr>
      <w:tr w:rsidR="009E5339" w:rsidRPr="00940A3B" w:rsidTr="00215C78">
        <w:tc>
          <w:tcPr>
            <w:tcW w:w="2660" w:type="dxa"/>
          </w:tcPr>
          <w:p w:rsidR="009E5339" w:rsidRPr="00940A3B" w:rsidRDefault="009C3FCA" w:rsidP="00CC4BD9">
            <w:pPr>
              <w:spacing w:before="120" w:after="120"/>
              <w:contextualSpacing/>
              <w:jc w:val="both"/>
              <w:rPr>
                <w:rFonts w:ascii="Times New Roman" w:hAnsi="Times New Roman" w:cs="Times New Roman"/>
              </w:rPr>
            </w:pPr>
            <w:r w:rsidRPr="00940A3B">
              <w:rPr>
                <w:rFonts w:ascii="Times New Roman" w:hAnsi="Times New Roman" w:cs="Times New Roman"/>
              </w:rPr>
              <w:t>Black-legged Kittiwake</w:t>
            </w:r>
          </w:p>
        </w:tc>
        <w:tc>
          <w:tcPr>
            <w:tcW w:w="3260" w:type="dxa"/>
          </w:tcPr>
          <w:p w:rsidR="009E5339" w:rsidRPr="00940A3B" w:rsidRDefault="009C3FCA" w:rsidP="003178A7">
            <w:pPr>
              <w:spacing w:before="120" w:after="120"/>
              <w:contextualSpacing/>
              <w:jc w:val="right"/>
              <w:rPr>
                <w:rFonts w:ascii="Times New Roman" w:hAnsi="Times New Roman" w:cs="Times New Roman"/>
              </w:rPr>
            </w:pPr>
            <w:r w:rsidRPr="00940A3B">
              <w:rPr>
                <w:rFonts w:ascii="Times New Roman" w:hAnsi="Times New Roman" w:cs="Times New Roman"/>
              </w:rPr>
              <w:t>335</w:t>
            </w:r>
          </w:p>
        </w:tc>
        <w:tc>
          <w:tcPr>
            <w:tcW w:w="2835" w:type="dxa"/>
          </w:tcPr>
          <w:p w:rsidR="009E5339" w:rsidRPr="00940A3B" w:rsidRDefault="009C3FCA" w:rsidP="003178A7">
            <w:pPr>
              <w:spacing w:before="120" w:after="120"/>
              <w:contextualSpacing/>
              <w:jc w:val="right"/>
              <w:rPr>
                <w:rFonts w:ascii="Times New Roman" w:hAnsi="Times New Roman" w:cs="Times New Roman"/>
              </w:rPr>
            </w:pPr>
            <w:r w:rsidRPr="00940A3B">
              <w:rPr>
                <w:rFonts w:ascii="Times New Roman" w:hAnsi="Times New Roman" w:cs="Times New Roman"/>
              </w:rPr>
              <w:t>1661</w:t>
            </w:r>
          </w:p>
        </w:tc>
      </w:tr>
      <w:tr w:rsidR="009E5339" w:rsidRPr="00940A3B" w:rsidTr="00215C78">
        <w:tc>
          <w:tcPr>
            <w:tcW w:w="2660" w:type="dxa"/>
          </w:tcPr>
          <w:p w:rsidR="009E5339" w:rsidRPr="00940A3B" w:rsidRDefault="009C3FCA" w:rsidP="00CC4BD9">
            <w:pPr>
              <w:spacing w:before="120" w:after="120"/>
              <w:contextualSpacing/>
              <w:jc w:val="both"/>
              <w:rPr>
                <w:rFonts w:ascii="Times New Roman" w:hAnsi="Times New Roman" w:cs="Times New Roman"/>
              </w:rPr>
            </w:pPr>
            <w:r w:rsidRPr="00940A3B">
              <w:rPr>
                <w:rFonts w:ascii="Times New Roman" w:hAnsi="Times New Roman" w:cs="Times New Roman"/>
              </w:rPr>
              <w:t>European Herring Gull</w:t>
            </w:r>
          </w:p>
        </w:tc>
        <w:tc>
          <w:tcPr>
            <w:tcW w:w="3260" w:type="dxa"/>
          </w:tcPr>
          <w:p w:rsidR="009E5339" w:rsidRPr="00940A3B" w:rsidRDefault="009C3FCA" w:rsidP="003178A7">
            <w:pPr>
              <w:spacing w:before="120" w:after="120"/>
              <w:contextualSpacing/>
              <w:jc w:val="right"/>
              <w:rPr>
                <w:rFonts w:ascii="Times New Roman" w:hAnsi="Times New Roman" w:cs="Times New Roman"/>
              </w:rPr>
            </w:pPr>
            <w:r w:rsidRPr="00940A3B">
              <w:rPr>
                <w:rFonts w:ascii="Times New Roman" w:hAnsi="Times New Roman" w:cs="Times New Roman"/>
              </w:rPr>
              <w:t>2457</w:t>
            </w:r>
          </w:p>
        </w:tc>
        <w:tc>
          <w:tcPr>
            <w:tcW w:w="2835" w:type="dxa"/>
          </w:tcPr>
          <w:p w:rsidR="009E5339" w:rsidRPr="00940A3B" w:rsidRDefault="009C3FCA" w:rsidP="003178A7">
            <w:pPr>
              <w:spacing w:before="120" w:after="120"/>
              <w:contextualSpacing/>
              <w:jc w:val="right"/>
              <w:rPr>
                <w:rFonts w:ascii="Times New Roman" w:hAnsi="Times New Roman" w:cs="Times New Roman"/>
              </w:rPr>
            </w:pPr>
            <w:r w:rsidRPr="00940A3B">
              <w:rPr>
                <w:rFonts w:ascii="Times New Roman" w:hAnsi="Times New Roman" w:cs="Times New Roman"/>
              </w:rPr>
              <w:t>5887</w:t>
            </w:r>
          </w:p>
        </w:tc>
      </w:tr>
      <w:tr w:rsidR="009C3FCA" w:rsidRPr="00940A3B" w:rsidTr="00215C78">
        <w:tc>
          <w:tcPr>
            <w:tcW w:w="2660" w:type="dxa"/>
          </w:tcPr>
          <w:p w:rsidR="009C3FCA" w:rsidRPr="00940A3B" w:rsidRDefault="009C3FCA" w:rsidP="00CC4BD9">
            <w:pPr>
              <w:spacing w:before="120" w:after="120"/>
              <w:contextualSpacing/>
              <w:jc w:val="both"/>
              <w:rPr>
                <w:rFonts w:ascii="Times New Roman" w:hAnsi="Times New Roman" w:cs="Times New Roman"/>
              </w:rPr>
            </w:pPr>
            <w:r w:rsidRPr="00940A3B">
              <w:rPr>
                <w:rFonts w:ascii="Times New Roman" w:hAnsi="Times New Roman" w:cs="Times New Roman"/>
              </w:rPr>
              <w:t>Lesser Black-backed Gull</w:t>
            </w:r>
          </w:p>
        </w:tc>
        <w:tc>
          <w:tcPr>
            <w:tcW w:w="3260" w:type="dxa"/>
          </w:tcPr>
          <w:p w:rsidR="009C3FCA" w:rsidRPr="00940A3B" w:rsidRDefault="009C3FCA" w:rsidP="003178A7">
            <w:pPr>
              <w:spacing w:before="120" w:after="120"/>
              <w:contextualSpacing/>
              <w:jc w:val="right"/>
              <w:rPr>
                <w:rFonts w:ascii="Times New Roman" w:hAnsi="Times New Roman" w:cs="Times New Roman"/>
              </w:rPr>
            </w:pPr>
            <w:r w:rsidRPr="00940A3B">
              <w:rPr>
                <w:rFonts w:ascii="Times New Roman" w:hAnsi="Times New Roman" w:cs="Times New Roman"/>
              </w:rPr>
              <w:t>11,914</w:t>
            </w:r>
          </w:p>
        </w:tc>
        <w:tc>
          <w:tcPr>
            <w:tcW w:w="2835" w:type="dxa"/>
          </w:tcPr>
          <w:p w:rsidR="009C3FCA" w:rsidRPr="00940A3B" w:rsidRDefault="009C3FCA" w:rsidP="003178A7">
            <w:pPr>
              <w:spacing w:before="120" w:after="120"/>
              <w:contextualSpacing/>
              <w:jc w:val="right"/>
              <w:rPr>
                <w:rFonts w:ascii="Times New Roman" w:hAnsi="Times New Roman" w:cs="Times New Roman"/>
              </w:rPr>
            </w:pPr>
            <w:r w:rsidRPr="00940A3B">
              <w:rPr>
                <w:rFonts w:ascii="Times New Roman" w:hAnsi="Times New Roman" w:cs="Times New Roman"/>
              </w:rPr>
              <w:t>24207</w:t>
            </w:r>
          </w:p>
        </w:tc>
      </w:tr>
      <w:tr w:rsidR="009C3FCA" w:rsidRPr="00940A3B" w:rsidTr="00215C78">
        <w:tc>
          <w:tcPr>
            <w:tcW w:w="2660" w:type="dxa"/>
          </w:tcPr>
          <w:p w:rsidR="009C3FCA" w:rsidRPr="00940A3B" w:rsidRDefault="009C3FCA" w:rsidP="00CC4BD9">
            <w:pPr>
              <w:spacing w:before="120" w:after="120"/>
              <w:contextualSpacing/>
              <w:jc w:val="both"/>
              <w:rPr>
                <w:rFonts w:ascii="Times New Roman" w:hAnsi="Times New Roman" w:cs="Times New Roman"/>
              </w:rPr>
            </w:pPr>
            <w:r w:rsidRPr="00940A3B">
              <w:rPr>
                <w:rFonts w:ascii="Times New Roman" w:hAnsi="Times New Roman" w:cs="Times New Roman"/>
              </w:rPr>
              <w:t>Great Black-backed Gull</w:t>
            </w:r>
          </w:p>
        </w:tc>
        <w:tc>
          <w:tcPr>
            <w:tcW w:w="3260" w:type="dxa"/>
          </w:tcPr>
          <w:p w:rsidR="009C3FCA" w:rsidRPr="00940A3B" w:rsidRDefault="009C3FCA" w:rsidP="003178A7">
            <w:pPr>
              <w:spacing w:before="120" w:after="120"/>
              <w:contextualSpacing/>
              <w:jc w:val="right"/>
              <w:rPr>
                <w:rFonts w:ascii="Times New Roman" w:hAnsi="Times New Roman" w:cs="Times New Roman"/>
              </w:rPr>
            </w:pPr>
            <w:r w:rsidRPr="00940A3B">
              <w:rPr>
                <w:rFonts w:ascii="Times New Roman" w:hAnsi="Times New Roman" w:cs="Times New Roman"/>
              </w:rPr>
              <w:t>7536</w:t>
            </w:r>
          </w:p>
        </w:tc>
        <w:tc>
          <w:tcPr>
            <w:tcW w:w="2835" w:type="dxa"/>
          </w:tcPr>
          <w:p w:rsidR="009C3FCA" w:rsidRPr="00940A3B" w:rsidRDefault="009C3FCA" w:rsidP="003178A7">
            <w:pPr>
              <w:spacing w:before="120" w:after="120"/>
              <w:contextualSpacing/>
              <w:jc w:val="right"/>
              <w:rPr>
                <w:rFonts w:ascii="Times New Roman" w:hAnsi="Times New Roman" w:cs="Times New Roman"/>
              </w:rPr>
            </w:pPr>
            <w:r w:rsidRPr="00940A3B">
              <w:rPr>
                <w:rFonts w:ascii="Times New Roman" w:hAnsi="Times New Roman" w:cs="Times New Roman"/>
              </w:rPr>
              <w:t>26402</w:t>
            </w:r>
          </w:p>
        </w:tc>
      </w:tr>
      <w:tr w:rsidR="009C3FCA" w:rsidRPr="00940A3B" w:rsidTr="00215C78">
        <w:tc>
          <w:tcPr>
            <w:tcW w:w="2660" w:type="dxa"/>
          </w:tcPr>
          <w:p w:rsidR="009C3FCA" w:rsidRPr="00940A3B" w:rsidRDefault="009C3FCA" w:rsidP="00CC4BD9">
            <w:pPr>
              <w:spacing w:before="120" w:after="120"/>
              <w:contextualSpacing/>
              <w:jc w:val="both"/>
              <w:rPr>
                <w:rFonts w:ascii="Times New Roman" w:hAnsi="Times New Roman" w:cs="Times New Roman"/>
              </w:rPr>
            </w:pPr>
            <w:r w:rsidRPr="00940A3B">
              <w:rPr>
                <w:rFonts w:ascii="Times New Roman" w:hAnsi="Times New Roman" w:cs="Times New Roman"/>
              </w:rPr>
              <w:t>Glaucous Gull</w:t>
            </w:r>
          </w:p>
        </w:tc>
        <w:tc>
          <w:tcPr>
            <w:tcW w:w="3260" w:type="dxa"/>
          </w:tcPr>
          <w:p w:rsidR="009C3FCA" w:rsidRPr="00940A3B" w:rsidRDefault="009C3FCA" w:rsidP="003178A7">
            <w:pPr>
              <w:spacing w:before="120" w:after="120"/>
              <w:contextualSpacing/>
              <w:jc w:val="right"/>
              <w:rPr>
                <w:rFonts w:ascii="Times New Roman" w:hAnsi="Times New Roman" w:cs="Times New Roman"/>
              </w:rPr>
            </w:pPr>
            <w:r w:rsidRPr="00940A3B">
              <w:rPr>
                <w:rFonts w:ascii="Times New Roman" w:hAnsi="Times New Roman" w:cs="Times New Roman"/>
              </w:rPr>
              <w:t>1063</w:t>
            </w:r>
          </w:p>
        </w:tc>
        <w:tc>
          <w:tcPr>
            <w:tcW w:w="2835" w:type="dxa"/>
          </w:tcPr>
          <w:p w:rsidR="009C3FCA" w:rsidRPr="00940A3B" w:rsidRDefault="009C3FCA" w:rsidP="003178A7">
            <w:pPr>
              <w:spacing w:before="120" w:after="120"/>
              <w:contextualSpacing/>
              <w:jc w:val="right"/>
              <w:rPr>
                <w:rFonts w:ascii="Times New Roman" w:hAnsi="Times New Roman" w:cs="Times New Roman"/>
              </w:rPr>
            </w:pPr>
            <w:r w:rsidRPr="00940A3B">
              <w:rPr>
                <w:rFonts w:ascii="Times New Roman" w:hAnsi="Times New Roman" w:cs="Times New Roman"/>
              </w:rPr>
              <w:t>3847</w:t>
            </w:r>
          </w:p>
        </w:tc>
      </w:tr>
      <w:tr w:rsidR="009C3FCA" w:rsidRPr="00940A3B" w:rsidTr="00215C78">
        <w:tc>
          <w:tcPr>
            <w:tcW w:w="2660" w:type="dxa"/>
          </w:tcPr>
          <w:p w:rsidR="009C3FCA" w:rsidRPr="00940A3B" w:rsidRDefault="009C3FCA" w:rsidP="00CC4BD9">
            <w:pPr>
              <w:spacing w:before="120" w:after="120"/>
              <w:contextualSpacing/>
              <w:jc w:val="both"/>
              <w:rPr>
                <w:rFonts w:ascii="Times New Roman" w:hAnsi="Times New Roman" w:cs="Times New Roman"/>
              </w:rPr>
            </w:pPr>
            <w:r w:rsidRPr="00940A3B">
              <w:rPr>
                <w:rFonts w:ascii="Times New Roman" w:hAnsi="Times New Roman" w:cs="Times New Roman"/>
              </w:rPr>
              <w:t>Black-headed Gull</w:t>
            </w:r>
          </w:p>
        </w:tc>
        <w:tc>
          <w:tcPr>
            <w:tcW w:w="3260" w:type="dxa"/>
          </w:tcPr>
          <w:p w:rsidR="009C3FCA" w:rsidRPr="00940A3B" w:rsidRDefault="009C3FCA" w:rsidP="003178A7">
            <w:pPr>
              <w:spacing w:before="120" w:after="120"/>
              <w:contextualSpacing/>
              <w:jc w:val="right"/>
              <w:rPr>
                <w:rFonts w:ascii="Times New Roman" w:hAnsi="Times New Roman" w:cs="Times New Roman"/>
              </w:rPr>
            </w:pPr>
            <w:r w:rsidRPr="00940A3B">
              <w:rPr>
                <w:rFonts w:ascii="Times New Roman" w:hAnsi="Times New Roman" w:cs="Times New Roman"/>
              </w:rPr>
              <w:t>776</w:t>
            </w:r>
          </w:p>
        </w:tc>
        <w:tc>
          <w:tcPr>
            <w:tcW w:w="2835" w:type="dxa"/>
          </w:tcPr>
          <w:p w:rsidR="009C3FCA" w:rsidRPr="00940A3B" w:rsidRDefault="009C3FCA" w:rsidP="003178A7">
            <w:pPr>
              <w:spacing w:before="120" w:after="120"/>
              <w:contextualSpacing/>
              <w:jc w:val="right"/>
              <w:rPr>
                <w:rFonts w:ascii="Times New Roman" w:hAnsi="Times New Roman" w:cs="Times New Roman"/>
              </w:rPr>
            </w:pPr>
            <w:r w:rsidRPr="00940A3B">
              <w:rPr>
                <w:rFonts w:ascii="Times New Roman" w:hAnsi="Times New Roman" w:cs="Times New Roman"/>
              </w:rPr>
              <w:t>2090</w:t>
            </w:r>
          </w:p>
        </w:tc>
      </w:tr>
      <w:tr w:rsidR="009C3FCA" w:rsidRPr="00940A3B" w:rsidTr="00215C78">
        <w:tc>
          <w:tcPr>
            <w:tcW w:w="2660" w:type="dxa"/>
          </w:tcPr>
          <w:p w:rsidR="009C3FCA" w:rsidRPr="00940A3B" w:rsidRDefault="009C3FCA" w:rsidP="00CC4BD9">
            <w:pPr>
              <w:spacing w:before="120" w:after="120"/>
              <w:contextualSpacing/>
              <w:jc w:val="both"/>
              <w:rPr>
                <w:rFonts w:ascii="Times New Roman" w:hAnsi="Times New Roman" w:cs="Times New Roman"/>
              </w:rPr>
            </w:pPr>
            <w:r w:rsidRPr="00940A3B">
              <w:rPr>
                <w:rFonts w:ascii="Times New Roman" w:hAnsi="Times New Roman" w:cs="Times New Roman"/>
              </w:rPr>
              <w:t>Northern Gannet</w:t>
            </w:r>
          </w:p>
        </w:tc>
        <w:tc>
          <w:tcPr>
            <w:tcW w:w="3260" w:type="dxa"/>
          </w:tcPr>
          <w:p w:rsidR="009C3FCA" w:rsidRPr="00940A3B" w:rsidRDefault="009C3FCA" w:rsidP="003178A7">
            <w:pPr>
              <w:spacing w:before="120" w:after="120"/>
              <w:contextualSpacing/>
              <w:jc w:val="right"/>
              <w:rPr>
                <w:rFonts w:ascii="Times New Roman" w:hAnsi="Times New Roman" w:cs="Times New Roman"/>
              </w:rPr>
            </w:pPr>
            <w:r w:rsidRPr="00940A3B">
              <w:rPr>
                <w:rFonts w:ascii="Times New Roman" w:hAnsi="Times New Roman" w:cs="Times New Roman"/>
              </w:rPr>
              <w:t>25</w:t>
            </w:r>
          </w:p>
        </w:tc>
        <w:tc>
          <w:tcPr>
            <w:tcW w:w="2835" w:type="dxa"/>
          </w:tcPr>
          <w:p w:rsidR="009C3FCA" w:rsidRPr="00940A3B" w:rsidRDefault="009C3FCA" w:rsidP="003178A7">
            <w:pPr>
              <w:spacing w:before="120" w:after="120"/>
              <w:contextualSpacing/>
              <w:jc w:val="right"/>
              <w:rPr>
                <w:rFonts w:ascii="Times New Roman" w:hAnsi="Times New Roman" w:cs="Times New Roman"/>
              </w:rPr>
            </w:pPr>
            <w:r w:rsidRPr="00940A3B">
              <w:rPr>
                <w:rFonts w:ascii="Times New Roman" w:hAnsi="Times New Roman" w:cs="Times New Roman"/>
              </w:rPr>
              <w:t>748</w:t>
            </w:r>
          </w:p>
        </w:tc>
      </w:tr>
    </w:tbl>
    <w:p w:rsidR="009E5339" w:rsidRPr="00940A3B" w:rsidRDefault="009E5339" w:rsidP="00CC4BD9">
      <w:pPr>
        <w:spacing w:before="120" w:after="120" w:line="240" w:lineRule="auto"/>
        <w:contextualSpacing/>
        <w:jc w:val="both"/>
        <w:rPr>
          <w:rFonts w:ascii="Times New Roman" w:hAnsi="Times New Roman" w:cs="Times New Roman"/>
        </w:rPr>
      </w:pPr>
    </w:p>
    <w:p w:rsidR="006B1B4C" w:rsidRPr="00940A3B" w:rsidRDefault="00881D92" w:rsidP="00CC4BD9">
      <w:pPr>
        <w:spacing w:before="120" w:after="120" w:line="240" w:lineRule="auto"/>
        <w:contextualSpacing/>
        <w:jc w:val="both"/>
        <w:rPr>
          <w:rFonts w:ascii="Times New Roman" w:hAnsi="Times New Roman" w:cs="Times New Roman"/>
        </w:rPr>
      </w:pPr>
      <w:r w:rsidRPr="00940A3B">
        <w:rPr>
          <w:rFonts w:ascii="Times New Roman" w:hAnsi="Times New Roman" w:cs="Times New Roman"/>
        </w:rPr>
        <w:t>In Iceland</w:t>
      </w:r>
      <w:r w:rsidR="003178A7">
        <w:rPr>
          <w:rFonts w:ascii="Times New Roman" w:hAnsi="Times New Roman" w:cs="Times New Roman"/>
        </w:rPr>
        <w:t>,</w:t>
      </w:r>
      <w:r w:rsidRPr="00940A3B">
        <w:rPr>
          <w:rFonts w:ascii="Times New Roman" w:hAnsi="Times New Roman" w:cs="Times New Roman"/>
        </w:rPr>
        <w:t xml:space="preserve"> </w:t>
      </w:r>
      <w:r w:rsidR="00B25685" w:rsidRPr="00940A3B">
        <w:rPr>
          <w:rFonts w:ascii="Times New Roman" w:hAnsi="Times New Roman" w:cs="Times New Roman"/>
        </w:rPr>
        <w:t>e</w:t>
      </w:r>
      <w:r w:rsidR="006B1B4C" w:rsidRPr="00940A3B">
        <w:rPr>
          <w:rFonts w:ascii="Times New Roman" w:hAnsi="Times New Roman" w:cs="Times New Roman"/>
        </w:rPr>
        <w:t xml:space="preserve">gg harvesting is </w:t>
      </w:r>
      <w:r w:rsidR="00186B0E">
        <w:rPr>
          <w:rFonts w:ascii="Times New Roman" w:hAnsi="Times New Roman" w:cs="Times New Roman"/>
        </w:rPr>
        <w:t xml:space="preserve">legally </w:t>
      </w:r>
      <w:r w:rsidR="006B1B4C" w:rsidRPr="00940A3B">
        <w:rPr>
          <w:rFonts w:ascii="Times New Roman" w:hAnsi="Times New Roman" w:cs="Times New Roman"/>
        </w:rPr>
        <w:t>permitted for Northern Gannet, Great Cormorant</w:t>
      </w:r>
      <w:r w:rsidR="00186B0E">
        <w:rPr>
          <w:rFonts w:ascii="Times New Roman" w:hAnsi="Times New Roman" w:cs="Times New Roman"/>
        </w:rPr>
        <w:t>,</w:t>
      </w:r>
      <w:r w:rsidR="006B1B4C" w:rsidRPr="00940A3B">
        <w:rPr>
          <w:rFonts w:ascii="Times New Roman" w:hAnsi="Times New Roman" w:cs="Times New Roman"/>
        </w:rPr>
        <w:t xml:space="preserve"> Great Skua, Great Black-backed Gull</w:t>
      </w:r>
      <w:r w:rsidR="003178A7">
        <w:rPr>
          <w:rFonts w:ascii="Times New Roman" w:hAnsi="Times New Roman" w:cs="Times New Roman"/>
        </w:rPr>
        <w:t>,</w:t>
      </w:r>
      <w:r w:rsidR="006B1B4C" w:rsidRPr="00940A3B">
        <w:rPr>
          <w:rFonts w:ascii="Times New Roman" w:hAnsi="Times New Roman" w:cs="Times New Roman"/>
        </w:rPr>
        <w:t xml:space="preserve"> Lesser Black-backed Gull, Black-headed Gull, Herring Gull, Glaucous Gull, Black-legged Kittiwake, Atlantic Puffin, Common Murre, Thick Billed Murre, Razorbill, Black Guillemot, and Arctic Tern. Restrictions on timing of egg collection exist for Arctic Tern, Herring Gull, Glaucous Gull and Black Headed Gull. </w:t>
      </w:r>
      <w:r w:rsidR="00871A3A" w:rsidRPr="00940A3B">
        <w:rPr>
          <w:rFonts w:ascii="Times New Roman" w:hAnsi="Times New Roman" w:cs="Times New Roman"/>
        </w:rPr>
        <w:t>Records are not kept of the number of eggs harvested</w:t>
      </w:r>
      <w:r w:rsidRPr="00940A3B">
        <w:rPr>
          <w:rFonts w:ascii="Times New Roman" w:hAnsi="Times New Roman" w:cs="Times New Roman"/>
        </w:rPr>
        <w:t xml:space="preserve">, although this has been highlighted as an important knowledge gap by the Conservation of Arctic Flora and Fauna (CAFF). </w:t>
      </w:r>
    </w:p>
    <w:p w:rsidR="00CC4BD9" w:rsidRPr="00940A3B" w:rsidRDefault="00CC4BD9" w:rsidP="00CC4BD9">
      <w:pPr>
        <w:spacing w:before="120" w:after="120" w:line="240" w:lineRule="auto"/>
        <w:contextualSpacing/>
        <w:jc w:val="both"/>
        <w:rPr>
          <w:rFonts w:ascii="Times New Roman" w:hAnsi="Times New Roman" w:cs="Times New Roman"/>
        </w:rPr>
      </w:pPr>
    </w:p>
    <w:p w:rsidR="006B1B4C" w:rsidRPr="00940A3B" w:rsidRDefault="00F679BD" w:rsidP="00CC4BD9">
      <w:pPr>
        <w:spacing w:before="120" w:after="120" w:line="240" w:lineRule="auto"/>
        <w:contextualSpacing/>
        <w:jc w:val="both"/>
        <w:rPr>
          <w:rFonts w:ascii="Times New Roman" w:hAnsi="Times New Roman" w:cs="Times New Roman"/>
        </w:rPr>
      </w:pPr>
      <w:r w:rsidRPr="00940A3B">
        <w:rPr>
          <w:rFonts w:ascii="Times New Roman" w:hAnsi="Times New Roman" w:cs="Times New Roman"/>
        </w:rPr>
        <w:t>In Norway</w:t>
      </w:r>
      <w:r w:rsidR="003178A7">
        <w:rPr>
          <w:rFonts w:ascii="Times New Roman" w:hAnsi="Times New Roman" w:cs="Times New Roman"/>
        </w:rPr>
        <w:t>,</w:t>
      </w:r>
      <w:r w:rsidR="00186B0E">
        <w:rPr>
          <w:rFonts w:ascii="Times New Roman" w:hAnsi="Times New Roman" w:cs="Times New Roman"/>
        </w:rPr>
        <w:t xml:space="preserve"> legal</w:t>
      </w:r>
      <w:r w:rsidRPr="00940A3B">
        <w:rPr>
          <w:rFonts w:ascii="Times New Roman" w:hAnsi="Times New Roman" w:cs="Times New Roman"/>
        </w:rPr>
        <w:t xml:space="preserve"> hunting </w:t>
      </w:r>
      <w:r w:rsidR="005C0C9E" w:rsidRPr="00940A3B">
        <w:rPr>
          <w:rFonts w:ascii="Times New Roman" w:hAnsi="Times New Roman" w:cs="Times New Roman"/>
        </w:rPr>
        <w:t xml:space="preserve">of seabirds takes place in northern Norway and in Svalbard. The largest numbers caught are the </w:t>
      </w:r>
      <w:r w:rsidR="003178A7">
        <w:rPr>
          <w:rFonts w:ascii="Times New Roman" w:hAnsi="Times New Roman" w:cs="Times New Roman"/>
        </w:rPr>
        <w:t>g</w:t>
      </w:r>
      <w:r w:rsidR="00AD1AF0">
        <w:rPr>
          <w:rFonts w:ascii="Times New Roman" w:hAnsi="Times New Roman" w:cs="Times New Roman"/>
        </w:rPr>
        <w:t>ull</w:t>
      </w:r>
      <w:r w:rsidR="005C0C9E" w:rsidRPr="00940A3B">
        <w:rPr>
          <w:rFonts w:ascii="Times New Roman" w:hAnsi="Times New Roman" w:cs="Times New Roman"/>
        </w:rPr>
        <w:t xml:space="preserve"> species (~4000), with small numbers of </w:t>
      </w:r>
      <w:r w:rsidR="003178A7">
        <w:rPr>
          <w:rFonts w:ascii="Times New Roman" w:hAnsi="Times New Roman" w:cs="Times New Roman"/>
        </w:rPr>
        <w:t>B</w:t>
      </w:r>
      <w:r w:rsidR="005C0C9E" w:rsidRPr="00940A3B">
        <w:rPr>
          <w:rFonts w:ascii="Times New Roman" w:hAnsi="Times New Roman" w:cs="Times New Roman"/>
        </w:rPr>
        <w:t xml:space="preserve">lack Guillemot caught each year (~ 150). Land owners are allowed to collect eggs from </w:t>
      </w:r>
      <w:r w:rsidR="003178A7">
        <w:rPr>
          <w:rFonts w:ascii="Times New Roman" w:hAnsi="Times New Roman" w:cs="Times New Roman"/>
        </w:rPr>
        <w:t>g</w:t>
      </w:r>
      <w:r w:rsidR="00AD1AF0">
        <w:rPr>
          <w:rFonts w:ascii="Times New Roman" w:hAnsi="Times New Roman" w:cs="Times New Roman"/>
        </w:rPr>
        <w:t>ull</w:t>
      </w:r>
      <w:r w:rsidR="005C0C9E" w:rsidRPr="00940A3B">
        <w:rPr>
          <w:rFonts w:ascii="Times New Roman" w:hAnsi="Times New Roman" w:cs="Times New Roman"/>
        </w:rPr>
        <w:t xml:space="preserve"> species until mid</w:t>
      </w:r>
      <w:r w:rsidR="00186B0E">
        <w:rPr>
          <w:rFonts w:ascii="Times New Roman" w:hAnsi="Times New Roman" w:cs="Times New Roman"/>
        </w:rPr>
        <w:t>-</w:t>
      </w:r>
      <w:r w:rsidR="005C0C9E" w:rsidRPr="00940A3B">
        <w:rPr>
          <w:rFonts w:ascii="Times New Roman" w:hAnsi="Times New Roman" w:cs="Times New Roman"/>
        </w:rPr>
        <w:t xml:space="preserve">June, and in the beginning of June for Common Eider eggs. Harvesting levels have remained stable over the last two decades (Merkel, 2010). </w:t>
      </w:r>
    </w:p>
    <w:p w:rsidR="00CC4BD9" w:rsidRPr="00940A3B" w:rsidRDefault="00CC4BD9" w:rsidP="00CC4BD9">
      <w:pPr>
        <w:spacing w:before="120" w:after="120" w:line="240" w:lineRule="auto"/>
        <w:contextualSpacing/>
        <w:jc w:val="both"/>
        <w:rPr>
          <w:rFonts w:ascii="Times New Roman" w:hAnsi="Times New Roman" w:cs="Times New Roman"/>
        </w:rPr>
      </w:pPr>
    </w:p>
    <w:p w:rsidR="00B004E2" w:rsidRDefault="005C0C9E" w:rsidP="00CC4BD9">
      <w:pPr>
        <w:spacing w:before="120" w:after="120" w:line="240" w:lineRule="auto"/>
        <w:contextualSpacing/>
        <w:jc w:val="both"/>
        <w:rPr>
          <w:rFonts w:ascii="Times New Roman" w:hAnsi="Times New Roman" w:cs="Times New Roman"/>
        </w:rPr>
      </w:pPr>
      <w:r w:rsidRPr="00940A3B">
        <w:rPr>
          <w:rFonts w:ascii="Times New Roman" w:hAnsi="Times New Roman" w:cs="Times New Roman"/>
        </w:rPr>
        <w:lastRenderedPageBreak/>
        <w:t xml:space="preserve">In Russia indigenous hunting is </w:t>
      </w:r>
      <w:r w:rsidR="00B25685" w:rsidRPr="00940A3B">
        <w:rPr>
          <w:rFonts w:ascii="Times New Roman" w:hAnsi="Times New Roman" w:cs="Times New Roman"/>
        </w:rPr>
        <w:t xml:space="preserve">legally </w:t>
      </w:r>
      <w:r w:rsidR="00B67E06" w:rsidRPr="00940A3B">
        <w:rPr>
          <w:rFonts w:ascii="Times New Roman" w:hAnsi="Times New Roman" w:cs="Times New Roman"/>
        </w:rPr>
        <w:t xml:space="preserve">permitted for Great Cormorants, </w:t>
      </w:r>
      <w:r w:rsidR="003178A7">
        <w:rPr>
          <w:rFonts w:ascii="Times New Roman" w:hAnsi="Times New Roman" w:cs="Times New Roman"/>
        </w:rPr>
        <w:t>d</w:t>
      </w:r>
      <w:r w:rsidR="00B67E06" w:rsidRPr="00940A3B">
        <w:rPr>
          <w:rFonts w:ascii="Times New Roman" w:hAnsi="Times New Roman" w:cs="Times New Roman"/>
        </w:rPr>
        <w:t xml:space="preserve">ivers, </w:t>
      </w:r>
      <w:r w:rsidR="003178A7">
        <w:rPr>
          <w:rFonts w:ascii="Times New Roman" w:hAnsi="Times New Roman" w:cs="Times New Roman"/>
        </w:rPr>
        <w:t>a</w:t>
      </w:r>
      <w:r w:rsidR="00B67E06" w:rsidRPr="00940A3B">
        <w:rPr>
          <w:rFonts w:ascii="Times New Roman" w:hAnsi="Times New Roman" w:cs="Times New Roman"/>
        </w:rPr>
        <w:t xml:space="preserve">uks, </w:t>
      </w:r>
      <w:r w:rsidR="003178A7">
        <w:rPr>
          <w:rFonts w:ascii="Times New Roman" w:hAnsi="Times New Roman" w:cs="Times New Roman"/>
        </w:rPr>
        <w:t>g</w:t>
      </w:r>
      <w:r w:rsidR="00B67E06" w:rsidRPr="00940A3B">
        <w:rPr>
          <w:rFonts w:ascii="Times New Roman" w:hAnsi="Times New Roman" w:cs="Times New Roman"/>
        </w:rPr>
        <w:t xml:space="preserve">ulls, </w:t>
      </w:r>
      <w:r w:rsidR="003178A7">
        <w:rPr>
          <w:rFonts w:ascii="Times New Roman" w:hAnsi="Times New Roman" w:cs="Times New Roman"/>
        </w:rPr>
        <w:t>s</w:t>
      </w:r>
      <w:r w:rsidR="00B67E06" w:rsidRPr="00940A3B">
        <w:rPr>
          <w:rFonts w:ascii="Times New Roman" w:hAnsi="Times New Roman" w:cs="Times New Roman"/>
        </w:rPr>
        <w:t xml:space="preserve">kuas and </w:t>
      </w:r>
      <w:r w:rsidR="003178A7">
        <w:rPr>
          <w:rFonts w:ascii="Times New Roman" w:hAnsi="Times New Roman" w:cs="Times New Roman"/>
        </w:rPr>
        <w:t>t</w:t>
      </w:r>
      <w:r w:rsidR="00B67E06" w:rsidRPr="00940A3B">
        <w:rPr>
          <w:rFonts w:ascii="Times New Roman" w:hAnsi="Times New Roman" w:cs="Times New Roman"/>
        </w:rPr>
        <w:t>erns.</w:t>
      </w:r>
      <w:r w:rsidR="0029747C">
        <w:rPr>
          <w:rFonts w:ascii="Times New Roman" w:hAnsi="Times New Roman" w:cs="Times New Roman"/>
        </w:rPr>
        <w:t xml:space="preserve"> Rules differ according to region, based on status of populations (i.e. regional ‘red listing’ removes the species from the list of legally harvestable species).</w:t>
      </w:r>
      <w:r w:rsidR="00B67E06" w:rsidRPr="00940A3B">
        <w:rPr>
          <w:rFonts w:ascii="Times New Roman" w:hAnsi="Times New Roman" w:cs="Times New Roman"/>
        </w:rPr>
        <w:t xml:space="preserve"> In the Eastern Russian Arctic, there is an open season for </w:t>
      </w:r>
      <w:r w:rsidR="001012B3" w:rsidRPr="00940A3B">
        <w:rPr>
          <w:rFonts w:ascii="Times New Roman" w:hAnsi="Times New Roman" w:cs="Times New Roman"/>
        </w:rPr>
        <w:t xml:space="preserve">legal hunting of </w:t>
      </w:r>
      <w:r w:rsidR="00B67E06" w:rsidRPr="00940A3B">
        <w:rPr>
          <w:rFonts w:ascii="Times New Roman" w:hAnsi="Times New Roman" w:cs="Times New Roman"/>
        </w:rPr>
        <w:t xml:space="preserve">Common and King Eiders. Illegal seabird harvesting is known to occur, and is estimated to be significant- although accurate data is lacking, particularly for the western Arctic region. </w:t>
      </w:r>
    </w:p>
    <w:p w:rsidR="00186B0E" w:rsidRPr="00940A3B" w:rsidRDefault="00186B0E" w:rsidP="00CC4BD9">
      <w:pPr>
        <w:spacing w:before="120" w:after="120" w:line="240" w:lineRule="auto"/>
        <w:contextualSpacing/>
        <w:jc w:val="both"/>
        <w:rPr>
          <w:rFonts w:ascii="Times New Roman" w:hAnsi="Times New Roman" w:cs="Times New Roman"/>
        </w:rPr>
      </w:pPr>
    </w:p>
    <w:p w:rsidR="00C75DD6" w:rsidRPr="00940A3B" w:rsidRDefault="001012B3" w:rsidP="00CC4BD9">
      <w:pPr>
        <w:spacing w:before="120" w:after="120" w:line="240" w:lineRule="auto"/>
        <w:contextualSpacing/>
        <w:jc w:val="both"/>
        <w:rPr>
          <w:rFonts w:ascii="Times New Roman" w:hAnsi="Times New Roman" w:cs="Times New Roman"/>
        </w:rPr>
      </w:pPr>
      <w:r w:rsidRPr="00940A3B">
        <w:rPr>
          <w:rFonts w:ascii="Times New Roman" w:hAnsi="Times New Roman" w:cs="Times New Roman"/>
        </w:rPr>
        <w:t>The legal s</w:t>
      </w:r>
      <w:r w:rsidR="003139EE" w:rsidRPr="00940A3B">
        <w:rPr>
          <w:rFonts w:ascii="Times New Roman" w:hAnsi="Times New Roman" w:cs="Times New Roman"/>
        </w:rPr>
        <w:t xml:space="preserve">eabird harvest in </w:t>
      </w:r>
      <w:r w:rsidRPr="00940A3B">
        <w:rPr>
          <w:rFonts w:ascii="Times New Roman" w:hAnsi="Times New Roman" w:cs="Times New Roman"/>
        </w:rPr>
        <w:t xml:space="preserve">the </w:t>
      </w:r>
      <w:r w:rsidR="00790B1D" w:rsidRPr="00940A3B">
        <w:rPr>
          <w:rFonts w:ascii="Times New Roman" w:hAnsi="Times New Roman" w:cs="Times New Roman"/>
        </w:rPr>
        <w:t xml:space="preserve">Arctic </w:t>
      </w:r>
      <w:r w:rsidRPr="00940A3B">
        <w:rPr>
          <w:rFonts w:ascii="Times New Roman" w:hAnsi="Times New Roman" w:cs="Times New Roman"/>
        </w:rPr>
        <w:t xml:space="preserve">region of </w:t>
      </w:r>
      <w:r w:rsidR="003139EE" w:rsidRPr="00940A3B">
        <w:rPr>
          <w:rFonts w:ascii="Times New Roman" w:hAnsi="Times New Roman" w:cs="Times New Roman"/>
        </w:rPr>
        <w:t>Canada</w:t>
      </w:r>
      <w:r w:rsidRPr="00940A3B">
        <w:rPr>
          <w:rFonts w:ascii="Times New Roman" w:hAnsi="Times New Roman" w:cs="Times New Roman"/>
        </w:rPr>
        <w:t xml:space="preserve"> mainly targets </w:t>
      </w:r>
      <w:r w:rsidR="003139EE" w:rsidRPr="00940A3B">
        <w:rPr>
          <w:rFonts w:ascii="Times New Roman" w:hAnsi="Times New Roman" w:cs="Times New Roman"/>
        </w:rPr>
        <w:t>Common Eider</w:t>
      </w:r>
      <w:r w:rsidR="001C07E5" w:rsidRPr="00940A3B">
        <w:rPr>
          <w:rFonts w:ascii="Times New Roman" w:hAnsi="Times New Roman" w:cs="Times New Roman"/>
        </w:rPr>
        <w:t xml:space="preserve"> and the</w:t>
      </w:r>
      <w:r w:rsidR="00790B1D" w:rsidRPr="00940A3B">
        <w:rPr>
          <w:rFonts w:ascii="Times New Roman" w:hAnsi="Times New Roman" w:cs="Times New Roman"/>
        </w:rPr>
        <w:t xml:space="preserve"> </w:t>
      </w:r>
      <w:r w:rsidR="001C07E5" w:rsidRPr="00940A3B">
        <w:rPr>
          <w:rFonts w:ascii="Times New Roman" w:hAnsi="Times New Roman" w:cs="Times New Roman"/>
        </w:rPr>
        <w:t xml:space="preserve">Common and Thick Billed Murre. </w:t>
      </w:r>
      <w:r w:rsidR="003139EE" w:rsidRPr="00940A3B">
        <w:rPr>
          <w:rFonts w:ascii="Times New Roman" w:hAnsi="Times New Roman" w:cs="Times New Roman"/>
        </w:rPr>
        <w:t xml:space="preserve">Native communities are legally permitted to harvest </w:t>
      </w:r>
      <w:r w:rsidR="001C07E5" w:rsidRPr="00940A3B">
        <w:rPr>
          <w:rFonts w:ascii="Times New Roman" w:hAnsi="Times New Roman" w:cs="Times New Roman"/>
        </w:rPr>
        <w:t xml:space="preserve">all seabird </w:t>
      </w:r>
      <w:r w:rsidR="003139EE" w:rsidRPr="00940A3B">
        <w:rPr>
          <w:rFonts w:ascii="Times New Roman" w:hAnsi="Times New Roman" w:cs="Times New Roman"/>
        </w:rPr>
        <w:t>species in all coastal regions of Canada</w:t>
      </w:r>
      <w:r w:rsidR="00C75DD6" w:rsidRPr="00940A3B">
        <w:rPr>
          <w:rFonts w:ascii="Times New Roman" w:hAnsi="Times New Roman" w:cs="Times New Roman"/>
        </w:rPr>
        <w:t xml:space="preserve">. </w:t>
      </w:r>
      <w:r w:rsidR="00790B1D" w:rsidRPr="00940A3B">
        <w:rPr>
          <w:rFonts w:ascii="Times New Roman" w:hAnsi="Times New Roman" w:cs="Times New Roman"/>
        </w:rPr>
        <w:t xml:space="preserve">Within the Baffin Bay region of Arctic Canada, </w:t>
      </w:r>
      <w:r w:rsidR="00C75DD6" w:rsidRPr="00940A3B">
        <w:rPr>
          <w:rFonts w:ascii="Times New Roman" w:hAnsi="Times New Roman" w:cs="Times New Roman"/>
        </w:rPr>
        <w:t xml:space="preserve">11,000-15,000 seabirds are estimated to be </w:t>
      </w:r>
      <w:r w:rsidRPr="00940A3B">
        <w:rPr>
          <w:rFonts w:ascii="Times New Roman" w:hAnsi="Times New Roman" w:cs="Times New Roman"/>
        </w:rPr>
        <w:t xml:space="preserve">legally </w:t>
      </w:r>
      <w:r w:rsidR="00C75DD6" w:rsidRPr="00940A3B">
        <w:rPr>
          <w:rFonts w:ascii="Times New Roman" w:hAnsi="Times New Roman" w:cs="Times New Roman"/>
        </w:rPr>
        <w:t>caught annually</w:t>
      </w:r>
      <w:r w:rsidR="00790B1D" w:rsidRPr="00940A3B">
        <w:rPr>
          <w:rFonts w:ascii="Times New Roman" w:hAnsi="Times New Roman" w:cs="Times New Roman"/>
        </w:rPr>
        <w:t xml:space="preserve">, and within the </w:t>
      </w:r>
      <w:r w:rsidR="001C07E5" w:rsidRPr="00940A3B">
        <w:rPr>
          <w:rFonts w:ascii="Times New Roman" w:hAnsi="Times New Roman" w:cs="Times New Roman"/>
        </w:rPr>
        <w:t xml:space="preserve">Canadian </w:t>
      </w:r>
      <w:r w:rsidR="00790B1D" w:rsidRPr="00940A3B">
        <w:rPr>
          <w:rFonts w:ascii="Times New Roman" w:hAnsi="Times New Roman" w:cs="Times New Roman"/>
        </w:rPr>
        <w:t>Arctic region as a whole 25,000 birds are estimated to be killed, of which approximately 12,000 are Common Eider. Smaller numbers of</w:t>
      </w:r>
      <w:r w:rsidR="001C07E5" w:rsidRPr="00940A3B">
        <w:rPr>
          <w:rFonts w:ascii="Times New Roman" w:hAnsi="Times New Roman" w:cs="Times New Roman"/>
        </w:rPr>
        <w:t xml:space="preserve"> Common and Thick-billed </w:t>
      </w:r>
      <w:r w:rsidR="00790B1D" w:rsidRPr="00940A3B">
        <w:rPr>
          <w:rFonts w:ascii="Times New Roman" w:hAnsi="Times New Roman" w:cs="Times New Roman"/>
        </w:rPr>
        <w:t>Murres and Black Guillemot are caught</w:t>
      </w:r>
      <w:r w:rsidR="001C07E5" w:rsidRPr="00940A3B">
        <w:rPr>
          <w:rFonts w:ascii="Times New Roman" w:hAnsi="Times New Roman" w:cs="Times New Roman"/>
        </w:rPr>
        <w:t xml:space="preserve"> ~2000 each year</w:t>
      </w:r>
      <w:r w:rsidR="00790B1D" w:rsidRPr="00940A3B">
        <w:rPr>
          <w:rFonts w:ascii="Times New Roman" w:hAnsi="Times New Roman" w:cs="Times New Roman"/>
        </w:rPr>
        <w:t>. Egg collection is also believed to be low, although little data exists on annual harvest rates.  Although outside the geographic scope of the report, it is estimated that ~200,000 Murres</w:t>
      </w:r>
      <w:r w:rsidR="001C07E5" w:rsidRPr="00940A3B">
        <w:rPr>
          <w:rFonts w:ascii="Times New Roman" w:hAnsi="Times New Roman" w:cs="Times New Roman"/>
        </w:rPr>
        <w:t xml:space="preserve"> and Common Eider</w:t>
      </w:r>
      <w:r w:rsidR="00790B1D" w:rsidRPr="00940A3B">
        <w:rPr>
          <w:rFonts w:ascii="Times New Roman" w:hAnsi="Times New Roman" w:cs="Times New Roman"/>
        </w:rPr>
        <w:t xml:space="preserve"> are shot in the regions of Labrador and Newfoundland, </w:t>
      </w:r>
      <w:r w:rsidR="001C07E5" w:rsidRPr="00940A3B">
        <w:rPr>
          <w:rFonts w:ascii="Times New Roman" w:hAnsi="Times New Roman" w:cs="Times New Roman"/>
        </w:rPr>
        <w:t xml:space="preserve">in a harvest </w:t>
      </w:r>
      <w:r w:rsidR="00790B1D" w:rsidRPr="00940A3B">
        <w:rPr>
          <w:rFonts w:ascii="Times New Roman" w:hAnsi="Times New Roman" w:cs="Times New Roman"/>
        </w:rPr>
        <w:t>mainly</w:t>
      </w:r>
      <w:r w:rsidR="001C07E5" w:rsidRPr="00940A3B">
        <w:rPr>
          <w:rFonts w:ascii="Times New Roman" w:hAnsi="Times New Roman" w:cs="Times New Roman"/>
        </w:rPr>
        <w:t xml:space="preserve"> undertaken</w:t>
      </w:r>
      <w:r w:rsidR="00790B1D" w:rsidRPr="00940A3B">
        <w:rPr>
          <w:rFonts w:ascii="Times New Roman" w:hAnsi="Times New Roman" w:cs="Times New Roman"/>
        </w:rPr>
        <w:t xml:space="preserve"> by non-</w:t>
      </w:r>
      <w:r w:rsidR="003178A7">
        <w:rPr>
          <w:rFonts w:ascii="Times New Roman" w:hAnsi="Times New Roman" w:cs="Times New Roman"/>
        </w:rPr>
        <w:t>indigenous Canadians</w:t>
      </w:r>
      <w:r w:rsidR="00790B1D" w:rsidRPr="00940A3B">
        <w:rPr>
          <w:rFonts w:ascii="Times New Roman" w:hAnsi="Times New Roman" w:cs="Times New Roman"/>
        </w:rPr>
        <w:t xml:space="preserve">. </w:t>
      </w:r>
      <w:r w:rsidR="001C07E5" w:rsidRPr="00940A3B">
        <w:rPr>
          <w:rFonts w:ascii="Times New Roman" w:hAnsi="Times New Roman" w:cs="Times New Roman"/>
        </w:rPr>
        <w:t>There is also illegal hunting by non-</w:t>
      </w:r>
      <w:r w:rsidR="003178A7">
        <w:rPr>
          <w:rFonts w:ascii="Times New Roman" w:hAnsi="Times New Roman" w:cs="Times New Roman"/>
        </w:rPr>
        <w:t>indigenous</w:t>
      </w:r>
      <w:r w:rsidR="001C07E5" w:rsidRPr="00940A3B">
        <w:rPr>
          <w:rFonts w:ascii="Times New Roman" w:hAnsi="Times New Roman" w:cs="Times New Roman"/>
        </w:rPr>
        <w:t xml:space="preserve"> </w:t>
      </w:r>
      <w:r w:rsidR="003178A7">
        <w:rPr>
          <w:rFonts w:ascii="Times New Roman" w:hAnsi="Times New Roman" w:cs="Times New Roman"/>
        </w:rPr>
        <w:t>Canadians</w:t>
      </w:r>
      <w:r w:rsidR="001C07E5" w:rsidRPr="00940A3B">
        <w:rPr>
          <w:rFonts w:ascii="Times New Roman" w:hAnsi="Times New Roman" w:cs="Times New Roman"/>
        </w:rPr>
        <w:t xml:space="preserve"> of </w:t>
      </w:r>
      <w:r w:rsidR="003178A7">
        <w:rPr>
          <w:rFonts w:ascii="Times New Roman" w:hAnsi="Times New Roman" w:cs="Times New Roman"/>
        </w:rPr>
        <w:t>g</w:t>
      </w:r>
      <w:r w:rsidR="001C07E5" w:rsidRPr="00940A3B">
        <w:rPr>
          <w:rFonts w:ascii="Times New Roman" w:hAnsi="Times New Roman" w:cs="Times New Roman"/>
        </w:rPr>
        <w:t>ull</w:t>
      </w:r>
      <w:r w:rsidR="003178A7">
        <w:rPr>
          <w:rFonts w:ascii="Times New Roman" w:hAnsi="Times New Roman" w:cs="Times New Roman"/>
        </w:rPr>
        <w:t>s</w:t>
      </w:r>
      <w:r w:rsidR="001C07E5" w:rsidRPr="00940A3B">
        <w:rPr>
          <w:rFonts w:ascii="Times New Roman" w:hAnsi="Times New Roman" w:cs="Times New Roman"/>
        </w:rPr>
        <w:t>, Black-legged</w:t>
      </w:r>
      <w:r w:rsidR="003178A7">
        <w:rPr>
          <w:rFonts w:ascii="Times New Roman" w:hAnsi="Times New Roman" w:cs="Times New Roman"/>
        </w:rPr>
        <w:t xml:space="preserve"> Kittiwake and t</w:t>
      </w:r>
      <w:r w:rsidR="001C07E5" w:rsidRPr="00940A3B">
        <w:rPr>
          <w:rFonts w:ascii="Times New Roman" w:hAnsi="Times New Roman" w:cs="Times New Roman"/>
        </w:rPr>
        <w:t xml:space="preserve">ern species. </w:t>
      </w:r>
    </w:p>
    <w:p w:rsidR="00CC4BD9" w:rsidRPr="00940A3B" w:rsidRDefault="00CC4BD9" w:rsidP="00CC4BD9">
      <w:pPr>
        <w:spacing w:before="120" w:after="120" w:line="240" w:lineRule="auto"/>
        <w:contextualSpacing/>
        <w:jc w:val="both"/>
        <w:rPr>
          <w:rFonts w:ascii="Times New Roman" w:hAnsi="Times New Roman" w:cs="Times New Roman"/>
        </w:rPr>
      </w:pPr>
    </w:p>
    <w:p w:rsidR="00B67E06" w:rsidRPr="00940A3B" w:rsidRDefault="00A37FDA" w:rsidP="00CC4BD9">
      <w:pPr>
        <w:spacing w:before="120" w:after="120" w:line="240" w:lineRule="auto"/>
        <w:contextualSpacing/>
        <w:jc w:val="both"/>
        <w:rPr>
          <w:rFonts w:ascii="Times New Roman" w:hAnsi="Times New Roman" w:cs="Times New Roman"/>
        </w:rPr>
      </w:pPr>
      <w:r w:rsidRPr="00940A3B">
        <w:rPr>
          <w:rFonts w:ascii="Times New Roman" w:hAnsi="Times New Roman" w:cs="Times New Roman"/>
        </w:rPr>
        <w:t xml:space="preserve">There is very little information </w:t>
      </w:r>
      <w:r w:rsidR="00375DDC" w:rsidRPr="00940A3B">
        <w:rPr>
          <w:rFonts w:ascii="Times New Roman" w:hAnsi="Times New Roman" w:cs="Times New Roman"/>
        </w:rPr>
        <w:t xml:space="preserve">available </w:t>
      </w:r>
      <w:r w:rsidRPr="00940A3B">
        <w:rPr>
          <w:rFonts w:ascii="Times New Roman" w:hAnsi="Times New Roman" w:cs="Times New Roman"/>
        </w:rPr>
        <w:t>on seabird harvests in the Faroe Islands</w:t>
      </w:r>
      <w:r w:rsidR="00375DDC" w:rsidRPr="00940A3B">
        <w:rPr>
          <w:rFonts w:ascii="Times New Roman" w:hAnsi="Times New Roman" w:cs="Times New Roman"/>
        </w:rPr>
        <w:t>, and official estimates of numbers are lacking</w:t>
      </w:r>
      <w:r w:rsidRPr="00940A3B">
        <w:rPr>
          <w:rFonts w:ascii="Times New Roman" w:hAnsi="Times New Roman" w:cs="Times New Roman"/>
        </w:rPr>
        <w:t>. Merkel and Barry (2008) have estimated the numbers of birds caught and eggs harvested for a number of species. There is</w:t>
      </w:r>
      <w:r w:rsidR="009B403D" w:rsidRPr="00940A3B">
        <w:rPr>
          <w:rFonts w:ascii="Times New Roman" w:hAnsi="Times New Roman" w:cs="Times New Roman"/>
        </w:rPr>
        <w:t xml:space="preserve"> an open hunting season for Common Murre, Razorbill and </w:t>
      </w:r>
      <w:r w:rsidR="001C07E5" w:rsidRPr="00940A3B">
        <w:rPr>
          <w:rFonts w:ascii="Times New Roman" w:hAnsi="Times New Roman" w:cs="Times New Roman"/>
        </w:rPr>
        <w:t>Atlantic Puffin</w:t>
      </w:r>
      <w:r w:rsidR="009B403D" w:rsidRPr="00940A3B">
        <w:rPr>
          <w:rFonts w:ascii="Times New Roman" w:hAnsi="Times New Roman" w:cs="Times New Roman"/>
        </w:rPr>
        <w:t xml:space="preserve"> from October to January, while the other seabird species can be hunted year round. In addition to the</w:t>
      </w:r>
      <w:r w:rsidRPr="00940A3B">
        <w:rPr>
          <w:rFonts w:ascii="Times New Roman" w:hAnsi="Times New Roman" w:cs="Times New Roman"/>
        </w:rPr>
        <w:t xml:space="preserve"> </w:t>
      </w:r>
      <w:r w:rsidR="009B403D" w:rsidRPr="00940A3B">
        <w:rPr>
          <w:rFonts w:ascii="Times New Roman" w:hAnsi="Times New Roman" w:cs="Times New Roman"/>
        </w:rPr>
        <w:t>hunting season, l</w:t>
      </w:r>
      <w:r w:rsidRPr="00940A3B">
        <w:rPr>
          <w:rFonts w:ascii="Times New Roman" w:hAnsi="Times New Roman" w:cs="Times New Roman"/>
        </w:rPr>
        <w:t xml:space="preserve">and owners </w:t>
      </w:r>
      <w:r w:rsidR="009B403D" w:rsidRPr="00940A3B">
        <w:rPr>
          <w:rFonts w:ascii="Times New Roman" w:hAnsi="Times New Roman" w:cs="Times New Roman"/>
        </w:rPr>
        <w:t xml:space="preserve">hold rights to </w:t>
      </w:r>
      <w:r w:rsidR="00E548B8">
        <w:rPr>
          <w:rFonts w:ascii="Times New Roman" w:hAnsi="Times New Roman" w:cs="Times New Roman"/>
        </w:rPr>
        <w:t xml:space="preserve">catch </w:t>
      </w:r>
      <w:r w:rsidR="009B403D" w:rsidRPr="00940A3B">
        <w:rPr>
          <w:rFonts w:ascii="Times New Roman" w:hAnsi="Times New Roman" w:cs="Times New Roman"/>
        </w:rPr>
        <w:t>birds</w:t>
      </w:r>
      <w:r w:rsidR="001D676A">
        <w:rPr>
          <w:rFonts w:ascii="Times New Roman" w:hAnsi="Times New Roman" w:cs="Times New Roman"/>
        </w:rPr>
        <w:t>, called ‘fowling rights’ and which involves traditional techniques for</w:t>
      </w:r>
      <w:r w:rsidR="00642347">
        <w:rPr>
          <w:rFonts w:ascii="Times New Roman" w:hAnsi="Times New Roman" w:cs="Times New Roman"/>
        </w:rPr>
        <w:t xml:space="preserve"> catching birds (Norrevang, 1986</w:t>
      </w:r>
      <w:r w:rsidR="001D676A">
        <w:rPr>
          <w:rFonts w:ascii="Times New Roman" w:hAnsi="Times New Roman" w:cs="Times New Roman"/>
        </w:rPr>
        <w:t>)</w:t>
      </w:r>
      <w:r w:rsidR="009B403D" w:rsidRPr="00940A3B">
        <w:rPr>
          <w:rFonts w:ascii="Times New Roman" w:hAnsi="Times New Roman" w:cs="Times New Roman"/>
        </w:rPr>
        <w:t xml:space="preserve">. It is estimated that between 10,000-100,000 </w:t>
      </w:r>
      <w:r w:rsidR="003178A7">
        <w:rPr>
          <w:rFonts w:ascii="Times New Roman" w:hAnsi="Times New Roman" w:cs="Times New Roman"/>
        </w:rPr>
        <w:t>P</w:t>
      </w:r>
      <w:r w:rsidR="009B403D" w:rsidRPr="00940A3B">
        <w:rPr>
          <w:rFonts w:ascii="Times New Roman" w:hAnsi="Times New Roman" w:cs="Times New Roman"/>
        </w:rPr>
        <w:t>uffins are caught each year with the majority caught by those with fowling rights.</w:t>
      </w:r>
      <w:r w:rsidR="00642347">
        <w:rPr>
          <w:rFonts w:ascii="Times New Roman" w:hAnsi="Times New Roman" w:cs="Times New Roman"/>
        </w:rPr>
        <w:t xml:space="preserve"> In addition, eggs are harvested and juveniles caught. </w:t>
      </w:r>
      <w:r w:rsidR="009B403D" w:rsidRPr="00940A3B">
        <w:rPr>
          <w:rFonts w:ascii="Times New Roman" w:hAnsi="Times New Roman" w:cs="Times New Roman"/>
        </w:rPr>
        <w:t xml:space="preserve"> </w:t>
      </w:r>
      <w:proofErr w:type="gramStart"/>
      <w:r w:rsidR="009B403D" w:rsidRPr="00940A3B">
        <w:rPr>
          <w:rFonts w:ascii="Times New Roman" w:hAnsi="Times New Roman" w:cs="Times New Roman"/>
        </w:rPr>
        <w:t>Between 1000-10,000</w:t>
      </w:r>
      <w:proofErr w:type="gramEnd"/>
      <w:r w:rsidR="009B403D" w:rsidRPr="00940A3B">
        <w:rPr>
          <w:rFonts w:ascii="Times New Roman" w:hAnsi="Times New Roman" w:cs="Times New Roman"/>
        </w:rPr>
        <w:t xml:space="preserve"> Razorbills and Common Murres respectively are estimated to be caught each year, and up to 1000</w:t>
      </w:r>
      <w:r w:rsidR="00642347">
        <w:rPr>
          <w:rFonts w:ascii="Times New Roman" w:hAnsi="Times New Roman" w:cs="Times New Roman"/>
        </w:rPr>
        <w:t xml:space="preserve"> Common Murre eggs harvested. </w:t>
      </w:r>
      <w:r w:rsidR="009B403D" w:rsidRPr="00940A3B">
        <w:rPr>
          <w:rFonts w:ascii="Times New Roman" w:hAnsi="Times New Roman" w:cs="Times New Roman"/>
        </w:rPr>
        <w:t xml:space="preserve">It is estimated that </w:t>
      </w:r>
      <w:proofErr w:type="gramStart"/>
      <w:r w:rsidR="009B403D" w:rsidRPr="00940A3B">
        <w:rPr>
          <w:rFonts w:ascii="Times New Roman" w:hAnsi="Times New Roman" w:cs="Times New Roman"/>
        </w:rPr>
        <w:t>between 100</w:t>
      </w:r>
      <w:r w:rsidR="00E548B8">
        <w:rPr>
          <w:rFonts w:ascii="Times New Roman" w:hAnsi="Times New Roman" w:cs="Times New Roman"/>
        </w:rPr>
        <w:t>-</w:t>
      </w:r>
      <w:r w:rsidR="009B403D" w:rsidRPr="00940A3B">
        <w:rPr>
          <w:rFonts w:ascii="Times New Roman" w:hAnsi="Times New Roman" w:cs="Times New Roman"/>
        </w:rPr>
        <w:t>1</w:t>
      </w:r>
      <w:r w:rsidR="00E548B8">
        <w:rPr>
          <w:rFonts w:ascii="Times New Roman" w:hAnsi="Times New Roman" w:cs="Times New Roman"/>
        </w:rPr>
        <w:t>,</w:t>
      </w:r>
      <w:r w:rsidR="009B403D" w:rsidRPr="00940A3B">
        <w:rPr>
          <w:rFonts w:ascii="Times New Roman" w:hAnsi="Times New Roman" w:cs="Times New Roman"/>
        </w:rPr>
        <w:t>000</w:t>
      </w:r>
      <w:proofErr w:type="gramEnd"/>
      <w:r w:rsidR="009B403D" w:rsidRPr="00940A3B">
        <w:rPr>
          <w:rFonts w:ascii="Times New Roman" w:hAnsi="Times New Roman" w:cs="Times New Roman"/>
        </w:rPr>
        <w:t xml:space="preserve"> Black-legged Kittiwake </w:t>
      </w:r>
      <w:r w:rsidR="00291550" w:rsidRPr="00940A3B">
        <w:rPr>
          <w:rFonts w:ascii="Times New Roman" w:hAnsi="Times New Roman" w:cs="Times New Roman"/>
        </w:rPr>
        <w:t xml:space="preserve">adults </w:t>
      </w:r>
      <w:r w:rsidR="009B403D" w:rsidRPr="00940A3B">
        <w:rPr>
          <w:rFonts w:ascii="Times New Roman" w:hAnsi="Times New Roman" w:cs="Times New Roman"/>
        </w:rPr>
        <w:t>are caught. North</w:t>
      </w:r>
      <w:r w:rsidR="00312FFA" w:rsidRPr="00940A3B">
        <w:rPr>
          <w:rFonts w:ascii="Times New Roman" w:hAnsi="Times New Roman" w:cs="Times New Roman"/>
        </w:rPr>
        <w:t>ern Gannet fledglings are targeted</w:t>
      </w:r>
      <w:r w:rsidR="009B403D" w:rsidRPr="00940A3B">
        <w:rPr>
          <w:rFonts w:ascii="Times New Roman" w:hAnsi="Times New Roman" w:cs="Times New Roman"/>
        </w:rPr>
        <w:t>, with an estimated 300-600 individuals</w:t>
      </w:r>
      <w:r w:rsidR="00312FFA" w:rsidRPr="00940A3B">
        <w:rPr>
          <w:rFonts w:ascii="Times New Roman" w:hAnsi="Times New Roman" w:cs="Times New Roman"/>
        </w:rPr>
        <w:t xml:space="preserve">. Gull species are also caught, with an estimate of up to 500 adults caught, and up to 500 </w:t>
      </w:r>
      <w:r w:rsidR="00B67E06" w:rsidRPr="00940A3B">
        <w:rPr>
          <w:rFonts w:ascii="Times New Roman" w:hAnsi="Times New Roman" w:cs="Times New Roman"/>
        </w:rPr>
        <w:t>eggs harvested across the year.</w:t>
      </w:r>
    </w:p>
    <w:p w:rsidR="00B67E06" w:rsidRDefault="00B67E06" w:rsidP="00CC4BD9">
      <w:pPr>
        <w:spacing w:before="120" w:after="120" w:line="240" w:lineRule="auto"/>
        <w:contextualSpacing/>
        <w:jc w:val="both"/>
        <w:rPr>
          <w:rFonts w:ascii="Times New Roman" w:hAnsi="Times New Roman" w:cs="Times New Roman"/>
        </w:rPr>
      </w:pPr>
    </w:p>
    <w:p w:rsidR="008C6C06" w:rsidRDefault="008C6C06" w:rsidP="00BB25D0">
      <w:pPr>
        <w:spacing w:before="120" w:after="120" w:line="240" w:lineRule="auto"/>
        <w:contextualSpacing/>
        <w:jc w:val="both"/>
        <w:rPr>
          <w:rFonts w:ascii="Times New Roman" w:hAnsi="Times New Roman" w:cs="Times New Roman"/>
        </w:rPr>
      </w:pPr>
    </w:p>
    <w:p w:rsidR="008C6C06" w:rsidRPr="00940A3B" w:rsidRDefault="008C6C06" w:rsidP="00CC4BD9">
      <w:pPr>
        <w:spacing w:before="120" w:after="120" w:line="240" w:lineRule="auto"/>
        <w:contextualSpacing/>
        <w:jc w:val="both"/>
        <w:rPr>
          <w:rFonts w:ascii="Times New Roman" w:hAnsi="Times New Roman" w:cs="Times New Roman"/>
        </w:rPr>
      </w:pPr>
    </w:p>
    <w:p w:rsidR="00AB69A3" w:rsidRPr="00940A3B" w:rsidRDefault="00AB69A3" w:rsidP="00512B65">
      <w:pPr>
        <w:pStyle w:val="ListParagraph"/>
        <w:numPr>
          <w:ilvl w:val="0"/>
          <w:numId w:val="11"/>
        </w:numPr>
        <w:spacing w:before="120" w:after="120" w:line="240" w:lineRule="auto"/>
        <w:jc w:val="both"/>
        <w:rPr>
          <w:rFonts w:ascii="Times New Roman" w:hAnsi="Times New Roman" w:cs="Times New Roman"/>
          <w:i/>
        </w:rPr>
      </w:pPr>
      <w:r w:rsidRPr="00940A3B">
        <w:rPr>
          <w:rFonts w:ascii="Times New Roman" w:hAnsi="Times New Roman" w:cs="Times New Roman"/>
          <w:i/>
        </w:rPr>
        <w:t>Bycatch</w:t>
      </w:r>
    </w:p>
    <w:p w:rsidR="00BF327E" w:rsidRDefault="007A24C8" w:rsidP="00CC4BD9">
      <w:pPr>
        <w:spacing w:before="120" w:after="120" w:line="240" w:lineRule="auto"/>
        <w:contextualSpacing/>
        <w:jc w:val="both"/>
        <w:rPr>
          <w:rFonts w:ascii="Times New Roman" w:hAnsi="Times New Roman" w:cs="Times New Roman"/>
        </w:rPr>
      </w:pPr>
      <w:r w:rsidRPr="00940A3B">
        <w:rPr>
          <w:rFonts w:ascii="Times New Roman" w:hAnsi="Times New Roman" w:cs="Times New Roman"/>
        </w:rPr>
        <w:t>Bycatch of seabirds is poorly known across t</w:t>
      </w:r>
      <w:r w:rsidR="00531DD9" w:rsidRPr="00940A3B">
        <w:rPr>
          <w:rFonts w:ascii="Times New Roman" w:hAnsi="Times New Roman" w:cs="Times New Roman"/>
        </w:rPr>
        <w:t>he Arctic and sub-Arctic region</w:t>
      </w:r>
      <w:r w:rsidR="00182C6B" w:rsidRPr="00940A3B">
        <w:rPr>
          <w:rFonts w:ascii="Times New Roman" w:hAnsi="Times New Roman" w:cs="Times New Roman"/>
        </w:rPr>
        <w:t xml:space="preserve"> for all fishing gears</w:t>
      </w:r>
      <w:r w:rsidR="00531DD9" w:rsidRPr="00940A3B">
        <w:rPr>
          <w:rFonts w:ascii="Times New Roman" w:hAnsi="Times New Roman" w:cs="Times New Roman"/>
        </w:rPr>
        <w:t>.</w:t>
      </w:r>
      <w:r w:rsidRPr="00940A3B">
        <w:rPr>
          <w:rFonts w:ascii="Times New Roman" w:hAnsi="Times New Roman" w:cs="Times New Roman"/>
        </w:rPr>
        <w:t xml:space="preserve"> </w:t>
      </w:r>
      <w:r w:rsidR="00182C6B" w:rsidRPr="00940A3B">
        <w:rPr>
          <w:rFonts w:ascii="Times New Roman" w:hAnsi="Times New Roman" w:cs="Times New Roman"/>
        </w:rPr>
        <w:t xml:space="preserve"> </w:t>
      </w:r>
      <w:r w:rsidR="00901A62" w:rsidRPr="00940A3B">
        <w:rPr>
          <w:rFonts w:ascii="Times New Roman" w:hAnsi="Times New Roman" w:cs="Times New Roman"/>
        </w:rPr>
        <w:t xml:space="preserve">Longline fisheries operate within both the Arctic and sub-Arctic region. There are some estimates of </w:t>
      </w:r>
      <w:r w:rsidR="00182C6B" w:rsidRPr="00940A3B">
        <w:rPr>
          <w:rFonts w:ascii="Times New Roman" w:hAnsi="Times New Roman" w:cs="Times New Roman"/>
        </w:rPr>
        <w:t>seabird bycatch</w:t>
      </w:r>
      <w:r w:rsidR="00901A62" w:rsidRPr="00940A3B">
        <w:rPr>
          <w:rFonts w:ascii="Times New Roman" w:hAnsi="Times New Roman" w:cs="Times New Roman"/>
        </w:rPr>
        <w:t xml:space="preserve"> in longlines</w:t>
      </w:r>
      <w:r w:rsidR="00182C6B" w:rsidRPr="00940A3B">
        <w:rPr>
          <w:rFonts w:ascii="Times New Roman" w:hAnsi="Times New Roman" w:cs="Times New Roman"/>
        </w:rPr>
        <w:t xml:space="preserve"> for Norway and Iceland. Figure </w:t>
      </w:r>
      <w:r w:rsidR="00BD3819">
        <w:rPr>
          <w:rFonts w:ascii="Times New Roman" w:hAnsi="Times New Roman" w:cs="Times New Roman"/>
        </w:rPr>
        <w:t>5</w:t>
      </w:r>
      <w:r w:rsidR="00182C6B" w:rsidRPr="00940A3B">
        <w:rPr>
          <w:rFonts w:ascii="Times New Roman" w:hAnsi="Times New Roman" w:cs="Times New Roman"/>
        </w:rPr>
        <w:t xml:space="preserve"> from Brothers </w:t>
      </w:r>
      <w:r w:rsidR="0085377B" w:rsidRPr="0085377B">
        <w:rPr>
          <w:rFonts w:ascii="Times New Roman" w:hAnsi="Times New Roman" w:cs="Times New Roman"/>
          <w:i/>
        </w:rPr>
        <w:t>et al</w:t>
      </w:r>
      <w:r w:rsidR="00E548B8">
        <w:rPr>
          <w:rFonts w:ascii="Times New Roman" w:hAnsi="Times New Roman" w:cs="Times New Roman"/>
        </w:rPr>
        <w:t>.</w:t>
      </w:r>
      <w:r w:rsidR="00182C6B" w:rsidRPr="00940A3B">
        <w:rPr>
          <w:rFonts w:ascii="Times New Roman" w:hAnsi="Times New Roman" w:cs="Times New Roman"/>
        </w:rPr>
        <w:t xml:space="preserve"> (1999) and Dunn and Steel, (2001) identify the main longline fishing areas between Norway and Iceland. </w:t>
      </w:r>
      <w:r w:rsidR="00531DD9" w:rsidRPr="00940A3B">
        <w:rPr>
          <w:rFonts w:ascii="Times New Roman" w:hAnsi="Times New Roman" w:cs="Times New Roman"/>
        </w:rPr>
        <w:t xml:space="preserve">Data </w:t>
      </w:r>
      <w:r w:rsidR="00C552BC" w:rsidRPr="00940A3B">
        <w:rPr>
          <w:rFonts w:ascii="Times New Roman" w:hAnsi="Times New Roman" w:cs="Times New Roman"/>
        </w:rPr>
        <w:t xml:space="preserve">exists </w:t>
      </w:r>
      <w:r w:rsidR="00531DD9" w:rsidRPr="00940A3B">
        <w:rPr>
          <w:rFonts w:ascii="Times New Roman" w:hAnsi="Times New Roman" w:cs="Times New Roman"/>
        </w:rPr>
        <w:t>for</w:t>
      </w:r>
      <w:r w:rsidR="003F774E" w:rsidRPr="00940A3B">
        <w:rPr>
          <w:rFonts w:ascii="Times New Roman" w:hAnsi="Times New Roman" w:cs="Times New Roman"/>
        </w:rPr>
        <w:t xml:space="preserve"> Norwegian longline fisheries targeting </w:t>
      </w:r>
      <w:r w:rsidR="00E548B8">
        <w:rPr>
          <w:rFonts w:ascii="Times New Roman" w:hAnsi="Times New Roman" w:cs="Times New Roman"/>
        </w:rPr>
        <w:t>h</w:t>
      </w:r>
      <w:r w:rsidR="003F774E" w:rsidRPr="00940A3B">
        <w:rPr>
          <w:rFonts w:ascii="Times New Roman" w:hAnsi="Times New Roman" w:cs="Times New Roman"/>
        </w:rPr>
        <w:t xml:space="preserve">addock and </w:t>
      </w:r>
      <w:r w:rsidR="00E548B8">
        <w:rPr>
          <w:rFonts w:ascii="Times New Roman" w:hAnsi="Times New Roman" w:cs="Times New Roman"/>
        </w:rPr>
        <w:t>t</w:t>
      </w:r>
      <w:r w:rsidR="00531DD9" w:rsidRPr="00940A3B">
        <w:rPr>
          <w:rFonts w:ascii="Times New Roman" w:hAnsi="Times New Roman" w:cs="Times New Roman"/>
        </w:rPr>
        <w:t xml:space="preserve">usk fish, which was systematically collected by an observer programme </w:t>
      </w:r>
      <w:proofErr w:type="gramStart"/>
      <w:r w:rsidR="00531DD9" w:rsidRPr="00940A3B">
        <w:rPr>
          <w:rFonts w:ascii="Times New Roman" w:hAnsi="Times New Roman" w:cs="Times New Roman"/>
        </w:rPr>
        <w:t xml:space="preserve">between </w:t>
      </w:r>
      <w:r w:rsidR="003F774E" w:rsidRPr="00940A3B">
        <w:rPr>
          <w:rFonts w:ascii="Times New Roman" w:hAnsi="Times New Roman" w:cs="Times New Roman"/>
        </w:rPr>
        <w:t>1996-1999</w:t>
      </w:r>
      <w:proofErr w:type="gramEnd"/>
      <w:r w:rsidR="00C552BC" w:rsidRPr="00940A3B">
        <w:rPr>
          <w:rFonts w:ascii="Times New Roman" w:hAnsi="Times New Roman" w:cs="Times New Roman"/>
        </w:rPr>
        <w:t>. Analysis of this data</w:t>
      </w:r>
      <w:r w:rsidR="003F774E" w:rsidRPr="00940A3B">
        <w:rPr>
          <w:rFonts w:ascii="Times New Roman" w:hAnsi="Times New Roman" w:cs="Times New Roman"/>
        </w:rPr>
        <w:t xml:space="preserve"> produced an estimated catch of 6</w:t>
      </w:r>
      <w:r w:rsidR="00901E9D" w:rsidRPr="00940A3B">
        <w:rPr>
          <w:rFonts w:ascii="Times New Roman" w:hAnsi="Times New Roman" w:cs="Times New Roman"/>
        </w:rPr>
        <w:t>,</w:t>
      </w:r>
      <w:r w:rsidR="003F774E" w:rsidRPr="00940A3B">
        <w:rPr>
          <w:rFonts w:ascii="Times New Roman" w:hAnsi="Times New Roman" w:cs="Times New Roman"/>
        </w:rPr>
        <w:t xml:space="preserve">514 </w:t>
      </w:r>
      <w:r w:rsidR="00901E9D" w:rsidRPr="00940A3B">
        <w:rPr>
          <w:rFonts w:ascii="Times New Roman" w:hAnsi="Times New Roman" w:cs="Times New Roman"/>
        </w:rPr>
        <w:t>sea</w:t>
      </w:r>
      <w:r w:rsidR="003F774E" w:rsidRPr="00940A3B">
        <w:rPr>
          <w:rFonts w:ascii="Times New Roman" w:hAnsi="Times New Roman" w:cs="Times New Roman"/>
        </w:rPr>
        <w:t>birds</w:t>
      </w:r>
      <w:r w:rsidR="0007681F" w:rsidRPr="00940A3B">
        <w:rPr>
          <w:rFonts w:ascii="Times New Roman" w:hAnsi="Times New Roman" w:cs="Times New Roman"/>
        </w:rPr>
        <w:t xml:space="preserve"> per year, with a potential range between 1</w:t>
      </w:r>
      <w:r w:rsidR="000C58B5" w:rsidRPr="00940A3B">
        <w:rPr>
          <w:rFonts w:ascii="Times New Roman" w:hAnsi="Times New Roman" w:cs="Times New Roman"/>
        </w:rPr>
        <w:t>,</w:t>
      </w:r>
      <w:r w:rsidR="0007681F" w:rsidRPr="00940A3B">
        <w:rPr>
          <w:rFonts w:ascii="Times New Roman" w:hAnsi="Times New Roman" w:cs="Times New Roman"/>
        </w:rPr>
        <w:t>177–101</w:t>
      </w:r>
      <w:r w:rsidR="000C58B5" w:rsidRPr="00940A3B">
        <w:rPr>
          <w:rFonts w:ascii="Times New Roman" w:hAnsi="Times New Roman" w:cs="Times New Roman"/>
        </w:rPr>
        <w:t>,</w:t>
      </w:r>
      <w:r w:rsidR="0007681F" w:rsidRPr="00940A3B">
        <w:rPr>
          <w:rFonts w:ascii="Times New Roman" w:hAnsi="Times New Roman" w:cs="Times New Roman"/>
        </w:rPr>
        <w:t xml:space="preserve">380 </w:t>
      </w:r>
      <w:r w:rsidR="00901E9D" w:rsidRPr="00940A3B">
        <w:rPr>
          <w:rFonts w:ascii="Times New Roman" w:hAnsi="Times New Roman" w:cs="Times New Roman"/>
        </w:rPr>
        <w:t>sea</w:t>
      </w:r>
      <w:r w:rsidR="0007681F" w:rsidRPr="00940A3B">
        <w:rPr>
          <w:rFonts w:ascii="Times New Roman" w:hAnsi="Times New Roman" w:cs="Times New Roman"/>
        </w:rPr>
        <w:t>birds per year</w:t>
      </w:r>
      <w:r w:rsidR="00531DD9" w:rsidRPr="00940A3B">
        <w:rPr>
          <w:rFonts w:ascii="Times New Roman" w:hAnsi="Times New Roman" w:cs="Times New Roman"/>
        </w:rPr>
        <w:t xml:space="preserve"> (in Anderson </w:t>
      </w:r>
      <w:r w:rsidR="0085377B" w:rsidRPr="0085377B">
        <w:rPr>
          <w:rFonts w:ascii="Times New Roman" w:hAnsi="Times New Roman" w:cs="Times New Roman"/>
          <w:i/>
        </w:rPr>
        <w:t>et al</w:t>
      </w:r>
      <w:r w:rsidR="00531DD9" w:rsidRPr="00940A3B">
        <w:rPr>
          <w:rFonts w:ascii="Times New Roman" w:hAnsi="Times New Roman" w:cs="Times New Roman"/>
        </w:rPr>
        <w:t>. 2011)</w:t>
      </w:r>
      <w:r w:rsidR="00E548B8">
        <w:rPr>
          <w:rFonts w:ascii="Times New Roman" w:hAnsi="Times New Roman" w:cs="Times New Roman"/>
        </w:rPr>
        <w:t xml:space="preserve">. </w:t>
      </w:r>
    </w:p>
    <w:p w:rsidR="005C103B" w:rsidRDefault="005C103B" w:rsidP="00CC4BD9">
      <w:pPr>
        <w:spacing w:before="120" w:after="120" w:line="240" w:lineRule="auto"/>
        <w:contextualSpacing/>
        <w:jc w:val="both"/>
        <w:rPr>
          <w:rFonts w:ascii="Times New Roman" w:hAnsi="Times New Roman" w:cs="Times New Roman"/>
        </w:rPr>
      </w:pPr>
    </w:p>
    <w:p w:rsidR="00182C6B" w:rsidRPr="00940A3B" w:rsidRDefault="00531DD9" w:rsidP="00CC4BD9">
      <w:pPr>
        <w:spacing w:before="120" w:after="120" w:line="240" w:lineRule="auto"/>
        <w:contextualSpacing/>
        <w:jc w:val="both"/>
        <w:rPr>
          <w:rFonts w:ascii="Times New Roman" w:hAnsi="Times New Roman" w:cs="Times New Roman"/>
        </w:rPr>
      </w:pPr>
      <w:r w:rsidRPr="00940A3B">
        <w:rPr>
          <w:rFonts w:ascii="Times New Roman" w:hAnsi="Times New Roman" w:cs="Times New Roman"/>
        </w:rPr>
        <w:t>In Iceland</w:t>
      </w:r>
      <w:r w:rsidR="00FF4841" w:rsidRPr="00940A3B">
        <w:rPr>
          <w:rFonts w:ascii="Times New Roman" w:hAnsi="Times New Roman" w:cs="Times New Roman"/>
        </w:rPr>
        <w:t>,</w:t>
      </w:r>
      <w:r w:rsidRPr="00940A3B">
        <w:rPr>
          <w:rFonts w:ascii="Times New Roman" w:hAnsi="Times New Roman" w:cs="Times New Roman"/>
        </w:rPr>
        <w:t xml:space="preserve"> the Cod, Hake and Tusk longline fishery in both the surrounding high seas and Exclusive Economic Zone is estimated to catch &gt;7400 birds per year, with an upper range of </w:t>
      </w:r>
      <w:r w:rsidR="0084407D" w:rsidRPr="00940A3B">
        <w:rPr>
          <w:rFonts w:ascii="Times New Roman" w:hAnsi="Times New Roman" w:cs="Times New Roman"/>
        </w:rPr>
        <w:t>20,000 birds per year</w:t>
      </w:r>
      <w:r w:rsidRPr="00940A3B">
        <w:rPr>
          <w:rFonts w:ascii="Times New Roman" w:hAnsi="Times New Roman" w:cs="Times New Roman"/>
        </w:rPr>
        <w:t>.</w:t>
      </w:r>
      <w:r w:rsidR="0084407D" w:rsidRPr="00940A3B">
        <w:rPr>
          <w:rFonts w:ascii="Times New Roman" w:hAnsi="Times New Roman" w:cs="Times New Roman"/>
        </w:rPr>
        <w:t xml:space="preserve"> Information presented in Dunn </w:t>
      </w:r>
      <w:r w:rsidR="00E548B8">
        <w:rPr>
          <w:rFonts w:ascii="Times New Roman" w:hAnsi="Times New Roman" w:cs="Times New Roman"/>
        </w:rPr>
        <w:t>&amp;</w:t>
      </w:r>
      <w:r w:rsidR="0084407D" w:rsidRPr="00940A3B">
        <w:rPr>
          <w:rFonts w:ascii="Times New Roman" w:hAnsi="Times New Roman" w:cs="Times New Roman"/>
        </w:rPr>
        <w:t xml:space="preserve"> Steel (2001) suggest that Great Skuas may be </w:t>
      </w:r>
      <w:r w:rsidR="00C552BC" w:rsidRPr="00940A3B">
        <w:rPr>
          <w:rFonts w:ascii="Times New Roman" w:hAnsi="Times New Roman" w:cs="Times New Roman"/>
        </w:rPr>
        <w:t xml:space="preserve">susceptible to longline bycatch in this region, although other (non-AEWA listed) seabird species such as Fulmars are most susceptible and caught in the highest numbers. </w:t>
      </w:r>
      <w:r w:rsidR="00182C6B" w:rsidRPr="00940A3B">
        <w:rPr>
          <w:rFonts w:ascii="Times New Roman" w:hAnsi="Times New Roman" w:cs="Times New Roman"/>
        </w:rPr>
        <w:t>Up to date information on seabird bycatch in the longline fisheries within the region is urgently required t</w:t>
      </w:r>
      <w:r w:rsidR="000C58B5" w:rsidRPr="00940A3B">
        <w:rPr>
          <w:rFonts w:ascii="Times New Roman" w:hAnsi="Times New Roman" w:cs="Times New Roman"/>
        </w:rPr>
        <w:t>o assess the current situation.</w:t>
      </w:r>
    </w:p>
    <w:p w:rsidR="00182C6B" w:rsidRPr="00940A3B" w:rsidRDefault="00182C6B" w:rsidP="00CC4BD9">
      <w:pPr>
        <w:spacing w:before="120" w:after="120" w:line="240" w:lineRule="auto"/>
        <w:contextualSpacing/>
        <w:jc w:val="both"/>
        <w:rPr>
          <w:rFonts w:ascii="Times New Roman" w:hAnsi="Times New Roman" w:cs="Times New Roman"/>
        </w:rPr>
      </w:pPr>
    </w:p>
    <w:p w:rsidR="00182C6B" w:rsidRPr="00940A3B" w:rsidRDefault="00182C6B" w:rsidP="00CC4BD9">
      <w:pPr>
        <w:spacing w:before="120" w:after="120" w:line="240" w:lineRule="auto"/>
        <w:contextualSpacing/>
        <w:jc w:val="both"/>
        <w:rPr>
          <w:rFonts w:ascii="Times New Roman" w:hAnsi="Times New Roman" w:cs="Times New Roman"/>
        </w:rPr>
      </w:pPr>
    </w:p>
    <w:p w:rsidR="0084407D" w:rsidRPr="00940A3B" w:rsidRDefault="0084407D" w:rsidP="00CC4BD9">
      <w:pPr>
        <w:spacing w:before="120" w:after="120" w:line="240" w:lineRule="auto"/>
        <w:contextualSpacing/>
        <w:jc w:val="both"/>
        <w:rPr>
          <w:rFonts w:ascii="Times New Roman" w:hAnsi="Times New Roman" w:cs="Times New Roman"/>
        </w:rPr>
      </w:pPr>
      <w:r w:rsidRPr="00940A3B">
        <w:rPr>
          <w:rFonts w:ascii="Times New Roman" w:hAnsi="Times New Roman" w:cs="Times New Roman"/>
          <w:noProof/>
          <w:lang w:val="en-US"/>
        </w:rPr>
        <w:lastRenderedPageBreak/>
        <w:drawing>
          <wp:inline distT="0" distB="0" distL="0" distR="0" wp14:anchorId="67F53266" wp14:editId="449B6E16">
            <wp:extent cx="3225114" cy="2562911"/>
            <wp:effectExtent l="0" t="0" r="0" b="889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223975" cy="2562006"/>
                    </a:xfrm>
                    <a:prstGeom prst="rect">
                      <a:avLst/>
                    </a:prstGeom>
                    <a:noFill/>
                    <a:ln>
                      <a:noFill/>
                    </a:ln>
                  </pic:spPr>
                </pic:pic>
              </a:graphicData>
            </a:graphic>
          </wp:inline>
        </w:drawing>
      </w:r>
    </w:p>
    <w:p w:rsidR="00047BA0" w:rsidRPr="00940A3B" w:rsidRDefault="00047BA0" w:rsidP="00CC4BD9">
      <w:pPr>
        <w:spacing w:before="120" w:after="120" w:line="240" w:lineRule="auto"/>
        <w:contextualSpacing/>
        <w:jc w:val="both"/>
        <w:rPr>
          <w:rFonts w:ascii="Times New Roman" w:hAnsi="Times New Roman" w:cs="Times New Roman"/>
        </w:rPr>
      </w:pPr>
      <w:r w:rsidRPr="00940A3B">
        <w:rPr>
          <w:rFonts w:ascii="Times New Roman" w:hAnsi="Times New Roman" w:cs="Times New Roman"/>
        </w:rPr>
        <w:t>Figure</w:t>
      </w:r>
      <w:r w:rsidR="00BD3819">
        <w:rPr>
          <w:rFonts w:ascii="Times New Roman" w:hAnsi="Times New Roman" w:cs="Times New Roman"/>
        </w:rPr>
        <w:t xml:space="preserve"> 5</w:t>
      </w:r>
      <w:r w:rsidRPr="00940A3B">
        <w:rPr>
          <w:rFonts w:ascii="Times New Roman" w:hAnsi="Times New Roman" w:cs="Times New Roman"/>
        </w:rPr>
        <w:t xml:space="preserve"> </w:t>
      </w:r>
      <w:proofErr w:type="gramStart"/>
      <w:r w:rsidRPr="00940A3B">
        <w:rPr>
          <w:rFonts w:ascii="Times New Roman" w:hAnsi="Times New Roman" w:cs="Times New Roman"/>
        </w:rPr>
        <w:t>The</w:t>
      </w:r>
      <w:proofErr w:type="gramEnd"/>
      <w:r w:rsidRPr="00940A3B">
        <w:rPr>
          <w:rFonts w:ascii="Times New Roman" w:hAnsi="Times New Roman" w:cs="Times New Roman"/>
        </w:rPr>
        <w:t xml:space="preserve"> main fishing grounds used by longline vessels in the north-east Atlantic (from Brothers </w:t>
      </w:r>
      <w:r w:rsidR="0085377B" w:rsidRPr="0085377B">
        <w:rPr>
          <w:rFonts w:ascii="Times New Roman" w:hAnsi="Times New Roman" w:cs="Times New Roman"/>
          <w:i/>
        </w:rPr>
        <w:t>et al</w:t>
      </w:r>
      <w:r w:rsidR="00E548B8">
        <w:rPr>
          <w:rFonts w:ascii="Times New Roman" w:hAnsi="Times New Roman" w:cs="Times New Roman"/>
        </w:rPr>
        <w:t>.</w:t>
      </w:r>
      <w:r w:rsidRPr="00940A3B">
        <w:rPr>
          <w:rFonts w:ascii="Times New Roman" w:hAnsi="Times New Roman" w:cs="Times New Roman"/>
        </w:rPr>
        <w:t xml:space="preserve"> 1999 &amp; in Dunn &amp; Steel, 2001). </w:t>
      </w:r>
    </w:p>
    <w:p w:rsidR="0046519E" w:rsidRPr="00940A3B" w:rsidRDefault="0046519E" w:rsidP="00CC4BD9">
      <w:pPr>
        <w:spacing w:before="120" w:after="120" w:line="240" w:lineRule="auto"/>
        <w:contextualSpacing/>
        <w:jc w:val="both"/>
        <w:rPr>
          <w:rFonts w:ascii="Times New Roman" w:hAnsi="Times New Roman" w:cs="Times New Roman"/>
        </w:rPr>
      </w:pPr>
    </w:p>
    <w:p w:rsidR="00BF327E" w:rsidRDefault="00182C6B" w:rsidP="00CC4BD9">
      <w:pPr>
        <w:spacing w:before="120" w:after="120" w:line="240" w:lineRule="auto"/>
        <w:contextualSpacing/>
        <w:jc w:val="both"/>
        <w:rPr>
          <w:rFonts w:ascii="Times New Roman" w:hAnsi="Times New Roman" w:cs="Times New Roman"/>
        </w:rPr>
      </w:pPr>
      <w:r w:rsidRPr="00940A3B">
        <w:rPr>
          <w:rFonts w:ascii="Times New Roman" w:hAnsi="Times New Roman" w:cs="Times New Roman"/>
        </w:rPr>
        <w:t>G</w:t>
      </w:r>
      <w:r w:rsidR="0084407D" w:rsidRPr="00940A3B">
        <w:rPr>
          <w:rFonts w:ascii="Times New Roman" w:hAnsi="Times New Roman" w:cs="Times New Roman"/>
        </w:rPr>
        <w:t>illnet fishing</w:t>
      </w:r>
      <w:r w:rsidRPr="00940A3B">
        <w:rPr>
          <w:rFonts w:ascii="Times New Roman" w:hAnsi="Times New Roman" w:cs="Times New Roman"/>
        </w:rPr>
        <w:t xml:space="preserve"> is known to occur throughout the Arctic and sub-Arctic region</w:t>
      </w:r>
      <w:r w:rsidR="00413B98" w:rsidRPr="00940A3B">
        <w:rPr>
          <w:rFonts w:ascii="Times New Roman" w:hAnsi="Times New Roman" w:cs="Times New Roman"/>
        </w:rPr>
        <w:t>, particularly in the more coastal regions where small scale fisheries also operate.</w:t>
      </w:r>
      <w:r w:rsidR="00564DE6" w:rsidRPr="00940A3B">
        <w:rPr>
          <w:rFonts w:ascii="Times New Roman" w:hAnsi="Times New Roman" w:cs="Times New Roman"/>
        </w:rPr>
        <w:t xml:space="preserve"> Gillnet fishers are mainly targeting </w:t>
      </w:r>
      <w:r w:rsidR="00D87976">
        <w:rPr>
          <w:rFonts w:ascii="Times New Roman" w:hAnsi="Times New Roman" w:cs="Times New Roman"/>
        </w:rPr>
        <w:t>Atlantic C</w:t>
      </w:r>
      <w:r w:rsidR="00564DE6" w:rsidRPr="00940A3B">
        <w:rPr>
          <w:rFonts w:ascii="Times New Roman" w:hAnsi="Times New Roman" w:cs="Times New Roman"/>
        </w:rPr>
        <w:t xml:space="preserve">od, </w:t>
      </w:r>
      <w:r w:rsidR="00F22BF8">
        <w:rPr>
          <w:rFonts w:ascii="Times New Roman" w:hAnsi="Times New Roman" w:cs="Times New Roman"/>
        </w:rPr>
        <w:t xml:space="preserve">Atlantic </w:t>
      </w:r>
      <w:proofErr w:type="gramStart"/>
      <w:r w:rsidR="00D87976">
        <w:rPr>
          <w:rFonts w:ascii="Times New Roman" w:hAnsi="Times New Roman" w:cs="Times New Roman"/>
        </w:rPr>
        <w:t>S</w:t>
      </w:r>
      <w:r w:rsidR="00564DE6" w:rsidRPr="00940A3B">
        <w:rPr>
          <w:rFonts w:ascii="Times New Roman" w:hAnsi="Times New Roman" w:cs="Times New Roman"/>
        </w:rPr>
        <w:t>almon</w:t>
      </w:r>
      <w:proofErr w:type="gramEnd"/>
      <w:r w:rsidR="00564DE6" w:rsidRPr="00940A3B">
        <w:rPr>
          <w:rFonts w:ascii="Times New Roman" w:hAnsi="Times New Roman" w:cs="Times New Roman"/>
        </w:rPr>
        <w:t xml:space="preserve"> and </w:t>
      </w:r>
      <w:r w:rsidR="00F22BF8">
        <w:rPr>
          <w:rFonts w:ascii="Times New Roman" w:hAnsi="Times New Roman" w:cs="Times New Roman"/>
        </w:rPr>
        <w:t>l</w:t>
      </w:r>
      <w:r w:rsidR="00564DE6" w:rsidRPr="00940A3B">
        <w:rPr>
          <w:rFonts w:ascii="Times New Roman" w:hAnsi="Times New Roman" w:cs="Times New Roman"/>
        </w:rPr>
        <w:t>umpsucker</w:t>
      </w:r>
      <w:r w:rsidR="00047BA0" w:rsidRPr="00940A3B">
        <w:rPr>
          <w:rFonts w:ascii="Times New Roman" w:hAnsi="Times New Roman" w:cs="Times New Roman"/>
        </w:rPr>
        <w:t xml:space="preserve"> across the region</w:t>
      </w:r>
      <w:r w:rsidR="00564DE6" w:rsidRPr="00940A3B">
        <w:rPr>
          <w:rFonts w:ascii="Times New Roman" w:hAnsi="Times New Roman" w:cs="Times New Roman"/>
        </w:rPr>
        <w:t xml:space="preserve">. </w:t>
      </w:r>
      <w:r w:rsidR="00413B98" w:rsidRPr="00940A3B">
        <w:rPr>
          <w:rFonts w:ascii="Times New Roman" w:hAnsi="Times New Roman" w:cs="Times New Roman"/>
        </w:rPr>
        <w:t xml:space="preserve"> Globally, the most susceptible groups of seabirds to gillnet bycatch include cormorants, </w:t>
      </w:r>
      <w:r w:rsidR="00BF327E">
        <w:rPr>
          <w:rFonts w:ascii="Times New Roman" w:hAnsi="Times New Roman" w:cs="Times New Roman"/>
        </w:rPr>
        <w:t>a</w:t>
      </w:r>
      <w:r w:rsidR="00AD1AF0">
        <w:rPr>
          <w:rFonts w:ascii="Times New Roman" w:hAnsi="Times New Roman" w:cs="Times New Roman"/>
        </w:rPr>
        <w:t>uk</w:t>
      </w:r>
      <w:r w:rsidR="00413B98" w:rsidRPr="00940A3B">
        <w:rPr>
          <w:rFonts w:ascii="Times New Roman" w:hAnsi="Times New Roman" w:cs="Times New Roman"/>
        </w:rPr>
        <w:t>s</w:t>
      </w:r>
      <w:r w:rsidR="00564DE6" w:rsidRPr="00940A3B">
        <w:rPr>
          <w:rFonts w:ascii="Times New Roman" w:hAnsi="Times New Roman" w:cs="Times New Roman"/>
        </w:rPr>
        <w:t>,</w:t>
      </w:r>
      <w:r w:rsidR="00413B98" w:rsidRPr="00940A3B">
        <w:rPr>
          <w:rFonts w:ascii="Times New Roman" w:hAnsi="Times New Roman" w:cs="Times New Roman"/>
        </w:rPr>
        <w:t xml:space="preserve"> diving ducks, loons</w:t>
      </w:r>
      <w:r w:rsidR="0084407D" w:rsidRPr="00940A3B">
        <w:rPr>
          <w:rFonts w:ascii="Times New Roman" w:hAnsi="Times New Roman" w:cs="Times New Roman"/>
        </w:rPr>
        <w:t xml:space="preserve"> </w:t>
      </w:r>
      <w:r w:rsidR="00564DE6" w:rsidRPr="00940A3B">
        <w:rPr>
          <w:rFonts w:ascii="Times New Roman" w:hAnsi="Times New Roman" w:cs="Times New Roman"/>
        </w:rPr>
        <w:t xml:space="preserve">and grebes (Zydelis </w:t>
      </w:r>
      <w:r w:rsidR="0085377B" w:rsidRPr="0085377B">
        <w:rPr>
          <w:rFonts w:ascii="Times New Roman" w:hAnsi="Times New Roman" w:cs="Times New Roman"/>
          <w:i/>
        </w:rPr>
        <w:t>et al</w:t>
      </w:r>
      <w:r w:rsidR="00564DE6" w:rsidRPr="00940A3B">
        <w:rPr>
          <w:rFonts w:ascii="Times New Roman" w:hAnsi="Times New Roman" w:cs="Times New Roman"/>
        </w:rPr>
        <w:t xml:space="preserve">. 2013) as </w:t>
      </w:r>
      <w:r w:rsidR="00047BA0" w:rsidRPr="00940A3B">
        <w:rPr>
          <w:rFonts w:ascii="Times New Roman" w:hAnsi="Times New Roman" w:cs="Times New Roman"/>
        </w:rPr>
        <w:t xml:space="preserve">they are all </w:t>
      </w:r>
      <w:r w:rsidR="00564DE6" w:rsidRPr="00940A3B">
        <w:rPr>
          <w:rFonts w:ascii="Times New Roman" w:hAnsi="Times New Roman" w:cs="Times New Roman"/>
        </w:rPr>
        <w:t xml:space="preserve">dive-foragers. These groups are particularly well represented within the Arctic and sub-Arctic regions, and so it can be assumed that vulnerability to gillnet bycatch is high. </w:t>
      </w:r>
    </w:p>
    <w:p w:rsidR="00D87976" w:rsidRDefault="00D87976" w:rsidP="00CC4BD9">
      <w:pPr>
        <w:spacing w:before="120" w:after="120" w:line="240" w:lineRule="auto"/>
        <w:contextualSpacing/>
        <w:jc w:val="both"/>
        <w:rPr>
          <w:rFonts w:ascii="Times New Roman" w:hAnsi="Times New Roman" w:cs="Times New Roman"/>
        </w:rPr>
      </w:pPr>
    </w:p>
    <w:p w:rsidR="009205C0" w:rsidRDefault="009976D7" w:rsidP="00CC4BD9">
      <w:pPr>
        <w:spacing w:before="120" w:after="120" w:line="240" w:lineRule="auto"/>
        <w:contextualSpacing/>
        <w:jc w:val="both"/>
        <w:rPr>
          <w:rFonts w:ascii="Times New Roman" w:hAnsi="Times New Roman" w:cs="Times New Roman"/>
        </w:rPr>
      </w:pPr>
      <w:r w:rsidRPr="00940A3B">
        <w:rPr>
          <w:rFonts w:ascii="Times New Roman" w:hAnsi="Times New Roman" w:cs="Times New Roman"/>
        </w:rPr>
        <w:t>In Greenland</w:t>
      </w:r>
      <w:r w:rsidR="00D87976">
        <w:rPr>
          <w:rFonts w:ascii="Times New Roman" w:hAnsi="Times New Roman" w:cs="Times New Roman"/>
        </w:rPr>
        <w:t>,</w:t>
      </w:r>
      <w:r w:rsidRPr="00940A3B">
        <w:rPr>
          <w:rFonts w:ascii="Times New Roman" w:hAnsi="Times New Roman" w:cs="Times New Roman"/>
        </w:rPr>
        <w:t xml:space="preserve"> the lumpsucker and </w:t>
      </w:r>
      <w:r w:rsidR="00D87976">
        <w:rPr>
          <w:rFonts w:ascii="Times New Roman" w:hAnsi="Times New Roman" w:cs="Times New Roman"/>
        </w:rPr>
        <w:t>C</w:t>
      </w:r>
      <w:r w:rsidR="00456012" w:rsidRPr="00940A3B">
        <w:rPr>
          <w:rFonts w:ascii="Times New Roman" w:hAnsi="Times New Roman" w:cs="Times New Roman"/>
        </w:rPr>
        <w:t>od fisheries</w:t>
      </w:r>
      <w:r w:rsidRPr="00940A3B">
        <w:rPr>
          <w:rFonts w:ascii="Times New Roman" w:hAnsi="Times New Roman" w:cs="Times New Roman"/>
        </w:rPr>
        <w:t xml:space="preserve"> and </w:t>
      </w:r>
      <w:r w:rsidR="00D87976">
        <w:rPr>
          <w:rFonts w:ascii="Times New Roman" w:hAnsi="Times New Roman" w:cs="Times New Roman"/>
        </w:rPr>
        <w:t>R</w:t>
      </w:r>
      <w:r w:rsidRPr="00940A3B">
        <w:rPr>
          <w:rFonts w:ascii="Times New Roman" w:hAnsi="Times New Roman" w:cs="Times New Roman"/>
        </w:rPr>
        <w:t>ing</w:t>
      </w:r>
      <w:r w:rsidR="00D87976">
        <w:rPr>
          <w:rFonts w:ascii="Times New Roman" w:hAnsi="Times New Roman" w:cs="Times New Roman"/>
        </w:rPr>
        <w:t>ed</w:t>
      </w:r>
      <w:r w:rsidRPr="00940A3B">
        <w:rPr>
          <w:rFonts w:ascii="Times New Roman" w:hAnsi="Times New Roman" w:cs="Times New Roman"/>
        </w:rPr>
        <w:t xml:space="preserve"> </w:t>
      </w:r>
      <w:r w:rsidR="00D87976">
        <w:rPr>
          <w:rFonts w:ascii="Times New Roman" w:hAnsi="Times New Roman" w:cs="Times New Roman"/>
        </w:rPr>
        <w:t>S</w:t>
      </w:r>
      <w:r w:rsidRPr="00940A3B">
        <w:rPr>
          <w:rFonts w:ascii="Times New Roman" w:hAnsi="Times New Roman" w:cs="Times New Roman"/>
        </w:rPr>
        <w:t>eal harvest</w:t>
      </w:r>
      <w:r w:rsidR="00456012" w:rsidRPr="00940A3B">
        <w:rPr>
          <w:rFonts w:ascii="Times New Roman" w:hAnsi="Times New Roman" w:cs="Times New Roman"/>
        </w:rPr>
        <w:t xml:space="preserve"> </w:t>
      </w:r>
      <w:r w:rsidR="00FC1CF1" w:rsidRPr="00940A3B">
        <w:rPr>
          <w:rFonts w:ascii="Times New Roman" w:hAnsi="Times New Roman" w:cs="Times New Roman"/>
        </w:rPr>
        <w:t>are required to report seabird bycatch of Common</w:t>
      </w:r>
      <w:r w:rsidR="00D87976">
        <w:rPr>
          <w:rFonts w:ascii="Times New Roman" w:hAnsi="Times New Roman" w:cs="Times New Roman"/>
        </w:rPr>
        <w:t xml:space="preserve"> Murres,</w:t>
      </w:r>
      <w:r w:rsidRPr="00940A3B">
        <w:rPr>
          <w:rFonts w:ascii="Times New Roman" w:hAnsi="Times New Roman" w:cs="Times New Roman"/>
        </w:rPr>
        <w:t xml:space="preserve"> Thick</w:t>
      </w:r>
      <w:r w:rsidR="00D87976">
        <w:rPr>
          <w:rFonts w:ascii="Times New Roman" w:hAnsi="Times New Roman" w:cs="Times New Roman"/>
        </w:rPr>
        <w:t>-b</w:t>
      </w:r>
      <w:r w:rsidRPr="00940A3B">
        <w:rPr>
          <w:rFonts w:ascii="Times New Roman" w:hAnsi="Times New Roman" w:cs="Times New Roman"/>
        </w:rPr>
        <w:t xml:space="preserve">illed </w:t>
      </w:r>
      <w:r w:rsidR="00FC1CF1" w:rsidRPr="00940A3B">
        <w:rPr>
          <w:rFonts w:ascii="Times New Roman" w:hAnsi="Times New Roman" w:cs="Times New Roman"/>
        </w:rPr>
        <w:t>Murres, King</w:t>
      </w:r>
      <w:r w:rsidR="00D87976">
        <w:rPr>
          <w:rFonts w:ascii="Times New Roman" w:hAnsi="Times New Roman" w:cs="Times New Roman"/>
        </w:rPr>
        <w:t xml:space="preserve"> Eiders</w:t>
      </w:r>
      <w:r w:rsidR="00FC1CF1" w:rsidRPr="00940A3B">
        <w:rPr>
          <w:rFonts w:ascii="Times New Roman" w:hAnsi="Times New Roman" w:cs="Times New Roman"/>
        </w:rPr>
        <w:t xml:space="preserve"> and Common Eiders as part of annual declarations of species harvested (e</w:t>
      </w:r>
      <w:r w:rsidR="00BF327E">
        <w:rPr>
          <w:rFonts w:ascii="Times New Roman" w:hAnsi="Times New Roman" w:cs="Times New Roman"/>
        </w:rPr>
        <w:t>.</w:t>
      </w:r>
      <w:r w:rsidR="00FC1CF1" w:rsidRPr="00940A3B">
        <w:rPr>
          <w:rFonts w:ascii="Times New Roman" w:hAnsi="Times New Roman" w:cs="Times New Roman"/>
        </w:rPr>
        <w:t xml:space="preserve">g. hunted and bycaught). Additional species which were recorded as bycatch </w:t>
      </w:r>
      <w:r w:rsidRPr="00940A3B">
        <w:rPr>
          <w:rFonts w:ascii="Times New Roman" w:hAnsi="Times New Roman" w:cs="Times New Roman"/>
        </w:rPr>
        <w:t>in</w:t>
      </w:r>
      <w:r w:rsidR="00FC1CF1" w:rsidRPr="00940A3B">
        <w:rPr>
          <w:rFonts w:ascii="Times New Roman" w:hAnsi="Times New Roman" w:cs="Times New Roman"/>
        </w:rPr>
        <w:t xml:space="preserve"> these fisheries include Little Auk, Black Guillemot, Common Loon, Black-legged Kittiwake, </w:t>
      </w:r>
      <w:proofErr w:type="gramStart"/>
      <w:r w:rsidR="00FC1CF1" w:rsidRPr="00940A3B">
        <w:rPr>
          <w:rFonts w:ascii="Times New Roman" w:hAnsi="Times New Roman" w:cs="Times New Roman"/>
        </w:rPr>
        <w:t>Great</w:t>
      </w:r>
      <w:proofErr w:type="gramEnd"/>
      <w:r w:rsidR="00FC1CF1" w:rsidRPr="00940A3B">
        <w:rPr>
          <w:rFonts w:ascii="Times New Roman" w:hAnsi="Times New Roman" w:cs="Times New Roman"/>
        </w:rPr>
        <w:t xml:space="preserve"> Cormorant.</w:t>
      </w:r>
      <w:r w:rsidR="0005619A" w:rsidRPr="00940A3B">
        <w:rPr>
          <w:rFonts w:ascii="Times New Roman" w:hAnsi="Times New Roman" w:cs="Times New Roman"/>
        </w:rPr>
        <w:t xml:space="preserve"> The most commonly caught species is the Common Eider, although King Eiders are also caught to a lesser degree. </w:t>
      </w:r>
      <w:r w:rsidRPr="00940A3B">
        <w:rPr>
          <w:rFonts w:ascii="Times New Roman" w:hAnsi="Times New Roman" w:cs="Times New Roman"/>
        </w:rPr>
        <w:t>The highest number of</w:t>
      </w:r>
      <w:r w:rsidR="00FC1CF1" w:rsidRPr="00940A3B">
        <w:rPr>
          <w:rFonts w:ascii="Times New Roman" w:hAnsi="Times New Roman" w:cs="Times New Roman"/>
        </w:rPr>
        <w:t xml:space="preserve"> </w:t>
      </w:r>
      <w:r w:rsidRPr="00940A3B">
        <w:rPr>
          <w:rFonts w:ascii="Times New Roman" w:hAnsi="Times New Roman" w:cs="Times New Roman"/>
        </w:rPr>
        <w:t xml:space="preserve">Common and King Eider </w:t>
      </w:r>
      <w:r w:rsidR="00FC1CF1" w:rsidRPr="00940A3B">
        <w:rPr>
          <w:rFonts w:ascii="Times New Roman" w:hAnsi="Times New Roman" w:cs="Times New Roman"/>
        </w:rPr>
        <w:t xml:space="preserve">bycatch </w:t>
      </w:r>
      <w:r w:rsidRPr="00940A3B">
        <w:rPr>
          <w:rFonts w:ascii="Times New Roman" w:hAnsi="Times New Roman" w:cs="Times New Roman"/>
        </w:rPr>
        <w:t xml:space="preserve">events occurred during March-May, overlapping with the </w:t>
      </w:r>
      <w:r w:rsidR="00F22BF8">
        <w:rPr>
          <w:rFonts w:ascii="Times New Roman" w:hAnsi="Times New Roman" w:cs="Times New Roman"/>
        </w:rPr>
        <w:t>l</w:t>
      </w:r>
      <w:r w:rsidR="006041EC">
        <w:rPr>
          <w:rFonts w:ascii="Times New Roman" w:hAnsi="Times New Roman" w:cs="Times New Roman"/>
        </w:rPr>
        <w:t>umpsucker and C</w:t>
      </w:r>
      <w:r w:rsidRPr="00940A3B">
        <w:rPr>
          <w:rFonts w:ascii="Times New Roman" w:hAnsi="Times New Roman" w:cs="Times New Roman"/>
        </w:rPr>
        <w:t xml:space="preserve">od fisheries. </w:t>
      </w:r>
    </w:p>
    <w:p w:rsidR="009205C0" w:rsidRDefault="009205C0" w:rsidP="00CC4BD9">
      <w:pPr>
        <w:spacing w:before="120" w:after="120" w:line="240" w:lineRule="auto"/>
        <w:contextualSpacing/>
        <w:jc w:val="both"/>
        <w:rPr>
          <w:rFonts w:ascii="Times New Roman" w:hAnsi="Times New Roman" w:cs="Times New Roman"/>
        </w:rPr>
      </w:pPr>
    </w:p>
    <w:p w:rsidR="00062CA6" w:rsidRPr="00940A3B" w:rsidRDefault="009205C0" w:rsidP="00CC4BD9">
      <w:pPr>
        <w:spacing w:before="120" w:after="120" w:line="240" w:lineRule="auto"/>
        <w:contextualSpacing/>
        <w:jc w:val="both"/>
        <w:rPr>
          <w:rFonts w:ascii="Times New Roman" w:hAnsi="Times New Roman" w:cs="Times New Roman"/>
        </w:rPr>
      </w:pPr>
      <w:r>
        <w:rPr>
          <w:rFonts w:ascii="Times New Roman" w:hAnsi="Times New Roman" w:cs="Times New Roman"/>
        </w:rPr>
        <w:t>The bycatch of the two m</w:t>
      </w:r>
      <w:r w:rsidR="009976D7" w:rsidRPr="00940A3B">
        <w:rPr>
          <w:rFonts w:ascii="Times New Roman" w:hAnsi="Times New Roman" w:cs="Times New Roman"/>
        </w:rPr>
        <w:t xml:space="preserve">urre species peaked during winter, from November to January. The majority of bycatch records are </w:t>
      </w:r>
      <w:r w:rsidR="0005619A" w:rsidRPr="00940A3B">
        <w:rPr>
          <w:rFonts w:ascii="Times New Roman" w:hAnsi="Times New Roman" w:cs="Times New Roman"/>
        </w:rPr>
        <w:t xml:space="preserve">from Southwest Greenland, </w:t>
      </w:r>
      <w:r w:rsidR="00FC1CF1" w:rsidRPr="00940A3B">
        <w:rPr>
          <w:rFonts w:ascii="Times New Roman" w:hAnsi="Times New Roman" w:cs="Times New Roman"/>
        </w:rPr>
        <w:t>between Sisimiut to Nanortalik. Common and King Eiders were</w:t>
      </w:r>
      <w:r w:rsidR="0005619A" w:rsidRPr="00940A3B">
        <w:rPr>
          <w:rFonts w:ascii="Times New Roman" w:hAnsi="Times New Roman" w:cs="Times New Roman"/>
        </w:rPr>
        <w:t xml:space="preserve"> also</w:t>
      </w:r>
      <w:r w:rsidR="00FC1CF1" w:rsidRPr="00940A3B">
        <w:rPr>
          <w:rFonts w:ascii="Times New Roman" w:hAnsi="Times New Roman" w:cs="Times New Roman"/>
        </w:rPr>
        <w:t xml:space="preserve"> recorded as bycatch in the Central western region of Upernavik</w:t>
      </w:r>
      <w:r w:rsidR="009976D7" w:rsidRPr="00940A3B">
        <w:rPr>
          <w:rFonts w:ascii="Times New Roman" w:hAnsi="Times New Roman" w:cs="Times New Roman"/>
        </w:rPr>
        <w:t>. Between 2003-2008 the average annual bycatch of Common Eider and King Eider (combined) was 3,260 (</w:t>
      </w:r>
      <w:r>
        <w:rPr>
          <w:rFonts w:ascii="Times New Roman" w:hAnsi="Times New Roman" w:cs="Times New Roman"/>
        </w:rPr>
        <w:t>±</w:t>
      </w:r>
      <w:r w:rsidR="009976D7" w:rsidRPr="00940A3B">
        <w:rPr>
          <w:rFonts w:ascii="Times New Roman" w:hAnsi="Times New Roman" w:cs="Times New Roman"/>
        </w:rPr>
        <w:t>725) and 769 Murres (</w:t>
      </w:r>
      <w:r>
        <w:rPr>
          <w:rFonts w:ascii="Times New Roman" w:hAnsi="Times New Roman" w:cs="Times New Roman"/>
        </w:rPr>
        <w:t>±</w:t>
      </w:r>
      <w:r w:rsidR="009976D7" w:rsidRPr="00940A3B">
        <w:rPr>
          <w:rFonts w:ascii="Times New Roman" w:hAnsi="Times New Roman" w:cs="Times New Roman"/>
        </w:rPr>
        <w:t xml:space="preserve">264) </w:t>
      </w:r>
    </w:p>
    <w:p w:rsidR="00CC4BD9" w:rsidRPr="00940A3B" w:rsidRDefault="00CC4BD9" w:rsidP="00CC4BD9">
      <w:pPr>
        <w:spacing w:before="120" w:after="120" w:line="240" w:lineRule="auto"/>
        <w:contextualSpacing/>
        <w:jc w:val="both"/>
        <w:rPr>
          <w:rFonts w:ascii="Times New Roman" w:hAnsi="Times New Roman" w:cs="Times New Roman"/>
        </w:rPr>
      </w:pPr>
    </w:p>
    <w:p w:rsidR="00564DE6" w:rsidRPr="00940A3B" w:rsidRDefault="00564DE6" w:rsidP="00CC4BD9">
      <w:pPr>
        <w:spacing w:before="120" w:after="120" w:line="240" w:lineRule="auto"/>
        <w:contextualSpacing/>
        <w:jc w:val="both"/>
        <w:rPr>
          <w:rFonts w:ascii="Times New Roman" w:hAnsi="Times New Roman" w:cs="Times New Roman"/>
        </w:rPr>
      </w:pPr>
      <w:r w:rsidRPr="00940A3B">
        <w:rPr>
          <w:rFonts w:ascii="Times New Roman" w:hAnsi="Times New Roman" w:cs="Times New Roman"/>
        </w:rPr>
        <w:t>In northern Norway</w:t>
      </w:r>
      <w:r w:rsidR="00F942FE" w:rsidRPr="00940A3B">
        <w:rPr>
          <w:rFonts w:ascii="Times New Roman" w:hAnsi="Times New Roman" w:cs="Times New Roman"/>
        </w:rPr>
        <w:t>,</w:t>
      </w:r>
      <w:r w:rsidRPr="00940A3B">
        <w:rPr>
          <w:rFonts w:ascii="Times New Roman" w:hAnsi="Times New Roman" w:cs="Times New Roman"/>
        </w:rPr>
        <w:t xml:space="preserve"> Fangel </w:t>
      </w:r>
      <w:r w:rsidR="0085377B" w:rsidRPr="0085377B">
        <w:rPr>
          <w:rFonts w:ascii="Times New Roman" w:hAnsi="Times New Roman" w:cs="Times New Roman"/>
          <w:i/>
        </w:rPr>
        <w:t>et al</w:t>
      </w:r>
      <w:r w:rsidRPr="00940A3B">
        <w:rPr>
          <w:rFonts w:ascii="Times New Roman" w:hAnsi="Times New Roman" w:cs="Times New Roman"/>
        </w:rPr>
        <w:t>. (2011) estimated that at least 7,000-8,000 birds are caught annually by gillnets, including large numbers of Black Guillemot. In addition</w:t>
      </w:r>
      <w:r w:rsidR="004E5D54" w:rsidRPr="00940A3B">
        <w:rPr>
          <w:rFonts w:ascii="Times New Roman" w:hAnsi="Times New Roman" w:cs="Times New Roman"/>
        </w:rPr>
        <w:t>,</w:t>
      </w:r>
      <w:r w:rsidRPr="00940A3B">
        <w:rPr>
          <w:rFonts w:ascii="Times New Roman" w:hAnsi="Times New Roman" w:cs="Times New Roman"/>
        </w:rPr>
        <w:t xml:space="preserve"> large episodic bycatch events also occurred, with 200 Common Murres caught at one time</w:t>
      </w:r>
      <w:r w:rsidR="004E5D54" w:rsidRPr="00940A3B">
        <w:rPr>
          <w:rFonts w:ascii="Times New Roman" w:hAnsi="Times New Roman" w:cs="Times New Roman"/>
        </w:rPr>
        <w:t xml:space="preserve"> (Fangel </w:t>
      </w:r>
      <w:r w:rsidR="0085377B" w:rsidRPr="0085377B">
        <w:rPr>
          <w:rFonts w:ascii="Times New Roman" w:hAnsi="Times New Roman" w:cs="Times New Roman"/>
          <w:i/>
        </w:rPr>
        <w:t>et al</w:t>
      </w:r>
      <w:r w:rsidR="004E5D54" w:rsidRPr="00940A3B">
        <w:rPr>
          <w:rFonts w:ascii="Times New Roman" w:hAnsi="Times New Roman" w:cs="Times New Roman"/>
        </w:rPr>
        <w:t>. 2011)</w:t>
      </w:r>
      <w:r w:rsidRPr="00940A3B">
        <w:rPr>
          <w:rFonts w:ascii="Times New Roman" w:hAnsi="Times New Roman" w:cs="Times New Roman"/>
        </w:rPr>
        <w:t>.</w:t>
      </w:r>
      <w:r w:rsidR="00186B0E">
        <w:rPr>
          <w:rFonts w:ascii="Times New Roman" w:hAnsi="Times New Roman" w:cs="Times New Roman"/>
        </w:rPr>
        <w:t xml:space="preserve"> </w:t>
      </w:r>
      <w:r w:rsidRPr="00940A3B">
        <w:rPr>
          <w:rFonts w:ascii="Times New Roman" w:hAnsi="Times New Roman" w:cs="Times New Roman"/>
        </w:rPr>
        <w:t xml:space="preserve">In Iceland, very little is known about </w:t>
      </w:r>
      <w:r w:rsidR="00F942FE" w:rsidRPr="00940A3B">
        <w:rPr>
          <w:rFonts w:ascii="Times New Roman" w:hAnsi="Times New Roman" w:cs="Times New Roman"/>
        </w:rPr>
        <w:t>current bycat</w:t>
      </w:r>
      <w:r w:rsidR="00E47F1B" w:rsidRPr="00940A3B">
        <w:rPr>
          <w:rFonts w:ascii="Times New Roman" w:hAnsi="Times New Roman" w:cs="Times New Roman"/>
        </w:rPr>
        <w:t>ch levels in the gillnet fis</w:t>
      </w:r>
      <w:r w:rsidR="00F22BF8">
        <w:rPr>
          <w:rFonts w:ascii="Times New Roman" w:hAnsi="Times New Roman" w:cs="Times New Roman"/>
        </w:rPr>
        <w:t>heries (which target l</w:t>
      </w:r>
      <w:r w:rsidR="00E47F1B" w:rsidRPr="00940A3B">
        <w:rPr>
          <w:rFonts w:ascii="Times New Roman" w:hAnsi="Times New Roman" w:cs="Times New Roman"/>
        </w:rPr>
        <w:t>umpsucker</w:t>
      </w:r>
      <w:r w:rsidR="00186B0E">
        <w:rPr>
          <w:rFonts w:ascii="Times New Roman" w:hAnsi="Times New Roman" w:cs="Times New Roman"/>
        </w:rPr>
        <w:t xml:space="preserve"> and Atlantic and Arctic Cod</w:t>
      </w:r>
      <w:r w:rsidR="00E47F1B" w:rsidRPr="00940A3B">
        <w:rPr>
          <w:rFonts w:ascii="Times New Roman" w:hAnsi="Times New Roman" w:cs="Times New Roman"/>
        </w:rPr>
        <w:t>)</w:t>
      </w:r>
      <w:r w:rsidR="00F942FE" w:rsidRPr="00940A3B">
        <w:rPr>
          <w:rFonts w:ascii="Times New Roman" w:hAnsi="Times New Roman" w:cs="Times New Roman"/>
        </w:rPr>
        <w:t>. Petersen (2002) estimated that between 100,000-200,000 seabirds are killed by gillnets annually</w:t>
      </w:r>
      <w:r w:rsidR="00186B0E">
        <w:rPr>
          <w:rFonts w:ascii="Times New Roman" w:hAnsi="Times New Roman" w:cs="Times New Roman"/>
        </w:rPr>
        <w:t xml:space="preserve"> (</w:t>
      </w:r>
      <w:r w:rsidR="0085377B">
        <w:rPr>
          <w:rFonts w:ascii="Times New Roman" w:hAnsi="Times New Roman" w:cs="Times New Roman"/>
        </w:rPr>
        <w:t>e.g.</w:t>
      </w:r>
      <w:r w:rsidR="00186B0E">
        <w:rPr>
          <w:rFonts w:ascii="Times New Roman" w:hAnsi="Times New Roman" w:cs="Times New Roman"/>
        </w:rPr>
        <w:t xml:space="preserve"> i</w:t>
      </w:r>
      <w:r w:rsidR="000C58B5" w:rsidRPr="00940A3B">
        <w:rPr>
          <w:rFonts w:ascii="Times New Roman" w:hAnsi="Times New Roman" w:cs="Times New Roman"/>
        </w:rPr>
        <w:t>n the Lumpsucker fishery)</w:t>
      </w:r>
      <w:r w:rsidR="00186B0E">
        <w:rPr>
          <w:rFonts w:ascii="Times New Roman" w:hAnsi="Times New Roman" w:cs="Times New Roman"/>
        </w:rPr>
        <w:t>. This estimate is made up</w:t>
      </w:r>
      <w:r w:rsidR="00F942FE" w:rsidRPr="00940A3B">
        <w:rPr>
          <w:rFonts w:ascii="Times New Roman" w:hAnsi="Times New Roman" w:cs="Times New Roman"/>
        </w:rPr>
        <w:t xml:space="preserve"> mostly</w:t>
      </w:r>
      <w:r w:rsidR="00186B0E">
        <w:rPr>
          <w:rFonts w:ascii="Times New Roman" w:hAnsi="Times New Roman" w:cs="Times New Roman"/>
        </w:rPr>
        <w:t xml:space="preserve"> of</w:t>
      </w:r>
      <w:r w:rsidR="00F942FE" w:rsidRPr="00940A3B">
        <w:rPr>
          <w:rFonts w:ascii="Times New Roman" w:hAnsi="Times New Roman" w:cs="Times New Roman"/>
        </w:rPr>
        <w:t xml:space="preserve"> Common Murres, but also </w:t>
      </w:r>
      <w:r w:rsidR="00186B0E">
        <w:rPr>
          <w:rFonts w:ascii="Times New Roman" w:hAnsi="Times New Roman" w:cs="Times New Roman"/>
        </w:rPr>
        <w:t xml:space="preserve">includes </w:t>
      </w:r>
      <w:r w:rsidR="00F942FE" w:rsidRPr="00940A3B">
        <w:rPr>
          <w:rFonts w:ascii="Times New Roman" w:hAnsi="Times New Roman" w:cs="Times New Roman"/>
        </w:rPr>
        <w:t xml:space="preserve">significant numbers of Black Guillemot and Common Eiders (in Zydelis </w:t>
      </w:r>
      <w:r w:rsidR="0085377B" w:rsidRPr="0085377B">
        <w:rPr>
          <w:rFonts w:ascii="Times New Roman" w:hAnsi="Times New Roman" w:cs="Times New Roman"/>
          <w:i/>
        </w:rPr>
        <w:t>et al</w:t>
      </w:r>
      <w:r w:rsidR="00F942FE" w:rsidRPr="00940A3B">
        <w:rPr>
          <w:rFonts w:ascii="Times New Roman" w:hAnsi="Times New Roman" w:cs="Times New Roman"/>
        </w:rPr>
        <w:t xml:space="preserve">. 2013). </w:t>
      </w:r>
    </w:p>
    <w:p w:rsidR="00CC4BD9" w:rsidRPr="00940A3B" w:rsidRDefault="00CC4BD9" w:rsidP="00CC4BD9">
      <w:pPr>
        <w:spacing w:before="120" w:after="120" w:line="240" w:lineRule="auto"/>
        <w:contextualSpacing/>
        <w:jc w:val="both"/>
        <w:rPr>
          <w:rFonts w:ascii="Times New Roman" w:hAnsi="Times New Roman" w:cs="Times New Roman"/>
        </w:rPr>
      </w:pPr>
    </w:p>
    <w:p w:rsidR="00564DE6" w:rsidRPr="00940A3B" w:rsidRDefault="00A77343" w:rsidP="00CC4BD9">
      <w:pPr>
        <w:spacing w:before="120" w:after="120" w:line="240" w:lineRule="auto"/>
        <w:contextualSpacing/>
        <w:jc w:val="both"/>
        <w:rPr>
          <w:rFonts w:ascii="Times New Roman" w:hAnsi="Times New Roman" w:cs="Times New Roman"/>
        </w:rPr>
      </w:pPr>
      <w:r w:rsidRPr="00940A3B">
        <w:rPr>
          <w:rFonts w:ascii="Times New Roman" w:hAnsi="Times New Roman" w:cs="Times New Roman"/>
        </w:rPr>
        <w:t xml:space="preserve">Very little is known </w:t>
      </w:r>
      <w:r w:rsidR="000C58B5" w:rsidRPr="00940A3B">
        <w:rPr>
          <w:rFonts w:ascii="Times New Roman" w:hAnsi="Times New Roman" w:cs="Times New Roman"/>
        </w:rPr>
        <w:t xml:space="preserve">also </w:t>
      </w:r>
      <w:r w:rsidRPr="00940A3B">
        <w:rPr>
          <w:rFonts w:ascii="Times New Roman" w:hAnsi="Times New Roman" w:cs="Times New Roman"/>
        </w:rPr>
        <w:t>about gillnet bycatch (or gillnet fishing effort) in the Faroe Islands, although the fishery is small-scale</w:t>
      </w:r>
      <w:r w:rsidR="00456012" w:rsidRPr="00940A3B">
        <w:rPr>
          <w:rFonts w:ascii="Times New Roman" w:hAnsi="Times New Roman" w:cs="Times New Roman"/>
        </w:rPr>
        <w:t xml:space="preserve"> (Zydelis </w:t>
      </w:r>
      <w:r w:rsidR="0085377B" w:rsidRPr="0085377B">
        <w:rPr>
          <w:rFonts w:ascii="Times New Roman" w:hAnsi="Times New Roman" w:cs="Times New Roman"/>
          <w:i/>
        </w:rPr>
        <w:t>et al</w:t>
      </w:r>
      <w:r w:rsidR="00456012" w:rsidRPr="00940A3B">
        <w:rPr>
          <w:rFonts w:ascii="Times New Roman" w:hAnsi="Times New Roman" w:cs="Times New Roman"/>
        </w:rPr>
        <w:t>. 2013)</w:t>
      </w:r>
      <w:r w:rsidRPr="00940A3B">
        <w:rPr>
          <w:rFonts w:ascii="Times New Roman" w:hAnsi="Times New Roman" w:cs="Times New Roman"/>
        </w:rPr>
        <w:t xml:space="preserve">. </w:t>
      </w:r>
      <w:r w:rsidR="00456012" w:rsidRPr="00940A3B">
        <w:rPr>
          <w:rFonts w:ascii="Times New Roman" w:hAnsi="Times New Roman" w:cs="Times New Roman"/>
        </w:rPr>
        <w:t>Within the</w:t>
      </w:r>
      <w:r w:rsidRPr="00940A3B">
        <w:rPr>
          <w:rFonts w:ascii="Times New Roman" w:hAnsi="Times New Roman" w:cs="Times New Roman"/>
        </w:rPr>
        <w:t xml:space="preserve"> Russia</w:t>
      </w:r>
      <w:r w:rsidR="00456012" w:rsidRPr="00940A3B">
        <w:rPr>
          <w:rFonts w:ascii="Times New Roman" w:hAnsi="Times New Roman" w:cs="Times New Roman"/>
        </w:rPr>
        <w:t>n region covered by AEWA</w:t>
      </w:r>
      <w:r w:rsidRPr="00940A3B">
        <w:rPr>
          <w:rFonts w:ascii="Times New Roman" w:hAnsi="Times New Roman" w:cs="Times New Roman"/>
        </w:rPr>
        <w:t xml:space="preserve"> still less is known</w:t>
      </w:r>
      <w:r w:rsidR="00456012" w:rsidRPr="00940A3B">
        <w:rPr>
          <w:rFonts w:ascii="Times New Roman" w:hAnsi="Times New Roman" w:cs="Times New Roman"/>
        </w:rPr>
        <w:t xml:space="preserve"> about gillnet effort and bycatch although there is some information of bycatch in gillnets for the North East Pacific region (outside of the geographic scope of this review). </w:t>
      </w:r>
    </w:p>
    <w:p w:rsidR="0033799A" w:rsidRDefault="0033799A" w:rsidP="007D2290">
      <w:pPr>
        <w:spacing w:before="120" w:after="120" w:line="240" w:lineRule="auto"/>
        <w:jc w:val="both"/>
        <w:rPr>
          <w:rFonts w:ascii="Times New Roman" w:hAnsi="Times New Roman" w:cs="Times New Roman"/>
          <w:b/>
        </w:rPr>
      </w:pPr>
    </w:p>
    <w:p w:rsidR="00882C50" w:rsidRDefault="00882C50" w:rsidP="00882C50">
      <w:pPr>
        <w:pStyle w:val="ListParagraph"/>
        <w:spacing w:before="120" w:after="120" w:line="240" w:lineRule="auto"/>
        <w:jc w:val="both"/>
        <w:rPr>
          <w:rFonts w:ascii="Times New Roman" w:hAnsi="Times New Roman" w:cs="Times New Roman"/>
          <w:i/>
        </w:rPr>
      </w:pPr>
    </w:p>
    <w:p w:rsidR="00AB69A3" w:rsidRPr="00940A3B" w:rsidRDefault="009C619F" w:rsidP="00512B65">
      <w:pPr>
        <w:pStyle w:val="ListParagraph"/>
        <w:numPr>
          <w:ilvl w:val="0"/>
          <w:numId w:val="11"/>
        </w:numPr>
        <w:spacing w:before="120" w:after="120" w:line="240" w:lineRule="auto"/>
        <w:jc w:val="both"/>
        <w:rPr>
          <w:rFonts w:ascii="Times New Roman" w:hAnsi="Times New Roman" w:cs="Times New Roman"/>
          <w:i/>
        </w:rPr>
      </w:pPr>
      <w:r w:rsidRPr="00940A3B">
        <w:rPr>
          <w:rFonts w:ascii="Times New Roman" w:hAnsi="Times New Roman" w:cs="Times New Roman"/>
          <w:i/>
        </w:rPr>
        <w:lastRenderedPageBreak/>
        <w:t>Oil Spills</w:t>
      </w:r>
      <w:r w:rsidR="0047331E" w:rsidRPr="00940A3B">
        <w:rPr>
          <w:rFonts w:ascii="Times New Roman" w:hAnsi="Times New Roman" w:cs="Times New Roman"/>
          <w:i/>
        </w:rPr>
        <w:t xml:space="preserve">: </w:t>
      </w:r>
    </w:p>
    <w:p w:rsidR="00037E5B" w:rsidRDefault="00BF3A27" w:rsidP="00CC4BD9">
      <w:pPr>
        <w:spacing w:before="120" w:after="120" w:line="240" w:lineRule="auto"/>
        <w:contextualSpacing/>
        <w:jc w:val="both"/>
        <w:rPr>
          <w:rFonts w:ascii="Times New Roman" w:hAnsi="Times New Roman" w:cs="Times New Roman"/>
        </w:rPr>
      </w:pPr>
      <w:r w:rsidRPr="00940A3B">
        <w:rPr>
          <w:rFonts w:ascii="Times New Roman" w:hAnsi="Times New Roman" w:cs="Times New Roman"/>
        </w:rPr>
        <w:t>Many of the AEWA listed seabirds which occur in the Arctic and sub-Arctic are parti</w:t>
      </w:r>
      <w:r w:rsidR="0047331E" w:rsidRPr="00940A3B">
        <w:rPr>
          <w:rFonts w:ascii="Times New Roman" w:hAnsi="Times New Roman" w:cs="Times New Roman"/>
        </w:rPr>
        <w:t>cularly vulnerable to oil spill events</w:t>
      </w:r>
      <w:r w:rsidR="00F01B3F" w:rsidRPr="00940A3B">
        <w:rPr>
          <w:rFonts w:ascii="Times New Roman" w:hAnsi="Times New Roman" w:cs="Times New Roman"/>
        </w:rPr>
        <w:t xml:space="preserve">, such as the </w:t>
      </w:r>
      <w:r w:rsidR="009205C0">
        <w:rPr>
          <w:rFonts w:ascii="Times New Roman" w:hAnsi="Times New Roman" w:cs="Times New Roman"/>
        </w:rPr>
        <w:t>a</w:t>
      </w:r>
      <w:r w:rsidR="00AD1AF0">
        <w:rPr>
          <w:rFonts w:ascii="Times New Roman" w:hAnsi="Times New Roman" w:cs="Times New Roman"/>
        </w:rPr>
        <w:t>uk</w:t>
      </w:r>
      <w:r w:rsidR="00F01B3F" w:rsidRPr="00940A3B">
        <w:rPr>
          <w:rFonts w:ascii="Times New Roman" w:hAnsi="Times New Roman" w:cs="Times New Roman"/>
        </w:rPr>
        <w:t>s</w:t>
      </w:r>
      <w:r w:rsidR="004845ED" w:rsidRPr="00940A3B">
        <w:rPr>
          <w:rFonts w:ascii="Times New Roman" w:hAnsi="Times New Roman" w:cs="Times New Roman"/>
        </w:rPr>
        <w:t>, diving duck</w:t>
      </w:r>
      <w:r w:rsidR="00186837" w:rsidRPr="00940A3B">
        <w:rPr>
          <w:rFonts w:ascii="Times New Roman" w:hAnsi="Times New Roman" w:cs="Times New Roman"/>
        </w:rPr>
        <w:t xml:space="preserve">s, loons, grebes and </w:t>
      </w:r>
      <w:r w:rsidR="00EF79F5">
        <w:rPr>
          <w:rFonts w:ascii="Times New Roman" w:hAnsi="Times New Roman" w:cs="Times New Roman"/>
        </w:rPr>
        <w:t xml:space="preserve">Great </w:t>
      </w:r>
      <w:r w:rsidR="009205C0">
        <w:rPr>
          <w:rFonts w:ascii="Times New Roman" w:hAnsi="Times New Roman" w:cs="Times New Roman"/>
        </w:rPr>
        <w:t>C</w:t>
      </w:r>
      <w:r w:rsidR="00186837" w:rsidRPr="00940A3B">
        <w:rPr>
          <w:rFonts w:ascii="Times New Roman" w:hAnsi="Times New Roman" w:cs="Times New Roman"/>
        </w:rPr>
        <w:t>ormorant, due to the extensive time spent on or under the ocean surface</w:t>
      </w:r>
      <w:r w:rsidR="0047331E" w:rsidRPr="00940A3B">
        <w:rPr>
          <w:rFonts w:ascii="Times New Roman" w:hAnsi="Times New Roman" w:cs="Times New Roman"/>
        </w:rPr>
        <w:t xml:space="preserve"> to feed</w:t>
      </w:r>
      <w:r w:rsidR="00186837" w:rsidRPr="00940A3B">
        <w:rPr>
          <w:rFonts w:ascii="Times New Roman" w:hAnsi="Times New Roman" w:cs="Times New Roman"/>
        </w:rPr>
        <w:t xml:space="preserve">. </w:t>
      </w:r>
    </w:p>
    <w:p w:rsidR="00037E5B" w:rsidRDefault="00037E5B" w:rsidP="00CC4BD9">
      <w:pPr>
        <w:spacing w:before="120" w:after="120" w:line="240" w:lineRule="auto"/>
        <w:contextualSpacing/>
        <w:jc w:val="both"/>
        <w:rPr>
          <w:rFonts w:ascii="Times New Roman" w:hAnsi="Times New Roman" w:cs="Times New Roman"/>
        </w:rPr>
      </w:pPr>
    </w:p>
    <w:p w:rsidR="00040450" w:rsidRPr="00940A3B" w:rsidRDefault="0079232C" w:rsidP="00CC4BD9">
      <w:pPr>
        <w:spacing w:before="120" w:after="120" w:line="240" w:lineRule="auto"/>
        <w:contextualSpacing/>
        <w:jc w:val="both"/>
        <w:rPr>
          <w:rFonts w:ascii="Times New Roman" w:hAnsi="Times New Roman" w:cs="Times New Roman"/>
        </w:rPr>
      </w:pPr>
      <w:r w:rsidRPr="00940A3B">
        <w:rPr>
          <w:rFonts w:ascii="Times New Roman" w:hAnsi="Times New Roman" w:cs="Times New Roman"/>
        </w:rPr>
        <w:t xml:space="preserve">The Barents Sea and Norwegian Sea have had the most shipping accidents </w:t>
      </w:r>
      <w:proofErr w:type="gramStart"/>
      <w:r w:rsidRPr="00940A3B">
        <w:rPr>
          <w:rFonts w:ascii="Times New Roman" w:hAnsi="Times New Roman" w:cs="Times New Roman"/>
        </w:rPr>
        <w:t>between 1994-2004 with a combine</w:t>
      </w:r>
      <w:r w:rsidR="00F61D99" w:rsidRPr="00940A3B">
        <w:rPr>
          <w:rFonts w:ascii="Times New Roman" w:hAnsi="Times New Roman" w:cs="Times New Roman"/>
        </w:rPr>
        <w:t>d</w:t>
      </w:r>
      <w:r w:rsidRPr="00940A3B">
        <w:rPr>
          <w:rFonts w:ascii="Times New Roman" w:hAnsi="Times New Roman" w:cs="Times New Roman"/>
        </w:rPr>
        <w:t xml:space="preserve"> total of 86 events</w:t>
      </w:r>
      <w:r w:rsidR="00504A91" w:rsidRPr="00940A3B">
        <w:rPr>
          <w:rFonts w:ascii="Times New Roman" w:hAnsi="Times New Roman" w:cs="Times New Roman"/>
        </w:rPr>
        <w:t>,</w:t>
      </w:r>
      <w:proofErr w:type="gramEnd"/>
      <w:r w:rsidR="00504A91" w:rsidRPr="00940A3B">
        <w:rPr>
          <w:rFonts w:ascii="Times New Roman" w:hAnsi="Times New Roman" w:cs="Times New Roman"/>
        </w:rPr>
        <w:t xml:space="preserve"> and 112 tonnes of oil are known to have spilt in the Barents Sea</w:t>
      </w:r>
      <w:r w:rsidRPr="00940A3B">
        <w:rPr>
          <w:rFonts w:ascii="Times New Roman" w:hAnsi="Times New Roman" w:cs="Times New Roman"/>
        </w:rPr>
        <w:t xml:space="preserve"> (Humphries &amp; Huettmann, 2014). Parts of the </w:t>
      </w:r>
      <w:r w:rsidR="0047331E" w:rsidRPr="00940A3B">
        <w:rPr>
          <w:rFonts w:ascii="Times New Roman" w:hAnsi="Times New Roman" w:cs="Times New Roman"/>
        </w:rPr>
        <w:t>region</w:t>
      </w:r>
      <w:r w:rsidRPr="00940A3B">
        <w:rPr>
          <w:rFonts w:ascii="Times New Roman" w:hAnsi="Times New Roman" w:cs="Times New Roman"/>
        </w:rPr>
        <w:t xml:space="preserve"> have previously been inaccessible to ships and oil and gas exploration and therefore</w:t>
      </w:r>
      <w:r w:rsidR="0047331E" w:rsidRPr="00940A3B">
        <w:rPr>
          <w:rFonts w:ascii="Times New Roman" w:hAnsi="Times New Roman" w:cs="Times New Roman"/>
        </w:rPr>
        <w:t xml:space="preserve"> </w:t>
      </w:r>
      <w:r w:rsidRPr="00940A3B">
        <w:rPr>
          <w:rFonts w:ascii="Times New Roman" w:hAnsi="Times New Roman" w:cs="Times New Roman"/>
        </w:rPr>
        <w:t xml:space="preserve">were </w:t>
      </w:r>
      <w:r w:rsidR="0047331E" w:rsidRPr="00940A3B">
        <w:rPr>
          <w:rFonts w:ascii="Times New Roman" w:hAnsi="Times New Roman" w:cs="Times New Roman"/>
        </w:rPr>
        <w:t>less suscept</w:t>
      </w:r>
      <w:r w:rsidR="004A093F" w:rsidRPr="00940A3B">
        <w:rPr>
          <w:rFonts w:ascii="Times New Roman" w:hAnsi="Times New Roman" w:cs="Times New Roman"/>
        </w:rPr>
        <w:t>ible to oil spills</w:t>
      </w:r>
      <w:r w:rsidRPr="00940A3B">
        <w:rPr>
          <w:rFonts w:ascii="Times New Roman" w:hAnsi="Times New Roman" w:cs="Times New Roman"/>
        </w:rPr>
        <w:t xml:space="preserve">. However </w:t>
      </w:r>
      <w:r w:rsidR="004A093F" w:rsidRPr="00940A3B">
        <w:rPr>
          <w:rFonts w:ascii="Times New Roman" w:hAnsi="Times New Roman" w:cs="Times New Roman"/>
        </w:rPr>
        <w:t xml:space="preserve">the </w:t>
      </w:r>
      <w:r w:rsidR="00F01B3F" w:rsidRPr="00940A3B">
        <w:rPr>
          <w:rFonts w:ascii="Times New Roman" w:hAnsi="Times New Roman" w:cs="Times New Roman"/>
        </w:rPr>
        <w:t xml:space="preserve">reduction of summer sea ice and </w:t>
      </w:r>
      <w:r w:rsidR="004A093F" w:rsidRPr="00940A3B">
        <w:rPr>
          <w:rFonts w:ascii="Times New Roman" w:hAnsi="Times New Roman" w:cs="Times New Roman"/>
        </w:rPr>
        <w:t>expansion of</w:t>
      </w:r>
      <w:r w:rsidR="0047331E" w:rsidRPr="00940A3B">
        <w:rPr>
          <w:rFonts w:ascii="Times New Roman" w:hAnsi="Times New Roman" w:cs="Times New Roman"/>
        </w:rPr>
        <w:t xml:space="preserve"> oil and gas exploration</w:t>
      </w:r>
      <w:r w:rsidR="004A093F" w:rsidRPr="00940A3B">
        <w:rPr>
          <w:rFonts w:ascii="Times New Roman" w:hAnsi="Times New Roman" w:cs="Times New Roman"/>
        </w:rPr>
        <w:t xml:space="preserve"> and drilling</w:t>
      </w:r>
      <w:r w:rsidR="0047331E" w:rsidRPr="00940A3B">
        <w:rPr>
          <w:rFonts w:ascii="Times New Roman" w:hAnsi="Times New Roman" w:cs="Times New Roman"/>
        </w:rPr>
        <w:t xml:space="preserve"> </w:t>
      </w:r>
      <w:r w:rsidR="004A093F" w:rsidRPr="00940A3B">
        <w:rPr>
          <w:rFonts w:ascii="Times New Roman" w:hAnsi="Times New Roman" w:cs="Times New Roman"/>
        </w:rPr>
        <w:t xml:space="preserve">across the high Arctic </w:t>
      </w:r>
      <w:r w:rsidR="00F01B3F" w:rsidRPr="00940A3B">
        <w:rPr>
          <w:rFonts w:ascii="Times New Roman" w:hAnsi="Times New Roman" w:cs="Times New Roman"/>
        </w:rPr>
        <w:t>has the potential to greatly</w:t>
      </w:r>
      <w:r w:rsidR="0047331E" w:rsidRPr="00940A3B">
        <w:rPr>
          <w:rFonts w:ascii="Times New Roman" w:hAnsi="Times New Roman" w:cs="Times New Roman"/>
        </w:rPr>
        <w:t xml:space="preserve"> </w:t>
      </w:r>
      <w:r w:rsidR="004A093F" w:rsidRPr="00940A3B">
        <w:rPr>
          <w:rFonts w:ascii="Times New Roman" w:hAnsi="Times New Roman" w:cs="Times New Roman"/>
        </w:rPr>
        <w:t xml:space="preserve">increase </w:t>
      </w:r>
      <w:r w:rsidR="0047331E" w:rsidRPr="00940A3B">
        <w:rPr>
          <w:rFonts w:ascii="Times New Roman" w:hAnsi="Times New Roman" w:cs="Times New Roman"/>
        </w:rPr>
        <w:t>shipping traffic</w:t>
      </w:r>
      <w:r w:rsidR="00F01B3F" w:rsidRPr="00940A3B">
        <w:rPr>
          <w:rFonts w:ascii="Times New Roman" w:hAnsi="Times New Roman" w:cs="Times New Roman"/>
        </w:rPr>
        <w:t xml:space="preserve"> and therefore the</w:t>
      </w:r>
      <w:r w:rsidR="0047331E" w:rsidRPr="00940A3B">
        <w:rPr>
          <w:rFonts w:ascii="Times New Roman" w:hAnsi="Times New Roman" w:cs="Times New Roman"/>
        </w:rPr>
        <w:t xml:space="preserve"> potential for oil spill events (</w:t>
      </w:r>
      <w:r w:rsidR="00D33FCD" w:rsidRPr="00940A3B">
        <w:rPr>
          <w:rFonts w:ascii="Times New Roman" w:hAnsi="Times New Roman" w:cs="Times New Roman"/>
        </w:rPr>
        <w:t xml:space="preserve">Fort </w:t>
      </w:r>
      <w:r w:rsidR="0085377B" w:rsidRPr="0085377B">
        <w:rPr>
          <w:rFonts w:ascii="Times New Roman" w:hAnsi="Times New Roman" w:cs="Times New Roman"/>
          <w:i/>
        </w:rPr>
        <w:t>et al</w:t>
      </w:r>
      <w:r w:rsidR="00D33FCD" w:rsidRPr="00940A3B">
        <w:rPr>
          <w:rFonts w:ascii="Times New Roman" w:hAnsi="Times New Roman" w:cs="Times New Roman"/>
        </w:rPr>
        <w:t xml:space="preserve">. 2013; </w:t>
      </w:r>
      <w:r w:rsidR="0047331E" w:rsidRPr="00940A3B">
        <w:rPr>
          <w:rFonts w:ascii="Times New Roman" w:hAnsi="Times New Roman" w:cs="Times New Roman"/>
        </w:rPr>
        <w:t xml:space="preserve">Clausen </w:t>
      </w:r>
      <w:r w:rsidR="0085377B" w:rsidRPr="0085377B">
        <w:rPr>
          <w:rFonts w:ascii="Times New Roman" w:hAnsi="Times New Roman" w:cs="Times New Roman"/>
          <w:i/>
        </w:rPr>
        <w:t>et al</w:t>
      </w:r>
      <w:r w:rsidR="0047331E" w:rsidRPr="00940A3B">
        <w:rPr>
          <w:rFonts w:ascii="Times New Roman" w:hAnsi="Times New Roman" w:cs="Times New Roman"/>
        </w:rPr>
        <w:t>. 2012</w:t>
      </w:r>
      <w:r w:rsidR="004A093F" w:rsidRPr="00940A3B">
        <w:rPr>
          <w:rFonts w:ascii="Times New Roman" w:hAnsi="Times New Roman" w:cs="Times New Roman"/>
        </w:rPr>
        <w:t>; National Research Council, 2014</w:t>
      </w:r>
      <w:r w:rsidR="0047331E" w:rsidRPr="00940A3B">
        <w:rPr>
          <w:rFonts w:ascii="Times New Roman" w:hAnsi="Times New Roman" w:cs="Times New Roman"/>
        </w:rPr>
        <w:t xml:space="preserve">). </w:t>
      </w:r>
      <w:r w:rsidR="00504A91" w:rsidRPr="00940A3B">
        <w:rPr>
          <w:rFonts w:ascii="Times New Roman" w:hAnsi="Times New Roman" w:cs="Times New Roman"/>
        </w:rPr>
        <w:t xml:space="preserve">Current areas of oil exploration and the main shipping </w:t>
      </w:r>
      <w:r w:rsidR="00DA627D" w:rsidRPr="00940A3B">
        <w:rPr>
          <w:rFonts w:ascii="Times New Roman" w:hAnsi="Times New Roman" w:cs="Times New Roman"/>
        </w:rPr>
        <w:t>routes</w:t>
      </w:r>
      <w:r w:rsidR="00504A91" w:rsidRPr="00940A3B">
        <w:rPr>
          <w:rFonts w:ascii="Times New Roman" w:hAnsi="Times New Roman" w:cs="Times New Roman"/>
        </w:rPr>
        <w:t xml:space="preserve"> are </w:t>
      </w:r>
      <w:r w:rsidR="00E47F1B" w:rsidRPr="00940A3B">
        <w:rPr>
          <w:rFonts w:ascii="Times New Roman" w:hAnsi="Times New Roman" w:cs="Times New Roman"/>
        </w:rPr>
        <w:t xml:space="preserve">indicated in </w:t>
      </w:r>
      <w:proofErr w:type="gramStart"/>
      <w:r w:rsidR="00E47F1B" w:rsidRPr="00940A3B">
        <w:rPr>
          <w:rFonts w:ascii="Times New Roman" w:hAnsi="Times New Roman" w:cs="Times New Roman"/>
        </w:rPr>
        <w:t>Figure</w:t>
      </w:r>
      <w:r w:rsidR="00504A91" w:rsidRPr="00940A3B">
        <w:rPr>
          <w:rFonts w:ascii="Times New Roman" w:hAnsi="Times New Roman" w:cs="Times New Roman"/>
        </w:rPr>
        <w:t xml:space="preserve"> </w:t>
      </w:r>
      <w:r w:rsidR="00E47F1B" w:rsidRPr="00940A3B">
        <w:rPr>
          <w:rFonts w:ascii="Times New Roman" w:hAnsi="Times New Roman" w:cs="Times New Roman"/>
        </w:rPr>
        <w:t xml:space="preserve"> </w:t>
      </w:r>
      <w:r w:rsidR="00BD3819">
        <w:rPr>
          <w:rFonts w:ascii="Times New Roman" w:hAnsi="Times New Roman" w:cs="Times New Roman"/>
        </w:rPr>
        <w:t>6</w:t>
      </w:r>
      <w:proofErr w:type="gramEnd"/>
      <w:r w:rsidR="00DA627D" w:rsidRPr="00940A3B">
        <w:rPr>
          <w:rFonts w:ascii="Times New Roman" w:hAnsi="Times New Roman" w:cs="Times New Roman"/>
        </w:rPr>
        <w:t xml:space="preserve">. Expansion of oil exploration </w:t>
      </w:r>
      <w:r w:rsidR="00040450" w:rsidRPr="00940A3B">
        <w:rPr>
          <w:rFonts w:ascii="Times New Roman" w:hAnsi="Times New Roman" w:cs="Times New Roman"/>
        </w:rPr>
        <w:t xml:space="preserve">and shipping routes is expected, as summer sea ice retreats leaving areas in the high Arctic ice free. </w:t>
      </w:r>
    </w:p>
    <w:p w:rsidR="00040450" w:rsidRPr="00940A3B" w:rsidRDefault="00040450" w:rsidP="00CC4BD9">
      <w:pPr>
        <w:spacing w:before="120" w:after="120" w:line="240" w:lineRule="auto"/>
        <w:contextualSpacing/>
        <w:jc w:val="both"/>
        <w:rPr>
          <w:rFonts w:ascii="Times New Roman" w:hAnsi="Times New Roman" w:cs="Times New Roman"/>
        </w:rPr>
      </w:pPr>
    </w:p>
    <w:p w:rsidR="00D33FCD" w:rsidRPr="00940A3B" w:rsidRDefault="004A093F" w:rsidP="00CC4BD9">
      <w:pPr>
        <w:spacing w:before="120" w:after="120" w:line="240" w:lineRule="auto"/>
        <w:contextualSpacing/>
        <w:jc w:val="both"/>
        <w:rPr>
          <w:rFonts w:ascii="Times New Roman" w:hAnsi="Times New Roman" w:cs="Times New Roman"/>
        </w:rPr>
      </w:pPr>
      <w:r w:rsidRPr="00940A3B">
        <w:rPr>
          <w:rFonts w:ascii="Times New Roman" w:hAnsi="Times New Roman" w:cs="Times New Roman"/>
        </w:rPr>
        <w:t xml:space="preserve">Dealing with </w:t>
      </w:r>
      <w:r w:rsidR="00E47F1B" w:rsidRPr="00940A3B">
        <w:rPr>
          <w:rFonts w:ascii="Times New Roman" w:hAnsi="Times New Roman" w:cs="Times New Roman"/>
        </w:rPr>
        <w:t>a future oil spill in the Arctic environment presents numerous challeng</w:t>
      </w:r>
      <w:r w:rsidR="00040450" w:rsidRPr="00940A3B">
        <w:rPr>
          <w:rFonts w:ascii="Times New Roman" w:hAnsi="Times New Roman" w:cs="Times New Roman"/>
        </w:rPr>
        <w:t>e</w:t>
      </w:r>
      <w:r w:rsidR="00E47F1B" w:rsidRPr="00940A3B">
        <w:rPr>
          <w:rFonts w:ascii="Times New Roman" w:hAnsi="Times New Roman" w:cs="Times New Roman"/>
        </w:rPr>
        <w:t>s, due to the</w:t>
      </w:r>
      <w:r w:rsidRPr="00940A3B">
        <w:rPr>
          <w:rFonts w:ascii="Times New Roman" w:hAnsi="Times New Roman" w:cs="Times New Roman"/>
        </w:rPr>
        <w:t xml:space="preserve"> remote and isolated nature</w:t>
      </w:r>
      <w:r w:rsidR="00E47F1B" w:rsidRPr="00940A3B">
        <w:rPr>
          <w:rFonts w:ascii="Times New Roman" w:hAnsi="Times New Roman" w:cs="Times New Roman"/>
        </w:rPr>
        <w:t xml:space="preserve"> of the region</w:t>
      </w:r>
      <w:r w:rsidRPr="00940A3B">
        <w:rPr>
          <w:rFonts w:ascii="Times New Roman" w:hAnsi="Times New Roman" w:cs="Times New Roman"/>
        </w:rPr>
        <w:t xml:space="preserve">, </w:t>
      </w:r>
      <w:r w:rsidR="00E47F1B" w:rsidRPr="00940A3B">
        <w:rPr>
          <w:rFonts w:ascii="Times New Roman" w:hAnsi="Times New Roman" w:cs="Times New Roman"/>
        </w:rPr>
        <w:t xml:space="preserve">the </w:t>
      </w:r>
      <w:r w:rsidRPr="00940A3B">
        <w:rPr>
          <w:rFonts w:ascii="Times New Roman" w:hAnsi="Times New Roman" w:cs="Times New Roman"/>
        </w:rPr>
        <w:t xml:space="preserve">extreme weather and </w:t>
      </w:r>
      <w:r w:rsidR="006B67E9" w:rsidRPr="00940A3B">
        <w:rPr>
          <w:rFonts w:ascii="Times New Roman" w:hAnsi="Times New Roman" w:cs="Times New Roman"/>
        </w:rPr>
        <w:t xml:space="preserve">lack of existing communication platforms and infrastructure to assist in a response. </w:t>
      </w:r>
      <w:r w:rsidR="0047331E" w:rsidRPr="00940A3B">
        <w:rPr>
          <w:rFonts w:ascii="Times New Roman" w:hAnsi="Times New Roman" w:cs="Times New Roman"/>
        </w:rPr>
        <w:t xml:space="preserve">In Greenland, the Oil Spill Sensitivity Atlas </w:t>
      </w:r>
      <w:r w:rsidR="00823FF1" w:rsidRPr="00940A3B">
        <w:rPr>
          <w:rFonts w:ascii="Times New Roman" w:hAnsi="Times New Roman" w:cs="Times New Roman"/>
        </w:rPr>
        <w:t xml:space="preserve">(Clausen </w:t>
      </w:r>
      <w:r w:rsidR="0085377B" w:rsidRPr="0085377B">
        <w:rPr>
          <w:rFonts w:ascii="Times New Roman" w:hAnsi="Times New Roman" w:cs="Times New Roman"/>
          <w:i/>
        </w:rPr>
        <w:t>et al</w:t>
      </w:r>
      <w:r w:rsidR="00823FF1" w:rsidRPr="00940A3B">
        <w:rPr>
          <w:rFonts w:ascii="Times New Roman" w:hAnsi="Times New Roman" w:cs="Times New Roman"/>
        </w:rPr>
        <w:t xml:space="preserve">. 2012) ranks </w:t>
      </w:r>
      <w:r w:rsidR="00037E5B">
        <w:rPr>
          <w:rFonts w:ascii="Times New Roman" w:hAnsi="Times New Roman" w:cs="Times New Roman"/>
        </w:rPr>
        <w:t>a</w:t>
      </w:r>
      <w:r w:rsidR="00823FF1" w:rsidRPr="00940A3B">
        <w:rPr>
          <w:rFonts w:ascii="Times New Roman" w:hAnsi="Times New Roman" w:cs="Times New Roman"/>
        </w:rPr>
        <w:t>lcids as most vulnerable</w:t>
      </w:r>
      <w:r w:rsidR="0047331E" w:rsidRPr="00940A3B">
        <w:rPr>
          <w:rFonts w:ascii="Times New Roman" w:hAnsi="Times New Roman" w:cs="Times New Roman"/>
        </w:rPr>
        <w:t>, fol</w:t>
      </w:r>
      <w:r w:rsidR="00823FF1" w:rsidRPr="00940A3B">
        <w:rPr>
          <w:rFonts w:ascii="Times New Roman" w:hAnsi="Times New Roman" w:cs="Times New Roman"/>
        </w:rPr>
        <w:t xml:space="preserve">lowed by </w:t>
      </w:r>
      <w:r w:rsidR="00215C78" w:rsidRPr="00215C78">
        <w:rPr>
          <w:rFonts w:ascii="Times New Roman" w:hAnsi="Times New Roman" w:cs="Times New Roman"/>
        </w:rPr>
        <w:t>seaducks</w:t>
      </w:r>
      <w:r w:rsidR="00D83391" w:rsidRPr="00940A3B">
        <w:rPr>
          <w:rFonts w:ascii="Times New Roman" w:hAnsi="Times New Roman" w:cs="Times New Roman"/>
        </w:rPr>
        <w:t xml:space="preserve"> (see Table</w:t>
      </w:r>
      <w:r w:rsidR="00823FF1" w:rsidRPr="00940A3B">
        <w:rPr>
          <w:rFonts w:ascii="Times New Roman" w:hAnsi="Times New Roman" w:cs="Times New Roman"/>
        </w:rPr>
        <w:t xml:space="preserve"> </w:t>
      </w:r>
      <w:r w:rsidR="00BD3819">
        <w:rPr>
          <w:rFonts w:ascii="Times New Roman" w:hAnsi="Times New Roman" w:cs="Times New Roman"/>
        </w:rPr>
        <w:t>7</w:t>
      </w:r>
      <w:r w:rsidR="00D83391" w:rsidRPr="00940A3B">
        <w:rPr>
          <w:rFonts w:ascii="Times New Roman" w:hAnsi="Times New Roman" w:cs="Times New Roman"/>
        </w:rPr>
        <w:t xml:space="preserve"> below)</w:t>
      </w:r>
      <w:r w:rsidR="00823FF1" w:rsidRPr="00940A3B">
        <w:rPr>
          <w:rFonts w:ascii="Times New Roman" w:hAnsi="Times New Roman" w:cs="Times New Roman"/>
        </w:rPr>
        <w:t xml:space="preserve">. </w:t>
      </w:r>
      <w:r w:rsidR="006B67E9" w:rsidRPr="00940A3B">
        <w:rPr>
          <w:rFonts w:ascii="Times New Roman" w:hAnsi="Times New Roman" w:cs="Times New Roman"/>
        </w:rPr>
        <w:t>The Exxon Valdez oil spill, which occurred in Prince William Sound in Alaska (</w:t>
      </w:r>
      <w:r w:rsidR="00432748" w:rsidRPr="00940A3B">
        <w:rPr>
          <w:rFonts w:ascii="Times New Roman" w:hAnsi="Times New Roman" w:cs="Times New Roman"/>
        </w:rPr>
        <w:t xml:space="preserve">North Pacific, </w:t>
      </w:r>
      <w:r w:rsidR="006B67E9" w:rsidRPr="00940A3B">
        <w:rPr>
          <w:rFonts w:ascii="Times New Roman" w:hAnsi="Times New Roman" w:cs="Times New Roman"/>
        </w:rPr>
        <w:t xml:space="preserve">USA) in 1989 </w:t>
      </w:r>
      <w:r w:rsidR="004B1A85" w:rsidRPr="00940A3B">
        <w:rPr>
          <w:rFonts w:ascii="Times New Roman" w:hAnsi="Times New Roman" w:cs="Times New Roman"/>
        </w:rPr>
        <w:t xml:space="preserve">spilled 40 million litres of crude oil. The spill </w:t>
      </w:r>
      <w:r w:rsidR="006B67E9" w:rsidRPr="00940A3B">
        <w:rPr>
          <w:rFonts w:ascii="Times New Roman" w:hAnsi="Times New Roman" w:cs="Times New Roman"/>
        </w:rPr>
        <w:t>caused the death of 250,000 seabirds</w:t>
      </w:r>
      <w:r w:rsidR="004B1A85" w:rsidRPr="00940A3B">
        <w:rPr>
          <w:rFonts w:ascii="Times New Roman" w:hAnsi="Times New Roman" w:cs="Times New Roman"/>
        </w:rPr>
        <w:t xml:space="preserve">, with diving birds such as murres, </w:t>
      </w:r>
      <w:r w:rsidR="00215C78" w:rsidRPr="00215C78">
        <w:rPr>
          <w:rFonts w:ascii="Times New Roman" w:hAnsi="Times New Roman" w:cs="Times New Roman"/>
        </w:rPr>
        <w:t>seaducks</w:t>
      </w:r>
      <w:r w:rsidR="004B1A85" w:rsidRPr="00940A3B">
        <w:rPr>
          <w:rFonts w:ascii="Times New Roman" w:hAnsi="Times New Roman" w:cs="Times New Roman"/>
        </w:rPr>
        <w:t xml:space="preserve">, cormorants, loons and grebes the most affected (Piatt </w:t>
      </w:r>
      <w:r w:rsidR="0085377B" w:rsidRPr="0085377B">
        <w:rPr>
          <w:rFonts w:ascii="Times New Roman" w:hAnsi="Times New Roman" w:cs="Times New Roman"/>
          <w:i/>
        </w:rPr>
        <w:t>et al</w:t>
      </w:r>
      <w:r w:rsidR="004B1A85" w:rsidRPr="00940A3B">
        <w:rPr>
          <w:rFonts w:ascii="Times New Roman" w:hAnsi="Times New Roman" w:cs="Times New Roman"/>
        </w:rPr>
        <w:t xml:space="preserve">. 1990 in Lance </w:t>
      </w:r>
      <w:r w:rsidR="0085377B" w:rsidRPr="0085377B">
        <w:rPr>
          <w:rFonts w:ascii="Times New Roman" w:hAnsi="Times New Roman" w:cs="Times New Roman"/>
          <w:i/>
        </w:rPr>
        <w:t>et al</w:t>
      </w:r>
      <w:r w:rsidR="004B1A85" w:rsidRPr="00940A3B">
        <w:rPr>
          <w:rFonts w:ascii="Times New Roman" w:hAnsi="Times New Roman" w:cs="Times New Roman"/>
        </w:rPr>
        <w:t xml:space="preserve">. 2001). Long term monitoring of seabird populations indicated that </w:t>
      </w:r>
      <w:r w:rsidR="00432748" w:rsidRPr="00940A3B">
        <w:rPr>
          <w:rFonts w:ascii="Times New Roman" w:hAnsi="Times New Roman" w:cs="Times New Roman"/>
        </w:rPr>
        <w:t xml:space="preserve">recovery </w:t>
      </w:r>
      <w:r w:rsidR="004B1A85" w:rsidRPr="00940A3B">
        <w:rPr>
          <w:rFonts w:ascii="Times New Roman" w:hAnsi="Times New Roman" w:cs="Times New Roman"/>
        </w:rPr>
        <w:t>for certain species (</w:t>
      </w:r>
      <w:r w:rsidR="0085377B">
        <w:rPr>
          <w:rFonts w:ascii="Times New Roman" w:hAnsi="Times New Roman" w:cs="Times New Roman"/>
        </w:rPr>
        <w:t>e.g.</w:t>
      </w:r>
      <w:r w:rsidR="004B1A85" w:rsidRPr="00940A3B">
        <w:rPr>
          <w:rFonts w:ascii="Times New Roman" w:hAnsi="Times New Roman" w:cs="Times New Roman"/>
        </w:rPr>
        <w:t xml:space="preserve"> </w:t>
      </w:r>
      <w:r w:rsidR="00432748" w:rsidRPr="00940A3B">
        <w:rPr>
          <w:rFonts w:ascii="Times New Roman" w:hAnsi="Times New Roman" w:cs="Times New Roman"/>
        </w:rPr>
        <w:t>Mergansers, Black-legged Kittiwake) had not occurred, with populations continuing to decline nine years</w:t>
      </w:r>
      <w:r w:rsidR="00186B0E">
        <w:rPr>
          <w:rFonts w:ascii="Times New Roman" w:hAnsi="Times New Roman" w:cs="Times New Roman"/>
        </w:rPr>
        <w:t xml:space="preserve"> after the spill, while other </w:t>
      </w:r>
      <w:r w:rsidR="00432748" w:rsidRPr="00940A3B">
        <w:rPr>
          <w:rFonts w:ascii="Times New Roman" w:hAnsi="Times New Roman" w:cs="Times New Roman"/>
        </w:rPr>
        <w:t>species (</w:t>
      </w:r>
      <w:r w:rsidR="0085377B">
        <w:rPr>
          <w:rFonts w:ascii="Times New Roman" w:hAnsi="Times New Roman" w:cs="Times New Roman"/>
        </w:rPr>
        <w:t>e.g.</w:t>
      </w:r>
      <w:r w:rsidR="00432748" w:rsidRPr="00940A3B">
        <w:rPr>
          <w:rFonts w:ascii="Times New Roman" w:hAnsi="Times New Roman" w:cs="Times New Roman"/>
        </w:rPr>
        <w:t xml:space="preserve"> </w:t>
      </w:r>
      <w:r w:rsidR="00EF79F5">
        <w:rPr>
          <w:rFonts w:ascii="Times New Roman" w:hAnsi="Times New Roman" w:cs="Times New Roman"/>
        </w:rPr>
        <w:t>g</w:t>
      </w:r>
      <w:r w:rsidR="00432748" w:rsidRPr="00940A3B">
        <w:rPr>
          <w:rFonts w:ascii="Times New Roman" w:hAnsi="Times New Roman" w:cs="Times New Roman"/>
        </w:rPr>
        <w:t xml:space="preserve">rebes, </w:t>
      </w:r>
      <w:r w:rsidR="00EF79F5">
        <w:rPr>
          <w:rFonts w:ascii="Times New Roman" w:hAnsi="Times New Roman" w:cs="Times New Roman"/>
        </w:rPr>
        <w:t>murres, t</w:t>
      </w:r>
      <w:r w:rsidR="00432748" w:rsidRPr="00940A3B">
        <w:rPr>
          <w:rFonts w:ascii="Times New Roman" w:hAnsi="Times New Roman" w:cs="Times New Roman"/>
        </w:rPr>
        <w:t>ern</w:t>
      </w:r>
      <w:r w:rsidR="00EF79F5">
        <w:rPr>
          <w:rFonts w:ascii="Times New Roman" w:hAnsi="Times New Roman" w:cs="Times New Roman"/>
        </w:rPr>
        <w:t>s, gulls, c</w:t>
      </w:r>
      <w:r w:rsidR="00432748" w:rsidRPr="00940A3B">
        <w:rPr>
          <w:rFonts w:ascii="Times New Roman" w:hAnsi="Times New Roman" w:cs="Times New Roman"/>
        </w:rPr>
        <w:t xml:space="preserve">ormorants) did not show either recovery or decline over the same period. </w:t>
      </w:r>
      <w:r w:rsidR="00D33FCD" w:rsidRPr="00940A3B">
        <w:rPr>
          <w:rFonts w:ascii="Times New Roman" w:hAnsi="Times New Roman" w:cs="Times New Roman"/>
        </w:rPr>
        <w:t>Tracking of the Little Auk to their non-breeding feeding grounds indicated that hot spot areas, such as offshore Newfoundland overlap with areas of increased oil exploration and shipping. This suggests an increase in exp</w:t>
      </w:r>
      <w:r w:rsidR="00504A91" w:rsidRPr="00940A3B">
        <w:rPr>
          <w:rFonts w:ascii="Times New Roman" w:hAnsi="Times New Roman" w:cs="Times New Roman"/>
        </w:rPr>
        <w:t>osure to oil spill events or ch</w:t>
      </w:r>
      <w:r w:rsidR="00D33FCD" w:rsidRPr="00940A3B">
        <w:rPr>
          <w:rFonts w:ascii="Times New Roman" w:hAnsi="Times New Roman" w:cs="Times New Roman"/>
        </w:rPr>
        <w:t>r</w:t>
      </w:r>
      <w:r w:rsidR="00504A91" w:rsidRPr="00940A3B">
        <w:rPr>
          <w:rFonts w:ascii="Times New Roman" w:hAnsi="Times New Roman" w:cs="Times New Roman"/>
        </w:rPr>
        <w:t>o</w:t>
      </w:r>
      <w:r w:rsidR="00D33FCD" w:rsidRPr="00940A3B">
        <w:rPr>
          <w:rFonts w:ascii="Times New Roman" w:hAnsi="Times New Roman" w:cs="Times New Roman"/>
        </w:rPr>
        <w:t xml:space="preserve">nic oil pollution (Fort </w:t>
      </w:r>
      <w:r w:rsidR="0085377B" w:rsidRPr="0085377B">
        <w:rPr>
          <w:rFonts w:ascii="Times New Roman" w:hAnsi="Times New Roman" w:cs="Times New Roman"/>
          <w:i/>
        </w:rPr>
        <w:t>et al</w:t>
      </w:r>
      <w:r w:rsidR="00D33FCD" w:rsidRPr="00940A3B">
        <w:rPr>
          <w:rFonts w:ascii="Times New Roman" w:hAnsi="Times New Roman" w:cs="Times New Roman"/>
        </w:rPr>
        <w:t xml:space="preserve">. 2013). </w:t>
      </w:r>
    </w:p>
    <w:p w:rsidR="003150D7" w:rsidRDefault="003150D7">
      <w:pPr>
        <w:rPr>
          <w:rFonts w:ascii="Times New Roman" w:hAnsi="Times New Roman" w:cs="Times New Roman"/>
        </w:rPr>
      </w:pPr>
      <w:r>
        <w:rPr>
          <w:rFonts w:ascii="Times New Roman" w:hAnsi="Times New Roman" w:cs="Times New Roman"/>
        </w:rPr>
        <w:br w:type="page"/>
      </w:r>
    </w:p>
    <w:p w:rsidR="00823FF1" w:rsidRPr="00940A3B" w:rsidRDefault="00823FF1" w:rsidP="00CC4BD9">
      <w:pPr>
        <w:spacing w:before="120" w:after="120" w:line="240" w:lineRule="auto"/>
        <w:contextualSpacing/>
        <w:jc w:val="both"/>
        <w:rPr>
          <w:rFonts w:ascii="Times New Roman" w:hAnsi="Times New Roman" w:cs="Times New Roman"/>
        </w:rPr>
      </w:pPr>
      <w:r w:rsidRPr="00940A3B">
        <w:rPr>
          <w:rFonts w:ascii="Times New Roman" w:hAnsi="Times New Roman" w:cs="Times New Roman"/>
        </w:rPr>
        <w:lastRenderedPageBreak/>
        <w:t xml:space="preserve">Table </w:t>
      </w:r>
      <w:r w:rsidR="00BD3819">
        <w:rPr>
          <w:rFonts w:ascii="Times New Roman" w:hAnsi="Times New Roman" w:cs="Times New Roman"/>
        </w:rPr>
        <w:t>7</w:t>
      </w:r>
      <w:r w:rsidRPr="00940A3B">
        <w:rPr>
          <w:rFonts w:ascii="Times New Roman" w:hAnsi="Times New Roman" w:cs="Times New Roman"/>
        </w:rPr>
        <w:t xml:space="preserve"> </w:t>
      </w:r>
      <w:r w:rsidR="00BB4503" w:rsidRPr="00940A3B">
        <w:rPr>
          <w:rFonts w:ascii="Times New Roman" w:hAnsi="Times New Roman" w:cs="Times New Roman"/>
        </w:rPr>
        <w:t>S</w:t>
      </w:r>
      <w:r w:rsidRPr="00940A3B">
        <w:rPr>
          <w:rFonts w:ascii="Times New Roman" w:hAnsi="Times New Roman" w:cs="Times New Roman"/>
        </w:rPr>
        <w:t>eabird species oil spill sensitivity</w:t>
      </w:r>
      <w:r w:rsidR="00BB4503" w:rsidRPr="00940A3B">
        <w:rPr>
          <w:rFonts w:ascii="Times New Roman" w:hAnsi="Times New Roman" w:cs="Times New Roman"/>
        </w:rPr>
        <w:t xml:space="preserve"> in Greenland</w:t>
      </w:r>
      <w:r w:rsidRPr="00940A3B">
        <w:rPr>
          <w:rFonts w:ascii="Times New Roman" w:hAnsi="Times New Roman" w:cs="Times New Roman"/>
        </w:rPr>
        <w:t xml:space="preserve"> adapted from Clausen </w:t>
      </w:r>
      <w:r w:rsidR="0085377B" w:rsidRPr="0085377B">
        <w:rPr>
          <w:rFonts w:ascii="Times New Roman" w:hAnsi="Times New Roman" w:cs="Times New Roman"/>
          <w:i/>
        </w:rPr>
        <w:t>et al</w:t>
      </w:r>
      <w:r w:rsidRPr="00940A3B">
        <w:rPr>
          <w:rFonts w:ascii="Times New Roman" w:hAnsi="Times New Roman" w:cs="Times New Roman"/>
        </w:rPr>
        <w:t>. (2012)</w:t>
      </w:r>
    </w:p>
    <w:tbl>
      <w:tblPr>
        <w:tblStyle w:val="TableGrid"/>
        <w:tblW w:w="0" w:type="auto"/>
        <w:tblLook w:val="04A0" w:firstRow="1" w:lastRow="0" w:firstColumn="1" w:lastColumn="0" w:noHBand="0" w:noVBand="1"/>
      </w:tblPr>
      <w:tblGrid>
        <w:gridCol w:w="1682"/>
        <w:gridCol w:w="1142"/>
        <w:gridCol w:w="1390"/>
        <w:gridCol w:w="1230"/>
        <w:gridCol w:w="1229"/>
        <w:gridCol w:w="1151"/>
        <w:gridCol w:w="1192"/>
      </w:tblGrid>
      <w:tr w:rsidR="00CA0CE1" w:rsidRPr="00940A3B" w:rsidTr="00D83391">
        <w:tc>
          <w:tcPr>
            <w:tcW w:w="1682" w:type="dxa"/>
          </w:tcPr>
          <w:p w:rsidR="00CA0CE1" w:rsidRPr="00940A3B" w:rsidRDefault="00CA0CE1" w:rsidP="00CC4BD9">
            <w:pPr>
              <w:spacing w:before="120" w:after="120"/>
              <w:contextualSpacing/>
              <w:jc w:val="both"/>
              <w:rPr>
                <w:rFonts w:ascii="Times New Roman" w:hAnsi="Times New Roman" w:cs="Times New Roman"/>
              </w:rPr>
            </w:pPr>
            <w:r w:rsidRPr="00940A3B">
              <w:rPr>
                <w:rFonts w:ascii="Times New Roman" w:hAnsi="Times New Roman" w:cs="Times New Roman"/>
              </w:rPr>
              <w:t>Species group</w:t>
            </w:r>
          </w:p>
        </w:tc>
        <w:tc>
          <w:tcPr>
            <w:tcW w:w="1223" w:type="dxa"/>
          </w:tcPr>
          <w:p w:rsidR="00CA0CE1" w:rsidRPr="00940A3B" w:rsidRDefault="00CA0CE1" w:rsidP="00CC4BD9">
            <w:pPr>
              <w:spacing w:before="120" w:after="120"/>
              <w:contextualSpacing/>
              <w:jc w:val="both"/>
              <w:rPr>
                <w:rFonts w:ascii="Times New Roman" w:hAnsi="Times New Roman" w:cs="Times New Roman"/>
              </w:rPr>
            </w:pPr>
            <w:r w:rsidRPr="00940A3B">
              <w:rPr>
                <w:rFonts w:ascii="Times New Roman" w:hAnsi="Times New Roman" w:cs="Times New Roman"/>
              </w:rPr>
              <w:t xml:space="preserve">Habitat </w:t>
            </w:r>
          </w:p>
        </w:tc>
        <w:tc>
          <w:tcPr>
            <w:tcW w:w="1390" w:type="dxa"/>
          </w:tcPr>
          <w:p w:rsidR="00CA0CE1" w:rsidRPr="00940A3B" w:rsidRDefault="00CA0CE1" w:rsidP="00CC4BD9">
            <w:pPr>
              <w:spacing w:before="120" w:after="120"/>
              <w:contextualSpacing/>
              <w:jc w:val="both"/>
              <w:rPr>
                <w:rFonts w:ascii="Times New Roman" w:hAnsi="Times New Roman" w:cs="Times New Roman"/>
              </w:rPr>
            </w:pPr>
            <w:r w:rsidRPr="00940A3B">
              <w:rPr>
                <w:rFonts w:ascii="Times New Roman" w:hAnsi="Times New Roman" w:cs="Times New Roman"/>
              </w:rPr>
              <w:t>Vulnerability</w:t>
            </w:r>
          </w:p>
        </w:tc>
        <w:tc>
          <w:tcPr>
            <w:tcW w:w="1257" w:type="dxa"/>
          </w:tcPr>
          <w:p w:rsidR="00CA0CE1" w:rsidRPr="00940A3B" w:rsidRDefault="00CA0CE1" w:rsidP="00CC4BD9">
            <w:pPr>
              <w:spacing w:before="120" w:after="120"/>
              <w:contextualSpacing/>
              <w:jc w:val="both"/>
              <w:rPr>
                <w:rFonts w:ascii="Times New Roman" w:hAnsi="Times New Roman" w:cs="Times New Roman"/>
              </w:rPr>
            </w:pPr>
            <w:r w:rsidRPr="00940A3B">
              <w:rPr>
                <w:rFonts w:ascii="Times New Roman" w:hAnsi="Times New Roman" w:cs="Times New Roman"/>
              </w:rPr>
              <w:t>Mortality Potential</w:t>
            </w:r>
          </w:p>
        </w:tc>
        <w:tc>
          <w:tcPr>
            <w:tcW w:w="1255" w:type="dxa"/>
          </w:tcPr>
          <w:p w:rsidR="00CA0CE1" w:rsidRPr="00940A3B" w:rsidRDefault="00CA0CE1" w:rsidP="00CC4BD9">
            <w:pPr>
              <w:spacing w:before="120" w:after="120"/>
              <w:contextualSpacing/>
              <w:jc w:val="both"/>
              <w:rPr>
                <w:rFonts w:ascii="Times New Roman" w:hAnsi="Times New Roman" w:cs="Times New Roman"/>
              </w:rPr>
            </w:pPr>
            <w:r w:rsidRPr="00940A3B">
              <w:rPr>
                <w:rFonts w:ascii="Times New Roman" w:hAnsi="Times New Roman" w:cs="Times New Roman"/>
              </w:rPr>
              <w:t>Sub-lethal potential</w:t>
            </w:r>
          </w:p>
        </w:tc>
        <w:tc>
          <w:tcPr>
            <w:tcW w:w="1203" w:type="dxa"/>
          </w:tcPr>
          <w:p w:rsidR="00CA0CE1" w:rsidRPr="00940A3B" w:rsidRDefault="00CA0CE1" w:rsidP="00CC4BD9">
            <w:pPr>
              <w:spacing w:before="120" w:after="120"/>
              <w:contextualSpacing/>
              <w:jc w:val="both"/>
              <w:rPr>
                <w:rFonts w:ascii="Times New Roman" w:hAnsi="Times New Roman" w:cs="Times New Roman"/>
              </w:rPr>
            </w:pPr>
            <w:r w:rsidRPr="00940A3B">
              <w:rPr>
                <w:rFonts w:ascii="Times New Roman" w:hAnsi="Times New Roman" w:cs="Times New Roman"/>
              </w:rPr>
              <w:t>Recovery Period</w:t>
            </w:r>
          </w:p>
        </w:tc>
        <w:tc>
          <w:tcPr>
            <w:tcW w:w="1232" w:type="dxa"/>
          </w:tcPr>
          <w:p w:rsidR="00CA0CE1" w:rsidRPr="00940A3B" w:rsidRDefault="00CA0CE1" w:rsidP="00CC4BD9">
            <w:pPr>
              <w:spacing w:before="120" w:after="120"/>
              <w:contextualSpacing/>
              <w:jc w:val="both"/>
              <w:rPr>
                <w:rFonts w:ascii="Times New Roman" w:hAnsi="Times New Roman" w:cs="Times New Roman"/>
              </w:rPr>
            </w:pPr>
            <w:r w:rsidRPr="00940A3B">
              <w:rPr>
                <w:rFonts w:ascii="Times New Roman" w:hAnsi="Times New Roman" w:cs="Times New Roman"/>
              </w:rPr>
              <w:t>Relative sensitivity</w:t>
            </w:r>
          </w:p>
        </w:tc>
      </w:tr>
      <w:tr w:rsidR="00CA0CE1" w:rsidRPr="00940A3B" w:rsidTr="00D83391">
        <w:tc>
          <w:tcPr>
            <w:tcW w:w="1682" w:type="dxa"/>
          </w:tcPr>
          <w:p w:rsidR="00CA0CE1" w:rsidRPr="00940A3B" w:rsidRDefault="00CA0CE1" w:rsidP="00CC4BD9">
            <w:pPr>
              <w:spacing w:before="120" w:after="120"/>
              <w:contextualSpacing/>
              <w:jc w:val="both"/>
              <w:rPr>
                <w:rFonts w:ascii="Times New Roman" w:hAnsi="Times New Roman" w:cs="Times New Roman"/>
              </w:rPr>
            </w:pPr>
            <w:r w:rsidRPr="00940A3B">
              <w:rPr>
                <w:rFonts w:ascii="Times New Roman" w:hAnsi="Times New Roman" w:cs="Times New Roman"/>
              </w:rPr>
              <w:t>Alcidae</w:t>
            </w:r>
          </w:p>
        </w:tc>
        <w:tc>
          <w:tcPr>
            <w:tcW w:w="1223" w:type="dxa"/>
          </w:tcPr>
          <w:p w:rsidR="00CA0CE1" w:rsidRPr="00940A3B" w:rsidRDefault="00CA0CE1" w:rsidP="00CC4BD9">
            <w:pPr>
              <w:spacing w:before="120" w:after="120"/>
              <w:contextualSpacing/>
              <w:jc w:val="both"/>
              <w:rPr>
                <w:rFonts w:ascii="Times New Roman" w:hAnsi="Times New Roman" w:cs="Times New Roman"/>
              </w:rPr>
            </w:pPr>
            <w:r w:rsidRPr="00940A3B">
              <w:rPr>
                <w:rFonts w:ascii="Times New Roman" w:hAnsi="Times New Roman" w:cs="Times New Roman"/>
              </w:rPr>
              <w:t>Coast &amp; offshore</w:t>
            </w:r>
          </w:p>
        </w:tc>
        <w:tc>
          <w:tcPr>
            <w:tcW w:w="1390" w:type="dxa"/>
          </w:tcPr>
          <w:p w:rsidR="00CA0CE1" w:rsidRPr="00940A3B" w:rsidRDefault="00CA0CE1" w:rsidP="00CC4BD9">
            <w:pPr>
              <w:spacing w:before="120" w:after="120"/>
              <w:contextualSpacing/>
              <w:jc w:val="both"/>
              <w:rPr>
                <w:rFonts w:ascii="Times New Roman" w:hAnsi="Times New Roman" w:cs="Times New Roman"/>
              </w:rPr>
            </w:pPr>
            <w:r w:rsidRPr="00940A3B">
              <w:rPr>
                <w:rFonts w:ascii="Times New Roman" w:hAnsi="Times New Roman" w:cs="Times New Roman"/>
              </w:rPr>
              <w:t>Very high</w:t>
            </w:r>
          </w:p>
        </w:tc>
        <w:tc>
          <w:tcPr>
            <w:tcW w:w="1257" w:type="dxa"/>
          </w:tcPr>
          <w:p w:rsidR="00CA0CE1" w:rsidRPr="00940A3B" w:rsidRDefault="00CA0CE1" w:rsidP="00CC4BD9">
            <w:pPr>
              <w:spacing w:before="120" w:after="120"/>
              <w:contextualSpacing/>
              <w:jc w:val="both"/>
              <w:rPr>
                <w:rFonts w:ascii="Times New Roman" w:hAnsi="Times New Roman" w:cs="Times New Roman"/>
              </w:rPr>
            </w:pPr>
            <w:r w:rsidRPr="00940A3B">
              <w:rPr>
                <w:rFonts w:ascii="Times New Roman" w:hAnsi="Times New Roman" w:cs="Times New Roman"/>
              </w:rPr>
              <w:t>Very high</w:t>
            </w:r>
          </w:p>
        </w:tc>
        <w:tc>
          <w:tcPr>
            <w:tcW w:w="1255" w:type="dxa"/>
          </w:tcPr>
          <w:p w:rsidR="00CA0CE1" w:rsidRPr="00940A3B" w:rsidRDefault="00CA0CE1" w:rsidP="00CC4BD9">
            <w:pPr>
              <w:spacing w:before="120" w:after="120"/>
              <w:contextualSpacing/>
              <w:jc w:val="both"/>
              <w:rPr>
                <w:rFonts w:ascii="Times New Roman" w:hAnsi="Times New Roman" w:cs="Times New Roman"/>
              </w:rPr>
            </w:pPr>
            <w:r w:rsidRPr="00940A3B">
              <w:rPr>
                <w:rFonts w:ascii="Times New Roman" w:hAnsi="Times New Roman" w:cs="Times New Roman"/>
              </w:rPr>
              <w:t>Very high</w:t>
            </w:r>
          </w:p>
        </w:tc>
        <w:tc>
          <w:tcPr>
            <w:tcW w:w="1203" w:type="dxa"/>
          </w:tcPr>
          <w:p w:rsidR="00CA0CE1" w:rsidRPr="00940A3B" w:rsidRDefault="00CA0CE1" w:rsidP="00CC4BD9">
            <w:pPr>
              <w:spacing w:before="120" w:after="120"/>
              <w:contextualSpacing/>
              <w:jc w:val="both"/>
              <w:rPr>
                <w:rFonts w:ascii="Times New Roman" w:hAnsi="Times New Roman" w:cs="Times New Roman"/>
              </w:rPr>
            </w:pPr>
            <w:r w:rsidRPr="00940A3B">
              <w:rPr>
                <w:rFonts w:ascii="Times New Roman" w:hAnsi="Times New Roman" w:cs="Times New Roman"/>
              </w:rPr>
              <w:t>Very long</w:t>
            </w:r>
          </w:p>
        </w:tc>
        <w:tc>
          <w:tcPr>
            <w:tcW w:w="1232" w:type="dxa"/>
          </w:tcPr>
          <w:p w:rsidR="00CA0CE1" w:rsidRPr="00940A3B" w:rsidRDefault="00CA0CE1" w:rsidP="00CC4BD9">
            <w:pPr>
              <w:spacing w:before="120" w:after="120"/>
              <w:contextualSpacing/>
              <w:jc w:val="both"/>
              <w:rPr>
                <w:rFonts w:ascii="Times New Roman" w:hAnsi="Times New Roman" w:cs="Times New Roman"/>
              </w:rPr>
            </w:pPr>
            <w:r w:rsidRPr="00940A3B">
              <w:rPr>
                <w:rFonts w:ascii="Times New Roman" w:hAnsi="Times New Roman" w:cs="Times New Roman"/>
              </w:rPr>
              <w:t>25</w:t>
            </w:r>
          </w:p>
        </w:tc>
      </w:tr>
      <w:tr w:rsidR="00CA0CE1" w:rsidRPr="00940A3B" w:rsidTr="00D83391">
        <w:tc>
          <w:tcPr>
            <w:tcW w:w="1682" w:type="dxa"/>
          </w:tcPr>
          <w:p w:rsidR="00CA0CE1" w:rsidRPr="00940A3B" w:rsidRDefault="00CA0CE1" w:rsidP="00CC4BD9">
            <w:pPr>
              <w:spacing w:before="120" w:after="120"/>
              <w:contextualSpacing/>
              <w:jc w:val="both"/>
              <w:rPr>
                <w:rFonts w:ascii="Times New Roman" w:hAnsi="Times New Roman" w:cs="Times New Roman"/>
              </w:rPr>
            </w:pPr>
            <w:r w:rsidRPr="00940A3B">
              <w:rPr>
                <w:rFonts w:ascii="Times New Roman" w:hAnsi="Times New Roman" w:cs="Times New Roman"/>
              </w:rPr>
              <w:t>Gavidae</w:t>
            </w:r>
          </w:p>
        </w:tc>
        <w:tc>
          <w:tcPr>
            <w:tcW w:w="1223" w:type="dxa"/>
          </w:tcPr>
          <w:p w:rsidR="00CA0CE1" w:rsidRPr="00940A3B" w:rsidRDefault="00CA0CE1" w:rsidP="00CC4BD9">
            <w:pPr>
              <w:spacing w:before="120" w:after="120"/>
              <w:contextualSpacing/>
              <w:jc w:val="both"/>
              <w:rPr>
                <w:rFonts w:ascii="Times New Roman" w:hAnsi="Times New Roman" w:cs="Times New Roman"/>
              </w:rPr>
            </w:pPr>
            <w:r w:rsidRPr="00940A3B">
              <w:rPr>
                <w:rFonts w:ascii="Times New Roman" w:hAnsi="Times New Roman" w:cs="Times New Roman"/>
              </w:rPr>
              <w:t>Offshore</w:t>
            </w:r>
          </w:p>
        </w:tc>
        <w:tc>
          <w:tcPr>
            <w:tcW w:w="1390" w:type="dxa"/>
          </w:tcPr>
          <w:p w:rsidR="00CA0CE1" w:rsidRPr="00940A3B" w:rsidRDefault="00CA0CE1" w:rsidP="00CC4BD9">
            <w:pPr>
              <w:spacing w:before="120" w:after="120"/>
              <w:contextualSpacing/>
              <w:jc w:val="both"/>
              <w:rPr>
                <w:rFonts w:ascii="Times New Roman" w:hAnsi="Times New Roman" w:cs="Times New Roman"/>
              </w:rPr>
            </w:pPr>
            <w:r w:rsidRPr="00940A3B">
              <w:rPr>
                <w:rFonts w:ascii="Times New Roman" w:hAnsi="Times New Roman" w:cs="Times New Roman"/>
              </w:rPr>
              <w:t>High</w:t>
            </w:r>
          </w:p>
        </w:tc>
        <w:tc>
          <w:tcPr>
            <w:tcW w:w="1257" w:type="dxa"/>
          </w:tcPr>
          <w:p w:rsidR="00CA0CE1" w:rsidRPr="00940A3B" w:rsidRDefault="00CA0CE1" w:rsidP="00CC4BD9">
            <w:pPr>
              <w:spacing w:before="120" w:after="120"/>
              <w:contextualSpacing/>
              <w:jc w:val="both"/>
              <w:rPr>
                <w:rFonts w:ascii="Times New Roman" w:hAnsi="Times New Roman" w:cs="Times New Roman"/>
              </w:rPr>
            </w:pPr>
            <w:r w:rsidRPr="00940A3B">
              <w:rPr>
                <w:rFonts w:ascii="Times New Roman" w:hAnsi="Times New Roman" w:cs="Times New Roman"/>
              </w:rPr>
              <w:t>High/Long</w:t>
            </w:r>
          </w:p>
        </w:tc>
        <w:tc>
          <w:tcPr>
            <w:tcW w:w="1255" w:type="dxa"/>
          </w:tcPr>
          <w:p w:rsidR="00CA0CE1" w:rsidRPr="00940A3B" w:rsidRDefault="00CA0CE1" w:rsidP="00CC4BD9">
            <w:pPr>
              <w:spacing w:before="120" w:after="120"/>
              <w:contextualSpacing/>
              <w:jc w:val="both"/>
              <w:rPr>
                <w:rFonts w:ascii="Times New Roman" w:hAnsi="Times New Roman" w:cs="Times New Roman"/>
              </w:rPr>
            </w:pPr>
            <w:r w:rsidRPr="00940A3B">
              <w:rPr>
                <w:rFonts w:ascii="Times New Roman" w:hAnsi="Times New Roman" w:cs="Times New Roman"/>
              </w:rPr>
              <w:t>High/Long</w:t>
            </w:r>
          </w:p>
        </w:tc>
        <w:tc>
          <w:tcPr>
            <w:tcW w:w="1203" w:type="dxa"/>
          </w:tcPr>
          <w:p w:rsidR="00CA0CE1" w:rsidRPr="00940A3B" w:rsidRDefault="00CA0CE1" w:rsidP="00CC4BD9">
            <w:pPr>
              <w:spacing w:before="120" w:after="120"/>
              <w:contextualSpacing/>
              <w:jc w:val="both"/>
              <w:rPr>
                <w:rFonts w:ascii="Times New Roman" w:hAnsi="Times New Roman" w:cs="Times New Roman"/>
              </w:rPr>
            </w:pPr>
            <w:r w:rsidRPr="00940A3B">
              <w:rPr>
                <w:rFonts w:ascii="Times New Roman" w:hAnsi="Times New Roman" w:cs="Times New Roman"/>
              </w:rPr>
              <w:t>Moderate</w:t>
            </w:r>
          </w:p>
        </w:tc>
        <w:tc>
          <w:tcPr>
            <w:tcW w:w="1232" w:type="dxa"/>
          </w:tcPr>
          <w:p w:rsidR="00CA0CE1" w:rsidRPr="00940A3B" w:rsidRDefault="00CA0CE1" w:rsidP="00CC4BD9">
            <w:pPr>
              <w:spacing w:before="120" w:after="120"/>
              <w:contextualSpacing/>
              <w:jc w:val="both"/>
              <w:rPr>
                <w:rFonts w:ascii="Times New Roman" w:hAnsi="Times New Roman" w:cs="Times New Roman"/>
              </w:rPr>
            </w:pPr>
            <w:r w:rsidRPr="00940A3B">
              <w:rPr>
                <w:rFonts w:ascii="Times New Roman" w:hAnsi="Times New Roman" w:cs="Times New Roman"/>
              </w:rPr>
              <w:t>19</w:t>
            </w:r>
          </w:p>
        </w:tc>
      </w:tr>
      <w:tr w:rsidR="00CA0CE1" w:rsidRPr="00940A3B" w:rsidTr="00D83391">
        <w:tc>
          <w:tcPr>
            <w:tcW w:w="1682" w:type="dxa"/>
          </w:tcPr>
          <w:p w:rsidR="00CA0CE1" w:rsidRPr="00940A3B" w:rsidRDefault="00CA0CE1" w:rsidP="00CC4BD9">
            <w:pPr>
              <w:spacing w:before="120" w:after="120"/>
              <w:contextualSpacing/>
              <w:jc w:val="both"/>
              <w:rPr>
                <w:rFonts w:ascii="Times New Roman" w:hAnsi="Times New Roman" w:cs="Times New Roman"/>
              </w:rPr>
            </w:pPr>
            <w:r w:rsidRPr="00940A3B">
              <w:rPr>
                <w:rFonts w:ascii="Times New Roman" w:hAnsi="Times New Roman" w:cs="Times New Roman"/>
                <w:sz w:val="20"/>
                <w:szCs w:val="20"/>
              </w:rPr>
              <w:t>Phalacrocoracidae</w:t>
            </w:r>
          </w:p>
        </w:tc>
        <w:tc>
          <w:tcPr>
            <w:tcW w:w="1223" w:type="dxa"/>
          </w:tcPr>
          <w:p w:rsidR="00CA0CE1" w:rsidRPr="00940A3B" w:rsidRDefault="00CA0CE1" w:rsidP="00CC4BD9">
            <w:pPr>
              <w:spacing w:before="120" w:after="120"/>
              <w:contextualSpacing/>
              <w:jc w:val="both"/>
              <w:rPr>
                <w:rFonts w:ascii="Times New Roman" w:hAnsi="Times New Roman" w:cs="Times New Roman"/>
              </w:rPr>
            </w:pPr>
            <w:r w:rsidRPr="00940A3B">
              <w:rPr>
                <w:rFonts w:ascii="Times New Roman" w:hAnsi="Times New Roman" w:cs="Times New Roman"/>
              </w:rPr>
              <w:t>Coast &amp; offshore</w:t>
            </w:r>
          </w:p>
        </w:tc>
        <w:tc>
          <w:tcPr>
            <w:tcW w:w="1390" w:type="dxa"/>
          </w:tcPr>
          <w:p w:rsidR="00CA0CE1" w:rsidRPr="00940A3B" w:rsidRDefault="00CA0CE1" w:rsidP="00CC4BD9">
            <w:pPr>
              <w:spacing w:before="120" w:after="120"/>
              <w:contextualSpacing/>
              <w:jc w:val="both"/>
              <w:rPr>
                <w:rFonts w:ascii="Times New Roman" w:hAnsi="Times New Roman" w:cs="Times New Roman"/>
              </w:rPr>
            </w:pPr>
            <w:r w:rsidRPr="00940A3B">
              <w:rPr>
                <w:rFonts w:ascii="Times New Roman" w:hAnsi="Times New Roman" w:cs="Times New Roman"/>
              </w:rPr>
              <w:t xml:space="preserve"> High</w:t>
            </w:r>
          </w:p>
        </w:tc>
        <w:tc>
          <w:tcPr>
            <w:tcW w:w="1257" w:type="dxa"/>
          </w:tcPr>
          <w:p w:rsidR="00CA0CE1" w:rsidRPr="00940A3B" w:rsidRDefault="00CA0CE1" w:rsidP="00CC4BD9">
            <w:pPr>
              <w:spacing w:before="120" w:after="120"/>
              <w:contextualSpacing/>
              <w:jc w:val="both"/>
              <w:rPr>
                <w:rFonts w:ascii="Times New Roman" w:hAnsi="Times New Roman" w:cs="Times New Roman"/>
              </w:rPr>
            </w:pPr>
            <w:r w:rsidRPr="00940A3B">
              <w:rPr>
                <w:rFonts w:ascii="Times New Roman" w:hAnsi="Times New Roman" w:cs="Times New Roman"/>
              </w:rPr>
              <w:t xml:space="preserve"> High</w:t>
            </w:r>
          </w:p>
        </w:tc>
        <w:tc>
          <w:tcPr>
            <w:tcW w:w="1255" w:type="dxa"/>
          </w:tcPr>
          <w:p w:rsidR="00CA0CE1" w:rsidRPr="00940A3B" w:rsidRDefault="00CA0CE1" w:rsidP="00CC4BD9">
            <w:pPr>
              <w:spacing w:before="120" w:after="120"/>
              <w:contextualSpacing/>
              <w:jc w:val="both"/>
              <w:rPr>
                <w:rFonts w:ascii="Times New Roman" w:hAnsi="Times New Roman" w:cs="Times New Roman"/>
              </w:rPr>
            </w:pPr>
            <w:r w:rsidRPr="00940A3B">
              <w:rPr>
                <w:rFonts w:ascii="Times New Roman" w:hAnsi="Times New Roman" w:cs="Times New Roman"/>
              </w:rPr>
              <w:t xml:space="preserve"> High</w:t>
            </w:r>
          </w:p>
        </w:tc>
        <w:tc>
          <w:tcPr>
            <w:tcW w:w="1203" w:type="dxa"/>
          </w:tcPr>
          <w:p w:rsidR="00CA0CE1" w:rsidRPr="00940A3B" w:rsidRDefault="00CA0CE1" w:rsidP="00CC4BD9">
            <w:pPr>
              <w:spacing w:before="120" w:after="120"/>
              <w:contextualSpacing/>
              <w:jc w:val="both"/>
              <w:rPr>
                <w:rFonts w:ascii="Times New Roman" w:hAnsi="Times New Roman" w:cs="Times New Roman"/>
              </w:rPr>
            </w:pPr>
            <w:r w:rsidRPr="00940A3B">
              <w:rPr>
                <w:rFonts w:ascii="Times New Roman" w:hAnsi="Times New Roman" w:cs="Times New Roman"/>
              </w:rPr>
              <w:t>Moderate</w:t>
            </w:r>
          </w:p>
        </w:tc>
        <w:tc>
          <w:tcPr>
            <w:tcW w:w="1232" w:type="dxa"/>
          </w:tcPr>
          <w:p w:rsidR="00CA0CE1" w:rsidRPr="00940A3B" w:rsidRDefault="00CA0CE1" w:rsidP="00CC4BD9">
            <w:pPr>
              <w:spacing w:before="120" w:after="120"/>
              <w:contextualSpacing/>
              <w:jc w:val="both"/>
              <w:rPr>
                <w:rFonts w:ascii="Times New Roman" w:hAnsi="Times New Roman" w:cs="Times New Roman"/>
              </w:rPr>
            </w:pPr>
            <w:r w:rsidRPr="00940A3B">
              <w:rPr>
                <w:rFonts w:ascii="Times New Roman" w:hAnsi="Times New Roman" w:cs="Times New Roman"/>
              </w:rPr>
              <w:t>19</w:t>
            </w:r>
          </w:p>
        </w:tc>
      </w:tr>
      <w:tr w:rsidR="00CA0CE1" w:rsidRPr="00940A3B" w:rsidTr="00D83391">
        <w:tc>
          <w:tcPr>
            <w:tcW w:w="1682" w:type="dxa"/>
          </w:tcPr>
          <w:p w:rsidR="00CA0CE1" w:rsidRPr="00940A3B" w:rsidRDefault="00CA0CE1"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Laridae (</w:t>
            </w:r>
            <w:r w:rsidR="00AD1AF0">
              <w:rPr>
                <w:rFonts w:ascii="Times New Roman" w:hAnsi="Times New Roman" w:cs="Times New Roman"/>
                <w:sz w:val="20"/>
                <w:szCs w:val="20"/>
              </w:rPr>
              <w:t>Gull</w:t>
            </w:r>
            <w:r w:rsidRPr="00940A3B">
              <w:rPr>
                <w:rFonts w:ascii="Times New Roman" w:hAnsi="Times New Roman" w:cs="Times New Roman"/>
                <w:sz w:val="20"/>
                <w:szCs w:val="20"/>
              </w:rPr>
              <w:t xml:space="preserve"> spp)</w:t>
            </w:r>
          </w:p>
        </w:tc>
        <w:tc>
          <w:tcPr>
            <w:tcW w:w="1223" w:type="dxa"/>
          </w:tcPr>
          <w:p w:rsidR="00CA0CE1" w:rsidRPr="00940A3B" w:rsidRDefault="00CA0CE1" w:rsidP="00CC4BD9">
            <w:pPr>
              <w:spacing w:before="120" w:after="120"/>
              <w:contextualSpacing/>
              <w:jc w:val="both"/>
              <w:rPr>
                <w:rFonts w:ascii="Times New Roman" w:hAnsi="Times New Roman" w:cs="Times New Roman"/>
              </w:rPr>
            </w:pPr>
            <w:r w:rsidRPr="00940A3B">
              <w:rPr>
                <w:rFonts w:ascii="Times New Roman" w:hAnsi="Times New Roman" w:cs="Times New Roman"/>
              </w:rPr>
              <w:t>Coast</w:t>
            </w:r>
            <w:r w:rsidR="00D83391" w:rsidRPr="00940A3B">
              <w:rPr>
                <w:rFonts w:ascii="Times New Roman" w:hAnsi="Times New Roman" w:cs="Times New Roman"/>
              </w:rPr>
              <w:t>al</w:t>
            </w:r>
          </w:p>
        </w:tc>
        <w:tc>
          <w:tcPr>
            <w:tcW w:w="1390" w:type="dxa"/>
          </w:tcPr>
          <w:p w:rsidR="00CA0CE1" w:rsidRPr="00940A3B" w:rsidRDefault="00CA0CE1" w:rsidP="00CC4BD9">
            <w:pPr>
              <w:spacing w:before="120" w:after="120"/>
              <w:contextualSpacing/>
              <w:jc w:val="both"/>
              <w:rPr>
                <w:rFonts w:ascii="Times New Roman" w:hAnsi="Times New Roman" w:cs="Times New Roman"/>
              </w:rPr>
            </w:pPr>
            <w:r w:rsidRPr="00940A3B">
              <w:rPr>
                <w:rFonts w:ascii="Times New Roman" w:hAnsi="Times New Roman" w:cs="Times New Roman"/>
              </w:rPr>
              <w:t>Moderate</w:t>
            </w:r>
          </w:p>
        </w:tc>
        <w:tc>
          <w:tcPr>
            <w:tcW w:w="1257" w:type="dxa"/>
          </w:tcPr>
          <w:p w:rsidR="00CA0CE1" w:rsidRPr="00940A3B" w:rsidRDefault="00D83391" w:rsidP="00CC4BD9">
            <w:pPr>
              <w:spacing w:before="120" w:after="120"/>
              <w:contextualSpacing/>
              <w:jc w:val="both"/>
              <w:rPr>
                <w:rFonts w:ascii="Times New Roman" w:hAnsi="Times New Roman" w:cs="Times New Roman"/>
              </w:rPr>
            </w:pPr>
            <w:r w:rsidRPr="00940A3B">
              <w:rPr>
                <w:rFonts w:ascii="Times New Roman" w:hAnsi="Times New Roman" w:cs="Times New Roman"/>
              </w:rPr>
              <w:t>High</w:t>
            </w:r>
          </w:p>
        </w:tc>
        <w:tc>
          <w:tcPr>
            <w:tcW w:w="1255" w:type="dxa"/>
          </w:tcPr>
          <w:p w:rsidR="00CA0CE1" w:rsidRPr="00940A3B" w:rsidRDefault="00D83391" w:rsidP="00CC4BD9">
            <w:pPr>
              <w:spacing w:before="120" w:after="120"/>
              <w:contextualSpacing/>
              <w:jc w:val="both"/>
              <w:rPr>
                <w:rFonts w:ascii="Times New Roman" w:hAnsi="Times New Roman" w:cs="Times New Roman"/>
              </w:rPr>
            </w:pPr>
            <w:r w:rsidRPr="00940A3B">
              <w:rPr>
                <w:rFonts w:ascii="Times New Roman" w:hAnsi="Times New Roman" w:cs="Times New Roman"/>
              </w:rPr>
              <w:t>Very high</w:t>
            </w:r>
          </w:p>
        </w:tc>
        <w:tc>
          <w:tcPr>
            <w:tcW w:w="1203" w:type="dxa"/>
          </w:tcPr>
          <w:p w:rsidR="00CA0CE1" w:rsidRPr="00940A3B" w:rsidRDefault="00D83391" w:rsidP="00CC4BD9">
            <w:pPr>
              <w:spacing w:before="120" w:after="120"/>
              <w:contextualSpacing/>
              <w:jc w:val="both"/>
              <w:rPr>
                <w:rFonts w:ascii="Times New Roman" w:hAnsi="Times New Roman" w:cs="Times New Roman"/>
              </w:rPr>
            </w:pPr>
            <w:r w:rsidRPr="00940A3B">
              <w:rPr>
                <w:rFonts w:ascii="Times New Roman" w:hAnsi="Times New Roman" w:cs="Times New Roman"/>
              </w:rPr>
              <w:t>Short</w:t>
            </w:r>
          </w:p>
        </w:tc>
        <w:tc>
          <w:tcPr>
            <w:tcW w:w="1232" w:type="dxa"/>
          </w:tcPr>
          <w:p w:rsidR="00CA0CE1" w:rsidRPr="00940A3B" w:rsidRDefault="00D83391" w:rsidP="00CC4BD9">
            <w:pPr>
              <w:spacing w:before="120" w:after="120"/>
              <w:contextualSpacing/>
              <w:jc w:val="both"/>
              <w:rPr>
                <w:rFonts w:ascii="Times New Roman" w:hAnsi="Times New Roman" w:cs="Times New Roman"/>
              </w:rPr>
            </w:pPr>
            <w:r w:rsidRPr="00940A3B">
              <w:rPr>
                <w:rFonts w:ascii="Times New Roman" w:hAnsi="Times New Roman" w:cs="Times New Roman"/>
              </w:rPr>
              <w:t>17</w:t>
            </w:r>
          </w:p>
        </w:tc>
      </w:tr>
      <w:tr w:rsidR="00D83391" w:rsidRPr="00940A3B" w:rsidTr="00D83391">
        <w:tc>
          <w:tcPr>
            <w:tcW w:w="1682" w:type="dxa"/>
          </w:tcPr>
          <w:p w:rsidR="00D83391" w:rsidRPr="00940A3B" w:rsidRDefault="00D83391"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Laridae offshore surface feeders (Black-legged Kittiwake; Arctic Tern)</w:t>
            </w:r>
          </w:p>
        </w:tc>
        <w:tc>
          <w:tcPr>
            <w:tcW w:w="1223" w:type="dxa"/>
          </w:tcPr>
          <w:p w:rsidR="00D83391" w:rsidRPr="00940A3B" w:rsidRDefault="00D83391" w:rsidP="00CC4BD9">
            <w:pPr>
              <w:spacing w:before="120" w:after="120"/>
              <w:contextualSpacing/>
              <w:jc w:val="both"/>
              <w:rPr>
                <w:rFonts w:ascii="Times New Roman" w:hAnsi="Times New Roman" w:cs="Times New Roman"/>
              </w:rPr>
            </w:pPr>
            <w:r w:rsidRPr="00940A3B">
              <w:rPr>
                <w:rFonts w:ascii="Times New Roman" w:hAnsi="Times New Roman" w:cs="Times New Roman"/>
              </w:rPr>
              <w:t>Offshore</w:t>
            </w:r>
          </w:p>
        </w:tc>
        <w:tc>
          <w:tcPr>
            <w:tcW w:w="1390" w:type="dxa"/>
          </w:tcPr>
          <w:p w:rsidR="00D83391" w:rsidRPr="00940A3B" w:rsidRDefault="00D83391" w:rsidP="00CC4BD9">
            <w:pPr>
              <w:spacing w:before="120" w:after="120"/>
              <w:contextualSpacing/>
              <w:jc w:val="both"/>
              <w:rPr>
                <w:rFonts w:ascii="Times New Roman" w:hAnsi="Times New Roman" w:cs="Times New Roman"/>
              </w:rPr>
            </w:pPr>
            <w:r w:rsidRPr="00940A3B">
              <w:rPr>
                <w:rFonts w:ascii="Times New Roman" w:hAnsi="Times New Roman" w:cs="Times New Roman"/>
              </w:rPr>
              <w:t xml:space="preserve"> High</w:t>
            </w:r>
          </w:p>
        </w:tc>
        <w:tc>
          <w:tcPr>
            <w:tcW w:w="1257" w:type="dxa"/>
          </w:tcPr>
          <w:p w:rsidR="00D83391" w:rsidRPr="00940A3B" w:rsidRDefault="00D83391" w:rsidP="00CC4BD9">
            <w:pPr>
              <w:spacing w:before="120" w:after="120"/>
              <w:contextualSpacing/>
              <w:jc w:val="both"/>
              <w:rPr>
                <w:rFonts w:ascii="Times New Roman" w:hAnsi="Times New Roman" w:cs="Times New Roman"/>
              </w:rPr>
            </w:pPr>
            <w:r w:rsidRPr="00940A3B">
              <w:rPr>
                <w:rFonts w:ascii="Times New Roman" w:hAnsi="Times New Roman" w:cs="Times New Roman"/>
              </w:rPr>
              <w:t>High</w:t>
            </w:r>
          </w:p>
        </w:tc>
        <w:tc>
          <w:tcPr>
            <w:tcW w:w="1255" w:type="dxa"/>
          </w:tcPr>
          <w:p w:rsidR="00D83391" w:rsidRPr="00940A3B" w:rsidRDefault="00D83391" w:rsidP="00CC4BD9">
            <w:pPr>
              <w:spacing w:before="120" w:after="120"/>
              <w:contextualSpacing/>
              <w:jc w:val="both"/>
              <w:rPr>
                <w:rFonts w:ascii="Times New Roman" w:hAnsi="Times New Roman" w:cs="Times New Roman"/>
              </w:rPr>
            </w:pPr>
            <w:r w:rsidRPr="00940A3B">
              <w:rPr>
                <w:rFonts w:ascii="Times New Roman" w:hAnsi="Times New Roman" w:cs="Times New Roman"/>
              </w:rPr>
              <w:t>High</w:t>
            </w:r>
          </w:p>
        </w:tc>
        <w:tc>
          <w:tcPr>
            <w:tcW w:w="1203" w:type="dxa"/>
          </w:tcPr>
          <w:p w:rsidR="00D83391" w:rsidRPr="00940A3B" w:rsidRDefault="00D83391" w:rsidP="00CC4BD9">
            <w:pPr>
              <w:spacing w:before="120" w:after="120"/>
              <w:contextualSpacing/>
              <w:jc w:val="both"/>
              <w:rPr>
                <w:rFonts w:ascii="Times New Roman" w:hAnsi="Times New Roman" w:cs="Times New Roman"/>
              </w:rPr>
            </w:pPr>
            <w:r w:rsidRPr="00940A3B">
              <w:rPr>
                <w:rFonts w:ascii="Times New Roman" w:hAnsi="Times New Roman" w:cs="Times New Roman"/>
              </w:rPr>
              <w:t>Short</w:t>
            </w:r>
          </w:p>
        </w:tc>
        <w:tc>
          <w:tcPr>
            <w:tcW w:w="1232" w:type="dxa"/>
          </w:tcPr>
          <w:p w:rsidR="00D83391" w:rsidRPr="00940A3B" w:rsidRDefault="00D83391" w:rsidP="00CC4BD9">
            <w:pPr>
              <w:spacing w:before="120" w:after="120"/>
              <w:contextualSpacing/>
              <w:jc w:val="both"/>
              <w:rPr>
                <w:rFonts w:ascii="Times New Roman" w:hAnsi="Times New Roman" w:cs="Times New Roman"/>
              </w:rPr>
            </w:pPr>
            <w:r w:rsidRPr="00940A3B">
              <w:rPr>
                <w:rFonts w:ascii="Times New Roman" w:hAnsi="Times New Roman" w:cs="Times New Roman"/>
              </w:rPr>
              <w:t>18</w:t>
            </w:r>
          </w:p>
        </w:tc>
      </w:tr>
      <w:tr w:rsidR="00D83391" w:rsidRPr="00940A3B" w:rsidTr="00D83391">
        <w:tc>
          <w:tcPr>
            <w:tcW w:w="1682" w:type="dxa"/>
          </w:tcPr>
          <w:p w:rsidR="00D83391" w:rsidRPr="00940A3B" w:rsidRDefault="00D83391"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 xml:space="preserve">Anatidae </w:t>
            </w:r>
          </w:p>
        </w:tc>
        <w:tc>
          <w:tcPr>
            <w:tcW w:w="1223" w:type="dxa"/>
          </w:tcPr>
          <w:p w:rsidR="00D83391" w:rsidRPr="00940A3B" w:rsidRDefault="00D83391" w:rsidP="00CC4BD9">
            <w:pPr>
              <w:spacing w:before="120" w:after="120"/>
              <w:contextualSpacing/>
              <w:jc w:val="both"/>
              <w:rPr>
                <w:rFonts w:ascii="Times New Roman" w:hAnsi="Times New Roman" w:cs="Times New Roman"/>
              </w:rPr>
            </w:pPr>
            <w:r w:rsidRPr="00940A3B">
              <w:rPr>
                <w:rFonts w:ascii="Times New Roman" w:hAnsi="Times New Roman" w:cs="Times New Roman"/>
              </w:rPr>
              <w:t>Coast &amp; offshore</w:t>
            </w:r>
          </w:p>
        </w:tc>
        <w:tc>
          <w:tcPr>
            <w:tcW w:w="1390" w:type="dxa"/>
          </w:tcPr>
          <w:p w:rsidR="00D83391" w:rsidRPr="00940A3B" w:rsidRDefault="00D83391" w:rsidP="00CC4BD9">
            <w:pPr>
              <w:spacing w:before="120" w:after="120"/>
              <w:contextualSpacing/>
              <w:jc w:val="both"/>
              <w:rPr>
                <w:rFonts w:ascii="Times New Roman" w:hAnsi="Times New Roman" w:cs="Times New Roman"/>
              </w:rPr>
            </w:pPr>
            <w:r w:rsidRPr="00940A3B">
              <w:rPr>
                <w:rFonts w:ascii="Times New Roman" w:hAnsi="Times New Roman" w:cs="Times New Roman"/>
              </w:rPr>
              <w:t>Very High</w:t>
            </w:r>
          </w:p>
        </w:tc>
        <w:tc>
          <w:tcPr>
            <w:tcW w:w="1257" w:type="dxa"/>
          </w:tcPr>
          <w:p w:rsidR="00D83391" w:rsidRPr="00940A3B" w:rsidRDefault="00D83391" w:rsidP="00CC4BD9">
            <w:pPr>
              <w:spacing w:before="120" w:after="120"/>
              <w:contextualSpacing/>
              <w:jc w:val="both"/>
              <w:rPr>
                <w:rFonts w:ascii="Times New Roman" w:hAnsi="Times New Roman" w:cs="Times New Roman"/>
              </w:rPr>
            </w:pPr>
            <w:r w:rsidRPr="00940A3B">
              <w:rPr>
                <w:rFonts w:ascii="Times New Roman" w:hAnsi="Times New Roman" w:cs="Times New Roman"/>
              </w:rPr>
              <w:t>High</w:t>
            </w:r>
          </w:p>
        </w:tc>
        <w:tc>
          <w:tcPr>
            <w:tcW w:w="1255" w:type="dxa"/>
          </w:tcPr>
          <w:p w:rsidR="00D83391" w:rsidRPr="00940A3B" w:rsidRDefault="00D83391" w:rsidP="00CC4BD9">
            <w:pPr>
              <w:spacing w:before="120" w:after="120"/>
              <w:contextualSpacing/>
              <w:jc w:val="both"/>
              <w:rPr>
                <w:rFonts w:ascii="Times New Roman" w:hAnsi="Times New Roman" w:cs="Times New Roman"/>
              </w:rPr>
            </w:pPr>
            <w:r w:rsidRPr="00940A3B">
              <w:rPr>
                <w:rFonts w:ascii="Times New Roman" w:hAnsi="Times New Roman" w:cs="Times New Roman"/>
              </w:rPr>
              <w:t>Very high</w:t>
            </w:r>
          </w:p>
        </w:tc>
        <w:tc>
          <w:tcPr>
            <w:tcW w:w="1203" w:type="dxa"/>
          </w:tcPr>
          <w:p w:rsidR="00D83391" w:rsidRPr="00940A3B" w:rsidRDefault="00D83391" w:rsidP="00CC4BD9">
            <w:pPr>
              <w:spacing w:before="120" w:after="120"/>
              <w:contextualSpacing/>
              <w:jc w:val="both"/>
              <w:rPr>
                <w:rFonts w:ascii="Times New Roman" w:hAnsi="Times New Roman" w:cs="Times New Roman"/>
              </w:rPr>
            </w:pPr>
            <w:r w:rsidRPr="00940A3B">
              <w:rPr>
                <w:rFonts w:ascii="Times New Roman" w:hAnsi="Times New Roman" w:cs="Times New Roman"/>
              </w:rPr>
              <w:t>Long</w:t>
            </w:r>
          </w:p>
        </w:tc>
        <w:tc>
          <w:tcPr>
            <w:tcW w:w="1232" w:type="dxa"/>
          </w:tcPr>
          <w:p w:rsidR="00D83391" w:rsidRPr="00940A3B" w:rsidRDefault="00D83391" w:rsidP="00CC4BD9">
            <w:pPr>
              <w:spacing w:before="120" w:after="120"/>
              <w:contextualSpacing/>
              <w:jc w:val="both"/>
              <w:rPr>
                <w:rFonts w:ascii="Times New Roman" w:hAnsi="Times New Roman" w:cs="Times New Roman"/>
              </w:rPr>
            </w:pPr>
            <w:r w:rsidRPr="00940A3B">
              <w:rPr>
                <w:rFonts w:ascii="Times New Roman" w:hAnsi="Times New Roman" w:cs="Times New Roman"/>
              </w:rPr>
              <w:t>23</w:t>
            </w:r>
          </w:p>
        </w:tc>
      </w:tr>
    </w:tbl>
    <w:p w:rsidR="00047BA0" w:rsidRPr="00940A3B" w:rsidRDefault="00047BA0" w:rsidP="00CC4BD9">
      <w:pPr>
        <w:spacing w:before="120" w:after="120" w:line="240" w:lineRule="auto"/>
        <w:contextualSpacing/>
        <w:jc w:val="both"/>
        <w:rPr>
          <w:rFonts w:ascii="Times New Roman" w:hAnsi="Times New Roman" w:cs="Times New Roman"/>
        </w:rPr>
      </w:pPr>
    </w:p>
    <w:p w:rsidR="00882C50" w:rsidRDefault="00882C50" w:rsidP="00EF79F5">
      <w:pPr>
        <w:pStyle w:val="ListParagraph"/>
        <w:spacing w:before="120" w:after="120" w:line="240" w:lineRule="auto"/>
        <w:jc w:val="both"/>
        <w:rPr>
          <w:rFonts w:ascii="Times New Roman" w:hAnsi="Times New Roman" w:cs="Times New Roman"/>
          <w:i/>
        </w:rPr>
      </w:pPr>
    </w:p>
    <w:p w:rsidR="00D33FCD" w:rsidRPr="00940A3B" w:rsidRDefault="00D33FCD" w:rsidP="00512B65">
      <w:pPr>
        <w:pStyle w:val="ListParagraph"/>
        <w:numPr>
          <w:ilvl w:val="0"/>
          <w:numId w:val="11"/>
        </w:numPr>
        <w:spacing w:before="120" w:after="120" w:line="240" w:lineRule="auto"/>
        <w:jc w:val="both"/>
        <w:rPr>
          <w:rFonts w:ascii="Times New Roman" w:hAnsi="Times New Roman" w:cs="Times New Roman"/>
          <w:i/>
        </w:rPr>
      </w:pPr>
      <w:r w:rsidRPr="00940A3B">
        <w:rPr>
          <w:rFonts w:ascii="Times New Roman" w:hAnsi="Times New Roman" w:cs="Times New Roman"/>
          <w:i/>
        </w:rPr>
        <w:t>Contaminants/organic pollutants</w:t>
      </w:r>
    </w:p>
    <w:p w:rsidR="002E6642" w:rsidRDefault="00F26E94" w:rsidP="00CC4BD9">
      <w:pPr>
        <w:spacing w:before="120" w:after="120" w:line="240" w:lineRule="auto"/>
        <w:contextualSpacing/>
        <w:jc w:val="both"/>
        <w:rPr>
          <w:rStyle w:val="Hyperlink"/>
          <w:rFonts w:ascii="Times New Roman" w:hAnsi="Times New Roman" w:cs="Times New Roman"/>
          <w:color w:val="auto"/>
          <w:u w:val="none"/>
        </w:rPr>
      </w:pPr>
      <w:r w:rsidRPr="00940A3B">
        <w:rPr>
          <w:rStyle w:val="Hyperlink"/>
          <w:rFonts w:ascii="Times New Roman" w:hAnsi="Times New Roman" w:cs="Times New Roman"/>
          <w:color w:val="auto"/>
          <w:u w:val="none"/>
        </w:rPr>
        <w:t xml:space="preserve">Accumulation of organic pollutants within the Arctic marine environment is well documented (Mallory </w:t>
      </w:r>
      <w:r w:rsidR="0085377B" w:rsidRPr="0085377B">
        <w:rPr>
          <w:rStyle w:val="Hyperlink"/>
          <w:rFonts w:ascii="Times New Roman" w:hAnsi="Times New Roman" w:cs="Times New Roman"/>
          <w:i/>
          <w:color w:val="auto"/>
          <w:u w:val="none"/>
        </w:rPr>
        <w:t>et al</w:t>
      </w:r>
      <w:r w:rsidRPr="00940A3B">
        <w:rPr>
          <w:rStyle w:val="Hyperlink"/>
          <w:rFonts w:ascii="Times New Roman" w:hAnsi="Times New Roman" w:cs="Times New Roman"/>
          <w:color w:val="auto"/>
          <w:u w:val="none"/>
        </w:rPr>
        <w:t>. 2006), as ocean currents trans</w:t>
      </w:r>
      <w:r w:rsidR="00882C50">
        <w:rPr>
          <w:rStyle w:val="Hyperlink"/>
          <w:rFonts w:ascii="Times New Roman" w:hAnsi="Times New Roman" w:cs="Times New Roman"/>
          <w:color w:val="auto"/>
          <w:u w:val="none"/>
        </w:rPr>
        <w:t xml:space="preserve">port </w:t>
      </w:r>
      <w:r w:rsidRPr="00940A3B">
        <w:rPr>
          <w:rStyle w:val="Hyperlink"/>
          <w:rFonts w:ascii="Times New Roman" w:hAnsi="Times New Roman" w:cs="Times New Roman"/>
          <w:color w:val="auto"/>
          <w:u w:val="none"/>
        </w:rPr>
        <w:t xml:space="preserve">chemicals </w:t>
      </w:r>
      <w:r w:rsidR="00882C50">
        <w:rPr>
          <w:rStyle w:val="Hyperlink"/>
          <w:rFonts w:ascii="Times New Roman" w:hAnsi="Times New Roman" w:cs="Times New Roman"/>
          <w:color w:val="auto"/>
          <w:u w:val="none"/>
        </w:rPr>
        <w:t xml:space="preserve">and plastics </w:t>
      </w:r>
      <w:r w:rsidRPr="00940A3B">
        <w:rPr>
          <w:rStyle w:val="Hyperlink"/>
          <w:rFonts w:ascii="Times New Roman" w:hAnsi="Times New Roman" w:cs="Times New Roman"/>
          <w:color w:val="auto"/>
          <w:u w:val="none"/>
        </w:rPr>
        <w:t xml:space="preserve">from other regions of the world, and are assimilated by lower tropic levels of the food chain. Bioaccumulation of pollutants in Arctic seabirds is also well documented, particularly for </w:t>
      </w:r>
      <w:r w:rsidR="00452CF9" w:rsidRPr="00940A3B">
        <w:rPr>
          <w:rStyle w:val="Hyperlink"/>
          <w:rFonts w:ascii="Times New Roman" w:hAnsi="Times New Roman" w:cs="Times New Roman"/>
          <w:color w:val="auto"/>
          <w:u w:val="none"/>
        </w:rPr>
        <w:t>scavenging and predatory seabird species in the Arctic, such as the Glaucous Gull, and Herring Gull</w:t>
      </w:r>
      <w:r w:rsidRPr="00940A3B">
        <w:rPr>
          <w:rStyle w:val="Hyperlink"/>
          <w:rFonts w:ascii="Times New Roman" w:hAnsi="Times New Roman" w:cs="Times New Roman"/>
          <w:color w:val="auto"/>
          <w:u w:val="none"/>
        </w:rPr>
        <w:t>.</w:t>
      </w:r>
      <w:r w:rsidR="00F0766E">
        <w:rPr>
          <w:rStyle w:val="Hyperlink"/>
          <w:rFonts w:ascii="Times New Roman" w:hAnsi="Times New Roman" w:cs="Times New Roman"/>
          <w:color w:val="auto"/>
          <w:u w:val="none"/>
        </w:rPr>
        <w:t xml:space="preserve"> Recent research on Northern Fulmar </w:t>
      </w:r>
      <w:r w:rsidR="00882C50">
        <w:rPr>
          <w:rStyle w:val="Hyperlink"/>
          <w:rFonts w:ascii="Times New Roman" w:hAnsi="Times New Roman" w:cs="Times New Roman"/>
          <w:color w:val="auto"/>
          <w:u w:val="none"/>
        </w:rPr>
        <w:t xml:space="preserve">in Svalbard </w:t>
      </w:r>
      <w:r w:rsidR="00F0766E">
        <w:rPr>
          <w:rStyle w:val="Hyperlink"/>
          <w:rFonts w:ascii="Times New Roman" w:hAnsi="Times New Roman" w:cs="Times New Roman"/>
          <w:color w:val="auto"/>
          <w:u w:val="none"/>
        </w:rPr>
        <w:t xml:space="preserve">found </w:t>
      </w:r>
      <w:r w:rsidR="00F0766E" w:rsidRPr="00F0766E">
        <w:rPr>
          <w:rStyle w:val="Hyperlink"/>
          <w:rFonts w:ascii="Times New Roman" w:hAnsi="Times New Roman" w:cs="Times New Roman"/>
          <w:color w:val="auto"/>
          <w:u w:val="none"/>
        </w:rPr>
        <w:t xml:space="preserve">nearly 90% of </w:t>
      </w:r>
      <w:r w:rsidR="00F0766E">
        <w:rPr>
          <w:rStyle w:val="Hyperlink"/>
          <w:rFonts w:ascii="Times New Roman" w:hAnsi="Times New Roman" w:cs="Times New Roman"/>
          <w:color w:val="auto"/>
          <w:u w:val="none"/>
        </w:rPr>
        <w:t xml:space="preserve">birds had </w:t>
      </w:r>
      <w:r w:rsidR="00F0766E" w:rsidRPr="00F0766E">
        <w:rPr>
          <w:rStyle w:val="Hyperlink"/>
          <w:rFonts w:ascii="Times New Roman" w:hAnsi="Times New Roman" w:cs="Times New Roman"/>
          <w:color w:val="auto"/>
          <w:u w:val="none"/>
        </w:rPr>
        <w:t>pieces of plastic in their stomachs</w:t>
      </w:r>
      <w:r w:rsidR="00F0766E">
        <w:rPr>
          <w:rStyle w:val="Hyperlink"/>
          <w:rFonts w:ascii="Times New Roman" w:hAnsi="Times New Roman" w:cs="Times New Roman"/>
          <w:color w:val="auto"/>
          <w:u w:val="none"/>
        </w:rPr>
        <w:t xml:space="preserve">, documenting that even areas close to the North Pole have high plastic loads that are entering the ecosystem (Trevail </w:t>
      </w:r>
      <w:r w:rsidR="00F0766E" w:rsidRPr="00F0766E">
        <w:rPr>
          <w:rStyle w:val="Hyperlink"/>
          <w:rFonts w:ascii="Times New Roman" w:hAnsi="Times New Roman" w:cs="Times New Roman"/>
          <w:i/>
          <w:color w:val="auto"/>
          <w:u w:val="none"/>
        </w:rPr>
        <w:t>et al</w:t>
      </w:r>
      <w:r w:rsidR="00F0766E">
        <w:rPr>
          <w:rStyle w:val="Hyperlink"/>
          <w:rFonts w:ascii="Times New Roman" w:hAnsi="Times New Roman" w:cs="Times New Roman"/>
          <w:color w:val="auto"/>
          <w:u w:val="none"/>
        </w:rPr>
        <w:t>. 2015)</w:t>
      </w:r>
      <w:r w:rsidR="00F0766E" w:rsidRPr="00F0766E">
        <w:rPr>
          <w:rStyle w:val="Hyperlink"/>
          <w:rFonts w:ascii="Times New Roman" w:hAnsi="Times New Roman" w:cs="Times New Roman"/>
          <w:color w:val="auto"/>
          <w:u w:val="none"/>
        </w:rPr>
        <w:t xml:space="preserve">. </w:t>
      </w:r>
      <w:r w:rsidR="00452CF9" w:rsidRPr="00940A3B">
        <w:rPr>
          <w:rStyle w:val="Hyperlink"/>
          <w:rFonts w:ascii="Times New Roman" w:hAnsi="Times New Roman" w:cs="Times New Roman"/>
          <w:color w:val="auto"/>
          <w:u w:val="none"/>
        </w:rPr>
        <w:t xml:space="preserve">The Norwegian Sea is considered a sink for man-made chemicals and is one of the most polluted regions in the Arctic (Verreault </w:t>
      </w:r>
      <w:r w:rsidR="0085377B" w:rsidRPr="0085377B">
        <w:rPr>
          <w:rStyle w:val="Hyperlink"/>
          <w:rFonts w:ascii="Times New Roman" w:hAnsi="Times New Roman" w:cs="Times New Roman"/>
          <w:i/>
          <w:color w:val="auto"/>
          <w:u w:val="none"/>
        </w:rPr>
        <w:t>et al</w:t>
      </w:r>
      <w:r w:rsidR="00452CF9" w:rsidRPr="00940A3B">
        <w:rPr>
          <w:rStyle w:val="Hyperlink"/>
          <w:rFonts w:ascii="Times New Roman" w:hAnsi="Times New Roman" w:cs="Times New Roman"/>
          <w:color w:val="auto"/>
          <w:u w:val="none"/>
        </w:rPr>
        <w:t xml:space="preserve">. 2010). </w:t>
      </w:r>
    </w:p>
    <w:p w:rsidR="002E6642" w:rsidRDefault="002E6642" w:rsidP="00CC4BD9">
      <w:pPr>
        <w:spacing w:before="120" w:after="120" w:line="240" w:lineRule="auto"/>
        <w:contextualSpacing/>
        <w:jc w:val="both"/>
        <w:rPr>
          <w:rStyle w:val="Hyperlink"/>
          <w:rFonts w:ascii="Times New Roman" w:hAnsi="Times New Roman" w:cs="Times New Roman"/>
          <w:color w:val="auto"/>
          <w:u w:val="none"/>
        </w:rPr>
      </w:pPr>
    </w:p>
    <w:p w:rsidR="002E6642" w:rsidRDefault="004F58D4" w:rsidP="00CC4BD9">
      <w:pPr>
        <w:spacing w:before="120" w:after="120" w:line="240" w:lineRule="auto"/>
        <w:contextualSpacing/>
        <w:jc w:val="both"/>
        <w:rPr>
          <w:rStyle w:val="Hyperlink"/>
          <w:rFonts w:ascii="Times New Roman" w:hAnsi="Times New Roman" w:cs="Times New Roman"/>
          <w:color w:val="auto"/>
          <w:u w:val="none"/>
        </w:rPr>
      </w:pPr>
      <w:r w:rsidRPr="00940A3B">
        <w:rPr>
          <w:rStyle w:val="Hyperlink"/>
          <w:rFonts w:ascii="Times New Roman" w:hAnsi="Times New Roman" w:cs="Times New Roman"/>
          <w:color w:val="auto"/>
          <w:u w:val="none"/>
        </w:rPr>
        <w:t xml:space="preserve">The Svalbard population of Glaucous Gull has been in long term decline, and this is possibly attributable to the impacts of high loads of multiple contaminants- however the link between contaminants and survival are yet to be proven conclusively (Verreault </w:t>
      </w:r>
      <w:r w:rsidR="0085377B" w:rsidRPr="0085377B">
        <w:rPr>
          <w:rStyle w:val="Hyperlink"/>
          <w:rFonts w:ascii="Times New Roman" w:hAnsi="Times New Roman" w:cs="Times New Roman"/>
          <w:i/>
          <w:color w:val="auto"/>
          <w:u w:val="none"/>
        </w:rPr>
        <w:t>et al</w:t>
      </w:r>
      <w:r w:rsidRPr="00940A3B">
        <w:rPr>
          <w:rStyle w:val="Hyperlink"/>
          <w:rFonts w:ascii="Times New Roman" w:hAnsi="Times New Roman" w:cs="Times New Roman"/>
          <w:color w:val="auto"/>
          <w:u w:val="none"/>
        </w:rPr>
        <w:t>. 2010).</w:t>
      </w:r>
      <w:r w:rsidR="00F26E94" w:rsidRPr="00940A3B">
        <w:rPr>
          <w:rStyle w:val="Hyperlink"/>
          <w:rFonts w:ascii="Times New Roman" w:hAnsi="Times New Roman" w:cs="Times New Roman"/>
          <w:color w:val="auto"/>
          <w:u w:val="none"/>
        </w:rPr>
        <w:t xml:space="preserve"> Research on dead and dying Glaucous Gulls in the Barents Sea indicated </w:t>
      </w:r>
      <w:r w:rsidR="00E47F1B" w:rsidRPr="00940A3B">
        <w:rPr>
          <w:rStyle w:val="Hyperlink"/>
          <w:rFonts w:ascii="Times New Roman" w:hAnsi="Times New Roman" w:cs="Times New Roman"/>
          <w:color w:val="auto"/>
          <w:u w:val="none"/>
        </w:rPr>
        <w:t xml:space="preserve">a negative correlation between contaminant loads and body condition, leading Sagerup </w:t>
      </w:r>
      <w:r w:rsidR="0085377B" w:rsidRPr="0085377B">
        <w:rPr>
          <w:rStyle w:val="Hyperlink"/>
          <w:rFonts w:ascii="Times New Roman" w:hAnsi="Times New Roman" w:cs="Times New Roman"/>
          <w:i/>
          <w:color w:val="auto"/>
          <w:u w:val="none"/>
        </w:rPr>
        <w:t>et al</w:t>
      </w:r>
      <w:r w:rsidR="00E47F1B" w:rsidRPr="00940A3B">
        <w:rPr>
          <w:rStyle w:val="Hyperlink"/>
          <w:rFonts w:ascii="Times New Roman" w:hAnsi="Times New Roman" w:cs="Times New Roman"/>
          <w:color w:val="auto"/>
          <w:u w:val="none"/>
        </w:rPr>
        <w:t>. (2009) to conclude that contaminant levels contributed to the birds’ death.</w:t>
      </w:r>
      <w:r w:rsidRPr="00940A3B">
        <w:rPr>
          <w:rStyle w:val="Hyperlink"/>
          <w:rFonts w:ascii="Times New Roman" w:hAnsi="Times New Roman" w:cs="Times New Roman"/>
          <w:color w:val="auto"/>
          <w:u w:val="none"/>
        </w:rPr>
        <w:t xml:space="preserve"> </w:t>
      </w:r>
    </w:p>
    <w:p w:rsidR="002E6642" w:rsidRDefault="002E6642" w:rsidP="00CC4BD9">
      <w:pPr>
        <w:spacing w:before="120" w:after="120" w:line="240" w:lineRule="auto"/>
        <w:contextualSpacing/>
        <w:jc w:val="both"/>
        <w:rPr>
          <w:rStyle w:val="Hyperlink"/>
          <w:rFonts w:ascii="Times New Roman" w:hAnsi="Times New Roman" w:cs="Times New Roman"/>
          <w:color w:val="auto"/>
          <w:u w:val="none"/>
        </w:rPr>
      </w:pPr>
    </w:p>
    <w:p w:rsidR="00E47F1B" w:rsidRPr="00940A3B" w:rsidRDefault="004F58D4" w:rsidP="00CC4BD9">
      <w:pPr>
        <w:spacing w:before="120" w:after="120" w:line="240" w:lineRule="auto"/>
        <w:contextualSpacing/>
        <w:jc w:val="both"/>
        <w:rPr>
          <w:rFonts w:ascii="Times New Roman" w:hAnsi="Times New Roman" w:cs="Times New Roman"/>
        </w:rPr>
      </w:pPr>
      <w:r w:rsidRPr="00940A3B">
        <w:rPr>
          <w:rStyle w:val="Hyperlink"/>
          <w:rFonts w:ascii="Times New Roman" w:hAnsi="Times New Roman" w:cs="Times New Roman"/>
          <w:color w:val="auto"/>
          <w:u w:val="none"/>
        </w:rPr>
        <w:t xml:space="preserve">Further research is required to understand the level of contaminants present in all Arctic seabirds, </w:t>
      </w:r>
      <w:r w:rsidR="00E47F1B" w:rsidRPr="00940A3B">
        <w:rPr>
          <w:rStyle w:val="Hyperlink"/>
          <w:rFonts w:ascii="Times New Roman" w:hAnsi="Times New Roman" w:cs="Times New Roman"/>
          <w:color w:val="auto"/>
          <w:u w:val="none"/>
        </w:rPr>
        <w:t xml:space="preserve">sub-lethal and lethal impacts </w:t>
      </w:r>
      <w:r w:rsidRPr="00940A3B">
        <w:rPr>
          <w:rStyle w:val="Hyperlink"/>
          <w:rFonts w:ascii="Times New Roman" w:hAnsi="Times New Roman" w:cs="Times New Roman"/>
          <w:color w:val="auto"/>
          <w:u w:val="none"/>
        </w:rPr>
        <w:t xml:space="preserve">and </w:t>
      </w:r>
      <w:r w:rsidR="00E47F1B" w:rsidRPr="00940A3B">
        <w:rPr>
          <w:rStyle w:val="Hyperlink"/>
          <w:rFonts w:ascii="Times New Roman" w:hAnsi="Times New Roman" w:cs="Times New Roman"/>
          <w:color w:val="auto"/>
          <w:u w:val="none"/>
        </w:rPr>
        <w:t xml:space="preserve">the </w:t>
      </w:r>
      <w:r w:rsidRPr="00940A3B">
        <w:rPr>
          <w:rStyle w:val="Hyperlink"/>
          <w:rFonts w:ascii="Times New Roman" w:hAnsi="Times New Roman" w:cs="Times New Roman"/>
          <w:color w:val="auto"/>
          <w:u w:val="none"/>
        </w:rPr>
        <w:t>long term consequences of exposure</w:t>
      </w:r>
      <w:r w:rsidR="00E47F1B" w:rsidRPr="00940A3B">
        <w:rPr>
          <w:rStyle w:val="Hyperlink"/>
          <w:rFonts w:ascii="Times New Roman" w:hAnsi="Times New Roman" w:cs="Times New Roman"/>
          <w:color w:val="auto"/>
          <w:u w:val="none"/>
        </w:rPr>
        <w:t xml:space="preserve"> on local populations</w:t>
      </w:r>
      <w:r w:rsidRPr="00940A3B">
        <w:rPr>
          <w:rStyle w:val="Hyperlink"/>
          <w:rFonts w:ascii="Times New Roman" w:hAnsi="Times New Roman" w:cs="Times New Roman"/>
          <w:color w:val="auto"/>
          <w:u w:val="none"/>
        </w:rPr>
        <w:t xml:space="preserve">. </w:t>
      </w:r>
    </w:p>
    <w:p w:rsidR="00977424" w:rsidRDefault="00977424" w:rsidP="001B76D2">
      <w:pPr>
        <w:spacing w:before="120" w:after="120" w:line="240" w:lineRule="auto"/>
        <w:jc w:val="both"/>
        <w:rPr>
          <w:rFonts w:ascii="Times New Roman" w:hAnsi="Times New Roman" w:cs="Times New Roman"/>
        </w:rPr>
      </w:pPr>
    </w:p>
    <w:p w:rsidR="00977424" w:rsidRPr="001B76D2" w:rsidRDefault="00977424" w:rsidP="001B76D2">
      <w:pPr>
        <w:spacing w:before="120" w:after="120" w:line="240" w:lineRule="auto"/>
        <w:jc w:val="both"/>
        <w:rPr>
          <w:rFonts w:ascii="Times New Roman" w:hAnsi="Times New Roman" w:cs="Times New Roman"/>
        </w:rPr>
      </w:pPr>
    </w:p>
    <w:p w:rsidR="00AB69A3" w:rsidRPr="00940A3B" w:rsidRDefault="004F58D4" w:rsidP="00512B65">
      <w:pPr>
        <w:pStyle w:val="ListParagraph"/>
        <w:numPr>
          <w:ilvl w:val="0"/>
          <w:numId w:val="11"/>
        </w:numPr>
        <w:spacing w:before="120" w:after="120" w:line="240" w:lineRule="auto"/>
        <w:jc w:val="both"/>
        <w:rPr>
          <w:rFonts w:ascii="Times New Roman" w:hAnsi="Times New Roman" w:cs="Times New Roman"/>
          <w:i/>
        </w:rPr>
      </w:pPr>
      <w:r w:rsidRPr="00940A3B">
        <w:rPr>
          <w:rFonts w:ascii="Times New Roman" w:hAnsi="Times New Roman" w:cs="Times New Roman"/>
          <w:i/>
        </w:rPr>
        <w:t xml:space="preserve">Introduced </w:t>
      </w:r>
      <w:r w:rsidR="00AB69A3" w:rsidRPr="00940A3B">
        <w:rPr>
          <w:rFonts w:ascii="Times New Roman" w:hAnsi="Times New Roman" w:cs="Times New Roman"/>
          <w:i/>
        </w:rPr>
        <w:t xml:space="preserve"> predators &amp; </w:t>
      </w:r>
      <w:r w:rsidR="007B1700" w:rsidRPr="00940A3B">
        <w:rPr>
          <w:rFonts w:ascii="Times New Roman" w:hAnsi="Times New Roman" w:cs="Times New Roman"/>
          <w:i/>
        </w:rPr>
        <w:t xml:space="preserve">predation by </w:t>
      </w:r>
      <w:r w:rsidR="00AB69A3" w:rsidRPr="00940A3B">
        <w:rPr>
          <w:rFonts w:ascii="Times New Roman" w:hAnsi="Times New Roman" w:cs="Times New Roman"/>
          <w:i/>
        </w:rPr>
        <w:t>native species</w:t>
      </w:r>
    </w:p>
    <w:p w:rsidR="00ED45EB" w:rsidRPr="00940A3B" w:rsidRDefault="004F58D4" w:rsidP="00CC4BD9">
      <w:pPr>
        <w:spacing w:before="120" w:after="120" w:line="240" w:lineRule="auto"/>
        <w:contextualSpacing/>
        <w:jc w:val="both"/>
        <w:rPr>
          <w:rFonts w:ascii="Times New Roman" w:hAnsi="Times New Roman" w:cs="Times New Roman"/>
        </w:rPr>
      </w:pPr>
      <w:r w:rsidRPr="00940A3B">
        <w:rPr>
          <w:rFonts w:ascii="Times New Roman" w:hAnsi="Times New Roman" w:cs="Times New Roman"/>
        </w:rPr>
        <w:t xml:space="preserve">Predation on seabird eggs and chicks by introduced species such as the </w:t>
      </w:r>
      <w:r w:rsidR="00186B0E">
        <w:rPr>
          <w:rFonts w:ascii="Times New Roman" w:hAnsi="Times New Roman" w:cs="Times New Roman"/>
        </w:rPr>
        <w:t xml:space="preserve">Black </w:t>
      </w:r>
      <w:r w:rsidRPr="00940A3B">
        <w:rPr>
          <w:rFonts w:ascii="Times New Roman" w:hAnsi="Times New Roman" w:cs="Times New Roman"/>
        </w:rPr>
        <w:t>Rat and American Mink</w:t>
      </w:r>
      <w:r w:rsidR="007022FC" w:rsidRPr="00940A3B">
        <w:rPr>
          <w:rFonts w:ascii="Times New Roman" w:hAnsi="Times New Roman" w:cs="Times New Roman"/>
        </w:rPr>
        <w:t xml:space="preserve"> is</w:t>
      </w:r>
      <w:r w:rsidR="00980A8B" w:rsidRPr="00940A3B">
        <w:rPr>
          <w:rFonts w:ascii="Times New Roman" w:hAnsi="Times New Roman" w:cs="Times New Roman"/>
        </w:rPr>
        <w:t xml:space="preserve"> predominantly a threat in sub-Arctic regions (</w:t>
      </w:r>
      <w:r w:rsidR="0085377B">
        <w:rPr>
          <w:rFonts w:ascii="Times New Roman" w:hAnsi="Times New Roman" w:cs="Times New Roman"/>
        </w:rPr>
        <w:t>e.g.</w:t>
      </w:r>
      <w:r w:rsidR="00980A8B" w:rsidRPr="00940A3B">
        <w:rPr>
          <w:rFonts w:ascii="Times New Roman" w:hAnsi="Times New Roman" w:cs="Times New Roman"/>
        </w:rPr>
        <w:t xml:space="preserve"> Norway,</w:t>
      </w:r>
      <w:r w:rsidR="001D536F" w:rsidRPr="00940A3B">
        <w:rPr>
          <w:rFonts w:ascii="Times New Roman" w:hAnsi="Times New Roman" w:cs="Times New Roman"/>
        </w:rPr>
        <w:t xml:space="preserve"> Finland,</w:t>
      </w:r>
      <w:r w:rsidR="00980A8B" w:rsidRPr="00940A3B">
        <w:rPr>
          <w:rFonts w:ascii="Times New Roman" w:hAnsi="Times New Roman" w:cs="Times New Roman"/>
        </w:rPr>
        <w:t xml:space="preserve"> Iceland, northern UK)</w:t>
      </w:r>
      <w:r w:rsidR="001D536F" w:rsidRPr="00940A3B">
        <w:rPr>
          <w:rFonts w:ascii="Times New Roman" w:hAnsi="Times New Roman" w:cs="Times New Roman"/>
        </w:rPr>
        <w:t xml:space="preserve"> (Bonesi </w:t>
      </w:r>
      <w:r w:rsidR="0085377B" w:rsidRPr="0085377B">
        <w:rPr>
          <w:rFonts w:ascii="Times New Roman" w:hAnsi="Times New Roman" w:cs="Times New Roman"/>
          <w:i/>
        </w:rPr>
        <w:t>et al</w:t>
      </w:r>
      <w:r w:rsidR="001D536F" w:rsidRPr="00940A3B">
        <w:rPr>
          <w:rFonts w:ascii="Times New Roman" w:hAnsi="Times New Roman" w:cs="Times New Roman"/>
        </w:rPr>
        <w:t>. 2007), as the</w:t>
      </w:r>
      <w:r w:rsidR="00186B0E">
        <w:rPr>
          <w:rFonts w:ascii="Times New Roman" w:hAnsi="Times New Roman" w:cs="Times New Roman"/>
        </w:rPr>
        <w:t xml:space="preserve">se invasive predators </w:t>
      </w:r>
      <w:r w:rsidR="001D536F" w:rsidRPr="00940A3B">
        <w:rPr>
          <w:rFonts w:ascii="Times New Roman" w:hAnsi="Times New Roman" w:cs="Times New Roman"/>
        </w:rPr>
        <w:t xml:space="preserve"> are limited to ice-free areas. Norway is assumed to be fully colonised by </w:t>
      </w:r>
      <w:r w:rsidR="00E47F1B" w:rsidRPr="00940A3B">
        <w:rPr>
          <w:rFonts w:ascii="Times New Roman" w:hAnsi="Times New Roman" w:cs="Times New Roman"/>
        </w:rPr>
        <w:t>M</w:t>
      </w:r>
      <w:r w:rsidR="001D536F" w:rsidRPr="00940A3B">
        <w:rPr>
          <w:rFonts w:ascii="Times New Roman" w:hAnsi="Times New Roman" w:cs="Times New Roman"/>
        </w:rPr>
        <w:t xml:space="preserve">ink, with only a few islands ‘mink </w:t>
      </w:r>
      <w:r w:rsidR="00E47F1B" w:rsidRPr="00940A3B">
        <w:rPr>
          <w:rFonts w:ascii="Times New Roman" w:hAnsi="Times New Roman" w:cs="Times New Roman"/>
        </w:rPr>
        <w:t xml:space="preserve">free’. The impacts on seabirds </w:t>
      </w:r>
      <w:r w:rsidR="00F0293D">
        <w:rPr>
          <w:rFonts w:ascii="Times New Roman" w:hAnsi="Times New Roman" w:cs="Times New Roman"/>
        </w:rPr>
        <w:t>from the introduction of</w:t>
      </w:r>
      <w:r w:rsidR="00E47F1B" w:rsidRPr="00940A3B">
        <w:rPr>
          <w:rFonts w:ascii="Times New Roman" w:hAnsi="Times New Roman" w:cs="Times New Roman"/>
        </w:rPr>
        <w:t xml:space="preserve"> M</w:t>
      </w:r>
      <w:r w:rsidR="001D536F" w:rsidRPr="00940A3B">
        <w:rPr>
          <w:rFonts w:ascii="Times New Roman" w:hAnsi="Times New Roman" w:cs="Times New Roman"/>
        </w:rPr>
        <w:t>ink</w:t>
      </w:r>
      <w:r w:rsidR="00E47F1B" w:rsidRPr="00940A3B">
        <w:rPr>
          <w:rFonts w:ascii="Times New Roman" w:hAnsi="Times New Roman" w:cs="Times New Roman"/>
        </w:rPr>
        <w:t xml:space="preserve"> has</w:t>
      </w:r>
      <w:r w:rsidR="001D536F" w:rsidRPr="00940A3B">
        <w:rPr>
          <w:rFonts w:ascii="Times New Roman" w:hAnsi="Times New Roman" w:cs="Times New Roman"/>
        </w:rPr>
        <w:t xml:space="preserve"> not been studied</w:t>
      </w:r>
      <w:r w:rsidR="00E47F1B" w:rsidRPr="00940A3B">
        <w:rPr>
          <w:rFonts w:ascii="Times New Roman" w:hAnsi="Times New Roman" w:cs="Times New Roman"/>
        </w:rPr>
        <w:t xml:space="preserve"> </w:t>
      </w:r>
      <w:r w:rsidR="00F0293D">
        <w:rPr>
          <w:rFonts w:ascii="Times New Roman" w:hAnsi="Times New Roman" w:cs="Times New Roman"/>
        </w:rPr>
        <w:t>there</w:t>
      </w:r>
      <w:r w:rsidR="00B41481" w:rsidRPr="00940A3B">
        <w:rPr>
          <w:rFonts w:ascii="Times New Roman" w:hAnsi="Times New Roman" w:cs="Times New Roman"/>
        </w:rPr>
        <w:t xml:space="preserve"> however </w:t>
      </w:r>
      <w:r w:rsidR="00E47F1B" w:rsidRPr="00940A3B">
        <w:rPr>
          <w:rFonts w:ascii="Times New Roman" w:hAnsi="Times New Roman" w:cs="Times New Roman"/>
        </w:rPr>
        <w:t xml:space="preserve">(Bonesi </w:t>
      </w:r>
      <w:r w:rsidR="0085377B" w:rsidRPr="0085377B">
        <w:rPr>
          <w:rFonts w:ascii="Times New Roman" w:hAnsi="Times New Roman" w:cs="Times New Roman"/>
          <w:i/>
        </w:rPr>
        <w:t>et al</w:t>
      </w:r>
      <w:r w:rsidR="00E47F1B" w:rsidRPr="00940A3B">
        <w:rPr>
          <w:rFonts w:ascii="Times New Roman" w:hAnsi="Times New Roman" w:cs="Times New Roman"/>
        </w:rPr>
        <w:t>. 2007)</w:t>
      </w:r>
      <w:r w:rsidR="001D536F" w:rsidRPr="00940A3B">
        <w:rPr>
          <w:rFonts w:ascii="Times New Roman" w:hAnsi="Times New Roman" w:cs="Times New Roman"/>
        </w:rPr>
        <w:t>.</w:t>
      </w:r>
      <w:r w:rsidR="00B41481" w:rsidRPr="00940A3B">
        <w:rPr>
          <w:rFonts w:ascii="Times New Roman" w:hAnsi="Times New Roman" w:cs="Times New Roman"/>
        </w:rPr>
        <w:t xml:space="preserve"> In Iceland,</w:t>
      </w:r>
      <w:r w:rsidR="00D21A7A" w:rsidRPr="00940A3B">
        <w:rPr>
          <w:rFonts w:ascii="Times New Roman" w:hAnsi="Times New Roman" w:cs="Times New Roman"/>
        </w:rPr>
        <w:t xml:space="preserve"> </w:t>
      </w:r>
      <w:r w:rsidR="00F0293D">
        <w:rPr>
          <w:rFonts w:ascii="Times New Roman" w:hAnsi="Times New Roman" w:cs="Times New Roman"/>
        </w:rPr>
        <w:t>Mink</w:t>
      </w:r>
      <w:r w:rsidR="001D536F" w:rsidRPr="00940A3B">
        <w:rPr>
          <w:rFonts w:ascii="Times New Roman" w:hAnsi="Times New Roman" w:cs="Times New Roman"/>
        </w:rPr>
        <w:t xml:space="preserve"> has</w:t>
      </w:r>
      <w:r w:rsidR="00F0293D">
        <w:rPr>
          <w:rFonts w:ascii="Times New Roman" w:hAnsi="Times New Roman" w:cs="Times New Roman"/>
        </w:rPr>
        <w:t xml:space="preserve"> le</w:t>
      </w:r>
      <w:r w:rsidR="00980A8B" w:rsidRPr="00940A3B">
        <w:rPr>
          <w:rFonts w:ascii="Times New Roman" w:hAnsi="Times New Roman" w:cs="Times New Roman"/>
        </w:rPr>
        <w:t>d to significant and ongoing impacts at breeding colonies</w:t>
      </w:r>
      <w:r w:rsidR="001D536F" w:rsidRPr="00940A3B">
        <w:rPr>
          <w:rFonts w:ascii="Times New Roman" w:hAnsi="Times New Roman" w:cs="Times New Roman"/>
        </w:rPr>
        <w:t xml:space="preserve"> for a number of ground</w:t>
      </w:r>
      <w:r w:rsidR="00F0293D">
        <w:rPr>
          <w:rFonts w:ascii="Times New Roman" w:hAnsi="Times New Roman" w:cs="Times New Roman"/>
        </w:rPr>
        <w:t>-</w:t>
      </w:r>
      <w:r w:rsidR="001D536F" w:rsidRPr="00940A3B">
        <w:rPr>
          <w:rFonts w:ascii="Times New Roman" w:hAnsi="Times New Roman" w:cs="Times New Roman"/>
        </w:rPr>
        <w:t xml:space="preserve">dwelling seabird species (Bonesi </w:t>
      </w:r>
      <w:r w:rsidR="0085377B" w:rsidRPr="0085377B">
        <w:rPr>
          <w:rFonts w:ascii="Times New Roman" w:hAnsi="Times New Roman" w:cs="Times New Roman"/>
          <w:i/>
        </w:rPr>
        <w:t>et al</w:t>
      </w:r>
      <w:r w:rsidR="001D536F" w:rsidRPr="00940A3B">
        <w:rPr>
          <w:rFonts w:ascii="Times New Roman" w:hAnsi="Times New Roman" w:cs="Times New Roman"/>
        </w:rPr>
        <w:t>. 2007). Under warmer climate change it is possible that some introduced predator</w:t>
      </w:r>
      <w:r w:rsidR="00186B0E">
        <w:rPr>
          <w:rFonts w:ascii="Times New Roman" w:hAnsi="Times New Roman" w:cs="Times New Roman"/>
        </w:rPr>
        <w:t xml:space="preserve">s will be able to extend their </w:t>
      </w:r>
      <w:r w:rsidR="001D536F" w:rsidRPr="00940A3B">
        <w:rPr>
          <w:rFonts w:ascii="Times New Roman" w:hAnsi="Times New Roman" w:cs="Times New Roman"/>
        </w:rPr>
        <w:t>range northwards, although in the hig</w:t>
      </w:r>
      <w:r w:rsidR="00ED45EB" w:rsidRPr="00940A3B">
        <w:rPr>
          <w:rFonts w:ascii="Times New Roman" w:hAnsi="Times New Roman" w:cs="Times New Roman"/>
        </w:rPr>
        <w:t>h Arctic the likely reduction of</w:t>
      </w:r>
      <w:r w:rsidR="001D536F" w:rsidRPr="00940A3B">
        <w:rPr>
          <w:rFonts w:ascii="Times New Roman" w:hAnsi="Times New Roman" w:cs="Times New Roman"/>
        </w:rPr>
        <w:t xml:space="preserve"> summer sea ice could isolate many se</w:t>
      </w:r>
      <w:r w:rsidR="00631640" w:rsidRPr="00940A3B">
        <w:rPr>
          <w:rFonts w:ascii="Times New Roman" w:hAnsi="Times New Roman" w:cs="Times New Roman"/>
        </w:rPr>
        <w:t>abirds on predator free islands</w:t>
      </w:r>
      <w:r w:rsidR="00ED45EB" w:rsidRPr="00940A3B">
        <w:rPr>
          <w:rFonts w:ascii="Times New Roman" w:hAnsi="Times New Roman" w:cs="Times New Roman"/>
        </w:rPr>
        <w:t>.</w:t>
      </w:r>
    </w:p>
    <w:p w:rsidR="00CC4BD9" w:rsidRPr="00940A3B" w:rsidRDefault="00CC4BD9" w:rsidP="00CC4BD9">
      <w:pPr>
        <w:spacing w:before="120" w:after="120" w:line="240" w:lineRule="auto"/>
        <w:contextualSpacing/>
        <w:jc w:val="both"/>
        <w:rPr>
          <w:rFonts w:ascii="Times New Roman" w:hAnsi="Times New Roman" w:cs="Times New Roman"/>
        </w:rPr>
      </w:pPr>
    </w:p>
    <w:p w:rsidR="00F23061" w:rsidRPr="00940A3B" w:rsidRDefault="00ED45EB" w:rsidP="00CC4BD9">
      <w:pPr>
        <w:spacing w:before="120" w:after="120" w:line="240" w:lineRule="auto"/>
        <w:contextualSpacing/>
        <w:jc w:val="both"/>
        <w:rPr>
          <w:rFonts w:ascii="Times New Roman" w:hAnsi="Times New Roman" w:cs="Times New Roman"/>
        </w:rPr>
      </w:pPr>
      <w:r w:rsidRPr="00940A3B">
        <w:rPr>
          <w:rFonts w:ascii="Times New Roman" w:hAnsi="Times New Roman" w:cs="Times New Roman"/>
        </w:rPr>
        <w:t>High levels of predation</w:t>
      </w:r>
      <w:r w:rsidR="00B41481" w:rsidRPr="00940A3B">
        <w:rPr>
          <w:rFonts w:ascii="Times New Roman" w:hAnsi="Times New Roman" w:cs="Times New Roman"/>
        </w:rPr>
        <w:t xml:space="preserve"> occur</w:t>
      </w:r>
      <w:r w:rsidRPr="00940A3B">
        <w:rPr>
          <w:rFonts w:ascii="Times New Roman" w:hAnsi="Times New Roman" w:cs="Times New Roman"/>
        </w:rPr>
        <w:t xml:space="preserve"> in both the Arct</w:t>
      </w:r>
      <w:r w:rsidR="00B41481" w:rsidRPr="00940A3B">
        <w:rPr>
          <w:rFonts w:ascii="Times New Roman" w:hAnsi="Times New Roman" w:cs="Times New Roman"/>
        </w:rPr>
        <w:t xml:space="preserve">ic and sub-Arctic caused </w:t>
      </w:r>
      <w:proofErr w:type="gramStart"/>
      <w:r w:rsidR="00B41481" w:rsidRPr="00940A3B">
        <w:rPr>
          <w:rFonts w:ascii="Times New Roman" w:hAnsi="Times New Roman" w:cs="Times New Roman"/>
        </w:rPr>
        <w:t>by  native</w:t>
      </w:r>
      <w:proofErr w:type="gramEnd"/>
      <w:r w:rsidR="00B41481" w:rsidRPr="00940A3B">
        <w:rPr>
          <w:rFonts w:ascii="Times New Roman" w:hAnsi="Times New Roman" w:cs="Times New Roman"/>
        </w:rPr>
        <w:t xml:space="preserve"> predators of</w:t>
      </w:r>
      <w:r w:rsidRPr="00940A3B">
        <w:rPr>
          <w:rFonts w:ascii="Times New Roman" w:hAnsi="Times New Roman" w:cs="Times New Roman"/>
        </w:rPr>
        <w:t xml:space="preserve"> many of the seabird species </w:t>
      </w:r>
      <w:r w:rsidR="007022FC" w:rsidRPr="00940A3B">
        <w:rPr>
          <w:rFonts w:ascii="Times New Roman" w:hAnsi="Times New Roman" w:cs="Times New Roman"/>
        </w:rPr>
        <w:t xml:space="preserve"> </w:t>
      </w:r>
      <w:r w:rsidRPr="00940A3B">
        <w:rPr>
          <w:rFonts w:ascii="Times New Roman" w:hAnsi="Times New Roman" w:cs="Times New Roman"/>
        </w:rPr>
        <w:t>(e</w:t>
      </w:r>
      <w:r w:rsidR="00F0293D">
        <w:rPr>
          <w:rFonts w:ascii="Times New Roman" w:hAnsi="Times New Roman" w:cs="Times New Roman"/>
        </w:rPr>
        <w:t>.</w:t>
      </w:r>
      <w:r w:rsidRPr="00940A3B">
        <w:rPr>
          <w:rFonts w:ascii="Times New Roman" w:hAnsi="Times New Roman" w:cs="Times New Roman"/>
        </w:rPr>
        <w:t>g. Auks, Black-legged Kittiwake, Common Eider).</w:t>
      </w:r>
      <w:r w:rsidR="00D21A7A" w:rsidRPr="00940A3B">
        <w:rPr>
          <w:rFonts w:ascii="Times New Roman" w:hAnsi="Times New Roman" w:cs="Times New Roman"/>
        </w:rPr>
        <w:t xml:space="preserve"> </w:t>
      </w:r>
      <w:r w:rsidR="00F23061" w:rsidRPr="00940A3B">
        <w:rPr>
          <w:rFonts w:ascii="Times New Roman" w:hAnsi="Times New Roman" w:cs="Times New Roman"/>
        </w:rPr>
        <w:t xml:space="preserve">Predators and scavengers </w:t>
      </w:r>
      <w:r w:rsidR="00F23061" w:rsidRPr="00940A3B">
        <w:rPr>
          <w:rFonts w:ascii="Times New Roman" w:hAnsi="Times New Roman" w:cs="Times New Roman"/>
        </w:rPr>
        <w:lastRenderedPageBreak/>
        <w:t xml:space="preserve">include the two Skua species, the Glaucous Gull and the </w:t>
      </w:r>
      <w:proofErr w:type="gramStart"/>
      <w:r w:rsidR="00F23061" w:rsidRPr="00940A3B">
        <w:rPr>
          <w:rFonts w:ascii="Times New Roman" w:hAnsi="Times New Roman" w:cs="Times New Roman"/>
        </w:rPr>
        <w:t>Lesser</w:t>
      </w:r>
      <w:proofErr w:type="gramEnd"/>
      <w:r w:rsidR="00F23061" w:rsidRPr="00940A3B">
        <w:rPr>
          <w:rFonts w:ascii="Times New Roman" w:hAnsi="Times New Roman" w:cs="Times New Roman"/>
        </w:rPr>
        <w:t xml:space="preserve"> and Greater Black Backed Gulls, as well as mammalian predators (</w:t>
      </w:r>
      <w:r w:rsidR="0085377B">
        <w:rPr>
          <w:rFonts w:ascii="Times New Roman" w:hAnsi="Times New Roman" w:cs="Times New Roman"/>
        </w:rPr>
        <w:t>e.g.</w:t>
      </w:r>
      <w:r w:rsidR="00F23061" w:rsidRPr="00940A3B">
        <w:rPr>
          <w:rFonts w:ascii="Times New Roman" w:hAnsi="Times New Roman" w:cs="Times New Roman"/>
        </w:rPr>
        <w:t xml:space="preserve"> Arctic Fox, Polar Bear). Predation on adults and eggs is considered one of the most important causes of mortality and reproductive failure (Hanssen </w:t>
      </w:r>
      <w:r w:rsidR="0085377B" w:rsidRPr="0085377B">
        <w:rPr>
          <w:rFonts w:ascii="Times New Roman" w:hAnsi="Times New Roman" w:cs="Times New Roman"/>
          <w:i/>
        </w:rPr>
        <w:t>et al</w:t>
      </w:r>
      <w:r w:rsidR="00F23061" w:rsidRPr="00940A3B">
        <w:rPr>
          <w:rFonts w:ascii="Times New Roman" w:hAnsi="Times New Roman" w:cs="Times New Roman"/>
        </w:rPr>
        <w:t xml:space="preserve">. 2013). </w:t>
      </w:r>
      <w:r w:rsidR="00D21A7A" w:rsidRPr="00940A3B">
        <w:rPr>
          <w:rFonts w:ascii="Times New Roman" w:hAnsi="Times New Roman" w:cs="Times New Roman"/>
        </w:rPr>
        <w:t>Arctic tundra breeding species</w:t>
      </w:r>
      <w:r w:rsidR="00B41481" w:rsidRPr="00940A3B">
        <w:rPr>
          <w:rFonts w:ascii="Times New Roman" w:hAnsi="Times New Roman" w:cs="Times New Roman"/>
        </w:rPr>
        <w:t>, such as the Common Eider frequently breed on islands to avoid predation by Arctic Fox (Divoky &amp; Suydam 1995)</w:t>
      </w:r>
      <w:r w:rsidR="00F23061" w:rsidRPr="00940A3B">
        <w:rPr>
          <w:rFonts w:ascii="Times New Roman" w:hAnsi="Times New Roman" w:cs="Times New Roman"/>
        </w:rPr>
        <w:t xml:space="preserve">. The species could potentially benefit from reduced predation pressure under future climatic change, as ice-free areas during summer would prevent Arctic Foxes from accessing islands (Hanssen </w:t>
      </w:r>
      <w:r w:rsidR="0085377B" w:rsidRPr="0085377B">
        <w:rPr>
          <w:rFonts w:ascii="Times New Roman" w:hAnsi="Times New Roman" w:cs="Times New Roman"/>
          <w:i/>
        </w:rPr>
        <w:t>et al</w:t>
      </w:r>
      <w:r w:rsidR="00F23061" w:rsidRPr="00940A3B">
        <w:rPr>
          <w:rFonts w:ascii="Times New Roman" w:hAnsi="Times New Roman" w:cs="Times New Roman"/>
        </w:rPr>
        <w:t>. 2013)</w:t>
      </w:r>
    </w:p>
    <w:p w:rsidR="00F23061" w:rsidRPr="00940A3B" w:rsidRDefault="00F23061" w:rsidP="00CC4BD9">
      <w:pPr>
        <w:spacing w:before="120" w:after="120" w:line="240" w:lineRule="auto"/>
        <w:contextualSpacing/>
        <w:jc w:val="both"/>
        <w:rPr>
          <w:rFonts w:ascii="Times New Roman" w:hAnsi="Times New Roman" w:cs="Times New Roman"/>
        </w:rPr>
      </w:pPr>
    </w:p>
    <w:p w:rsidR="004F58D4" w:rsidRPr="00940A3B" w:rsidRDefault="00CC4BD9" w:rsidP="00CC4BD9">
      <w:pPr>
        <w:spacing w:before="120" w:after="120" w:line="240" w:lineRule="auto"/>
        <w:contextualSpacing/>
        <w:jc w:val="both"/>
        <w:rPr>
          <w:rFonts w:ascii="Times New Roman" w:hAnsi="Times New Roman" w:cs="Times New Roman"/>
        </w:rPr>
      </w:pPr>
      <w:r w:rsidRPr="00940A3B">
        <w:rPr>
          <w:rFonts w:ascii="Times New Roman" w:hAnsi="Times New Roman" w:cs="Times New Roman"/>
        </w:rPr>
        <w:t xml:space="preserve">As discussed above, changes in ecosystem dynamics, such as the disruption of the </w:t>
      </w:r>
      <w:r w:rsidR="002E6642">
        <w:rPr>
          <w:rFonts w:ascii="Times New Roman" w:hAnsi="Times New Roman" w:cs="Times New Roman"/>
        </w:rPr>
        <w:t>l</w:t>
      </w:r>
      <w:r w:rsidR="00AD1AF0">
        <w:rPr>
          <w:rFonts w:ascii="Times New Roman" w:hAnsi="Times New Roman" w:cs="Times New Roman"/>
        </w:rPr>
        <w:t>emming</w:t>
      </w:r>
      <w:r w:rsidRPr="00940A3B">
        <w:rPr>
          <w:rFonts w:ascii="Times New Roman" w:hAnsi="Times New Roman" w:cs="Times New Roman"/>
        </w:rPr>
        <w:t xml:space="preserve"> cycle can lead to increas</w:t>
      </w:r>
      <w:r w:rsidR="00631640" w:rsidRPr="00940A3B">
        <w:rPr>
          <w:rFonts w:ascii="Times New Roman" w:hAnsi="Times New Roman" w:cs="Times New Roman"/>
        </w:rPr>
        <w:t>ed predation on seabird species.</w:t>
      </w:r>
    </w:p>
    <w:p w:rsidR="006D47F1" w:rsidRDefault="006D47F1" w:rsidP="00CC4BD9">
      <w:pPr>
        <w:spacing w:before="120" w:after="120" w:line="240" w:lineRule="auto"/>
        <w:contextualSpacing/>
        <w:jc w:val="both"/>
        <w:rPr>
          <w:rFonts w:ascii="Times New Roman" w:hAnsi="Times New Roman" w:cs="Times New Roman"/>
        </w:rPr>
      </w:pPr>
    </w:p>
    <w:p w:rsidR="00723D3B" w:rsidRDefault="00723D3B" w:rsidP="00CC4BD9">
      <w:pPr>
        <w:spacing w:before="120" w:after="120" w:line="240" w:lineRule="auto"/>
        <w:contextualSpacing/>
        <w:jc w:val="both"/>
        <w:rPr>
          <w:rFonts w:ascii="Times New Roman" w:hAnsi="Times New Roman" w:cs="Times New Roman"/>
          <w:b/>
        </w:rPr>
      </w:pPr>
    </w:p>
    <w:p w:rsidR="002E6642" w:rsidRPr="00940A3B" w:rsidRDefault="002E6642" w:rsidP="00CC4BD9">
      <w:pPr>
        <w:spacing w:before="120" w:after="120" w:line="240" w:lineRule="auto"/>
        <w:contextualSpacing/>
        <w:jc w:val="both"/>
        <w:rPr>
          <w:rFonts w:ascii="Times New Roman" w:hAnsi="Times New Roman" w:cs="Times New Roman"/>
        </w:rPr>
      </w:pPr>
    </w:p>
    <w:p w:rsidR="000D28B5" w:rsidRPr="00940A3B" w:rsidRDefault="00CC4BD9" w:rsidP="00512B65">
      <w:pPr>
        <w:pStyle w:val="ListParagraph"/>
        <w:numPr>
          <w:ilvl w:val="0"/>
          <w:numId w:val="11"/>
        </w:numPr>
        <w:spacing w:before="120" w:after="120" w:line="240" w:lineRule="auto"/>
        <w:jc w:val="both"/>
        <w:rPr>
          <w:rFonts w:ascii="Times New Roman" w:hAnsi="Times New Roman" w:cs="Times New Roman"/>
          <w:i/>
        </w:rPr>
      </w:pPr>
      <w:r w:rsidRPr="00940A3B">
        <w:rPr>
          <w:rFonts w:ascii="Times New Roman" w:hAnsi="Times New Roman" w:cs="Times New Roman"/>
          <w:i/>
        </w:rPr>
        <w:t>Human disturbance (</w:t>
      </w:r>
      <w:r w:rsidR="00631640" w:rsidRPr="00940A3B">
        <w:rPr>
          <w:rFonts w:ascii="Times New Roman" w:hAnsi="Times New Roman" w:cs="Times New Roman"/>
          <w:i/>
        </w:rPr>
        <w:t>shipping, light pollution, tourism</w:t>
      </w:r>
      <w:r w:rsidRPr="00940A3B">
        <w:rPr>
          <w:rFonts w:ascii="Times New Roman" w:hAnsi="Times New Roman" w:cs="Times New Roman"/>
          <w:i/>
        </w:rPr>
        <w:t>)</w:t>
      </w:r>
    </w:p>
    <w:p w:rsidR="00504A91" w:rsidRPr="00940A3B" w:rsidRDefault="00B50FD7" w:rsidP="00DB3ADD">
      <w:pPr>
        <w:spacing w:before="120" w:after="120" w:line="240" w:lineRule="auto"/>
        <w:jc w:val="both"/>
        <w:rPr>
          <w:rFonts w:ascii="Times New Roman" w:hAnsi="Times New Roman" w:cs="Times New Roman"/>
        </w:rPr>
      </w:pPr>
      <w:r w:rsidRPr="00940A3B">
        <w:rPr>
          <w:rFonts w:ascii="Times New Roman" w:hAnsi="Times New Roman" w:cs="Times New Roman"/>
        </w:rPr>
        <w:t>As described above, human activities within the Arctic and sub-Arctic regions are intensifying.</w:t>
      </w:r>
      <w:r w:rsidR="00504A91" w:rsidRPr="00940A3B">
        <w:rPr>
          <w:rFonts w:ascii="Times New Roman" w:hAnsi="Times New Roman" w:cs="Times New Roman"/>
        </w:rPr>
        <w:t xml:space="preserve"> The following figure</w:t>
      </w:r>
      <w:r w:rsidR="004D4DD7" w:rsidRPr="00940A3B">
        <w:rPr>
          <w:rFonts w:ascii="Times New Roman" w:hAnsi="Times New Roman" w:cs="Times New Roman"/>
        </w:rPr>
        <w:t>, adapted from Hump</w:t>
      </w:r>
      <w:r w:rsidR="002E6642">
        <w:rPr>
          <w:rFonts w:ascii="Times New Roman" w:hAnsi="Times New Roman" w:cs="Times New Roman"/>
        </w:rPr>
        <w:t>h</w:t>
      </w:r>
      <w:r w:rsidR="004D4DD7" w:rsidRPr="00940A3B">
        <w:rPr>
          <w:rFonts w:ascii="Times New Roman" w:hAnsi="Times New Roman" w:cs="Times New Roman"/>
        </w:rPr>
        <w:t xml:space="preserve">ries </w:t>
      </w:r>
      <w:r w:rsidR="002E6642">
        <w:rPr>
          <w:rFonts w:ascii="Times New Roman" w:hAnsi="Times New Roman" w:cs="Times New Roman"/>
        </w:rPr>
        <w:t xml:space="preserve">&amp; </w:t>
      </w:r>
      <w:r w:rsidR="004D4DD7" w:rsidRPr="00940A3B">
        <w:rPr>
          <w:rFonts w:ascii="Times New Roman" w:hAnsi="Times New Roman" w:cs="Times New Roman"/>
        </w:rPr>
        <w:t>Huettmann (2014)</w:t>
      </w:r>
      <w:r w:rsidR="00504A91" w:rsidRPr="00940A3B">
        <w:rPr>
          <w:rFonts w:ascii="Times New Roman" w:hAnsi="Times New Roman" w:cs="Times New Roman"/>
        </w:rPr>
        <w:t xml:space="preserve"> demonstrates the areas of intensive human use around the Arctic, including oil exploration, tourism, mineral extraction and fisheries. </w:t>
      </w:r>
    </w:p>
    <w:p w:rsidR="00B50FD7" w:rsidRPr="00940A3B" w:rsidRDefault="0079232C" w:rsidP="00DB3ADD">
      <w:pPr>
        <w:spacing w:before="120" w:after="120" w:line="240" w:lineRule="auto"/>
        <w:jc w:val="both"/>
        <w:rPr>
          <w:rFonts w:ascii="Times New Roman" w:hAnsi="Times New Roman" w:cs="Times New Roman"/>
        </w:rPr>
      </w:pPr>
      <w:r w:rsidRPr="00940A3B">
        <w:rPr>
          <w:rFonts w:ascii="Times New Roman" w:hAnsi="Times New Roman" w:cs="Times New Roman"/>
        </w:rPr>
        <w:t xml:space="preserve"> </w:t>
      </w:r>
      <w:r w:rsidR="00B50FD7" w:rsidRPr="00940A3B">
        <w:rPr>
          <w:rFonts w:ascii="Times New Roman" w:hAnsi="Times New Roman" w:cs="Times New Roman"/>
        </w:rPr>
        <w:t xml:space="preserve"> </w:t>
      </w:r>
    </w:p>
    <w:p w:rsidR="00B50FD7" w:rsidRPr="00940A3B" w:rsidRDefault="00B50FD7" w:rsidP="00DB3ADD">
      <w:pPr>
        <w:spacing w:before="120" w:after="120" w:line="240" w:lineRule="auto"/>
        <w:jc w:val="both"/>
        <w:rPr>
          <w:rFonts w:ascii="Times New Roman" w:hAnsi="Times New Roman" w:cs="Times New Roman"/>
        </w:rPr>
      </w:pPr>
      <w:r w:rsidRPr="00940A3B">
        <w:rPr>
          <w:rFonts w:ascii="Times New Roman" w:hAnsi="Times New Roman" w:cs="Times New Roman"/>
          <w:i/>
          <w:noProof/>
          <w:sz w:val="28"/>
          <w:szCs w:val="28"/>
          <w:lang w:val="en-US"/>
        </w:rPr>
        <w:drawing>
          <wp:inline distT="0" distB="0" distL="0" distR="0" wp14:anchorId="19DB2593" wp14:editId="073D3B3E">
            <wp:extent cx="3682314" cy="3788387"/>
            <wp:effectExtent l="0" t="0" r="0" b="317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685728" cy="3791900"/>
                    </a:xfrm>
                    <a:prstGeom prst="rect">
                      <a:avLst/>
                    </a:prstGeom>
                    <a:noFill/>
                    <a:ln>
                      <a:noFill/>
                    </a:ln>
                  </pic:spPr>
                </pic:pic>
              </a:graphicData>
            </a:graphic>
          </wp:inline>
        </w:drawing>
      </w:r>
    </w:p>
    <w:p w:rsidR="00B50FD7" w:rsidRPr="00940A3B" w:rsidRDefault="00B50FD7" w:rsidP="00DB3ADD">
      <w:pPr>
        <w:spacing w:before="120" w:after="120" w:line="240" w:lineRule="auto"/>
        <w:jc w:val="both"/>
        <w:rPr>
          <w:rFonts w:ascii="Times New Roman" w:hAnsi="Times New Roman" w:cs="Times New Roman"/>
        </w:rPr>
      </w:pPr>
    </w:p>
    <w:p w:rsidR="00B50FD7" w:rsidRPr="00940A3B" w:rsidRDefault="00504A91" w:rsidP="00504A91">
      <w:pPr>
        <w:autoSpaceDE w:val="0"/>
        <w:autoSpaceDN w:val="0"/>
        <w:adjustRightInd w:val="0"/>
        <w:spacing w:after="0" w:line="240" w:lineRule="auto"/>
        <w:rPr>
          <w:rFonts w:ascii="Times New Roman" w:hAnsi="Times New Roman" w:cs="Times New Roman"/>
          <w:sz w:val="17"/>
          <w:szCs w:val="17"/>
        </w:rPr>
      </w:pPr>
      <w:r w:rsidRPr="00940A3B">
        <w:rPr>
          <w:rFonts w:ascii="Times New Roman" w:hAnsi="Times New Roman" w:cs="Times New Roman"/>
        </w:rPr>
        <w:t xml:space="preserve">Figure </w:t>
      </w:r>
      <w:r w:rsidR="00BD3819">
        <w:rPr>
          <w:rFonts w:ascii="Times New Roman" w:hAnsi="Times New Roman" w:cs="Times New Roman"/>
        </w:rPr>
        <w:t>6</w:t>
      </w:r>
      <w:r w:rsidR="005C103B">
        <w:rPr>
          <w:rFonts w:ascii="Times New Roman" w:hAnsi="Times New Roman" w:cs="Times New Roman"/>
        </w:rPr>
        <w:t>,</w:t>
      </w:r>
      <w:r w:rsidRPr="00940A3B">
        <w:rPr>
          <w:rFonts w:ascii="Times New Roman" w:hAnsi="Times New Roman" w:cs="Times New Roman"/>
        </w:rPr>
        <w:t xml:space="preserve"> Areas of existing human activity in the ice-free regions of the Arctic as per the Arctic Marine Shipping Assessment. Adapted from Humphries &amp; Huettmann, </w:t>
      </w:r>
      <w:r w:rsidR="00EE5A1E">
        <w:rPr>
          <w:rFonts w:ascii="Times New Roman" w:hAnsi="Times New Roman" w:cs="Times New Roman"/>
        </w:rPr>
        <w:t>(</w:t>
      </w:r>
      <w:r w:rsidRPr="00940A3B">
        <w:rPr>
          <w:rFonts w:ascii="Times New Roman" w:hAnsi="Times New Roman" w:cs="Times New Roman"/>
        </w:rPr>
        <w:t>2014</w:t>
      </w:r>
      <w:r w:rsidR="00EE5A1E">
        <w:rPr>
          <w:rFonts w:ascii="Times New Roman" w:hAnsi="Times New Roman" w:cs="Times New Roman"/>
        </w:rPr>
        <w:t>)</w:t>
      </w:r>
    </w:p>
    <w:p w:rsidR="00003E54" w:rsidRPr="00940A3B" w:rsidRDefault="00003E54" w:rsidP="00DB3ADD">
      <w:pPr>
        <w:spacing w:before="120" w:after="120" w:line="240" w:lineRule="auto"/>
        <w:jc w:val="both"/>
        <w:rPr>
          <w:rFonts w:ascii="Times New Roman" w:hAnsi="Times New Roman" w:cs="Times New Roman"/>
        </w:rPr>
      </w:pPr>
    </w:p>
    <w:p w:rsidR="004E5D54" w:rsidRPr="00940A3B" w:rsidRDefault="004D4DD7" w:rsidP="00DB3ADD">
      <w:pPr>
        <w:spacing w:before="120" w:after="120" w:line="240" w:lineRule="auto"/>
        <w:jc w:val="both"/>
        <w:rPr>
          <w:rFonts w:ascii="Times New Roman" w:hAnsi="Times New Roman" w:cs="Times New Roman"/>
        </w:rPr>
      </w:pPr>
      <w:r w:rsidRPr="00940A3B">
        <w:rPr>
          <w:rFonts w:ascii="Times New Roman" w:hAnsi="Times New Roman" w:cs="Times New Roman"/>
        </w:rPr>
        <w:t>Increased shippi</w:t>
      </w:r>
      <w:r w:rsidR="00003E54" w:rsidRPr="00940A3B">
        <w:rPr>
          <w:rFonts w:ascii="Times New Roman" w:hAnsi="Times New Roman" w:cs="Times New Roman"/>
        </w:rPr>
        <w:t>ng traffic,</w:t>
      </w:r>
      <w:r w:rsidRPr="00940A3B">
        <w:rPr>
          <w:rFonts w:ascii="Times New Roman" w:hAnsi="Times New Roman" w:cs="Times New Roman"/>
        </w:rPr>
        <w:t xml:space="preserve"> new</w:t>
      </w:r>
      <w:r w:rsidR="00003E54" w:rsidRPr="00940A3B">
        <w:rPr>
          <w:rFonts w:ascii="Times New Roman" w:hAnsi="Times New Roman" w:cs="Times New Roman"/>
        </w:rPr>
        <w:t xml:space="preserve"> shipping</w:t>
      </w:r>
      <w:r w:rsidRPr="00940A3B">
        <w:rPr>
          <w:rFonts w:ascii="Times New Roman" w:hAnsi="Times New Roman" w:cs="Times New Roman"/>
        </w:rPr>
        <w:t xml:space="preserve"> routes</w:t>
      </w:r>
      <w:r w:rsidR="00003E54" w:rsidRPr="00940A3B">
        <w:rPr>
          <w:rFonts w:ascii="Times New Roman" w:hAnsi="Times New Roman" w:cs="Times New Roman"/>
        </w:rPr>
        <w:t xml:space="preserve"> through the Arctic Ocean and new areas of oil exploration increase the likelihood of oil pollution, including chronic and spill events. Shipping traffic and oil platforms </w:t>
      </w:r>
      <w:r w:rsidR="00A8123F" w:rsidRPr="00940A3B">
        <w:rPr>
          <w:rFonts w:ascii="Times New Roman" w:hAnsi="Times New Roman" w:cs="Times New Roman"/>
        </w:rPr>
        <w:t>also pose</w:t>
      </w:r>
      <w:r w:rsidR="00003E54" w:rsidRPr="00940A3B">
        <w:rPr>
          <w:rFonts w:ascii="Times New Roman" w:hAnsi="Times New Roman" w:cs="Times New Roman"/>
        </w:rPr>
        <w:t xml:space="preserve"> the risk of light pollution, attracting seabirds at night and cau</w:t>
      </w:r>
      <w:r w:rsidR="00F61D99" w:rsidRPr="00940A3B">
        <w:rPr>
          <w:rFonts w:ascii="Times New Roman" w:hAnsi="Times New Roman" w:cs="Times New Roman"/>
        </w:rPr>
        <w:t xml:space="preserve">sing collision and disturbance. The most susceptible species include the Little Auk, which are attracted to oil platforms and ships and have high mortality from collision (Wiese </w:t>
      </w:r>
      <w:r w:rsidR="0085377B" w:rsidRPr="0085377B">
        <w:rPr>
          <w:rFonts w:ascii="Times New Roman" w:hAnsi="Times New Roman" w:cs="Times New Roman"/>
          <w:i/>
        </w:rPr>
        <w:t>et al</w:t>
      </w:r>
      <w:r w:rsidR="00F61D99" w:rsidRPr="00940A3B">
        <w:rPr>
          <w:rFonts w:ascii="Times New Roman" w:hAnsi="Times New Roman" w:cs="Times New Roman"/>
        </w:rPr>
        <w:t xml:space="preserve">. 2001). </w:t>
      </w:r>
    </w:p>
    <w:p w:rsidR="005F7E95" w:rsidRPr="00940A3B" w:rsidRDefault="00586531" w:rsidP="00504A91">
      <w:pPr>
        <w:spacing w:before="120" w:after="120" w:line="240" w:lineRule="auto"/>
        <w:contextualSpacing/>
        <w:jc w:val="both"/>
        <w:rPr>
          <w:rFonts w:ascii="Times New Roman" w:hAnsi="Times New Roman" w:cs="Times New Roman"/>
        </w:rPr>
      </w:pPr>
      <w:r w:rsidRPr="00940A3B">
        <w:rPr>
          <w:rFonts w:ascii="Times New Roman" w:hAnsi="Times New Roman" w:cs="Times New Roman"/>
        </w:rPr>
        <w:lastRenderedPageBreak/>
        <w:t>Disturbance from tourism is becoming increasingly important particularly in the more accessible regions of the Arctic such as Svalbard and in population destinations such as</w:t>
      </w:r>
      <w:r w:rsidR="00135CAC" w:rsidRPr="00940A3B">
        <w:rPr>
          <w:rFonts w:ascii="Times New Roman" w:hAnsi="Times New Roman" w:cs="Times New Roman"/>
        </w:rPr>
        <w:t xml:space="preserve"> Iceland. Seabird species breeding on both the ground (</w:t>
      </w:r>
      <w:r w:rsidR="0085377B">
        <w:rPr>
          <w:rFonts w:ascii="Times New Roman" w:hAnsi="Times New Roman" w:cs="Times New Roman"/>
        </w:rPr>
        <w:t>e.g.</w:t>
      </w:r>
      <w:r w:rsidR="00135CAC" w:rsidRPr="00940A3B">
        <w:rPr>
          <w:rFonts w:ascii="Times New Roman" w:hAnsi="Times New Roman" w:cs="Times New Roman"/>
        </w:rPr>
        <w:t xml:space="preserve"> Atlantic Puffin, Little Auk) and on cliffs</w:t>
      </w:r>
      <w:r w:rsidRPr="00940A3B">
        <w:rPr>
          <w:rFonts w:ascii="Times New Roman" w:hAnsi="Times New Roman" w:cs="Times New Roman"/>
        </w:rPr>
        <w:t xml:space="preserve"> are sensitive to d</w:t>
      </w:r>
      <w:r w:rsidR="00135CAC" w:rsidRPr="00940A3B">
        <w:rPr>
          <w:rFonts w:ascii="Times New Roman" w:hAnsi="Times New Roman" w:cs="Times New Roman"/>
        </w:rPr>
        <w:t xml:space="preserve">isturbance at breeding colonies. Cliff breeding </w:t>
      </w:r>
      <w:r w:rsidR="002E6642">
        <w:rPr>
          <w:rFonts w:ascii="Times New Roman" w:hAnsi="Times New Roman" w:cs="Times New Roman"/>
        </w:rPr>
        <w:t>m</w:t>
      </w:r>
      <w:r w:rsidR="00135CAC" w:rsidRPr="00940A3B">
        <w:rPr>
          <w:rFonts w:ascii="Times New Roman" w:hAnsi="Times New Roman" w:cs="Times New Roman"/>
        </w:rPr>
        <w:t>urres may leave their eggs or chicks if disturbed, which exposes them to predation.</w:t>
      </w:r>
    </w:p>
    <w:p w:rsidR="00435290" w:rsidRDefault="00435290">
      <w:pPr>
        <w:rPr>
          <w:rFonts w:ascii="Times New Roman" w:hAnsi="Times New Roman" w:cs="Times New Roman"/>
          <w:sz w:val="28"/>
          <w:szCs w:val="28"/>
        </w:rPr>
      </w:pPr>
    </w:p>
    <w:p w:rsidR="005F7E95" w:rsidRDefault="005F7E95" w:rsidP="00504A91">
      <w:pPr>
        <w:spacing w:before="120" w:after="120" w:line="240" w:lineRule="auto"/>
        <w:contextualSpacing/>
        <w:jc w:val="both"/>
        <w:rPr>
          <w:rFonts w:ascii="Times New Roman" w:hAnsi="Times New Roman" w:cs="Times New Roman"/>
          <w:b/>
        </w:rPr>
      </w:pPr>
    </w:p>
    <w:p w:rsidR="0033799A" w:rsidRDefault="0033799A" w:rsidP="00504A91">
      <w:pPr>
        <w:spacing w:before="120" w:after="120" w:line="240" w:lineRule="auto"/>
        <w:contextualSpacing/>
        <w:jc w:val="both"/>
        <w:rPr>
          <w:rFonts w:ascii="Times New Roman" w:hAnsi="Times New Roman" w:cs="Times New Roman"/>
          <w:b/>
        </w:rPr>
      </w:pPr>
    </w:p>
    <w:p w:rsidR="00B0072C" w:rsidRPr="00940A3B" w:rsidRDefault="00B0072C" w:rsidP="00B0072C">
      <w:pPr>
        <w:spacing w:before="120" w:after="120" w:line="240" w:lineRule="auto"/>
        <w:contextualSpacing/>
        <w:jc w:val="both"/>
        <w:rPr>
          <w:rFonts w:ascii="Times New Roman" w:hAnsi="Times New Roman" w:cs="Times New Roman"/>
          <w:i/>
          <w:sz w:val="28"/>
          <w:szCs w:val="28"/>
        </w:rPr>
      </w:pPr>
      <w:r w:rsidRPr="00940A3B">
        <w:rPr>
          <w:rFonts w:ascii="Times New Roman" w:hAnsi="Times New Roman" w:cs="Times New Roman"/>
          <w:i/>
          <w:sz w:val="28"/>
          <w:szCs w:val="28"/>
        </w:rPr>
        <w:t>Conservation action underway:</w:t>
      </w:r>
    </w:p>
    <w:p w:rsidR="00B0072C" w:rsidRDefault="00B0072C" w:rsidP="00B0072C">
      <w:pPr>
        <w:spacing w:before="120" w:after="120" w:line="240" w:lineRule="auto"/>
        <w:contextualSpacing/>
        <w:jc w:val="both"/>
        <w:rPr>
          <w:rFonts w:ascii="Times New Roman" w:hAnsi="Times New Roman" w:cs="Times New Roman"/>
        </w:rPr>
      </w:pPr>
    </w:p>
    <w:p w:rsidR="00B0072C" w:rsidRPr="00940A3B" w:rsidRDefault="00B0072C" w:rsidP="00B0072C">
      <w:pPr>
        <w:pStyle w:val="ListParagraph"/>
        <w:numPr>
          <w:ilvl w:val="0"/>
          <w:numId w:val="11"/>
        </w:numPr>
        <w:spacing w:before="120" w:after="120" w:line="240" w:lineRule="auto"/>
        <w:jc w:val="both"/>
        <w:rPr>
          <w:rFonts w:ascii="Times New Roman" w:hAnsi="Times New Roman" w:cs="Times New Roman"/>
        </w:rPr>
      </w:pPr>
      <w:r w:rsidRPr="00940A3B">
        <w:rPr>
          <w:rFonts w:ascii="Times New Roman" w:hAnsi="Times New Roman" w:cs="Times New Roman"/>
          <w:b/>
          <w:i/>
        </w:rPr>
        <w:t>Marine Important Bird Areas Identified within the Arctic &amp; sub-Arctic region</w:t>
      </w:r>
      <w:r w:rsidRPr="00940A3B">
        <w:rPr>
          <w:rFonts w:ascii="Times New Roman" w:hAnsi="Times New Roman" w:cs="Times New Roman"/>
        </w:rPr>
        <w:t>:</w:t>
      </w:r>
    </w:p>
    <w:p w:rsidR="00B0072C" w:rsidRPr="00940A3B" w:rsidRDefault="00B0072C" w:rsidP="00B0072C">
      <w:pPr>
        <w:spacing w:before="120" w:after="120" w:line="240" w:lineRule="auto"/>
        <w:contextualSpacing/>
        <w:jc w:val="both"/>
        <w:rPr>
          <w:rFonts w:ascii="Times New Roman" w:hAnsi="Times New Roman" w:cs="Times New Roman"/>
        </w:rPr>
      </w:pPr>
    </w:p>
    <w:p w:rsidR="005C103B" w:rsidRDefault="00B0072C" w:rsidP="00CC4BD9">
      <w:pPr>
        <w:spacing w:before="120" w:after="120" w:line="240" w:lineRule="auto"/>
        <w:contextualSpacing/>
        <w:jc w:val="both"/>
        <w:rPr>
          <w:rFonts w:ascii="Times New Roman" w:hAnsi="Times New Roman" w:cs="Times New Roman"/>
        </w:rPr>
      </w:pPr>
      <w:r>
        <w:rPr>
          <w:rFonts w:ascii="Times New Roman" w:hAnsi="Times New Roman" w:cs="Times New Roman"/>
        </w:rPr>
        <w:t>Marine Important Bird Areas for each of the seabird species listed under the AEWA Agreement are shown in A</w:t>
      </w:r>
      <w:r w:rsidR="00BD3819">
        <w:rPr>
          <w:rFonts w:ascii="Times New Roman" w:hAnsi="Times New Roman" w:cs="Times New Roman"/>
        </w:rPr>
        <w:t>ppendix</w:t>
      </w:r>
      <w:r>
        <w:rPr>
          <w:rFonts w:ascii="Times New Roman" w:hAnsi="Times New Roman" w:cs="Times New Roman"/>
        </w:rPr>
        <w:t xml:space="preserve"> </w:t>
      </w:r>
      <w:r w:rsidR="00921092">
        <w:rPr>
          <w:rFonts w:ascii="Times New Roman" w:hAnsi="Times New Roman" w:cs="Times New Roman"/>
        </w:rPr>
        <w:t>II</w:t>
      </w:r>
      <w:r>
        <w:rPr>
          <w:rFonts w:ascii="Times New Roman" w:hAnsi="Times New Roman" w:cs="Times New Roman"/>
        </w:rPr>
        <w:t xml:space="preserve">. Major gaps exist throughout the Arctic and sub-Arctic region for all of the seabird species, particularly for </w:t>
      </w:r>
      <w:r w:rsidR="005D71E5">
        <w:rPr>
          <w:rFonts w:ascii="Times New Roman" w:hAnsi="Times New Roman" w:cs="Times New Roman"/>
        </w:rPr>
        <w:t xml:space="preserve">coastal extension areas around colonies and </w:t>
      </w:r>
      <w:r>
        <w:rPr>
          <w:rFonts w:ascii="Times New Roman" w:hAnsi="Times New Roman" w:cs="Times New Roman"/>
        </w:rPr>
        <w:t>pelagic sites</w:t>
      </w:r>
      <w:r w:rsidR="001C3507">
        <w:rPr>
          <w:rFonts w:ascii="Times New Roman" w:hAnsi="Times New Roman" w:cs="Times New Roman"/>
        </w:rPr>
        <w:t xml:space="preserve"> </w:t>
      </w:r>
      <w:r w:rsidR="002D6B2C">
        <w:rPr>
          <w:rFonts w:ascii="Times New Roman" w:hAnsi="Times New Roman" w:cs="Times New Roman"/>
        </w:rPr>
        <w:t>auk</w:t>
      </w:r>
      <w:r w:rsidR="005D71E5">
        <w:rPr>
          <w:rFonts w:ascii="Times New Roman" w:hAnsi="Times New Roman" w:cs="Times New Roman"/>
        </w:rPr>
        <w:t>s</w:t>
      </w:r>
      <w:r w:rsidR="002D6B2C">
        <w:rPr>
          <w:rFonts w:ascii="Times New Roman" w:hAnsi="Times New Roman" w:cs="Times New Roman"/>
        </w:rPr>
        <w:t>,</w:t>
      </w:r>
      <w:r w:rsidR="005D71E5">
        <w:rPr>
          <w:rFonts w:ascii="Times New Roman" w:hAnsi="Times New Roman" w:cs="Times New Roman"/>
        </w:rPr>
        <w:t xml:space="preserve"> and other pelagic species such as</w:t>
      </w:r>
      <w:r w:rsidR="002D6B2C">
        <w:rPr>
          <w:rFonts w:ascii="Times New Roman" w:hAnsi="Times New Roman" w:cs="Times New Roman"/>
        </w:rPr>
        <w:t xml:space="preserve"> Black-legged Kittiwake </w:t>
      </w:r>
      <w:r w:rsidR="001C3507">
        <w:rPr>
          <w:rFonts w:ascii="Times New Roman" w:hAnsi="Times New Roman" w:cs="Times New Roman"/>
        </w:rPr>
        <w:t>and for coastal sites around Greenland</w:t>
      </w:r>
      <w:r w:rsidR="001456C1">
        <w:rPr>
          <w:rFonts w:ascii="Times New Roman" w:hAnsi="Times New Roman" w:cs="Times New Roman"/>
        </w:rPr>
        <w:t>, Canada</w:t>
      </w:r>
      <w:r w:rsidR="001C3507">
        <w:rPr>
          <w:rFonts w:ascii="Times New Roman" w:hAnsi="Times New Roman" w:cs="Times New Roman"/>
        </w:rPr>
        <w:t xml:space="preserve"> and Russia</w:t>
      </w:r>
      <w:r>
        <w:rPr>
          <w:rFonts w:ascii="Times New Roman" w:hAnsi="Times New Roman" w:cs="Times New Roman"/>
        </w:rPr>
        <w:t xml:space="preserve">. </w:t>
      </w:r>
      <w:r w:rsidR="00713366">
        <w:rPr>
          <w:rFonts w:ascii="Times New Roman" w:hAnsi="Times New Roman" w:cs="Times New Roman"/>
        </w:rPr>
        <w:t>The main gaps for auk species include</w:t>
      </w:r>
      <w:r w:rsidR="001C3507">
        <w:rPr>
          <w:rFonts w:ascii="Times New Roman" w:hAnsi="Times New Roman" w:cs="Times New Roman"/>
        </w:rPr>
        <w:t xml:space="preserve"> </w:t>
      </w:r>
      <w:r w:rsidR="00713366">
        <w:rPr>
          <w:rFonts w:ascii="Times New Roman" w:hAnsi="Times New Roman" w:cs="Times New Roman"/>
        </w:rPr>
        <w:t xml:space="preserve">a lack of both coastal and pelagic sites for </w:t>
      </w:r>
      <w:r w:rsidR="001C3507">
        <w:rPr>
          <w:rFonts w:ascii="Times New Roman" w:hAnsi="Times New Roman" w:cs="Times New Roman"/>
        </w:rPr>
        <w:t xml:space="preserve">Common Murre, Atlantic Puffin, Thick-billed Murre and Razorbill. For the seaducks, large areas of </w:t>
      </w:r>
      <w:r w:rsidR="00713366">
        <w:rPr>
          <w:rFonts w:ascii="Times New Roman" w:hAnsi="Times New Roman" w:cs="Times New Roman"/>
        </w:rPr>
        <w:t xml:space="preserve">coastal </w:t>
      </w:r>
      <w:r w:rsidR="001C3507">
        <w:rPr>
          <w:rFonts w:ascii="Times New Roman" w:hAnsi="Times New Roman" w:cs="Times New Roman"/>
        </w:rPr>
        <w:t xml:space="preserve">Russian Arctic </w:t>
      </w:r>
      <w:r w:rsidR="00713366">
        <w:rPr>
          <w:rFonts w:ascii="Times New Roman" w:hAnsi="Times New Roman" w:cs="Times New Roman"/>
        </w:rPr>
        <w:t>do not currently have marine IBAs</w:t>
      </w:r>
      <w:r w:rsidR="001C3507">
        <w:rPr>
          <w:rFonts w:ascii="Times New Roman" w:hAnsi="Times New Roman" w:cs="Times New Roman"/>
        </w:rPr>
        <w:t xml:space="preserve"> identified for seabirds (e</w:t>
      </w:r>
      <w:r w:rsidR="00713366">
        <w:rPr>
          <w:rFonts w:ascii="Times New Roman" w:hAnsi="Times New Roman" w:cs="Times New Roman"/>
        </w:rPr>
        <w:t>.</w:t>
      </w:r>
      <w:r w:rsidR="001C3507">
        <w:rPr>
          <w:rFonts w:ascii="Times New Roman" w:hAnsi="Times New Roman" w:cs="Times New Roman"/>
        </w:rPr>
        <w:t xml:space="preserve">g. Common Scoter, Goosander, Red-breasted Merganser, Velvet Scoter, Steller’s and King’s Eider). </w:t>
      </w:r>
    </w:p>
    <w:p w:rsidR="005C103B" w:rsidRDefault="005C103B" w:rsidP="00CC4BD9">
      <w:pPr>
        <w:spacing w:before="120" w:after="120" w:line="240" w:lineRule="auto"/>
        <w:contextualSpacing/>
        <w:jc w:val="both"/>
        <w:rPr>
          <w:rFonts w:ascii="Times New Roman" w:hAnsi="Times New Roman" w:cs="Times New Roman"/>
        </w:rPr>
      </w:pPr>
    </w:p>
    <w:p w:rsidR="00DD65A8" w:rsidRPr="00B0072C" w:rsidRDefault="00713366" w:rsidP="00CC4BD9">
      <w:pPr>
        <w:spacing w:before="120" w:after="120" w:line="240" w:lineRule="auto"/>
        <w:contextualSpacing/>
        <w:jc w:val="both"/>
        <w:rPr>
          <w:rFonts w:ascii="Times New Roman" w:hAnsi="Times New Roman" w:cs="Times New Roman"/>
        </w:rPr>
      </w:pPr>
      <w:r>
        <w:rPr>
          <w:rFonts w:ascii="Times New Roman" w:hAnsi="Times New Roman" w:cs="Times New Roman"/>
        </w:rPr>
        <w:t>No marine IBAs have been identified in the</w:t>
      </w:r>
      <w:r w:rsidR="001C3507">
        <w:rPr>
          <w:rFonts w:ascii="Times New Roman" w:hAnsi="Times New Roman" w:cs="Times New Roman"/>
        </w:rPr>
        <w:t xml:space="preserve"> sub-Arctic </w:t>
      </w:r>
      <w:r>
        <w:rPr>
          <w:rFonts w:ascii="Times New Roman" w:hAnsi="Times New Roman" w:cs="Times New Roman"/>
        </w:rPr>
        <w:t xml:space="preserve">covering the </w:t>
      </w:r>
      <w:r w:rsidR="001C3507">
        <w:rPr>
          <w:rFonts w:ascii="Times New Roman" w:hAnsi="Times New Roman" w:cs="Times New Roman"/>
        </w:rPr>
        <w:t xml:space="preserve">wintering areas for the King and </w:t>
      </w:r>
      <w:proofErr w:type="gramStart"/>
      <w:r w:rsidR="001C3507">
        <w:rPr>
          <w:rFonts w:ascii="Times New Roman" w:hAnsi="Times New Roman" w:cs="Times New Roman"/>
        </w:rPr>
        <w:t>Steller’s Eider</w:t>
      </w:r>
      <w:proofErr w:type="gramEnd"/>
      <w:r w:rsidR="001C3507">
        <w:rPr>
          <w:rFonts w:ascii="Times New Roman" w:hAnsi="Times New Roman" w:cs="Times New Roman"/>
        </w:rPr>
        <w:t xml:space="preserve"> (e.g. Norway, Finland, Russia).</w:t>
      </w:r>
      <w:r w:rsidR="00875087">
        <w:rPr>
          <w:rFonts w:ascii="Times New Roman" w:hAnsi="Times New Roman" w:cs="Times New Roman"/>
        </w:rPr>
        <w:t xml:space="preserve"> For the </w:t>
      </w:r>
      <w:r>
        <w:rPr>
          <w:rFonts w:ascii="Times New Roman" w:hAnsi="Times New Roman" w:cs="Times New Roman"/>
        </w:rPr>
        <w:t>loons, very few mari</w:t>
      </w:r>
      <w:r w:rsidR="004D1617">
        <w:rPr>
          <w:rFonts w:ascii="Times New Roman" w:hAnsi="Times New Roman" w:cs="Times New Roman"/>
        </w:rPr>
        <w:t xml:space="preserve">ne IBAs have been identified in either wintering or breeding grounds in the region, particularly lacking for the Yellow-billed Loon and Arctic Loon in Norway and Finland, and for the Common Loon in Greenland and in the wintering grounds. The Red-throated Loon lacks marine IBAs across most of its Arctic range, with major gaps in Russia, Greenland and Canada. </w:t>
      </w:r>
      <w:r w:rsidR="002D6B2C">
        <w:rPr>
          <w:rFonts w:ascii="Times New Roman" w:hAnsi="Times New Roman" w:cs="Times New Roman"/>
        </w:rPr>
        <w:t>The gull species in the region also lack marine IBAs, with</w:t>
      </w:r>
      <w:r w:rsidR="001456C1">
        <w:rPr>
          <w:rFonts w:ascii="Times New Roman" w:hAnsi="Times New Roman" w:cs="Times New Roman"/>
        </w:rPr>
        <w:t xml:space="preserve"> major gaps for </w:t>
      </w:r>
      <w:r w:rsidR="002D6B2C">
        <w:rPr>
          <w:rFonts w:ascii="Times New Roman" w:hAnsi="Times New Roman" w:cs="Times New Roman"/>
        </w:rPr>
        <w:t xml:space="preserve">Iceland Gull, Lesser Black-backed Gull, European Herring Gull, </w:t>
      </w:r>
      <w:r w:rsidR="001456C1">
        <w:rPr>
          <w:rFonts w:ascii="Times New Roman" w:hAnsi="Times New Roman" w:cs="Times New Roman"/>
        </w:rPr>
        <w:t xml:space="preserve">Great Black-backed Gull, </w:t>
      </w:r>
      <w:proofErr w:type="gramStart"/>
      <w:r w:rsidR="001456C1">
        <w:rPr>
          <w:rFonts w:ascii="Times New Roman" w:hAnsi="Times New Roman" w:cs="Times New Roman"/>
        </w:rPr>
        <w:t>Black</w:t>
      </w:r>
      <w:proofErr w:type="gramEnd"/>
      <w:r w:rsidR="001456C1">
        <w:rPr>
          <w:rFonts w:ascii="Times New Roman" w:hAnsi="Times New Roman" w:cs="Times New Roman"/>
        </w:rPr>
        <w:t xml:space="preserve">-headed Gull. The Arctic Tern and </w:t>
      </w:r>
      <w:proofErr w:type="gramStart"/>
      <w:r w:rsidR="001456C1">
        <w:rPr>
          <w:rFonts w:ascii="Times New Roman" w:hAnsi="Times New Roman" w:cs="Times New Roman"/>
        </w:rPr>
        <w:t>Sabine’s Gull</w:t>
      </w:r>
      <w:proofErr w:type="gramEnd"/>
      <w:r w:rsidR="001456C1">
        <w:rPr>
          <w:rFonts w:ascii="Times New Roman" w:hAnsi="Times New Roman" w:cs="Times New Roman"/>
        </w:rPr>
        <w:t xml:space="preserve"> have sites identified in the North East Atlantic, but are lacking sites in Greenland and Canada. </w:t>
      </w:r>
      <w:r w:rsidR="00265F66">
        <w:rPr>
          <w:rFonts w:ascii="Times New Roman" w:hAnsi="Times New Roman" w:cs="Times New Roman"/>
        </w:rPr>
        <w:t xml:space="preserve">The marine IBA network in the region also needs to be extended for the Red Phalarope and Red-necked Phalarope to include the Arctic breeding areas in western Greenland and Canada. </w:t>
      </w:r>
    </w:p>
    <w:p w:rsidR="00DD65A8" w:rsidRDefault="00DD65A8" w:rsidP="00CC4BD9">
      <w:pPr>
        <w:spacing w:before="120" w:after="120" w:line="240" w:lineRule="auto"/>
        <w:contextualSpacing/>
        <w:jc w:val="both"/>
        <w:rPr>
          <w:rFonts w:ascii="Times New Roman" w:hAnsi="Times New Roman" w:cs="Times New Roman"/>
          <w:sz w:val="28"/>
          <w:szCs w:val="28"/>
        </w:rPr>
      </w:pPr>
    </w:p>
    <w:p w:rsidR="00037E5B" w:rsidRDefault="00037E5B">
      <w:pPr>
        <w:rPr>
          <w:rFonts w:ascii="Times New Roman" w:hAnsi="Times New Roman" w:cs="Times New Roman"/>
          <w:sz w:val="28"/>
          <w:szCs w:val="28"/>
        </w:rPr>
      </w:pPr>
      <w:r>
        <w:rPr>
          <w:rFonts w:ascii="Times New Roman" w:hAnsi="Times New Roman" w:cs="Times New Roman"/>
          <w:sz w:val="28"/>
          <w:szCs w:val="28"/>
        </w:rPr>
        <w:br w:type="page"/>
      </w:r>
    </w:p>
    <w:p w:rsidR="00201DEB" w:rsidRPr="00940A3B" w:rsidRDefault="00BD3819" w:rsidP="00201DEB">
      <w:pPr>
        <w:spacing w:before="120" w:after="120" w:line="240" w:lineRule="auto"/>
        <w:contextualSpacing/>
        <w:jc w:val="both"/>
        <w:rPr>
          <w:rFonts w:ascii="Times New Roman" w:hAnsi="Times New Roman" w:cs="Times New Roman"/>
        </w:rPr>
      </w:pPr>
      <w:r>
        <w:rPr>
          <w:rFonts w:ascii="Times New Roman" w:hAnsi="Times New Roman" w:cs="Times New Roman"/>
        </w:rPr>
        <w:lastRenderedPageBreak/>
        <w:t>Table 8</w:t>
      </w:r>
      <w:r w:rsidR="003C44EF">
        <w:rPr>
          <w:rFonts w:ascii="Times New Roman" w:hAnsi="Times New Roman" w:cs="Times New Roman"/>
        </w:rPr>
        <w:t>a</w:t>
      </w:r>
      <w:r>
        <w:rPr>
          <w:rFonts w:ascii="Times New Roman" w:hAnsi="Times New Roman" w:cs="Times New Roman"/>
        </w:rPr>
        <w:t>, s</w:t>
      </w:r>
      <w:r w:rsidR="00201DEB" w:rsidRPr="00940A3B">
        <w:rPr>
          <w:rFonts w:ascii="Times New Roman" w:hAnsi="Times New Roman" w:cs="Times New Roman"/>
        </w:rPr>
        <w:t xml:space="preserve">eabird species </w:t>
      </w:r>
      <w:r w:rsidR="004C2C19">
        <w:rPr>
          <w:rFonts w:ascii="Times New Roman" w:hAnsi="Times New Roman" w:cs="Times New Roman"/>
        </w:rPr>
        <w:t xml:space="preserve">covered by </w:t>
      </w:r>
      <w:proofErr w:type="gramStart"/>
      <w:r w:rsidR="004C2C19">
        <w:rPr>
          <w:rFonts w:ascii="Times New Roman" w:hAnsi="Times New Roman" w:cs="Times New Roman"/>
        </w:rPr>
        <w:t>existing  marine</w:t>
      </w:r>
      <w:proofErr w:type="gramEnd"/>
      <w:r w:rsidR="004C2C19">
        <w:rPr>
          <w:rFonts w:ascii="Times New Roman" w:hAnsi="Times New Roman" w:cs="Times New Roman"/>
        </w:rPr>
        <w:t xml:space="preserve"> IBA network</w:t>
      </w:r>
    </w:p>
    <w:tbl>
      <w:tblPr>
        <w:tblStyle w:val="TableGrid"/>
        <w:tblW w:w="0" w:type="auto"/>
        <w:tblLook w:val="04A0" w:firstRow="1" w:lastRow="0" w:firstColumn="1" w:lastColumn="0" w:noHBand="0" w:noVBand="1"/>
      </w:tblPr>
      <w:tblGrid>
        <w:gridCol w:w="4508"/>
        <w:gridCol w:w="4508"/>
      </w:tblGrid>
      <w:tr w:rsidR="00201DEB" w:rsidRPr="00940A3B" w:rsidTr="00CE6433">
        <w:tc>
          <w:tcPr>
            <w:tcW w:w="4621" w:type="dxa"/>
          </w:tcPr>
          <w:p w:rsidR="00201DEB" w:rsidRPr="00940A3B" w:rsidRDefault="00201DEB" w:rsidP="00CE6433">
            <w:pPr>
              <w:spacing w:before="120" w:after="120"/>
              <w:contextualSpacing/>
              <w:jc w:val="both"/>
              <w:rPr>
                <w:rFonts w:ascii="Times New Roman" w:hAnsi="Times New Roman" w:cs="Times New Roman"/>
              </w:rPr>
            </w:pPr>
            <w:r>
              <w:rPr>
                <w:rFonts w:ascii="Times New Roman" w:hAnsi="Times New Roman" w:cs="Times New Roman"/>
              </w:rPr>
              <w:t>Greenland (15 seabird species), in 50 marine IBAs</w:t>
            </w:r>
          </w:p>
        </w:tc>
        <w:tc>
          <w:tcPr>
            <w:tcW w:w="4621" w:type="dxa"/>
          </w:tcPr>
          <w:p w:rsidR="00201DEB" w:rsidRPr="00940A3B" w:rsidRDefault="00201DEB" w:rsidP="00CE6433">
            <w:pPr>
              <w:spacing w:before="120" w:after="120"/>
              <w:contextualSpacing/>
              <w:jc w:val="both"/>
              <w:rPr>
                <w:rFonts w:ascii="Times New Roman" w:hAnsi="Times New Roman" w:cs="Times New Roman"/>
              </w:rPr>
            </w:pPr>
            <w:r w:rsidRPr="00940A3B">
              <w:rPr>
                <w:rFonts w:ascii="Times New Roman" w:hAnsi="Times New Roman" w:cs="Times New Roman"/>
              </w:rPr>
              <w:t>Little Auk, Thick-billed Murre, Razorbill, Black Guillemot, Atlantic Puffin, Common Eider, King Eider, Long-tailed Duck, Red-breas</w:t>
            </w:r>
            <w:r>
              <w:rPr>
                <w:rFonts w:ascii="Times New Roman" w:hAnsi="Times New Roman" w:cs="Times New Roman"/>
              </w:rPr>
              <w:t>t</w:t>
            </w:r>
            <w:r w:rsidRPr="00940A3B">
              <w:rPr>
                <w:rFonts w:ascii="Times New Roman" w:hAnsi="Times New Roman" w:cs="Times New Roman"/>
              </w:rPr>
              <w:t xml:space="preserve">ed Merganser, Red-throated </w:t>
            </w:r>
            <w:r>
              <w:rPr>
                <w:rFonts w:ascii="Times New Roman" w:hAnsi="Times New Roman" w:cs="Times New Roman"/>
              </w:rPr>
              <w:t>Loon</w:t>
            </w:r>
            <w:r w:rsidRPr="00940A3B">
              <w:rPr>
                <w:rFonts w:ascii="Times New Roman" w:hAnsi="Times New Roman" w:cs="Times New Roman"/>
              </w:rPr>
              <w:t xml:space="preserve">, Red Phalarope, Arctic Tern, Iceland Gull, Long-tailed </w:t>
            </w:r>
            <w:r>
              <w:rPr>
                <w:rFonts w:ascii="Times New Roman" w:hAnsi="Times New Roman" w:cs="Times New Roman"/>
              </w:rPr>
              <w:t>Skua</w:t>
            </w:r>
            <w:r w:rsidRPr="00940A3B">
              <w:rPr>
                <w:rFonts w:ascii="Times New Roman" w:hAnsi="Times New Roman" w:cs="Times New Roman"/>
              </w:rPr>
              <w:t>, Great Cormorant</w:t>
            </w:r>
          </w:p>
        </w:tc>
      </w:tr>
      <w:tr w:rsidR="00201DEB" w:rsidRPr="00940A3B" w:rsidTr="00CE6433">
        <w:tc>
          <w:tcPr>
            <w:tcW w:w="4621" w:type="dxa"/>
          </w:tcPr>
          <w:p w:rsidR="00201DEB" w:rsidRPr="00940A3B" w:rsidRDefault="00201DEB" w:rsidP="00CE6433">
            <w:pPr>
              <w:spacing w:before="120" w:after="120"/>
              <w:contextualSpacing/>
              <w:jc w:val="both"/>
              <w:rPr>
                <w:rFonts w:ascii="Times New Roman" w:hAnsi="Times New Roman" w:cs="Times New Roman"/>
              </w:rPr>
            </w:pPr>
            <w:r w:rsidRPr="00940A3B">
              <w:rPr>
                <w:rFonts w:ascii="Times New Roman" w:hAnsi="Times New Roman" w:cs="Times New Roman"/>
              </w:rPr>
              <w:t>Iceland (21 seabird species)</w:t>
            </w:r>
            <w:r>
              <w:rPr>
                <w:rFonts w:ascii="Times New Roman" w:hAnsi="Times New Roman" w:cs="Times New Roman"/>
              </w:rPr>
              <w:t xml:space="preserve"> in 48 marine IBAs</w:t>
            </w:r>
          </w:p>
        </w:tc>
        <w:tc>
          <w:tcPr>
            <w:tcW w:w="4621" w:type="dxa"/>
          </w:tcPr>
          <w:p w:rsidR="00201DEB" w:rsidRPr="00940A3B" w:rsidRDefault="00201DEB" w:rsidP="00CE6433">
            <w:pPr>
              <w:spacing w:before="120" w:after="120"/>
              <w:contextualSpacing/>
              <w:jc w:val="both"/>
              <w:rPr>
                <w:rFonts w:ascii="Times New Roman" w:hAnsi="Times New Roman" w:cs="Times New Roman"/>
              </w:rPr>
            </w:pPr>
            <w:r w:rsidRPr="00940A3B">
              <w:rPr>
                <w:rFonts w:ascii="Times New Roman" w:hAnsi="Times New Roman" w:cs="Times New Roman"/>
              </w:rPr>
              <w:t xml:space="preserve">Razorbill, Atlantic Puffin, Black Guillemot, Common Murre, Thick-billed Murre, Greater Scaup,  Common </w:t>
            </w:r>
            <w:r>
              <w:rPr>
                <w:rFonts w:ascii="Times New Roman" w:hAnsi="Times New Roman" w:cs="Times New Roman"/>
              </w:rPr>
              <w:t>Diver</w:t>
            </w:r>
            <w:r w:rsidRPr="00940A3B">
              <w:rPr>
                <w:rFonts w:ascii="Times New Roman" w:hAnsi="Times New Roman" w:cs="Times New Roman"/>
              </w:rPr>
              <w:t>, Red-throated Loon,  Great Skua, Black-legged Kittiwake,  Lesser Black-backed Gull, Great Black-backed Gull, Herring Gull, Glaucous Gull, Arctic Tern, Goosander, Great Corm</w:t>
            </w:r>
            <w:r>
              <w:rPr>
                <w:rFonts w:ascii="Times New Roman" w:hAnsi="Times New Roman" w:cs="Times New Roman"/>
              </w:rPr>
              <w:t>or</w:t>
            </w:r>
            <w:r w:rsidRPr="00940A3B">
              <w:rPr>
                <w:rFonts w:ascii="Times New Roman" w:hAnsi="Times New Roman" w:cs="Times New Roman"/>
              </w:rPr>
              <w:t>ant, Common Eider, Horned Grebe, Northern Gannet)</w:t>
            </w:r>
          </w:p>
        </w:tc>
      </w:tr>
      <w:tr w:rsidR="00201DEB" w:rsidRPr="00940A3B" w:rsidTr="00CE6433">
        <w:tc>
          <w:tcPr>
            <w:tcW w:w="4621" w:type="dxa"/>
          </w:tcPr>
          <w:p w:rsidR="00201DEB" w:rsidRPr="00940A3B" w:rsidRDefault="00201DEB" w:rsidP="00CE6433">
            <w:pPr>
              <w:spacing w:before="120" w:after="120"/>
              <w:contextualSpacing/>
              <w:jc w:val="both"/>
              <w:rPr>
                <w:rFonts w:ascii="Times New Roman" w:hAnsi="Times New Roman" w:cs="Times New Roman"/>
              </w:rPr>
            </w:pPr>
            <w:r w:rsidRPr="00940A3B">
              <w:rPr>
                <w:rFonts w:ascii="Times New Roman" w:hAnsi="Times New Roman" w:cs="Times New Roman"/>
              </w:rPr>
              <w:t>Svalbard, Jan Mayan /N.Norway (11 seabird species)</w:t>
            </w:r>
            <w:r>
              <w:rPr>
                <w:rFonts w:ascii="Times New Roman" w:hAnsi="Times New Roman" w:cs="Times New Roman"/>
              </w:rPr>
              <w:t xml:space="preserve">. 11 marine IBAs in Svalbard, Jan Mayan. </w:t>
            </w:r>
          </w:p>
        </w:tc>
        <w:tc>
          <w:tcPr>
            <w:tcW w:w="4621" w:type="dxa"/>
          </w:tcPr>
          <w:p w:rsidR="00201DEB" w:rsidRPr="00940A3B" w:rsidRDefault="00201DEB" w:rsidP="00CE6433">
            <w:pPr>
              <w:spacing w:before="120" w:after="120"/>
              <w:contextualSpacing/>
              <w:jc w:val="both"/>
              <w:rPr>
                <w:rFonts w:ascii="Times New Roman" w:hAnsi="Times New Roman" w:cs="Times New Roman"/>
              </w:rPr>
            </w:pPr>
            <w:r w:rsidRPr="00940A3B">
              <w:rPr>
                <w:rFonts w:ascii="Times New Roman" w:hAnsi="Times New Roman" w:cs="Times New Roman"/>
              </w:rPr>
              <w:t>Common Eider, Black Guillemot, King Eider, Glaucous Gull, Long-tailed Duck, Red Phalarope, Black-legged Kittiwake, Thick-billed Murre, Little Auk</w:t>
            </w:r>
          </w:p>
        </w:tc>
      </w:tr>
      <w:tr w:rsidR="00201DEB" w:rsidRPr="00940A3B" w:rsidTr="00CE6433">
        <w:tc>
          <w:tcPr>
            <w:tcW w:w="4621" w:type="dxa"/>
          </w:tcPr>
          <w:p w:rsidR="00201DEB" w:rsidRPr="00940A3B" w:rsidRDefault="00201DEB" w:rsidP="00CE6433">
            <w:pPr>
              <w:spacing w:before="120" w:after="120"/>
              <w:contextualSpacing/>
              <w:jc w:val="both"/>
              <w:rPr>
                <w:rFonts w:ascii="Times New Roman" w:hAnsi="Times New Roman" w:cs="Times New Roman"/>
              </w:rPr>
            </w:pPr>
            <w:r w:rsidRPr="00940A3B">
              <w:rPr>
                <w:rFonts w:ascii="Times New Roman" w:hAnsi="Times New Roman" w:cs="Times New Roman"/>
              </w:rPr>
              <w:t>Northern Norway (mainland) (12 seabird species)</w:t>
            </w:r>
            <w:r>
              <w:rPr>
                <w:rFonts w:ascii="Times New Roman" w:hAnsi="Times New Roman" w:cs="Times New Roman"/>
              </w:rPr>
              <w:t xml:space="preserve"> 18 marine IBAs in Northern Norway</w:t>
            </w:r>
          </w:p>
        </w:tc>
        <w:tc>
          <w:tcPr>
            <w:tcW w:w="4621" w:type="dxa"/>
          </w:tcPr>
          <w:p w:rsidR="00201DEB" w:rsidRPr="00940A3B" w:rsidRDefault="00201DEB" w:rsidP="00CE6433">
            <w:pPr>
              <w:spacing w:before="120" w:after="120"/>
              <w:contextualSpacing/>
              <w:jc w:val="both"/>
              <w:rPr>
                <w:rFonts w:ascii="Times New Roman" w:hAnsi="Times New Roman" w:cs="Times New Roman"/>
              </w:rPr>
            </w:pPr>
            <w:r w:rsidRPr="00940A3B">
              <w:rPr>
                <w:rFonts w:ascii="Times New Roman" w:hAnsi="Times New Roman" w:cs="Times New Roman"/>
              </w:rPr>
              <w:t>Common Eider, King Eider, Velvet Scoter, Long-tailed Duck, Common Scoter, Goosander, Red-breasted Merganser, Red throated Loon, Horned Grebe, Atlantic Puffin, Razorbill, Common Guillemot, Black Guillemot.</w:t>
            </w:r>
          </w:p>
        </w:tc>
      </w:tr>
      <w:tr w:rsidR="00201DEB" w:rsidRPr="00940A3B" w:rsidTr="00CE6433">
        <w:tc>
          <w:tcPr>
            <w:tcW w:w="4621" w:type="dxa"/>
          </w:tcPr>
          <w:p w:rsidR="00201DEB" w:rsidRPr="00940A3B" w:rsidRDefault="00201DEB" w:rsidP="00CE6433">
            <w:pPr>
              <w:spacing w:before="120" w:after="120"/>
              <w:contextualSpacing/>
              <w:jc w:val="both"/>
              <w:rPr>
                <w:rFonts w:ascii="Times New Roman" w:hAnsi="Times New Roman" w:cs="Times New Roman"/>
              </w:rPr>
            </w:pPr>
            <w:r w:rsidRPr="00940A3B">
              <w:rPr>
                <w:rFonts w:ascii="Times New Roman" w:hAnsi="Times New Roman" w:cs="Times New Roman"/>
              </w:rPr>
              <w:t>Faroe Islands (</w:t>
            </w:r>
            <w:r>
              <w:rPr>
                <w:rFonts w:ascii="Times New Roman" w:hAnsi="Times New Roman" w:cs="Times New Roman"/>
              </w:rPr>
              <w:t>four</w:t>
            </w:r>
            <w:r w:rsidRPr="00940A3B">
              <w:rPr>
                <w:rFonts w:ascii="Times New Roman" w:hAnsi="Times New Roman" w:cs="Times New Roman"/>
              </w:rPr>
              <w:t xml:space="preserve"> seabird species)</w:t>
            </w:r>
            <w:r>
              <w:rPr>
                <w:rFonts w:ascii="Times New Roman" w:hAnsi="Times New Roman" w:cs="Times New Roman"/>
              </w:rPr>
              <w:t xml:space="preserve"> in 18 marine IBAs</w:t>
            </w:r>
          </w:p>
        </w:tc>
        <w:tc>
          <w:tcPr>
            <w:tcW w:w="4621" w:type="dxa"/>
          </w:tcPr>
          <w:p w:rsidR="00201DEB" w:rsidRPr="00940A3B" w:rsidRDefault="00201DEB" w:rsidP="00CE6433">
            <w:pPr>
              <w:spacing w:before="120" w:after="120"/>
              <w:contextualSpacing/>
              <w:jc w:val="both"/>
              <w:rPr>
                <w:rFonts w:ascii="Times New Roman" w:hAnsi="Times New Roman" w:cs="Times New Roman"/>
              </w:rPr>
            </w:pPr>
            <w:r w:rsidRPr="00940A3B">
              <w:rPr>
                <w:rFonts w:ascii="Times New Roman" w:hAnsi="Times New Roman" w:cs="Times New Roman"/>
              </w:rPr>
              <w:t>Great Skua, Common Murre, Black Guillemot, Atlantic Puffin</w:t>
            </w:r>
          </w:p>
        </w:tc>
      </w:tr>
      <w:tr w:rsidR="00201DEB" w:rsidRPr="00940A3B" w:rsidTr="00CE6433">
        <w:tc>
          <w:tcPr>
            <w:tcW w:w="4621" w:type="dxa"/>
          </w:tcPr>
          <w:p w:rsidR="00201DEB" w:rsidRPr="00940A3B" w:rsidRDefault="00201DEB" w:rsidP="00CE6433">
            <w:pPr>
              <w:spacing w:before="120" w:after="120"/>
              <w:contextualSpacing/>
              <w:jc w:val="both"/>
              <w:rPr>
                <w:rFonts w:ascii="Times New Roman" w:hAnsi="Times New Roman" w:cs="Times New Roman"/>
              </w:rPr>
            </w:pPr>
            <w:r w:rsidRPr="00940A3B">
              <w:rPr>
                <w:rFonts w:ascii="Times New Roman" w:hAnsi="Times New Roman" w:cs="Times New Roman"/>
              </w:rPr>
              <w:t>Finland</w:t>
            </w:r>
          </w:p>
        </w:tc>
        <w:tc>
          <w:tcPr>
            <w:tcW w:w="4621" w:type="dxa"/>
          </w:tcPr>
          <w:p w:rsidR="00201DEB" w:rsidRPr="00940A3B" w:rsidRDefault="00201DEB" w:rsidP="00CE6433">
            <w:pPr>
              <w:spacing w:before="120" w:after="120"/>
              <w:contextualSpacing/>
              <w:jc w:val="both"/>
              <w:rPr>
                <w:rFonts w:ascii="Times New Roman" w:hAnsi="Times New Roman" w:cs="Times New Roman"/>
              </w:rPr>
            </w:pPr>
          </w:p>
        </w:tc>
      </w:tr>
      <w:tr w:rsidR="00201DEB" w:rsidRPr="00940A3B" w:rsidTr="00CE6433">
        <w:tc>
          <w:tcPr>
            <w:tcW w:w="4621" w:type="dxa"/>
          </w:tcPr>
          <w:p w:rsidR="00201DEB" w:rsidRPr="00940A3B" w:rsidRDefault="00201DEB" w:rsidP="00CE6433">
            <w:pPr>
              <w:spacing w:before="120" w:after="120"/>
              <w:contextualSpacing/>
              <w:jc w:val="both"/>
              <w:rPr>
                <w:rFonts w:ascii="Times New Roman" w:hAnsi="Times New Roman" w:cs="Times New Roman"/>
              </w:rPr>
            </w:pPr>
            <w:r w:rsidRPr="00940A3B">
              <w:rPr>
                <w:rFonts w:ascii="Times New Roman" w:hAnsi="Times New Roman" w:cs="Times New Roman"/>
              </w:rPr>
              <w:t>Canada (</w:t>
            </w:r>
            <w:r>
              <w:rPr>
                <w:rFonts w:ascii="Times New Roman" w:hAnsi="Times New Roman" w:cs="Times New Roman"/>
              </w:rPr>
              <w:t>five</w:t>
            </w:r>
            <w:r w:rsidRPr="00940A3B">
              <w:rPr>
                <w:rFonts w:ascii="Times New Roman" w:hAnsi="Times New Roman" w:cs="Times New Roman"/>
              </w:rPr>
              <w:t xml:space="preserve"> seabird species)</w:t>
            </w:r>
            <w:r>
              <w:rPr>
                <w:rFonts w:ascii="Times New Roman" w:hAnsi="Times New Roman" w:cs="Times New Roman"/>
              </w:rPr>
              <w:t xml:space="preserve"> in five marine IBAs</w:t>
            </w:r>
          </w:p>
        </w:tc>
        <w:tc>
          <w:tcPr>
            <w:tcW w:w="4621" w:type="dxa"/>
          </w:tcPr>
          <w:p w:rsidR="00201DEB" w:rsidRPr="00940A3B" w:rsidRDefault="00201DEB" w:rsidP="00CE6433">
            <w:pPr>
              <w:spacing w:before="120" w:after="120"/>
              <w:contextualSpacing/>
              <w:jc w:val="both"/>
              <w:rPr>
                <w:rFonts w:ascii="Times New Roman" w:hAnsi="Times New Roman" w:cs="Times New Roman"/>
              </w:rPr>
            </w:pPr>
            <w:r w:rsidRPr="00940A3B">
              <w:rPr>
                <w:rFonts w:ascii="Times New Roman" w:hAnsi="Times New Roman" w:cs="Times New Roman"/>
              </w:rPr>
              <w:t>Little Auk, Thick-billed Murre, Black Guillemot, Red Phalarope, Sabine’s Gull</w:t>
            </w:r>
          </w:p>
        </w:tc>
      </w:tr>
      <w:tr w:rsidR="00201DEB" w:rsidRPr="00940A3B" w:rsidTr="00CE6433">
        <w:tc>
          <w:tcPr>
            <w:tcW w:w="4621" w:type="dxa"/>
          </w:tcPr>
          <w:p w:rsidR="00201DEB" w:rsidRPr="00940A3B" w:rsidRDefault="00201DEB" w:rsidP="00CE6433">
            <w:pPr>
              <w:spacing w:before="120" w:after="120"/>
              <w:contextualSpacing/>
              <w:jc w:val="both"/>
              <w:rPr>
                <w:rFonts w:ascii="Times New Roman" w:hAnsi="Times New Roman" w:cs="Times New Roman"/>
              </w:rPr>
            </w:pPr>
            <w:r w:rsidRPr="00940A3B">
              <w:rPr>
                <w:rFonts w:ascii="Times New Roman" w:hAnsi="Times New Roman" w:cs="Times New Roman"/>
              </w:rPr>
              <w:t>Russia (13 seabird species)</w:t>
            </w:r>
            <w:r>
              <w:rPr>
                <w:rFonts w:ascii="Times New Roman" w:hAnsi="Times New Roman" w:cs="Times New Roman"/>
              </w:rPr>
              <w:t xml:space="preserve"> in 11 marine IBAs</w:t>
            </w:r>
          </w:p>
        </w:tc>
        <w:tc>
          <w:tcPr>
            <w:tcW w:w="4621" w:type="dxa"/>
          </w:tcPr>
          <w:p w:rsidR="00201DEB" w:rsidRPr="00940A3B" w:rsidRDefault="00201DEB" w:rsidP="00CE6433">
            <w:pPr>
              <w:spacing w:before="120" w:after="120"/>
              <w:contextualSpacing/>
              <w:jc w:val="both"/>
              <w:rPr>
                <w:rFonts w:ascii="Times New Roman" w:hAnsi="Times New Roman" w:cs="Times New Roman"/>
              </w:rPr>
            </w:pPr>
            <w:r w:rsidRPr="00940A3B">
              <w:rPr>
                <w:rFonts w:ascii="Times New Roman" w:hAnsi="Times New Roman" w:cs="Times New Roman"/>
              </w:rPr>
              <w:t xml:space="preserve">Common Eider, Steller’s Eider,  King Eider, Common Goldeneye, Long-tailed Duck, Greater Scaup, Arctic Loon, Razorbill, Atlantic Puffin, Thick-billed Murre, Black Guillemot, Great Skua, Arctic Tern, </w:t>
            </w:r>
          </w:p>
        </w:tc>
      </w:tr>
    </w:tbl>
    <w:p w:rsidR="00DD65A8" w:rsidRDefault="00DD65A8" w:rsidP="00CC4BD9">
      <w:pPr>
        <w:spacing w:before="120" w:after="120" w:line="240" w:lineRule="auto"/>
        <w:contextualSpacing/>
        <w:jc w:val="both"/>
        <w:rPr>
          <w:rFonts w:ascii="Times New Roman" w:hAnsi="Times New Roman" w:cs="Times New Roman"/>
          <w:sz w:val="28"/>
          <w:szCs w:val="28"/>
        </w:rPr>
      </w:pPr>
    </w:p>
    <w:p w:rsidR="00DD65A8" w:rsidRDefault="00DD65A8" w:rsidP="00CC4BD9">
      <w:pPr>
        <w:spacing w:before="120" w:after="120" w:line="240" w:lineRule="auto"/>
        <w:contextualSpacing/>
        <w:jc w:val="both"/>
        <w:rPr>
          <w:rFonts w:ascii="Times New Roman" w:hAnsi="Times New Roman" w:cs="Times New Roman"/>
          <w:sz w:val="28"/>
          <w:szCs w:val="28"/>
        </w:rPr>
      </w:pPr>
    </w:p>
    <w:p w:rsidR="00DD65A8" w:rsidRDefault="00DD65A8" w:rsidP="00CC4BD9">
      <w:pPr>
        <w:spacing w:before="120" w:after="120" w:line="240" w:lineRule="auto"/>
        <w:contextualSpacing/>
        <w:jc w:val="both"/>
        <w:rPr>
          <w:rFonts w:ascii="Times New Roman" w:hAnsi="Times New Roman" w:cs="Times New Roman"/>
          <w:sz w:val="28"/>
          <w:szCs w:val="28"/>
        </w:rPr>
      </w:pPr>
    </w:p>
    <w:p w:rsidR="00201DEB" w:rsidRPr="00940A3B" w:rsidRDefault="00201DEB" w:rsidP="00201DEB">
      <w:pPr>
        <w:pStyle w:val="ListParagraph"/>
        <w:numPr>
          <w:ilvl w:val="0"/>
          <w:numId w:val="11"/>
        </w:numPr>
        <w:spacing w:before="120" w:after="120" w:line="240" w:lineRule="auto"/>
        <w:jc w:val="both"/>
        <w:rPr>
          <w:rFonts w:ascii="Times New Roman" w:hAnsi="Times New Roman" w:cs="Times New Roman"/>
          <w:b/>
          <w:i/>
        </w:rPr>
      </w:pPr>
      <w:r w:rsidRPr="00940A3B">
        <w:rPr>
          <w:rFonts w:ascii="Times New Roman" w:hAnsi="Times New Roman" w:cs="Times New Roman"/>
          <w:b/>
          <w:i/>
        </w:rPr>
        <w:t>Marine Protected Areas</w:t>
      </w:r>
    </w:p>
    <w:p w:rsidR="00201DEB" w:rsidRPr="00940A3B" w:rsidRDefault="00201DEB" w:rsidP="00201DEB">
      <w:pPr>
        <w:pStyle w:val="Default"/>
        <w:spacing w:before="120" w:after="120"/>
        <w:contextualSpacing/>
        <w:jc w:val="both"/>
        <w:rPr>
          <w:sz w:val="22"/>
          <w:szCs w:val="22"/>
        </w:rPr>
      </w:pPr>
      <w:r w:rsidRPr="00940A3B">
        <w:rPr>
          <w:sz w:val="22"/>
          <w:szCs w:val="22"/>
        </w:rPr>
        <w:t>Within the region there are Protected Areas in the terrestrial and coastal zone and Marine Protected Areas (MPAs) both within the Arctic Countries’ Exclusive Economic Zones and offshore within the High Seas. Appendix II</w:t>
      </w:r>
      <w:r w:rsidR="00921092">
        <w:rPr>
          <w:sz w:val="22"/>
          <w:szCs w:val="22"/>
        </w:rPr>
        <w:t>I</w:t>
      </w:r>
      <w:r w:rsidRPr="00940A3B">
        <w:rPr>
          <w:sz w:val="22"/>
          <w:szCs w:val="22"/>
        </w:rPr>
        <w:t xml:space="preserve"> indicates the overlap between existing marine Important Bird Areas and the current Protected Area network (including </w:t>
      </w:r>
      <w:r>
        <w:rPr>
          <w:sz w:val="22"/>
          <w:szCs w:val="22"/>
        </w:rPr>
        <w:t xml:space="preserve">the Convention on Wetlands- </w:t>
      </w:r>
      <w:r w:rsidRPr="00940A3B">
        <w:rPr>
          <w:sz w:val="22"/>
          <w:szCs w:val="22"/>
        </w:rPr>
        <w:t>RAMSAR</w:t>
      </w:r>
      <w:r>
        <w:rPr>
          <w:sz w:val="22"/>
          <w:szCs w:val="22"/>
        </w:rPr>
        <w:t>-</w:t>
      </w:r>
      <w:r w:rsidRPr="00940A3B">
        <w:rPr>
          <w:sz w:val="22"/>
          <w:szCs w:val="22"/>
        </w:rPr>
        <w:t xml:space="preserve">, National Parks etc) in the region, where habitats and species are provided some form of protection. </w:t>
      </w:r>
    </w:p>
    <w:p w:rsidR="00201DEB" w:rsidRPr="00940A3B" w:rsidRDefault="00201DEB" w:rsidP="00201DEB">
      <w:pPr>
        <w:pStyle w:val="Default"/>
        <w:spacing w:before="120" w:after="120"/>
        <w:contextualSpacing/>
        <w:jc w:val="both"/>
      </w:pPr>
    </w:p>
    <w:p w:rsidR="00201DEB" w:rsidRPr="00940A3B" w:rsidRDefault="00201DEB" w:rsidP="00201DEB">
      <w:pPr>
        <w:pStyle w:val="Default"/>
        <w:spacing w:before="120" w:after="120"/>
        <w:contextualSpacing/>
        <w:jc w:val="both"/>
        <w:rPr>
          <w:sz w:val="22"/>
          <w:szCs w:val="22"/>
        </w:rPr>
      </w:pPr>
      <w:r w:rsidRPr="00940A3B">
        <w:rPr>
          <w:sz w:val="22"/>
          <w:szCs w:val="22"/>
        </w:rPr>
        <w:t xml:space="preserve">The Convention on Biological Diversity’s programme to identify </w:t>
      </w:r>
      <w:proofErr w:type="gramStart"/>
      <w:r w:rsidRPr="00940A3B">
        <w:rPr>
          <w:sz w:val="22"/>
          <w:szCs w:val="22"/>
        </w:rPr>
        <w:t>Ecologically</w:t>
      </w:r>
      <w:proofErr w:type="gramEnd"/>
      <w:r w:rsidRPr="00940A3B">
        <w:rPr>
          <w:sz w:val="22"/>
          <w:szCs w:val="22"/>
        </w:rPr>
        <w:t xml:space="preserve"> and Biologically Significant Areas (EBSAs) within the Arctic and sub-Arctic region has identified 77 EBSAs. The geographic scope for site identification did not include the Exclusive Economic Zones for Arctic countries, except for Russia. Many of the sites which were identified included breeding and foraging areas for seabirds. The most critical areas were also merged within 13 large ‘Super EBSAs’.</w:t>
      </w:r>
      <w:r w:rsidRPr="00940A3B">
        <w:rPr>
          <w:rStyle w:val="FootnoteReference"/>
          <w:sz w:val="22"/>
          <w:szCs w:val="22"/>
        </w:rPr>
        <w:footnoteReference w:id="14"/>
      </w:r>
      <w:r w:rsidRPr="00940A3B">
        <w:rPr>
          <w:sz w:val="22"/>
          <w:szCs w:val="22"/>
        </w:rPr>
        <w:t xml:space="preserve"> The </w:t>
      </w:r>
      <w:r w:rsidRPr="00940A3B">
        <w:rPr>
          <w:sz w:val="22"/>
          <w:szCs w:val="22"/>
        </w:rPr>
        <w:lastRenderedPageBreak/>
        <w:t xml:space="preserve">figure in Appendix </w:t>
      </w:r>
      <w:r w:rsidR="00C6305C">
        <w:rPr>
          <w:sz w:val="22"/>
          <w:szCs w:val="22"/>
        </w:rPr>
        <w:t>V</w:t>
      </w:r>
      <w:r w:rsidRPr="00940A3B">
        <w:rPr>
          <w:sz w:val="22"/>
          <w:szCs w:val="22"/>
        </w:rPr>
        <w:t>II</w:t>
      </w:r>
      <w:r w:rsidR="00FF69CE">
        <w:rPr>
          <w:sz w:val="22"/>
          <w:szCs w:val="22"/>
        </w:rPr>
        <w:t>I</w:t>
      </w:r>
      <w:r w:rsidRPr="00940A3B">
        <w:rPr>
          <w:sz w:val="22"/>
          <w:szCs w:val="22"/>
        </w:rPr>
        <w:t xml:space="preserve"> identifies the 77 EBSAs which were accepted by the Convention on Biological Diversity. </w:t>
      </w:r>
    </w:p>
    <w:p w:rsidR="00201DEB" w:rsidRPr="00940A3B" w:rsidRDefault="00201DEB" w:rsidP="00201DEB">
      <w:pPr>
        <w:pStyle w:val="Default"/>
        <w:spacing w:before="120" w:after="120"/>
        <w:contextualSpacing/>
        <w:jc w:val="both"/>
      </w:pPr>
    </w:p>
    <w:p w:rsidR="00201DEB" w:rsidRPr="00940A3B" w:rsidRDefault="00201DEB" w:rsidP="00201DEB">
      <w:pPr>
        <w:pStyle w:val="Default"/>
        <w:numPr>
          <w:ilvl w:val="0"/>
          <w:numId w:val="11"/>
        </w:numPr>
        <w:spacing w:before="120" w:after="120"/>
        <w:contextualSpacing/>
        <w:jc w:val="both"/>
        <w:rPr>
          <w:sz w:val="22"/>
          <w:szCs w:val="22"/>
        </w:rPr>
      </w:pPr>
      <w:r w:rsidRPr="00940A3B">
        <w:rPr>
          <w:b/>
          <w:i/>
          <w:sz w:val="22"/>
          <w:szCs w:val="22"/>
        </w:rPr>
        <w:t>International Specie</w:t>
      </w:r>
      <w:r w:rsidR="005D71E5">
        <w:rPr>
          <w:b/>
          <w:i/>
          <w:sz w:val="22"/>
          <w:szCs w:val="22"/>
        </w:rPr>
        <w:t>s</w:t>
      </w:r>
      <w:r w:rsidRPr="00940A3B">
        <w:rPr>
          <w:b/>
          <w:i/>
          <w:sz w:val="22"/>
          <w:szCs w:val="22"/>
        </w:rPr>
        <w:t>/ Seabird Action Plans</w:t>
      </w:r>
      <w:r w:rsidR="005D71E5">
        <w:rPr>
          <w:b/>
          <w:i/>
          <w:sz w:val="22"/>
          <w:szCs w:val="22"/>
        </w:rPr>
        <w:t xml:space="preserve"> &amp; conservation strategies</w:t>
      </w:r>
      <w:r w:rsidRPr="00940A3B">
        <w:rPr>
          <w:sz w:val="22"/>
          <w:szCs w:val="22"/>
        </w:rPr>
        <w:t>:</w:t>
      </w:r>
    </w:p>
    <w:p w:rsidR="00201DEB" w:rsidRPr="00940A3B" w:rsidRDefault="00201DEB" w:rsidP="00BD3819">
      <w:pPr>
        <w:pStyle w:val="Default"/>
        <w:numPr>
          <w:ilvl w:val="0"/>
          <w:numId w:val="26"/>
        </w:numPr>
        <w:spacing w:before="120" w:after="120"/>
        <w:contextualSpacing/>
        <w:jc w:val="both"/>
        <w:rPr>
          <w:sz w:val="22"/>
          <w:szCs w:val="22"/>
        </w:rPr>
      </w:pPr>
      <w:r w:rsidRPr="00940A3B">
        <w:rPr>
          <w:sz w:val="22"/>
          <w:szCs w:val="22"/>
        </w:rPr>
        <w:t xml:space="preserve">Nordic </w:t>
      </w:r>
      <w:r w:rsidR="00BD3819" w:rsidRPr="00BD3819">
        <w:rPr>
          <w:sz w:val="22"/>
          <w:szCs w:val="22"/>
        </w:rPr>
        <w:t>Action plan for s</w:t>
      </w:r>
      <w:r w:rsidR="00BD3819">
        <w:rPr>
          <w:sz w:val="22"/>
          <w:szCs w:val="22"/>
        </w:rPr>
        <w:t>eabirds in Western-Nordic areas (Norden, 2010)</w:t>
      </w:r>
      <w:r w:rsidR="00331B63">
        <w:rPr>
          <w:rStyle w:val="FootnoteReference"/>
          <w:sz w:val="22"/>
          <w:szCs w:val="22"/>
        </w:rPr>
        <w:footnoteReference w:id="15"/>
      </w:r>
    </w:p>
    <w:p w:rsidR="00201DEB" w:rsidRPr="00940A3B" w:rsidRDefault="00201DEB" w:rsidP="00331B63">
      <w:pPr>
        <w:pStyle w:val="Default"/>
        <w:numPr>
          <w:ilvl w:val="0"/>
          <w:numId w:val="26"/>
        </w:numPr>
        <w:spacing w:before="120" w:after="120"/>
        <w:contextualSpacing/>
        <w:jc w:val="both"/>
        <w:rPr>
          <w:rStyle w:val="Hyperlink"/>
          <w:color w:val="000000"/>
          <w:sz w:val="22"/>
          <w:szCs w:val="22"/>
          <w:u w:val="none"/>
        </w:rPr>
      </w:pPr>
      <w:r w:rsidRPr="00940A3B">
        <w:rPr>
          <w:sz w:val="22"/>
          <w:szCs w:val="22"/>
        </w:rPr>
        <w:t>C</w:t>
      </w:r>
      <w:r w:rsidR="005B62A3">
        <w:rPr>
          <w:sz w:val="22"/>
          <w:szCs w:val="22"/>
        </w:rPr>
        <w:t xml:space="preserve">onservation of </w:t>
      </w:r>
      <w:r w:rsidRPr="00940A3B">
        <w:rPr>
          <w:sz w:val="22"/>
          <w:szCs w:val="22"/>
        </w:rPr>
        <w:t>A</w:t>
      </w:r>
      <w:r w:rsidR="005B62A3">
        <w:rPr>
          <w:sz w:val="22"/>
          <w:szCs w:val="22"/>
        </w:rPr>
        <w:t xml:space="preserve">rctic </w:t>
      </w:r>
      <w:r w:rsidRPr="00940A3B">
        <w:rPr>
          <w:sz w:val="22"/>
          <w:szCs w:val="22"/>
        </w:rPr>
        <w:t>F</w:t>
      </w:r>
      <w:r w:rsidR="005B62A3">
        <w:rPr>
          <w:sz w:val="22"/>
          <w:szCs w:val="22"/>
        </w:rPr>
        <w:t xml:space="preserve">lora and </w:t>
      </w:r>
      <w:r w:rsidRPr="00940A3B">
        <w:rPr>
          <w:sz w:val="22"/>
          <w:szCs w:val="22"/>
        </w:rPr>
        <w:t>F</w:t>
      </w:r>
      <w:r w:rsidR="005B62A3">
        <w:rPr>
          <w:sz w:val="22"/>
          <w:szCs w:val="22"/>
        </w:rPr>
        <w:t>auna</w:t>
      </w:r>
      <w:r w:rsidRPr="00940A3B">
        <w:rPr>
          <w:sz w:val="22"/>
          <w:szCs w:val="22"/>
        </w:rPr>
        <w:t xml:space="preserve">- </w:t>
      </w:r>
      <w:r w:rsidR="00331B63" w:rsidRPr="00331B63">
        <w:rPr>
          <w:sz w:val="22"/>
          <w:szCs w:val="22"/>
        </w:rPr>
        <w:t xml:space="preserve">International Murre Conservation Strategy and Action Plan </w:t>
      </w:r>
      <w:r w:rsidR="00331B63">
        <w:rPr>
          <w:rStyle w:val="FootnoteReference"/>
          <w:sz w:val="22"/>
          <w:szCs w:val="22"/>
        </w:rPr>
        <w:footnoteReference w:id="16"/>
      </w:r>
      <w:r w:rsidRPr="00940A3B">
        <w:rPr>
          <w:sz w:val="22"/>
          <w:szCs w:val="22"/>
        </w:rPr>
        <w:t xml:space="preserve"> </w:t>
      </w:r>
      <w:r w:rsidR="00331B63" w:rsidRPr="00331B63">
        <w:rPr>
          <w:sz w:val="22"/>
          <w:szCs w:val="22"/>
        </w:rPr>
        <w:t>Circumpolar Eider Conservation Strategy and Action Plan</w:t>
      </w:r>
      <w:r w:rsidR="00331B63">
        <w:rPr>
          <w:rStyle w:val="FootnoteReference"/>
          <w:sz w:val="22"/>
          <w:szCs w:val="22"/>
        </w:rPr>
        <w:footnoteReference w:id="17"/>
      </w:r>
      <w:r w:rsidRPr="00940A3B">
        <w:rPr>
          <w:sz w:val="22"/>
          <w:szCs w:val="22"/>
        </w:rPr>
        <w:t xml:space="preserve">. </w:t>
      </w:r>
    </w:p>
    <w:p w:rsidR="00201DEB" w:rsidRDefault="00201DEB" w:rsidP="00201DEB">
      <w:pPr>
        <w:pStyle w:val="Default"/>
        <w:numPr>
          <w:ilvl w:val="0"/>
          <w:numId w:val="26"/>
        </w:numPr>
        <w:spacing w:before="120" w:after="120"/>
        <w:contextualSpacing/>
        <w:jc w:val="both"/>
        <w:rPr>
          <w:rStyle w:val="Hyperlink"/>
          <w:color w:val="auto"/>
          <w:sz w:val="22"/>
          <w:szCs w:val="22"/>
          <w:u w:val="none"/>
        </w:rPr>
      </w:pPr>
      <w:r w:rsidRPr="00940A3B">
        <w:rPr>
          <w:rStyle w:val="Hyperlink"/>
          <w:color w:val="auto"/>
          <w:sz w:val="22"/>
          <w:szCs w:val="22"/>
          <w:u w:val="none"/>
        </w:rPr>
        <w:t xml:space="preserve">AEWA International Species Action Plan, Long-tailed Duck (Hearn </w:t>
      </w:r>
      <w:r w:rsidRPr="0085377B">
        <w:rPr>
          <w:rStyle w:val="Hyperlink"/>
          <w:i/>
          <w:color w:val="auto"/>
          <w:sz w:val="22"/>
          <w:szCs w:val="22"/>
          <w:u w:val="none"/>
        </w:rPr>
        <w:t>et al</w:t>
      </w:r>
      <w:r w:rsidRPr="00940A3B">
        <w:rPr>
          <w:rStyle w:val="Hyperlink"/>
          <w:color w:val="auto"/>
          <w:sz w:val="22"/>
          <w:szCs w:val="22"/>
          <w:u w:val="none"/>
        </w:rPr>
        <w:t>. 2015)</w:t>
      </w:r>
    </w:p>
    <w:p w:rsidR="00B57DA6" w:rsidRPr="00940A3B" w:rsidRDefault="00B57DA6" w:rsidP="00201DEB">
      <w:pPr>
        <w:pStyle w:val="Default"/>
        <w:numPr>
          <w:ilvl w:val="0"/>
          <w:numId w:val="26"/>
        </w:numPr>
        <w:spacing w:before="120" w:after="120"/>
        <w:contextualSpacing/>
        <w:jc w:val="both"/>
        <w:rPr>
          <w:color w:val="auto"/>
          <w:sz w:val="22"/>
          <w:szCs w:val="22"/>
        </w:rPr>
      </w:pPr>
      <w:r>
        <w:rPr>
          <w:rStyle w:val="Hyperlink"/>
          <w:color w:val="auto"/>
          <w:sz w:val="22"/>
          <w:szCs w:val="22"/>
          <w:u w:val="none"/>
        </w:rPr>
        <w:t>BirdLife International LIFE EURO-SAP for Velvet Scoter</w:t>
      </w:r>
      <w:r>
        <w:rPr>
          <w:rStyle w:val="FootnoteReference"/>
          <w:color w:val="auto"/>
          <w:sz w:val="22"/>
          <w:szCs w:val="22"/>
        </w:rPr>
        <w:footnoteReference w:id="18"/>
      </w:r>
    </w:p>
    <w:p w:rsidR="00201DEB" w:rsidRDefault="00201DEB" w:rsidP="00201DEB">
      <w:pPr>
        <w:pStyle w:val="Default"/>
        <w:spacing w:before="120" w:after="120"/>
        <w:contextualSpacing/>
        <w:jc w:val="both"/>
        <w:rPr>
          <w:color w:val="auto"/>
          <w:sz w:val="22"/>
          <w:szCs w:val="22"/>
        </w:rPr>
      </w:pPr>
    </w:p>
    <w:p w:rsidR="00B57DA6" w:rsidRPr="00940A3B" w:rsidRDefault="00B57DA6" w:rsidP="00201DEB">
      <w:pPr>
        <w:pStyle w:val="Default"/>
        <w:spacing w:before="120" w:after="120"/>
        <w:contextualSpacing/>
        <w:jc w:val="both"/>
        <w:rPr>
          <w:color w:val="auto"/>
          <w:sz w:val="22"/>
          <w:szCs w:val="22"/>
        </w:rPr>
      </w:pPr>
    </w:p>
    <w:p w:rsidR="00201DEB" w:rsidRPr="00940A3B" w:rsidRDefault="00201DEB" w:rsidP="00201DEB">
      <w:pPr>
        <w:pStyle w:val="Default"/>
        <w:numPr>
          <w:ilvl w:val="0"/>
          <w:numId w:val="11"/>
        </w:numPr>
        <w:spacing w:before="120" w:after="120"/>
        <w:contextualSpacing/>
        <w:jc w:val="both"/>
        <w:rPr>
          <w:b/>
          <w:i/>
          <w:sz w:val="22"/>
          <w:szCs w:val="22"/>
        </w:rPr>
      </w:pPr>
      <w:r w:rsidRPr="00940A3B">
        <w:rPr>
          <w:b/>
          <w:i/>
          <w:sz w:val="22"/>
          <w:szCs w:val="22"/>
        </w:rPr>
        <w:t>Seabird Monitoring Programmes</w:t>
      </w:r>
    </w:p>
    <w:p w:rsidR="00201DEB" w:rsidRPr="00940A3B" w:rsidRDefault="00201DEB" w:rsidP="00201DEB">
      <w:pPr>
        <w:pStyle w:val="Default"/>
        <w:numPr>
          <w:ilvl w:val="0"/>
          <w:numId w:val="26"/>
        </w:numPr>
        <w:spacing w:before="120" w:after="120"/>
        <w:contextualSpacing/>
        <w:jc w:val="both"/>
        <w:rPr>
          <w:sz w:val="22"/>
          <w:szCs w:val="22"/>
        </w:rPr>
      </w:pPr>
      <w:r w:rsidRPr="00940A3B">
        <w:rPr>
          <w:sz w:val="22"/>
          <w:szCs w:val="22"/>
        </w:rPr>
        <w:t xml:space="preserve">CAFF Circumpolar Murre Tagging project </w:t>
      </w:r>
    </w:p>
    <w:p w:rsidR="00201DEB" w:rsidRDefault="00201DEB" w:rsidP="00201DEB">
      <w:pPr>
        <w:pStyle w:val="Default"/>
        <w:numPr>
          <w:ilvl w:val="0"/>
          <w:numId w:val="26"/>
        </w:numPr>
        <w:spacing w:before="120" w:after="120"/>
        <w:contextualSpacing/>
        <w:jc w:val="both"/>
        <w:rPr>
          <w:sz w:val="22"/>
          <w:szCs w:val="22"/>
        </w:rPr>
      </w:pPr>
      <w:r w:rsidRPr="00AA207A">
        <w:rPr>
          <w:sz w:val="22"/>
          <w:szCs w:val="22"/>
        </w:rPr>
        <w:t>SEAPOP monitoring in Norway (Spitsbergen, Bjørnøya, Hornøya, Hjelmsøya, Anda and Røst)</w:t>
      </w:r>
    </w:p>
    <w:p w:rsidR="00201DEB" w:rsidRDefault="00201DEB" w:rsidP="00201DEB">
      <w:pPr>
        <w:pStyle w:val="Default"/>
        <w:spacing w:before="120" w:after="120"/>
        <w:contextualSpacing/>
        <w:jc w:val="both"/>
        <w:rPr>
          <w:sz w:val="22"/>
          <w:szCs w:val="22"/>
        </w:rPr>
      </w:pPr>
    </w:p>
    <w:p w:rsidR="00201DEB" w:rsidRPr="005C103B" w:rsidRDefault="0033799A" w:rsidP="00933887">
      <w:pPr>
        <w:pStyle w:val="Default"/>
        <w:numPr>
          <w:ilvl w:val="0"/>
          <w:numId w:val="11"/>
        </w:numPr>
        <w:spacing w:before="120" w:after="120"/>
        <w:contextualSpacing/>
        <w:jc w:val="both"/>
        <w:rPr>
          <w:b/>
          <w:i/>
          <w:sz w:val="22"/>
          <w:szCs w:val="22"/>
        </w:rPr>
      </w:pPr>
      <w:r w:rsidRPr="005C103B">
        <w:rPr>
          <w:b/>
          <w:i/>
          <w:sz w:val="22"/>
          <w:szCs w:val="22"/>
        </w:rPr>
        <w:t>Climate change mitigation</w:t>
      </w:r>
    </w:p>
    <w:p w:rsidR="0033799A" w:rsidRDefault="0033799A" w:rsidP="0033799A">
      <w:pPr>
        <w:spacing w:before="120" w:after="120" w:line="240" w:lineRule="auto"/>
        <w:jc w:val="both"/>
        <w:rPr>
          <w:rFonts w:ascii="Times New Roman" w:hAnsi="Times New Roman" w:cs="Times New Roman"/>
        </w:rPr>
      </w:pPr>
      <w:r w:rsidRPr="00A944A4">
        <w:rPr>
          <w:rFonts w:ascii="Times New Roman" w:hAnsi="Times New Roman" w:cs="Times New Roman"/>
        </w:rPr>
        <w:t>The Conservation of Arctic Flora and Fauna (CAFF)</w:t>
      </w:r>
      <w:r>
        <w:rPr>
          <w:rStyle w:val="FootnoteReference"/>
          <w:rFonts w:ascii="Times New Roman" w:hAnsi="Times New Roman" w:cs="Times New Roman"/>
        </w:rPr>
        <w:footnoteReference w:id="19"/>
      </w:r>
      <w:r w:rsidRPr="00A944A4">
        <w:rPr>
          <w:rFonts w:ascii="Times New Roman" w:hAnsi="Times New Roman" w:cs="Times New Roman"/>
        </w:rPr>
        <w:t>, the biodiversity working group of the Arctic Council</w:t>
      </w:r>
      <w:r>
        <w:rPr>
          <w:rStyle w:val="FootnoteReference"/>
          <w:rFonts w:ascii="Times New Roman" w:hAnsi="Times New Roman" w:cs="Times New Roman"/>
        </w:rPr>
        <w:footnoteReference w:id="20"/>
      </w:r>
      <w:r w:rsidRPr="00A944A4">
        <w:rPr>
          <w:rFonts w:ascii="Times New Roman" w:hAnsi="Times New Roman" w:cs="Times New Roman"/>
        </w:rPr>
        <w:t xml:space="preserve">, </w:t>
      </w:r>
      <w:r w:rsidR="000B060D">
        <w:rPr>
          <w:rFonts w:ascii="Times New Roman" w:hAnsi="Times New Roman" w:cs="Times New Roman"/>
        </w:rPr>
        <w:t xml:space="preserve">has a </w:t>
      </w:r>
      <w:r w:rsidRPr="00A944A4">
        <w:rPr>
          <w:rFonts w:ascii="Times New Roman" w:hAnsi="Times New Roman" w:cs="Times New Roman"/>
        </w:rPr>
        <w:t xml:space="preserve">Circumpolar Biodiversity Monitoring Programme </w:t>
      </w:r>
      <w:r w:rsidR="000B060D">
        <w:rPr>
          <w:rFonts w:ascii="Times New Roman" w:hAnsi="Times New Roman" w:cs="Times New Roman"/>
        </w:rPr>
        <w:t xml:space="preserve">which </w:t>
      </w:r>
      <w:r w:rsidRPr="00A944A4">
        <w:rPr>
          <w:rFonts w:ascii="Times New Roman" w:hAnsi="Times New Roman" w:cs="Times New Roman"/>
        </w:rPr>
        <w:t>coordinates monitoring programmes across marine</w:t>
      </w:r>
      <w:r>
        <w:rPr>
          <w:rStyle w:val="FootnoteReference"/>
          <w:rFonts w:ascii="Times New Roman" w:hAnsi="Times New Roman" w:cs="Times New Roman"/>
        </w:rPr>
        <w:footnoteReference w:id="21"/>
      </w:r>
      <w:r w:rsidRPr="00A944A4">
        <w:rPr>
          <w:rFonts w:ascii="Times New Roman" w:hAnsi="Times New Roman" w:cs="Times New Roman"/>
        </w:rPr>
        <w:t>, coastal</w:t>
      </w:r>
      <w:r>
        <w:rPr>
          <w:rStyle w:val="FootnoteReference"/>
          <w:rFonts w:ascii="Times New Roman" w:hAnsi="Times New Roman" w:cs="Times New Roman"/>
        </w:rPr>
        <w:footnoteReference w:id="22"/>
      </w:r>
      <w:r w:rsidRPr="00A944A4">
        <w:rPr>
          <w:rFonts w:ascii="Times New Roman" w:hAnsi="Times New Roman" w:cs="Times New Roman"/>
        </w:rPr>
        <w:t>, terrestrial</w:t>
      </w:r>
      <w:r>
        <w:rPr>
          <w:rStyle w:val="FootnoteReference"/>
          <w:rFonts w:ascii="Times New Roman" w:hAnsi="Times New Roman" w:cs="Times New Roman"/>
        </w:rPr>
        <w:footnoteReference w:id="23"/>
      </w:r>
      <w:r w:rsidRPr="00A944A4">
        <w:rPr>
          <w:rFonts w:ascii="Times New Roman" w:hAnsi="Times New Roman" w:cs="Times New Roman"/>
        </w:rPr>
        <w:t xml:space="preserve"> and freshwater</w:t>
      </w:r>
      <w:r>
        <w:rPr>
          <w:rStyle w:val="FootnoteReference"/>
          <w:rFonts w:ascii="Times New Roman" w:hAnsi="Times New Roman" w:cs="Times New Roman"/>
        </w:rPr>
        <w:footnoteReference w:id="24"/>
      </w:r>
      <w:r w:rsidRPr="00A944A4">
        <w:rPr>
          <w:rFonts w:ascii="Times New Roman" w:hAnsi="Times New Roman" w:cs="Times New Roman"/>
        </w:rPr>
        <w:t xml:space="preserve"> environments of the Arctic and sub-Arctic region</w:t>
      </w:r>
      <w:r>
        <w:rPr>
          <w:rFonts w:ascii="Times New Roman" w:hAnsi="Times New Roman" w:cs="Times New Roman"/>
        </w:rPr>
        <w:t>, through their expert groups</w:t>
      </w:r>
      <w:r w:rsidRPr="00A944A4">
        <w:rPr>
          <w:rFonts w:ascii="Times New Roman" w:hAnsi="Times New Roman" w:cs="Times New Roman"/>
        </w:rPr>
        <w:t>.</w:t>
      </w:r>
      <w:r>
        <w:rPr>
          <w:rFonts w:ascii="Times New Roman" w:hAnsi="Times New Roman" w:cs="Times New Roman"/>
        </w:rPr>
        <w:t xml:space="preserve"> </w:t>
      </w:r>
      <w:r w:rsidRPr="00A944A4">
        <w:rPr>
          <w:rFonts w:ascii="Times New Roman" w:hAnsi="Times New Roman" w:cs="Times New Roman"/>
        </w:rPr>
        <w:t xml:space="preserve">The monitoring programmes include monitoring of climate change impacts in each of the ecosystems. </w:t>
      </w:r>
    </w:p>
    <w:p w:rsidR="0033799A" w:rsidRPr="00A944A4" w:rsidRDefault="0033799A" w:rsidP="0033799A">
      <w:pPr>
        <w:spacing w:before="120" w:after="120" w:line="240" w:lineRule="auto"/>
        <w:jc w:val="both"/>
        <w:rPr>
          <w:rFonts w:ascii="Times New Roman" w:hAnsi="Times New Roman" w:cs="Times New Roman"/>
        </w:rPr>
      </w:pPr>
      <w:r w:rsidRPr="00A944A4">
        <w:rPr>
          <w:rFonts w:ascii="Times New Roman" w:hAnsi="Times New Roman" w:cs="Times New Roman"/>
        </w:rPr>
        <w:t>CAFF’s current ‘Actions for Arctic Biodiversity 2013-2021’</w:t>
      </w:r>
      <w:r>
        <w:rPr>
          <w:rStyle w:val="FootnoteReference"/>
          <w:rFonts w:ascii="Times New Roman" w:hAnsi="Times New Roman" w:cs="Times New Roman"/>
        </w:rPr>
        <w:footnoteReference w:id="25"/>
      </w:r>
      <w:r w:rsidRPr="00A944A4">
        <w:rPr>
          <w:rFonts w:ascii="Times New Roman" w:hAnsi="Times New Roman" w:cs="Times New Roman"/>
        </w:rPr>
        <w:t xml:space="preserve"> include the following priorities: </w:t>
      </w:r>
    </w:p>
    <w:p w:rsidR="0033799A" w:rsidRPr="00A944A4" w:rsidRDefault="000B060D" w:rsidP="0033799A">
      <w:pPr>
        <w:pStyle w:val="ListParagraph"/>
        <w:numPr>
          <w:ilvl w:val="0"/>
          <w:numId w:val="11"/>
        </w:numPr>
        <w:spacing w:before="120" w:after="120" w:line="240" w:lineRule="auto"/>
        <w:jc w:val="both"/>
        <w:rPr>
          <w:rFonts w:ascii="Times New Roman" w:hAnsi="Times New Roman" w:cs="Times New Roman"/>
        </w:rPr>
      </w:pPr>
      <w:r>
        <w:rPr>
          <w:rFonts w:ascii="Times New Roman" w:hAnsi="Times New Roman" w:cs="Times New Roman"/>
        </w:rPr>
        <w:t>A</w:t>
      </w:r>
      <w:r w:rsidR="0033799A" w:rsidRPr="00A944A4">
        <w:rPr>
          <w:rFonts w:ascii="Times New Roman" w:hAnsi="Times New Roman" w:cs="Times New Roman"/>
        </w:rPr>
        <w:t>daptation to climate change (Recommendation 2)</w:t>
      </w:r>
      <w:proofErr w:type="gramStart"/>
      <w:r w:rsidR="0033799A" w:rsidRPr="00A944A4">
        <w:rPr>
          <w:rFonts w:ascii="Times New Roman" w:hAnsi="Times New Roman" w:cs="Times New Roman"/>
        </w:rPr>
        <w:t>;</w:t>
      </w:r>
      <w:r w:rsidR="0033799A">
        <w:rPr>
          <w:rFonts w:ascii="Times New Roman" w:hAnsi="Times New Roman" w:cs="Times New Roman"/>
        </w:rPr>
        <w:t xml:space="preserve"> </w:t>
      </w:r>
      <w:r w:rsidR="0033799A" w:rsidRPr="00A944A4">
        <w:rPr>
          <w:rFonts w:ascii="Times New Roman" w:hAnsi="Times New Roman" w:cs="Times New Roman"/>
        </w:rPr>
        <w:t xml:space="preserve"> Incorporate</w:t>
      </w:r>
      <w:proofErr w:type="gramEnd"/>
      <w:r w:rsidR="0033799A" w:rsidRPr="00A944A4">
        <w:rPr>
          <w:rFonts w:ascii="Times New Roman" w:hAnsi="Times New Roman" w:cs="Times New Roman"/>
        </w:rPr>
        <w:t xml:space="preserve"> resilience and adaptation of biodiversity to climate change into plans for development in the Arctic.</w:t>
      </w:r>
    </w:p>
    <w:p w:rsidR="0033799A" w:rsidRPr="00A944A4" w:rsidRDefault="000B060D" w:rsidP="0033799A">
      <w:pPr>
        <w:pStyle w:val="ListParagraph"/>
        <w:numPr>
          <w:ilvl w:val="0"/>
          <w:numId w:val="11"/>
        </w:numPr>
        <w:spacing w:before="120" w:after="120" w:line="240" w:lineRule="auto"/>
        <w:jc w:val="both"/>
        <w:rPr>
          <w:rFonts w:ascii="Times New Roman" w:hAnsi="Times New Roman" w:cs="Times New Roman"/>
        </w:rPr>
      </w:pPr>
      <w:r>
        <w:rPr>
          <w:rFonts w:ascii="Times New Roman" w:hAnsi="Times New Roman" w:cs="Times New Roman"/>
        </w:rPr>
        <w:t>S</w:t>
      </w:r>
      <w:r w:rsidR="0033799A" w:rsidRPr="00A944A4">
        <w:rPr>
          <w:rFonts w:ascii="Times New Roman" w:hAnsi="Times New Roman" w:cs="Times New Roman"/>
        </w:rPr>
        <w:t>afeguarding critical areas (Recommendations 5, 6, and 7). Develop and implement mechanisms that best safeguard Arctic biodiversity under changing environmental conditions, such as loss of sea ice, glaciers and permafrost</w:t>
      </w:r>
    </w:p>
    <w:p w:rsidR="0033799A" w:rsidRPr="00A944A4" w:rsidRDefault="000B060D" w:rsidP="0033799A">
      <w:pPr>
        <w:pStyle w:val="ListParagraph"/>
        <w:numPr>
          <w:ilvl w:val="0"/>
          <w:numId w:val="11"/>
        </w:numPr>
        <w:spacing w:before="120" w:after="120" w:line="240" w:lineRule="auto"/>
        <w:jc w:val="both"/>
        <w:rPr>
          <w:rFonts w:ascii="Times New Roman" w:hAnsi="Times New Roman" w:cs="Times New Roman"/>
        </w:rPr>
      </w:pPr>
      <w:r>
        <w:rPr>
          <w:rFonts w:ascii="Times New Roman" w:hAnsi="Times New Roman" w:cs="Times New Roman"/>
        </w:rPr>
        <w:t>S</w:t>
      </w:r>
      <w:r w:rsidR="0033799A" w:rsidRPr="00A944A4">
        <w:rPr>
          <w:rFonts w:ascii="Times New Roman" w:hAnsi="Times New Roman" w:cs="Times New Roman"/>
        </w:rPr>
        <w:t xml:space="preserve">afeguarding biodiversity under changing conditions (Recommendation 7); </w:t>
      </w:r>
    </w:p>
    <w:p w:rsidR="0033799A" w:rsidRPr="00A944A4" w:rsidRDefault="0033799A" w:rsidP="0033799A">
      <w:pPr>
        <w:spacing w:before="120" w:after="120" w:line="240" w:lineRule="auto"/>
        <w:jc w:val="both"/>
        <w:rPr>
          <w:rFonts w:ascii="Times New Roman" w:hAnsi="Times New Roman" w:cs="Times New Roman"/>
        </w:rPr>
      </w:pPr>
      <w:r>
        <w:rPr>
          <w:rFonts w:ascii="Times New Roman" w:hAnsi="Times New Roman" w:cs="Times New Roman"/>
        </w:rPr>
        <w:t xml:space="preserve">The </w:t>
      </w:r>
      <w:r w:rsidRPr="00A944A4">
        <w:rPr>
          <w:rFonts w:ascii="Times New Roman" w:hAnsi="Times New Roman" w:cs="Times New Roman"/>
        </w:rPr>
        <w:t>Arctic Monitoring and Assessment Programme</w:t>
      </w:r>
      <w:r>
        <w:rPr>
          <w:rStyle w:val="FootnoteReference"/>
          <w:rFonts w:ascii="Times New Roman" w:hAnsi="Times New Roman" w:cs="Times New Roman"/>
        </w:rPr>
        <w:footnoteReference w:id="26"/>
      </w:r>
      <w:r w:rsidRPr="00A944A4">
        <w:rPr>
          <w:rFonts w:ascii="Times New Roman" w:hAnsi="Times New Roman" w:cs="Times New Roman"/>
        </w:rPr>
        <w:t>, a</w:t>
      </w:r>
      <w:r>
        <w:rPr>
          <w:rFonts w:ascii="Times New Roman" w:hAnsi="Times New Roman" w:cs="Times New Roman"/>
        </w:rPr>
        <w:t>nother</w:t>
      </w:r>
      <w:r w:rsidRPr="00A944A4">
        <w:rPr>
          <w:rFonts w:ascii="Times New Roman" w:hAnsi="Times New Roman" w:cs="Times New Roman"/>
        </w:rPr>
        <w:t xml:space="preserve"> working group of the Arctic Council,</w:t>
      </w:r>
      <w:r w:rsidRPr="00A944A4">
        <w:rPr>
          <w:rFonts w:ascii="Times New Roman" w:hAnsi="Times New Roman" w:cs="Times New Roman"/>
          <w:b/>
        </w:rPr>
        <w:t xml:space="preserve"> </w:t>
      </w:r>
      <w:r w:rsidRPr="00A944A4">
        <w:rPr>
          <w:rStyle w:val="Strong"/>
          <w:rFonts w:ascii="Times New Roman" w:hAnsi="Times New Roman" w:cs="Times New Roman"/>
          <w:b w:val="0"/>
        </w:rPr>
        <w:t>is responsible for monitoring and assessing the status of the Arctic region with respect to climate change issues</w:t>
      </w:r>
      <w:r w:rsidRPr="00A944A4">
        <w:rPr>
          <w:rFonts w:ascii="Times New Roman" w:hAnsi="Times New Roman" w:cs="Times New Roman"/>
          <w:b/>
        </w:rPr>
        <w:t>;</w:t>
      </w:r>
      <w:r w:rsidRPr="00A944A4">
        <w:rPr>
          <w:rFonts w:ascii="Times New Roman" w:hAnsi="Times New Roman" w:cs="Times New Roman"/>
        </w:rPr>
        <w:t xml:space="preserve"> documenting levels and trends, pathways and processes, and effects on ecosystems, and proposing actions to reduce associated threats for consideration by governments; and producing sound science-based, policy-relevant assessments and public outreach products to inform policy and decision-making processes.</w:t>
      </w:r>
    </w:p>
    <w:p w:rsidR="00201DEB" w:rsidRPr="005C103B" w:rsidRDefault="00201DEB" w:rsidP="00201DEB">
      <w:pPr>
        <w:pStyle w:val="Default"/>
        <w:numPr>
          <w:ilvl w:val="0"/>
          <w:numId w:val="11"/>
        </w:numPr>
        <w:spacing w:before="120" w:after="120"/>
        <w:contextualSpacing/>
        <w:jc w:val="both"/>
        <w:rPr>
          <w:b/>
          <w:i/>
          <w:sz w:val="22"/>
          <w:szCs w:val="22"/>
        </w:rPr>
      </w:pPr>
      <w:r w:rsidRPr="005C103B">
        <w:rPr>
          <w:b/>
          <w:i/>
          <w:sz w:val="22"/>
          <w:szCs w:val="22"/>
        </w:rPr>
        <w:lastRenderedPageBreak/>
        <w:t>Seabird bycatch mitigation</w:t>
      </w:r>
    </w:p>
    <w:p w:rsidR="0033799A" w:rsidRPr="00126B1F" w:rsidRDefault="0033799A" w:rsidP="00126B1F">
      <w:pPr>
        <w:spacing w:before="120" w:after="120" w:line="240" w:lineRule="auto"/>
        <w:jc w:val="both"/>
        <w:rPr>
          <w:rFonts w:ascii="Times New Roman" w:hAnsi="Times New Roman" w:cs="Times New Roman"/>
        </w:rPr>
      </w:pPr>
      <w:r w:rsidRPr="006C082B">
        <w:rPr>
          <w:rFonts w:ascii="Times New Roman" w:hAnsi="Times New Roman" w:cs="Times New Roman"/>
        </w:rPr>
        <w:t>The Circumpolar Flyway 2015-2019 workplan under CAFF’s Arctic Migratory Bird Initiative lists as a priority the mitigation of seabird bycatch in fisheries. The first action within this is to undertake gillnet bycatch assessments in key fisheries and countries. This will include updating existing bycatch data, the sharing of fishing effort data by Arctic Council Governments and overlapping this with seabird distribution, incorporation of seabird bycatch data into fisheries observer programmes and implementation of observer programmes in all countries. The second action is to develop and test bycatch mitigation measures</w:t>
      </w:r>
    </w:p>
    <w:p w:rsidR="0033799A" w:rsidRPr="00126B1F" w:rsidRDefault="0033799A" w:rsidP="00126B1F">
      <w:pPr>
        <w:spacing w:before="120" w:after="120" w:line="240" w:lineRule="auto"/>
        <w:jc w:val="both"/>
        <w:rPr>
          <w:rFonts w:ascii="Times New Roman" w:hAnsi="Times New Roman" w:cs="Times New Roman"/>
        </w:rPr>
      </w:pPr>
      <w:r w:rsidRPr="00126B1F">
        <w:rPr>
          <w:rFonts w:ascii="Times New Roman" w:hAnsi="Times New Roman" w:cs="Times New Roman"/>
        </w:rPr>
        <w:t>In 2012, the European Commission proposed the Seabird Plan of Action</w:t>
      </w:r>
      <w:r>
        <w:rPr>
          <w:rStyle w:val="FootnoteReference"/>
          <w:rFonts w:ascii="Times New Roman" w:hAnsi="Times New Roman" w:cs="Times New Roman"/>
        </w:rPr>
        <w:footnoteReference w:id="27"/>
      </w:r>
      <w:r w:rsidRPr="00126B1F">
        <w:rPr>
          <w:rFonts w:ascii="Times New Roman" w:hAnsi="Times New Roman" w:cs="Times New Roman"/>
        </w:rPr>
        <w:t xml:space="preserve"> to minimise seabird bycatch in the EU, setting the first stage for ensuring EU collective action to tackle seabird bycatch. In 2013, the EU adopted a Common Fisheries Policy (CFP) with one of its objectives to minimise the impact of the fisheries, and therefore legally obliging Member States to minimise fisheries impacts on seabirds. The CFP is now to be implemented through regional fisheries plans and a framework of technical conservation rules where these will be instrumental to regulate the fisheries and implement mitigation measures. Furthermore, the EU intends to revise the legislations that regulates how fisheries data should be collected and used – instrumental to ensure data on seabird bycatch is systematically collected and available, including through observers with access to all vessels.</w:t>
      </w:r>
    </w:p>
    <w:p w:rsidR="0033799A" w:rsidRPr="00126B1F" w:rsidRDefault="0033799A" w:rsidP="00126B1F">
      <w:pPr>
        <w:spacing w:before="120" w:after="120" w:line="240" w:lineRule="auto"/>
        <w:jc w:val="both"/>
        <w:rPr>
          <w:rFonts w:ascii="Times New Roman" w:hAnsi="Times New Roman" w:cs="Times New Roman"/>
        </w:rPr>
      </w:pPr>
      <w:r w:rsidRPr="00126B1F">
        <w:rPr>
          <w:rFonts w:ascii="Times New Roman" w:hAnsi="Times New Roman" w:cs="Times New Roman"/>
        </w:rPr>
        <w:t>BirdLife International, its partner in Iceland- Fuglavernd</w:t>
      </w:r>
      <w:r>
        <w:rPr>
          <w:rStyle w:val="FootnoteReference"/>
          <w:rFonts w:ascii="Times New Roman" w:hAnsi="Times New Roman" w:cs="Times New Roman"/>
        </w:rPr>
        <w:footnoteReference w:id="28"/>
      </w:r>
      <w:r w:rsidRPr="00126B1F">
        <w:rPr>
          <w:rFonts w:ascii="Times New Roman" w:hAnsi="Times New Roman" w:cs="Times New Roman"/>
        </w:rPr>
        <w:t xml:space="preserve"> and its partner in the UK, the RSPB</w:t>
      </w:r>
      <w:r>
        <w:rPr>
          <w:rStyle w:val="FootnoteReference"/>
          <w:rFonts w:ascii="Times New Roman" w:hAnsi="Times New Roman" w:cs="Times New Roman"/>
        </w:rPr>
        <w:footnoteReference w:id="29"/>
      </w:r>
      <w:r w:rsidRPr="00126B1F">
        <w:rPr>
          <w:rFonts w:ascii="Times New Roman" w:hAnsi="Times New Roman" w:cs="Times New Roman"/>
        </w:rPr>
        <w:t xml:space="preserve"> are currently undertaking a small scale study on board Icelandic gillnet vessels targeting lumpsuckers. The survey will scope the extent and severity of seabird bycatch in participating vessels. BirdLife is also involved in leading a gillnet bycatch mitigation project in the Lithuanian Baltic Sea. The Seabird Task Force</w:t>
      </w:r>
      <w:r>
        <w:rPr>
          <w:rStyle w:val="FootnoteReference"/>
          <w:rFonts w:ascii="Times New Roman" w:hAnsi="Times New Roman" w:cs="Times New Roman"/>
        </w:rPr>
        <w:footnoteReference w:id="30"/>
      </w:r>
      <w:r w:rsidRPr="00126B1F">
        <w:rPr>
          <w:rFonts w:ascii="Times New Roman" w:hAnsi="Times New Roman" w:cs="Times New Roman"/>
        </w:rPr>
        <w:t xml:space="preserve"> involves monitoring bycatch rates and developing gillnet mitigation measures to reduce bycatch. Successful mitigation measures will hopefully be implemented in other fisheries, including those in the Arctic.  </w:t>
      </w:r>
    </w:p>
    <w:p w:rsidR="00201DEB" w:rsidRDefault="00201DEB" w:rsidP="00201DEB">
      <w:pPr>
        <w:pStyle w:val="Default"/>
        <w:spacing w:before="120" w:after="120"/>
        <w:contextualSpacing/>
        <w:jc w:val="both"/>
        <w:rPr>
          <w:sz w:val="22"/>
          <w:szCs w:val="22"/>
        </w:rPr>
      </w:pPr>
      <w:r w:rsidRPr="00940A3B">
        <w:rPr>
          <w:sz w:val="22"/>
          <w:szCs w:val="22"/>
        </w:rPr>
        <w:t xml:space="preserve">.  </w:t>
      </w:r>
    </w:p>
    <w:p w:rsidR="0033799A" w:rsidRPr="005C103B" w:rsidRDefault="0033799A" w:rsidP="00872310">
      <w:pPr>
        <w:pStyle w:val="ListParagraph"/>
        <w:numPr>
          <w:ilvl w:val="0"/>
          <w:numId w:val="55"/>
        </w:numPr>
        <w:spacing w:before="120" w:after="120" w:line="240" w:lineRule="auto"/>
        <w:jc w:val="both"/>
        <w:rPr>
          <w:rFonts w:ascii="Times New Roman" w:hAnsi="Times New Roman" w:cs="Times New Roman"/>
          <w:b/>
          <w:i/>
        </w:rPr>
      </w:pPr>
      <w:r w:rsidRPr="005C103B">
        <w:rPr>
          <w:rFonts w:ascii="Times New Roman" w:hAnsi="Times New Roman" w:cs="Times New Roman"/>
          <w:b/>
          <w:i/>
        </w:rPr>
        <w:t>Seabird harvest data collection &amp; sustainable harvest management</w:t>
      </w:r>
    </w:p>
    <w:p w:rsidR="0033799A" w:rsidRDefault="0033799A" w:rsidP="0033799A">
      <w:pPr>
        <w:spacing w:before="120" w:after="120" w:line="240" w:lineRule="auto"/>
        <w:contextualSpacing/>
        <w:jc w:val="both"/>
        <w:rPr>
          <w:rFonts w:ascii="Times New Roman" w:hAnsi="Times New Roman" w:cs="Times New Roman"/>
        </w:rPr>
      </w:pPr>
    </w:p>
    <w:p w:rsidR="0033799A" w:rsidRDefault="0033799A" w:rsidP="0033799A">
      <w:pPr>
        <w:spacing w:before="120" w:after="120" w:line="240" w:lineRule="auto"/>
        <w:contextualSpacing/>
        <w:jc w:val="both"/>
        <w:rPr>
          <w:rFonts w:ascii="Times New Roman" w:hAnsi="Times New Roman" w:cs="Times New Roman"/>
        </w:rPr>
      </w:pPr>
      <w:r>
        <w:rPr>
          <w:rFonts w:ascii="Times New Roman" w:hAnsi="Times New Roman" w:cs="Times New Roman"/>
        </w:rPr>
        <w:t xml:space="preserve">CAFF’s Seabird ‘CBIRD’ working group coordinates the seabird monitoring programmes across the Arctic region, including the synthesis of harvest levels of seabirds (e.g. Merkel &amp; Barry 2008, </w:t>
      </w:r>
      <w:r w:rsidRPr="006C48AD">
        <w:rPr>
          <w:rFonts w:ascii="Times New Roman" w:hAnsi="Times New Roman" w:cs="Times New Roman"/>
        </w:rPr>
        <w:t>Arctic Biodiversity Trends 2010</w:t>
      </w:r>
      <w:r>
        <w:rPr>
          <w:rFonts w:ascii="Times New Roman" w:hAnsi="Times New Roman" w:cs="Times New Roman"/>
        </w:rPr>
        <w:t>) and the publication of factsheets and reports which are available on the Arctic Biodiversity Data Service</w:t>
      </w:r>
      <w:r>
        <w:rPr>
          <w:rStyle w:val="FootnoteReference"/>
          <w:rFonts w:ascii="Times New Roman" w:hAnsi="Times New Roman" w:cs="Times New Roman"/>
        </w:rPr>
        <w:footnoteReference w:id="31"/>
      </w:r>
      <w:r w:rsidRPr="006C48AD">
        <w:rPr>
          <w:rFonts w:ascii="Times New Roman" w:hAnsi="Times New Roman" w:cs="Times New Roman"/>
        </w:rPr>
        <w:t>.</w:t>
      </w:r>
      <w:r>
        <w:rPr>
          <w:rFonts w:ascii="Times New Roman" w:hAnsi="Times New Roman" w:cs="Times New Roman"/>
        </w:rPr>
        <w:t xml:space="preserve"> Information on harvest is not updated annually. </w:t>
      </w:r>
    </w:p>
    <w:p w:rsidR="0033799A" w:rsidRDefault="0033799A" w:rsidP="0033799A">
      <w:pPr>
        <w:spacing w:before="120" w:after="120" w:line="240" w:lineRule="auto"/>
        <w:contextualSpacing/>
        <w:jc w:val="both"/>
        <w:rPr>
          <w:rFonts w:ascii="Times New Roman" w:hAnsi="Times New Roman" w:cs="Times New Roman"/>
        </w:rPr>
      </w:pPr>
    </w:p>
    <w:p w:rsidR="0033799A" w:rsidRPr="00BB25D0" w:rsidRDefault="0033799A" w:rsidP="0033799A">
      <w:pPr>
        <w:spacing w:before="120" w:after="120" w:line="240" w:lineRule="auto"/>
        <w:contextualSpacing/>
        <w:jc w:val="both"/>
        <w:rPr>
          <w:rFonts w:ascii="Times New Roman" w:hAnsi="Times New Roman" w:cs="Times New Roman"/>
        </w:rPr>
      </w:pPr>
      <w:r>
        <w:rPr>
          <w:rFonts w:ascii="Times New Roman" w:hAnsi="Times New Roman" w:cs="Times New Roman"/>
        </w:rPr>
        <w:t xml:space="preserve">The Circumpolar Flyway 2015-2019 workplan under CAFF’s Arctic Migratory Bird Initiative lists the Mitigation of </w:t>
      </w:r>
      <w:r w:rsidRPr="008C6C06">
        <w:rPr>
          <w:rFonts w:ascii="Times New Roman" w:hAnsi="Times New Roman" w:cs="Times New Roman"/>
        </w:rPr>
        <w:t>unsustainable harvest</w:t>
      </w:r>
      <w:r>
        <w:rPr>
          <w:rFonts w:ascii="Times New Roman" w:hAnsi="Times New Roman" w:cs="Times New Roman"/>
        </w:rPr>
        <w:t xml:space="preserve"> as a key priority. The workplan will d</w:t>
      </w:r>
      <w:r w:rsidRPr="008C6C06">
        <w:rPr>
          <w:rFonts w:ascii="Times New Roman" w:hAnsi="Times New Roman" w:cs="Times New Roman"/>
        </w:rPr>
        <w:t xml:space="preserve">evelop reporting guidelines </w:t>
      </w:r>
      <w:r>
        <w:rPr>
          <w:rFonts w:ascii="Times New Roman" w:hAnsi="Times New Roman" w:cs="Times New Roman"/>
        </w:rPr>
        <w:t xml:space="preserve">to ensure that </w:t>
      </w:r>
      <w:r w:rsidRPr="00BB25D0">
        <w:rPr>
          <w:rFonts w:ascii="Times New Roman" w:hAnsi="Times New Roman" w:cs="Times New Roman"/>
        </w:rPr>
        <w:t xml:space="preserve">reporting harvest </w:t>
      </w:r>
      <w:r>
        <w:rPr>
          <w:rFonts w:ascii="Times New Roman" w:hAnsi="Times New Roman" w:cs="Times New Roman"/>
        </w:rPr>
        <w:t xml:space="preserve">is carried out </w:t>
      </w:r>
      <w:r w:rsidRPr="00BB25D0">
        <w:rPr>
          <w:rFonts w:ascii="Times New Roman" w:hAnsi="Times New Roman" w:cs="Times New Roman"/>
        </w:rPr>
        <w:t>consistently throu</w:t>
      </w:r>
      <w:r>
        <w:rPr>
          <w:rFonts w:ascii="Times New Roman" w:hAnsi="Times New Roman" w:cs="Times New Roman"/>
        </w:rPr>
        <w:t xml:space="preserve">ghout the circumpolar Arctic by </w:t>
      </w:r>
      <w:r w:rsidRPr="00BB25D0">
        <w:rPr>
          <w:rFonts w:ascii="Times New Roman" w:hAnsi="Times New Roman" w:cs="Times New Roman"/>
        </w:rPr>
        <w:t xml:space="preserve">2016. </w:t>
      </w:r>
      <w:r>
        <w:rPr>
          <w:rFonts w:ascii="Times New Roman" w:hAnsi="Times New Roman" w:cs="Times New Roman"/>
        </w:rPr>
        <w:t>The workplan will also d</w:t>
      </w:r>
      <w:r w:rsidRPr="00BB25D0">
        <w:rPr>
          <w:rFonts w:ascii="Times New Roman" w:hAnsi="Times New Roman" w:cs="Times New Roman"/>
        </w:rPr>
        <w:t>evelop outreach and education plans to support sustainable harvest of seabirds with an empha</w:t>
      </w:r>
      <w:r>
        <w:rPr>
          <w:rFonts w:ascii="Times New Roman" w:hAnsi="Times New Roman" w:cs="Times New Roman"/>
        </w:rPr>
        <w:t xml:space="preserve">sis on direct </w:t>
      </w:r>
      <w:r w:rsidRPr="00BB25D0">
        <w:rPr>
          <w:rFonts w:ascii="Times New Roman" w:hAnsi="Times New Roman" w:cs="Times New Roman"/>
        </w:rPr>
        <w:t xml:space="preserve">local involvement </w:t>
      </w:r>
      <w:r>
        <w:rPr>
          <w:rFonts w:ascii="Times New Roman" w:hAnsi="Times New Roman" w:cs="Times New Roman"/>
        </w:rPr>
        <w:t>from coastal communities</w:t>
      </w:r>
      <w:r w:rsidRPr="00BB25D0">
        <w:rPr>
          <w:rFonts w:ascii="Times New Roman" w:hAnsi="Times New Roman" w:cs="Times New Roman"/>
        </w:rPr>
        <w:t>.</w:t>
      </w:r>
    </w:p>
    <w:p w:rsidR="0033799A" w:rsidRDefault="0033799A" w:rsidP="00201DEB">
      <w:pPr>
        <w:pStyle w:val="Default"/>
        <w:spacing w:before="120" w:after="120"/>
        <w:contextualSpacing/>
        <w:jc w:val="both"/>
        <w:rPr>
          <w:sz w:val="22"/>
          <w:szCs w:val="22"/>
        </w:rPr>
      </w:pPr>
    </w:p>
    <w:p w:rsidR="0033799A" w:rsidRDefault="0033799A" w:rsidP="00201DEB">
      <w:pPr>
        <w:pStyle w:val="Default"/>
        <w:spacing w:before="120" w:after="120"/>
        <w:contextualSpacing/>
        <w:jc w:val="both"/>
        <w:rPr>
          <w:sz w:val="22"/>
          <w:szCs w:val="22"/>
        </w:rPr>
      </w:pPr>
    </w:p>
    <w:p w:rsidR="00B051E5" w:rsidRDefault="00B051E5" w:rsidP="00201DEB">
      <w:pPr>
        <w:pStyle w:val="Default"/>
        <w:spacing w:before="120" w:after="120"/>
        <w:contextualSpacing/>
        <w:jc w:val="both"/>
        <w:rPr>
          <w:sz w:val="22"/>
          <w:szCs w:val="22"/>
        </w:rPr>
      </w:pPr>
    </w:p>
    <w:p w:rsidR="00913B04" w:rsidRDefault="00913B04" w:rsidP="00201DEB">
      <w:pPr>
        <w:pStyle w:val="Default"/>
        <w:spacing w:before="120" w:after="120"/>
        <w:contextualSpacing/>
        <w:jc w:val="both"/>
        <w:rPr>
          <w:sz w:val="22"/>
          <w:szCs w:val="22"/>
        </w:rPr>
      </w:pPr>
    </w:p>
    <w:p w:rsidR="00913B04" w:rsidRDefault="00913B04" w:rsidP="00201DEB">
      <w:pPr>
        <w:pStyle w:val="Default"/>
        <w:spacing w:before="120" w:after="120"/>
        <w:contextualSpacing/>
        <w:jc w:val="both"/>
        <w:rPr>
          <w:sz w:val="22"/>
          <w:szCs w:val="22"/>
        </w:rPr>
      </w:pPr>
    </w:p>
    <w:p w:rsidR="00B051E5" w:rsidRPr="00940A3B" w:rsidRDefault="00B051E5" w:rsidP="00201DEB">
      <w:pPr>
        <w:pStyle w:val="Default"/>
        <w:spacing w:before="120" w:after="120"/>
        <w:contextualSpacing/>
        <w:jc w:val="both"/>
        <w:rPr>
          <w:sz w:val="22"/>
          <w:szCs w:val="22"/>
        </w:rPr>
      </w:pPr>
    </w:p>
    <w:p w:rsidR="00201DEB" w:rsidRPr="005C103B" w:rsidRDefault="0033799A" w:rsidP="00872310">
      <w:pPr>
        <w:pStyle w:val="Default"/>
        <w:numPr>
          <w:ilvl w:val="0"/>
          <w:numId w:val="55"/>
        </w:numPr>
        <w:spacing w:before="120" w:after="120"/>
        <w:contextualSpacing/>
        <w:jc w:val="both"/>
        <w:rPr>
          <w:b/>
          <w:i/>
        </w:rPr>
      </w:pPr>
      <w:r w:rsidRPr="005C103B">
        <w:rPr>
          <w:b/>
          <w:i/>
        </w:rPr>
        <w:lastRenderedPageBreak/>
        <w:t>Oil spill mitigation</w:t>
      </w:r>
    </w:p>
    <w:p w:rsidR="0033799A" w:rsidRPr="00412A8A" w:rsidRDefault="0033799A" w:rsidP="0033799A">
      <w:pPr>
        <w:spacing w:before="120" w:after="120" w:line="240" w:lineRule="auto"/>
        <w:jc w:val="both"/>
        <w:rPr>
          <w:rFonts w:ascii="Times New Roman" w:hAnsi="Times New Roman" w:cs="Times New Roman"/>
        </w:rPr>
      </w:pPr>
      <w:r>
        <w:rPr>
          <w:rFonts w:ascii="Times New Roman" w:hAnsi="Times New Roman" w:cs="Times New Roman"/>
        </w:rPr>
        <w:t>The Arctic Council working group, Emergency Prevention, Preparedness and Response (EPPR)</w:t>
      </w:r>
      <w:r>
        <w:rPr>
          <w:rStyle w:val="FootnoteReference"/>
          <w:rFonts w:ascii="Times New Roman" w:hAnsi="Times New Roman" w:cs="Times New Roman"/>
        </w:rPr>
        <w:footnoteReference w:id="32"/>
      </w:r>
      <w:r>
        <w:rPr>
          <w:rFonts w:ascii="Times New Roman" w:hAnsi="Times New Roman" w:cs="Times New Roman"/>
        </w:rPr>
        <w:t xml:space="preserve">, is actively engaged in developing guidelines for international cooperation in the event of an oil spill in the Arctic region. This includes leading on the development of an environmental risk matrix, decision support tools (e.g.  </w:t>
      </w:r>
      <w:r w:rsidRPr="007707EE">
        <w:rPr>
          <w:rFonts w:ascii="Times New Roman" w:hAnsi="Times New Roman" w:cs="Times New Roman"/>
        </w:rPr>
        <w:t>Arctic Emergen</w:t>
      </w:r>
      <w:r>
        <w:rPr>
          <w:rFonts w:ascii="Times New Roman" w:hAnsi="Times New Roman" w:cs="Times New Roman"/>
        </w:rPr>
        <w:t xml:space="preserve">cy Resource Maps for Oil Spill Response, guide to oil spill response in snow and ice conditions in the Arctic. </w:t>
      </w:r>
    </w:p>
    <w:p w:rsidR="0033799A" w:rsidRDefault="0033799A" w:rsidP="0033799A">
      <w:pPr>
        <w:spacing w:before="120" w:after="120" w:line="240" w:lineRule="auto"/>
        <w:jc w:val="both"/>
        <w:rPr>
          <w:rFonts w:ascii="Times New Roman" w:hAnsi="Times New Roman" w:cs="Times New Roman"/>
        </w:rPr>
      </w:pPr>
      <w:r>
        <w:rPr>
          <w:rFonts w:ascii="Times New Roman" w:hAnsi="Times New Roman" w:cs="Times New Roman"/>
        </w:rPr>
        <w:t>Under</w:t>
      </w:r>
      <w:r w:rsidR="005A578A">
        <w:rPr>
          <w:rFonts w:ascii="Times New Roman" w:hAnsi="Times New Roman" w:cs="Times New Roman"/>
        </w:rPr>
        <w:t xml:space="preserve"> CAFF’s</w:t>
      </w:r>
      <w:r>
        <w:rPr>
          <w:rFonts w:ascii="Times New Roman" w:hAnsi="Times New Roman" w:cs="Times New Roman"/>
        </w:rPr>
        <w:t xml:space="preserve"> </w:t>
      </w:r>
      <w:r w:rsidRPr="007707EE">
        <w:rPr>
          <w:rFonts w:ascii="Times New Roman" w:hAnsi="Times New Roman" w:cs="Times New Roman"/>
        </w:rPr>
        <w:t>Actions for Arctic Biodiversity 2013-202</w:t>
      </w:r>
      <w:r>
        <w:rPr>
          <w:rFonts w:ascii="Times New Roman" w:hAnsi="Times New Roman" w:cs="Times New Roman"/>
        </w:rPr>
        <w:t>1, there is an action to implement the agreement on cooperation on marine oil pollution preparedness and response in the Arctic, including executing international exercises and maintaining and updating operational guidelines.</w:t>
      </w:r>
      <w:r>
        <w:rPr>
          <w:rStyle w:val="FootnoteReference"/>
          <w:rFonts w:ascii="Times New Roman" w:hAnsi="Times New Roman" w:cs="Times New Roman"/>
        </w:rPr>
        <w:footnoteReference w:id="33"/>
      </w:r>
      <w:r>
        <w:rPr>
          <w:rFonts w:ascii="Times New Roman" w:hAnsi="Times New Roman" w:cs="Times New Roman"/>
        </w:rPr>
        <w:t xml:space="preserve"> </w:t>
      </w:r>
    </w:p>
    <w:p w:rsidR="0033799A" w:rsidRDefault="0033799A" w:rsidP="0033799A">
      <w:pPr>
        <w:spacing w:before="120" w:after="120" w:line="240" w:lineRule="auto"/>
        <w:jc w:val="both"/>
        <w:rPr>
          <w:rFonts w:ascii="Times New Roman" w:hAnsi="Times New Roman" w:cs="Times New Roman"/>
        </w:rPr>
      </w:pPr>
      <w:r>
        <w:rPr>
          <w:rFonts w:ascii="Times New Roman" w:hAnsi="Times New Roman" w:cs="Times New Roman"/>
        </w:rPr>
        <w:t xml:space="preserve">The </w:t>
      </w:r>
      <w:r w:rsidR="005A578A">
        <w:rPr>
          <w:rFonts w:ascii="Times New Roman" w:hAnsi="Times New Roman" w:cs="Times New Roman"/>
        </w:rPr>
        <w:t xml:space="preserve">Arctic Council’s working group </w:t>
      </w:r>
      <w:r>
        <w:rPr>
          <w:rFonts w:ascii="Times New Roman" w:hAnsi="Times New Roman" w:cs="Times New Roman"/>
        </w:rPr>
        <w:t xml:space="preserve">PAME, has produced non-binding guidelines on Arctic offshore oil and gas exploration and production. This includes </w:t>
      </w:r>
      <w:r w:rsidRPr="00412A8A">
        <w:rPr>
          <w:rFonts w:ascii="Times New Roman" w:hAnsi="Times New Roman" w:cs="Times New Roman"/>
        </w:rPr>
        <w:t>Arctic Council Offshore Oil and Gas Guidelines report (2009)</w:t>
      </w:r>
      <w:r>
        <w:rPr>
          <w:rStyle w:val="FootnoteReference"/>
          <w:rFonts w:ascii="Times New Roman" w:hAnsi="Times New Roman" w:cs="Times New Roman"/>
        </w:rPr>
        <w:footnoteReference w:id="34"/>
      </w:r>
      <w:r>
        <w:rPr>
          <w:rFonts w:ascii="Times New Roman" w:hAnsi="Times New Roman" w:cs="Times New Roman"/>
        </w:rPr>
        <w:t xml:space="preserve">   </w:t>
      </w:r>
    </w:p>
    <w:p w:rsidR="0033799A" w:rsidRPr="009F7A18" w:rsidRDefault="0033799A" w:rsidP="0033799A">
      <w:pPr>
        <w:spacing w:before="120" w:after="120" w:line="240" w:lineRule="auto"/>
        <w:jc w:val="both"/>
        <w:rPr>
          <w:rFonts w:ascii="Times New Roman" w:hAnsi="Times New Roman" w:cs="Times New Roman"/>
        </w:rPr>
      </w:pPr>
      <w:r w:rsidRPr="009F7A18">
        <w:rPr>
          <w:rFonts w:ascii="Times New Roman" w:hAnsi="Times New Roman" w:cs="Times New Roman"/>
        </w:rPr>
        <w:t xml:space="preserve">The Nordic Council of Ministers </w:t>
      </w:r>
      <w:r>
        <w:rPr>
          <w:rFonts w:ascii="Times New Roman" w:hAnsi="Times New Roman" w:cs="Times New Roman"/>
        </w:rPr>
        <w:t>funded the North Atlantic Sensitivity and Response Map</w:t>
      </w:r>
      <w:r>
        <w:rPr>
          <w:rStyle w:val="FootnoteReference"/>
          <w:rFonts w:ascii="Times New Roman" w:hAnsi="Times New Roman" w:cs="Times New Roman"/>
        </w:rPr>
        <w:footnoteReference w:id="35"/>
      </w:r>
      <w:r>
        <w:rPr>
          <w:rFonts w:ascii="Times New Roman" w:hAnsi="Times New Roman" w:cs="Times New Roman"/>
        </w:rPr>
        <w:t>, as a</w:t>
      </w:r>
      <w:r w:rsidRPr="009F7A18">
        <w:rPr>
          <w:rFonts w:ascii="Times New Roman" w:hAnsi="Times New Roman" w:cs="Times New Roman"/>
        </w:rPr>
        <w:t xml:space="preserve"> joint program by Greenland, Iceland, Faroe Islands and Norway</w:t>
      </w:r>
      <w:r>
        <w:rPr>
          <w:rFonts w:ascii="Times New Roman" w:hAnsi="Times New Roman" w:cs="Times New Roman"/>
        </w:rPr>
        <w:t>. This is a decision support tool with information on important areas for biodiversity (e.g. seabird colony locations).</w:t>
      </w:r>
    </w:p>
    <w:p w:rsidR="005A578A" w:rsidRDefault="005A578A" w:rsidP="005A578A">
      <w:pPr>
        <w:rPr>
          <w:rFonts w:ascii="Times New Roman" w:hAnsi="Times New Roman" w:cs="Times New Roman"/>
          <w:sz w:val="28"/>
          <w:szCs w:val="28"/>
        </w:rPr>
      </w:pPr>
    </w:p>
    <w:p w:rsidR="00201DEB" w:rsidRPr="005C103B" w:rsidRDefault="00201DEB" w:rsidP="005C103B">
      <w:pPr>
        <w:pStyle w:val="ListParagraph"/>
        <w:numPr>
          <w:ilvl w:val="0"/>
          <w:numId w:val="55"/>
        </w:numPr>
        <w:spacing w:before="120" w:after="120" w:line="240" w:lineRule="auto"/>
        <w:jc w:val="both"/>
        <w:rPr>
          <w:rFonts w:ascii="Times New Roman" w:hAnsi="Times New Roman" w:cs="Times New Roman"/>
          <w:b/>
          <w:i/>
        </w:rPr>
      </w:pPr>
      <w:r w:rsidRPr="005C103B">
        <w:rPr>
          <w:rFonts w:ascii="Times New Roman" w:hAnsi="Times New Roman" w:cs="Times New Roman"/>
          <w:b/>
          <w:i/>
        </w:rPr>
        <w:t>Relevant</w:t>
      </w:r>
      <w:r w:rsidR="004C2C19" w:rsidRPr="005C103B">
        <w:rPr>
          <w:rFonts w:ascii="Times New Roman" w:hAnsi="Times New Roman" w:cs="Times New Roman"/>
          <w:b/>
          <w:i/>
        </w:rPr>
        <w:t xml:space="preserve"> Multi-lateral Environmental Agreements (MEAs) </w:t>
      </w:r>
    </w:p>
    <w:p w:rsidR="00DD65A8" w:rsidRPr="00BD3819" w:rsidRDefault="00BD3819" w:rsidP="00CC4BD9">
      <w:pPr>
        <w:spacing w:before="120" w:after="120" w:line="240" w:lineRule="auto"/>
        <w:contextualSpacing/>
        <w:jc w:val="both"/>
        <w:rPr>
          <w:rFonts w:ascii="Times New Roman" w:hAnsi="Times New Roman" w:cs="Times New Roman"/>
        </w:rPr>
      </w:pPr>
      <w:r>
        <w:rPr>
          <w:rFonts w:ascii="Times New Roman" w:hAnsi="Times New Roman" w:cs="Times New Roman"/>
        </w:rPr>
        <w:t xml:space="preserve">Table </w:t>
      </w:r>
      <w:r w:rsidR="004C2C19">
        <w:rPr>
          <w:rFonts w:ascii="Times New Roman" w:hAnsi="Times New Roman" w:cs="Times New Roman"/>
        </w:rPr>
        <w:t xml:space="preserve">8 provides a summary of the existing MEAs that exist in the region and relate to mitigation of key threats to seabirds and Arctic biodiversity. </w:t>
      </w:r>
    </w:p>
    <w:p w:rsidR="00DD65A8" w:rsidRDefault="00DD65A8" w:rsidP="00CC4BD9">
      <w:pPr>
        <w:spacing w:before="120" w:after="120" w:line="240" w:lineRule="auto"/>
        <w:contextualSpacing/>
        <w:jc w:val="both"/>
        <w:rPr>
          <w:rFonts w:ascii="Times New Roman" w:hAnsi="Times New Roman" w:cs="Times New Roman"/>
          <w:sz w:val="28"/>
          <w:szCs w:val="28"/>
        </w:rPr>
      </w:pPr>
    </w:p>
    <w:p w:rsidR="00DD65A8" w:rsidRDefault="00DD65A8" w:rsidP="00CC4BD9">
      <w:pPr>
        <w:spacing w:before="120" w:after="120" w:line="240" w:lineRule="auto"/>
        <w:contextualSpacing/>
        <w:jc w:val="both"/>
        <w:rPr>
          <w:rFonts w:ascii="Times New Roman" w:hAnsi="Times New Roman" w:cs="Times New Roman"/>
          <w:sz w:val="28"/>
          <w:szCs w:val="28"/>
        </w:rPr>
      </w:pPr>
    </w:p>
    <w:p w:rsidR="00DD65A8" w:rsidRDefault="00DD65A8" w:rsidP="00CC4BD9">
      <w:pPr>
        <w:spacing w:before="120" w:after="120" w:line="240" w:lineRule="auto"/>
        <w:contextualSpacing/>
        <w:jc w:val="both"/>
        <w:rPr>
          <w:rFonts w:ascii="Times New Roman" w:hAnsi="Times New Roman" w:cs="Times New Roman"/>
          <w:sz w:val="28"/>
          <w:szCs w:val="28"/>
        </w:rPr>
      </w:pPr>
    </w:p>
    <w:p w:rsidR="00DD65A8" w:rsidRDefault="00DD65A8" w:rsidP="00CC4BD9">
      <w:pPr>
        <w:spacing w:before="120" w:after="120" w:line="240" w:lineRule="auto"/>
        <w:contextualSpacing/>
        <w:jc w:val="both"/>
        <w:rPr>
          <w:rFonts w:ascii="Times New Roman" w:hAnsi="Times New Roman" w:cs="Times New Roman"/>
          <w:sz w:val="28"/>
          <w:szCs w:val="28"/>
        </w:rPr>
      </w:pPr>
    </w:p>
    <w:p w:rsidR="00DD65A8" w:rsidRDefault="00DD65A8" w:rsidP="00CC4BD9">
      <w:pPr>
        <w:spacing w:before="120" w:after="120" w:line="240" w:lineRule="auto"/>
        <w:contextualSpacing/>
        <w:jc w:val="both"/>
        <w:rPr>
          <w:rFonts w:ascii="Times New Roman" w:hAnsi="Times New Roman" w:cs="Times New Roman"/>
          <w:sz w:val="28"/>
          <w:szCs w:val="28"/>
        </w:rPr>
      </w:pPr>
    </w:p>
    <w:p w:rsidR="00DD65A8" w:rsidRDefault="00DD65A8" w:rsidP="00CC4BD9">
      <w:pPr>
        <w:spacing w:before="120" w:after="120" w:line="240" w:lineRule="auto"/>
        <w:contextualSpacing/>
        <w:jc w:val="both"/>
        <w:rPr>
          <w:rFonts w:ascii="Times New Roman" w:hAnsi="Times New Roman" w:cs="Times New Roman"/>
          <w:sz w:val="28"/>
          <w:szCs w:val="28"/>
        </w:rPr>
      </w:pPr>
    </w:p>
    <w:p w:rsidR="00DD65A8" w:rsidRDefault="00DD65A8" w:rsidP="00CC4BD9">
      <w:pPr>
        <w:spacing w:before="120" w:after="120" w:line="240" w:lineRule="auto"/>
        <w:contextualSpacing/>
        <w:jc w:val="both"/>
        <w:rPr>
          <w:rFonts w:ascii="Times New Roman" w:hAnsi="Times New Roman" w:cs="Times New Roman"/>
          <w:sz w:val="28"/>
          <w:szCs w:val="28"/>
        </w:rPr>
      </w:pPr>
    </w:p>
    <w:p w:rsidR="00DD65A8" w:rsidRDefault="00DD65A8" w:rsidP="00CC4BD9">
      <w:pPr>
        <w:spacing w:before="120" w:after="120" w:line="240" w:lineRule="auto"/>
        <w:contextualSpacing/>
        <w:jc w:val="both"/>
        <w:rPr>
          <w:rFonts w:ascii="Times New Roman" w:hAnsi="Times New Roman" w:cs="Times New Roman"/>
          <w:sz w:val="28"/>
          <w:szCs w:val="28"/>
        </w:rPr>
      </w:pPr>
    </w:p>
    <w:p w:rsidR="00DD65A8" w:rsidRDefault="00DD65A8" w:rsidP="00CC4BD9">
      <w:pPr>
        <w:spacing w:before="120" w:after="120" w:line="240" w:lineRule="auto"/>
        <w:contextualSpacing/>
        <w:jc w:val="both"/>
        <w:rPr>
          <w:rFonts w:ascii="Times New Roman" w:hAnsi="Times New Roman" w:cs="Times New Roman"/>
          <w:sz w:val="28"/>
          <w:szCs w:val="28"/>
        </w:rPr>
      </w:pPr>
    </w:p>
    <w:p w:rsidR="009655B9" w:rsidRDefault="009655B9" w:rsidP="00CC4BD9">
      <w:pPr>
        <w:spacing w:before="120" w:after="120" w:line="240" w:lineRule="auto"/>
        <w:contextualSpacing/>
        <w:jc w:val="both"/>
        <w:rPr>
          <w:rFonts w:ascii="Times New Roman" w:hAnsi="Times New Roman" w:cs="Times New Roman"/>
          <w:sz w:val="28"/>
          <w:szCs w:val="28"/>
        </w:rPr>
      </w:pPr>
    </w:p>
    <w:p w:rsidR="009655B9" w:rsidRDefault="009655B9" w:rsidP="00CC4BD9">
      <w:pPr>
        <w:spacing w:before="120" w:after="120" w:line="240" w:lineRule="auto"/>
        <w:contextualSpacing/>
        <w:jc w:val="both"/>
        <w:rPr>
          <w:rFonts w:ascii="Times New Roman" w:hAnsi="Times New Roman" w:cs="Times New Roman"/>
          <w:sz w:val="28"/>
          <w:szCs w:val="28"/>
        </w:rPr>
      </w:pPr>
    </w:p>
    <w:p w:rsidR="009655B9" w:rsidRDefault="009655B9" w:rsidP="00CC4BD9">
      <w:pPr>
        <w:spacing w:before="120" w:after="120" w:line="240" w:lineRule="auto"/>
        <w:contextualSpacing/>
        <w:jc w:val="both"/>
        <w:rPr>
          <w:rFonts w:ascii="Times New Roman" w:hAnsi="Times New Roman" w:cs="Times New Roman"/>
          <w:sz w:val="28"/>
          <w:szCs w:val="28"/>
        </w:rPr>
      </w:pPr>
    </w:p>
    <w:p w:rsidR="009655B9" w:rsidRDefault="009655B9" w:rsidP="00CC4BD9">
      <w:pPr>
        <w:spacing w:before="120" w:after="120" w:line="240" w:lineRule="auto"/>
        <w:contextualSpacing/>
        <w:jc w:val="both"/>
        <w:rPr>
          <w:rFonts w:ascii="Times New Roman" w:hAnsi="Times New Roman" w:cs="Times New Roman"/>
          <w:sz w:val="28"/>
          <w:szCs w:val="28"/>
        </w:rPr>
      </w:pPr>
    </w:p>
    <w:p w:rsidR="009655B9" w:rsidRDefault="009655B9" w:rsidP="00CC4BD9">
      <w:pPr>
        <w:spacing w:before="120" w:after="120" w:line="240" w:lineRule="auto"/>
        <w:contextualSpacing/>
        <w:jc w:val="both"/>
        <w:rPr>
          <w:rFonts w:ascii="Times New Roman" w:hAnsi="Times New Roman" w:cs="Times New Roman"/>
          <w:sz w:val="28"/>
          <w:szCs w:val="28"/>
        </w:rPr>
      </w:pPr>
    </w:p>
    <w:p w:rsidR="009655B9" w:rsidRDefault="009655B9" w:rsidP="00CC4BD9">
      <w:pPr>
        <w:spacing w:before="120" w:after="120" w:line="240" w:lineRule="auto"/>
        <w:contextualSpacing/>
        <w:jc w:val="both"/>
        <w:rPr>
          <w:rFonts w:ascii="Times New Roman" w:hAnsi="Times New Roman" w:cs="Times New Roman"/>
          <w:sz w:val="28"/>
          <w:szCs w:val="28"/>
        </w:rPr>
      </w:pPr>
    </w:p>
    <w:p w:rsidR="009655B9" w:rsidRDefault="009655B9" w:rsidP="00CC4BD9">
      <w:pPr>
        <w:spacing w:before="120" w:after="120" w:line="240" w:lineRule="auto"/>
        <w:contextualSpacing/>
        <w:jc w:val="both"/>
        <w:rPr>
          <w:rFonts w:ascii="Times New Roman" w:hAnsi="Times New Roman" w:cs="Times New Roman"/>
          <w:sz w:val="28"/>
          <w:szCs w:val="28"/>
        </w:rPr>
      </w:pPr>
    </w:p>
    <w:p w:rsidR="009655B9" w:rsidRDefault="009655B9" w:rsidP="00CC4BD9">
      <w:pPr>
        <w:spacing w:before="120" w:after="120" w:line="240" w:lineRule="auto"/>
        <w:contextualSpacing/>
        <w:jc w:val="both"/>
        <w:rPr>
          <w:rFonts w:ascii="Times New Roman" w:hAnsi="Times New Roman" w:cs="Times New Roman"/>
          <w:sz w:val="28"/>
          <w:szCs w:val="28"/>
        </w:rPr>
      </w:pPr>
    </w:p>
    <w:p w:rsidR="009655B9" w:rsidRDefault="009655B9" w:rsidP="00CC4BD9">
      <w:pPr>
        <w:spacing w:before="120" w:after="120" w:line="240" w:lineRule="auto"/>
        <w:contextualSpacing/>
        <w:jc w:val="both"/>
        <w:rPr>
          <w:rFonts w:ascii="Times New Roman" w:hAnsi="Times New Roman" w:cs="Times New Roman"/>
          <w:sz w:val="28"/>
          <w:szCs w:val="28"/>
        </w:rPr>
      </w:pPr>
    </w:p>
    <w:p w:rsidR="009655B9" w:rsidRDefault="009655B9" w:rsidP="00435290">
      <w:pPr>
        <w:spacing w:before="120" w:after="120"/>
        <w:contextualSpacing/>
        <w:rPr>
          <w:rFonts w:ascii="Times New Roman" w:hAnsi="Times New Roman" w:cs="Times New Roman"/>
        </w:rPr>
        <w:sectPr w:rsidR="009655B9" w:rsidSect="00435290">
          <w:pgSz w:w="11906" w:h="16838"/>
          <w:pgMar w:top="1440" w:right="1440" w:bottom="1440" w:left="1440" w:header="709" w:footer="709" w:gutter="0"/>
          <w:cols w:space="708"/>
          <w:docGrid w:linePitch="360"/>
        </w:sectPr>
      </w:pPr>
    </w:p>
    <w:p w:rsidR="009655B9" w:rsidRPr="003C44EF" w:rsidRDefault="009655B9" w:rsidP="00435290">
      <w:pPr>
        <w:spacing w:before="120" w:after="120"/>
        <w:contextualSpacing/>
        <w:rPr>
          <w:rFonts w:ascii="Times New Roman" w:hAnsi="Times New Roman" w:cs="Times New Roman"/>
          <w:sz w:val="21"/>
          <w:szCs w:val="21"/>
        </w:rPr>
      </w:pPr>
      <w:r w:rsidRPr="003C44EF">
        <w:rPr>
          <w:rFonts w:ascii="Times New Roman" w:hAnsi="Times New Roman" w:cs="Times New Roman"/>
          <w:sz w:val="21"/>
          <w:szCs w:val="21"/>
        </w:rPr>
        <w:lastRenderedPageBreak/>
        <w:t>Table 8</w:t>
      </w:r>
      <w:r w:rsidR="003C44EF" w:rsidRPr="003C44EF">
        <w:rPr>
          <w:rFonts w:ascii="Times New Roman" w:hAnsi="Times New Roman" w:cs="Times New Roman"/>
          <w:sz w:val="21"/>
          <w:szCs w:val="21"/>
        </w:rPr>
        <w:t>b</w:t>
      </w:r>
      <w:r w:rsidR="005C103B" w:rsidRPr="003C44EF">
        <w:rPr>
          <w:rFonts w:ascii="Times New Roman" w:hAnsi="Times New Roman" w:cs="Times New Roman"/>
          <w:sz w:val="21"/>
          <w:szCs w:val="21"/>
        </w:rPr>
        <w:t>,</w:t>
      </w:r>
      <w:r w:rsidRPr="003C44EF">
        <w:rPr>
          <w:rFonts w:ascii="Times New Roman" w:hAnsi="Times New Roman" w:cs="Times New Roman"/>
          <w:sz w:val="21"/>
          <w:szCs w:val="21"/>
        </w:rPr>
        <w:t xml:space="preserve"> Main international &amp;regional frameworks &amp; organisations in Arctic and sub-Arctic focused on relevant threats to AEWA listed seabirds and conservation actions</w:t>
      </w:r>
    </w:p>
    <w:tbl>
      <w:tblPr>
        <w:tblStyle w:val="TableGrid"/>
        <w:tblpPr w:leftFromText="180" w:rightFromText="180" w:vertAnchor="page" w:horzAnchor="margin" w:tblpXSpec="center" w:tblpY="1291"/>
        <w:tblW w:w="13892" w:type="dxa"/>
        <w:tblLayout w:type="fixed"/>
        <w:tblLook w:val="04A0" w:firstRow="1" w:lastRow="0" w:firstColumn="1" w:lastColumn="0" w:noHBand="0" w:noVBand="1"/>
      </w:tblPr>
      <w:tblGrid>
        <w:gridCol w:w="1841"/>
        <w:gridCol w:w="2272"/>
        <w:gridCol w:w="869"/>
        <w:gridCol w:w="1005"/>
        <w:gridCol w:w="836"/>
        <w:gridCol w:w="669"/>
        <w:gridCol w:w="669"/>
        <w:gridCol w:w="1005"/>
        <w:gridCol w:w="837"/>
        <w:gridCol w:w="836"/>
        <w:gridCol w:w="1881"/>
        <w:gridCol w:w="1172"/>
      </w:tblGrid>
      <w:tr w:rsidR="005C103B" w:rsidRPr="00940A3B" w:rsidTr="00743997">
        <w:tc>
          <w:tcPr>
            <w:tcW w:w="1841" w:type="dxa"/>
            <w:tcBorders>
              <w:right w:val="single" w:sz="18" w:space="0" w:color="auto"/>
            </w:tcBorders>
          </w:tcPr>
          <w:p w:rsidR="005C103B" w:rsidRDefault="005C103B" w:rsidP="005C103B">
            <w:pPr>
              <w:spacing w:before="120" w:after="120"/>
              <w:contextualSpacing/>
              <w:rPr>
                <w:rFonts w:ascii="Times New Roman" w:hAnsi="Times New Roman" w:cs="Times New Roman"/>
                <w:sz w:val="20"/>
                <w:szCs w:val="20"/>
              </w:rPr>
            </w:pPr>
            <w:r>
              <w:rPr>
                <w:rFonts w:ascii="Times New Roman" w:hAnsi="Times New Roman" w:cs="Times New Roman"/>
                <w:sz w:val="20"/>
                <w:szCs w:val="20"/>
              </w:rPr>
              <w:t xml:space="preserve">Existing </w:t>
            </w:r>
          </w:p>
          <w:p w:rsidR="005C103B" w:rsidRPr="00940A3B" w:rsidRDefault="005C103B" w:rsidP="005C103B">
            <w:pPr>
              <w:spacing w:before="120" w:after="120"/>
              <w:contextualSpacing/>
              <w:rPr>
                <w:rFonts w:ascii="Times New Roman" w:hAnsi="Times New Roman" w:cs="Times New Roman"/>
                <w:sz w:val="20"/>
                <w:szCs w:val="20"/>
              </w:rPr>
            </w:pPr>
            <w:r>
              <w:rPr>
                <w:rFonts w:ascii="Times New Roman" w:hAnsi="Times New Roman" w:cs="Times New Roman"/>
                <w:sz w:val="20"/>
                <w:szCs w:val="20"/>
              </w:rPr>
              <w:t>MEAs/Conventions/Organisations</w:t>
            </w:r>
          </w:p>
        </w:tc>
        <w:tc>
          <w:tcPr>
            <w:tcW w:w="2272" w:type="dxa"/>
            <w:tcBorders>
              <w:right w:val="single" w:sz="18" w:space="0" w:color="auto"/>
            </w:tcBorders>
          </w:tcPr>
          <w:p w:rsidR="005C103B" w:rsidRPr="00435290" w:rsidRDefault="005C103B" w:rsidP="005C103B">
            <w:pPr>
              <w:spacing w:before="120" w:after="120"/>
              <w:contextualSpacing/>
              <w:rPr>
                <w:rFonts w:ascii="Times New Roman" w:hAnsi="Times New Roman" w:cs="Times New Roman"/>
                <w:sz w:val="18"/>
                <w:szCs w:val="18"/>
              </w:rPr>
            </w:pPr>
            <w:r>
              <w:rPr>
                <w:rFonts w:ascii="Times New Roman" w:hAnsi="Times New Roman" w:cs="Times New Roman"/>
                <w:sz w:val="18"/>
                <w:szCs w:val="18"/>
              </w:rPr>
              <w:t>Countries (Contracting Parties, Member States, Partners)</w:t>
            </w:r>
          </w:p>
        </w:tc>
        <w:tc>
          <w:tcPr>
            <w:tcW w:w="869" w:type="dxa"/>
            <w:tcBorders>
              <w:top w:val="single" w:sz="4" w:space="0" w:color="auto"/>
              <w:left w:val="single" w:sz="18" w:space="0" w:color="auto"/>
              <w:bottom w:val="single" w:sz="6" w:space="0" w:color="auto"/>
              <w:right w:val="single" w:sz="4" w:space="0" w:color="auto"/>
            </w:tcBorders>
          </w:tcPr>
          <w:p w:rsidR="005C103B" w:rsidRPr="00435290" w:rsidRDefault="005C103B" w:rsidP="005C103B">
            <w:pPr>
              <w:spacing w:before="120" w:after="120"/>
              <w:contextualSpacing/>
              <w:rPr>
                <w:rFonts w:ascii="Times New Roman" w:hAnsi="Times New Roman" w:cs="Times New Roman"/>
                <w:sz w:val="18"/>
                <w:szCs w:val="18"/>
              </w:rPr>
            </w:pPr>
            <w:r w:rsidRPr="00435290">
              <w:rPr>
                <w:rFonts w:ascii="Times New Roman" w:hAnsi="Times New Roman" w:cs="Times New Roman"/>
                <w:sz w:val="18"/>
                <w:szCs w:val="18"/>
              </w:rPr>
              <w:t>Climate change</w:t>
            </w:r>
          </w:p>
        </w:tc>
        <w:tc>
          <w:tcPr>
            <w:tcW w:w="1005" w:type="dxa"/>
            <w:tcBorders>
              <w:left w:val="single" w:sz="4" w:space="0" w:color="auto"/>
            </w:tcBorders>
            <w:shd w:val="clear" w:color="auto" w:fill="auto"/>
          </w:tcPr>
          <w:p w:rsidR="005C103B" w:rsidRPr="00435290" w:rsidRDefault="005C103B" w:rsidP="005C103B">
            <w:pPr>
              <w:rPr>
                <w:rFonts w:ascii="Times New Roman" w:hAnsi="Times New Roman" w:cs="Times New Roman"/>
                <w:sz w:val="18"/>
                <w:szCs w:val="18"/>
              </w:rPr>
            </w:pPr>
            <w:r w:rsidRPr="00435290">
              <w:rPr>
                <w:rFonts w:ascii="Times New Roman" w:hAnsi="Times New Roman" w:cs="Times New Roman"/>
                <w:sz w:val="18"/>
                <w:szCs w:val="18"/>
              </w:rPr>
              <w:t>Harvesting</w:t>
            </w:r>
          </w:p>
        </w:tc>
        <w:tc>
          <w:tcPr>
            <w:tcW w:w="836" w:type="dxa"/>
            <w:tcBorders>
              <w:bottom w:val="single" w:sz="4" w:space="0" w:color="auto"/>
            </w:tcBorders>
            <w:shd w:val="clear" w:color="auto" w:fill="auto"/>
          </w:tcPr>
          <w:p w:rsidR="005C103B" w:rsidRPr="00435290" w:rsidRDefault="005C103B" w:rsidP="005C103B">
            <w:pPr>
              <w:spacing w:before="120" w:after="120"/>
              <w:contextualSpacing/>
              <w:rPr>
                <w:rFonts w:ascii="Times New Roman" w:hAnsi="Times New Roman" w:cs="Times New Roman"/>
                <w:sz w:val="18"/>
                <w:szCs w:val="18"/>
              </w:rPr>
            </w:pPr>
            <w:r w:rsidRPr="00435290">
              <w:rPr>
                <w:rFonts w:ascii="Times New Roman" w:hAnsi="Times New Roman" w:cs="Times New Roman"/>
                <w:sz w:val="18"/>
                <w:szCs w:val="18"/>
              </w:rPr>
              <w:t>Bycatch</w:t>
            </w:r>
            <w:r>
              <w:rPr>
                <w:rFonts w:ascii="Times New Roman" w:hAnsi="Times New Roman" w:cs="Times New Roman"/>
                <w:sz w:val="18"/>
                <w:szCs w:val="18"/>
              </w:rPr>
              <w:t>/Fisheries Management</w:t>
            </w:r>
          </w:p>
        </w:tc>
        <w:tc>
          <w:tcPr>
            <w:tcW w:w="669" w:type="dxa"/>
            <w:tcBorders>
              <w:bottom w:val="single" w:sz="4" w:space="0" w:color="auto"/>
            </w:tcBorders>
            <w:shd w:val="clear" w:color="auto" w:fill="auto"/>
          </w:tcPr>
          <w:p w:rsidR="005C103B" w:rsidRPr="00435290" w:rsidRDefault="005C103B" w:rsidP="005C103B">
            <w:pPr>
              <w:spacing w:before="120" w:after="120"/>
              <w:contextualSpacing/>
              <w:rPr>
                <w:rFonts w:ascii="Times New Roman" w:hAnsi="Times New Roman" w:cs="Times New Roman"/>
                <w:sz w:val="18"/>
                <w:szCs w:val="18"/>
              </w:rPr>
            </w:pPr>
            <w:r>
              <w:rPr>
                <w:rFonts w:ascii="Times New Roman" w:hAnsi="Times New Roman" w:cs="Times New Roman"/>
                <w:sz w:val="18"/>
                <w:szCs w:val="18"/>
              </w:rPr>
              <w:t xml:space="preserve">Oil spill </w:t>
            </w:r>
          </w:p>
        </w:tc>
        <w:tc>
          <w:tcPr>
            <w:tcW w:w="669" w:type="dxa"/>
            <w:tcBorders>
              <w:bottom w:val="single" w:sz="4" w:space="0" w:color="auto"/>
            </w:tcBorders>
            <w:shd w:val="clear" w:color="auto" w:fill="auto"/>
          </w:tcPr>
          <w:p w:rsidR="005C103B" w:rsidRPr="00435290" w:rsidRDefault="005C103B" w:rsidP="005C103B">
            <w:pPr>
              <w:spacing w:before="120" w:after="120"/>
              <w:contextualSpacing/>
              <w:rPr>
                <w:rFonts w:ascii="Times New Roman" w:hAnsi="Times New Roman" w:cs="Times New Roman"/>
                <w:sz w:val="18"/>
                <w:szCs w:val="18"/>
              </w:rPr>
            </w:pPr>
            <w:r w:rsidRPr="00435290">
              <w:rPr>
                <w:rFonts w:ascii="Times New Roman" w:hAnsi="Times New Roman" w:cs="Times New Roman"/>
                <w:sz w:val="18"/>
                <w:szCs w:val="18"/>
              </w:rPr>
              <w:t>Contaminants</w:t>
            </w:r>
            <w:r>
              <w:rPr>
                <w:rFonts w:ascii="Times New Roman" w:hAnsi="Times New Roman" w:cs="Times New Roman"/>
                <w:sz w:val="18"/>
                <w:szCs w:val="18"/>
              </w:rPr>
              <w:t xml:space="preserve"> &amp; litter</w:t>
            </w:r>
          </w:p>
        </w:tc>
        <w:tc>
          <w:tcPr>
            <w:tcW w:w="1005" w:type="dxa"/>
            <w:tcBorders>
              <w:bottom w:val="single" w:sz="4" w:space="0" w:color="auto"/>
            </w:tcBorders>
            <w:shd w:val="clear" w:color="auto" w:fill="auto"/>
          </w:tcPr>
          <w:p w:rsidR="005C103B" w:rsidRPr="00435290" w:rsidRDefault="005C103B" w:rsidP="005C103B">
            <w:pPr>
              <w:spacing w:before="120" w:after="120"/>
              <w:contextualSpacing/>
              <w:rPr>
                <w:rFonts w:ascii="Times New Roman" w:hAnsi="Times New Roman" w:cs="Times New Roman"/>
                <w:sz w:val="18"/>
                <w:szCs w:val="18"/>
              </w:rPr>
            </w:pPr>
            <w:r w:rsidRPr="00435290">
              <w:rPr>
                <w:rFonts w:ascii="Times New Roman" w:hAnsi="Times New Roman" w:cs="Times New Roman"/>
                <w:sz w:val="18"/>
                <w:szCs w:val="18"/>
              </w:rPr>
              <w:t>Introduced predators</w:t>
            </w:r>
          </w:p>
        </w:tc>
        <w:tc>
          <w:tcPr>
            <w:tcW w:w="837" w:type="dxa"/>
            <w:tcBorders>
              <w:bottom w:val="single" w:sz="4" w:space="0" w:color="auto"/>
            </w:tcBorders>
            <w:shd w:val="clear" w:color="auto" w:fill="auto"/>
          </w:tcPr>
          <w:p w:rsidR="005C103B" w:rsidRPr="00435290" w:rsidRDefault="005C103B" w:rsidP="005C103B">
            <w:pPr>
              <w:spacing w:before="120" w:after="120"/>
              <w:contextualSpacing/>
              <w:rPr>
                <w:rFonts w:ascii="Times New Roman" w:hAnsi="Times New Roman" w:cs="Times New Roman"/>
                <w:sz w:val="18"/>
                <w:szCs w:val="18"/>
              </w:rPr>
            </w:pPr>
            <w:r w:rsidRPr="00435290">
              <w:rPr>
                <w:rFonts w:ascii="Times New Roman" w:hAnsi="Times New Roman" w:cs="Times New Roman"/>
                <w:sz w:val="18"/>
                <w:szCs w:val="18"/>
              </w:rPr>
              <w:t>Human disturbance</w:t>
            </w:r>
            <w:r>
              <w:rPr>
                <w:rFonts w:ascii="Times New Roman" w:hAnsi="Times New Roman" w:cs="Times New Roman"/>
                <w:sz w:val="18"/>
                <w:szCs w:val="18"/>
              </w:rPr>
              <w:t xml:space="preserve"> (Resource extraction &amp; energy production)</w:t>
            </w:r>
          </w:p>
        </w:tc>
        <w:tc>
          <w:tcPr>
            <w:tcW w:w="836" w:type="dxa"/>
            <w:tcBorders>
              <w:bottom w:val="single" w:sz="4" w:space="0" w:color="auto"/>
            </w:tcBorders>
          </w:tcPr>
          <w:p w:rsidR="005C103B" w:rsidRPr="00435290" w:rsidRDefault="005C103B" w:rsidP="005C103B">
            <w:pPr>
              <w:spacing w:before="120" w:after="120"/>
              <w:contextualSpacing/>
              <w:rPr>
                <w:rFonts w:ascii="Times New Roman" w:hAnsi="Times New Roman" w:cs="Times New Roman"/>
                <w:sz w:val="18"/>
                <w:szCs w:val="18"/>
              </w:rPr>
            </w:pPr>
            <w:r w:rsidRPr="00435290">
              <w:rPr>
                <w:rFonts w:ascii="Times New Roman" w:hAnsi="Times New Roman" w:cs="Times New Roman"/>
                <w:sz w:val="18"/>
                <w:szCs w:val="18"/>
              </w:rPr>
              <w:t>Human disturbance</w:t>
            </w:r>
            <w:r>
              <w:rPr>
                <w:rFonts w:ascii="Times New Roman" w:hAnsi="Times New Roman" w:cs="Times New Roman"/>
                <w:sz w:val="18"/>
                <w:szCs w:val="18"/>
              </w:rPr>
              <w:t xml:space="preserve"> (Tourism)</w:t>
            </w:r>
          </w:p>
        </w:tc>
        <w:tc>
          <w:tcPr>
            <w:tcW w:w="1881" w:type="dxa"/>
            <w:tcBorders>
              <w:bottom w:val="single" w:sz="4" w:space="0" w:color="auto"/>
            </w:tcBorders>
          </w:tcPr>
          <w:p w:rsidR="005C103B" w:rsidRPr="00435290" w:rsidRDefault="005C103B" w:rsidP="005C103B">
            <w:pPr>
              <w:spacing w:before="120" w:after="120"/>
              <w:contextualSpacing/>
              <w:rPr>
                <w:rFonts w:ascii="Times New Roman" w:hAnsi="Times New Roman" w:cs="Times New Roman"/>
                <w:sz w:val="18"/>
                <w:szCs w:val="18"/>
              </w:rPr>
            </w:pPr>
            <w:r>
              <w:rPr>
                <w:rFonts w:ascii="Times New Roman" w:hAnsi="Times New Roman" w:cs="Times New Roman"/>
                <w:sz w:val="18"/>
                <w:szCs w:val="18"/>
              </w:rPr>
              <w:t>Marine Protected Areas &amp; Marine Important Bird Area Identification</w:t>
            </w:r>
          </w:p>
        </w:tc>
        <w:tc>
          <w:tcPr>
            <w:tcW w:w="1172" w:type="dxa"/>
            <w:tcBorders>
              <w:bottom w:val="single" w:sz="4" w:space="0" w:color="auto"/>
            </w:tcBorders>
          </w:tcPr>
          <w:p w:rsidR="005C103B" w:rsidRPr="00435290" w:rsidRDefault="005C103B" w:rsidP="005C103B">
            <w:pPr>
              <w:spacing w:before="120" w:after="120"/>
              <w:contextualSpacing/>
              <w:rPr>
                <w:rFonts w:ascii="Times New Roman" w:hAnsi="Times New Roman" w:cs="Times New Roman"/>
                <w:sz w:val="18"/>
                <w:szCs w:val="18"/>
              </w:rPr>
            </w:pPr>
            <w:r>
              <w:rPr>
                <w:rFonts w:ascii="Times New Roman" w:hAnsi="Times New Roman" w:cs="Times New Roman"/>
                <w:sz w:val="18"/>
                <w:szCs w:val="18"/>
              </w:rPr>
              <w:t>Species Action Plans &amp; Species specific strategies/prioritisation</w:t>
            </w:r>
          </w:p>
        </w:tc>
      </w:tr>
      <w:tr w:rsidR="005C103B" w:rsidRPr="00940A3B" w:rsidTr="00743997">
        <w:tc>
          <w:tcPr>
            <w:tcW w:w="1841" w:type="dxa"/>
            <w:tcBorders>
              <w:right w:val="single" w:sz="18" w:space="0" w:color="auto"/>
            </w:tcBorders>
          </w:tcPr>
          <w:p w:rsidR="005C103B" w:rsidRPr="008E45A4" w:rsidRDefault="005C103B" w:rsidP="005C103B">
            <w:pPr>
              <w:spacing w:before="120" w:after="120"/>
              <w:contextualSpacing/>
              <w:rPr>
                <w:rFonts w:ascii="Times New Roman" w:hAnsi="Times New Roman" w:cs="Times New Roman"/>
                <w:sz w:val="20"/>
                <w:szCs w:val="20"/>
              </w:rPr>
            </w:pPr>
            <w:r>
              <w:rPr>
                <w:rFonts w:ascii="Times New Roman" w:hAnsi="Times New Roman" w:cs="Times New Roman"/>
                <w:sz w:val="20"/>
                <w:szCs w:val="20"/>
              </w:rPr>
              <w:t>CAFF</w:t>
            </w:r>
            <w:r>
              <w:rPr>
                <w:rStyle w:val="FootnoteReference"/>
                <w:rFonts w:ascii="Times New Roman" w:hAnsi="Times New Roman" w:cs="Times New Roman"/>
                <w:sz w:val="20"/>
                <w:szCs w:val="20"/>
              </w:rPr>
              <w:footnoteReference w:id="36"/>
            </w:r>
            <w:r>
              <w:rPr>
                <w:rFonts w:ascii="Times New Roman" w:hAnsi="Times New Roman" w:cs="Times New Roman"/>
                <w:sz w:val="20"/>
                <w:szCs w:val="20"/>
              </w:rPr>
              <w:t xml:space="preserve">, Actions for Biodiversity, </w:t>
            </w:r>
            <w:r w:rsidRPr="008E45A4">
              <w:rPr>
                <w:rFonts w:ascii="Times New Roman" w:hAnsi="Times New Roman" w:cs="Times New Roman"/>
                <w:sz w:val="20"/>
                <w:szCs w:val="20"/>
              </w:rPr>
              <w:t>AMBI</w:t>
            </w:r>
            <w:r>
              <w:rPr>
                <w:rFonts w:ascii="Times New Roman" w:hAnsi="Times New Roman" w:cs="Times New Roman"/>
                <w:sz w:val="20"/>
                <w:szCs w:val="20"/>
              </w:rPr>
              <w:t>, CBIRD</w:t>
            </w:r>
          </w:p>
        </w:tc>
        <w:tc>
          <w:tcPr>
            <w:tcW w:w="2272" w:type="dxa"/>
            <w:tcBorders>
              <w:right w:val="single" w:sz="18" w:space="0" w:color="auto"/>
            </w:tcBorders>
          </w:tcPr>
          <w:p w:rsidR="005C103B" w:rsidRPr="00B051E5" w:rsidRDefault="005C103B" w:rsidP="005C103B">
            <w:pPr>
              <w:spacing w:before="120" w:after="120"/>
              <w:contextualSpacing/>
              <w:rPr>
                <w:rFonts w:ascii="Times New Roman" w:hAnsi="Times New Roman" w:cs="Times New Roman"/>
                <w:sz w:val="20"/>
                <w:szCs w:val="20"/>
                <w:lang w:val="de-DE"/>
              </w:rPr>
            </w:pPr>
            <w:r w:rsidRPr="00B051E5">
              <w:rPr>
                <w:rFonts w:ascii="Times New Roman" w:hAnsi="Times New Roman" w:cs="Times New Roman"/>
                <w:sz w:val="20"/>
                <w:szCs w:val="20"/>
                <w:lang w:val="de-DE"/>
              </w:rPr>
              <w:t>Canada, Denmark, Finland, Iceland, Norway, Russia, Sweden, USA</w:t>
            </w:r>
          </w:p>
        </w:tc>
        <w:tc>
          <w:tcPr>
            <w:tcW w:w="869" w:type="dxa"/>
            <w:tcBorders>
              <w:top w:val="single" w:sz="6" w:space="0" w:color="auto"/>
              <w:left w:val="single" w:sz="18" w:space="0" w:color="auto"/>
              <w:bottom w:val="single" w:sz="6" w:space="0" w:color="auto"/>
              <w:right w:val="single" w:sz="4" w:space="0" w:color="auto"/>
            </w:tcBorders>
            <w:shd w:val="clear" w:color="auto" w:fill="auto"/>
          </w:tcPr>
          <w:p w:rsidR="005C103B" w:rsidRDefault="005C103B" w:rsidP="005C103B">
            <w:r w:rsidRPr="009A5FB5">
              <w:rPr>
                <w:rFonts w:ascii="Times New Roman" w:hAnsi="Times New Roman" w:cs="Times New Roman"/>
              </w:rPr>
              <w:sym w:font="Wingdings" w:char="F0FC"/>
            </w:r>
          </w:p>
        </w:tc>
        <w:tc>
          <w:tcPr>
            <w:tcW w:w="1005" w:type="dxa"/>
            <w:tcBorders>
              <w:left w:val="single" w:sz="4" w:space="0" w:color="auto"/>
            </w:tcBorders>
            <w:shd w:val="clear" w:color="auto" w:fill="auto"/>
          </w:tcPr>
          <w:p w:rsidR="005C103B" w:rsidRDefault="005C103B" w:rsidP="005C103B">
            <w:r w:rsidRPr="006946C0">
              <w:rPr>
                <w:rFonts w:ascii="Times New Roman" w:hAnsi="Times New Roman" w:cs="Times New Roman"/>
              </w:rPr>
              <w:sym w:font="Wingdings" w:char="F0FC"/>
            </w:r>
          </w:p>
        </w:tc>
        <w:tc>
          <w:tcPr>
            <w:tcW w:w="836" w:type="dxa"/>
            <w:tcBorders>
              <w:bottom w:val="single" w:sz="4" w:space="0" w:color="auto"/>
            </w:tcBorders>
            <w:shd w:val="clear" w:color="auto" w:fill="auto"/>
          </w:tcPr>
          <w:p w:rsidR="005C103B" w:rsidRDefault="005C103B" w:rsidP="005C103B">
            <w:r w:rsidRPr="006946C0">
              <w:rPr>
                <w:rFonts w:ascii="Times New Roman" w:hAnsi="Times New Roman" w:cs="Times New Roman"/>
              </w:rPr>
              <w:sym w:font="Wingdings" w:char="F0FC"/>
            </w:r>
          </w:p>
        </w:tc>
        <w:tc>
          <w:tcPr>
            <w:tcW w:w="669" w:type="dxa"/>
            <w:tcBorders>
              <w:bottom w:val="single" w:sz="4" w:space="0" w:color="auto"/>
            </w:tcBorders>
            <w:shd w:val="clear" w:color="auto" w:fill="auto"/>
          </w:tcPr>
          <w:p w:rsidR="005C103B" w:rsidRPr="00435290" w:rsidRDefault="005C103B" w:rsidP="005C103B">
            <w:pPr>
              <w:spacing w:before="120" w:after="120"/>
              <w:contextualSpacing/>
              <w:rPr>
                <w:rFonts w:ascii="Times New Roman" w:hAnsi="Times New Roman" w:cs="Times New Roman"/>
              </w:rPr>
            </w:pPr>
          </w:p>
        </w:tc>
        <w:tc>
          <w:tcPr>
            <w:tcW w:w="669" w:type="dxa"/>
            <w:tcBorders>
              <w:bottom w:val="single" w:sz="4" w:space="0" w:color="auto"/>
            </w:tcBorders>
            <w:shd w:val="clear" w:color="auto" w:fill="auto"/>
          </w:tcPr>
          <w:p w:rsidR="005C103B" w:rsidRPr="00435290" w:rsidRDefault="005C103B" w:rsidP="005C103B">
            <w:pPr>
              <w:spacing w:before="120" w:after="120"/>
              <w:contextualSpacing/>
              <w:rPr>
                <w:rFonts w:ascii="Times New Roman" w:hAnsi="Times New Roman" w:cs="Times New Roman"/>
              </w:rPr>
            </w:pPr>
          </w:p>
        </w:tc>
        <w:tc>
          <w:tcPr>
            <w:tcW w:w="1005" w:type="dxa"/>
            <w:tcBorders>
              <w:bottom w:val="single" w:sz="4" w:space="0" w:color="auto"/>
            </w:tcBorders>
            <w:shd w:val="clear" w:color="auto" w:fill="auto"/>
          </w:tcPr>
          <w:p w:rsidR="005C103B" w:rsidRDefault="005C103B" w:rsidP="005C103B">
            <w:r w:rsidRPr="007853BC">
              <w:rPr>
                <w:rFonts w:ascii="Times New Roman" w:hAnsi="Times New Roman" w:cs="Times New Roman"/>
              </w:rPr>
              <w:sym w:font="Wingdings" w:char="F0FC"/>
            </w:r>
          </w:p>
        </w:tc>
        <w:tc>
          <w:tcPr>
            <w:tcW w:w="837" w:type="dxa"/>
            <w:tcBorders>
              <w:bottom w:val="single" w:sz="4" w:space="0" w:color="auto"/>
            </w:tcBorders>
            <w:shd w:val="clear" w:color="auto" w:fill="auto"/>
          </w:tcPr>
          <w:p w:rsidR="005C103B" w:rsidRDefault="005C103B" w:rsidP="005C103B">
            <w:r w:rsidRPr="00CE64CE">
              <w:rPr>
                <w:rFonts w:ascii="Times New Roman" w:hAnsi="Times New Roman" w:cs="Times New Roman"/>
              </w:rPr>
              <w:sym w:font="Wingdings" w:char="F0FC"/>
            </w:r>
          </w:p>
        </w:tc>
        <w:tc>
          <w:tcPr>
            <w:tcW w:w="836" w:type="dxa"/>
            <w:tcBorders>
              <w:bottom w:val="single" w:sz="4" w:space="0" w:color="auto"/>
            </w:tcBorders>
            <w:shd w:val="clear" w:color="auto" w:fill="auto"/>
          </w:tcPr>
          <w:p w:rsidR="005C103B" w:rsidRDefault="005C103B" w:rsidP="005C103B">
            <w:r w:rsidRPr="00CE64CE">
              <w:rPr>
                <w:rFonts w:ascii="Times New Roman" w:hAnsi="Times New Roman" w:cs="Times New Roman"/>
              </w:rPr>
              <w:sym w:font="Wingdings" w:char="F0FC"/>
            </w:r>
          </w:p>
        </w:tc>
        <w:tc>
          <w:tcPr>
            <w:tcW w:w="1881" w:type="dxa"/>
            <w:tcBorders>
              <w:bottom w:val="single" w:sz="4" w:space="0" w:color="auto"/>
            </w:tcBorders>
            <w:shd w:val="clear" w:color="auto" w:fill="auto"/>
          </w:tcPr>
          <w:p w:rsidR="005C103B" w:rsidRDefault="005C103B" w:rsidP="005C103B">
            <w:r w:rsidRPr="007853BC">
              <w:rPr>
                <w:rFonts w:ascii="Times New Roman" w:hAnsi="Times New Roman" w:cs="Times New Roman"/>
              </w:rPr>
              <w:sym w:font="Wingdings" w:char="F0FC"/>
            </w:r>
          </w:p>
        </w:tc>
        <w:tc>
          <w:tcPr>
            <w:tcW w:w="1172" w:type="dxa"/>
            <w:tcBorders>
              <w:bottom w:val="single" w:sz="4" w:space="0" w:color="auto"/>
            </w:tcBorders>
            <w:shd w:val="clear" w:color="auto" w:fill="auto"/>
          </w:tcPr>
          <w:p w:rsidR="005C103B" w:rsidRDefault="005C103B" w:rsidP="005C103B">
            <w:r w:rsidRPr="007853BC">
              <w:rPr>
                <w:rFonts w:ascii="Times New Roman" w:hAnsi="Times New Roman" w:cs="Times New Roman"/>
              </w:rPr>
              <w:sym w:font="Wingdings" w:char="F0FC"/>
            </w:r>
          </w:p>
        </w:tc>
      </w:tr>
      <w:tr w:rsidR="005C103B" w:rsidRPr="00940A3B" w:rsidTr="00743997">
        <w:tc>
          <w:tcPr>
            <w:tcW w:w="1841" w:type="dxa"/>
            <w:tcBorders>
              <w:right w:val="single" w:sz="18" w:space="0" w:color="auto"/>
            </w:tcBorders>
          </w:tcPr>
          <w:p w:rsidR="005C103B" w:rsidRPr="008E45A4" w:rsidRDefault="005C103B" w:rsidP="005C103B">
            <w:pPr>
              <w:spacing w:before="120" w:after="120"/>
              <w:contextualSpacing/>
              <w:rPr>
                <w:rFonts w:ascii="Times New Roman" w:hAnsi="Times New Roman" w:cs="Times New Roman"/>
                <w:sz w:val="20"/>
                <w:szCs w:val="20"/>
              </w:rPr>
            </w:pPr>
            <w:r w:rsidRPr="008E45A4">
              <w:rPr>
                <w:rFonts w:ascii="Times New Roman" w:hAnsi="Times New Roman" w:cs="Times New Roman"/>
                <w:sz w:val="20"/>
                <w:szCs w:val="20"/>
              </w:rPr>
              <w:t>PAME</w:t>
            </w:r>
            <w:r>
              <w:rPr>
                <w:rStyle w:val="FootnoteReference"/>
                <w:rFonts w:ascii="Times New Roman" w:hAnsi="Times New Roman" w:cs="Times New Roman"/>
                <w:sz w:val="20"/>
                <w:szCs w:val="20"/>
              </w:rPr>
              <w:footnoteReference w:id="37"/>
            </w:r>
          </w:p>
        </w:tc>
        <w:tc>
          <w:tcPr>
            <w:tcW w:w="2272" w:type="dxa"/>
            <w:tcBorders>
              <w:right w:val="single" w:sz="18" w:space="0" w:color="auto"/>
            </w:tcBorders>
          </w:tcPr>
          <w:p w:rsidR="005C103B" w:rsidRPr="00B051E5" w:rsidRDefault="005C103B" w:rsidP="005C103B">
            <w:pPr>
              <w:spacing w:before="120" w:after="120"/>
              <w:contextualSpacing/>
              <w:rPr>
                <w:rFonts w:ascii="Times New Roman" w:hAnsi="Times New Roman" w:cs="Times New Roman"/>
                <w:sz w:val="20"/>
                <w:szCs w:val="20"/>
                <w:lang w:val="de-DE"/>
              </w:rPr>
            </w:pPr>
            <w:r w:rsidRPr="00B051E5">
              <w:rPr>
                <w:rFonts w:ascii="Times New Roman" w:hAnsi="Times New Roman" w:cs="Times New Roman"/>
                <w:sz w:val="20"/>
                <w:szCs w:val="20"/>
                <w:lang w:val="de-DE"/>
              </w:rPr>
              <w:t>Canada, Denmark, Finland, Iceland, Norway, Russia, Sweden, USA</w:t>
            </w:r>
          </w:p>
        </w:tc>
        <w:tc>
          <w:tcPr>
            <w:tcW w:w="869" w:type="dxa"/>
            <w:tcBorders>
              <w:top w:val="single" w:sz="6" w:space="0" w:color="auto"/>
              <w:left w:val="single" w:sz="18" w:space="0" w:color="auto"/>
              <w:bottom w:val="single" w:sz="6" w:space="0" w:color="auto"/>
              <w:right w:val="single" w:sz="4" w:space="0" w:color="auto"/>
            </w:tcBorders>
            <w:shd w:val="clear" w:color="auto" w:fill="auto"/>
          </w:tcPr>
          <w:p w:rsidR="005C103B" w:rsidRDefault="005C103B" w:rsidP="005C103B">
            <w:r w:rsidRPr="009A5FB5">
              <w:rPr>
                <w:rFonts w:ascii="Times New Roman" w:hAnsi="Times New Roman" w:cs="Times New Roman"/>
              </w:rPr>
              <w:sym w:font="Wingdings" w:char="F0FC"/>
            </w:r>
          </w:p>
        </w:tc>
        <w:tc>
          <w:tcPr>
            <w:tcW w:w="1005" w:type="dxa"/>
            <w:tcBorders>
              <w:left w:val="single" w:sz="4" w:space="0" w:color="auto"/>
            </w:tcBorders>
            <w:shd w:val="clear" w:color="auto" w:fill="auto"/>
          </w:tcPr>
          <w:p w:rsidR="005C103B" w:rsidRPr="00435290" w:rsidRDefault="005C103B" w:rsidP="005C103B">
            <w:pPr>
              <w:rPr>
                <w:rFonts w:ascii="Times New Roman" w:hAnsi="Times New Roman" w:cs="Times New Roman"/>
              </w:rPr>
            </w:pPr>
          </w:p>
        </w:tc>
        <w:tc>
          <w:tcPr>
            <w:tcW w:w="836" w:type="dxa"/>
            <w:tcBorders>
              <w:bottom w:val="single" w:sz="4" w:space="0" w:color="auto"/>
            </w:tcBorders>
            <w:shd w:val="clear" w:color="auto" w:fill="auto"/>
          </w:tcPr>
          <w:p w:rsidR="005C103B" w:rsidRPr="00435290" w:rsidRDefault="005C103B" w:rsidP="005C103B">
            <w:pPr>
              <w:spacing w:before="120" w:after="120"/>
              <w:contextualSpacing/>
              <w:rPr>
                <w:rFonts w:ascii="Times New Roman" w:hAnsi="Times New Roman" w:cs="Times New Roman"/>
              </w:rPr>
            </w:pPr>
          </w:p>
        </w:tc>
        <w:tc>
          <w:tcPr>
            <w:tcW w:w="669" w:type="dxa"/>
            <w:tcBorders>
              <w:bottom w:val="single" w:sz="4" w:space="0" w:color="auto"/>
            </w:tcBorders>
            <w:shd w:val="clear" w:color="auto" w:fill="auto"/>
          </w:tcPr>
          <w:p w:rsidR="005C103B" w:rsidRDefault="005C103B" w:rsidP="005C103B">
            <w:r w:rsidRPr="00DA108A">
              <w:rPr>
                <w:rFonts w:ascii="Times New Roman" w:hAnsi="Times New Roman" w:cs="Times New Roman"/>
              </w:rPr>
              <w:sym w:font="Wingdings" w:char="F0FC"/>
            </w:r>
          </w:p>
        </w:tc>
        <w:tc>
          <w:tcPr>
            <w:tcW w:w="669" w:type="dxa"/>
            <w:tcBorders>
              <w:bottom w:val="single" w:sz="4" w:space="0" w:color="auto"/>
            </w:tcBorders>
            <w:shd w:val="clear" w:color="auto" w:fill="auto"/>
          </w:tcPr>
          <w:p w:rsidR="005C103B" w:rsidRDefault="005C103B" w:rsidP="005C103B">
            <w:r w:rsidRPr="00DA108A">
              <w:rPr>
                <w:rFonts w:ascii="Times New Roman" w:hAnsi="Times New Roman" w:cs="Times New Roman"/>
              </w:rPr>
              <w:sym w:font="Wingdings" w:char="F0FC"/>
            </w:r>
          </w:p>
        </w:tc>
        <w:tc>
          <w:tcPr>
            <w:tcW w:w="1005" w:type="dxa"/>
            <w:tcBorders>
              <w:bottom w:val="single" w:sz="4" w:space="0" w:color="auto"/>
            </w:tcBorders>
            <w:shd w:val="clear" w:color="auto" w:fill="auto"/>
          </w:tcPr>
          <w:p w:rsidR="005C103B" w:rsidRPr="00435290" w:rsidRDefault="005C103B" w:rsidP="005C103B">
            <w:pPr>
              <w:spacing w:before="120" w:after="120"/>
              <w:contextualSpacing/>
              <w:rPr>
                <w:rFonts w:ascii="Times New Roman" w:hAnsi="Times New Roman" w:cs="Times New Roman"/>
              </w:rPr>
            </w:pPr>
          </w:p>
        </w:tc>
        <w:tc>
          <w:tcPr>
            <w:tcW w:w="837" w:type="dxa"/>
            <w:tcBorders>
              <w:bottom w:val="single" w:sz="4" w:space="0" w:color="auto"/>
            </w:tcBorders>
            <w:shd w:val="clear" w:color="auto" w:fill="auto"/>
          </w:tcPr>
          <w:p w:rsidR="005C103B" w:rsidRDefault="005C103B" w:rsidP="005C103B">
            <w:r w:rsidRPr="00CE64CE">
              <w:rPr>
                <w:rFonts w:ascii="Times New Roman" w:hAnsi="Times New Roman" w:cs="Times New Roman"/>
              </w:rPr>
              <w:sym w:font="Wingdings" w:char="F0FC"/>
            </w:r>
          </w:p>
        </w:tc>
        <w:tc>
          <w:tcPr>
            <w:tcW w:w="836" w:type="dxa"/>
            <w:tcBorders>
              <w:bottom w:val="single" w:sz="4" w:space="0" w:color="auto"/>
            </w:tcBorders>
            <w:shd w:val="clear" w:color="auto" w:fill="auto"/>
          </w:tcPr>
          <w:p w:rsidR="005C103B" w:rsidRDefault="005C103B" w:rsidP="005C103B">
            <w:r w:rsidRPr="00CE64CE">
              <w:rPr>
                <w:rFonts w:ascii="Times New Roman" w:hAnsi="Times New Roman" w:cs="Times New Roman"/>
              </w:rPr>
              <w:sym w:font="Wingdings" w:char="F0FC"/>
            </w:r>
          </w:p>
        </w:tc>
        <w:tc>
          <w:tcPr>
            <w:tcW w:w="1881" w:type="dxa"/>
            <w:tcBorders>
              <w:bottom w:val="single" w:sz="4" w:space="0" w:color="auto"/>
            </w:tcBorders>
            <w:shd w:val="clear" w:color="auto" w:fill="auto"/>
          </w:tcPr>
          <w:p w:rsidR="005C103B" w:rsidRPr="00435290" w:rsidRDefault="005C103B" w:rsidP="005C103B">
            <w:pPr>
              <w:spacing w:before="120" w:after="120"/>
              <w:contextualSpacing/>
              <w:rPr>
                <w:rFonts w:ascii="Times New Roman" w:hAnsi="Times New Roman" w:cs="Times New Roman"/>
              </w:rPr>
            </w:pPr>
          </w:p>
        </w:tc>
        <w:tc>
          <w:tcPr>
            <w:tcW w:w="1172" w:type="dxa"/>
            <w:tcBorders>
              <w:bottom w:val="single" w:sz="4" w:space="0" w:color="auto"/>
            </w:tcBorders>
            <w:shd w:val="clear" w:color="auto" w:fill="auto"/>
          </w:tcPr>
          <w:p w:rsidR="005C103B" w:rsidRPr="00435290" w:rsidRDefault="005C103B" w:rsidP="005C103B">
            <w:pPr>
              <w:spacing w:before="120" w:after="120"/>
              <w:contextualSpacing/>
              <w:rPr>
                <w:rFonts w:ascii="Times New Roman" w:hAnsi="Times New Roman" w:cs="Times New Roman"/>
              </w:rPr>
            </w:pPr>
          </w:p>
        </w:tc>
      </w:tr>
      <w:tr w:rsidR="005C103B" w:rsidRPr="00940A3B" w:rsidTr="00743997">
        <w:tc>
          <w:tcPr>
            <w:tcW w:w="1841" w:type="dxa"/>
            <w:tcBorders>
              <w:right w:val="single" w:sz="18" w:space="0" w:color="auto"/>
            </w:tcBorders>
          </w:tcPr>
          <w:p w:rsidR="005C103B" w:rsidRPr="008E45A4" w:rsidRDefault="005C103B" w:rsidP="005C103B">
            <w:pPr>
              <w:spacing w:before="120" w:after="120"/>
              <w:contextualSpacing/>
              <w:rPr>
                <w:rFonts w:ascii="Times New Roman" w:hAnsi="Times New Roman" w:cs="Times New Roman"/>
                <w:sz w:val="20"/>
                <w:szCs w:val="20"/>
              </w:rPr>
            </w:pPr>
            <w:r w:rsidRPr="008E45A4">
              <w:rPr>
                <w:rFonts w:ascii="Times New Roman" w:hAnsi="Times New Roman" w:cs="Times New Roman"/>
                <w:sz w:val="20"/>
                <w:szCs w:val="20"/>
              </w:rPr>
              <w:t>EPPR</w:t>
            </w:r>
            <w:r>
              <w:rPr>
                <w:rStyle w:val="FootnoteReference"/>
                <w:rFonts w:ascii="Times New Roman" w:hAnsi="Times New Roman" w:cs="Times New Roman"/>
                <w:sz w:val="20"/>
                <w:szCs w:val="20"/>
              </w:rPr>
              <w:footnoteReference w:id="38"/>
            </w:r>
          </w:p>
        </w:tc>
        <w:tc>
          <w:tcPr>
            <w:tcW w:w="2272" w:type="dxa"/>
            <w:tcBorders>
              <w:right w:val="single" w:sz="18" w:space="0" w:color="auto"/>
            </w:tcBorders>
          </w:tcPr>
          <w:p w:rsidR="005C103B" w:rsidRPr="00B051E5" w:rsidRDefault="005C103B" w:rsidP="005C103B">
            <w:pPr>
              <w:spacing w:before="120" w:after="120"/>
              <w:contextualSpacing/>
              <w:rPr>
                <w:rFonts w:ascii="Times New Roman" w:hAnsi="Times New Roman" w:cs="Times New Roman"/>
                <w:sz w:val="20"/>
                <w:szCs w:val="20"/>
                <w:lang w:val="de-DE"/>
              </w:rPr>
            </w:pPr>
            <w:r w:rsidRPr="00B051E5">
              <w:rPr>
                <w:rFonts w:ascii="Times New Roman" w:hAnsi="Times New Roman" w:cs="Times New Roman"/>
                <w:sz w:val="20"/>
                <w:szCs w:val="20"/>
                <w:lang w:val="de-DE"/>
              </w:rPr>
              <w:t>Canada, Denmark, Finland, Iceland, Norway, Russia, Sweden, USA</w:t>
            </w:r>
          </w:p>
        </w:tc>
        <w:tc>
          <w:tcPr>
            <w:tcW w:w="869" w:type="dxa"/>
            <w:tcBorders>
              <w:top w:val="single" w:sz="6" w:space="0" w:color="auto"/>
              <w:left w:val="single" w:sz="18" w:space="0" w:color="auto"/>
              <w:bottom w:val="single" w:sz="6" w:space="0" w:color="auto"/>
              <w:right w:val="single" w:sz="4" w:space="0" w:color="auto"/>
            </w:tcBorders>
            <w:shd w:val="clear" w:color="auto" w:fill="auto"/>
          </w:tcPr>
          <w:p w:rsidR="005C103B" w:rsidRPr="00B051E5" w:rsidRDefault="005C103B" w:rsidP="005C103B">
            <w:pPr>
              <w:spacing w:before="120" w:after="120"/>
              <w:contextualSpacing/>
              <w:rPr>
                <w:rFonts w:ascii="Times New Roman" w:hAnsi="Times New Roman" w:cs="Times New Roman"/>
                <w:sz w:val="18"/>
                <w:szCs w:val="18"/>
                <w:lang w:val="de-DE"/>
              </w:rPr>
            </w:pPr>
          </w:p>
        </w:tc>
        <w:tc>
          <w:tcPr>
            <w:tcW w:w="1005" w:type="dxa"/>
            <w:tcBorders>
              <w:left w:val="single" w:sz="4" w:space="0" w:color="auto"/>
            </w:tcBorders>
            <w:shd w:val="clear" w:color="auto" w:fill="auto"/>
          </w:tcPr>
          <w:p w:rsidR="005C103B" w:rsidRPr="00B051E5" w:rsidRDefault="005C103B" w:rsidP="005C103B">
            <w:pPr>
              <w:rPr>
                <w:rFonts w:ascii="Times New Roman" w:hAnsi="Times New Roman" w:cs="Times New Roman"/>
                <w:lang w:val="de-DE"/>
              </w:rPr>
            </w:pPr>
          </w:p>
        </w:tc>
        <w:tc>
          <w:tcPr>
            <w:tcW w:w="836" w:type="dxa"/>
            <w:tcBorders>
              <w:bottom w:val="single" w:sz="4" w:space="0" w:color="auto"/>
            </w:tcBorders>
            <w:shd w:val="clear" w:color="auto" w:fill="auto"/>
          </w:tcPr>
          <w:p w:rsidR="005C103B" w:rsidRPr="00B051E5" w:rsidRDefault="005C103B" w:rsidP="005C103B">
            <w:pPr>
              <w:spacing w:before="120" w:after="120"/>
              <w:contextualSpacing/>
              <w:rPr>
                <w:rFonts w:ascii="Times New Roman" w:hAnsi="Times New Roman" w:cs="Times New Roman"/>
                <w:lang w:val="de-DE"/>
              </w:rPr>
            </w:pPr>
          </w:p>
        </w:tc>
        <w:tc>
          <w:tcPr>
            <w:tcW w:w="669" w:type="dxa"/>
            <w:tcBorders>
              <w:bottom w:val="single" w:sz="4" w:space="0" w:color="auto"/>
            </w:tcBorders>
            <w:shd w:val="clear" w:color="auto" w:fill="auto"/>
          </w:tcPr>
          <w:p w:rsidR="005C103B" w:rsidRDefault="005C103B" w:rsidP="005C103B">
            <w:r w:rsidRPr="00DA108A">
              <w:rPr>
                <w:rFonts w:ascii="Times New Roman" w:hAnsi="Times New Roman" w:cs="Times New Roman"/>
              </w:rPr>
              <w:sym w:font="Wingdings" w:char="F0FC"/>
            </w:r>
          </w:p>
        </w:tc>
        <w:tc>
          <w:tcPr>
            <w:tcW w:w="669" w:type="dxa"/>
            <w:tcBorders>
              <w:bottom w:val="single" w:sz="4" w:space="0" w:color="auto"/>
            </w:tcBorders>
            <w:shd w:val="clear" w:color="auto" w:fill="auto"/>
          </w:tcPr>
          <w:p w:rsidR="005C103B" w:rsidRDefault="005C103B" w:rsidP="005C103B">
            <w:r w:rsidRPr="00DA108A">
              <w:rPr>
                <w:rFonts w:ascii="Times New Roman" w:hAnsi="Times New Roman" w:cs="Times New Roman"/>
              </w:rPr>
              <w:sym w:font="Wingdings" w:char="F0FC"/>
            </w:r>
          </w:p>
        </w:tc>
        <w:tc>
          <w:tcPr>
            <w:tcW w:w="1005" w:type="dxa"/>
            <w:tcBorders>
              <w:bottom w:val="single" w:sz="4" w:space="0" w:color="auto"/>
            </w:tcBorders>
            <w:shd w:val="clear" w:color="auto" w:fill="auto"/>
          </w:tcPr>
          <w:p w:rsidR="005C103B" w:rsidRPr="00435290" w:rsidRDefault="005C103B" w:rsidP="005C103B">
            <w:pPr>
              <w:spacing w:before="120" w:after="120"/>
              <w:contextualSpacing/>
              <w:rPr>
                <w:rFonts w:ascii="Times New Roman" w:hAnsi="Times New Roman" w:cs="Times New Roman"/>
              </w:rPr>
            </w:pPr>
          </w:p>
        </w:tc>
        <w:tc>
          <w:tcPr>
            <w:tcW w:w="837" w:type="dxa"/>
            <w:tcBorders>
              <w:bottom w:val="single" w:sz="4" w:space="0" w:color="auto"/>
            </w:tcBorders>
            <w:shd w:val="clear" w:color="auto" w:fill="auto"/>
          </w:tcPr>
          <w:p w:rsidR="005C103B" w:rsidRPr="00435290" w:rsidRDefault="005C103B" w:rsidP="005C103B">
            <w:pPr>
              <w:spacing w:before="120" w:after="120"/>
              <w:contextualSpacing/>
              <w:rPr>
                <w:rFonts w:ascii="Times New Roman" w:hAnsi="Times New Roman" w:cs="Times New Roman"/>
              </w:rPr>
            </w:pPr>
          </w:p>
        </w:tc>
        <w:tc>
          <w:tcPr>
            <w:tcW w:w="836" w:type="dxa"/>
            <w:tcBorders>
              <w:bottom w:val="single" w:sz="4" w:space="0" w:color="auto"/>
            </w:tcBorders>
            <w:shd w:val="clear" w:color="auto" w:fill="auto"/>
          </w:tcPr>
          <w:p w:rsidR="005C103B" w:rsidRPr="00435290" w:rsidRDefault="005C103B" w:rsidP="005C103B">
            <w:pPr>
              <w:spacing w:before="120" w:after="120"/>
              <w:contextualSpacing/>
              <w:rPr>
                <w:rFonts w:ascii="Times New Roman" w:hAnsi="Times New Roman" w:cs="Times New Roman"/>
              </w:rPr>
            </w:pPr>
          </w:p>
        </w:tc>
        <w:tc>
          <w:tcPr>
            <w:tcW w:w="1881" w:type="dxa"/>
            <w:tcBorders>
              <w:bottom w:val="single" w:sz="4" w:space="0" w:color="auto"/>
            </w:tcBorders>
            <w:shd w:val="clear" w:color="auto" w:fill="auto"/>
          </w:tcPr>
          <w:p w:rsidR="005C103B" w:rsidRPr="00435290" w:rsidRDefault="005C103B" w:rsidP="005C103B">
            <w:pPr>
              <w:spacing w:before="120" w:after="120"/>
              <w:contextualSpacing/>
              <w:rPr>
                <w:rFonts w:ascii="Times New Roman" w:hAnsi="Times New Roman" w:cs="Times New Roman"/>
              </w:rPr>
            </w:pPr>
          </w:p>
        </w:tc>
        <w:tc>
          <w:tcPr>
            <w:tcW w:w="1172" w:type="dxa"/>
            <w:tcBorders>
              <w:bottom w:val="single" w:sz="4" w:space="0" w:color="auto"/>
            </w:tcBorders>
            <w:shd w:val="clear" w:color="auto" w:fill="auto"/>
          </w:tcPr>
          <w:p w:rsidR="005C103B" w:rsidRPr="00435290" w:rsidRDefault="005C103B" w:rsidP="005C103B">
            <w:pPr>
              <w:spacing w:before="120" w:after="120"/>
              <w:contextualSpacing/>
              <w:rPr>
                <w:rFonts w:ascii="Times New Roman" w:hAnsi="Times New Roman" w:cs="Times New Roman"/>
              </w:rPr>
            </w:pPr>
          </w:p>
        </w:tc>
      </w:tr>
      <w:tr w:rsidR="005C103B" w:rsidRPr="00940A3B" w:rsidTr="00743997">
        <w:tc>
          <w:tcPr>
            <w:tcW w:w="1841" w:type="dxa"/>
            <w:tcBorders>
              <w:right w:val="single" w:sz="18" w:space="0" w:color="auto"/>
            </w:tcBorders>
          </w:tcPr>
          <w:p w:rsidR="005C103B" w:rsidRDefault="005C103B" w:rsidP="005C103B">
            <w:pPr>
              <w:spacing w:before="120" w:after="120"/>
              <w:contextualSpacing/>
              <w:rPr>
                <w:rFonts w:ascii="Times New Roman" w:hAnsi="Times New Roman" w:cs="Times New Roman"/>
                <w:sz w:val="20"/>
                <w:szCs w:val="20"/>
              </w:rPr>
            </w:pPr>
            <w:r>
              <w:rPr>
                <w:rFonts w:ascii="Times New Roman" w:hAnsi="Times New Roman" w:cs="Times New Roman"/>
                <w:sz w:val="20"/>
                <w:szCs w:val="20"/>
              </w:rPr>
              <w:t>ACAP</w:t>
            </w:r>
            <w:r>
              <w:rPr>
                <w:rStyle w:val="FootnoteReference"/>
                <w:rFonts w:ascii="Times New Roman" w:hAnsi="Times New Roman" w:cs="Times New Roman"/>
                <w:sz w:val="20"/>
                <w:szCs w:val="20"/>
              </w:rPr>
              <w:footnoteReference w:id="39"/>
            </w:r>
          </w:p>
        </w:tc>
        <w:tc>
          <w:tcPr>
            <w:tcW w:w="2272" w:type="dxa"/>
            <w:tcBorders>
              <w:right w:val="single" w:sz="18" w:space="0" w:color="auto"/>
            </w:tcBorders>
          </w:tcPr>
          <w:p w:rsidR="005C103B" w:rsidRPr="00B051E5" w:rsidRDefault="005C103B" w:rsidP="005C103B">
            <w:pPr>
              <w:spacing w:before="120" w:after="120"/>
              <w:contextualSpacing/>
              <w:rPr>
                <w:rFonts w:ascii="Times New Roman" w:hAnsi="Times New Roman" w:cs="Times New Roman"/>
                <w:sz w:val="20"/>
                <w:szCs w:val="20"/>
                <w:lang w:val="de-DE"/>
              </w:rPr>
            </w:pPr>
            <w:r w:rsidRPr="00B051E5">
              <w:rPr>
                <w:rFonts w:ascii="Times New Roman" w:hAnsi="Times New Roman" w:cs="Times New Roman"/>
                <w:sz w:val="20"/>
                <w:szCs w:val="20"/>
                <w:lang w:val="de-DE"/>
              </w:rPr>
              <w:t>Canada, Denmark, Finland, Iceland, Norway, Russia, Sweden, USA</w:t>
            </w:r>
          </w:p>
        </w:tc>
        <w:tc>
          <w:tcPr>
            <w:tcW w:w="869" w:type="dxa"/>
            <w:tcBorders>
              <w:top w:val="single" w:sz="6" w:space="0" w:color="auto"/>
              <w:left w:val="single" w:sz="18" w:space="0" w:color="auto"/>
              <w:bottom w:val="single" w:sz="6" w:space="0" w:color="auto"/>
              <w:right w:val="single" w:sz="4" w:space="0" w:color="auto"/>
            </w:tcBorders>
            <w:shd w:val="clear" w:color="auto" w:fill="auto"/>
          </w:tcPr>
          <w:p w:rsidR="005C103B" w:rsidRPr="00B051E5" w:rsidRDefault="005C103B" w:rsidP="005C103B">
            <w:pPr>
              <w:spacing w:before="120" w:after="120"/>
              <w:contextualSpacing/>
              <w:rPr>
                <w:rFonts w:ascii="Times New Roman" w:hAnsi="Times New Roman" w:cs="Times New Roman"/>
                <w:lang w:val="de-DE"/>
              </w:rPr>
            </w:pPr>
          </w:p>
        </w:tc>
        <w:tc>
          <w:tcPr>
            <w:tcW w:w="1005" w:type="dxa"/>
            <w:tcBorders>
              <w:left w:val="single" w:sz="4" w:space="0" w:color="auto"/>
            </w:tcBorders>
            <w:shd w:val="clear" w:color="auto" w:fill="auto"/>
          </w:tcPr>
          <w:p w:rsidR="005C103B" w:rsidRPr="00B051E5" w:rsidRDefault="005C103B" w:rsidP="005C103B">
            <w:pPr>
              <w:rPr>
                <w:rFonts w:ascii="Times New Roman" w:hAnsi="Times New Roman" w:cs="Times New Roman"/>
                <w:lang w:val="de-DE"/>
              </w:rPr>
            </w:pPr>
          </w:p>
        </w:tc>
        <w:tc>
          <w:tcPr>
            <w:tcW w:w="836" w:type="dxa"/>
            <w:tcBorders>
              <w:bottom w:val="single" w:sz="4" w:space="0" w:color="auto"/>
            </w:tcBorders>
            <w:shd w:val="clear" w:color="auto" w:fill="auto"/>
          </w:tcPr>
          <w:p w:rsidR="005C103B" w:rsidRPr="00B051E5" w:rsidRDefault="005C103B" w:rsidP="005C103B">
            <w:pPr>
              <w:spacing w:before="120" w:after="120"/>
              <w:contextualSpacing/>
              <w:rPr>
                <w:rFonts w:ascii="Times New Roman" w:hAnsi="Times New Roman" w:cs="Times New Roman"/>
                <w:lang w:val="de-DE"/>
              </w:rPr>
            </w:pPr>
          </w:p>
        </w:tc>
        <w:tc>
          <w:tcPr>
            <w:tcW w:w="669" w:type="dxa"/>
            <w:tcBorders>
              <w:bottom w:val="single" w:sz="4" w:space="0" w:color="auto"/>
            </w:tcBorders>
            <w:shd w:val="clear" w:color="auto" w:fill="auto"/>
          </w:tcPr>
          <w:p w:rsidR="005C103B" w:rsidRPr="00B051E5" w:rsidRDefault="005C103B" w:rsidP="005C103B">
            <w:pPr>
              <w:spacing w:before="120" w:after="120"/>
              <w:contextualSpacing/>
              <w:rPr>
                <w:rFonts w:ascii="Times New Roman" w:hAnsi="Times New Roman" w:cs="Times New Roman"/>
                <w:lang w:val="de-DE"/>
              </w:rPr>
            </w:pPr>
          </w:p>
        </w:tc>
        <w:tc>
          <w:tcPr>
            <w:tcW w:w="669" w:type="dxa"/>
            <w:tcBorders>
              <w:bottom w:val="single" w:sz="4" w:space="0" w:color="auto"/>
            </w:tcBorders>
            <w:shd w:val="clear" w:color="auto" w:fill="auto"/>
          </w:tcPr>
          <w:p w:rsidR="005C103B" w:rsidRDefault="005C103B" w:rsidP="005C103B">
            <w:r w:rsidRPr="00594936">
              <w:rPr>
                <w:rFonts w:ascii="Times New Roman" w:hAnsi="Times New Roman" w:cs="Times New Roman"/>
              </w:rPr>
              <w:sym w:font="Wingdings" w:char="F0FC"/>
            </w:r>
          </w:p>
        </w:tc>
        <w:tc>
          <w:tcPr>
            <w:tcW w:w="1005" w:type="dxa"/>
            <w:tcBorders>
              <w:bottom w:val="single" w:sz="4" w:space="0" w:color="auto"/>
            </w:tcBorders>
            <w:shd w:val="clear" w:color="auto" w:fill="auto"/>
          </w:tcPr>
          <w:p w:rsidR="005C103B" w:rsidRDefault="005C103B" w:rsidP="005C103B">
            <w:pPr>
              <w:spacing w:before="120" w:after="120"/>
              <w:contextualSpacing/>
              <w:rPr>
                <w:rFonts w:ascii="Times New Roman" w:hAnsi="Times New Roman" w:cs="Times New Roman"/>
              </w:rPr>
            </w:pPr>
          </w:p>
        </w:tc>
        <w:tc>
          <w:tcPr>
            <w:tcW w:w="837" w:type="dxa"/>
            <w:tcBorders>
              <w:bottom w:val="single" w:sz="4" w:space="0" w:color="auto"/>
            </w:tcBorders>
            <w:shd w:val="clear" w:color="auto" w:fill="auto"/>
          </w:tcPr>
          <w:p w:rsidR="005C103B" w:rsidRDefault="005C103B" w:rsidP="005C103B">
            <w:pPr>
              <w:spacing w:before="120" w:after="120"/>
              <w:contextualSpacing/>
              <w:rPr>
                <w:rFonts w:ascii="Times New Roman" w:hAnsi="Times New Roman" w:cs="Times New Roman"/>
              </w:rPr>
            </w:pPr>
          </w:p>
        </w:tc>
        <w:tc>
          <w:tcPr>
            <w:tcW w:w="836" w:type="dxa"/>
            <w:tcBorders>
              <w:bottom w:val="single" w:sz="4" w:space="0" w:color="auto"/>
            </w:tcBorders>
            <w:shd w:val="clear" w:color="auto" w:fill="auto"/>
          </w:tcPr>
          <w:p w:rsidR="005C103B" w:rsidRDefault="005C103B" w:rsidP="005C103B">
            <w:pPr>
              <w:spacing w:before="120" w:after="120"/>
              <w:contextualSpacing/>
              <w:rPr>
                <w:rFonts w:ascii="Times New Roman" w:hAnsi="Times New Roman" w:cs="Times New Roman"/>
              </w:rPr>
            </w:pPr>
          </w:p>
        </w:tc>
        <w:tc>
          <w:tcPr>
            <w:tcW w:w="1881" w:type="dxa"/>
            <w:tcBorders>
              <w:bottom w:val="single" w:sz="4" w:space="0" w:color="auto"/>
            </w:tcBorders>
            <w:shd w:val="clear" w:color="auto" w:fill="auto"/>
          </w:tcPr>
          <w:p w:rsidR="005C103B" w:rsidRDefault="005C103B" w:rsidP="005C103B">
            <w:pPr>
              <w:spacing w:before="120" w:after="120"/>
              <w:contextualSpacing/>
              <w:rPr>
                <w:rFonts w:ascii="Times New Roman" w:hAnsi="Times New Roman" w:cs="Times New Roman"/>
              </w:rPr>
            </w:pPr>
          </w:p>
        </w:tc>
        <w:tc>
          <w:tcPr>
            <w:tcW w:w="1172" w:type="dxa"/>
            <w:tcBorders>
              <w:bottom w:val="single" w:sz="4" w:space="0" w:color="auto"/>
            </w:tcBorders>
            <w:shd w:val="clear" w:color="auto" w:fill="auto"/>
          </w:tcPr>
          <w:p w:rsidR="005C103B" w:rsidRPr="00435290" w:rsidRDefault="005C103B" w:rsidP="005C103B">
            <w:pPr>
              <w:spacing w:before="120" w:after="120"/>
              <w:contextualSpacing/>
              <w:rPr>
                <w:rFonts w:ascii="Times New Roman" w:hAnsi="Times New Roman" w:cs="Times New Roman"/>
              </w:rPr>
            </w:pPr>
          </w:p>
        </w:tc>
      </w:tr>
      <w:tr w:rsidR="005C103B" w:rsidRPr="00940A3B" w:rsidTr="00743997">
        <w:tc>
          <w:tcPr>
            <w:tcW w:w="1841" w:type="dxa"/>
            <w:tcBorders>
              <w:right w:val="single" w:sz="18" w:space="0" w:color="auto"/>
            </w:tcBorders>
          </w:tcPr>
          <w:p w:rsidR="005C103B" w:rsidRPr="008E45A4" w:rsidRDefault="005C103B" w:rsidP="005C103B">
            <w:pPr>
              <w:spacing w:before="120" w:after="120"/>
              <w:contextualSpacing/>
              <w:rPr>
                <w:rFonts w:ascii="Times New Roman" w:hAnsi="Times New Roman" w:cs="Times New Roman"/>
                <w:sz w:val="20"/>
                <w:szCs w:val="20"/>
              </w:rPr>
            </w:pPr>
            <w:r>
              <w:rPr>
                <w:rFonts w:ascii="Times New Roman" w:hAnsi="Times New Roman" w:cs="Times New Roman"/>
                <w:sz w:val="20"/>
                <w:szCs w:val="20"/>
              </w:rPr>
              <w:t>Nordic Council of Ministers</w:t>
            </w:r>
            <w:r>
              <w:rPr>
                <w:rStyle w:val="FootnoteReference"/>
                <w:rFonts w:ascii="Times New Roman" w:hAnsi="Times New Roman" w:cs="Times New Roman"/>
                <w:sz w:val="20"/>
                <w:szCs w:val="20"/>
              </w:rPr>
              <w:footnoteReference w:id="40"/>
            </w:r>
          </w:p>
        </w:tc>
        <w:tc>
          <w:tcPr>
            <w:tcW w:w="2272" w:type="dxa"/>
            <w:tcBorders>
              <w:right w:val="single" w:sz="18" w:space="0" w:color="auto"/>
            </w:tcBorders>
          </w:tcPr>
          <w:p w:rsidR="005C103B" w:rsidRPr="0033799A" w:rsidRDefault="005C103B" w:rsidP="005C103B">
            <w:pPr>
              <w:spacing w:before="120" w:after="120"/>
              <w:contextualSpacing/>
              <w:rPr>
                <w:rFonts w:ascii="Times New Roman" w:hAnsi="Times New Roman" w:cs="Times New Roman"/>
                <w:sz w:val="20"/>
                <w:szCs w:val="20"/>
              </w:rPr>
            </w:pPr>
            <w:r w:rsidRPr="0033799A">
              <w:rPr>
                <w:rFonts w:ascii="Times New Roman" w:hAnsi="Times New Roman" w:cs="Times New Roman"/>
                <w:sz w:val="20"/>
                <w:szCs w:val="20"/>
              </w:rPr>
              <w:t xml:space="preserve">Denmark, Sweden, Norway, Finland, Iceland, Faroe Islands, Greenland, </w:t>
            </w:r>
          </w:p>
        </w:tc>
        <w:tc>
          <w:tcPr>
            <w:tcW w:w="869" w:type="dxa"/>
            <w:tcBorders>
              <w:top w:val="single" w:sz="6" w:space="0" w:color="auto"/>
              <w:left w:val="single" w:sz="18" w:space="0" w:color="auto"/>
              <w:bottom w:val="single" w:sz="6" w:space="0" w:color="auto"/>
              <w:right w:val="single" w:sz="4" w:space="0" w:color="auto"/>
            </w:tcBorders>
            <w:shd w:val="clear" w:color="auto" w:fill="auto"/>
          </w:tcPr>
          <w:p w:rsidR="005C103B" w:rsidRDefault="005C103B" w:rsidP="005C103B">
            <w:r w:rsidRPr="006A3D54">
              <w:rPr>
                <w:rFonts w:ascii="Times New Roman" w:hAnsi="Times New Roman" w:cs="Times New Roman"/>
              </w:rPr>
              <w:sym w:font="Wingdings" w:char="F0FC"/>
            </w:r>
          </w:p>
        </w:tc>
        <w:tc>
          <w:tcPr>
            <w:tcW w:w="1005" w:type="dxa"/>
            <w:tcBorders>
              <w:left w:val="single" w:sz="4" w:space="0" w:color="auto"/>
            </w:tcBorders>
            <w:shd w:val="clear" w:color="auto" w:fill="auto"/>
          </w:tcPr>
          <w:p w:rsidR="005C103B" w:rsidRDefault="005C103B" w:rsidP="005C103B">
            <w:r w:rsidRPr="0042243C">
              <w:rPr>
                <w:rFonts w:ascii="Times New Roman" w:hAnsi="Times New Roman" w:cs="Times New Roman"/>
              </w:rPr>
              <w:sym w:font="Wingdings" w:char="F0FC"/>
            </w:r>
          </w:p>
        </w:tc>
        <w:tc>
          <w:tcPr>
            <w:tcW w:w="836" w:type="dxa"/>
            <w:tcBorders>
              <w:bottom w:val="single" w:sz="4" w:space="0" w:color="auto"/>
            </w:tcBorders>
            <w:shd w:val="clear" w:color="auto" w:fill="auto"/>
          </w:tcPr>
          <w:p w:rsidR="005C103B" w:rsidRDefault="005C103B" w:rsidP="005C103B">
            <w:r w:rsidRPr="0042243C">
              <w:rPr>
                <w:rFonts w:ascii="Times New Roman" w:hAnsi="Times New Roman" w:cs="Times New Roman"/>
              </w:rPr>
              <w:sym w:font="Wingdings" w:char="F0FC"/>
            </w:r>
          </w:p>
        </w:tc>
        <w:tc>
          <w:tcPr>
            <w:tcW w:w="669" w:type="dxa"/>
            <w:tcBorders>
              <w:bottom w:val="single" w:sz="4" w:space="0" w:color="auto"/>
            </w:tcBorders>
            <w:shd w:val="clear" w:color="auto" w:fill="auto"/>
          </w:tcPr>
          <w:p w:rsidR="005C103B" w:rsidRDefault="005C103B" w:rsidP="005C103B">
            <w:r w:rsidRPr="0042243C">
              <w:rPr>
                <w:rFonts w:ascii="Times New Roman" w:hAnsi="Times New Roman" w:cs="Times New Roman"/>
              </w:rPr>
              <w:sym w:font="Wingdings" w:char="F0FC"/>
            </w:r>
          </w:p>
        </w:tc>
        <w:tc>
          <w:tcPr>
            <w:tcW w:w="669" w:type="dxa"/>
            <w:tcBorders>
              <w:bottom w:val="single" w:sz="4" w:space="0" w:color="auto"/>
            </w:tcBorders>
            <w:shd w:val="clear" w:color="auto" w:fill="auto"/>
          </w:tcPr>
          <w:p w:rsidR="005C103B" w:rsidRDefault="005C103B" w:rsidP="005C103B">
            <w:r w:rsidRPr="00594936">
              <w:rPr>
                <w:rFonts w:ascii="Times New Roman" w:hAnsi="Times New Roman" w:cs="Times New Roman"/>
              </w:rPr>
              <w:sym w:font="Wingdings" w:char="F0FC"/>
            </w:r>
          </w:p>
        </w:tc>
        <w:tc>
          <w:tcPr>
            <w:tcW w:w="1005" w:type="dxa"/>
            <w:tcBorders>
              <w:bottom w:val="single" w:sz="4" w:space="0" w:color="auto"/>
            </w:tcBorders>
            <w:shd w:val="clear" w:color="auto" w:fill="auto"/>
          </w:tcPr>
          <w:p w:rsidR="005C103B" w:rsidRDefault="005C103B" w:rsidP="005C103B">
            <w:r w:rsidRPr="0042243C">
              <w:rPr>
                <w:rFonts w:ascii="Times New Roman" w:hAnsi="Times New Roman" w:cs="Times New Roman"/>
              </w:rPr>
              <w:sym w:font="Wingdings" w:char="F0FC"/>
            </w:r>
          </w:p>
        </w:tc>
        <w:tc>
          <w:tcPr>
            <w:tcW w:w="837" w:type="dxa"/>
            <w:tcBorders>
              <w:bottom w:val="single" w:sz="4" w:space="0" w:color="auto"/>
            </w:tcBorders>
            <w:shd w:val="clear" w:color="auto" w:fill="auto"/>
          </w:tcPr>
          <w:p w:rsidR="005C103B" w:rsidRDefault="005C103B" w:rsidP="005C103B">
            <w:r w:rsidRPr="0042243C">
              <w:rPr>
                <w:rFonts w:ascii="Times New Roman" w:hAnsi="Times New Roman" w:cs="Times New Roman"/>
              </w:rPr>
              <w:sym w:font="Wingdings" w:char="F0FC"/>
            </w:r>
          </w:p>
        </w:tc>
        <w:tc>
          <w:tcPr>
            <w:tcW w:w="836" w:type="dxa"/>
            <w:tcBorders>
              <w:bottom w:val="single" w:sz="4" w:space="0" w:color="auto"/>
            </w:tcBorders>
            <w:shd w:val="clear" w:color="auto" w:fill="auto"/>
          </w:tcPr>
          <w:p w:rsidR="005C103B" w:rsidRDefault="005C103B" w:rsidP="005C103B">
            <w:r w:rsidRPr="0042243C">
              <w:rPr>
                <w:rFonts w:ascii="Times New Roman" w:hAnsi="Times New Roman" w:cs="Times New Roman"/>
              </w:rPr>
              <w:sym w:font="Wingdings" w:char="F0FC"/>
            </w:r>
          </w:p>
        </w:tc>
        <w:tc>
          <w:tcPr>
            <w:tcW w:w="1881" w:type="dxa"/>
            <w:tcBorders>
              <w:bottom w:val="single" w:sz="4" w:space="0" w:color="auto"/>
            </w:tcBorders>
            <w:shd w:val="clear" w:color="auto" w:fill="auto"/>
          </w:tcPr>
          <w:p w:rsidR="005C103B" w:rsidRDefault="005C103B" w:rsidP="005C103B">
            <w:pPr>
              <w:spacing w:before="120" w:after="120"/>
              <w:contextualSpacing/>
              <w:rPr>
                <w:rFonts w:ascii="Times New Roman" w:hAnsi="Times New Roman" w:cs="Times New Roman"/>
              </w:rPr>
            </w:pPr>
          </w:p>
        </w:tc>
        <w:tc>
          <w:tcPr>
            <w:tcW w:w="1172" w:type="dxa"/>
            <w:tcBorders>
              <w:bottom w:val="single" w:sz="4" w:space="0" w:color="auto"/>
            </w:tcBorders>
            <w:shd w:val="clear" w:color="auto" w:fill="auto"/>
          </w:tcPr>
          <w:p w:rsidR="005C103B" w:rsidRPr="00435290" w:rsidRDefault="005C103B" w:rsidP="005C103B">
            <w:pPr>
              <w:spacing w:before="120" w:after="120"/>
              <w:contextualSpacing/>
              <w:rPr>
                <w:rFonts w:ascii="Times New Roman" w:hAnsi="Times New Roman" w:cs="Times New Roman"/>
              </w:rPr>
            </w:pPr>
          </w:p>
        </w:tc>
      </w:tr>
      <w:tr w:rsidR="005C103B" w:rsidRPr="00940A3B" w:rsidTr="00743997">
        <w:tc>
          <w:tcPr>
            <w:tcW w:w="1841" w:type="dxa"/>
            <w:tcBorders>
              <w:right w:val="single" w:sz="18" w:space="0" w:color="auto"/>
            </w:tcBorders>
          </w:tcPr>
          <w:p w:rsidR="005C103B" w:rsidRPr="008E45A4" w:rsidRDefault="005C103B" w:rsidP="005C103B">
            <w:pPr>
              <w:spacing w:before="120" w:after="120"/>
              <w:contextualSpacing/>
              <w:rPr>
                <w:rFonts w:ascii="Times New Roman" w:hAnsi="Times New Roman" w:cs="Times New Roman"/>
                <w:sz w:val="20"/>
                <w:szCs w:val="20"/>
              </w:rPr>
            </w:pPr>
            <w:r w:rsidRPr="008E45A4">
              <w:rPr>
                <w:rFonts w:ascii="Times New Roman" w:hAnsi="Times New Roman" w:cs="Times New Roman"/>
                <w:sz w:val="20"/>
                <w:szCs w:val="20"/>
              </w:rPr>
              <w:t>OSPAR</w:t>
            </w:r>
            <w:r>
              <w:rPr>
                <w:rStyle w:val="FootnoteReference"/>
                <w:rFonts w:ascii="Times New Roman" w:hAnsi="Times New Roman" w:cs="Times New Roman"/>
                <w:sz w:val="20"/>
                <w:szCs w:val="20"/>
              </w:rPr>
              <w:footnoteReference w:id="41"/>
            </w:r>
          </w:p>
        </w:tc>
        <w:tc>
          <w:tcPr>
            <w:tcW w:w="2272" w:type="dxa"/>
            <w:tcBorders>
              <w:right w:val="single" w:sz="18" w:space="0" w:color="auto"/>
            </w:tcBorders>
          </w:tcPr>
          <w:p w:rsidR="005C103B" w:rsidRPr="0033799A" w:rsidRDefault="005C103B" w:rsidP="005C103B">
            <w:pPr>
              <w:spacing w:before="120" w:after="120"/>
              <w:contextualSpacing/>
              <w:rPr>
                <w:rFonts w:ascii="Times New Roman" w:hAnsi="Times New Roman" w:cs="Times New Roman"/>
                <w:sz w:val="20"/>
                <w:szCs w:val="20"/>
              </w:rPr>
            </w:pPr>
            <w:r w:rsidRPr="0033799A">
              <w:rPr>
                <w:rFonts w:ascii="Times New Roman" w:hAnsi="Times New Roman" w:cs="Times New Roman"/>
                <w:sz w:val="20"/>
                <w:szCs w:val="20"/>
              </w:rPr>
              <w:t>Belgium, Denmark, Finland, France, Germany, Iceland, Ireland, Luxembourg, The Netherlands, Norway, Portugal, Spain, Sweden, Switzerland &amp; UK</w:t>
            </w:r>
          </w:p>
        </w:tc>
        <w:tc>
          <w:tcPr>
            <w:tcW w:w="869" w:type="dxa"/>
            <w:tcBorders>
              <w:top w:val="single" w:sz="6" w:space="0" w:color="auto"/>
              <w:left w:val="single" w:sz="18" w:space="0" w:color="auto"/>
              <w:bottom w:val="single" w:sz="6" w:space="0" w:color="auto"/>
              <w:right w:val="single" w:sz="4" w:space="0" w:color="auto"/>
            </w:tcBorders>
            <w:shd w:val="clear" w:color="auto" w:fill="auto"/>
          </w:tcPr>
          <w:p w:rsidR="005C103B" w:rsidRDefault="005C103B" w:rsidP="005C103B">
            <w:r w:rsidRPr="006A3D54">
              <w:rPr>
                <w:rFonts w:ascii="Times New Roman" w:hAnsi="Times New Roman" w:cs="Times New Roman"/>
              </w:rPr>
              <w:sym w:font="Wingdings" w:char="F0FC"/>
            </w:r>
          </w:p>
        </w:tc>
        <w:tc>
          <w:tcPr>
            <w:tcW w:w="1005" w:type="dxa"/>
            <w:tcBorders>
              <w:left w:val="single" w:sz="4" w:space="0" w:color="auto"/>
            </w:tcBorders>
            <w:shd w:val="clear" w:color="auto" w:fill="auto"/>
          </w:tcPr>
          <w:p w:rsidR="005C103B" w:rsidRPr="00435290" w:rsidRDefault="005C103B" w:rsidP="005C103B">
            <w:pPr>
              <w:rPr>
                <w:rFonts w:ascii="Times New Roman" w:hAnsi="Times New Roman" w:cs="Times New Roman"/>
              </w:rPr>
            </w:pPr>
          </w:p>
        </w:tc>
        <w:tc>
          <w:tcPr>
            <w:tcW w:w="836" w:type="dxa"/>
            <w:tcBorders>
              <w:bottom w:val="single" w:sz="4" w:space="0" w:color="auto"/>
            </w:tcBorders>
            <w:shd w:val="clear" w:color="auto" w:fill="auto"/>
          </w:tcPr>
          <w:p w:rsidR="005C103B" w:rsidRPr="00435290" w:rsidRDefault="005C103B" w:rsidP="005C103B">
            <w:pPr>
              <w:spacing w:before="120" w:after="120"/>
              <w:contextualSpacing/>
              <w:rPr>
                <w:rFonts w:ascii="Times New Roman" w:hAnsi="Times New Roman" w:cs="Times New Roman"/>
              </w:rPr>
            </w:pPr>
          </w:p>
        </w:tc>
        <w:tc>
          <w:tcPr>
            <w:tcW w:w="669" w:type="dxa"/>
            <w:tcBorders>
              <w:bottom w:val="single" w:sz="4" w:space="0" w:color="auto"/>
            </w:tcBorders>
            <w:shd w:val="clear" w:color="auto" w:fill="auto"/>
          </w:tcPr>
          <w:p w:rsidR="005C103B" w:rsidRPr="00435290" w:rsidRDefault="005C103B" w:rsidP="005C103B">
            <w:pPr>
              <w:spacing w:before="120" w:after="120"/>
              <w:contextualSpacing/>
              <w:rPr>
                <w:rFonts w:ascii="Times New Roman" w:hAnsi="Times New Roman" w:cs="Times New Roman"/>
              </w:rPr>
            </w:pPr>
            <w:r>
              <w:rPr>
                <w:rFonts w:ascii="Times New Roman" w:hAnsi="Times New Roman" w:cs="Times New Roman"/>
              </w:rPr>
              <w:sym w:font="Wingdings" w:char="F0FC"/>
            </w:r>
          </w:p>
        </w:tc>
        <w:tc>
          <w:tcPr>
            <w:tcW w:w="669" w:type="dxa"/>
            <w:tcBorders>
              <w:bottom w:val="single" w:sz="4" w:space="0" w:color="auto"/>
            </w:tcBorders>
            <w:shd w:val="clear" w:color="auto" w:fill="auto"/>
          </w:tcPr>
          <w:p w:rsidR="005C103B" w:rsidRDefault="005C103B" w:rsidP="005C103B">
            <w:r w:rsidRPr="00594936">
              <w:rPr>
                <w:rFonts w:ascii="Times New Roman" w:hAnsi="Times New Roman" w:cs="Times New Roman"/>
              </w:rPr>
              <w:sym w:font="Wingdings" w:char="F0FC"/>
            </w:r>
          </w:p>
        </w:tc>
        <w:tc>
          <w:tcPr>
            <w:tcW w:w="1005" w:type="dxa"/>
            <w:tcBorders>
              <w:bottom w:val="single" w:sz="4" w:space="0" w:color="auto"/>
            </w:tcBorders>
            <w:shd w:val="clear" w:color="auto" w:fill="auto"/>
          </w:tcPr>
          <w:p w:rsidR="005C103B" w:rsidRPr="00435290" w:rsidRDefault="005C103B" w:rsidP="005C103B">
            <w:pPr>
              <w:spacing w:before="120" w:after="120"/>
              <w:contextualSpacing/>
              <w:rPr>
                <w:rFonts w:ascii="Times New Roman" w:hAnsi="Times New Roman" w:cs="Times New Roman"/>
              </w:rPr>
            </w:pPr>
          </w:p>
        </w:tc>
        <w:tc>
          <w:tcPr>
            <w:tcW w:w="837" w:type="dxa"/>
            <w:tcBorders>
              <w:bottom w:val="single" w:sz="4" w:space="0" w:color="auto"/>
            </w:tcBorders>
            <w:shd w:val="clear" w:color="auto" w:fill="auto"/>
          </w:tcPr>
          <w:p w:rsidR="005C103B" w:rsidRPr="00435290" w:rsidRDefault="005C103B" w:rsidP="005C103B">
            <w:pPr>
              <w:spacing w:before="120" w:after="120"/>
              <w:contextualSpacing/>
              <w:rPr>
                <w:rFonts w:ascii="Times New Roman" w:hAnsi="Times New Roman" w:cs="Times New Roman"/>
              </w:rPr>
            </w:pPr>
            <w:r w:rsidRPr="00594936">
              <w:rPr>
                <w:rFonts w:ascii="Times New Roman" w:hAnsi="Times New Roman" w:cs="Times New Roman"/>
              </w:rPr>
              <w:sym w:font="Wingdings" w:char="F0FC"/>
            </w:r>
          </w:p>
        </w:tc>
        <w:tc>
          <w:tcPr>
            <w:tcW w:w="836" w:type="dxa"/>
            <w:tcBorders>
              <w:bottom w:val="single" w:sz="4" w:space="0" w:color="auto"/>
            </w:tcBorders>
            <w:shd w:val="clear" w:color="auto" w:fill="auto"/>
          </w:tcPr>
          <w:p w:rsidR="005C103B" w:rsidRPr="00435290" w:rsidRDefault="005C103B" w:rsidP="005C103B">
            <w:pPr>
              <w:spacing w:before="120" w:after="120"/>
              <w:contextualSpacing/>
              <w:rPr>
                <w:rFonts w:ascii="Times New Roman" w:hAnsi="Times New Roman" w:cs="Times New Roman"/>
              </w:rPr>
            </w:pPr>
          </w:p>
        </w:tc>
        <w:tc>
          <w:tcPr>
            <w:tcW w:w="1881" w:type="dxa"/>
            <w:tcBorders>
              <w:bottom w:val="single" w:sz="4" w:space="0" w:color="auto"/>
            </w:tcBorders>
            <w:shd w:val="clear" w:color="auto" w:fill="auto"/>
          </w:tcPr>
          <w:p w:rsidR="005C103B" w:rsidRDefault="005C103B" w:rsidP="005C103B">
            <w:r w:rsidRPr="001221EF">
              <w:rPr>
                <w:rFonts w:ascii="Times New Roman" w:hAnsi="Times New Roman" w:cs="Times New Roman"/>
              </w:rPr>
              <w:sym w:font="Wingdings" w:char="F0FC"/>
            </w:r>
          </w:p>
        </w:tc>
        <w:tc>
          <w:tcPr>
            <w:tcW w:w="1172" w:type="dxa"/>
            <w:tcBorders>
              <w:bottom w:val="single" w:sz="4" w:space="0" w:color="auto"/>
            </w:tcBorders>
            <w:shd w:val="clear" w:color="auto" w:fill="auto"/>
          </w:tcPr>
          <w:p w:rsidR="005C103B" w:rsidRPr="00435290" w:rsidRDefault="005C103B" w:rsidP="005C103B">
            <w:pPr>
              <w:spacing w:before="120" w:after="120"/>
              <w:contextualSpacing/>
              <w:rPr>
                <w:rFonts w:ascii="Times New Roman" w:hAnsi="Times New Roman" w:cs="Times New Roman"/>
              </w:rPr>
            </w:pPr>
            <w:r>
              <w:rPr>
                <w:rFonts w:ascii="Times New Roman" w:hAnsi="Times New Roman" w:cs="Times New Roman"/>
              </w:rPr>
              <w:sym w:font="Wingdings" w:char="F0FC"/>
            </w:r>
          </w:p>
        </w:tc>
      </w:tr>
      <w:tr w:rsidR="005C103B" w:rsidRPr="00940A3B" w:rsidTr="00743997">
        <w:tc>
          <w:tcPr>
            <w:tcW w:w="1841" w:type="dxa"/>
            <w:tcBorders>
              <w:right w:val="single" w:sz="18" w:space="0" w:color="auto"/>
            </w:tcBorders>
          </w:tcPr>
          <w:p w:rsidR="005C103B" w:rsidRDefault="005C103B" w:rsidP="005C103B">
            <w:pPr>
              <w:spacing w:before="120" w:after="120"/>
              <w:contextualSpacing/>
              <w:rPr>
                <w:rFonts w:ascii="Times New Roman" w:hAnsi="Times New Roman" w:cs="Times New Roman"/>
                <w:sz w:val="18"/>
                <w:szCs w:val="18"/>
              </w:rPr>
            </w:pPr>
            <w:r>
              <w:rPr>
                <w:rFonts w:ascii="Times New Roman" w:hAnsi="Times New Roman" w:cs="Times New Roman"/>
                <w:sz w:val="18"/>
                <w:szCs w:val="18"/>
              </w:rPr>
              <w:t>RAMSAR</w:t>
            </w:r>
            <w:r>
              <w:rPr>
                <w:rStyle w:val="FootnoteReference"/>
                <w:rFonts w:ascii="Times New Roman" w:hAnsi="Times New Roman" w:cs="Times New Roman"/>
                <w:sz w:val="18"/>
                <w:szCs w:val="18"/>
              </w:rPr>
              <w:footnoteReference w:id="42"/>
            </w:r>
          </w:p>
        </w:tc>
        <w:tc>
          <w:tcPr>
            <w:tcW w:w="2272" w:type="dxa"/>
            <w:tcBorders>
              <w:right w:val="single" w:sz="18" w:space="0" w:color="auto"/>
            </w:tcBorders>
          </w:tcPr>
          <w:p w:rsidR="005C103B" w:rsidRPr="0033799A" w:rsidRDefault="005C103B" w:rsidP="005C103B">
            <w:pPr>
              <w:spacing w:before="120" w:after="120"/>
              <w:contextualSpacing/>
              <w:rPr>
                <w:rFonts w:ascii="Times New Roman" w:hAnsi="Times New Roman" w:cs="Times New Roman"/>
                <w:sz w:val="20"/>
                <w:szCs w:val="20"/>
              </w:rPr>
            </w:pPr>
            <w:r w:rsidRPr="0033799A">
              <w:rPr>
                <w:rFonts w:ascii="Times New Roman" w:hAnsi="Times New Roman" w:cs="Times New Roman"/>
                <w:sz w:val="20"/>
                <w:szCs w:val="20"/>
              </w:rPr>
              <w:t>All countries in region</w:t>
            </w:r>
          </w:p>
        </w:tc>
        <w:tc>
          <w:tcPr>
            <w:tcW w:w="869" w:type="dxa"/>
            <w:tcBorders>
              <w:top w:val="single" w:sz="6" w:space="0" w:color="auto"/>
              <w:left w:val="single" w:sz="18" w:space="0" w:color="auto"/>
              <w:bottom w:val="single" w:sz="6" w:space="0" w:color="auto"/>
              <w:right w:val="single" w:sz="4" w:space="0" w:color="auto"/>
            </w:tcBorders>
            <w:shd w:val="clear" w:color="auto" w:fill="auto"/>
          </w:tcPr>
          <w:p w:rsidR="005C103B" w:rsidRPr="00E75D5A" w:rsidRDefault="005C103B" w:rsidP="005C103B">
            <w:pPr>
              <w:spacing w:before="120" w:after="120"/>
              <w:contextualSpacing/>
              <w:rPr>
                <w:rFonts w:ascii="Times New Roman" w:hAnsi="Times New Roman" w:cs="Times New Roman"/>
                <w:sz w:val="18"/>
                <w:szCs w:val="18"/>
              </w:rPr>
            </w:pPr>
          </w:p>
        </w:tc>
        <w:tc>
          <w:tcPr>
            <w:tcW w:w="1005" w:type="dxa"/>
            <w:tcBorders>
              <w:left w:val="single" w:sz="4" w:space="0" w:color="auto"/>
            </w:tcBorders>
            <w:shd w:val="clear" w:color="auto" w:fill="auto"/>
          </w:tcPr>
          <w:p w:rsidR="005C103B" w:rsidRPr="00435290" w:rsidRDefault="005C103B" w:rsidP="005C103B">
            <w:pPr>
              <w:rPr>
                <w:rFonts w:ascii="Times New Roman" w:hAnsi="Times New Roman" w:cs="Times New Roman"/>
              </w:rPr>
            </w:pPr>
          </w:p>
        </w:tc>
        <w:tc>
          <w:tcPr>
            <w:tcW w:w="836" w:type="dxa"/>
            <w:tcBorders>
              <w:bottom w:val="single" w:sz="4" w:space="0" w:color="auto"/>
            </w:tcBorders>
            <w:shd w:val="clear" w:color="auto" w:fill="auto"/>
          </w:tcPr>
          <w:p w:rsidR="005C103B" w:rsidRDefault="005C103B" w:rsidP="005C103B">
            <w:pPr>
              <w:spacing w:before="120" w:after="120"/>
              <w:contextualSpacing/>
              <w:rPr>
                <w:rFonts w:ascii="Times New Roman" w:hAnsi="Times New Roman" w:cs="Times New Roman"/>
              </w:rPr>
            </w:pPr>
          </w:p>
        </w:tc>
        <w:tc>
          <w:tcPr>
            <w:tcW w:w="669" w:type="dxa"/>
            <w:tcBorders>
              <w:bottom w:val="single" w:sz="4" w:space="0" w:color="auto"/>
            </w:tcBorders>
            <w:shd w:val="clear" w:color="auto" w:fill="auto"/>
          </w:tcPr>
          <w:p w:rsidR="005C103B" w:rsidRPr="00435290" w:rsidRDefault="005C103B" w:rsidP="005C103B">
            <w:pPr>
              <w:spacing w:before="120" w:after="120"/>
              <w:contextualSpacing/>
              <w:rPr>
                <w:rFonts w:ascii="Times New Roman" w:hAnsi="Times New Roman" w:cs="Times New Roman"/>
              </w:rPr>
            </w:pPr>
          </w:p>
        </w:tc>
        <w:tc>
          <w:tcPr>
            <w:tcW w:w="669" w:type="dxa"/>
            <w:tcBorders>
              <w:bottom w:val="single" w:sz="4" w:space="0" w:color="auto"/>
            </w:tcBorders>
            <w:shd w:val="clear" w:color="auto" w:fill="auto"/>
          </w:tcPr>
          <w:p w:rsidR="005C103B" w:rsidRPr="00435290" w:rsidRDefault="005C103B" w:rsidP="005C103B">
            <w:pPr>
              <w:spacing w:before="120" w:after="120"/>
              <w:contextualSpacing/>
              <w:rPr>
                <w:rFonts w:ascii="Times New Roman" w:hAnsi="Times New Roman" w:cs="Times New Roman"/>
              </w:rPr>
            </w:pPr>
          </w:p>
        </w:tc>
        <w:tc>
          <w:tcPr>
            <w:tcW w:w="1005" w:type="dxa"/>
            <w:tcBorders>
              <w:bottom w:val="single" w:sz="4" w:space="0" w:color="auto"/>
            </w:tcBorders>
            <w:shd w:val="clear" w:color="auto" w:fill="auto"/>
          </w:tcPr>
          <w:p w:rsidR="005C103B" w:rsidRPr="00435290" w:rsidRDefault="005C103B" w:rsidP="005C103B">
            <w:pPr>
              <w:spacing w:before="120" w:after="120"/>
              <w:contextualSpacing/>
              <w:rPr>
                <w:rFonts w:ascii="Times New Roman" w:hAnsi="Times New Roman" w:cs="Times New Roman"/>
              </w:rPr>
            </w:pPr>
          </w:p>
        </w:tc>
        <w:tc>
          <w:tcPr>
            <w:tcW w:w="837" w:type="dxa"/>
            <w:tcBorders>
              <w:bottom w:val="single" w:sz="4" w:space="0" w:color="auto"/>
            </w:tcBorders>
            <w:shd w:val="clear" w:color="auto" w:fill="auto"/>
          </w:tcPr>
          <w:p w:rsidR="005C103B" w:rsidRPr="00435290" w:rsidRDefault="005C103B" w:rsidP="005C103B">
            <w:pPr>
              <w:spacing w:before="120" w:after="120"/>
              <w:contextualSpacing/>
              <w:rPr>
                <w:rFonts w:ascii="Times New Roman" w:hAnsi="Times New Roman" w:cs="Times New Roman"/>
              </w:rPr>
            </w:pPr>
          </w:p>
        </w:tc>
        <w:tc>
          <w:tcPr>
            <w:tcW w:w="836" w:type="dxa"/>
            <w:tcBorders>
              <w:bottom w:val="single" w:sz="4" w:space="0" w:color="auto"/>
            </w:tcBorders>
            <w:shd w:val="clear" w:color="auto" w:fill="auto"/>
          </w:tcPr>
          <w:p w:rsidR="005C103B" w:rsidRPr="00435290" w:rsidRDefault="005C103B" w:rsidP="005C103B">
            <w:pPr>
              <w:spacing w:before="120" w:after="120"/>
              <w:contextualSpacing/>
              <w:rPr>
                <w:rFonts w:ascii="Times New Roman" w:hAnsi="Times New Roman" w:cs="Times New Roman"/>
              </w:rPr>
            </w:pPr>
          </w:p>
        </w:tc>
        <w:tc>
          <w:tcPr>
            <w:tcW w:w="1881" w:type="dxa"/>
            <w:tcBorders>
              <w:bottom w:val="single" w:sz="4" w:space="0" w:color="auto"/>
            </w:tcBorders>
            <w:shd w:val="clear" w:color="auto" w:fill="auto"/>
          </w:tcPr>
          <w:p w:rsidR="005C103B" w:rsidRDefault="005C103B" w:rsidP="005C103B">
            <w:r w:rsidRPr="001221EF">
              <w:rPr>
                <w:rFonts w:ascii="Times New Roman" w:hAnsi="Times New Roman" w:cs="Times New Roman"/>
              </w:rPr>
              <w:sym w:font="Wingdings" w:char="F0FC"/>
            </w:r>
          </w:p>
        </w:tc>
        <w:tc>
          <w:tcPr>
            <w:tcW w:w="1172" w:type="dxa"/>
            <w:tcBorders>
              <w:bottom w:val="single" w:sz="4" w:space="0" w:color="auto"/>
            </w:tcBorders>
            <w:shd w:val="clear" w:color="auto" w:fill="auto"/>
          </w:tcPr>
          <w:p w:rsidR="005C103B" w:rsidRPr="00435290" w:rsidRDefault="005C103B" w:rsidP="005C103B">
            <w:pPr>
              <w:spacing w:before="120" w:after="120"/>
              <w:contextualSpacing/>
              <w:rPr>
                <w:rFonts w:ascii="Times New Roman" w:hAnsi="Times New Roman" w:cs="Times New Roman"/>
              </w:rPr>
            </w:pPr>
          </w:p>
        </w:tc>
      </w:tr>
      <w:tr w:rsidR="005C103B" w:rsidRPr="00940A3B" w:rsidTr="00743997">
        <w:tc>
          <w:tcPr>
            <w:tcW w:w="1841" w:type="dxa"/>
            <w:tcBorders>
              <w:right w:val="single" w:sz="18" w:space="0" w:color="auto"/>
            </w:tcBorders>
          </w:tcPr>
          <w:p w:rsidR="005C103B" w:rsidRPr="008E45A4" w:rsidRDefault="005C103B" w:rsidP="005C103B">
            <w:pPr>
              <w:spacing w:before="120" w:after="120"/>
              <w:contextualSpacing/>
              <w:rPr>
                <w:rFonts w:ascii="Times New Roman" w:hAnsi="Times New Roman" w:cs="Times New Roman"/>
                <w:sz w:val="18"/>
                <w:szCs w:val="18"/>
              </w:rPr>
            </w:pPr>
            <w:r>
              <w:rPr>
                <w:rFonts w:ascii="Times New Roman" w:hAnsi="Times New Roman" w:cs="Times New Roman"/>
                <w:sz w:val="18"/>
                <w:szCs w:val="18"/>
              </w:rPr>
              <w:lastRenderedPageBreak/>
              <w:t>CBD- EBSA</w:t>
            </w:r>
            <w:r>
              <w:rPr>
                <w:rStyle w:val="FootnoteReference"/>
                <w:rFonts w:ascii="Times New Roman" w:hAnsi="Times New Roman" w:cs="Times New Roman"/>
                <w:sz w:val="18"/>
                <w:szCs w:val="18"/>
              </w:rPr>
              <w:footnoteReference w:id="43"/>
            </w:r>
          </w:p>
        </w:tc>
        <w:tc>
          <w:tcPr>
            <w:tcW w:w="2272" w:type="dxa"/>
            <w:tcBorders>
              <w:right w:val="single" w:sz="18" w:space="0" w:color="auto"/>
            </w:tcBorders>
          </w:tcPr>
          <w:p w:rsidR="005C103B" w:rsidRPr="0033799A" w:rsidRDefault="005C103B" w:rsidP="005C103B">
            <w:pPr>
              <w:spacing w:before="120" w:after="120"/>
              <w:contextualSpacing/>
              <w:rPr>
                <w:rFonts w:ascii="Times New Roman" w:hAnsi="Times New Roman" w:cs="Times New Roman"/>
                <w:sz w:val="20"/>
                <w:szCs w:val="20"/>
              </w:rPr>
            </w:pPr>
            <w:r w:rsidRPr="0033799A">
              <w:rPr>
                <w:rFonts w:ascii="Times New Roman" w:hAnsi="Times New Roman" w:cs="Times New Roman"/>
                <w:sz w:val="20"/>
                <w:szCs w:val="20"/>
              </w:rPr>
              <w:t>All countries in region</w:t>
            </w:r>
          </w:p>
        </w:tc>
        <w:tc>
          <w:tcPr>
            <w:tcW w:w="869" w:type="dxa"/>
            <w:tcBorders>
              <w:top w:val="single" w:sz="6" w:space="0" w:color="auto"/>
              <w:left w:val="single" w:sz="18" w:space="0" w:color="auto"/>
              <w:bottom w:val="single" w:sz="6" w:space="0" w:color="auto"/>
              <w:right w:val="single" w:sz="4" w:space="0" w:color="auto"/>
            </w:tcBorders>
            <w:shd w:val="clear" w:color="auto" w:fill="auto"/>
          </w:tcPr>
          <w:p w:rsidR="005C103B" w:rsidRPr="00E75D5A" w:rsidRDefault="005C103B" w:rsidP="005C103B">
            <w:pPr>
              <w:spacing w:before="120" w:after="120"/>
              <w:contextualSpacing/>
              <w:rPr>
                <w:rFonts w:ascii="Times New Roman" w:hAnsi="Times New Roman" w:cs="Times New Roman"/>
                <w:sz w:val="18"/>
                <w:szCs w:val="18"/>
              </w:rPr>
            </w:pPr>
          </w:p>
        </w:tc>
        <w:tc>
          <w:tcPr>
            <w:tcW w:w="1005" w:type="dxa"/>
            <w:tcBorders>
              <w:left w:val="single" w:sz="4" w:space="0" w:color="auto"/>
            </w:tcBorders>
            <w:shd w:val="clear" w:color="auto" w:fill="auto"/>
          </w:tcPr>
          <w:p w:rsidR="005C103B" w:rsidRPr="00435290" w:rsidRDefault="005C103B" w:rsidP="005C103B">
            <w:pPr>
              <w:rPr>
                <w:rFonts w:ascii="Times New Roman" w:hAnsi="Times New Roman" w:cs="Times New Roman"/>
              </w:rPr>
            </w:pPr>
          </w:p>
        </w:tc>
        <w:tc>
          <w:tcPr>
            <w:tcW w:w="836" w:type="dxa"/>
            <w:tcBorders>
              <w:bottom w:val="single" w:sz="4" w:space="0" w:color="auto"/>
            </w:tcBorders>
            <w:shd w:val="clear" w:color="auto" w:fill="auto"/>
          </w:tcPr>
          <w:p w:rsidR="005C103B" w:rsidRDefault="005C103B" w:rsidP="005C103B">
            <w:pPr>
              <w:spacing w:before="120" w:after="120"/>
              <w:contextualSpacing/>
              <w:rPr>
                <w:rFonts w:ascii="Times New Roman" w:hAnsi="Times New Roman" w:cs="Times New Roman"/>
              </w:rPr>
            </w:pPr>
          </w:p>
        </w:tc>
        <w:tc>
          <w:tcPr>
            <w:tcW w:w="669" w:type="dxa"/>
            <w:tcBorders>
              <w:bottom w:val="single" w:sz="4" w:space="0" w:color="auto"/>
            </w:tcBorders>
            <w:shd w:val="clear" w:color="auto" w:fill="auto"/>
          </w:tcPr>
          <w:p w:rsidR="005C103B" w:rsidRPr="00435290" w:rsidRDefault="005C103B" w:rsidP="005C103B">
            <w:pPr>
              <w:spacing w:before="120" w:after="120"/>
              <w:contextualSpacing/>
              <w:rPr>
                <w:rFonts w:ascii="Times New Roman" w:hAnsi="Times New Roman" w:cs="Times New Roman"/>
              </w:rPr>
            </w:pPr>
          </w:p>
        </w:tc>
        <w:tc>
          <w:tcPr>
            <w:tcW w:w="669" w:type="dxa"/>
            <w:tcBorders>
              <w:bottom w:val="single" w:sz="4" w:space="0" w:color="auto"/>
            </w:tcBorders>
            <w:shd w:val="clear" w:color="auto" w:fill="auto"/>
          </w:tcPr>
          <w:p w:rsidR="005C103B" w:rsidRPr="00435290" w:rsidRDefault="005C103B" w:rsidP="005C103B">
            <w:pPr>
              <w:spacing w:before="120" w:after="120"/>
              <w:contextualSpacing/>
              <w:rPr>
                <w:rFonts w:ascii="Times New Roman" w:hAnsi="Times New Roman" w:cs="Times New Roman"/>
              </w:rPr>
            </w:pPr>
          </w:p>
        </w:tc>
        <w:tc>
          <w:tcPr>
            <w:tcW w:w="1005" w:type="dxa"/>
            <w:tcBorders>
              <w:bottom w:val="single" w:sz="4" w:space="0" w:color="auto"/>
            </w:tcBorders>
            <w:shd w:val="clear" w:color="auto" w:fill="auto"/>
          </w:tcPr>
          <w:p w:rsidR="005C103B" w:rsidRPr="00435290" w:rsidRDefault="005C103B" w:rsidP="005C103B">
            <w:pPr>
              <w:spacing w:before="120" w:after="120"/>
              <w:contextualSpacing/>
              <w:rPr>
                <w:rFonts w:ascii="Times New Roman" w:hAnsi="Times New Roman" w:cs="Times New Roman"/>
              </w:rPr>
            </w:pPr>
          </w:p>
        </w:tc>
        <w:tc>
          <w:tcPr>
            <w:tcW w:w="837" w:type="dxa"/>
            <w:tcBorders>
              <w:bottom w:val="single" w:sz="4" w:space="0" w:color="auto"/>
            </w:tcBorders>
            <w:shd w:val="clear" w:color="auto" w:fill="auto"/>
          </w:tcPr>
          <w:p w:rsidR="005C103B" w:rsidRPr="00435290" w:rsidRDefault="005C103B" w:rsidP="005C103B">
            <w:pPr>
              <w:spacing w:before="120" w:after="120"/>
              <w:contextualSpacing/>
              <w:rPr>
                <w:rFonts w:ascii="Times New Roman" w:hAnsi="Times New Roman" w:cs="Times New Roman"/>
              </w:rPr>
            </w:pPr>
          </w:p>
        </w:tc>
        <w:tc>
          <w:tcPr>
            <w:tcW w:w="836" w:type="dxa"/>
            <w:tcBorders>
              <w:bottom w:val="single" w:sz="4" w:space="0" w:color="auto"/>
            </w:tcBorders>
            <w:shd w:val="clear" w:color="auto" w:fill="auto"/>
          </w:tcPr>
          <w:p w:rsidR="005C103B" w:rsidRPr="00435290" w:rsidRDefault="005C103B" w:rsidP="005C103B">
            <w:pPr>
              <w:spacing w:before="120" w:after="120"/>
              <w:contextualSpacing/>
              <w:rPr>
                <w:rFonts w:ascii="Times New Roman" w:hAnsi="Times New Roman" w:cs="Times New Roman"/>
              </w:rPr>
            </w:pPr>
          </w:p>
        </w:tc>
        <w:tc>
          <w:tcPr>
            <w:tcW w:w="1881" w:type="dxa"/>
            <w:tcBorders>
              <w:bottom w:val="single" w:sz="4" w:space="0" w:color="auto"/>
            </w:tcBorders>
            <w:shd w:val="clear" w:color="auto" w:fill="auto"/>
          </w:tcPr>
          <w:p w:rsidR="005C103B" w:rsidRDefault="005C103B" w:rsidP="005C103B">
            <w:r w:rsidRPr="001221EF">
              <w:rPr>
                <w:rFonts w:ascii="Times New Roman" w:hAnsi="Times New Roman" w:cs="Times New Roman"/>
              </w:rPr>
              <w:sym w:font="Wingdings" w:char="F0FC"/>
            </w:r>
          </w:p>
        </w:tc>
        <w:tc>
          <w:tcPr>
            <w:tcW w:w="1172" w:type="dxa"/>
            <w:tcBorders>
              <w:bottom w:val="single" w:sz="4" w:space="0" w:color="auto"/>
            </w:tcBorders>
            <w:shd w:val="clear" w:color="auto" w:fill="auto"/>
          </w:tcPr>
          <w:p w:rsidR="005C103B" w:rsidRPr="00435290" w:rsidRDefault="005C103B" w:rsidP="005C103B">
            <w:pPr>
              <w:spacing w:before="120" w:after="120"/>
              <w:contextualSpacing/>
              <w:rPr>
                <w:rFonts w:ascii="Times New Roman" w:hAnsi="Times New Roman" w:cs="Times New Roman"/>
              </w:rPr>
            </w:pPr>
          </w:p>
        </w:tc>
      </w:tr>
      <w:tr w:rsidR="005C103B" w:rsidRPr="00940A3B" w:rsidTr="00743997">
        <w:tc>
          <w:tcPr>
            <w:tcW w:w="1841" w:type="dxa"/>
            <w:tcBorders>
              <w:right w:val="single" w:sz="18" w:space="0" w:color="auto"/>
            </w:tcBorders>
          </w:tcPr>
          <w:p w:rsidR="005C103B" w:rsidRDefault="005C103B" w:rsidP="005C103B">
            <w:pPr>
              <w:spacing w:before="120" w:after="120"/>
              <w:contextualSpacing/>
              <w:rPr>
                <w:rFonts w:ascii="Times New Roman" w:hAnsi="Times New Roman" w:cs="Times New Roman"/>
                <w:sz w:val="18"/>
                <w:szCs w:val="18"/>
              </w:rPr>
            </w:pPr>
            <w:r>
              <w:rPr>
                <w:rFonts w:ascii="Times New Roman" w:hAnsi="Times New Roman" w:cs="Times New Roman"/>
                <w:sz w:val="18"/>
                <w:szCs w:val="18"/>
              </w:rPr>
              <w:t>CMS</w:t>
            </w:r>
            <w:r>
              <w:rPr>
                <w:rStyle w:val="FootnoteReference"/>
                <w:rFonts w:ascii="Times New Roman" w:hAnsi="Times New Roman" w:cs="Times New Roman"/>
                <w:sz w:val="18"/>
                <w:szCs w:val="18"/>
              </w:rPr>
              <w:footnoteReference w:id="44"/>
            </w:r>
          </w:p>
        </w:tc>
        <w:tc>
          <w:tcPr>
            <w:tcW w:w="2272" w:type="dxa"/>
            <w:tcBorders>
              <w:right w:val="single" w:sz="18" w:space="0" w:color="auto"/>
            </w:tcBorders>
          </w:tcPr>
          <w:p w:rsidR="005C103B" w:rsidRPr="0033799A" w:rsidRDefault="005C103B" w:rsidP="005C103B">
            <w:pPr>
              <w:spacing w:before="120" w:after="120"/>
              <w:contextualSpacing/>
              <w:rPr>
                <w:rFonts w:ascii="Times New Roman" w:hAnsi="Times New Roman" w:cs="Times New Roman"/>
                <w:sz w:val="20"/>
                <w:szCs w:val="20"/>
              </w:rPr>
            </w:pPr>
            <w:r w:rsidRPr="0033799A">
              <w:rPr>
                <w:rFonts w:ascii="Times New Roman" w:hAnsi="Times New Roman" w:cs="Times New Roman"/>
                <w:sz w:val="20"/>
                <w:szCs w:val="20"/>
              </w:rPr>
              <w:t xml:space="preserve">All countries except Russia, Iceland </w:t>
            </w:r>
            <w:r>
              <w:rPr>
                <w:rFonts w:ascii="Times New Roman" w:hAnsi="Times New Roman" w:cs="Times New Roman"/>
                <w:sz w:val="20"/>
                <w:szCs w:val="20"/>
              </w:rPr>
              <w:t>, Canada, USA</w:t>
            </w:r>
          </w:p>
        </w:tc>
        <w:tc>
          <w:tcPr>
            <w:tcW w:w="869" w:type="dxa"/>
            <w:tcBorders>
              <w:top w:val="single" w:sz="6" w:space="0" w:color="auto"/>
              <w:left w:val="single" w:sz="18" w:space="0" w:color="auto"/>
              <w:bottom w:val="single" w:sz="6" w:space="0" w:color="auto"/>
              <w:right w:val="single" w:sz="4" w:space="0" w:color="auto"/>
            </w:tcBorders>
            <w:shd w:val="clear" w:color="auto" w:fill="auto"/>
          </w:tcPr>
          <w:p w:rsidR="005C103B" w:rsidRPr="00E75D5A" w:rsidRDefault="005C103B" w:rsidP="005C103B">
            <w:pPr>
              <w:spacing w:before="120" w:after="120"/>
              <w:contextualSpacing/>
              <w:rPr>
                <w:rFonts w:ascii="Times New Roman" w:hAnsi="Times New Roman" w:cs="Times New Roman"/>
                <w:sz w:val="18"/>
                <w:szCs w:val="18"/>
              </w:rPr>
            </w:pPr>
          </w:p>
        </w:tc>
        <w:tc>
          <w:tcPr>
            <w:tcW w:w="1005" w:type="dxa"/>
            <w:tcBorders>
              <w:left w:val="single" w:sz="4" w:space="0" w:color="auto"/>
            </w:tcBorders>
            <w:shd w:val="clear" w:color="auto" w:fill="auto"/>
          </w:tcPr>
          <w:p w:rsidR="005C103B" w:rsidRPr="00435290" w:rsidRDefault="005C103B" w:rsidP="005C103B">
            <w:pPr>
              <w:rPr>
                <w:rFonts w:ascii="Times New Roman" w:hAnsi="Times New Roman" w:cs="Times New Roman"/>
              </w:rPr>
            </w:pPr>
            <w:r>
              <w:rPr>
                <w:rFonts w:ascii="Times New Roman" w:hAnsi="Times New Roman" w:cs="Times New Roman"/>
              </w:rPr>
              <w:sym w:font="Wingdings" w:char="F0FC"/>
            </w:r>
          </w:p>
        </w:tc>
        <w:tc>
          <w:tcPr>
            <w:tcW w:w="836" w:type="dxa"/>
            <w:tcBorders>
              <w:bottom w:val="single" w:sz="4" w:space="0" w:color="auto"/>
            </w:tcBorders>
            <w:shd w:val="clear" w:color="auto" w:fill="auto"/>
          </w:tcPr>
          <w:p w:rsidR="005C103B" w:rsidRDefault="005C103B" w:rsidP="005C103B">
            <w:r w:rsidRPr="004130EF">
              <w:rPr>
                <w:rFonts w:ascii="Times New Roman" w:hAnsi="Times New Roman" w:cs="Times New Roman"/>
              </w:rPr>
              <w:sym w:font="Wingdings" w:char="F0FC"/>
            </w:r>
          </w:p>
        </w:tc>
        <w:tc>
          <w:tcPr>
            <w:tcW w:w="669" w:type="dxa"/>
            <w:tcBorders>
              <w:bottom w:val="single" w:sz="4" w:space="0" w:color="auto"/>
            </w:tcBorders>
            <w:shd w:val="clear" w:color="auto" w:fill="auto"/>
          </w:tcPr>
          <w:p w:rsidR="005C103B" w:rsidRPr="00435290" w:rsidRDefault="005C103B" w:rsidP="005C103B">
            <w:pPr>
              <w:spacing w:before="120" w:after="120"/>
              <w:contextualSpacing/>
              <w:rPr>
                <w:rFonts w:ascii="Times New Roman" w:hAnsi="Times New Roman" w:cs="Times New Roman"/>
              </w:rPr>
            </w:pPr>
          </w:p>
        </w:tc>
        <w:tc>
          <w:tcPr>
            <w:tcW w:w="669" w:type="dxa"/>
            <w:tcBorders>
              <w:bottom w:val="single" w:sz="4" w:space="0" w:color="auto"/>
            </w:tcBorders>
            <w:shd w:val="clear" w:color="auto" w:fill="auto"/>
          </w:tcPr>
          <w:p w:rsidR="005C103B" w:rsidRPr="00435290" w:rsidRDefault="005C103B" w:rsidP="005C103B">
            <w:pPr>
              <w:spacing w:before="120" w:after="120"/>
              <w:contextualSpacing/>
              <w:rPr>
                <w:rFonts w:ascii="Times New Roman" w:hAnsi="Times New Roman" w:cs="Times New Roman"/>
              </w:rPr>
            </w:pPr>
          </w:p>
        </w:tc>
        <w:tc>
          <w:tcPr>
            <w:tcW w:w="1005" w:type="dxa"/>
            <w:tcBorders>
              <w:bottom w:val="single" w:sz="4" w:space="0" w:color="auto"/>
            </w:tcBorders>
            <w:shd w:val="clear" w:color="auto" w:fill="auto"/>
          </w:tcPr>
          <w:p w:rsidR="005C103B" w:rsidRPr="00435290" w:rsidRDefault="005C103B" w:rsidP="005C103B">
            <w:pPr>
              <w:spacing w:before="120" w:after="120"/>
              <w:contextualSpacing/>
              <w:rPr>
                <w:rFonts w:ascii="Times New Roman" w:hAnsi="Times New Roman" w:cs="Times New Roman"/>
              </w:rPr>
            </w:pPr>
          </w:p>
        </w:tc>
        <w:tc>
          <w:tcPr>
            <w:tcW w:w="837" w:type="dxa"/>
            <w:tcBorders>
              <w:bottom w:val="single" w:sz="4" w:space="0" w:color="auto"/>
            </w:tcBorders>
            <w:shd w:val="clear" w:color="auto" w:fill="auto"/>
          </w:tcPr>
          <w:p w:rsidR="005C103B" w:rsidRPr="00435290" w:rsidRDefault="006376AF" w:rsidP="005C103B">
            <w:pPr>
              <w:spacing w:before="120" w:after="120"/>
              <w:contextualSpacing/>
              <w:rPr>
                <w:rFonts w:ascii="Times New Roman" w:hAnsi="Times New Roman" w:cs="Times New Roman"/>
              </w:rPr>
            </w:pPr>
            <w:r w:rsidRPr="001221EF">
              <w:rPr>
                <w:rFonts w:ascii="Times New Roman" w:hAnsi="Times New Roman" w:cs="Times New Roman"/>
              </w:rPr>
              <w:sym w:font="Wingdings" w:char="F0FC"/>
            </w:r>
          </w:p>
        </w:tc>
        <w:tc>
          <w:tcPr>
            <w:tcW w:w="836" w:type="dxa"/>
            <w:tcBorders>
              <w:bottom w:val="single" w:sz="4" w:space="0" w:color="auto"/>
            </w:tcBorders>
            <w:shd w:val="clear" w:color="auto" w:fill="auto"/>
          </w:tcPr>
          <w:p w:rsidR="005C103B" w:rsidRPr="00435290" w:rsidRDefault="005C103B" w:rsidP="005C103B">
            <w:pPr>
              <w:spacing w:before="120" w:after="120"/>
              <w:contextualSpacing/>
              <w:rPr>
                <w:rFonts w:ascii="Times New Roman" w:hAnsi="Times New Roman" w:cs="Times New Roman"/>
              </w:rPr>
            </w:pPr>
          </w:p>
        </w:tc>
        <w:tc>
          <w:tcPr>
            <w:tcW w:w="1881" w:type="dxa"/>
            <w:tcBorders>
              <w:bottom w:val="single" w:sz="4" w:space="0" w:color="auto"/>
            </w:tcBorders>
            <w:shd w:val="clear" w:color="auto" w:fill="auto"/>
          </w:tcPr>
          <w:p w:rsidR="005C103B" w:rsidRDefault="005C103B" w:rsidP="005C103B">
            <w:pPr>
              <w:spacing w:before="120" w:after="120"/>
              <w:contextualSpacing/>
              <w:rPr>
                <w:rFonts w:ascii="Times New Roman" w:hAnsi="Times New Roman" w:cs="Times New Roman"/>
              </w:rPr>
            </w:pPr>
          </w:p>
        </w:tc>
        <w:tc>
          <w:tcPr>
            <w:tcW w:w="1172" w:type="dxa"/>
            <w:tcBorders>
              <w:bottom w:val="single" w:sz="4" w:space="0" w:color="auto"/>
            </w:tcBorders>
            <w:shd w:val="clear" w:color="auto" w:fill="auto"/>
          </w:tcPr>
          <w:p w:rsidR="005C103B" w:rsidRPr="00435290" w:rsidRDefault="005C103B" w:rsidP="005C103B">
            <w:pPr>
              <w:spacing w:before="120" w:after="120"/>
              <w:contextualSpacing/>
              <w:rPr>
                <w:rFonts w:ascii="Times New Roman" w:hAnsi="Times New Roman" w:cs="Times New Roman"/>
              </w:rPr>
            </w:pPr>
          </w:p>
        </w:tc>
      </w:tr>
      <w:tr w:rsidR="005C103B" w:rsidRPr="00940A3B" w:rsidTr="00743997">
        <w:tc>
          <w:tcPr>
            <w:tcW w:w="1841" w:type="dxa"/>
            <w:tcBorders>
              <w:right w:val="single" w:sz="18" w:space="0" w:color="auto"/>
            </w:tcBorders>
          </w:tcPr>
          <w:p w:rsidR="005C103B" w:rsidRPr="00435290" w:rsidRDefault="005C103B" w:rsidP="005C103B">
            <w:pPr>
              <w:spacing w:before="120" w:after="120"/>
              <w:contextualSpacing/>
              <w:rPr>
                <w:rFonts w:ascii="Times New Roman" w:hAnsi="Times New Roman" w:cs="Times New Roman"/>
                <w:sz w:val="18"/>
                <w:szCs w:val="18"/>
              </w:rPr>
            </w:pPr>
            <w:r w:rsidRPr="008E45A4">
              <w:rPr>
                <w:rFonts w:ascii="Times New Roman" w:hAnsi="Times New Roman" w:cs="Times New Roman"/>
                <w:sz w:val="18"/>
                <w:szCs w:val="18"/>
              </w:rPr>
              <w:t>NEAFC</w:t>
            </w:r>
            <w:r>
              <w:rPr>
                <w:rStyle w:val="FootnoteReference"/>
                <w:rFonts w:ascii="Times New Roman" w:hAnsi="Times New Roman" w:cs="Times New Roman"/>
                <w:sz w:val="18"/>
                <w:szCs w:val="18"/>
              </w:rPr>
              <w:footnoteReference w:id="45"/>
            </w:r>
          </w:p>
        </w:tc>
        <w:tc>
          <w:tcPr>
            <w:tcW w:w="2272" w:type="dxa"/>
            <w:tcBorders>
              <w:right w:val="single" w:sz="18" w:space="0" w:color="auto"/>
            </w:tcBorders>
          </w:tcPr>
          <w:p w:rsidR="005C103B" w:rsidRPr="0033799A" w:rsidRDefault="005C103B" w:rsidP="005C103B">
            <w:pPr>
              <w:spacing w:before="120" w:after="120"/>
              <w:contextualSpacing/>
              <w:rPr>
                <w:rFonts w:ascii="Times New Roman" w:hAnsi="Times New Roman" w:cs="Times New Roman"/>
                <w:sz w:val="20"/>
                <w:szCs w:val="20"/>
              </w:rPr>
            </w:pPr>
            <w:r w:rsidRPr="0033799A">
              <w:rPr>
                <w:rFonts w:ascii="Times New Roman" w:hAnsi="Times New Roman" w:cs="Times New Roman"/>
                <w:sz w:val="20"/>
                <w:szCs w:val="20"/>
              </w:rPr>
              <w:t>Denmark (Greenland, Faroe Islands), Iceland, Norway, European Union, Russia</w:t>
            </w:r>
          </w:p>
        </w:tc>
        <w:tc>
          <w:tcPr>
            <w:tcW w:w="869" w:type="dxa"/>
            <w:tcBorders>
              <w:top w:val="single" w:sz="6" w:space="0" w:color="auto"/>
              <w:left w:val="single" w:sz="18" w:space="0" w:color="auto"/>
              <w:bottom w:val="single" w:sz="6" w:space="0" w:color="auto"/>
              <w:right w:val="single" w:sz="4" w:space="0" w:color="auto"/>
            </w:tcBorders>
            <w:shd w:val="clear" w:color="auto" w:fill="auto"/>
          </w:tcPr>
          <w:p w:rsidR="005C103B" w:rsidRPr="00E75D5A" w:rsidRDefault="005C103B" w:rsidP="005C103B">
            <w:pPr>
              <w:spacing w:before="120" w:after="120"/>
              <w:contextualSpacing/>
              <w:rPr>
                <w:rFonts w:ascii="Times New Roman" w:hAnsi="Times New Roman" w:cs="Times New Roman"/>
                <w:sz w:val="18"/>
                <w:szCs w:val="18"/>
              </w:rPr>
            </w:pPr>
          </w:p>
        </w:tc>
        <w:tc>
          <w:tcPr>
            <w:tcW w:w="1005" w:type="dxa"/>
            <w:tcBorders>
              <w:left w:val="single" w:sz="4" w:space="0" w:color="auto"/>
            </w:tcBorders>
            <w:shd w:val="clear" w:color="auto" w:fill="auto"/>
          </w:tcPr>
          <w:p w:rsidR="005C103B" w:rsidRPr="00435290" w:rsidRDefault="005C103B" w:rsidP="005C103B">
            <w:pPr>
              <w:rPr>
                <w:rFonts w:ascii="Times New Roman" w:hAnsi="Times New Roman" w:cs="Times New Roman"/>
              </w:rPr>
            </w:pPr>
          </w:p>
        </w:tc>
        <w:tc>
          <w:tcPr>
            <w:tcW w:w="836" w:type="dxa"/>
            <w:tcBorders>
              <w:bottom w:val="single" w:sz="4" w:space="0" w:color="auto"/>
            </w:tcBorders>
            <w:shd w:val="clear" w:color="auto" w:fill="auto"/>
          </w:tcPr>
          <w:p w:rsidR="005C103B" w:rsidRDefault="005C103B" w:rsidP="005C103B">
            <w:r w:rsidRPr="004130EF">
              <w:rPr>
                <w:rFonts w:ascii="Times New Roman" w:hAnsi="Times New Roman" w:cs="Times New Roman"/>
              </w:rPr>
              <w:sym w:font="Wingdings" w:char="F0FC"/>
            </w:r>
          </w:p>
        </w:tc>
        <w:tc>
          <w:tcPr>
            <w:tcW w:w="669" w:type="dxa"/>
            <w:tcBorders>
              <w:bottom w:val="single" w:sz="4" w:space="0" w:color="auto"/>
            </w:tcBorders>
            <w:shd w:val="clear" w:color="auto" w:fill="auto"/>
          </w:tcPr>
          <w:p w:rsidR="005C103B" w:rsidRPr="00435290" w:rsidRDefault="005C103B" w:rsidP="005C103B">
            <w:pPr>
              <w:spacing w:before="120" w:after="120"/>
              <w:contextualSpacing/>
              <w:rPr>
                <w:rFonts w:ascii="Times New Roman" w:hAnsi="Times New Roman" w:cs="Times New Roman"/>
              </w:rPr>
            </w:pPr>
          </w:p>
        </w:tc>
        <w:tc>
          <w:tcPr>
            <w:tcW w:w="669" w:type="dxa"/>
            <w:tcBorders>
              <w:bottom w:val="single" w:sz="4" w:space="0" w:color="auto"/>
            </w:tcBorders>
            <w:shd w:val="clear" w:color="auto" w:fill="auto"/>
          </w:tcPr>
          <w:p w:rsidR="005C103B" w:rsidRPr="00435290" w:rsidRDefault="005C103B" w:rsidP="005C103B">
            <w:pPr>
              <w:spacing w:before="120" w:after="120"/>
              <w:contextualSpacing/>
              <w:rPr>
                <w:rFonts w:ascii="Times New Roman" w:hAnsi="Times New Roman" w:cs="Times New Roman"/>
              </w:rPr>
            </w:pPr>
          </w:p>
        </w:tc>
        <w:tc>
          <w:tcPr>
            <w:tcW w:w="1005" w:type="dxa"/>
            <w:tcBorders>
              <w:bottom w:val="single" w:sz="4" w:space="0" w:color="auto"/>
            </w:tcBorders>
            <w:shd w:val="clear" w:color="auto" w:fill="auto"/>
          </w:tcPr>
          <w:p w:rsidR="005C103B" w:rsidRPr="00435290" w:rsidRDefault="005C103B" w:rsidP="005C103B">
            <w:pPr>
              <w:spacing w:before="120" w:after="120"/>
              <w:contextualSpacing/>
              <w:rPr>
                <w:rFonts w:ascii="Times New Roman" w:hAnsi="Times New Roman" w:cs="Times New Roman"/>
              </w:rPr>
            </w:pPr>
          </w:p>
        </w:tc>
        <w:tc>
          <w:tcPr>
            <w:tcW w:w="837" w:type="dxa"/>
            <w:tcBorders>
              <w:bottom w:val="single" w:sz="4" w:space="0" w:color="auto"/>
            </w:tcBorders>
            <w:shd w:val="clear" w:color="auto" w:fill="auto"/>
          </w:tcPr>
          <w:p w:rsidR="005C103B" w:rsidRPr="00435290" w:rsidRDefault="005C103B" w:rsidP="005C103B">
            <w:pPr>
              <w:spacing w:before="120" w:after="120"/>
              <w:contextualSpacing/>
              <w:rPr>
                <w:rFonts w:ascii="Times New Roman" w:hAnsi="Times New Roman" w:cs="Times New Roman"/>
              </w:rPr>
            </w:pPr>
          </w:p>
        </w:tc>
        <w:tc>
          <w:tcPr>
            <w:tcW w:w="836" w:type="dxa"/>
            <w:tcBorders>
              <w:bottom w:val="single" w:sz="4" w:space="0" w:color="auto"/>
            </w:tcBorders>
            <w:shd w:val="clear" w:color="auto" w:fill="auto"/>
          </w:tcPr>
          <w:p w:rsidR="005C103B" w:rsidRPr="00435290" w:rsidRDefault="005C103B" w:rsidP="005C103B">
            <w:pPr>
              <w:spacing w:before="120" w:after="120"/>
              <w:contextualSpacing/>
              <w:rPr>
                <w:rFonts w:ascii="Times New Roman" w:hAnsi="Times New Roman" w:cs="Times New Roman"/>
              </w:rPr>
            </w:pPr>
          </w:p>
        </w:tc>
        <w:tc>
          <w:tcPr>
            <w:tcW w:w="1881" w:type="dxa"/>
            <w:tcBorders>
              <w:bottom w:val="single" w:sz="4" w:space="0" w:color="auto"/>
            </w:tcBorders>
            <w:shd w:val="clear" w:color="auto" w:fill="auto"/>
          </w:tcPr>
          <w:p w:rsidR="005C103B" w:rsidRPr="00435290" w:rsidRDefault="005C103B" w:rsidP="005C103B">
            <w:pPr>
              <w:spacing w:before="120" w:after="120"/>
              <w:contextualSpacing/>
              <w:rPr>
                <w:rFonts w:ascii="Times New Roman" w:hAnsi="Times New Roman" w:cs="Times New Roman"/>
              </w:rPr>
            </w:pPr>
          </w:p>
        </w:tc>
        <w:tc>
          <w:tcPr>
            <w:tcW w:w="1172" w:type="dxa"/>
            <w:tcBorders>
              <w:bottom w:val="single" w:sz="4" w:space="0" w:color="auto"/>
            </w:tcBorders>
            <w:shd w:val="clear" w:color="auto" w:fill="auto"/>
          </w:tcPr>
          <w:p w:rsidR="005C103B" w:rsidRPr="00435290" w:rsidRDefault="005C103B" w:rsidP="005C103B">
            <w:pPr>
              <w:spacing w:before="120" w:after="120"/>
              <w:contextualSpacing/>
              <w:rPr>
                <w:rFonts w:ascii="Times New Roman" w:hAnsi="Times New Roman" w:cs="Times New Roman"/>
              </w:rPr>
            </w:pPr>
          </w:p>
        </w:tc>
      </w:tr>
      <w:tr w:rsidR="005C103B" w:rsidRPr="00940A3B" w:rsidTr="00743997">
        <w:tc>
          <w:tcPr>
            <w:tcW w:w="1841" w:type="dxa"/>
            <w:tcBorders>
              <w:right w:val="single" w:sz="18" w:space="0" w:color="auto"/>
            </w:tcBorders>
          </w:tcPr>
          <w:p w:rsidR="005C103B" w:rsidRPr="0083449A" w:rsidRDefault="005C103B" w:rsidP="005C103B">
            <w:pPr>
              <w:spacing w:before="120" w:after="120"/>
              <w:contextualSpacing/>
              <w:rPr>
                <w:rFonts w:ascii="Times New Roman" w:hAnsi="Times New Roman" w:cs="Times New Roman"/>
                <w:sz w:val="18"/>
                <w:szCs w:val="18"/>
                <w:vertAlign w:val="superscript"/>
              </w:rPr>
            </w:pPr>
            <w:r>
              <w:rPr>
                <w:rFonts w:ascii="Times New Roman" w:hAnsi="Times New Roman" w:cs="Times New Roman"/>
                <w:sz w:val="18"/>
                <w:szCs w:val="18"/>
              </w:rPr>
              <w:t>NAFO</w:t>
            </w:r>
            <w:r>
              <w:rPr>
                <w:rFonts w:ascii="Times New Roman" w:hAnsi="Times New Roman" w:cs="Times New Roman"/>
                <w:sz w:val="18"/>
                <w:szCs w:val="18"/>
                <w:vertAlign w:val="superscript"/>
              </w:rPr>
              <w:t>45</w:t>
            </w:r>
          </w:p>
        </w:tc>
        <w:tc>
          <w:tcPr>
            <w:tcW w:w="2272" w:type="dxa"/>
            <w:tcBorders>
              <w:right w:val="single" w:sz="18" w:space="0" w:color="auto"/>
            </w:tcBorders>
          </w:tcPr>
          <w:p w:rsidR="005C103B" w:rsidRPr="0033799A" w:rsidRDefault="005C103B" w:rsidP="005C103B">
            <w:pPr>
              <w:spacing w:before="120" w:after="120"/>
              <w:contextualSpacing/>
              <w:rPr>
                <w:rFonts w:ascii="Times New Roman" w:hAnsi="Times New Roman" w:cs="Times New Roman"/>
                <w:sz w:val="20"/>
                <w:szCs w:val="20"/>
              </w:rPr>
            </w:pPr>
            <w:r w:rsidRPr="0033799A">
              <w:rPr>
                <w:rFonts w:ascii="Times New Roman" w:hAnsi="Times New Roman" w:cs="Times New Roman"/>
                <w:sz w:val="20"/>
                <w:szCs w:val="20"/>
              </w:rPr>
              <w:t>Canada,Denmark (Faroe Islands &amp; Greenland), European Union,Iceland, Norway, Russia Ukraine,USA,  Cuba, France (Saint Pierre and Miquelon), Japan, South Korea</w:t>
            </w:r>
          </w:p>
        </w:tc>
        <w:tc>
          <w:tcPr>
            <w:tcW w:w="869" w:type="dxa"/>
            <w:tcBorders>
              <w:top w:val="single" w:sz="6" w:space="0" w:color="auto"/>
              <w:left w:val="single" w:sz="18" w:space="0" w:color="auto"/>
              <w:bottom w:val="single" w:sz="6" w:space="0" w:color="auto"/>
              <w:right w:val="single" w:sz="4" w:space="0" w:color="auto"/>
            </w:tcBorders>
            <w:shd w:val="clear" w:color="auto" w:fill="auto"/>
          </w:tcPr>
          <w:p w:rsidR="005C103B" w:rsidRPr="00E75D5A" w:rsidRDefault="005C103B" w:rsidP="005C103B">
            <w:pPr>
              <w:spacing w:before="120" w:after="120"/>
              <w:contextualSpacing/>
              <w:rPr>
                <w:rFonts w:ascii="Times New Roman" w:hAnsi="Times New Roman" w:cs="Times New Roman"/>
                <w:sz w:val="18"/>
                <w:szCs w:val="18"/>
              </w:rPr>
            </w:pPr>
          </w:p>
        </w:tc>
        <w:tc>
          <w:tcPr>
            <w:tcW w:w="1005" w:type="dxa"/>
            <w:tcBorders>
              <w:left w:val="single" w:sz="4" w:space="0" w:color="auto"/>
            </w:tcBorders>
            <w:shd w:val="clear" w:color="auto" w:fill="auto"/>
          </w:tcPr>
          <w:p w:rsidR="005C103B" w:rsidRDefault="005C103B" w:rsidP="005C103B">
            <w:pPr>
              <w:rPr>
                <w:rFonts w:ascii="Times New Roman" w:hAnsi="Times New Roman" w:cs="Times New Roman"/>
              </w:rPr>
            </w:pPr>
          </w:p>
        </w:tc>
        <w:tc>
          <w:tcPr>
            <w:tcW w:w="836" w:type="dxa"/>
            <w:tcBorders>
              <w:bottom w:val="single" w:sz="4" w:space="0" w:color="auto"/>
            </w:tcBorders>
            <w:shd w:val="clear" w:color="auto" w:fill="auto"/>
          </w:tcPr>
          <w:p w:rsidR="005C103B" w:rsidRPr="004130EF" w:rsidRDefault="005C103B" w:rsidP="005C103B">
            <w:pPr>
              <w:rPr>
                <w:rFonts w:ascii="Times New Roman" w:hAnsi="Times New Roman" w:cs="Times New Roman"/>
              </w:rPr>
            </w:pPr>
          </w:p>
        </w:tc>
        <w:tc>
          <w:tcPr>
            <w:tcW w:w="669" w:type="dxa"/>
            <w:tcBorders>
              <w:bottom w:val="single" w:sz="4" w:space="0" w:color="auto"/>
            </w:tcBorders>
            <w:shd w:val="clear" w:color="auto" w:fill="auto"/>
          </w:tcPr>
          <w:p w:rsidR="005C103B" w:rsidRDefault="005C103B" w:rsidP="005C103B">
            <w:pPr>
              <w:spacing w:before="120" w:after="120"/>
              <w:contextualSpacing/>
              <w:rPr>
                <w:rFonts w:ascii="Times New Roman" w:hAnsi="Times New Roman" w:cs="Times New Roman"/>
              </w:rPr>
            </w:pPr>
          </w:p>
        </w:tc>
        <w:tc>
          <w:tcPr>
            <w:tcW w:w="669" w:type="dxa"/>
            <w:tcBorders>
              <w:bottom w:val="single" w:sz="4" w:space="0" w:color="auto"/>
            </w:tcBorders>
            <w:shd w:val="clear" w:color="auto" w:fill="auto"/>
          </w:tcPr>
          <w:p w:rsidR="005C103B" w:rsidRPr="00435290" w:rsidRDefault="005C103B" w:rsidP="005C103B">
            <w:pPr>
              <w:spacing w:before="120" w:after="120"/>
              <w:contextualSpacing/>
              <w:rPr>
                <w:rFonts w:ascii="Times New Roman" w:hAnsi="Times New Roman" w:cs="Times New Roman"/>
              </w:rPr>
            </w:pPr>
          </w:p>
        </w:tc>
        <w:tc>
          <w:tcPr>
            <w:tcW w:w="1005" w:type="dxa"/>
            <w:tcBorders>
              <w:bottom w:val="single" w:sz="4" w:space="0" w:color="auto"/>
            </w:tcBorders>
            <w:shd w:val="clear" w:color="auto" w:fill="auto"/>
          </w:tcPr>
          <w:p w:rsidR="005C103B" w:rsidRPr="00435290" w:rsidRDefault="005C103B" w:rsidP="005C103B">
            <w:pPr>
              <w:spacing w:before="120" w:after="120"/>
              <w:contextualSpacing/>
              <w:rPr>
                <w:rFonts w:ascii="Times New Roman" w:hAnsi="Times New Roman" w:cs="Times New Roman"/>
              </w:rPr>
            </w:pPr>
          </w:p>
        </w:tc>
        <w:tc>
          <w:tcPr>
            <w:tcW w:w="837" w:type="dxa"/>
            <w:tcBorders>
              <w:bottom w:val="single" w:sz="4" w:space="0" w:color="auto"/>
            </w:tcBorders>
            <w:shd w:val="clear" w:color="auto" w:fill="auto"/>
          </w:tcPr>
          <w:p w:rsidR="005C103B" w:rsidRDefault="005C103B" w:rsidP="005C103B">
            <w:pPr>
              <w:spacing w:before="120" w:after="120"/>
              <w:contextualSpacing/>
              <w:rPr>
                <w:rFonts w:ascii="Times New Roman" w:hAnsi="Times New Roman" w:cs="Times New Roman"/>
              </w:rPr>
            </w:pPr>
          </w:p>
        </w:tc>
        <w:tc>
          <w:tcPr>
            <w:tcW w:w="836" w:type="dxa"/>
            <w:tcBorders>
              <w:bottom w:val="single" w:sz="4" w:space="0" w:color="auto"/>
            </w:tcBorders>
            <w:shd w:val="clear" w:color="auto" w:fill="auto"/>
          </w:tcPr>
          <w:p w:rsidR="005C103B" w:rsidRPr="00435290" w:rsidRDefault="005C103B" w:rsidP="005C103B">
            <w:pPr>
              <w:spacing w:before="120" w:after="120"/>
              <w:contextualSpacing/>
              <w:rPr>
                <w:rFonts w:ascii="Times New Roman" w:hAnsi="Times New Roman" w:cs="Times New Roman"/>
              </w:rPr>
            </w:pPr>
          </w:p>
        </w:tc>
        <w:tc>
          <w:tcPr>
            <w:tcW w:w="1881" w:type="dxa"/>
            <w:tcBorders>
              <w:bottom w:val="single" w:sz="4" w:space="0" w:color="auto"/>
            </w:tcBorders>
            <w:shd w:val="clear" w:color="auto" w:fill="auto"/>
          </w:tcPr>
          <w:p w:rsidR="005C103B" w:rsidRDefault="005C103B" w:rsidP="005C103B">
            <w:pPr>
              <w:spacing w:before="120" w:after="120"/>
              <w:contextualSpacing/>
              <w:rPr>
                <w:rFonts w:ascii="Times New Roman" w:hAnsi="Times New Roman" w:cs="Times New Roman"/>
              </w:rPr>
            </w:pPr>
          </w:p>
        </w:tc>
        <w:tc>
          <w:tcPr>
            <w:tcW w:w="1172" w:type="dxa"/>
            <w:tcBorders>
              <w:bottom w:val="single" w:sz="4" w:space="0" w:color="auto"/>
            </w:tcBorders>
            <w:shd w:val="clear" w:color="auto" w:fill="auto"/>
          </w:tcPr>
          <w:p w:rsidR="005C103B" w:rsidRDefault="005C103B" w:rsidP="005C103B">
            <w:pPr>
              <w:spacing w:before="120" w:after="120"/>
              <w:contextualSpacing/>
              <w:rPr>
                <w:rFonts w:ascii="Times New Roman" w:hAnsi="Times New Roman" w:cs="Times New Roman"/>
              </w:rPr>
            </w:pPr>
          </w:p>
        </w:tc>
      </w:tr>
      <w:tr w:rsidR="005C103B" w:rsidRPr="00940A3B" w:rsidTr="00743997">
        <w:tc>
          <w:tcPr>
            <w:tcW w:w="1841" w:type="dxa"/>
            <w:tcBorders>
              <w:right w:val="single" w:sz="18" w:space="0" w:color="auto"/>
            </w:tcBorders>
          </w:tcPr>
          <w:p w:rsidR="005C103B" w:rsidRDefault="005C103B" w:rsidP="005C103B">
            <w:pPr>
              <w:spacing w:before="120" w:after="120"/>
              <w:contextualSpacing/>
              <w:rPr>
                <w:rFonts w:ascii="Times New Roman" w:hAnsi="Times New Roman" w:cs="Times New Roman"/>
                <w:sz w:val="18"/>
                <w:szCs w:val="18"/>
              </w:rPr>
            </w:pPr>
            <w:r>
              <w:rPr>
                <w:rFonts w:ascii="Times New Roman" w:hAnsi="Times New Roman" w:cs="Times New Roman"/>
                <w:sz w:val="18"/>
                <w:szCs w:val="18"/>
              </w:rPr>
              <w:t xml:space="preserve">ICES </w:t>
            </w:r>
            <w:r>
              <w:rPr>
                <w:rStyle w:val="FootnoteReference"/>
                <w:rFonts w:ascii="Times New Roman" w:hAnsi="Times New Roman" w:cs="Times New Roman"/>
                <w:sz w:val="18"/>
                <w:szCs w:val="18"/>
              </w:rPr>
              <w:footnoteReference w:id="46"/>
            </w:r>
          </w:p>
        </w:tc>
        <w:tc>
          <w:tcPr>
            <w:tcW w:w="2272" w:type="dxa"/>
            <w:tcBorders>
              <w:right w:val="single" w:sz="18" w:space="0" w:color="auto"/>
            </w:tcBorders>
          </w:tcPr>
          <w:p w:rsidR="005C103B" w:rsidRPr="0033799A" w:rsidRDefault="005C103B" w:rsidP="005C103B">
            <w:pPr>
              <w:spacing w:before="120" w:after="120"/>
              <w:contextualSpacing/>
              <w:rPr>
                <w:rFonts w:ascii="Times New Roman" w:hAnsi="Times New Roman" w:cs="Times New Roman"/>
                <w:sz w:val="20"/>
                <w:szCs w:val="20"/>
              </w:rPr>
            </w:pPr>
          </w:p>
        </w:tc>
        <w:tc>
          <w:tcPr>
            <w:tcW w:w="869" w:type="dxa"/>
            <w:tcBorders>
              <w:top w:val="single" w:sz="6" w:space="0" w:color="auto"/>
              <w:left w:val="single" w:sz="18" w:space="0" w:color="auto"/>
              <w:bottom w:val="single" w:sz="6" w:space="0" w:color="auto"/>
              <w:right w:val="single" w:sz="4" w:space="0" w:color="auto"/>
            </w:tcBorders>
            <w:shd w:val="clear" w:color="auto" w:fill="auto"/>
          </w:tcPr>
          <w:p w:rsidR="005C103B" w:rsidRPr="00E75D5A" w:rsidRDefault="005C103B" w:rsidP="005C103B">
            <w:pPr>
              <w:spacing w:before="120" w:after="120"/>
              <w:contextualSpacing/>
              <w:rPr>
                <w:rFonts w:ascii="Times New Roman" w:hAnsi="Times New Roman" w:cs="Times New Roman"/>
                <w:sz w:val="18"/>
                <w:szCs w:val="18"/>
              </w:rPr>
            </w:pPr>
          </w:p>
        </w:tc>
        <w:tc>
          <w:tcPr>
            <w:tcW w:w="1005" w:type="dxa"/>
            <w:tcBorders>
              <w:left w:val="single" w:sz="4" w:space="0" w:color="auto"/>
            </w:tcBorders>
            <w:shd w:val="clear" w:color="auto" w:fill="auto"/>
          </w:tcPr>
          <w:p w:rsidR="005C103B" w:rsidRDefault="005C103B" w:rsidP="005C103B">
            <w:pPr>
              <w:rPr>
                <w:rFonts w:ascii="Times New Roman" w:hAnsi="Times New Roman" w:cs="Times New Roman"/>
              </w:rPr>
            </w:pPr>
          </w:p>
        </w:tc>
        <w:tc>
          <w:tcPr>
            <w:tcW w:w="836" w:type="dxa"/>
            <w:tcBorders>
              <w:bottom w:val="single" w:sz="4" w:space="0" w:color="auto"/>
            </w:tcBorders>
            <w:shd w:val="clear" w:color="auto" w:fill="auto"/>
          </w:tcPr>
          <w:p w:rsidR="005C103B" w:rsidRDefault="005C103B" w:rsidP="005C103B">
            <w:r w:rsidRPr="004130EF">
              <w:rPr>
                <w:rFonts w:ascii="Times New Roman" w:hAnsi="Times New Roman" w:cs="Times New Roman"/>
              </w:rPr>
              <w:sym w:font="Wingdings" w:char="F0FC"/>
            </w:r>
          </w:p>
        </w:tc>
        <w:tc>
          <w:tcPr>
            <w:tcW w:w="669" w:type="dxa"/>
            <w:tcBorders>
              <w:bottom w:val="single" w:sz="4" w:space="0" w:color="auto"/>
            </w:tcBorders>
            <w:shd w:val="clear" w:color="auto" w:fill="auto"/>
          </w:tcPr>
          <w:p w:rsidR="005C103B" w:rsidRDefault="005C103B" w:rsidP="005C103B">
            <w:pPr>
              <w:spacing w:before="120" w:after="120"/>
              <w:contextualSpacing/>
              <w:rPr>
                <w:rFonts w:ascii="Times New Roman" w:hAnsi="Times New Roman" w:cs="Times New Roman"/>
              </w:rPr>
            </w:pPr>
          </w:p>
        </w:tc>
        <w:tc>
          <w:tcPr>
            <w:tcW w:w="669" w:type="dxa"/>
            <w:tcBorders>
              <w:bottom w:val="single" w:sz="4" w:space="0" w:color="auto"/>
            </w:tcBorders>
            <w:shd w:val="clear" w:color="auto" w:fill="auto"/>
          </w:tcPr>
          <w:p w:rsidR="005C103B" w:rsidRPr="00435290" w:rsidRDefault="005C103B" w:rsidP="005C103B">
            <w:pPr>
              <w:spacing w:before="120" w:after="120"/>
              <w:contextualSpacing/>
              <w:rPr>
                <w:rFonts w:ascii="Times New Roman" w:hAnsi="Times New Roman" w:cs="Times New Roman"/>
              </w:rPr>
            </w:pPr>
          </w:p>
        </w:tc>
        <w:tc>
          <w:tcPr>
            <w:tcW w:w="1005" w:type="dxa"/>
            <w:tcBorders>
              <w:bottom w:val="single" w:sz="4" w:space="0" w:color="auto"/>
            </w:tcBorders>
            <w:shd w:val="clear" w:color="auto" w:fill="auto"/>
          </w:tcPr>
          <w:p w:rsidR="005C103B" w:rsidRPr="00435290" w:rsidRDefault="005C103B" w:rsidP="005C103B">
            <w:pPr>
              <w:spacing w:before="120" w:after="120"/>
              <w:contextualSpacing/>
              <w:rPr>
                <w:rFonts w:ascii="Times New Roman" w:hAnsi="Times New Roman" w:cs="Times New Roman"/>
              </w:rPr>
            </w:pPr>
          </w:p>
        </w:tc>
        <w:tc>
          <w:tcPr>
            <w:tcW w:w="837" w:type="dxa"/>
            <w:tcBorders>
              <w:bottom w:val="single" w:sz="4" w:space="0" w:color="auto"/>
            </w:tcBorders>
            <w:shd w:val="clear" w:color="auto" w:fill="auto"/>
          </w:tcPr>
          <w:p w:rsidR="005C103B" w:rsidRDefault="005C103B" w:rsidP="005C103B">
            <w:pPr>
              <w:spacing w:before="120" w:after="120"/>
              <w:contextualSpacing/>
              <w:rPr>
                <w:rFonts w:ascii="Times New Roman" w:hAnsi="Times New Roman" w:cs="Times New Roman"/>
              </w:rPr>
            </w:pPr>
          </w:p>
        </w:tc>
        <w:tc>
          <w:tcPr>
            <w:tcW w:w="836" w:type="dxa"/>
            <w:tcBorders>
              <w:bottom w:val="single" w:sz="4" w:space="0" w:color="auto"/>
            </w:tcBorders>
            <w:shd w:val="clear" w:color="auto" w:fill="auto"/>
          </w:tcPr>
          <w:p w:rsidR="005C103B" w:rsidRPr="00435290" w:rsidRDefault="005C103B" w:rsidP="005C103B">
            <w:pPr>
              <w:spacing w:before="120" w:after="120"/>
              <w:contextualSpacing/>
              <w:rPr>
                <w:rFonts w:ascii="Times New Roman" w:hAnsi="Times New Roman" w:cs="Times New Roman"/>
              </w:rPr>
            </w:pPr>
          </w:p>
        </w:tc>
        <w:tc>
          <w:tcPr>
            <w:tcW w:w="1881" w:type="dxa"/>
            <w:tcBorders>
              <w:bottom w:val="single" w:sz="4" w:space="0" w:color="auto"/>
            </w:tcBorders>
            <w:shd w:val="clear" w:color="auto" w:fill="auto"/>
          </w:tcPr>
          <w:p w:rsidR="005C103B" w:rsidRDefault="005C103B" w:rsidP="005C103B">
            <w:pPr>
              <w:spacing w:before="120" w:after="120"/>
              <w:contextualSpacing/>
              <w:rPr>
                <w:rFonts w:ascii="Times New Roman" w:hAnsi="Times New Roman" w:cs="Times New Roman"/>
              </w:rPr>
            </w:pPr>
          </w:p>
        </w:tc>
        <w:tc>
          <w:tcPr>
            <w:tcW w:w="1172" w:type="dxa"/>
            <w:tcBorders>
              <w:bottom w:val="single" w:sz="4" w:space="0" w:color="auto"/>
            </w:tcBorders>
            <w:shd w:val="clear" w:color="auto" w:fill="auto"/>
          </w:tcPr>
          <w:p w:rsidR="005C103B" w:rsidRDefault="005C103B" w:rsidP="005C103B">
            <w:pPr>
              <w:spacing w:before="120" w:after="120"/>
              <w:contextualSpacing/>
              <w:rPr>
                <w:rFonts w:ascii="Times New Roman" w:hAnsi="Times New Roman" w:cs="Times New Roman"/>
              </w:rPr>
            </w:pPr>
          </w:p>
        </w:tc>
      </w:tr>
      <w:tr w:rsidR="005C103B" w:rsidRPr="00940A3B" w:rsidTr="00743997">
        <w:tc>
          <w:tcPr>
            <w:tcW w:w="1841" w:type="dxa"/>
            <w:tcBorders>
              <w:right w:val="single" w:sz="18" w:space="0" w:color="auto"/>
            </w:tcBorders>
          </w:tcPr>
          <w:p w:rsidR="005C103B" w:rsidRDefault="005C103B" w:rsidP="005C103B">
            <w:pPr>
              <w:spacing w:before="120" w:after="120"/>
              <w:contextualSpacing/>
              <w:rPr>
                <w:rFonts w:ascii="Times New Roman" w:hAnsi="Times New Roman" w:cs="Times New Roman"/>
                <w:sz w:val="18"/>
                <w:szCs w:val="18"/>
              </w:rPr>
            </w:pPr>
            <w:r>
              <w:rPr>
                <w:rFonts w:ascii="Times New Roman" w:hAnsi="Times New Roman" w:cs="Times New Roman"/>
                <w:sz w:val="18"/>
                <w:szCs w:val="18"/>
              </w:rPr>
              <w:t>Marpol Convention</w:t>
            </w:r>
            <w:r>
              <w:rPr>
                <w:rStyle w:val="FootnoteReference"/>
                <w:rFonts w:ascii="Times New Roman" w:hAnsi="Times New Roman" w:cs="Times New Roman"/>
                <w:sz w:val="18"/>
                <w:szCs w:val="18"/>
              </w:rPr>
              <w:footnoteReference w:id="47"/>
            </w:r>
          </w:p>
        </w:tc>
        <w:tc>
          <w:tcPr>
            <w:tcW w:w="2272" w:type="dxa"/>
            <w:tcBorders>
              <w:right w:val="single" w:sz="18" w:space="0" w:color="auto"/>
            </w:tcBorders>
          </w:tcPr>
          <w:p w:rsidR="005C103B" w:rsidRPr="0033799A" w:rsidRDefault="005C103B" w:rsidP="005C103B">
            <w:pPr>
              <w:spacing w:before="120" w:after="120"/>
              <w:contextualSpacing/>
              <w:rPr>
                <w:rFonts w:ascii="Times New Roman" w:hAnsi="Times New Roman" w:cs="Times New Roman"/>
                <w:sz w:val="20"/>
                <w:szCs w:val="20"/>
              </w:rPr>
            </w:pPr>
            <w:r w:rsidRPr="0033799A">
              <w:rPr>
                <w:rFonts w:ascii="Times New Roman" w:hAnsi="Times New Roman" w:cs="Times New Roman"/>
                <w:sz w:val="20"/>
                <w:szCs w:val="20"/>
              </w:rPr>
              <w:t>All countries in region</w:t>
            </w:r>
          </w:p>
        </w:tc>
        <w:tc>
          <w:tcPr>
            <w:tcW w:w="869" w:type="dxa"/>
            <w:tcBorders>
              <w:top w:val="single" w:sz="6" w:space="0" w:color="auto"/>
              <w:left w:val="single" w:sz="18" w:space="0" w:color="auto"/>
              <w:bottom w:val="single" w:sz="6" w:space="0" w:color="auto"/>
              <w:right w:val="single" w:sz="4" w:space="0" w:color="auto"/>
            </w:tcBorders>
            <w:shd w:val="clear" w:color="auto" w:fill="auto"/>
          </w:tcPr>
          <w:p w:rsidR="005C103B" w:rsidRPr="00E75D5A" w:rsidRDefault="005C103B" w:rsidP="005C103B">
            <w:pPr>
              <w:spacing w:before="120" w:after="120"/>
              <w:contextualSpacing/>
              <w:rPr>
                <w:rFonts w:ascii="Times New Roman" w:hAnsi="Times New Roman" w:cs="Times New Roman"/>
                <w:sz w:val="18"/>
                <w:szCs w:val="18"/>
              </w:rPr>
            </w:pPr>
          </w:p>
        </w:tc>
        <w:tc>
          <w:tcPr>
            <w:tcW w:w="1005" w:type="dxa"/>
            <w:tcBorders>
              <w:left w:val="single" w:sz="4" w:space="0" w:color="auto"/>
            </w:tcBorders>
            <w:shd w:val="clear" w:color="auto" w:fill="auto"/>
          </w:tcPr>
          <w:p w:rsidR="005C103B" w:rsidRDefault="005C103B" w:rsidP="005C103B">
            <w:pPr>
              <w:rPr>
                <w:rFonts w:ascii="Times New Roman" w:hAnsi="Times New Roman" w:cs="Times New Roman"/>
              </w:rPr>
            </w:pPr>
          </w:p>
        </w:tc>
        <w:tc>
          <w:tcPr>
            <w:tcW w:w="836" w:type="dxa"/>
            <w:tcBorders>
              <w:bottom w:val="single" w:sz="4" w:space="0" w:color="auto"/>
            </w:tcBorders>
            <w:shd w:val="clear" w:color="auto" w:fill="auto"/>
          </w:tcPr>
          <w:p w:rsidR="005C103B" w:rsidRDefault="005C103B" w:rsidP="005C103B">
            <w:pPr>
              <w:spacing w:before="120" w:after="120"/>
              <w:contextualSpacing/>
              <w:rPr>
                <w:rFonts w:ascii="Times New Roman" w:hAnsi="Times New Roman" w:cs="Times New Roman"/>
              </w:rPr>
            </w:pPr>
          </w:p>
        </w:tc>
        <w:tc>
          <w:tcPr>
            <w:tcW w:w="669" w:type="dxa"/>
            <w:tcBorders>
              <w:bottom w:val="single" w:sz="4" w:space="0" w:color="auto"/>
            </w:tcBorders>
            <w:shd w:val="clear" w:color="auto" w:fill="auto"/>
          </w:tcPr>
          <w:p w:rsidR="005C103B" w:rsidRDefault="005C103B" w:rsidP="005C103B">
            <w:pPr>
              <w:spacing w:before="120" w:after="120"/>
              <w:contextualSpacing/>
              <w:rPr>
                <w:rFonts w:ascii="Times New Roman" w:hAnsi="Times New Roman" w:cs="Times New Roman"/>
              </w:rPr>
            </w:pPr>
            <w:r>
              <w:rPr>
                <w:rFonts w:ascii="Times New Roman" w:hAnsi="Times New Roman" w:cs="Times New Roman"/>
              </w:rPr>
              <w:sym w:font="Wingdings" w:char="F0FC"/>
            </w:r>
          </w:p>
        </w:tc>
        <w:tc>
          <w:tcPr>
            <w:tcW w:w="669" w:type="dxa"/>
            <w:tcBorders>
              <w:bottom w:val="single" w:sz="4" w:space="0" w:color="auto"/>
            </w:tcBorders>
            <w:shd w:val="clear" w:color="auto" w:fill="auto"/>
          </w:tcPr>
          <w:p w:rsidR="005C103B" w:rsidRPr="00435290" w:rsidRDefault="005C103B" w:rsidP="005C103B">
            <w:pPr>
              <w:spacing w:before="120" w:after="120"/>
              <w:contextualSpacing/>
              <w:rPr>
                <w:rFonts w:ascii="Times New Roman" w:hAnsi="Times New Roman" w:cs="Times New Roman"/>
              </w:rPr>
            </w:pPr>
          </w:p>
        </w:tc>
        <w:tc>
          <w:tcPr>
            <w:tcW w:w="1005" w:type="dxa"/>
            <w:tcBorders>
              <w:bottom w:val="single" w:sz="4" w:space="0" w:color="auto"/>
            </w:tcBorders>
            <w:shd w:val="clear" w:color="auto" w:fill="auto"/>
          </w:tcPr>
          <w:p w:rsidR="005C103B" w:rsidRPr="00435290" w:rsidRDefault="005C103B" w:rsidP="005C103B">
            <w:pPr>
              <w:spacing w:before="120" w:after="120"/>
              <w:contextualSpacing/>
              <w:rPr>
                <w:rFonts w:ascii="Times New Roman" w:hAnsi="Times New Roman" w:cs="Times New Roman"/>
              </w:rPr>
            </w:pPr>
          </w:p>
        </w:tc>
        <w:tc>
          <w:tcPr>
            <w:tcW w:w="837" w:type="dxa"/>
            <w:tcBorders>
              <w:bottom w:val="single" w:sz="4" w:space="0" w:color="auto"/>
            </w:tcBorders>
            <w:shd w:val="clear" w:color="auto" w:fill="auto"/>
          </w:tcPr>
          <w:p w:rsidR="005C103B" w:rsidRPr="00435290" w:rsidRDefault="005C103B" w:rsidP="005C103B">
            <w:pPr>
              <w:spacing w:before="120" w:after="120"/>
              <w:contextualSpacing/>
              <w:rPr>
                <w:rFonts w:ascii="Times New Roman" w:hAnsi="Times New Roman" w:cs="Times New Roman"/>
              </w:rPr>
            </w:pPr>
            <w:r>
              <w:rPr>
                <w:rFonts w:ascii="Times New Roman" w:hAnsi="Times New Roman" w:cs="Times New Roman"/>
              </w:rPr>
              <w:sym w:font="Wingdings" w:char="F0FC"/>
            </w:r>
          </w:p>
        </w:tc>
        <w:tc>
          <w:tcPr>
            <w:tcW w:w="836" w:type="dxa"/>
            <w:tcBorders>
              <w:bottom w:val="single" w:sz="4" w:space="0" w:color="auto"/>
            </w:tcBorders>
            <w:shd w:val="clear" w:color="auto" w:fill="auto"/>
          </w:tcPr>
          <w:p w:rsidR="005C103B" w:rsidRPr="00435290" w:rsidRDefault="005C103B" w:rsidP="005C103B">
            <w:pPr>
              <w:spacing w:before="120" w:after="120"/>
              <w:contextualSpacing/>
              <w:rPr>
                <w:rFonts w:ascii="Times New Roman" w:hAnsi="Times New Roman" w:cs="Times New Roman"/>
              </w:rPr>
            </w:pPr>
          </w:p>
        </w:tc>
        <w:tc>
          <w:tcPr>
            <w:tcW w:w="1881" w:type="dxa"/>
            <w:tcBorders>
              <w:bottom w:val="single" w:sz="4" w:space="0" w:color="auto"/>
            </w:tcBorders>
            <w:shd w:val="clear" w:color="auto" w:fill="auto"/>
          </w:tcPr>
          <w:p w:rsidR="005C103B" w:rsidRDefault="005C103B" w:rsidP="005C103B">
            <w:pPr>
              <w:spacing w:before="120" w:after="120"/>
              <w:contextualSpacing/>
              <w:rPr>
                <w:rFonts w:ascii="Times New Roman" w:hAnsi="Times New Roman" w:cs="Times New Roman"/>
              </w:rPr>
            </w:pPr>
          </w:p>
        </w:tc>
        <w:tc>
          <w:tcPr>
            <w:tcW w:w="1172" w:type="dxa"/>
            <w:tcBorders>
              <w:bottom w:val="single" w:sz="4" w:space="0" w:color="auto"/>
            </w:tcBorders>
            <w:shd w:val="clear" w:color="auto" w:fill="auto"/>
          </w:tcPr>
          <w:p w:rsidR="005C103B" w:rsidRDefault="005C103B" w:rsidP="005C103B">
            <w:pPr>
              <w:spacing w:before="120" w:after="120"/>
              <w:contextualSpacing/>
              <w:rPr>
                <w:rFonts w:ascii="Times New Roman" w:hAnsi="Times New Roman" w:cs="Times New Roman"/>
              </w:rPr>
            </w:pPr>
          </w:p>
        </w:tc>
      </w:tr>
      <w:tr w:rsidR="005C103B" w:rsidRPr="00940A3B" w:rsidTr="00743997">
        <w:tc>
          <w:tcPr>
            <w:tcW w:w="1841" w:type="dxa"/>
            <w:tcBorders>
              <w:right w:val="single" w:sz="18" w:space="0" w:color="auto"/>
            </w:tcBorders>
          </w:tcPr>
          <w:p w:rsidR="005C103B" w:rsidRPr="00B051E5" w:rsidRDefault="005C103B" w:rsidP="005C103B">
            <w:pPr>
              <w:spacing w:before="120" w:after="120"/>
              <w:contextualSpacing/>
              <w:rPr>
                <w:rFonts w:ascii="Times New Roman" w:hAnsi="Times New Roman" w:cs="Times New Roman"/>
                <w:sz w:val="18"/>
                <w:szCs w:val="18"/>
                <w:lang w:val="fr-FR"/>
              </w:rPr>
            </w:pPr>
            <w:r w:rsidRPr="00B051E5">
              <w:rPr>
                <w:rFonts w:ascii="Times New Roman" w:hAnsi="Times New Roman" w:cs="Times New Roman"/>
                <w:sz w:val="18"/>
                <w:szCs w:val="18"/>
                <w:lang w:val="fr-FR"/>
              </w:rPr>
              <w:t>European Commission Marine &amp; Environment Directives, Policies</w:t>
            </w:r>
            <w:r>
              <w:rPr>
                <w:rStyle w:val="FootnoteReference"/>
                <w:rFonts w:ascii="Times New Roman" w:hAnsi="Times New Roman" w:cs="Times New Roman"/>
                <w:sz w:val="18"/>
                <w:szCs w:val="18"/>
              </w:rPr>
              <w:footnoteReference w:id="48"/>
            </w:r>
          </w:p>
        </w:tc>
        <w:tc>
          <w:tcPr>
            <w:tcW w:w="2272" w:type="dxa"/>
            <w:tcBorders>
              <w:right w:val="single" w:sz="18" w:space="0" w:color="auto"/>
            </w:tcBorders>
          </w:tcPr>
          <w:p w:rsidR="005C103B" w:rsidRPr="0033799A" w:rsidRDefault="005C103B" w:rsidP="005C103B">
            <w:pPr>
              <w:spacing w:before="120" w:after="120"/>
              <w:contextualSpacing/>
              <w:rPr>
                <w:rFonts w:ascii="Times New Roman" w:hAnsi="Times New Roman" w:cs="Times New Roman"/>
                <w:sz w:val="20"/>
                <w:szCs w:val="20"/>
              </w:rPr>
            </w:pPr>
            <w:r w:rsidRPr="0033799A">
              <w:rPr>
                <w:rFonts w:ascii="Times New Roman" w:hAnsi="Times New Roman" w:cs="Times New Roman"/>
                <w:sz w:val="20"/>
                <w:szCs w:val="20"/>
              </w:rPr>
              <w:t>Finland, Sweden, UK, Denmark</w:t>
            </w:r>
          </w:p>
        </w:tc>
        <w:tc>
          <w:tcPr>
            <w:tcW w:w="869" w:type="dxa"/>
            <w:tcBorders>
              <w:top w:val="single" w:sz="6" w:space="0" w:color="auto"/>
              <w:left w:val="single" w:sz="18" w:space="0" w:color="auto"/>
              <w:bottom w:val="single" w:sz="6" w:space="0" w:color="auto"/>
              <w:right w:val="single" w:sz="4" w:space="0" w:color="auto"/>
            </w:tcBorders>
            <w:shd w:val="clear" w:color="auto" w:fill="auto"/>
          </w:tcPr>
          <w:p w:rsidR="005C103B" w:rsidRPr="00E75D5A" w:rsidRDefault="005C103B" w:rsidP="005C103B">
            <w:pPr>
              <w:spacing w:before="120" w:after="120"/>
              <w:contextualSpacing/>
              <w:rPr>
                <w:rFonts w:ascii="Times New Roman" w:hAnsi="Times New Roman" w:cs="Times New Roman"/>
                <w:sz w:val="18"/>
                <w:szCs w:val="18"/>
              </w:rPr>
            </w:pPr>
          </w:p>
        </w:tc>
        <w:tc>
          <w:tcPr>
            <w:tcW w:w="1005" w:type="dxa"/>
            <w:tcBorders>
              <w:left w:val="single" w:sz="4" w:space="0" w:color="auto"/>
            </w:tcBorders>
            <w:shd w:val="clear" w:color="auto" w:fill="auto"/>
          </w:tcPr>
          <w:p w:rsidR="005C103B" w:rsidRPr="00435290" w:rsidRDefault="005C103B" w:rsidP="005C103B">
            <w:pPr>
              <w:rPr>
                <w:rFonts w:ascii="Times New Roman" w:hAnsi="Times New Roman" w:cs="Times New Roman"/>
              </w:rPr>
            </w:pPr>
            <w:r>
              <w:rPr>
                <w:rFonts w:ascii="Times New Roman" w:hAnsi="Times New Roman" w:cs="Times New Roman"/>
              </w:rPr>
              <w:t xml:space="preserve">  </w:t>
            </w:r>
          </w:p>
        </w:tc>
        <w:tc>
          <w:tcPr>
            <w:tcW w:w="836" w:type="dxa"/>
            <w:tcBorders>
              <w:bottom w:val="single" w:sz="4" w:space="0" w:color="auto"/>
            </w:tcBorders>
            <w:shd w:val="clear" w:color="auto" w:fill="auto"/>
          </w:tcPr>
          <w:p w:rsidR="005C103B" w:rsidRDefault="005C103B" w:rsidP="005C103B">
            <w:r w:rsidRPr="006B4011">
              <w:rPr>
                <w:rFonts w:ascii="Times New Roman" w:hAnsi="Times New Roman" w:cs="Times New Roman"/>
              </w:rPr>
              <w:sym w:font="Wingdings" w:char="F0FC"/>
            </w:r>
          </w:p>
        </w:tc>
        <w:tc>
          <w:tcPr>
            <w:tcW w:w="669" w:type="dxa"/>
            <w:tcBorders>
              <w:bottom w:val="single" w:sz="4" w:space="0" w:color="auto"/>
            </w:tcBorders>
            <w:shd w:val="clear" w:color="auto" w:fill="auto"/>
          </w:tcPr>
          <w:p w:rsidR="005C103B" w:rsidRPr="00435290" w:rsidRDefault="005C103B" w:rsidP="005C103B">
            <w:pPr>
              <w:spacing w:before="120" w:after="120"/>
              <w:contextualSpacing/>
              <w:rPr>
                <w:rFonts w:ascii="Times New Roman" w:hAnsi="Times New Roman" w:cs="Times New Roman"/>
              </w:rPr>
            </w:pPr>
            <w:r>
              <w:rPr>
                <w:rFonts w:ascii="Times New Roman" w:hAnsi="Times New Roman" w:cs="Times New Roman"/>
              </w:rPr>
              <w:t xml:space="preserve">      </w:t>
            </w:r>
          </w:p>
        </w:tc>
        <w:tc>
          <w:tcPr>
            <w:tcW w:w="669" w:type="dxa"/>
            <w:tcBorders>
              <w:bottom w:val="single" w:sz="4" w:space="0" w:color="auto"/>
            </w:tcBorders>
            <w:shd w:val="clear" w:color="auto" w:fill="auto"/>
          </w:tcPr>
          <w:p w:rsidR="005C103B" w:rsidRPr="00435290" w:rsidRDefault="005C103B" w:rsidP="005C103B">
            <w:pPr>
              <w:spacing w:before="120" w:after="120"/>
              <w:contextualSpacing/>
              <w:rPr>
                <w:rFonts w:ascii="Times New Roman" w:hAnsi="Times New Roman" w:cs="Times New Roman"/>
              </w:rPr>
            </w:pPr>
          </w:p>
        </w:tc>
        <w:tc>
          <w:tcPr>
            <w:tcW w:w="1005" w:type="dxa"/>
            <w:tcBorders>
              <w:bottom w:val="single" w:sz="4" w:space="0" w:color="auto"/>
            </w:tcBorders>
            <w:shd w:val="clear" w:color="auto" w:fill="auto"/>
          </w:tcPr>
          <w:p w:rsidR="005C103B" w:rsidRPr="00435290" w:rsidRDefault="005C103B" w:rsidP="005C103B">
            <w:pPr>
              <w:spacing w:before="120" w:after="120"/>
              <w:contextualSpacing/>
              <w:rPr>
                <w:rFonts w:ascii="Times New Roman" w:hAnsi="Times New Roman" w:cs="Times New Roman"/>
              </w:rPr>
            </w:pPr>
          </w:p>
        </w:tc>
        <w:tc>
          <w:tcPr>
            <w:tcW w:w="837" w:type="dxa"/>
            <w:tcBorders>
              <w:bottom w:val="single" w:sz="4" w:space="0" w:color="auto"/>
            </w:tcBorders>
            <w:shd w:val="clear" w:color="auto" w:fill="auto"/>
          </w:tcPr>
          <w:p w:rsidR="005C103B" w:rsidRPr="00435290" w:rsidRDefault="005C103B" w:rsidP="005C103B">
            <w:pPr>
              <w:spacing w:before="120" w:after="120"/>
              <w:contextualSpacing/>
              <w:rPr>
                <w:rFonts w:ascii="Times New Roman" w:hAnsi="Times New Roman" w:cs="Times New Roman"/>
              </w:rPr>
            </w:pPr>
          </w:p>
        </w:tc>
        <w:tc>
          <w:tcPr>
            <w:tcW w:w="836" w:type="dxa"/>
            <w:tcBorders>
              <w:bottom w:val="single" w:sz="4" w:space="0" w:color="auto"/>
            </w:tcBorders>
            <w:shd w:val="clear" w:color="auto" w:fill="auto"/>
          </w:tcPr>
          <w:p w:rsidR="005C103B" w:rsidRPr="00435290" w:rsidRDefault="005C103B" w:rsidP="005C103B">
            <w:pPr>
              <w:spacing w:before="120" w:after="120"/>
              <w:contextualSpacing/>
              <w:rPr>
                <w:rFonts w:ascii="Times New Roman" w:hAnsi="Times New Roman" w:cs="Times New Roman"/>
              </w:rPr>
            </w:pPr>
          </w:p>
        </w:tc>
        <w:tc>
          <w:tcPr>
            <w:tcW w:w="1881" w:type="dxa"/>
            <w:tcBorders>
              <w:bottom w:val="single" w:sz="4" w:space="0" w:color="auto"/>
            </w:tcBorders>
            <w:shd w:val="clear" w:color="auto" w:fill="auto"/>
          </w:tcPr>
          <w:p w:rsidR="005C103B" w:rsidRDefault="005C103B" w:rsidP="005C103B">
            <w:r w:rsidRPr="00D04C7F">
              <w:rPr>
                <w:rFonts w:ascii="Times New Roman" w:hAnsi="Times New Roman" w:cs="Times New Roman"/>
              </w:rPr>
              <w:sym w:font="Wingdings" w:char="F0FC"/>
            </w:r>
          </w:p>
        </w:tc>
        <w:tc>
          <w:tcPr>
            <w:tcW w:w="1172" w:type="dxa"/>
            <w:tcBorders>
              <w:bottom w:val="single" w:sz="4" w:space="0" w:color="auto"/>
            </w:tcBorders>
            <w:shd w:val="clear" w:color="auto" w:fill="auto"/>
          </w:tcPr>
          <w:p w:rsidR="005C103B" w:rsidRDefault="005C103B" w:rsidP="005C103B">
            <w:r w:rsidRPr="00D04C7F">
              <w:rPr>
                <w:rFonts w:ascii="Times New Roman" w:hAnsi="Times New Roman" w:cs="Times New Roman"/>
              </w:rPr>
              <w:sym w:font="Wingdings" w:char="F0FC"/>
            </w:r>
          </w:p>
        </w:tc>
      </w:tr>
      <w:tr w:rsidR="005C103B" w:rsidRPr="00940A3B" w:rsidTr="00743997">
        <w:tc>
          <w:tcPr>
            <w:tcW w:w="1841" w:type="dxa"/>
            <w:tcBorders>
              <w:right w:val="single" w:sz="18" w:space="0" w:color="auto"/>
            </w:tcBorders>
          </w:tcPr>
          <w:p w:rsidR="005C103B" w:rsidRPr="00435290" w:rsidRDefault="005C103B" w:rsidP="005C103B">
            <w:pPr>
              <w:spacing w:before="120" w:after="120"/>
              <w:contextualSpacing/>
              <w:rPr>
                <w:rFonts w:ascii="Times New Roman" w:hAnsi="Times New Roman" w:cs="Times New Roman"/>
                <w:sz w:val="18"/>
                <w:szCs w:val="18"/>
              </w:rPr>
            </w:pPr>
            <w:r>
              <w:rPr>
                <w:rFonts w:ascii="Times New Roman" w:hAnsi="Times New Roman" w:cs="Times New Roman"/>
                <w:sz w:val="18"/>
                <w:szCs w:val="18"/>
              </w:rPr>
              <w:t xml:space="preserve">BirdLife International &amp; partners </w:t>
            </w:r>
            <w:r>
              <w:rPr>
                <w:rStyle w:val="FootnoteReference"/>
                <w:rFonts w:ascii="Times New Roman" w:hAnsi="Times New Roman" w:cs="Times New Roman"/>
                <w:sz w:val="18"/>
                <w:szCs w:val="18"/>
              </w:rPr>
              <w:footnoteReference w:id="49"/>
            </w:r>
          </w:p>
        </w:tc>
        <w:tc>
          <w:tcPr>
            <w:tcW w:w="2272" w:type="dxa"/>
            <w:tcBorders>
              <w:right w:val="single" w:sz="18" w:space="0" w:color="auto"/>
            </w:tcBorders>
          </w:tcPr>
          <w:p w:rsidR="005C103B" w:rsidRPr="0033799A" w:rsidRDefault="005C103B" w:rsidP="005C103B">
            <w:pPr>
              <w:spacing w:before="120" w:after="120"/>
              <w:contextualSpacing/>
              <w:rPr>
                <w:rFonts w:ascii="Times New Roman" w:hAnsi="Times New Roman" w:cs="Times New Roman"/>
                <w:sz w:val="20"/>
                <w:szCs w:val="20"/>
              </w:rPr>
            </w:pPr>
            <w:r w:rsidRPr="0033799A">
              <w:rPr>
                <w:rFonts w:ascii="Times New Roman" w:hAnsi="Times New Roman" w:cs="Times New Roman"/>
                <w:sz w:val="20"/>
                <w:szCs w:val="20"/>
              </w:rPr>
              <w:t>Iceland, Norway, Finland, Faroe Islands</w:t>
            </w:r>
          </w:p>
        </w:tc>
        <w:tc>
          <w:tcPr>
            <w:tcW w:w="869" w:type="dxa"/>
            <w:tcBorders>
              <w:top w:val="single" w:sz="6" w:space="0" w:color="auto"/>
              <w:left w:val="single" w:sz="18" w:space="0" w:color="auto"/>
              <w:bottom w:val="single" w:sz="6" w:space="0" w:color="auto"/>
              <w:right w:val="single" w:sz="4" w:space="0" w:color="auto"/>
            </w:tcBorders>
            <w:shd w:val="clear" w:color="auto" w:fill="auto"/>
          </w:tcPr>
          <w:p w:rsidR="005C103B" w:rsidRPr="00E75D5A" w:rsidRDefault="005C103B" w:rsidP="005C103B">
            <w:pPr>
              <w:spacing w:before="120" w:after="120"/>
              <w:contextualSpacing/>
              <w:rPr>
                <w:rFonts w:ascii="Times New Roman" w:hAnsi="Times New Roman" w:cs="Times New Roman"/>
                <w:sz w:val="18"/>
                <w:szCs w:val="18"/>
              </w:rPr>
            </w:pPr>
          </w:p>
        </w:tc>
        <w:tc>
          <w:tcPr>
            <w:tcW w:w="1005" w:type="dxa"/>
            <w:tcBorders>
              <w:left w:val="single" w:sz="4" w:space="0" w:color="auto"/>
            </w:tcBorders>
            <w:shd w:val="clear" w:color="auto" w:fill="auto"/>
          </w:tcPr>
          <w:p w:rsidR="005C103B" w:rsidRPr="00435290" w:rsidRDefault="005C103B" w:rsidP="005C103B">
            <w:pPr>
              <w:rPr>
                <w:rFonts w:ascii="Times New Roman" w:hAnsi="Times New Roman" w:cs="Times New Roman"/>
              </w:rPr>
            </w:pPr>
          </w:p>
        </w:tc>
        <w:tc>
          <w:tcPr>
            <w:tcW w:w="836" w:type="dxa"/>
            <w:shd w:val="clear" w:color="auto" w:fill="auto"/>
          </w:tcPr>
          <w:p w:rsidR="005C103B" w:rsidRDefault="005C103B" w:rsidP="005C103B">
            <w:r w:rsidRPr="006B4011">
              <w:rPr>
                <w:rFonts w:ascii="Times New Roman" w:hAnsi="Times New Roman" w:cs="Times New Roman"/>
              </w:rPr>
              <w:sym w:font="Wingdings" w:char="F0FC"/>
            </w:r>
          </w:p>
        </w:tc>
        <w:tc>
          <w:tcPr>
            <w:tcW w:w="669" w:type="dxa"/>
            <w:shd w:val="clear" w:color="auto" w:fill="auto"/>
          </w:tcPr>
          <w:p w:rsidR="005C103B" w:rsidRPr="00435290" w:rsidRDefault="005C103B" w:rsidP="005C103B">
            <w:pPr>
              <w:spacing w:before="120" w:after="120"/>
              <w:contextualSpacing/>
              <w:rPr>
                <w:rFonts w:ascii="Times New Roman" w:hAnsi="Times New Roman" w:cs="Times New Roman"/>
              </w:rPr>
            </w:pPr>
          </w:p>
        </w:tc>
        <w:tc>
          <w:tcPr>
            <w:tcW w:w="669" w:type="dxa"/>
            <w:shd w:val="clear" w:color="auto" w:fill="auto"/>
          </w:tcPr>
          <w:p w:rsidR="005C103B" w:rsidRPr="00435290" w:rsidRDefault="005C103B" w:rsidP="005C103B">
            <w:pPr>
              <w:spacing w:before="120" w:after="120"/>
              <w:contextualSpacing/>
              <w:rPr>
                <w:rFonts w:ascii="Times New Roman" w:hAnsi="Times New Roman" w:cs="Times New Roman"/>
              </w:rPr>
            </w:pPr>
          </w:p>
        </w:tc>
        <w:tc>
          <w:tcPr>
            <w:tcW w:w="1005" w:type="dxa"/>
            <w:shd w:val="clear" w:color="auto" w:fill="auto"/>
          </w:tcPr>
          <w:p w:rsidR="005C103B" w:rsidRPr="00435290" w:rsidRDefault="005C103B" w:rsidP="005C103B">
            <w:pPr>
              <w:spacing w:before="120" w:after="120"/>
              <w:contextualSpacing/>
              <w:rPr>
                <w:rFonts w:ascii="Times New Roman" w:hAnsi="Times New Roman" w:cs="Times New Roman"/>
              </w:rPr>
            </w:pPr>
          </w:p>
        </w:tc>
        <w:tc>
          <w:tcPr>
            <w:tcW w:w="837" w:type="dxa"/>
            <w:shd w:val="clear" w:color="auto" w:fill="auto"/>
          </w:tcPr>
          <w:p w:rsidR="005C103B" w:rsidRPr="00435290" w:rsidRDefault="005C103B" w:rsidP="005C103B">
            <w:pPr>
              <w:spacing w:before="120" w:after="120"/>
              <w:contextualSpacing/>
              <w:rPr>
                <w:rFonts w:ascii="Times New Roman" w:hAnsi="Times New Roman" w:cs="Times New Roman"/>
              </w:rPr>
            </w:pPr>
          </w:p>
        </w:tc>
        <w:tc>
          <w:tcPr>
            <w:tcW w:w="836" w:type="dxa"/>
            <w:shd w:val="clear" w:color="auto" w:fill="auto"/>
          </w:tcPr>
          <w:p w:rsidR="005C103B" w:rsidRPr="00435290" w:rsidRDefault="005C103B" w:rsidP="005C103B">
            <w:pPr>
              <w:spacing w:before="120" w:after="120"/>
              <w:contextualSpacing/>
              <w:rPr>
                <w:rFonts w:ascii="Times New Roman" w:hAnsi="Times New Roman" w:cs="Times New Roman"/>
              </w:rPr>
            </w:pPr>
          </w:p>
        </w:tc>
        <w:tc>
          <w:tcPr>
            <w:tcW w:w="1881" w:type="dxa"/>
            <w:shd w:val="clear" w:color="auto" w:fill="auto"/>
          </w:tcPr>
          <w:p w:rsidR="005C103B" w:rsidRDefault="005C103B" w:rsidP="005C103B">
            <w:r w:rsidRPr="00D04C7F">
              <w:rPr>
                <w:rFonts w:ascii="Times New Roman" w:hAnsi="Times New Roman" w:cs="Times New Roman"/>
              </w:rPr>
              <w:sym w:font="Wingdings" w:char="F0FC"/>
            </w:r>
          </w:p>
        </w:tc>
        <w:tc>
          <w:tcPr>
            <w:tcW w:w="1172" w:type="dxa"/>
            <w:shd w:val="clear" w:color="auto" w:fill="auto"/>
          </w:tcPr>
          <w:p w:rsidR="005C103B" w:rsidRDefault="005C103B" w:rsidP="005C103B">
            <w:r w:rsidRPr="00D04C7F">
              <w:rPr>
                <w:rFonts w:ascii="Times New Roman" w:hAnsi="Times New Roman" w:cs="Times New Roman"/>
              </w:rPr>
              <w:sym w:font="Wingdings" w:char="F0FC"/>
            </w:r>
          </w:p>
        </w:tc>
      </w:tr>
    </w:tbl>
    <w:p w:rsidR="009655B9" w:rsidRDefault="009655B9" w:rsidP="00435290">
      <w:pPr>
        <w:spacing w:before="120" w:after="120"/>
        <w:contextualSpacing/>
        <w:rPr>
          <w:rFonts w:ascii="Times New Roman" w:hAnsi="Times New Roman" w:cs="Times New Roman"/>
        </w:rPr>
      </w:pPr>
    </w:p>
    <w:p w:rsidR="009655B9" w:rsidRDefault="009655B9" w:rsidP="00435290">
      <w:pPr>
        <w:spacing w:before="120" w:after="120"/>
        <w:contextualSpacing/>
        <w:rPr>
          <w:rFonts w:ascii="Times New Roman" w:hAnsi="Times New Roman" w:cs="Times New Roman"/>
        </w:rPr>
        <w:sectPr w:rsidR="009655B9" w:rsidSect="009655B9">
          <w:pgSz w:w="16838" w:h="11906" w:orient="landscape"/>
          <w:pgMar w:top="873" w:right="873" w:bottom="873" w:left="873" w:header="709" w:footer="709" w:gutter="0"/>
          <w:cols w:space="708"/>
          <w:docGrid w:linePitch="360"/>
        </w:sectPr>
      </w:pPr>
    </w:p>
    <w:p w:rsidR="00945A09" w:rsidRPr="00945A09" w:rsidRDefault="00945A09" w:rsidP="00945A09">
      <w:pPr>
        <w:pStyle w:val="FootnoteText"/>
        <w:ind w:left="-284"/>
        <w:rPr>
          <w:rFonts w:ascii="Times New Roman" w:hAnsi="Times New Roman" w:cs="Times New Roman"/>
          <w:i/>
          <w:sz w:val="22"/>
          <w:szCs w:val="22"/>
        </w:rPr>
      </w:pPr>
      <w:r w:rsidRPr="00945A09">
        <w:rPr>
          <w:rFonts w:ascii="Times New Roman" w:hAnsi="Times New Roman" w:cs="Times New Roman"/>
          <w:i/>
          <w:sz w:val="22"/>
          <w:szCs w:val="22"/>
        </w:rPr>
        <w:lastRenderedPageBreak/>
        <w:t>Explanation of MEA/Convention/Organisation names and roles</w:t>
      </w:r>
    </w:p>
    <w:p w:rsidR="00945A09" w:rsidRDefault="00945A09" w:rsidP="00945A09">
      <w:pPr>
        <w:pStyle w:val="FootnoteText"/>
        <w:ind w:left="-284"/>
        <w:rPr>
          <w:rStyle w:val="FootnoteReference"/>
          <w:rFonts w:ascii="Times New Roman" w:hAnsi="Times New Roman" w:cs="Times New Roman"/>
          <w:sz w:val="22"/>
          <w:szCs w:val="22"/>
        </w:rPr>
      </w:pPr>
    </w:p>
    <w:p w:rsidR="00945A09" w:rsidRDefault="00945A09" w:rsidP="00945A09">
      <w:pPr>
        <w:pStyle w:val="FootnoteText"/>
        <w:ind w:left="-284"/>
        <w:rPr>
          <w:rFonts w:ascii="Times New Roman" w:hAnsi="Times New Roman" w:cs="Times New Roman"/>
          <w:sz w:val="22"/>
          <w:szCs w:val="22"/>
        </w:rPr>
      </w:pPr>
      <w:r w:rsidRPr="00945A09">
        <w:rPr>
          <w:rStyle w:val="FootnoteReference"/>
          <w:rFonts w:ascii="Times New Roman" w:hAnsi="Times New Roman" w:cs="Times New Roman"/>
          <w:sz w:val="22"/>
          <w:szCs w:val="22"/>
        </w:rPr>
        <w:t>36</w:t>
      </w:r>
      <w:r w:rsidRPr="00945A09">
        <w:rPr>
          <w:rFonts w:ascii="Times New Roman" w:hAnsi="Times New Roman" w:cs="Times New Roman"/>
          <w:sz w:val="22"/>
          <w:szCs w:val="22"/>
        </w:rPr>
        <w:t xml:space="preserve"> </w:t>
      </w:r>
      <w:r w:rsidR="005B62A3" w:rsidRPr="005B62A3">
        <w:rPr>
          <w:rFonts w:ascii="Times New Roman" w:hAnsi="Times New Roman" w:cs="Times New Roman"/>
          <w:sz w:val="22"/>
          <w:szCs w:val="22"/>
        </w:rPr>
        <w:t>The Arctic Council is the main circumpolar framework for Arctic conservation, including for climate change mitigation and adaptation. There are six working groups, of which three are particularly r</w:t>
      </w:r>
      <w:r w:rsidR="005B62A3">
        <w:rPr>
          <w:rFonts w:ascii="Times New Roman" w:hAnsi="Times New Roman" w:cs="Times New Roman"/>
          <w:sz w:val="22"/>
          <w:szCs w:val="22"/>
        </w:rPr>
        <w:t>elevant to seabird conservation. The first is</w:t>
      </w:r>
      <w:r w:rsidRPr="00945A09">
        <w:rPr>
          <w:rFonts w:ascii="Times New Roman" w:hAnsi="Times New Roman" w:cs="Times New Roman"/>
          <w:sz w:val="22"/>
          <w:szCs w:val="22"/>
        </w:rPr>
        <w:t xml:space="preserve"> </w:t>
      </w:r>
      <w:r w:rsidRPr="00933887">
        <w:rPr>
          <w:rFonts w:ascii="Times New Roman" w:hAnsi="Times New Roman" w:cs="Times New Roman"/>
          <w:sz w:val="22"/>
          <w:szCs w:val="22"/>
        </w:rPr>
        <w:t xml:space="preserve">Conservation of Arctic Flora and Fauna </w:t>
      </w:r>
      <w:r w:rsidRPr="006C082B">
        <w:rPr>
          <w:rFonts w:ascii="Times New Roman" w:hAnsi="Times New Roman" w:cs="Times New Roman"/>
          <w:b/>
          <w:sz w:val="22"/>
          <w:szCs w:val="22"/>
        </w:rPr>
        <w:t>(CAFF)</w:t>
      </w:r>
      <w:r w:rsidRPr="00945A09">
        <w:rPr>
          <w:rFonts w:ascii="Times New Roman" w:hAnsi="Times New Roman" w:cs="Times New Roman"/>
          <w:sz w:val="22"/>
          <w:szCs w:val="22"/>
        </w:rPr>
        <w:t xml:space="preserve"> </w:t>
      </w:r>
      <w:hyperlink r:id="rId19" w:history="1">
        <w:r w:rsidRPr="00B66B21">
          <w:rPr>
            <w:rStyle w:val="Hyperlink"/>
            <w:rFonts w:ascii="Times New Roman" w:hAnsi="Times New Roman" w:cs="Times New Roman"/>
            <w:sz w:val="18"/>
            <w:szCs w:val="18"/>
          </w:rPr>
          <w:t>http://www.caff.is</w:t>
        </w:r>
        <w:r w:rsidRPr="00945A09">
          <w:rPr>
            <w:rStyle w:val="Hyperlink"/>
            <w:rFonts w:ascii="Times New Roman" w:hAnsi="Times New Roman" w:cs="Times New Roman"/>
            <w:sz w:val="22"/>
            <w:szCs w:val="22"/>
          </w:rPr>
          <w:t>/</w:t>
        </w:r>
      </w:hyperlink>
      <w:r w:rsidRPr="00945A09">
        <w:rPr>
          <w:rFonts w:ascii="Times New Roman" w:hAnsi="Times New Roman" w:cs="Times New Roman"/>
          <w:sz w:val="22"/>
          <w:szCs w:val="22"/>
        </w:rPr>
        <w:t xml:space="preserve"> including the Actions for Arctic Biodiversity </w:t>
      </w:r>
      <w:hyperlink r:id="rId20" w:history="1">
        <w:r w:rsidRPr="00B66B21">
          <w:rPr>
            <w:rStyle w:val="Hyperlink"/>
            <w:rFonts w:ascii="Times New Roman" w:hAnsi="Times New Roman" w:cs="Times New Roman"/>
            <w:sz w:val="18"/>
            <w:szCs w:val="18"/>
          </w:rPr>
          <w:t>http://www.caff.is/actions-for-arctic-biodiversity-2013-2021</w:t>
        </w:r>
      </w:hyperlink>
      <w:r w:rsidRPr="00945A09">
        <w:rPr>
          <w:rFonts w:ascii="Times New Roman" w:hAnsi="Times New Roman" w:cs="Times New Roman"/>
          <w:sz w:val="22"/>
          <w:szCs w:val="22"/>
        </w:rPr>
        <w:t xml:space="preserve"> , the Arctic Migratory Birds Initiative (AMBI) </w:t>
      </w:r>
      <w:hyperlink r:id="rId21" w:history="1">
        <w:r w:rsidRPr="00B66B21">
          <w:rPr>
            <w:rStyle w:val="Hyperlink"/>
            <w:rFonts w:ascii="Times New Roman" w:hAnsi="Times New Roman" w:cs="Times New Roman"/>
            <w:sz w:val="18"/>
            <w:szCs w:val="18"/>
          </w:rPr>
          <w:t>http://www.caff.is/arctic-migratory-birds-initiative-ambi</w:t>
        </w:r>
      </w:hyperlink>
      <w:r w:rsidR="00B66B21">
        <w:rPr>
          <w:rFonts w:ascii="Times New Roman" w:hAnsi="Times New Roman" w:cs="Times New Roman"/>
          <w:sz w:val="22"/>
          <w:szCs w:val="22"/>
        </w:rPr>
        <w:t xml:space="preserve"> </w:t>
      </w:r>
      <w:r w:rsidRPr="00945A09">
        <w:rPr>
          <w:rFonts w:ascii="Times New Roman" w:hAnsi="Times New Roman" w:cs="Times New Roman"/>
          <w:sz w:val="22"/>
          <w:szCs w:val="22"/>
        </w:rPr>
        <w:t xml:space="preserve">and its Circumpolar Flyway Workplan  and CAFF’s seabird expert group- CBIRD and individual strategies for species groups </w:t>
      </w:r>
    </w:p>
    <w:p w:rsidR="00B66B21" w:rsidRPr="00945A09" w:rsidRDefault="00B66B21" w:rsidP="00945A09">
      <w:pPr>
        <w:pStyle w:val="FootnoteText"/>
        <w:ind w:left="-284"/>
        <w:rPr>
          <w:rFonts w:ascii="Times New Roman" w:hAnsi="Times New Roman" w:cs="Times New Roman"/>
          <w:sz w:val="22"/>
          <w:szCs w:val="22"/>
        </w:rPr>
      </w:pPr>
    </w:p>
    <w:p w:rsidR="00945A09" w:rsidRPr="00933887" w:rsidRDefault="00945A09" w:rsidP="00945A09">
      <w:pPr>
        <w:pStyle w:val="FootnoteText"/>
        <w:ind w:left="-284"/>
        <w:rPr>
          <w:rFonts w:ascii="Times New Roman" w:hAnsi="Times New Roman" w:cs="Times New Roman"/>
          <w:sz w:val="22"/>
          <w:szCs w:val="22"/>
        </w:rPr>
      </w:pPr>
      <w:r w:rsidRPr="00945A09">
        <w:rPr>
          <w:rStyle w:val="FootnoteReference"/>
          <w:rFonts w:ascii="Times New Roman" w:hAnsi="Times New Roman" w:cs="Times New Roman"/>
          <w:sz w:val="22"/>
          <w:szCs w:val="22"/>
        </w:rPr>
        <w:t>37</w:t>
      </w:r>
      <w:r w:rsidRPr="00945A09">
        <w:rPr>
          <w:rFonts w:ascii="Times New Roman" w:hAnsi="Times New Roman" w:cs="Times New Roman"/>
          <w:sz w:val="22"/>
          <w:szCs w:val="22"/>
        </w:rPr>
        <w:t xml:space="preserve"> The Arctic Council </w:t>
      </w:r>
      <w:r w:rsidR="005B62A3">
        <w:rPr>
          <w:rFonts w:ascii="Times New Roman" w:hAnsi="Times New Roman" w:cs="Times New Roman"/>
          <w:sz w:val="22"/>
          <w:szCs w:val="22"/>
        </w:rPr>
        <w:t xml:space="preserve">working group for the </w:t>
      </w:r>
      <w:r w:rsidRPr="00933887">
        <w:rPr>
          <w:rFonts w:ascii="Times New Roman" w:hAnsi="Times New Roman" w:cs="Times New Roman"/>
          <w:sz w:val="22"/>
          <w:szCs w:val="22"/>
        </w:rPr>
        <w:t xml:space="preserve">Protection of the Arctic Marine Environment </w:t>
      </w:r>
      <w:r w:rsidRPr="006C082B">
        <w:rPr>
          <w:rFonts w:ascii="Times New Roman" w:hAnsi="Times New Roman" w:cs="Times New Roman"/>
          <w:b/>
          <w:sz w:val="22"/>
          <w:szCs w:val="22"/>
        </w:rPr>
        <w:t>(PAME)</w:t>
      </w:r>
      <w:r w:rsidRPr="00933887">
        <w:rPr>
          <w:rFonts w:ascii="Times New Roman" w:hAnsi="Times New Roman" w:cs="Times New Roman"/>
          <w:sz w:val="22"/>
          <w:szCs w:val="22"/>
        </w:rPr>
        <w:t xml:space="preserve">, </w:t>
      </w:r>
      <w:hyperlink r:id="rId22" w:history="1">
        <w:r w:rsidRPr="00933887">
          <w:rPr>
            <w:rStyle w:val="Hyperlink"/>
            <w:rFonts w:ascii="Times New Roman" w:hAnsi="Times New Roman" w:cs="Times New Roman"/>
            <w:sz w:val="18"/>
            <w:szCs w:val="18"/>
          </w:rPr>
          <w:t>http://www.pame.is/</w:t>
        </w:r>
      </w:hyperlink>
      <w:r w:rsidRPr="00933887">
        <w:rPr>
          <w:rFonts w:ascii="Times New Roman" w:hAnsi="Times New Roman" w:cs="Times New Roman"/>
          <w:sz w:val="22"/>
          <w:szCs w:val="22"/>
        </w:rPr>
        <w:t xml:space="preserve"> </w:t>
      </w:r>
      <w:r w:rsidR="00F56B41">
        <w:rPr>
          <w:rFonts w:ascii="Times New Roman" w:hAnsi="Times New Roman" w:cs="Times New Roman"/>
          <w:sz w:val="22"/>
          <w:szCs w:val="22"/>
        </w:rPr>
        <w:t xml:space="preserve">works </w:t>
      </w:r>
      <w:r w:rsidR="00F56B41" w:rsidRPr="00F56B41">
        <w:rPr>
          <w:rFonts w:ascii="Times New Roman" w:hAnsi="Times New Roman" w:cs="Times New Roman"/>
          <w:sz w:val="22"/>
          <w:szCs w:val="22"/>
        </w:rPr>
        <w:t>to address policy and non-emergency pollution prevention and control measures related to the protection of the Arctic marine environment from both land and sea-based activities.</w:t>
      </w:r>
      <w:r w:rsidR="00F56B41">
        <w:rPr>
          <w:rFonts w:ascii="Times New Roman" w:hAnsi="Times New Roman" w:cs="Times New Roman"/>
          <w:sz w:val="22"/>
          <w:szCs w:val="22"/>
        </w:rPr>
        <w:t xml:space="preserve"> This includes policies relating to shipping, pollution and tourism.</w:t>
      </w:r>
    </w:p>
    <w:p w:rsidR="00B66B21" w:rsidRPr="00945A09" w:rsidRDefault="00B66B21" w:rsidP="00945A09">
      <w:pPr>
        <w:pStyle w:val="FootnoteText"/>
        <w:ind w:left="-284"/>
        <w:rPr>
          <w:rFonts w:ascii="Times New Roman" w:hAnsi="Times New Roman" w:cs="Times New Roman"/>
          <w:sz w:val="22"/>
          <w:szCs w:val="22"/>
        </w:rPr>
      </w:pPr>
    </w:p>
    <w:p w:rsidR="00945A09" w:rsidRDefault="00945A09" w:rsidP="00945A09">
      <w:pPr>
        <w:pStyle w:val="FootnoteText"/>
        <w:ind w:left="-284"/>
        <w:rPr>
          <w:rFonts w:ascii="Times New Roman" w:hAnsi="Times New Roman" w:cs="Times New Roman"/>
          <w:sz w:val="22"/>
          <w:szCs w:val="22"/>
        </w:rPr>
      </w:pPr>
      <w:r w:rsidRPr="00945A09">
        <w:rPr>
          <w:rStyle w:val="FootnoteReference"/>
          <w:rFonts w:ascii="Times New Roman" w:hAnsi="Times New Roman" w:cs="Times New Roman"/>
          <w:sz w:val="22"/>
          <w:szCs w:val="22"/>
        </w:rPr>
        <w:t>38</w:t>
      </w:r>
      <w:r w:rsidRPr="00945A09">
        <w:rPr>
          <w:rFonts w:ascii="Times New Roman" w:hAnsi="Times New Roman" w:cs="Times New Roman"/>
          <w:sz w:val="22"/>
          <w:szCs w:val="22"/>
        </w:rPr>
        <w:t xml:space="preserve"> The Arctic Council </w:t>
      </w:r>
      <w:r w:rsidR="005B62A3">
        <w:rPr>
          <w:rFonts w:ascii="Times New Roman" w:hAnsi="Times New Roman" w:cs="Times New Roman"/>
          <w:sz w:val="22"/>
          <w:szCs w:val="22"/>
        </w:rPr>
        <w:t xml:space="preserve">working group for the </w:t>
      </w:r>
      <w:r w:rsidRPr="00933887">
        <w:rPr>
          <w:rFonts w:ascii="Times New Roman" w:hAnsi="Times New Roman" w:cs="Times New Roman"/>
          <w:sz w:val="22"/>
          <w:szCs w:val="22"/>
        </w:rPr>
        <w:t xml:space="preserve">Emergency Prevention, Preparedness and Response Working Group </w:t>
      </w:r>
      <w:r w:rsidRPr="006C082B">
        <w:rPr>
          <w:rFonts w:ascii="Times New Roman" w:hAnsi="Times New Roman" w:cs="Times New Roman"/>
          <w:b/>
          <w:sz w:val="22"/>
          <w:szCs w:val="22"/>
        </w:rPr>
        <w:t>(EPPR)</w:t>
      </w:r>
      <w:r w:rsidRPr="00945A09">
        <w:rPr>
          <w:rFonts w:ascii="Times New Roman" w:hAnsi="Times New Roman" w:cs="Times New Roman"/>
          <w:sz w:val="22"/>
          <w:szCs w:val="22"/>
        </w:rPr>
        <w:t xml:space="preserve"> </w:t>
      </w:r>
      <w:hyperlink r:id="rId23" w:history="1">
        <w:r w:rsidRPr="006C082B">
          <w:rPr>
            <w:rStyle w:val="Hyperlink"/>
            <w:rFonts w:ascii="Times New Roman" w:hAnsi="Times New Roman" w:cs="Times New Roman"/>
            <w:sz w:val="18"/>
            <w:szCs w:val="18"/>
          </w:rPr>
          <w:t>http://www.arctic-council.org/eppr/</w:t>
        </w:r>
      </w:hyperlink>
      <w:r w:rsidRPr="00945A09">
        <w:rPr>
          <w:rFonts w:ascii="Times New Roman" w:hAnsi="Times New Roman" w:cs="Times New Roman"/>
          <w:sz w:val="22"/>
          <w:szCs w:val="22"/>
        </w:rPr>
        <w:t xml:space="preserve"> </w:t>
      </w:r>
      <w:r w:rsidR="00F56B41">
        <w:rPr>
          <w:rFonts w:ascii="Times New Roman" w:hAnsi="Times New Roman" w:cs="Times New Roman"/>
          <w:sz w:val="22"/>
          <w:szCs w:val="22"/>
        </w:rPr>
        <w:t xml:space="preserve">aims </w:t>
      </w:r>
      <w:r w:rsidR="00F56B41" w:rsidRPr="00F56B41">
        <w:rPr>
          <w:rFonts w:ascii="Times New Roman" w:hAnsi="Times New Roman" w:cs="Times New Roman"/>
          <w:sz w:val="22"/>
          <w:szCs w:val="22"/>
        </w:rPr>
        <w:t>to contribute to the protection of the Arctic environment from the threat or impact that may result from an accidental release of pollutants or radionuclides</w:t>
      </w:r>
      <w:r w:rsidR="00F56B41">
        <w:rPr>
          <w:rFonts w:ascii="Times New Roman" w:hAnsi="Times New Roman" w:cs="Times New Roman"/>
          <w:sz w:val="22"/>
          <w:szCs w:val="22"/>
        </w:rPr>
        <w:t>.</w:t>
      </w:r>
    </w:p>
    <w:p w:rsidR="00B66B21" w:rsidRPr="00945A09" w:rsidRDefault="00B66B21" w:rsidP="00945A09">
      <w:pPr>
        <w:pStyle w:val="FootnoteText"/>
        <w:ind w:left="-284"/>
        <w:rPr>
          <w:rFonts w:ascii="Times New Roman" w:hAnsi="Times New Roman" w:cs="Times New Roman"/>
          <w:sz w:val="22"/>
          <w:szCs w:val="22"/>
        </w:rPr>
      </w:pPr>
    </w:p>
    <w:p w:rsidR="00945A09" w:rsidRPr="006C082B" w:rsidRDefault="00945A09" w:rsidP="00945A09">
      <w:pPr>
        <w:pStyle w:val="FootnoteText"/>
        <w:ind w:left="-284"/>
        <w:rPr>
          <w:rStyle w:val="Hyperlink"/>
          <w:rFonts w:ascii="Times New Roman" w:hAnsi="Times New Roman" w:cs="Times New Roman"/>
          <w:sz w:val="18"/>
          <w:szCs w:val="18"/>
        </w:rPr>
      </w:pPr>
      <w:r w:rsidRPr="00945A09">
        <w:rPr>
          <w:rStyle w:val="FootnoteReference"/>
          <w:sz w:val="22"/>
          <w:szCs w:val="22"/>
        </w:rPr>
        <w:t>39</w:t>
      </w:r>
      <w:r w:rsidRPr="00945A09">
        <w:rPr>
          <w:sz w:val="22"/>
          <w:szCs w:val="22"/>
        </w:rPr>
        <w:t xml:space="preserve"> </w:t>
      </w:r>
      <w:r w:rsidRPr="00945A09">
        <w:rPr>
          <w:rFonts w:ascii="Times New Roman" w:hAnsi="Times New Roman" w:cs="Times New Roman"/>
          <w:sz w:val="22"/>
          <w:szCs w:val="22"/>
        </w:rPr>
        <w:t>The Arctic Council</w:t>
      </w:r>
      <w:r w:rsidRPr="00945A09">
        <w:rPr>
          <w:sz w:val="22"/>
          <w:szCs w:val="22"/>
        </w:rPr>
        <w:t xml:space="preserve"> </w:t>
      </w:r>
      <w:r w:rsidRPr="00933887">
        <w:rPr>
          <w:rFonts w:ascii="Times New Roman" w:hAnsi="Times New Roman" w:cs="Times New Roman"/>
          <w:sz w:val="22"/>
          <w:szCs w:val="22"/>
        </w:rPr>
        <w:t xml:space="preserve">Arctic Contaminants Action Programme </w:t>
      </w:r>
      <w:r w:rsidR="00B66B21" w:rsidRPr="006C082B">
        <w:rPr>
          <w:rFonts w:ascii="Times New Roman" w:hAnsi="Times New Roman" w:cs="Times New Roman"/>
          <w:b/>
          <w:sz w:val="22"/>
          <w:szCs w:val="22"/>
        </w:rPr>
        <w:t>(ACAP)</w:t>
      </w:r>
      <w:r w:rsidR="00B66B21">
        <w:t xml:space="preserve"> </w:t>
      </w:r>
      <w:hyperlink r:id="rId24" w:history="1">
        <w:r w:rsidRPr="006C082B">
          <w:rPr>
            <w:rStyle w:val="Hyperlink"/>
            <w:rFonts w:ascii="Times New Roman" w:hAnsi="Times New Roman" w:cs="Times New Roman"/>
            <w:sz w:val="18"/>
            <w:szCs w:val="18"/>
          </w:rPr>
          <w:t>http://www.arctic-council.org/index.php/en/acap-home/283-about-acap</w:t>
        </w:r>
      </w:hyperlink>
      <w:r w:rsidR="00F56B41">
        <w:rPr>
          <w:rStyle w:val="Hyperlink"/>
          <w:rFonts w:ascii="Times New Roman" w:hAnsi="Times New Roman" w:cs="Times New Roman"/>
          <w:sz w:val="18"/>
          <w:szCs w:val="18"/>
        </w:rPr>
        <w:t xml:space="preserve"> </w:t>
      </w:r>
      <w:r w:rsidR="00F56B41" w:rsidRPr="00F56B41">
        <w:rPr>
          <w:rFonts w:ascii="Times New Roman" w:hAnsi="Times New Roman" w:cs="Times New Roman"/>
          <w:sz w:val="22"/>
          <w:szCs w:val="22"/>
        </w:rPr>
        <w:t>works to contribute to the protection of the Arctic environment from the threat or impact that may result from an accidental release of pollutants or radionuclides</w:t>
      </w:r>
    </w:p>
    <w:p w:rsidR="00B66B21" w:rsidRPr="00945A09" w:rsidRDefault="00B66B21" w:rsidP="00945A09">
      <w:pPr>
        <w:pStyle w:val="FootnoteText"/>
        <w:ind w:left="-284"/>
        <w:rPr>
          <w:sz w:val="22"/>
          <w:szCs w:val="22"/>
        </w:rPr>
      </w:pPr>
    </w:p>
    <w:p w:rsidR="00945A09" w:rsidRPr="006C082B" w:rsidRDefault="00945A09" w:rsidP="00945A09">
      <w:pPr>
        <w:pStyle w:val="FootnoteText"/>
        <w:ind w:left="-284"/>
        <w:rPr>
          <w:rFonts w:ascii="Times New Roman" w:hAnsi="Times New Roman" w:cs="Times New Roman"/>
          <w:sz w:val="18"/>
          <w:szCs w:val="18"/>
        </w:rPr>
      </w:pPr>
      <w:r w:rsidRPr="00945A09">
        <w:rPr>
          <w:rStyle w:val="FootnoteReference"/>
          <w:rFonts w:ascii="Times New Roman" w:hAnsi="Times New Roman" w:cs="Times New Roman"/>
          <w:sz w:val="22"/>
          <w:szCs w:val="22"/>
        </w:rPr>
        <w:t>40</w:t>
      </w:r>
      <w:r w:rsidRPr="00945A09">
        <w:rPr>
          <w:rFonts w:ascii="Times New Roman" w:hAnsi="Times New Roman" w:cs="Times New Roman"/>
          <w:sz w:val="22"/>
          <w:szCs w:val="22"/>
        </w:rPr>
        <w:t xml:space="preserve"> The Nordic Council</w:t>
      </w:r>
      <w:r w:rsidR="00F56B41" w:rsidRPr="00F56B41">
        <w:rPr>
          <w:rFonts w:ascii="Times New Roman" w:hAnsi="Times New Roman" w:cs="Times New Roman"/>
          <w:sz w:val="22"/>
          <w:szCs w:val="22"/>
        </w:rPr>
        <w:t xml:space="preserve"> of Ministers is the official inter-governmental body for co-operation in the Nordic Region.</w:t>
      </w:r>
      <w:r w:rsidRPr="00945A09">
        <w:rPr>
          <w:rFonts w:ascii="Times New Roman" w:hAnsi="Times New Roman" w:cs="Times New Roman"/>
          <w:sz w:val="22"/>
          <w:szCs w:val="22"/>
        </w:rPr>
        <w:t xml:space="preserve"> </w:t>
      </w:r>
      <w:r w:rsidR="00F56B41">
        <w:rPr>
          <w:rFonts w:ascii="Times New Roman" w:hAnsi="Times New Roman" w:cs="Times New Roman"/>
          <w:sz w:val="22"/>
          <w:szCs w:val="22"/>
        </w:rPr>
        <w:t xml:space="preserve">The council has prepared an </w:t>
      </w:r>
      <w:r w:rsidRPr="00945A09">
        <w:rPr>
          <w:rFonts w:ascii="Times New Roman" w:hAnsi="Times New Roman" w:cs="Times New Roman"/>
          <w:sz w:val="22"/>
          <w:szCs w:val="22"/>
        </w:rPr>
        <w:t>Action plan for s</w:t>
      </w:r>
      <w:r w:rsidR="00F56B41">
        <w:rPr>
          <w:rFonts w:ascii="Times New Roman" w:hAnsi="Times New Roman" w:cs="Times New Roman"/>
          <w:sz w:val="22"/>
          <w:szCs w:val="22"/>
        </w:rPr>
        <w:t>eabirds in Western-Nordic areas. It</w:t>
      </w:r>
      <w:r w:rsidRPr="00945A09">
        <w:rPr>
          <w:rFonts w:ascii="Times New Roman" w:hAnsi="Times New Roman" w:cs="Times New Roman"/>
          <w:sz w:val="22"/>
          <w:szCs w:val="22"/>
        </w:rPr>
        <w:t xml:space="preserve"> prioritises seabird conservation action for the region </w:t>
      </w:r>
      <w:hyperlink r:id="rId25" w:history="1">
        <w:r w:rsidRPr="006C082B">
          <w:rPr>
            <w:rStyle w:val="Hyperlink"/>
            <w:rFonts w:ascii="Times New Roman" w:hAnsi="Times New Roman" w:cs="Times New Roman"/>
            <w:sz w:val="18"/>
            <w:szCs w:val="18"/>
          </w:rPr>
          <w:t>http://norden.diva-portal.org/smash/record.jsf;jsessionid=9zef5MwA1u_AI1NncruJ8oRHzIGpXy-KBqxb06M_.diva2-search3-vm?pid=diva2%3A701212&amp;dswid=-6450</w:t>
        </w:r>
      </w:hyperlink>
      <w:r w:rsidRPr="006C082B">
        <w:rPr>
          <w:rFonts w:ascii="Times New Roman" w:hAnsi="Times New Roman" w:cs="Times New Roman"/>
          <w:sz w:val="18"/>
          <w:szCs w:val="18"/>
        </w:rPr>
        <w:t xml:space="preserve"> </w:t>
      </w:r>
    </w:p>
    <w:p w:rsidR="00B66B21" w:rsidRPr="00945A09" w:rsidRDefault="00B66B21" w:rsidP="00945A09">
      <w:pPr>
        <w:pStyle w:val="FootnoteText"/>
        <w:ind w:left="-284"/>
        <w:rPr>
          <w:rFonts w:ascii="Times New Roman" w:hAnsi="Times New Roman" w:cs="Times New Roman"/>
          <w:sz w:val="22"/>
          <w:szCs w:val="22"/>
        </w:rPr>
      </w:pPr>
    </w:p>
    <w:p w:rsidR="00945A09" w:rsidRPr="006C082B" w:rsidRDefault="00945A09" w:rsidP="00945A09">
      <w:pPr>
        <w:pStyle w:val="FootnoteText"/>
        <w:ind w:left="-284"/>
        <w:rPr>
          <w:rFonts w:ascii="Times New Roman" w:hAnsi="Times New Roman" w:cs="Times New Roman"/>
          <w:sz w:val="18"/>
          <w:szCs w:val="18"/>
        </w:rPr>
      </w:pPr>
      <w:r w:rsidRPr="00945A09">
        <w:rPr>
          <w:rStyle w:val="FootnoteReference"/>
          <w:rFonts w:ascii="Times New Roman" w:hAnsi="Times New Roman" w:cs="Times New Roman"/>
          <w:sz w:val="22"/>
          <w:szCs w:val="22"/>
        </w:rPr>
        <w:t>41</w:t>
      </w:r>
      <w:r w:rsidRPr="00945A09">
        <w:rPr>
          <w:rFonts w:ascii="Times New Roman" w:hAnsi="Times New Roman" w:cs="Times New Roman"/>
          <w:sz w:val="22"/>
          <w:szCs w:val="22"/>
        </w:rPr>
        <w:t xml:space="preserve"> The Convention for the Protection of the marine Environment of the North-East Atlantic </w:t>
      </w:r>
      <w:r w:rsidRPr="006C082B">
        <w:rPr>
          <w:rFonts w:ascii="Times New Roman" w:hAnsi="Times New Roman" w:cs="Times New Roman"/>
          <w:b/>
          <w:sz w:val="22"/>
          <w:szCs w:val="22"/>
        </w:rPr>
        <w:t>(OSPAR),</w:t>
      </w:r>
      <w:r w:rsidRPr="00945A09">
        <w:rPr>
          <w:rFonts w:ascii="Times New Roman" w:hAnsi="Times New Roman" w:cs="Times New Roman"/>
          <w:sz w:val="22"/>
          <w:szCs w:val="22"/>
        </w:rPr>
        <w:t xml:space="preserve"> </w:t>
      </w:r>
      <w:hyperlink r:id="rId26" w:history="1">
        <w:r w:rsidR="006C082B" w:rsidRPr="00540EA3">
          <w:rPr>
            <w:rStyle w:val="Hyperlink"/>
            <w:rFonts w:ascii="Times New Roman" w:hAnsi="Times New Roman" w:cs="Times New Roman"/>
            <w:sz w:val="18"/>
            <w:szCs w:val="18"/>
          </w:rPr>
          <w:t>http://www.ospar.org</w:t>
        </w:r>
      </w:hyperlink>
      <w:r w:rsidR="006C082B">
        <w:rPr>
          <w:rFonts w:ascii="Times New Roman" w:hAnsi="Times New Roman" w:cs="Times New Roman"/>
          <w:sz w:val="18"/>
          <w:szCs w:val="18"/>
        </w:rPr>
        <w:t xml:space="preserve"> </w:t>
      </w:r>
      <w:r w:rsidRPr="006C082B">
        <w:rPr>
          <w:rFonts w:ascii="Times New Roman" w:hAnsi="Times New Roman" w:cs="Times New Roman"/>
          <w:sz w:val="18"/>
          <w:szCs w:val="18"/>
        </w:rPr>
        <w:t xml:space="preserve"> </w:t>
      </w:r>
      <w:r w:rsidR="00F56B41" w:rsidRPr="00F56B41">
        <w:rPr>
          <w:rFonts w:ascii="Times New Roman" w:hAnsi="Times New Roman" w:cs="Times New Roman"/>
          <w:sz w:val="22"/>
          <w:szCs w:val="22"/>
        </w:rPr>
        <w:t xml:space="preserve">works to protect the marine environment through six main strategies- Biodiversity and Ecosystem Strategy, the Eutrophication Strategy, the Hazardous Substances Strategy, the Offshore Industry Strategy and the </w:t>
      </w:r>
      <w:r w:rsidR="00F56B41">
        <w:rPr>
          <w:rFonts w:ascii="Times New Roman" w:hAnsi="Times New Roman" w:cs="Times New Roman"/>
          <w:sz w:val="22"/>
          <w:szCs w:val="22"/>
        </w:rPr>
        <w:t>Radioactive Substances Strategy</w:t>
      </w:r>
      <w:r w:rsidR="00F56B41" w:rsidRPr="00F56B41">
        <w:rPr>
          <w:rFonts w:ascii="Times New Roman" w:hAnsi="Times New Roman" w:cs="Times New Roman"/>
          <w:sz w:val="22"/>
          <w:szCs w:val="22"/>
        </w:rPr>
        <w:t>, together with a Strategy for the Joint Assessment and Monitoring Programme</w:t>
      </w:r>
    </w:p>
    <w:p w:rsidR="006C082B" w:rsidRPr="00945A09" w:rsidRDefault="006C082B" w:rsidP="00945A09">
      <w:pPr>
        <w:pStyle w:val="FootnoteText"/>
        <w:ind w:left="-284"/>
        <w:rPr>
          <w:rFonts w:ascii="Times New Roman" w:hAnsi="Times New Roman" w:cs="Times New Roman"/>
          <w:sz w:val="22"/>
          <w:szCs w:val="22"/>
        </w:rPr>
      </w:pPr>
    </w:p>
    <w:p w:rsidR="00945A09" w:rsidRDefault="00945A09" w:rsidP="00945A09">
      <w:pPr>
        <w:pStyle w:val="FootnoteText"/>
        <w:tabs>
          <w:tab w:val="left" w:pos="567"/>
        </w:tabs>
        <w:ind w:left="-284"/>
        <w:rPr>
          <w:rFonts w:ascii="Times New Roman" w:hAnsi="Times New Roman" w:cs="Times New Roman"/>
          <w:sz w:val="22"/>
          <w:szCs w:val="22"/>
        </w:rPr>
      </w:pPr>
      <w:r w:rsidRPr="00945A09">
        <w:rPr>
          <w:rStyle w:val="FootnoteReference"/>
          <w:rFonts w:ascii="Times New Roman" w:hAnsi="Times New Roman" w:cs="Times New Roman"/>
          <w:sz w:val="22"/>
          <w:szCs w:val="22"/>
        </w:rPr>
        <w:t>42</w:t>
      </w:r>
      <w:r w:rsidRPr="00945A09">
        <w:rPr>
          <w:rFonts w:ascii="Times New Roman" w:hAnsi="Times New Roman" w:cs="Times New Roman"/>
          <w:sz w:val="22"/>
          <w:szCs w:val="22"/>
        </w:rPr>
        <w:t xml:space="preserve"> The Convention on Wetlan</w:t>
      </w:r>
      <w:r w:rsidR="006C082B">
        <w:rPr>
          <w:rFonts w:ascii="Times New Roman" w:hAnsi="Times New Roman" w:cs="Times New Roman"/>
          <w:sz w:val="22"/>
          <w:szCs w:val="22"/>
        </w:rPr>
        <w:t xml:space="preserve">ds of International Importance </w:t>
      </w:r>
      <w:r w:rsidR="006C082B" w:rsidRPr="006C082B">
        <w:rPr>
          <w:rFonts w:ascii="Times New Roman" w:hAnsi="Times New Roman" w:cs="Times New Roman"/>
          <w:b/>
          <w:sz w:val="22"/>
          <w:szCs w:val="22"/>
        </w:rPr>
        <w:t>(RAMSAR</w:t>
      </w:r>
      <w:r w:rsidR="006C082B" w:rsidRPr="00126B1F">
        <w:rPr>
          <w:rFonts w:ascii="Times New Roman" w:hAnsi="Times New Roman" w:cs="Times New Roman"/>
          <w:b/>
          <w:sz w:val="18"/>
          <w:szCs w:val="18"/>
        </w:rPr>
        <w:t>)</w:t>
      </w:r>
      <w:r w:rsidRPr="00126B1F">
        <w:rPr>
          <w:rFonts w:ascii="Times New Roman" w:hAnsi="Times New Roman" w:cs="Times New Roman"/>
          <w:sz w:val="18"/>
          <w:szCs w:val="18"/>
        </w:rPr>
        <w:t xml:space="preserve"> </w:t>
      </w:r>
      <w:hyperlink r:id="rId27" w:history="1">
        <w:r w:rsidR="00126B1F" w:rsidRPr="00540EA3">
          <w:rPr>
            <w:rStyle w:val="Hyperlink"/>
            <w:rFonts w:ascii="Times New Roman" w:hAnsi="Times New Roman" w:cs="Times New Roman"/>
            <w:sz w:val="18"/>
            <w:szCs w:val="18"/>
          </w:rPr>
          <w:t>http://www.ramsar.org</w:t>
        </w:r>
      </w:hyperlink>
      <w:r w:rsidR="00126B1F">
        <w:rPr>
          <w:rFonts w:ascii="Times New Roman" w:hAnsi="Times New Roman" w:cs="Times New Roman"/>
          <w:sz w:val="18"/>
          <w:szCs w:val="18"/>
        </w:rPr>
        <w:t xml:space="preserve"> </w:t>
      </w:r>
      <w:r w:rsidRPr="00945A09">
        <w:rPr>
          <w:rFonts w:ascii="Times New Roman" w:hAnsi="Times New Roman" w:cs="Times New Roman"/>
          <w:sz w:val="22"/>
          <w:szCs w:val="22"/>
        </w:rPr>
        <w:t xml:space="preserve"> </w:t>
      </w:r>
      <w:r w:rsidR="00126B1F">
        <w:rPr>
          <w:rFonts w:ascii="Times New Roman" w:hAnsi="Times New Roman" w:cs="Times New Roman"/>
          <w:sz w:val="22"/>
          <w:szCs w:val="22"/>
        </w:rPr>
        <w:t>works towards t</w:t>
      </w:r>
      <w:r w:rsidR="00126B1F" w:rsidRPr="00126B1F">
        <w:rPr>
          <w:rFonts w:ascii="Times New Roman" w:hAnsi="Times New Roman" w:cs="Times New Roman"/>
          <w:sz w:val="22"/>
          <w:szCs w:val="22"/>
        </w:rPr>
        <w:t>he conservation and wise use of all wetlands through local and national actions and international cooperation, as a contribution towards achieving sustainable development throughout the world</w:t>
      </w:r>
      <w:r w:rsidR="00126B1F">
        <w:rPr>
          <w:rFonts w:ascii="Times New Roman" w:hAnsi="Times New Roman" w:cs="Times New Roman"/>
          <w:sz w:val="22"/>
          <w:szCs w:val="22"/>
        </w:rPr>
        <w:t>.</w:t>
      </w:r>
    </w:p>
    <w:p w:rsidR="006C082B" w:rsidRPr="00945A09" w:rsidRDefault="006C082B" w:rsidP="00945A09">
      <w:pPr>
        <w:pStyle w:val="FootnoteText"/>
        <w:tabs>
          <w:tab w:val="left" w:pos="567"/>
        </w:tabs>
        <w:ind w:left="-284"/>
        <w:rPr>
          <w:sz w:val="22"/>
          <w:szCs w:val="22"/>
        </w:rPr>
      </w:pPr>
    </w:p>
    <w:p w:rsidR="00945A09" w:rsidRDefault="00945A09" w:rsidP="00945A09">
      <w:pPr>
        <w:pStyle w:val="FootnoteText"/>
        <w:ind w:left="-284"/>
        <w:rPr>
          <w:rFonts w:ascii="Times New Roman" w:hAnsi="Times New Roman" w:cs="Times New Roman"/>
          <w:sz w:val="22"/>
          <w:szCs w:val="22"/>
        </w:rPr>
      </w:pPr>
      <w:r w:rsidRPr="00945A09">
        <w:rPr>
          <w:rStyle w:val="FootnoteReference"/>
          <w:rFonts w:ascii="Times New Roman" w:hAnsi="Times New Roman" w:cs="Times New Roman"/>
          <w:sz w:val="22"/>
          <w:szCs w:val="22"/>
        </w:rPr>
        <w:t>43</w:t>
      </w:r>
      <w:r w:rsidRPr="00945A09">
        <w:rPr>
          <w:rFonts w:ascii="Times New Roman" w:hAnsi="Times New Roman" w:cs="Times New Roman"/>
          <w:sz w:val="22"/>
          <w:szCs w:val="22"/>
        </w:rPr>
        <w:t xml:space="preserve"> The Convention on Biological Diversity </w:t>
      </w:r>
      <w:r w:rsidRPr="006C082B">
        <w:rPr>
          <w:rFonts w:ascii="Times New Roman" w:hAnsi="Times New Roman" w:cs="Times New Roman"/>
          <w:b/>
          <w:sz w:val="22"/>
          <w:szCs w:val="22"/>
        </w:rPr>
        <w:t>(CBD)</w:t>
      </w:r>
      <w:r w:rsidR="00126B1F">
        <w:rPr>
          <w:rFonts w:ascii="Times New Roman" w:hAnsi="Times New Roman" w:cs="Times New Roman"/>
          <w:sz w:val="22"/>
          <w:szCs w:val="22"/>
        </w:rPr>
        <w:t xml:space="preserve"> aims to protect biological diversity through high level policy, including targets for marine protected areas. The CBD </w:t>
      </w:r>
      <w:r w:rsidRPr="00945A09">
        <w:rPr>
          <w:rFonts w:ascii="Times New Roman" w:hAnsi="Times New Roman" w:cs="Times New Roman"/>
          <w:sz w:val="22"/>
          <w:szCs w:val="22"/>
        </w:rPr>
        <w:t>has</w:t>
      </w:r>
      <w:r w:rsidR="00126B1F">
        <w:rPr>
          <w:rFonts w:ascii="Times New Roman" w:hAnsi="Times New Roman" w:cs="Times New Roman"/>
          <w:sz w:val="22"/>
          <w:szCs w:val="22"/>
        </w:rPr>
        <w:t xml:space="preserve"> developed and</w:t>
      </w:r>
      <w:r w:rsidRPr="00945A09">
        <w:rPr>
          <w:rFonts w:ascii="Times New Roman" w:hAnsi="Times New Roman" w:cs="Times New Roman"/>
          <w:sz w:val="22"/>
          <w:szCs w:val="22"/>
        </w:rPr>
        <w:t xml:space="preserve"> adopted a number of sites in the Arctic as Ecologically and Biologically Significant Areas </w:t>
      </w:r>
      <w:r w:rsidRPr="006C082B">
        <w:rPr>
          <w:rFonts w:ascii="Times New Roman" w:hAnsi="Times New Roman" w:cs="Times New Roman"/>
          <w:b/>
          <w:sz w:val="22"/>
          <w:szCs w:val="22"/>
        </w:rPr>
        <w:t>(EBSAs)</w:t>
      </w:r>
      <w:r w:rsidRPr="00945A09">
        <w:rPr>
          <w:rFonts w:ascii="Times New Roman" w:hAnsi="Times New Roman" w:cs="Times New Roman"/>
          <w:sz w:val="22"/>
          <w:szCs w:val="22"/>
        </w:rPr>
        <w:t xml:space="preserve"> </w:t>
      </w:r>
      <w:hyperlink r:id="rId28" w:history="1">
        <w:r w:rsidRPr="00126B1F">
          <w:rPr>
            <w:rStyle w:val="Hyperlink"/>
            <w:rFonts w:ascii="Times New Roman" w:hAnsi="Times New Roman" w:cs="Times New Roman"/>
            <w:sz w:val="18"/>
            <w:szCs w:val="18"/>
          </w:rPr>
          <w:t>https://www.cbd.int/ebsa/</w:t>
        </w:r>
      </w:hyperlink>
      <w:r w:rsidRPr="00945A09">
        <w:rPr>
          <w:rFonts w:ascii="Times New Roman" w:hAnsi="Times New Roman" w:cs="Times New Roman"/>
          <w:sz w:val="22"/>
          <w:szCs w:val="22"/>
        </w:rPr>
        <w:t xml:space="preserve"> </w:t>
      </w:r>
    </w:p>
    <w:p w:rsidR="006C082B" w:rsidRDefault="00126B1F" w:rsidP="00945A09">
      <w:pPr>
        <w:pStyle w:val="FootnoteText"/>
        <w:ind w:left="-284"/>
        <w:rPr>
          <w:rFonts w:ascii="Times New Roman" w:hAnsi="Times New Roman" w:cs="Times New Roman"/>
          <w:sz w:val="22"/>
          <w:szCs w:val="22"/>
        </w:rPr>
      </w:pPr>
      <w:proofErr w:type="gramStart"/>
      <w:r>
        <w:rPr>
          <w:rFonts w:ascii="Times New Roman" w:hAnsi="Times New Roman" w:cs="Times New Roman"/>
          <w:sz w:val="22"/>
          <w:szCs w:val="22"/>
        </w:rPr>
        <w:t>and</w:t>
      </w:r>
      <w:proofErr w:type="gramEnd"/>
      <w:r>
        <w:rPr>
          <w:rFonts w:ascii="Times New Roman" w:hAnsi="Times New Roman" w:cs="Times New Roman"/>
          <w:sz w:val="22"/>
          <w:szCs w:val="22"/>
        </w:rPr>
        <w:t xml:space="preserve"> </w:t>
      </w:r>
      <w:hyperlink r:id="rId29" w:history="1">
        <w:r w:rsidRPr="00126B1F">
          <w:rPr>
            <w:rStyle w:val="Hyperlink"/>
            <w:rFonts w:ascii="Times New Roman" w:hAnsi="Times New Roman" w:cs="Times New Roman"/>
            <w:sz w:val="18"/>
            <w:szCs w:val="18"/>
          </w:rPr>
          <w:t>https://www.cbd.int/doc/?meeting=EBSAWS-2014-01</w:t>
        </w:r>
      </w:hyperlink>
      <w:r>
        <w:rPr>
          <w:rFonts w:ascii="Times New Roman" w:hAnsi="Times New Roman" w:cs="Times New Roman"/>
          <w:sz w:val="22"/>
          <w:szCs w:val="22"/>
        </w:rPr>
        <w:t xml:space="preserve"> </w:t>
      </w:r>
    </w:p>
    <w:p w:rsidR="00126B1F" w:rsidRPr="00945A09" w:rsidRDefault="00126B1F" w:rsidP="00945A09">
      <w:pPr>
        <w:pStyle w:val="FootnoteText"/>
        <w:ind w:left="-284"/>
        <w:rPr>
          <w:rFonts w:ascii="Times New Roman" w:hAnsi="Times New Roman" w:cs="Times New Roman"/>
          <w:sz w:val="22"/>
          <w:szCs w:val="22"/>
        </w:rPr>
      </w:pPr>
    </w:p>
    <w:p w:rsidR="00945A09" w:rsidRDefault="00945A09" w:rsidP="00945A09">
      <w:pPr>
        <w:pStyle w:val="FootnoteText"/>
        <w:ind w:left="-284"/>
        <w:rPr>
          <w:rFonts w:ascii="Times New Roman" w:hAnsi="Times New Roman" w:cs="Times New Roman"/>
          <w:sz w:val="22"/>
          <w:szCs w:val="22"/>
        </w:rPr>
      </w:pPr>
      <w:r w:rsidRPr="00945A09">
        <w:rPr>
          <w:rStyle w:val="FootnoteReference"/>
          <w:rFonts w:ascii="Times New Roman" w:hAnsi="Times New Roman" w:cs="Times New Roman"/>
          <w:sz w:val="22"/>
          <w:szCs w:val="22"/>
        </w:rPr>
        <w:t>44</w:t>
      </w:r>
      <w:r w:rsidRPr="00945A09">
        <w:rPr>
          <w:rFonts w:ascii="Times New Roman" w:hAnsi="Times New Roman" w:cs="Times New Roman"/>
          <w:sz w:val="22"/>
          <w:szCs w:val="22"/>
        </w:rPr>
        <w:t xml:space="preserve"> The Convention on Migratory Species </w:t>
      </w:r>
      <w:r w:rsidRPr="006C082B">
        <w:rPr>
          <w:rFonts w:ascii="Times New Roman" w:hAnsi="Times New Roman" w:cs="Times New Roman"/>
          <w:b/>
          <w:sz w:val="22"/>
          <w:szCs w:val="22"/>
        </w:rPr>
        <w:t>(CMS)</w:t>
      </w:r>
      <w:r w:rsidRPr="00945A09">
        <w:rPr>
          <w:rFonts w:ascii="Times New Roman" w:hAnsi="Times New Roman" w:cs="Times New Roman"/>
          <w:sz w:val="22"/>
          <w:szCs w:val="22"/>
        </w:rPr>
        <w:t xml:space="preserve"> </w:t>
      </w:r>
      <w:hyperlink r:id="rId30" w:history="1">
        <w:r w:rsidRPr="00945A09">
          <w:rPr>
            <w:rStyle w:val="Hyperlink"/>
            <w:rFonts w:ascii="Times New Roman" w:hAnsi="Times New Roman" w:cs="Times New Roman"/>
            <w:sz w:val="22"/>
            <w:szCs w:val="22"/>
          </w:rPr>
          <w:t>http://www.cms.int/en/documents/strategic-plan/welcome</w:t>
        </w:r>
      </w:hyperlink>
      <w:r w:rsidRPr="00945A09">
        <w:rPr>
          <w:rFonts w:ascii="Times New Roman" w:hAnsi="Times New Roman" w:cs="Times New Roman"/>
          <w:sz w:val="22"/>
          <w:szCs w:val="22"/>
        </w:rPr>
        <w:t xml:space="preserve"> </w:t>
      </w:r>
      <w:r w:rsidR="00126B1F">
        <w:rPr>
          <w:rFonts w:ascii="Times New Roman" w:hAnsi="Times New Roman" w:cs="Times New Roman"/>
          <w:sz w:val="22"/>
          <w:szCs w:val="22"/>
        </w:rPr>
        <w:t xml:space="preserve"> </w:t>
      </w:r>
      <w:r w:rsidR="00126B1F" w:rsidRPr="00126B1F">
        <w:rPr>
          <w:rFonts w:ascii="Times New Roman" w:hAnsi="Times New Roman" w:cs="Times New Roman"/>
          <w:sz w:val="22"/>
          <w:szCs w:val="22"/>
        </w:rPr>
        <w:t xml:space="preserve">under the aegis of the United </w:t>
      </w:r>
      <w:r w:rsidR="00126B1F">
        <w:rPr>
          <w:rFonts w:ascii="Times New Roman" w:hAnsi="Times New Roman" w:cs="Times New Roman"/>
          <w:sz w:val="22"/>
          <w:szCs w:val="22"/>
        </w:rPr>
        <w:t>Nations Environment Programme</w:t>
      </w:r>
      <w:proofErr w:type="gramStart"/>
      <w:r w:rsidR="00126B1F">
        <w:rPr>
          <w:rFonts w:ascii="Times New Roman" w:hAnsi="Times New Roman" w:cs="Times New Roman"/>
          <w:sz w:val="22"/>
          <w:szCs w:val="22"/>
        </w:rPr>
        <w:t xml:space="preserve">, </w:t>
      </w:r>
      <w:r w:rsidR="00126B1F" w:rsidRPr="00126B1F">
        <w:rPr>
          <w:rFonts w:ascii="Times New Roman" w:hAnsi="Times New Roman" w:cs="Times New Roman"/>
          <w:sz w:val="22"/>
          <w:szCs w:val="22"/>
        </w:rPr>
        <w:t xml:space="preserve"> provides</w:t>
      </w:r>
      <w:proofErr w:type="gramEnd"/>
      <w:r w:rsidR="00126B1F" w:rsidRPr="00126B1F">
        <w:rPr>
          <w:rFonts w:ascii="Times New Roman" w:hAnsi="Times New Roman" w:cs="Times New Roman"/>
          <w:sz w:val="22"/>
          <w:szCs w:val="22"/>
        </w:rPr>
        <w:t xml:space="preserve"> a global platform for the conservation and sustainable use of migratory animals and their habitats.</w:t>
      </w:r>
    </w:p>
    <w:p w:rsidR="00126B1F" w:rsidRPr="00945A09" w:rsidRDefault="00126B1F" w:rsidP="00945A09">
      <w:pPr>
        <w:pStyle w:val="FootnoteText"/>
        <w:ind w:left="-284"/>
        <w:rPr>
          <w:rFonts w:ascii="Times New Roman" w:hAnsi="Times New Roman" w:cs="Times New Roman"/>
          <w:sz w:val="22"/>
          <w:szCs w:val="22"/>
        </w:rPr>
      </w:pPr>
    </w:p>
    <w:p w:rsidR="006C082B" w:rsidRDefault="00945A09" w:rsidP="006C082B">
      <w:pPr>
        <w:pStyle w:val="FootnoteText"/>
        <w:ind w:left="-284"/>
        <w:rPr>
          <w:rFonts w:ascii="Times New Roman" w:hAnsi="Times New Roman" w:cs="Times New Roman"/>
          <w:sz w:val="22"/>
          <w:szCs w:val="22"/>
        </w:rPr>
      </w:pPr>
      <w:r w:rsidRPr="00945A09">
        <w:rPr>
          <w:rStyle w:val="FootnoteReference"/>
          <w:rFonts w:ascii="Times New Roman" w:hAnsi="Times New Roman" w:cs="Times New Roman"/>
          <w:sz w:val="22"/>
          <w:szCs w:val="22"/>
        </w:rPr>
        <w:t>45</w:t>
      </w:r>
      <w:r w:rsidRPr="00945A09">
        <w:rPr>
          <w:rFonts w:ascii="Times New Roman" w:hAnsi="Times New Roman" w:cs="Times New Roman"/>
          <w:sz w:val="22"/>
          <w:szCs w:val="22"/>
        </w:rPr>
        <w:t xml:space="preserve"> Regional Fi</w:t>
      </w:r>
      <w:r w:rsidR="005B62A3">
        <w:rPr>
          <w:rFonts w:ascii="Times New Roman" w:hAnsi="Times New Roman" w:cs="Times New Roman"/>
          <w:sz w:val="22"/>
          <w:szCs w:val="22"/>
        </w:rPr>
        <w:t>sheries Management Organisation (RFMO). There are two RFMOs of relevance to the region. This includes t</w:t>
      </w:r>
      <w:r w:rsidRPr="00945A09">
        <w:rPr>
          <w:rFonts w:ascii="Times New Roman" w:hAnsi="Times New Roman" w:cs="Times New Roman"/>
          <w:sz w:val="22"/>
          <w:szCs w:val="22"/>
        </w:rPr>
        <w:t>he North East Atlantic Fisheries Commission</w:t>
      </w:r>
      <w:r w:rsidR="00B66B21">
        <w:rPr>
          <w:rFonts w:ascii="Times New Roman" w:hAnsi="Times New Roman" w:cs="Times New Roman"/>
          <w:sz w:val="22"/>
          <w:szCs w:val="22"/>
        </w:rPr>
        <w:t xml:space="preserve"> (</w:t>
      </w:r>
      <w:r w:rsidR="00B66B21" w:rsidRPr="00B66B21">
        <w:rPr>
          <w:rFonts w:ascii="Times New Roman" w:hAnsi="Times New Roman" w:cs="Times New Roman"/>
          <w:b/>
          <w:sz w:val="22"/>
          <w:szCs w:val="22"/>
          <w:u w:val="single"/>
        </w:rPr>
        <w:t>NEAFC</w:t>
      </w:r>
      <w:r w:rsidR="00B66B21">
        <w:rPr>
          <w:rFonts w:ascii="Times New Roman" w:hAnsi="Times New Roman" w:cs="Times New Roman"/>
          <w:sz w:val="22"/>
          <w:szCs w:val="22"/>
        </w:rPr>
        <w:t>)</w:t>
      </w:r>
      <w:r w:rsidRPr="00945A09">
        <w:rPr>
          <w:rFonts w:ascii="Times New Roman" w:hAnsi="Times New Roman" w:cs="Times New Roman"/>
          <w:sz w:val="22"/>
          <w:szCs w:val="22"/>
        </w:rPr>
        <w:t xml:space="preserve">, </w:t>
      </w:r>
      <w:hyperlink r:id="rId31" w:history="1">
        <w:r w:rsidRPr="00945A09">
          <w:rPr>
            <w:rStyle w:val="Hyperlink"/>
            <w:rFonts w:ascii="Times New Roman" w:hAnsi="Times New Roman" w:cs="Times New Roman"/>
            <w:sz w:val="22"/>
            <w:szCs w:val="22"/>
          </w:rPr>
          <w:t>http://www.neafc.org/</w:t>
        </w:r>
      </w:hyperlink>
      <w:proofErr w:type="gramStart"/>
      <w:r w:rsidRPr="00945A09">
        <w:rPr>
          <w:rStyle w:val="Hyperlink"/>
          <w:rFonts w:ascii="Times New Roman" w:hAnsi="Times New Roman" w:cs="Times New Roman"/>
          <w:sz w:val="22"/>
          <w:szCs w:val="22"/>
        </w:rPr>
        <w:t xml:space="preserve">, </w:t>
      </w:r>
      <w:r w:rsidRPr="00945A09">
        <w:rPr>
          <w:rFonts w:ascii="Times New Roman" w:hAnsi="Times New Roman" w:cs="Times New Roman"/>
          <w:sz w:val="22"/>
          <w:szCs w:val="22"/>
        </w:rPr>
        <w:t xml:space="preserve"> </w:t>
      </w:r>
      <w:r w:rsidR="005B62A3" w:rsidRPr="005B62A3">
        <w:rPr>
          <w:rFonts w:ascii="Times New Roman" w:hAnsi="Times New Roman" w:cs="Times New Roman"/>
          <w:sz w:val="22"/>
          <w:szCs w:val="22"/>
        </w:rPr>
        <w:t>The</w:t>
      </w:r>
      <w:proofErr w:type="gramEnd"/>
      <w:r w:rsidR="005B62A3" w:rsidRPr="005B62A3">
        <w:rPr>
          <w:rFonts w:ascii="Times New Roman" w:hAnsi="Times New Roman" w:cs="Times New Roman"/>
          <w:sz w:val="22"/>
          <w:szCs w:val="22"/>
        </w:rPr>
        <w:t xml:space="preserve"> </w:t>
      </w:r>
      <w:r w:rsidR="005B62A3">
        <w:rPr>
          <w:rFonts w:ascii="Times New Roman" w:hAnsi="Times New Roman" w:cs="Times New Roman"/>
          <w:sz w:val="22"/>
          <w:szCs w:val="22"/>
        </w:rPr>
        <w:t>NEAFC</w:t>
      </w:r>
      <w:r w:rsidR="005B62A3" w:rsidRPr="005B62A3">
        <w:rPr>
          <w:rFonts w:ascii="Times New Roman" w:hAnsi="Times New Roman" w:cs="Times New Roman"/>
          <w:sz w:val="22"/>
          <w:szCs w:val="22"/>
        </w:rPr>
        <w:t xml:space="preserve"> manages fisheries in the high seas a</w:t>
      </w:r>
      <w:r w:rsidR="005B62A3">
        <w:rPr>
          <w:rFonts w:ascii="Times New Roman" w:hAnsi="Times New Roman" w:cs="Times New Roman"/>
          <w:sz w:val="22"/>
          <w:szCs w:val="22"/>
        </w:rPr>
        <w:t xml:space="preserve">reas of the North East Atlantic, </w:t>
      </w:r>
      <w:r w:rsidR="005B62A3" w:rsidRPr="005B62A3">
        <w:rPr>
          <w:rFonts w:ascii="Times New Roman" w:hAnsi="Times New Roman" w:cs="Times New Roman"/>
          <w:sz w:val="22"/>
          <w:szCs w:val="22"/>
        </w:rPr>
        <w:t xml:space="preserve">There is currently no programme or work package dedicated to minimising seabird bycatch, or in implementing the Food and </w:t>
      </w:r>
      <w:r w:rsidR="005B62A3" w:rsidRPr="005B62A3">
        <w:rPr>
          <w:rFonts w:ascii="Times New Roman" w:hAnsi="Times New Roman" w:cs="Times New Roman"/>
          <w:sz w:val="22"/>
          <w:szCs w:val="22"/>
        </w:rPr>
        <w:lastRenderedPageBreak/>
        <w:t>Agriculture Organisation’s (FAO) international plan f</w:t>
      </w:r>
      <w:r w:rsidR="00B66B21">
        <w:rPr>
          <w:rFonts w:ascii="Times New Roman" w:hAnsi="Times New Roman" w:cs="Times New Roman"/>
          <w:sz w:val="22"/>
          <w:szCs w:val="22"/>
        </w:rPr>
        <w:t xml:space="preserve">or minimising seabird bycatch. </w:t>
      </w:r>
      <w:r w:rsidR="005B62A3" w:rsidRPr="005B62A3">
        <w:rPr>
          <w:rFonts w:ascii="Times New Roman" w:hAnsi="Times New Roman" w:cs="Times New Roman"/>
          <w:sz w:val="22"/>
          <w:szCs w:val="22"/>
        </w:rPr>
        <w:t>This is considered the remit for the individual contracting parties.</w:t>
      </w:r>
      <w:r w:rsidR="006C082B">
        <w:rPr>
          <w:rFonts w:ascii="Times New Roman" w:hAnsi="Times New Roman" w:cs="Times New Roman"/>
          <w:sz w:val="22"/>
          <w:szCs w:val="22"/>
        </w:rPr>
        <w:t xml:space="preserve"> </w:t>
      </w:r>
    </w:p>
    <w:p w:rsidR="006C082B" w:rsidRPr="006C082B" w:rsidRDefault="00B66B21" w:rsidP="006C082B">
      <w:pPr>
        <w:pStyle w:val="FootnoteText"/>
        <w:ind w:left="-284"/>
        <w:rPr>
          <w:rFonts w:ascii="Times New Roman" w:hAnsi="Times New Roman" w:cs="Times New Roman"/>
          <w:sz w:val="22"/>
          <w:szCs w:val="22"/>
        </w:rPr>
      </w:pPr>
      <w:r>
        <w:rPr>
          <w:rFonts w:ascii="Times New Roman" w:hAnsi="Times New Roman" w:cs="Times New Roman"/>
          <w:sz w:val="22"/>
          <w:szCs w:val="22"/>
        </w:rPr>
        <w:t xml:space="preserve">The </w:t>
      </w:r>
      <w:r w:rsidR="00945A09" w:rsidRPr="00945A09">
        <w:rPr>
          <w:rFonts w:ascii="Times New Roman" w:hAnsi="Times New Roman" w:cs="Times New Roman"/>
          <w:sz w:val="22"/>
          <w:szCs w:val="22"/>
        </w:rPr>
        <w:t xml:space="preserve">North West Atlantic Fisheries Organisation </w:t>
      </w:r>
      <w:r w:rsidR="006C082B" w:rsidRPr="00126B1F">
        <w:rPr>
          <w:rFonts w:ascii="Times New Roman" w:hAnsi="Times New Roman" w:cs="Times New Roman"/>
          <w:b/>
          <w:sz w:val="22"/>
          <w:szCs w:val="22"/>
        </w:rPr>
        <w:t>(NAFO)</w:t>
      </w:r>
      <w:r w:rsidR="006C082B">
        <w:rPr>
          <w:rFonts w:ascii="Times New Roman" w:hAnsi="Times New Roman" w:cs="Times New Roman"/>
          <w:sz w:val="22"/>
          <w:szCs w:val="22"/>
        </w:rPr>
        <w:t xml:space="preserve"> </w:t>
      </w:r>
      <w:hyperlink r:id="rId32" w:history="1">
        <w:r w:rsidR="00945A09" w:rsidRPr="006C082B">
          <w:rPr>
            <w:rStyle w:val="Hyperlink"/>
            <w:rFonts w:ascii="Times New Roman" w:hAnsi="Times New Roman" w:cs="Times New Roman"/>
            <w:sz w:val="18"/>
            <w:szCs w:val="18"/>
          </w:rPr>
          <w:t>http://www.nafo.int/</w:t>
        </w:r>
      </w:hyperlink>
      <w:r w:rsidR="006C082B">
        <w:rPr>
          <w:rStyle w:val="Hyperlink"/>
          <w:rFonts w:ascii="Times New Roman" w:hAnsi="Times New Roman" w:cs="Times New Roman"/>
          <w:sz w:val="22"/>
          <w:szCs w:val="22"/>
          <w:u w:val="none"/>
        </w:rPr>
        <w:t xml:space="preserve"> </w:t>
      </w:r>
      <w:r w:rsidR="006C082B">
        <w:rPr>
          <w:rFonts w:ascii="Times New Roman" w:hAnsi="Times New Roman" w:cs="Times New Roman"/>
          <w:sz w:val="22"/>
          <w:szCs w:val="22"/>
        </w:rPr>
        <w:t xml:space="preserve">manages fisheries in the high seas of the West Atlantic. </w:t>
      </w:r>
      <w:r w:rsidR="006C082B" w:rsidRPr="006C082B">
        <w:rPr>
          <w:rFonts w:ascii="Times New Roman" w:hAnsi="Times New Roman" w:cs="Times New Roman"/>
          <w:sz w:val="22"/>
          <w:szCs w:val="22"/>
        </w:rPr>
        <w:t>According to NAFO’s submission to the Convention on Migratory Species follow up on bycatch, NAFO does not have a direct policy on bycatch.</w:t>
      </w:r>
      <w:r w:rsidR="006C082B" w:rsidRPr="006C082B">
        <w:t xml:space="preserve"> </w:t>
      </w:r>
      <w:hyperlink r:id="rId33" w:history="1">
        <w:r w:rsidR="006C082B" w:rsidRPr="006C082B">
          <w:rPr>
            <w:rStyle w:val="Hyperlink"/>
            <w:rFonts w:ascii="Times New Roman" w:hAnsi="Times New Roman" w:cs="Times New Roman"/>
            <w:sz w:val="18"/>
            <w:szCs w:val="18"/>
          </w:rPr>
          <w:t>http://www.cms.int/sites/default/files/document/ScC16_Inf_11_8_Response_from_NAFO_Eonly_0.pdf</w:t>
        </w:r>
      </w:hyperlink>
      <w:r w:rsidR="006C082B" w:rsidRPr="000B0BCA">
        <w:rPr>
          <w:rFonts w:ascii="Times New Roman" w:hAnsi="Times New Roman" w:cs="Times New Roman"/>
        </w:rPr>
        <w:t xml:space="preserve"> </w:t>
      </w:r>
    </w:p>
    <w:p w:rsidR="006C082B" w:rsidRDefault="006C082B" w:rsidP="00126B1F">
      <w:pPr>
        <w:pStyle w:val="FootnoteText"/>
        <w:rPr>
          <w:rStyle w:val="FootnoteReference"/>
          <w:sz w:val="22"/>
          <w:szCs w:val="22"/>
        </w:rPr>
      </w:pPr>
    </w:p>
    <w:p w:rsidR="00945A09" w:rsidRDefault="00945A09" w:rsidP="00945A09">
      <w:pPr>
        <w:pStyle w:val="FootnoteText"/>
        <w:ind w:left="-284"/>
        <w:rPr>
          <w:rFonts w:ascii="Times New Roman" w:hAnsi="Times New Roman" w:cs="Times New Roman"/>
          <w:sz w:val="22"/>
          <w:szCs w:val="22"/>
        </w:rPr>
      </w:pPr>
      <w:r w:rsidRPr="00945A09">
        <w:rPr>
          <w:rStyle w:val="FootnoteReference"/>
          <w:sz w:val="22"/>
          <w:szCs w:val="22"/>
        </w:rPr>
        <w:t>46</w:t>
      </w:r>
      <w:r w:rsidRPr="00945A09">
        <w:rPr>
          <w:sz w:val="22"/>
          <w:szCs w:val="22"/>
        </w:rPr>
        <w:t xml:space="preserve"> </w:t>
      </w:r>
      <w:r w:rsidRPr="00945A09">
        <w:rPr>
          <w:rFonts w:ascii="Times New Roman" w:hAnsi="Times New Roman" w:cs="Times New Roman"/>
          <w:sz w:val="22"/>
          <w:szCs w:val="22"/>
        </w:rPr>
        <w:t>International Council for the Exploration of the Sea</w:t>
      </w:r>
      <w:r w:rsidR="00126B1F">
        <w:rPr>
          <w:rFonts w:ascii="Times New Roman" w:hAnsi="Times New Roman" w:cs="Times New Roman"/>
          <w:sz w:val="22"/>
          <w:szCs w:val="22"/>
        </w:rPr>
        <w:t xml:space="preserve"> </w:t>
      </w:r>
      <w:r w:rsidR="00126B1F" w:rsidRPr="00126B1F">
        <w:rPr>
          <w:rFonts w:ascii="Times New Roman" w:hAnsi="Times New Roman" w:cs="Times New Roman"/>
          <w:b/>
          <w:sz w:val="22"/>
          <w:szCs w:val="22"/>
        </w:rPr>
        <w:t>(ICES)</w:t>
      </w:r>
      <w:r w:rsidRPr="00945A09">
        <w:rPr>
          <w:rFonts w:ascii="Times New Roman" w:hAnsi="Times New Roman" w:cs="Times New Roman"/>
          <w:sz w:val="22"/>
          <w:szCs w:val="22"/>
        </w:rPr>
        <w:t xml:space="preserve"> </w:t>
      </w:r>
      <w:hyperlink r:id="rId34" w:history="1">
        <w:r w:rsidRPr="005A578A">
          <w:rPr>
            <w:rStyle w:val="Hyperlink"/>
            <w:rFonts w:ascii="Times New Roman" w:hAnsi="Times New Roman" w:cs="Times New Roman"/>
            <w:sz w:val="18"/>
            <w:szCs w:val="18"/>
          </w:rPr>
          <w:t>http://www.ices.dk/Pages/default.aspx</w:t>
        </w:r>
      </w:hyperlink>
      <w:r w:rsidRPr="00945A09">
        <w:rPr>
          <w:rFonts w:ascii="Times New Roman" w:hAnsi="Times New Roman" w:cs="Times New Roman"/>
          <w:sz w:val="22"/>
          <w:szCs w:val="22"/>
        </w:rPr>
        <w:t xml:space="preserve"> </w:t>
      </w:r>
      <w:r w:rsidR="00126B1F">
        <w:rPr>
          <w:rFonts w:ascii="Times New Roman" w:hAnsi="Times New Roman" w:cs="Times New Roman"/>
          <w:sz w:val="22"/>
          <w:szCs w:val="22"/>
        </w:rPr>
        <w:t>provides governments and regional bodies with scientific advice on fish stocks, catch limits and bycatch.</w:t>
      </w:r>
    </w:p>
    <w:p w:rsidR="00126B1F" w:rsidRPr="00945A09" w:rsidRDefault="00126B1F" w:rsidP="00945A09">
      <w:pPr>
        <w:pStyle w:val="FootnoteText"/>
        <w:ind w:left="-284"/>
        <w:rPr>
          <w:sz w:val="22"/>
          <w:szCs w:val="22"/>
        </w:rPr>
      </w:pPr>
    </w:p>
    <w:p w:rsidR="00945A09" w:rsidRDefault="00945A09" w:rsidP="00945A09">
      <w:pPr>
        <w:pStyle w:val="FootnoteText"/>
        <w:ind w:left="-284"/>
        <w:rPr>
          <w:rFonts w:ascii="Times New Roman" w:hAnsi="Times New Roman" w:cs="Times New Roman"/>
          <w:sz w:val="18"/>
          <w:szCs w:val="18"/>
        </w:rPr>
      </w:pPr>
      <w:r w:rsidRPr="00945A09">
        <w:rPr>
          <w:rStyle w:val="FootnoteReference"/>
          <w:rFonts w:ascii="Times New Roman" w:hAnsi="Times New Roman" w:cs="Times New Roman"/>
          <w:sz w:val="22"/>
          <w:szCs w:val="22"/>
        </w:rPr>
        <w:t>47</w:t>
      </w:r>
      <w:r w:rsidRPr="00945A09">
        <w:rPr>
          <w:rFonts w:ascii="Times New Roman" w:hAnsi="Times New Roman" w:cs="Times New Roman"/>
          <w:sz w:val="22"/>
          <w:szCs w:val="22"/>
        </w:rPr>
        <w:t xml:space="preserve"> </w:t>
      </w:r>
      <w:r w:rsidR="005A578A">
        <w:rPr>
          <w:rFonts w:ascii="Times New Roman" w:hAnsi="Times New Roman" w:cs="Times New Roman"/>
          <w:sz w:val="22"/>
          <w:szCs w:val="22"/>
        </w:rPr>
        <w:t xml:space="preserve">The </w:t>
      </w:r>
      <w:r w:rsidR="005A578A" w:rsidRPr="005A578A">
        <w:rPr>
          <w:rFonts w:ascii="Times New Roman" w:hAnsi="Times New Roman" w:cs="Times New Roman"/>
          <w:sz w:val="22"/>
          <w:szCs w:val="22"/>
        </w:rPr>
        <w:t>International Convention for the Prevention of Pollution from Ships</w:t>
      </w:r>
      <w:r w:rsidR="005A578A">
        <w:rPr>
          <w:rFonts w:ascii="Times New Roman" w:hAnsi="Times New Roman" w:cs="Times New Roman"/>
          <w:sz w:val="22"/>
          <w:szCs w:val="22"/>
        </w:rPr>
        <w:t xml:space="preserve"> </w:t>
      </w:r>
      <w:r w:rsidR="005A578A" w:rsidRPr="005A578A">
        <w:rPr>
          <w:rFonts w:ascii="Times New Roman" w:hAnsi="Times New Roman" w:cs="Times New Roman"/>
          <w:b/>
          <w:sz w:val="22"/>
          <w:szCs w:val="22"/>
        </w:rPr>
        <w:t>(Marpol</w:t>
      </w:r>
      <w:r w:rsidR="005A578A">
        <w:rPr>
          <w:rFonts w:ascii="Times New Roman" w:hAnsi="Times New Roman" w:cs="Times New Roman"/>
          <w:sz w:val="22"/>
          <w:szCs w:val="22"/>
        </w:rPr>
        <w:t xml:space="preserve"> </w:t>
      </w:r>
      <w:r w:rsidR="005A578A" w:rsidRPr="005A578A">
        <w:rPr>
          <w:rFonts w:ascii="Times New Roman" w:hAnsi="Times New Roman" w:cs="Times New Roman"/>
          <w:b/>
          <w:sz w:val="22"/>
          <w:szCs w:val="22"/>
        </w:rPr>
        <w:t>Convention)</w:t>
      </w:r>
      <w:r w:rsidR="005A578A">
        <w:rPr>
          <w:rFonts w:ascii="Times New Roman" w:hAnsi="Times New Roman" w:cs="Times New Roman"/>
          <w:sz w:val="22"/>
          <w:szCs w:val="22"/>
        </w:rPr>
        <w:t xml:space="preserve">, under the </w:t>
      </w:r>
      <w:r w:rsidRPr="00945A09">
        <w:rPr>
          <w:rFonts w:ascii="Times New Roman" w:hAnsi="Times New Roman" w:cs="Times New Roman"/>
          <w:sz w:val="22"/>
          <w:szCs w:val="22"/>
        </w:rPr>
        <w:t>Internati</w:t>
      </w:r>
      <w:r w:rsidR="005A578A">
        <w:rPr>
          <w:rFonts w:ascii="Times New Roman" w:hAnsi="Times New Roman" w:cs="Times New Roman"/>
          <w:sz w:val="22"/>
          <w:szCs w:val="22"/>
        </w:rPr>
        <w:t xml:space="preserve">onal Maritime </w:t>
      </w:r>
      <w:proofErr w:type="gramStart"/>
      <w:r w:rsidR="005A578A">
        <w:rPr>
          <w:rFonts w:ascii="Times New Roman" w:hAnsi="Times New Roman" w:cs="Times New Roman"/>
          <w:sz w:val="22"/>
          <w:szCs w:val="22"/>
        </w:rPr>
        <w:t xml:space="preserve">Organisation </w:t>
      </w:r>
      <w:r w:rsidRPr="00945A09">
        <w:rPr>
          <w:rFonts w:ascii="Times New Roman" w:hAnsi="Times New Roman" w:cs="Times New Roman"/>
          <w:sz w:val="22"/>
          <w:szCs w:val="22"/>
        </w:rPr>
        <w:t xml:space="preserve"> </w:t>
      </w:r>
      <w:proofErr w:type="gramEnd"/>
      <w:r w:rsidR="00913B04">
        <w:fldChar w:fldCharType="begin"/>
      </w:r>
      <w:r w:rsidR="00913B04">
        <w:instrText xml:space="preserve"> HYPERLINK "http://www.imo.org/en/Pages/Default.aspx" </w:instrText>
      </w:r>
      <w:r w:rsidR="00913B04">
        <w:fldChar w:fldCharType="separate"/>
      </w:r>
      <w:r w:rsidRPr="005A578A">
        <w:rPr>
          <w:rStyle w:val="Hyperlink"/>
          <w:rFonts w:ascii="Times New Roman" w:hAnsi="Times New Roman" w:cs="Times New Roman"/>
          <w:sz w:val="18"/>
          <w:szCs w:val="18"/>
        </w:rPr>
        <w:t>http://www.imo.org/en/Pages/Default.aspx</w:t>
      </w:r>
      <w:r w:rsidR="00913B04">
        <w:rPr>
          <w:rStyle w:val="Hyperlink"/>
          <w:rFonts w:ascii="Times New Roman" w:hAnsi="Times New Roman" w:cs="Times New Roman"/>
          <w:sz w:val="18"/>
          <w:szCs w:val="18"/>
        </w:rPr>
        <w:fldChar w:fldCharType="end"/>
      </w:r>
      <w:r w:rsidRPr="005A578A">
        <w:rPr>
          <w:rFonts w:ascii="Times New Roman" w:hAnsi="Times New Roman" w:cs="Times New Roman"/>
          <w:sz w:val="18"/>
          <w:szCs w:val="18"/>
        </w:rPr>
        <w:t xml:space="preserve"> </w:t>
      </w:r>
    </w:p>
    <w:p w:rsidR="005A578A" w:rsidRPr="005A578A" w:rsidRDefault="005A578A" w:rsidP="00945A09">
      <w:pPr>
        <w:pStyle w:val="FootnoteText"/>
        <w:ind w:left="-284"/>
        <w:rPr>
          <w:sz w:val="18"/>
          <w:szCs w:val="18"/>
        </w:rPr>
      </w:pPr>
    </w:p>
    <w:p w:rsidR="00A934FC" w:rsidRDefault="00945A09" w:rsidP="00945A09">
      <w:pPr>
        <w:pStyle w:val="FootnoteText"/>
        <w:ind w:left="-284"/>
        <w:rPr>
          <w:rFonts w:ascii="Times New Roman" w:hAnsi="Times New Roman" w:cs="Times New Roman"/>
          <w:sz w:val="22"/>
          <w:szCs w:val="22"/>
        </w:rPr>
      </w:pPr>
      <w:r w:rsidRPr="00945A09">
        <w:rPr>
          <w:rStyle w:val="FootnoteReference"/>
          <w:rFonts w:ascii="Times New Roman" w:hAnsi="Times New Roman" w:cs="Times New Roman"/>
          <w:sz w:val="22"/>
          <w:szCs w:val="22"/>
        </w:rPr>
        <w:t>48</w:t>
      </w:r>
      <w:r w:rsidRPr="00945A09">
        <w:rPr>
          <w:rFonts w:ascii="Times New Roman" w:hAnsi="Times New Roman" w:cs="Times New Roman"/>
          <w:sz w:val="22"/>
          <w:szCs w:val="22"/>
        </w:rPr>
        <w:t xml:space="preserve"> The European Union’s Marine and Environment</w:t>
      </w:r>
      <w:r w:rsidR="005A578A">
        <w:rPr>
          <w:rFonts w:ascii="Times New Roman" w:hAnsi="Times New Roman" w:cs="Times New Roman"/>
          <w:sz w:val="22"/>
          <w:szCs w:val="22"/>
        </w:rPr>
        <w:t xml:space="preserve"> Directives and policies</w:t>
      </w:r>
      <w:r w:rsidRPr="00945A09">
        <w:rPr>
          <w:rFonts w:ascii="Times New Roman" w:hAnsi="Times New Roman" w:cs="Times New Roman"/>
          <w:sz w:val="22"/>
          <w:szCs w:val="22"/>
        </w:rPr>
        <w:t xml:space="preserve"> include</w:t>
      </w:r>
      <w:r w:rsidR="00A934FC">
        <w:rPr>
          <w:rFonts w:ascii="Times New Roman" w:hAnsi="Times New Roman" w:cs="Times New Roman"/>
          <w:sz w:val="22"/>
          <w:szCs w:val="22"/>
        </w:rPr>
        <w:t>:</w:t>
      </w:r>
    </w:p>
    <w:p w:rsidR="005A578A" w:rsidRDefault="00A934FC" w:rsidP="00945A09">
      <w:pPr>
        <w:pStyle w:val="FootnoteText"/>
        <w:ind w:left="-284"/>
        <w:rPr>
          <w:rFonts w:ascii="Times New Roman" w:hAnsi="Times New Roman" w:cs="Times New Roman"/>
          <w:sz w:val="22"/>
          <w:szCs w:val="22"/>
        </w:rPr>
      </w:pPr>
      <w:r>
        <w:rPr>
          <w:rFonts w:ascii="Times New Roman" w:hAnsi="Times New Roman" w:cs="Times New Roman"/>
          <w:sz w:val="22"/>
          <w:szCs w:val="22"/>
        </w:rPr>
        <w:t>T</w:t>
      </w:r>
      <w:r w:rsidR="00945A09" w:rsidRPr="00945A09">
        <w:rPr>
          <w:rFonts w:ascii="Times New Roman" w:hAnsi="Times New Roman" w:cs="Times New Roman"/>
          <w:sz w:val="22"/>
          <w:szCs w:val="22"/>
        </w:rPr>
        <w:t xml:space="preserve">he Natura 2000 network of protected sites, </w:t>
      </w:r>
      <w:hyperlink r:id="rId35" w:history="1">
        <w:r w:rsidR="00945A09" w:rsidRPr="005A578A">
          <w:rPr>
            <w:rStyle w:val="Hyperlink"/>
            <w:rFonts w:ascii="Times New Roman" w:hAnsi="Times New Roman" w:cs="Times New Roman"/>
            <w:sz w:val="18"/>
            <w:szCs w:val="18"/>
          </w:rPr>
          <w:t>http://ec.europa.eu/environment/nature/natura2000/index_en.htm</w:t>
        </w:r>
      </w:hyperlink>
      <w:r w:rsidR="00945A09" w:rsidRPr="00945A09">
        <w:rPr>
          <w:rFonts w:ascii="Times New Roman" w:hAnsi="Times New Roman" w:cs="Times New Roman"/>
          <w:sz w:val="22"/>
          <w:szCs w:val="22"/>
        </w:rPr>
        <w:t xml:space="preserve">, </w:t>
      </w:r>
    </w:p>
    <w:p w:rsidR="005A578A" w:rsidRDefault="00945A09" w:rsidP="00945A09">
      <w:pPr>
        <w:pStyle w:val="FootnoteText"/>
        <w:ind w:left="-284"/>
        <w:rPr>
          <w:rFonts w:ascii="Times New Roman" w:hAnsi="Times New Roman" w:cs="Times New Roman"/>
          <w:sz w:val="22"/>
          <w:szCs w:val="22"/>
        </w:rPr>
      </w:pPr>
      <w:r w:rsidRPr="00945A09">
        <w:rPr>
          <w:rFonts w:ascii="Times New Roman" w:hAnsi="Times New Roman" w:cs="Times New Roman"/>
          <w:sz w:val="22"/>
          <w:szCs w:val="22"/>
        </w:rPr>
        <w:t xml:space="preserve">The Marine Strategy Framework Directive (MSFD) </w:t>
      </w:r>
      <w:hyperlink r:id="rId36" w:history="1">
        <w:r w:rsidRPr="005A578A">
          <w:rPr>
            <w:rStyle w:val="Hyperlink"/>
            <w:rFonts w:ascii="Times New Roman" w:hAnsi="Times New Roman" w:cs="Times New Roman"/>
            <w:sz w:val="18"/>
            <w:szCs w:val="18"/>
          </w:rPr>
          <w:t>http://ec.europa.eu/environment/marine/eu-coast-and-marine-policy/marine-strategy-framework-directive/index_en.htm</w:t>
        </w:r>
      </w:hyperlink>
      <w:r w:rsidRPr="005A578A">
        <w:rPr>
          <w:rFonts w:ascii="Times New Roman" w:hAnsi="Times New Roman" w:cs="Times New Roman"/>
          <w:sz w:val="18"/>
          <w:szCs w:val="18"/>
        </w:rPr>
        <w:t>,</w:t>
      </w:r>
      <w:r w:rsidRPr="00945A09">
        <w:rPr>
          <w:rFonts w:ascii="Times New Roman" w:hAnsi="Times New Roman" w:cs="Times New Roman"/>
          <w:sz w:val="22"/>
          <w:szCs w:val="22"/>
        </w:rPr>
        <w:t xml:space="preserve"> </w:t>
      </w:r>
    </w:p>
    <w:p w:rsidR="005A578A" w:rsidRDefault="00945A09" w:rsidP="00945A09">
      <w:pPr>
        <w:pStyle w:val="FootnoteText"/>
        <w:ind w:left="-284"/>
        <w:rPr>
          <w:rFonts w:ascii="Times New Roman" w:hAnsi="Times New Roman" w:cs="Times New Roman"/>
          <w:sz w:val="22"/>
          <w:szCs w:val="22"/>
        </w:rPr>
      </w:pPr>
      <w:r w:rsidRPr="00945A09">
        <w:rPr>
          <w:rFonts w:ascii="Times New Roman" w:hAnsi="Times New Roman" w:cs="Times New Roman"/>
          <w:sz w:val="22"/>
          <w:szCs w:val="22"/>
        </w:rPr>
        <w:t>The Mariti</w:t>
      </w:r>
      <w:r w:rsidR="00A934FC">
        <w:rPr>
          <w:rFonts w:ascii="Times New Roman" w:hAnsi="Times New Roman" w:cs="Times New Roman"/>
          <w:sz w:val="22"/>
          <w:szCs w:val="22"/>
        </w:rPr>
        <w:t xml:space="preserve">me Spatial Plan Directive (MSP) </w:t>
      </w:r>
      <w:hyperlink r:id="rId37" w:history="1">
        <w:r w:rsidRPr="005A578A">
          <w:rPr>
            <w:rStyle w:val="Hyperlink"/>
            <w:rFonts w:ascii="Times New Roman" w:hAnsi="Times New Roman" w:cs="Times New Roman"/>
            <w:sz w:val="18"/>
            <w:szCs w:val="18"/>
          </w:rPr>
          <w:t>http://ec.europa.eu/maritimeaffairs/policy/maritime_spatial_planning/index_en.htm</w:t>
        </w:r>
      </w:hyperlink>
      <w:r w:rsidRPr="00945A09">
        <w:rPr>
          <w:rFonts w:ascii="Times New Roman" w:hAnsi="Times New Roman" w:cs="Times New Roman"/>
          <w:sz w:val="22"/>
          <w:szCs w:val="22"/>
        </w:rPr>
        <w:t xml:space="preserve">, </w:t>
      </w:r>
    </w:p>
    <w:p w:rsidR="005A578A" w:rsidRDefault="00945A09" w:rsidP="00945A09">
      <w:pPr>
        <w:pStyle w:val="FootnoteText"/>
        <w:ind w:left="-284"/>
        <w:rPr>
          <w:rFonts w:ascii="Times New Roman" w:hAnsi="Times New Roman" w:cs="Times New Roman"/>
          <w:sz w:val="22"/>
          <w:szCs w:val="22"/>
        </w:rPr>
      </w:pPr>
      <w:r w:rsidRPr="00945A09">
        <w:rPr>
          <w:rFonts w:ascii="Times New Roman" w:hAnsi="Times New Roman" w:cs="Times New Roman"/>
          <w:sz w:val="22"/>
          <w:szCs w:val="22"/>
        </w:rPr>
        <w:t xml:space="preserve">Common Fisheries Policy (CFP) </w:t>
      </w:r>
      <w:hyperlink r:id="rId38" w:history="1">
        <w:r w:rsidRPr="00945A09">
          <w:rPr>
            <w:rStyle w:val="Hyperlink"/>
            <w:rFonts w:ascii="Times New Roman" w:hAnsi="Times New Roman" w:cs="Times New Roman"/>
            <w:sz w:val="22"/>
            <w:szCs w:val="22"/>
          </w:rPr>
          <w:t>http://ec.europa.eu/fisheries/cfp/index_en.htm</w:t>
        </w:r>
      </w:hyperlink>
      <w:r w:rsidRPr="00945A09">
        <w:rPr>
          <w:rFonts w:ascii="Times New Roman" w:hAnsi="Times New Roman" w:cs="Times New Roman"/>
          <w:sz w:val="22"/>
          <w:szCs w:val="22"/>
        </w:rPr>
        <w:t xml:space="preserve">, </w:t>
      </w:r>
    </w:p>
    <w:p w:rsidR="005A578A" w:rsidRDefault="00945A09" w:rsidP="00945A09">
      <w:pPr>
        <w:pStyle w:val="FootnoteText"/>
        <w:ind w:left="-284"/>
        <w:rPr>
          <w:rFonts w:ascii="Times New Roman" w:hAnsi="Times New Roman" w:cs="Times New Roman"/>
          <w:sz w:val="22"/>
          <w:szCs w:val="22"/>
        </w:rPr>
      </w:pPr>
      <w:r w:rsidRPr="00945A09">
        <w:rPr>
          <w:rFonts w:ascii="Times New Roman" w:hAnsi="Times New Roman" w:cs="Times New Roman"/>
          <w:sz w:val="22"/>
          <w:szCs w:val="22"/>
        </w:rPr>
        <w:t xml:space="preserve">Seabird Plan of Action </w:t>
      </w:r>
      <w:hyperlink r:id="rId39" w:history="1">
        <w:r w:rsidRPr="005A578A">
          <w:rPr>
            <w:rStyle w:val="Hyperlink"/>
            <w:rFonts w:ascii="Times New Roman" w:hAnsi="Times New Roman" w:cs="Times New Roman"/>
            <w:sz w:val="18"/>
            <w:szCs w:val="18"/>
          </w:rPr>
          <w:t>http://eur-lex.europa.eu/legal-content/EN/TXT/?qid=1437554212028&amp;uri=CELEX:52012DC0665</w:t>
        </w:r>
      </w:hyperlink>
      <w:r w:rsidRPr="005A578A">
        <w:rPr>
          <w:rFonts w:ascii="Times New Roman" w:hAnsi="Times New Roman" w:cs="Times New Roman"/>
          <w:sz w:val="18"/>
          <w:szCs w:val="18"/>
        </w:rPr>
        <w:t xml:space="preserve">   </w:t>
      </w:r>
      <w:r w:rsidRPr="00945A09">
        <w:rPr>
          <w:rFonts w:ascii="Times New Roman" w:hAnsi="Times New Roman" w:cs="Times New Roman"/>
          <w:sz w:val="22"/>
          <w:szCs w:val="22"/>
        </w:rPr>
        <w:t xml:space="preserve"> </w:t>
      </w:r>
    </w:p>
    <w:p w:rsidR="00945A09" w:rsidRPr="00945A09" w:rsidRDefault="00945A09" w:rsidP="00945A09">
      <w:pPr>
        <w:pStyle w:val="FootnoteText"/>
        <w:ind w:left="-284"/>
        <w:rPr>
          <w:rFonts w:ascii="Times New Roman" w:hAnsi="Times New Roman" w:cs="Times New Roman"/>
          <w:sz w:val="22"/>
          <w:szCs w:val="22"/>
        </w:rPr>
      </w:pPr>
      <w:r w:rsidRPr="00945A09">
        <w:rPr>
          <w:rFonts w:ascii="Times New Roman" w:hAnsi="Times New Roman" w:cs="Times New Roman"/>
          <w:sz w:val="22"/>
          <w:szCs w:val="22"/>
        </w:rPr>
        <w:t xml:space="preserve"> </w:t>
      </w:r>
    </w:p>
    <w:p w:rsidR="00A934FC" w:rsidRDefault="00945A09" w:rsidP="005A578A">
      <w:pPr>
        <w:ind w:left="-284"/>
        <w:rPr>
          <w:rFonts w:ascii="Times New Roman" w:hAnsi="Times New Roman" w:cs="Times New Roman"/>
          <w:sz w:val="18"/>
          <w:szCs w:val="18"/>
        </w:rPr>
      </w:pPr>
      <w:r w:rsidRPr="00945A09">
        <w:rPr>
          <w:rStyle w:val="FootnoteReference"/>
          <w:rFonts w:ascii="Times New Roman" w:hAnsi="Times New Roman" w:cs="Times New Roman"/>
        </w:rPr>
        <w:t>49</w:t>
      </w:r>
      <w:r w:rsidRPr="00945A09">
        <w:rPr>
          <w:rFonts w:ascii="Times New Roman" w:hAnsi="Times New Roman" w:cs="Times New Roman"/>
        </w:rPr>
        <w:t xml:space="preserve"> BirdLife International Marine Programme, </w:t>
      </w:r>
      <w:hyperlink r:id="rId40" w:history="1">
        <w:r w:rsidRPr="00945A09">
          <w:rPr>
            <w:rStyle w:val="Hyperlink"/>
            <w:rFonts w:ascii="Times New Roman" w:hAnsi="Times New Roman" w:cs="Times New Roman"/>
          </w:rPr>
          <w:t>www.birdlife.org</w:t>
        </w:r>
      </w:hyperlink>
      <w:r w:rsidRPr="00945A09">
        <w:rPr>
          <w:rFonts w:ascii="Times New Roman" w:hAnsi="Times New Roman" w:cs="Times New Roman"/>
        </w:rPr>
        <w:t xml:space="preserve">, </w:t>
      </w:r>
      <w:r w:rsidR="005A578A">
        <w:rPr>
          <w:rFonts w:ascii="Times New Roman" w:hAnsi="Times New Roman" w:cs="Times New Roman"/>
        </w:rPr>
        <w:t xml:space="preserve">involves a focus on seabird bycatch reduction through collaboration with fishermen such as on the </w:t>
      </w:r>
      <w:r w:rsidRPr="00945A09">
        <w:rPr>
          <w:rFonts w:ascii="Times New Roman" w:hAnsi="Times New Roman" w:cs="Times New Roman"/>
        </w:rPr>
        <w:t xml:space="preserve">Seabird Task Force </w:t>
      </w:r>
      <w:hyperlink r:id="rId41" w:history="1">
        <w:r w:rsidRPr="005A578A">
          <w:rPr>
            <w:rStyle w:val="Hyperlink"/>
            <w:rFonts w:ascii="Times New Roman" w:hAnsi="Times New Roman" w:cs="Times New Roman"/>
            <w:sz w:val="18"/>
            <w:szCs w:val="18"/>
          </w:rPr>
          <w:t>www.seabirdbycatch.com</w:t>
        </w:r>
      </w:hyperlink>
      <w:r w:rsidRPr="00945A09">
        <w:rPr>
          <w:rFonts w:ascii="Times New Roman" w:hAnsi="Times New Roman" w:cs="Times New Roman"/>
        </w:rPr>
        <w:t xml:space="preserve">, </w:t>
      </w:r>
      <w:r w:rsidR="005A578A">
        <w:rPr>
          <w:rFonts w:ascii="Times New Roman" w:hAnsi="Times New Roman" w:cs="Times New Roman"/>
        </w:rPr>
        <w:t xml:space="preserve">and on marine Important Bird and Biodiversity Area identification, see </w:t>
      </w:r>
      <w:hyperlink r:id="rId42" w:history="1">
        <w:r w:rsidR="005A578A" w:rsidRPr="005A578A">
          <w:rPr>
            <w:rStyle w:val="Hyperlink"/>
            <w:rFonts w:ascii="Times New Roman" w:hAnsi="Times New Roman" w:cs="Times New Roman"/>
            <w:sz w:val="18"/>
            <w:szCs w:val="18"/>
          </w:rPr>
          <w:t>http://maps.birdlife.org/marineIBAs/default.html</w:t>
        </w:r>
      </w:hyperlink>
      <w:r w:rsidR="005A578A">
        <w:rPr>
          <w:rFonts w:ascii="Times New Roman" w:hAnsi="Times New Roman" w:cs="Times New Roman"/>
          <w:sz w:val="18"/>
          <w:szCs w:val="18"/>
        </w:rPr>
        <w:t>.</w:t>
      </w:r>
    </w:p>
    <w:p w:rsidR="00945A09" w:rsidRDefault="005A578A" w:rsidP="005A578A">
      <w:pPr>
        <w:ind w:left="-284"/>
        <w:rPr>
          <w:rFonts w:ascii="Times New Roman" w:hAnsi="Times New Roman" w:cs="Times New Roman"/>
        </w:rPr>
      </w:pPr>
      <w:r>
        <w:rPr>
          <w:rFonts w:ascii="Times New Roman" w:hAnsi="Times New Roman" w:cs="Times New Roman"/>
        </w:rPr>
        <w:t xml:space="preserve">BirdLife Partners actively involved in marine and seabird conservation: BirdLife Iceland- </w:t>
      </w:r>
      <w:r w:rsidR="00945A09" w:rsidRPr="00945A09">
        <w:rPr>
          <w:rFonts w:ascii="Times New Roman" w:hAnsi="Times New Roman" w:cs="Times New Roman"/>
        </w:rPr>
        <w:t xml:space="preserve">Fuglavernd </w:t>
      </w:r>
      <w:hyperlink r:id="rId43" w:history="1">
        <w:r w:rsidR="00945A09" w:rsidRPr="005A578A">
          <w:rPr>
            <w:rStyle w:val="Hyperlink"/>
            <w:rFonts w:ascii="Times New Roman" w:hAnsi="Times New Roman" w:cs="Times New Roman"/>
            <w:sz w:val="18"/>
            <w:szCs w:val="18"/>
          </w:rPr>
          <w:t>http://fuglavernd.is/</w:t>
        </w:r>
      </w:hyperlink>
      <w:r w:rsidR="00945A09" w:rsidRPr="00945A09">
        <w:rPr>
          <w:rFonts w:ascii="Times New Roman" w:hAnsi="Times New Roman" w:cs="Times New Roman"/>
        </w:rPr>
        <w:t xml:space="preserve">, BirdLife Norway </w:t>
      </w:r>
      <w:hyperlink r:id="rId44" w:history="1">
        <w:r w:rsidR="00945A09" w:rsidRPr="005A578A">
          <w:rPr>
            <w:rStyle w:val="Hyperlink"/>
            <w:rFonts w:ascii="Times New Roman" w:hAnsi="Times New Roman" w:cs="Times New Roman"/>
            <w:sz w:val="18"/>
            <w:szCs w:val="18"/>
          </w:rPr>
          <w:t>http://www.birdlife.no/organisasjonen/english.php</w:t>
        </w:r>
      </w:hyperlink>
      <w:r w:rsidR="00945A09" w:rsidRPr="005A578A">
        <w:rPr>
          <w:rFonts w:ascii="Times New Roman" w:hAnsi="Times New Roman" w:cs="Times New Roman"/>
          <w:sz w:val="18"/>
          <w:szCs w:val="18"/>
        </w:rPr>
        <w:t xml:space="preserve"> </w:t>
      </w:r>
      <w:r w:rsidR="00945A09" w:rsidRPr="00945A09">
        <w:rPr>
          <w:rFonts w:ascii="Times New Roman" w:hAnsi="Times New Roman" w:cs="Times New Roman"/>
        </w:rPr>
        <w:t xml:space="preserve">, Faroese Ornithological Society </w:t>
      </w:r>
      <w:hyperlink r:id="rId45" w:history="1">
        <w:r w:rsidR="00945A09" w:rsidRPr="005A578A">
          <w:rPr>
            <w:rStyle w:val="Hyperlink"/>
            <w:rFonts w:ascii="Times New Roman" w:hAnsi="Times New Roman" w:cs="Times New Roman"/>
            <w:sz w:val="18"/>
            <w:szCs w:val="18"/>
          </w:rPr>
          <w:t>http://www.birdlife.org/europe-and-central-asia/partners/faroese-ornithological-society</w:t>
        </w:r>
      </w:hyperlink>
      <w:r w:rsidR="00945A09" w:rsidRPr="005A578A">
        <w:rPr>
          <w:rFonts w:ascii="Times New Roman" w:hAnsi="Times New Roman" w:cs="Times New Roman"/>
          <w:sz w:val="18"/>
          <w:szCs w:val="18"/>
        </w:rPr>
        <w:t>,</w:t>
      </w:r>
      <w:r w:rsidR="00945A09" w:rsidRPr="00945A09">
        <w:rPr>
          <w:rFonts w:ascii="Times New Roman" w:hAnsi="Times New Roman" w:cs="Times New Roman"/>
        </w:rPr>
        <w:t xml:space="preserve"> BirdLife Finland </w:t>
      </w:r>
      <w:hyperlink r:id="rId46" w:history="1">
        <w:r w:rsidR="00945A09" w:rsidRPr="005A578A">
          <w:rPr>
            <w:rStyle w:val="Hyperlink"/>
            <w:rFonts w:ascii="Times New Roman" w:hAnsi="Times New Roman" w:cs="Times New Roman"/>
            <w:sz w:val="18"/>
            <w:szCs w:val="18"/>
          </w:rPr>
          <w:t>http://birdlife.fi/english/index.shtml</w:t>
        </w:r>
      </w:hyperlink>
      <w:r w:rsidR="00945A09">
        <w:rPr>
          <w:rFonts w:ascii="Times New Roman" w:hAnsi="Times New Roman" w:cs="Times New Roman"/>
          <w:sz w:val="18"/>
          <w:szCs w:val="18"/>
        </w:rPr>
        <w:t xml:space="preserve"> </w:t>
      </w:r>
      <w:r w:rsidR="00945A09">
        <w:t xml:space="preserve"> </w:t>
      </w:r>
      <w:r w:rsidR="00945A09">
        <w:rPr>
          <w:rFonts w:ascii="Times New Roman" w:hAnsi="Times New Roman" w:cs="Times New Roman"/>
        </w:rPr>
        <w:br w:type="page"/>
      </w:r>
    </w:p>
    <w:p w:rsidR="00BA0470" w:rsidRPr="00940A3B" w:rsidRDefault="00E84924" w:rsidP="00CC4BD9">
      <w:pPr>
        <w:spacing w:before="120" w:after="120" w:line="240" w:lineRule="auto"/>
        <w:contextualSpacing/>
        <w:jc w:val="both"/>
        <w:rPr>
          <w:rFonts w:ascii="Times New Roman" w:hAnsi="Times New Roman" w:cs="Times New Roman"/>
          <w:i/>
          <w:sz w:val="28"/>
          <w:szCs w:val="28"/>
        </w:rPr>
      </w:pPr>
      <w:r w:rsidRPr="00940A3B">
        <w:rPr>
          <w:rFonts w:ascii="Times New Roman" w:hAnsi="Times New Roman" w:cs="Times New Roman"/>
          <w:i/>
          <w:sz w:val="28"/>
          <w:szCs w:val="28"/>
        </w:rPr>
        <w:lastRenderedPageBreak/>
        <w:t>K</w:t>
      </w:r>
      <w:r w:rsidR="001662C1" w:rsidRPr="00940A3B">
        <w:rPr>
          <w:rFonts w:ascii="Times New Roman" w:hAnsi="Times New Roman" w:cs="Times New Roman"/>
          <w:i/>
          <w:sz w:val="28"/>
          <w:szCs w:val="28"/>
        </w:rPr>
        <w:t>nowledge</w:t>
      </w:r>
      <w:r w:rsidR="003D02B2" w:rsidRPr="00940A3B">
        <w:rPr>
          <w:rFonts w:ascii="Times New Roman" w:hAnsi="Times New Roman" w:cs="Times New Roman"/>
          <w:i/>
          <w:sz w:val="28"/>
          <w:szCs w:val="28"/>
        </w:rPr>
        <w:t xml:space="preserve"> gaps</w:t>
      </w:r>
      <w:r w:rsidR="00400E75">
        <w:rPr>
          <w:rFonts w:ascii="Times New Roman" w:hAnsi="Times New Roman" w:cs="Times New Roman"/>
          <w:i/>
          <w:sz w:val="28"/>
          <w:szCs w:val="28"/>
        </w:rPr>
        <w:t xml:space="preserve"> &amp; Research needs</w:t>
      </w:r>
    </w:p>
    <w:p w:rsidR="005804F3" w:rsidRPr="00940A3B" w:rsidRDefault="005804F3" w:rsidP="00512B65">
      <w:pPr>
        <w:pStyle w:val="ListParagraph"/>
        <w:numPr>
          <w:ilvl w:val="0"/>
          <w:numId w:val="21"/>
        </w:numPr>
        <w:spacing w:before="120" w:after="120" w:line="240" w:lineRule="auto"/>
        <w:jc w:val="both"/>
        <w:rPr>
          <w:rFonts w:ascii="Times New Roman" w:hAnsi="Times New Roman" w:cs="Times New Roman"/>
        </w:rPr>
      </w:pPr>
      <w:r w:rsidRPr="00940A3B">
        <w:rPr>
          <w:rFonts w:ascii="Times New Roman" w:hAnsi="Times New Roman" w:cs="Times New Roman"/>
        </w:rPr>
        <w:t xml:space="preserve">Winter foraging grounds and winter dispersal of Arctic &amp; sub-Arctic breeding seabirds. </w:t>
      </w:r>
    </w:p>
    <w:p w:rsidR="00BA0470" w:rsidRPr="00940A3B" w:rsidRDefault="005804F3" w:rsidP="00512B65">
      <w:pPr>
        <w:pStyle w:val="ListParagraph"/>
        <w:numPr>
          <w:ilvl w:val="0"/>
          <w:numId w:val="21"/>
        </w:numPr>
        <w:spacing w:before="120" w:after="120" w:line="240" w:lineRule="auto"/>
        <w:jc w:val="both"/>
        <w:rPr>
          <w:rFonts w:ascii="Times New Roman" w:hAnsi="Times New Roman" w:cs="Times New Roman"/>
        </w:rPr>
      </w:pPr>
      <w:r w:rsidRPr="00940A3B">
        <w:rPr>
          <w:rFonts w:ascii="Times New Roman" w:hAnsi="Times New Roman" w:cs="Times New Roman"/>
        </w:rPr>
        <w:t>C</w:t>
      </w:r>
      <w:r w:rsidR="003811A3" w:rsidRPr="00940A3B">
        <w:rPr>
          <w:rFonts w:ascii="Times New Roman" w:hAnsi="Times New Roman" w:cs="Times New Roman"/>
        </w:rPr>
        <w:t>ountry and species specific records on</w:t>
      </w:r>
      <w:r w:rsidR="00BA0470" w:rsidRPr="00940A3B">
        <w:rPr>
          <w:rFonts w:ascii="Times New Roman" w:hAnsi="Times New Roman" w:cs="Times New Roman"/>
        </w:rPr>
        <w:t xml:space="preserve"> </w:t>
      </w:r>
      <w:r w:rsidRPr="00940A3B">
        <w:rPr>
          <w:rFonts w:ascii="Times New Roman" w:hAnsi="Times New Roman" w:cs="Times New Roman"/>
        </w:rPr>
        <w:t xml:space="preserve">legal </w:t>
      </w:r>
      <w:r w:rsidR="00BA0470" w:rsidRPr="00940A3B">
        <w:rPr>
          <w:rFonts w:ascii="Times New Roman" w:hAnsi="Times New Roman" w:cs="Times New Roman"/>
        </w:rPr>
        <w:t xml:space="preserve">annual harvest </w:t>
      </w:r>
      <w:r w:rsidR="003811A3" w:rsidRPr="00940A3B">
        <w:rPr>
          <w:rFonts w:ascii="Times New Roman" w:hAnsi="Times New Roman" w:cs="Times New Roman"/>
        </w:rPr>
        <w:t xml:space="preserve">for seabirds </w:t>
      </w:r>
      <w:r w:rsidR="00BA0470" w:rsidRPr="00940A3B">
        <w:rPr>
          <w:rFonts w:ascii="Times New Roman" w:hAnsi="Times New Roman" w:cs="Times New Roman"/>
        </w:rPr>
        <w:t>across Arctic and sub-Arctic region, including egg collection</w:t>
      </w:r>
    </w:p>
    <w:p w:rsidR="005804F3" w:rsidRPr="00940A3B" w:rsidRDefault="005804F3" w:rsidP="00512B65">
      <w:pPr>
        <w:pStyle w:val="ListParagraph"/>
        <w:numPr>
          <w:ilvl w:val="0"/>
          <w:numId w:val="21"/>
        </w:numPr>
        <w:spacing w:before="120" w:after="120" w:line="240" w:lineRule="auto"/>
        <w:jc w:val="both"/>
        <w:rPr>
          <w:rFonts w:ascii="Times New Roman" w:hAnsi="Times New Roman" w:cs="Times New Roman"/>
        </w:rPr>
      </w:pPr>
      <w:r w:rsidRPr="00940A3B">
        <w:rPr>
          <w:rFonts w:ascii="Times New Roman" w:hAnsi="Times New Roman" w:cs="Times New Roman"/>
        </w:rPr>
        <w:t>Country and species specific records on illegal harvest for seabirds, including egg collection</w:t>
      </w:r>
    </w:p>
    <w:p w:rsidR="005804F3" w:rsidRPr="00940A3B" w:rsidRDefault="005804F3" w:rsidP="00512B65">
      <w:pPr>
        <w:pStyle w:val="ListParagraph"/>
        <w:numPr>
          <w:ilvl w:val="0"/>
          <w:numId w:val="21"/>
        </w:numPr>
        <w:spacing w:before="120" w:after="120" w:line="240" w:lineRule="auto"/>
        <w:jc w:val="both"/>
        <w:rPr>
          <w:rFonts w:ascii="Times New Roman" w:hAnsi="Times New Roman" w:cs="Times New Roman"/>
        </w:rPr>
      </w:pPr>
      <w:r w:rsidRPr="00940A3B">
        <w:rPr>
          <w:rFonts w:ascii="Times New Roman" w:hAnsi="Times New Roman" w:cs="Times New Roman"/>
        </w:rPr>
        <w:t>Numbers of birds caught by gillnets and longlines each year</w:t>
      </w:r>
    </w:p>
    <w:p w:rsidR="0060622D" w:rsidRPr="00940A3B" w:rsidRDefault="0060622D" w:rsidP="00512B65">
      <w:pPr>
        <w:pStyle w:val="ListParagraph"/>
        <w:numPr>
          <w:ilvl w:val="0"/>
          <w:numId w:val="21"/>
        </w:numPr>
        <w:spacing w:before="120" w:after="120" w:line="240" w:lineRule="auto"/>
        <w:jc w:val="both"/>
        <w:rPr>
          <w:rFonts w:ascii="Times New Roman" w:hAnsi="Times New Roman" w:cs="Times New Roman"/>
        </w:rPr>
      </w:pPr>
      <w:r w:rsidRPr="00940A3B">
        <w:rPr>
          <w:rFonts w:ascii="Times New Roman" w:hAnsi="Times New Roman" w:cs="Times New Roman"/>
        </w:rPr>
        <w:t>Gillnet fishing</w:t>
      </w:r>
      <w:r w:rsidR="005804F3" w:rsidRPr="00940A3B">
        <w:rPr>
          <w:rFonts w:ascii="Times New Roman" w:hAnsi="Times New Roman" w:cs="Times New Roman"/>
        </w:rPr>
        <w:t xml:space="preserve"> effort </w:t>
      </w:r>
      <w:r w:rsidR="00E26904">
        <w:rPr>
          <w:rFonts w:ascii="Times New Roman" w:hAnsi="Times New Roman" w:cs="Times New Roman"/>
        </w:rPr>
        <w:t xml:space="preserve">and location of important fishing areas </w:t>
      </w:r>
    </w:p>
    <w:p w:rsidR="005804F3" w:rsidRPr="00940A3B" w:rsidRDefault="005804F3" w:rsidP="00512B65">
      <w:pPr>
        <w:pStyle w:val="ListParagraph"/>
        <w:numPr>
          <w:ilvl w:val="0"/>
          <w:numId w:val="21"/>
        </w:numPr>
        <w:spacing w:before="120" w:after="120" w:line="240" w:lineRule="auto"/>
        <w:jc w:val="both"/>
        <w:rPr>
          <w:rFonts w:ascii="Times New Roman" w:hAnsi="Times New Roman" w:cs="Times New Roman"/>
        </w:rPr>
      </w:pPr>
      <w:r w:rsidRPr="00940A3B">
        <w:rPr>
          <w:rFonts w:ascii="Times New Roman" w:hAnsi="Times New Roman" w:cs="Times New Roman"/>
        </w:rPr>
        <w:t>Cumulative impact at flyway/regional scale on populations from legal harvest, illegal harvest and fisheries bycatch</w:t>
      </w:r>
    </w:p>
    <w:p w:rsidR="00400E75" w:rsidRDefault="00E26904" w:rsidP="00400E75">
      <w:pPr>
        <w:pStyle w:val="ListParagraph"/>
        <w:numPr>
          <w:ilvl w:val="0"/>
          <w:numId w:val="21"/>
        </w:numPr>
        <w:spacing w:before="120" w:after="120" w:line="240" w:lineRule="auto"/>
        <w:jc w:val="both"/>
        <w:rPr>
          <w:rFonts w:ascii="Times New Roman" w:hAnsi="Times New Roman" w:cs="Times New Roman"/>
        </w:rPr>
      </w:pPr>
      <w:r>
        <w:rPr>
          <w:rFonts w:ascii="Times New Roman" w:hAnsi="Times New Roman" w:cs="Times New Roman"/>
        </w:rPr>
        <w:t>Scale and i</w:t>
      </w:r>
      <w:r w:rsidR="00EF5D2F" w:rsidRPr="00940A3B">
        <w:rPr>
          <w:rFonts w:ascii="Times New Roman" w:hAnsi="Times New Roman" w:cs="Times New Roman"/>
        </w:rPr>
        <w:t>mpact of invasive predators on seabird populations</w:t>
      </w:r>
      <w:r w:rsidR="005804F3" w:rsidRPr="00940A3B">
        <w:rPr>
          <w:rFonts w:ascii="Times New Roman" w:hAnsi="Times New Roman" w:cs="Times New Roman"/>
        </w:rPr>
        <w:t xml:space="preserve"> across region, and implications for change under increasingly ice-free region. </w:t>
      </w:r>
    </w:p>
    <w:p w:rsidR="00E26904" w:rsidRDefault="00E26904" w:rsidP="00400E75">
      <w:pPr>
        <w:pStyle w:val="ListParagraph"/>
        <w:numPr>
          <w:ilvl w:val="0"/>
          <w:numId w:val="21"/>
        </w:numPr>
        <w:spacing w:before="120" w:after="120" w:line="240" w:lineRule="auto"/>
        <w:jc w:val="both"/>
        <w:rPr>
          <w:rFonts w:ascii="Times New Roman" w:hAnsi="Times New Roman" w:cs="Times New Roman"/>
        </w:rPr>
      </w:pPr>
      <w:r>
        <w:rPr>
          <w:rFonts w:ascii="Times New Roman" w:hAnsi="Times New Roman" w:cs="Times New Roman"/>
        </w:rPr>
        <w:t>Scale and impact of contaminants, including marine litter on seabird species (other than Fulmar)</w:t>
      </w:r>
    </w:p>
    <w:p w:rsidR="006A0BFF" w:rsidRPr="00400E75" w:rsidRDefault="006A0BFF" w:rsidP="00400E75">
      <w:pPr>
        <w:pStyle w:val="ListParagraph"/>
        <w:numPr>
          <w:ilvl w:val="0"/>
          <w:numId w:val="21"/>
        </w:numPr>
        <w:spacing w:before="120" w:after="120" w:line="240" w:lineRule="auto"/>
        <w:jc w:val="both"/>
        <w:rPr>
          <w:rFonts w:ascii="Times New Roman" w:hAnsi="Times New Roman" w:cs="Times New Roman"/>
        </w:rPr>
      </w:pPr>
      <w:r w:rsidRPr="00400E75">
        <w:rPr>
          <w:rFonts w:ascii="Times New Roman" w:hAnsi="Times New Roman" w:cs="Times New Roman"/>
        </w:rPr>
        <w:t>Multi-colony tracking to identify key winter foraging grounds &amp; migratory routes for all Arctic and sub-Arctic breeding species.</w:t>
      </w:r>
    </w:p>
    <w:p w:rsidR="003811A3" w:rsidRPr="00940A3B" w:rsidRDefault="003811A3" w:rsidP="00512B65">
      <w:pPr>
        <w:pStyle w:val="ListParagraph"/>
        <w:numPr>
          <w:ilvl w:val="0"/>
          <w:numId w:val="21"/>
        </w:numPr>
        <w:spacing w:before="120" w:after="120" w:line="240" w:lineRule="auto"/>
        <w:jc w:val="both"/>
        <w:rPr>
          <w:rFonts w:ascii="Times New Roman" w:hAnsi="Times New Roman" w:cs="Times New Roman"/>
        </w:rPr>
      </w:pPr>
      <w:r w:rsidRPr="00940A3B">
        <w:rPr>
          <w:rFonts w:ascii="Times New Roman" w:hAnsi="Times New Roman" w:cs="Times New Roman"/>
        </w:rPr>
        <w:t>Detailed information on species and population level effects of climate change, particularly in relation to prey reduction.</w:t>
      </w:r>
    </w:p>
    <w:p w:rsidR="003811A3" w:rsidRPr="00940A3B" w:rsidRDefault="003811A3" w:rsidP="00512B65">
      <w:pPr>
        <w:pStyle w:val="ListParagraph"/>
        <w:numPr>
          <w:ilvl w:val="0"/>
          <w:numId w:val="21"/>
        </w:numPr>
        <w:spacing w:before="120" w:after="120" w:line="240" w:lineRule="auto"/>
        <w:jc w:val="both"/>
        <w:rPr>
          <w:rFonts w:ascii="Times New Roman" w:hAnsi="Times New Roman" w:cs="Times New Roman"/>
        </w:rPr>
      </w:pPr>
      <w:r w:rsidRPr="00940A3B">
        <w:rPr>
          <w:rFonts w:ascii="Times New Roman" w:hAnsi="Times New Roman" w:cs="Times New Roman"/>
        </w:rPr>
        <w:t>Gillnet bycatch- quantification of effort and numbers of seabirds killed (seasonality, fisheries)</w:t>
      </w:r>
    </w:p>
    <w:p w:rsidR="003811A3" w:rsidRPr="00940A3B" w:rsidRDefault="003811A3" w:rsidP="00512B65">
      <w:pPr>
        <w:pStyle w:val="ListParagraph"/>
        <w:numPr>
          <w:ilvl w:val="0"/>
          <w:numId w:val="21"/>
        </w:numPr>
        <w:spacing w:before="120" w:after="120" w:line="240" w:lineRule="auto"/>
        <w:jc w:val="both"/>
        <w:rPr>
          <w:rFonts w:ascii="Times New Roman" w:hAnsi="Times New Roman" w:cs="Times New Roman"/>
        </w:rPr>
      </w:pPr>
      <w:r w:rsidRPr="00940A3B">
        <w:rPr>
          <w:rFonts w:ascii="Times New Roman" w:hAnsi="Times New Roman" w:cs="Times New Roman"/>
        </w:rPr>
        <w:t>Longline bycatch- quantification of effort and bycatch rate</w:t>
      </w:r>
    </w:p>
    <w:p w:rsidR="00ED502B" w:rsidRDefault="00ED502B" w:rsidP="00ED502B">
      <w:pPr>
        <w:spacing w:before="120" w:after="120" w:line="240" w:lineRule="auto"/>
        <w:jc w:val="both"/>
        <w:rPr>
          <w:rFonts w:ascii="Times New Roman" w:hAnsi="Times New Roman" w:cs="Times New Roman"/>
        </w:rPr>
      </w:pPr>
    </w:p>
    <w:p w:rsidR="00400E75" w:rsidRPr="00940A3B" w:rsidRDefault="00400E75" w:rsidP="00400E75">
      <w:pPr>
        <w:pStyle w:val="Default"/>
        <w:spacing w:before="120" w:after="120"/>
        <w:contextualSpacing/>
        <w:jc w:val="both"/>
        <w:rPr>
          <w:sz w:val="22"/>
          <w:szCs w:val="22"/>
        </w:rPr>
      </w:pPr>
      <w:r w:rsidRPr="00940A3B">
        <w:rPr>
          <w:i/>
          <w:sz w:val="28"/>
          <w:szCs w:val="28"/>
        </w:rPr>
        <w:t>Recommendations</w:t>
      </w:r>
      <w:r>
        <w:rPr>
          <w:i/>
          <w:sz w:val="28"/>
          <w:szCs w:val="28"/>
        </w:rPr>
        <w:t xml:space="preserve"> for regional action:</w:t>
      </w:r>
    </w:p>
    <w:p w:rsidR="00400E75" w:rsidRPr="00940A3B" w:rsidRDefault="00400E75" w:rsidP="00400E75">
      <w:pPr>
        <w:pStyle w:val="Default"/>
        <w:numPr>
          <w:ilvl w:val="0"/>
          <w:numId w:val="11"/>
        </w:numPr>
        <w:spacing w:before="120" w:after="120"/>
        <w:contextualSpacing/>
        <w:jc w:val="both"/>
        <w:rPr>
          <w:sz w:val="22"/>
          <w:szCs w:val="22"/>
        </w:rPr>
      </w:pPr>
      <w:r w:rsidRPr="00940A3B">
        <w:rPr>
          <w:sz w:val="22"/>
          <w:szCs w:val="22"/>
        </w:rPr>
        <w:t>Identification and designation of coastal and offshore foraging sites for seabirds (</w:t>
      </w:r>
      <w:r>
        <w:rPr>
          <w:sz w:val="22"/>
          <w:szCs w:val="22"/>
        </w:rPr>
        <w:t>e.g.</w:t>
      </w:r>
      <w:r w:rsidRPr="00940A3B">
        <w:rPr>
          <w:sz w:val="22"/>
          <w:szCs w:val="22"/>
        </w:rPr>
        <w:t xml:space="preserve"> MPA designation and management)</w:t>
      </w:r>
      <w:r w:rsidR="00E26904">
        <w:rPr>
          <w:sz w:val="22"/>
          <w:szCs w:val="22"/>
        </w:rPr>
        <w:t xml:space="preserve"> particularly in Greenland, Canada and in high seas.</w:t>
      </w:r>
    </w:p>
    <w:p w:rsidR="00400E75" w:rsidRPr="00940A3B" w:rsidRDefault="00400E75" w:rsidP="00400E75">
      <w:pPr>
        <w:pStyle w:val="Default"/>
        <w:numPr>
          <w:ilvl w:val="0"/>
          <w:numId w:val="11"/>
        </w:numPr>
        <w:spacing w:before="120" w:after="120"/>
        <w:contextualSpacing/>
        <w:jc w:val="both"/>
        <w:rPr>
          <w:sz w:val="22"/>
          <w:szCs w:val="22"/>
        </w:rPr>
      </w:pPr>
      <w:r w:rsidRPr="00940A3B">
        <w:rPr>
          <w:sz w:val="22"/>
          <w:szCs w:val="22"/>
        </w:rPr>
        <w:t xml:space="preserve">Data collection on legal and illegal harvest and fisheries bycatch </w:t>
      </w:r>
      <w:r>
        <w:rPr>
          <w:sz w:val="22"/>
          <w:szCs w:val="22"/>
        </w:rPr>
        <w:t>through existing regional frameworks with additional support from others (e.g. CAFF)</w:t>
      </w:r>
    </w:p>
    <w:p w:rsidR="00400E75" w:rsidRPr="00940A3B" w:rsidRDefault="00400E75" w:rsidP="00400E75">
      <w:pPr>
        <w:pStyle w:val="Default"/>
        <w:numPr>
          <w:ilvl w:val="0"/>
          <w:numId w:val="11"/>
        </w:numPr>
        <w:spacing w:before="120" w:after="120"/>
        <w:contextualSpacing/>
        <w:jc w:val="both"/>
        <w:rPr>
          <w:sz w:val="22"/>
          <w:szCs w:val="22"/>
        </w:rPr>
      </w:pPr>
      <w:r w:rsidRPr="00940A3B">
        <w:rPr>
          <w:sz w:val="22"/>
          <w:szCs w:val="22"/>
        </w:rPr>
        <w:t>Bycatch mitigation developed and implemented in gillnet fisheries</w:t>
      </w:r>
    </w:p>
    <w:p w:rsidR="001860DF" w:rsidRPr="00940A3B" w:rsidRDefault="001860DF" w:rsidP="00512B65">
      <w:pPr>
        <w:pStyle w:val="ListParagraph"/>
        <w:numPr>
          <w:ilvl w:val="0"/>
          <w:numId w:val="20"/>
        </w:numPr>
        <w:spacing w:before="120" w:after="120" w:line="240" w:lineRule="auto"/>
        <w:jc w:val="both"/>
        <w:rPr>
          <w:rFonts w:ascii="Times New Roman" w:hAnsi="Times New Roman" w:cs="Times New Roman"/>
          <w:b/>
        </w:rPr>
      </w:pPr>
      <w:r w:rsidRPr="00940A3B">
        <w:rPr>
          <w:rFonts w:ascii="Times New Roman" w:hAnsi="Times New Roman" w:cs="Times New Roman"/>
        </w:rPr>
        <w:t>Detailed collection of multi-species catch data &amp; egg harvesting</w:t>
      </w:r>
    </w:p>
    <w:p w:rsidR="00BA0470" w:rsidRPr="00940A3B" w:rsidRDefault="001860DF" w:rsidP="00512B65">
      <w:pPr>
        <w:pStyle w:val="ListParagraph"/>
        <w:numPr>
          <w:ilvl w:val="0"/>
          <w:numId w:val="20"/>
        </w:numPr>
        <w:spacing w:before="120" w:after="120" w:line="240" w:lineRule="auto"/>
        <w:jc w:val="both"/>
        <w:rPr>
          <w:rFonts w:ascii="Times New Roman" w:hAnsi="Times New Roman" w:cs="Times New Roman"/>
          <w:b/>
        </w:rPr>
      </w:pPr>
      <w:r w:rsidRPr="00940A3B">
        <w:rPr>
          <w:rFonts w:ascii="Times New Roman" w:hAnsi="Times New Roman" w:cs="Times New Roman"/>
        </w:rPr>
        <w:t>Creation of a shared Arctic/sub-Arctic database on</w:t>
      </w:r>
      <w:r w:rsidR="00BA0470" w:rsidRPr="00940A3B">
        <w:rPr>
          <w:rFonts w:ascii="Times New Roman" w:hAnsi="Times New Roman" w:cs="Times New Roman"/>
        </w:rPr>
        <w:t xml:space="preserve"> annual</w:t>
      </w:r>
      <w:r w:rsidRPr="00940A3B">
        <w:rPr>
          <w:rFonts w:ascii="Times New Roman" w:hAnsi="Times New Roman" w:cs="Times New Roman"/>
        </w:rPr>
        <w:t xml:space="preserve"> seabird catch,</w:t>
      </w:r>
      <w:r w:rsidR="00BA0470" w:rsidRPr="00940A3B">
        <w:rPr>
          <w:rFonts w:ascii="Times New Roman" w:hAnsi="Times New Roman" w:cs="Times New Roman"/>
        </w:rPr>
        <w:t xml:space="preserve"> and other significant causes of mortality (</w:t>
      </w:r>
      <w:r w:rsidR="0085377B">
        <w:rPr>
          <w:rFonts w:ascii="Times New Roman" w:hAnsi="Times New Roman" w:cs="Times New Roman"/>
        </w:rPr>
        <w:t>e.g.</w:t>
      </w:r>
      <w:r w:rsidR="00BA0470" w:rsidRPr="00940A3B">
        <w:rPr>
          <w:rFonts w:ascii="Times New Roman" w:hAnsi="Times New Roman" w:cs="Times New Roman"/>
        </w:rPr>
        <w:t xml:space="preserve"> bycatch).</w:t>
      </w:r>
    </w:p>
    <w:p w:rsidR="00BA0470" w:rsidRPr="00940A3B" w:rsidRDefault="00BA0470" w:rsidP="00512B65">
      <w:pPr>
        <w:pStyle w:val="ListParagraph"/>
        <w:numPr>
          <w:ilvl w:val="0"/>
          <w:numId w:val="10"/>
        </w:numPr>
        <w:spacing w:before="120" w:after="120" w:line="240" w:lineRule="auto"/>
        <w:jc w:val="both"/>
        <w:rPr>
          <w:rFonts w:ascii="Times New Roman" w:hAnsi="Times New Roman" w:cs="Times New Roman"/>
        </w:rPr>
      </w:pPr>
      <w:r w:rsidRPr="00940A3B">
        <w:rPr>
          <w:rFonts w:ascii="Times New Roman" w:hAnsi="Times New Roman" w:cs="Times New Roman"/>
        </w:rPr>
        <w:t xml:space="preserve">Assessment at regional/flyway scale to </w:t>
      </w:r>
      <w:r w:rsidR="00DB1227" w:rsidRPr="00940A3B">
        <w:rPr>
          <w:rFonts w:ascii="Times New Roman" w:hAnsi="Times New Roman" w:cs="Times New Roman"/>
        </w:rPr>
        <w:t xml:space="preserve">determine sustainable catch limits </w:t>
      </w:r>
      <w:r w:rsidRPr="00940A3B">
        <w:rPr>
          <w:rFonts w:ascii="Times New Roman" w:hAnsi="Times New Roman" w:cs="Times New Roman"/>
        </w:rPr>
        <w:t>for seabird species.</w:t>
      </w:r>
    </w:p>
    <w:p w:rsidR="001860DF" w:rsidRPr="00940A3B" w:rsidRDefault="00DB1227" w:rsidP="00512B65">
      <w:pPr>
        <w:pStyle w:val="ListParagraph"/>
        <w:numPr>
          <w:ilvl w:val="0"/>
          <w:numId w:val="10"/>
        </w:numPr>
        <w:spacing w:before="120" w:after="120" w:line="240" w:lineRule="auto"/>
        <w:jc w:val="both"/>
        <w:rPr>
          <w:rFonts w:ascii="Times New Roman" w:hAnsi="Times New Roman" w:cs="Times New Roman"/>
        </w:rPr>
      </w:pPr>
      <w:r w:rsidRPr="00940A3B">
        <w:rPr>
          <w:rFonts w:ascii="Times New Roman" w:hAnsi="Times New Roman" w:cs="Times New Roman"/>
        </w:rPr>
        <w:t xml:space="preserve">Restrict egg collection to an early stage during breeding season </w:t>
      </w:r>
    </w:p>
    <w:p w:rsidR="00DB1227" w:rsidRPr="00940A3B" w:rsidRDefault="00DB1227" w:rsidP="00512B65">
      <w:pPr>
        <w:pStyle w:val="Default"/>
        <w:numPr>
          <w:ilvl w:val="0"/>
          <w:numId w:val="10"/>
        </w:numPr>
        <w:spacing w:before="120" w:after="120"/>
        <w:contextualSpacing/>
        <w:jc w:val="both"/>
        <w:rPr>
          <w:sz w:val="22"/>
          <w:szCs w:val="22"/>
        </w:rPr>
      </w:pPr>
      <w:r w:rsidRPr="00940A3B">
        <w:rPr>
          <w:sz w:val="22"/>
          <w:szCs w:val="22"/>
        </w:rPr>
        <w:t>Carry out specific research on climate change</w:t>
      </w:r>
      <w:r w:rsidR="00524B27">
        <w:rPr>
          <w:sz w:val="22"/>
          <w:szCs w:val="22"/>
        </w:rPr>
        <w:t xml:space="preserve"> impacts for seaducks, loons, g</w:t>
      </w:r>
      <w:r w:rsidRPr="00940A3B">
        <w:rPr>
          <w:sz w:val="22"/>
          <w:szCs w:val="22"/>
        </w:rPr>
        <w:t>rebes etc.</w:t>
      </w:r>
    </w:p>
    <w:p w:rsidR="00DB1227" w:rsidRPr="00940A3B" w:rsidRDefault="00DB1227" w:rsidP="00512B65">
      <w:pPr>
        <w:pStyle w:val="Default"/>
        <w:numPr>
          <w:ilvl w:val="0"/>
          <w:numId w:val="10"/>
        </w:numPr>
        <w:spacing w:before="120" w:after="120"/>
        <w:contextualSpacing/>
        <w:jc w:val="both"/>
        <w:rPr>
          <w:sz w:val="22"/>
          <w:szCs w:val="22"/>
        </w:rPr>
      </w:pPr>
      <w:r w:rsidRPr="00940A3B">
        <w:rPr>
          <w:sz w:val="22"/>
          <w:szCs w:val="22"/>
        </w:rPr>
        <w:t xml:space="preserve">Monitor seabird bycatch on longline and gillnet vessels and test bycatch mitigation solutions on gillnet </w:t>
      </w:r>
      <w:r w:rsidR="00F0293D" w:rsidRPr="00940A3B">
        <w:rPr>
          <w:sz w:val="22"/>
          <w:szCs w:val="22"/>
        </w:rPr>
        <w:t>fisheries</w:t>
      </w:r>
      <w:r w:rsidRPr="00940A3B">
        <w:rPr>
          <w:sz w:val="22"/>
          <w:szCs w:val="22"/>
        </w:rPr>
        <w:t xml:space="preserve"> (</w:t>
      </w:r>
      <w:r w:rsidR="0085377B">
        <w:rPr>
          <w:sz w:val="22"/>
          <w:szCs w:val="22"/>
        </w:rPr>
        <w:t>e.g.</w:t>
      </w:r>
      <w:r w:rsidRPr="00940A3B">
        <w:rPr>
          <w:sz w:val="22"/>
          <w:szCs w:val="22"/>
        </w:rPr>
        <w:t xml:space="preserve"> </w:t>
      </w:r>
      <w:r w:rsidR="00A44643">
        <w:rPr>
          <w:sz w:val="22"/>
          <w:szCs w:val="22"/>
        </w:rPr>
        <w:t>l</w:t>
      </w:r>
      <w:r w:rsidRPr="00940A3B">
        <w:rPr>
          <w:sz w:val="22"/>
          <w:szCs w:val="22"/>
        </w:rPr>
        <w:t>umpsucker</w:t>
      </w:r>
      <w:r w:rsidR="00F0293D">
        <w:rPr>
          <w:sz w:val="22"/>
          <w:szCs w:val="22"/>
        </w:rPr>
        <w:t xml:space="preserve"> and cod gillnet</w:t>
      </w:r>
      <w:r w:rsidRPr="00940A3B">
        <w:rPr>
          <w:sz w:val="22"/>
          <w:szCs w:val="22"/>
        </w:rPr>
        <w:t xml:space="preserve"> fisheries)</w:t>
      </w:r>
    </w:p>
    <w:p w:rsidR="00DB1227" w:rsidRPr="00940A3B" w:rsidRDefault="00DB1227" w:rsidP="00512B65">
      <w:pPr>
        <w:pStyle w:val="Default"/>
        <w:numPr>
          <w:ilvl w:val="0"/>
          <w:numId w:val="10"/>
        </w:numPr>
        <w:spacing w:before="120" w:after="120"/>
        <w:contextualSpacing/>
        <w:jc w:val="both"/>
        <w:rPr>
          <w:sz w:val="22"/>
          <w:szCs w:val="22"/>
        </w:rPr>
      </w:pPr>
      <w:r w:rsidRPr="00940A3B">
        <w:rPr>
          <w:sz w:val="22"/>
          <w:szCs w:val="22"/>
        </w:rPr>
        <w:t xml:space="preserve">Cooperate on </w:t>
      </w:r>
      <w:r w:rsidR="00524B27">
        <w:rPr>
          <w:sz w:val="22"/>
          <w:szCs w:val="22"/>
        </w:rPr>
        <w:t xml:space="preserve">developing a </w:t>
      </w:r>
      <w:r w:rsidRPr="00940A3B">
        <w:rPr>
          <w:sz w:val="22"/>
          <w:szCs w:val="22"/>
        </w:rPr>
        <w:t xml:space="preserve">regional Arctic/sub-Arctic oil spill action plan for quick and coherent response by all countries in the region. </w:t>
      </w:r>
    </w:p>
    <w:p w:rsidR="00A94FBA" w:rsidRPr="00940A3B" w:rsidRDefault="00A94FBA" w:rsidP="00A94FBA">
      <w:pPr>
        <w:pStyle w:val="Default"/>
        <w:spacing w:before="120" w:after="120"/>
        <w:ind w:left="720"/>
        <w:contextualSpacing/>
        <w:jc w:val="both"/>
        <w:rPr>
          <w:sz w:val="22"/>
          <w:szCs w:val="22"/>
        </w:rPr>
      </w:pPr>
    </w:p>
    <w:p w:rsidR="008201B9" w:rsidRDefault="008201B9" w:rsidP="00A94FBA">
      <w:pPr>
        <w:pStyle w:val="Default"/>
        <w:spacing w:before="120" w:after="120"/>
        <w:ind w:left="720"/>
        <w:contextualSpacing/>
        <w:jc w:val="both"/>
        <w:rPr>
          <w:sz w:val="22"/>
          <w:szCs w:val="22"/>
        </w:rPr>
      </w:pPr>
    </w:p>
    <w:p w:rsidR="008201B9" w:rsidRPr="00940A3B" w:rsidRDefault="008201B9" w:rsidP="00A94FBA">
      <w:pPr>
        <w:pStyle w:val="Default"/>
        <w:spacing w:before="120" w:after="120"/>
        <w:ind w:left="720"/>
        <w:contextualSpacing/>
        <w:jc w:val="both"/>
        <w:rPr>
          <w:sz w:val="22"/>
          <w:szCs w:val="22"/>
        </w:rPr>
      </w:pPr>
    </w:p>
    <w:p w:rsidR="00E26904" w:rsidRDefault="00E26904">
      <w:pPr>
        <w:rPr>
          <w:rFonts w:ascii="Times New Roman" w:hAnsi="Times New Roman" w:cs="Times New Roman"/>
          <w:color w:val="000000"/>
        </w:rPr>
      </w:pPr>
      <w:r>
        <w:br w:type="page"/>
      </w:r>
    </w:p>
    <w:p w:rsidR="00083126" w:rsidRPr="00940A3B" w:rsidRDefault="007A302C" w:rsidP="00CC4BD9">
      <w:pPr>
        <w:spacing w:before="120" w:after="120" w:line="240" w:lineRule="auto"/>
        <w:contextualSpacing/>
        <w:jc w:val="both"/>
        <w:rPr>
          <w:rFonts w:ascii="Times New Roman" w:hAnsi="Times New Roman" w:cs="Times New Roman"/>
          <w:i/>
          <w:sz w:val="28"/>
          <w:szCs w:val="28"/>
        </w:rPr>
      </w:pPr>
      <w:r w:rsidRPr="00940A3B">
        <w:rPr>
          <w:rFonts w:ascii="Times New Roman" w:hAnsi="Times New Roman" w:cs="Times New Roman"/>
          <w:i/>
          <w:sz w:val="28"/>
          <w:szCs w:val="28"/>
        </w:rPr>
        <w:lastRenderedPageBreak/>
        <w:t xml:space="preserve">Seabird conservation status, threats and conservation action in the </w:t>
      </w:r>
      <w:r w:rsidR="00F1337A" w:rsidRPr="00940A3B">
        <w:rPr>
          <w:rFonts w:ascii="Times New Roman" w:hAnsi="Times New Roman" w:cs="Times New Roman"/>
          <w:i/>
          <w:sz w:val="28"/>
          <w:szCs w:val="28"/>
        </w:rPr>
        <w:t>Temperate Northern Atlantic</w:t>
      </w:r>
    </w:p>
    <w:p w:rsidR="00217C1C" w:rsidRDefault="00217C1C" w:rsidP="00CC4BD9">
      <w:pPr>
        <w:spacing w:before="120" w:after="120" w:line="240" w:lineRule="auto"/>
        <w:contextualSpacing/>
        <w:jc w:val="both"/>
        <w:rPr>
          <w:rFonts w:ascii="Times New Roman" w:hAnsi="Times New Roman" w:cs="Times New Roman"/>
        </w:rPr>
      </w:pPr>
    </w:p>
    <w:p w:rsidR="007D4713" w:rsidRPr="00940A3B" w:rsidRDefault="007D4713" w:rsidP="00CC4BD9">
      <w:pPr>
        <w:spacing w:before="120" w:after="120" w:line="240" w:lineRule="auto"/>
        <w:contextualSpacing/>
        <w:jc w:val="both"/>
        <w:rPr>
          <w:rFonts w:ascii="Times New Roman" w:hAnsi="Times New Roman" w:cs="Times New Roman"/>
        </w:rPr>
      </w:pPr>
      <w:r w:rsidRPr="00940A3B">
        <w:rPr>
          <w:rFonts w:ascii="Times New Roman" w:hAnsi="Times New Roman" w:cs="Times New Roman"/>
        </w:rPr>
        <w:t>Given the large amounts of information available for seabirds across the European region, the bi</w:t>
      </w:r>
      <w:r w:rsidR="0040427D" w:rsidRPr="00940A3B">
        <w:rPr>
          <w:rFonts w:ascii="Times New Roman" w:hAnsi="Times New Roman" w:cs="Times New Roman"/>
        </w:rPr>
        <w:t>ogeographic regions are reviewed for threats and conservation action</w:t>
      </w:r>
      <w:r w:rsidRPr="00940A3B">
        <w:rPr>
          <w:rFonts w:ascii="Times New Roman" w:hAnsi="Times New Roman" w:cs="Times New Roman"/>
        </w:rPr>
        <w:t xml:space="preserve"> at </w:t>
      </w:r>
      <w:r w:rsidR="00CC4BD9" w:rsidRPr="00940A3B">
        <w:rPr>
          <w:rFonts w:ascii="Times New Roman" w:hAnsi="Times New Roman" w:cs="Times New Roman"/>
        </w:rPr>
        <w:t>the</w:t>
      </w:r>
      <w:r w:rsidR="0040427D" w:rsidRPr="00940A3B">
        <w:rPr>
          <w:rFonts w:ascii="Times New Roman" w:hAnsi="Times New Roman" w:cs="Times New Roman"/>
        </w:rPr>
        <w:t xml:space="preserve"> </w:t>
      </w:r>
      <w:r w:rsidR="001C07E5" w:rsidRPr="00940A3B">
        <w:rPr>
          <w:rFonts w:ascii="Times New Roman" w:hAnsi="Times New Roman" w:cs="Times New Roman"/>
        </w:rPr>
        <w:t xml:space="preserve">finer, eco-region scale. These </w:t>
      </w:r>
      <w:r w:rsidR="00CC4BD9" w:rsidRPr="00940A3B">
        <w:rPr>
          <w:rFonts w:ascii="Times New Roman" w:hAnsi="Times New Roman" w:cs="Times New Roman"/>
        </w:rPr>
        <w:t xml:space="preserve">eco-regions </w:t>
      </w:r>
      <w:r w:rsidR="001C07E5" w:rsidRPr="00940A3B">
        <w:rPr>
          <w:rFonts w:ascii="Times New Roman" w:hAnsi="Times New Roman" w:cs="Times New Roman"/>
        </w:rPr>
        <w:t>are</w:t>
      </w:r>
      <w:r w:rsidR="00CC4BD9" w:rsidRPr="00940A3B">
        <w:rPr>
          <w:rFonts w:ascii="Times New Roman" w:hAnsi="Times New Roman" w:cs="Times New Roman"/>
        </w:rPr>
        <w:t xml:space="preserve"> identified</w:t>
      </w:r>
      <w:r w:rsidR="001C07E5" w:rsidRPr="00940A3B">
        <w:rPr>
          <w:rFonts w:ascii="Times New Roman" w:hAnsi="Times New Roman" w:cs="Times New Roman"/>
        </w:rPr>
        <w:t xml:space="preserve"> as follows: Northern European Seas (North Sea, Baltic Sea, </w:t>
      </w:r>
      <w:proofErr w:type="gramStart"/>
      <w:r w:rsidR="001C07E5" w:rsidRPr="00940A3B">
        <w:rPr>
          <w:rFonts w:ascii="Times New Roman" w:hAnsi="Times New Roman" w:cs="Times New Roman"/>
        </w:rPr>
        <w:t>Celtic</w:t>
      </w:r>
      <w:proofErr w:type="gramEnd"/>
      <w:r w:rsidR="001C07E5" w:rsidRPr="00940A3B">
        <w:rPr>
          <w:rFonts w:ascii="Times New Roman" w:hAnsi="Times New Roman" w:cs="Times New Roman"/>
        </w:rPr>
        <w:t xml:space="preserve"> Sea), Lusitanian (North Atlantic Shelf, Madeira/Canaries/Azores, Saharan upwelling), and Mediterranean and Black Sea. </w:t>
      </w:r>
      <w:r w:rsidR="00AC1365" w:rsidRPr="00940A3B">
        <w:rPr>
          <w:rFonts w:ascii="Times New Roman" w:hAnsi="Times New Roman" w:cs="Times New Roman"/>
        </w:rPr>
        <w:t xml:space="preserve">While many of the same threats operate across the biogeographic region, in some sub-regions the threats are likely to be having more of an impact on species. </w:t>
      </w:r>
    </w:p>
    <w:p w:rsidR="0040427D" w:rsidRPr="00940A3B" w:rsidRDefault="0040427D" w:rsidP="00CC4BD9">
      <w:pPr>
        <w:spacing w:before="120" w:after="120" w:line="240" w:lineRule="auto"/>
        <w:contextualSpacing/>
        <w:jc w:val="both"/>
        <w:rPr>
          <w:rFonts w:ascii="Times New Roman" w:hAnsi="Times New Roman" w:cs="Times New Roman"/>
          <w:b/>
        </w:rPr>
      </w:pPr>
    </w:p>
    <w:p w:rsidR="00031818" w:rsidRPr="00940A3B" w:rsidRDefault="00031818" w:rsidP="00CC4BD9">
      <w:pPr>
        <w:spacing w:before="120" w:after="120" w:line="240" w:lineRule="auto"/>
        <w:contextualSpacing/>
        <w:jc w:val="both"/>
        <w:rPr>
          <w:rFonts w:ascii="Times New Roman" w:hAnsi="Times New Roman" w:cs="Times New Roman"/>
          <w:b/>
        </w:rPr>
      </w:pPr>
    </w:p>
    <w:p w:rsidR="008140DC" w:rsidRPr="00940A3B" w:rsidRDefault="00E22449" w:rsidP="00CC4BD9">
      <w:pPr>
        <w:spacing w:before="120" w:after="120" w:line="240" w:lineRule="auto"/>
        <w:contextualSpacing/>
        <w:jc w:val="both"/>
        <w:rPr>
          <w:rFonts w:ascii="Times New Roman" w:hAnsi="Times New Roman" w:cs="Times New Roman"/>
          <w:b/>
          <w:sz w:val="28"/>
          <w:szCs w:val="28"/>
        </w:rPr>
      </w:pPr>
      <w:r w:rsidRPr="00940A3B">
        <w:rPr>
          <w:rFonts w:ascii="Times New Roman" w:hAnsi="Times New Roman" w:cs="Times New Roman"/>
          <w:b/>
          <w:sz w:val="28"/>
          <w:szCs w:val="28"/>
        </w:rPr>
        <w:t>Northern European Seas</w:t>
      </w:r>
      <w:r w:rsidR="00E8301E" w:rsidRPr="00940A3B">
        <w:rPr>
          <w:rFonts w:ascii="Times New Roman" w:hAnsi="Times New Roman" w:cs="Times New Roman"/>
          <w:b/>
          <w:sz w:val="28"/>
          <w:szCs w:val="28"/>
        </w:rPr>
        <w:t xml:space="preserve"> Eco-region</w:t>
      </w:r>
    </w:p>
    <w:p w:rsidR="00323F47" w:rsidRPr="00940A3B" w:rsidRDefault="00E26904" w:rsidP="00CC4BD9">
      <w:pPr>
        <w:spacing w:before="120" w:after="120" w:line="240" w:lineRule="auto"/>
        <w:contextualSpacing/>
        <w:jc w:val="both"/>
        <w:rPr>
          <w:rFonts w:ascii="Times New Roman" w:hAnsi="Times New Roman" w:cs="Times New Roman"/>
        </w:rPr>
      </w:pPr>
      <w:r>
        <w:rPr>
          <w:rFonts w:ascii="Times New Roman" w:hAnsi="Times New Roman" w:cs="Times New Roman"/>
          <w:noProof/>
          <w:lang w:val="en-US"/>
        </w:rPr>
        <w:drawing>
          <wp:inline distT="0" distB="0" distL="0" distR="0" wp14:anchorId="5BD75963" wp14:editId="6F8D1F67">
            <wp:extent cx="3474720" cy="1666241"/>
            <wp:effectExtent l="19050" t="19050" r="11430" b="1016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rthern european seas.png"/>
                    <pic:cNvPicPr/>
                  </pic:nvPicPr>
                  <pic:blipFill>
                    <a:blip r:embed="rId47">
                      <a:extLst>
                        <a:ext uri="{28A0092B-C50C-407E-A947-70E740481C1C}">
                          <a14:useLocalDpi xmlns:a14="http://schemas.microsoft.com/office/drawing/2010/main" val="0"/>
                        </a:ext>
                      </a:extLst>
                    </a:blip>
                    <a:stretch>
                      <a:fillRect/>
                    </a:stretch>
                  </pic:blipFill>
                  <pic:spPr>
                    <a:xfrm>
                      <a:off x="0" y="0"/>
                      <a:ext cx="3492240" cy="1674643"/>
                    </a:xfrm>
                    <a:prstGeom prst="rect">
                      <a:avLst/>
                    </a:prstGeom>
                    <a:ln w="3175">
                      <a:solidFill>
                        <a:schemeClr val="tx1"/>
                      </a:solidFill>
                    </a:ln>
                  </pic:spPr>
                </pic:pic>
              </a:graphicData>
            </a:graphic>
          </wp:inline>
        </w:drawing>
      </w:r>
    </w:p>
    <w:p w:rsidR="00E26904" w:rsidRDefault="00E26904" w:rsidP="00E26904">
      <w:pPr>
        <w:spacing w:before="120" w:after="120" w:line="240" w:lineRule="auto"/>
        <w:contextualSpacing/>
        <w:jc w:val="both"/>
        <w:rPr>
          <w:rFonts w:ascii="Times New Roman" w:hAnsi="Times New Roman" w:cs="Times New Roman"/>
        </w:rPr>
      </w:pPr>
      <w:r>
        <w:rPr>
          <w:rFonts w:ascii="Times New Roman" w:hAnsi="Times New Roman" w:cs="Times New Roman"/>
        </w:rPr>
        <w:t xml:space="preserve">Figure 7, </w:t>
      </w:r>
      <w:proofErr w:type="gramStart"/>
      <w:r>
        <w:rPr>
          <w:rFonts w:ascii="Times New Roman" w:hAnsi="Times New Roman" w:cs="Times New Roman"/>
        </w:rPr>
        <w:t>Northern European Seas</w:t>
      </w:r>
      <w:proofErr w:type="gramEnd"/>
      <w:r>
        <w:rPr>
          <w:rFonts w:ascii="Times New Roman" w:hAnsi="Times New Roman" w:cs="Times New Roman"/>
        </w:rPr>
        <w:t xml:space="preserve"> focal area. </w:t>
      </w:r>
      <w:r w:rsidR="00D47C94" w:rsidRPr="00940A3B">
        <w:rPr>
          <w:rFonts w:ascii="Times New Roman" w:hAnsi="Times New Roman" w:cs="Times New Roman"/>
        </w:rPr>
        <w:t>Adapted from</w:t>
      </w:r>
      <w:r w:rsidR="00D47C94">
        <w:rPr>
          <w:rFonts w:ascii="Times New Roman" w:hAnsi="Times New Roman" w:cs="Times New Roman"/>
        </w:rPr>
        <w:t xml:space="preserve"> </w:t>
      </w:r>
      <w:r w:rsidR="00D47C94" w:rsidRPr="00940A3B">
        <w:rPr>
          <w:rFonts w:ascii="Times New Roman" w:hAnsi="Times New Roman" w:cs="Times New Roman"/>
        </w:rPr>
        <w:t xml:space="preserve">Spalding </w:t>
      </w:r>
      <w:r w:rsidR="00D47C94" w:rsidRPr="0085377B">
        <w:rPr>
          <w:rFonts w:ascii="Times New Roman" w:hAnsi="Times New Roman" w:cs="Times New Roman"/>
          <w:i/>
        </w:rPr>
        <w:t>et al</w:t>
      </w:r>
      <w:r w:rsidR="00D47C94" w:rsidRPr="00940A3B">
        <w:rPr>
          <w:rFonts w:ascii="Times New Roman" w:hAnsi="Times New Roman" w:cs="Times New Roman"/>
        </w:rPr>
        <w:t>. (2007)</w:t>
      </w:r>
    </w:p>
    <w:p w:rsidR="00E26904" w:rsidRDefault="00E26904" w:rsidP="00E26904">
      <w:pPr>
        <w:spacing w:before="120" w:after="120" w:line="240" w:lineRule="auto"/>
        <w:contextualSpacing/>
        <w:jc w:val="both"/>
        <w:rPr>
          <w:rFonts w:ascii="Times New Roman" w:hAnsi="Times New Roman" w:cs="Times New Roman"/>
        </w:rPr>
      </w:pPr>
    </w:p>
    <w:p w:rsidR="00A934FC" w:rsidRDefault="0008280E" w:rsidP="0008280E">
      <w:pPr>
        <w:spacing w:before="120" w:after="120" w:line="240" w:lineRule="auto"/>
        <w:contextualSpacing/>
        <w:jc w:val="both"/>
        <w:rPr>
          <w:rFonts w:ascii="Times New Roman" w:hAnsi="Times New Roman" w:cs="Times New Roman"/>
        </w:rPr>
      </w:pPr>
      <w:r w:rsidRPr="00940A3B">
        <w:rPr>
          <w:rFonts w:ascii="Times New Roman" w:hAnsi="Times New Roman" w:cs="Times New Roman"/>
        </w:rPr>
        <w:t xml:space="preserve">There are 48 seabird species from 10 families which are listed under AEWA and which occur in the Northern European Seas biogeographic area (North Sea, Baltic Sea, </w:t>
      </w:r>
      <w:proofErr w:type="gramStart"/>
      <w:r w:rsidRPr="00940A3B">
        <w:rPr>
          <w:rFonts w:ascii="Times New Roman" w:hAnsi="Times New Roman" w:cs="Times New Roman"/>
        </w:rPr>
        <w:t>Celtic</w:t>
      </w:r>
      <w:proofErr w:type="gramEnd"/>
      <w:r w:rsidRPr="00940A3B">
        <w:rPr>
          <w:rFonts w:ascii="Times New Roman" w:hAnsi="Times New Roman" w:cs="Times New Roman"/>
        </w:rPr>
        <w:t xml:space="preserve"> Seas). The region is important for breeding seabirds from each of the represented families, and is also important as a wintering/ non-breeding area for many species. </w:t>
      </w:r>
    </w:p>
    <w:p w:rsidR="00A934FC" w:rsidRDefault="00A934FC" w:rsidP="0008280E">
      <w:pPr>
        <w:spacing w:before="120" w:after="120" w:line="240" w:lineRule="auto"/>
        <w:contextualSpacing/>
        <w:jc w:val="both"/>
        <w:rPr>
          <w:rFonts w:ascii="Times New Roman" w:hAnsi="Times New Roman" w:cs="Times New Roman"/>
        </w:rPr>
      </w:pPr>
    </w:p>
    <w:p w:rsidR="00A934FC" w:rsidRDefault="0008280E" w:rsidP="0008280E">
      <w:pPr>
        <w:spacing w:before="120" w:after="120" w:line="240" w:lineRule="auto"/>
        <w:contextualSpacing/>
        <w:jc w:val="both"/>
        <w:rPr>
          <w:rFonts w:ascii="Times New Roman" w:hAnsi="Times New Roman" w:cs="Times New Roman"/>
        </w:rPr>
      </w:pPr>
      <w:r w:rsidRPr="00940A3B">
        <w:rPr>
          <w:rFonts w:ascii="Times New Roman" w:hAnsi="Times New Roman" w:cs="Times New Roman"/>
        </w:rPr>
        <w:t xml:space="preserve">There are 20 species with globally declining populations, with one species (Velvet Scoter) listed as Endangered and two species (Long-tailed Duck and </w:t>
      </w:r>
      <w:proofErr w:type="gramStart"/>
      <w:r w:rsidRPr="00940A3B">
        <w:rPr>
          <w:rFonts w:ascii="Times New Roman" w:hAnsi="Times New Roman" w:cs="Times New Roman"/>
        </w:rPr>
        <w:t>Steller’s Eider</w:t>
      </w:r>
      <w:proofErr w:type="gramEnd"/>
      <w:r w:rsidRPr="00940A3B">
        <w:rPr>
          <w:rFonts w:ascii="Times New Roman" w:hAnsi="Times New Roman" w:cs="Times New Roman"/>
        </w:rPr>
        <w:t>) listed as Vulnerable on the IUCN</w:t>
      </w:r>
      <w:r>
        <w:rPr>
          <w:rFonts w:ascii="Times New Roman" w:hAnsi="Times New Roman" w:cs="Times New Roman"/>
        </w:rPr>
        <w:t>/BirdLife</w:t>
      </w:r>
      <w:r w:rsidRPr="00940A3B">
        <w:rPr>
          <w:rFonts w:ascii="Times New Roman" w:hAnsi="Times New Roman" w:cs="Times New Roman"/>
        </w:rPr>
        <w:t xml:space="preserve"> </w:t>
      </w:r>
      <w:r>
        <w:rPr>
          <w:rFonts w:ascii="Times New Roman" w:hAnsi="Times New Roman" w:cs="Times New Roman"/>
        </w:rPr>
        <w:t xml:space="preserve">Global </w:t>
      </w:r>
      <w:r w:rsidRPr="00940A3B">
        <w:rPr>
          <w:rFonts w:ascii="Times New Roman" w:hAnsi="Times New Roman" w:cs="Times New Roman"/>
        </w:rPr>
        <w:t xml:space="preserve">Red List.  Declines are seen at the global level in Atlantic Puffin numbers, and local declines have been found within breeding colonies in the region, such as in Southern Norway. </w:t>
      </w:r>
    </w:p>
    <w:p w:rsidR="00A934FC" w:rsidRDefault="00A934FC" w:rsidP="0008280E">
      <w:pPr>
        <w:spacing w:before="120" w:after="120" w:line="240" w:lineRule="auto"/>
        <w:contextualSpacing/>
        <w:jc w:val="both"/>
        <w:rPr>
          <w:rFonts w:ascii="Times New Roman" w:hAnsi="Times New Roman" w:cs="Times New Roman"/>
        </w:rPr>
      </w:pPr>
    </w:p>
    <w:p w:rsidR="00A934FC" w:rsidRDefault="0008280E" w:rsidP="0008280E">
      <w:pPr>
        <w:spacing w:before="120" w:after="120" w:line="240" w:lineRule="auto"/>
        <w:contextualSpacing/>
        <w:jc w:val="both"/>
        <w:rPr>
          <w:rFonts w:ascii="Times New Roman" w:hAnsi="Times New Roman" w:cs="Times New Roman"/>
        </w:rPr>
      </w:pPr>
      <w:r w:rsidRPr="00940A3B">
        <w:rPr>
          <w:rFonts w:ascii="Times New Roman" w:hAnsi="Times New Roman" w:cs="Times New Roman"/>
        </w:rPr>
        <w:t xml:space="preserve">There are ten species of </w:t>
      </w:r>
      <w:r>
        <w:rPr>
          <w:rFonts w:ascii="Times New Roman" w:hAnsi="Times New Roman" w:cs="Times New Roman"/>
        </w:rPr>
        <w:t>seaduck</w:t>
      </w:r>
      <w:r w:rsidRPr="00940A3B">
        <w:rPr>
          <w:rFonts w:ascii="Times New Roman" w:hAnsi="Times New Roman" w:cs="Times New Roman"/>
        </w:rPr>
        <w:t xml:space="preserve"> within the region, and five species have declining populations at the global level, with massive declines observed in the Baltic for over wintering species (</w:t>
      </w:r>
      <w:r w:rsidR="0085377B">
        <w:rPr>
          <w:rFonts w:ascii="Times New Roman" w:hAnsi="Times New Roman" w:cs="Times New Roman"/>
        </w:rPr>
        <w:t>e.g.</w:t>
      </w:r>
      <w:r w:rsidRPr="00940A3B">
        <w:rPr>
          <w:rFonts w:ascii="Times New Roman" w:hAnsi="Times New Roman" w:cs="Times New Roman"/>
        </w:rPr>
        <w:t xml:space="preserve"> Long-tailed Duck, Velvet Scoter, </w:t>
      </w:r>
      <w:proofErr w:type="gramStart"/>
      <w:r w:rsidRPr="00940A3B">
        <w:rPr>
          <w:rFonts w:ascii="Times New Roman" w:hAnsi="Times New Roman" w:cs="Times New Roman"/>
        </w:rPr>
        <w:t>Steller’s Eider</w:t>
      </w:r>
      <w:proofErr w:type="gramEnd"/>
      <w:r w:rsidRPr="00940A3B">
        <w:rPr>
          <w:rFonts w:ascii="Times New Roman" w:hAnsi="Times New Roman" w:cs="Times New Roman"/>
        </w:rPr>
        <w:t xml:space="preserve">). The global population of the four loon species are also all declining. Within the Laridae, 6 of the Tern species within the region are declining, and three </w:t>
      </w:r>
      <w:r>
        <w:rPr>
          <w:rFonts w:ascii="Times New Roman" w:hAnsi="Times New Roman" w:cs="Times New Roman"/>
        </w:rPr>
        <w:t>Gull</w:t>
      </w:r>
      <w:r w:rsidRPr="00940A3B">
        <w:rPr>
          <w:rFonts w:ascii="Times New Roman" w:hAnsi="Times New Roman" w:cs="Times New Roman"/>
        </w:rPr>
        <w:t xml:space="preserve"> species (Black-legged Kittiwake, the European Herring Gull and Mew Gull) are also in decline. </w:t>
      </w:r>
    </w:p>
    <w:p w:rsidR="00A934FC" w:rsidRDefault="00A934FC" w:rsidP="0008280E">
      <w:pPr>
        <w:spacing w:before="120" w:after="120" w:line="240" w:lineRule="auto"/>
        <w:contextualSpacing/>
        <w:jc w:val="both"/>
        <w:rPr>
          <w:rFonts w:ascii="Times New Roman" w:hAnsi="Times New Roman" w:cs="Times New Roman"/>
        </w:rPr>
      </w:pPr>
    </w:p>
    <w:p w:rsidR="0008280E" w:rsidRPr="00940A3B" w:rsidRDefault="0008280E" w:rsidP="0008280E">
      <w:pPr>
        <w:spacing w:before="120" w:after="120" w:line="240" w:lineRule="auto"/>
        <w:contextualSpacing/>
        <w:jc w:val="both"/>
        <w:rPr>
          <w:rFonts w:ascii="Times New Roman" w:hAnsi="Times New Roman" w:cs="Times New Roman"/>
        </w:rPr>
      </w:pPr>
      <w:r>
        <w:rPr>
          <w:rFonts w:ascii="Times New Roman" w:hAnsi="Times New Roman" w:cs="Times New Roman"/>
        </w:rPr>
        <w:t xml:space="preserve">The European Red List of Birds indicates that the populations of eight species are regionally threatened, with a further six species Near Threatened. </w:t>
      </w:r>
      <w:r w:rsidRPr="00940A3B">
        <w:rPr>
          <w:rFonts w:ascii="Times New Roman" w:hAnsi="Times New Roman" w:cs="Times New Roman"/>
        </w:rPr>
        <w:t xml:space="preserve"> Table </w:t>
      </w:r>
      <w:r w:rsidR="00EC491F">
        <w:rPr>
          <w:rFonts w:ascii="Times New Roman" w:hAnsi="Times New Roman" w:cs="Times New Roman"/>
        </w:rPr>
        <w:t>9</w:t>
      </w:r>
      <w:r w:rsidRPr="00940A3B">
        <w:rPr>
          <w:rFonts w:ascii="Times New Roman" w:hAnsi="Times New Roman" w:cs="Times New Roman"/>
        </w:rPr>
        <w:t xml:space="preserve"> </w:t>
      </w:r>
      <w:proofErr w:type="gramStart"/>
      <w:r w:rsidRPr="00940A3B">
        <w:rPr>
          <w:rFonts w:ascii="Times New Roman" w:hAnsi="Times New Roman" w:cs="Times New Roman"/>
        </w:rPr>
        <w:t>lists  the</w:t>
      </w:r>
      <w:proofErr w:type="gramEnd"/>
      <w:r w:rsidRPr="00940A3B">
        <w:rPr>
          <w:rFonts w:ascii="Times New Roman" w:hAnsi="Times New Roman" w:cs="Times New Roman"/>
        </w:rPr>
        <w:t xml:space="preserve"> AEWA seabird species which are occurring in the eco-region, divided into North Sea, Baltic Sea, and Celtic Sea. </w:t>
      </w:r>
    </w:p>
    <w:p w:rsidR="00D56290" w:rsidRDefault="00D56290" w:rsidP="00CC4BD9">
      <w:pPr>
        <w:spacing w:before="120" w:after="120" w:line="240" w:lineRule="auto"/>
        <w:contextualSpacing/>
        <w:jc w:val="both"/>
        <w:rPr>
          <w:rFonts w:ascii="Times New Roman" w:hAnsi="Times New Roman" w:cs="Times New Roman"/>
        </w:rPr>
      </w:pPr>
    </w:p>
    <w:p w:rsidR="00EC491F" w:rsidRDefault="00EC491F" w:rsidP="00CC4BD9">
      <w:pPr>
        <w:spacing w:before="120" w:after="120" w:line="240" w:lineRule="auto"/>
        <w:contextualSpacing/>
        <w:jc w:val="both"/>
        <w:rPr>
          <w:rFonts w:ascii="Times New Roman" w:hAnsi="Times New Roman" w:cs="Times New Roman"/>
        </w:rPr>
      </w:pPr>
    </w:p>
    <w:p w:rsidR="00EC491F" w:rsidRDefault="00EC491F" w:rsidP="00CC4BD9">
      <w:pPr>
        <w:spacing w:before="120" w:after="120" w:line="240" w:lineRule="auto"/>
        <w:contextualSpacing/>
        <w:jc w:val="both"/>
        <w:rPr>
          <w:rFonts w:ascii="Times New Roman" w:hAnsi="Times New Roman" w:cs="Times New Roman"/>
        </w:rPr>
      </w:pPr>
    </w:p>
    <w:p w:rsidR="00EC491F" w:rsidRDefault="00EC491F" w:rsidP="00CC4BD9">
      <w:pPr>
        <w:spacing w:before="120" w:after="120" w:line="240" w:lineRule="auto"/>
        <w:contextualSpacing/>
        <w:jc w:val="both"/>
        <w:rPr>
          <w:rFonts w:ascii="Times New Roman" w:hAnsi="Times New Roman" w:cs="Times New Roman"/>
        </w:rPr>
      </w:pPr>
    </w:p>
    <w:p w:rsidR="00EC491F" w:rsidRDefault="00EC491F" w:rsidP="00CC4BD9">
      <w:pPr>
        <w:spacing w:before="120" w:after="120" w:line="240" w:lineRule="auto"/>
        <w:contextualSpacing/>
        <w:jc w:val="both"/>
        <w:rPr>
          <w:rFonts w:ascii="Times New Roman" w:hAnsi="Times New Roman" w:cs="Times New Roman"/>
        </w:rPr>
      </w:pPr>
    </w:p>
    <w:p w:rsidR="00EC491F" w:rsidRDefault="00EC491F" w:rsidP="00CC4BD9">
      <w:pPr>
        <w:spacing w:before="120" w:after="120" w:line="240" w:lineRule="auto"/>
        <w:contextualSpacing/>
        <w:jc w:val="both"/>
        <w:rPr>
          <w:rFonts w:ascii="Times New Roman" w:hAnsi="Times New Roman" w:cs="Times New Roman"/>
        </w:rPr>
      </w:pPr>
    </w:p>
    <w:p w:rsidR="00EC491F" w:rsidRDefault="00EC491F" w:rsidP="00CC4BD9">
      <w:pPr>
        <w:spacing w:before="120" w:after="120" w:line="240" w:lineRule="auto"/>
        <w:contextualSpacing/>
        <w:jc w:val="both"/>
        <w:rPr>
          <w:rFonts w:ascii="Times New Roman" w:hAnsi="Times New Roman" w:cs="Times New Roman"/>
        </w:rPr>
      </w:pPr>
    </w:p>
    <w:p w:rsidR="00EC491F" w:rsidRDefault="00EC491F" w:rsidP="00CC4BD9">
      <w:pPr>
        <w:spacing w:before="120" w:after="120" w:line="240" w:lineRule="auto"/>
        <w:contextualSpacing/>
        <w:jc w:val="both"/>
        <w:rPr>
          <w:rFonts w:ascii="Times New Roman" w:hAnsi="Times New Roman" w:cs="Times New Roman"/>
        </w:rPr>
      </w:pPr>
    </w:p>
    <w:p w:rsidR="00EC491F" w:rsidRDefault="00EC491F" w:rsidP="00CC4BD9">
      <w:pPr>
        <w:spacing w:before="120" w:after="120" w:line="240" w:lineRule="auto"/>
        <w:contextualSpacing/>
        <w:jc w:val="both"/>
        <w:rPr>
          <w:rFonts w:ascii="Times New Roman" w:hAnsi="Times New Roman" w:cs="Times New Roman"/>
        </w:rPr>
      </w:pPr>
    </w:p>
    <w:p w:rsidR="00EC491F" w:rsidRDefault="00EC491F" w:rsidP="00CC4BD9">
      <w:pPr>
        <w:spacing w:before="120" w:after="120" w:line="240" w:lineRule="auto"/>
        <w:contextualSpacing/>
        <w:jc w:val="both"/>
        <w:rPr>
          <w:rFonts w:ascii="Times New Roman" w:hAnsi="Times New Roman" w:cs="Times New Roman"/>
        </w:rPr>
      </w:pPr>
    </w:p>
    <w:p w:rsidR="00E22449" w:rsidRPr="00940A3B" w:rsidRDefault="00E22449" w:rsidP="00CC4BD9">
      <w:pPr>
        <w:spacing w:before="120" w:after="120" w:line="240" w:lineRule="auto"/>
        <w:contextualSpacing/>
        <w:jc w:val="both"/>
        <w:rPr>
          <w:rFonts w:ascii="Times New Roman" w:hAnsi="Times New Roman" w:cs="Times New Roman"/>
        </w:rPr>
      </w:pPr>
      <w:r w:rsidRPr="00940A3B">
        <w:rPr>
          <w:rFonts w:ascii="Times New Roman" w:hAnsi="Times New Roman" w:cs="Times New Roman"/>
        </w:rPr>
        <w:lastRenderedPageBreak/>
        <w:t xml:space="preserve">Table </w:t>
      </w:r>
      <w:r w:rsidR="00EC491F">
        <w:rPr>
          <w:rFonts w:ascii="Times New Roman" w:hAnsi="Times New Roman" w:cs="Times New Roman"/>
        </w:rPr>
        <w:t xml:space="preserve">9 </w:t>
      </w:r>
      <w:r w:rsidRPr="00940A3B">
        <w:rPr>
          <w:rFonts w:ascii="Times New Roman" w:hAnsi="Times New Roman" w:cs="Times New Roman"/>
        </w:rPr>
        <w:t xml:space="preserve">Species in region, </w:t>
      </w:r>
      <w:r w:rsidR="00EC491F">
        <w:rPr>
          <w:rFonts w:ascii="Times New Roman" w:hAnsi="Times New Roman" w:cs="Times New Roman"/>
        </w:rPr>
        <w:t xml:space="preserve">their </w:t>
      </w:r>
      <w:r w:rsidRPr="00940A3B">
        <w:rPr>
          <w:rFonts w:ascii="Times New Roman" w:hAnsi="Times New Roman" w:cs="Times New Roman"/>
        </w:rPr>
        <w:t xml:space="preserve">conservation status &amp; life-history usage of region. (B= Breeding, non-B= </w:t>
      </w:r>
      <w:r w:rsidR="002C0B73" w:rsidRPr="00940A3B">
        <w:rPr>
          <w:rFonts w:ascii="Times New Roman" w:hAnsi="Times New Roman" w:cs="Times New Roman"/>
        </w:rPr>
        <w:t>non-breeding, R</w:t>
      </w:r>
      <w:r w:rsidRPr="00940A3B">
        <w:rPr>
          <w:rFonts w:ascii="Times New Roman" w:hAnsi="Times New Roman" w:cs="Times New Roman"/>
        </w:rPr>
        <w:t>= Resident</w:t>
      </w:r>
      <w:r w:rsidR="00045D0F" w:rsidRPr="00940A3B">
        <w:rPr>
          <w:rFonts w:ascii="Times New Roman" w:hAnsi="Times New Roman" w:cs="Times New Roman"/>
        </w:rPr>
        <w:t xml:space="preserve">, Vg= vagrant, </w:t>
      </w:r>
      <w:r w:rsidR="00EC491F" w:rsidRPr="00AA64DF">
        <w:rPr>
          <w:rFonts w:ascii="Times New Roman" w:hAnsi="Times New Roman" w:cs="Times New Roman"/>
          <w:shd w:val="clear" w:color="auto" w:fill="92D050"/>
        </w:rPr>
        <w:t>y</w:t>
      </w:r>
      <w:r w:rsidR="00045D0F" w:rsidRPr="00AA64DF">
        <w:rPr>
          <w:rFonts w:ascii="Times New Roman" w:hAnsi="Times New Roman" w:cs="Times New Roman"/>
          <w:shd w:val="clear" w:color="auto" w:fill="92D050"/>
        </w:rPr>
        <w:t>=</w:t>
      </w:r>
      <w:r w:rsidR="00045D0F" w:rsidRPr="00940A3B">
        <w:rPr>
          <w:rFonts w:ascii="Times New Roman" w:hAnsi="Times New Roman" w:cs="Times New Roman"/>
        </w:rPr>
        <w:t xml:space="preserve"> Present, </w:t>
      </w:r>
      <w:r w:rsidR="00045D0F" w:rsidRPr="00AA64DF">
        <w:rPr>
          <w:rFonts w:ascii="Times New Roman" w:hAnsi="Times New Roman" w:cs="Times New Roman"/>
          <w:shd w:val="clear" w:color="auto" w:fill="E5B8B7" w:themeFill="accent2" w:themeFillTint="66"/>
        </w:rPr>
        <w:t>n=</w:t>
      </w:r>
      <w:r w:rsidR="00045D0F" w:rsidRPr="00940A3B">
        <w:rPr>
          <w:rFonts w:ascii="Times New Roman" w:hAnsi="Times New Roman" w:cs="Times New Roman"/>
        </w:rPr>
        <w:t>not recorded as present</w:t>
      </w:r>
      <w:r w:rsidRPr="00940A3B">
        <w:rPr>
          <w:rFonts w:ascii="Times New Roman" w:hAnsi="Times New Roman" w:cs="Times New Roman"/>
        </w:rPr>
        <w:t>)</w:t>
      </w:r>
    </w:p>
    <w:tbl>
      <w:tblPr>
        <w:tblStyle w:val="TableGrid"/>
        <w:tblW w:w="9242" w:type="dxa"/>
        <w:tblLook w:val="04A0" w:firstRow="1" w:lastRow="0" w:firstColumn="1" w:lastColumn="0" w:noHBand="0" w:noVBand="1"/>
      </w:tblPr>
      <w:tblGrid>
        <w:gridCol w:w="1682"/>
        <w:gridCol w:w="1383"/>
        <w:gridCol w:w="919"/>
        <w:gridCol w:w="1083"/>
        <w:gridCol w:w="354"/>
        <w:gridCol w:w="636"/>
        <w:gridCol w:w="354"/>
        <w:gridCol w:w="350"/>
        <w:gridCol w:w="6"/>
        <w:gridCol w:w="628"/>
        <w:gridCol w:w="6"/>
        <w:gridCol w:w="350"/>
        <w:gridCol w:w="376"/>
        <w:gridCol w:w="115"/>
        <w:gridCol w:w="512"/>
        <w:gridCol w:w="138"/>
        <w:gridCol w:w="350"/>
      </w:tblGrid>
      <w:tr w:rsidR="00EC491F" w:rsidRPr="00940A3B" w:rsidTr="00EC491F">
        <w:tc>
          <w:tcPr>
            <w:tcW w:w="1682" w:type="dxa"/>
            <w:vMerge w:val="restart"/>
          </w:tcPr>
          <w:p w:rsidR="000C5453" w:rsidRPr="00940A3B" w:rsidRDefault="000C545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Family</w:t>
            </w:r>
          </w:p>
        </w:tc>
        <w:tc>
          <w:tcPr>
            <w:tcW w:w="1383" w:type="dxa"/>
            <w:vMerge w:val="restart"/>
          </w:tcPr>
          <w:p w:rsidR="000C5453" w:rsidRPr="00940A3B" w:rsidRDefault="000C545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Species</w:t>
            </w:r>
          </w:p>
        </w:tc>
        <w:tc>
          <w:tcPr>
            <w:tcW w:w="919" w:type="dxa"/>
            <w:vMerge w:val="restart"/>
          </w:tcPr>
          <w:p w:rsidR="000C5453" w:rsidRPr="00940A3B" w:rsidRDefault="000C545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Global Pop</w:t>
            </w:r>
            <w:r w:rsidR="0047712D" w:rsidRPr="00940A3B">
              <w:rPr>
                <w:rFonts w:ascii="Times New Roman" w:hAnsi="Times New Roman" w:cs="Times New Roman"/>
                <w:sz w:val="20"/>
                <w:szCs w:val="20"/>
              </w:rPr>
              <w:t>n</w:t>
            </w:r>
            <w:r w:rsidRPr="00940A3B">
              <w:rPr>
                <w:rFonts w:ascii="Times New Roman" w:hAnsi="Times New Roman" w:cs="Times New Roman"/>
                <w:sz w:val="20"/>
                <w:szCs w:val="20"/>
              </w:rPr>
              <w:t xml:space="preserve"> trend &amp; Global Red List Status</w:t>
            </w:r>
          </w:p>
        </w:tc>
        <w:tc>
          <w:tcPr>
            <w:tcW w:w="1083" w:type="dxa"/>
            <w:vMerge w:val="restart"/>
          </w:tcPr>
          <w:p w:rsidR="000C5453" w:rsidRPr="00940A3B" w:rsidRDefault="00524B27"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 xml:space="preserve">European </w:t>
            </w:r>
            <w:r w:rsidR="0008280E" w:rsidRPr="00940A3B">
              <w:rPr>
                <w:rFonts w:ascii="Times New Roman" w:hAnsi="Times New Roman" w:cs="Times New Roman"/>
                <w:sz w:val="20"/>
                <w:szCs w:val="20"/>
              </w:rPr>
              <w:t>Red List Status &amp; Population Trend</w:t>
            </w:r>
            <w:r w:rsidR="0008280E">
              <w:rPr>
                <w:rFonts w:ascii="Times New Roman" w:hAnsi="Times New Roman" w:cs="Times New Roman"/>
                <w:sz w:val="20"/>
                <w:szCs w:val="20"/>
              </w:rPr>
              <w:t xml:space="preserve"> </w:t>
            </w:r>
            <w:r w:rsidR="0008280E" w:rsidRPr="00F9679D">
              <w:rPr>
                <w:rFonts w:ascii="Times New Roman" w:hAnsi="Times New Roman" w:cs="Times New Roman"/>
                <w:sz w:val="18"/>
                <w:szCs w:val="18"/>
              </w:rPr>
              <w:t xml:space="preserve">(EU Status </w:t>
            </w:r>
            <w:r w:rsidR="0008280E">
              <w:rPr>
                <w:rFonts w:ascii="Times New Roman" w:hAnsi="Times New Roman" w:cs="Times New Roman"/>
                <w:sz w:val="18"/>
                <w:szCs w:val="18"/>
              </w:rPr>
              <w:t>given where applicable &amp; different</w:t>
            </w:r>
            <w:r w:rsidR="0008280E" w:rsidRPr="00F9679D">
              <w:rPr>
                <w:rFonts w:ascii="Times New Roman" w:hAnsi="Times New Roman" w:cs="Times New Roman"/>
                <w:sz w:val="18"/>
                <w:szCs w:val="18"/>
              </w:rPr>
              <w:t>)</w:t>
            </w:r>
          </w:p>
        </w:tc>
        <w:tc>
          <w:tcPr>
            <w:tcW w:w="1344" w:type="dxa"/>
            <w:gridSpan w:val="3"/>
            <w:tcBorders>
              <w:bottom w:val="single" w:sz="18" w:space="0" w:color="auto"/>
            </w:tcBorders>
          </w:tcPr>
          <w:p w:rsidR="000C5453" w:rsidRPr="00940A3B" w:rsidRDefault="000C545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 xml:space="preserve">Period of life-cycle in </w:t>
            </w:r>
            <w:r w:rsidR="008108B0" w:rsidRPr="00940A3B">
              <w:rPr>
                <w:rFonts w:ascii="Times New Roman" w:hAnsi="Times New Roman" w:cs="Times New Roman"/>
                <w:sz w:val="20"/>
                <w:szCs w:val="20"/>
              </w:rPr>
              <w:t xml:space="preserve">North Sea (includes </w:t>
            </w:r>
            <w:r w:rsidR="003B6FD0" w:rsidRPr="00940A3B">
              <w:rPr>
                <w:rFonts w:ascii="Times New Roman" w:hAnsi="Times New Roman" w:cs="Times New Roman"/>
                <w:sz w:val="20"/>
                <w:szCs w:val="20"/>
              </w:rPr>
              <w:t xml:space="preserve">all North Sea countries -&amp; </w:t>
            </w:r>
            <w:r w:rsidRPr="00940A3B">
              <w:rPr>
                <w:rFonts w:ascii="Times New Roman" w:hAnsi="Times New Roman" w:cs="Times New Roman"/>
                <w:sz w:val="20"/>
                <w:szCs w:val="20"/>
              </w:rPr>
              <w:t>Southern Norway</w:t>
            </w:r>
            <w:r w:rsidR="003B6FD0" w:rsidRPr="00940A3B">
              <w:rPr>
                <w:rFonts w:ascii="Times New Roman" w:hAnsi="Times New Roman" w:cs="Times New Roman"/>
                <w:sz w:val="20"/>
                <w:szCs w:val="20"/>
              </w:rPr>
              <w:t xml:space="preserve"> &amp;</w:t>
            </w:r>
            <w:r w:rsidR="008108B0" w:rsidRPr="00940A3B">
              <w:rPr>
                <w:rFonts w:ascii="Times New Roman" w:hAnsi="Times New Roman" w:cs="Times New Roman"/>
                <w:sz w:val="20"/>
                <w:szCs w:val="20"/>
              </w:rPr>
              <w:t xml:space="preserve"> Denmark</w:t>
            </w:r>
            <w:r w:rsidR="003B6FD0" w:rsidRPr="00940A3B">
              <w:rPr>
                <w:rFonts w:ascii="Times New Roman" w:hAnsi="Times New Roman" w:cs="Times New Roman"/>
                <w:sz w:val="20"/>
                <w:szCs w:val="20"/>
              </w:rPr>
              <w:t xml:space="preserve"> </w:t>
            </w:r>
            <w:r w:rsidRPr="00940A3B">
              <w:rPr>
                <w:rFonts w:ascii="Times New Roman" w:hAnsi="Times New Roman" w:cs="Times New Roman"/>
                <w:sz w:val="20"/>
                <w:szCs w:val="20"/>
              </w:rPr>
              <w:t>)</w:t>
            </w:r>
          </w:p>
        </w:tc>
        <w:tc>
          <w:tcPr>
            <w:tcW w:w="1340" w:type="dxa"/>
            <w:gridSpan w:val="5"/>
          </w:tcPr>
          <w:p w:rsidR="000C5453" w:rsidRPr="00940A3B" w:rsidRDefault="000C545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Period of life cycle in Baltic Sea</w:t>
            </w:r>
            <w:r w:rsidR="003B6FD0" w:rsidRPr="00940A3B">
              <w:rPr>
                <w:rFonts w:ascii="Times New Roman" w:hAnsi="Times New Roman" w:cs="Times New Roman"/>
                <w:sz w:val="20"/>
                <w:szCs w:val="20"/>
              </w:rPr>
              <w:t>/&amp; or inland Baltic Countries</w:t>
            </w:r>
          </w:p>
        </w:tc>
        <w:tc>
          <w:tcPr>
            <w:tcW w:w="1491" w:type="dxa"/>
            <w:gridSpan w:val="5"/>
            <w:tcBorders>
              <w:bottom w:val="single" w:sz="18" w:space="0" w:color="auto"/>
            </w:tcBorders>
          </w:tcPr>
          <w:p w:rsidR="000C5453" w:rsidRPr="00940A3B" w:rsidRDefault="000C5453" w:rsidP="00CC4BD9">
            <w:pPr>
              <w:spacing w:before="120" w:after="120"/>
              <w:contextualSpacing/>
              <w:jc w:val="both"/>
              <w:rPr>
                <w:rFonts w:ascii="Times New Roman" w:hAnsi="Times New Roman" w:cs="Times New Roman"/>
                <w:b/>
              </w:rPr>
            </w:pPr>
            <w:r w:rsidRPr="00940A3B">
              <w:rPr>
                <w:rFonts w:ascii="Times New Roman" w:hAnsi="Times New Roman" w:cs="Times New Roman"/>
                <w:sz w:val="20"/>
                <w:szCs w:val="20"/>
              </w:rPr>
              <w:t>Period of life cycle in Celtic Sea</w:t>
            </w:r>
            <w:r w:rsidR="003B6FD0" w:rsidRPr="00940A3B">
              <w:rPr>
                <w:rFonts w:ascii="Times New Roman" w:hAnsi="Times New Roman" w:cs="Times New Roman"/>
                <w:sz w:val="20"/>
                <w:szCs w:val="20"/>
              </w:rPr>
              <w:t xml:space="preserve"> &amp; (Ireland, UK)</w:t>
            </w:r>
          </w:p>
        </w:tc>
      </w:tr>
      <w:tr w:rsidR="00EC491F" w:rsidRPr="00940A3B" w:rsidTr="00EC491F">
        <w:tc>
          <w:tcPr>
            <w:tcW w:w="1682" w:type="dxa"/>
            <w:vMerge/>
          </w:tcPr>
          <w:p w:rsidR="000C5453" w:rsidRPr="00940A3B" w:rsidRDefault="000C5453" w:rsidP="00CC4BD9">
            <w:pPr>
              <w:spacing w:before="120" w:after="120"/>
              <w:contextualSpacing/>
              <w:jc w:val="both"/>
              <w:rPr>
                <w:rFonts w:ascii="Times New Roman" w:hAnsi="Times New Roman" w:cs="Times New Roman"/>
                <w:sz w:val="20"/>
                <w:szCs w:val="20"/>
              </w:rPr>
            </w:pPr>
          </w:p>
        </w:tc>
        <w:tc>
          <w:tcPr>
            <w:tcW w:w="1383" w:type="dxa"/>
            <w:vMerge/>
          </w:tcPr>
          <w:p w:rsidR="000C5453" w:rsidRPr="00940A3B" w:rsidRDefault="000C5453" w:rsidP="00CC4BD9">
            <w:pPr>
              <w:spacing w:before="120" w:after="120"/>
              <w:contextualSpacing/>
              <w:jc w:val="both"/>
              <w:rPr>
                <w:rFonts w:ascii="Times New Roman" w:hAnsi="Times New Roman" w:cs="Times New Roman"/>
                <w:sz w:val="20"/>
                <w:szCs w:val="20"/>
              </w:rPr>
            </w:pPr>
          </w:p>
        </w:tc>
        <w:tc>
          <w:tcPr>
            <w:tcW w:w="919" w:type="dxa"/>
            <w:vMerge/>
          </w:tcPr>
          <w:p w:rsidR="000C5453" w:rsidRPr="00940A3B" w:rsidRDefault="000C5453" w:rsidP="00CC4BD9">
            <w:pPr>
              <w:spacing w:before="120" w:after="120"/>
              <w:contextualSpacing/>
              <w:jc w:val="both"/>
              <w:rPr>
                <w:rFonts w:ascii="Times New Roman" w:hAnsi="Times New Roman" w:cs="Times New Roman"/>
                <w:sz w:val="20"/>
                <w:szCs w:val="20"/>
              </w:rPr>
            </w:pPr>
          </w:p>
        </w:tc>
        <w:tc>
          <w:tcPr>
            <w:tcW w:w="1083" w:type="dxa"/>
            <w:vMerge/>
            <w:tcBorders>
              <w:right w:val="single" w:sz="18" w:space="0" w:color="auto"/>
            </w:tcBorders>
          </w:tcPr>
          <w:p w:rsidR="000C5453" w:rsidRPr="00940A3B" w:rsidRDefault="000C5453" w:rsidP="00CC4BD9">
            <w:pPr>
              <w:spacing w:before="120" w:after="120"/>
              <w:contextualSpacing/>
              <w:jc w:val="both"/>
              <w:rPr>
                <w:rFonts w:ascii="Times New Roman" w:hAnsi="Times New Roman" w:cs="Times New Roman"/>
                <w:sz w:val="20"/>
                <w:szCs w:val="20"/>
              </w:rPr>
            </w:pPr>
          </w:p>
        </w:tc>
        <w:tc>
          <w:tcPr>
            <w:tcW w:w="354" w:type="dxa"/>
            <w:tcBorders>
              <w:top w:val="single" w:sz="18" w:space="0" w:color="auto"/>
              <w:left w:val="single" w:sz="18" w:space="0" w:color="auto"/>
              <w:bottom w:val="single" w:sz="6" w:space="0" w:color="auto"/>
              <w:right w:val="single" w:sz="18" w:space="0" w:color="auto"/>
            </w:tcBorders>
          </w:tcPr>
          <w:p w:rsidR="000C5453" w:rsidRPr="00940A3B" w:rsidRDefault="000C545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B</w:t>
            </w:r>
          </w:p>
        </w:tc>
        <w:tc>
          <w:tcPr>
            <w:tcW w:w="636" w:type="dxa"/>
            <w:tcBorders>
              <w:top w:val="single" w:sz="18" w:space="0" w:color="auto"/>
              <w:left w:val="single" w:sz="18" w:space="0" w:color="auto"/>
              <w:bottom w:val="single" w:sz="6" w:space="0" w:color="auto"/>
              <w:right w:val="single" w:sz="18" w:space="0" w:color="auto"/>
            </w:tcBorders>
          </w:tcPr>
          <w:p w:rsidR="000C5453" w:rsidRPr="00940A3B" w:rsidRDefault="000C545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Non-B</w:t>
            </w:r>
          </w:p>
        </w:tc>
        <w:tc>
          <w:tcPr>
            <w:tcW w:w="354" w:type="dxa"/>
            <w:tcBorders>
              <w:top w:val="single" w:sz="18" w:space="0" w:color="auto"/>
              <w:left w:val="single" w:sz="18" w:space="0" w:color="auto"/>
              <w:bottom w:val="single" w:sz="6" w:space="0" w:color="auto"/>
              <w:right w:val="single" w:sz="18" w:space="0" w:color="auto"/>
            </w:tcBorders>
          </w:tcPr>
          <w:p w:rsidR="000C5453" w:rsidRPr="00940A3B" w:rsidRDefault="000C545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R</w:t>
            </w:r>
          </w:p>
        </w:tc>
        <w:tc>
          <w:tcPr>
            <w:tcW w:w="350" w:type="dxa"/>
            <w:tcBorders>
              <w:left w:val="single" w:sz="18" w:space="0" w:color="auto"/>
              <w:bottom w:val="single" w:sz="6" w:space="0" w:color="auto"/>
            </w:tcBorders>
          </w:tcPr>
          <w:p w:rsidR="000C5453" w:rsidRPr="00940A3B" w:rsidRDefault="000C545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B</w:t>
            </w:r>
          </w:p>
        </w:tc>
        <w:tc>
          <w:tcPr>
            <w:tcW w:w="640" w:type="dxa"/>
            <w:gridSpan w:val="3"/>
            <w:tcBorders>
              <w:bottom w:val="single" w:sz="6" w:space="0" w:color="auto"/>
            </w:tcBorders>
          </w:tcPr>
          <w:p w:rsidR="000C5453" w:rsidRPr="00940A3B" w:rsidRDefault="000C545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Non-B</w:t>
            </w:r>
          </w:p>
        </w:tc>
        <w:tc>
          <w:tcPr>
            <w:tcW w:w="350" w:type="dxa"/>
            <w:tcBorders>
              <w:bottom w:val="single" w:sz="6" w:space="0" w:color="auto"/>
              <w:right w:val="single" w:sz="18" w:space="0" w:color="auto"/>
            </w:tcBorders>
          </w:tcPr>
          <w:p w:rsidR="000C5453" w:rsidRPr="00940A3B" w:rsidRDefault="000C545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R</w:t>
            </w:r>
          </w:p>
        </w:tc>
        <w:tc>
          <w:tcPr>
            <w:tcW w:w="491" w:type="dxa"/>
            <w:gridSpan w:val="2"/>
            <w:tcBorders>
              <w:top w:val="single" w:sz="18" w:space="0" w:color="auto"/>
              <w:left w:val="single" w:sz="18" w:space="0" w:color="auto"/>
              <w:bottom w:val="single" w:sz="6" w:space="0" w:color="auto"/>
              <w:right w:val="single" w:sz="18" w:space="0" w:color="auto"/>
            </w:tcBorders>
          </w:tcPr>
          <w:p w:rsidR="000C5453" w:rsidRPr="00940A3B" w:rsidRDefault="000C545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B</w:t>
            </w:r>
          </w:p>
        </w:tc>
        <w:tc>
          <w:tcPr>
            <w:tcW w:w="650" w:type="dxa"/>
            <w:gridSpan w:val="2"/>
            <w:tcBorders>
              <w:top w:val="single" w:sz="18" w:space="0" w:color="auto"/>
              <w:left w:val="single" w:sz="18" w:space="0" w:color="auto"/>
              <w:bottom w:val="single" w:sz="6" w:space="0" w:color="auto"/>
              <w:right w:val="single" w:sz="18" w:space="0" w:color="auto"/>
            </w:tcBorders>
          </w:tcPr>
          <w:p w:rsidR="000C5453" w:rsidRPr="00940A3B" w:rsidRDefault="000C545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Non-B</w:t>
            </w:r>
          </w:p>
        </w:tc>
        <w:tc>
          <w:tcPr>
            <w:tcW w:w="350" w:type="dxa"/>
            <w:tcBorders>
              <w:top w:val="single" w:sz="18" w:space="0" w:color="auto"/>
              <w:left w:val="single" w:sz="18" w:space="0" w:color="auto"/>
              <w:bottom w:val="single" w:sz="6" w:space="0" w:color="auto"/>
              <w:right w:val="single" w:sz="18" w:space="0" w:color="auto"/>
            </w:tcBorders>
          </w:tcPr>
          <w:p w:rsidR="000C5453" w:rsidRPr="00940A3B" w:rsidRDefault="000C545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R</w:t>
            </w:r>
          </w:p>
        </w:tc>
      </w:tr>
      <w:tr w:rsidR="00EC491F" w:rsidRPr="00940A3B" w:rsidTr="00EC491F">
        <w:tc>
          <w:tcPr>
            <w:tcW w:w="1682" w:type="dxa"/>
            <w:vMerge w:val="restart"/>
          </w:tcPr>
          <w:p w:rsidR="0008280E" w:rsidRPr="00940A3B" w:rsidRDefault="0008280E" w:rsidP="00CC4BD9">
            <w:pPr>
              <w:spacing w:before="120" w:after="120"/>
              <w:contextualSpacing/>
              <w:jc w:val="both"/>
              <w:rPr>
                <w:rFonts w:ascii="Times New Roman" w:hAnsi="Times New Roman" w:cs="Times New Roman"/>
                <w:sz w:val="20"/>
                <w:szCs w:val="20"/>
              </w:rPr>
            </w:pPr>
          </w:p>
          <w:p w:rsidR="0008280E" w:rsidRPr="00940A3B" w:rsidRDefault="0008280E" w:rsidP="00CC4BD9">
            <w:pPr>
              <w:spacing w:before="120" w:after="120"/>
              <w:contextualSpacing/>
              <w:jc w:val="both"/>
              <w:rPr>
                <w:rFonts w:ascii="Times New Roman" w:hAnsi="Times New Roman" w:cs="Times New Roman"/>
                <w:sz w:val="20"/>
                <w:szCs w:val="20"/>
              </w:rPr>
            </w:pPr>
          </w:p>
          <w:p w:rsidR="0008280E" w:rsidRPr="00940A3B" w:rsidRDefault="0008280E" w:rsidP="00CC4BD9">
            <w:pPr>
              <w:spacing w:before="120" w:after="120"/>
              <w:contextualSpacing/>
              <w:jc w:val="both"/>
              <w:rPr>
                <w:rFonts w:ascii="Times New Roman" w:hAnsi="Times New Roman" w:cs="Times New Roman"/>
                <w:sz w:val="20"/>
                <w:szCs w:val="20"/>
              </w:rPr>
            </w:pPr>
          </w:p>
          <w:p w:rsidR="0008280E" w:rsidRPr="00940A3B" w:rsidRDefault="0008280E" w:rsidP="00CC4BD9">
            <w:pPr>
              <w:spacing w:before="120" w:after="120"/>
              <w:contextualSpacing/>
              <w:jc w:val="both"/>
              <w:rPr>
                <w:rFonts w:ascii="Times New Roman" w:hAnsi="Times New Roman" w:cs="Times New Roman"/>
                <w:sz w:val="20"/>
                <w:szCs w:val="20"/>
              </w:rPr>
            </w:pPr>
          </w:p>
          <w:p w:rsidR="0008280E" w:rsidRPr="00940A3B" w:rsidRDefault="0008280E" w:rsidP="00524B27">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Alcidae</w:t>
            </w:r>
          </w:p>
        </w:tc>
        <w:tc>
          <w:tcPr>
            <w:tcW w:w="1383" w:type="dxa"/>
          </w:tcPr>
          <w:p w:rsidR="0008280E" w:rsidRPr="00940A3B" w:rsidRDefault="0008280E" w:rsidP="00524B27">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 xml:space="preserve">Atlantic Puffin </w:t>
            </w:r>
          </w:p>
        </w:tc>
        <w:tc>
          <w:tcPr>
            <w:tcW w:w="919" w:type="dxa"/>
          </w:tcPr>
          <w:p w:rsidR="0008280E" w:rsidRPr="00940A3B" w:rsidRDefault="0008280E" w:rsidP="00CC4BD9">
            <w:pPr>
              <w:spacing w:before="120" w:after="120"/>
              <w:contextualSpacing/>
              <w:jc w:val="both"/>
              <w:rPr>
                <w:rFonts w:ascii="Times New Roman" w:hAnsi="Times New Roman" w:cs="Times New Roman"/>
              </w:rPr>
            </w:pPr>
            <w:r w:rsidRPr="00940A3B">
              <w:rPr>
                <w:rFonts w:ascii="Times New Roman" w:hAnsi="Times New Roman" w:cs="Times New Roman"/>
              </w:rPr>
              <w:t>LC-</w:t>
            </w:r>
            <w:r w:rsidRPr="00940A3B">
              <w:rPr>
                <w:rFonts w:ascii="Times New Roman" w:hAnsi="Times New Roman" w:cs="Times New Roman"/>
                <w:sz w:val="20"/>
                <w:szCs w:val="20"/>
              </w:rPr>
              <w:t>↓</w:t>
            </w:r>
          </w:p>
        </w:tc>
        <w:tc>
          <w:tcPr>
            <w:tcW w:w="1083" w:type="dxa"/>
            <w:tcBorders>
              <w:right w:val="single" w:sz="18" w:space="0" w:color="auto"/>
            </w:tcBorders>
          </w:tcPr>
          <w:p w:rsidR="0008280E" w:rsidRPr="00940A3B" w:rsidRDefault="0008280E" w:rsidP="0079664E">
            <w:pPr>
              <w:spacing w:before="120" w:after="120"/>
              <w:contextualSpacing/>
              <w:rPr>
                <w:rFonts w:ascii="Times New Roman" w:hAnsi="Times New Roman" w:cs="Times New Roman"/>
              </w:rPr>
            </w:pPr>
            <w:r>
              <w:rPr>
                <w:rFonts w:ascii="Times New Roman" w:hAnsi="Times New Roman" w:cs="Times New Roman"/>
              </w:rPr>
              <w:t>EN</w:t>
            </w:r>
            <w:r w:rsidRPr="00940A3B">
              <w:rPr>
                <w:rFonts w:ascii="Times New Roman" w:hAnsi="Times New Roman" w:cs="Times New Roman"/>
                <w:sz w:val="20"/>
                <w:szCs w:val="20"/>
              </w:rPr>
              <w:t>↓</w:t>
            </w:r>
            <w:r>
              <w:rPr>
                <w:rFonts w:ascii="Times New Roman" w:hAnsi="Times New Roman" w:cs="Times New Roman"/>
                <w:sz w:val="20"/>
                <w:szCs w:val="20"/>
              </w:rPr>
              <w:t xml:space="preserve"> (NT in EU)</w:t>
            </w:r>
          </w:p>
          <w:p w:rsidR="0008280E" w:rsidRPr="00940A3B" w:rsidRDefault="0008280E" w:rsidP="0079664E">
            <w:pPr>
              <w:spacing w:before="120" w:after="120"/>
              <w:contextualSpacing/>
              <w:rPr>
                <w:rFonts w:ascii="Times New Roman" w:hAnsi="Times New Roman" w:cs="Times New Roman"/>
              </w:rPr>
            </w:pPr>
          </w:p>
        </w:tc>
        <w:tc>
          <w:tcPr>
            <w:tcW w:w="354" w:type="dxa"/>
            <w:tcBorders>
              <w:top w:val="single" w:sz="6" w:space="0" w:color="auto"/>
              <w:left w:val="single" w:sz="18" w:space="0" w:color="auto"/>
              <w:bottom w:val="single" w:sz="6" w:space="0" w:color="auto"/>
              <w:right w:val="single" w:sz="6" w:space="0" w:color="auto"/>
            </w:tcBorders>
            <w:shd w:val="clear" w:color="auto" w:fill="92D050"/>
          </w:tcPr>
          <w:p w:rsidR="0008280E" w:rsidRPr="00940A3B" w:rsidRDefault="000B4E3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636" w:type="dxa"/>
            <w:tcBorders>
              <w:top w:val="single" w:sz="6" w:space="0" w:color="auto"/>
              <w:left w:val="single" w:sz="6" w:space="0" w:color="auto"/>
              <w:bottom w:val="single" w:sz="6" w:space="0" w:color="auto"/>
              <w:right w:val="single" w:sz="6" w:space="0" w:color="auto"/>
            </w:tcBorders>
            <w:shd w:val="clear" w:color="auto" w:fill="92D050"/>
          </w:tcPr>
          <w:p w:rsidR="0008280E" w:rsidRPr="00940A3B" w:rsidRDefault="000B4E3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54" w:type="dxa"/>
            <w:tcBorders>
              <w:top w:val="single" w:sz="6" w:space="0" w:color="auto"/>
              <w:left w:val="single" w:sz="6" w:space="0" w:color="auto"/>
              <w:bottom w:val="single" w:sz="6" w:space="0" w:color="auto"/>
              <w:right w:val="single" w:sz="18" w:space="0" w:color="auto"/>
            </w:tcBorders>
          </w:tcPr>
          <w:p w:rsidR="0008280E" w:rsidRPr="00940A3B" w:rsidRDefault="0008280E" w:rsidP="00CC4BD9">
            <w:pPr>
              <w:spacing w:before="120" w:after="120"/>
              <w:contextualSpacing/>
              <w:jc w:val="both"/>
              <w:rPr>
                <w:rFonts w:ascii="Times New Roman" w:hAnsi="Times New Roman" w:cs="Times New Roman"/>
                <w:sz w:val="20"/>
                <w:szCs w:val="20"/>
              </w:rPr>
            </w:pPr>
          </w:p>
        </w:tc>
        <w:tc>
          <w:tcPr>
            <w:tcW w:w="350" w:type="dxa"/>
            <w:tcBorders>
              <w:top w:val="single" w:sz="6" w:space="0" w:color="auto"/>
              <w:left w:val="single" w:sz="18" w:space="0" w:color="auto"/>
              <w:bottom w:val="single" w:sz="6" w:space="0" w:color="auto"/>
              <w:right w:val="single" w:sz="6" w:space="0" w:color="auto"/>
            </w:tcBorders>
          </w:tcPr>
          <w:p w:rsidR="0008280E" w:rsidRPr="00940A3B" w:rsidRDefault="0008280E"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w:t>
            </w:r>
          </w:p>
        </w:tc>
        <w:tc>
          <w:tcPr>
            <w:tcW w:w="640" w:type="dxa"/>
            <w:gridSpan w:val="3"/>
            <w:tcBorders>
              <w:top w:val="single" w:sz="6" w:space="0" w:color="auto"/>
              <w:left w:val="single" w:sz="6" w:space="0" w:color="auto"/>
              <w:bottom w:val="single" w:sz="6" w:space="0" w:color="auto"/>
              <w:right w:val="single" w:sz="6" w:space="0" w:color="auto"/>
            </w:tcBorders>
          </w:tcPr>
          <w:p w:rsidR="0008280E" w:rsidRPr="00940A3B" w:rsidRDefault="0008280E"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Vg</w:t>
            </w:r>
          </w:p>
        </w:tc>
        <w:tc>
          <w:tcPr>
            <w:tcW w:w="350" w:type="dxa"/>
            <w:tcBorders>
              <w:top w:val="single" w:sz="6" w:space="0" w:color="auto"/>
              <w:left w:val="single" w:sz="6" w:space="0" w:color="auto"/>
              <w:bottom w:val="single" w:sz="6" w:space="0" w:color="auto"/>
              <w:right w:val="single" w:sz="18" w:space="0" w:color="auto"/>
            </w:tcBorders>
          </w:tcPr>
          <w:p w:rsidR="0008280E" w:rsidRPr="00940A3B" w:rsidRDefault="0008280E"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w:t>
            </w:r>
          </w:p>
        </w:tc>
        <w:tc>
          <w:tcPr>
            <w:tcW w:w="491" w:type="dxa"/>
            <w:gridSpan w:val="2"/>
            <w:tcBorders>
              <w:top w:val="single" w:sz="6" w:space="0" w:color="auto"/>
              <w:left w:val="single" w:sz="18" w:space="0" w:color="auto"/>
              <w:bottom w:val="single" w:sz="6" w:space="0" w:color="auto"/>
              <w:right w:val="single" w:sz="6" w:space="0" w:color="auto"/>
            </w:tcBorders>
            <w:shd w:val="clear" w:color="auto" w:fill="92D050"/>
          </w:tcPr>
          <w:p w:rsidR="0008280E" w:rsidRPr="00940A3B" w:rsidRDefault="000B4E3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650" w:type="dxa"/>
            <w:gridSpan w:val="2"/>
            <w:tcBorders>
              <w:top w:val="single" w:sz="6" w:space="0" w:color="auto"/>
              <w:left w:val="single" w:sz="6" w:space="0" w:color="auto"/>
              <w:bottom w:val="single" w:sz="6" w:space="0" w:color="auto"/>
              <w:right w:val="single" w:sz="6" w:space="0" w:color="auto"/>
            </w:tcBorders>
            <w:shd w:val="clear" w:color="auto" w:fill="92D050"/>
          </w:tcPr>
          <w:p w:rsidR="0008280E" w:rsidRPr="00940A3B" w:rsidRDefault="000B4E3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50" w:type="dxa"/>
            <w:tcBorders>
              <w:top w:val="single" w:sz="6" w:space="0" w:color="auto"/>
              <w:left w:val="single" w:sz="6" w:space="0" w:color="auto"/>
              <w:bottom w:val="single" w:sz="6" w:space="0" w:color="auto"/>
              <w:right w:val="single" w:sz="18" w:space="0" w:color="auto"/>
            </w:tcBorders>
            <w:shd w:val="clear" w:color="auto" w:fill="92D050"/>
          </w:tcPr>
          <w:p w:rsidR="0008280E" w:rsidRPr="00940A3B" w:rsidRDefault="000B4E3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r>
      <w:tr w:rsidR="00EC491F" w:rsidRPr="00940A3B" w:rsidTr="00EC491F">
        <w:tc>
          <w:tcPr>
            <w:tcW w:w="1682" w:type="dxa"/>
            <w:vMerge/>
          </w:tcPr>
          <w:p w:rsidR="0008280E" w:rsidRPr="00940A3B" w:rsidRDefault="0008280E" w:rsidP="00CC4BD9">
            <w:pPr>
              <w:spacing w:before="120" w:after="120"/>
              <w:contextualSpacing/>
              <w:jc w:val="both"/>
              <w:rPr>
                <w:rFonts w:ascii="Times New Roman" w:hAnsi="Times New Roman" w:cs="Times New Roman"/>
                <w:sz w:val="20"/>
                <w:szCs w:val="20"/>
              </w:rPr>
            </w:pPr>
          </w:p>
        </w:tc>
        <w:tc>
          <w:tcPr>
            <w:tcW w:w="1383" w:type="dxa"/>
          </w:tcPr>
          <w:p w:rsidR="0008280E" w:rsidRPr="00940A3B" w:rsidRDefault="0008280E" w:rsidP="00524B27">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 xml:space="preserve">Common Murre </w:t>
            </w:r>
          </w:p>
        </w:tc>
        <w:tc>
          <w:tcPr>
            <w:tcW w:w="919" w:type="dxa"/>
          </w:tcPr>
          <w:p w:rsidR="0008280E" w:rsidRPr="00940A3B" w:rsidRDefault="0008280E"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LC- ↑ (US)</w:t>
            </w:r>
          </w:p>
        </w:tc>
        <w:tc>
          <w:tcPr>
            <w:tcW w:w="1083" w:type="dxa"/>
            <w:tcBorders>
              <w:right w:val="single" w:sz="18" w:space="0" w:color="auto"/>
            </w:tcBorders>
          </w:tcPr>
          <w:p w:rsidR="0008280E" w:rsidRPr="00940A3B" w:rsidRDefault="0008280E" w:rsidP="0079664E">
            <w:pPr>
              <w:spacing w:before="120" w:after="120"/>
              <w:contextualSpacing/>
              <w:rPr>
                <w:rFonts w:ascii="Times New Roman" w:hAnsi="Times New Roman" w:cs="Times New Roman"/>
                <w:sz w:val="18"/>
                <w:szCs w:val="18"/>
              </w:rPr>
            </w:pPr>
            <w:r>
              <w:rPr>
                <w:rFonts w:ascii="Times New Roman" w:hAnsi="Times New Roman" w:cs="Times New Roman"/>
              </w:rPr>
              <w:t>NT</w:t>
            </w:r>
          </w:p>
        </w:tc>
        <w:tc>
          <w:tcPr>
            <w:tcW w:w="354" w:type="dxa"/>
            <w:tcBorders>
              <w:top w:val="single" w:sz="6" w:space="0" w:color="auto"/>
              <w:left w:val="single" w:sz="18" w:space="0" w:color="auto"/>
              <w:bottom w:val="single" w:sz="6" w:space="0" w:color="auto"/>
              <w:right w:val="single" w:sz="6" w:space="0" w:color="auto"/>
            </w:tcBorders>
            <w:shd w:val="clear" w:color="auto" w:fill="92D050"/>
          </w:tcPr>
          <w:p w:rsidR="0008280E" w:rsidRPr="00940A3B" w:rsidRDefault="000B4E3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636" w:type="dxa"/>
            <w:tcBorders>
              <w:top w:val="single" w:sz="6" w:space="0" w:color="auto"/>
              <w:left w:val="single" w:sz="6" w:space="0" w:color="auto"/>
              <w:bottom w:val="single" w:sz="6" w:space="0" w:color="auto"/>
              <w:right w:val="single" w:sz="6" w:space="0" w:color="auto"/>
            </w:tcBorders>
            <w:shd w:val="clear" w:color="auto" w:fill="E5B8B7" w:themeFill="accent2" w:themeFillTint="66"/>
          </w:tcPr>
          <w:p w:rsidR="0008280E" w:rsidRPr="00940A3B" w:rsidRDefault="0008280E"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354" w:type="dxa"/>
            <w:tcBorders>
              <w:top w:val="single" w:sz="6" w:space="0" w:color="auto"/>
              <w:left w:val="single" w:sz="6" w:space="0" w:color="auto"/>
              <w:bottom w:val="single" w:sz="6" w:space="0" w:color="auto"/>
              <w:right w:val="single" w:sz="18" w:space="0" w:color="auto"/>
            </w:tcBorders>
            <w:shd w:val="clear" w:color="auto" w:fill="92D050"/>
          </w:tcPr>
          <w:p w:rsidR="0008280E" w:rsidRPr="00940A3B" w:rsidRDefault="000B4E3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50" w:type="dxa"/>
            <w:tcBorders>
              <w:top w:val="single" w:sz="6" w:space="0" w:color="auto"/>
              <w:left w:val="single" w:sz="18" w:space="0" w:color="auto"/>
              <w:bottom w:val="single" w:sz="6" w:space="0" w:color="auto"/>
              <w:right w:val="single" w:sz="6" w:space="0" w:color="auto"/>
            </w:tcBorders>
            <w:shd w:val="clear" w:color="auto" w:fill="92D050"/>
          </w:tcPr>
          <w:p w:rsidR="0008280E" w:rsidRPr="00940A3B" w:rsidRDefault="000B4E3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640" w:type="dxa"/>
            <w:gridSpan w:val="3"/>
            <w:tcBorders>
              <w:top w:val="single" w:sz="6" w:space="0" w:color="auto"/>
              <w:left w:val="single" w:sz="6" w:space="0" w:color="auto"/>
              <w:bottom w:val="single" w:sz="6" w:space="0" w:color="auto"/>
              <w:right w:val="single" w:sz="6" w:space="0" w:color="auto"/>
            </w:tcBorders>
            <w:shd w:val="clear" w:color="auto" w:fill="92D050"/>
          </w:tcPr>
          <w:p w:rsidR="0008280E" w:rsidRPr="00940A3B" w:rsidRDefault="000B4E3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50" w:type="dxa"/>
            <w:tcBorders>
              <w:top w:val="single" w:sz="6" w:space="0" w:color="auto"/>
              <w:left w:val="single" w:sz="6" w:space="0" w:color="auto"/>
              <w:bottom w:val="single" w:sz="6" w:space="0" w:color="auto"/>
              <w:right w:val="single" w:sz="18" w:space="0" w:color="auto"/>
            </w:tcBorders>
            <w:shd w:val="clear" w:color="auto" w:fill="92D050"/>
          </w:tcPr>
          <w:p w:rsidR="0008280E" w:rsidRPr="00940A3B" w:rsidRDefault="000B4E3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491" w:type="dxa"/>
            <w:gridSpan w:val="2"/>
            <w:tcBorders>
              <w:top w:val="single" w:sz="6" w:space="0" w:color="auto"/>
              <w:left w:val="single" w:sz="18" w:space="0" w:color="auto"/>
              <w:bottom w:val="single" w:sz="6" w:space="0" w:color="auto"/>
              <w:right w:val="single" w:sz="6" w:space="0" w:color="auto"/>
            </w:tcBorders>
            <w:shd w:val="clear" w:color="auto" w:fill="92D050"/>
          </w:tcPr>
          <w:p w:rsidR="0008280E" w:rsidRPr="00940A3B" w:rsidRDefault="000B4E3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650" w:type="dxa"/>
            <w:gridSpan w:val="2"/>
            <w:tcBorders>
              <w:top w:val="single" w:sz="6" w:space="0" w:color="auto"/>
              <w:left w:val="single" w:sz="6" w:space="0" w:color="auto"/>
              <w:bottom w:val="single" w:sz="6" w:space="0" w:color="auto"/>
              <w:right w:val="single" w:sz="6" w:space="0" w:color="auto"/>
            </w:tcBorders>
            <w:shd w:val="clear" w:color="auto" w:fill="92D050"/>
          </w:tcPr>
          <w:p w:rsidR="0008280E" w:rsidRPr="00940A3B" w:rsidRDefault="000B4E3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50" w:type="dxa"/>
            <w:tcBorders>
              <w:top w:val="single" w:sz="6" w:space="0" w:color="auto"/>
              <w:left w:val="single" w:sz="6" w:space="0" w:color="auto"/>
              <w:bottom w:val="single" w:sz="6" w:space="0" w:color="auto"/>
              <w:right w:val="single" w:sz="18" w:space="0" w:color="auto"/>
            </w:tcBorders>
            <w:shd w:val="clear" w:color="auto" w:fill="92D050"/>
          </w:tcPr>
          <w:p w:rsidR="0008280E" w:rsidRPr="00940A3B" w:rsidRDefault="000B4E3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r>
      <w:tr w:rsidR="00EC491F" w:rsidRPr="00940A3B" w:rsidTr="00EC491F">
        <w:tc>
          <w:tcPr>
            <w:tcW w:w="1682" w:type="dxa"/>
            <w:vMerge/>
          </w:tcPr>
          <w:p w:rsidR="0008280E" w:rsidRPr="00940A3B" w:rsidRDefault="0008280E" w:rsidP="00CC4BD9">
            <w:pPr>
              <w:spacing w:before="120" w:after="120"/>
              <w:contextualSpacing/>
              <w:jc w:val="both"/>
              <w:rPr>
                <w:rFonts w:ascii="Times New Roman" w:hAnsi="Times New Roman" w:cs="Times New Roman"/>
                <w:sz w:val="20"/>
                <w:szCs w:val="20"/>
              </w:rPr>
            </w:pPr>
          </w:p>
        </w:tc>
        <w:tc>
          <w:tcPr>
            <w:tcW w:w="1383" w:type="dxa"/>
          </w:tcPr>
          <w:p w:rsidR="0008280E" w:rsidRPr="00940A3B" w:rsidRDefault="0008280E" w:rsidP="00524B27">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 xml:space="preserve">Little Auk </w:t>
            </w:r>
          </w:p>
        </w:tc>
        <w:tc>
          <w:tcPr>
            <w:tcW w:w="919" w:type="dxa"/>
          </w:tcPr>
          <w:p w:rsidR="0008280E" w:rsidRPr="00940A3B" w:rsidRDefault="0008280E"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rPr>
              <w:t xml:space="preserve">LC- </w:t>
            </w:r>
            <w:r w:rsidRPr="00940A3B">
              <w:rPr>
                <w:rFonts w:ascii="Times New Roman" w:hAnsi="Times New Roman" w:cs="Times New Roman"/>
                <w:sz w:val="20"/>
                <w:szCs w:val="20"/>
              </w:rPr>
              <w:t>↓</w:t>
            </w:r>
          </w:p>
        </w:tc>
        <w:tc>
          <w:tcPr>
            <w:tcW w:w="1083" w:type="dxa"/>
            <w:tcBorders>
              <w:right w:val="single" w:sz="18" w:space="0" w:color="auto"/>
            </w:tcBorders>
          </w:tcPr>
          <w:p w:rsidR="0008280E" w:rsidRPr="00940A3B" w:rsidRDefault="0008280E" w:rsidP="0079664E">
            <w:pPr>
              <w:spacing w:before="120" w:after="120"/>
              <w:contextualSpacing/>
              <w:rPr>
                <w:rFonts w:ascii="Times New Roman" w:hAnsi="Times New Roman" w:cs="Times New Roman"/>
                <w:sz w:val="18"/>
                <w:szCs w:val="18"/>
              </w:rPr>
            </w:pPr>
            <w:r>
              <w:rPr>
                <w:rFonts w:ascii="Times New Roman" w:hAnsi="Times New Roman" w:cs="Times New Roman"/>
              </w:rPr>
              <w:t>LC</w:t>
            </w:r>
          </w:p>
          <w:p w:rsidR="0008280E" w:rsidRPr="00940A3B" w:rsidRDefault="0008280E" w:rsidP="0079664E">
            <w:pPr>
              <w:spacing w:before="120" w:after="120"/>
              <w:contextualSpacing/>
              <w:rPr>
                <w:rFonts w:ascii="Times New Roman" w:hAnsi="Times New Roman" w:cs="Times New Roman"/>
                <w:sz w:val="18"/>
                <w:szCs w:val="18"/>
              </w:rPr>
            </w:pPr>
          </w:p>
        </w:tc>
        <w:tc>
          <w:tcPr>
            <w:tcW w:w="354" w:type="dxa"/>
            <w:tcBorders>
              <w:top w:val="single" w:sz="6" w:space="0" w:color="auto"/>
              <w:left w:val="single" w:sz="18" w:space="0" w:color="auto"/>
              <w:bottom w:val="single" w:sz="6" w:space="0" w:color="auto"/>
              <w:right w:val="single" w:sz="6" w:space="0" w:color="auto"/>
            </w:tcBorders>
            <w:shd w:val="clear" w:color="auto" w:fill="E5B8B7" w:themeFill="accent2" w:themeFillTint="66"/>
          </w:tcPr>
          <w:p w:rsidR="0008280E" w:rsidRPr="00940A3B" w:rsidRDefault="0008280E"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636" w:type="dxa"/>
            <w:tcBorders>
              <w:top w:val="single" w:sz="6" w:space="0" w:color="auto"/>
              <w:left w:val="single" w:sz="6" w:space="0" w:color="auto"/>
              <w:bottom w:val="single" w:sz="6" w:space="0" w:color="auto"/>
              <w:right w:val="single" w:sz="6" w:space="0" w:color="auto"/>
            </w:tcBorders>
            <w:shd w:val="clear" w:color="auto" w:fill="92D050"/>
          </w:tcPr>
          <w:p w:rsidR="0008280E" w:rsidRPr="00940A3B" w:rsidRDefault="000B4E3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54" w:type="dxa"/>
            <w:tcBorders>
              <w:top w:val="single" w:sz="6" w:space="0" w:color="auto"/>
              <w:left w:val="single" w:sz="6" w:space="0" w:color="auto"/>
              <w:bottom w:val="single" w:sz="6" w:space="0" w:color="auto"/>
              <w:right w:val="single" w:sz="18" w:space="0" w:color="auto"/>
            </w:tcBorders>
            <w:shd w:val="clear" w:color="auto" w:fill="E5B8B7" w:themeFill="accent2" w:themeFillTint="66"/>
          </w:tcPr>
          <w:p w:rsidR="0008280E" w:rsidRPr="00940A3B" w:rsidRDefault="0008280E"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350" w:type="dxa"/>
            <w:tcBorders>
              <w:top w:val="single" w:sz="6" w:space="0" w:color="auto"/>
              <w:left w:val="single" w:sz="18" w:space="0" w:color="auto"/>
              <w:bottom w:val="single" w:sz="6" w:space="0" w:color="auto"/>
              <w:right w:val="single" w:sz="6" w:space="0" w:color="auto"/>
            </w:tcBorders>
            <w:shd w:val="clear" w:color="auto" w:fill="E5B8B7" w:themeFill="accent2" w:themeFillTint="66"/>
          </w:tcPr>
          <w:p w:rsidR="0008280E" w:rsidRPr="00940A3B" w:rsidRDefault="0008280E"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640" w:type="dxa"/>
            <w:gridSpan w:val="3"/>
            <w:tcBorders>
              <w:top w:val="single" w:sz="6" w:space="0" w:color="auto"/>
              <w:left w:val="single" w:sz="6" w:space="0" w:color="auto"/>
              <w:bottom w:val="single" w:sz="6" w:space="0" w:color="auto"/>
              <w:right w:val="single" w:sz="6" w:space="0" w:color="auto"/>
            </w:tcBorders>
            <w:shd w:val="clear" w:color="auto" w:fill="92D050"/>
          </w:tcPr>
          <w:p w:rsidR="0008280E" w:rsidRPr="00940A3B" w:rsidRDefault="000B4E3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50" w:type="dxa"/>
            <w:tcBorders>
              <w:top w:val="single" w:sz="6" w:space="0" w:color="auto"/>
              <w:left w:val="single" w:sz="6" w:space="0" w:color="auto"/>
              <w:bottom w:val="single" w:sz="6" w:space="0" w:color="auto"/>
              <w:right w:val="single" w:sz="18" w:space="0" w:color="auto"/>
            </w:tcBorders>
            <w:shd w:val="clear" w:color="auto" w:fill="E5B8B7" w:themeFill="accent2" w:themeFillTint="66"/>
          </w:tcPr>
          <w:p w:rsidR="0008280E" w:rsidRPr="00940A3B" w:rsidRDefault="0008280E"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491" w:type="dxa"/>
            <w:gridSpan w:val="2"/>
            <w:tcBorders>
              <w:top w:val="single" w:sz="6" w:space="0" w:color="auto"/>
              <w:left w:val="single" w:sz="18" w:space="0" w:color="auto"/>
              <w:bottom w:val="single" w:sz="6" w:space="0" w:color="auto"/>
              <w:right w:val="single" w:sz="6" w:space="0" w:color="auto"/>
            </w:tcBorders>
            <w:shd w:val="clear" w:color="auto" w:fill="E5B8B7" w:themeFill="accent2" w:themeFillTint="66"/>
          </w:tcPr>
          <w:p w:rsidR="0008280E" w:rsidRPr="00940A3B" w:rsidRDefault="0008280E"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650" w:type="dxa"/>
            <w:gridSpan w:val="2"/>
            <w:tcBorders>
              <w:top w:val="single" w:sz="6" w:space="0" w:color="auto"/>
              <w:left w:val="single" w:sz="6" w:space="0" w:color="auto"/>
              <w:bottom w:val="single" w:sz="6" w:space="0" w:color="auto"/>
              <w:right w:val="single" w:sz="6" w:space="0" w:color="auto"/>
            </w:tcBorders>
            <w:shd w:val="clear" w:color="auto" w:fill="92D050"/>
          </w:tcPr>
          <w:p w:rsidR="0008280E" w:rsidRPr="00940A3B" w:rsidRDefault="000B4E3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50" w:type="dxa"/>
            <w:tcBorders>
              <w:top w:val="single" w:sz="6" w:space="0" w:color="auto"/>
              <w:left w:val="single" w:sz="6" w:space="0" w:color="auto"/>
              <w:bottom w:val="single" w:sz="6" w:space="0" w:color="auto"/>
              <w:right w:val="single" w:sz="18" w:space="0" w:color="auto"/>
            </w:tcBorders>
            <w:shd w:val="clear" w:color="auto" w:fill="E5B8B7" w:themeFill="accent2" w:themeFillTint="66"/>
          </w:tcPr>
          <w:p w:rsidR="0008280E" w:rsidRPr="00940A3B" w:rsidRDefault="0008280E"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r>
      <w:tr w:rsidR="00EC491F" w:rsidRPr="00940A3B" w:rsidTr="00EC491F">
        <w:tc>
          <w:tcPr>
            <w:tcW w:w="1682" w:type="dxa"/>
            <w:vMerge/>
          </w:tcPr>
          <w:p w:rsidR="0008280E" w:rsidRPr="00940A3B" w:rsidRDefault="0008280E" w:rsidP="00CC4BD9">
            <w:pPr>
              <w:spacing w:before="120" w:after="120"/>
              <w:contextualSpacing/>
              <w:jc w:val="both"/>
              <w:rPr>
                <w:rFonts w:ascii="Times New Roman" w:hAnsi="Times New Roman" w:cs="Times New Roman"/>
                <w:sz w:val="20"/>
                <w:szCs w:val="20"/>
              </w:rPr>
            </w:pPr>
          </w:p>
        </w:tc>
        <w:tc>
          <w:tcPr>
            <w:tcW w:w="1383" w:type="dxa"/>
          </w:tcPr>
          <w:p w:rsidR="0008280E" w:rsidRPr="00940A3B" w:rsidRDefault="0008280E" w:rsidP="00524B27">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 xml:space="preserve">Razorbill </w:t>
            </w:r>
          </w:p>
        </w:tc>
        <w:tc>
          <w:tcPr>
            <w:tcW w:w="919" w:type="dxa"/>
          </w:tcPr>
          <w:p w:rsidR="0008280E" w:rsidRPr="00940A3B" w:rsidRDefault="0008280E"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rPr>
              <w:t>LC-</w:t>
            </w:r>
            <w:r w:rsidRPr="00940A3B">
              <w:rPr>
                <w:rFonts w:ascii="Times New Roman" w:hAnsi="Times New Roman" w:cs="Times New Roman"/>
                <w:sz w:val="20"/>
                <w:szCs w:val="20"/>
              </w:rPr>
              <w:t>↑</w:t>
            </w:r>
          </w:p>
        </w:tc>
        <w:tc>
          <w:tcPr>
            <w:tcW w:w="1083" w:type="dxa"/>
            <w:tcBorders>
              <w:right w:val="single" w:sz="18" w:space="0" w:color="auto"/>
            </w:tcBorders>
          </w:tcPr>
          <w:p w:rsidR="0008280E" w:rsidRPr="00940A3B" w:rsidRDefault="0008280E" w:rsidP="0079664E">
            <w:pPr>
              <w:spacing w:before="120" w:after="120"/>
              <w:contextualSpacing/>
              <w:rPr>
                <w:rFonts w:ascii="Times New Roman" w:hAnsi="Times New Roman" w:cs="Times New Roman"/>
              </w:rPr>
            </w:pPr>
            <w:r>
              <w:rPr>
                <w:rFonts w:ascii="Times New Roman" w:hAnsi="Times New Roman" w:cs="Times New Roman"/>
              </w:rPr>
              <w:t>NT</w:t>
            </w:r>
          </w:p>
        </w:tc>
        <w:tc>
          <w:tcPr>
            <w:tcW w:w="354" w:type="dxa"/>
            <w:tcBorders>
              <w:top w:val="single" w:sz="6" w:space="0" w:color="auto"/>
              <w:left w:val="single" w:sz="18" w:space="0" w:color="auto"/>
              <w:bottom w:val="single" w:sz="6" w:space="0" w:color="auto"/>
              <w:right w:val="single" w:sz="6" w:space="0" w:color="auto"/>
            </w:tcBorders>
            <w:shd w:val="clear" w:color="auto" w:fill="92D050"/>
          </w:tcPr>
          <w:p w:rsidR="0008280E" w:rsidRPr="00940A3B" w:rsidRDefault="000B4E3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636" w:type="dxa"/>
            <w:tcBorders>
              <w:top w:val="single" w:sz="6" w:space="0" w:color="auto"/>
              <w:left w:val="single" w:sz="6" w:space="0" w:color="auto"/>
              <w:bottom w:val="single" w:sz="6" w:space="0" w:color="auto"/>
              <w:right w:val="single" w:sz="6" w:space="0" w:color="auto"/>
            </w:tcBorders>
            <w:shd w:val="clear" w:color="auto" w:fill="92D050"/>
          </w:tcPr>
          <w:p w:rsidR="0008280E" w:rsidRPr="00940A3B" w:rsidRDefault="000B4E3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54" w:type="dxa"/>
            <w:tcBorders>
              <w:top w:val="single" w:sz="6" w:space="0" w:color="auto"/>
              <w:left w:val="single" w:sz="6" w:space="0" w:color="auto"/>
              <w:bottom w:val="single" w:sz="6" w:space="0" w:color="auto"/>
              <w:right w:val="single" w:sz="18" w:space="0" w:color="auto"/>
            </w:tcBorders>
            <w:shd w:val="clear" w:color="auto" w:fill="92D050"/>
          </w:tcPr>
          <w:p w:rsidR="0008280E" w:rsidRPr="00940A3B" w:rsidRDefault="000B4E3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50" w:type="dxa"/>
            <w:tcBorders>
              <w:top w:val="single" w:sz="6" w:space="0" w:color="auto"/>
              <w:left w:val="single" w:sz="18" w:space="0" w:color="auto"/>
              <w:bottom w:val="single" w:sz="6" w:space="0" w:color="auto"/>
              <w:right w:val="single" w:sz="6" w:space="0" w:color="auto"/>
            </w:tcBorders>
            <w:shd w:val="clear" w:color="auto" w:fill="92D050"/>
          </w:tcPr>
          <w:p w:rsidR="0008280E" w:rsidRPr="00940A3B" w:rsidRDefault="000B4E3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640" w:type="dxa"/>
            <w:gridSpan w:val="3"/>
            <w:tcBorders>
              <w:top w:val="single" w:sz="6" w:space="0" w:color="auto"/>
              <w:left w:val="single" w:sz="6" w:space="0" w:color="auto"/>
              <w:bottom w:val="single" w:sz="6" w:space="0" w:color="auto"/>
              <w:right w:val="single" w:sz="6" w:space="0" w:color="auto"/>
            </w:tcBorders>
            <w:shd w:val="clear" w:color="auto" w:fill="92D050"/>
          </w:tcPr>
          <w:p w:rsidR="0008280E" w:rsidRPr="00940A3B" w:rsidRDefault="000B4E3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50" w:type="dxa"/>
            <w:tcBorders>
              <w:top w:val="single" w:sz="6" w:space="0" w:color="auto"/>
              <w:left w:val="single" w:sz="6" w:space="0" w:color="auto"/>
              <w:bottom w:val="single" w:sz="6" w:space="0" w:color="auto"/>
              <w:right w:val="single" w:sz="18" w:space="0" w:color="auto"/>
            </w:tcBorders>
            <w:shd w:val="clear" w:color="auto" w:fill="92D050"/>
          </w:tcPr>
          <w:p w:rsidR="0008280E" w:rsidRPr="00940A3B" w:rsidRDefault="000B4E3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491" w:type="dxa"/>
            <w:gridSpan w:val="2"/>
            <w:tcBorders>
              <w:top w:val="single" w:sz="6" w:space="0" w:color="auto"/>
              <w:left w:val="single" w:sz="18" w:space="0" w:color="auto"/>
              <w:bottom w:val="single" w:sz="6" w:space="0" w:color="auto"/>
              <w:right w:val="single" w:sz="6" w:space="0" w:color="auto"/>
            </w:tcBorders>
            <w:shd w:val="clear" w:color="auto" w:fill="92D050"/>
          </w:tcPr>
          <w:p w:rsidR="0008280E" w:rsidRPr="00940A3B" w:rsidRDefault="000B4E3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650" w:type="dxa"/>
            <w:gridSpan w:val="2"/>
            <w:tcBorders>
              <w:top w:val="single" w:sz="6" w:space="0" w:color="auto"/>
              <w:left w:val="single" w:sz="6" w:space="0" w:color="auto"/>
              <w:bottom w:val="single" w:sz="6" w:space="0" w:color="auto"/>
              <w:right w:val="single" w:sz="6" w:space="0" w:color="auto"/>
            </w:tcBorders>
            <w:shd w:val="clear" w:color="auto" w:fill="92D050"/>
          </w:tcPr>
          <w:p w:rsidR="0008280E" w:rsidRPr="00940A3B" w:rsidRDefault="000B4E3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50" w:type="dxa"/>
            <w:tcBorders>
              <w:top w:val="single" w:sz="6" w:space="0" w:color="auto"/>
              <w:left w:val="single" w:sz="6" w:space="0" w:color="auto"/>
              <w:bottom w:val="single" w:sz="6" w:space="0" w:color="auto"/>
              <w:right w:val="single" w:sz="18" w:space="0" w:color="auto"/>
            </w:tcBorders>
            <w:shd w:val="clear" w:color="auto" w:fill="92D050"/>
          </w:tcPr>
          <w:p w:rsidR="0008280E" w:rsidRPr="00940A3B" w:rsidRDefault="000B4E3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r>
      <w:tr w:rsidR="00EC491F" w:rsidRPr="00940A3B" w:rsidTr="00EC491F">
        <w:tc>
          <w:tcPr>
            <w:tcW w:w="1682" w:type="dxa"/>
            <w:vMerge/>
          </w:tcPr>
          <w:p w:rsidR="0008280E" w:rsidRPr="00940A3B" w:rsidRDefault="0008280E" w:rsidP="00CC4BD9">
            <w:pPr>
              <w:spacing w:before="120" w:after="120"/>
              <w:contextualSpacing/>
              <w:jc w:val="both"/>
              <w:rPr>
                <w:rFonts w:ascii="Times New Roman" w:hAnsi="Times New Roman" w:cs="Times New Roman"/>
                <w:sz w:val="20"/>
                <w:szCs w:val="20"/>
              </w:rPr>
            </w:pPr>
          </w:p>
        </w:tc>
        <w:tc>
          <w:tcPr>
            <w:tcW w:w="1383" w:type="dxa"/>
          </w:tcPr>
          <w:p w:rsidR="0008280E" w:rsidRPr="00940A3B" w:rsidRDefault="0008280E" w:rsidP="00524B27">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 xml:space="preserve">Black Guillemot </w:t>
            </w:r>
          </w:p>
        </w:tc>
        <w:tc>
          <w:tcPr>
            <w:tcW w:w="919" w:type="dxa"/>
          </w:tcPr>
          <w:p w:rsidR="0008280E" w:rsidRPr="00940A3B" w:rsidRDefault="0008280E"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rPr>
              <w:t>LC-</w:t>
            </w:r>
            <w:r w:rsidRPr="00940A3B">
              <w:rPr>
                <w:rFonts w:ascii="Times New Roman" w:hAnsi="Times New Roman" w:cs="Times New Roman"/>
                <w:sz w:val="20"/>
                <w:szCs w:val="20"/>
              </w:rPr>
              <w:t>↑</w:t>
            </w:r>
            <w:r w:rsidRPr="00940A3B">
              <w:rPr>
                <w:rFonts w:ascii="Times New Roman" w:hAnsi="Times New Roman" w:cs="Times New Roman"/>
              </w:rPr>
              <w:t xml:space="preserve"> (US)</w:t>
            </w:r>
          </w:p>
        </w:tc>
        <w:tc>
          <w:tcPr>
            <w:tcW w:w="1083" w:type="dxa"/>
            <w:tcBorders>
              <w:right w:val="single" w:sz="18" w:space="0" w:color="auto"/>
            </w:tcBorders>
          </w:tcPr>
          <w:p w:rsidR="0008280E" w:rsidRPr="00940A3B" w:rsidRDefault="0008280E" w:rsidP="0079664E">
            <w:pPr>
              <w:spacing w:before="120" w:after="120"/>
              <w:contextualSpacing/>
              <w:rPr>
                <w:rFonts w:ascii="Times New Roman" w:hAnsi="Times New Roman" w:cs="Times New Roman"/>
              </w:rPr>
            </w:pPr>
            <w:r>
              <w:rPr>
                <w:rFonts w:ascii="Times New Roman" w:hAnsi="Times New Roman" w:cs="Times New Roman"/>
              </w:rPr>
              <w:t>LC</w:t>
            </w:r>
          </w:p>
        </w:tc>
        <w:tc>
          <w:tcPr>
            <w:tcW w:w="354" w:type="dxa"/>
            <w:tcBorders>
              <w:top w:val="single" w:sz="6" w:space="0" w:color="auto"/>
              <w:left w:val="single" w:sz="18" w:space="0" w:color="auto"/>
              <w:bottom w:val="single" w:sz="6" w:space="0" w:color="auto"/>
              <w:right w:val="single" w:sz="6" w:space="0" w:color="auto"/>
            </w:tcBorders>
            <w:shd w:val="clear" w:color="auto" w:fill="92D050"/>
          </w:tcPr>
          <w:p w:rsidR="0008280E" w:rsidRPr="00940A3B" w:rsidRDefault="000B4E3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636" w:type="dxa"/>
            <w:tcBorders>
              <w:top w:val="single" w:sz="6" w:space="0" w:color="auto"/>
              <w:left w:val="single" w:sz="6" w:space="0" w:color="auto"/>
              <w:bottom w:val="single" w:sz="6" w:space="0" w:color="auto"/>
              <w:right w:val="single" w:sz="6" w:space="0" w:color="auto"/>
            </w:tcBorders>
            <w:shd w:val="clear" w:color="auto" w:fill="92D050"/>
          </w:tcPr>
          <w:p w:rsidR="0008280E" w:rsidRPr="00940A3B" w:rsidRDefault="000B4E3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54" w:type="dxa"/>
            <w:tcBorders>
              <w:top w:val="single" w:sz="6" w:space="0" w:color="auto"/>
              <w:left w:val="single" w:sz="6" w:space="0" w:color="auto"/>
              <w:bottom w:val="single" w:sz="6" w:space="0" w:color="auto"/>
              <w:right w:val="single" w:sz="18" w:space="0" w:color="auto"/>
            </w:tcBorders>
            <w:shd w:val="clear" w:color="auto" w:fill="92D050"/>
          </w:tcPr>
          <w:p w:rsidR="0008280E" w:rsidRPr="00940A3B" w:rsidRDefault="000B4E3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50" w:type="dxa"/>
            <w:tcBorders>
              <w:top w:val="single" w:sz="6" w:space="0" w:color="auto"/>
              <w:left w:val="single" w:sz="18" w:space="0" w:color="auto"/>
              <w:bottom w:val="single" w:sz="6" w:space="0" w:color="auto"/>
              <w:right w:val="single" w:sz="6" w:space="0" w:color="auto"/>
            </w:tcBorders>
            <w:shd w:val="clear" w:color="auto" w:fill="92D050"/>
          </w:tcPr>
          <w:p w:rsidR="0008280E" w:rsidRPr="00940A3B" w:rsidRDefault="000B4E3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640" w:type="dxa"/>
            <w:gridSpan w:val="3"/>
            <w:tcBorders>
              <w:top w:val="single" w:sz="6" w:space="0" w:color="auto"/>
              <w:left w:val="single" w:sz="6" w:space="0" w:color="auto"/>
              <w:bottom w:val="single" w:sz="6" w:space="0" w:color="auto"/>
              <w:right w:val="single" w:sz="6" w:space="0" w:color="auto"/>
            </w:tcBorders>
            <w:shd w:val="clear" w:color="auto" w:fill="92D050"/>
          </w:tcPr>
          <w:p w:rsidR="0008280E" w:rsidRPr="00940A3B" w:rsidRDefault="000B4E3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50" w:type="dxa"/>
            <w:tcBorders>
              <w:top w:val="single" w:sz="6" w:space="0" w:color="auto"/>
              <w:left w:val="single" w:sz="6" w:space="0" w:color="auto"/>
              <w:bottom w:val="single" w:sz="6" w:space="0" w:color="auto"/>
              <w:right w:val="single" w:sz="18" w:space="0" w:color="auto"/>
            </w:tcBorders>
            <w:shd w:val="clear" w:color="auto" w:fill="92D050"/>
          </w:tcPr>
          <w:p w:rsidR="0008280E" w:rsidRPr="00940A3B" w:rsidRDefault="000B4E3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491" w:type="dxa"/>
            <w:gridSpan w:val="2"/>
            <w:tcBorders>
              <w:top w:val="single" w:sz="6" w:space="0" w:color="auto"/>
              <w:left w:val="single" w:sz="18" w:space="0" w:color="auto"/>
              <w:bottom w:val="single" w:sz="6" w:space="0" w:color="auto"/>
              <w:right w:val="single" w:sz="6" w:space="0" w:color="auto"/>
            </w:tcBorders>
            <w:shd w:val="clear" w:color="auto" w:fill="92D050"/>
          </w:tcPr>
          <w:p w:rsidR="0008280E" w:rsidRPr="00940A3B" w:rsidRDefault="000B4E3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650" w:type="dxa"/>
            <w:gridSpan w:val="2"/>
            <w:tcBorders>
              <w:top w:val="single" w:sz="6" w:space="0" w:color="auto"/>
              <w:left w:val="single" w:sz="6" w:space="0" w:color="auto"/>
              <w:bottom w:val="single" w:sz="6" w:space="0" w:color="auto"/>
              <w:right w:val="single" w:sz="6" w:space="0" w:color="auto"/>
            </w:tcBorders>
            <w:shd w:val="clear" w:color="auto" w:fill="92D050"/>
          </w:tcPr>
          <w:p w:rsidR="0008280E" w:rsidRPr="00940A3B" w:rsidRDefault="000B4E3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50" w:type="dxa"/>
            <w:tcBorders>
              <w:top w:val="single" w:sz="6" w:space="0" w:color="auto"/>
              <w:left w:val="single" w:sz="6" w:space="0" w:color="auto"/>
              <w:bottom w:val="single" w:sz="6" w:space="0" w:color="auto"/>
              <w:right w:val="single" w:sz="18" w:space="0" w:color="auto"/>
            </w:tcBorders>
            <w:shd w:val="clear" w:color="auto" w:fill="92D050"/>
          </w:tcPr>
          <w:p w:rsidR="0008280E" w:rsidRPr="00940A3B" w:rsidRDefault="000B4E3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r>
      <w:tr w:rsidR="00EC491F" w:rsidRPr="00940A3B" w:rsidTr="00EC491F">
        <w:tc>
          <w:tcPr>
            <w:tcW w:w="1682" w:type="dxa"/>
            <w:vMerge w:val="restart"/>
          </w:tcPr>
          <w:p w:rsidR="0008280E" w:rsidRPr="00940A3B" w:rsidRDefault="0008280E" w:rsidP="00CC4BD9">
            <w:pPr>
              <w:spacing w:before="120" w:after="120"/>
              <w:contextualSpacing/>
              <w:jc w:val="both"/>
              <w:rPr>
                <w:rFonts w:ascii="Times New Roman" w:hAnsi="Times New Roman" w:cs="Times New Roman"/>
                <w:sz w:val="20"/>
                <w:szCs w:val="20"/>
              </w:rPr>
            </w:pPr>
          </w:p>
          <w:p w:rsidR="0008280E" w:rsidRPr="00940A3B" w:rsidRDefault="0008280E" w:rsidP="00CC4BD9">
            <w:pPr>
              <w:spacing w:before="120" w:after="120"/>
              <w:contextualSpacing/>
              <w:jc w:val="both"/>
              <w:rPr>
                <w:rFonts w:ascii="Times New Roman" w:hAnsi="Times New Roman" w:cs="Times New Roman"/>
                <w:sz w:val="20"/>
                <w:szCs w:val="20"/>
              </w:rPr>
            </w:pPr>
          </w:p>
          <w:p w:rsidR="0008280E" w:rsidRPr="00940A3B" w:rsidRDefault="0008280E" w:rsidP="00CC4BD9">
            <w:pPr>
              <w:spacing w:before="120" w:after="120"/>
              <w:contextualSpacing/>
              <w:jc w:val="both"/>
              <w:rPr>
                <w:rFonts w:ascii="Times New Roman" w:hAnsi="Times New Roman" w:cs="Times New Roman"/>
                <w:sz w:val="20"/>
                <w:szCs w:val="20"/>
              </w:rPr>
            </w:pPr>
          </w:p>
          <w:p w:rsidR="0008280E" w:rsidRPr="00940A3B" w:rsidRDefault="0008280E" w:rsidP="00CC4BD9">
            <w:pPr>
              <w:spacing w:before="120" w:after="120"/>
              <w:contextualSpacing/>
              <w:jc w:val="both"/>
              <w:rPr>
                <w:rFonts w:ascii="Times New Roman" w:hAnsi="Times New Roman" w:cs="Times New Roman"/>
                <w:sz w:val="20"/>
                <w:szCs w:val="20"/>
              </w:rPr>
            </w:pPr>
          </w:p>
          <w:p w:rsidR="0008280E" w:rsidRPr="00940A3B" w:rsidRDefault="0008280E" w:rsidP="00CC4BD9">
            <w:pPr>
              <w:spacing w:before="120" w:after="120"/>
              <w:contextualSpacing/>
              <w:jc w:val="both"/>
              <w:rPr>
                <w:rFonts w:ascii="Times New Roman" w:hAnsi="Times New Roman" w:cs="Times New Roman"/>
                <w:sz w:val="20"/>
                <w:szCs w:val="20"/>
              </w:rPr>
            </w:pPr>
          </w:p>
          <w:p w:rsidR="0008280E" w:rsidRPr="00940A3B" w:rsidRDefault="0008280E" w:rsidP="00CC4BD9">
            <w:pPr>
              <w:spacing w:before="120" w:after="120"/>
              <w:contextualSpacing/>
              <w:jc w:val="both"/>
              <w:rPr>
                <w:rFonts w:ascii="Times New Roman" w:hAnsi="Times New Roman" w:cs="Times New Roman"/>
                <w:sz w:val="20"/>
                <w:szCs w:val="20"/>
              </w:rPr>
            </w:pPr>
          </w:p>
          <w:p w:rsidR="0008280E" w:rsidRPr="00940A3B" w:rsidRDefault="0008280E" w:rsidP="00CC4BD9">
            <w:pPr>
              <w:spacing w:before="120" w:after="120"/>
              <w:contextualSpacing/>
              <w:jc w:val="both"/>
              <w:rPr>
                <w:rFonts w:ascii="Times New Roman" w:hAnsi="Times New Roman" w:cs="Times New Roman"/>
                <w:sz w:val="20"/>
                <w:szCs w:val="20"/>
              </w:rPr>
            </w:pPr>
          </w:p>
          <w:p w:rsidR="0008280E" w:rsidRPr="00940A3B" w:rsidRDefault="0008280E"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Anatidae</w:t>
            </w:r>
          </w:p>
          <w:p w:rsidR="0008280E" w:rsidRPr="00940A3B" w:rsidRDefault="0008280E" w:rsidP="00CC4BD9">
            <w:pPr>
              <w:spacing w:before="120" w:after="120"/>
              <w:contextualSpacing/>
              <w:jc w:val="both"/>
              <w:rPr>
                <w:rFonts w:ascii="Times New Roman" w:hAnsi="Times New Roman" w:cs="Times New Roman"/>
                <w:sz w:val="20"/>
                <w:szCs w:val="20"/>
              </w:rPr>
            </w:pPr>
          </w:p>
          <w:p w:rsidR="0008280E" w:rsidRPr="00940A3B" w:rsidRDefault="0008280E" w:rsidP="00CC4BD9">
            <w:pPr>
              <w:spacing w:before="120" w:after="120"/>
              <w:contextualSpacing/>
              <w:jc w:val="both"/>
              <w:rPr>
                <w:rFonts w:ascii="Times New Roman" w:hAnsi="Times New Roman" w:cs="Times New Roman"/>
                <w:sz w:val="20"/>
                <w:szCs w:val="20"/>
              </w:rPr>
            </w:pPr>
          </w:p>
          <w:p w:rsidR="0008280E" w:rsidRPr="00940A3B" w:rsidRDefault="0008280E" w:rsidP="00CC4BD9">
            <w:pPr>
              <w:spacing w:before="120" w:after="120"/>
              <w:contextualSpacing/>
              <w:jc w:val="both"/>
              <w:rPr>
                <w:rFonts w:ascii="Times New Roman" w:hAnsi="Times New Roman" w:cs="Times New Roman"/>
                <w:sz w:val="20"/>
                <w:szCs w:val="20"/>
              </w:rPr>
            </w:pPr>
          </w:p>
          <w:p w:rsidR="0008280E" w:rsidRPr="00940A3B" w:rsidRDefault="0008280E" w:rsidP="00CC4BD9">
            <w:pPr>
              <w:spacing w:before="120" w:after="120"/>
              <w:contextualSpacing/>
              <w:jc w:val="both"/>
              <w:rPr>
                <w:rFonts w:ascii="Times New Roman" w:hAnsi="Times New Roman" w:cs="Times New Roman"/>
                <w:sz w:val="20"/>
                <w:szCs w:val="20"/>
              </w:rPr>
            </w:pPr>
          </w:p>
          <w:p w:rsidR="0008280E" w:rsidRPr="00940A3B" w:rsidRDefault="0008280E" w:rsidP="00CC4BD9">
            <w:pPr>
              <w:spacing w:before="120" w:after="120"/>
              <w:contextualSpacing/>
              <w:jc w:val="both"/>
              <w:rPr>
                <w:rFonts w:ascii="Times New Roman" w:hAnsi="Times New Roman" w:cs="Times New Roman"/>
                <w:sz w:val="20"/>
                <w:szCs w:val="20"/>
              </w:rPr>
            </w:pPr>
          </w:p>
          <w:p w:rsidR="0008280E" w:rsidRPr="00940A3B" w:rsidRDefault="0008280E" w:rsidP="00CC4BD9">
            <w:pPr>
              <w:spacing w:before="120" w:after="120"/>
              <w:contextualSpacing/>
              <w:jc w:val="both"/>
              <w:rPr>
                <w:rFonts w:ascii="Times New Roman" w:hAnsi="Times New Roman" w:cs="Times New Roman"/>
                <w:sz w:val="20"/>
                <w:szCs w:val="20"/>
              </w:rPr>
            </w:pPr>
          </w:p>
          <w:p w:rsidR="0008280E" w:rsidRPr="00940A3B" w:rsidRDefault="0008280E" w:rsidP="00CC4BD9">
            <w:pPr>
              <w:spacing w:before="120" w:after="120"/>
              <w:contextualSpacing/>
              <w:jc w:val="both"/>
              <w:rPr>
                <w:rFonts w:ascii="Times New Roman" w:hAnsi="Times New Roman" w:cs="Times New Roman"/>
                <w:sz w:val="20"/>
                <w:szCs w:val="20"/>
              </w:rPr>
            </w:pPr>
          </w:p>
          <w:p w:rsidR="0008280E" w:rsidRPr="00940A3B" w:rsidRDefault="0008280E" w:rsidP="00CC4BD9">
            <w:pPr>
              <w:spacing w:before="120" w:after="120"/>
              <w:contextualSpacing/>
              <w:jc w:val="both"/>
              <w:rPr>
                <w:rFonts w:ascii="Times New Roman" w:hAnsi="Times New Roman" w:cs="Times New Roman"/>
                <w:sz w:val="20"/>
                <w:szCs w:val="20"/>
              </w:rPr>
            </w:pPr>
          </w:p>
          <w:p w:rsidR="0008280E" w:rsidRPr="00940A3B" w:rsidRDefault="0008280E" w:rsidP="00CC4BD9">
            <w:pPr>
              <w:spacing w:before="120" w:after="120"/>
              <w:contextualSpacing/>
              <w:jc w:val="both"/>
              <w:rPr>
                <w:rFonts w:ascii="Times New Roman" w:hAnsi="Times New Roman" w:cs="Times New Roman"/>
                <w:sz w:val="20"/>
                <w:szCs w:val="20"/>
              </w:rPr>
            </w:pPr>
          </w:p>
          <w:p w:rsidR="0008280E" w:rsidRPr="00940A3B" w:rsidRDefault="0008280E" w:rsidP="00CC4BD9">
            <w:pPr>
              <w:spacing w:before="120" w:after="120"/>
              <w:contextualSpacing/>
              <w:jc w:val="both"/>
              <w:rPr>
                <w:rFonts w:ascii="Times New Roman" w:hAnsi="Times New Roman" w:cs="Times New Roman"/>
                <w:sz w:val="20"/>
                <w:szCs w:val="20"/>
              </w:rPr>
            </w:pPr>
          </w:p>
          <w:p w:rsidR="0008280E" w:rsidRPr="00940A3B" w:rsidRDefault="0008280E" w:rsidP="00CC4BD9">
            <w:pPr>
              <w:spacing w:before="120" w:after="120"/>
              <w:contextualSpacing/>
              <w:jc w:val="both"/>
              <w:rPr>
                <w:rFonts w:ascii="Times New Roman" w:hAnsi="Times New Roman" w:cs="Times New Roman"/>
                <w:sz w:val="20"/>
                <w:szCs w:val="20"/>
              </w:rPr>
            </w:pPr>
          </w:p>
          <w:p w:rsidR="0008280E" w:rsidRPr="00940A3B" w:rsidRDefault="0008280E"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Anatidae</w:t>
            </w:r>
          </w:p>
          <w:p w:rsidR="0008280E" w:rsidRPr="00940A3B" w:rsidRDefault="0008280E" w:rsidP="00CC4BD9">
            <w:pPr>
              <w:spacing w:before="120" w:after="120"/>
              <w:contextualSpacing/>
              <w:jc w:val="both"/>
              <w:rPr>
                <w:rFonts w:ascii="Times New Roman" w:hAnsi="Times New Roman" w:cs="Times New Roman"/>
                <w:sz w:val="20"/>
                <w:szCs w:val="20"/>
              </w:rPr>
            </w:pPr>
          </w:p>
        </w:tc>
        <w:tc>
          <w:tcPr>
            <w:tcW w:w="1383" w:type="dxa"/>
          </w:tcPr>
          <w:p w:rsidR="0008280E" w:rsidRPr="00940A3B" w:rsidRDefault="0008280E" w:rsidP="00524B27">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Long-Tailed Duck</w:t>
            </w:r>
          </w:p>
        </w:tc>
        <w:tc>
          <w:tcPr>
            <w:tcW w:w="919" w:type="dxa"/>
          </w:tcPr>
          <w:p w:rsidR="0008280E" w:rsidRPr="00940A3B" w:rsidRDefault="0008280E" w:rsidP="00CC4BD9">
            <w:pPr>
              <w:spacing w:before="120" w:after="120"/>
              <w:contextualSpacing/>
              <w:jc w:val="both"/>
              <w:rPr>
                <w:rFonts w:ascii="Times New Roman" w:hAnsi="Times New Roman" w:cs="Times New Roman"/>
              </w:rPr>
            </w:pPr>
            <w:r w:rsidRPr="00940A3B">
              <w:rPr>
                <w:rFonts w:ascii="Times New Roman" w:hAnsi="Times New Roman" w:cs="Times New Roman"/>
              </w:rPr>
              <w:t xml:space="preserve">VU  </w:t>
            </w:r>
            <w:r w:rsidRPr="00940A3B">
              <w:rPr>
                <w:rFonts w:ascii="Times New Roman" w:hAnsi="Times New Roman" w:cs="Times New Roman"/>
                <w:sz w:val="20"/>
                <w:szCs w:val="20"/>
              </w:rPr>
              <w:t>↓</w:t>
            </w:r>
          </w:p>
        </w:tc>
        <w:tc>
          <w:tcPr>
            <w:tcW w:w="1083" w:type="dxa"/>
            <w:tcBorders>
              <w:right w:val="single" w:sz="18" w:space="0" w:color="auto"/>
            </w:tcBorders>
          </w:tcPr>
          <w:p w:rsidR="0008280E" w:rsidRPr="00940A3B" w:rsidRDefault="0008280E" w:rsidP="0079664E">
            <w:pPr>
              <w:spacing w:before="120" w:after="120"/>
              <w:contextualSpacing/>
              <w:rPr>
                <w:rFonts w:ascii="Times New Roman" w:hAnsi="Times New Roman" w:cs="Times New Roman"/>
              </w:rPr>
            </w:pPr>
            <w:r>
              <w:rPr>
                <w:rFonts w:ascii="Times New Roman" w:hAnsi="Times New Roman" w:cs="Times New Roman"/>
              </w:rPr>
              <w:t xml:space="preserve">VU </w:t>
            </w:r>
          </w:p>
        </w:tc>
        <w:tc>
          <w:tcPr>
            <w:tcW w:w="354" w:type="dxa"/>
            <w:tcBorders>
              <w:top w:val="single" w:sz="6" w:space="0" w:color="auto"/>
              <w:left w:val="single" w:sz="18" w:space="0" w:color="auto"/>
              <w:bottom w:val="single" w:sz="6" w:space="0" w:color="auto"/>
              <w:right w:val="single" w:sz="6" w:space="0" w:color="auto"/>
            </w:tcBorders>
            <w:shd w:val="clear" w:color="auto" w:fill="E5B8B7" w:themeFill="accent2" w:themeFillTint="66"/>
          </w:tcPr>
          <w:p w:rsidR="0008280E" w:rsidRPr="00940A3B" w:rsidRDefault="0008280E"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636" w:type="dxa"/>
            <w:tcBorders>
              <w:top w:val="single" w:sz="6" w:space="0" w:color="auto"/>
              <w:left w:val="single" w:sz="6" w:space="0" w:color="auto"/>
              <w:bottom w:val="single" w:sz="6" w:space="0" w:color="auto"/>
              <w:right w:val="single" w:sz="6" w:space="0" w:color="auto"/>
            </w:tcBorders>
            <w:shd w:val="clear" w:color="auto" w:fill="92D050"/>
          </w:tcPr>
          <w:p w:rsidR="0008280E" w:rsidRPr="00940A3B" w:rsidRDefault="000B4E3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54" w:type="dxa"/>
            <w:tcBorders>
              <w:top w:val="single" w:sz="6" w:space="0" w:color="auto"/>
              <w:left w:val="single" w:sz="6" w:space="0" w:color="auto"/>
              <w:bottom w:val="single" w:sz="6" w:space="0" w:color="auto"/>
              <w:right w:val="single" w:sz="18" w:space="0" w:color="auto"/>
            </w:tcBorders>
            <w:shd w:val="clear" w:color="auto" w:fill="E5B8B7" w:themeFill="accent2" w:themeFillTint="66"/>
          </w:tcPr>
          <w:p w:rsidR="0008280E" w:rsidRPr="00940A3B" w:rsidRDefault="0008280E"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350" w:type="dxa"/>
            <w:tcBorders>
              <w:top w:val="single" w:sz="6" w:space="0" w:color="auto"/>
              <w:left w:val="single" w:sz="18" w:space="0" w:color="auto"/>
              <w:bottom w:val="single" w:sz="6" w:space="0" w:color="auto"/>
              <w:right w:val="single" w:sz="6" w:space="0" w:color="auto"/>
            </w:tcBorders>
            <w:shd w:val="clear" w:color="auto" w:fill="E5B8B7" w:themeFill="accent2" w:themeFillTint="66"/>
          </w:tcPr>
          <w:p w:rsidR="0008280E" w:rsidRPr="00940A3B" w:rsidRDefault="0008280E"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640" w:type="dxa"/>
            <w:gridSpan w:val="3"/>
            <w:tcBorders>
              <w:top w:val="single" w:sz="6" w:space="0" w:color="auto"/>
              <w:left w:val="single" w:sz="6" w:space="0" w:color="auto"/>
              <w:bottom w:val="single" w:sz="6" w:space="0" w:color="auto"/>
              <w:right w:val="single" w:sz="6" w:space="0" w:color="auto"/>
            </w:tcBorders>
            <w:shd w:val="clear" w:color="auto" w:fill="92D050"/>
          </w:tcPr>
          <w:p w:rsidR="0008280E" w:rsidRPr="00940A3B" w:rsidRDefault="000B4E3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50" w:type="dxa"/>
            <w:tcBorders>
              <w:top w:val="single" w:sz="6" w:space="0" w:color="auto"/>
              <w:left w:val="single" w:sz="6" w:space="0" w:color="auto"/>
              <w:bottom w:val="single" w:sz="6" w:space="0" w:color="auto"/>
              <w:right w:val="single" w:sz="18" w:space="0" w:color="auto"/>
            </w:tcBorders>
            <w:shd w:val="clear" w:color="auto" w:fill="E5B8B7" w:themeFill="accent2" w:themeFillTint="66"/>
          </w:tcPr>
          <w:p w:rsidR="0008280E" w:rsidRPr="00940A3B" w:rsidRDefault="0008280E"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491" w:type="dxa"/>
            <w:gridSpan w:val="2"/>
            <w:tcBorders>
              <w:top w:val="single" w:sz="6" w:space="0" w:color="auto"/>
              <w:left w:val="single" w:sz="18" w:space="0" w:color="auto"/>
              <w:bottom w:val="single" w:sz="6" w:space="0" w:color="auto"/>
              <w:right w:val="single" w:sz="6" w:space="0" w:color="auto"/>
            </w:tcBorders>
            <w:shd w:val="clear" w:color="auto" w:fill="E5B8B7" w:themeFill="accent2" w:themeFillTint="66"/>
          </w:tcPr>
          <w:p w:rsidR="0008280E" w:rsidRPr="00940A3B" w:rsidRDefault="0008280E"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650" w:type="dxa"/>
            <w:gridSpan w:val="2"/>
            <w:tcBorders>
              <w:top w:val="single" w:sz="6" w:space="0" w:color="auto"/>
              <w:left w:val="single" w:sz="6" w:space="0" w:color="auto"/>
              <w:bottom w:val="single" w:sz="6" w:space="0" w:color="auto"/>
              <w:right w:val="single" w:sz="6" w:space="0" w:color="auto"/>
            </w:tcBorders>
            <w:shd w:val="clear" w:color="auto" w:fill="92D050"/>
          </w:tcPr>
          <w:p w:rsidR="0008280E" w:rsidRPr="00940A3B" w:rsidRDefault="000B4E3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50" w:type="dxa"/>
            <w:tcBorders>
              <w:top w:val="single" w:sz="6" w:space="0" w:color="auto"/>
              <w:left w:val="single" w:sz="6" w:space="0" w:color="auto"/>
              <w:bottom w:val="single" w:sz="6" w:space="0" w:color="auto"/>
              <w:right w:val="single" w:sz="18" w:space="0" w:color="auto"/>
            </w:tcBorders>
            <w:shd w:val="clear" w:color="auto" w:fill="E5B8B7" w:themeFill="accent2" w:themeFillTint="66"/>
          </w:tcPr>
          <w:p w:rsidR="0008280E" w:rsidRPr="00940A3B" w:rsidRDefault="0008280E"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r>
      <w:tr w:rsidR="00EC491F" w:rsidRPr="00940A3B" w:rsidTr="00EC491F">
        <w:tc>
          <w:tcPr>
            <w:tcW w:w="1682" w:type="dxa"/>
            <w:vMerge/>
          </w:tcPr>
          <w:p w:rsidR="0008280E" w:rsidRPr="00940A3B" w:rsidRDefault="0008280E" w:rsidP="00CC4BD9">
            <w:pPr>
              <w:spacing w:before="120" w:after="120"/>
              <w:contextualSpacing/>
              <w:jc w:val="both"/>
              <w:rPr>
                <w:rFonts w:ascii="Times New Roman" w:hAnsi="Times New Roman" w:cs="Times New Roman"/>
                <w:sz w:val="20"/>
                <w:szCs w:val="20"/>
              </w:rPr>
            </w:pPr>
          </w:p>
        </w:tc>
        <w:tc>
          <w:tcPr>
            <w:tcW w:w="1383" w:type="dxa"/>
          </w:tcPr>
          <w:p w:rsidR="0008280E" w:rsidRPr="00940A3B" w:rsidRDefault="0008280E" w:rsidP="00524B27">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 xml:space="preserve">Common Eider </w:t>
            </w:r>
          </w:p>
        </w:tc>
        <w:tc>
          <w:tcPr>
            <w:tcW w:w="919" w:type="dxa"/>
          </w:tcPr>
          <w:p w:rsidR="0008280E" w:rsidRPr="00940A3B" w:rsidRDefault="0008280E" w:rsidP="00CC4BD9">
            <w:pPr>
              <w:spacing w:before="120" w:after="120"/>
              <w:contextualSpacing/>
              <w:jc w:val="both"/>
              <w:rPr>
                <w:rFonts w:ascii="Times New Roman" w:hAnsi="Times New Roman" w:cs="Times New Roman"/>
              </w:rPr>
            </w:pPr>
            <w:r w:rsidRPr="00940A3B">
              <w:rPr>
                <w:rFonts w:ascii="Times New Roman" w:hAnsi="Times New Roman" w:cs="Times New Roman"/>
              </w:rPr>
              <w:t>LC- Unkwn.</w:t>
            </w:r>
          </w:p>
        </w:tc>
        <w:tc>
          <w:tcPr>
            <w:tcW w:w="1083" w:type="dxa"/>
            <w:tcBorders>
              <w:right w:val="single" w:sz="18" w:space="0" w:color="auto"/>
            </w:tcBorders>
          </w:tcPr>
          <w:p w:rsidR="0008280E" w:rsidRPr="00940A3B" w:rsidRDefault="0008280E" w:rsidP="0079664E">
            <w:pPr>
              <w:spacing w:before="120" w:after="120"/>
              <w:contextualSpacing/>
              <w:rPr>
                <w:rFonts w:ascii="Times New Roman" w:hAnsi="Times New Roman" w:cs="Times New Roman"/>
              </w:rPr>
            </w:pPr>
            <w:r>
              <w:rPr>
                <w:rFonts w:ascii="Times New Roman" w:hAnsi="Times New Roman" w:cs="Times New Roman"/>
              </w:rPr>
              <w:t>VU (EN in EU)</w:t>
            </w:r>
          </w:p>
        </w:tc>
        <w:tc>
          <w:tcPr>
            <w:tcW w:w="354" w:type="dxa"/>
            <w:tcBorders>
              <w:top w:val="single" w:sz="6" w:space="0" w:color="auto"/>
              <w:left w:val="single" w:sz="18" w:space="0" w:color="auto"/>
              <w:bottom w:val="single" w:sz="6" w:space="0" w:color="auto"/>
              <w:right w:val="single" w:sz="6" w:space="0" w:color="auto"/>
            </w:tcBorders>
            <w:shd w:val="clear" w:color="auto" w:fill="92D050"/>
          </w:tcPr>
          <w:p w:rsidR="0008280E" w:rsidRPr="00940A3B" w:rsidRDefault="000B4E3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636" w:type="dxa"/>
            <w:tcBorders>
              <w:top w:val="single" w:sz="6" w:space="0" w:color="auto"/>
              <w:left w:val="single" w:sz="6" w:space="0" w:color="auto"/>
              <w:bottom w:val="single" w:sz="6" w:space="0" w:color="auto"/>
              <w:right w:val="single" w:sz="6" w:space="0" w:color="auto"/>
            </w:tcBorders>
            <w:shd w:val="clear" w:color="auto" w:fill="92D050"/>
          </w:tcPr>
          <w:p w:rsidR="0008280E" w:rsidRPr="00940A3B" w:rsidRDefault="000B4E3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54" w:type="dxa"/>
            <w:tcBorders>
              <w:top w:val="single" w:sz="6" w:space="0" w:color="auto"/>
              <w:left w:val="single" w:sz="6" w:space="0" w:color="auto"/>
              <w:bottom w:val="single" w:sz="6" w:space="0" w:color="auto"/>
              <w:right w:val="single" w:sz="18" w:space="0" w:color="auto"/>
            </w:tcBorders>
            <w:shd w:val="clear" w:color="auto" w:fill="92D050"/>
          </w:tcPr>
          <w:p w:rsidR="0008280E" w:rsidRPr="00940A3B" w:rsidRDefault="000B4E3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50" w:type="dxa"/>
            <w:tcBorders>
              <w:top w:val="single" w:sz="6" w:space="0" w:color="auto"/>
              <w:left w:val="single" w:sz="18" w:space="0" w:color="auto"/>
              <w:bottom w:val="single" w:sz="6" w:space="0" w:color="auto"/>
              <w:right w:val="single" w:sz="6" w:space="0" w:color="auto"/>
            </w:tcBorders>
            <w:shd w:val="clear" w:color="auto" w:fill="92D050"/>
          </w:tcPr>
          <w:p w:rsidR="0008280E" w:rsidRPr="00940A3B" w:rsidRDefault="000B4E3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640" w:type="dxa"/>
            <w:gridSpan w:val="3"/>
            <w:tcBorders>
              <w:top w:val="single" w:sz="6" w:space="0" w:color="auto"/>
              <w:left w:val="single" w:sz="6" w:space="0" w:color="auto"/>
              <w:bottom w:val="single" w:sz="6" w:space="0" w:color="auto"/>
              <w:right w:val="single" w:sz="6" w:space="0" w:color="auto"/>
            </w:tcBorders>
            <w:shd w:val="clear" w:color="auto" w:fill="92D050"/>
          </w:tcPr>
          <w:p w:rsidR="0008280E" w:rsidRPr="00940A3B" w:rsidRDefault="000B4E3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50" w:type="dxa"/>
            <w:tcBorders>
              <w:top w:val="single" w:sz="6" w:space="0" w:color="auto"/>
              <w:left w:val="single" w:sz="6" w:space="0" w:color="auto"/>
              <w:bottom w:val="single" w:sz="6" w:space="0" w:color="auto"/>
              <w:right w:val="single" w:sz="18" w:space="0" w:color="auto"/>
            </w:tcBorders>
            <w:shd w:val="clear" w:color="auto" w:fill="92D050"/>
          </w:tcPr>
          <w:p w:rsidR="0008280E" w:rsidRPr="00940A3B" w:rsidRDefault="000B4E3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491" w:type="dxa"/>
            <w:gridSpan w:val="2"/>
            <w:tcBorders>
              <w:top w:val="single" w:sz="6" w:space="0" w:color="auto"/>
              <w:left w:val="single" w:sz="18" w:space="0" w:color="auto"/>
              <w:bottom w:val="single" w:sz="6" w:space="0" w:color="auto"/>
              <w:right w:val="single" w:sz="6" w:space="0" w:color="auto"/>
            </w:tcBorders>
            <w:shd w:val="clear" w:color="auto" w:fill="92D050"/>
          </w:tcPr>
          <w:p w:rsidR="0008280E" w:rsidRPr="00940A3B" w:rsidRDefault="000B4E3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650" w:type="dxa"/>
            <w:gridSpan w:val="2"/>
            <w:tcBorders>
              <w:top w:val="single" w:sz="6" w:space="0" w:color="auto"/>
              <w:left w:val="single" w:sz="6" w:space="0" w:color="auto"/>
              <w:bottom w:val="single" w:sz="6" w:space="0" w:color="auto"/>
              <w:right w:val="single" w:sz="6" w:space="0" w:color="auto"/>
            </w:tcBorders>
            <w:shd w:val="clear" w:color="auto" w:fill="92D050"/>
          </w:tcPr>
          <w:p w:rsidR="0008280E" w:rsidRPr="00940A3B" w:rsidRDefault="000B4E3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50" w:type="dxa"/>
            <w:tcBorders>
              <w:top w:val="single" w:sz="6" w:space="0" w:color="auto"/>
              <w:left w:val="single" w:sz="6" w:space="0" w:color="auto"/>
              <w:bottom w:val="single" w:sz="6" w:space="0" w:color="auto"/>
              <w:right w:val="single" w:sz="18" w:space="0" w:color="auto"/>
            </w:tcBorders>
            <w:shd w:val="clear" w:color="auto" w:fill="92D050"/>
          </w:tcPr>
          <w:p w:rsidR="0008280E" w:rsidRPr="00940A3B" w:rsidRDefault="000B4E3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r>
      <w:tr w:rsidR="00EC491F" w:rsidRPr="00940A3B" w:rsidTr="00EC491F">
        <w:tc>
          <w:tcPr>
            <w:tcW w:w="1682" w:type="dxa"/>
            <w:vMerge/>
          </w:tcPr>
          <w:p w:rsidR="0008280E" w:rsidRPr="00940A3B" w:rsidRDefault="0008280E" w:rsidP="00CC4BD9">
            <w:pPr>
              <w:spacing w:before="120" w:after="120"/>
              <w:contextualSpacing/>
              <w:jc w:val="both"/>
              <w:rPr>
                <w:rFonts w:ascii="Times New Roman" w:hAnsi="Times New Roman" w:cs="Times New Roman"/>
                <w:sz w:val="20"/>
                <w:szCs w:val="20"/>
              </w:rPr>
            </w:pPr>
          </w:p>
        </w:tc>
        <w:tc>
          <w:tcPr>
            <w:tcW w:w="1383" w:type="dxa"/>
          </w:tcPr>
          <w:p w:rsidR="0008280E" w:rsidRPr="00940A3B" w:rsidRDefault="0008280E" w:rsidP="00524B27">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Steller’s Eider</w:t>
            </w:r>
          </w:p>
        </w:tc>
        <w:tc>
          <w:tcPr>
            <w:tcW w:w="919" w:type="dxa"/>
          </w:tcPr>
          <w:p w:rsidR="0008280E" w:rsidRPr="00940A3B" w:rsidRDefault="0008280E" w:rsidP="00CC4BD9">
            <w:pPr>
              <w:spacing w:before="120" w:after="120"/>
              <w:contextualSpacing/>
              <w:jc w:val="both"/>
              <w:rPr>
                <w:rFonts w:ascii="Times New Roman" w:hAnsi="Times New Roman" w:cs="Times New Roman"/>
              </w:rPr>
            </w:pPr>
            <w:r w:rsidRPr="00940A3B">
              <w:rPr>
                <w:rFonts w:ascii="Times New Roman" w:hAnsi="Times New Roman" w:cs="Times New Roman"/>
              </w:rPr>
              <w:t xml:space="preserve">VU- </w:t>
            </w:r>
            <w:r w:rsidRPr="00940A3B">
              <w:rPr>
                <w:rFonts w:ascii="Times New Roman" w:hAnsi="Times New Roman" w:cs="Times New Roman"/>
                <w:sz w:val="20"/>
                <w:szCs w:val="20"/>
              </w:rPr>
              <w:t>↓</w:t>
            </w:r>
          </w:p>
        </w:tc>
        <w:tc>
          <w:tcPr>
            <w:tcW w:w="1083" w:type="dxa"/>
            <w:tcBorders>
              <w:right w:val="single" w:sz="18" w:space="0" w:color="auto"/>
            </w:tcBorders>
          </w:tcPr>
          <w:p w:rsidR="0008280E" w:rsidRPr="00940A3B" w:rsidRDefault="0008280E" w:rsidP="0079664E">
            <w:pPr>
              <w:spacing w:before="120" w:after="120"/>
              <w:contextualSpacing/>
              <w:rPr>
                <w:rFonts w:ascii="Times New Roman" w:hAnsi="Times New Roman" w:cs="Times New Roman"/>
              </w:rPr>
            </w:pPr>
            <w:r>
              <w:rPr>
                <w:rFonts w:ascii="Times New Roman" w:hAnsi="Times New Roman" w:cs="Times New Roman"/>
              </w:rPr>
              <w:t>LC</w:t>
            </w:r>
          </w:p>
        </w:tc>
        <w:tc>
          <w:tcPr>
            <w:tcW w:w="354" w:type="dxa"/>
            <w:tcBorders>
              <w:top w:val="single" w:sz="6" w:space="0" w:color="auto"/>
              <w:left w:val="single" w:sz="18" w:space="0" w:color="auto"/>
              <w:bottom w:val="single" w:sz="6" w:space="0" w:color="auto"/>
              <w:right w:val="single" w:sz="6" w:space="0" w:color="auto"/>
            </w:tcBorders>
            <w:shd w:val="clear" w:color="auto" w:fill="E5B8B7" w:themeFill="accent2" w:themeFillTint="66"/>
          </w:tcPr>
          <w:p w:rsidR="0008280E" w:rsidRPr="00940A3B" w:rsidRDefault="0008280E"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636" w:type="dxa"/>
            <w:tcBorders>
              <w:top w:val="single" w:sz="6" w:space="0" w:color="auto"/>
              <w:left w:val="single" w:sz="6" w:space="0" w:color="auto"/>
              <w:bottom w:val="single" w:sz="6" w:space="0" w:color="auto"/>
              <w:right w:val="single" w:sz="6" w:space="0" w:color="auto"/>
            </w:tcBorders>
            <w:shd w:val="clear" w:color="auto" w:fill="92D050"/>
          </w:tcPr>
          <w:p w:rsidR="0008280E" w:rsidRPr="00940A3B" w:rsidRDefault="000B4E3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54" w:type="dxa"/>
            <w:tcBorders>
              <w:top w:val="single" w:sz="6" w:space="0" w:color="auto"/>
              <w:left w:val="single" w:sz="6" w:space="0" w:color="auto"/>
              <w:bottom w:val="single" w:sz="6" w:space="0" w:color="auto"/>
              <w:right w:val="single" w:sz="18" w:space="0" w:color="auto"/>
            </w:tcBorders>
            <w:shd w:val="clear" w:color="auto" w:fill="E5B8B7" w:themeFill="accent2" w:themeFillTint="66"/>
          </w:tcPr>
          <w:p w:rsidR="0008280E" w:rsidRPr="00940A3B" w:rsidRDefault="0008280E"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350" w:type="dxa"/>
            <w:tcBorders>
              <w:top w:val="single" w:sz="6" w:space="0" w:color="auto"/>
              <w:left w:val="single" w:sz="18" w:space="0" w:color="auto"/>
              <w:bottom w:val="single" w:sz="6" w:space="0" w:color="auto"/>
              <w:right w:val="single" w:sz="6" w:space="0" w:color="auto"/>
            </w:tcBorders>
            <w:shd w:val="clear" w:color="auto" w:fill="E5B8B7" w:themeFill="accent2" w:themeFillTint="66"/>
          </w:tcPr>
          <w:p w:rsidR="0008280E" w:rsidRPr="00940A3B" w:rsidRDefault="0008280E"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640" w:type="dxa"/>
            <w:gridSpan w:val="3"/>
            <w:tcBorders>
              <w:top w:val="single" w:sz="6" w:space="0" w:color="auto"/>
              <w:left w:val="single" w:sz="6" w:space="0" w:color="auto"/>
              <w:bottom w:val="single" w:sz="6" w:space="0" w:color="auto"/>
              <w:right w:val="single" w:sz="6" w:space="0" w:color="auto"/>
            </w:tcBorders>
            <w:shd w:val="clear" w:color="auto" w:fill="92D050"/>
          </w:tcPr>
          <w:p w:rsidR="0008280E" w:rsidRPr="00940A3B" w:rsidRDefault="000B4E3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50" w:type="dxa"/>
            <w:tcBorders>
              <w:top w:val="single" w:sz="6" w:space="0" w:color="auto"/>
              <w:left w:val="single" w:sz="6" w:space="0" w:color="auto"/>
              <w:bottom w:val="single" w:sz="6" w:space="0" w:color="auto"/>
              <w:right w:val="single" w:sz="18" w:space="0" w:color="auto"/>
            </w:tcBorders>
            <w:shd w:val="clear" w:color="auto" w:fill="E5B8B7" w:themeFill="accent2" w:themeFillTint="66"/>
          </w:tcPr>
          <w:p w:rsidR="0008280E" w:rsidRPr="00940A3B" w:rsidRDefault="0008280E"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491" w:type="dxa"/>
            <w:gridSpan w:val="2"/>
            <w:tcBorders>
              <w:top w:val="single" w:sz="6" w:space="0" w:color="auto"/>
              <w:left w:val="single" w:sz="18" w:space="0" w:color="auto"/>
              <w:bottom w:val="single" w:sz="6" w:space="0" w:color="auto"/>
              <w:right w:val="single" w:sz="6" w:space="0" w:color="auto"/>
            </w:tcBorders>
          </w:tcPr>
          <w:p w:rsidR="0008280E" w:rsidRPr="00940A3B" w:rsidRDefault="0008280E"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w:t>
            </w:r>
          </w:p>
        </w:tc>
        <w:tc>
          <w:tcPr>
            <w:tcW w:w="650" w:type="dxa"/>
            <w:gridSpan w:val="2"/>
            <w:tcBorders>
              <w:top w:val="single" w:sz="6" w:space="0" w:color="auto"/>
              <w:left w:val="single" w:sz="6" w:space="0" w:color="auto"/>
              <w:bottom w:val="single" w:sz="6" w:space="0" w:color="auto"/>
              <w:right w:val="single" w:sz="6" w:space="0" w:color="auto"/>
            </w:tcBorders>
          </w:tcPr>
          <w:p w:rsidR="0008280E" w:rsidRPr="00940A3B" w:rsidRDefault="0008280E"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w:t>
            </w:r>
          </w:p>
        </w:tc>
        <w:tc>
          <w:tcPr>
            <w:tcW w:w="350" w:type="dxa"/>
            <w:tcBorders>
              <w:top w:val="single" w:sz="6" w:space="0" w:color="auto"/>
              <w:left w:val="single" w:sz="6" w:space="0" w:color="auto"/>
              <w:bottom w:val="single" w:sz="6" w:space="0" w:color="auto"/>
              <w:right w:val="single" w:sz="18" w:space="0" w:color="auto"/>
            </w:tcBorders>
          </w:tcPr>
          <w:p w:rsidR="0008280E" w:rsidRPr="00940A3B" w:rsidRDefault="0008280E"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w:t>
            </w:r>
          </w:p>
        </w:tc>
      </w:tr>
      <w:tr w:rsidR="00EC491F" w:rsidRPr="00940A3B" w:rsidTr="00EC491F">
        <w:tc>
          <w:tcPr>
            <w:tcW w:w="1682" w:type="dxa"/>
            <w:vMerge/>
          </w:tcPr>
          <w:p w:rsidR="0008280E" w:rsidRPr="00940A3B" w:rsidRDefault="0008280E" w:rsidP="00CC4BD9">
            <w:pPr>
              <w:spacing w:before="120" w:after="120"/>
              <w:contextualSpacing/>
              <w:jc w:val="both"/>
              <w:rPr>
                <w:rFonts w:ascii="Times New Roman" w:hAnsi="Times New Roman" w:cs="Times New Roman"/>
                <w:sz w:val="20"/>
                <w:szCs w:val="20"/>
              </w:rPr>
            </w:pPr>
          </w:p>
        </w:tc>
        <w:tc>
          <w:tcPr>
            <w:tcW w:w="1383" w:type="dxa"/>
          </w:tcPr>
          <w:p w:rsidR="0008280E" w:rsidRPr="00940A3B" w:rsidRDefault="0008280E"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King Eider</w:t>
            </w:r>
          </w:p>
        </w:tc>
        <w:tc>
          <w:tcPr>
            <w:tcW w:w="919" w:type="dxa"/>
          </w:tcPr>
          <w:p w:rsidR="0008280E" w:rsidRPr="00940A3B" w:rsidRDefault="0008280E" w:rsidP="00CC4BD9">
            <w:pPr>
              <w:spacing w:before="120" w:after="120"/>
              <w:contextualSpacing/>
              <w:jc w:val="both"/>
              <w:rPr>
                <w:rFonts w:ascii="Times New Roman" w:hAnsi="Times New Roman" w:cs="Times New Roman"/>
              </w:rPr>
            </w:pPr>
            <w:r w:rsidRPr="00940A3B">
              <w:rPr>
                <w:rFonts w:ascii="Times New Roman" w:hAnsi="Times New Roman" w:cs="Times New Roman"/>
              </w:rPr>
              <w:t xml:space="preserve">LC- </w:t>
            </w:r>
            <w:r w:rsidRPr="00940A3B">
              <w:rPr>
                <w:rFonts w:ascii="Times New Roman" w:hAnsi="Times New Roman" w:cs="Times New Roman"/>
                <w:sz w:val="20"/>
                <w:szCs w:val="20"/>
              </w:rPr>
              <w:t>↓</w:t>
            </w:r>
          </w:p>
        </w:tc>
        <w:tc>
          <w:tcPr>
            <w:tcW w:w="1083" w:type="dxa"/>
            <w:tcBorders>
              <w:right w:val="single" w:sz="18" w:space="0" w:color="auto"/>
            </w:tcBorders>
          </w:tcPr>
          <w:p w:rsidR="0008280E" w:rsidRPr="00940A3B" w:rsidRDefault="0008280E" w:rsidP="0079664E">
            <w:pPr>
              <w:spacing w:before="120" w:after="120"/>
              <w:contextualSpacing/>
              <w:rPr>
                <w:rFonts w:ascii="Times New Roman" w:hAnsi="Times New Roman" w:cs="Times New Roman"/>
              </w:rPr>
            </w:pPr>
            <w:r>
              <w:rPr>
                <w:rFonts w:ascii="Times New Roman" w:hAnsi="Times New Roman" w:cs="Times New Roman"/>
              </w:rPr>
              <w:t>LC</w:t>
            </w:r>
          </w:p>
        </w:tc>
        <w:tc>
          <w:tcPr>
            <w:tcW w:w="354" w:type="dxa"/>
            <w:tcBorders>
              <w:top w:val="single" w:sz="6" w:space="0" w:color="auto"/>
              <w:left w:val="single" w:sz="18" w:space="0" w:color="auto"/>
              <w:bottom w:val="single" w:sz="6" w:space="0" w:color="auto"/>
              <w:right w:val="single" w:sz="6" w:space="0" w:color="auto"/>
            </w:tcBorders>
            <w:shd w:val="clear" w:color="auto" w:fill="E5B8B7" w:themeFill="accent2" w:themeFillTint="66"/>
          </w:tcPr>
          <w:p w:rsidR="0008280E" w:rsidRPr="00940A3B" w:rsidRDefault="0008280E"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636" w:type="dxa"/>
            <w:tcBorders>
              <w:top w:val="single" w:sz="6" w:space="0" w:color="auto"/>
              <w:left w:val="single" w:sz="6" w:space="0" w:color="auto"/>
              <w:bottom w:val="single" w:sz="6" w:space="0" w:color="auto"/>
              <w:right w:val="single" w:sz="6" w:space="0" w:color="auto"/>
            </w:tcBorders>
            <w:shd w:val="clear" w:color="auto" w:fill="92D050"/>
          </w:tcPr>
          <w:p w:rsidR="0008280E" w:rsidRPr="00940A3B" w:rsidRDefault="000B4E3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54" w:type="dxa"/>
            <w:tcBorders>
              <w:top w:val="single" w:sz="6" w:space="0" w:color="auto"/>
              <w:left w:val="single" w:sz="6" w:space="0" w:color="auto"/>
              <w:bottom w:val="single" w:sz="6" w:space="0" w:color="auto"/>
              <w:right w:val="single" w:sz="18" w:space="0" w:color="auto"/>
            </w:tcBorders>
            <w:shd w:val="clear" w:color="auto" w:fill="E5B8B7" w:themeFill="accent2" w:themeFillTint="66"/>
          </w:tcPr>
          <w:p w:rsidR="0008280E" w:rsidRPr="00940A3B" w:rsidRDefault="0008280E"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350" w:type="dxa"/>
            <w:tcBorders>
              <w:top w:val="single" w:sz="6" w:space="0" w:color="auto"/>
              <w:left w:val="single" w:sz="18" w:space="0" w:color="auto"/>
              <w:bottom w:val="single" w:sz="6" w:space="0" w:color="auto"/>
              <w:right w:val="single" w:sz="6" w:space="0" w:color="auto"/>
            </w:tcBorders>
            <w:shd w:val="clear" w:color="auto" w:fill="E5B8B7" w:themeFill="accent2" w:themeFillTint="66"/>
          </w:tcPr>
          <w:p w:rsidR="0008280E" w:rsidRPr="00940A3B" w:rsidRDefault="0008280E"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640" w:type="dxa"/>
            <w:gridSpan w:val="3"/>
            <w:tcBorders>
              <w:top w:val="single" w:sz="6" w:space="0" w:color="auto"/>
              <w:left w:val="single" w:sz="6" w:space="0" w:color="auto"/>
              <w:bottom w:val="single" w:sz="6" w:space="0" w:color="auto"/>
              <w:right w:val="single" w:sz="6" w:space="0" w:color="auto"/>
            </w:tcBorders>
            <w:shd w:val="clear" w:color="auto" w:fill="92D050"/>
          </w:tcPr>
          <w:p w:rsidR="0008280E" w:rsidRPr="00940A3B" w:rsidRDefault="000B4E3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50" w:type="dxa"/>
            <w:tcBorders>
              <w:top w:val="single" w:sz="6" w:space="0" w:color="auto"/>
              <w:left w:val="single" w:sz="6" w:space="0" w:color="auto"/>
              <w:bottom w:val="single" w:sz="6" w:space="0" w:color="auto"/>
              <w:right w:val="single" w:sz="18" w:space="0" w:color="auto"/>
            </w:tcBorders>
            <w:shd w:val="clear" w:color="auto" w:fill="E5B8B7" w:themeFill="accent2" w:themeFillTint="66"/>
          </w:tcPr>
          <w:p w:rsidR="0008280E" w:rsidRPr="00940A3B" w:rsidRDefault="0008280E"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491" w:type="dxa"/>
            <w:gridSpan w:val="2"/>
            <w:tcBorders>
              <w:top w:val="single" w:sz="6" w:space="0" w:color="auto"/>
              <w:left w:val="single" w:sz="18" w:space="0" w:color="auto"/>
              <w:bottom w:val="single" w:sz="6" w:space="0" w:color="auto"/>
              <w:right w:val="single" w:sz="6" w:space="0" w:color="auto"/>
            </w:tcBorders>
          </w:tcPr>
          <w:p w:rsidR="0008280E" w:rsidRPr="00940A3B" w:rsidRDefault="0008280E"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w:t>
            </w:r>
          </w:p>
        </w:tc>
        <w:tc>
          <w:tcPr>
            <w:tcW w:w="650" w:type="dxa"/>
            <w:gridSpan w:val="2"/>
            <w:tcBorders>
              <w:top w:val="single" w:sz="6" w:space="0" w:color="auto"/>
              <w:left w:val="single" w:sz="6" w:space="0" w:color="auto"/>
              <w:bottom w:val="single" w:sz="6" w:space="0" w:color="auto"/>
              <w:right w:val="single" w:sz="6" w:space="0" w:color="auto"/>
            </w:tcBorders>
          </w:tcPr>
          <w:p w:rsidR="0008280E" w:rsidRPr="00940A3B" w:rsidRDefault="0008280E"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w:t>
            </w:r>
          </w:p>
        </w:tc>
        <w:tc>
          <w:tcPr>
            <w:tcW w:w="350" w:type="dxa"/>
            <w:tcBorders>
              <w:top w:val="single" w:sz="6" w:space="0" w:color="auto"/>
              <w:left w:val="single" w:sz="6" w:space="0" w:color="auto"/>
              <w:bottom w:val="single" w:sz="6" w:space="0" w:color="auto"/>
              <w:right w:val="single" w:sz="18" w:space="0" w:color="auto"/>
            </w:tcBorders>
          </w:tcPr>
          <w:p w:rsidR="0008280E" w:rsidRPr="00940A3B" w:rsidRDefault="0008280E"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w:t>
            </w:r>
          </w:p>
        </w:tc>
      </w:tr>
      <w:tr w:rsidR="00EC491F" w:rsidRPr="00940A3B" w:rsidTr="00EC491F">
        <w:tc>
          <w:tcPr>
            <w:tcW w:w="1682" w:type="dxa"/>
            <w:vMerge/>
          </w:tcPr>
          <w:p w:rsidR="0008280E" w:rsidRPr="00940A3B" w:rsidRDefault="0008280E" w:rsidP="00CC4BD9">
            <w:pPr>
              <w:spacing w:before="120" w:after="120"/>
              <w:contextualSpacing/>
              <w:jc w:val="both"/>
              <w:rPr>
                <w:rFonts w:ascii="Times New Roman" w:hAnsi="Times New Roman" w:cs="Times New Roman"/>
                <w:sz w:val="20"/>
                <w:szCs w:val="20"/>
              </w:rPr>
            </w:pPr>
          </w:p>
        </w:tc>
        <w:tc>
          <w:tcPr>
            <w:tcW w:w="1383" w:type="dxa"/>
          </w:tcPr>
          <w:p w:rsidR="0008280E" w:rsidRPr="00940A3B" w:rsidRDefault="0008280E" w:rsidP="00524B27">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 xml:space="preserve">Common scoter </w:t>
            </w:r>
          </w:p>
        </w:tc>
        <w:tc>
          <w:tcPr>
            <w:tcW w:w="919" w:type="dxa"/>
          </w:tcPr>
          <w:p w:rsidR="0008280E" w:rsidRPr="00940A3B" w:rsidRDefault="0008280E" w:rsidP="00CC4BD9">
            <w:pPr>
              <w:spacing w:before="120" w:after="120"/>
              <w:contextualSpacing/>
              <w:jc w:val="both"/>
              <w:rPr>
                <w:rFonts w:ascii="Times New Roman" w:hAnsi="Times New Roman" w:cs="Times New Roman"/>
              </w:rPr>
            </w:pPr>
            <w:r w:rsidRPr="00940A3B">
              <w:rPr>
                <w:rFonts w:ascii="Times New Roman" w:hAnsi="Times New Roman" w:cs="Times New Roman"/>
              </w:rPr>
              <w:t>LC-Unkwn.</w:t>
            </w:r>
          </w:p>
        </w:tc>
        <w:tc>
          <w:tcPr>
            <w:tcW w:w="1083" w:type="dxa"/>
            <w:tcBorders>
              <w:right w:val="single" w:sz="18" w:space="0" w:color="auto"/>
            </w:tcBorders>
          </w:tcPr>
          <w:p w:rsidR="0008280E" w:rsidRPr="00940A3B" w:rsidRDefault="0008280E" w:rsidP="0079664E">
            <w:pPr>
              <w:spacing w:before="120" w:after="120"/>
              <w:contextualSpacing/>
              <w:rPr>
                <w:rFonts w:ascii="Times New Roman" w:hAnsi="Times New Roman" w:cs="Times New Roman"/>
              </w:rPr>
            </w:pPr>
            <w:r>
              <w:rPr>
                <w:rFonts w:ascii="Times New Roman" w:hAnsi="Times New Roman" w:cs="Times New Roman"/>
              </w:rPr>
              <w:t>LC</w:t>
            </w:r>
          </w:p>
        </w:tc>
        <w:tc>
          <w:tcPr>
            <w:tcW w:w="354" w:type="dxa"/>
            <w:tcBorders>
              <w:top w:val="single" w:sz="6" w:space="0" w:color="auto"/>
              <w:left w:val="single" w:sz="18" w:space="0" w:color="auto"/>
              <w:bottom w:val="single" w:sz="6" w:space="0" w:color="auto"/>
              <w:right w:val="single" w:sz="6" w:space="0" w:color="auto"/>
            </w:tcBorders>
            <w:shd w:val="clear" w:color="auto" w:fill="92D050"/>
          </w:tcPr>
          <w:p w:rsidR="0008280E" w:rsidRPr="00940A3B" w:rsidRDefault="000B4E3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636" w:type="dxa"/>
            <w:tcBorders>
              <w:top w:val="single" w:sz="6" w:space="0" w:color="auto"/>
              <w:left w:val="single" w:sz="6" w:space="0" w:color="auto"/>
              <w:bottom w:val="single" w:sz="6" w:space="0" w:color="auto"/>
              <w:right w:val="single" w:sz="6" w:space="0" w:color="auto"/>
            </w:tcBorders>
            <w:shd w:val="clear" w:color="auto" w:fill="92D050"/>
          </w:tcPr>
          <w:p w:rsidR="0008280E" w:rsidRPr="00940A3B" w:rsidRDefault="000B4E3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54" w:type="dxa"/>
            <w:tcBorders>
              <w:top w:val="single" w:sz="6" w:space="0" w:color="auto"/>
              <w:left w:val="single" w:sz="6" w:space="0" w:color="auto"/>
              <w:bottom w:val="single" w:sz="6" w:space="0" w:color="auto"/>
              <w:right w:val="single" w:sz="18" w:space="0" w:color="auto"/>
            </w:tcBorders>
            <w:shd w:val="clear" w:color="auto" w:fill="92D050"/>
          </w:tcPr>
          <w:p w:rsidR="0008280E" w:rsidRPr="00940A3B" w:rsidRDefault="000B4E3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50" w:type="dxa"/>
            <w:tcBorders>
              <w:top w:val="single" w:sz="6" w:space="0" w:color="auto"/>
              <w:left w:val="single" w:sz="18" w:space="0" w:color="auto"/>
              <w:bottom w:val="single" w:sz="6" w:space="0" w:color="auto"/>
              <w:right w:val="single" w:sz="6" w:space="0" w:color="auto"/>
            </w:tcBorders>
            <w:shd w:val="clear" w:color="auto" w:fill="92D050"/>
          </w:tcPr>
          <w:p w:rsidR="0008280E" w:rsidRPr="00940A3B" w:rsidRDefault="000B4E3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640" w:type="dxa"/>
            <w:gridSpan w:val="3"/>
            <w:tcBorders>
              <w:top w:val="single" w:sz="6" w:space="0" w:color="auto"/>
              <w:left w:val="single" w:sz="6" w:space="0" w:color="auto"/>
              <w:bottom w:val="single" w:sz="6" w:space="0" w:color="auto"/>
              <w:right w:val="single" w:sz="6" w:space="0" w:color="auto"/>
            </w:tcBorders>
            <w:shd w:val="clear" w:color="auto" w:fill="92D050"/>
          </w:tcPr>
          <w:p w:rsidR="0008280E" w:rsidRPr="00940A3B" w:rsidRDefault="000B4E3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50" w:type="dxa"/>
            <w:tcBorders>
              <w:top w:val="single" w:sz="6" w:space="0" w:color="auto"/>
              <w:left w:val="single" w:sz="6" w:space="0" w:color="auto"/>
              <w:bottom w:val="single" w:sz="6" w:space="0" w:color="auto"/>
              <w:right w:val="single" w:sz="18" w:space="0" w:color="auto"/>
            </w:tcBorders>
            <w:shd w:val="clear" w:color="auto" w:fill="92D050"/>
          </w:tcPr>
          <w:p w:rsidR="0008280E" w:rsidRPr="00940A3B" w:rsidRDefault="000B4E3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491" w:type="dxa"/>
            <w:gridSpan w:val="2"/>
            <w:tcBorders>
              <w:top w:val="single" w:sz="6" w:space="0" w:color="auto"/>
              <w:left w:val="single" w:sz="18" w:space="0" w:color="auto"/>
              <w:bottom w:val="single" w:sz="6" w:space="0" w:color="auto"/>
              <w:right w:val="single" w:sz="6" w:space="0" w:color="auto"/>
            </w:tcBorders>
            <w:shd w:val="clear" w:color="auto" w:fill="92D050"/>
          </w:tcPr>
          <w:p w:rsidR="0008280E" w:rsidRPr="00940A3B" w:rsidRDefault="000B4E3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650" w:type="dxa"/>
            <w:gridSpan w:val="2"/>
            <w:tcBorders>
              <w:top w:val="single" w:sz="6" w:space="0" w:color="auto"/>
              <w:left w:val="single" w:sz="6" w:space="0" w:color="auto"/>
              <w:bottom w:val="single" w:sz="6" w:space="0" w:color="auto"/>
              <w:right w:val="single" w:sz="6" w:space="0" w:color="auto"/>
            </w:tcBorders>
            <w:shd w:val="clear" w:color="auto" w:fill="92D050"/>
          </w:tcPr>
          <w:p w:rsidR="0008280E" w:rsidRPr="00940A3B" w:rsidRDefault="000B4E3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50" w:type="dxa"/>
            <w:tcBorders>
              <w:top w:val="single" w:sz="6" w:space="0" w:color="auto"/>
              <w:left w:val="single" w:sz="6" w:space="0" w:color="auto"/>
              <w:bottom w:val="single" w:sz="6" w:space="0" w:color="auto"/>
              <w:right w:val="single" w:sz="18" w:space="0" w:color="auto"/>
            </w:tcBorders>
            <w:shd w:val="clear" w:color="auto" w:fill="92D050"/>
          </w:tcPr>
          <w:p w:rsidR="0008280E" w:rsidRPr="00940A3B" w:rsidRDefault="000B4E3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r>
      <w:tr w:rsidR="00EC491F" w:rsidRPr="00940A3B" w:rsidTr="00EC491F">
        <w:tc>
          <w:tcPr>
            <w:tcW w:w="1682" w:type="dxa"/>
            <w:vMerge/>
          </w:tcPr>
          <w:p w:rsidR="0008280E" w:rsidRPr="00940A3B" w:rsidRDefault="0008280E" w:rsidP="00CC4BD9">
            <w:pPr>
              <w:spacing w:before="120" w:after="120"/>
              <w:contextualSpacing/>
              <w:jc w:val="both"/>
              <w:rPr>
                <w:rFonts w:ascii="Times New Roman" w:hAnsi="Times New Roman" w:cs="Times New Roman"/>
                <w:sz w:val="20"/>
                <w:szCs w:val="20"/>
              </w:rPr>
            </w:pPr>
          </w:p>
        </w:tc>
        <w:tc>
          <w:tcPr>
            <w:tcW w:w="1383" w:type="dxa"/>
          </w:tcPr>
          <w:p w:rsidR="0008280E" w:rsidRPr="00940A3B" w:rsidRDefault="0008280E"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 xml:space="preserve">Velvet Scoter </w:t>
            </w:r>
          </w:p>
          <w:p w:rsidR="0008280E" w:rsidRPr="00940A3B" w:rsidRDefault="0008280E" w:rsidP="00CC4BD9">
            <w:pPr>
              <w:spacing w:before="120" w:after="120"/>
              <w:contextualSpacing/>
              <w:jc w:val="both"/>
              <w:rPr>
                <w:rFonts w:ascii="Times New Roman" w:hAnsi="Times New Roman" w:cs="Times New Roman"/>
                <w:sz w:val="20"/>
                <w:szCs w:val="20"/>
              </w:rPr>
            </w:pPr>
          </w:p>
        </w:tc>
        <w:tc>
          <w:tcPr>
            <w:tcW w:w="919" w:type="dxa"/>
          </w:tcPr>
          <w:p w:rsidR="0008280E" w:rsidRPr="00940A3B" w:rsidRDefault="0008280E" w:rsidP="00CC4BD9">
            <w:pPr>
              <w:spacing w:before="120" w:after="120"/>
              <w:contextualSpacing/>
              <w:jc w:val="both"/>
              <w:rPr>
                <w:rFonts w:ascii="Times New Roman" w:hAnsi="Times New Roman" w:cs="Times New Roman"/>
              </w:rPr>
            </w:pPr>
            <w:r w:rsidRPr="00940A3B">
              <w:rPr>
                <w:rFonts w:ascii="Times New Roman" w:hAnsi="Times New Roman" w:cs="Times New Roman"/>
              </w:rPr>
              <w:t>EN-</w:t>
            </w:r>
            <w:r w:rsidRPr="00940A3B">
              <w:rPr>
                <w:rFonts w:ascii="Times New Roman" w:hAnsi="Times New Roman" w:cs="Times New Roman"/>
                <w:sz w:val="20"/>
                <w:szCs w:val="20"/>
              </w:rPr>
              <w:t>↓</w:t>
            </w:r>
          </w:p>
        </w:tc>
        <w:tc>
          <w:tcPr>
            <w:tcW w:w="1083" w:type="dxa"/>
            <w:tcBorders>
              <w:right w:val="single" w:sz="18" w:space="0" w:color="auto"/>
            </w:tcBorders>
          </w:tcPr>
          <w:p w:rsidR="0008280E" w:rsidRPr="00940A3B" w:rsidRDefault="0008280E" w:rsidP="0079664E">
            <w:pPr>
              <w:spacing w:before="120" w:after="120"/>
              <w:contextualSpacing/>
              <w:rPr>
                <w:rFonts w:ascii="Times New Roman" w:hAnsi="Times New Roman" w:cs="Times New Roman"/>
              </w:rPr>
            </w:pPr>
            <w:r>
              <w:rPr>
                <w:rFonts w:ascii="Times New Roman" w:hAnsi="Times New Roman" w:cs="Times New Roman"/>
              </w:rPr>
              <w:t>VU</w:t>
            </w:r>
          </w:p>
        </w:tc>
        <w:tc>
          <w:tcPr>
            <w:tcW w:w="354" w:type="dxa"/>
            <w:tcBorders>
              <w:top w:val="single" w:sz="6" w:space="0" w:color="auto"/>
              <w:left w:val="single" w:sz="18" w:space="0" w:color="auto"/>
              <w:bottom w:val="single" w:sz="6" w:space="0" w:color="auto"/>
              <w:right w:val="single" w:sz="6" w:space="0" w:color="auto"/>
            </w:tcBorders>
            <w:shd w:val="clear" w:color="auto" w:fill="E5B8B7" w:themeFill="accent2" w:themeFillTint="66"/>
          </w:tcPr>
          <w:p w:rsidR="0008280E" w:rsidRPr="00940A3B" w:rsidRDefault="0008280E"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636" w:type="dxa"/>
            <w:tcBorders>
              <w:top w:val="single" w:sz="6" w:space="0" w:color="auto"/>
              <w:left w:val="single" w:sz="6" w:space="0" w:color="auto"/>
              <w:bottom w:val="single" w:sz="6" w:space="0" w:color="auto"/>
              <w:right w:val="single" w:sz="6" w:space="0" w:color="auto"/>
            </w:tcBorders>
            <w:shd w:val="clear" w:color="auto" w:fill="92D050"/>
          </w:tcPr>
          <w:p w:rsidR="0008280E" w:rsidRPr="00940A3B" w:rsidRDefault="000B4E3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54" w:type="dxa"/>
            <w:tcBorders>
              <w:top w:val="single" w:sz="6" w:space="0" w:color="auto"/>
              <w:left w:val="single" w:sz="6" w:space="0" w:color="auto"/>
              <w:bottom w:val="single" w:sz="6" w:space="0" w:color="auto"/>
              <w:right w:val="single" w:sz="18" w:space="0" w:color="auto"/>
            </w:tcBorders>
            <w:shd w:val="clear" w:color="auto" w:fill="E5B8B7" w:themeFill="accent2" w:themeFillTint="66"/>
          </w:tcPr>
          <w:p w:rsidR="0008280E" w:rsidRPr="00940A3B" w:rsidRDefault="0008280E"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350" w:type="dxa"/>
            <w:tcBorders>
              <w:top w:val="single" w:sz="6" w:space="0" w:color="auto"/>
              <w:left w:val="single" w:sz="18" w:space="0" w:color="auto"/>
              <w:bottom w:val="single" w:sz="6" w:space="0" w:color="auto"/>
              <w:right w:val="single" w:sz="6" w:space="0" w:color="auto"/>
            </w:tcBorders>
            <w:shd w:val="clear" w:color="auto" w:fill="92D050"/>
          </w:tcPr>
          <w:p w:rsidR="0008280E" w:rsidRPr="00940A3B" w:rsidRDefault="000B4E3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640" w:type="dxa"/>
            <w:gridSpan w:val="3"/>
            <w:tcBorders>
              <w:top w:val="single" w:sz="6" w:space="0" w:color="auto"/>
              <w:left w:val="single" w:sz="6" w:space="0" w:color="auto"/>
              <w:bottom w:val="single" w:sz="6" w:space="0" w:color="auto"/>
              <w:right w:val="single" w:sz="6" w:space="0" w:color="auto"/>
            </w:tcBorders>
            <w:shd w:val="clear" w:color="auto" w:fill="92D050"/>
          </w:tcPr>
          <w:p w:rsidR="0008280E" w:rsidRPr="00940A3B" w:rsidRDefault="000B4E3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50" w:type="dxa"/>
            <w:tcBorders>
              <w:top w:val="single" w:sz="6" w:space="0" w:color="auto"/>
              <w:left w:val="single" w:sz="6" w:space="0" w:color="auto"/>
              <w:bottom w:val="single" w:sz="6" w:space="0" w:color="auto"/>
              <w:right w:val="single" w:sz="18" w:space="0" w:color="auto"/>
            </w:tcBorders>
            <w:shd w:val="clear" w:color="auto" w:fill="92D050"/>
          </w:tcPr>
          <w:p w:rsidR="0008280E" w:rsidRPr="00940A3B" w:rsidRDefault="000B4E3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491" w:type="dxa"/>
            <w:gridSpan w:val="2"/>
            <w:tcBorders>
              <w:top w:val="single" w:sz="6" w:space="0" w:color="auto"/>
              <w:left w:val="single" w:sz="18" w:space="0" w:color="auto"/>
              <w:bottom w:val="single" w:sz="6" w:space="0" w:color="auto"/>
              <w:right w:val="single" w:sz="6" w:space="0" w:color="auto"/>
            </w:tcBorders>
            <w:shd w:val="clear" w:color="auto" w:fill="E5B8B7" w:themeFill="accent2" w:themeFillTint="66"/>
          </w:tcPr>
          <w:p w:rsidR="0008280E" w:rsidRPr="00940A3B" w:rsidRDefault="0008280E"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650" w:type="dxa"/>
            <w:gridSpan w:val="2"/>
            <w:tcBorders>
              <w:top w:val="single" w:sz="6" w:space="0" w:color="auto"/>
              <w:left w:val="single" w:sz="6" w:space="0" w:color="auto"/>
              <w:bottom w:val="single" w:sz="6" w:space="0" w:color="auto"/>
              <w:right w:val="single" w:sz="6" w:space="0" w:color="auto"/>
            </w:tcBorders>
            <w:shd w:val="clear" w:color="auto" w:fill="92D050"/>
          </w:tcPr>
          <w:p w:rsidR="0008280E" w:rsidRPr="00940A3B" w:rsidRDefault="000B4E3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50" w:type="dxa"/>
            <w:tcBorders>
              <w:top w:val="single" w:sz="6" w:space="0" w:color="auto"/>
              <w:left w:val="single" w:sz="6" w:space="0" w:color="auto"/>
              <w:bottom w:val="single" w:sz="6" w:space="0" w:color="auto"/>
              <w:right w:val="single" w:sz="18" w:space="0" w:color="auto"/>
            </w:tcBorders>
            <w:shd w:val="clear" w:color="auto" w:fill="E5B8B7" w:themeFill="accent2" w:themeFillTint="66"/>
          </w:tcPr>
          <w:p w:rsidR="0008280E" w:rsidRPr="00940A3B" w:rsidRDefault="0008280E"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r>
      <w:tr w:rsidR="00EC491F" w:rsidRPr="00940A3B" w:rsidTr="00EC491F">
        <w:tc>
          <w:tcPr>
            <w:tcW w:w="1682" w:type="dxa"/>
            <w:vMerge/>
          </w:tcPr>
          <w:p w:rsidR="0008280E" w:rsidRPr="00940A3B" w:rsidRDefault="0008280E" w:rsidP="00CC4BD9">
            <w:pPr>
              <w:spacing w:before="120" w:after="120"/>
              <w:contextualSpacing/>
              <w:jc w:val="both"/>
              <w:rPr>
                <w:rFonts w:ascii="Times New Roman" w:hAnsi="Times New Roman" w:cs="Times New Roman"/>
                <w:sz w:val="20"/>
                <w:szCs w:val="20"/>
              </w:rPr>
            </w:pPr>
          </w:p>
        </w:tc>
        <w:tc>
          <w:tcPr>
            <w:tcW w:w="1383" w:type="dxa"/>
          </w:tcPr>
          <w:p w:rsidR="0008280E" w:rsidRPr="00940A3B" w:rsidRDefault="0008280E" w:rsidP="00524B27">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 xml:space="preserve">Goosander </w:t>
            </w:r>
          </w:p>
        </w:tc>
        <w:tc>
          <w:tcPr>
            <w:tcW w:w="919" w:type="dxa"/>
          </w:tcPr>
          <w:p w:rsidR="0008280E" w:rsidRPr="00940A3B" w:rsidRDefault="0008280E" w:rsidP="00CC4BD9">
            <w:pPr>
              <w:spacing w:before="120" w:after="120"/>
              <w:contextualSpacing/>
              <w:jc w:val="both"/>
              <w:rPr>
                <w:rFonts w:ascii="Times New Roman" w:hAnsi="Times New Roman" w:cs="Times New Roman"/>
              </w:rPr>
            </w:pPr>
            <w:r w:rsidRPr="00940A3B">
              <w:rPr>
                <w:rFonts w:ascii="Times New Roman" w:hAnsi="Times New Roman" w:cs="Times New Roman"/>
              </w:rPr>
              <w:t>LC-</w:t>
            </w:r>
            <w:r w:rsidRPr="00940A3B">
              <w:rPr>
                <w:rFonts w:ascii="Times New Roman" w:hAnsi="Times New Roman" w:cs="Times New Roman"/>
                <w:sz w:val="20"/>
                <w:szCs w:val="20"/>
              </w:rPr>
              <w:t>↑</w:t>
            </w:r>
          </w:p>
        </w:tc>
        <w:tc>
          <w:tcPr>
            <w:tcW w:w="1083" w:type="dxa"/>
            <w:tcBorders>
              <w:right w:val="single" w:sz="18" w:space="0" w:color="auto"/>
            </w:tcBorders>
          </w:tcPr>
          <w:p w:rsidR="0008280E" w:rsidRPr="00940A3B" w:rsidRDefault="0008280E" w:rsidP="0079664E">
            <w:pPr>
              <w:spacing w:before="120" w:after="120"/>
              <w:contextualSpacing/>
              <w:rPr>
                <w:rFonts w:ascii="Times New Roman" w:hAnsi="Times New Roman" w:cs="Times New Roman"/>
              </w:rPr>
            </w:pPr>
            <w:r>
              <w:rPr>
                <w:rFonts w:ascii="Times New Roman" w:hAnsi="Times New Roman" w:cs="Times New Roman"/>
              </w:rPr>
              <w:t>LC</w:t>
            </w:r>
          </w:p>
        </w:tc>
        <w:tc>
          <w:tcPr>
            <w:tcW w:w="354" w:type="dxa"/>
            <w:tcBorders>
              <w:top w:val="single" w:sz="6" w:space="0" w:color="auto"/>
              <w:left w:val="single" w:sz="18" w:space="0" w:color="auto"/>
              <w:bottom w:val="single" w:sz="6" w:space="0" w:color="auto"/>
              <w:right w:val="single" w:sz="6" w:space="0" w:color="auto"/>
            </w:tcBorders>
            <w:shd w:val="clear" w:color="auto" w:fill="92D050"/>
          </w:tcPr>
          <w:p w:rsidR="0008280E" w:rsidRPr="00940A3B" w:rsidRDefault="000B4E3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636" w:type="dxa"/>
            <w:tcBorders>
              <w:top w:val="single" w:sz="6" w:space="0" w:color="auto"/>
              <w:left w:val="single" w:sz="6" w:space="0" w:color="auto"/>
              <w:bottom w:val="single" w:sz="6" w:space="0" w:color="auto"/>
              <w:right w:val="single" w:sz="6" w:space="0" w:color="auto"/>
            </w:tcBorders>
            <w:shd w:val="clear" w:color="auto" w:fill="92D050"/>
          </w:tcPr>
          <w:p w:rsidR="0008280E" w:rsidRPr="00940A3B" w:rsidRDefault="000B4E3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54" w:type="dxa"/>
            <w:tcBorders>
              <w:top w:val="single" w:sz="6" w:space="0" w:color="auto"/>
              <w:left w:val="single" w:sz="6" w:space="0" w:color="auto"/>
              <w:bottom w:val="single" w:sz="6" w:space="0" w:color="auto"/>
              <w:right w:val="single" w:sz="18" w:space="0" w:color="auto"/>
            </w:tcBorders>
            <w:shd w:val="clear" w:color="auto" w:fill="92D050"/>
          </w:tcPr>
          <w:p w:rsidR="0008280E" w:rsidRPr="00940A3B" w:rsidRDefault="000B4E3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50" w:type="dxa"/>
            <w:tcBorders>
              <w:top w:val="single" w:sz="6" w:space="0" w:color="auto"/>
              <w:left w:val="single" w:sz="18" w:space="0" w:color="auto"/>
              <w:bottom w:val="single" w:sz="6" w:space="0" w:color="auto"/>
              <w:right w:val="single" w:sz="6" w:space="0" w:color="auto"/>
            </w:tcBorders>
            <w:shd w:val="clear" w:color="auto" w:fill="92D050"/>
          </w:tcPr>
          <w:p w:rsidR="0008280E" w:rsidRPr="00940A3B" w:rsidRDefault="000B4E3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640" w:type="dxa"/>
            <w:gridSpan w:val="3"/>
            <w:tcBorders>
              <w:top w:val="single" w:sz="6" w:space="0" w:color="auto"/>
              <w:left w:val="single" w:sz="6" w:space="0" w:color="auto"/>
              <w:bottom w:val="single" w:sz="6" w:space="0" w:color="auto"/>
              <w:right w:val="single" w:sz="6" w:space="0" w:color="auto"/>
            </w:tcBorders>
            <w:shd w:val="clear" w:color="auto" w:fill="92D050"/>
          </w:tcPr>
          <w:p w:rsidR="0008280E" w:rsidRPr="00940A3B" w:rsidRDefault="000B4E3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50" w:type="dxa"/>
            <w:tcBorders>
              <w:top w:val="single" w:sz="6" w:space="0" w:color="auto"/>
              <w:left w:val="single" w:sz="6" w:space="0" w:color="auto"/>
              <w:bottom w:val="single" w:sz="6" w:space="0" w:color="auto"/>
              <w:right w:val="single" w:sz="18" w:space="0" w:color="auto"/>
            </w:tcBorders>
            <w:shd w:val="clear" w:color="auto" w:fill="92D050"/>
          </w:tcPr>
          <w:p w:rsidR="0008280E" w:rsidRPr="00940A3B" w:rsidRDefault="000B4E3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491" w:type="dxa"/>
            <w:gridSpan w:val="2"/>
            <w:tcBorders>
              <w:top w:val="single" w:sz="6" w:space="0" w:color="auto"/>
              <w:left w:val="single" w:sz="18" w:space="0" w:color="auto"/>
              <w:bottom w:val="single" w:sz="6" w:space="0" w:color="auto"/>
              <w:right w:val="single" w:sz="6" w:space="0" w:color="auto"/>
            </w:tcBorders>
            <w:shd w:val="clear" w:color="auto" w:fill="92D050"/>
          </w:tcPr>
          <w:p w:rsidR="0008280E" w:rsidRPr="00940A3B" w:rsidRDefault="000B4E3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650" w:type="dxa"/>
            <w:gridSpan w:val="2"/>
            <w:tcBorders>
              <w:top w:val="single" w:sz="6" w:space="0" w:color="auto"/>
              <w:left w:val="single" w:sz="6" w:space="0" w:color="auto"/>
              <w:bottom w:val="single" w:sz="6" w:space="0" w:color="auto"/>
              <w:right w:val="single" w:sz="6" w:space="0" w:color="auto"/>
            </w:tcBorders>
            <w:shd w:val="clear" w:color="auto" w:fill="92D050"/>
          </w:tcPr>
          <w:p w:rsidR="0008280E" w:rsidRPr="00940A3B" w:rsidRDefault="000B4E3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50" w:type="dxa"/>
            <w:tcBorders>
              <w:top w:val="single" w:sz="6" w:space="0" w:color="auto"/>
              <w:left w:val="single" w:sz="6" w:space="0" w:color="auto"/>
              <w:bottom w:val="single" w:sz="6" w:space="0" w:color="auto"/>
              <w:right w:val="single" w:sz="18" w:space="0" w:color="auto"/>
            </w:tcBorders>
            <w:shd w:val="clear" w:color="auto" w:fill="92D050"/>
          </w:tcPr>
          <w:p w:rsidR="0008280E" w:rsidRPr="00940A3B" w:rsidRDefault="000B4E3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r>
      <w:tr w:rsidR="00EC491F" w:rsidRPr="00940A3B" w:rsidTr="00EC491F">
        <w:tc>
          <w:tcPr>
            <w:tcW w:w="1682" w:type="dxa"/>
            <w:vMerge/>
          </w:tcPr>
          <w:p w:rsidR="0008280E" w:rsidRPr="00940A3B" w:rsidRDefault="0008280E" w:rsidP="00CC4BD9">
            <w:pPr>
              <w:spacing w:before="120" w:after="120"/>
              <w:contextualSpacing/>
              <w:jc w:val="both"/>
              <w:rPr>
                <w:rFonts w:ascii="Times New Roman" w:hAnsi="Times New Roman" w:cs="Times New Roman"/>
                <w:sz w:val="20"/>
                <w:szCs w:val="20"/>
              </w:rPr>
            </w:pPr>
          </w:p>
        </w:tc>
        <w:tc>
          <w:tcPr>
            <w:tcW w:w="1383" w:type="dxa"/>
          </w:tcPr>
          <w:p w:rsidR="0008280E" w:rsidRPr="00940A3B" w:rsidRDefault="0008280E" w:rsidP="00524B27">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 xml:space="preserve">Red-breasted Merganser </w:t>
            </w:r>
          </w:p>
        </w:tc>
        <w:tc>
          <w:tcPr>
            <w:tcW w:w="919" w:type="dxa"/>
          </w:tcPr>
          <w:p w:rsidR="0008280E" w:rsidRPr="00940A3B" w:rsidRDefault="0008280E" w:rsidP="00CC4BD9">
            <w:pPr>
              <w:spacing w:before="120" w:after="120"/>
              <w:contextualSpacing/>
              <w:jc w:val="both"/>
              <w:rPr>
                <w:rFonts w:ascii="Times New Roman" w:hAnsi="Times New Roman" w:cs="Times New Roman"/>
              </w:rPr>
            </w:pPr>
            <w:r w:rsidRPr="00940A3B">
              <w:rPr>
                <w:rFonts w:ascii="Times New Roman" w:hAnsi="Times New Roman" w:cs="Times New Roman"/>
              </w:rPr>
              <w:t>LC-</w:t>
            </w:r>
            <w:r w:rsidRPr="00940A3B">
              <w:rPr>
                <w:rFonts w:ascii="Times New Roman" w:hAnsi="Times New Roman" w:cs="Times New Roman"/>
                <w:sz w:val="20"/>
                <w:szCs w:val="20"/>
              </w:rPr>
              <w:t>↑</w:t>
            </w:r>
          </w:p>
        </w:tc>
        <w:tc>
          <w:tcPr>
            <w:tcW w:w="1083" w:type="dxa"/>
            <w:tcBorders>
              <w:right w:val="single" w:sz="18" w:space="0" w:color="auto"/>
            </w:tcBorders>
          </w:tcPr>
          <w:p w:rsidR="0008280E" w:rsidRPr="00940A3B" w:rsidRDefault="0008280E" w:rsidP="0079664E">
            <w:pPr>
              <w:spacing w:before="120" w:after="120"/>
              <w:contextualSpacing/>
              <w:rPr>
                <w:rFonts w:ascii="Times New Roman" w:hAnsi="Times New Roman" w:cs="Times New Roman"/>
              </w:rPr>
            </w:pPr>
            <w:r>
              <w:rPr>
                <w:rFonts w:ascii="Times New Roman" w:hAnsi="Times New Roman" w:cs="Times New Roman"/>
              </w:rPr>
              <w:t>NT</w:t>
            </w:r>
          </w:p>
        </w:tc>
        <w:tc>
          <w:tcPr>
            <w:tcW w:w="354" w:type="dxa"/>
            <w:tcBorders>
              <w:top w:val="single" w:sz="6" w:space="0" w:color="auto"/>
              <w:left w:val="single" w:sz="18" w:space="0" w:color="auto"/>
              <w:bottom w:val="single" w:sz="6" w:space="0" w:color="auto"/>
              <w:right w:val="single" w:sz="6" w:space="0" w:color="auto"/>
            </w:tcBorders>
            <w:shd w:val="clear" w:color="auto" w:fill="92D050"/>
          </w:tcPr>
          <w:p w:rsidR="0008280E" w:rsidRPr="00940A3B" w:rsidRDefault="000B4E3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636" w:type="dxa"/>
            <w:tcBorders>
              <w:top w:val="single" w:sz="6" w:space="0" w:color="auto"/>
              <w:left w:val="single" w:sz="6" w:space="0" w:color="auto"/>
              <w:bottom w:val="single" w:sz="6" w:space="0" w:color="auto"/>
              <w:right w:val="single" w:sz="6" w:space="0" w:color="auto"/>
            </w:tcBorders>
            <w:shd w:val="clear" w:color="auto" w:fill="92D050"/>
          </w:tcPr>
          <w:p w:rsidR="0008280E" w:rsidRPr="00940A3B" w:rsidRDefault="000B4E3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54" w:type="dxa"/>
            <w:tcBorders>
              <w:top w:val="single" w:sz="6" w:space="0" w:color="auto"/>
              <w:left w:val="single" w:sz="6" w:space="0" w:color="auto"/>
              <w:bottom w:val="single" w:sz="6" w:space="0" w:color="auto"/>
              <w:right w:val="single" w:sz="18" w:space="0" w:color="auto"/>
            </w:tcBorders>
            <w:shd w:val="clear" w:color="auto" w:fill="92D050"/>
          </w:tcPr>
          <w:p w:rsidR="0008280E" w:rsidRPr="00940A3B" w:rsidRDefault="000B4E3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50" w:type="dxa"/>
            <w:tcBorders>
              <w:top w:val="single" w:sz="6" w:space="0" w:color="auto"/>
              <w:left w:val="single" w:sz="18" w:space="0" w:color="auto"/>
              <w:bottom w:val="single" w:sz="6" w:space="0" w:color="auto"/>
              <w:right w:val="single" w:sz="6" w:space="0" w:color="auto"/>
            </w:tcBorders>
            <w:shd w:val="clear" w:color="auto" w:fill="92D050"/>
          </w:tcPr>
          <w:p w:rsidR="0008280E" w:rsidRPr="00940A3B" w:rsidRDefault="000B4E3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640" w:type="dxa"/>
            <w:gridSpan w:val="3"/>
            <w:tcBorders>
              <w:top w:val="single" w:sz="6" w:space="0" w:color="auto"/>
              <w:left w:val="single" w:sz="6" w:space="0" w:color="auto"/>
              <w:bottom w:val="single" w:sz="6" w:space="0" w:color="auto"/>
              <w:right w:val="single" w:sz="6" w:space="0" w:color="auto"/>
            </w:tcBorders>
            <w:shd w:val="clear" w:color="auto" w:fill="92D050"/>
          </w:tcPr>
          <w:p w:rsidR="0008280E" w:rsidRPr="00940A3B" w:rsidRDefault="000B4E3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50" w:type="dxa"/>
            <w:tcBorders>
              <w:top w:val="single" w:sz="6" w:space="0" w:color="auto"/>
              <w:left w:val="single" w:sz="6" w:space="0" w:color="auto"/>
              <w:bottom w:val="single" w:sz="6" w:space="0" w:color="auto"/>
              <w:right w:val="single" w:sz="18" w:space="0" w:color="auto"/>
            </w:tcBorders>
            <w:shd w:val="clear" w:color="auto" w:fill="92D050"/>
          </w:tcPr>
          <w:p w:rsidR="0008280E" w:rsidRPr="00940A3B" w:rsidRDefault="000B4E3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491" w:type="dxa"/>
            <w:gridSpan w:val="2"/>
            <w:tcBorders>
              <w:top w:val="single" w:sz="6" w:space="0" w:color="auto"/>
              <w:left w:val="single" w:sz="18" w:space="0" w:color="auto"/>
              <w:bottom w:val="single" w:sz="6" w:space="0" w:color="auto"/>
              <w:right w:val="single" w:sz="6" w:space="0" w:color="auto"/>
            </w:tcBorders>
            <w:shd w:val="clear" w:color="auto" w:fill="92D050"/>
          </w:tcPr>
          <w:p w:rsidR="0008280E" w:rsidRPr="00940A3B" w:rsidRDefault="000B4E3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650" w:type="dxa"/>
            <w:gridSpan w:val="2"/>
            <w:tcBorders>
              <w:top w:val="single" w:sz="6" w:space="0" w:color="auto"/>
              <w:left w:val="single" w:sz="6" w:space="0" w:color="auto"/>
              <w:bottom w:val="single" w:sz="6" w:space="0" w:color="auto"/>
              <w:right w:val="single" w:sz="6" w:space="0" w:color="auto"/>
            </w:tcBorders>
            <w:shd w:val="clear" w:color="auto" w:fill="92D050"/>
          </w:tcPr>
          <w:p w:rsidR="0008280E" w:rsidRPr="00940A3B" w:rsidRDefault="000B4E3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50" w:type="dxa"/>
            <w:tcBorders>
              <w:top w:val="single" w:sz="6" w:space="0" w:color="auto"/>
              <w:left w:val="single" w:sz="6" w:space="0" w:color="auto"/>
              <w:bottom w:val="single" w:sz="6" w:space="0" w:color="auto"/>
              <w:right w:val="single" w:sz="18" w:space="0" w:color="auto"/>
            </w:tcBorders>
            <w:shd w:val="clear" w:color="auto" w:fill="92D050"/>
          </w:tcPr>
          <w:p w:rsidR="0008280E" w:rsidRPr="00940A3B" w:rsidRDefault="000B4E3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r>
      <w:tr w:rsidR="00EC491F" w:rsidRPr="00940A3B" w:rsidTr="00EC491F">
        <w:tc>
          <w:tcPr>
            <w:tcW w:w="1682" w:type="dxa"/>
            <w:vMerge/>
          </w:tcPr>
          <w:p w:rsidR="0008280E" w:rsidRPr="00940A3B" w:rsidRDefault="0008280E" w:rsidP="00CC4BD9">
            <w:pPr>
              <w:spacing w:before="120" w:after="120"/>
              <w:contextualSpacing/>
              <w:jc w:val="both"/>
              <w:rPr>
                <w:rFonts w:ascii="Times New Roman" w:hAnsi="Times New Roman" w:cs="Times New Roman"/>
                <w:sz w:val="20"/>
                <w:szCs w:val="20"/>
              </w:rPr>
            </w:pPr>
          </w:p>
        </w:tc>
        <w:tc>
          <w:tcPr>
            <w:tcW w:w="1383" w:type="dxa"/>
          </w:tcPr>
          <w:p w:rsidR="0008280E" w:rsidRPr="00940A3B" w:rsidRDefault="0008280E" w:rsidP="00524B27">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 xml:space="preserve">Greater Scaup </w:t>
            </w:r>
          </w:p>
        </w:tc>
        <w:tc>
          <w:tcPr>
            <w:tcW w:w="919" w:type="dxa"/>
          </w:tcPr>
          <w:p w:rsidR="0008280E" w:rsidRPr="00940A3B" w:rsidRDefault="0008280E" w:rsidP="00CC4BD9">
            <w:pPr>
              <w:spacing w:before="120" w:after="120"/>
              <w:contextualSpacing/>
              <w:jc w:val="both"/>
              <w:rPr>
                <w:rFonts w:ascii="Times New Roman" w:hAnsi="Times New Roman" w:cs="Times New Roman"/>
              </w:rPr>
            </w:pPr>
            <w:r w:rsidRPr="00940A3B">
              <w:rPr>
                <w:rFonts w:ascii="Times New Roman" w:hAnsi="Times New Roman" w:cs="Times New Roman"/>
              </w:rPr>
              <w:t>LC-</w:t>
            </w:r>
            <w:r w:rsidRPr="00940A3B">
              <w:rPr>
                <w:rFonts w:ascii="Times New Roman" w:hAnsi="Times New Roman" w:cs="Times New Roman"/>
                <w:sz w:val="20"/>
                <w:szCs w:val="20"/>
              </w:rPr>
              <w:t>↓</w:t>
            </w:r>
          </w:p>
        </w:tc>
        <w:tc>
          <w:tcPr>
            <w:tcW w:w="1083" w:type="dxa"/>
            <w:tcBorders>
              <w:right w:val="single" w:sz="18" w:space="0" w:color="auto"/>
            </w:tcBorders>
          </w:tcPr>
          <w:p w:rsidR="0008280E" w:rsidRPr="00940A3B" w:rsidRDefault="0008280E" w:rsidP="0079664E">
            <w:pPr>
              <w:spacing w:before="120" w:after="120"/>
              <w:contextualSpacing/>
              <w:rPr>
                <w:rFonts w:ascii="Times New Roman" w:hAnsi="Times New Roman" w:cs="Times New Roman"/>
              </w:rPr>
            </w:pPr>
            <w:r>
              <w:rPr>
                <w:rFonts w:ascii="Times New Roman" w:hAnsi="Times New Roman" w:cs="Times New Roman"/>
              </w:rPr>
              <w:t>VU</w:t>
            </w:r>
          </w:p>
        </w:tc>
        <w:tc>
          <w:tcPr>
            <w:tcW w:w="354" w:type="dxa"/>
            <w:tcBorders>
              <w:top w:val="single" w:sz="6" w:space="0" w:color="auto"/>
              <w:left w:val="single" w:sz="18" w:space="0" w:color="auto"/>
              <w:bottom w:val="single" w:sz="6" w:space="0" w:color="auto"/>
              <w:right w:val="single" w:sz="6" w:space="0" w:color="auto"/>
            </w:tcBorders>
            <w:shd w:val="clear" w:color="auto" w:fill="92D050"/>
          </w:tcPr>
          <w:p w:rsidR="0008280E" w:rsidRPr="00940A3B" w:rsidRDefault="000B4E3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636" w:type="dxa"/>
            <w:tcBorders>
              <w:top w:val="single" w:sz="6" w:space="0" w:color="auto"/>
              <w:left w:val="single" w:sz="6" w:space="0" w:color="auto"/>
              <w:bottom w:val="single" w:sz="6" w:space="0" w:color="auto"/>
              <w:right w:val="single" w:sz="6" w:space="0" w:color="auto"/>
            </w:tcBorders>
            <w:shd w:val="clear" w:color="auto" w:fill="92D050"/>
          </w:tcPr>
          <w:p w:rsidR="0008280E" w:rsidRPr="00940A3B" w:rsidRDefault="000B4E3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54" w:type="dxa"/>
            <w:tcBorders>
              <w:top w:val="single" w:sz="6" w:space="0" w:color="auto"/>
              <w:left w:val="single" w:sz="6" w:space="0" w:color="auto"/>
              <w:bottom w:val="single" w:sz="6" w:space="0" w:color="auto"/>
              <w:right w:val="single" w:sz="18" w:space="0" w:color="auto"/>
            </w:tcBorders>
            <w:shd w:val="clear" w:color="auto" w:fill="92D050"/>
          </w:tcPr>
          <w:p w:rsidR="0008280E" w:rsidRPr="00940A3B" w:rsidRDefault="000B4E3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50" w:type="dxa"/>
            <w:tcBorders>
              <w:top w:val="single" w:sz="6" w:space="0" w:color="auto"/>
              <w:left w:val="single" w:sz="18" w:space="0" w:color="auto"/>
              <w:bottom w:val="single" w:sz="6" w:space="0" w:color="auto"/>
              <w:right w:val="single" w:sz="6" w:space="0" w:color="auto"/>
            </w:tcBorders>
            <w:shd w:val="clear" w:color="auto" w:fill="92D050"/>
          </w:tcPr>
          <w:p w:rsidR="0008280E" w:rsidRPr="00940A3B" w:rsidRDefault="000B4E3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640" w:type="dxa"/>
            <w:gridSpan w:val="3"/>
            <w:tcBorders>
              <w:top w:val="single" w:sz="6" w:space="0" w:color="auto"/>
              <w:left w:val="single" w:sz="6" w:space="0" w:color="auto"/>
              <w:bottom w:val="single" w:sz="6" w:space="0" w:color="auto"/>
              <w:right w:val="single" w:sz="6" w:space="0" w:color="auto"/>
            </w:tcBorders>
            <w:shd w:val="clear" w:color="auto" w:fill="92D050"/>
          </w:tcPr>
          <w:p w:rsidR="0008280E" w:rsidRPr="00940A3B" w:rsidRDefault="000B4E3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50" w:type="dxa"/>
            <w:tcBorders>
              <w:top w:val="single" w:sz="6" w:space="0" w:color="auto"/>
              <w:left w:val="single" w:sz="6" w:space="0" w:color="auto"/>
              <w:bottom w:val="single" w:sz="6" w:space="0" w:color="auto"/>
              <w:right w:val="single" w:sz="18" w:space="0" w:color="auto"/>
            </w:tcBorders>
            <w:shd w:val="clear" w:color="auto" w:fill="92D050"/>
          </w:tcPr>
          <w:p w:rsidR="0008280E" w:rsidRPr="00940A3B" w:rsidRDefault="000B4E3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491" w:type="dxa"/>
            <w:gridSpan w:val="2"/>
            <w:tcBorders>
              <w:top w:val="single" w:sz="6" w:space="0" w:color="auto"/>
              <w:left w:val="single" w:sz="18" w:space="0" w:color="auto"/>
              <w:bottom w:val="single" w:sz="6" w:space="0" w:color="auto"/>
              <w:right w:val="single" w:sz="6" w:space="0" w:color="auto"/>
            </w:tcBorders>
            <w:shd w:val="clear" w:color="auto" w:fill="E5B8B7" w:themeFill="accent2" w:themeFillTint="66"/>
          </w:tcPr>
          <w:p w:rsidR="0008280E" w:rsidRPr="00940A3B" w:rsidRDefault="0008280E"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650" w:type="dxa"/>
            <w:gridSpan w:val="2"/>
            <w:tcBorders>
              <w:top w:val="single" w:sz="6" w:space="0" w:color="auto"/>
              <w:left w:val="single" w:sz="6" w:space="0" w:color="auto"/>
              <w:bottom w:val="single" w:sz="6" w:space="0" w:color="auto"/>
              <w:right w:val="single" w:sz="6" w:space="0" w:color="auto"/>
            </w:tcBorders>
            <w:shd w:val="clear" w:color="auto" w:fill="92D050"/>
          </w:tcPr>
          <w:p w:rsidR="0008280E" w:rsidRPr="00940A3B" w:rsidRDefault="000B4E3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50" w:type="dxa"/>
            <w:tcBorders>
              <w:top w:val="single" w:sz="6" w:space="0" w:color="auto"/>
              <w:left w:val="single" w:sz="6" w:space="0" w:color="auto"/>
              <w:bottom w:val="single" w:sz="6" w:space="0" w:color="auto"/>
              <w:right w:val="single" w:sz="18" w:space="0" w:color="auto"/>
            </w:tcBorders>
            <w:shd w:val="clear" w:color="auto" w:fill="E5B8B7" w:themeFill="accent2" w:themeFillTint="66"/>
          </w:tcPr>
          <w:p w:rsidR="0008280E" w:rsidRPr="00940A3B" w:rsidRDefault="0008280E"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r>
      <w:tr w:rsidR="00EC491F" w:rsidRPr="00940A3B" w:rsidTr="00EC491F">
        <w:tc>
          <w:tcPr>
            <w:tcW w:w="1682" w:type="dxa"/>
            <w:vMerge/>
          </w:tcPr>
          <w:p w:rsidR="0008280E" w:rsidRPr="00940A3B" w:rsidRDefault="0008280E" w:rsidP="00CC4BD9">
            <w:pPr>
              <w:spacing w:before="120" w:after="120"/>
              <w:contextualSpacing/>
              <w:jc w:val="both"/>
              <w:rPr>
                <w:rFonts w:ascii="Times New Roman" w:hAnsi="Times New Roman" w:cs="Times New Roman"/>
                <w:sz w:val="20"/>
                <w:szCs w:val="20"/>
              </w:rPr>
            </w:pPr>
          </w:p>
        </w:tc>
        <w:tc>
          <w:tcPr>
            <w:tcW w:w="1383" w:type="dxa"/>
          </w:tcPr>
          <w:p w:rsidR="0008280E" w:rsidRPr="00940A3B" w:rsidRDefault="0008280E" w:rsidP="00524B27">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Common Goldeneye</w:t>
            </w:r>
          </w:p>
        </w:tc>
        <w:tc>
          <w:tcPr>
            <w:tcW w:w="919" w:type="dxa"/>
          </w:tcPr>
          <w:p w:rsidR="0008280E" w:rsidRPr="00940A3B" w:rsidRDefault="0008280E" w:rsidP="00CC4BD9">
            <w:pPr>
              <w:spacing w:before="120" w:after="120"/>
              <w:contextualSpacing/>
              <w:jc w:val="both"/>
              <w:rPr>
                <w:rFonts w:ascii="Times New Roman" w:hAnsi="Times New Roman" w:cs="Times New Roman"/>
              </w:rPr>
            </w:pPr>
            <w:r w:rsidRPr="00940A3B">
              <w:rPr>
                <w:rFonts w:ascii="Times New Roman" w:hAnsi="Times New Roman" w:cs="Times New Roman"/>
              </w:rPr>
              <w:t>LC-Stable</w:t>
            </w:r>
          </w:p>
        </w:tc>
        <w:tc>
          <w:tcPr>
            <w:tcW w:w="1083" w:type="dxa"/>
            <w:tcBorders>
              <w:right w:val="single" w:sz="18" w:space="0" w:color="auto"/>
            </w:tcBorders>
          </w:tcPr>
          <w:p w:rsidR="0008280E" w:rsidRPr="00940A3B" w:rsidRDefault="0008280E" w:rsidP="0079664E">
            <w:pPr>
              <w:spacing w:before="120" w:after="120"/>
              <w:contextualSpacing/>
              <w:rPr>
                <w:rFonts w:ascii="Times New Roman" w:hAnsi="Times New Roman" w:cs="Times New Roman"/>
              </w:rPr>
            </w:pPr>
            <w:r>
              <w:rPr>
                <w:rFonts w:ascii="Times New Roman" w:hAnsi="Times New Roman" w:cs="Times New Roman"/>
              </w:rPr>
              <w:t>LC</w:t>
            </w:r>
          </w:p>
        </w:tc>
        <w:tc>
          <w:tcPr>
            <w:tcW w:w="354" w:type="dxa"/>
            <w:tcBorders>
              <w:top w:val="single" w:sz="6" w:space="0" w:color="auto"/>
              <w:left w:val="single" w:sz="18" w:space="0" w:color="auto"/>
              <w:bottom w:val="single" w:sz="6" w:space="0" w:color="auto"/>
              <w:right w:val="single" w:sz="6" w:space="0" w:color="auto"/>
            </w:tcBorders>
            <w:shd w:val="clear" w:color="auto" w:fill="E5B8B7" w:themeFill="accent2" w:themeFillTint="66"/>
          </w:tcPr>
          <w:p w:rsidR="0008280E" w:rsidRPr="00940A3B" w:rsidRDefault="0008280E"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636" w:type="dxa"/>
            <w:tcBorders>
              <w:top w:val="single" w:sz="6" w:space="0" w:color="auto"/>
              <w:left w:val="single" w:sz="6" w:space="0" w:color="auto"/>
              <w:bottom w:val="single" w:sz="6" w:space="0" w:color="auto"/>
              <w:right w:val="single" w:sz="6" w:space="0" w:color="auto"/>
            </w:tcBorders>
            <w:shd w:val="clear" w:color="auto" w:fill="92D050"/>
          </w:tcPr>
          <w:p w:rsidR="0008280E" w:rsidRPr="00940A3B" w:rsidRDefault="000B4E3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54" w:type="dxa"/>
            <w:tcBorders>
              <w:top w:val="single" w:sz="6" w:space="0" w:color="auto"/>
              <w:left w:val="single" w:sz="6" w:space="0" w:color="auto"/>
              <w:bottom w:val="single" w:sz="6" w:space="0" w:color="auto"/>
              <w:right w:val="single" w:sz="18" w:space="0" w:color="auto"/>
            </w:tcBorders>
            <w:shd w:val="clear" w:color="auto" w:fill="E5B8B7" w:themeFill="accent2" w:themeFillTint="66"/>
          </w:tcPr>
          <w:p w:rsidR="0008280E" w:rsidRPr="00940A3B" w:rsidRDefault="0008280E"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350" w:type="dxa"/>
            <w:tcBorders>
              <w:top w:val="single" w:sz="6" w:space="0" w:color="auto"/>
              <w:left w:val="single" w:sz="18" w:space="0" w:color="auto"/>
              <w:bottom w:val="single" w:sz="6" w:space="0" w:color="auto"/>
              <w:right w:val="single" w:sz="6" w:space="0" w:color="auto"/>
            </w:tcBorders>
            <w:shd w:val="clear" w:color="auto" w:fill="92D050"/>
          </w:tcPr>
          <w:p w:rsidR="0008280E" w:rsidRPr="00940A3B" w:rsidRDefault="000B4E3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640" w:type="dxa"/>
            <w:gridSpan w:val="3"/>
            <w:tcBorders>
              <w:top w:val="single" w:sz="6" w:space="0" w:color="auto"/>
              <w:left w:val="single" w:sz="6" w:space="0" w:color="auto"/>
              <w:bottom w:val="single" w:sz="6" w:space="0" w:color="auto"/>
              <w:right w:val="single" w:sz="6" w:space="0" w:color="auto"/>
            </w:tcBorders>
            <w:shd w:val="clear" w:color="auto" w:fill="92D050"/>
          </w:tcPr>
          <w:p w:rsidR="0008280E" w:rsidRPr="00940A3B" w:rsidRDefault="000B4E3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50" w:type="dxa"/>
            <w:tcBorders>
              <w:top w:val="single" w:sz="6" w:space="0" w:color="auto"/>
              <w:left w:val="single" w:sz="6" w:space="0" w:color="auto"/>
              <w:bottom w:val="single" w:sz="6" w:space="0" w:color="auto"/>
              <w:right w:val="single" w:sz="18" w:space="0" w:color="auto"/>
            </w:tcBorders>
            <w:shd w:val="clear" w:color="auto" w:fill="92D050"/>
          </w:tcPr>
          <w:p w:rsidR="0008280E" w:rsidRPr="00940A3B" w:rsidRDefault="000B4E3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491" w:type="dxa"/>
            <w:gridSpan w:val="2"/>
            <w:tcBorders>
              <w:top w:val="single" w:sz="6" w:space="0" w:color="auto"/>
              <w:left w:val="single" w:sz="18" w:space="0" w:color="auto"/>
              <w:bottom w:val="single" w:sz="6" w:space="0" w:color="auto"/>
              <w:right w:val="single" w:sz="6" w:space="0" w:color="auto"/>
            </w:tcBorders>
            <w:shd w:val="clear" w:color="auto" w:fill="E5B8B7" w:themeFill="accent2" w:themeFillTint="66"/>
          </w:tcPr>
          <w:p w:rsidR="0008280E" w:rsidRPr="00940A3B" w:rsidRDefault="0008280E"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650" w:type="dxa"/>
            <w:gridSpan w:val="2"/>
            <w:tcBorders>
              <w:top w:val="single" w:sz="6" w:space="0" w:color="auto"/>
              <w:left w:val="single" w:sz="6" w:space="0" w:color="auto"/>
              <w:bottom w:val="single" w:sz="6" w:space="0" w:color="auto"/>
              <w:right w:val="single" w:sz="6" w:space="0" w:color="auto"/>
            </w:tcBorders>
            <w:shd w:val="clear" w:color="auto" w:fill="92D050"/>
          </w:tcPr>
          <w:p w:rsidR="0008280E" w:rsidRPr="00940A3B" w:rsidRDefault="000B4E3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50" w:type="dxa"/>
            <w:tcBorders>
              <w:top w:val="single" w:sz="6" w:space="0" w:color="auto"/>
              <w:left w:val="single" w:sz="6" w:space="0" w:color="auto"/>
              <w:bottom w:val="single" w:sz="6" w:space="0" w:color="auto"/>
              <w:right w:val="single" w:sz="18" w:space="0" w:color="auto"/>
            </w:tcBorders>
            <w:shd w:val="clear" w:color="auto" w:fill="E5B8B7" w:themeFill="accent2" w:themeFillTint="66"/>
          </w:tcPr>
          <w:p w:rsidR="0008280E" w:rsidRPr="00940A3B" w:rsidRDefault="0008280E"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r>
      <w:tr w:rsidR="00EC491F" w:rsidRPr="00940A3B" w:rsidTr="00EC491F">
        <w:tc>
          <w:tcPr>
            <w:tcW w:w="1682" w:type="dxa"/>
            <w:vMerge w:val="restart"/>
          </w:tcPr>
          <w:p w:rsidR="0008280E" w:rsidRPr="00940A3B" w:rsidRDefault="0008280E" w:rsidP="00CC4BD9">
            <w:pPr>
              <w:spacing w:before="120" w:after="120"/>
              <w:contextualSpacing/>
              <w:jc w:val="both"/>
              <w:rPr>
                <w:rFonts w:ascii="Times New Roman" w:hAnsi="Times New Roman" w:cs="Times New Roman"/>
                <w:sz w:val="20"/>
                <w:szCs w:val="20"/>
              </w:rPr>
            </w:pPr>
          </w:p>
          <w:p w:rsidR="0008280E" w:rsidRPr="00940A3B" w:rsidRDefault="0008280E" w:rsidP="00CC4BD9">
            <w:pPr>
              <w:spacing w:before="120" w:after="120"/>
              <w:contextualSpacing/>
              <w:jc w:val="both"/>
              <w:rPr>
                <w:rFonts w:ascii="Times New Roman" w:hAnsi="Times New Roman" w:cs="Times New Roman"/>
                <w:sz w:val="20"/>
                <w:szCs w:val="20"/>
              </w:rPr>
            </w:pPr>
          </w:p>
          <w:p w:rsidR="0008280E" w:rsidRPr="00940A3B" w:rsidRDefault="0008280E" w:rsidP="00CC4BD9">
            <w:pPr>
              <w:spacing w:before="120" w:after="120"/>
              <w:contextualSpacing/>
              <w:jc w:val="both"/>
              <w:rPr>
                <w:rFonts w:ascii="Times New Roman" w:hAnsi="Times New Roman" w:cs="Times New Roman"/>
                <w:sz w:val="20"/>
                <w:szCs w:val="20"/>
              </w:rPr>
            </w:pPr>
          </w:p>
          <w:p w:rsidR="0008280E" w:rsidRPr="00940A3B" w:rsidRDefault="0008280E"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Gaviidae</w:t>
            </w:r>
          </w:p>
          <w:p w:rsidR="0008280E" w:rsidRPr="00940A3B" w:rsidRDefault="0008280E" w:rsidP="00CC4BD9">
            <w:pPr>
              <w:spacing w:before="120" w:after="120"/>
              <w:contextualSpacing/>
              <w:jc w:val="both"/>
              <w:rPr>
                <w:rFonts w:ascii="Times New Roman" w:hAnsi="Times New Roman" w:cs="Times New Roman"/>
                <w:sz w:val="20"/>
                <w:szCs w:val="20"/>
              </w:rPr>
            </w:pPr>
          </w:p>
        </w:tc>
        <w:tc>
          <w:tcPr>
            <w:tcW w:w="1383" w:type="dxa"/>
          </w:tcPr>
          <w:p w:rsidR="0008280E" w:rsidRPr="00940A3B" w:rsidRDefault="0008280E" w:rsidP="00524B27">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Yellow-billed Loon</w:t>
            </w:r>
          </w:p>
        </w:tc>
        <w:tc>
          <w:tcPr>
            <w:tcW w:w="919" w:type="dxa"/>
          </w:tcPr>
          <w:p w:rsidR="0008280E" w:rsidRPr="00940A3B" w:rsidRDefault="0008280E" w:rsidP="00CC4BD9">
            <w:pPr>
              <w:spacing w:before="120" w:after="120"/>
              <w:contextualSpacing/>
              <w:jc w:val="both"/>
              <w:rPr>
                <w:rFonts w:ascii="Times New Roman" w:hAnsi="Times New Roman" w:cs="Times New Roman"/>
              </w:rPr>
            </w:pPr>
            <w:r w:rsidRPr="00940A3B">
              <w:rPr>
                <w:rFonts w:ascii="Times New Roman" w:hAnsi="Times New Roman" w:cs="Times New Roman"/>
              </w:rPr>
              <w:t xml:space="preserve">NT- </w:t>
            </w:r>
            <w:r w:rsidRPr="00940A3B">
              <w:rPr>
                <w:rFonts w:ascii="Times New Roman" w:hAnsi="Times New Roman" w:cs="Times New Roman"/>
                <w:sz w:val="20"/>
                <w:szCs w:val="20"/>
              </w:rPr>
              <w:t>↓</w:t>
            </w:r>
          </w:p>
        </w:tc>
        <w:tc>
          <w:tcPr>
            <w:tcW w:w="1083" w:type="dxa"/>
            <w:tcBorders>
              <w:right w:val="single" w:sz="18" w:space="0" w:color="auto"/>
            </w:tcBorders>
          </w:tcPr>
          <w:p w:rsidR="0008280E" w:rsidRPr="00940A3B" w:rsidRDefault="0008280E" w:rsidP="0079664E">
            <w:pPr>
              <w:spacing w:before="120" w:after="120"/>
              <w:contextualSpacing/>
              <w:rPr>
                <w:rFonts w:ascii="Times New Roman" w:hAnsi="Times New Roman" w:cs="Times New Roman"/>
              </w:rPr>
            </w:pPr>
            <w:r>
              <w:rPr>
                <w:rFonts w:ascii="Times New Roman" w:hAnsi="Times New Roman" w:cs="Times New Roman"/>
              </w:rPr>
              <w:t>VU</w:t>
            </w:r>
          </w:p>
        </w:tc>
        <w:tc>
          <w:tcPr>
            <w:tcW w:w="354" w:type="dxa"/>
            <w:tcBorders>
              <w:top w:val="single" w:sz="6" w:space="0" w:color="auto"/>
              <w:left w:val="single" w:sz="18" w:space="0" w:color="auto"/>
              <w:bottom w:val="single" w:sz="6" w:space="0" w:color="auto"/>
              <w:right w:val="single" w:sz="6" w:space="0" w:color="auto"/>
            </w:tcBorders>
            <w:shd w:val="clear" w:color="auto" w:fill="E5B8B7" w:themeFill="accent2" w:themeFillTint="66"/>
          </w:tcPr>
          <w:p w:rsidR="0008280E" w:rsidRPr="00940A3B" w:rsidRDefault="0008280E"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636" w:type="dxa"/>
            <w:tcBorders>
              <w:top w:val="single" w:sz="6" w:space="0" w:color="auto"/>
              <w:left w:val="single" w:sz="6" w:space="0" w:color="auto"/>
              <w:bottom w:val="single" w:sz="6" w:space="0" w:color="auto"/>
              <w:right w:val="single" w:sz="6" w:space="0" w:color="auto"/>
            </w:tcBorders>
            <w:shd w:val="clear" w:color="auto" w:fill="92D050"/>
          </w:tcPr>
          <w:p w:rsidR="0008280E" w:rsidRPr="00940A3B" w:rsidRDefault="000B4E3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54" w:type="dxa"/>
            <w:tcBorders>
              <w:top w:val="single" w:sz="6" w:space="0" w:color="auto"/>
              <w:left w:val="single" w:sz="6" w:space="0" w:color="auto"/>
              <w:bottom w:val="single" w:sz="6" w:space="0" w:color="auto"/>
              <w:right w:val="single" w:sz="18" w:space="0" w:color="auto"/>
            </w:tcBorders>
            <w:shd w:val="clear" w:color="auto" w:fill="E5B8B7" w:themeFill="accent2" w:themeFillTint="66"/>
          </w:tcPr>
          <w:p w:rsidR="0008280E" w:rsidRPr="00940A3B" w:rsidRDefault="0008280E"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350" w:type="dxa"/>
            <w:tcBorders>
              <w:top w:val="single" w:sz="6" w:space="0" w:color="auto"/>
              <w:left w:val="single" w:sz="18" w:space="0" w:color="auto"/>
              <w:bottom w:val="single" w:sz="6" w:space="0" w:color="auto"/>
              <w:right w:val="single" w:sz="6" w:space="0" w:color="auto"/>
            </w:tcBorders>
            <w:shd w:val="clear" w:color="auto" w:fill="E5B8B7" w:themeFill="accent2" w:themeFillTint="66"/>
          </w:tcPr>
          <w:p w:rsidR="0008280E" w:rsidRPr="00940A3B" w:rsidRDefault="0008280E"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640" w:type="dxa"/>
            <w:gridSpan w:val="3"/>
            <w:tcBorders>
              <w:top w:val="single" w:sz="6" w:space="0" w:color="auto"/>
              <w:left w:val="single" w:sz="6" w:space="0" w:color="auto"/>
              <w:bottom w:val="single" w:sz="6" w:space="0" w:color="auto"/>
              <w:right w:val="single" w:sz="6" w:space="0" w:color="auto"/>
            </w:tcBorders>
            <w:shd w:val="clear" w:color="auto" w:fill="92D050"/>
          </w:tcPr>
          <w:p w:rsidR="0008280E" w:rsidRPr="00940A3B" w:rsidRDefault="000B4E3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50" w:type="dxa"/>
            <w:tcBorders>
              <w:top w:val="single" w:sz="6" w:space="0" w:color="auto"/>
              <w:left w:val="single" w:sz="6" w:space="0" w:color="auto"/>
              <w:bottom w:val="single" w:sz="6" w:space="0" w:color="auto"/>
              <w:right w:val="single" w:sz="18" w:space="0" w:color="auto"/>
            </w:tcBorders>
            <w:shd w:val="clear" w:color="auto" w:fill="E5B8B7" w:themeFill="accent2" w:themeFillTint="66"/>
          </w:tcPr>
          <w:p w:rsidR="0008280E" w:rsidRPr="00940A3B" w:rsidRDefault="0008280E"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491" w:type="dxa"/>
            <w:gridSpan w:val="2"/>
            <w:tcBorders>
              <w:top w:val="single" w:sz="6" w:space="0" w:color="auto"/>
              <w:left w:val="single" w:sz="18" w:space="0" w:color="auto"/>
              <w:bottom w:val="single" w:sz="6" w:space="0" w:color="auto"/>
              <w:right w:val="single" w:sz="6" w:space="0" w:color="auto"/>
            </w:tcBorders>
          </w:tcPr>
          <w:p w:rsidR="0008280E" w:rsidRPr="00940A3B" w:rsidRDefault="0008280E"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w:t>
            </w:r>
          </w:p>
        </w:tc>
        <w:tc>
          <w:tcPr>
            <w:tcW w:w="650" w:type="dxa"/>
            <w:gridSpan w:val="2"/>
            <w:tcBorders>
              <w:top w:val="single" w:sz="6" w:space="0" w:color="auto"/>
              <w:left w:val="single" w:sz="6" w:space="0" w:color="auto"/>
              <w:bottom w:val="single" w:sz="6" w:space="0" w:color="auto"/>
              <w:right w:val="single" w:sz="6" w:space="0" w:color="auto"/>
            </w:tcBorders>
          </w:tcPr>
          <w:p w:rsidR="0008280E" w:rsidRPr="00940A3B" w:rsidRDefault="0008280E"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w:t>
            </w:r>
          </w:p>
        </w:tc>
        <w:tc>
          <w:tcPr>
            <w:tcW w:w="350" w:type="dxa"/>
            <w:tcBorders>
              <w:top w:val="single" w:sz="6" w:space="0" w:color="auto"/>
              <w:left w:val="single" w:sz="6" w:space="0" w:color="auto"/>
              <w:bottom w:val="single" w:sz="6" w:space="0" w:color="auto"/>
              <w:right w:val="single" w:sz="18" w:space="0" w:color="auto"/>
            </w:tcBorders>
          </w:tcPr>
          <w:p w:rsidR="0008280E" w:rsidRPr="00940A3B" w:rsidRDefault="0008280E"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w:t>
            </w:r>
          </w:p>
        </w:tc>
      </w:tr>
      <w:tr w:rsidR="00EC491F" w:rsidRPr="00940A3B" w:rsidTr="00EC491F">
        <w:tc>
          <w:tcPr>
            <w:tcW w:w="1682" w:type="dxa"/>
            <w:vMerge/>
          </w:tcPr>
          <w:p w:rsidR="0008280E" w:rsidRPr="00940A3B" w:rsidRDefault="0008280E" w:rsidP="00CC4BD9">
            <w:pPr>
              <w:spacing w:before="120" w:after="120"/>
              <w:contextualSpacing/>
              <w:jc w:val="both"/>
              <w:rPr>
                <w:rFonts w:ascii="Times New Roman" w:hAnsi="Times New Roman" w:cs="Times New Roman"/>
                <w:sz w:val="20"/>
                <w:szCs w:val="20"/>
              </w:rPr>
            </w:pPr>
          </w:p>
        </w:tc>
        <w:tc>
          <w:tcPr>
            <w:tcW w:w="1383" w:type="dxa"/>
          </w:tcPr>
          <w:p w:rsidR="0008280E" w:rsidRPr="00940A3B" w:rsidRDefault="0008280E" w:rsidP="00524B27">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 xml:space="preserve">Arctic Loon </w:t>
            </w:r>
          </w:p>
        </w:tc>
        <w:tc>
          <w:tcPr>
            <w:tcW w:w="919" w:type="dxa"/>
          </w:tcPr>
          <w:p w:rsidR="0008280E" w:rsidRPr="00940A3B" w:rsidRDefault="0008280E" w:rsidP="00CC4BD9">
            <w:pPr>
              <w:spacing w:before="120" w:after="120"/>
              <w:contextualSpacing/>
              <w:jc w:val="both"/>
              <w:rPr>
                <w:rFonts w:ascii="Times New Roman" w:hAnsi="Times New Roman" w:cs="Times New Roman"/>
              </w:rPr>
            </w:pPr>
            <w:r w:rsidRPr="00940A3B">
              <w:rPr>
                <w:rFonts w:ascii="Times New Roman" w:hAnsi="Times New Roman" w:cs="Times New Roman"/>
              </w:rPr>
              <w:t xml:space="preserve">LC- </w:t>
            </w:r>
            <w:r w:rsidRPr="00940A3B">
              <w:rPr>
                <w:rFonts w:ascii="Times New Roman" w:hAnsi="Times New Roman" w:cs="Times New Roman"/>
                <w:sz w:val="20"/>
                <w:szCs w:val="20"/>
              </w:rPr>
              <w:t>↓</w:t>
            </w:r>
          </w:p>
        </w:tc>
        <w:tc>
          <w:tcPr>
            <w:tcW w:w="1083" w:type="dxa"/>
            <w:tcBorders>
              <w:right w:val="single" w:sz="18" w:space="0" w:color="auto"/>
            </w:tcBorders>
          </w:tcPr>
          <w:p w:rsidR="0008280E" w:rsidRPr="00940A3B" w:rsidRDefault="0008280E" w:rsidP="0079664E">
            <w:pPr>
              <w:spacing w:before="120" w:after="120"/>
              <w:contextualSpacing/>
              <w:rPr>
                <w:rFonts w:ascii="Times New Roman" w:hAnsi="Times New Roman" w:cs="Times New Roman"/>
              </w:rPr>
            </w:pPr>
            <w:r>
              <w:rPr>
                <w:rFonts w:ascii="Times New Roman" w:hAnsi="Times New Roman" w:cs="Times New Roman"/>
              </w:rPr>
              <w:t>LC</w:t>
            </w:r>
          </w:p>
        </w:tc>
        <w:tc>
          <w:tcPr>
            <w:tcW w:w="354" w:type="dxa"/>
            <w:tcBorders>
              <w:top w:val="single" w:sz="6" w:space="0" w:color="auto"/>
              <w:left w:val="single" w:sz="18" w:space="0" w:color="auto"/>
              <w:bottom w:val="single" w:sz="6" w:space="0" w:color="auto"/>
              <w:right w:val="single" w:sz="6" w:space="0" w:color="auto"/>
            </w:tcBorders>
            <w:shd w:val="clear" w:color="auto" w:fill="92D050"/>
          </w:tcPr>
          <w:p w:rsidR="0008280E" w:rsidRPr="00940A3B" w:rsidRDefault="000B4E3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636" w:type="dxa"/>
            <w:tcBorders>
              <w:top w:val="single" w:sz="6" w:space="0" w:color="auto"/>
              <w:left w:val="single" w:sz="6" w:space="0" w:color="auto"/>
              <w:bottom w:val="single" w:sz="6" w:space="0" w:color="auto"/>
              <w:right w:val="single" w:sz="6" w:space="0" w:color="auto"/>
            </w:tcBorders>
            <w:shd w:val="clear" w:color="auto" w:fill="92D050"/>
          </w:tcPr>
          <w:p w:rsidR="0008280E" w:rsidRPr="00940A3B" w:rsidRDefault="000B4E3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54" w:type="dxa"/>
            <w:tcBorders>
              <w:top w:val="single" w:sz="6" w:space="0" w:color="auto"/>
              <w:left w:val="single" w:sz="6" w:space="0" w:color="auto"/>
              <w:bottom w:val="single" w:sz="6" w:space="0" w:color="auto"/>
              <w:right w:val="single" w:sz="18" w:space="0" w:color="auto"/>
            </w:tcBorders>
            <w:shd w:val="clear" w:color="auto" w:fill="92D050"/>
          </w:tcPr>
          <w:p w:rsidR="0008280E" w:rsidRPr="00940A3B" w:rsidRDefault="000B4E3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50" w:type="dxa"/>
            <w:tcBorders>
              <w:top w:val="single" w:sz="6" w:space="0" w:color="auto"/>
              <w:left w:val="single" w:sz="18" w:space="0" w:color="auto"/>
              <w:bottom w:val="single" w:sz="6" w:space="0" w:color="auto"/>
              <w:right w:val="single" w:sz="6" w:space="0" w:color="auto"/>
            </w:tcBorders>
            <w:shd w:val="clear" w:color="auto" w:fill="92D050"/>
          </w:tcPr>
          <w:p w:rsidR="0008280E" w:rsidRPr="00940A3B" w:rsidRDefault="000B4E3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640" w:type="dxa"/>
            <w:gridSpan w:val="3"/>
            <w:tcBorders>
              <w:top w:val="single" w:sz="6" w:space="0" w:color="auto"/>
              <w:left w:val="single" w:sz="6" w:space="0" w:color="auto"/>
              <w:bottom w:val="single" w:sz="6" w:space="0" w:color="auto"/>
              <w:right w:val="single" w:sz="6" w:space="0" w:color="auto"/>
            </w:tcBorders>
            <w:shd w:val="clear" w:color="auto" w:fill="92D050"/>
          </w:tcPr>
          <w:p w:rsidR="0008280E" w:rsidRPr="00940A3B" w:rsidRDefault="000B4E3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50" w:type="dxa"/>
            <w:tcBorders>
              <w:top w:val="single" w:sz="6" w:space="0" w:color="auto"/>
              <w:left w:val="single" w:sz="6" w:space="0" w:color="auto"/>
              <w:bottom w:val="single" w:sz="6" w:space="0" w:color="auto"/>
              <w:right w:val="single" w:sz="18" w:space="0" w:color="auto"/>
            </w:tcBorders>
            <w:shd w:val="clear" w:color="auto" w:fill="92D050"/>
          </w:tcPr>
          <w:p w:rsidR="0008280E" w:rsidRPr="00940A3B" w:rsidRDefault="000B4E3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491" w:type="dxa"/>
            <w:gridSpan w:val="2"/>
            <w:tcBorders>
              <w:top w:val="single" w:sz="6" w:space="0" w:color="auto"/>
              <w:left w:val="single" w:sz="18" w:space="0" w:color="auto"/>
              <w:bottom w:val="single" w:sz="6" w:space="0" w:color="auto"/>
              <w:right w:val="single" w:sz="6" w:space="0" w:color="auto"/>
            </w:tcBorders>
            <w:shd w:val="clear" w:color="auto" w:fill="E5B8B7" w:themeFill="accent2" w:themeFillTint="66"/>
          </w:tcPr>
          <w:p w:rsidR="0008280E" w:rsidRPr="00940A3B" w:rsidRDefault="0008280E"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650" w:type="dxa"/>
            <w:gridSpan w:val="2"/>
            <w:tcBorders>
              <w:top w:val="single" w:sz="6" w:space="0" w:color="auto"/>
              <w:left w:val="single" w:sz="6" w:space="0" w:color="auto"/>
              <w:bottom w:val="single" w:sz="6" w:space="0" w:color="auto"/>
              <w:right w:val="single" w:sz="6" w:space="0" w:color="auto"/>
            </w:tcBorders>
            <w:shd w:val="clear" w:color="auto" w:fill="92D050"/>
          </w:tcPr>
          <w:p w:rsidR="0008280E" w:rsidRPr="00940A3B" w:rsidRDefault="000B4E3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50" w:type="dxa"/>
            <w:tcBorders>
              <w:top w:val="single" w:sz="6" w:space="0" w:color="auto"/>
              <w:left w:val="single" w:sz="6" w:space="0" w:color="auto"/>
              <w:bottom w:val="single" w:sz="6" w:space="0" w:color="auto"/>
              <w:right w:val="single" w:sz="18" w:space="0" w:color="auto"/>
            </w:tcBorders>
            <w:shd w:val="clear" w:color="auto" w:fill="E5B8B7" w:themeFill="accent2" w:themeFillTint="66"/>
          </w:tcPr>
          <w:p w:rsidR="0008280E" w:rsidRPr="00940A3B" w:rsidRDefault="0008280E"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r>
      <w:tr w:rsidR="00EC491F" w:rsidRPr="00940A3B" w:rsidTr="00EC491F">
        <w:tc>
          <w:tcPr>
            <w:tcW w:w="1682" w:type="dxa"/>
            <w:vMerge/>
          </w:tcPr>
          <w:p w:rsidR="0008280E" w:rsidRPr="00940A3B" w:rsidRDefault="0008280E" w:rsidP="00CC4BD9">
            <w:pPr>
              <w:spacing w:before="120" w:after="120"/>
              <w:contextualSpacing/>
              <w:jc w:val="both"/>
              <w:rPr>
                <w:rFonts w:ascii="Times New Roman" w:hAnsi="Times New Roman" w:cs="Times New Roman"/>
                <w:sz w:val="20"/>
                <w:szCs w:val="20"/>
              </w:rPr>
            </w:pPr>
          </w:p>
        </w:tc>
        <w:tc>
          <w:tcPr>
            <w:tcW w:w="1383" w:type="dxa"/>
          </w:tcPr>
          <w:p w:rsidR="0008280E" w:rsidRPr="00940A3B" w:rsidRDefault="0008280E" w:rsidP="00524B27">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 xml:space="preserve">Common Loon </w:t>
            </w:r>
          </w:p>
        </w:tc>
        <w:tc>
          <w:tcPr>
            <w:tcW w:w="919" w:type="dxa"/>
          </w:tcPr>
          <w:p w:rsidR="0008280E" w:rsidRPr="00940A3B" w:rsidRDefault="0008280E" w:rsidP="00CC4BD9">
            <w:pPr>
              <w:spacing w:before="120" w:after="120"/>
              <w:contextualSpacing/>
              <w:jc w:val="both"/>
              <w:rPr>
                <w:rFonts w:ascii="Times New Roman" w:hAnsi="Times New Roman" w:cs="Times New Roman"/>
              </w:rPr>
            </w:pPr>
            <w:r w:rsidRPr="00940A3B">
              <w:rPr>
                <w:rFonts w:ascii="Times New Roman" w:hAnsi="Times New Roman" w:cs="Times New Roman"/>
              </w:rPr>
              <w:t>LC-</w:t>
            </w:r>
            <w:r w:rsidRPr="00940A3B">
              <w:rPr>
                <w:rFonts w:ascii="Times New Roman" w:hAnsi="Times New Roman" w:cs="Times New Roman"/>
                <w:sz w:val="20"/>
                <w:szCs w:val="20"/>
              </w:rPr>
              <w:t>↓</w:t>
            </w:r>
          </w:p>
        </w:tc>
        <w:tc>
          <w:tcPr>
            <w:tcW w:w="1083" w:type="dxa"/>
            <w:tcBorders>
              <w:right w:val="single" w:sz="18" w:space="0" w:color="auto"/>
            </w:tcBorders>
          </w:tcPr>
          <w:p w:rsidR="0008280E" w:rsidRPr="00940A3B" w:rsidRDefault="0008280E" w:rsidP="0079664E">
            <w:pPr>
              <w:spacing w:before="120" w:after="120"/>
              <w:contextualSpacing/>
              <w:rPr>
                <w:rFonts w:ascii="Times New Roman" w:hAnsi="Times New Roman" w:cs="Times New Roman"/>
              </w:rPr>
            </w:pPr>
            <w:r>
              <w:rPr>
                <w:rFonts w:ascii="Times New Roman" w:hAnsi="Times New Roman" w:cs="Times New Roman"/>
              </w:rPr>
              <w:t>VU</w:t>
            </w:r>
          </w:p>
        </w:tc>
        <w:tc>
          <w:tcPr>
            <w:tcW w:w="354" w:type="dxa"/>
            <w:tcBorders>
              <w:top w:val="single" w:sz="6" w:space="0" w:color="auto"/>
              <w:left w:val="single" w:sz="18" w:space="0" w:color="auto"/>
              <w:bottom w:val="single" w:sz="6" w:space="0" w:color="auto"/>
              <w:right w:val="single" w:sz="6" w:space="0" w:color="auto"/>
            </w:tcBorders>
            <w:shd w:val="clear" w:color="auto" w:fill="E5B8B7" w:themeFill="accent2" w:themeFillTint="66"/>
          </w:tcPr>
          <w:p w:rsidR="0008280E" w:rsidRPr="00940A3B" w:rsidRDefault="0008280E"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636" w:type="dxa"/>
            <w:tcBorders>
              <w:top w:val="single" w:sz="6" w:space="0" w:color="auto"/>
              <w:left w:val="single" w:sz="6" w:space="0" w:color="auto"/>
              <w:bottom w:val="single" w:sz="6" w:space="0" w:color="auto"/>
              <w:right w:val="single" w:sz="6" w:space="0" w:color="auto"/>
            </w:tcBorders>
            <w:shd w:val="clear" w:color="auto" w:fill="92D050"/>
          </w:tcPr>
          <w:p w:rsidR="0008280E" w:rsidRPr="00940A3B" w:rsidRDefault="000B4E3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54" w:type="dxa"/>
            <w:tcBorders>
              <w:top w:val="single" w:sz="6" w:space="0" w:color="auto"/>
              <w:left w:val="single" w:sz="6" w:space="0" w:color="auto"/>
              <w:bottom w:val="single" w:sz="6" w:space="0" w:color="auto"/>
              <w:right w:val="single" w:sz="18" w:space="0" w:color="auto"/>
            </w:tcBorders>
            <w:shd w:val="clear" w:color="auto" w:fill="E5B8B7" w:themeFill="accent2" w:themeFillTint="66"/>
          </w:tcPr>
          <w:p w:rsidR="0008280E" w:rsidRPr="00940A3B" w:rsidRDefault="0008280E"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350" w:type="dxa"/>
            <w:tcBorders>
              <w:top w:val="single" w:sz="6" w:space="0" w:color="auto"/>
              <w:left w:val="single" w:sz="18" w:space="0" w:color="auto"/>
              <w:bottom w:val="single" w:sz="6" w:space="0" w:color="auto"/>
              <w:right w:val="single" w:sz="6" w:space="0" w:color="auto"/>
            </w:tcBorders>
          </w:tcPr>
          <w:p w:rsidR="0008280E" w:rsidRPr="00940A3B" w:rsidRDefault="0008280E"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w:t>
            </w:r>
          </w:p>
        </w:tc>
        <w:tc>
          <w:tcPr>
            <w:tcW w:w="640" w:type="dxa"/>
            <w:gridSpan w:val="3"/>
            <w:tcBorders>
              <w:top w:val="single" w:sz="6" w:space="0" w:color="auto"/>
              <w:left w:val="single" w:sz="6" w:space="0" w:color="auto"/>
              <w:bottom w:val="single" w:sz="6" w:space="0" w:color="auto"/>
              <w:right w:val="single" w:sz="6" w:space="0" w:color="auto"/>
            </w:tcBorders>
          </w:tcPr>
          <w:p w:rsidR="0008280E" w:rsidRPr="00940A3B" w:rsidRDefault="0008280E"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w:t>
            </w:r>
          </w:p>
        </w:tc>
        <w:tc>
          <w:tcPr>
            <w:tcW w:w="350" w:type="dxa"/>
            <w:tcBorders>
              <w:top w:val="single" w:sz="6" w:space="0" w:color="auto"/>
              <w:left w:val="single" w:sz="6" w:space="0" w:color="auto"/>
              <w:bottom w:val="single" w:sz="6" w:space="0" w:color="auto"/>
              <w:right w:val="single" w:sz="18" w:space="0" w:color="auto"/>
            </w:tcBorders>
          </w:tcPr>
          <w:p w:rsidR="0008280E" w:rsidRPr="00940A3B" w:rsidRDefault="0008280E"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w:t>
            </w:r>
          </w:p>
        </w:tc>
        <w:tc>
          <w:tcPr>
            <w:tcW w:w="491" w:type="dxa"/>
            <w:gridSpan w:val="2"/>
            <w:tcBorders>
              <w:top w:val="single" w:sz="6" w:space="0" w:color="auto"/>
              <w:left w:val="single" w:sz="18" w:space="0" w:color="auto"/>
              <w:bottom w:val="single" w:sz="6" w:space="0" w:color="auto"/>
              <w:right w:val="single" w:sz="6" w:space="0" w:color="auto"/>
            </w:tcBorders>
            <w:shd w:val="clear" w:color="auto" w:fill="E5B8B7" w:themeFill="accent2" w:themeFillTint="66"/>
          </w:tcPr>
          <w:p w:rsidR="0008280E" w:rsidRPr="00940A3B" w:rsidRDefault="0008280E"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650" w:type="dxa"/>
            <w:gridSpan w:val="2"/>
            <w:tcBorders>
              <w:top w:val="single" w:sz="6" w:space="0" w:color="auto"/>
              <w:left w:val="single" w:sz="6" w:space="0" w:color="auto"/>
              <w:bottom w:val="single" w:sz="6" w:space="0" w:color="auto"/>
              <w:right w:val="single" w:sz="6" w:space="0" w:color="auto"/>
            </w:tcBorders>
            <w:shd w:val="clear" w:color="auto" w:fill="92D050"/>
          </w:tcPr>
          <w:p w:rsidR="0008280E" w:rsidRPr="00940A3B" w:rsidRDefault="000B4E3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50" w:type="dxa"/>
            <w:tcBorders>
              <w:top w:val="single" w:sz="6" w:space="0" w:color="auto"/>
              <w:left w:val="single" w:sz="6" w:space="0" w:color="auto"/>
              <w:bottom w:val="single" w:sz="6" w:space="0" w:color="auto"/>
              <w:right w:val="single" w:sz="18" w:space="0" w:color="auto"/>
            </w:tcBorders>
            <w:shd w:val="clear" w:color="auto" w:fill="E5B8B7" w:themeFill="accent2" w:themeFillTint="66"/>
          </w:tcPr>
          <w:p w:rsidR="0008280E" w:rsidRPr="00940A3B" w:rsidRDefault="0008280E"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r>
      <w:tr w:rsidR="00EC491F" w:rsidRPr="00940A3B" w:rsidTr="00EC491F">
        <w:tc>
          <w:tcPr>
            <w:tcW w:w="1682" w:type="dxa"/>
            <w:vMerge/>
            <w:tcBorders>
              <w:bottom w:val="single" w:sz="4" w:space="0" w:color="auto"/>
            </w:tcBorders>
          </w:tcPr>
          <w:p w:rsidR="0008280E" w:rsidRPr="00940A3B" w:rsidRDefault="0008280E" w:rsidP="00CC4BD9">
            <w:pPr>
              <w:spacing w:before="120" w:after="120"/>
              <w:contextualSpacing/>
              <w:jc w:val="both"/>
              <w:rPr>
                <w:rFonts w:ascii="Times New Roman" w:hAnsi="Times New Roman" w:cs="Times New Roman"/>
                <w:sz w:val="20"/>
                <w:szCs w:val="20"/>
              </w:rPr>
            </w:pPr>
          </w:p>
        </w:tc>
        <w:tc>
          <w:tcPr>
            <w:tcW w:w="1383" w:type="dxa"/>
            <w:tcBorders>
              <w:bottom w:val="single" w:sz="4" w:space="0" w:color="auto"/>
            </w:tcBorders>
          </w:tcPr>
          <w:p w:rsidR="0008280E" w:rsidRPr="00940A3B" w:rsidRDefault="0008280E" w:rsidP="00524B27">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 xml:space="preserve">Red-throated Loon </w:t>
            </w:r>
          </w:p>
        </w:tc>
        <w:tc>
          <w:tcPr>
            <w:tcW w:w="919" w:type="dxa"/>
            <w:tcBorders>
              <w:bottom w:val="single" w:sz="4" w:space="0" w:color="auto"/>
            </w:tcBorders>
          </w:tcPr>
          <w:p w:rsidR="0008280E" w:rsidRPr="00940A3B" w:rsidRDefault="0008280E" w:rsidP="00CC4BD9">
            <w:pPr>
              <w:spacing w:before="120" w:after="120"/>
              <w:contextualSpacing/>
              <w:jc w:val="both"/>
              <w:rPr>
                <w:rFonts w:ascii="Times New Roman" w:hAnsi="Times New Roman" w:cs="Times New Roman"/>
              </w:rPr>
            </w:pPr>
            <w:r w:rsidRPr="00940A3B">
              <w:rPr>
                <w:rFonts w:ascii="Times New Roman" w:hAnsi="Times New Roman" w:cs="Times New Roman"/>
              </w:rPr>
              <w:t>LC-</w:t>
            </w:r>
            <w:r w:rsidRPr="00940A3B">
              <w:rPr>
                <w:rFonts w:ascii="Times New Roman" w:hAnsi="Times New Roman" w:cs="Times New Roman"/>
                <w:sz w:val="20"/>
                <w:szCs w:val="20"/>
              </w:rPr>
              <w:t>↓</w:t>
            </w:r>
          </w:p>
        </w:tc>
        <w:tc>
          <w:tcPr>
            <w:tcW w:w="1083" w:type="dxa"/>
            <w:tcBorders>
              <w:bottom w:val="single" w:sz="4" w:space="0" w:color="auto"/>
              <w:right w:val="single" w:sz="18" w:space="0" w:color="auto"/>
            </w:tcBorders>
          </w:tcPr>
          <w:p w:rsidR="0008280E" w:rsidRPr="00940A3B" w:rsidRDefault="0008280E" w:rsidP="0079664E">
            <w:pPr>
              <w:spacing w:before="120" w:after="120"/>
              <w:contextualSpacing/>
              <w:rPr>
                <w:rFonts w:ascii="Times New Roman" w:hAnsi="Times New Roman" w:cs="Times New Roman"/>
              </w:rPr>
            </w:pPr>
            <w:r>
              <w:rPr>
                <w:rFonts w:ascii="Times New Roman" w:hAnsi="Times New Roman" w:cs="Times New Roman"/>
              </w:rPr>
              <w:t>LC</w:t>
            </w:r>
          </w:p>
        </w:tc>
        <w:tc>
          <w:tcPr>
            <w:tcW w:w="354" w:type="dxa"/>
            <w:tcBorders>
              <w:top w:val="single" w:sz="6" w:space="0" w:color="auto"/>
              <w:left w:val="single" w:sz="18" w:space="0" w:color="auto"/>
              <w:bottom w:val="single" w:sz="4" w:space="0" w:color="auto"/>
              <w:right w:val="single" w:sz="6" w:space="0" w:color="auto"/>
            </w:tcBorders>
            <w:shd w:val="clear" w:color="auto" w:fill="92D050"/>
          </w:tcPr>
          <w:p w:rsidR="0008280E" w:rsidRPr="00940A3B" w:rsidRDefault="000B4E3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636" w:type="dxa"/>
            <w:tcBorders>
              <w:top w:val="single" w:sz="6" w:space="0" w:color="auto"/>
              <w:left w:val="single" w:sz="6" w:space="0" w:color="auto"/>
              <w:bottom w:val="single" w:sz="4" w:space="0" w:color="auto"/>
              <w:right w:val="single" w:sz="6" w:space="0" w:color="auto"/>
            </w:tcBorders>
            <w:shd w:val="clear" w:color="auto" w:fill="92D050"/>
          </w:tcPr>
          <w:p w:rsidR="0008280E" w:rsidRPr="00940A3B" w:rsidRDefault="000B4E3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54" w:type="dxa"/>
            <w:tcBorders>
              <w:top w:val="single" w:sz="6" w:space="0" w:color="auto"/>
              <w:left w:val="single" w:sz="6" w:space="0" w:color="auto"/>
              <w:bottom w:val="single" w:sz="4" w:space="0" w:color="auto"/>
              <w:right w:val="single" w:sz="18" w:space="0" w:color="auto"/>
            </w:tcBorders>
            <w:shd w:val="clear" w:color="auto" w:fill="E5B8B7" w:themeFill="accent2" w:themeFillTint="66"/>
          </w:tcPr>
          <w:p w:rsidR="0008280E" w:rsidRPr="00940A3B" w:rsidRDefault="0008280E"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350" w:type="dxa"/>
            <w:tcBorders>
              <w:top w:val="single" w:sz="6" w:space="0" w:color="auto"/>
              <w:left w:val="single" w:sz="18" w:space="0" w:color="auto"/>
              <w:bottom w:val="single" w:sz="4" w:space="0" w:color="auto"/>
              <w:right w:val="single" w:sz="6" w:space="0" w:color="auto"/>
            </w:tcBorders>
            <w:shd w:val="clear" w:color="auto" w:fill="92D050"/>
          </w:tcPr>
          <w:p w:rsidR="0008280E" w:rsidRPr="00940A3B" w:rsidRDefault="000B4E3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640" w:type="dxa"/>
            <w:gridSpan w:val="3"/>
            <w:tcBorders>
              <w:top w:val="single" w:sz="6" w:space="0" w:color="auto"/>
              <w:left w:val="single" w:sz="6" w:space="0" w:color="auto"/>
              <w:bottom w:val="single" w:sz="4" w:space="0" w:color="auto"/>
              <w:right w:val="single" w:sz="6" w:space="0" w:color="auto"/>
            </w:tcBorders>
            <w:shd w:val="clear" w:color="auto" w:fill="92D050"/>
          </w:tcPr>
          <w:p w:rsidR="0008280E" w:rsidRPr="00940A3B" w:rsidRDefault="000B4E3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50" w:type="dxa"/>
            <w:tcBorders>
              <w:top w:val="single" w:sz="6" w:space="0" w:color="auto"/>
              <w:left w:val="single" w:sz="6" w:space="0" w:color="auto"/>
              <w:bottom w:val="single" w:sz="4" w:space="0" w:color="auto"/>
              <w:right w:val="single" w:sz="18" w:space="0" w:color="auto"/>
            </w:tcBorders>
          </w:tcPr>
          <w:p w:rsidR="0008280E" w:rsidRPr="00940A3B" w:rsidRDefault="0008280E" w:rsidP="00CC4BD9">
            <w:pPr>
              <w:spacing w:before="120" w:after="120"/>
              <w:contextualSpacing/>
              <w:jc w:val="both"/>
              <w:rPr>
                <w:rFonts w:ascii="Times New Roman" w:hAnsi="Times New Roman" w:cs="Times New Roman"/>
                <w:sz w:val="20"/>
                <w:szCs w:val="20"/>
              </w:rPr>
            </w:pPr>
          </w:p>
        </w:tc>
        <w:tc>
          <w:tcPr>
            <w:tcW w:w="491" w:type="dxa"/>
            <w:gridSpan w:val="2"/>
            <w:tcBorders>
              <w:top w:val="single" w:sz="6" w:space="0" w:color="auto"/>
              <w:left w:val="single" w:sz="18" w:space="0" w:color="auto"/>
              <w:bottom w:val="single" w:sz="4" w:space="0" w:color="auto"/>
              <w:right w:val="single" w:sz="6" w:space="0" w:color="auto"/>
            </w:tcBorders>
            <w:shd w:val="clear" w:color="auto" w:fill="E5B8B7" w:themeFill="accent2" w:themeFillTint="66"/>
          </w:tcPr>
          <w:p w:rsidR="0008280E" w:rsidRPr="00940A3B" w:rsidRDefault="0008280E"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650" w:type="dxa"/>
            <w:gridSpan w:val="2"/>
            <w:tcBorders>
              <w:top w:val="single" w:sz="6" w:space="0" w:color="auto"/>
              <w:left w:val="single" w:sz="6" w:space="0" w:color="auto"/>
              <w:bottom w:val="single" w:sz="4" w:space="0" w:color="auto"/>
              <w:right w:val="single" w:sz="6" w:space="0" w:color="auto"/>
            </w:tcBorders>
            <w:shd w:val="clear" w:color="auto" w:fill="92D050"/>
          </w:tcPr>
          <w:p w:rsidR="0008280E" w:rsidRPr="00940A3B" w:rsidRDefault="000B4E3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50" w:type="dxa"/>
            <w:tcBorders>
              <w:top w:val="single" w:sz="6" w:space="0" w:color="auto"/>
              <w:left w:val="single" w:sz="6" w:space="0" w:color="auto"/>
              <w:bottom w:val="single" w:sz="4" w:space="0" w:color="auto"/>
              <w:right w:val="single" w:sz="18" w:space="0" w:color="auto"/>
            </w:tcBorders>
            <w:shd w:val="clear" w:color="auto" w:fill="E5B8B7" w:themeFill="accent2" w:themeFillTint="66"/>
          </w:tcPr>
          <w:p w:rsidR="0008280E" w:rsidRPr="00940A3B" w:rsidRDefault="0008280E"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r>
      <w:tr w:rsidR="00EC491F" w:rsidRPr="00940A3B" w:rsidTr="00EC491F">
        <w:tc>
          <w:tcPr>
            <w:tcW w:w="1682" w:type="dxa"/>
            <w:tcBorders>
              <w:top w:val="single" w:sz="4" w:space="0" w:color="auto"/>
              <w:left w:val="nil"/>
              <w:bottom w:val="nil"/>
              <w:right w:val="nil"/>
            </w:tcBorders>
            <w:shd w:val="clear" w:color="auto" w:fill="auto"/>
          </w:tcPr>
          <w:p w:rsidR="00EC491F" w:rsidRPr="00940A3B" w:rsidRDefault="00EC491F" w:rsidP="00CC4BD9">
            <w:pPr>
              <w:spacing w:before="120" w:after="120"/>
              <w:contextualSpacing/>
              <w:jc w:val="both"/>
              <w:rPr>
                <w:rFonts w:ascii="Times New Roman" w:hAnsi="Times New Roman" w:cs="Times New Roman"/>
                <w:sz w:val="20"/>
                <w:szCs w:val="20"/>
              </w:rPr>
            </w:pPr>
          </w:p>
        </w:tc>
        <w:tc>
          <w:tcPr>
            <w:tcW w:w="1383" w:type="dxa"/>
            <w:tcBorders>
              <w:top w:val="single" w:sz="4" w:space="0" w:color="auto"/>
              <w:left w:val="nil"/>
              <w:bottom w:val="nil"/>
              <w:right w:val="nil"/>
            </w:tcBorders>
            <w:shd w:val="clear" w:color="auto" w:fill="auto"/>
          </w:tcPr>
          <w:p w:rsidR="00EC491F" w:rsidRPr="00940A3B" w:rsidRDefault="00EC491F" w:rsidP="00524B27">
            <w:pPr>
              <w:spacing w:before="120" w:after="120"/>
              <w:contextualSpacing/>
              <w:jc w:val="both"/>
              <w:rPr>
                <w:rFonts w:ascii="Times New Roman" w:hAnsi="Times New Roman" w:cs="Times New Roman"/>
                <w:sz w:val="20"/>
                <w:szCs w:val="20"/>
              </w:rPr>
            </w:pPr>
          </w:p>
        </w:tc>
        <w:tc>
          <w:tcPr>
            <w:tcW w:w="919" w:type="dxa"/>
            <w:tcBorders>
              <w:top w:val="single" w:sz="4" w:space="0" w:color="auto"/>
              <w:left w:val="nil"/>
              <w:bottom w:val="nil"/>
              <w:right w:val="nil"/>
            </w:tcBorders>
            <w:shd w:val="clear" w:color="auto" w:fill="auto"/>
          </w:tcPr>
          <w:p w:rsidR="00EC491F" w:rsidRPr="00940A3B" w:rsidRDefault="00EC491F" w:rsidP="00CC4BD9">
            <w:pPr>
              <w:spacing w:before="120" w:after="120"/>
              <w:contextualSpacing/>
              <w:jc w:val="both"/>
              <w:rPr>
                <w:rFonts w:ascii="Times New Roman" w:hAnsi="Times New Roman" w:cs="Times New Roman"/>
              </w:rPr>
            </w:pPr>
          </w:p>
        </w:tc>
        <w:tc>
          <w:tcPr>
            <w:tcW w:w="1083" w:type="dxa"/>
            <w:tcBorders>
              <w:top w:val="single" w:sz="4" w:space="0" w:color="auto"/>
              <w:left w:val="nil"/>
              <w:bottom w:val="nil"/>
              <w:right w:val="nil"/>
            </w:tcBorders>
            <w:shd w:val="clear" w:color="auto" w:fill="auto"/>
          </w:tcPr>
          <w:p w:rsidR="00EC491F" w:rsidRDefault="00EC491F" w:rsidP="0079664E">
            <w:pPr>
              <w:spacing w:before="120" w:after="120"/>
              <w:contextualSpacing/>
              <w:jc w:val="both"/>
              <w:rPr>
                <w:rFonts w:ascii="Times New Roman" w:hAnsi="Times New Roman" w:cs="Times New Roman"/>
                <w:sz w:val="20"/>
                <w:szCs w:val="20"/>
              </w:rPr>
            </w:pPr>
          </w:p>
        </w:tc>
        <w:tc>
          <w:tcPr>
            <w:tcW w:w="354" w:type="dxa"/>
            <w:tcBorders>
              <w:top w:val="single" w:sz="4" w:space="0" w:color="auto"/>
              <w:left w:val="nil"/>
              <w:bottom w:val="nil"/>
              <w:right w:val="nil"/>
            </w:tcBorders>
            <w:shd w:val="clear" w:color="auto" w:fill="auto"/>
          </w:tcPr>
          <w:p w:rsidR="00EC491F" w:rsidRDefault="00EC491F" w:rsidP="00CC4BD9">
            <w:pPr>
              <w:spacing w:before="120" w:after="120"/>
              <w:contextualSpacing/>
              <w:jc w:val="both"/>
              <w:rPr>
                <w:rFonts w:ascii="Times New Roman" w:hAnsi="Times New Roman" w:cs="Times New Roman"/>
                <w:sz w:val="20"/>
                <w:szCs w:val="20"/>
              </w:rPr>
            </w:pPr>
          </w:p>
        </w:tc>
        <w:tc>
          <w:tcPr>
            <w:tcW w:w="636" w:type="dxa"/>
            <w:tcBorders>
              <w:top w:val="single" w:sz="4" w:space="0" w:color="auto"/>
              <w:left w:val="nil"/>
              <w:bottom w:val="nil"/>
              <w:right w:val="nil"/>
            </w:tcBorders>
            <w:shd w:val="clear" w:color="auto" w:fill="auto"/>
          </w:tcPr>
          <w:p w:rsidR="00EC491F" w:rsidRPr="00940A3B" w:rsidRDefault="00EC491F" w:rsidP="00CC4BD9">
            <w:pPr>
              <w:spacing w:before="120" w:after="120"/>
              <w:contextualSpacing/>
              <w:jc w:val="both"/>
              <w:rPr>
                <w:rFonts w:ascii="Times New Roman" w:hAnsi="Times New Roman" w:cs="Times New Roman"/>
                <w:sz w:val="20"/>
                <w:szCs w:val="20"/>
              </w:rPr>
            </w:pPr>
          </w:p>
        </w:tc>
        <w:tc>
          <w:tcPr>
            <w:tcW w:w="354" w:type="dxa"/>
            <w:tcBorders>
              <w:top w:val="single" w:sz="4" w:space="0" w:color="auto"/>
              <w:left w:val="nil"/>
              <w:bottom w:val="nil"/>
              <w:right w:val="nil"/>
            </w:tcBorders>
            <w:shd w:val="clear" w:color="auto" w:fill="auto"/>
          </w:tcPr>
          <w:p w:rsidR="00EC491F" w:rsidRPr="00940A3B" w:rsidRDefault="00EC491F" w:rsidP="00CC4BD9">
            <w:pPr>
              <w:spacing w:before="120" w:after="120"/>
              <w:contextualSpacing/>
              <w:jc w:val="both"/>
              <w:rPr>
                <w:rFonts w:ascii="Times New Roman" w:hAnsi="Times New Roman" w:cs="Times New Roman"/>
                <w:sz w:val="20"/>
                <w:szCs w:val="20"/>
              </w:rPr>
            </w:pPr>
          </w:p>
        </w:tc>
        <w:tc>
          <w:tcPr>
            <w:tcW w:w="350" w:type="dxa"/>
            <w:tcBorders>
              <w:top w:val="single" w:sz="4" w:space="0" w:color="auto"/>
              <w:left w:val="nil"/>
              <w:bottom w:val="nil"/>
              <w:right w:val="nil"/>
            </w:tcBorders>
            <w:shd w:val="clear" w:color="auto" w:fill="auto"/>
          </w:tcPr>
          <w:p w:rsidR="00EC491F" w:rsidRDefault="00EC491F" w:rsidP="00CC4BD9">
            <w:pPr>
              <w:spacing w:before="120" w:after="120"/>
              <w:contextualSpacing/>
              <w:jc w:val="both"/>
              <w:rPr>
                <w:rFonts w:ascii="Times New Roman" w:hAnsi="Times New Roman" w:cs="Times New Roman"/>
                <w:sz w:val="20"/>
                <w:szCs w:val="20"/>
              </w:rPr>
            </w:pPr>
          </w:p>
        </w:tc>
        <w:tc>
          <w:tcPr>
            <w:tcW w:w="640" w:type="dxa"/>
            <w:gridSpan w:val="3"/>
            <w:tcBorders>
              <w:top w:val="single" w:sz="4" w:space="0" w:color="auto"/>
              <w:left w:val="nil"/>
              <w:bottom w:val="nil"/>
              <w:right w:val="nil"/>
            </w:tcBorders>
            <w:shd w:val="clear" w:color="auto" w:fill="auto"/>
          </w:tcPr>
          <w:p w:rsidR="00EC491F" w:rsidRPr="00940A3B" w:rsidRDefault="00EC491F" w:rsidP="00CC4BD9">
            <w:pPr>
              <w:spacing w:before="120" w:after="120"/>
              <w:contextualSpacing/>
              <w:jc w:val="both"/>
              <w:rPr>
                <w:rFonts w:ascii="Times New Roman" w:hAnsi="Times New Roman" w:cs="Times New Roman"/>
                <w:sz w:val="20"/>
                <w:szCs w:val="20"/>
              </w:rPr>
            </w:pPr>
          </w:p>
        </w:tc>
        <w:tc>
          <w:tcPr>
            <w:tcW w:w="350" w:type="dxa"/>
            <w:tcBorders>
              <w:top w:val="single" w:sz="4" w:space="0" w:color="auto"/>
              <w:left w:val="nil"/>
              <w:bottom w:val="nil"/>
              <w:right w:val="nil"/>
            </w:tcBorders>
            <w:shd w:val="clear" w:color="auto" w:fill="auto"/>
          </w:tcPr>
          <w:p w:rsidR="00EC491F" w:rsidRPr="00940A3B" w:rsidRDefault="00EC491F" w:rsidP="00CC4BD9">
            <w:pPr>
              <w:spacing w:before="120" w:after="120"/>
              <w:contextualSpacing/>
              <w:jc w:val="both"/>
              <w:rPr>
                <w:rFonts w:ascii="Times New Roman" w:hAnsi="Times New Roman" w:cs="Times New Roman"/>
                <w:sz w:val="20"/>
                <w:szCs w:val="20"/>
              </w:rPr>
            </w:pPr>
          </w:p>
        </w:tc>
        <w:tc>
          <w:tcPr>
            <w:tcW w:w="491" w:type="dxa"/>
            <w:gridSpan w:val="2"/>
            <w:tcBorders>
              <w:top w:val="single" w:sz="4" w:space="0" w:color="auto"/>
              <w:left w:val="nil"/>
              <w:bottom w:val="nil"/>
              <w:right w:val="nil"/>
            </w:tcBorders>
            <w:shd w:val="clear" w:color="auto" w:fill="auto"/>
          </w:tcPr>
          <w:p w:rsidR="00EC491F" w:rsidRDefault="00EC491F" w:rsidP="00CC4BD9">
            <w:pPr>
              <w:spacing w:before="120" w:after="120"/>
              <w:contextualSpacing/>
              <w:jc w:val="both"/>
              <w:rPr>
                <w:rFonts w:ascii="Times New Roman" w:hAnsi="Times New Roman" w:cs="Times New Roman"/>
                <w:sz w:val="20"/>
                <w:szCs w:val="20"/>
              </w:rPr>
            </w:pPr>
          </w:p>
        </w:tc>
        <w:tc>
          <w:tcPr>
            <w:tcW w:w="650" w:type="dxa"/>
            <w:gridSpan w:val="2"/>
            <w:tcBorders>
              <w:top w:val="single" w:sz="4" w:space="0" w:color="auto"/>
              <w:left w:val="nil"/>
              <w:bottom w:val="nil"/>
              <w:right w:val="nil"/>
            </w:tcBorders>
            <w:shd w:val="clear" w:color="auto" w:fill="auto"/>
          </w:tcPr>
          <w:p w:rsidR="00EC491F" w:rsidRPr="00940A3B" w:rsidRDefault="00EC491F" w:rsidP="00CC4BD9">
            <w:pPr>
              <w:spacing w:before="120" w:after="120"/>
              <w:contextualSpacing/>
              <w:jc w:val="both"/>
              <w:rPr>
                <w:rFonts w:ascii="Times New Roman" w:hAnsi="Times New Roman" w:cs="Times New Roman"/>
                <w:sz w:val="20"/>
                <w:szCs w:val="20"/>
              </w:rPr>
            </w:pPr>
          </w:p>
        </w:tc>
        <w:tc>
          <w:tcPr>
            <w:tcW w:w="350" w:type="dxa"/>
            <w:tcBorders>
              <w:top w:val="single" w:sz="4" w:space="0" w:color="auto"/>
              <w:left w:val="nil"/>
              <w:bottom w:val="nil"/>
              <w:right w:val="nil"/>
            </w:tcBorders>
            <w:shd w:val="clear" w:color="auto" w:fill="auto"/>
          </w:tcPr>
          <w:p w:rsidR="00EC491F" w:rsidRPr="00940A3B" w:rsidRDefault="00EC491F" w:rsidP="00CC4BD9">
            <w:pPr>
              <w:spacing w:before="120" w:after="120"/>
              <w:contextualSpacing/>
              <w:jc w:val="both"/>
              <w:rPr>
                <w:rFonts w:ascii="Times New Roman" w:hAnsi="Times New Roman" w:cs="Times New Roman"/>
                <w:sz w:val="20"/>
                <w:szCs w:val="20"/>
              </w:rPr>
            </w:pPr>
          </w:p>
        </w:tc>
      </w:tr>
      <w:tr w:rsidR="00EC491F" w:rsidRPr="00940A3B" w:rsidTr="00EC491F">
        <w:tc>
          <w:tcPr>
            <w:tcW w:w="1682" w:type="dxa"/>
            <w:tcBorders>
              <w:top w:val="nil"/>
              <w:left w:val="nil"/>
              <w:bottom w:val="nil"/>
              <w:right w:val="nil"/>
            </w:tcBorders>
            <w:shd w:val="clear" w:color="auto" w:fill="auto"/>
          </w:tcPr>
          <w:p w:rsidR="00EC491F" w:rsidRPr="00940A3B" w:rsidRDefault="00EC491F" w:rsidP="00CC4BD9">
            <w:pPr>
              <w:spacing w:before="120" w:after="120"/>
              <w:contextualSpacing/>
              <w:jc w:val="both"/>
              <w:rPr>
                <w:rFonts w:ascii="Times New Roman" w:hAnsi="Times New Roman" w:cs="Times New Roman"/>
                <w:sz w:val="20"/>
                <w:szCs w:val="20"/>
              </w:rPr>
            </w:pPr>
          </w:p>
        </w:tc>
        <w:tc>
          <w:tcPr>
            <w:tcW w:w="1383" w:type="dxa"/>
            <w:tcBorders>
              <w:top w:val="nil"/>
              <w:left w:val="nil"/>
              <w:bottom w:val="nil"/>
              <w:right w:val="nil"/>
            </w:tcBorders>
            <w:shd w:val="clear" w:color="auto" w:fill="auto"/>
          </w:tcPr>
          <w:p w:rsidR="00EC491F" w:rsidRPr="00940A3B" w:rsidRDefault="00EC491F" w:rsidP="00524B27">
            <w:pPr>
              <w:spacing w:before="120" w:after="120"/>
              <w:contextualSpacing/>
              <w:jc w:val="both"/>
              <w:rPr>
                <w:rFonts w:ascii="Times New Roman" w:hAnsi="Times New Roman" w:cs="Times New Roman"/>
                <w:sz w:val="20"/>
                <w:szCs w:val="20"/>
              </w:rPr>
            </w:pPr>
          </w:p>
        </w:tc>
        <w:tc>
          <w:tcPr>
            <w:tcW w:w="919" w:type="dxa"/>
            <w:tcBorders>
              <w:top w:val="nil"/>
              <w:left w:val="nil"/>
              <w:bottom w:val="nil"/>
              <w:right w:val="nil"/>
            </w:tcBorders>
            <w:shd w:val="clear" w:color="auto" w:fill="auto"/>
          </w:tcPr>
          <w:p w:rsidR="00EC491F" w:rsidRPr="00940A3B" w:rsidRDefault="00EC491F" w:rsidP="00CC4BD9">
            <w:pPr>
              <w:spacing w:before="120" w:after="120"/>
              <w:contextualSpacing/>
              <w:jc w:val="both"/>
              <w:rPr>
                <w:rFonts w:ascii="Times New Roman" w:hAnsi="Times New Roman" w:cs="Times New Roman"/>
              </w:rPr>
            </w:pPr>
          </w:p>
        </w:tc>
        <w:tc>
          <w:tcPr>
            <w:tcW w:w="1083" w:type="dxa"/>
            <w:tcBorders>
              <w:top w:val="nil"/>
              <w:left w:val="nil"/>
              <w:bottom w:val="nil"/>
              <w:right w:val="nil"/>
            </w:tcBorders>
            <w:shd w:val="clear" w:color="auto" w:fill="auto"/>
          </w:tcPr>
          <w:p w:rsidR="00EC491F" w:rsidRDefault="00EC491F" w:rsidP="0079664E">
            <w:pPr>
              <w:spacing w:before="120" w:after="120"/>
              <w:contextualSpacing/>
              <w:jc w:val="both"/>
              <w:rPr>
                <w:rFonts w:ascii="Times New Roman" w:hAnsi="Times New Roman" w:cs="Times New Roman"/>
                <w:sz w:val="20"/>
                <w:szCs w:val="20"/>
              </w:rPr>
            </w:pPr>
          </w:p>
        </w:tc>
        <w:tc>
          <w:tcPr>
            <w:tcW w:w="354" w:type="dxa"/>
            <w:tcBorders>
              <w:top w:val="nil"/>
              <w:left w:val="nil"/>
              <w:bottom w:val="nil"/>
              <w:right w:val="nil"/>
            </w:tcBorders>
            <w:shd w:val="clear" w:color="auto" w:fill="auto"/>
          </w:tcPr>
          <w:p w:rsidR="00EC491F" w:rsidRDefault="00EC491F" w:rsidP="00CC4BD9">
            <w:pPr>
              <w:spacing w:before="120" w:after="120"/>
              <w:contextualSpacing/>
              <w:jc w:val="both"/>
              <w:rPr>
                <w:rFonts w:ascii="Times New Roman" w:hAnsi="Times New Roman" w:cs="Times New Roman"/>
                <w:sz w:val="20"/>
                <w:szCs w:val="20"/>
              </w:rPr>
            </w:pPr>
          </w:p>
        </w:tc>
        <w:tc>
          <w:tcPr>
            <w:tcW w:w="636" w:type="dxa"/>
            <w:tcBorders>
              <w:top w:val="nil"/>
              <w:left w:val="nil"/>
              <w:bottom w:val="nil"/>
              <w:right w:val="nil"/>
            </w:tcBorders>
            <w:shd w:val="clear" w:color="auto" w:fill="auto"/>
          </w:tcPr>
          <w:p w:rsidR="00EC491F" w:rsidRPr="00940A3B" w:rsidRDefault="00EC491F" w:rsidP="00CC4BD9">
            <w:pPr>
              <w:spacing w:before="120" w:after="120"/>
              <w:contextualSpacing/>
              <w:jc w:val="both"/>
              <w:rPr>
                <w:rFonts w:ascii="Times New Roman" w:hAnsi="Times New Roman" w:cs="Times New Roman"/>
                <w:sz w:val="20"/>
                <w:szCs w:val="20"/>
              </w:rPr>
            </w:pPr>
          </w:p>
        </w:tc>
        <w:tc>
          <w:tcPr>
            <w:tcW w:w="354" w:type="dxa"/>
            <w:tcBorders>
              <w:top w:val="nil"/>
              <w:left w:val="nil"/>
              <w:bottom w:val="nil"/>
              <w:right w:val="nil"/>
            </w:tcBorders>
            <w:shd w:val="clear" w:color="auto" w:fill="auto"/>
          </w:tcPr>
          <w:p w:rsidR="00EC491F" w:rsidRPr="00940A3B" w:rsidRDefault="00EC491F" w:rsidP="00CC4BD9">
            <w:pPr>
              <w:spacing w:before="120" w:after="120"/>
              <w:contextualSpacing/>
              <w:jc w:val="both"/>
              <w:rPr>
                <w:rFonts w:ascii="Times New Roman" w:hAnsi="Times New Roman" w:cs="Times New Roman"/>
                <w:sz w:val="20"/>
                <w:szCs w:val="20"/>
              </w:rPr>
            </w:pPr>
          </w:p>
        </w:tc>
        <w:tc>
          <w:tcPr>
            <w:tcW w:w="350" w:type="dxa"/>
            <w:tcBorders>
              <w:top w:val="nil"/>
              <w:left w:val="nil"/>
              <w:bottom w:val="nil"/>
              <w:right w:val="nil"/>
            </w:tcBorders>
            <w:shd w:val="clear" w:color="auto" w:fill="auto"/>
          </w:tcPr>
          <w:p w:rsidR="00EC491F" w:rsidRDefault="00EC491F" w:rsidP="00CC4BD9">
            <w:pPr>
              <w:spacing w:before="120" w:after="120"/>
              <w:contextualSpacing/>
              <w:jc w:val="both"/>
              <w:rPr>
                <w:rFonts w:ascii="Times New Roman" w:hAnsi="Times New Roman" w:cs="Times New Roman"/>
                <w:sz w:val="20"/>
                <w:szCs w:val="20"/>
              </w:rPr>
            </w:pPr>
          </w:p>
        </w:tc>
        <w:tc>
          <w:tcPr>
            <w:tcW w:w="640" w:type="dxa"/>
            <w:gridSpan w:val="3"/>
            <w:tcBorders>
              <w:top w:val="nil"/>
              <w:left w:val="nil"/>
              <w:bottom w:val="nil"/>
              <w:right w:val="nil"/>
            </w:tcBorders>
            <w:shd w:val="clear" w:color="auto" w:fill="auto"/>
          </w:tcPr>
          <w:p w:rsidR="00EC491F" w:rsidRPr="00940A3B" w:rsidRDefault="00EC491F" w:rsidP="00CC4BD9">
            <w:pPr>
              <w:spacing w:before="120" w:after="120"/>
              <w:contextualSpacing/>
              <w:jc w:val="both"/>
              <w:rPr>
                <w:rFonts w:ascii="Times New Roman" w:hAnsi="Times New Roman" w:cs="Times New Roman"/>
                <w:sz w:val="20"/>
                <w:szCs w:val="20"/>
              </w:rPr>
            </w:pPr>
          </w:p>
        </w:tc>
        <w:tc>
          <w:tcPr>
            <w:tcW w:w="350" w:type="dxa"/>
            <w:tcBorders>
              <w:top w:val="nil"/>
              <w:left w:val="nil"/>
              <w:bottom w:val="nil"/>
              <w:right w:val="nil"/>
            </w:tcBorders>
            <w:shd w:val="clear" w:color="auto" w:fill="auto"/>
          </w:tcPr>
          <w:p w:rsidR="00EC491F" w:rsidRPr="00940A3B" w:rsidRDefault="00EC491F" w:rsidP="00CC4BD9">
            <w:pPr>
              <w:spacing w:before="120" w:after="120"/>
              <w:contextualSpacing/>
              <w:jc w:val="both"/>
              <w:rPr>
                <w:rFonts w:ascii="Times New Roman" w:hAnsi="Times New Roman" w:cs="Times New Roman"/>
                <w:sz w:val="20"/>
                <w:szCs w:val="20"/>
              </w:rPr>
            </w:pPr>
          </w:p>
        </w:tc>
        <w:tc>
          <w:tcPr>
            <w:tcW w:w="491" w:type="dxa"/>
            <w:gridSpan w:val="2"/>
            <w:tcBorders>
              <w:top w:val="nil"/>
              <w:left w:val="nil"/>
              <w:bottom w:val="nil"/>
              <w:right w:val="nil"/>
            </w:tcBorders>
            <w:shd w:val="clear" w:color="auto" w:fill="auto"/>
          </w:tcPr>
          <w:p w:rsidR="00EC491F" w:rsidRDefault="00EC491F" w:rsidP="00CC4BD9">
            <w:pPr>
              <w:spacing w:before="120" w:after="120"/>
              <w:contextualSpacing/>
              <w:jc w:val="both"/>
              <w:rPr>
                <w:rFonts w:ascii="Times New Roman" w:hAnsi="Times New Roman" w:cs="Times New Roman"/>
                <w:sz w:val="20"/>
                <w:szCs w:val="20"/>
              </w:rPr>
            </w:pPr>
          </w:p>
        </w:tc>
        <w:tc>
          <w:tcPr>
            <w:tcW w:w="650" w:type="dxa"/>
            <w:gridSpan w:val="2"/>
            <w:tcBorders>
              <w:top w:val="nil"/>
              <w:left w:val="nil"/>
              <w:bottom w:val="nil"/>
              <w:right w:val="nil"/>
            </w:tcBorders>
            <w:shd w:val="clear" w:color="auto" w:fill="auto"/>
          </w:tcPr>
          <w:p w:rsidR="00EC491F" w:rsidRPr="00940A3B" w:rsidRDefault="00EC491F" w:rsidP="00CC4BD9">
            <w:pPr>
              <w:spacing w:before="120" w:after="120"/>
              <w:contextualSpacing/>
              <w:jc w:val="both"/>
              <w:rPr>
                <w:rFonts w:ascii="Times New Roman" w:hAnsi="Times New Roman" w:cs="Times New Roman"/>
                <w:sz w:val="20"/>
                <w:szCs w:val="20"/>
              </w:rPr>
            </w:pPr>
          </w:p>
        </w:tc>
        <w:tc>
          <w:tcPr>
            <w:tcW w:w="350" w:type="dxa"/>
            <w:tcBorders>
              <w:top w:val="nil"/>
              <w:left w:val="nil"/>
              <w:bottom w:val="nil"/>
              <w:right w:val="nil"/>
            </w:tcBorders>
            <w:shd w:val="clear" w:color="auto" w:fill="auto"/>
          </w:tcPr>
          <w:p w:rsidR="00EC491F" w:rsidRPr="00940A3B" w:rsidRDefault="00EC491F" w:rsidP="00CC4BD9">
            <w:pPr>
              <w:spacing w:before="120" w:after="120"/>
              <w:contextualSpacing/>
              <w:jc w:val="both"/>
              <w:rPr>
                <w:rFonts w:ascii="Times New Roman" w:hAnsi="Times New Roman" w:cs="Times New Roman"/>
                <w:sz w:val="20"/>
                <w:szCs w:val="20"/>
              </w:rPr>
            </w:pPr>
          </w:p>
        </w:tc>
      </w:tr>
      <w:tr w:rsidR="00EC491F" w:rsidRPr="00940A3B" w:rsidTr="00EC491F">
        <w:tc>
          <w:tcPr>
            <w:tcW w:w="1682" w:type="dxa"/>
            <w:tcBorders>
              <w:top w:val="nil"/>
              <w:left w:val="nil"/>
              <w:bottom w:val="nil"/>
              <w:right w:val="nil"/>
            </w:tcBorders>
            <w:shd w:val="clear" w:color="auto" w:fill="auto"/>
          </w:tcPr>
          <w:p w:rsidR="00EC491F" w:rsidRPr="00940A3B" w:rsidRDefault="00EC491F" w:rsidP="00CC4BD9">
            <w:pPr>
              <w:spacing w:before="120" w:after="120"/>
              <w:contextualSpacing/>
              <w:jc w:val="both"/>
              <w:rPr>
                <w:rFonts w:ascii="Times New Roman" w:hAnsi="Times New Roman" w:cs="Times New Roman"/>
                <w:sz w:val="20"/>
                <w:szCs w:val="20"/>
              </w:rPr>
            </w:pPr>
          </w:p>
        </w:tc>
        <w:tc>
          <w:tcPr>
            <w:tcW w:w="1383" w:type="dxa"/>
            <w:tcBorders>
              <w:top w:val="nil"/>
              <w:left w:val="nil"/>
              <w:bottom w:val="nil"/>
              <w:right w:val="nil"/>
            </w:tcBorders>
            <w:shd w:val="clear" w:color="auto" w:fill="auto"/>
          </w:tcPr>
          <w:p w:rsidR="00EC491F" w:rsidRPr="00940A3B" w:rsidRDefault="00EC491F" w:rsidP="00524B27">
            <w:pPr>
              <w:spacing w:before="120" w:after="120"/>
              <w:contextualSpacing/>
              <w:jc w:val="both"/>
              <w:rPr>
                <w:rFonts w:ascii="Times New Roman" w:hAnsi="Times New Roman" w:cs="Times New Roman"/>
                <w:sz w:val="20"/>
                <w:szCs w:val="20"/>
              </w:rPr>
            </w:pPr>
          </w:p>
        </w:tc>
        <w:tc>
          <w:tcPr>
            <w:tcW w:w="919" w:type="dxa"/>
            <w:tcBorders>
              <w:top w:val="nil"/>
              <w:left w:val="nil"/>
              <w:bottom w:val="nil"/>
              <w:right w:val="nil"/>
            </w:tcBorders>
            <w:shd w:val="clear" w:color="auto" w:fill="auto"/>
          </w:tcPr>
          <w:p w:rsidR="00EC491F" w:rsidRPr="00940A3B" w:rsidRDefault="00EC491F" w:rsidP="00CC4BD9">
            <w:pPr>
              <w:spacing w:before="120" w:after="120"/>
              <w:contextualSpacing/>
              <w:jc w:val="both"/>
              <w:rPr>
                <w:rFonts w:ascii="Times New Roman" w:hAnsi="Times New Roman" w:cs="Times New Roman"/>
              </w:rPr>
            </w:pPr>
          </w:p>
        </w:tc>
        <w:tc>
          <w:tcPr>
            <w:tcW w:w="1083" w:type="dxa"/>
            <w:tcBorders>
              <w:top w:val="nil"/>
              <w:left w:val="nil"/>
              <w:bottom w:val="nil"/>
              <w:right w:val="nil"/>
            </w:tcBorders>
            <w:shd w:val="clear" w:color="auto" w:fill="auto"/>
          </w:tcPr>
          <w:p w:rsidR="00EC491F" w:rsidRDefault="00EC491F" w:rsidP="0079664E">
            <w:pPr>
              <w:spacing w:before="120" w:after="120"/>
              <w:contextualSpacing/>
              <w:jc w:val="both"/>
              <w:rPr>
                <w:rFonts w:ascii="Times New Roman" w:hAnsi="Times New Roman" w:cs="Times New Roman"/>
                <w:sz w:val="20"/>
                <w:szCs w:val="20"/>
              </w:rPr>
            </w:pPr>
          </w:p>
        </w:tc>
        <w:tc>
          <w:tcPr>
            <w:tcW w:w="354" w:type="dxa"/>
            <w:tcBorders>
              <w:top w:val="nil"/>
              <w:left w:val="nil"/>
              <w:bottom w:val="nil"/>
              <w:right w:val="nil"/>
            </w:tcBorders>
            <w:shd w:val="clear" w:color="auto" w:fill="auto"/>
          </w:tcPr>
          <w:p w:rsidR="00EC491F" w:rsidRDefault="00EC491F" w:rsidP="00CC4BD9">
            <w:pPr>
              <w:spacing w:before="120" w:after="120"/>
              <w:contextualSpacing/>
              <w:jc w:val="both"/>
              <w:rPr>
                <w:rFonts w:ascii="Times New Roman" w:hAnsi="Times New Roman" w:cs="Times New Roman"/>
                <w:sz w:val="20"/>
                <w:szCs w:val="20"/>
              </w:rPr>
            </w:pPr>
          </w:p>
        </w:tc>
        <w:tc>
          <w:tcPr>
            <w:tcW w:w="636" w:type="dxa"/>
            <w:tcBorders>
              <w:top w:val="nil"/>
              <w:left w:val="nil"/>
              <w:bottom w:val="nil"/>
              <w:right w:val="nil"/>
            </w:tcBorders>
            <w:shd w:val="clear" w:color="auto" w:fill="auto"/>
          </w:tcPr>
          <w:p w:rsidR="00EC491F" w:rsidRPr="00940A3B" w:rsidRDefault="00EC491F" w:rsidP="00CC4BD9">
            <w:pPr>
              <w:spacing w:before="120" w:after="120"/>
              <w:contextualSpacing/>
              <w:jc w:val="both"/>
              <w:rPr>
                <w:rFonts w:ascii="Times New Roman" w:hAnsi="Times New Roman" w:cs="Times New Roman"/>
                <w:sz w:val="20"/>
                <w:szCs w:val="20"/>
              </w:rPr>
            </w:pPr>
          </w:p>
        </w:tc>
        <w:tc>
          <w:tcPr>
            <w:tcW w:w="354" w:type="dxa"/>
            <w:tcBorders>
              <w:top w:val="nil"/>
              <w:left w:val="nil"/>
              <w:bottom w:val="nil"/>
              <w:right w:val="nil"/>
            </w:tcBorders>
            <w:shd w:val="clear" w:color="auto" w:fill="auto"/>
          </w:tcPr>
          <w:p w:rsidR="00EC491F" w:rsidRPr="00940A3B" w:rsidRDefault="00EC491F" w:rsidP="00CC4BD9">
            <w:pPr>
              <w:spacing w:before="120" w:after="120"/>
              <w:contextualSpacing/>
              <w:jc w:val="both"/>
              <w:rPr>
                <w:rFonts w:ascii="Times New Roman" w:hAnsi="Times New Roman" w:cs="Times New Roman"/>
                <w:sz w:val="20"/>
                <w:szCs w:val="20"/>
              </w:rPr>
            </w:pPr>
          </w:p>
        </w:tc>
        <w:tc>
          <w:tcPr>
            <w:tcW w:w="350" w:type="dxa"/>
            <w:tcBorders>
              <w:top w:val="nil"/>
              <w:left w:val="nil"/>
              <w:bottom w:val="nil"/>
              <w:right w:val="nil"/>
            </w:tcBorders>
            <w:shd w:val="clear" w:color="auto" w:fill="auto"/>
          </w:tcPr>
          <w:p w:rsidR="00EC491F" w:rsidRDefault="00EC491F" w:rsidP="00CC4BD9">
            <w:pPr>
              <w:spacing w:before="120" w:after="120"/>
              <w:contextualSpacing/>
              <w:jc w:val="both"/>
              <w:rPr>
                <w:rFonts w:ascii="Times New Roman" w:hAnsi="Times New Roman" w:cs="Times New Roman"/>
                <w:sz w:val="20"/>
                <w:szCs w:val="20"/>
              </w:rPr>
            </w:pPr>
          </w:p>
        </w:tc>
        <w:tc>
          <w:tcPr>
            <w:tcW w:w="640" w:type="dxa"/>
            <w:gridSpan w:val="3"/>
            <w:tcBorders>
              <w:top w:val="nil"/>
              <w:left w:val="nil"/>
              <w:bottom w:val="nil"/>
              <w:right w:val="nil"/>
            </w:tcBorders>
            <w:shd w:val="clear" w:color="auto" w:fill="auto"/>
          </w:tcPr>
          <w:p w:rsidR="00EC491F" w:rsidRPr="00940A3B" w:rsidRDefault="00EC491F" w:rsidP="00CC4BD9">
            <w:pPr>
              <w:spacing w:before="120" w:after="120"/>
              <w:contextualSpacing/>
              <w:jc w:val="both"/>
              <w:rPr>
                <w:rFonts w:ascii="Times New Roman" w:hAnsi="Times New Roman" w:cs="Times New Roman"/>
                <w:sz w:val="20"/>
                <w:szCs w:val="20"/>
              </w:rPr>
            </w:pPr>
          </w:p>
        </w:tc>
        <w:tc>
          <w:tcPr>
            <w:tcW w:w="350" w:type="dxa"/>
            <w:tcBorders>
              <w:top w:val="nil"/>
              <w:left w:val="nil"/>
              <w:bottom w:val="nil"/>
              <w:right w:val="nil"/>
            </w:tcBorders>
            <w:shd w:val="clear" w:color="auto" w:fill="auto"/>
          </w:tcPr>
          <w:p w:rsidR="00EC491F" w:rsidRPr="00940A3B" w:rsidRDefault="00EC491F" w:rsidP="00CC4BD9">
            <w:pPr>
              <w:spacing w:before="120" w:after="120"/>
              <w:contextualSpacing/>
              <w:jc w:val="both"/>
              <w:rPr>
                <w:rFonts w:ascii="Times New Roman" w:hAnsi="Times New Roman" w:cs="Times New Roman"/>
                <w:sz w:val="20"/>
                <w:szCs w:val="20"/>
              </w:rPr>
            </w:pPr>
          </w:p>
        </w:tc>
        <w:tc>
          <w:tcPr>
            <w:tcW w:w="491" w:type="dxa"/>
            <w:gridSpan w:val="2"/>
            <w:tcBorders>
              <w:top w:val="nil"/>
              <w:left w:val="nil"/>
              <w:bottom w:val="nil"/>
              <w:right w:val="nil"/>
            </w:tcBorders>
            <w:shd w:val="clear" w:color="auto" w:fill="auto"/>
          </w:tcPr>
          <w:p w:rsidR="00EC491F" w:rsidRDefault="00EC491F" w:rsidP="00CC4BD9">
            <w:pPr>
              <w:spacing w:before="120" w:after="120"/>
              <w:contextualSpacing/>
              <w:jc w:val="both"/>
              <w:rPr>
                <w:rFonts w:ascii="Times New Roman" w:hAnsi="Times New Roman" w:cs="Times New Roman"/>
                <w:sz w:val="20"/>
                <w:szCs w:val="20"/>
              </w:rPr>
            </w:pPr>
          </w:p>
        </w:tc>
        <w:tc>
          <w:tcPr>
            <w:tcW w:w="650" w:type="dxa"/>
            <w:gridSpan w:val="2"/>
            <w:tcBorders>
              <w:top w:val="nil"/>
              <w:left w:val="nil"/>
              <w:bottom w:val="nil"/>
              <w:right w:val="nil"/>
            </w:tcBorders>
            <w:shd w:val="clear" w:color="auto" w:fill="auto"/>
          </w:tcPr>
          <w:p w:rsidR="00EC491F" w:rsidRPr="00940A3B" w:rsidRDefault="00EC491F" w:rsidP="00CC4BD9">
            <w:pPr>
              <w:spacing w:before="120" w:after="120"/>
              <w:contextualSpacing/>
              <w:jc w:val="both"/>
              <w:rPr>
                <w:rFonts w:ascii="Times New Roman" w:hAnsi="Times New Roman" w:cs="Times New Roman"/>
                <w:sz w:val="20"/>
                <w:szCs w:val="20"/>
              </w:rPr>
            </w:pPr>
          </w:p>
        </w:tc>
        <w:tc>
          <w:tcPr>
            <w:tcW w:w="350" w:type="dxa"/>
            <w:tcBorders>
              <w:top w:val="nil"/>
              <w:left w:val="nil"/>
              <w:bottom w:val="nil"/>
              <w:right w:val="nil"/>
            </w:tcBorders>
            <w:shd w:val="clear" w:color="auto" w:fill="auto"/>
          </w:tcPr>
          <w:p w:rsidR="00EC491F" w:rsidRPr="00940A3B" w:rsidRDefault="00EC491F" w:rsidP="00CC4BD9">
            <w:pPr>
              <w:spacing w:before="120" w:after="120"/>
              <w:contextualSpacing/>
              <w:jc w:val="both"/>
              <w:rPr>
                <w:rFonts w:ascii="Times New Roman" w:hAnsi="Times New Roman" w:cs="Times New Roman"/>
                <w:sz w:val="20"/>
                <w:szCs w:val="20"/>
              </w:rPr>
            </w:pPr>
          </w:p>
        </w:tc>
      </w:tr>
      <w:tr w:rsidR="00EC491F" w:rsidRPr="00940A3B" w:rsidTr="00EC491F">
        <w:tc>
          <w:tcPr>
            <w:tcW w:w="1682" w:type="dxa"/>
            <w:tcBorders>
              <w:top w:val="nil"/>
              <w:left w:val="nil"/>
              <w:bottom w:val="nil"/>
              <w:right w:val="nil"/>
            </w:tcBorders>
            <w:shd w:val="clear" w:color="auto" w:fill="auto"/>
          </w:tcPr>
          <w:p w:rsidR="00EC491F" w:rsidRPr="00940A3B" w:rsidRDefault="00EC491F" w:rsidP="00CC4BD9">
            <w:pPr>
              <w:spacing w:before="120" w:after="120"/>
              <w:contextualSpacing/>
              <w:jc w:val="both"/>
              <w:rPr>
                <w:rFonts w:ascii="Times New Roman" w:hAnsi="Times New Roman" w:cs="Times New Roman"/>
                <w:sz w:val="20"/>
                <w:szCs w:val="20"/>
              </w:rPr>
            </w:pPr>
          </w:p>
        </w:tc>
        <w:tc>
          <w:tcPr>
            <w:tcW w:w="1383" w:type="dxa"/>
            <w:tcBorders>
              <w:top w:val="nil"/>
              <w:left w:val="nil"/>
              <w:bottom w:val="nil"/>
              <w:right w:val="nil"/>
            </w:tcBorders>
            <w:shd w:val="clear" w:color="auto" w:fill="auto"/>
          </w:tcPr>
          <w:p w:rsidR="00EC491F" w:rsidRPr="00940A3B" w:rsidRDefault="00EC491F" w:rsidP="00524B27">
            <w:pPr>
              <w:spacing w:before="120" w:after="120"/>
              <w:contextualSpacing/>
              <w:jc w:val="both"/>
              <w:rPr>
                <w:rFonts w:ascii="Times New Roman" w:hAnsi="Times New Roman" w:cs="Times New Roman"/>
                <w:sz w:val="20"/>
                <w:szCs w:val="20"/>
              </w:rPr>
            </w:pPr>
          </w:p>
        </w:tc>
        <w:tc>
          <w:tcPr>
            <w:tcW w:w="919" w:type="dxa"/>
            <w:tcBorders>
              <w:top w:val="nil"/>
              <w:left w:val="nil"/>
              <w:bottom w:val="nil"/>
              <w:right w:val="nil"/>
            </w:tcBorders>
            <w:shd w:val="clear" w:color="auto" w:fill="auto"/>
          </w:tcPr>
          <w:p w:rsidR="00EC491F" w:rsidRPr="00940A3B" w:rsidRDefault="00EC491F" w:rsidP="00CC4BD9">
            <w:pPr>
              <w:spacing w:before="120" w:after="120"/>
              <w:contextualSpacing/>
              <w:jc w:val="both"/>
              <w:rPr>
                <w:rFonts w:ascii="Times New Roman" w:hAnsi="Times New Roman" w:cs="Times New Roman"/>
              </w:rPr>
            </w:pPr>
          </w:p>
        </w:tc>
        <w:tc>
          <w:tcPr>
            <w:tcW w:w="1083" w:type="dxa"/>
            <w:tcBorders>
              <w:top w:val="nil"/>
              <w:left w:val="nil"/>
              <w:bottom w:val="nil"/>
              <w:right w:val="nil"/>
            </w:tcBorders>
            <w:shd w:val="clear" w:color="auto" w:fill="auto"/>
          </w:tcPr>
          <w:p w:rsidR="00EC491F" w:rsidRDefault="00EC491F" w:rsidP="0079664E">
            <w:pPr>
              <w:spacing w:before="120" w:after="120"/>
              <w:contextualSpacing/>
              <w:jc w:val="both"/>
              <w:rPr>
                <w:rFonts w:ascii="Times New Roman" w:hAnsi="Times New Roman" w:cs="Times New Roman"/>
                <w:sz w:val="20"/>
                <w:szCs w:val="20"/>
              </w:rPr>
            </w:pPr>
          </w:p>
        </w:tc>
        <w:tc>
          <w:tcPr>
            <w:tcW w:w="354" w:type="dxa"/>
            <w:tcBorders>
              <w:top w:val="nil"/>
              <w:left w:val="nil"/>
              <w:bottom w:val="nil"/>
              <w:right w:val="nil"/>
            </w:tcBorders>
            <w:shd w:val="clear" w:color="auto" w:fill="auto"/>
          </w:tcPr>
          <w:p w:rsidR="00EC491F" w:rsidRDefault="00EC491F" w:rsidP="00CC4BD9">
            <w:pPr>
              <w:spacing w:before="120" w:after="120"/>
              <w:contextualSpacing/>
              <w:jc w:val="both"/>
              <w:rPr>
                <w:rFonts w:ascii="Times New Roman" w:hAnsi="Times New Roman" w:cs="Times New Roman"/>
                <w:sz w:val="20"/>
                <w:szCs w:val="20"/>
              </w:rPr>
            </w:pPr>
          </w:p>
        </w:tc>
        <w:tc>
          <w:tcPr>
            <w:tcW w:w="636" w:type="dxa"/>
            <w:tcBorders>
              <w:top w:val="nil"/>
              <w:left w:val="nil"/>
              <w:bottom w:val="nil"/>
              <w:right w:val="nil"/>
            </w:tcBorders>
            <w:shd w:val="clear" w:color="auto" w:fill="auto"/>
          </w:tcPr>
          <w:p w:rsidR="00EC491F" w:rsidRPr="00940A3B" w:rsidRDefault="00EC491F" w:rsidP="00CC4BD9">
            <w:pPr>
              <w:spacing w:before="120" w:after="120"/>
              <w:contextualSpacing/>
              <w:jc w:val="both"/>
              <w:rPr>
                <w:rFonts w:ascii="Times New Roman" w:hAnsi="Times New Roman" w:cs="Times New Roman"/>
                <w:sz w:val="20"/>
                <w:szCs w:val="20"/>
              </w:rPr>
            </w:pPr>
          </w:p>
        </w:tc>
        <w:tc>
          <w:tcPr>
            <w:tcW w:w="354" w:type="dxa"/>
            <w:tcBorders>
              <w:top w:val="nil"/>
              <w:left w:val="nil"/>
              <w:bottom w:val="nil"/>
              <w:right w:val="nil"/>
            </w:tcBorders>
            <w:shd w:val="clear" w:color="auto" w:fill="auto"/>
          </w:tcPr>
          <w:p w:rsidR="00EC491F" w:rsidRPr="00940A3B" w:rsidRDefault="00EC491F" w:rsidP="00CC4BD9">
            <w:pPr>
              <w:spacing w:before="120" w:after="120"/>
              <w:contextualSpacing/>
              <w:jc w:val="both"/>
              <w:rPr>
                <w:rFonts w:ascii="Times New Roman" w:hAnsi="Times New Roman" w:cs="Times New Roman"/>
                <w:sz w:val="20"/>
                <w:szCs w:val="20"/>
              </w:rPr>
            </w:pPr>
          </w:p>
        </w:tc>
        <w:tc>
          <w:tcPr>
            <w:tcW w:w="350" w:type="dxa"/>
            <w:tcBorders>
              <w:top w:val="nil"/>
              <w:left w:val="nil"/>
              <w:bottom w:val="nil"/>
              <w:right w:val="nil"/>
            </w:tcBorders>
            <w:shd w:val="clear" w:color="auto" w:fill="auto"/>
          </w:tcPr>
          <w:p w:rsidR="00EC491F" w:rsidRDefault="00EC491F" w:rsidP="00CC4BD9">
            <w:pPr>
              <w:spacing w:before="120" w:after="120"/>
              <w:contextualSpacing/>
              <w:jc w:val="both"/>
              <w:rPr>
                <w:rFonts w:ascii="Times New Roman" w:hAnsi="Times New Roman" w:cs="Times New Roman"/>
                <w:sz w:val="20"/>
                <w:szCs w:val="20"/>
              </w:rPr>
            </w:pPr>
          </w:p>
        </w:tc>
        <w:tc>
          <w:tcPr>
            <w:tcW w:w="640" w:type="dxa"/>
            <w:gridSpan w:val="3"/>
            <w:tcBorders>
              <w:top w:val="nil"/>
              <w:left w:val="nil"/>
              <w:bottom w:val="nil"/>
              <w:right w:val="nil"/>
            </w:tcBorders>
            <w:shd w:val="clear" w:color="auto" w:fill="auto"/>
          </w:tcPr>
          <w:p w:rsidR="00EC491F" w:rsidRPr="00940A3B" w:rsidRDefault="00EC491F" w:rsidP="00CC4BD9">
            <w:pPr>
              <w:spacing w:before="120" w:after="120"/>
              <w:contextualSpacing/>
              <w:jc w:val="both"/>
              <w:rPr>
                <w:rFonts w:ascii="Times New Roman" w:hAnsi="Times New Roman" w:cs="Times New Roman"/>
                <w:sz w:val="20"/>
                <w:szCs w:val="20"/>
              </w:rPr>
            </w:pPr>
          </w:p>
        </w:tc>
        <w:tc>
          <w:tcPr>
            <w:tcW w:w="350" w:type="dxa"/>
            <w:tcBorders>
              <w:top w:val="nil"/>
              <w:left w:val="nil"/>
              <w:bottom w:val="nil"/>
              <w:right w:val="nil"/>
            </w:tcBorders>
            <w:shd w:val="clear" w:color="auto" w:fill="auto"/>
          </w:tcPr>
          <w:p w:rsidR="00EC491F" w:rsidRPr="00940A3B" w:rsidRDefault="00EC491F" w:rsidP="00CC4BD9">
            <w:pPr>
              <w:spacing w:before="120" w:after="120"/>
              <w:contextualSpacing/>
              <w:jc w:val="both"/>
              <w:rPr>
                <w:rFonts w:ascii="Times New Roman" w:hAnsi="Times New Roman" w:cs="Times New Roman"/>
                <w:sz w:val="20"/>
                <w:szCs w:val="20"/>
              </w:rPr>
            </w:pPr>
          </w:p>
        </w:tc>
        <w:tc>
          <w:tcPr>
            <w:tcW w:w="491" w:type="dxa"/>
            <w:gridSpan w:val="2"/>
            <w:tcBorders>
              <w:top w:val="nil"/>
              <w:left w:val="nil"/>
              <w:bottom w:val="nil"/>
              <w:right w:val="nil"/>
            </w:tcBorders>
            <w:shd w:val="clear" w:color="auto" w:fill="auto"/>
          </w:tcPr>
          <w:p w:rsidR="00EC491F" w:rsidRDefault="00EC491F" w:rsidP="00CC4BD9">
            <w:pPr>
              <w:spacing w:before="120" w:after="120"/>
              <w:contextualSpacing/>
              <w:jc w:val="both"/>
              <w:rPr>
                <w:rFonts w:ascii="Times New Roman" w:hAnsi="Times New Roman" w:cs="Times New Roman"/>
                <w:sz w:val="20"/>
                <w:szCs w:val="20"/>
              </w:rPr>
            </w:pPr>
          </w:p>
        </w:tc>
        <w:tc>
          <w:tcPr>
            <w:tcW w:w="650" w:type="dxa"/>
            <w:gridSpan w:val="2"/>
            <w:tcBorders>
              <w:top w:val="nil"/>
              <w:left w:val="nil"/>
              <w:bottom w:val="nil"/>
              <w:right w:val="nil"/>
            </w:tcBorders>
            <w:shd w:val="clear" w:color="auto" w:fill="auto"/>
          </w:tcPr>
          <w:p w:rsidR="00EC491F" w:rsidRPr="00940A3B" w:rsidRDefault="00EC491F" w:rsidP="00CC4BD9">
            <w:pPr>
              <w:spacing w:before="120" w:after="120"/>
              <w:contextualSpacing/>
              <w:jc w:val="both"/>
              <w:rPr>
                <w:rFonts w:ascii="Times New Roman" w:hAnsi="Times New Roman" w:cs="Times New Roman"/>
                <w:sz w:val="20"/>
                <w:szCs w:val="20"/>
              </w:rPr>
            </w:pPr>
          </w:p>
        </w:tc>
        <w:tc>
          <w:tcPr>
            <w:tcW w:w="350" w:type="dxa"/>
            <w:tcBorders>
              <w:top w:val="nil"/>
              <w:left w:val="nil"/>
              <w:bottom w:val="nil"/>
              <w:right w:val="nil"/>
            </w:tcBorders>
            <w:shd w:val="clear" w:color="auto" w:fill="auto"/>
          </w:tcPr>
          <w:p w:rsidR="00EC491F" w:rsidRPr="00940A3B" w:rsidRDefault="00EC491F" w:rsidP="00CC4BD9">
            <w:pPr>
              <w:spacing w:before="120" w:after="120"/>
              <w:contextualSpacing/>
              <w:jc w:val="both"/>
              <w:rPr>
                <w:rFonts w:ascii="Times New Roman" w:hAnsi="Times New Roman" w:cs="Times New Roman"/>
                <w:sz w:val="20"/>
                <w:szCs w:val="20"/>
              </w:rPr>
            </w:pPr>
          </w:p>
        </w:tc>
      </w:tr>
      <w:tr w:rsidR="00EC491F" w:rsidRPr="00940A3B" w:rsidTr="00EC491F">
        <w:tc>
          <w:tcPr>
            <w:tcW w:w="1682" w:type="dxa"/>
            <w:tcBorders>
              <w:top w:val="nil"/>
              <w:left w:val="nil"/>
              <w:bottom w:val="nil"/>
              <w:right w:val="nil"/>
            </w:tcBorders>
            <w:shd w:val="clear" w:color="auto" w:fill="auto"/>
          </w:tcPr>
          <w:p w:rsidR="00EC491F" w:rsidRPr="00940A3B" w:rsidRDefault="00EC491F" w:rsidP="00CC4BD9">
            <w:pPr>
              <w:spacing w:before="120" w:after="120"/>
              <w:contextualSpacing/>
              <w:jc w:val="both"/>
              <w:rPr>
                <w:rFonts w:ascii="Times New Roman" w:hAnsi="Times New Roman" w:cs="Times New Roman"/>
                <w:sz w:val="20"/>
                <w:szCs w:val="20"/>
              </w:rPr>
            </w:pPr>
          </w:p>
        </w:tc>
        <w:tc>
          <w:tcPr>
            <w:tcW w:w="1383" w:type="dxa"/>
            <w:tcBorders>
              <w:top w:val="nil"/>
              <w:left w:val="nil"/>
              <w:bottom w:val="nil"/>
              <w:right w:val="nil"/>
            </w:tcBorders>
            <w:shd w:val="clear" w:color="auto" w:fill="auto"/>
          </w:tcPr>
          <w:p w:rsidR="00EC491F" w:rsidRPr="00940A3B" w:rsidRDefault="00EC491F" w:rsidP="00524B27">
            <w:pPr>
              <w:spacing w:before="120" w:after="120"/>
              <w:contextualSpacing/>
              <w:jc w:val="both"/>
              <w:rPr>
                <w:rFonts w:ascii="Times New Roman" w:hAnsi="Times New Roman" w:cs="Times New Roman"/>
                <w:sz w:val="20"/>
                <w:szCs w:val="20"/>
              </w:rPr>
            </w:pPr>
          </w:p>
        </w:tc>
        <w:tc>
          <w:tcPr>
            <w:tcW w:w="919" w:type="dxa"/>
            <w:tcBorders>
              <w:top w:val="nil"/>
              <w:left w:val="nil"/>
              <w:bottom w:val="nil"/>
              <w:right w:val="nil"/>
            </w:tcBorders>
            <w:shd w:val="clear" w:color="auto" w:fill="auto"/>
          </w:tcPr>
          <w:p w:rsidR="00EC491F" w:rsidRPr="00940A3B" w:rsidRDefault="00EC491F" w:rsidP="00CC4BD9">
            <w:pPr>
              <w:spacing w:before="120" w:after="120"/>
              <w:contextualSpacing/>
              <w:jc w:val="both"/>
              <w:rPr>
                <w:rFonts w:ascii="Times New Roman" w:hAnsi="Times New Roman" w:cs="Times New Roman"/>
              </w:rPr>
            </w:pPr>
          </w:p>
        </w:tc>
        <w:tc>
          <w:tcPr>
            <w:tcW w:w="1083" w:type="dxa"/>
            <w:tcBorders>
              <w:top w:val="nil"/>
              <w:left w:val="nil"/>
              <w:bottom w:val="nil"/>
              <w:right w:val="nil"/>
            </w:tcBorders>
            <w:shd w:val="clear" w:color="auto" w:fill="auto"/>
          </w:tcPr>
          <w:p w:rsidR="00EC491F" w:rsidRDefault="00EC491F" w:rsidP="0079664E">
            <w:pPr>
              <w:spacing w:before="120" w:after="120"/>
              <w:contextualSpacing/>
              <w:jc w:val="both"/>
              <w:rPr>
                <w:rFonts w:ascii="Times New Roman" w:hAnsi="Times New Roman" w:cs="Times New Roman"/>
                <w:sz w:val="20"/>
                <w:szCs w:val="20"/>
              </w:rPr>
            </w:pPr>
          </w:p>
        </w:tc>
        <w:tc>
          <w:tcPr>
            <w:tcW w:w="354" w:type="dxa"/>
            <w:tcBorders>
              <w:top w:val="nil"/>
              <w:left w:val="nil"/>
              <w:bottom w:val="nil"/>
              <w:right w:val="nil"/>
            </w:tcBorders>
            <w:shd w:val="clear" w:color="auto" w:fill="auto"/>
          </w:tcPr>
          <w:p w:rsidR="00EC491F" w:rsidRDefault="00EC491F" w:rsidP="00CC4BD9">
            <w:pPr>
              <w:spacing w:before="120" w:after="120"/>
              <w:contextualSpacing/>
              <w:jc w:val="both"/>
              <w:rPr>
                <w:rFonts w:ascii="Times New Roman" w:hAnsi="Times New Roman" w:cs="Times New Roman"/>
                <w:sz w:val="20"/>
                <w:szCs w:val="20"/>
              </w:rPr>
            </w:pPr>
          </w:p>
        </w:tc>
        <w:tc>
          <w:tcPr>
            <w:tcW w:w="636" w:type="dxa"/>
            <w:tcBorders>
              <w:top w:val="nil"/>
              <w:left w:val="nil"/>
              <w:bottom w:val="nil"/>
              <w:right w:val="nil"/>
            </w:tcBorders>
            <w:shd w:val="clear" w:color="auto" w:fill="auto"/>
          </w:tcPr>
          <w:p w:rsidR="00EC491F" w:rsidRPr="00940A3B" w:rsidRDefault="00EC491F" w:rsidP="00CC4BD9">
            <w:pPr>
              <w:spacing w:before="120" w:after="120"/>
              <w:contextualSpacing/>
              <w:jc w:val="both"/>
              <w:rPr>
                <w:rFonts w:ascii="Times New Roman" w:hAnsi="Times New Roman" w:cs="Times New Roman"/>
                <w:sz w:val="20"/>
                <w:szCs w:val="20"/>
              </w:rPr>
            </w:pPr>
          </w:p>
        </w:tc>
        <w:tc>
          <w:tcPr>
            <w:tcW w:w="354" w:type="dxa"/>
            <w:tcBorders>
              <w:top w:val="nil"/>
              <w:left w:val="nil"/>
              <w:bottom w:val="nil"/>
              <w:right w:val="nil"/>
            </w:tcBorders>
            <w:shd w:val="clear" w:color="auto" w:fill="auto"/>
          </w:tcPr>
          <w:p w:rsidR="00EC491F" w:rsidRPr="00940A3B" w:rsidRDefault="00EC491F" w:rsidP="00CC4BD9">
            <w:pPr>
              <w:spacing w:before="120" w:after="120"/>
              <w:contextualSpacing/>
              <w:jc w:val="both"/>
              <w:rPr>
                <w:rFonts w:ascii="Times New Roman" w:hAnsi="Times New Roman" w:cs="Times New Roman"/>
                <w:sz w:val="20"/>
                <w:szCs w:val="20"/>
              </w:rPr>
            </w:pPr>
          </w:p>
        </w:tc>
        <w:tc>
          <w:tcPr>
            <w:tcW w:w="350" w:type="dxa"/>
            <w:tcBorders>
              <w:top w:val="nil"/>
              <w:left w:val="nil"/>
              <w:bottom w:val="nil"/>
              <w:right w:val="nil"/>
            </w:tcBorders>
            <w:shd w:val="clear" w:color="auto" w:fill="auto"/>
          </w:tcPr>
          <w:p w:rsidR="00EC491F" w:rsidRDefault="00EC491F" w:rsidP="00CC4BD9">
            <w:pPr>
              <w:spacing w:before="120" w:after="120"/>
              <w:contextualSpacing/>
              <w:jc w:val="both"/>
              <w:rPr>
                <w:rFonts w:ascii="Times New Roman" w:hAnsi="Times New Roman" w:cs="Times New Roman"/>
                <w:sz w:val="20"/>
                <w:szCs w:val="20"/>
              </w:rPr>
            </w:pPr>
          </w:p>
        </w:tc>
        <w:tc>
          <w:tcPr>
            <w:tcW w:w="640" w:type="dxa"/>
            <w:gridSpan w:val="3"/>
            <w:tcBorders>
              <w:top w:val="nil"/>
              <w:left w:val="nil"/>
              <w:bottom w:val="nil"/>
              <w:right w:val="nil"/>
            </w:tcBorders>
            <w:shd w:val="clear" w:color="auto" w:fill="auto"/>
          </w:tcPr>
          <w:p w:rsidR="00EC491F" w:rsidRPr="00940A3B" w:rsidRDefault="00EC491F" w:rsidP="00CC4BD9">
            <w:pPr>
              <w:spacing w:before="120" w:after="120"/>
              <w:contextualSpacing/>
              <w:jc w:val="both"/>
              <w:rPr>
                <w:rFonts w:ascii="Times New Roman" w:hAnsi="Times New Roman" w:cs="Times New Roman"/>
                <w:sz w:val="20"/>
                <w:szCs w:val="20"/>
              </w:rPr>
            </w:pPr>
          </w:p>
        </w:tc>
        <w:tc>
          <w:tcPr>
            <w:tcW w:w="350" w:type="dxa"/>
            <w:tcBorders>
              <w:top w:val="nil"/>
              <w:left w:val="nil"/>
              <w:bottom w:val="nil"/>
              <w:right w:val="nil"/>
            </w:tcBorders>
            <w:shd w:val="clear" w:color="auto" w:fill="auto"/>
          </w:tcPr>
          <w:p w:rsidR="00EC491F" w:rsidRPr="00940A3B" w:rsidRDefault="00EC491F" w:rsidP="00CC4BD9">
            <w:pPr>
              <w:spacing w:before="120" w:after="120"/>
              <w:contextualSpacing/>
              <w:jc w:val="both"/>
              <w:rPr>
                <w:rFonts w:ascii="Times New Roman" w:hAnsi="Times New Roman" w:cs="Times New Roman"/>
                <w:sz w:val="20"/>
                <w:szCs w:val="20"/>
              </w:rPr>
            </w:pPr>
          </w:p>
        </w:tc>
        <w:tc>
          <w:tcPr>
            <w:tcW w:w="491" w:type="dxa"/>
            <w:gridSpan w:val="2"/>
            <w:tcBorders>
              <w:top w:val="nil"/>
              <w:left w:val="nil"/>
              <w:bottom w:val="nil"/>
              <w:right w:val="nil"/>
            </w:tcBorders>
            <w:shd w:val="clear" w:color="auto" w:fill="auto"/>
          </w:tcPr>
          <w:p w:rsidR="00EC491F" w:rsidRDefault="00EC491F" w:rsidP="00CC4BD9">
            <w:pPr>
              <w:spacing w:before="120" w:after="120"/>
              <w:contextualSpacing/>
              <w:jc w:val="both"/>
              <w:rPr>
                <w:rFonts w:ascii="Times New Roman" w:hAnsi="Times New Roman" w:cs="Times New Roman"/>
                <w:sz w:val="20"/>
                <w:szCs w:val="20"/>
              </w:rPr>
            </w:pPr>
          </w:p>
        </w:tc>
        <w:tc>
          <w:tcPr>
            <w:tcW w:w="650" w:type="dxa"/>
            <w:gridSpan w:val="2"/>
            <w:tcBorders>
              <w:top w:val="nil"/>
              <w:left w:val="nil"/>
              <w:bottom w:val="nil"/>
              <w:right w:val="nil"/>
            </w:tcBorders>
            <w:shd w:val="clear" w:color="auto" w:fill="auto"/>
          </w:tcPr>
          <w:p w:rsidR="00EC491F" w:rsidRPr="00940A3B" w:rsidRDefault="00EC491F" w:rsidP="00CC4BD9">
            <w:pPr>
              <w:spacing w:before="120" w:after="120"/>
              <w:contextualSpacing/>
              <w:jc w:val="both"/>
              <w:rPr>
                <w:rFonts w:ascii="Times New Roman" w:hAnsi="Times New Roman" w:cs="Times New Roman"/>
                <w:sz w:val="20"/>
                <w:szCs w:val="20"/>
              </w:rPr>
            </w:pPr>
          </w:p>
        </w:tc>
        <w:tc>
          <w:tcPr>
            <w:tcW w:w="350" w:type="dxa"/>
            <w:tcBorders>
              <w:top w:val="nil"/>
              <w:left w:val="nil"/>
              <w:bottom w:val="nil"/>
              <w:right w:val="nil"/>
            </w:tcBorders>
            <w:shd w:val="clear" w:color="auto" w:fill="auto"/>
          </w:tcPr>
          <w:p w:rsidR="00EC491F" w:rsidRPr="00940A3B" w:rsidRDefault="00EC491F" w:rsidP="00CC4BD9">
            <w:pPr>
              <w:spacing w:before="120" w:after="120"/>
              <w:contextualSpacing/>
              <w:jc w:val="both"/>
              <w:rPr>
                <w:rFonts w:ascii="Times New Roman" w:hAnsi="Times New Roman" w:cs="Times New Roman"/>
                <w:sz w:val="20"/>
                <w:szCs w:val="20"/>
              </w:rPr>
            </w:pPr>
          </w:p>
        </w:tc>
      </w:tr>
      <w:tr w:rsidR="00EC491F" w:rsidRPr="00940A3B" w:rsidTr="00EC491F">
        <w:tc>
          <w:tcPr>
            <w:tcW w:w="1682" w:type="dxa"/>
            <w:tcBorders>
              <w:top w:val="nil"/>
              <w:left w:val="nil"/>
              <w:bottom w:val="nil"/>
              <w:right w:val="nil"/>
            </w:tcBorders>
            <w:shd w:val="clear" w:color="auto" w:fill="auto"/>
          </w:tcPr>
          <w:p w:rsidR="00EC491F" w:rsidRPr="00940A3B" w:rsidRDefault="00EC491F" w:rsidP="00CC4BD9">
            <w:pPr>
              <w:spacing w:before="120" w:after="120"/>
              <w:contextualSpacing/>
              <w:jc w:val="both"/>
              <w:rPr>
                <w:rFonts w:ascii="Times New Roman" w:hAnsi="Times New Roman" w:cs="Times New Roman"/>
                <w:sz w:val="20"/>
                <w:szCs w:val="20"/>
              </w:rPr>
            </w:pPr>
          </w:p>
        </w:tc>
        <w:tc>
          <w:tcPr>
            <w:tcW w:w="1383" w:type="dxa"/>
            <w:tcBorders>
              <w:top w:val="nil"/>
              <w:left w:val="nil"/>
              <w:bottom w:val="nil"/>
              <w:right w:val="nil"/>
            </w:tcBorders>
            <w:shd w:val="clear" w:color="auto" w:fill="auto"/>
          </w:tcPr>
          <w:p w:rsidR="00EC491F" w:rsidRPr="00940A3B" w:rsidRDefault="00EC491F" w:rsidP="00524B27">
            <w:pPr>
              <w:spacing w:before="120" w:after="120"/>
              <w:contextualSpacing/>
              <w:jc w:val="both"/>
              <w:rPr>
                <w:rFonts w:ascii="Times New Roman" w:hAnsi="Times New Roman" w:cs="Times New Roman"/>
                <w:sz w:val="20"/>
                <w:szCs w:val="20"/>
              </w:rPr>
            </w:pPr>
          </w:p>
        </w:tc>
        <w:tc>
          <w:tcPr>
            <w:tcW w:w="919" w:type="dxa"/>
            <w:tcBorders>
              <w:top w:val="nil"/>
              <w:left w:val="nil"/>
              <w:bottom w:val="nil"/>
              <w:right w:val="nil"/>
            </w:tcBorders>
            <w:shd w:val="clear" w:color="auto" w:fill="auto"/>
          </w:tcPr>
          <w:p w:rsidR="00EC491F" w:rsidRPr="00940A3B" w:rsidRDefault="00EC491F" w:rsidP="00CC4BD9">
            <w:pPr>
              <w:spacing w:before="120" w:after="120"/>
              <w:contextualSpacing/>
              <w:jc w:val="both"/>
              <w:rPr>
                <w:rFonts w:ascii="Times New Roman" w:hAnsi="Times New Roman" w:cs="Times New Roman"/>
              </w:rPr>
            </w:pPr>
          </w:p>
        </w:tc>
        <w:tc>
          <w:tcPr>
            <w:tcW w:w="1083" w:type="dxa"/>
            <w:tcBorders>
              <w:top w:val="nil"/>
              <w:left w:val="nil"/>
              <w:bottom w:val="nil"/>
              <w:right w:val="nil"/>
            </w:tcBorders>
            <w:shd w:val="clear" w:color="auto" w:fill="auto"/>
          </w:tcPr>
          <w:p w:rsidR="00EC491F" w:rsidRDefault="00EC491F" w:rsidP="0079664E">
            <w:pPr>
              <w:spacing w:before="120" w:after="120"/>
              <w:contextualSpacing/>
              <w:jc w:val="both"/>
              <w:rPr>
                <w:rFonts w:ascii="Times New Roman" w:hAnsi="Times New Roman" w:cs="Times New Roman"/>
                <w:sz w:val="20"/>
                <w:szCs w:val="20"/>
              </w:rPr>
            </w:pPr>
          </w:p>
        </w:tc>
        <w:tc>
          <w:tcPr>
            <w:tcW w:w="354" w:type="dxa"/>
            <w:tcBorders>
              <w:top w:val="nil"/>
              <w:left w:val="nil"/>
              <w:bottom w:val="nil"/>
              <w:right w:val="nil"/>
            </w:tcBorders>
            <w:shd w:val="clear" w:color="auto" w:fill="auto"/>
          </w:tcPr>
          <w:p w:rsidR="00EC491F" w:rsidRDefault="00EC491F" w:rsidP="00CC4BD9">
            <w:pPr>
              <w:spacing w:before="120" w:after="120"/>
              <w:contextualSpacing/>
              <w:jc w:val="both"/>
              <w:rPr>
                <w:rFonts w:ascii="Times New Roman" w:hAnsi="Times New Roman" w:cs="Times New Roman"/>
                <w:sz w:val="20"/>
                <w:szCs w:val="20"/>
              </w:rPr>
            </w:pPr>
          </w:p>
        </w:tc>
        <w:tc>
          <w:tcPr>
            <w:tcW w:w="636" w:type="dxa"/>
            <w:tcBorders>
              <w:top w:val="nil"/>
              <w:left w:val="nil"/>
              <w:bottom w:val="nil"/>
              <w:right w:val="nil"/>
            </w:tcBorders>
            <w:shd w:val="clear" w:color="auto" w:fill="auto"/>
          </w:tcPr>
          <w:p w:rsidR="00EC491F" w:rsidRPr="00940A3B" w:rsidRDefault="00EC491F" w:rsidP="00CC4BD9">
            <w:pPr>
              <w:spacing w:before="120" w:after="120"/>
              <w:contextualSpacing/>
              <w:jc w:val="both"/>
              <w:rPr>
                <w:rFonts w:ascii="Times New Roman" w:hAnsi="Times New Roman" w:cs="Times New Roman"/>
                <w:sz w:val="20"/>
                <w:szCs w:val="20"/>
              </w:rPr>
            </w:pPr>
          </w:p>
        </w:tc>
        <w:tc>
          <w:tcPr>
            <w:tcW w:w="354" w:type="dxa"/>
            <w:tcBorders>
              <w:top w:val="nil"/>
              <w:left w:val="nil"/>
              <w:bottom w:val="nil"/>
              <w:right w:val="nil"/>
            </w:tcBorders>
            <w:shd w:val="clear" w:color="auto" w:fill="auto"/>
          </w:tcPr>
          <w:p w:rsidR="00EC491F" w:rsidRPr="00940A3B" w:rsidRDefault="00EC491F" w:rsidP="00CC4BD9">
            <w:pPr>
              <w:spacing w:before="120" w:after="120"/>
              <w:contextualSpacing/>
              <w:jc w:val="both"/>
              <w:rPr>
                <w:rFonts w:ascii="Times New Roman" w:hAnsi="Times New Roman" w:cs="Times New Roman"/>
                <w:sz w:val="20"/>
                <w:szCs w:val="20"/>
              </w:rPr>
            </w:pPr>
          </w:p>
        </w:tc>
        <w:tc>
          <w:tcPr>
            <w:tcW w:w="350" w:type="dxa"/>
            <w:tcBorders>
              <w:top w:val="nil"/>
              <w:left w:val="nil"/>
              <w:bottom w:val="nil"/>
              <w:right w:val="nil"/>
            </w:tcBorders>
            <w:shd w:val="clear" w:color="auto" w:fill="auto"/>
          </w:tcPr>
          <w:p w:rsidR="00EC491F" w:rsidRDefault="00EC491F" w:rsidP="00CC4BD9">
            <w:pPr>
              <w:spacing w:before="120" w:after="120"/>
              <w:contextualSpacing/>
              <w:jc w:val="both"/>
              <w:rPr>
                <w:rFonts w:ascii="Times New Roman" w:hAnsi="Times New Roman" w:cs="Times New Roman"/>
                <w:sz w:val="20"/>
                <w:szCs w:val="20"/>
              </w:rPr>
            </w:pPr>
          </w:p>
        </w:tc>
        <w:tc>
          <w:tcPr>
            <w:tcW w:w="640" w:type="dxa"/>
            <w:gridSpan w:val="3"/>
            <w:tcBorders>
              <w:top w:val="nil"/>
              <w:left w:val="nil"/>
              <w:bottom w:val="nil"/>
              <w:right w:val="nil"/>
            </w:tcBorders>
            <w:shd w:val="clear" w:color="auto" w:fill="auto"/>
          </w:tcPr>
          <w:p w:rsidR="00EC491F" w:rsidRPr="00940A3B" w:rsidRDefault="00EC491F" w:rsidP="00CC4BD9">
            <w:pPr>
              <w:spacing w:before="120" w:after="120"/>
              <w:contextualSpacing/>
              <w:jc w:val="both"/>
              <w:rPr>
                <w:rFonts w:ascii="Times New Roman" w:hAnsi="Times New Roman" w:cs="Times New Roman"/>
                <w:sz w:val="20"/>
                <w:szCs w:val="20"/>
              </w:rPr>
            </w:pPr>
          </w:p>
        </w:tc>
        <w:tc>
          <w:tcPr>
            <w:tcW w:w="350" w:type="dxa"/>
            <w:tcBorders>
              <w:top w:val="nil"/>
              <w:left w:val="nil"/>
              <w:bottom w:val="nil"/>
              <w:right w:val="nil"/>
            </w:tcBorders>
            <w:shd w:val="clear" w:color="auto" w:fill="auto"/>
          </w:tcPr>
          <w:p w:rsidR="00EC491F" w:rsidRPr="00940A3B" w:rsidRDefault="00EC491F" w:rsidP="00CC4BD9">
            <w:pPr>
              <w:spacing w:before="120" w:after="120"/>
              <w:contextualSpacing/>
              <w:jc w:val="both"/>
              <w:rPr>
                <w:rFonts w:ascii="Times New Roman" w:hAnsi="Times New Roman" w:cs="Times New Roman"/>
                <w:sz w:val="20"/>
                <w:szCs w:val="20"/>
              </w:rPr>
            </w:pPr>
          </w:p>
        </w:tc>
        <w:tc>
          <w:tcPr>
            <w:tcW w:w="491" w:type="dxa"/>
            <w:gridSpan w:val="2"/>
            <w:tcBorders>
              <w:top w:val="nil"/>
              <w:left w:val="nil"/>
              <w:bottom w:val="nil"/>
              <w:right w:val="nil"/>
            </w:tcBorders>
            <w:shd w:val="clear" w:color="auto" w:fill="auto"/>
          </w:tcPr>
          <w:p w:rsidR="00EC491F" w:rsidRDefault="00EC491F" w:rsidP="00CC4BD9">
            <w:pPr>
              <w:spacing w:before="120" w:after="120"/>
              <w:contextualSpacing/>
              <w:jc w:val="both"/>
              <w:rPr>
                <w:rFonts w:ascii="Times New Roman" w:hAnsi="Times New Roman" w:cs="Times New Roman"/>
                <w:sz w:val="20"/>
                <w:szCs w:val="20"/>
              </w:rPr>
            </w:pPr>
          </w:p>
        </w:tc>
        <w:tc>
          <w:tcPr>
            <w:tcW w:w="650" w:type="dxa"/>
            <w:gridSpan w:val="2"/>
            <w:tcBorders>
              <w:top w:val="nil"/>
              <w:left w:val="nil"/>
              <w:bottom w:val="nil"/>
              <w:right w:val="nil"/>
            </w:tcBorders>
            <w:shd w:val="clear" w:color="auto" w:fill="auto"/>
          </w:tcPr>
          <w:p w:rsidR="00EC491F" w:rsidRPr="00940A3B" w:rsidRDefault="00EC491F" w:rsidP="00CC4BD9">
            <w:pPr>
              <w:spacing w:before="120" w:after="120"/>
              <w:contextualSpacing/>
              <w:jc w:val="both"/>
              <w:rPr>
                <w:rFonts w:ascii="Times New Roman" w:hAnsi="Times New Roman" w:cs="Times New Roman"/>
                <w:sz w:val="20"/>
                <w:szCs w:val="20"/>
              </w:rPr>
            </w:pPr>
          </w:p>
        </w:tc>
        <w:tc>
          <w:tcPr>
            <w:tcW w:w="350" w:type="dxa"/>
            <w:tcBorders>
              <w:top w:val="nil"/>
              <w:left w:val="nil"/>
              <w:bottom w:val="nil"/>
              <w:right w:val="nil"/>
            </w:tcBorders>
            <w:shd w:val="clear" w:color="auto" w:fill="auto"/>
          </w:tcPr>
          <w:p w:rsidR="00EC491F" w:rsidRPr="00940A3B" w:rsidRDefault="00EC491F" w:rsidP="00CC4BD9">
            <w:pPr>
              <w:spacing w:before="120" w:after="120"/>
              <w:contextualSpacing/>
              <w:jc w:val="both"/>
              <w:rPr>
                <w:rFonts w:ascii="Times New Roman" w:hAnsi="Times New Roman" w:cs="Times New Roman"/>
                <w:sz w:val="20"/>
                <w:szCs w:val="20"/>
              </w:rPr>
            </w:pPr>
          </w:p>
        </w:tc>
      </w:tr>
      <w:tr w:rsidR="00EC491F" w:rsidRPr="00940A3B" w:rsidTr="00EC491F">
        <w:tc>
          <w:tcPr>
            <w:tcW w:w="1682" w:type="dxa"/>
            <w:tcBorders>
              <w:top w:val="nil"/>
              <w:left w:val="nil"/>
              <w:bottom w:val="nil"/>
              <w:right w:val="nil"/>
            </w:tcBorders>
            <w:shd w:val="clear" w:color="auto" w:fill="auto"/>
          </w:tcPr>
          <w:p w:rsidR="00EC491F" w:rsidRPr="00940A3B" w:rsidRDefault="00EC491F" w:rsidP="00CC4BD9">
            <w:pPr>
              <w:spacing w:before="120" w:after="120"/>
              <w:contextualSpacing/>
              <w:jc w:val="both"/>
              <w:rPr>
                <w:rFonts w:ascii="Times New Roman" w:hAnsi="Times New Roman" w:cs="Times New Roman"/>
                <w:sz w:val="20"/>
                <w:szCs w:val="20"/>
              </w:rPr>
            </w:pPr>
          </w:p>
        </w:tc>
        <w:tc>
          <w:tcPr>
            <w:tcW w:w="1383" w:type="dxa"/>
            <w:tcBorders>
              <w:top w:val="nil"/>
              <w:left w:val="nil"/>
              <w:bottom w:val="nil"/>
              <w:right w:val="nil"/>
            </w:tcBorders>
            <w:shd w:val="clear" w:color="auto" w:fill="auto"/>
          </w:tcPr>
          <w:p w:rsidR="00EC491F" w:rsidRPr="00940A3B" w:rsidRDefault="00EC491F" w:rsidP="00524B27">
            <w:pPr>
              <w:spacing w:before="120" w:after="120"/>
              <w:contextualSpacing/>
              <w:jc w:val="both"/>
              <w:rPr>
                <w:rFonts w:ascii="Times New Roman" w:hAnsi="Times New Roman" w:cs="Times New Roman"/>
                <w:sz w:val="20"/>
                <w:szCs w:val="20"/>
              </w:rPr>
            </w:pPr>
          </w:p>
        </w:tc>
        <w:tc>
          <w:tcPr>
            <w:tcW w:w="919" w:type="dxa"/>
            <w:tcBorders>
              <w:top w:val="nil"/>
              <w:left w:val="nil"/>
              <w:bottom w:val="nil"/>
              <w:right w:val="nil"/>
            </w:tcBorders>
            <w:shd w:val="clear" w:color="auto" w:fill="auto"/>
          </w:tcPr>
          <w:p w:rsidR="00EC491F" w:rsidRPr="00940A3B" w:rsidRDefault="00EC491F" w:rsidP="00CC4BD9">
            <w:pPr>
              <w:spacing w:before="120" w:after="120"/>
              <w:contextualSpacing/>
              <w:jc w:val="both"/>
              <w:rPr>
                <w:rFonts w:ascii="Times New Roman" w:hAnsi="Times New Roman" w:cs="Times New Roman"/>
              </w:rPr>
            </w:pPr>
          </w:p>
        </w:tc>
        <w:tc>
          <w:tcPr>
            <w:tcW w:w="1083" w:type="dxa"/>
            <w:tcBorders>
              <w:top w:val="nil"/>
              <w:left w:val="nil"/>
              <w:bottom w:val="nil"/>
              <w:right w:val="nil"/>
            </w:tcBorders>
            <w:shd w:val="clear" w:color="auto" w:fill="auto"/>
          </w:tcPr>
          <w:p w:rsidR="00EC491F" w:rsidRDefault="00EC491F" w:rsidP="0079664E">
            <w:pPr>
              <w:spacing w:before="120" w:after="120"/>
              <w:contextualSpacing/>
              <w:jc w:val="both"/>
              <w:rPr>
                <w:rFonts w:ascii="Times New Roman" w:hAnsi="Times New Roman" w:cs="Times New Roman"/>
                <w:sz w:val="20"/>
                <w:szCs w:val="20"/>
              </w:rPr>
            </w:pPr>
          </w:p>
        </w:tc>
        <w:tc>
          <w:tcPr>
            <w:tcW w:w="354" w:type="dxa"/>
            <w:tcBorders>
              <w:top w:val="nil"/>
              <w:left w:val="nil"/>
              <w:bottom w:val="nil"/>
              <w:right w:val="nil"/>
            </w:tcBorders>
            <w:shd w:val="clear" w:color="auto" w:fill="auto"/>
          </w:tcPr>
          <w:p w:rsidR="00EC491F" w:rsidRDefault="00EC491F" w:rsidP="00CC4BD9">
            <w:pPr>
              <w:spacing w:before="120" w:after="120"/>
              <w:contextualSpacing/>
              <w:jc w:val="both"/>
              <w:rPr>
                <w:rFonts w:ascii="Times New Roman" w:hAnsi="Times New Roman" w:cs="Times New Roman"/>
                <w:sz w:val="20"/>
                <w:szCs w:val="20"/>
              </w:rPr>
            </w:pPr>
          </w:p>
        </w:tc>
        <w:tc>
          <w:tcPr>
            <w:tcW w:w="636" w:type="dxa"/>
            <w:tcBorders>
              <w:top w:val="nil"/>
              <w:left w:val="nil"/>
              <w:bottom w:val="nil"/>
              <w:right w:val="nil"/>
            </w:tcBorders>
            <w:shd w:val="clear" w:color="auto" w:fill="auto"/>
          </w:tcPr>
          <w:p w:rsidR="00EC491F" w:rsidRPr="00940A3B" w:rsidRDefault="00EC491F" w:rsidP="00CC4BD9">
            <w:pPr>
              <w:spacing w:before="120" w:after="120"/>
              <w:contextualSpacing/>
              <w:jc w:val="both"/>
              <w:rPr>
                <w:rFonts w:ascii="Times New Roman" w:hAnsi="Times New Roman" w:cs="Times New Roman"/>
                <w:sz w:val="20"/>
                <w:szCs w:val="20"/>
              </w:rPr>
            </w:pPr>
          </w:p>
        </w:tc>
        <w:tc>
          <w:tcPr>
            <w:tcW w:w="354" w:type="dxa"/>
            <w:tcBorders>
              <w:top w:val="nil"/>
              <w:left w:val="nil"/>
              <w:bottom w:val="nil"/>
              <w:right w:val="nil"/>
            </w:tcBorders>
            <w:shd w:val="clear" w:color="auto" w:fill="auto"/>
          </w:tcPr>
          <w:p w:rsidR="00EC491F" w:rsidRPr="00940A3B" w:rsidRDefault="00EC491F" w:rsidP="00CC4BD9">
            <w:pPr>
              <w:spacing w:before="120" w:after="120"/>
              <w:contextualSpacing/>
              <w:jc w:val="both"/>
              <w:rPr>
                <w:rFonts w:ascii="Times New Roman" w:hAnsi="Times New Roman" w:cs="Times New Roman"/>
                <w:sz w:val="20"/>
                <w:szCs w:val="20"/>
              </w:rPr>
            </w:pPr>
          </w:p>
        </w:tc>
        <w:tc>
          <w:tcPr>
            <w:tcW w:w="350" w:type="dxa"/>
            <w:tcBorders>
              <w:top w:val="nil"/>
              <w:left w:val="nil"/>
              <w:bottom w:val="nil"/>
              <w:right w:val="nil"/>
            </w:tcBorders>
            <w:shd w:val="clear" w:color="auto" w:fill="auto"/>
          </w:tcPr>
          <w:p w:rsidR="00EC491F" w:rsidRDefault="00EC491F" w:rsidP="00CC4BD9">
            <w:pPr>
              <w:spacing w:before="120" w:after="120"/>
              <w:contextualSpacing/>
              <w:jc w:val="both"/>
              <w:rPr>
                <w:rFonts w:ascii="Times New Roman" w:hAnsi="Times New Roman" w:cs="Times New Roman"/>
                <w:sz w:val="20"/>
                <w:szCs w:val="20"/>
              </w:rPr>
            </w:pPr>
          </w:p>
        </w:tc>
        <w:tc>
          <w:tcPr>
            <w:tcW w:w="640" w:type="dxa"/>
            <w:gridSpan w:val="3"/>
            <w:tcBorders>
              <w:top w:val="nil"/>
              <w:left w:val="nil"/>
              <w:bottom w:val="nil"/>
              <w:right w:val="nil"/>
            </w:tcBorders>
            <w:shd w:val="clear" w:color="auto" w:fill="auto"/>
          </w:tcPr>
          <w:p w:rsidR="00EC491F" w:rsidRPr="00940A3B" w:rsidRDefault="00EC491F" w:rsidP="00CC4BD9">
            <w:pPr>
              <w:spacing w:before="120" w:after="120"/>
              <w:contextualSpacing/>
              <w:jc w:val="both"/>
              <w:rPr>
                <w:rFonts w:ascii="Times New Roman" w:hAnsi="Times New Roman" w:cs="Times New Roman"/>
                <w:sz w:val="20"/>
                <w:szCs w:val="20"/>
              </w:rPr>
            </w:pPr>
          </w:p>
        </w:tc>
        <w:tc>
          <w:tcPr>
            <w:tcW w:w="350" w:type="dxa"/>
            <w:tcBorders>
              <w:top w:val="nil"/>
              <w:left w:val="nil"/>
              <w:bottom w:val="nil"/>
              <w:right w:val="nil"/>
            </w:tcBorders>
            <w:shd w:val="clear" w:color="auto" w:fill="auto"/>
          </w:tcPr>
          <w:p w:rsidR="00EC491F" w:rsidRPr="00940A3B" w:rsidRDefault="00EC491F" w:rsidP="00CC4BD9">
            <w:pPr>
              <w:spacing w:before="120" w:after="120"/>
              <w:contextualSpacing/>
              <w:jc w:val="both"/>
              <w:rPr>
                <w:rFonts w:ascii="Times New Roman" w:hAnsi="Times New Roman" w:cs="Times New Roman"/>
                <w:sz w:val="20"/>
                <w:szCs w:val="20"/>
              </w:rPr>
            </w:pPr>
          </w:p>
        </w:tc>
        <w:tc>
          <w:tcPr>
            <w:tcW w:w="491" w:type="dxa"/>
            <w:gridSpan w:val="2"/>
            <w:tcBorders>
              <w:top w:val="nil"/>
              <w:left w:val="nil"/>
              <w:bottom w:val="nil"/>
              <w:right w:val="nil"/>
            </w:tcBorders>
            <w:shd w:val="clear" w:color="auto" w:fill="auto"/>
          </w:tcPr>
          <w:p w:rsidR="00EC491F" w:rsidRDefault="00EC491F" w:rsidP="00CC4BD9">
            <w:pPr>
              <w:spacing w:before="120" w:after="120"/>
              <w:contextualSpacing/>
              <w:jc w:val="both"/>
              <w:rPr>
                <w:rFonts w:ascii="Times New Roman" w:hAnsi="Times New Roman" w:cs="Times New Roman"/>
                <w:sz w:val="20"/>
                <w:szCs w:val="20"/>
              </w:rPr>
            </w:pPr>
          </w:p>
        </w:tc>
        <w:tc>
          <w:tcPr>
            <w:tcW w:w="650" w:type="dxa"/>
            <w:gridSpan w:val="2"/>
            <w:tcBorders>
              <w:top w:val="nil"/>
              <w:left w:val="nil"/>
              <w:bottom w:val="nil"/>
              <w:right w:val="nil"/>
            </w:tcBorders>
            <w:shd w:val="clear" w:color="auto" w:fill="auto"/>
          </w:tcPr>
          <w:p w:rsidR="00EC491F" w:rsidRPr="00940A3B" w:rsidRDefault="00EC491F" w:rsidP="00CC4BD9">
            <w:pPr>
              <w:spacing w:before="120" w:after="120"/>
              <w:contextualSpacing/>
              <w:jc w:val="both"/>
              <w:rPr>
                <w:rFonts w:ascii="Times New Roman" w:hAnsi="Times New Roman" w:cs="Times New Roman"/>
                <w:sz w:val="20"/>
                <w:szCs w:val="20"/>
              </w:rPr>
            </w:pPr>
          </w:p>
        </w:tc>
        <w:tc>
          <w:tcPr>
            <w:tcW w:w="350" w:type="dxa"/>
            <w:tcBorders>
              <w:top w:val="nil"/>
              <w:left w:val="nil"/>
              <w:bottom w:val="nil"/>
              <w:right w:val="nil"/>
            </w:tcBorders>
            <w:shd w:val="clear" w:color="auto" w:fill="auto"/>
          </w:tcPr>
          <w:p w:rsidR="00EC491F" w:rsidRPr="00940A3B" w:rsidRDefault="00EC491F" w:rsidP="00CC4BD9">
            <w:pPr>
              <w:spacing w:before="120" w:after="120"/>
              <w:contextualSpacing/>
              <w:jc w:val="both"/>
              <w:rPr>
                <w:rFonts w:ascii="Times New Roman" w:hAnsi="Times New Roman" w:cs="Times New Roman"/>
                <w:sz w:val="20"/>
                <w:szCs w:val="20"/>
              </w:rPr>
            </w:pPr>
          </w:p>
        </w:tc>
      </w:tr>
      <w:tr w:rsidR="00EC491F" w:rsidRPr="00940A3B" w:rsidTr="00EC491F">
        <w:tc>
          <w:tcPr>
            <w:tcW w:w="1682" w:type="dxa"/>
            <w:tcBorders>
              <w:top w:val="nil"/>
              <w:left w:val="nil"/>
              <w:bottom w:val="nil"/>
              <w:right w:val="nil"/>
            </w:tcBorders>
            <w:shd w:val="clear" w:color="auto" w:fill="auto"/>
          </w:tcPr>
          <w:p w:rsidR="00EC491F" w:rsidRPr="00940A3B" w:rsidRDefault="00EC491F" w:rsidP="00CC4BD9">
            <w:pPr>
              <w:spacing w:before="120" w:after="120"/>
              <w:contextualSpacing/>
              <w:jc w:val="both"/>
              <w:rPr>
                <w:rFonts w:ascii="Times New Roman" w:hAnsi="Times New Roman" w:cs="Times New Roman"/>
                <w:sz w:val="20"/>
                <w:szCs w:val="20"/>
              </w:rPr>
            </w:pPr>
          </w:p>
        </w:tc>
        <w:tc>
          <w:tcPr>
            <w:tcW w:w="1383" w:type="dxa"/>
            <w:tcBorders>
              <w:top w:val="nil"/>
              <w:left w:val="nil"/>
              <w:bottom w:val="nil"/>
              <w:right w:val="nil"/>
            </w:tcBorders>
            <w:shd w:val="clear" w:color="auto" w:fill="auto"/>
          </w:tcPr>
          <w:p w:rsidR="00EC491F" w:rsidRPr="00940A3B" w:rsidRDefault="00EC491F" w:rsidP="00524B27">
            <w:pPr>
              <w:spacing w:before="120" w:after="120"/>
              <w:contextualSpacing/>
              <w:jc w:val="both"/>
              <w:rPr>
                <w:rFonts w:ascii="Times New Roman" w:hAnsi="Times New Roman" w:cs="Times New Roman"/>
                <w:sz w:val="20"/>
                <w:szCs w:val="20"/>
              </w:rPr>
            </w:pPr>
          </w:p>
        </w:tc>
        <w:tc>
          <w:tcPr>
            <w:tcW w:w="919" w:type="dxa"/>
            <w:tcBorders>
              <w:top w:val="nil"/>
              <w:left w:val="nil"/>
              <w:bottom w:val="nil"/>
              <w:right w:val="nil"/>
            </w:tcBorders>
            <w:shd w:val="clear" w:color="auto" w:fill="auto"/>
          </w:tcPr>
          <w:p w:rsidR="00EC491F" w:rsidRPr="00940A3B" w:rsidRDefault="00EC491F" w:rsidP="00CC4BD9">
            <w:pPr>
              <w:spacing w:before="120" w:after="120"/>
              <w:contextualSpacing/>
              <w:jc w:val="both"/>
              <w:rPr>
                <w:rFonts w:ascii="Times New Roman" w:hAnsi="Times New Roman" w:cs="Times New Roman"/>
              </w:rPr>
            </w:pPr>
          </w:p>
        </w:tc>
        <w:tc>
          <w:tcPr>
            <w:tcW w:w="1083" w:type="dxa"/>
            <w:tcBorders>
              <w:top w:val="nil"/>
              <w:left w:val="nil"/>
              <w:bottom w:val="nil"/>
              <w:right w:val="nil"/>
            </w:tcBorders>
            <w:shd w:val="clear" w:color="auto" w:fill="auto"/>
          </w:tcPr>
          <w:p w:rsidR="00EC491F" w:rsidRDefault="00EC491F" w:rsidP="0079664E">
            <w:pPr>
              <w:spacing w:before="120" w:after="120"/>
              <w:contextualSpacing/>
              <w:jc w:val="both"/>
              <w:rPr>
                <w:rFonts w:ascii="Times New Roman" w:hAnsi="Times New Roman" w:cs="Times New Roman"/>
                <w:sz w:val="20"/>
                <w:szCs w:val="20"/>
              </w:rPr>
            </w:pPr>
          </w:p>
        </w:tc>
        <w:tc>
          <w:tcPr>
            <w:tcW w:w="354" w:type="dxa"/>
            <w:tcBorders>
              <w:top w:val="nil"/>
              <w:left w:val="nil"/>
              <w:bottom w:val="nil"/>
              <w:right w:val="nil"/>
            </w:tcBorders>
            <w:shd w:val="clear" w:color="auto" w:fill="auto"/>
          </w:tcPr>
          <w:p w:rsidR="00EC491F" w:rsidRDefault="00EC491F" w:rsidP="00CC4BD9">
            <w:pPr>
              <w:spacing w:before="120" w:after="120"/>
              <w:contextualSpacing/>
              <w:jc w:val="both"/>
              <w:rPr>
                <w:rFonts w:ascii="Times New Roman" w:hAnsi="Times New Roman" w:cs="Times New Roman"/>
                <w:sz w:val="20"/>
                <w:szCs w:val="20"/>
              </w:rPr>
            </w:pPr>
          </w:p>
        </w:tc>
        <w:tc>
          <w:tcPr>
            <w:tcW w:w="636" w:type="dxa"/>
            <w:tcBorders>
              <w:top w:val="nil"/>
              <w:left w:val="nil"/>
              <w:bottom w:val="nil"/>
              <w:right w:val="nil"/>
            </w:tcBorders>
            <w:shd w:val="clear" w:color="auto" w:fill="auto"/>
          </w:tcPr>
          <w:p w:rsidR="00EC491F" w:rsidRPr="00940A3B" w:rsidRDefault="00EC491F" w:rsidP="00CC4BD9">
            <w:pPr>
              <w:spacing w:before="120" w:after="120"/>
              <w:contextualSpacing/>
              <w:jc w:val="both"/>
              <w:rPr>
                <w:rFonts w:ascii="Times New Roman" w:hAnsi="Times New Roman" w:cs="Times New Roman"/>
                <w:sz w:val="20"/>
                <w:szCs w:val="20"/>
              </w:rPr>
            </w:pPr>
          </w:p>
        </w:tc>
        <w:tc>
          <w:tcPr>
            <w:tcW w:w="354" w:type="dxa"/>
            <w:tcBorders>
              <w:top w:val="nil"/>
              <w:left w:val="nil"/>
              <w:bottom w:val="nil"/>
              <w:right w:val="nil"/>
            </w:tcBorders>
            <w:shd w:val="clear" w:color="auto" w:fill="auto"/>
          </w:tcPr>
          <w:p w:rsidR="00EC491F" w:rsidRPr="00940A3B" w:rsidRDefault="00EC491F" w:rsidP="00CC4BD9">
            <w:pPr>
              <w:spacing w:before="120" w:after="120"/>
              <w:contextualSpacing/>
              <w:jc w:val="both"/>
              <w:rPr>
                <w:rFonts w:ascii="Times New Roman" w:hAnsi="Times New Roman" w:cs="Times New Roman"/>
                <w:sz w:val="20"/>
                <w:szCs w:val="20"/>
              </w:rPr>
            </w:pPr>
          </w:p>
        </w:tc>
        <w:tc>
          <w:tcPr>
            <w:tcW w:w="350" w:type="dxa"/>
            <w:tcBorders>
              <w:top w:val="nil"/>
              <w:left w:val="nil"/>
              <w:bottom w:val="nil"/>
              <w:right w:val="nil"/>
            </w:tcBorders>
            <w:shd w:val="clear" w:color="auto" w:fill="auto"/>
          </w:tcPr>
          <w:p w:rsidR="00EC491F" w:rsidRDefault="00EC491F" w:rsidP="00CC4BD9">
            <w:pPr>
              <w:spacing w:before="120" w:after="120"/>
              <w:contextualSpacing/>
              <w:jc w:val="both"/>
              <w:rPr>
                <w:rFonts w:ascii="Times New Roman" w:hAnsi="Times New Roman" w:cs="Times New Roman"/>
                <w:sz w:val="20"/>
                <w:szCs w:val="20"/>
              </w:rPr>
            </w:pPr>
          </w:p>
        </w:tc>
        <w:tc>
          <w:tcPr>
            <w:tcW w:w="640" w:type="dxa"/>
            <w:gridSpan w:val="3"/>
            <w:tcBorders>
              <w:top w:val="nil"/>
              <w:left w:val="nil"/>
              <w:bottom w:val="nil"/>
              <w:right w:val="nil"/>
            </w:tcBorders>
            <w:shd w:val="clear" w:color="auto" w:fill="auto"/>
          </w:tcPr>
          <w:p w:rsidR="00EC491F" w:rsidRPr="00940A3B" w:rsidRDefault="00EC491F" w:rsidP="00CC4BD9">
            <w:pPr>
              <w:spacing w:before="120" w:after="120"/>
              <w:contextualSpacing/>
              <w:jc w:val="both"/>
              <w:rPr>
                <w:rFonts w:ascii="Times New Roman" w:hAnsi="Times New Roman" w:cs="Times New Roman"/>
                <w:sz w:val="20"/>
                <w:szCs w:val="20"/>
              </w:rPr>
            </w:pPr>
          </w:p>
        </w:tc>
        <w:tc>
          <w:tcPr>
            <w:tcW w:w="350" w:type="dxa"/>
            <w:tcBorders>
              <w:top w:val="nil"/>
              <w:left w:val="nil"/>
              <w:bottom w:val="nil"/>
              <w:right w:val="nil"/>
            </w:tcBorders>
            <w:shd w:val="clear" w:color="auto" w:fill="auto"/>
          </w:tcPr>
          <w:p w:rsidR="00EC491F" w:rsidRPr="00940A3B" w:rsidRDefault="00EC491F" w:rsidP="00CC4BD9">
            <w:pPr>
              <w:spacing w:before="120" w:after="120"/>
              <w:contextualSpacing/>
              <w:jc w:val="both"/>
              <w:rPr>
                <w:rFonts w:ascii="Times New Roman" w:hAnsi="Times New Roman" w:cs="Times New Roman"/>
                <w:sz w:val="20"/>
                <w:szCs w:val="20"/>
              </w:rPr>
            </w:pPr>
          </w:p>
        </w:tc>
        <w:tc>
          <w:tcPr>
            <w:tcW w:w="491" w:type="dxa"/>
            <w:gridSpan w:val="2"/>
            <w:tcBorders>
              <w:top w:val="nil"/>
              <w:left w:val="nil"/>
              <w:bottom w:val="nil"/>
              <w:right w:val="nil"/>
            </w:tcBorders>
            <w:shd w:val="clear" w:color="auto" w:fill="auto"/>
          </w:tcPr>
          <w:p w:rsidR="00EC491F" w:rsidRDefault="00EC491F" w:rsidP="00CC4BD9">
            <w:pPr>
              <w:spacing w:before="120" w:after="120"/>
              <w:contextualSpacing/>
              <w:jc w:val="both"/>
              <w:rPr>
                <w:rFonts w:ascii="Times New Roman" w:hAnsi="Times New Roman" w:cs="Times New Roman"/>
                <w:sz w:val="20"/>
                <w:szCs w:val="20"/>
              </w:rPr>
            </w:pPr>
          </w:p>
        </w:tc>
        <w:tc>
          <w:tcPr>
            <w:tcW w:w="650" w:type="dxa"/>
            <w:gridSpan w:val="2"/>
            <w:tcBorders>
              <w:top w:val="nil"/>
              <w:left w:val="nil"/>
              <w:bottom w:val="nil"/>
              <w:right w:val="nil"/>
            </w:tcBorders>
            <w:shd w:val="clear" w:color="auto" w:fill="auto"/>
          </w:tcPr>
          <w:p w:rsidR="00EC491F" w:rsidRPr="00940A3B" w:rsidRDefault="00EC491F" w:rsidP="00CC4BD9">
            <w:pPr>
              <w:spacing w:before="120" w:after="120"/>
              <w:contextualSpacing/>
              <w:jc w:val="both"/>
              <w:rPr>
                <w:rFonts w:ascii="Times New Roman" w:hAnsi="Times New Roman" w:cs="Times New Roman"/>
                <w:sz w:val="20"/>
                <w:szCs w:val="20"/>
              </w:rPr>
            </w:pPr>
          </w:p>
        </w:tc>
        <w:tc>
          <w:tcPr>
            <w:tcW w:w="350" w:type="dxa"/>
            <w:tcBorders>
              <w:top w:val="nil"/>
              <w:left w:val="nil"/>
              <w:bottom w:val="nil"/>
              <w:right w:val="nil"/>
            </w:tcBorders>
            <w:shd w:val="clear" w:color="auto" w:fill="auto"/>
          </w:tcPr>
          <w:p w:rsidR="00EC491F" w:rsidRPr="00940A3B" w:rsidRDefault="00EC491F" w:rsidP="00CC4BD9">
            <w:pPr>
              <w:spacing w:before="120" w:after="120"/>
              <w:contextualSpacing/>
              <w:jc w:val="both"/>
              <w:rPr>
                <w:rFonts w:ascii="Times New Roman" w:hAnsi="Times New Roman" w:cs="Times New Roman"/>
                <w:sz w:val="20"/>
                <w:szCs w:val="20"/>
              </w:rPr>
            </w:pPr>
          </w:p>
        </w:tc>
      </w:tr>
      <w:tr w:rsidR="00EC491F" w:rsidRPr="00940A3B" w:rsidTr="00EC491F">
        <w:tc>
          <w:tcPr>
            <w:tcW w:w="1682" w:type="dxa"/>
            <w:tcBorders>
              <w:top w:val="nil"/>
              <w:left w:val="nil"/>
              <w:bottom w:val="nil"/>
              <w:right w:val="nil"/>
            </w:tcBorders>
            <w:shd w:val="clear" w:color="auto" w:fill="auto"/>
          </w:tcPr>
          <w:p w:rsidR="00EC491F" w:rsidRPr="00940A3B" w:rsidRDefault="00EC491F" w:rsidP="00CC4BD9">
            <w:pPr>
              <w:spacing w:before="120" w:after="120"/>
              <w:contextualSpacing/>
              <w:jc w:val="both"/>
              <w:rPr>
                <w:rFonts w:ascii="Times New Roman" w:hAnsi="Times New Roman" w:cs="Times New Roman"/>
                <w:sz w:val="20"/>
                <w:szCs w:val="20"/>
              </w:rPr>
            </w:pPr>
          </w:p>
        </w:tc>
        <w:tc>
          <w:tcPr>
            <w:tcW w:w="1383" w:type="dxa"/>
            <w:tcBorders>
              <w:top w:val="nil"/>
              <w:left w:val="nil"/>
              <w:bottom w:val="nil"/>
              <w:right w:val="nil"/>
            </w:tcBorders>
            <w:shd w:val="clear" w:color="auto" w:fill="auto"/>
          </w:tcPr>
          <w:p w:rsidR="00EC491F" w:rsidRPr="00940A3B" w:rsidRDefault="00EC491F" w:rsidP="00524B27">
            <w:pPr>
              <w:spacing w:before="120" w:after="120"/>
              <w:contextualSpacing/>
              <w:jc w:val="both"/>
              <w:rPr>
                <w:rFonts w:ascii="Times New Roman" w:hAnsi="Times New Roman" w:cs="Times New Roman"/>
                <w:sz w:val="20"/>
                <w:szCs w:val="20"/>
              </w:rPr>
            </w:pPr>
          </w:p>
        </w:tc>
        <w:tc>
          <w:tcPr>
            <w:tcW w:w="919" w:type="dxa"/>
            <w:tcBorders>
              <w:top w:val="nil"/>
              <w:left w:val="nil"/>
              <w:bottom w:val="nil"/>
              <w:right w:val="nil"/>
            </w:tcBorders>
            <w:shd w:val="clear" w:color="auto" w:fill="auto"/>
          </w:tcPr>
          <w:p w:rsidR="00EC491F" w:rsidRPr="00940A3B" w:rsidRDefault="00EC491F" w:rsidP="00CC4BD9">
            <w:pPr>
              <w:spacing w:before="120" w:after="120"/>
              <w:contextualSpacing/>
              <w:jc w:val="both"/>
              <w:rPr>
                <w:rFonts w:ascii="Times New Roman" w:hAnsi="Times New Roman" w:cs="Times New Roman"/>
              </w:rPr>
            </w:pPr>
          </w:p>
        </w:tc>
        <w:tc>
          <w:tcPr>
            <w:tcW w:w="1083" w:type="dxa"/>
            <w:tcBorders>
              <w:top w:val="nil"/>
              <w:left w:val="nil"/>
              <w:bottom w:val="nil"/>
              <w:right w:val="nil"/>
            </w:tcBorders>
            <w:shd w:val="clear" w:color="auto" w:fill="auto"/>
          </w:tcPr>
          <w:p w:rsidR="00EC491F" w:rsidRDefault="00EC491F" w:rsidP="0079664E">
            <w:pPr>
              <w:spacing w:before="120" w:after="120"/>
              <w:contextualSpacing/>
              <w:jc w:val="both"/>
              <w:rPr>
                <w:rFonts w:ascii="Times New Roman" w:hAnsi="Times New Roman" w:cs="Times New Roman"/>
                <w:sz w:val="20"/>
                <w:szCs w:val="20"/>
              </w:rPr>
            </w:pPr>
          </w:p>
        </w:tc>
        <w:tc>
          <w:tcPr>
            <w:tcW w:w="354" w:type="dxa"/>
            <w:tcBorders>
              <w:top w:val="nil"/>
              <w:left w:val="nil"/>
              <w:bottom w:val="nil"/>
              <w:right w:val="nil"/>
            </w:tcBorders>
            <w:shd w:val="clear" w:color="auto" w:fill="auto"/>
          </w:tcPr>
          <w:p w:rsidR="00EC491F" w:rsidRDefault="00EC491F" w:rsidP="00CC4BD9">
            <w:pPr>
              <w:spacing w:before="120" w:after="120"/>
              <w:contextualSpacing/>
              <w:jc w:val="both"/>
              <w:rPr>
                <w:rFonts w:ascii="Times New Roman" w:hAnsi="Times New Roman" w:cs="Times New Roman"/>
                <w:sz w:val="20"/>
                <w:szCs w:val="20"/>
              </w:rPr>
            </w:pPr>
          </w:p>
        </w:tc>
        <w:tc>
          <w:tcPr>
            <w:tcW w:w="636" w:type="dxa"/>
            <w:tcBorders>
              <w:top w:val="nil"/>
              <w:left w:val="nil"/>
              <w:bottom w:val="nil"/>
              <w:right w:val="nil"/>
            </w:tcBorders>
            <w:shd w:val="clear" w:color="auto" w:fill="auto"/>
          </w:tcPr>
          <w:p w:rsidR="00EC491F" w:rsidRPr="00940A3B" w:rsidRDefault="00EC491F" w:rsidP="00CC4BD9">
            <w:pPr>
              <w:spacing w:before="120" w:after="120"/>
              <w:contextualSpacing/>
              <w:jc w:val="both"/>
              <w:rPr>
                <w:rFonts w:ascii="Times New Roman" w:hAnsi="Times New Roman" w:cs="Times New Roman"/>
                <w:sz w:val="20"/>
                <w:szCs w:val="20"/>
              </w:rPr>
            </w:pPr>
          </w:p>
        </w:tc>
        <w:tc>
          <w:tcPr>
            <w:tcW w:w="354" w:type="dxa"/>
            <w:tcBorders>
              <w:top w:val="nil"/>
              <w:left w:val="nil"/>
              <w:bottom w:val="nil"/>
              <w:right w:val="nil"/>
            </w:tcBorders>
            <w:shd w:val="clear" w:color="auto" w:fill="auto"/>
          </w:tcPr>
          <w:p w:rsidR="00EC491F" w:rsidRPr="00940A3B" w:rsidRDefault="00EC491F" w:rsidP="00CC4BD9">
            <w:pPr>
              <w:spacing w:before="120" w:after="120"/>
              <w:contextualSpacing/>
              <w:jc w:val="both"/>
              <w:rPr>
                <w:rFonts w:ascii="Times New Roman" w:hAnsi="Times New Roman" w:cs="Times New Roman"/>
                <w:sz w:val="20"/>
                <w:szCs w:val="20"/>
              </w:rPr>
            </w:pPr>
          </w:p>
        </w:tc>
        <w:tc>
          <w:tcPr>
            <w:tcW w:w="350" w:type="dxa"/>
            <w:tcBorders>
              <w:top w:val="nil"/>
              <w:left w:val="nil"/>
              <w:bottom w:val="nil"/>
              <w:right w:val="nil"/>
            </w:tcBorders>
            <w:shd w:val="clear" w:color="auto" w:fill="auto"/>
          </w:tcPr>
          <w:p w:rsidR="00EC491F" w:rsidRDefault="00EC491F" w:rsidP="00CC4BD9">
            <w:pPr>
              <w:spacing w:before="120" w:after="120"/>
              <w:contextualSpacing/>
              <w:jc w:val="both"/>
              <w:rPr>
                <w:rFonts w:ascii="Times New Roman" w:hAnsi="Times New Roman" w:cs="Times New Roman"/>
                <w:sz w:val="20"/>
                <w:szCs w:val="20"/>
              </w:rPr>
            </w:pPr>
          </w:p>
        </w:tc>
        <w:tc>
          <w:tcPr>
            <w:tcW w:w="640" w:type="dxa"/>
            <w:gridSpan w:val="3"/>
            <w:tcBorders>
              <w:top w:val="nil"/>
              <w:left w:val="nil"/>
              <w:bottom w:val="nil"/>
              <w:right w:val="nil"/>
            </w:tcBorders>
            <w:shd w:val="clear" w:color="auto" w:fill="auto"/>
          </w:tcPr>
          <w:p w:rsidR="00EC491F" w:rsidRPr="00940A3B" w:rsidRDefault="00EC491F" w:rsidP="00CC4BD9">
            <w:pPr>
              <w:spacing w:before="120" w:after="120"/>
              <w:contextualSpacing/>
              <w:jc w:val="both"/>
              <w:rPr>
                <w:rFonts w:ascii="Times New Roman" w:hAnsi="Times New Roman" w:cs="Times New Roman"/>
                <w:sz w:val="20"/>
                <w:szCs w:val="20"/>
              </w:rPr>
            </w:pPr>
          </w:p>
        </w:tc>
        <w:tc>
          <w:tcPr>
            <w:tcW w:w="350" w:type="dxa"/>
            <w:tcBorders>
              <w:top w:val="nil"/>
              <w:left w:val="nil"/>
              <w:bottom w:val="nil"/>
              <w:right w:val="nil"/>
            </w:tcBorders>
            <w:shd w:val="clear" w:color="auto" w:fill="auto"/>
          </w:tcPr>
          <w:p w:rsidR="00EC491F" w:rsidRPr="00940A3B" w:rsidRDefault="00EC491F" w:rsidP="00CC4BD9">
            <w:pPr>
              <w:spacing w:before="120" w:after="120"/>
              <w:contextualSpacing/>
              <w:jc w:val="both"/>
              <w:rPr>
                <w:rFonts w:ascii="Times New Roman" w:hAnsi="Times New Roman" w:cs="Times New Roman"/>
                <w:sz w:val="20"/>
                <w:szCs w:val="20"/>
              </w:rPr>
            </w:pPr>
          </w:p>
        </w:tc>
        <w:tc>
          <w:tcPr>
            <w:tcW w:w="491" w:type="dxa"/>
            <w:gridSpan w:val="2"/>
            <w:tcBorders>
              <w:top w:val="nil"/>
              <w:left w:val="nil"/>
              <w:bottom w:val="nil"/>
              <w:right w:val="nil"/>
            </w:tcBorders>
            <w:shd w:val="clear" w:color="auto" w:fill="auto"/>
          </w:tcPr>
          <w:p w:rsidR="00EC491F" w:rsidRDefault="00EC491F" w:rsidP="00CC4BD9">
            <w:pPr>
              <w:spacing w:before="120" w:after="120"/>
              <w:contextualSpacing/>
              <w:jc w:val="both"/>
              <w:rPr>
                <w:rFonts w:ascii="Times New Roman" w:hAnsi="Times New Roman" w:cs="Times New Roman"/>
                <w:sz w:val="20"/>
                <w:szCs w:val="20"/>
              </w:rPr>
            </w:pPr>
          </w:p>
        </w:tc>
        <w:tc>
          <w:tcPr>
            <w:tcW w:w="650" w:type="dxa"/>
            <w:gridSpan w:val="2"/>
            <w:tcBorders>
              <w:top w:val="nil"/>
              <w:left w:val="nil"/>
              <w:bottom w:val="nil"/>
              <w:right w:val="nil"/>
            </w:tcBorders>
            <w:shd w:val="clear" w:color="auto" w:fill="auto"/>
          </w:tcPr>
          <w:p w:rsidR="00EC491F" w:rsidRPr="00940A3B" w:rsidRDefault="00EC491F" w:rsidP="00CC4BD9">
            <w:pPr>
              <w:spacing w:before="120" w:after="120"/>
              <w:contextualSpacing/>
              <w:jc w:val="both"/>
              <w:rPr>
                <w:rFonts w:ascii="Times New Roman" w:hAnsi="Times New Roman" w:cs="Times New Roman"/>
                <w:sz w:val="20"/>
                <w:szCs w:val="20"/>
              </w:rPr>
            </w:pPr>
          </w:p>
        </w:tc>
        <w:tc>
          <w:tcPr>
            <w:tcW w:w="350" w:type="dxa"/>
            <w:tcBorders>
              <w:top w:val="nil"/>
              <w:left w:val="nil"/>
              <w:bottom w:val="nil"/>
              <w:right w:val="nil"/>
            </w:tcBorders>
            <w:shd w:val="clear" w:color="auto" w:fill="auto"/>
          </w:tcPr>
          <w:p w:rsidR="00EC491F" w:rsidRPr="00940A3B" w:rsidRDefault="00EC491F" w:rsidP="00CC4BD9">
            <w:pPr>
              <w:spacing w:before="120" w:after="120"/>
              <w:contextualSpacing/>
              <w:jc w:val="both"/>
              <w:rPr>
                <w:rFonts w:ascii="Times New Roman" w:hAnsi="Times New Roman" w:cs="Times New Roman"/>
                <w:sz w:val="20"/>
                <w:szCs w:val="20"/>
              </w:rPr>
            </w:pPr>
          </w:p>
        </w:tc>
      </w:tr>
      <w:tr w:rsidR="00EC491F" w:rsidRPr="00940A3B" w:rsidTr="00EC491F">
        <w:tc>
          <w:tcPr>
            <w:tcW w:w="1682" w:type="dxa"/>
            <w:tcBorders>
              <w:top w:val="nil"/>
              <w:left w:val="nil"/>
              <w:bottom w:val="single" w:sz="4" w:space="0" w:color="auto"/>
              <w:right w:val="nil"/>
            </w:tcBorders>
          </w:tcPr>
          <w:p w:rsidR="00EC491F" w:rsidRPr="00940A3B" w:rsidRDefault="00EC491F" w:rsidP="00CC4BD9">
            <w:pPr>
              <w:spacing w:before="120" w:after="120"/>
              <w:contextualSpacing/>
              <w:jc w:val="both"/>
              <w:rPr>
                <w:rFonts w:ascii="Times New Roman" w:hAnsi="Times New Roman" w:cs="Times New Roman"/>
                <w:sz w:val="20"/>
                <w:szCs w:val="20"/>
              </w:rPr>
            </w:pPr>
          </w:p>
        </w:tc>
        <w:tc>
          <w:tcPr>
            <w:tcW w:w="1383" w:type="dxa"/>
            <w:tcBorders>
              <w:top w:val="nil"/>
              <w:left w:val="nil"/>
              <w:bottom w:val="single" w:sz="4" w:space="0" w:color="auto"/>
              <w:right w:val="nil"/>
            </w:tcBorders>
          </w:tcPr>
          <w:p w:rsidR="00EC491F" w:rsidRPr="00940A3B" w:rsidRDefault="00EC491F" w:rsidP="00524B27">
            <w:pPr>
              <w:spacing w:before="120" w:after="120"/>
              <w:contextualSpacing/>
              <w:jc w:val="both"/>
              <w:rPr>
                <w:rFonts w:ascii="Times New Roman" w:hAnsi="Times New Roman" w:cs="Times New Roman"/>
                <w:sz w:val="20"/>
                <w:szCs w:val="20"/>
              </w:rPr>
            </w:pPr>
          </w:p>
        </w:tc>
        <w:tc>
          <w:tcPr>
            <w:tcW w:w="919" w:type="dxa"/>
            <w:tcBorders>
              <w:top w:val="nil"/>
              <w:left w:val="nil"/>
              <w:bottom w:val="single" w:sz="4" w:space="0" w:color="auto"/>
              <w:right w:val="nil"/>
            </w:tcBorders>
          </w:tcPr>
          <w:p w:rsidR="00EC491F" w:rsidRPr="00940A3B" w:rsidRDefault="00EC491F" w:rsidP="00CC4BD9">
            <w:pPr>
              <w:spacing w:before="120" w:after="120"/>
              <w:contextualSpacing/>
              <w:jc w:val="both"/>
              <w:rPr>
                <w:rFonts w:ascii="Times New Roman" w:hAnsi="Times New Roman" w:cs="Times New Roman"/>
              </w:rPr>
            </w:pPr>
          </w:p>
        </w:tc>
        <w:tc>
          <w:tcPr>
            <w:tcW w:w="1083" w:type="dxa"/>
            <w:tcBorders>
              <w:top w:val="nil"/>
              <w:left w:val="nil"/>
              <w:bottom w:val="single" w:sz="4" w:space="0" w:color="auto"/>
              <w:right w:val="nil"/>
            </w:tcBorders>
          </w:tcPr>
          <w:p w:rsidR="00EC491F" w:rsidRDefault="00EC491F" w:rsidP="0079664E">
            <w:pPr>
              <w:spacing w:before="120" w:after="120"/>
              <w:contextualSpacing/>
              <w:jc w:val="both"/>
              <w:rPr>
                <w:rFonts w:ascii="Times New Roman" w:hAnsi="Times New Roman" w:cs="Times New Roman"/>
                <w:sz w:val="20"/>
                <w:szCs w:val="20"/>
              </w:rPr>
            </w:pPr>
          </w:p>
        </w:tc>
        <w:tc>
          <w:tcPr>
            <w:tcW w:w="354" w:type="dxa"/>
            <w:tcBorders>
              <w:top w:val="nil"/>
              <w:left w:val="nil"/>
              <w:bottom w:val="single" w:sz="4" w:space="0" w:color="auto"/>
              <w:right w:val="nil"/>
            </w:tcBorders>
            <w:shd w:val="clear" w:color="auto" w:fill="auto"/>
          </w:tcPr>
          <w:p w:rsidR="00EC491F" w:rsidRDefault="00EC491F" w:rsidP="00CC4BD9">
            <w:pPr>
              <w:spacing w:before="120" w:after="120"/>
              <w:contextualSpacing/>
              <w:jc w:val="both"/>
              <w:rPr>
                <w:rFonts w:ascii="Times New Roman" w:hAnsi="Times New Roman" w:cs="Times New Roman"/>
                <w:sz w:val="20"/>
                <w:szCs w:val="20"/>
              </w:rPr>
            </w:pPr>
          </w:p>
        </w:tc>
        <w:tc>
          <w:tcPr>
            <w:tcW w:w="636" w:type="dxa"/>
            <w:tcBorders>
              <w:top w:val="nil"/>
              <w:left w:val="nil"/>
              <w:bottom w:val="single" w:sz="4" w:space="0" w:color="auto"/>
              <w:right w:val="nil"/>
            </w:tcBorders>
            <w:shd w:val="clear" w:color="auto" w:fill="auto"/>
          </w:tcPr>
          <w:p w:rsidR="00EC491F" w:rsidRPr="00940A3B" w:rsidRDefault="00EC491F" w:rsidP="00CC4BD9">
            <w:pPr>
              <w:spacing w:before="120" w:after="120"/>
              <w:contextualSpacing/>
              <w:jc w:val="both"/>
              <w:rPr>
                <w:rFonts w:ascii="Times New Roman" w:hAnsi="Times New Roman" w:cs="Times New Roman"/>
                <w:sz w:val="20"/>
                <w:szCs w:val="20"/>
              </w:rPr>
            </w:pPr>
          </w:p>
        </w:tc>
        <w:tc>
          <w:tcPr>
            <w:tcW w:w="354" w:type="dxa"/>
            <w:tcBorders>
              <w:top w:val="nil"/>
              <w:left w:val="nil"/>
              <w:bottom w:val="single" w:sz="4" w:space="0" w:color="auto"/>
              <w:right w:val="nil"/>
            </w:tcBorders>
            <w:shd w:val="clear" w:color="auto" w:fill="auto"/>
          </w:tcPr>
          <w:p w:rsidR="00EC491F" w:rsidRPr="00940A3B" w:rsidRDefault="00EC491F" w:rsidP="00CC4BD9">
            <w:pPr>
              <w:spacing w:before="120" w:after="120"/>
              <w:contextualSpacing/>
              <w:jc w:val="both"/>
              <w:rPr>
                <w:rFonts w:ascii="Times New Roman" w:hAnsi="Times New Roman" w:cs="Times New Roman"/>
                <w:sz w:val="20"/>
                <w:szCs w:val="20"/>
              </w:rPr>
            </w:pPr>
          </w:p>
        </w:tc>
        <w:tc>
          <w:tcPr>
            <w:tcW w:w="350" w:type="dxa"/>
            <w:tcBorders>
              <w:top w:val="nil"/>
              <w:left w:val="nil"/>
              <w:bottom w:val="single" w:sz="4" w:space="0" w:color="auto"/>
              <w:right w:val="nil"/>
            </w:tcBorders>
            <w:shd w:val="clear" w:color="auto" w:fill="auto"/>
          </w:tcPr>
          <w:p w:rsidR="00EC491F" w:rsidRDefault="00EC491F" w:rsidP="00CC4BD9">
            <w:pPr>
              <w:spacing w:before="120" w:after="120"/>
              <w:contextualSpacing/>
              <w:jc w:val="both"/>
              <w:rPr>
                <w:rFonts w:ascii="Times New Roman" w:hAnsi="Times New Roman" w:cs="Times New Roman"/>
                <w:sz w:val="20"/>
                <w:szCs w:val="20"/>
              </w:rPr>
            </w:pPr>
          </w:p>
        </w:tc>
        <w:tc>
          <w:tcPr>
            <w:tcW w:w="640" w:type="dxa"/>
            <w:gridSpan w:val="3"/>
            <w:tcBorders>
              <w:top w:val="nil"/>
              <w:left w:val="nil"/>
              <w:bottom w:val="single" w:sz="4" w:space="0" w:color="auto"/>
              <w:right w:val="nil"/>
            </w:tcBorders>
            <w:shd w:val="clear" w:color="auto" w:fill="auto"/>
          </w:tcPr>
          <w:p w:rsidR="00EC491F" w:rsidRPr="00940A3B" w:rsidRDefault="00EC491F" w:rsidP="00CC4BD9">
            <w:pPr>
              <w:spacing w:before="120" w:after="120"/>
              <w:contextualSpacing/>
              <w:jc w:val="both"/>
              <w:rPr>
                <w:rFonts w:ascii="Times New Roman" w:hAnsi="Times New Roman" w:cs="Times New Roman"/>
                <w:sz w:val="20"/>
                <w:szCs w:val="20"/>
              </w:rPr>
            </w:pPr>
          </w:p>
        </w:tc>
        <w:tc>
          <w:tcPr>
            <w:tcW w:w="350" w:type="dxa"/>
            <w:tcBorders>
              <w:top w:val="nil"/>
              <w:left w:val="nil"/>
              <w:bottom w:val="single" w:sz="4" w:space="0" w:color="auto"/>
              <w:right w:val="nil"/>
            </w:tcBorders>
            <w:shd w:val="clear" w:color="auto" w:fill="auto"/>
          </w:tcPr>
          <w:p w:rsidR="00EC491F" w:rsidRPr="00940A3B" w:rsidRDefault="00EC491F" w:rsidP="00CC4BD9">
            <w:pPr>
              <w:spacing w:before="120" w:after="120"/>
              <w:contextualSpacing/>
              <w:jc w:val="both"/>
              <w:rPr>
                <w:rFonts w:ascii="Times New Roman" w:hAnsi="Times New Roman" w:cs="Times New Roman"/>
                <w:sz w:val="20"/>
                <w:szCs w:val="20"/>
              </w:rPr>
            </w:pPr>
          </w:p>
        </w:tc>
        <w:tc>
          <w:tcPr>
            <w:tcW w:w="491" w:type="dxa"/>
            <w:gridSpan w:val="2"/>
            <w:tcBorders>
              <w:top w:val="nil"/>
              <w:left w:val="nil"/>
              <w:bottom w:val="single" w:sz="4" w:space="0" w:color="auto"/>
              <w:right w:val="nil"/>
            </w:tcBorders>
            <w:shd w:val="clear" w:color="auto" w:fill="auto"/>
          </w:tcPr>
          <w:p w:rsidR="00EC491F" w:rsidRDefault="00EC491F" w:rsidP="00CC4BD9">
            <w:pPr>
              <w:spacing w:before="120" w:after="120"/>
              <w:contextualSpacing/>
              <w:jc w:val="both"/>
              <w:rPr>
                <w:rFonts w:ascii="Times New Roman" w:hAnsi="Times New Roman" w:cs="Times New Roman"/>
                <w:sz w:val="20"/>
                <w:szCs w:val="20"/>
              </w:rPr>
            </w:pPr>
          </w:p>
        </w:tc>
        <w:tc>
          <w:tcPr>
            <w:tcW w:w="650" w:type="dxa"/>
            <w:gridSpan w:val="2"/>
            <w:tcBorders>
              <w:top w:val="nil"/>
              <w:left w:val="nil"/>
              <w:bottom w:val="single" w:sz="4" w:space="0" w:color="auto"/>
              <w:right w:val="nil"/>
            </w:tcBorders>
            <w:shd w:val="clear" w:color="auto" w:fill="auto"/>
          </w:tcPr>
          <w:p w:rsidR="00EC491F" w:rsidRPr="00940A3B" w:rsidRDefault="00EC491F" w:rsidP="00CC4BD9">
            <w:pPr>
              <w:spacing w:before="120" w:after="120"/>
              <w:contextualSpacing/>
              <w:jc w:val="both"/>
              <w:rPr>
                <w:rFonts w:ascii="Times New Roman" w:hAnsi="Times New Roman" w:cs="Times New Roman"/>
                <w:sz w:val="20"/>
                <w:szCs w:val="20"/>
              </w:rPr>
            </w:pPr>
          </w:p>
        </w:tc>
        <w:tc>
          <w:tcPr>
            <w:tcW w:w="350" w:type="dxa"/>
            <w:tcBorders>
              <w:top w:val="nil"/>
              <w:left w:val="nil"/>
              <w:bottom w:val="single" w:sz="4" w:space="0" w:color="auto"/>
              <w:right w:val="nil"/>
            </w:tcBorders>
            <w:shd w:val="clear" w:color="auto" w:fill="auto"/>
          </w:tcPr>
          <w:p w:rsidR="00EC491F" w:rsidRPr="00940A3B" w:rsidRDefault="00EC491F" w:rsidP="00CC4BD9">
            <w:pPr>
              <w:spacing w:before="120" w:after="120"/>
              <w:contextualSpacing/>
              <w:jc w:val="both"/>
              <w:rPr>
                <w:rFonts w:ascii="Times New Roman" w:hAnsi="Times New Roman" w:cs="Times New Roman"/>
                <w:sz w:val="20"/>
                <w:szCs w:val="20"/>
              </w:rPr>
            </w:pPr>
          </w:p>
        </w:tc>
      </w:tr>
      <w:tr w:rsidR="00EC491F" w:rsidRPr="00940A3B" w:rsidTr="00EC491F">
        <w:trPr>
          <w:trHeight w:val="1051"/>
        </w:trPr>
        <w:tc>
          <w:tcPr>
            <w:tcW w:w="1682" w:type="dxa"/>
            <w:vMerge w:val="restart"/>
            <w:tcBorders>
              <w:top w:val="single" w:sz="4" w:space="0" w:color="auto"/>
            </w:tcBorders>
          </w:tcPr>
          <w:p w:rsidR="00EC491F" w:rsidRPr="00940A3B" w:rsidRDefault="00EC491F" w:rsidP="005B59BB">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Family</w:t>
            </w:r>
          </w:p>
        </w:tc>
        <w:tc>
          <w:tcPr>
            <w:tcW w:w="1383" w:type="dxa"/>
            <w:vMerge w:val="restart"/>
            <w:tcBorders>
              <w:top w:val="single" w:sz="4" w:space="0" w:color="auto"/>
            </w:tcBorders>
          </w:tcPr>
          <w:p w:rsidR="00EC491F" w:rsidRPr="00940A3B" w:rsidRDefault="00EC491F" w:rsidP="005B59BB">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Species</w:t>
            </w:r>
          </w:p>
        </w:tc>
        <w:tc>
          <w:tcPr>
            <w:tcW w:w="919" w:type="dxa"/>
            <w:vMerge w:val="restart"/>
            <w:tcBorders>
              <w:top w:val="single" w:sz="4" w:space="0" w:color="auto"/>
            </w:tcBorders>
          </w:tcPr>
          <w:p w:rsidR="00EC491F" w:rsidRPr="00940A3B" w:rsidRDefault="00EC491F" w:rsidP="005B59BB">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Global Popn trend &amp; Global Red List Status</w:t>
            </w:r>
          </w:p>
        </w:tc>
        <w:tc>
          <w:tcPr>
            <w:tcW w:w="1083" w:type="dxa"/>
            <w:vMerge w:val="restart"/>
            <w:tcBorders>
              <w:top w:val="single" w:sz="4" w:space="0" w:color="auto"/>
              <w:right w:val="single" w:sz="18" w:space="0" w:color="auto"/>
            </w:tcBorders>
          </w:tcPr>
          <w:p w:rsidR="00EC491F" w:rsidRPr="00940A3B" w:rsidRDefault="00EC491F" w:rsidP="005B59BB">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 xml:space="preserve">European </w:t>
            </w:r>
            <w:r w:rsidRPr="00940A3B">
              <w:rPr>
                <w:rFonts w:ascii="Times New Roman" w:hAnsi="Times New Roman" w:cs="Times New Roman"/>
                <w:sz w:val="20"/>
                <w:szCs w:val="20"/>
              </w:rPr>
              <w:t>Red List Status &amp; Population Trend</w:t>
            </w:r>
            <w:r>
              <w:rPr>
                <w:rFonts w:ascii="Times New Roman" w:hAnsi="Times New Roman" w:cs="Times New Roman"/>
                <w:sz w:val="20"/>
                <w:szCs w:val="20"/>
              </w:rPr>
              <w:t xml:space="preserve"> </w:t>
            </w:r>
            <w:r w:rsidRPr="00F9679D">
              <w:rPr>
                <w:rFonts w:ascii="Times New Roman" w:hAnsi="Times New Roman" w:cs="Times New Roman"/>
                <w:sz w:val="18"/>
                <w:szCs w:val="18"/>
              </w:rPr>
              <w:t xml:space="preserve">(EU Status </w:t>
            </w:r>
            <w:r>
              <w:rPr>
                <w:rFonts w:ascii="Times New Roman" w:hAnsi="Times New Roman" w:cs="Times New Roman"/>
                <w:sz w:val="18"/>
                <w:szCs w:val="18"/>
              </w:rPr>
              <w:t>given where applicable &amp; different</w:t>
            </w:r>
            <w:r w:rsidRPr="00F9679D">
              <w:rPr>
                <w:rFonts w:ascii="Times New Roman" w:hAnsi="Times New Roman" w:cs="Times New Roman"/>
                <w:sz w:val="18"/>
                <w:szCs w:val="18"/>
              </w:rPr>
              <w:t>)</w:t>
            </w:r>
          </w:p>
        </w:tc>
        <w:tc>
          <w:tcPr>
            <w:tcW w:w="1344" w:type="dxa"/>
            <w:gridSpan w:val="3"/>
            <w:tcBorders>
              <w:top w:val="single" w:sz="4" w:space="0" w:color="auto"/>
              <w:left w:val="single" w:sz="18" w:space="0" w:color="auto"/>
              <w:bottom w:val="single" w:sz="6" w:space="0" w:color="auto"/>
              <w:right w:val="single" w:sz="18" w:space="0" w:color="auto"/>
            </w:tcBorders>
            <w:shd w:val="clear" w:color="auto" w:fill="auto"/>
          </w:tcPr>
          <w:p w:rsidR="00EC491F" w:rsidRPr="00940A3B" w:rsidRDefault="00EC491F" w:rsidP="005B59BB">
            <w:pPr>
              <w:spacing w:before="120" w:after="120"/>
              <w:contextualSpacing/>
              <w:jc w:val="both"/>
              <w:rPr>
                <w:rFonts w:ascii="Times New Roman" w:hAnsi="Times New Roman" w:cs="Times New Roman"/>
                <w:b/>
              </w:rPr>
            </w:pPr>
            <w:r w:rsidRPr="00940A3B">
              <w:rPr>
                <w:rFonts w:ascii="Times New Roman" w:hAnsi="Times New Roman" w:cs="Times New Roman"/>
                <w:sz w:val="20"/>
                <w:szCs w:val="20"/>
              </w:rPr>
              <w:t>Period of life-cycle in North Sea (includes all North Sea countries -&amp; Southern Norway &amp; Denmark )</w:t>
            </w:r>
          </w:p>
        </w:tc>
        <w:tc>
          <w:tcPr>
            <w:tcW w:w="1340" w:type="dxa"/>
            <w:gridSpan w:val="5"/>
            <w:tcBorders>
              <w:top w:val="single" w:sz="4" w:space="0" w:color="auto"/>
              <w:left w:val="single" w:sz="18" w:space="0" w:color="auto"/>
              <w:right w:val="single" w:sz="18" w:space="0" w:color="auto"/>
            </w:tcBorders>
            <w:shd w:val="clear" w:color="auto" w:fill="auto"/>
          </w:tcPr>
          <w:p w:rsidR="00EC491F" w:rsidRPr="00940A3B" w:rsidRDefault="00EC491F"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Period of life cycle in Baltic Sea/&amp; or inland Baltic Countries</w:t>
            </w:r>
          </w:p>
        </w:tc>
        <w:tc>
          <w:tcPr>
            <w:tcW w:w="1491" w:type="dxa"/>
            <w:gridSpan w:val="5"/>
            <w:tcBorders>
              <w:top w:val="single" w:sz="4" w:space="0" w:color="auto"/>
              <w:left w:val="single" w:sz="18" w:space="0" w:color="auto"/>
              <w:right w:val="single" w:sz="18" w:space="0" w:color="auto"/>
            </w:tcBorders>
            <w:shd w:val="clear" w:color="auto" w:fill="auto"/>
          </w:tcPr>
          <w:p w:rsidR="00EC491F" w:rsidRPr="00940A3B" w:rsidRDefault="00EC491F"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Period of life cycle in Celtic Sea &amp; (Ireland, UK</w:t>
            </w:r>
          </w:p>
        </w:tc>
      </w:tr>
      <w:tr w:rsidR="00EC491F" w:rsidRPr="00940A3B" w:rsidTr="008201B9">
        <w:trPr>
          <w:trHeight w:val="408"/>
        </w:trPr>
        <w:tc>
          <w:tcPr>
            <w:tcW w:w="1682" w:type="dxa"/>
            <w:vMerge/>
            <w:tcBorders>
              <w:bottom w:val="single" w:sz="4" w:space="0" w:color="auto"/>
            </w:tcBorders>
          </w:tcPr>
          <w:p w:rsidR="00EC491F" w:rsidRPr="00940A3B" w:rsidRDefault="00EC491F" w:rsidP="005B59BB">
            <w:pPr>
              <w:spacing w:before="120" w:after="120"/>
              <w:contextualSpacing/>
              <w:jc w:val="both"/>
              <w:rPr>
                <w:rFonts w:ascii="Times New Roman" w:hAnsi="Times New Roman" w:cs="Times New Roman"/>
                <w:sz w:val="20"/>
                <w:szCs w:val="20"/>
              </w:rPr>
            </w:pPr>
          </w:p>
        </w:tc>
        <w:tc>
          <w:tcPr>
            <w:tcW w:w="1383" w:type="dxa"/>
            <w:vMerge/>
            <w:tcBorders>
              <w:bottom w:val="single" w:sz="4" w:space="0" w:color="auto"/>
            </w:tcBorders>
          </w:tcPr>
          <w:p w:rsidR="00EC491F" w:rsidRPr="00940A3B" w:rsidRDefault="00EC491F" w:rsidP="005B59BB">
            <w:pPr>
              <w:spacing w:before="120" w:after="120"/>
              <w:contextualSpacing/>
              <w:jc w:val="both"/>
              <w:rPr>
                <w:rFonts w:ascii="Times New Roman" w:hAnsi="Times New Roman" w:cs="Times New Roman"/>
                <w:sz w:val="20"/>
                <w:szCs w:val="20"/>
              </w:rPr>
            </w:pPr>
          </w:p>
        </w:tc>
        <w:tc>
          <w:tcPr>
            <w:tcW w:w="919" w:type="dxa"/>
            <w:vMerge/>
            <w:tcBorders>
              <w:bottom w:val="single" w:sz="4" w:space="0" w:color="auto"/>
            </w:tcBorders>
          </w:tcPr>
          <w:p w:rsidR="00EC491F" w:rsidRPr="00940A3B" w:rsidRDefault="00EC491F" w:rsidP="005B59BB">
            <w:pPr>
              <w:spacing w:before="120" w:after="120"/>
              <w:contextualSpacing/>
              <w:jc w:val="both"/>
              <w:rPr>
                <w:rFonts w:ascii="Times New Roman" w:hAnsi="Times New Roman" w:cs="Times New Roman"/>
                <w:sz w:val="20"/>
                <w:szCs w:val="20"/>
              </w:rPr>
            </w:pPr>
          </w:p>
        </w:tc>
        <w:tc>
          <w:tcPr>
            <w:tcW w:w="1083" w:type="dxa"/>
            <w:vMerge/>
            <w:tcBorders>
              <w:bottom w:val="single" w:sz="4" w:space="0" w:color="auto"/>
              <w:right w:val="single" w:sz="18" w:space="0" w:color="auto"/>
            </w:tcBorders>
          </w:tcPr>
          <w:p w:rsidR="00EC491F" w:rsidRDefault="00EC491F" w:rsidP="005B59BB">
            <w:pPr>
              <w:spacing w:before="120" w:after="120"/>
              <w:contextualSpacing/>
              <w:jc w:val="both"/>
              <w:rPr>
                <w:rFonts w:ascii="Times New Roman" w:hAnsi="Times New Roman" w:cs="Times New Roman"/>
                <w:sz w:val="20"/>
                <w:szCs w:val="20"/>
              </w:rPr>
            </w:pPr>
          </w:p>
        </w:tc>
        <w:tc>
          <w:tcPr>
            <w:tcW w:w="354" w:type="dxa"/>
            <w:tcBorders>
              <w:top w:val="nil"/>
              <w:left w:val="single" w:sz="18" w:space="0" w:color="auto"/>
              <w:bottom w:val="nil"/>
              <w:right w:val="single" w:sz="18" w:space="0" w:color="auto"/>
            </w:tcBorders>
            <w:shd w:val="clear" w:color="auto" w:fill="auto"/>
          </w:tcPr>
          <w:p w:rsidR="00EC491F" w:rsidRPr="00940A3B" w:rsidRDefault="00EC491F" w:rsidP="005B59BB">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B</w:t>
            </w:r>
          </w:p>
        </w:tc>
        <w:tc>
          <w:tcPr>
            <w:tcW w:w="636" w:type="dxa"/>
            <w:tcBorders>
              <w:top w:val="nil"/>
              <w:left w:val="single" w:sz="18" w:space="0" w:color="auto"/>
              <w:bottom w:val="nil"/>
              <w:right w:val="single" w:sz="18" w:space="0" w:color="auto"/>
            </w:tcBorders>
            <w:shd w:val="clear" w:color="auto" w:fill="auto"/>
          </w:tcPr>
          <w:p w:rsidR="00EC491F" w:rsidRPr="00940A3B" w:rsidRDefault="00EC491F" w:rsidP="005B59BB">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Non-B</w:t>
            </w:r>
          </w:p>
        </w:tc>
        <w:tc>
          <w:tcPr>
            <w:tcW w:w="354" w:type="dxa"/>
            <w:tcBorders>
              <w:top w:val="nil"/>
              <w:left w:val="single" w:sz="18" w:space="0" w:color="auto"/>
              <w:bottom w:val="nil"/>
              <w:right w:val="single" w:sz="18" w:space="0" w:color="auto"/>
            </w:tcBorders>
            <w:shd w:val="clear" w:color="auto" w:fill="auto"/>
          </w:tcPr>
          <w:p w:rsidR="00EC491F" w:rsidRPr="00940A3B" w:rsidRDefault="00EC491F" w:rsidP="005B59BB">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R</w:t>
            </w:r>
          </w:p>
        </w:tc>
        <w:tc>
          <w:tcPr>
            <w:tcW w:w="356" w:type="dxa"/>
            <w:gridSpan w:val="2"/>
            <w:tcBorders>
              <w:left w:val="single" w:sz="18" w:space="0" w:color="auto"/>
              <w:bottom w:val="nil"/>
              <w:right w:val="single" w:sz="18" w:space="0" w:color="auto"/>
            </w:tcBorders>
            <w:shd w:val="clear" w:color="auto" w:fill="auto"/>
          </w:tcPr>
          <w:p w:rsidR="00EC491F" w:rsidRPr="00940A3B" w:rsidRDefault="00EC491F" w:rsidP="005B59BB">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B</w:t>
            </w:r>
          </w:p>
        </w:tc>
        <w:tc>
          <w:tcPr>
            <w:tcW w:w="628" w:type="dxa"/>
            <w:tcBorders>
              <w:left w:val="single" w:sz="18" w:space="0" w:color="auto"/>
              <w:bottom w:val="nil"/>
              <w:right w:val="single" w:sz="18" w:space="0" w:color="auto"/>
            </w:tcBorders>
            <w:shd w:val="clear" w:color="auto" w:fill="auto"/>
          </w:tcPr>
          <w:p w:rsidR="00EC491F" w:rsidRPr="00940A3B" w:rsidRDefault="00EC491F" w:rsidP="005B59BB">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Non-B</w:t>
            </w:r>
          </w:p>
        </w:tc>
        <w:tc>
          <w:tcPr>
            <w:tcW w:w="356" w:type="dxa"/>
            <w:gridSpan w:val="2"/>
            <w:tcBorders>
              <w:left w:val="single" w:sz="18" w:space="0" w:color="auto"/>
              <w:bottom w:val="nil"/>
              <w:right w:val="single" w:sz="18" w:space="0" w:color="auto"/>
            </w:tcBorders>
            <w:shd w:val="clear" w:color="auto" w:fill="auto"/>
          </w:tcPr>
          <w:p w:rsidR="00EC491F" w:rsidRPr="00940A3B" w:rsidRDefault="00EC491F" w:rsidP="005B59BB">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R</w:t>
            </w:r>
          </w:p>
        </w:tc>
        <w:tc>
          <w:tcPr>
            <w:tcW w:w="376" w:type="dxa"/>
            <w:tcBorders>
              <w:left w:val="single" w:sz="18" w:space="0" w:color="auto"/>
              <w:bottom w:val="nil"/>
              <w:right w:val="single" w:sz="18" w:space="0" w:color="auto"/>
            </w:tcBorders>
            <w:shd w:val="clear" w:color="auto" w:fill="auto"/>
          </w:tcPr>
          <w:p w:rsidR="00EC491F" w:rsidRPr="00940A3B" w:rsidRDefault="00EC491F" w:rsidP="005B59BB">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B</w:t>
            </w:r>
          </w:p>
        </w:tc>
        <w:tc>
          <w:tcPr>
            <w:tcW w:w="627" w:type="dxa"/>
            <w:gridSpan w:val="2"/>
            <w:tcBorders>
              <w:left w:val="single" w:sz="18" w:space="0" w:color="auto"/>
              <w:bottom w:val="nil"/>
              <w:right w:val="single" w:sz="18" w:space="0" w:color="auto"/>
            </w:tcBorders>
            <w:shd w:val="clear" w:color="auto" w:fill="auto"/>
          </w:tcPr>
          <w:p w:rsidR="00EC491F" w:rsidRPr="00940A3B" w:rsidRDefault="00EC491F" w:rsidP="005B59BB">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Non-B</w:t>
            </w:r>
          </w:p>
        </w:tc>
        <w:tc>
          <w:tcPr>
            <w:tcW w:w="488" w:type="dxa"/>
            <w:gridSpan w:val="2"/>
            <w:tcBorders>
              <w:left w:val="single" w:sz="18" w:space="0" w:color="auto"/>
              <w:bottom w:val="nil"/>
              <w:right w:val="single" w:sz="18" w:space="0" w:color="auto"/>
            </w:tcBorders>
            <w:shd w:val="clear" w:color="auto" w:fill="auto"/>
          </w:tcPr>
          <w:p w:rsidR="00EC491F" w:rsidRPr="00940A3B" w:rsidRDefault="00EC491F" w:rsidP="005B59BB">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R</w:t>
            </w:r>
          </w:p>
        </w:tc>
      </w:tr>
      <w:tr w:rsidR="00EC491F" w:rsidRPr="00940A3B" w:rsidTr="008201B9">
        <w:tc>
          <w:tcPr>
            <w:tcW w:w="1682" w:type="dxa"/>
            <w:vMerge w:val="restart"/>
            <w:tcBorders>
              <w:top w:val="single" w:sz="4" w:space="0" w:color="auto"/>
            </w:tcBorders>
          </w:tcPr>
          <w:p w:rsidR="00EC491F" w:rsidRPr="00940A3B" w:rsidRDefault="00EC491F" w:rsidP="00CC4BD9">
            <w:pPr>
              <w:spacing w:before="120" w:after="120"/>
              <w:contextualSpacing/>
              <w:jc w:val="both"/>
              <w:rPr>
                <w:rFonts w:ascii="Times New Roman" w:hAnsi="Times New Roman" w:cs="Times New Roman"/>
                <w:sz w:val="20"/>
                <w:szCs w:val="20"/>
              </w:rPr>
            </w:pPr>
          </w:p>
          <w:p w:rsidR="00EC491F" w:rsidRPr="00940A3B" w:rsidRDefault="00EC491F" w:rsidP="00CC4BD9">
            <w:pPr>
              <w:spacing w:before="120" w:after="120"/>
              <w:contextualSpacing/>
              <w:jc w:val="both"/>
              <w:rPr>
                <w:rFonts w:ascii="Times New Roman" w:hAnsi="Times New Roman" w:cs="Times New Roman"/>
                <w:sz w:val="20"/>
                <w:szCs w:val="20"/>
              </w:rPr>
            </w:pPr>
          </w:p>
          <w:p w:rsidR="00EC491F" w:rsidRPr="00940A3B" w:rsidRDefault="00EC491F" w:rsidP="00CC4BD9">
            <w:pPr>
              <w:spacing w:before="120" w:after="120"/>
              <w:contextualSpacing/>
              <w:jc w:val="both"/>
              <w:rPr>
                <w:rFonts w:ascii="Times New Roman" w:hAnsi="Times New Roman" w:cs="Times New Roman"/>
                <w:sz w:val="20"/>
                <w:szCs w:val="20"/>
              </w:rPr>
            </w:pPr>
          </w:p>
          <w:p w:rsidR="00EC491F" w:rsidRPr="00940A3B" w:rsidRDefault="00EC491F" w:rsidP="00CC4BD9">
            <w:pPr>
              <w:spacing w:before="120" w:after="120"/>
              <w:contextualSpacing/>
              <w:jc w:val="both"/>
              <w:rPr>
                <w:rFonts w:ascii="Times New Roman" w:hAnsi="Times New Roman" w:cs="Times New Roman"/>
                <w:sz w:val="20"/>
                <w:szCs w:val="20"/>
              </w:rPr>
            </w:pPr>
          </w:p>
          <w:p w:rsidR="00EC491F" w:rsidRPr="00940A3B" w:rsidRDefault="00EC491F" w:rsidP="00CC4BD9">
            <w:pPr>
              <w:spacing w:before="120" w:after="120"/>
              <w:contextualSpacing/>
              <w:jc w:val="both"/>
              <w:rPr>
                <w:rFonts w:ascii="Times New Roman" w:hAnsi="Times New Roman" w:cs="Times New Roman"/>
                <w:sz w:val="20"/>
                <w:szCs w:val="20"/>
              </w:rPr>
            </w:pPr>
          </w:p>
          <w:p w:rsidR="00EC491F" w:rsidRPr="00940A3B" w:rsidRDefault="00EC491F" w:rsidP="00CC4BD9">
            <w:pPr>
              <w:spacing w:before="120" w:after="120"/>
              <w:contextualSpacing/>
              <w:jc w:val="both"/>
              <w:rPr>
                <w:rFonts w:ascii="Times New Roman" w:hAnsi="Times New Roman" w:cs="Times New Roman"/>
                <w:sz w:val="20"/>
                <w:szCs w:val="20"/>
              </w:rPr>
            </w:pPr>
          </w:p>
          <w:p w:rsidR="00EC491F" w:rsidRPr="00940A3B" w:rsidRDefault="00EC491F" w:rsidP="00CC4BD9">
            <w:pPr>
              <w:spacing w:before="120" w:after="120"/>
              <w:contextualSpacing/>
              <w:jc w:val="both"/>
              <w:rPr>
                <w:rFonts w:ascii="Times New Roman" w:hAnsi="Times New Roman" w:cs="Times New Roman"/>
                <w:sz w:val="20"/>
                <w:szCs w:val="20"/>
              </w:rPr>
            </w:pPr>
          </w:p>
          <w:p w:rsidR="00EC491F" w:rsidRPr="00940A3B" w:rsidRDefault="00EC491F" w:rsidP="00CC4BD9">
            <w:pPr>
              <w:spacing w:before="120" w:after="120"/>
              <w:contextualSpacing/>
              <w:jc w:val="both"/>
              <w:rPr>
                <w:rFonts w:ascii="Times New Roman" w:hAnsi="Times New Roman" w:cs="Times New Roman"/>
                <w:sz w:val="20"/>
                <w:szCs w:val="20"/>
              </w:rPr>
            </w:pPr>
          </w:p>
          <w:p w:rsidR="00EC491F" w:rsidRPr="00940A3B" w:rsidRDefault="00EC491F" w:rsidP="00CC4BD9">
            <w:pPr>
              <w:spacing w:before="120" w:after="120"/>
              <w:contextualSpacing/>
              <w:jc w:val="both"/>
              <w:rPr>
                <w:rFonts w:ascii="Times New Roman" w:hAnsi="Times New Roman" w:cs="Times New Roman"/>
                <w:sz w:val="20"/>
                <w:szCs w:val="20"/>
              </w:rPr>
            </w:pPr>
          </w:p>
          <w:p w:rsidR="00EC491F" w:rsidRPr="00940A3B" w:rsidRDefault="00EC491F" w:rsidP="00CC4BD9">
            <w:pPr>
              <w:spacing w:before="120" w:after="120"/>
              <w:contextualSpacing/>
              <w:jc w:val="both"/>
              <w:rPr>
                <w:rFonts w:ascii="Times New Roman" w:hAnsi="Times New Roman" w:cs="Times New Roman"/>
                <w:sz w:val="20"/>
                <w:szCs w:val="20"/>
              </w:rPr>
            </w:pPr>
          </w:p>
          <w:p w:rsidR="00EC491F" w:rsidRPr="00940A3B" w:rsidRDefault="00EC491F" w:rsidP="00CC4BD9">
            <w:pPr>
              <w:spacing w:before="120" w:after="120"/>
              <w:contextualSpacing/>
              <w:jc w:val="both"/>
              <w:rPr>
                <w:rFonts w:ascii="Times New Roman" w:hAnsi="Times New Roman" w:cs="Times New Roman"/>
                <w:sz w:val="20"/>
                <w:szCs w:val="20"/>
              </w:rPr>
            </w:pPr>
          </w:p>
          <w:p w:rsidR="00EC491F" w:rsidRPr="00940A3B" w:rsidRDefault="00EC491F" w:rsidP="00CC4BD9">
            <w:pPr>
              <w:spacing w:before="120" w:after="120"/>
              <w:contextualSpacing/>
              <w:jc w:val="both"/>
              <w:rPr>
                <w:rFonts w:ascii="Times New Roman" w:hAnsi="Times New Roman" w:cs="Times New Roman"/>
                <w:sz w:val="20"/>
                <w:szCs w:val="20"/>
              </w:rPr>
            </w:pPr>
          </w:p>
          <w:p w:rsidR="00EC491F" w:rsidRPr="00940A3B" w:rsidRDefault="00EC491F" w:rsidP="00CC4BD9">
            <w:pPr>
              <w:spacing w:before="120" w:after="120"/>
              <w:contextualSpacing/>
              <w:jc w:val="both"/>
              <w:rPr>
                <w:rFonts w:ascii="Times New Roman" w:hAnsi="Times New Roman" w:cs="Times New Roman"/>
                <w:sz w:val="20"/>
                <w:szCs w:val="20"/>
              </w:rPr>
            </w:pPr>
          </w:p>
          <w:p w:rsidR="00EC491F" w:rsidRPr="00940A3B" w:rsidRDefault="00EC491F" w:rsidP="00CC4BD9">
            <w:pPr>
              <w:spacing w:before="120" w:after="120"/>
              <w:contextualSpacing/>
              <w:jc w:val="both"/>
              <w:rPr>
                <w:rFonts w:ascii="Times New Roman" w:hAnsi="Times New Roman" w:cs="Times New Roman"/>
                <w:sz w:val="20"/>
                <w:szCs w:val="20"/>
              </w:rPr>
            </w:pPr>
          </w:p>
          <w:p w:rsidR="00EC491F" w:rsidRPr="00940A3B" w:rsidRDefault="00EC491F" w:rsidP="00CC4BD9">
            <w:pPr>
              <w:spacing w:before="120" w:after="120"/>
              <w:contextualSpacing/>
              <w:jc w:val="both"/>
              <w:rPr>
                <w:rFonts w:ascii="Times New Roman" w:hAnsi="Times New Roman" w:cs="Times New Roman"/>
                <w:sz w:val="20"/>
                <w:szCs w:val="20"/>
              </w:rPr>
            </w:pPr>
          </w:p>
          <w:p w:rsidR="00EC491F" w:rsidRPr="00940A3B" w:rsidRDefault="00EC491F" w:rsidP="00CC4BD9">
            <w:pPr>
              <w:spacing w:before="120" w:after="120"/>
              <w:contextualSpacing/>
              <w:jc w:val="both"/>
              <w:rPr>
                <w:rFonts w:ascii="Times New Roman" w:hAnsi="Times New Roman" w:cs="Times New Roman"/>
                <w:sz w:val="20"/>
                <w:szCs w:val="20"/>
              </w:rPr>
            </w:pPr>
          </w:p>
          <w:p w:rsidR="00EC491F" w:rsidRPr="00940A3B" w:rsidRDefault="00EC491F" w:rsidP="00CC4BD9">
            <w:pPr>
              <w:spacing w:before="120" w:after="120"/>
              <w:contextualSpacing/>
              <w:jc w:val="both"/>
              <w:rPr>
                <w:rFonts w:ascii="Times New Roman" w:hAnsi="Times New Roman" w:cs="Times New Roman"/>
                <w:sz w:val="20"/>
                <w:szCs w:val="20"/>
              </w:rPr>
            </w:pPr>
          </w:p>
          <w:p w:rsidR="00EC491F" w:rsidRPr="00940A3B" w:rsidRDefault="00EC491F" w:rsidP="00CC4BD9">
            <w:pPr>
              <w:spacing w:before="120" w:after="120"/>
              <w:contextualSpacing/>
              <w:jc w:val="both"/>
              <w:rPr>
                <w:rFonts w:ascii="Times New Roman" w:hAnsi="Times New Roman" w:cs="Times New Roman"/>
                <w:sz w:val="20"/>
                <w:szCs w:val="20"/>
              </w:rPr>
            </w:pPr>
          </w:p>
          <w:p w:rsidR="00EC491F" w:rsidRPr="00940A3B" w:rsidRDefault="00EC491F"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Laridae</w:t>
            </w:r>
          </w:p>
          <w:p w:rsidR="00EC491F" w:rsidRPr="00940A3B" w:rsidRDefault="00EC491F" w:rsidP="00CC4BD9">
            <w:pPr>
              <w:spacing w:before="120" w:after="120"/>
              <w:contextualSpacing/>
              <w:jc w:val="both"/>
              <w:rPr>
                <w:rFonts w:ascii="Times New Roman" w:hAnsi="Times New Roman" w:cs="Times New Roman"/>
                <w:sz w:val="20"/>
                <w:szCs w:val="20"/>
              </w:rPr>
            </w:pPr>
          </w:p>
          <w:p w:rsidR="00EC491F" w:rsidRPr="00940A3B" w:rsidRDefault="00EC491F" w:rsidP="00CC4BD9">
            <w:pPr>
              <w:spacing w:before="120" w:after="120"/>
              <w:contextualSpacing/>
              <w:jc w:val="both"/>
              <w:rPr>
                <w:rFonts w:ascii="Times New Roman" w:hAnsi="Times New Roman" w:cs="Times New Roman"/>
                <w:sz w:val="20"/>
                <w:szCs w:val="20"/>
              </w:rPr>
            </w:pPr>
          </w:p>
          <w:p w:rsidR="00EC491F" w:rsidRPr="00940A3B" w:rsidRDefault="00EC491F" w:rsidP="00CC4BD9">
            <w:pPr>
              <w:spacing w:before="120" w:after="120"/>
              <w:contextualSpacing/>
              <w:jc w:val="both"/>
              <w:rPr>
                <w:rFonts w:ascii="Times New Roman" w:hAnsi="Times New Roman" w:cs="Times New Roman"/>
                <w:sz w:val="20"/>
                <w:szCs w:val="20"/>
              </w:rPr>
            </w:pPr>
          </w:p>
          <w:p w:rsidR="00EC491F" w:rsidRPr="00940A3B" w:rsidRDefault="00EC491F" w:rsidP="00CC4BD9">
            <w:pPr>
              <w:spacing w:before="120" w:after="120"/>
              <w:contextualSpacing/>
              <w:jc w:val="both"/>
              <w:rPr>
                <w:rFonts w:ascii="Times New Roman" w:hAnsi="Times New Roman" w:cs="Times New Roman"/>
                <w:sz w:val="20"/>
                <w:szCs w:val="20"/>
              </w:rPr>
            </w:pPr>
          </w:p>
          <w:p w:rsidR="00EC491F" w:rsidRPr="00940A3B" w:rsidRDefault="00EC491F" w:rsidP="00CC4BD9">
            <w:pPr>
              <w:spacing w:before="120" w:after="120"/>
              <w:contextualSpacing/>
              <w:jc w:val="both"/>
              <w:rPr>
                <w:rFonts w:ascii="Times New Roman" w:hAnsi="Times New Roman" w:cs="Times New Roman"/>
                <w:sz w:val="20"/>
                <w:szCs w:val="20"/>
              </w:rPr>
            </w:pPr>
          </w:p>
          <w:p w:rsidR="00EC491F" w:rsidRPr="00940A3B" w:rsidRDefault="00EC491F" w:rsidP="00CC4BD9">
            <w:pPr>
              <w:spacing w:before="120" w:after="120"/>
              <w:contextualSpacing/>
              <w:jc w:val="both"/>
              <w:rPr>
                <w:rFonts w:ascii="Times New Roman" w:hAnsi="Times New Roman" w:cs="Times New Roman"/>
                <w:sz w:val="20"/>
                <w:szCs w:val="20"/>
              </w:rPr>
            </w:pPr>
          </w:p>
          <w:p w:rsidR="00EC491F" w:rsidRPr="00940A3B" w:rsidRDefault="00EC491F" w:rsidP="00CC4BD9">
            <w:pPr>
              <w:spacing w:before="120" w:after="120"/>
              <w:contextualSpacing/>
              <w:jc w:val="both"/>
              <w:rPr>
                <w:rFonts w:ascii="Times New Roman" w:hAnsi="Times New Roman" w:cs="Times New Roman"/>
                <w:sz w:val="20"/>
                <w:szCs w:val="20"/>
              </w:rPr>
            </w:pPr>
          </w:p>
          <w:p w:rsidR="00EC491F" w:rsidRPr="00940A3B" w:rsidRDefault="00EC491F" w:rsidP="00CC4BD9">
            <w:pPr>
              <w:spacing w:before="120" w:after="120"/>
              <w:contextualSpacing/>
              <w:jc w:val="both"/>
              <w:rPr>
                <w:rFonts w:ascii="Times New Roman" w:hAnsi="Times New Roman" w:cs="Times New Roman"/>
                <w:sz w:val="20"/>
                <w:szCs w:val="20"/>
              </w:rPr>
            </w:pPr>
          </w:p>
          <w:p w:rsidR="00EC491F" w:rsidRPr="00940A3B" w:rsidRDefault="00EC491F" w:rsidP="00CC4BD9">
            <w:pPr>
              <w:spacing w:before="120" w:after="120"/>
              <w:contextualSpacing/>
              <w:jc w:val="both"/>
              <w:rPr>
                <w:rFonts w:ascii="Times New Roman" w:hAnsi="Times New Roman" w:cs="Times New Roman"/>
                <w:sz w:val="20"/>
                <w:szCs w:val="20"/>
              </w:rPr>
            </w:pPr>
          </w:p>
          <w:p w:rsidR="00EC491F" w:rsidRPr="00940A3B" w:rsidRDefault="00EC491F" w:rsidP="00CC4BD9">
            <w:pPr>
              <w:spacing w:before="120" w:after="120"/>
              <w:contextualSpacing/>
              <w:jc w:val="both"/>
              <w:rPr>
                <w:rFonts w:ascii="Times New Roman" w:hAnsi="Times New Roman" w:cs="Times New Roman"/>
                <w:sz w:val="20"/>
                <w:szCs w:val="20"/>
              </w:rPr>
            </w:pPr>
          </w:p>
          <w:p w:rsidR="00EC491F" w:rsidRPr="00940A3B" w:rsidRDefault="00EC491F" w:rsidP="00CC4BD9">
            <w:pPr>
              <w:spacing w:before="120" w:after="120"/>
              <w:contextualSpacing/>
              <w:jc w:val="both"/>
              <w:rPr>
                <w:rFonts w:ascii="Times New Roman" w:hAnsi="Times New Roman" w:cs="Times New Roman"/>
                <w:sz w:val="20"/>
                <w:szCs w:val="20"/>
              </w:rPr>
            </w:pPr>
          </w:p>
          <w:p w:rsidR="00EC491F" w:rsidRPr="00940A3B" w:rsidRDefault="00EC491F" w:rsidP="00CC4BD9">
            <w:pPr>
              <w:spacing w:before="120" w:after="120"/>
              <w:contextualSpacing/>
              <w:jc w:val="both"/>
              <w:rPr>
                <w:rFonts w:ascii="Times New Roman" w:hAnsi="Times New Roman" w:cs="Times New Roman"/>
                <w:sz w:val="20"/>
                <w:szCs w:val="20"/>
              </w:rPr>
            </w:pPr>
          </w:p>
          <w:p w:rsidR="00EC491F" w:rsidRPr="00940A3B" w:rsidRDefault="00EC491F" w:rsidP="00CC4BD9">
            <w:pPr>
              <w:spacing w:before="120" w:after="120"/>
              <w:contextualSpacing/>
              <w:jc w:val="both"/>
              <w:rPr>
                <w:rFonts w:ascii="Times New Roman" w:hAnsi="Times New Roman" w:cs="Times New Roman"/>
                <w:sz w:val="20"/>
                <w:szCs w:val="20"/>
              </w:rPr>
            </w:pPr>
          </w:p>
          <w:p w:rsidR="00EC491F" w:rsidRPr="00940A3B" w:rsidRDefault="00EC491F" w:rsidP="00CC4BD9">
            <w:pPr>
              <w:spacing w:before="120" w:after="120"/>
              <w:contextualSpacing/>
              <w:jc w:val="both"/>
              <w:rPr>
                <w:rFonts w:ascii="Times New Roman" w:hAnsi="Times New Roman" w:cs="Times New Roman"/>
                <w:sz w:val="20"/>
                <w:szCs w:val="20"/>
              </w:rPr>
            </w:pPr>
          </w:p>
          <w:p w:rsidR="00EC491F" w:rsidRPr="00940A3B" w:rsidRDefault="00EC491F" w:rsidP="00CC4BD9">
            <w:pPr>
              <w:spacing w:before="120" w:after="120"/>
              <w:contextualSpacing/>
              <w:jc w:val="both"/>
              <w:rPr>
                <w:rFonts w:ascii="Times New Roman" w:hAnsi="Times New Roman" w:cs="Times New Roman"/>
                <w:sz w:val="20"/>
                <w:szCs w:val="20"/>
              </w:rPr>
            </w:pPr>
          </w:p>
          <w:p w:rsidR="00EC491F" w:rsidRPr="00940A3B" w:rsidRDefault="00EC491F" w:rsidP="00CC4BD9">
            <w:pPr>
              <w:spacing w:before="120" w:after="120"/>
              <w:contextualSpacing/>
              <w:jc w:val="both"/>
              <w:rPr>
                <w:rFonts w:ascii="Times New Roman" w:hAnsi="Times New Roman" w:cs="Times New Roman"/>
                <w:sz w:val="20"/>
                <w:szCs w:val="20"/>
              </w:rPr>
            </w:pPr>
          </w:p>
          <w:p w:rsidR="00EC491F" w:rsidRPr="00940A3B" w:rsidRDefault="00EC491F" w:rsidP="00CC4BD9">
            <w:pPr>
              <w:spacing w:before="120" w:after="120"/>
              <w:contextualSpacing/>
              <w:jc w:val="both"/>
              <w:rPr>
                <w:rFonts w:ascii="Times New Roman" w:hAnsi="Times New Roman" w:cs="Times New Roman"/>
                <w:sz w:val="20"/>
                <w:szCs w:val="20"/>
              </w:rPr>
            </w:pPr>
          </w:p>
          <w:p w:rsidR="00EC491F" w:rsidRPr="00940A3B" w:rsidRDefault="00EC491F" w:rsidP="00524B27">
            <w:pPr>
              <w:spacing w:before="120" w:after="120"/>
              <w:contextualSpacing/>
              <w:jc w:val="both"/>
              <w:rPr>
                <w:rFonts w:ascii="Times New Roman" w:hAnsi="Times New Roman" w:cs="Times New Roman"/>
                <w:sz w:val="20"/>
                <w:szCs w:val="20"/>
              </w:rPr>
            </w:pPr>
          </w:p>
        </w:tc>
        <w:tc>
          <w:tcPr>
            <w:tcW w:w="1383" w:type="dxa"/>
            <w:tcBorders>
              <w:top w:val="single" w:sz="4" w:space="0" w:color="auto"/>
            </w:tcBorders>
          </w:tcPr>
          <w:p w:rsidR="00EC491F" w:rsidRPr="00940A3B" w:rsidRDefault="00EC491F" w:rsidP="00524B27">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 xml:space="preserve">Black Tern </w:t>
            </w:r>
          </w:p>
        </w:tc>
        <w:tc>
          <w:tcPr>
            <w:tcW w:w="919" w:type="dxa"/>
            <w:tcBorders>
              <w:top w:val="single" w:sz="4" w:space="0" w:color="auto"/>
            </w:tcBorders>
          </w:tcPr>
          <w:p w:rsidR="00EC491F" w:rsidRPr="00940A3B" w:rsidRDefault="00EC491F"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rPr>
              <w:t>LC-</w:t>
            </w:r>
            <w:r w:rsidRPr="00940A3B">
              <w:rPr>
                <w:rFonts w:ascii="Times New Roman" w:hAnsi="Times New Roman" w:cs="Times New Roman"/>
                <w:sz w:val="20"/>
                <w:szCs w:val="20"/>
              </w:rPr>
              <w:t>↓</w:t>
            </w:r>
          </w:p>
        </w:tc>
        <w:tc>
          <w:tcPr>
            <w:tcW w:w="1083" w:type="dxa"/>
            <w:tcBorders>
              <w:top w:val="single" w:sz="4" w:space="0" w:color="auto"/>
              <w:right w:val="single" w:sz="18" w:space="0" w:color="auto"/>
            </w:tcBorders>
          </w:tcPr>
          <w:p w:rsidR="00EC491F" w:rsidRPr="00940A3B" w:rsidRDefault="00EC491F" w:rsidP="0079664E">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LC</w:t>
            </w:r>
          </w:p>
        </w:tc>
        <w:tc>
          <w:tcPr>
            <w:tcW w:w="354" w:type="dxa"/>
            <w:tcBorders>
              <w:top w:val="nil"/>
              <w:left w:val="single" w:sz="18" w:space="0" w:color="auto"/>
              <w:bottom w:val="single" w:sz="6" w:space="0" w:color="auto"/>
              <w:right w:val="single" w:sz="6" w:space="0" w:color="auto"/>
            </w:tcBorders>
            <w:shd w:val="clear" w:color="auto" w:fill="92D050"/>
          </w:tcPr>
          <w:p w:rsidR="00EC491F" w:rsidRPr="00940A3B" w:rsidRDefault="00EC491F"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636" w:type="dxa"/>
            <w:tcBorders>
              <w:top w:val="nil"/>
              <w:left w:val="single" w:sz="6" w:space="0" w:color="auto"/>
              <w:bottom w:val="single" w:sz="6" w:space="0" w:color="auto"/>
              <w:right w:val="single" w:sz="6" w:space="0" w:color="auto"/>
            </w:tcBorders>
            <w:shd w:val="clear" w:color="auto" w:fill="E5B8B7" w:themeFill="accent2" w:themeFillTint="66"/>
          </w:tcPr>
          <w:p w:rsidR="00EC491F" w:rsidRPr="00940A3B" w:rsidRDefault="00EC491F"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354" w:type="dxa"/>
            <w:tcBorders>
              <w:top w:val="nil"/>
              <w:left w:val="single" w:sz="6" w:space="0" w:color="auto"/>
              <w:bottom w:val="single" w:sz="6" w:space="0" w:color="auto"/>
              <w:right w:val="single" w:sz="18" w:space="0" w:color="auto"/>
            </w:tcBorders>
            <w:shd w:val="clear" w:color="auto" w:fill="E5B8B7" w:themeFill="accent2" w:themeFillTint="66"/>
          </w:tcPr>
          <w:p w:rsidR="00EC491F" w:rsidRPr="00940A3B" w:rsidRDefault="00EC491F"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350" w:type="dxa"/>
            <w:tcBorders>
              <w:top w:val="nil"/>
              <w:left w:val="single" w:sz="18" w:space="0" w:color="auto"/>
              <w:bottom w:val="single" w:sz="6" w:space="0" w:color="auto"/>
              <w:right w:val="single" w:sz="6" w:space="0" w:color="auto"/>
            </w:tcBorders>
            <w:shd w:val="clear" w:color="auto" w:fill="92D050"/>
          </w:tcPr>
          <w:p w:rsidR="00EC491F" w:rsidRPr="00940A3B" w:rsidRDefault="00EC491F"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640" w:type="dxa"/>
            <w:gridSpan w:val="3"/>
            <w:tcBorders>
              <w:top w:val="nil"/>
              <w:left w:val="single" w:sz="6" w:space="0" w:color="auto"/>
              <w:bottom w:val="single" w:sz="6" w:space="0" w:color="auto"/>
              <w:right w:val="single" w:sz="6" w:space="0" w:color="auto"/>
            </w:tcBorders>
            <w:shd w:val="clear" w:color="auto" w:fill="E5B8B7" w:themeFill="accent2" w:themeFillTint="66"/>
          </w:tcPr>
          <w:p w:rsidR="00EC491F" w:rsidRPr="00940A3B" w:rsidRDefault="00EC491F"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350" w:type="dxa"/>
            <w:tcBorders>
              <w:top w:val="nil"/>
              <w:left w:val="single" w:sz="6" w:space="0" w:color="auto"/>
              <w:bottom w:val="single" w:sz="6" w:space="0" w:color="auto"/>
              <w:right w:val="single" w:sz="18" w:space="0" w:color="auto"/>
            </w:tcBorders>
            <w:shd w:val="clear" w:color="auto" w:fill="E5B8B7" w:themeFill="accent2" w:themeFillTint="66"/>
          </w:tcPr>
          <w:p w:rsidR="00EC491F" w:rsidRPr="00940A3B" w:rsidRDefault="00EC491F"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491" w:type="dxa"/>
            <w:gridSpan w:val="2"/>
            <w:tcBorders>
              <w:top w:val="nil"/>
              <w:left w:val="single" w:sz="18" w:space="0" w:color="auto"/>
              <w:bottom w:val="single" w:sz="6" w:space="0" w:color="auto"/>
              <w:right w:val="single" w:sz="6" w:space="0" w:color="auto"/>
            </w:tcBorders>
            <w:shd w:val="clear" w:color="auto" w:fill="92D050"/>
          </w:tcPr>
          <w:p w:rsidR="00EC491F" w:rsidRPr="00940A3B" w:rsidRDefault="00EC491F"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650" w:type="dxa"/>
            <w:gridSpan w:val="2"/>
            <w:tcBorders>
              <w:top w:val="nil"/>
              <w:left w:val="single" w:sz="6" w:space="0" w:color="auto"/>
              <w:bottom w:val="single" w:sz="6" w:space="0" w:color="auto"/>
              <w:right w:val="single" w:sz="6" w:space="0" w:color="auto"/>
            </w:tcBorders>
            <w:shd w:val="clear" w:color="auto" w:fill="E5B8B7" w:themeFill="accent2" w:themeFillTint="66"/>
          </w:tcPr>
          <w:p w:rsidR="00EC491F" w:rsidRPr="00940A3B" w:rsidRDefault="00EC491F"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350" w:type="dxa"/>
            <w:tcBorders>
              <w:top w:val="nil"/>
              <w:left w:val="single" w:sz="6" w:space="0" w:color="auto"/>
              <w:bottom w:val="single" w:sz="6" w:space="0" w:color="auto"/>
              <w:right w:val="single" w:sz="18" w:space="0" w:color="auto"/>
            </w:tcBorders>
            <w:shd w:val="clear" w:color="auto" w:fill="E5B8B7" w:themeFill="accent2" w:themeFillTint="66"/>
          </w:tcPr>
          <w:p w:rsidR="00EC491F" w:rsidRPr="00940A3B" w:rsidRDefault="00EC491F"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r>
      <w:tr w:rsidR="00EC491F" w:rsidRPr="00940A3B" w:rsidTr="00EC491F">
        <w:tc>
          <w:tcPr>
            <w:tcW w:w="1682" w:type="dxa"/>
            <w:vMerge/>
          </w:tcPr>
          <w:p w:rsidR="00EC491F" w:rsidRPr="00940A3B" w:rsidRDefault="00EC491F" w:rsidP="00CC4BD9">
            <w:pPr>
              <w:spacing w:before="120" w:after="120"/>
              <w:contextualSpacing/>
              <w:jc w:val="both"/>
              <w:rPr>
                <w:rFonts w:ascii="Times New Roman" w:hAnsi="Times New Roman" w:cs="Times New Roman"/>
                <w:sz w:val="20"/>
                <w:szCs w:val="20"/>
              </w:rPr>
            </w:pPr>
          </w:p>
        </w:tc>
        <w:tc>
          <w:tcPr>
            <w:tcW w:w="1383" w:type="dxa"/>
          </w:tcPr>
          <w:p w:rsidR="00EC491F" w:rsidRPr="00940A3B" w:rsidRDefault="00EC491F" w:rsidP="00524B27">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 xml:space="preserve">Common Tern </w:t>
            </w:r>
          </w:p>
        </w:tc>
        <w:tc>
          <w:tcPr>
            <w:tcW w:w="919" w:type="dxa"/>
          </w:tcPr>
          <w:p w:rsidR="00EC491F" w:rsidRPr="00940A3B" w:rsidRDefault="00EC491F" w:rsidP="00CC4BD9">
            <w:pPr>
              <w:spacing w:before="120" w:after="120"/>
              <w:contextualSpacing/>
              <w:jc w:val="both"/>
              <w:rPr>
                <w:rFonts w:ascii="Times New Roman" w:hAnsi="Times New Roman" w:cs="Times New Roman"/>
              </w:rPr>
            </w:pPr>
            <w:r w:rsidRPr="00940A3B">
              <w:rPr>
                <w:rFonts w:ascii="Times New Roman" w:hAnsi="Times New Roman" w:cs="Times New Roman"/>
              </w:rPr>
              <w:t>LC-</w:t>
            </w:r>
            <w:r w:rsidRPr="00940A3B">
              <w:rPr>
                <w:rFonts w:ascii="Times New Roman" w:hAnsi="Times New Roman" w:cs="Times New Roman"/>
                <w:sz w:val="20"/>
                <w:szCs w:val="20"/>
              </w:rPr>
              <w:t>↓</w:t>
            </w:r>
          </w:p>
        </w:tc>
        <w:tc>
          <w:tcPr>
            <w:tcW w:w="1083" w:type="dxa"/>
            <w:tcBorders>
              <w:right w:val="single" w:sz="18" w:space="0" w:color="auto"/>
            </w:tcBorders>
          </w:tcPr>
          <w:p w:rsidR="00EC491F" w:rsidRPr="00940A3B" w:rsidRDefault="00EC491F" w:rsidP="0079664E">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LC</w:t>
            </w:r>
          </w:p>
        </w:tc>
        <w:tc>
          <w:tcPr>
            <w:tcW w:w="354" w:type="dxa"/>
            <w:tcBorders>
              <w:top w:val="single" w:sz="6" w:space="0" w:color="auto"/>
              <w:left w:val="single" w:sz="18" w:space="0" w:color="auto"/>
              <w:bottom w:val="single" w:sz="6" w:space="0" w:color="auto"/>
              <w:right w:val="single" w:sz="6" w:space="0" w:color="auto"/>
            </w:tcBorders>
            <w:shd w:val="clear" w:color="auto" w:fill="92D050"/>
          </w:tcPr>
          <w:p w:rsidR="00EC491F" w:rsidRPr="00940A3B" w:rsidRDefault="00EC491F"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636" w:type="dxa"/>
            <w:tcBorders>
              <w:top w:val="single" w:sz="6" w:space="0" w:color="auto"/>
              <w:left w:val="single" w:sz="6" w:space="0" w:color="auto"/>
              <w:bottom w:val="single" w:sz="6" w:space="0" w:color="auto"/>
              <w:right w:val="single" w:sz="6" w:space="0" w:color="auto"/>
            </w:tcBorders>
            <w:shd w:val="clear" w:color="auto" w:fill="92D050"/>
          </w:tcPr>
          <w:p w:rsidR="00EC491F" w:rsidRPr="00940A3B" w:rsidRDefault="00EC491F"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54" w:type="dxa"/>
            <w:tcBorders>
              <w:top w:val="single" w:sz="6" w:space="0" w:color="auto"/>
              <w:left w:val="single" w:sz="6" w:space="0" w:color="auto"/>
              <w:bottom w:val="single" w:sz="6" w:space="0" w:color="auto"/>
              <w:right w:val="single" w:sz="18" w:space="0" w:color="auto"/>
            </w:tcBorders>
            <w:shd w:val="clear" w:color="auto" w:fill="E5B8B7" w:themeFill="accent2" w:themeFillTint="66"/>
          </w:tcPr>
          <w:p w:rsidR="00EC491F" w:rsidRPr="00940A3B" w:rsidRDefault="00EC491F"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350" w:type="dxa"/>
            <w:tcBorders>
              <w:top w:val="single" w:sz="6" w:space="0" w:color="auto"/>
              <w:left w:val="single" w:sz="18" w:space="0" w:color="auto"/>
              <w:bottom w:val="single" w:sz="6" w:space="0" w:color="auto"/>
              <w:right w:val="single" w:sz="6" w:space="0" w:color="auto"/>
            </w:tcBorders>
            <w:shd w:val="clear" w:color="auto" w:fill="92D050"/>
          </w:tcPr>
          <w:p w:rsidR="00EC491F" w:rsidRPr="00940A3B" w:rsidRDefault="00EC491F"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640" w:type="dxa"/>
            <w:gridSpan w:val="3"/>
            <w:tcBorders>
              <w:top w:val="single" w:sz="6" w:space="0" w:color="auto"/>
              <w:left w:val="single" w:sz="6" w:space="0" w:color="auto"/>
              <w:bottom w:val="single" w:sz="6" w:space="0" w:color="auto"/>
              <w:right w:val="single" w:sz="6" w:space="0" w:color="auto"/>
            </w:tcBorders>
            <w:shd w:val="clear" w:color="auto" w:fill="92D050"/>
          </w:tcPr>
          <w:p w:rsidR="00EC491F" w:rsidRPr="00940A3B" w:rsidRDefault="00EC491F"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50" w:type="dxa"/>
            <w:tcBorders>
              <w:top w:val="single" w:sz="6" w:space="0" w:color="auto"/>
              <w:left w:val="single" w:sz="6" w:space="0" w:color="auto"/>
              <w:bottom w:val="single" w:sz="6" w:space="0" w:color="auto"/>
              <w:right w:val="single" w:sz="18" w:space="0" w:color="auto"/>
            </w:tcBorders>
            <w:shd w:val="clear" w:color="auto" w:fill="E5B8B7" w:themeFill="accent2" w:themeFillTint="66"/>
          </w:tcPr>
          <w:p w:rsidR="00EC491F" w:rsidRPr="00940A3B" w:rsidRDefault="00EC491F"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491" w:type="dxa"/>
            <w:gridSpan w:val="2"/>
            <w:tcBorders>
              <w:top w:val="single" w:sz="6" w:space="0" w:color="auto"/>
              <w:left w:val="single" w:sz="18" w:space="0" w:color="auto"/>
              <w:bottom w:val="single" w:sz="6" w:space="0" w:color="auto"/>
              <w:right w:val="single" w:sz="6" w:space="0" w:color="auto"/>
            </w:tcBorders>
            <w:shd w:val="clear" w:color="auto" w:fill="92D050"/>
          </w:tcPr>
          <w:p w:rsidR="00EC491F" w:rsidRPr="00940A3B" w:rsidRDefault="00EC491F"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650" w:type="dxa"/>
            <w:gridSpan w:val="2"/>
            <w:tcBorders>
              <w:top w:val="single" w:sz="6" w:space="0" w:color="auto"/>
              <w:left w:val="single" w:sz="6" w:space="0" w:color="auto"/>
              <w:bottom w:val="single" w:sz="6" w:space="0" w:color="auto"/>
              <w:right w:val="single" w:sz="6" w:space="0" w:color="auto"/>
            </w:tcBorders>
            <w:shd w:val="clear" w:color="auto" w:fill="E5B8B7" w:themeFill="accent2" w:themeFillTint="66"/>
          </w:tcPr>
          <w:p w:rsidR="00EC491F" w:rsidRPr="00940A3B" w:rsidRDefault="00EC491F"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350" w:type="dxa"/>
            <w:tcBorders>
              <w:top w:val="single" w:sz="6" w:space="0" w:color="auto"/>
              <w:left w:val="single" w:sz="6" w:space="0" w:color="auto"/>
              <w:bottom w:val="single" w:sz="6" w:space="0" w:color="auto"/>
              <w:right w:val="single" w:sz="18" w:space="0" w:color="auto"/>
            </w:tcBorders>
            <w:shd w:val="clear" w:color="auto" w:fill="E5B8B7" w:themeFill="accent2" w:themeFillTint="66"/>
          </w:tcPr>
          <w:p w:rsidR="00EC491F" w:rsidRPr="00940A3B" w:rsidRDefault="00EC491F" w:rsidP="00CC4BD9">
            <w:pPr>
              <w:spacing w:before="120" w:after="120"/>
              <w:contextualSpacing/>
              <w:jc w:val="both"/>
              <w:rPr>
                <w:rFonts w:ascii="Times New Roman" w:hAnsi="Times New Roman" w:cs="Times New Roman"/>
                <w:sz w:val="20"/>
                <w:szCs w:val="20"/>
                <w:highlight w:val="yellow"/>
              </w:rPr>
            </w:pPr>
            <w:r w:rsidRPr="00940A3B">
              <w:rPr>
                <w:rFonts w:ascii="Times New Roman" w:hAnsi="Times New Roman" w:cs="Times New Roman"/>
                <w:sz w:val="20"/>
                <w:szCs w:val="20"/>
              </w:rPr>
              <w:t>n</w:t>
            </w:r>
          </w:p>
        </w:tc>
      </w:tr>
      <w:tr w:rsidR="00EC491F" w:rsidRPr="00940A3B" w:rsidTr="00EC491F">
        <w:tc>
          <w:tcPr>
            <w:tcW w:w="1682" w:type="dxa"/>
            <w:vMerge/>
          </w:tcPr>
          <w:p w:rsidR="00EC491F" w:rsidRPr="00940A3B" w:rsidRDefault="00EC491F" w:rsidP="00CC4BD9">
            <w:pPr>
              <w:spacing w:before="120" w:after="120"/>
              <w:contextualSpacing/>
              <w:jc w:val="both"/>
              <w:rPr>
                <w:rFonts w:ascii="Times New Roman" w:hAnsi="Times New Roman" w:cs="Times New Roman"/>
                <w:sz w:val="20"/>
                <w:szCs w:val="20"/>
              </w:rPr>
            </w:pPr>
          </w:p>
        </w:tc>
        <w:tc>
          <w:tcPr>
            <w:tcW w:w="1383" w:type="dxa"/>
          </w:tcPr>
          <w:p w:rsidR="00EC491F" w:rsidRPr="00940A3B" w:rsidRDefault="00EC491F" w:rsidP="00524B27">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 xml:space="preserve">Common Gull-billed Tern </w:t>
            </w:r>
          </w:p>
        </w:tc>
        <w:tc>
          <w:tcPr>
            <w:tcW w:w="919" w:type="dxa"/>
          </w:tcPr>
          <w:p w:rsidR="00EC491F" w:rsidRPr="00940A3B" w:rsidRDefault="00EC491F"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rPr>
              <w:t>LC-</w:t>
            </w:r>
            <w:r w:rsidRPr="00940A3B">
              <w:rPr>
                <w:rFonts w:ascii="Times New Roman" w:hAnsi="Times New Roman" w:cs="Times New Roman"/>
                <w:sz w:val="20"/>
                <w:szCs w:val="20"/>
              </w:rPr>
              <w:t>↓</w:t>
            </w:r>
          </w:p>
        </w:tc>
        <w:tc>
          <w:tcPr>
            <w:tcW w:w="1083" w:type="dxa"/>
            <w:tcBorders>
              <w:right w:val="single" w:sz="18" w:space="0" w:color="auto"/>
            </w:tcBorders>
          </w:tcPr>
          <w:p w:rsidR="00EC491F" w:rsidRPr="00940A3B" w:rsidRDefault="00EC491F" w:rsidP="0079664E">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LC</w:t>
            </w:r>
          </w:p>
        </w:tc>
        <w:tc>
          <w:tcPr>
            <w:tcW w:w="354" w:type="dxa"/>
            <w:tcBorders>
              <w:top w:val="single" w:sz="6" w:space="0" w:color="auto"/>
              <w:left w:val="single" w:sz="18" w:space="0" w:color="auto"/>
              <w:bottom w:val="single" w:sz="6" w:space="0" w:color="auto"/>
              <w:right w:val="single" w:sz="6" w:space="0" w:color="auto"/>
            </w:tcBorders>
            <w:shd w:val="clear" w:color="auto" w:fill="92D050"/>
          </w:tcPr>
          <w:p w:rsidR="00EC491F" w:rsidRPr="00940A3B" w:rsidRDefault="00EC491F"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636" w:type="dxa"/>
            <w:tcBorders>
              <w:top w:val="single" w:sz="6" w:space="0" w:color="auto"/>
              <w:left w:val="single" w:sz="6" w:space="0" w:color="auto"/>
              <w:bottom w:val="single" w:sz="6" w:space="0" w:color="auto"/>
              <w:right w:val="single" w:sz="6" w:space="0" w:color="auto"/>
            </w:tcBorders>
            <w:shd w:val="clear" w:color="auto" w:fill="E5B8B7" w:themeFill="accent2" w:themeFillTint="66"/>
          </w:tcPr>
          <w:p w:rsidR="00EC491F" w:rsidRPr="00940A3B" w:rsidRDefault="00EC491F"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354" w:type="dxa"/>
            <w:tcBorders>
              <w:top w:val="single" w:sz="6" w:space="0" w:color="auto"/>
              <w:left w:val="single" w:sz="6" w:space="0" w:color="auto"/>
              <w:bottom w:val="single" w:sz="6" w:space="0" w:color="auto"/>
              <w:right w:val="single" w:sz="18" w:space="0" w:color="auto"/>
            </w:tcBorders>
            <w:shd w:val="clear" w:color="auto" w:fill="E5B8B7" w:themeFill="accent2" w:themeFillTint="66"/>
          </w:tcPr>
          <w:p w:rsidR="00EC491F" w:rsidRPr="00940A3B" w:rsidRDefault="00EC491F"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350" w:type="dxa"/>
            <w:tcBorders>
              <w:top w:val="single" w:sz="6" w:space="0" w:color="auto"/>
              <w:left w:val="single" w:sz="18" w:space="0" w:color="auto"/>
              <w:bottom w:val="single" w:sz="6" w:space="0" w:color="auto"/>
              <w:right w:val="single" w:sz="6" w:space="0" w:color="auto"/>
            </w:tcBorders>
            <w:shd w:val="clear" w:color="auto" w:fill="E5B8B7" w:themeFill="accent2" w:themeFillTint="66"/>
          </w:tcPr>
          <w:p w:rsidR="00EC491F" w:rsidRPr="00940A3B" w:rsidRDefault="00EC491F"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640" w:type="dxa"/>
            <w:gridSpan w:val="3"/>
            <w:tcBorders>
              <w:top w:val="single" w:sz="6" w:space="0" w:color="auto"/>
              <w:left w:val="single" w:sz="6" w:space="0" w:color="auto"/>
              <w:bottom w:val="single" w:sz="6" w:space="0" w:color="auto"/>
              <w:right w:val="single" w:sz="6" w:space="0" w:color="auto"/>
            </w:tcBorders>
            <w:shd w:val="clear" w:color="auto" w:fill="E5B8B7" w:themeFill="accent2" w:themeFillTint="66"/>
          </w:tcPr>
          <w:p w:rsidR="00EC491F" w:rsidRPr="00940A3B" w:rsidRDefault="00EC491F"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350" w:type="dxa"/>
            <w:tcBorders>
              <w:top w:val="single" w:sz="6" w:space="0" w:color="auto"/>
              <w:left w:val="single" w:sz="6" w:space="0" w:color="auto"/>
              <w:bottom w:val="single" w:sz="6" w:space="0" w:color="auto"/>
              <w:right w:val="single" w:sz="18" w:space="0" w:color="auto"/>
            </w:tcBorders>
            <w:shd w:val="clear" w:color="auto" w:fill="E5B8B7" w:themeFill="accent2" w:themeFillTint="66"/>
          </w:tcPr>
          <w:p w:rsidR="00EC491F" w:rsidRPr="00940A3B" w:rsidRDefault="00EC491F"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491" w:type="dxa"/>
            <w:gridSpan w:val="2"/>
            <w:tcBorders>
              <w:top w:val="single" w:sz="6" w:space="0" w:color="auto"/>
              <w:left w:val="single" w:sz="18" w:space="0" w:color="auto"/>
              <w:bottom w:val="single" w:sz="6" w:space="0" w:color="auto"/>
              <w:right w:val="single" w:sz="6" w:space="0" w:color="auto"/>
            </w:tcBorders>
            <w:shd w:val="clear" w:color="auto" w:fill="E5B8B7" w:themeFill="accent2" w:themeFillTint="66"/>
          </w:tcPr>
          <w:p w:rsidR="00EC491F" w:rsidRPr="00940A3B" w:rsidRDefault="00EC491F"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650" w:type="dxa"/>
            <w:gridSpan w:val="2"/>
            <w:tcBorders>
              <w:top w:val="single" w:sz="6" w:space="0" w:color="auto"/>
              <w:left w:val="single" w:sz="6" w:space="0" w:color="auto"/>
              <w:bottom w:val="single" w:sz="6" w:space="0" w:color="auto"/>
              <w:right w:val="single" w:sz="6" w:space="0" w:color="auto"/>
            </w:tcBorders>
            <w:shd w:val="clear" w:color="auto" w:fill="E5B8B7" w:themeFill="accent2" w:themeFillTint="66"/>
          </w:tcPr>
          <w:p w:rsidR="00EC491F" w:rsidRPr="00940A3B" w:rsidRDefault="00EC491F"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350" w:type="dxa"/>
            <w:tcBorders>
              <w:top w:val="single" w:sz="6" w:space="0" w:color="auto"/>
              <w:left w:val="single" w:sz="6" w:space="0" w:color="auto"/>
              <w:bottom w:val="single" w:sz="6" w:space="0" w:color="auto"/>
              <w:right w:val="single" w:sz="18" w:space="0" w:color="auto"/>
            </w:tcBorders>
            <w:shd w:val="clear" w:color="auto" w:fill="E5B8B7" w:themeFill="accent2" w:themeFillTint="66"/>
          </w:tcPr>
          <w:p w:rsidR="00EC491F" w:rsidRPr="00940A3B" w:rsidRDefault="00EC491F"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r>
      <w:tr w:rsidR="00EC491F" w:rsidRPr="00940A3B" w:rsidTr="00EC491F">
        <w:tc>
          <w:tcPr>
            <w:tcW w:w="1682" w:type="dxa"/>
            <w:vMerge/>
          </w:tcPr>
          <w:p w:rsidR="00EC491F" w:rsidRPr="00940A3B" w:rsidRDefault="00EC491F" w:rsidP="00CC4BD9">
            <w:pPr>
              <w:spacing w:before="120" w:after="120"/>
              <w:contextualSpacing/>
              <w:jc w:val="both"/>
              <w:rPr>
                <w:rFonts w:ascii="Times New Roman" w:hAnsi="Times New Roman" w:cs="Times New Roman"/>
                <w:sz w:val="20"/>
                <w:szCs w:val="20"/>
              </w:rPr>
            </w:pPr>
          </w:p>
        </w:tc>
        <w:tc>
          <w:tcPr>
            <w:tcW w:w="1383" w:type="dxa"/>
          </w:tcPr>
          <w:p w:rsidR="00EC491F" w:rsidRPr="00940A3B" w:rsidRDefault="00EC491F" w:rsidP="00524B27">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Roseate Tern</w:t>
            </w:r>
            <w:r w:rsidRPr="00940A3B">
              <w:rPr>
                <w:rFonts w:ascii="Times New Roman" w:hAnsi="Times New Roman" w:cs="Times New Roman"/>
                <w:i/>
                <w:sz w:val="20"/>
                <w:szCs w:val="20"/>
              </w:rPr>
              <w:t xml:space="preserve"> </w:t>
            </w:r>
          </w:p>
        </w:tc>
        <w:tc>
          <w:tcPr>
            <w:tcW w:w="919" w:type="dxa"/>
          </w:tcPr>
          <w:p w:rsidR="00EC491F" w:rsidRPr="00940A3B" w:rsidRDefault="00EC491F"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LC- Unkwn.</w:t>
            </w:r>
          </w:p>
        </w:tc>
        <w:tc>
          <w:tcPr>
            <w:tcW w:w="1083" w:type="dxa"/>
            <w:tcBorders>
              <w:right w:val="single" w:sz="18" w:space="0" w:color="auto"/>
            </w:tcBorders>
          </w:tcPr>
          <w:p w:rsidR="00EC491F" w:rsidRPr="00940A3B" w:rsidRDefault="00EC491F" w:rsidP="0079664E">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LC</w:t>
            </w:r>
          </w:p>
        </w:tc>
        <w:tc>
          <w:tcPr>
            <w:tcW w:w="354" w:type="dxa"/>
            <w:tcBorders>
              <w:top w:val="single" w:sz="6" w:space="0" w:color="auto"/>
              <w:left w:val="single" w:sz="18" w:space="0" w:color="auto"/>
              <w:bottom w:val="single" w:sz="6" w:space="0" w:color="auto"/>
              <w:right w:val="single" w:sz="6" w:space="0" w:color="auto"/>
            </w:tcBorders>
            <w:shd w:val="clear" w:color="auto" w:fill="92D050"/>
          </w:tcPr>
          <w:p w:rsidR="00EC491F" w:rsidRPr="00940A3B" w:rsidRDefault="00EC491F"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636" w:type="dxa"/>
            <w:tcBorders>
              <w:top w:val="single" w:sz="6" w:space="0" w:color="auto"/>
              <w:left w:val="single" w:sz="6" w:space="0" w:color="auto"/>
              <w:bottom w:val="single" w:sz="6" w:space="0" w:color="auto"/>
              <w:right w:val="single" w:sz="6" w:space="0" w:color="auto"/>
            </w:tcBorders>
            <w:shd w:val="clear" w:color="auto" w:fill="E5B8B7" w:themeFill="accent2" w:themeFillTint="66"/>
          </w:tcPr>
          <w:p w:rsidR="00EC491F" w:rsidRPr="00940A3B" w:rsidRDefault="00EC491F"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354" w:type="dxa"/>
            <w:tcBorders>
              <w:top w:val="single" w:sz="6" w:space="0" w:color="auto"/>
              <w:left w:val="single" w:sz="6" w:space="0" w:color="auto"/>
              <w:bottom w:val="single" w:sz="6" w:space="0" w:color="auto"/>
              <w:right w:val="single" w:sz="18" w:space="0" w:color="auto"/>
            </w:tcBorders>
            <w:shd w:val="clear" w:color="auto" w:fill="E5B8B7" w:themeFill="accent2" w:themeFillTint="66"/>
          </w:tcPr>
          <w:p w:rsidR="00EC491F" w:rsidRPr="00940A3B" w:rsidRDefault="00EC491F"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350" w:type="dxa"/>
            <w:tcBorders>
              <w:top w:val="single" w:sz="6" w:space="0" w:color="auto"/>
              <w:left w:val="single" w:sz="18" w:space="0" w:color="auto"/>
              <w:bottom w:val="single" w:sz="6" w:space="0" w:color="auto"/>
              <w:right w:val="single" w:sz="6" w:space="0" w:color="auto"/>
            </w:tcBorders>
          </w:tcPr>
          <w:p w:rsidR="00EC491F" w:rsidRPr="00940A3B" w:rsidRDefault="00EC491F"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w:t>
            </w:r>
          </w:p>
        </w:tc>
        <w:tc>
          <w:tcPr>
            <w:tcW w:w="640" w:type="dxa"/>
            <w:gridSpan w:val="3"/>
            <w:tcBorders>
              <w:top w:val="single" w:sz="6" w:space="0" w:color="auto"/>
              <w:left w:val="single" w:sz="6" w:space="0" w:color="auto"/>
              <w:bottom w:val="single" w:sz="6" w:space="0" w:color="auto"/>
              <w:right w:val="single" w:sz="6" w:space="0" w:color="auto"/>
            </w:tcBorders>
          </w:tcPr>
          <w:p w:rsidR="00EC491F" w:rsidRPr="00940A3B" w:rsidRDefault="00EC491F"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w:t>
            </w:r>
          </w:p>
        </w:tc>
        <w:tc>
          <w:tcPr>
            <w:tcW w:w="350" w:type="dxa"/>
            <w:tcBorders>
              <w:top w:val="single" w:sz="6" w:space="0" w:color="auto"/>
              <w:left w:val="single" w:sz="6" w:space="0" w:color="auto"/>
              <w:bottom w:val="single" w:sz="6" w:space="0" w:color="auto"/>
              <w:right w:val="single" w:sz="18" w:space="0" w:color="auto"/>
            </w:tcBorders>
          </w:tcPr>
          <w:p w:rsidR="00EC491F" w:rsidRPr="00940A3B" w:rsidRDefault="00EC491F"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w:t>
            </w:r>
          </w:p>
        </w:tc>
        <w:tc>
          <w:tcPr>
            <w:tcW w:w="491" w:type="dxa"/>
            <w:gridSpan w:val="2"/>
            <w:tcBorders>
              <w:top w:val="single" w:sz="6" w:space="0" w:color="auto"/>
              <w:left w:val="single" w:sz="18" w:space="0" w:color="auto"/>
              <w:bottom w:val="single" w:sz="6" w:space="0" w:color="auto"/>
              <w:right w:val="single" w:sz="6" w:space="0" w:color="auto"/>
            </w:tcBorders>
            <w:shd w:val="clear" w:color="auto" w:fill="92D050"/>
          </w:tcPr>
          <w:p w:rsidR="00EC491F" w:rsidRPr="00940A3B" w:rsidRDefault="00EC491F"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650" w:type="dxa"/>
            <w:gridSpan w:val="2"/>
            <w:tcBorders>
              <w:top w:val="single" w:sz="6" w:space="0" w:color="auto"/>
              <w:left w:val="single" w:sz="6" w:space="0" w:color="auto"/>
              <w:bottom w:val="single" w:sz="6" w:space="0" w:color="auto"/>
              <w:right w:val="single" w:sz="6" w:space="0" w:color="auto"/>
            </w:tcBorders>
            <w:shd w:val="clear" w:color="auto" w:fill="E5B8B7" w:themeFill="accent2" w:themeFillTint="66"/>
          </w:tcPr>
          <w:p w:rsidR="00EC491F" w:rsidRPr="00940A3B" w:rsidRDefault="00EC491F"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350" w:type="dxa"/>
            <w:tcBorders>
              <w:top w:val="single" w:sz="6" w:space="0" w:color="auto"/>
              <w:left w:val="single" w:sz="6" w:space="0" w:color="auto"/>
              <w:bottom w:val="single" w:sz="6" w:space="0" w:color="auto"/>
              <w:right w:val="single" w:sz="18" w:space="0" w:color="auto"/>
            </w:tcBorders>
            <w:shd w:val="clear" w:color="auto" w:fill="E5B8B7" w:themeFill="accent2" w:themeFillTint="66"/>
          </w:tcPr>
          <w:p w:rsidR="00EC491F" w:rsidRPr="00940A3B" w:rsidRDefault="00EC491F"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r>
      <w:tr w:rsidR="00EC491F" w:rsidRPr="00940A3B" w:rsidTr="00EC491F">
        <w:tc>
          <w:tcPr>
            <w:tcW w:w="1682" w:type="dxa"/>
            <w:vMerge/>
          </w:tcPr>
          <w:p w:rsidR="00EC491F" w:rsidRPr="00940A3B" w:rsidRDefault="00EC491F" w:rsidP="00CC4BD9">
            <w:pPr>
              <w:spacing w:before="120" w:after="120"/>
              <w:contextualSpacing/>
              <w:jc w:val="both"/>
              <w:rPr>
                <w:rFonts w:ascii="Times New Roman" w:hAnsi="Times New Roman" w:cs="Times New Roman"/>
                <w:sz w:val="20"/>
                <w:szCs w:val="20"/>
              </w:rPr>
            </w:pPr>
          </w:p>
        </w:tc>
        <w:tc>
          <w:tcPr>
            <w:tcW w:w="1383" w:type="dxa"/>
          </w:tcPr>
          <w:p w:rsidR="00EC491F" w:rsidRPr="00940A3B" w:rsidRDefault="00EC491F" w:rsidP="00524B27">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 xml:space="preserve">Caspian Tern </w:t>
            </w:r>
          </w:p>
        </w:tc>
        <w:tc>
          <w:tcPr>
            <w:tcW w:w="919" w:type="dxa"/>
          </w:tcPr>
          <w:p w:rsidR="00EC491F" w:rsidRPr="00940A3B" w:rsidRDefault="00EC491F"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LC-↑</w:t>
            </w:r>
          </w:p>
        </w:tc>
        <w:tc>
          <w:tcPr>
            <w:tcW w:w="1083" w:type="dxa"/>
            <w:tcBorders>
              <w:right w:val="single" w:sz="18" w:space="0" w:color="auto"/>
            </w:tcBorders>
          </w:tcPr>
          <w:p w:rsidR="00EC491F" w:rsidRPr="00940A3B" w:rsidRDefault="00EC491F" w:rsidP="0079664E">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LC</w:t>
            </w:r>
          </w:p>
        </w:tc>
        <w:tc>
          <w:tcPr>
            <w:tcW w:w="354" w:type="dxa"/>
            <w:tcBorders>
              <w:top w:val="single" w:sz="6" w:space="0" w:color="auto"/>
              <w:left w:val="single" w:sz="18" w:space="0" w:color="auto"/>
              <w:bottom w:val="single" w:sz="6" w:space="0" w:color="auto"/>
              <w:right w:val="single" w:sz="6" w:space="0" w:color="auto"/>
            </w:tcBorders>
            <w:shd w:val="clear" w:color="auto" w:fill="E5B8B7" w:themeFill="accent2" w:themeFillTint="66"/>
          </w:tcPr>
          <w:p w:rsidR="00EC491F" w:rsidRPr="00940A3B" w:rsidRDefault="00EC491F"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636" w:type="dxa"/>
            <w:tcBorders>
              <w:top w:val="single" w:sz="6" w:space="0" w:color="auto"/>
              <w:left w:val="single" w:sz="6" w:space="0" w:color="auto"/>
              <w:bottom w:val="single" w:sz="6" w:space="0" w:color="auto"/>
              <w:right w:val="single" w:sz="6" w:space="0" w:color="auto"/>
            </w:tcBorders>
            <w:shd w:val="clear" w:color="auto" w:fill="E5B8B7" w:themeFill="accent2" w:themeFillTint="66"/>
          </w:tcPr>
          <w:p w:rsidR="00EC491F" w:rsidRPr="00940A3B" w:rsidRDefault="00EC491F"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354" w:type="dxa"/>
            <w:tcBorders>
              <w:top w:val="single" w:sz="6" w:space="0" w:color="auto"/>
              <w:left w:val="single" w:sz="6" w:space="0" w:color="auto"/>
              <w:bottom w:val="single" w:sz="6" w:space="0" w:color="auto"/>
              <w:right w:val="single" w:sz="18" w:space="0" w:color="auto"/>
            </w:tcBorders>
            <w:shd w:val="clear" w:color="auto" w:fill="E5B8B7" w:themeFill="accent2" w:themeFillTint="66"/>
          </w:tcPr>
          <w:p w:rsidR="00EC491F" w:rsidRPr="00940A3B" w:rsidRDefault="00EC491F"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350" w:type="dxa"/>
            <w:tcBorders>
              <w:top w:val="single" w:sz="6" w:space="0" w:color="auto"/>
              <w:left w:val="single" w:sz="18" w:space="0" w:color="auto"/>
              <w:bottom w:val="single" w:sz="6" w:space="0" w:color="auto"/>
              <w:right w:val="single" w:sz="6" w:space="0" w:color="auto"/>
            </w:tcBorders>
            <w:shd w:val="clear" w:color="auto" w:fill="92D050"/>
          </w:tcPr>
          <w:p w:rsidR="00EC491F" w:rsidRPr="00940A3B" w:rsidRDefault="00EC491F"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640" w:type="dxa"/>
            <w:gridSpan w:val="3"/>
            <w:tcBorders>
              <w:top w:val="single" w:sz="6" w:space="0" w:color="auto"/>
              <w:left w:val="single" w:sz="6" w:space="0" w:color="auto"/>
              <w:bottom w:val="single" w:sz="6" w:space="0" w:color="auto"/>
              <w:right w:val="single" w:sz="6" w:space="0" w:color="auto"/>
            </w:tcBorders>
            <w:shd w:val="clear" w:color="auto" w:fill="E5B8B7" w:themeFill="accent2" w:themeFillTint="66"/>
          </w:tcPr>
          <w:p w:rsidR="00EC491F" w:rsidRPr="00940A3B" w:rsidRDefault="00EC491F"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350" w:type="dxa"/>
            <w:tcBorders>
              <w:top w:val="single" w:sz="6" w:space="0" w:color="auto"/>
              <w:left w:val="single" w:sz="6" w:space="0" w:color="auto"/>
              <w:bottom w:val="single" w:sz="6" w:space="0" w:color="auto"/>
              <w:right w:val="single" w:sz="18" w:space="0" w:color="auto"/>
            </w:tcBorders>
            <w:shd w:val="clear" w:color="auto" w:fill="E5B8B7" w:themeFill="accent2" w:themeFillTint="66"/>
          </w:tcPr>
          <w:p w:rsidR="00EC491F" w:rsidRPr="00940A3B" w:rsidRDefault="00EC491F"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491" w:type="dxa"/>
            <w:gridSpan w:val="2"/>
            <w:tcBorders>
              <w:top w:val="single" w:sz="6" w:space="0" w:color="auto"/>
              <w:left w:val="single" w:sz="18" w:space="0" w:color="auto"/>
              <w:bottom w:val="single" w:sz="6" w:space="0" w:color="auto"/>
              <w:right w:val="single" w:sz="6" w:space="0" w:color="auto"/>
            </w:tcBorders>
            <w:shd w:val="clear" w:color="auto" w:fill="E5B8B7" w:themeFill="accent2" w:themeFillTint="66"/>
          </w:tcPr>
          <w:p w:rsidR="00EC491F" w:rsidRPr="00940A3B" w:rsidRDefault="00EC491F"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650" w:type="dxa"/>
            <w:gridSpan w:val="2"/>
            <w:tcBorders>
              <w:top w:val="single" w:sz="6" w:space="0" w:color="auto"/>
              <w:left w:val="single" w:sz="6" w:space="0" w:color="auto"/>
              <w:bottom w:val="single" w:sz="6" w:space="0" w:color="auto"/>
              <w:right w:val="single" w:sz="6" w:space="0" w:color="auto"/>
            </w:tcBorders>
            <w:shd w:val="clear" w:color="auto" w:fill="E5B8B7" w:themeFill="accent2" w:themeFillTint="66"/>
          </w:tcPr>
          <w:p w:rsidR="00EC491F" w:rsidRPr="00940A3B" w:rsidRDefault="00EC491F"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350" w:type="dxa"/>
            <w:tcBorders>
              <w:top w:val="single" w:sz="6" w:space="0" w:color="auto"/>
              <w:left w:val="single" w:sz="6" w:space="0" w:color="auto"/>
              <w:bottom w:val="single" w:sz="6" w:space="0" w:color="auto"/>
              <w:right w:val="single" w:sz="18" w:space="0" w:color="auto"/>
            </w:tcBorders>
            <w:shd w:val="clear" w:color="auto" w:fill="E5B8B7" w:themeFill="accent2" w:themeFillTint="66"/>
          </w:tcPr>
          <w:p w:rsidR="00EC491F" w:rsidRPr="00940A3B" w:rsidRDefault="00EC491F"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r>
      <w:tr w:rsidR="00EC491F" w:rsidRPr="00940A3B" w:rsidTr="00EC491F">
        <w:tc>
          <w:tcPr>
            <w:tcW w:w="1682" w:type="dxa"/>
            <w:vMerge/>
          </w:tcPr>
          <w:p w:rsidR="00EC491F" w:rsidRPr="00940A3B" w:rsidRDefault="00EC491F" w:rsidP="00CC4BD9">
            <w:pPr>
              <w:spacing w:before="120" w:after="120"/>
              <w:contextualSpacing/>
              <w:jc w:val="both"/>
              <w:rPr>
                <w:rFonts w:ascii="Times New Roman" w:hAnsi="Times New Roman" w:cs="Times New Roman"/>
                <w:sz w:val="20"/>
                <w:szCs w:val="20"/>
              </w:rPr>
            </w:pPr>
          </w:p>
        </w:tc>
        <w:tc>
          <w:tcPr>
            <w:tcW w:w="1383" w:type="dxa"/>
          </w:tcPr>
          <w:p w:rsidR="00EC491F" w:rsidRPr="00940A3B" w:rsidRDefault="00EC491F" w:rsidP="00524B27">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 xml:space="preserve">Little Tern </w:t>
            </w:r>
          </w:p>
        </w:tc>
        <w:tc>
          <w:tcPr>
            <w:tcW w:w="919" w:type="dxa"/>
          </w:tcPr>
          <w:p w:rsidR="00EC491F" w:rsidRPr="00940A3B" w:rsidRDefault="00EC491F"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LC- ↓</w:t>
            </w:r>
          </w:p>
        </w:tc>
        <w:tc>
          <w:tcPr>
            <w:tcW w:w="1083" w:type="dxa"/>
            <w:tcBorders>
              <w:right w:val="single" w:sz="18" w:space="0" w:color="auto"/>
            </w:tcBorders>
          </w:tcPr>
          <w:p w:rsidR="00EC491F" w:rsidRPr="00940A3B" w:rsidRDefault="00EC491F" w:rsidP="0079664E">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LC</w:t>
            </w:r>
          </w:p>
        </w:tc>
        <w:tc>
          <w:tcPr>
            <w:tcW w:w="354" w:type="dxa"/>
            <w:tcBorders>
              <w:top w:val="single" w:sz="6" w:space="0" w:color="auto"/>
              <w:left w:val="single" w:sz="18" w:space="0" w:color="auto"/>
              <w:bottom w:val="single" w:sz="6" w:space="0" w:color="auto"/>
              <w:right w:val="single" w:sz="6" w:space="0" w:color="auto"/>
            </w:tcBorders>
            <w:shd w:val="clear" w:color="auto" w:fill="92D050"/>
          </w:tcPr>
          <w:p w:rsidR="00EC491F" w:rsidRPr="00940A3B" w:rsidRDefault="00EC491F"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636" w:type="dxa"/>
            <w:tcBorders>
              <w:top w:val="single" w:sz="6" w:space="0" w:color="auto"/>
              <w:left w:val="single" w:sz="6" w:space="0" w:color="auto"/>
              <w:bottom w:val="single" w:sz="6" w:space="0" w:color="auto"/>
              <w:right w:val="single" w:sz="6" w:space="0" w:color="auto"/>
            </w:tcBorders>
            <w:shd w:val="clear" w:color="auto" w:fill="E5B8B7" w:themeFill="accent2" w:themeFillTint="66"/>
          </w:tcPr>
          <w:p w:rsidR="00EC491F" w:rsidRPr="00940A3B" w:rsidRDefault="00EC491F"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354" w:type="dxa"/>
            <w:tcBorders>
              <w:top w:val="single" w:sz="6" w:space="0" w:color="auto"/>
              <w:left w:val="single" w:sz="6" w:space="0" w:color="auto"/>
              <w:bottom w:val="single" w:sz="6" w:space="0" w:color="auto"/>
              <w:right w:val="single" w:sz="18" w:space="0" w:color="auto"/>
            </w:tcBorders>
            <w:shd w:val="clear" w:color="auto" w:fill="E5B8B7" w:themeFill="accent2" w:themeFillTint="66"/>
          </w:tcPr>
          <w:p w:rsidR="00EC491F" w:rsidRPr="00940A3B" w:rsidRDefault="00EC491F"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350" w:type="dxa"/>
            <w:tcBorders>
              <w:top w:val="single" w:sz="6" w:space="0" w:color="auto"/>
              <w:left w:val="single" w:sz="18" w:space="0" w:color="auto"/>
              <w:bottom w:val="single" w:sz="6" w:space="0" w:color="auto"/>
              <w:right w:val="single" w:sz="6" w:space="0" w:color="auto"/>
            </w:tcBorders>
            <w:shd w:val="clear" w:color="auto" w:fill="92D050"/>
          </w:tcPr>
          <w:p w:rsidR="00EC491F" w:rsidRPr="00940A3B" w:rsidRDefault="00EC491F"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640" w:type="dxa"/>
            <w:gridSpan w:val="3"/>
            <w:tcBorders>
              <w:top w:val="single" w:sz="6" w:space="0" w:color="auto"/>
              <w:left w:val="single" w:sz="6" w:space="0" w:color="auto"/>
              <w:bottom w:val="single" w:sz="6" w:space="0" w:color="auto"/>
              <w:right w:val="single" w:sz="6" w:space="0" w:color="auto"/>
            </w:tcBorders>
            <w:shd w:val="clear" w:color="auto" w:fill="E5B8B7" w:themeFill="accent2" w:themeFillTint="66"/>
          </w:tcPr>
          <w:p w:rsidR="00EC491F" w:rsidRPr="00940A3B" w:rsidRDefault="00EC491F"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350" w:type="dxa"/>
            <w:tcBorders>
              <w:top w:val="single" w:sz="6" w:space="0" w:color="auto"/>
              <w:left w:val="single" w:sz="6" w:space="0" w:color="auto"/>
              <w:bottom w:val="single" w:sz="6" w:space="0" w:color="auto"/>
              <w:right w:val="single" w:sz="18" w:space="0" w:color="auto"/>
            </w:tcBorders>
            <w:shd w:val="clear" w:color="auto" w:fill="E5B8B7" w:themeFill="accent2" w:themeFillTint="66"/>
          </w:tcPr>
          <w:p w:rsidR="00EC491F" w:rsidRPr="00940A3B" w:rsidRDefault="00EC491F"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491" w:type="dxa"/>
            <w:gridSpan w:val="2"/>
            <w:tcBorders>
              <w:top w:val="single" w:sz="6" w:space="0" w:color="auto"/>
              <w:left w:val="single" w:sz="18" w:space="0" w:color="auto"/>
              <w:bottom w:val="single" w:sz="6" w:space="0" w:color="auto"/>
              <w:right w:val="single" w:sz="6" w:space="0" w:color="auto"/>
            </w:tcBorders>
            <w:shd w:val="clear" w:color="auto" w:fill="92D050"/>
          </w:tcPr>
          <w:p w:rsidR="00EC491F" w:rsidRPr="00940A3B" w:rsidRDefault="00EC491F"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650" w:type="dxa"/>
            <w:gridSpan w:val="2"/>
            <w:tcBorders>
              <w:top w:val="single" w:sz="6" w:space="0" w:color="auto"/>
              <w:left w:val="single" w:sz="6" w:space="0" w:color="auto"/>
              <w:bottom w:val="single" w:sz="6" w:space="0" w:color="auto"/>
              <w:right w:val="single" w:sz="6" w:space="0" w:color="auto"/>
            </w:tcBorders>
            <w:shd w:val="clear" w:color="auto" w:fill="E5B8B7" w:themeFill="accent2" w:themeFillTint="66"/>
          </w:tcPr>
          <w:p w:rsidR="00EC491F" w:rsidRPr="00940A3B" w:rsidRDefault="00EC491F"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350" w:type="dxa"/>
            <w:tcBorders>
              <w:top w:val="single" w:sz="6" w:space="0" w:color="auto"/>
              <w:left w:val="single" w:sz="6" w:space="0" w:color="auto"/>
              <w:bottom w:val="single" w:sz="6" w:space="0" w:color="auto"/>
              <w:right w:val="single" w:sz="18" w:space="0" w:color="auto"/>
            </w:tcBorders>
            <w:shd w:val="clear" w:color="auto" w:fill="E5B8B7" w:themeFill="accent2" w:themeFillTint="66"/>
          </w:tcPr>
          <w:p w:rsidR="00EC491F" w:rsidRPr="00940A3B" w:rsidRDefault="00EC491F"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r>
      <w:tr w:rsidR="00EC491F" w:rsidRPr="00940A3B" w:rsidTr="00EC491F">
        <w:tc>
          <w:tcPr>
            <w:tcW w:w="1682" w:type="dxa"/>
            <w:vMerge/>
          </w:tcPr>
          <w:p w:rsidR="00EC491F" w:rsidRPr="00940A3B" w:rsidRDefault="00EC491F" w:rsidP="00CC4BD9">
            <w:pPr>
              <w:spacing w:before="120" w:after="120"/>
              <w:contextualSpacing/>
              <w:jc w:val="both"/>
              <w:rPr>
                <w:rFonts w:ascii="Times New Roman" w:hAnsi="Times New Roman" w:cs="Times New Roman"/>
                <w:sz w:val="20"/>
                <w:szCs w:val="20"/>
              </w:rPr>
            </w:pPr>
          </w:p>
        </w:tc>
        <w:tc>
          <w:tcPr>
            <w:tcW w:w="1383" w:type="dxa"/>
          </w:tcPr>
          <w:p w:rsidR="00EC491F" w:rsidRPr="00940A3B" w:rsidRDefault="00EC491F" w:rsidP="00524B27">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 xml:space="preserve">Arctic Tern </w:t>
            </w:r>
          </w:p>
        </w:tc>
        <w:tc>
          <w:tcPr>
            <w:tcW w:w="919" w:type="dxa"/>
          </w:tcPr>
          <w:p w:rsidR="00EC491F" w:rsidRPr="00940A3B" w:rsidRDefault="00EC491F"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LC- ↓</w:t>
            </w:r>
          </w:p>
        </w:tc>
        <w:tc>
          <w:tcPr>
            <w:tcW w:w="1083" w:type="dxa"/>
            <w:tcBorders>
              <w:right w:val="single" w:sz="18" w:space="0" w:color="auto"/>
            </w:tcBorders>
          </w:tcPr>
          <w:p w:rsidR="00EC491F" w:rsidRPr="00940A3B" w:rsidRDefault="00EC491F" w:rsidP="0079664E">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LC</w:t>
            </w:r>
          </w:p>
        </w:tc>
        <w:tc>
          <w:tcPr>
            <w:tcW w:w="354" w:type="dxa"/>
            <w:tcBorders>
              <w:top w:val="single" w:sz="6" w:space="0" w:color="auto"/>
              <w:left w:val="single" w:sz="18" w:space="0" w:color="auto"/>
              <w:bottom w:val="single" w:sz="6" w:space="0" w:color="auto"/>
              <w:right w:val="single" w:sz="6" w:space="0" w:color="auto"/>
            </w:tcBorders>
            <w:shd w:val="clear" w:color="auto" w:fill="92D050"/>
          </w:tcPr>
          <w:p w:rsidR="00EC491F" w:rsidRPr="00940A3B" w:rsidRDefault="00EC491F"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636" w:type="dxa"/>
            <w:tcBorders>
              <w:top w:val="single" w:sz="6" w:space="0" w:color="auto"/>
              <w:left w:val="single" w:sz="6" w:space="0" w:color="auto"/>
              <w:bottom w:val="single" w:sz="6" w:space="0" w:color="auto"/>
              <w:right w:val="single" w:sz="6" w:space="0" w:color="auto"/>
            </w:tcBorders>
            <w:shd w:val="clear" w:color="auto" w:fill="E5B8B7" w:themeFill="accent2" w:themeFillTint="66"/>
          </w:tcPr>
          <w:p w:rsidR="00EC491F" w:rsidRPr="00940A3B" w:rsidRDefault="00EC491F"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354" w:type="dxa"/>
            <w:tcBorders>
              <w:top w:val="single" w:sz="6" w:space="0" w:color="auto"/>
              <w:left w:val="single" w:sz="6" w:space="0" w:color="auto"/>
              <w:bottom w:val="single" w:sz="6" w:space="0" w:color="auto"/>
              <w:right w:val="single" w:sz="18" w:space="0" w:color="auto"/>
            </w:tcBorders>
            <w:shd w:val="clear" w:color="auto" w:fill="E5B8B7" w:themeFill="accent2" w:themeFillTint="66"/>
          </w:tcPr>
          <w:p w:rsidR="00EC491F" w:rsidRPr="00940A3B" w:rsidRDefault="00EC491F"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350" w:type="dxa"/>
            <w:tcBorders>
              <w:top w:val="single" w:sz="6" w:space="0" w:color="auto"/>
              <w:left w:val="single" w:sz="18" w:space="0" w:color="auto"/>
              <w:bottom w:val="single" w:sz="6" w:space="0" w:color="auto"/>
              <w:right w:val="single" w:sz="6" w:space="0" w:color="auto"/>
            </w:tcBorders>
            <w:shd w:val="clear" w:color="auto" w:fill="92D050"/>
          </w:tcPr>
          <w:p w:rsidR="00EC491F" w:rsidRPr="00940A3B" w:rsidRDefault="00EC491F"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640" w:type="dxa"/>
            <w:gridSpan w:val="3"/>
            <w:tcBorders>
              <w:top w:val="single" w:sz="6" w:space="0" w:color="auto"/>
              <w:left w:val="single" w:sz="6" w:space="0" w:color="auto"/>
              <w:bottom w:val="single" w:sz="6" w:space="0" w:color="auto"/>
              <w:right w:val="single" w:sz="6" w:space="0" w:color="auto"/>
            </w:tcBorders>
            <w:shd w:val="clear" w:color="auto" w:fill="E5B8B7" w:themeFill="accent2" w:themeFillTint="66"/>
          </w:tcPr>
          <w:p w:rsidR="00EC491F" w:rsidRPr="00940A3B" w:rsidRDefault="00EC491F"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350" w:type="dxa"/>
            <w:tcBorders>
              <w:top w:val="single" w:sz="6" w:space="0" w:color="auto"/>
              <w:left w:val="single" w:sz="6" w:space="0" w:color="auto"/>
              <w:bottom w:val="single" w:sz="6" w:space="0" w:color="auto"/>
              <w:right w:val="single" w:sz="18" w:space="0" w:color="auto"/>
            </w:tcBorders>
            <w:shd w:val="clear" w:color="auto" w:fill="E5B8B7" w:themeFill="accent2" w:themeFillTint="66"/>
          </w:tcPr>
          <w:p w:rsidR="00EC491F" w:rsidRPr="00940A3B" w:rsidRDefault="00EC491F"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491" w:type="dxa"/>
            <w:gridSpan w:val="2"/>
            <w:tcBorders>
              <w:top w:val="single" w:sz="6" w:space="0" w:color="auto"/>
              <w:left w:val="single" w:sz="18" w:space="0" w:color="auto"/>
              <w:bottom w:val="single" w:sz="6" w:space="0" w:color="auto"/>
              <w:right w:val="single" w:sz="6" w:space="0" w:color="auto"/>
            </w:tcBorders>
            <w:shd w:val="clear" w:color="auto" w:fill="92D050"/>
          </w:tcPr>
          <w:p w:rsidR="00EC491F" w:rsidRPr="00940A3B" w:rsidRDefault="00EC491F"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650" w:type="dxa"/>
            <w:gridSpan w:val="2"/>
            <w:tcBorders>
              <w:top w:val="single" w:sz="6" w:space="0" w:color="auto"/>
              <w:left w:val="single" w:sz="6" w:space="0" w:color="auto"/>
              <w:bottom w:val="single" w:sz="6" w:space="0" w:color="auto"/>
              <w:right w:val="single" w:sz="6" w:space="0" w:color="auto"/>
            </w:tcBorders>
            <w:shd w:val="clear" w:color="auto" w:fill="E5B8B7" w:themeFill="accent2" w:themeFillTint="66"/>
          </w:tcPr>
          <w:p w:rsidR="00EC491F" w:rsidRPr="00940A3B" w:rsidRDefault="00EC491F"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350" w:type="dxa"/>
            <w:tcBorders>
              <w:top w:val="single" w:sz="6" w:space="0" w:color="auto"/>
              <w:left w:val="single" w:sz="6" w:space="0" w:color="auto"/>
              <w:bottom w:val="single" w:sz="6" w:space="0" w:color="auto"/>
              <w:right w:val="single" w:sz="18" w:space="0" w:color="auto"/>
            </w:tcBorders>
            <w:shd w:val="clear" w:color="auto" w:fill="E5B8B7" w:themeFill="accent2" w:themeFillTint="66"/>
          </w:tcPr>
          <w:p w:rsidR="00EC491F" w:rsidRPr="00940A3B" w:rsidRDefault="00EC491F"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r>
      <w:tr w:rsidR="00EC491F" w:rsidRPr="00940A3B" w:rsidTr="00EC491F">
        <w:tc>
          <w:tcPr>
            <w:tcW w:w="1682" w:type="dxa"/>
            <w:vMerge/>
          </w:tcPr>
          <w:p w:rsidR="00EC491F" w:rsidRPr="00940A3B" w:rsidRDefault="00EC491F" w:rsidP="00CC4BD9">
            <w:pPr>
              <w:spacing w:before="120" w:after="120"/>
              <w:contextualSpacing/>
              <w:jc w:val="both"/>
              <w:rPr>
                <w:rFonts w:ascii="Times New Roman" w:hAnsi="Times New Roman" w:cs="Times New Roman"/>
                <w:sz w:val="20"/>
                <w:szCs w:val="20"/>
              </w:rPr>
            </w:pPr>
          </w:p>
        </w:tc>
        <w:tc>
          <w:tcPr>
            <w:tcW w:w="1383" w:type="dxa"/>
          </w:tcPr>
          <w:p w:rsidR="00EC491F" w:rsidRPr="00940A3B" w:rsidRDefault="00EC491F" w:rsidP="00524B27">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 xml:space="preserve">Sandwich Tern </w:t>
            </w:r>
          </w:p>
        </w:tc>
        <w:tc>
          <w:tcPr>
            <w:tcW w:w="919" w:type="dxa"/>
          </w:tcPr>
          <w:p w:rsidR="00EC491F" w:rsidRPr="00940A3B" w:rsidRDefault="00EC491F"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LC- Stable</w:t>
            </w:r>
          </w:p>
        </w:tc>
        <w:tc>
          <w:tcPr>
            <w:tcW w:w="1083" w:type="dxa"/>
            <w:tcBorders>
              <w:right w:val="single" w:sz="18" w:space="0" w:color="auto"/>
            </w:tcBorders>
          </w:tcPr>
          <w:p w:rsidR="00EC491F" w:rsidRPr="00940A3B" w:rsidRDefault="00EC491F" w:rsidP="0079664E">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LC</w:t>
            </w:r>
          </w:p>
        </w:tc>
        <w:tc>
          <w:tcPr>
            <w:tcW w:w="354" w:type="dxa"/>
            <w:tcBorders>
              <w:top w:val="single" w:sz="6" w:space="0" w:color="auto"/>
              <w:left w:val="single" w:sz="18" w:space="0" w:color="auto"/>
              <w:bottom w:val="single" w:sz="6" w:space="0" w:color="auto"/>
              <w:right w:val="single" w:sz="6" w:space="0" w:color="auto"/>
            </w:tcBorders>
            <w:shd w:val="clear" w:color="auto" w:fill="92D050"/>
          </w:tcPr>
          <w:p w:rsidR="00EC491F" w:rsidRPr="00940A3B" w:rsidRDefault="00EC491F"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636" w:type="dxa"/>
            <w:tcBorders>
              <w:top w:val="single" w:sz="6" w:space="0" w:color="auto"/>
              <w:left w:val="single" w:sz="6" w:space="0" w:color="auto"/>
              <w:bottom w:val="single" w:sz="6" w:space="0" w:color="auto"/>
              <w:right w:val="single" w:sz="6" w:space="0" w:color="auto"/>
            </w:tcBorders>
            <w:shd w:val="clear" w:color="auto" w:fill="E5B8B7" w:themeFill="accent2" w:themeFillTint="66"/>
          </w:tcPr>
          <w:p w:rsidR="00EC491F" w:rsidRPr="00940A3B" w:rsidRDefault="00EC491F"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354" w:type="dxa"/>
            <w:tcBorders>
              <w:top w:val="single" w:sz="6" w:space="0" w:color="auto"/>
              <w:left w:val="single" w:sz="6" w:space="0" w:color="auto"/>
              <w:bottom w:val="single" w:sz="6" w:space="0" w:color="auto"/>
              <w:right w:val="single" w:sz="18" w:space="0" w:color="auto"/>
            </w:tcBorders>
            <w:shd w:val="clear" w:color="auto" w:fill="E5B8B7" w:themeFill="accent2" w:themeFillTint="66"/>
          </w:tcPr>
          <w:p w:rsidR="00EC491F" w:rsidRPr="00940A3B" w:rsidRDefault="00EC491F"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350" w:type="dxa"/>
            <w:tcBorders>
              <w:top w:val="single" w:sz="6" w:space="0" w:color="auto"/>
              <w:left w:val="single" w:sz="18" w:space="0" w:color="auto"/>
              <w:bottom w:val="single" w:sz="6" w:space="0" w:color="auto"/>
              <w:right w:val="single" w:sz="6" w:space="0" w:color="auto"/>
            </w:tcBorders>
            <w:shd w:val="clear" w:color="auto" w:fill="92D050"/>
          </w:tcPr>
          <w:p w:rsidR="00EC491F" w:rsidRPr="00940A3B" w:rsidRDefault="00EC491F"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640" w:type="dxa"/>
            <w:gridSpan w:val="3"/>
            <w:tcBorders>
              <w:top w:val="single" w:sz="6" w:space="0" w:color="auto"/>
              <w:left w:val="single" w:sz="6" w:space="0" w:color="auto"/>
              <w:bottom w:val="single" w:sz="6" w:space="0" w:color="auto"/>
              <w:right w:val="single" w:sz="6" w:space="0" w:color="auto"/>
            </w:tcBorders>
            <w:shd w:val="clear" w:color="auto" w:fill="E5B8B7" w:themeFill="accent2" w:themeFillTint="66"/>
          </w:tcPr>
          <w:p w:rsidR="00EC491F" w:rsidRPr="00940A3B" w:rsidRDefault="00EC491F"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350" w:type="dxa"/>
            <w:tcBorders>
              <w:top w:val="single" w:sz="6" w:space="0" w:color="auto"/>
              <w:left w:val="single" w:sz="6" w:space="0" w:color="auto"/>
              <w:bottom w:val="single" w:sz="6" w:space="0" w:color="auto"/>
              <w:right w:val="single" w:sz="18" w:space="0" w:color="auto"/>
            </w:tcBorders>
            <w:shd w:val="clear" w:color="auto" w:fill="E5B8B7" w:themeFill="accent2" w:themeFillTint="66"/>
          </w:tcPr>
          <w:p w:rsidR="00EC491F" w:rsidRPr="00940A3B" w:rsidRDefault="00EC491F"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491" w:type="dxa"/>
            <w:gridSpan w:val="2"/>
            <w:tcBorders>
              <w:top w:val="single" w:sz="6" w:space="0" w:color="auto"/>
              <w:left w:val="single" w:sz="18" w:space="0" w:color="auto"/>
              <w:bottom w:val="single" w:sz="6" w:space="0" w:color="auto"/>
              <w:right w:val="single" w:sz="6" w:space="0" w:color="auto"/>
            </w:tcBorders>
            <w:shd w:val="clear" w:color="auto" w:fill="92D050"/>
          </w:tcPr>
          <w:p w:rsidR="00EC491F" w:rsidRPr="00940A3B" w:rsidRDefault="00EC491F"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650" w:type="dxa"/>
            <w:gridSpan w:val="2"/>
            <w:tcBorders>
              <w:top w:val="single" w:sz="6" w:space="0" w:color="auto"/>
              <w:left w:val="single" w:sz="6" w:space="0" w:color="auto"/>
              <w:bottom w:val="single" w:sz="6" w:space="0" w:color="auto"/>
              <w:right w:val="single" w:sz="6" w:space="0" w:color="auto"/>
            </w:tcBorders>
            <w:shd w:val="clear" w:color="auto" w:fill="E5B8B7" w:themeFill="accent2" w:themeFillTint="66"/>
          </w:tcPr>
          <w:p w:rsidR="00EC491F" w:rsidRPr="00940A3B" w:rsidRDefault="00EC491F"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350" w:type="dxa"/>
            <w:tcBorders>
              <w:top w:val="single" w:sz="6" w:space="0" w:color="auto"/>
              <w:left w:val="single" w:sz="6" w:space="0" w:color="auto"/>
              <w:bottom w:val="single" w:sz="6" w:space="0" w:color="auto"/>
              <w:right w:val="single" w:sz="18" w:space="0" w:color="auto"/>
            </w:tcBorders>
            <w:shd w:val="clear" w:color="auto" w:fill="E5B8B7" w:themeFill="accent2" w:themeFillTint="66"/>
          </w:tcPr>
          <w:p w:rsidR="00EC491F" w:rsidRPr="00940A3B" w:rsidRDefault="00EC491F"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r>
      <w:tr w:rsidR="00EC491F" w:rsidRPr="00940A3B" w:rsidTr="00EC491F">
        <w:tc>
          <w:tcPr>
            <w:tcW w:w="1682" w:type="dxa"/>
            <w:vMerge/>
          </w:tcPr>
          <w:p w:rsidR="00EC491F" w:rsidRPr="00940A3B" w:rsidRDefault="00EC491F" w:rsidP="00CC4BD9">
            <w:pPr>
              <w:spacing w:before="120" w:after="120"/>
              <w:contextualSpacing/>
              <w:jc w:val="both"/>
              <w:rPr>
                <w:rFonts w:ascii="Times New Roman" w:hAnsi="Times New Roman" w:cs="Times New Roman"/>
                <w:sz w:val="20"/>
                <w:szCs w:val="20"/>
              </w:rPr>
            </w:pPr>
          </w:p>
        </w:tc>
        <w:tc>
          <w:tcPr>
            <w:tcW w:w="1383" w:type="dxa"/>
          </w:tcPr>
          <w:p w:rsidR="00EC491F" w:rsidRPr="00940A3B" w:rsidRDefault="00EC491F" w:rsidP="00524B27">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 xml:space="preserve">Arctic Tern </w:t>
            </w:r>
          </w:p>
        </w:tc>
        <w:tc>
          <w:tcPr>
            <w:tcW w:w="919" w:type="dxa"/>
          </w:tcPr>
          <w:p w:rsidR="00EC491F" w:rsidRPr="00940A3B" w:rsidRDefault="00EC491F"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rPr>
              <w:t>LC-</w:t>
            </w:r>
            <w:r w:rsidRPr="00940A3B">
              <w:rPr>
                <w:rFonts w:ascii="Times New Roman" w:hAnsi="Times New Roman" w:cs="Times New Roman"/>
                <w:sz w:val="20"/>
                <w:szCs w:val="20"/>
              </w:rPr>
              <w:t>↓</w:t>
            </w:r>
          </w:p>
        </w:tc>
        <w:tc>
          <w:tcPr>
            <w:tcW w:w="1083" w:type="dxa"/>
            <w:tcBorders>
              <w:right w:val="single" w:sz="18" w:space="0" w:color="auto"/>
            </w:tcBorders>
          </w:tcPr>
          <w:p w:rsidR="00EC491F" w:rsidRPr="00940A3B" w:rsidRDefault="00EC491F" w:rsidP="0079664E">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LC</w:t>
            </w:r>
          </w:p>
        </w:tc>
        <w:tc>
          <w:tcPr>
            <w:tcW w:w="354" w:type="dxa"/>
            <w:tcBorders>
              <w:top w:val="single" w:sz="6" w:space="0" w:color="auto"/>
              <w:left w:val="single" w:sz="18" w:space="0" w:color="auto"/>
              <w:bottom w:val="single" w:sz="6" w:space="0" w:color="auto"/>
              <w:right w:val="single" w:sz="6" w:space="0" w:color="auto"/>
            </w:tcBorders>
            <w:shd w:val="clear" w:color="auto" w:fill="92D050"/>
          </w:tcPr>
          <w:p w:rsidR="00EC491F" w:rsidRPr="00940A3B" w:rsidRDefault="00EC491F"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636" w:type="dxa"/>
            <w:tcBorders>
              <w:top w:val="single" w:sz="6" w:space="0" w:color="auto"/>
              <w:left w:val="single" w:sz="6" w:space="0" w:color="auto"/>
              <w:bottom w:val="single" w:sz="6" w:space="0" w:color="auto"/>
              <w:right w:val="single" w:sz="6" w:space="0" w:color="auto"/>
            </w:tcBorders>
            <w:shd w:val="clear" w:color="auto" w:fill="E5B8B7" w:themeFill="accent2" w:themeFillTint="66"/>
          </w:tcPr>
          <w:p w:rsidR="00EC491F" w:rsidRPr="00940A3B" w:rsidRDefault="00EC491F"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354" w:type="dxa"/>
            <w:tcBorders>
              <w:top w:val="single" w:sz="6" w:space="0" w:color="auto"/>
              <w:left w:val="single" w:sz="6" w:space="0" w:color="auto"/>
              <w:bottom w:val="single" w:sz="6" w:space="0" w:color="auto"/>
              <w:right w:val="single" w:sz="18" w:space="0" w:color="auto"/>
            </w:tcBorders>
            <w:shd w:val="clear" w:color="auto" w:fill="E5B8B7" w:themeFill="accent2" w:themeFillTint="66"/>
          </w:tcPr>
          <w:p w:rsidR="00EC491F" w:rsidRPr="00940A3B" w:rsidRDefault="00EC491F"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350" w:type="dxa"/>
            <w:tcBorders>
              <w:top w:val="single" w:sz="6" w:space="0" w:color="auto"/>
              <w:left w:val="single" w:sz="18" w:space="0" w:color="auto"/>
              <w:bottom w:val="single" w:sz="6" w:space="0" w:color="auto"/>
              <w:right w:val="single" w:sz="6" w:space="0" w:color="auto"/>
            </w:tcBorders>
            <w:shd w:val="clear" w:color="auto" w:fill="92D050"/>
          </w:tcPr>
          <w:p w:rsidR="00EC491F" w:rsidRPr="00940A3B" w:rsidRDefault="00EC491F"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640" w:type="dxa"/>
            <w:gridSpan w:val="3"/>
            <w:tcBorders>
              <w:top w:val="single" w:sz="6" w:space="0" w:color="auto"/>
              <w:left w:val="single" w:sz="6" w:space="0" w:color="auto"/>
              <w:bottom w:val="single" w:sz="6" w:space="0" w:color="auto"/>
              <w:right w:val="single" w:sz="6" w:space="0" w:color="auto"/>
            </w:tcBorders>
            <w:shd w:val="clear" w:color="auto" w:fill="E5B8B7" w:themeFill="accent2" w:themeFillTint="66"/>
          </w:tcPr>
          <w:p w:rsidR="00EC491F" w:rsidRPr="00940A3B" w:rsidRDefault="00EC491F"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350" w:type="dxa"/>
            <w:tcBorders>
              <w:top w:val="single" w:sz="6" w:space="0" w:color="auto"/>
              <w:left w:val="single" w:sz="6" w:space="0" w:color="auto"/>
              <w:bottom w:val="single" w:sz="6" w:space="0" w:color="auto"/>
              <w:right w:val="single" w:sz="18" w:space="0" w:color="auto"/>
            </w:tcBorders>
            <w:shd w:val="clear" w:color="auto" w:fill="E5B8B7" w:themeFill="accent2" w:themeFillTint="66"/>
          </w:tcPr>
          <w:p w:rsidR="00EC491F" w:rsidRPr="00940A3B" w:rsidRDefault="00EC491F"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491" w:type="dxa"/>
            <w:gridSpan w:val="2"/>
            <w:tcBorders>
              <w:top w:val="single" w:sz="6" w:space="0" w:color="auto"/>
              <w:left w:val="single" w:sz="18" w:space="0" w:color="auto"/>
              <w:bottom w:val="single" w:sz="6" w:space="0" w:color="auto"/>
              <w:right w:val="single" w:sz="6" w:space="0" w:color="auto"/>
            </w:tcBorders>
            <w:shd w:val="clear" w:color="auto" w:fill="92D050"/>
          </w:tcPr>
          <w:p w:rsidR="00EC491F" w:rsidRPr="00940A3B" w:rsidRDefault="00EC491F"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650" w:type="dxa"/>
            <w:gridSpan w:val="2"/>
            <w:tcBorders>
              <w:top w:val="single" w:sz="6" w:space="0" w:color="auto"/>
              <w:left w:val="single" w:sz="6" w:space="0" w:color="auto"/>
              <w:bottom w:val="single" w:sz="6" w:space="0" w:color="auto"/>
              <w:right w:val="single" w:sz="6" w:space="0" w:color="auto"/>
            </w:tcBorders>
            <w:shd w:val="clear" w:color="auto" w:fill="E5B8B7" w:themeFill="accent2" w:themeFillTint="66"/>
          </w:tcPr>
          <w:p w:rsidR="00EC491F" w:rsidRPr="00940A3B" w:rsidRDefault="00EC491F"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350" w:type="dxa"/>
            <w:tcBorders>
              <w:top w:val="single" w:sz="6" w:space="0" w:color="auto"/>
              <w:left w:val="single" w:sz="6" w:space="0" w:color="auto"/>
              <w:bottom w:val="single" w:sz="6" w:space="0" w:color="auto"/>
              <w:right w:val="single" w:sz="18" w:space="0" w:color="auto"/>
            </w:tcBorders>
            <w:shd w:val="clear" w:color="auto" w:fill="E5B8B7" w:themeFill="accent2" w:themeFillTint="66"/>
          </w:tcPr>
          <w:p w:rsidR="00EC491F" w:rsidRPr="00940A3B" w:rsidRDefault="00EC491F"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r>
      <w:tr w:rsidR="00EC491F" w:rsidRPr="00940A3B" w:rsidTr="00EC491F">
        <w:tc>
          <w:tcPr>
            <w:tcW w:w="1682" w:type="dxa"/>
            <w:vMerge/>
          </w:tcPr>
          <w:p w:rsidR="00EC491F" w:rsidRPr="00940A3B" w:rsidRDefault="00EC491F" w:rsidP="00CC4BD9">
            <w:pPr>
              <w:spacing w:before="120" w:after="120"/>
              <w:contextualSpacing/>
              <w:jc w:val="both"/>
              <w:rPr>
                <w:rFonts w:ascii="Times New Roman" w:hAnsi="Times New Roman" w:cs="Times New Roman"/>
                <w:sz w:val="20"/>
                <w:szCs w:val="20"/>
              </w:rPr>
            </w:pPr>
          </w:p>
        </w:tc>
        <w:tc>
          <w:tcPr>
            <w:tcW w:w="1383" w:type="dxa"/>
          </w:tcPr>
          <w:p w:rsidR="00EC491F" w:rsidRPr="00940A3B" w:rsidRDefault="00EC491F" w:rsidP="00524B27">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 xml:space="preserve">Little Gull </w:t>
            </w:r>
          </w:p>
        </w:tc>
        <w:tc>
          <w:tcPr>
            <w:tcW w:w="919" w:type="dxa"/>
          </w:tcPr>
          <w:p w:rsidR="00EC491F" w:rsidRPr="00940A3B" w:rsidRDefault="00EC491F"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LC-↑</w:t>
            </w:r>
          </w:p>
        </w:tc>
        <w:tc>
          <w:tcPr>
            <w:tcW w:w="1083" w:type="dxa"/>
            <w:tcBorders>
              <w:right w:val="single" w:sz="18" w:space="0" w:color="auto"/>
            </w:tcBorders>
          </w:tcPr>
          <w:p w:rsidR="00EC491F" w:rsidRPr="00940A3B" w:rsidRDefault="00EC491F" w:rsidP="0079664E">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NT (LC in EU)</w:t>
            </w:r>
          </w:p>
        </w:tc>
        <w:tc>
          <w:tcPr>
            <w:tcW w:w="354" w:type="dxa"/>
            <w:tcBorders>
              <w:top w:val="single" w:sz="6" w:space="0" w:color="auto"/>
              <w:left w:val="single" w:sz="18" w:space="0" w:color="auto"/>
              <w:bottom w:val="single" w:sz="6" w:space="0" w:color="auto"/>
              <w:right w:val="single" w:sz="6" w:space="0" w:color="auto"/>
            </w:tcBorders>
            <w:shd w:val="clear" w:color="auto" w:fill="E5B8B7" w:themeFill="accent2" w:themeFillTint="66"/>
          </w:tcPr>
          <w:p w:rsidR="00EC491F" w:rsidRPr="00940A3B" w:rsidRDefault="00EC491F"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636" w:type="dxa"/>
            <w:tcBorders>
              <w:top w:val="single" w:sz="6" w:space="0" w:color="auto"/>
              <w:left w:val="single" w:sz="6" w:space="0" w:color="auto"/>
              <w:bottom w:val="single" w:sz="6" w:space="0" w:color="auto"/>
              <w:right w:val="single" w:sz="6" w:space="0" w:color="auto"/>
            </w:tcBorders>
            <w:shd w:val="clear" w:color="auto" w:fill="92D050"/>
          </w:tcPr>
          <w:p w:rsidR="00EC491F" w:rsidRPr="00940A3B" w:rsidRDefault="00EC491F"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54" w:type="dxa"/>
            <w:tcBorders>
              <w:top w:val="single" w:sz="6" w:space="0" w:color="auto"/>
              <w:left w:val="single" w:sz="6" w:space="0" w:color="auto"/>
              <w:bottom w:val="single" w:sz="6" w:space="0" w:color="auto"/>
              <w:right w:val="single" w:sz="18" w:space="0" w:color="auto"/>
            </w:tcBorders>
            <w:shd w:val="clear" w:color="auto" w:fill="E5B8B7" w:themeFill="accent2" w:themeFillTint="66"/>
          </w:tcPr>
          <w:p w:rsidR="00EC491F" w:rsidRPr="00940A3B" w:rsidRDefault="00EC491F"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350" w:type="dxa"/>
            <w:tcBorders>
              <w:top w:val="single" w:sz="6" w:space="0" w:color="auto"/>
              <w:left w:val="single" w:sz="18" w:space="0" w:color="auto"/>
              <w:bottom w:val="single" w:sz="6" w:space="0" w:color="auto"/>
              <w:right w:val="single" w:sz="6" w:space="0" w:color="auto"/>
            </w:tcBorders>
            <w:shd w:val="clear" w:color="auto" w:fill="92D050"/>
          </w:tcPr>
          <w:p w:rsidR="00EC491F" w:rsidRPr="00940A3B" w:rsidRDefault="00EC491F"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640" w:type="dxa"/>
            <w:gridSpan w:val="3"/>
            <w:tcBorders>
              <w:top w:val="single" w:sz="6" w:space="0" w:color="auto"/>
              <w:left w:val="single" w:sz="6" w:space="0" w:color="auto"/>
              <w:bottom w:val="single" w:sz="6" w:space="0" w:color="auto"/>
              <w:right w:val="single" w:sz="6" w:space="0" w:color="auto"/>
            </w:tcBorders>
            <w:shd w:val="clear" w:color="auto" w:fill="92D050"/>
          </w:tcPr>
          <w:p w:rsidR="00EC491F" w:rsidRPr="00940A3B" w:rsidRDefault="00EC491F"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50" w:type="dxa"/>
            <w:tcBorders>
              <w:top w:val="single" w:sz="6" w:space="0" w:color="auto"/>
              <w:left w:val="single" w:sz="6" w:space="0" w:color="auto"/>
              <w:bottom w:val="single" w:sz="6" w:space="0" w:color="auto"/>
              <w:right w:val="single" w:sz="18" w:space="0" w:color="auto"/>
            </w:tcBorders>
            <w:shd w:val="clear" w:color="auto" w:fill="E5B8B7" w:themeFill="accent2" w:themeFillTint="66"/>
          </w:tcPr>
          <w:p w:rsidR="00EC491F" w:rsidRPr="00940A3B" w:rsidRDefault="00EC491F"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491" w:type="dxa"/>
            <w:gridSpan w:val="2"/>
            <w:tcBorders>
              <w:top w:val="single" w:sz="6" w:space="0" w:color="auto"/>
              <w:left w:val="single" w:sz="18" w:space="0" w:color="auto"/>
              <w:bottom w:val="single" w:sz="6" w:space="0" w:color="auto"/>
              <w:right w:val="single" w:sz="6" w:space="0" w:color="auto"/>
            </w:tcBorders>
            <w:shd w:val="clear" w:color="auto" w:fill="E5B8B7" w:themeFill="accent2" w:themeFillTint="66"/>
          </w:tcPr>
          <w:p w:rsidR="00EC491F" w:rsidRPr="00940A3B" w:rsidRDefault="00EC491F"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650" w:type="dxa"/>
            <w:gridSpan w:val="2"/>
            <w:tcBorders>
              <w:top w:val="single" w:sz="6" w:space="0" w:color="auto"/>
              <w:left w:val="single" w:sz="6" w:space="0" w:color="auto"/>
              <w:bottom w:val="single" w:sz="6" w:space="0" w:color="auto"/>
              <w:right w:val="single" w:sz="6" w:space="0" w:color="auto"/>
            </w:tcBorders>
            <w:shd w:val="clear" w:color="auto" w:fill="92D050"/>
          </w:tcPr>
          <w:p w:rsidR="00EC491F" w:rsidRPr="00940A3B" w:rsidRDefault="00EC491F"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50" w:type="dxa"/>
            <w:tcBorders>
              <w:top w:val="single" w:sz="6" w:space="0" w:color="auto"/>
              <w:left w:val="single" w:sz="6" w:space="0" w:color="auto"/>
              <w:bottom w:val="single" w:sz="6" w:space="0" w:color="auto"/>
              <w:right w:val="single" w:sz="18" w:space="0" w:color="auto"/>
            </w:tcBorders>
            <w:shd w:val="clear" w:color="auto" w:fill="E5B8B7" w:themeFill="accent2" w:themeFillTint="66"/>
          </w:tcPr>
          <w:p w:rsidR="00EC491F" w:rsidRPr="00940A3B" w:rsidRDefault="00EC491F"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r>
      <w:tr w:rsidR="00EC491F" w:rsidRPr="00940A3B" w:rsidTr="00EC491F">
        <w:tc>
          <w:tcPr>
            <w:tcW w:w="1682" w:type="dxa"/>
            <w:vMerge/>
          </w:tcPr>
          <w:p w:rsidR="00EC491F" w:rsidRPr="00940A3B" w:rsidRDefault="00EC491F" w:rsidP="00CC4BD9">
            <w:pPr>
              <w:spacing w:before="120" w:after="120"/>
              <w:contextualSpacing/>
              <w:jc w:val="both"/>
              <w:rPr>
                <w:rFonts w:ascii="Times New Roman" w:hAnsi="Times New Roman" w:cs="Times New Roman"/>
                <w:sz w:val="20"/>
                <w:szCs w:val="20"/>
              </w:rPr>
            </w:pPr>
          </w:p>
        </w:tc>
        <w:tc>
          <w:tcPr>
            <w:tcW w:w="1383" w:type="dxa"/>
          </w:tcPr>
          <w:p w:rsidR="00EC491F" w:rsidRPr="00940A3B" w:rsidRDefault="00EC491F" w:rsidP="00524B27">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Caspian Gull</w:t>
            </w:r>
          </w:p>
        </w:tc>
        <w:tc>
          <w:tcPr>
            <w:tcW w:w="919" w:type="dxa"/>
          </w:tcPr>
          <w:p w:rsidR="00EC491F" w:rsidRPr="00940A3B" w:rsidRDefault="00EC491F"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LC- Stable</w:t>
            </w:r>
          </w:p>
        </w:tc>
        <w:tc>
          <w:tcPr>
            <w:tcW w:w="1083" w:type="dxa"/>
            <w:tcBorders>
              <w:right w:val="single" w:sz="18" w:space="0" w:color="auto"/>
            </w:tcBorders>
          </w:tcPr>
          <w:p w:rsidR="00EC491F" w:rsidRPr="00940A3B" w:rsidRDefault="00EC491F" w:rsidP="0079664E">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LC</w:t>
            </w:r>
          </w:p>
        </w:tc>
        <w:tc>
          <w:tcPr>
            <w:tcW w:w="354" w:type="dxa"/>
            <w:tcBorders>
              <w:top w:val="single" w:sz="6" w:space="0" w:color="auto"/>
              <w:left w:val="single" w:sz="18" w:space="0" w:color="auto"/>
              <w:bottom w:val="single" w:sz="6" w:space="0" w:color="auto"/>
              <w:right w:val="single" w:sz="6" w:space="0" w:color="auto"/>
            </w:tcBorders>
            <w:shd w:val="clear" w:color="auto" w:fill="E5B8B7" w:themeFill="accent2" w:themeFillTint="66"/>
          </w:tcPr>
          <w:p w:rsidR="00EC491F" w:rsidRPr="00940A3B" w:rsidRDefault="00EC491F"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636" w:type="dxa"/>
            <w:tcBorders>
              <w:top w:val="single" w:sz="6" w:space="0" w:color="auto"/>
              <w:left w:val="single" w:sz="6" w:space="0" w:color="auto"/>
              <w:bottom w:val="single" w:sz="6" w:space="0" w:color="auto"/>
              <w:right w:val="single" w:sz="6" w:space="0" w:color="auto"/>
            </w:tcBorders>
            <w:shd w:val="clear" w:color="auto" w:fill="92D050"/>
          </w:tcPr>
          <w:p w:rsidR="00EC491F" w:rsidRPr="00940A3B" w:rsidRDefault="00EC491F"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54" w:type="dxa"/>
            <w:tcBorders>
              <w:top w:val="single" w:sz="6" w:space="0" w:color="auto"/>
              <w:left w:val="single" w:sz="6" w:space="0" w:color="auto"/>
              <w:bottom w:val="single" w:sz="6" w:space="0" w:color="auto"/>
              <w:right w:val="single" w:sz="18" w:space="0" w:color="auto"/>
            </w:tcBorders>
            <w:shd w:val="clear" w:color="auto" w:fill="E5B8B7" w:themeFill="accent2" w:themeFillTint="66"/>
          </w:tcPr>
          <w:p w:rsidR="00EC491F" w:rsidRPr="00940A3B" w:rsidRDefault="00EC491F"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350" w:type="dxa"/>
            <w:tcBorders>
              <w:top w:val="single" w:sz="6" w:space="0" w:color="auto"/>
              <w:left w:val="single" w:sz="18" w:space="0" w:color="auto"/>
              <w:bottom w:val="single" w:sz="6" w:space="0" w:color="auto"/>
              <w:right w:val="single" w:sz="6" w:space="0" w:color="auto"/>
            </w:tcBorders>
            <w:shd w:val="clear" w:color="auto" w:fill="E5B8B7" w:themeFill="accent2" w:themeFillTint="66"/>
          </w:tcPr>
          <w:p w:rsidR="00EC491F" w:rsidRPr="00940A3B" w:rsidRDefault="00EC491F"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640" w:type="dxa"/>
            <w:gridSpan w:val="3"/>
            <w:tcBorders>
              <w:top w:val="single" w:sz="6" w:space="0" w:color="auto"/>
              <w:left w:val="single" w:sz="6" w:space="0" w:color="auto"/>
              <w:bottom w:val="single" w:sz="6" w:space="0" w:color="auto"/>
              <w:right w:val="single" w:sz="6" w:space="0" w:color="auto"/>
            </w:tcBorders>
            <w:shd w:val="clear" w:color="auto" w:fill="92D050"/>
          </w:tcPr>
          <w:p w:rsidR="00EC491F" w:rsidRPr="00940A3B" w:rsidRDefault="00EC491F"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50" w:type="dxa"/>
            <w:tcBorders>
              <w:top w:val="single" w:sz="6" w:space="0" w:color="auto"/>
              <w:left w:val="single" w:sz="6" w:space="0" w:color="auto"/>
              <w:bottom w:val="single" w:sz="6" w:space="0" w:color="auto"/>
              <w:right w:val="single" w:sz="18" w:space="0" w:color="auto"/>
            </w:tcBorders>
            <w:shd w:val="clear" w:color="auto" w:fill="E5B8B7" w:themeFill="accent2" w:themeFillTint="66"/>
          </w:tcPr>
          <w:p w:rsidR="00EC491F" w:rsidRPr="00940A3B" w:rsidRDefault="00EC491F"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491" w:type="dxa"/>
            <w:gridSpan w:val="2"/>
            <w:tcBorders>
              <w:top w:val="single" w:sz="6" w:space="0" w:color="auto"/>
              <w:left w:val="single" w:sz="18" w:space="0" w:color="auto"/>
              <w:bottom w:val="single" w:sz="6" w:space="0" w:color="auto"/>
              <w:right w:val="single" w:sz="6" w:space="0" w:color="auto"/>
            </w:tcBorders>
            <w:shd w:val="clear" w:color="auto" w:fill="E5B8B7" w:themeFill="accent2" w:themeFillTint="66"/>
          </w:tcPr>
          <w:p w:rsidR="00EC491F" w:rsidRPr="00940A3B" w:rsidRDefault="00EC491F"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650" w:type="dxa"/>
            <w:gridSpan w:val="2"/>
            <w:tcBorders>
              <w:top w:val="single" w:sz="6" w:space="0" w:color="auto"/>
              <w:left w:val="single" w:sz="6" w:space="0" w:color="auto"/>
              <w:bottom w:val="single" w:sz="6" w:space="0" w:color="auto"/>
              <w:right w:val="single" w:sz="6" w:space="0" w:color="auto"/>
            </w:tcBorders>
            <w:shd w:val="clear" w:color="auto" w:fill="E5B8B7" w:themeFill="accent2" w:themeFillTint="66"/>
          </w:tcPr>
          <w:p w:rsidR="00EC491F" w:rsidRPr="00940A3B" w:rsidRDefault="00EC491F"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350" w:type="dxa"/>
            <w:tcBorders>
              <w:top w:val="single" w:sz="6" w:space="0" w:color="auto"/>
              <w:left w:val="single" w:sz="6" w:space="0" w:color="auto"/>
              <w:bottom w:val="single" w:sz="6" w:space="0" w:color="auto"/>
              <w:right w:val="single" w:sz="18" w:space="0" w:color="auto"/>
            </w:tcBorders>
            <w:shd w:val="clear" w:color="auto" w:fill="E5B8B7" w:themeFill="accent2" w:themeFillTint="66"/>
          </w:tcPr>
          <w:p w:rsidR="00EC491F" w:rsidRPr="00940A3B" w:rsidRDefault="00EC491F"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r>
      <w:tr w:rsidR="00EC491F" w:rsidRPr="00940A3B" w:rsidTr="00EC491F">
        <w:tc>
          <w:tcPr>
            <w:tcW w:w="1682" w:type="dxa"/>
            <w:vMerge/>
          </w:tcPr>
          <w:p w:rsidR="00EC491F" w:rsidRPr="00940A3B" w:rsidRDefault="00EC491F" w:rsidP="00CC4BD9">
            <w:pPr>
              <w:spacing w:before="120" w:after="120"/>
              <w:contextualSpacing/>
              <w:jc w:val="both"/>
              <w:rPr>
                <w:rFonts w:ascii="Times New Roman" w:hAnsi="Times New Roman" w:cs="Times New Roman"/>
                <w:sz w:val="20"/>
                <w:szCs w:val="20"/>
              </w:rPr>
            </w:pPr>
          </w:p>
        </w:tc>
        <w:tc>
          <w:tcPr>
            <w:tcW w:w="1383" w:type="dxa"/>
          </w:tcPr>
          <w:p w:rsidR="00EC491F" w:rsidRPr="00940A3B" w:rsidRDefault="00EC491F" w:rsidP="00524B27">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 xml:space="preserve">Mediterranean Gull </w:t>
            </w:r>
          </w:p>
        </w:tc>
        <w:tc>
          <w:tcPr>
            <w:tcW w:w="919" w:type="dxa"/>
          </w:tcPr>
          <w:p w:rsidR="00EC491F" w:rsidRPr="00940A3B" w:rsidRDefault="00EC491F"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LC- Stable</w:t>
            </w:r>
          </w:p>
        </w:tc>
        <w:tc>
          <w:tcPr>
            <w:tcW w:w="1083" w:type="dxa"/>
            <w:tcBorders>
              <w:right w:val="single" w:sz="18" w:space="0" w:color="auto"/>
            </w:tcBorders>
          </w:tcPr>
          <w:p w:rsidR="00EC491F" w:rsidRPr="00940A3B" w:rsidRDefault="00EC491F" w:rsidP="0079664E">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LC</w:t>
            </w:r>
          </w:p>
        </w:tc>
        <w:tc>
          <w:tcPr>
            <w:tcW w:w="354" w:type="dxa"/>
            <w:tcBorders>
              <w:top w:val="single" w:sz="6" w:space="0" w:color="auto"/>
              <w:left w:val="single" w:sz="18" w:space="0" w:color="auto"/>
              <w:bottom w:val="single" w:sz="6" w:space="0" w:color="auto"/>
              <w:right w:val="single" w:sz="6" w:space="0" w:color="auto"/>
            </w:tcBorders>
            <w:shd w:val="clear" w:color="auto" w:fill="92D050"/>
          </w:tcPr>
          <w:p w:rsidR="00EC491F" w:rsidRPr="00940A3B" w:rsidRDefault="00EC491F"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636" w:type="dxa"/>
            <w:tcBorders>
              <w:top w:val="single" w:sz="6" w:space="0" w:color="auto"/>
              <w:left w:val="single" w:sz="6" w:space="0" w:color="auto"/>
              <w:bottom w:val="single" w:sz="6" w:space="0" w:color="auto"/>
              <w:right w:val="single" w:sz="6" w:space="0" w:color="auto"/>
            </w:tcBorders>
            <w:shd w:val="clear" w:color="auto" w:fill="92D050"/>
          </w:tcPr>
          <w:p w:rsidR="00EC491F" w:rsidRPr="00940A3B" w:rsidRDefault="00EC491F"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54" w:type="dxa"/>
            <w:tcBorders>
              <w:top w:val="single" w:sz="6" w:space="0" w:color="auto"/>
              <w:left w:val="single" w:sz="6" w:space="0" w:color="auto"/>
              <w:bottom w:val="single" w:sz="6" w:space="0" w:color="auto"/>
              <w:right w:val="single" w:sz="18" w:space="0" w:color="auto"/>
            </w:tcBorders>
            <w:shd w:val="clear" w:color="auto" w:fill="E5B8B7" w:themeFill="accent2" w:themeFillTint="66"/>
          </w:tcPr>
          <w:p w:rsidR="00EC491F" w:rsidRPr="00940A3B" w:rsidRDefault="00EC491F"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350" w:type="dxa"/>
            <w:tcBorders>
              <w:top w:val="single" w:sz="6" w:space="0" w:color="auto"/>
              <w:left w:val="single" w:sz="18" w:space="0" w:color="auto"/>
              <w:bottom w:val="single" w:sz="6" w:space="0" w:color="auto"/>
              <w:right w:val="single" w:sz="6" w:space="0" w:color="auto"/>
            </w:tcBorders>
            <w:shd w:val="clear" w:color="auto" w:fill="92D050"/>
          </w:tcPr>
          <w:p w:rsidR="00EC491F" w:rsidRPr="00940A3B" w:rsidRDefault="00EC491F"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640" w:type="dxa"/>
            <w:gridSpan w:val="3"/>
            <w:tcBorders>
              <w:top w:val="single" w:sz="6" w:space="0" w:color="auto"/>
              <w:left w:val="single" w:sz="6" w:space="0" w:color="auto"/>
              <w:bottom w:val="single" w:sz="6" w:space="0" w:color="auto"/>
              <w:right w:val="single" w:sz="6" w:space="0" w:color="auto"/>
            </w:tcBorders>
            <w:shd w:val="clear" w:color="auto" w:fill="92D050"/>
          </w:tcPr>
          <w:p w:rsidR="00EC491F" w:rsidRPr="00940A3B" w:rsidRDefault="00EC491F"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50" w:type="dxa"/>
            <w:tcBorders>
              <w:top w:val="single" w:sz="6" w:space="0" w:color="auto"/>
              <w:left w:val="single" w:sz="6" w:space="0" w:color="auto"/>
              <w:bottom w:val="single" w:sz="6" w:space="0" w:color="auto"/>
              <w:right w:val="single" w:sz="18" w:space="0" w:color="auto"/>
            </w:tcBorders>
            <w:shd w:val="clear" w:color="auto" w:fill="E5B8B7" w:themeFill="accent2" w:themeFillTint="66"/>
          </w:tcPr>
          <w:p w:rsidR="00EC491F" w:rsidRPr="00940A3B" w:rsidRDefault="00EC491F"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491" w:type="dxa"/>
            <w:gridSpan w:val="2"/>
            <w:tcBorders>
              <w:top w:val="single" w:sz="6" w:space="0" w:color="auto"/>
              <w:left w:val="single" w:sz="18" w:space="0" w:color="auto"/>
              <w:bottom w:val="single" w:sz="6" w:space="0" w:color="auto"/>
              <w:right w:val="single" w:sz="6" w:space="0" w:color="auto"/>
            </w:tcBorders>
            <w:shd w:val="clear" w:color="auto" w:fill="E5B8B7" w:themeFill="accent2" w:themeFillTint="66"/>
          </w:tcPr>
          <w:p w:rsidR="00EC491F" w:rsidRPr="00940A3B" w:rsidRDefault="00EC491F"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650" w:type="dxa"/>
            <w:gridSpan w:val="2"/>
            <w:tcBorders>
              <w:top w:val="single" w:sz="6" w:space="0" w:color="auto"/>
              <w:left w:val="single" w:sz="6" w:space="0" w:color="auto"/>
              <w:bottom w:val="single" w:sz="6" w:space="0" w:color="auto"/>
              <w:right w:val="single" w:sz="6" w:space="0" w:color="auto"/>
            </w:tcBorders>
            <w:shd w:val="clear" w:color="auto" w:fill="92D050"/>
          </w:tcPr>
          <w:p w:rsidR="00EC491F" w:rsidRPr="00940A3B" w:rsidRDefault="00EC491F"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50" w:type="dxa"/>
            <w:tcBorders>
              <w:top w:val="single" w:sz="6" w:space="0" w:color="auto"/>
              <w:left w:val="single" w:sz="6" w:space="0" w:color="auto"/>
              <w:bottom w:val="single" w:sz="6" w:space="0" w:color="auto"/>
              <w:right w:val="single" w:sz="18" w:space="0" w:color="auto"/>
            </w:tcBorders>
            <w:shd w:val="clear" w:color="auto" w:fill="E5B8B7" w:themeFill="accent2" w:themeFillTint="66"/>
          </w:tcPr>
          <w:p w:rsidR="00EC491F" w:rsidRPr="00940A3B" w:rsidRDefault="00EC491F"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r>
      <w:tr w:rsidR="00EC491F" w:rsidRPr="00940A3B" w:rsidTr="00EC491F">
        <w:tc>
          <w:tcPr>
            <w:tcW w:w="1682" w:type="dxa"/>
            <w:vMerge/>
          </w:tcPr>
          <w:p w:rsidR="00EC491F" w:rsidRPr="00940A3B" w:rsidRDefault="00EC491F" w:rsidP="00CC4BD9">
            <w:pPr>
              <w:spacing w:before="120" w:after="120"/>
              <w:contextualSpacing/>
              <w:jc w:val="both"/>
              <w:rPr>
                <w:rFonts w:ascii="Times New Roman" w:hAnsi="Times New Roman" w:cs="Times New Roman"/>
                <w:sz w:val="20"/>
                <w:szCs w:val="20"/>
              </w:rPr>
            </w:pPr>
          </w:p>
        </w:tc>
        <w:tc>
          <w:tcPr>
            <w:tcW w:w="1383" w:type="dxa"/>
          </w:tcPr>
          <w:p w:rsidR="00EC491F" w:rsidRPr="00940A3B" w:rsidRDefault="00EC491F" w:rsidP="00524B27">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Yellow-legged Gull</w:t>
            </w:r>
          </w:p>
        </w:tc>
        <w:tc>
          <w:tcPr>
            <w:tcW w:w="919" w:type="dxa"/>
          </w:tcPr>
          <w:p w:rsidR="00EC491F" w:rsidRPr="00940A3B" w:rsidRDefault="00EC491F"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LC-↑</w:t>
            </w:r>
          </w:p>
        </w:tc>
        <w:tc>
          <w:tcPr>
            <w:tcW w:w="1083" w:type="dxa"/>
            <w:tcBorders>
              <w:right w:val="single" w:sz="18" w:space="0" w:color="auto"/>
            </w:tcBorders>
          </w:tcPr>
          <w:p w:rsidR="00EC491F" w:rsidRPr="00940A3B" w:rsidRDefault="00EC491F" w:rsidP="0079664E">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LC</w:t>
            </w:r>
          </w:p>
        </w:tc>
        <w:tc>
          <w:tcPr>
            <w:tcW w:w="354" w:type="dxa"/>
            <w:tcBorders>
              <w:top w:val="single" w:sz="6" w:space="0" w:color="auto"/>
              <w:left w:val="single" w:sz="18" w:space="0" w:color="auto"/>
              <w:bottom w:val="single" w:sz="6" w:space="0" w:color="auto"/>
              <w:right w:val="single" w:sz="6" w:space="0" w:color="auto"/>
            </w:tcBorders>
            <w:shd w:val="clear" w:color="auto" w:fill="92D050"/>
          </w:tcPr>
          <w:p w:rsidR="00EC491F" w:rsidRPr="00940A3B" w:rsidRDefault="00EC491F"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636" w:type="dxa"/>
            <w:tcBorders>
              <w:top w:val="single" w:sz="6" w:space="0" w:color="auto"/>
              <w:left w:val="single" w:sz="6" w:space="0" w:color="auto"/>
              <w:bottom w:val="single" w:sz="6" w:space="0" w:color="auto"/>
              <w:right w:val="single" w:sz="6" w:space="0" w:color="auto"/>
            </w:tcBorders>
            <w:shd w:val="clear" w:color="auto" w:fill="92D050"/>
          </w:tcPr>
          <w:p w:rsidR="00EC491F" w:rsidRPr="00940A3B" w:rsidRDefault="00EC491F"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54" w:type="dxa"/>
            <w:tcBorders>
              <w:top w:val="single" w:sz="6" w:space="0" w:color="auto"/>
              <w:left w:val="single" w:sz="6" w:space="0" w:color="auto"/>
              <w:bottom w:val="single" w:sz="6" w:space="0" w:color="auto"/>
              <w:right w:val="single" w:sz="18" w:space="0" w:color="auto"/>
            </w:tcBorders>
            <w:shd w:val="clear" w:color="auto" w:fill="92D050"/>
          </w:tcPr>
          <w:p w:rsidR="00EC491F" w:rsidRPr="00940A3B" w:rsidRDefault="00EC491F"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50" w:type="dxa"/>
            <w:tcBorders>
              <w:top w:val="single" w:sz="6" w:space="0" w:color="auto"/>
              <w:left w:val="single" w:sz="18" w:space="0" w:color="auto"/>
              <w:bottom w:val="single" w:sz="6" w:space="0" w:color="auto"/>
              <w:right w:val="single" w:sz="6" w:space="0" w:color="auto"/>
            </w:tcBorders>
            <w:shd w:val="clear" w:color="auto" w:fill="E5B8B7" w:themeFill="accent2" w:themeFillTint="66"/>
          </w:tcPr>
          <w:p w:rsidR="00EC491F" w:rsidRPr="00940A3B" w:rsidRDefault="00EC491F"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640" w:type="dxa"/>
            <w:gridSpan w:val="3"/>
            <w:tcBorders>
              <w:top w:val="single" w:sz="6" w:space="0" w:color="auto"/>
              <w:left w:val="single" w:sz="6" w:space="0" w:color="auto"/>
              <w:bottom w:val="single" w:sz="6" w:space="0" w:color="auto"/>
              <w:right w:val="single" w:sz="6" w:space="0" w:color="auto"/>
            </w:tcBorders>
            <w:shd w:val="clear" w:color="auto" w:fill="92D050"/>
          </w:tcPr>
          <w:p w:rsidR="00EC491F" w:rsidRPr="00940A3B" w:rsidRDefault="00EC491F"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50" w:type="dxa"/>
            <w:tcBorders>
              <w:top w:val="single" w:sz="6" w:space="0" w:color="auto"/>
              <w:left w:val="single" w:sz="6" w:space="0" w:color="auto"/>
              <w:bottom w:val="single" w:sz="6" w:space="0" w:color="auto"/>
              <w:right w:val="single" w:sz="18" w:space="0" w:color="auto"/>
            </w:tcBorders>
            <w:shd w:val="clear" w:color="auto" w:fill="E5B8B7" w:themeFill="accent2" w:themeFillTint="66"/>
          </w:tcPr>
          <w:p w:rsidR="00EC491F" w:rsidRPr="00940A3B" w:rsidRDefault="00EC491F"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491" w:type="dxa"/>
            <w:gridSpan w:val="2"/>
            <w:tcBorders>
              <w:top w:val="single" w:sz="6" w:space="0" w:color="auto"/>
              <w:left w:val="single" w:sz="18" w:space="0" w:color="auto"/>
              <w:bottom w:val="single" w:sz="6" w:space="0" w:color="auto"/>
              <w:right w:val="single" w:sz="6" w:space="0" w:color="auto"/>
            </w:tcBorders>
            <w:shd w:val="clear" w:color="auto" w:fill="E5B8B7" w:themeFill="accent2" w:themeFillTint="66"/>
          </w:tcPr>
          <w:p w:rsidR="00EC491F" w:rsidRPr="00940A3B" w:rsidRDefault="00EC491F"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650" w:type="dxa"/>
            <w:gridSpan w:val="2"/>
            <w:tcBorders>
              <w:top w:val="single" w:sz="6" w:space="0" w:color="auto"/>
              <w:left w:val="single" w:sz="6" w:space="0" w:color="auto"/>
              <w:bottom w:val="single" w:sz="6" w:space="0" w:color="auto"/>
              <w:right w:val="single" w:sz="6" w:space="0" w:color="auto"/>
            </w:tcBorders>
            <w:shd w:val="clear" w:color="auto" w:fill="E5B8B7" w:themeFill="accent2" w:themeFillTint="66"/>
          </w:tcPr>
          <w:p w:rsidR="00EC491F" w:rsidRPr="00940A3B" w:rsidRDefault="00EC491F"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350" w:type="dxa"/>
            <w:tcBorders>
              <w:top w:val="single" w:sz="6" w:space="0" w:color="auto"/>
              <w:left w:val="single" w:sz="6" w:space="0" w:color="auto"/>
              <w:bottom w:val="single" w:sz="6" w:space="0" w:color="auto"/>
              <w:right w:val="single" w:sz="18" w:space="0" w:color="auto"/>
            </w:tcBorders>
            <w:shd w:val="clear" w:color="auto" w:fill="E5B8B7" w:themeFill="accent2" w:themeFillTint="66"/>
          </w:tcPr>
          <w:p w:rsidR="00EC491F" w:rsidRPr="00940A3B" w:rsidRDefault="00EC491F"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r>
      <w:tr w:rsidR="00EC491F" w:rsidRPr="00940A3B" w:rsidTr="00EC491F">
        <w:tc>
          <w:tcPr>
            <w:tcW w:w="1682" w:type="dxa"/>
            <w:vMerge/>
          </w:tcPr>
          <w:p w:rsidR="00EC491F" w:rsidRPr="00940A3B" w:rsidRDefault="00EC491F" w:rsidP="00CC4BD9">
            <w:pPr>
              <w:spacing w:before="120" w:after="120"/>
              <w:contextualSpacing/>
              <w:jc w:val="both"/>
              <w:rPr>
                <w:rFonts w:ascii="Times New Roman" w:hAnsi="Times New Roman" w:cs="Times New Roman"/>
                <w:sz w:val="20"/>
                <w:szCs w:val="20"/>
              </w:rPr>
            </w:pPr>
          </w:p>
        </w:tc>
        <w:tc>
          <w:tcPr>
            <w:tcW w:w="1383" w:type="dxa"/>
          </w:tcPr>
          <w:p w:rsidR="00EC491F" w:rsidRPr="00940A3B" w:rsidRDefault="00EC491F" w:rsidP="00524B27">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 xml:space="preserve">European Herring Gull </w:t>
            </w:r>
          </w:p>
        </w:tc>
        <w:tc>
          <w:tcPr>
            <w:tcW w:w="919" w:type="dxa"/>
          </w:tcPr>
          <w:p w:rsidR="00EC491F" w:rsidRPr="00940A3B" w:rsidRDefault="00EC491F"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rPr>
              <w:t>LC-</w:t>
            </w:r>
            <w:r w:rsidRPr="00940A3B">
              <w:rPr>
                <w:rFonts w:ascii="Times New Roman" w:hAnsi="Times New Roman" w:cs="Times New Roman"/>
                <w:sz w:val="20"/>
                <w:szCs w:val="20"/>
              </w:rPr>
              <w:t>↓</w:t>
            </w:r>
          </w:p>
        </w:tc>
        <w:tc>
          <w:tcPr>
            <w:tcW w:w="1083" w:type="dxa"/>
            <w:tcBorders>
              <w:right w:val="single" w:sz="18" w:space="0" w:color="auto"/>
            </w:tcBorders>
          </w:tcPr>
          <w:p w:rsidR="00EC491F" w:rsidRPr="00940A3B" w:rsidRDefault="00EC491F" w:rsidP="0079664E">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NT (VU in EU)</w:t>
            </w:r>
          </w:p>
        </w:tc>
        <w:tc>
          <w:tcPr>
            <w:tcW w:w="354" w:type="dxa"/>
            <w:tcBorders>
              <w:top w:val="single" w:sz="6" w:space="0" w:color="auto"/>
              <w:left w:val="single" w:sz="18" w:space="0" w:color="auto"/>
              <w:bottom w:val="single" w:sz="6" w:space="0" w:color="auto"/>
              <w:right w:val="single" w:sz="6" w:space="0" w:color="auto"/>
            </w:tcBorders>
            <w:shd w:val="clear" w:color="auto" w:fill="92D050"/>
          </w:tcPr>
          <w:p w:rsidR="00EC491F" w:rsidRPr="00940A3B" w:rsidRDefault="00EC491F"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636" w:type="dxa"/>
            <w:tcBorders>
              <w:top w:val="single" w:sz="6" w:space="0" w:color="auto"/>
              <w:left w:val="single" w:sz="6" w:space="0" w:color="auto"/>
              <w:bottom w:val="single" w:sz="6" w:space="0" w:color="auto"/>
              <w:right w:val="single" w:sz="6" w:space="0" w:color="auto"/>
            </w:tcBorders>
            <w:shd w:val="clear" w:color="auto" w:fill="92D050"/>
          </w:tcPr>
          <w:p w:rsidR="00EC491F" w:rsidRPr="00940A3B" w:rsidRDefault="00EC491F"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54" w:type="dxa"/>
            <w:tcBorders>
              <w:top w:val="single" w:sz="6" w:space="0" w:color="auto"/>
              <w:left w:val="single" w:sz="6" w:space="0" w:color="auto"/>
              <w:bottom w:val="single" w:sz="6" w:space="0" w:color="auto"/>
              <w:right w:val="single" w:sz="18" w:space="0" w:color="auto"/>
            </w:tcBorders>
            <w:shd w:val="clear" w:color="auto" w:fill="E5B8B7" w:themeFill="accent2" w:themeFillTint="66"/>
          </w:tcPr>
          <w:p w:rsidR="00EC491F" w:rsidRPr="00940A3B" w:rsidRDefault="00EC491F"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350" w:type="dxa"/>
            <w:tcBorders>
              <w:top w:val="single" w:sz="6" w:space="0" w:color="auto"/>
              <w:left w:val="single" w:sz="18" w:space="0" w:color="auto"/>
              <w:bottom w:val="single" w:sz="6" w:space="0" w:color="auto"/>
              <w:right w:val="single" w:sz="6" w:space="0" w:color="auto"/>
            </w:tcBorders>
            <w:shd w:val="clear" w:color="auto" w:fill="92D050"/>
          </w:tcPr>
          <w:p w:rsidR="00EC491F" w:rsidRPr="00940A3B" w:rsidRDefault="00EC491F"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640" w:type="dxa"/>
            <w:gridSpan w:val="3"/>
            <w:tcBorders>
              <w:top w:val="single" w:sz="6" w:space="0" w:color="auto"/>
              <w:left w:val="single" w:sz="6" w:space="0" w:color="auto"/>
              <w:bottom w:val="single" w:sz="6" w:space="0" w:color="auto"/>
              <w:right w:val="single" w:sz="6" w:space="0" w:color="auto"/>
            </w:tcBorders>
            <w:shd w:val="clear" w:color="auto" w:fill="92D050"/>
          </w:tcPr>
          <w:p w:rsidR="00EC491F" w:rsidRPr="00940A3B" w:rsidRDefault="00EC491F"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50" w:type="dxa"/>
            <w:tcBorders>
              <w:top w:val="single" w:sz="6" w:space="0" w:color="auto"/>
              <w:left w:val="single" w:sz="6" w:space="0" w:color="auto"/>
              <w:bottom w:val="single" w:sz="6" w:space="0" w:color="auto"/>
              <w:right w:val="single" w:sz="18" w:space="0" w:color="auto"/>
            </w:tcBorders>
            <w:shd w:val="clear" w:color="auto" w:fill="E5B8B7" w:themeFill="accent2" w:themeFillTint="66"/>
          </w:tcPr>
          <w:p w:rsidR="00EC491F" w:rsidRPr="00940A3B" w:rsidRDefault="00EC491F"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491" w:type="dxa"/>
            <w:gridSpan w:val="2"/>
            <w:tcBorders>
              <w:top w:val="single" w:sz="6" w:space="0" w:color="auto"/>
              <w:left w:val="single" w:sz="18" w:space="0" w:color="auto"/>
              <w:bottom w:val="single" w:sz="6" w:space="0" w:color="auto"/>
              <w:right w:val="single" w:sz="6" w:space="0" w:color="auto"/>
            </w:tcBorders>
            <w:shd w:val="clear" w:color="auto" w:fill="92D050"/>
          </w:tcPr>
          <w:p w:rsidR="00EC491F" w:rsidRPr="00940A3B" w:rsidRDefault="00EC491F"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650" w:type="dxa"/>
            <w:gridSpan w:val="2"/>
            <w:tcBorders>
              <w:top w:val="single" w:sz="6" w:space="0" w:color="auto"/>
              <w:left w:val="single" w:sz="6" w:space="0" w:color="auto"/>
              <w:bottom w:val="single" w:sz="6" w:space="0" w:color="auto"/>
              <w:right w:val="single" w:sz="6" w:space="0" w:color="auto"/>
            </w:tcBorders>
            <w:shd w:val="clear" w:color="auto" w:fill="92D050"/>
          </w:tcPr>
          <w:p w:rsidR="00EC491F" w:rsidRPr="00940A3B" w:rsidRDefault="00EC491F"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50" w:type="dxa"/>
            <w:tcBorders>
              <w:top w:val="single" w:sz="6" w:space="0" w:color="auto"/>
              <w:left w:val="single" w:sz="6" w:space="0" w:color="auto"/>
              <w:bottom w:val="single" w:sz="6" w:space="0" w:color="auto"/>
              <w:right w:val="single" w:sz="18" w:space="0" w:color="auto"/>
            </w:tcBorders>
            <w:shd w:val="clear" w:color="auto" w:fill="E5B8B7" w:themeFill="accent2" w:themeFillTint="66"/>
          </w:tcPr>
          <w:p w:rsidR="00EC491F" w:rsidRPr="00940A3B" w:rsidRDefault="00EC491F"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r>
      <w:tr w:rsidR="00EC491F" w:rsidRPr="00940A3B" w:rsidTr="00EC491F">
        <w:tc>
          <w:tcPr>
            <w:tcW w:w="1682" w:type="dxa"/>
            <w:vMerge/>
          </w:tcPr>
          <w:p w:rsidR="00EC491F" w:rsidRPr="00940A3B" w:rsidRDefault="00EC491F" w:rsidP="00CC4BD9">
            <w:pPr>
              <w:spacing w:before="120" w:after="120"/>
              <w:contextualSpacing/>
              <w:jc w:val="both"/>
              <w:rPr>
                <w:rFonts w:ascii="Times New Roman" w:hAnsi="Times New Roman" w:cs="Times New Roman"/>
                <w:sz w:val="20"/>
                <w:szCs w:val="20"/>
              </w:rPr>
            </w:pPr>
          </w:p>
        </w:tc>
        <w:tc>
          <w:tcPr>
            <w:tcW w:w="1383" w:type="dxa"/>
          </w:tcPr>
          <w:p w:rsidR="00EC491F" w:rsidRPr="00940A3B" w:rsidRDefault="00EC491F" w:rsidP="00524B27">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 xml:space="preserve">Iceland </w:t>
            </w:r>
            <w:r>
              <w:rPr>
                <w:rFonts w:ascii="Times New Roman" w:hAnsi="Times New Roman" w:cs="Times New Roman"/>
                <w:sz w:val="20"/>
                <w:szCs w:val="20"/>
              </w:rPr>
              <w:t>Gull</w:t>
            </w:r>
            <w:r w:rsidRPr="00940A3B">
              <w:rPr>
                <w:rFonts w:ascii="Times New Roman" w:hAnsi="Times New Roman" w:cs="Times New Roman"/>
                <w:sz w:val="20"/>
                <w:szCs w:val="20"/>
              </w:rPr>
              <w:t xml:space="preserve"> </w:t>
            </w:r>
          </w:p>
        </w:tc>
        <w:tc>
          <w:tcPr>
            <w:tcW w:w="919" w:type="dxa"/>
          </w:tcPr>
          <w:p w:rsidR="00EC491F" w:rsidRPr="00940A3B" w:rsidRDefault="00EC491F"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LC-Stable</w:t>
            </w:r>
          </w:p>
        </w:tc>
        <w:tc>
          <w:tcPr>
            <w:tcW w:w="1083" w:type="dxa"/>
            <w:tcBorders>
              <w:right w:val="single" w:sz="18" w:space="0" w:color="auto"/>
            </w:tcBorders>
          </w:tcPr>
          <w:p w:rsidR="00EC491F" w:rsidRPr="00940A3B" w:rsidRDefault="00EC491F" w:rsidP="0079664E">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LC</w:t>
            </w:r>
          </w:p>
        </w:tc>
        <w:tc>
          <w:tcPr>
            <w:tcW w:w="354" w:type="dxa"/>
            <w:tcBorders>
              <w:top w:val="single" w:sz="6" w:space="0" w:color="auto"/>
              <w:left w:val="single" w:sz="18" w:space="0" w:color="auto"/>
              <w:bottom w:val="single" w:sz="6" w:space="0" w:color="auto"/>
              <w:right w:val="single" w:sz="6" w:space="0" w:color="auto"/>
            </w:tcBorders>
            <w:shd w:val="clear" w:color="auto" w:fill="E5B8B7" w:themeFill="accent2" w:themeFillTint="66"/>
          </w:tcPr>
          <w:p w:rsidR="00EC491F" w:rsidRPr="00940A3B" w:rsidRDefault="00EC491F"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636" w:type="dxa"/>
            <w:tcBorders>
              <w:top w:val="single" w:sz="6" w:space="0" w:color="auto"/>
              <w:left w:val="single" w:sz="6" w:space="0" w:color="auto"/>
              <w:bottom w:val="single" w:sz="6" w:space="0" w:color="auto"/>
              <w:right w:val="single" w:sz="6" w:space="0" w:color="auto"/>
            </w:tcBorders>
            <w:shd w:val="clear" w:color="auto" w:fill="92D050"/>
          </w:tcPr>
          <w:p w:rsidR="00EC491F" w:rsidRPr="00940A3B" w:rsidRDefault="00EC491F"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54" w:type="dxa"/>
            <w:tcBorders>
              <w:top w:val="single" w:sz="6" w:space="0" w:color="auto"/>
              <w:left w:val="single" w:sz="6" w:space="0" w:color="auto"/>
              <w:bottom w:val="single" w:sz="6" w:space="0" w:color="auto"/>
              <w:right w:val="single" w:sz="18" w:space="0" w:color="auto"/>
            </w:tcBorders>
            <w:shd w:val="clear" w:color="auto" w:fill="E5B8B7" w:themeFill="accent2" w:themeFillTint="66"/>
          </w:tcPr>
          <w:p w:rsidR="00EC491F" w:rsidRPr="00940A3B" w:rsidRDefault="00EC491F"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350" w:type="dxa"/>
            <w:tcBorders>
              <w:top w:val="single" w:sz="6" w:space="0" w:color="auto"/>
              <w:left w:val="single" w:sz="18" w:space="0" w:color="auto"/>
              <w:bottom w:val="single" w:sz="6" w:space="0" w:color="auto"/>
              <w:right w:val="single" w:sz="6" w:space="0" w:color="auto"/>
            </w:tcBorders>
          </w:tcPr>
          <w:p w:rsidR="00EC491F" w:rsidRPr="00940A3B" w:rsidRDefault="00EC491F"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w:t>
            </w:r>
          </w:p>
        </w:tc>
        <w:tc>
          <w:tcPr>
            <w:tcW w:w="640" w:type="dxa"/>
            <w:gridSpan w:val="3"/>
            <w:tcBorders>
              <w:top w:val="single" w:sz="6" w:space="0" w:color="auto"/>
              <w:left w:val="single" w:sz="6" w:space="0" w:color="auto"/>
              <w:bottom w:val="single" w:sz="6" w:space="0" w:color="auto"/>
              <w:right w:val="single" w:sz="6" w:space="0" w:color="auto"/>
            </w:tcBorders>
          </w:tcPr>
          <w:p w:rsidR="00EC491F" w:rsidRPr="00940A3B" w:rsidRDefault="00EC491F"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w:t>
            </w:r>
          </w:p>
        </w:tc>
        <w:tc>
          <w:tcPr>
            <w:tcW w:w="350" w:type="dxa"/>
            <w:tcBorders>
              <w:top w:val="single" w:sz="6" w:space="0" w:color="auto"/>
              <w:left w:val="single" w:sz="6" w:space="0" w:color="auto"/>
              <w:bottom w:val="single" w:sz="6" w:space="0" w:color="auto"/>
              <w:right w:val="single" w:sz="18" w:space="0" w:color="auto"/>
            </w:tcBorders>
          </w:tcPr>
          <w:p w:rsidR="00EC491F" w:rsidRPr="00940A3B" w:rsidRDefault="00EC491F"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w:t>
            </w:r>
          </w:p>
        </w:tc>
        <w:tc>
          <w:tcPr>
            <w:tcW w:w="491" w:type="dxa"/>
            <w:gridSpan w:val="2"/>
            <w:tcBorders>
              <w:top w:val="single" w:sz="6" w:space="0" w:color="auto"/>
              <w:left w:val="single" w:sz="18" w:space="0" w:color="auto"/>
              <w:bottom w:val="single" w:sz="6" w:space="0" w:color="auto"/>
              <w:right w:val="single" w:sz="6" w:space="0" w:color="auto"/>
            </w:tcBorders>
            <w:shd w:val="clear" w:color="auto" w:fill="E5B8B7" w:themeFill="accent2" w:themeFillTint="66"/>
          </w:tcPr>
          <w:p w:rsidR="00EC491F" w:rsidRPr="00940A3B" w:rsidRDefault="00EC491F"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650" w:type="dxa"/>
            <w:gridSpan w:val="2"/>
            <w:tcBorders>
              <w:top w:val="single" w:sz="6" w:space="0" w:color="auto"/>
              <w:left w:val="single" w:sz="6" w:space="0" w:color="auto"/>
              <w:bottom w:val="single" w:sz="6" w:space="0" w:color="auto"/>
              <w:right w:val="single" w:sz="6" w:space="0" w:color="auto"/>
            </w:tcBorders>
            <w:shd w:val="clear" w:color="auto" w:fill="92D050"/>
          </w:tcPr>
          <w:p w:rsidR="00EC491F" w:rsidRPr="00940A3B" w:rsidRDefault="00EC491F"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50" w:type="dxa"/>
            <w:tcBorders>
              <w:top w:val="single" w:sz="6" w:space="0" w:color="auto"/>
              <w:left w:val="single" w:sz="6" w:space="0" w:color="auto"/>
              <w:bottom w:val="single" w:sz="6" w:space="0" w:color="auto"/>
              <w:right w:val="single" w:sz="18" w:space="0" w:color="auto"/>
            </w:tcBorders>
            <w:shd w:val="clear" w:color="auto" w:fill="E5B8B7" w:themeFill="accent2" w:themeFillTint="66"/>
          </w:tcPr>
          <w:p w:rsidR="00EC491F" w:rsidRPr="00940A3B" w:rsidRDefault="00EC491F"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r>
      <w:tr w:rsidR="00EC491F" w:rsidRPr="00940A3B" w:rsidTr="00EC491F">
        <w:tc>
          <w:tcPr>
            <w:tcW w:w="1682" w:type="dxa"/>
            <w:vMerge/>
          </w:tcPr>
          <w:p w:rsidR="00EC491F" w:rsidRPr="00940A3B" w:rsidRDefault="00EC491F" w:rsidP="00CC4BD9">
            <w:pPr>
              <w:spacing w:before="120" w:after="120"/>
              <w:contextualSpacing/>
              <w:jc w:val="both"/>
              <w:rPr>
                <w:rFonts w:ascii="Times New Roman" w:hAnsi="Times New Roman" w:cs="Times New Roman"/>
                <w:sz w:val="20"/>
                <w:szCs w:val="20"/>
              </w:rPr>
            </w:pPr>
          </w:p>
        </w:tc>
        <w:tc>
          <w:tcPr>
            <w:tcW w:w="1383" w:type="dxa"/>
          </w:tcPr>
          <w:p w:rsidR="00EC491F" w:rsidRPr="00940A3B" w:rsidRDefault="00EC491F" w:rsidP="00524B27">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 xml:space="preserve">Black-legged Kittiwake </w:t>
            </w:r>
          </w:p>
        </w:tc>
        <w:tc>
          <w:tcPr>
            <w:tcW w:w="919" w:type="dxa"/>
          </w:tcPr>
          <w:p w:rsidR="00EC491F" w:rsidRPr="00940A3B" w:rsidRDefault="00EC491F"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rPr>
              <w:t>LC-</w:t>
            </w:r>
            <w:r w:rsidRPr="00940A3B">
              <w:rPr>
                <w:rFonts w:ascii="Times New Roman" w:hAnsi="Times New Roman" w:cs="Times New Roman"/>
                <w:sz w:val="20"/>
                <w:szCs w:val="20"/>
              </w:rPr>
              <w:t xml:space="preserve">↓ </w:t>
            </w:r>
          </w:p>
        </w:tc>
        <w:tc>
          <w:tcPr>
            <w:tcW w:w="1083" w:type="dxa"/>
            <w:tcBorders>
              <w:right w:val="single" w:sz="18" w:space="0" w:color="auto"/>
            </w:tcBorders>
          </w:tcPr>
          <w:p w:rsidR="00EC491F" w:rsidRPr="00940A3B" w:rsidRDefault="00EC491F" w:rsidP="0079664E">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VU (EN in EU)</w:t>
            </w:r>
          </w:p>
        </w:tc>
        <w:tc>
          <w:tcPr>
            <w:tcW w:w="354" w:type="dxa"/>
            <w:tcBorders>
              <w:top w:val="single" w:sz="6" w:space="0" w:color="auto"/>
              <w:left w:val="single" w:sz="18" w:space="0" w:color="auto"/>
              <w:bottom w:val="single" w:sz="6" w:space="0" w:color="auto"/>
              <w:right w:val="single" w:sz="6" w:space="0" w:color="auto"/>
            </w:tcBorders>
            <w:shd w:val="clear" w:color="auto" w:fill="92D050"/>
          </w:tcPr>
          <w:p w:rsidR="00EC491F" w:rsidRPr="00940A3B" w:rsidRDefault="00EC491F"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636" w:type="dxa"/>
            <w:tcBorders>
              <w:top w:val="single" w:sz="6" w:space="0" w:color="auto"/>
              <w:left w:val="single" w:sz="6" w:space="0" w:color="auto"/>
              <w:bottom w:val="single" w:sz="6" w:space="0" w:color="auto"/>
              <w:right w:val="single" w:sz="6" w:space="0" w:color="auto"/>
            </w:tcBorders>
            <w:shd w:val="clear" w:color="auto" w:fill="92D050"/>
          </w:tcPr>
          <w:p w:rsidR="00EC491F" w:rsidRPr="00940A3B" w:rsidRDefault="00EC491F"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54" w:type="dxa"/>
            <w:tcBorders>
              <w:top w:val="single" w:sz="6" w:space="0" w:color="auto"/>
              <w:left w:val="single" w:sz="6" w:space="0" w:color="auto"/>
              <w:bottom w:val="single" w:sz="6" w:space="0" w:color="auto"/>
              <w:right w:val="single" w:sz="18" w:space="0" w:color="auto"/>
            </w:tcBorders>
            <w:shd w:val="clear" w:color="auto" w:fill="E5B8B7" w:themeFill="accent2" w:themeFillTint="66"/>
          </w:tcPr>
          <w:p w:rsidR="00EC491F" w:rsidRPr="00940A3B" w:rsidRDefault="00EC491F"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350" w:type="dxa"/>
            <w:tcBorders>
              <w:top w:val="single" w:sz="6" w:space="0" w:color="auto"/>
              <w:left w:val="single" w:sz="18" w:space="0" w:color="auto"/>
              <w:bottom w:val="single" w:sz="6" w:space="0" w:color="auto"/>
              <w:right w:val="single" w:sz="6" w:space="0" w:color="auto"/>
            </w:tcBorders>
          </w:tcPr>
          <w:p w:rsidR="00EC491F" w:rsidRPr="00940A3B" w:rsidRDefault="00EC491F"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w:t>
            </w:r>
          </w:p>
        </w:tc>
        <w:tc>
          <w:tcPr>
            <w:tcW w:w="640" w:type="dxa"/>
            <w:gridSpan w:val="3"/>
            <w:tcBorders>
              <w:top w:val="single" w:sz="6" w:space="0" w:color="auto"/>
              <w:left w:val="single" w:sz="6" w:space="0" w:color="auto"/>
              <w:bottom w:val="single" w:sz="6" w:space="0" w:color="auto"/>
              <w:right w:val="single" w:sz="6" w:space="0" w:color="auto"/>
            </w:tcBorders>
          </w:tcPr>
          <w:p w:rsidR="00EC491F" w:rsidRPr="00940A3B" w:rsidRDefault="00EC491F"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w:t>
            </w:r>
          </w:p>
        </w:tc>
        <w:tc>
          <w:tcPr>
            <w:tcW w:w="350" w:type="dxa"/>
            <w:tcBorders>
              <w:top w:val="single" w:sz="6" w:space="0" w:color="auto"/>
              <w:left w:val="single" w:sz="6" w:space="0" w:color="auto"/>
              <w:bottom w:val="single" w:sz="6" w:space="0" w:color="auto"/>
              <w:right w:val="single" w:sz="18" w:space="0" w:color="auto"/>
            </w:tcBorders>
          </w:tcPr>
          <w:p w:rsidR="00EC491F" w:rsidRPr="00940A3B" w:rsidRDefault="00EC491F"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w:t>
            </w:r>
          </w:p>
        </w:tc>
        <w:tc>
          <w:tcPr>
            <w:tcW w:w="491" w:type="dxa"/>
            <w:gridSpan w:val="2"/>
            <w:tcBorders>
              <w:top w:val="single" w:sz="6" w:space="0" w:color="auto"/>
              <w:left w:val="single" w:sz="18" w:space="0" w:color="auto"/>
              <w:bottom w:val="single" w:sz="6" w:space="0" w:color="auto"/>
              <w:right w:val="single" w:sz="6" w:space="0" w:color="auto"/>
            </w:tcBorders>
            <w:shd w:val="clear" w:color="auto" w:fill="92D050"/>
          </w:tcPr>
          <w:p w:rsidR="00EC491F" w:rsidRPr="00940A3B" w:rsidRDefault="00EC491F"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650" w:type="dxa"/>
            <w:gridSpan w:val="2"/>
            <w:tcBorders>
              <w:top w:val="single" w:sz="6" w:space="0" w:color="auto"/>
              <w:left w:val="single" w:sz="6" w:space="0" w:color="auto"/>
              <w:bottom w:val="single" w:sz="6" w:space="0" w:color="auto"/>
              <w:right w:val="single" w:sz="6" w:space="0" w:color="auto"/>
            </w:tcBorders>
            <w:shd w:val="clear" w:color="auto" w:fill="92D050"/>
          </w:tcPr>
          <w:p w:rsidR="00EC491F" w:rsidRPr="00940A3B" w:rsidRDefault="00EC491F"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50" w:type="dxa"/>
            <w:tcBorders>
              <w:top w:val="single" w:sz="6" w:space="0" w:color="auto"/>
              <w:left w:val="single" w:sz="6" w:space="0" w:color="auto"/>
              <w:bottom w:val="single" w:sz="6" w:space="0" w:color="auto"/>
              <w:right w:val="single" w:sz="18" w:space="0" w:color="auto"/>
            </w:tcBorders>
            <w:shd w:val="clear" w:color="auto" w:fill="E5B8B7" w:themeFill="accent2" w:themeFillTint="66"/>
          </w:tcPr>
          <w:p w:rsidR="00EC491F" w:rsidRPr="00940A3B" w:rsidRDefault="00EC491F"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r>
      <w:tr w:rsidR="00EC491F" w:rsidRPr="00940A3B" w:rsidTr="00EC491F">
        <w:tc>
          <w:tcPr>
            <w:tcW w:w="1682" w:type="dxa"/>
            <w:vMerge/>
          </w:tcPr>
          <w:p w:rsidR="00EC491F" w:rsidRPr="00940A3B" w:rsidRDefault="00EC491F" w:rsidP="00CC4BD9">
            <w:pPr>
              <w:spacing w:before="120" w:after="120"/>
              <w:contextualSpacing/>
              <w:jc w:val="both"/>
              <w:rPr>
                <w:rFonts w:ascii="Times New Roman" w:hAnsi="Times New Roman" w:cs="Times New Roman"/>
                <w:sz w:val="20"/>
                <w:szCs w:val="20"/>
              </w:rPr>
            </w:pPr>
          </w:p>
        </w:tc>
        <w:tc>
          <w:tcPr>
            <w:tcW w:w="1383" w:type="dxa"/>
          </w:tcPr>
          <w:p w:rsidR="00EC491F" w:rsidRPr="00940A3B" w:rsidRDefault="00EC491F" w:rsidP="00524B27">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 xml:space="preserve">Glaucous Gull </w:t>
            </w:r>
          </w:p>
        </w:tc>
        <w:tc>
          <w:tcPr>
            <w:tcW w:w="919" w:type="dxa"/>
          </w:tcPr>
          <w:p w:rsidR="00EC491F" w:rsidRPr="00940A3B" w:rsidRDefault="00EC491F"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LC-Stable</w:t>
            </w:r>
          </w:p>
        </w:tc>
        <w:tc>
          <w:tcPr>
            <w:tcW w:w="1083" w:type="dxa"/>
            <w:tcBorders>
              <w:right w:val="single" w:sz="18" w:space="0" w:color="auto"/>
            </w:tcBorders>
          </w:tcPr>
          <w:p w:rsidR="00EC491F" w:rsidRPr="00940A3B" w:rsidRDefault="00EC491F" w:rsidP="0079664E">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LC</w:t>
            </w:r>
          </w:p>
        </w:tc>
        <w:tc>
          <w:tcPr>
            <w:tcW w:w="354" w:type="dxa"/>
            <w:tcBorders>
              <w:top w:val="single" w:sz="6" w:space="0" w:color="auto"/>
              <w:left w:val="single" w:sz="18" w:space="0" w:color="auto"/>
              <w:bottom w:val="single" w:sz="6" w:space="0" w:color="auto"/>
              <w:right w:val="single" w:sz="6" w:space="0" w:color="auto"/>
            </w:tcBorders>
            <w:shd w:val="clear" w:color="auto" w:fill="E5B8B7" w:themeFill="accent2" w:themeFillTint="66"/>
          </w:tcPr>
          <w:p w:rsidR="00EC491F" w:rsidRPr="00940A3B" w:rsidRDefault="00EC491F"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636" w:type="dxa"/>
            <w:tcBorders>
              <w:top w:val="single" w:sz="6" w:space="0" w:color="auto"/>
              <w:left w:val="single" w:sz="6" w:space="0" w:color="auto"/>
              <w:bottom w:val="single" w:sz="6" w:space="0" w:color="auto"/>
              <w:right w:val="single" w:sz="6" w:space="0" w:color="auto"/>
            </w:tcBorders>
            <w:shd w:val="clear" w:color="auto" w:fill="92D050"/>
          </w:tcPr>
          <w:p w:rsidR="00EC491F" w:rsidRPr="00940A3B" w:rsidRDefault="00EC491F"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54" w:type="dxa"/>
            <w:tcBorders>
              <w:top w:val="single" w:sz="6" w:space="0" w:color="auto"/>
              <w:left w:val="single" w:sz="6" w:space="0" w:color="auto"/>
              <w:bottom w:val="single" w:sz="6" w:space="0" w:color="auto"/>
              <w:right w:val="single" w:sz="18" w:space="0" w:color="auto"/>
            </w:tcBorders>
            <w:shd w:val="clear" w:color="auto" w:fill="E5B8B7" w:themeFill="accent2" w:themeFillTint="66"/>
          </w:tcPr>
          <w:p w:rsidR="00EC491F" w:rsidRPr="00940A3B" w:rsidRDefault="00EC491F"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350" w:type="dxa"/>
            <w:tcBorders>
              <w:top w:val="single" w:sz="6" w:space="0" w:color="auto"/>
              <w:left w:val="single" w:sz="18" w:space="0" w:color="auto"/>
              <w:bottom w:val="single" w:sz="6" w:space="0" w:color="auto"/>
              <w:right w:val="single" w:sz="6" w:space="0" w:color="auto"/>
            </w:tcBorders>
            <w:shd w:val="clear" w:color="auto" w:fill="E5B8B7" w:themeFill="accent2" w:themeFillTint="66"/>
          </w:tcPr>
          <w:p w:rsidR="00EC491F" w:rsidRPr="00940A3B" w:rsidRDefault="00EC491F"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640" w:type="dxa"/>
            <w:gridSpan w:val="3"/>
            <w:tcBorders>
              <w:top w:val="single" w:sz="6" w:space="0" w:color="auto"/>
              <w:left w:val="single" w:sz="6" w:space="0" w:color="auto"/>
              <w:bottom w:val="single" w:sz="6" w:space="0" w:color="auto"/>
              <w:right w:val="single" w:sz="6" w:space="0" w:color="auto"/>
            </w:tcBorders>
            <w:shd w:val="clear" w:color="auto" w:fill="92D050"/>
          </w:tcPr>
          <w:p w:rsidR="00EC491F" w:rsidRPr="00940A3B" w:rsidRDefault="00EC491F"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50" w:type="dxa"/>
            <w:tcBorders>
              <w:top w:val="single" w:sz="6" w:space="0" w:color="auto"/>
              <w:left w:val="single" w:sz="6" w:space="0" w:color="auto"/>
              <w:bottom w:val="single" w:sz="6" w:space="0" w:color="auto"/>
              <w:right w:val="single" w:sz="18" w:space="0" w:color="auto"/>
            </w:tcBorders>
            <w:shd w:val="clear" w:color="auto" w:fill="E5B8B7" w:themeFill="accent2" w:themeFillTint="66"/>
          </w:tcPr>
          <w:p w:rsidR="00EC491F" w:rsidRPr="00940A3B" w:rsidRDefault="00EC491F"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491" w:type="dxa"/>
            <w:gridSpan w:val="2"/>
            <w:tcBorders>
              <w:top w:val="single" w:sz="6" w:space="0" w:color="auto"/>
              <w:left w:val="single" w:sz="18" w:space="0" w:color="auto"/>
              <w:bottom w:val="single" w:sz="6" w:space="0" w:color="auto"/>
              <w:right w:val="single" w:sz="6" w:space="0" w:color="auto"/>
            </w:tcBorders>
            <w:shd w:val="clear" w:color="auto" w:fill="E5B8B7" w:themeFill="accent2" w:themeFillTint="66"/>
          </w:tcPr>
          <w:p w:rsidR="00EC491F" w:rsidRPr="00940A3B" w:rsidRDefault="00EC491F"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650" w:type="dxa"/>
            <w:gridSpan w:val="2"/>
            <w:tcBorders>
              <w:top w:val="single" w:sz="6" w:space="0" w:color="auto"/>
              <w:left w:val="single" w:sz="6" w:space="0" w:color="auto"/>
              <w:bottom w:val="single" w:sz="6" w:space="0" w:color="auto"/>
              <w:right w:val="single" w:sz="6" w:space="0" w:color="auto"/>
            </w:tcBorders>
            <w:shd w:val="clear" w:color="auto" w:fill="92D050"/>
          </w:tcPr>
          <w:p w:rsidR="00EC491F" w:rsidRPr="00940A3B" w:rsidRDefault="00EC491F"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50" w:type="dxa"/>
            <w:tcBorders>
              <w:top w:val="single" w:sz="6" w:space="0" w:color="auto"/>
              <w:left w:val="single" w:sz="6" w:space="0" w:color="auto"/>
              <w:bottom w:val="single" w:sz="6" w:space="0" w:color="auto"/>
              <w:right w:val="single" w:sz="18" w:space="0" w:color="auto"/>
            </w:tcBorders>
            <w:shd w:val="clear" w:color="auto" w:fill="E5B8B7" w:themeFill="accent2" w:themeFillTint="66"/>
          </w:tcPr>
          <w:p w:rsidR="00EC491F" w:rsidRPr="00940A3B" w:rsidRDefault="00EC491F"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r>
      <w:tr w:rsidR="00EC491F" w:rsidRPr="00940A3B" w:rsidTr="00EC491F">
        <w:tc>
          <w:tcPr>
            <w:tcW w:w="1682" w:type="dxa"/>
            <w:vMerge/>
          </w:tcPr>
          <w:p w:rsidR="00EC491F" w:rsidRPr="00940A3B" w:rsidRDefault="00EC491F" w:rsidP="00CC4BD9">
            <w:pPr>
              <w:spacing w:before="120" w:after="120"/>
              <w:contextualSpacing/>
              <w:jc w:val="both"/>
              <w:rPr>
                <w:rFonts w:ascii="Times New Roman" w:hAnsi="Times New Roman" w:cs="Times New Roman"/>
                <w:sz w:val="20"/>
                <w:szCs w:val="20"/>
              </w:rPr>
            </w:pPr>
          </w:p>
        </w:tc>
        <w:tc>
          <w:tcPr>
            <w:tcW w:w="1383" w:type="dxa"/>
          </w:tcPr>
          <w:p w:rsidR="00EC491F" w:rsidRPr="00940A3B" w:rsidRDefault="00EC491F" w:rsidP="00524B27">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 xml:space="preserve">Great Black-backed Gull </w:t>
            </w:r>
          </w:p>
        </w:tc>
        <w:tc>
          <w:tcPr>
            <w:tcW w:w="919" w:type="dxa"/>
          </w:tcPr>
          <w:p w:rsidR="00EC491F" w:rsidRPr="00940A3B" w:rsidRDefault="00EC491F"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LC-↑</w:t>
            </w:r>
          </w:p>
        </w:tc>
        <w:tc>
          <w:tcPr>
            <w:tcW w:w="1083" w:type="dxa"/>
            <w:tcBorders>
              <w:right w:val="single" w:sz="18" w:space="0" w:color="auto"/>
            </w:tcBorders>
          </w:tcPr>
          <w:p w:rsidR="00EC491F" w:rsidRPr="00940A3B" w:rsidRDefault="00EC491F" w:rsidP="0079664E">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LC</w:t>
            </w:r>
          </w:p>
        </w:tc>
        <w:tc>
          <w:tcPr>
            <w:tcW w:w="354" w:type="dxa"/>
            <w:tcBorders>
              <w:top w:val="single" w:sz="6" w:space="0" w:color="auto"/>
              <w:left w:val="single" w:sz="18" w:space="0" w:color="auto"/>
              <w:bottom w:val="single" w:sz="6" w:space="0" w:color="auto"/>
              <w:right w:val="single" w:sz="6" w:space="0" w:color="auto"/>
            </w:tcBorders>
            <w:shd w:val="clear" w:color="auto" w:fill="92D050"/>
          </w:tcPr>
          <w:p w:rsidR="00EC491F" w:rsidRPr="00940A3B" w:rsidRDefault="00EC491F"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636" w:type="dxa"/>
            <w:tcBorders>
              <w:top w:val="single" w:sz="6" w:space="0" w:color="auto"/>
              <w:left w:val="single" w:sz="6" w:space="0" w:color="auto"/>
              <w:bottom w:val="single" w:sz="6" w:space="0" w:color="auto"/>
              <w:right w:val="single" w:sz="6" w:space="0" w:color="auto"/>
            </w:tcBorders>
            <w:shd w:val="clear" w:color="auto" w:fill="92D050"/>
          </w:tcPr>
          <w:p w:rsidR="00EC491F" w:rsidRPr="00940A3B" w:rsidRDefault="00EC491F"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54" w:type="dxa"/>
            <w:tcBorders>
              <w:top w:val="single" w:sz="6" w:space="0" w:color="auto"/>
              <w:left w:val="single" w:sz="6" w:space="0" w:color="auto"/>
              <w:bottom w:val="single" w:sz="6" w:space="0" w:color="auto"/>
              <w:right w:val="single" w:sz="18" w:space="0" w:color="auto"/>
            </w:tcBorders>
            <w:shd w:val="clear" w:color="auto" w:fill="92D050"/>
          </w:tcPr>
          <w:p w:rsidR="00EC491F" w:rsidRPr="00940A3B" w:rsidRDefault="00EC491F"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50" w:type="dxa"/>
            <w:tcBorders>
              <w:top w:val="single" w:sz="6" w:space="0" w:color="auto"/>
              <w:left w:val="single" w:sz="18" w:space="0" w:color="auto"/>
              <w:bottom w:val="single" w:sz="6" w:space="0" w:color="auto"/>
              <w:right w:val="single" w:sz="6" w:space="0" w:color="auto"/>
            </w:tcBorders>
            <w:shd w:val="clear" w:color="auto" w:fill="92D050"/>
          </w:tcPr>
          <w:p w:rsidR="00EC491F" w:rsidRPr="00940A3B" w:rsidRDefault="00EC491F"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640" w:type="dxa"/>
            <w:gridSpan w:val="3"/>
            <w:tcBorders>
              <w:top w:val="single" w:sz="6" w:space="0" w:color="auto"/>
              <w:left w:val="single" w:sz="6" w:space="0" w:color="auto"/>
              <w:bottom w:val="single" w:sz="6" w:space="0" w:color="auto"/>
              <w:right w:val="single" w:sz="6" w:space="0" w:color="auto"/>
            </w:tcBorders>
            <w:shd w:val="clear" w:color="auto" w:fill="92D050"/>
          </w:tcPr>
          <w:p w:rsidR="00EC491F" w:rsidRPr="00940A3B" w:rsidRDefault="00EC491F"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50" w:type="dxa"/>
            <w:tcBorders>
              <w:top w:val="single" w:sz="6" w:space="0" w:color="auto"/>
              <w:left w:val="single" w:sz="6" w:space="0" w:color="auto"/>
              <w:bottom w:val="single" w:sz="6" w:space="0" w:color="auto"/>
              <w:right w:val="single" w:sz="18" w:space="0" w:color="auto"/>
            </w:tcBorders>
            <w:shd w:val="clear" w:color="auto" w:fill="92D050"/>
          </w:tcPr>
          <w:p w:rsidR="00EC491F" w:rsidRPr="00940A3B" w:rsidRDefault="00EC491F"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491" w:type="dxa"/>
            <w:gridSpan w:val="2"/>
            <w:tcBorders>
              <w:top w:val="single" w:sz="6" w:space="0" w:color="auto"/>
              <w:left w:val="single" w:sz="18" w:space="0" w:color="auto"/>
              <w:bottom w:val="single" w:sz="6" w:space="0" w:color="auto"/>
              <w:right w:val="single" w:sz="6" w:space="0" w:color="auto"/>
            </w:tcBorders>
            <w:shd w:val="clear" w:color="auto" w:fill="92D050"/>
          </w:tcPr>
          <w:p w:rsidR="00EC491F" w:rsidRPr="00940A3B" w:rsidRDefault="00EC491F"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650" w:type="dxa"/>
            <w:gridSpan w:val="2"/>
            <w:tcBorders>
              <w:top w:val="single" w:sz="6" w:space="0" w:color="auto"/>
              <w:left w:val="single" w:sz="6" w:space="0" w:color="auto"/>
              <w:bottom w:val="single" w:sz="6" w:space="0" w:color="auto"/>
              <w:right w:val="single" w:sz="6" w:space="0" w:color="auto"/>
            </w:tcBorders>
            <w:shd w:val="clear" w:color="auto" w:fill="92D050"/>
          </w:tcPr>
          <w:p w:rsidR="00EC491F" w:rsidRPr="00940A3B" w:rsidRDefault="00EC491F"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50" w:type="dxa"/>
            <w:tcBorders>
              <w:top w:val="single" w:sz="6" w:space="0" w:color="auto"/>
              <w:left w:val="single" w:sz="6" w:space="0" w:color="auto"/>
              <w:bottom w:val="single" w:sz="6" w:space="0" w:color="auto"/>
              <w:right w:val="single" w:sz="18" w:space="0" w:color="auto"/>
            </w:tcBorders>
            <w:shd w:val="clear" w:color="auto" w:fill="92D050"/>
          </w:tcPr>
          <w:p w:rsidR="00EC491F" w:rsidRPr="00940A3B" w:rsidRDefault="00EC491F"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r>
      <w:tr w:rsidR="00EC491F" w:rsidRPr="00940A3B" w:rsidTr="00EC491F">
        <w:tc>
          <w:tcPr>
            <w:tcW w:w="1682" w:type="dxa"/>
            <w:vMerge/>
          </w:tcPr>
          <w:p w:rsidR="00EC491F" w:rsidRPr="00940A3B" w:rsidRDefault="00EC491F" w:rsidP="00CC4BD9">
            <w:pPr>
              <w:spacing w:before="120" w:after="120"/>
              <w:contextualSpacing/>
              <w:jc w:val="both"/>
              <w:rPr>
                <w:rFonts w:ascii="Times New Roman" w:hAnsi="Times New Roman" w:cs="Times New Roman"/>
                <w:sz w:val="20"/>
                <w:szCs w:val="20"/>
              </w:rPr>
            </w:pPr>
          </w:p>
        </w:tc>
        <w:tc>
          <w:tcPr>
            <w:tcW w:w="1383" w:type="dxa"/>
          </w:tcPr>
          <w:p w:rsidR="00EC491F" w:rsidRPr="00940A3B" w:rsidRDefault="00EC491F" w:rsidP="00375EF3">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Lesser Black-backed Gull</w:t>
            </w:r>
          </w:p>
        </w:tc>
        <w:tc>
          <w:tcPr>
            <w:tcW w:w="919" w:type="dxa"/>
          </w:tcPr>
          <w:p w:rsidR="00EC491F" w:rsidRPr="00940A3B" w:rsidRDefault="00EC491F"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LC-↑</w:t>
            </w:r>
          </w:p>
        </w:tc>
        <w:tc>
          <w:tcPr>
            <w:tcW w:w="1083" w:type="dxa"/>
            <w:tcBorders>
              <w:right w:val="single" w:sz="18" w:space="0" w:color="auto"/>
            </w:tcBorders>
          </w:tcPr>
          <w:p w:rsidR="00EC491F" w:rsidRPr="00940A3B" w:rsidRDefault="00EC491F" w:rsidP="0079664E">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LC</w:t>
            </w:r>
          </w:p>
        </w:tc>
        <w:tc>
          <w:tcPr>
            <w:tcW w:w="354" w:type="dxa"/>
            <w:tcBorders>
              <w:top w:val="single" w:sz="6" w:space="0" w:color="auto"/>
              <w:left w:val="single" w:sz="18" w:space="0" w:color="auto"/>
              <w:bottom w:val="single" w:sz="6" w:space="0" w:color="auto"/>
              <w:right w:val="single" w:sz="6" w:space="0" w:color="auto"/>
            </w:tcBorders>
            <w:shd w:val="clear" w:color="auto" w:fill="92D050"/>
          </w:tcPr>
          <w:p w:rsidR="00EC491F" w:rsidRPr="00940A3B" w:rsidRDefault="00EC491F"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636" w:type="dxa"/>
            <w:tcBorders>
              <w:top w:val="single" w:sz="6" w:space="0" w:color="auto"/>
              <w:left w:val="single" w:sz="6" w:space="0" w:color="auto"/>
              <w:bottom w:val="single" w:sz="6" w:space="0" w:color="auto"/>
              <w:right w:val="single" w:sz="6" w:space="0" w:color="auto"/>
            </w:tcBorders>
            <w:shd w:val="clear" w:color="auto" w:fill="92D050"/>
          </w:tcPr>
          <w:p w:rsidR="00EC491F" w:rsidRPr="00940A3B" w:rsidRDefault="00EC491F"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54" w:type="dxa"/>
            <w:tcBorders>
              <w:top w:val="single" w:sz="6" w:space="0" w:color="auto"/>
              <w:left w:val="single" w:sz="6" w:space="0" w:color="auto"/>
              <w:bottom w:val="single" w:sz="6" w:space="0" w:color="auto"/>
              <w:right w:val="single" w:sz="18" w:space="0" w:color="auto"/>
            </w:tcBorders>
          </w:tcPr>
          <w:p w:rsidR="00EC491F" w:rsidRPr="00940A3B" w:rsidRDefault="00EC491F" w:rsidP="00CC4BD9">
            <w:pPr>
              <w:spacing w:before="120" w:after="120"/>
              <w:contextualSpacing/>
              <w:jc w:val="both"/>
              <w:rPr>
                <w:rFonts w:ascii="Times New Roman" w:hAnsi="Times New Roman" w:cs="Times New Roman"/>
                <w:sz w:val="20"/>
                <w:szCs w:val="20"/>
              </w:rPr>
            </w:pPr>
          </w:p>
        </w:tc>
        <w:tc>
          <w:tcPr>
            <w:tcW w:w="350" w:type="dxa"/>
            <w:tcBorders>
              <w:top w:val="single" w:sz="6" w:space="0" w:color="auto"/>
              <w:left w:val="single" w:sz="18" w:space="0" w:color="auto"/>
              <w:bottom w:val="single" w:sz="6" w:space="0" w:color="auto"/>
              <w:right w:val="single" w:sz="6" w:space="0" w:color="auto"/>
            </w:tcBorders>
            <w:shd w:val="clear" w:color="auto" w:fill="92D050"/>
          </w:tcPr>
          <w:p w:rsidR="00EC491F" w:rsidRPr="00940A3B" w:rsidRDefault="00EC491F"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640" w:type="dxa"/>
            <w:gridSpan w:val="3"/>
            <w:tcBorders>
              <w:top w:val="single" w:sz="6" w:space="0" w:color="auto"/>
              <w:left w:val="single" w:sz="6" w:space="0" w:color="auto"/>
              <w:bottom w:val="single" w:sz="6" w:space="0" w:color="auto"/>
              <w:right w:val="single" w:sz="6" w:space="0" w:color="auto"/>
            </w:tcBorders>
            <w:shd w:val="clear" w:color="auto" w:fill="92D050"/>
          </w:tcPr>
          <w:p w:rsidR="00EC491F" w:rsidRPr="00940A3B" w:rsidRDefault="00EC491F"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50" w:type="dxa"/>
            <w:tcBorders>
              <w:top w:val="single" w:sz="6" w:space="0" w:color="auto"/>
              <w:left w:val="single" w:sz="6" w:space="0" w:color="auto"/>
              <w:bottom w:val="single" w:sz="6" w:space="0" w:color="auto"/>
              <w:right w:val="single" w:sz="18" w:space="0" w:color="auto"/>
            </w:tcBorders>
          </w:tcPr>
          <w:p w:rsidR="00EC491F" w:rsidRPr="00940A3B" w:rsidRDefault="00EC491F" w:rsidP="00CC4BD9">
            <w:pPr>
              <w:spacing w:before="120" w:after="120"/>
              <w:contextualSpacing/>
              <w:jc w:val="both"/>
              <w:rPr>
                <w:rFonts w:ascii="Times New Roman" w:hAnsi="Times New Roman" w:cs="Times New Roman"/>
                <w:sz w:val="20"/>
                <w:szCs w:val="20"/>
              </w:rPr>
            </w:pPr>
          </w:p>
        </w:tc>
        <w:tc>
          <w:tcPr>
            <w:tcW w:w="491" w:type="dxa"/>
            <w:gridSpan w:val="2"/>
            <w:tcBorders>
              <w:top w:val="single" w:sz="6" w:space="0" w:color="auto"/>
              <w:left w:val="single" w:sz="18" w:space="0" w:color="auto"/>
              <w:bottom w:val="single" w:sz="6" w:space="0" w:color="auto"/>
              <w:right w:val="single" w:sz="6" w:space="0" w:color="auto"/>
            </w:tcBorders>
            <w:shd w:val="clear" w:color="auto" w:fill="92D050"/>
          </w:tcPr>
          <w:p w:rsidR="00EC491F" w:rsidRPr="00940A3B" w:rsidRDefault="00EC491F"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650" w:type="dxa"/>
            <w:gridSpan w:val="2"/>
            <w:tcBorders>
              <w:top w:val="single" w:sz="6" w:space="0" w:color="auto"/>
              <w:left w:val="single" w:sz="6" w:space="0" w:color="auto"/>
              <w:bottom w:val="single" w:sz="6" w:space="0" w:color="auto"/>
              <w:right w:val="single" w:sz="6" w:space="0" w:color="auto"/>
            </w:tcBorders>
            <w:shd w:val="clear" w:color="auto" w:fill="92D050"/>
          </w:tcPr>
          <w:p w:rsidR="00EC491F" w:rsidRPr="00940A3B" w:rsidRDefault="00EC491F"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50" w:type="dxa"/>
            <w:tcBorders>
              <w:top w:val="single" w:sz="6" w:space="0" w:color="auto"/>
              <w:left w:val="single" w:sz="6" w:space="0" w:color="auto"/>
              <w:bottom w:val="single" w:sz="6" w:space="0" w:color="auto"/>
              <w:right w:val="single" w:sz="18" w:space="0" w:color="auto"/>
            </w:tcBorders>
          </w:tcPr>
          <w:p w:rsidR="00EC491F" w:rsidRPr="00940A3B" w:rsidRDefault="00EC491F" w:rsidP="00CC4BD9">
            <w:pPr>
              <w:spacing w:before="120" w:after="120"/>
              <w:contextualSpacing/>
              <w:jc w:val="both"/>
              <w:rPr>
                <w:rFonts w:ascii="Times New Roman" w:hAnsi="Times New Roman" w:cs="Times New Roman"/>
                <w:sz w:val="20"/>
                <w:szCs w:val="20"/>
              </w:rPr>
            </w:pPr>
          </w:p>
        </w:tc>
      </w:tr>
      <w:tr w:rsidR="00EC491F" w:rsidRPr="00940A3B" w:rsidTr="00EC491F">
        <w:tc>
          <w:tcPr>
            <w:tcW w:w="1682" w:type="dxa"/>
            <w:vMerge/>
          </w:tcPr>
          <w:p w:rsidR="00EC491F" w:rsidRPr="00940A3B" w:rsidRDefault="00EC491F" w:rsidP="00CC4BD9">
            <w:pPr>
              <w:spacing w:before="120" w:after="120"/>
              <w:contextualSpacing/>
              <w:jc w:val="both"/>
              <w:rPr>
                <w:rFonts w:ascii="Times New Roman" w:hAnsi="Times New Roman" w:cs="Times New Roman"/>
                <w:sz w:val="20"/>
                <w:szCs w:val="20"/>
              </w:rPr>
            </w:pPr>
          </w:p>
        </w:tc>
        <w:tc>
          <w:tcPr>
            <w:tcW w:w="1383" w:type="dxa"/>
          </w:tcPr>
          <w:p w:rsidR="00EC491F" w:rsidRPr="00940A3B" w:rsidRDefault="00EC491F" w:rsidP="00524B27">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 xml:space="preserve">Black-headed Gull </w:t>
            </w:r>
          </w:p>
        </w:tc>
        <w:tc>
          <w:tcPr>
            <w:tcW w:w="919" w:type="dxa"/>
          </w:tcPr>
          <w:p w:rsidR="00EC491F" w:rsidRPr="00940A3B" w:rsidRDefault="00EC491F"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rPr>
              <w:t>LC-</w:t>
            </w:r>
            <w:r w:rsidRPr="00940A3B">
              <w:rPr>
                <w:rFonts w:ascii="Times New Roman" w:hAnsi="Times New Roman" w:cs="Times New Roman"/>
                <w:sz w:val="20"/>
                <w:szCs w:val="20"/>
              </w:rPr>
              <w:t>↓</w:t>
            </w:r>
          </w:p>
        </w:tc>
        <w:tc>
          <w:tcPr>
            <w:tcW w:w="1083" w:type="dxa"/>
            <w:tcBorders>
              <w:right w:val="single" w:sz="18" w:space="0" w:color="auto"/>
            </w:tcBorders>
          </w:tcPr>
          <w:p w:rsidR="00EC491F" w:rsidRPr="00940A3B" w:rsidRDefault="00EC491F" w:rsidP="0079664E">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LC</w:t>
            </w:r>
          </w:p>
        </w:tc>
        <w:tc>
          <w:tcPr>
            <w:tcW w:w="354" w:type="dxa"/>
            <w:tcBorders>
              <w:top w:val="single" w:sz="6" w:space="0" w:color="auto"/>
              <w:left w:val="single" w:sz="18" w:space="0" w:color="auto"/>
              <w:bottom w:val="single" w:sz="6" w:space="0" w:color="auto"/>
              <w:right w:val="single" w:sz="6" w:space="0" w:color="auto"/>
            </w:tcBorders>
            <w:shd w:val="clear" w:color="auto" w:fill="92D050"/>
          </w:tcPr>
          <w:p w:rsidR="00EC491F" w:rsidRPr="00940A3B" w:rsidRDefault="00EC491F"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636" w:type="dxa"/>
            <w:tcBorders>
              <w:top w:val="single" w:sz="6" w:space="0" w:color="auto"/>
              <w:left w:val="single" w:sz="6" w:space="0" w:color="auto"/>
              <w:bottom w:val="single" w:sz="6" w:space="0" w:color="auto"/>
              <w:right w:val="single" w:sz="6" w:space="0" w:color="auto"/>
            </w:tcBorders>
            <w:shd w:val="clear" w:color="auto" w:fill="92D050"/>
          </w:tcPr>
          <w:p w:rsidR="00EC491F" w:rsidRPr="00940A3B" w:rsidRDefault="00EC491F"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54" w:type="dxa"/>
            <w:tcBorders>
              <w:top w:val="single" w:sz="6" w:space="0" w:color="auto"/>
              <w:left w:val="single" w:sz="6" w:space="0" w:color="auto"/>
              <w:bottom w:val="single" w:sz="6" w:space="0" w:color="auto"/>
              <w:right w:val="single" w:sz="18" w:space="0" w:color="auto"/>
            </w:tcBorders>
          </w:tcPr>
          <w:p w:rsidR="00EC491F" w:rsidRPr="00940A3B" w:rsidRDefault="00EC491F" w:rsidP="00CC4BD9">
            <w:pPr>
              <w:spacing w:before="120" w:after="120"/>
              <w:contextualSpacing/>
              <w:jc w:val="both"/>
              <w:rPr>
                <w:rFonts w:ascii="Times New Roman" w:hAnsi="Times New Roman" w:cs="Times New Roman"/>
                <w:sz w:val="20"/>
                <w:szCs w:val="20"/>
              </w:rPr>
            </w:pPr>
          </w:p>
        </w:tc>
        <w:tc>
          <w:tcPr>
            <w:tcW w:w="350" w:type="dxa"/>
            <w:tcBorders>
              <w:top w:val="single" w:sz="6" w:space="0" w:color="auto"/>
              <w:left w:val="single" w:sz="18" w:space="0" w:color="auto"/>
              <w:bottom w:val="single" w:sz="6" w:space="0" w:color="auto"/>
              <w:right w:val="single" w:sz="6" w:space="0" w:color="auto"/>
            </w:tcBorders>
            <w:shd w:val="clear" w:color="auto" w:fill="92D050"/>
          </w:tcPr>
          <w:p w:rsidR="00EC491F" w:rsidRPr="00940A3B" w:rsidRDefault="00EC491F"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640" w:type="dxa"/>
            <w:gridSpan w:val="3"/>
            <w:tcBorders>
              <w:top w:val="single" w:sz="6" w:space="0" w:color="auto"/>
              <w:left w:val="single" w:sz="6" w:space="0" w:color="auto"/>
              <w:bottom w:val="single" w:sz="6" w:space="0" w:color="auto"/>
              <w:right w:val="single" w:sz="6" w:space="0" w:color="auto"/>
            </w:tcBorders>
            <w:shd w:val="clear" w:color="auto" w:fill="92D050"/>
          </w:tcPr>
          <w:p w:rsidR="00EC491F" w:rsidRPr="00940A3B" w:rsidRDefault="00EC491F"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50" w:type="dxa"/>
            <w:tcBorders>
              <w:top w:val="single" w:sz="6" w:space="0" w:color="auto"/>
              <w:left w:val="single" w:sz="6" w:space="0" w:color="auto"/>
              <w:bottom w:val="single" w:sz="6" w:space="0" w:color="auto"/>
              <w:right w:val="single" w:sz="18" w:space="0" w:color="auto"/>
            </w:tcBorders>
          </w:tcPr>
          <w:p w:rsidR="00EC491F" w:rsidRPr="00940A3B" w:rsidRDefault="00EC491F" w:rsidP="00CC4BD9">
            <w:pPr>
              <w:spacing w:before="120" w:after="120"/>
              <w:contextualSpacing/>
              <w:jc w:val="both"/>
              <w:rPr>
                <w:rFonts w:ascii="Times New Roman" w:hAnsi="Times New Roman" w:cs="Times New Roman"/>
                <w:sz w:val="20"/>
                <w:szCs w:val="20"/>
              </w:rPr>
            </w:pPr>
          </w:p>
        </w:tc>
        <w:tc>
          <w:tcPr>
            <w:tcW w:w="491" w:type="dxa"/>
            <w:gridSpan w:val="2"/>
            <w:tcBorders>
              <w:top w:val="single" w:sz="6" w:space="0" w:color="auto"/>
              <w:left w:val="single" w:sz="18" w:space="0" w:color="auto"/>
              <w:bottom w:val="single" w:sz="6" w:space="0" w:color="auto"/>
              <w:right w:val="single" w:sz="6" w:space="0" w:color="auto"/>
            </w:tcBorders>
            <w:shd w:val="clear" w:color="auto" w:fill="92D050"/>
          </w:tcPr>
          <w:p w:rsidR="00EC491F" w:rsidRPr="00940A3B" w:rsidRDefault="00EC491F"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650" w:type="dxa"/>
            <w:gridSpan w:val="2"/>
            <w:tcBorders>
              <w:top w:val="single" w:sz="6" w:space="0" w:color="auto"/>
              <w:left w:val="single" w:sz="6" w:space="0" w:color="auto"/>
              <w:bottom w:val="single" w:sz="6" w:space="0" w:color="auto"/>
              <w:right w:val="single" w:sz="6" w:space="0" w:color="auto"/>
            </w:tcBorders>
            <w:shd w:val="clear" w:color="auto" w:fill="92D050"/>
          </w:tcPr>
          <w:p w:rsidR="00EC491F" w:rsidRPr="00940A3B" w:rsidRDefault="00EC491F"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50" w:type="dxa"/>
            <w:tcBorders>
              <w:top w:val="single" w:sz="6" w:space="0" w:color="auto"/>
              <w:left w:val="single" w:sz="6" w:space="0" w:color="auto"/>
              <w:bottom w:val="single" w:sz="6" w:space="0" w:color="auto"/>
              <w:right w:val="single" w:sz="18" w:space="0" w:color="auto"/>
            </w:tcBorders>
          </w:tcPr>
          <w:p w:rsidR="00EC491F" w:rsidRPr="00940A3B" w:rsidRDefault="00EC491F" w:rsidP="00CC4BD9">
            <w:pPr>
              <w:spacing w:before="120" w:after="120"/>
              <w:contextualSpacing/>
              <w:jc w:val="both"/>
              <w:rPr>
                <w:rFonts w:ascii="Times New Roman" w:hAnsi="Times New Roman" w:cs="Times New Roman"/>
                <w:sz w:val="20"/>
                <w:szCs w:val="20"/>
              </w:rPr>
            </w:pPr>
          </w:p>
        </w:tc>
      </w:tr>
      <w:tr w:rsidR="00EC491F" w:rsidRPr="00940A3B" w:rsidTr="00EC491F">
        <w:tc>
          <w:tcPr>
            <w:tcW w:w="1682" w:type="dxa"/>
            <w:vMerge/>
            <w:tcBorders>
              <w:bottom w:val="single" w:sz="4" w:space="0" w:color="auto"/>
            </w:tcBorders>
          </w:tcPr>
          <w:p w:rsidR="00EC491F" w:rsidRPr="00940A3B" w:rsidRDefault="00EC491F" w:rsidP="00CC4BD9">
            <w:pPr>
              <w:spacing w:before="120" w:after="120"/>
              <w:contextualSpacing/>
              <w:jc w:val="both"/>
              <w:rPr>
                <w:rFonts w:ascii="Times New Roman" w:hAnsi="Times New Roman" w:cs="Times New Roman"/>
                <w:sz w:val="20"/>
                <w:szCs w:val="20"/>
              </w:rPr>
            </w:pPr>
          </w:p>
        </w:tc>
        <w:tc>
          <w:tcPr>
            <w:tcW w:w="1383" w:type="dxa"/>
            <w:tcBorders>
              <w:bottom w:val="single" w:sz="4" w:space="0" w:color="auto"/>
            </w:tcBorders>
          </w:tcPr>
          <w:p w:rsidR="00EC491F" w:rsidRPr="00940A3B" w:rsidRDefault="00EC491F" w:rsidP="00524B27">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 xml:space="preserve">Mew Gull </w:t>
            </w:r>
          </w:p>
        </w:tc>
        <w:tc>
          <w:tcPr>
            <w:tcW w:w="919" w:type="dxa"/>
            <w:tcBorders>
              <w:bottom w:val="single" w:sz="4" w:space="0" w:color="auto"/>
            </w:tcBorders>
          </w:tcPr>
          <w:p w:rsidR="00EC491F" w:rsidRPr="00940A3B" w:rsidRDefault="00EC491F"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LC-Unkwn.</w:t>
            </w:r>
          </w:p>
        </w:tc>
        <w:tc>
          <w:tcPr>
            <w:tcW w:w="1083" w:type="dxa"/>
            <w:tcBorders>
              <w:bottom w:val="single" w:sz="4" w:space="0" w:color="auto"/>
              <w:right w:val="single" w:sz="18" w:space="0" w:color="auto"/>
            </w:tcBorders>
          </w:tcPr>
          <w:p w:rsidR="00EC491F" w:rsidRPr="00940A3B" w:rsidRDefault="00EC491F" w:rsidP="0079664E">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LC</w:t>
            </w:r>
          </w:p>
        </w:tc>
        <w:tc>
          <w:tcPr>
            <w:tcW w:w="354" w:type="dxa"/>
            <w:tcBorders>
              <w:top w:val="single" w:sz="6" w:space="0" w:color="auto"/>
              <w:left w:val="single" w:sz="18" w:space="0" w:color="auto"/>
              <w:bottom w:val="single" w:sz="4" w:space="0" w:color="auto"/>
              <w:right w:val="single" w:sz="6" w:space="0" w:color="auto"/>
            </w:tcBorders>
            <w:shd w:val="clear" w:color="auto" w:fill="92D050"/>
          </w:tcPr>
          <w:p w:rsidR="00EC491F" w:rsidRPr="00940A3B" w:rsidRDefault="00EC491F"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636" w:type="dxa"/>
            <w:tcBorders>
              <w:top w:val="single" w:sz="6" w:space="0" w:color="auto"/>
              <w:left w:val="single" w:sz="6" w:space="0" w:color="auto"/>
              <w:bottom w:val="single" w:sz="4" w:space="0" w:color="auto"/>
              <w:right w:val="single" w:sz="6" w:space="0" w:color="auto"/>
            </w:tcBorders>
            <w:shd w:val="clear" w:color="auto" w:fill="92D050"/>
          </w:tcPr>
          <w:p w:rsidR="00EC491F" w:rsidRPr="00940A3B" w:rsidRDefault="00EC491F"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54" w:type="dxa"/>
            <w:tcBorders>
              <w:top w:val="single" w:sz="6" w:space="0" w:color="auto"/>
              <w:left w:val="single" w:sz="6" w:space="0" w:color="auto"/>
              <w:bottom w:val="single" w:sz="4" w:space="0" w:color="auto"/>
              <w:right w:val="single" w:sz="18" w:space="0" w:color="auto"/>
            </w:tcBorders>
          </w:tcPr>
          <w:p w:rsidR="00EC491F" w:rsidRPr="00940A3B" w:rsidRDefault="00EC491F" w:rsidP="00CC4BD9">
            <w:pPr>
              <w:spacing w:before="120" w:after="120"/>
              <w:contextualSpacing/>
              <w:jc w:val="both"/>
              <w:rPr>
                <w:rFonts w:ascii="Times New Roman" w:hAnsi="Times New Roman" w:cs="Times New Roman"/>
                <w:sz w:val="20"/>
                <w:szCs w:val="20"/>
              </w:rPr>
            </w:pPr>
          </w:p>
        </w:tc>
        <w:tc>
          <w:tcPr>
            <w:tcW w:w="350" w:type="dxa"/>
            <w:tcBorders>
              <w:top w:val="single" w:sz="6" w:space="0" w:color="auto"/>
              <w:left w:val="single" w:sz="18" w:space="0" w:color="auto"/>
              <w:bottom w:val="single" w:sz="4" w:space="0" w:color="auto"/>
              <w:right w:val="single" w:sz="6" w:space="0" w:color="auto"/>
            </w:tcBorders>
            <w:shd w:val="clear" w:color="auto" w:fill="92D050"/>
          </w:tcPr>
          <w:p w:rsidR="00EC491F" w:rsidRPr="00940A3B" w:rsidRDefault="00EC491F"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640" w:type="dxa"/>
            <w:gridSpan w:val="3"/>
            <w:tcBorders>
              <w:top w:val="single" w:sz="6" w:space="0" w:color="auto"/>
              <w:left w:val="single" w:sz="6" w:space="0" w:color="auto"/>
              <w:bottom w:val="single" w:sz="4" w:space="0" w:color="auto"/>
              <w:right w:val="single" w:sz="6" w:space="0" w:color="auto"/>
            </w:tcBorders>
            <w:shd w:val="clear" w:color="auto" w:fill="92D050"/>
          </w:tcPr>
          <w:p w:rsidR="00EC491F" w:rsidRPr="00940A3B" w:rsidRDefault="00EC491F"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50" w:type="dxa"/>
            <w:tcBorders>
              <w:top w:val="single" w:sz="6" w:space="0" w:color="auto"/>
              <w:left w:val="single" w:sz="6" w:space="0" w:color="auto"/>
              <w:bottom w:val="single" w:sz="4" w:space="0" w:color="auto"/>
              <w:right w:val="single" w:sz="18" w:space="0" w:color="auto"/>
            </w:tcBorders>
          </w:tcPr>
          <w:p w:rsidR="00EC491F" w:rsidRPr="00940A3B" w:rsidRDefault="00EC491F" w:rsidP="00CC4BD9">
            <w:pPr>
              <w:spacing w:before="120" w:after="120"/>
              <w:contextualSpacing/>
              <w:jc w:val="both"/>
              <w:rPr>
                <w:rFonts w:ascii="Times New Roman" w:hAnsi="Times New Roman" w:cs="Times New Roman"/>
                <w:sz w:val="20"/>
                <w:szCs w:val="20"/>
              </w:rPr>
            </w:pPr>
          </w:p>
        </w:tc>
        <w:tc>
          <w:tcPr>
            <w:tcW w:w="491" w:type="dxa"/>
            <w:gridSpan w:val="2"/>
            <w:tcBorders>
              <w:top w:val="single" w:sz="6" w:space="0" w:color="auto"/>
              <w:left w:val="single" w:sz="18" w:space="0" w:color="auto"/>
              <w:bottom w:val="single" w:sz="4" w:space="0" w:color="auto"/>
              <w:right w:val="single" w:sz="6" w:space="0" w:color="auto"/>
            </w:tcBorders>
            <w:shd w:val="clear" w:color="auto" w:fill="92D050"/>
          </w:tcPr>
          <w:p w:rsidR="00EC491F" w:rsidRPr="00940A3B" w:rsidRDefault="00EC491F"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650" w:type="dxa"/>
            <w:gridSpan w:val="2"/>
            <w:tcBorders>
              <w:top w:val="single" w:sz="6" w:space="0" w:color="auto"/>
              <w:left w:val="single" w:sz="6" w:space="0" w:color="auto"/>
              <w:bottom w:val="single" w:sz="4" w:space="0" w:color="auto"/>
              <w:right w:val="single" w:sz="6" w:space="0" w:color="auto"/>
            </w:tcBorders>
            <w:shd w:val="clear" w:color="auto" w:fill="92D050"/>
          </w:tcPr>
          <w:p w:rsidR="00EC491F" w:rsidRPr="00940A3B" w:rsidRDefault="00EC491F"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50" w:type="dxa"/>
            <w:tcBorders>
              <w:top w:val="single" w:sz="6" w:space="0" w:color="auto"/>
              <w:left w:val="single" w:sz="6" w:space="0" w:color="auto"/>
              <w:bottom w:val="single" w:sz="4" w:space="0" w:color="auto"/>
              <w:right w:val="single" w:sz="18" w:space="0" w:color="auto"/>
            </w:tcBorders>
          </w:tcPr>
          <w:p w:rsidR="00EC491F" w:rsidRPr="00940A3B" w:rsidRDefault="00EC491F" w:rsidP="00CC4BD9">
            <w:pPr>
              <w:spacing w:before="120" w:after="120"/>
              <w:contextualSpacing/>
              <w:jc w:val="both"/>
              <w:rPr>
                <w:rFonts w:ascii="Times New Roman" w:hAnsi="Times New Roman" w:cs="Times New Roman"/>
                <w:sz w:val="20"/>
                <w:szCs w:val="20"/>
              </w:rPr>
            </w:pPr>
          </w:p>
        </w:tc>
      </w:tr>
      <w:tr w:rsidR="00EC491F" w:rsidRPr="00940A3B" w:rsidTr="00EC491F">
        <w:tc>
          <w:tcPr>
            <w:tcW w:w="1682" w:type="dxa"/>
            <w:tcBorders>
              <w:top w:val="single" w:sz="4" w:space="0" w:color="auto"/>
              <w:left w:val="nil"/>
              <w:bottom w:val="nil"/>
              <w:right w:val="nil"/>
            </w:tcBorders>
            <w:shd w:val="clear" w:color="auto" w:fill="auto"/>
          </w:tcPr>
          <w:p w:rsidR="00EC491F" w:rsidRPr="00940A3B" w:rsidRDefault="00EC491F" w:rsidP="00CC4BD9">
            <w:pPr>
              <w:spacing w:before="120" w:after="120"/>
              <w:contextualSpacing/>
              <w:jc w:val="both"/>
              <w:rPr>
                <w:rFonts w:ascii="Times New Roman" w:hAnsi="Times New Roman" w:cs="Times New Roman"/>
                <w:sz w:val="20"/>
                <w:szCs w:val="20"/>
              </w:rPr>
            </w:pPr>
          </w:p>
        </w:tc>
        <w:tc>
          <w:tcPr>
            <w:tcW w:w="1383" w:type="dxa"/>
            <w:tcBorders>
              <w:top w:val="single" w:sz="4" w:space="0" w:color="auto"/>
              <w:left w:val="nil"/>
              <w:bottom w:val="nil"/>
              <w:right w:val="nil"/>
            </w:tcBorders>
            <w:shd w:val="clear" w:color="auto" w:fill="auto"/>
          </w:tcPr>
          <w:p w:rsidR="00EC491F" w:rsidRPr="00940A3B" w:rsidRDefault="00EC491F" w:rsidP="00524B27">
            <w:pPr>
              <w:spacing w:before="120" w:after="120"/>
              <w:contextualSpacing/>
              <w:jc w:val="both"/>
              <w:rPr>
                <w:rFonts w:ascii="Times New Roman" w:hAnsi="Times New Roman" w:cs="Times New Roman"/>
                <w:sz w:val="20"/>
                <w:szCs w:val="20"/>
              </w:rPr>
            </w:pPr>
          </w:p>
        </w:tc>
        <w:tc>
          <w:tcPr>
            <w:tcW w:w="919" w:type="dxa"/>
            <w:tcBorders>
              <w:top w:val="single" w:sz="4" w:space="0" w:color="auto"/>
              <w:left w:val="nil"/>
              <w:bottom w:val="nil"/>
              <w:right w:val="nil"/>
            </w:tcBorders>
            <w:shd w:val="clear" w:color="auto" w:fill="auto"/>
          </w:tcPr>
          <w:p w:rsidR="00EC491F" w:rsidRPr="00940A3B" w:rsidRDefault="00EC491F" w:rsidP="00CC4BD9">
            <w:pPr>
              <w:spacing w:before="120" w:after="120"/>
              <w:contextualSpacing/>
              <w:jc w:val="both"/>
              <w:rPr>
                <w:rFonts w:ascii="Times New Roman" w:hAnsi="Times New Roman" w:cs="Times New Roman"/>
                <w:sz w:val="20"/>
                <w:szCs w:val="20"/>
              </w:rPr>
            </w:pPr>
          </w:p>
        </w:tc>
        <w:tc>
          <w:tcPr>
            <w:tcW w:w="1083" w:type="dxa"/>
            <w:tcBorders>
              <w:top w:val="single" w:sz="4" w:space="0" w:color="auto"/>
              <w:left w:val="nil"/>
              <w:bottom w:val="nil"/>
              <w:right w:val="nil"/>
            </w:tcBorders>
            <w:shd w:val="clear" w:color="auto" w:fill="auto"/>
          </w:tcPr>
          <w:p w:rsidR="00EC491F" w:rsidRDefault="00EC491F" w:rsidP="0079664E">
            <w:pPr>
              <w:spacing w:before="120" w:after="120"/>
              <w:contextualSpacing/>
              <w:jc w:val="both"/>
              <w:rPr>
                <w:rFonts w:ascii="Times New Roman" w:hAnsi="Times New Roman" w:cs="Times New Roman"/>
                <w:sz w:val="20"/>
                <w:szCs w:val="20"/>
              </w:rPr>
            </w:pPr>
          </w:p>
        </w:tc>
        <w:tc>
          <w:tcPr>
            <w:tcW w:w="354" w:type="dxa"/>
            <w:tcBorders>
              <w:top w:val="single" w:sz="4" w:space="0" w:color="auto"/>
              <w:left w:val="nil"/>
              <w:bottom w:val="nil"/>
              <w:right w:val="nil"/>
            </w:tcBorders>
            <w:shd w:val="clear" w:color="auto" w:fill="auto"/>
          </w:tcPr>
          <w:p w:rsidR="00EC491F" w:rsidRDefault="00EC491F" w:rsidP="00CC4BD9">
            <w:pPr>
              <w:spacing w:before="120" w:after="120"/>
              <w:contextualSpacing/>
              <w:jc w:val="both"/>
              <w:rPr>
                <w:rFonts w:ascii="Times New Roman" w:hAnsi="Times New Roman" w:cs="Times New Roman"/>
                <w:sz w:val="20"/>
                <w:szCs w:val="20"/>
              </w:rPr>
            </w:pPr>
          </w:p>
        </w:tc>
        <w:tc>
          <w:tcPr>
            <w:tcW w:w="636" w:type="dxa"/>
            <w:tcBorders>
              <w:top w:val="single" w:sz="4" w:space="0" w:color="auto"/>
              <w:left w:val="nil"/>
              <w:bottom w:val="nil"/>
              <w:right w:val="nil"/>
            </w:tcBorders>
            <w:shd w:val="clear" w:color="auto" w:fill="auto"/>
          </w:tcPr>
          <w:p w:rsidR="00EC491F" w:rsidRDefault="00EC491F" w:rsidP="00CC4BD9">
            <w:pPr>
              <w:spacing w:before="120" w:after="120"/>
              <w:contextualSpacing/>
              <w:jc w:val="both"/>
              <w:rPr>
                <w:rFonts w:ascii="Times New Roman" w:hAnsi="Times New Roman" w:cs="Times New Roman"/>
                <w:sz w:val="20"/>
                <w:szCs w:val="20"/>
              </w:rPr>
            </w:pPr>
          </w:p>
        </w:tc>
        <w:tc>
          <w:tcPr>
            <w:tcW w:w="354" w:type="dxa"/>
            <w:tcBorders>
              <w:top w:val="single" w:sz="4" w:space="0" w:color="auto"/>
              <w:left w:val="nil"/>
              <w:bottom w:val="nil"/>
              <w:right w:val="nil"/>
            </w:tcBorders>
            <w:shd w:val="clear" w:color="auto" w:fill="auto"/>
          </w:tcPr>
          <w:p w:rsidR="00EC491F" w:rsidRPr="00940A3B" w:rsidRDefault="00EC491F" w:rsidP="00CC4BD9">
            <w:pPr>
              <w:spacing w:before="120" w:after="120"/>
              <w:contextualSpacing/>
              <w:jc w:val="both"/>
              <w:rPr>
                <w:rFonts w:ascii="Times New Roman" w:hAnsi="Times New Roman" w:cs="Times New Roman"/>
                <w:sz w:val="20"/>
                <w:szCs w:val="20"/>
              </w:rPr>
            </w:pPr>
          </w:p>
        </w:tc>
        <w:tc>
          <w:tcPr>
            <w:tcW w:w="350" w:type="dxa"/>
            <w:tcBorders>
              <w:top w:val="single" w:sz="4" w:space="0" w:color="auto"/>
              <w:left w:val="nil"/>
              <w:bottom w:val="nil"/>
              <w:right w:val="nil"/>
            </w:tcBorders>
            <w:shd w:val="clear" w:color="auto" w:fill="auto"/>
          </w:tcPr>
          <w:p w:rsidR="00EC491F" w:rsidRDefault="00EC491F" w:rsidP="00CC4BD9">
            <w:pPr>
              <w:spacing w:before="120" w:after="120"/>
              <w:contextualSpacing/>
              <w:jc w:val="both"/>
              <w:rPr>
                <w:rFonts w:ascii="Times New Roman" w:hAnsi="Times New Roman" w:cs="Times New Roman"/>
                <w:sz w:val="20"/>
                <w:szCs w:val="20"/>
              </w:rPr>
            </w:pPr>
          </w:p>
        </w:tc>
        <w:tc>
          <w:tcPr>
            <w:tcW w:w="640" w:type="dxa"/>
            <w:gridSpan w:val="3"/>
            <w:tcBorders>
              <w:top w:val="single" w:sz="4" w:space="0" w:color="auto"/>
              <w:left w:val="nil"/>
              <w:bottom w:val="nil"/>
              <w:right w:val="nil"/>
            </w:tcBorders>
            <w:shd w:val="clear" w:color="auto" w:fill="auto"/>
          </w:tcPr>
          <w:p w:rsidR="00EC491F" w:rsidRDefault="00EC491F" w:rsidP="00CC4BD9">
            <w:pPr>
              <w:spacing w:before="120" w:after="120"/>
              <w:contextualSpacing/>
              <w:jc w:val="both"/>
              <w:rPr>
                <w:rFonts w:ascii="Times New Roman" w:hAnsi="Times New Roman" w:cs="Times New Roman"/>
                <w:sz w:val="20"/>
                <w:szCs w:val="20"/>
              </w:rPr>
            </w:pPr>
          </w:p>
        </w:tc>
        <w:tc>
          <w:tcPr>
            <w:tcW w:w="350" w:type="dxa"/>
            <w:tcBorders>
              <w:top w:val="single" w:sz="4" w:space="0" w:color="auto"/>
              <w:left w:val="nil"/>
              <w:bottom w:val="nil"/>
              <w:right w:val="nil"/>
            </w:tcBorders>
            <w:shd w:val="clear" w:color="auto" w:fill="auto"/>
          </w:tcPr>
          <w:p w:rsidR="00EC491F" w:rsidRPr="00940A3B" w:rsidRDefault="00EC491F" w:rsidP="00CC4BD9">
            <w:pPr>
              <w:spacing w:before="120" w:after="120"/>
              <w:contextualSpacing/>
              <w:jc w:val="both"/>
              <w:rPr>
                <w:rFonts w:ascii="Times New Roman" w:hAnsi="Times New Roman" w:cs="Times New Roman"/>
                <w:sz w:val="20"/>
                <w:szCs w:val="20"/>
              </w:rPr>
            </w:pPr>
          </w:p>
        </w:tc>
        <w:tc>
          <w:tcPr>
            <w:tcW w:w="491" w:type="dxa"/>
            <w:gridSpan w:val="2"/>
            <w:tcBorders>
              <w:top w:val="single" w:sz="4" w:space="0" w:color="auto"/>
              <w:left w:val="nil"/>
              <w:bottom w:val="nil"/>
              <w:right w:val="nil"/>
            </w:tcBorders>
            <w:shd w:val="clear" w:color="auto" w:fill="auto"/>
          </w:tcPr>
          <w:p w:rsidR="00EC491F" w:rsidRDefault="00EC491F" w:rsidP="00CC4BD9">
            <w:pPr>
              <w:spacing w:before="120" w:after="120"/>
              <w:contextualSpacing/>
              <w:jc w:val="both"/>
              <w:rPr>
                <w:rFonts w:ascii="Times New Roman" w:hAnsi="Times New Roman" w:cs="Times New Roman"/>
                <w:sz w:val="20"/>
                <w:szCs w:val="20"/>
              </w:rPr>
            </w:pPr>
          </w:p>
        </w:tc>
        <w:tc>
          <w:tcPr>
            <w:tcW w:w="650" w:type="dxa"/>
            <w:gridSpan w:val="2"/>
            <w:tcBorders>
              <w:top w:val="single" w:sz="4" w:space="0" w:color="auto"/>
              <w:left w:val="nil"/>
              <w:bottom w:val="nil"/>
              <w:right w:val="nil"/>
            </w:tcBorders>
            <w:shd w:val="clear" w:color="auto" w:fill="auto"/>
          </w:tcPr>
          <w:p w:rsidR="00EC491F" w:rsidRDefault="00EC491F" w:rsidP="00CC4BD9">
            <w:pPr>
              <w:spacing w:before="120" w:after="120"/>
              <w:contextualSpacing/>
              <w:jc w:val="both"/>
              <w:rPr>
                <w:rFonts w:ascii="Times New Roman" w:hAnsi="Times New Roman" w:cs="Times New Roman"/>
                <w:sz w:val="20"/>
                <w:szCs w:val="20"/>
              </w:rPr>
            </w:pPr>
          </w:p>
        </w:tc>
        <w:tc>
          <w:tcPr>
            <w:tcW w:w="350" w:type="dxa"/>
            <w:tcBorders>
              <w:top w:val="single" w:sz="4" w:space="0" w:color="auto"/>
              <w:left w:val="nil"/>
              <w:bottom w:val="nil"/>
              <w:right w:val="nil"/>
            </w:tcBorders>
            <w:shd w:val="clear" w:color="auto" w:fill="auto"/>
          </w:tcPr>
          <w:p w:rsidR="00EC491F" w:rsidRPr="00940A3B" w:rsidRDefault="00EC491F" w:rsidP="00CC4BD9">
            <w:pPr>
              <w:spacing w:before="120" w:after="120"/>
              <w:contextualSpacing/>
              <w:jc w:val="both"/>
              <w:rPr>
                <w:rFonts w:ascii="Times New Roman" w:hAnsi="Times New Roman" w:cs="Times New Roman"/>
                <w:sz w:val="20"/>
                <w:szCs w:val="20"/>
              </w:rPr>
            </w:pPr>
          </w:p>
        </w:tc>
      </w:tr>
      <w:tr w:rsidR="00EC491F" w:rsidRPr="00940A3B" w:rsidTr="00EC491F">
        <w:tc>
          <w:tcPr>
            <w:tcW w:w="1682" w:type="dxa"/>
            <w:tcBorders>
              <w:top w:val="nil"/>
              <w:left w:val="nil"/>
              <w:bottom w:val="nil"/>
              <w:right w:val="nil"/>
            </w:tcBorders>
            <w:shd w:val="clear" w:color="auto" w:fill="auto"/>
          </w:tcPr>
          <w:p w:rsidR="00EC491F" w:rsidRPr="00940A3B" w:rsidRDefault="00EC491F" w:rsidP="00CC4BD9">
            <w:pPr>
              <w:spacing w:before="120" w:after="120"/>
              <w:contextualSpacing/>
              <w:jc w:val="both"/>
              <w:rPr>
                <w:rFonts w:ascii="Times New Roman" w:hAnsi="Times New Roman" w:cs="Times New Roman"/>
                <w:sz w:val="20"/>
                <w:szCs w:val="20"/>
              </w:rPr>
            </w:pPr>
          </w:p>
        </w:tc>
        <w:tc>
          <w:tcPr>
            <w:tcW w:w="1383" w:type="dxa"/>
            <w:tcBorders>
              <w:top w:val="nil"/>
              <w:left w:val="nil"/>
              <w:bottom w:val="nil"/>
              <w:right w:val="nil"/>
            </w:tcBorders>
            <w:shd w:val="clear" w:color="auto" w:fill="auto"/>
          </w:tcPr>
          <w:p w:rsidR="00EC491F" w:rsidRPr="00940A3B" w:rsidRDefault="00EC491F" w:rsidP="00524B27">
            <w:pPr>
              <w:spacing w:before="120" w:after="120"/>
              <w:contextualSpacing/>
              <w:jc w:val="both"/>
              <w:rPr>
                <w:rFonts w:ascii="Times New Roman" w:hAnsi="Times New Roman" w:cs="Times New Roman"/>
                <w:sz w:val="20"/>
                <w:szCs w:val="20"/>
              </w:rPr>
            </w:pPr>
          </w:p>
        </w:tc>
        <w:tc>
          <w:tcPr>
            <w:tcW w:w="919" w:type="dxa"/>
            <w:tcBorders>
              <w:top w:val="nil"/>
              <w:left w:val="nil"/>
              <w:bottom w:val="nil"/>
              <w:right w:val="nil"/>
            </w:tcBorders>
            <w:shd w:val="clear" w:color="auto" w:fill="auto"/>
          </w:tcPr>
          <w:p w:rsidR="00EC491F" w:rsidRPr="00940A3B" w:rsidRDefault="00EC491F" w:rsidP="00CC4BD9">
            <w:pPr>
              <w:spacing w:before="120" w:after="120"/>
              <w:contextualSpacing/>
              <w:jc w:val="both"/>
              <w:rPr>
                <w:rFonts w:ascii="Times New Roman" w:hAnsi="Times New Roman" w:cs="Times New Roman"/>
                <w:sz w:val="20"/>
                <w:szCs w:val="20"/>
              </w:rPr>
            </w:pPr>
          </w:p>
        </w:tc>
        <w:tc>
          <w:tcPr>
            <w:tcW w:w="1083" w:type="dxa"/>
            <w:tcBorders>
              <w:top w:val="nil"/>
              <w:left w:val="nil"/>
              <w:bottom w:val="nil"/>
              <w:right w:val="nil"/>
            </w:tcBorders>
            <w:shd w:val="clear" w:color="auto" w:fill="auto"/>
          </w:tcPr>
          <w:p w:rsidR="00EC491F" w:rsidRDefault="00EC491F" w:rsidP="0079664E">
            <w:pPr>
              <w:spacing w:before="120" w:after="120"/>
              <w:contextualSpacing/>
              <w:jc w:val="both"/>
              <w:rPr>
                <w:rFonts w:ascii="Times New Roman" w:hAnsi="Times New Roman" w:cs="Times New Roman"/>
                <w:sz w:val="20"/>
                <w:szCs w:val="20"/>
              </w:rPr>
            </w:pPr>
          </w:p>
        </w:tc>
        <w:tc>
          <w:tcPr>
            <w:tcW w:w="354" w:type="dxa"/>
            <w:tcBorders>
              <w:top w:val="nil"/>
              <w:left w:val="nil"/>
              <w:bottom w:val="nil"/>
              <w:right w:val="nil"/>
            </w:tcBorders>
            <w:shd w:val="clear" w:color="auto" w:fill="auto"/>
          </w:tcPr>
          <w:p w:rsidR="00EC491F" w:rsidRDefault="00EC491F" w:rsidP="00CC4BD9">
            <w:pPr>
              <w:spacing w:before="120" w:after="120"/>
              <w:contextualSpacing/>
              <w:jc w:val="both"/>
              <w:rPr>
                <w:rFonts w:ascii="Times New Roman" w:hAnsi="Times New Roman" w:cs="Times New Roman"/>
                <w:sz w:val="20"/>
                <w:szCs w:val="20"/>
              </w:rPr>
            </w:pPr>
          </w:p>
        </w:tc>
        <w:tc>
          <w:tcPr>
            <w:tcW w:w="636" w:type="dxa"/>
            <w:tcBorders>
              <w:top w:val="nil"/>
              <w:left w:val="nil"/>
              <w:bottom w:val="nil"/>
              <w:right w:val="nil"/>
            </w:tcBorders>
            <w:shd w:val="clear" w:color="auto" w:fill="auto"/>
          </w:tcPr>
          <w:p w:rsidR="00EC491F" w:rsidRDefault="00EC491F" w:rsidP="00CC4BD9">
            <w:pPr>
              <w:spacing w:before="120" w:after="120"/>
              <w:contextualSpacing/>
              <w:jc w:val="both"/>
              <w:rPr>
                <w:rFonts w:ascii="Times New Roman" w:hAnsi="Times New Roman" w:cs="Times New Roman"/>
                <w:sz w:val="20"/>
                <w:szCs w:val="20"/>
              </w:rPr>
            </w:pPr>
          </w:p>
        </w:tc>
        <w:tc>
          <w:tcPr>
            <w:tcW w:w="354" w:type="dxa"/>
            <w:tcBorders>
              <w:top w:val="nil"/>
              <w:left w:val="nil"/>
              <w:bottom w:val="nil"/>
              <w:right w:val="nil"/>
            </w:tcBorders>
            <w:shd w:val="clear" w:color="auto" w:fill="auto"/>
          </w:tcPr>
          <w:p w:rsidR="00EC491F" w:rsidRPr="00940A3B" w:rsidRDefault="00EC491F" w:rsidP="00CC4BD9">
            <w:pPr>
              <w:spacing w:before="120" w:after="120"/>
              <w:contextualSpacing/>
              <w:jc w:val="both"/>
              <w:rPr>
                <w:rFonts w:ascii="Times New Roman" w:hAnsi="Times New Roman" w:cs="Times New Roman"/>
                <w:sz w:val="20"/>
                <w:szCs w:val="20"/>
              </w:rPr>
            </w:pPr>
          </w:p>
        </w:tc>
        <w:tc>
          <w:tcPr>
            <w:tcW w:w="350" w:type="dxa"/>
            <w:tcBorders>
              <w:top w:val="nil"/>
              <w:left w:val="nil"/>
              <w:bottom w:val="nil"/>
              <w:right w:val="nil"/>
            </w:tcBorders>
            <w:shd w:val="clear" w:color="auto" w:fill="auto"/>
          </w:tcPr>
          <w:p w:rsidR="00EC491F" w:rsidRDefault="00EC491F" w:rsidP="00CC4BD9">
            <w:pPr>
              <w:spacing w:before="120" w:after="120"/>
              <w:contextualSpacing/>
              <w:jc w:val="both"/>
              <w:rPr>
                <w:rFonts w:ascii="Times New Roman" w:hAnsi="Times New Roman" w:cs="Times New Roman"/>
                <w:sz w:val="20"/>
                <w:szCs w:val="20"/>
              </w:rPr>
            </w:pPr>
          </w:p>
        </w:tc>
        <w:tc>
          <w:tcPr>
            <w:tcW w:w="640" w:type="dxa"/>
            <w:gridSpan w:val="3"/>
            <w:tcBorders>
              <w:top w:val="nil"/>
              <w:left w:val="nil"/>
              <w:bottom w:val="nil"/>
              <w:right w:val="nil"/>
            </w:tcBorders>
            <w:shd w:val="clear" w:color="auto" w:fill="auto"/>
          </w:tcPr>
          <w:p w:rsidR="00EC491F" w:rsidRDefault="00EC491F" w:rsidP="00CC4BD9">
            <w:pPr>
              <w:spacing w:before="120" w:after="120"/>
              <w:contextualSpacing/>
              <w:jc w:val="both"/>
              <w:rPr>
                <w:rFonts w:ascii="Times New Roman" w:hAnsi="Times New Roman" w:cs="Times New Roman"/>
                <w:sz w:val="20"/>
                <w:szCs w:val="20"/>
              </w:rPr>
            </w:pPr>
          </w:p>
        </w:tc>
        <w:tc>
          <w:tcPr>
            <w:tcW w:w="350" w:type="dxa"/>
            <w:tcBorders>
              <w:top w:val="nil"/>
              <w:left w:val="nil"/>
              <w:bottom w:val="nil"/>
              <w:right w:val="nil"/>
            </w:tcBorders>
            <w:shd w:val="clear" w:color="auto" w:fill="auto"/>
          </w:tcPr>
          <w:p w:rsidR="00EC491F" w:rsidRPr="00940A3B" w:rsidRDefault="00EC491F" w:rsidP="00CC4BD9">
            <w:pPr>
              <w:spacing w:before="120" w:after="120"/>
              <w:contextualSpacing/>
              <w:jc w:val="both"/>
              <w:rPr>
                <w:rFonts w:ascii="Times New Roman" w:hAnsi="Times New Roman" w:cs="Times New Roman"/>
                <w:sz w:val="20"/>
                <w:szCs w:val="20"/>
              </w:rPr>
            </w:pPr>
          </w:p>
        </w:tc>
        <w:tc>
          <w:tcPr>
            <w:tcW w:w="491" w:type="dxa"/>
            <w:gridSpan w:val="2"/>
            <w:tcBorders>
              <w:top w:val="nil"/>
              <w:left w:val="nil"/>
              <w:bottom w:val="nil"/>
              <w:right w:val="nil"/>
            </w:tcBorders>
            <w:shd w:val="clear" w:color="auto" w:fill="auto"/>
          </w:tcPr>
          <w:p w:rsidR="00EC491F" w:rsidRDefault="00EC491F" w:rsidP="00CC4BD9">
            <w:pPr>
              <w:spacing w:before="120" w:after="120"/>
              <w:contextualSpacing/>
              <w:jc w:val="both"/>
              <w:rPr>
                <w:rFonts w:ascii="Times New Roman" w:hAnsi="Times New Roman" w:cs="Times New Roman"/>
                <w:sz w:val="20"/>
                <w:szCs w:val="20"/>
              </w:rPr>
            </w:pPr>
          </w:p>
        </w:tc>
        <w:tc>
          <w:tcPr>
            <w:tcW w:w="650" w:type="dxa"/>
            <w:gridSpan w:val="2"/>
            <w:tcBorders>
              <w:top w:val="nil"/>
              <w:left w:val="nil"/>
              <w:bottom w:val="nil"/>
              <w:right w:val="nil"/>
            </w:tcBorders>
            <w:shd w:val="clear" w:color="auto" w:fill="auto"/>
          </w:tcPr>
          <w:p w:rsidR="00EC491F" w:rsidRDefault="00EC491F" w:rsidP="00CC4BD9">
            <w:pPr>
              <w:spacing w:before="120" w:after="120"/>
              <w:contextualSpacing/>
              <w:jc w:val="both"/>
              <w:rPr>
                <w:rFonts w:ascii="Times New Roman" w:hAnsi="Times New Roman" w:cs="Times New Roman"/>
                <w:sz w:val="20"/>
                <w:szCs w:val="20"/>
              </w:rPr>
            </w:pPr>
          </w:p>
        </w:tc>
        <w:tc>
          <w:tcPr>
            <w:tcW w:w="350" w:type="dxa"/>
            <w:tcBorders>
              <w:top w:val="nil"/>
              <w:left w:val="nil"/>
              <w:bottom w:val="nil"/>
              <w:right w:val="nil"/>
            </w:tcBorders>
            <w:shd w:val="clear" w:color="auto" w:fill="auto"/>
          </w:tcPr>
          <w:p w:rsidR="00EC491F" w:rsidRPr="00940A3B" w:rsidRDefault="00EC491F" w:rsidP="00CC4BD9">
            <w:pPr>
              <w:spacing w:before="120" w:after="120"/>
              <w:contextualSpacing/>
              <w:jc w:val="both"/>
              <w:rPr>
                <w:rFonts w:ascii="Times New Roman" w:hAnsi="Times New Roman" w:cs="Times New Roman"/>
                <w:sz w:val="20"/>
                <w:szCs w:val="20"/>
              </w:rPr>
            </w:pPr>
          </w:p>
        </w:tc>
      </w:tr>
      <w:tr w:rsidR="008201B9" w:rsidRPr="00940A3B" w:rsidTr="00EC491F">
        <w:tc>
          <w:tcPr>
            <w:tcW w:w="1682" w:type="dxa"/>
            <w:tcBorders>
              <w:top w:val="nil"/>
              <w:left w:val="nil"/>
              <w:bottom w:val="nil"/>
              <w:right w:val="nil"/>
            </w:tcBorders>
            <w:shd w:val="clear" w:color="auto" w:fill="auto"/>
          </w:tcPr>
          <w:p w:rsidR="008201B9" w:rsidRPr="00940A3B" w:rsidRDefault="008201B9" w:rsidP="00CC4BD9">
            <w:pPr>
              <w:spacing w:before="120" w:after="120"/>
              <w:contextualSpacing/>
              <w:jc w:val="both"/>
              <w:rPr>
                <w:rFonts w:ascii="Times New Roman" w:hAnsi="Times New Roman" w:cs="Times New Roman"/>
                <w:sz w:val="20"/>
                <w:szCs w:val="20"/>
              </w:rPr>
            </w:pPr>
          </w:p>
        </w:tc>
        <w:tc>
          <w:tcPr>
            <w:tcW w:w="1383" w:type="dxa"/>
            <w:tcBorders>
              <w:top w:val="nil"/>
              <w:left w:val="nil"/>
              <w:bottom w:val="nil"/>
              <w:right w:val="nil"/>
            </w:tcBorders>
            <w:shd w:val="clear" w:color="auto" w:fill="auto"/>
          </w:tcPr>
          <w:p w:rsidR="008201B9" w:rsidRPr="00940A3B" w:rsidRDefault="008201B9" w:rsidP="00524B27">
            <w:pPr>
              <w:spacing w:before="120" w:after="120"/>
              <w:contextualSpacing/>
              <w:jc w:val="both"/>
              <w:rPr>
                <w:rFonts w:ascii="Times New Roman" w:hAnsi="Times New Roman" w:cs="Times New Roman"/>
                <w:sz w:val="20"/>
                <w:szCs w:val="20"/>
              </w:rPr>
            </w:pPr>
          </w:p>
        </w:tc>
        <w:tc>
          <w:tcPr>
            <w:tcW w:w="919" w:type="dxa"/>
            <w:tcBorders>
              <w:top w:val="nil"/>
              <w:left w:val="nil"/>
              <w:bottom w:val="nil"/>
              <w:right w:val="nil"/>
            </w:tcBorders>
            <w:shd w:val="clear" w:color="auto" w:fill="auto"/>
          </w:tcPr>
          <w:p w:rsidR="008201B9" w:rsidRPr="00940A3B" w:rsidRDefault="008201B9" w:rsidP="00CC4BD9">
            <w:pPr>
              <w:spacing w:before="120" w:after="120"/>
              <w:contextualSpacing/>
              <w:jc w:val="both"/>
              <w:rPr>
                <w:rFonts w:ascii="Times New Roman" w:hAnsi="Times New Roman" w:cs="Times New Roman"/>
                <w:sz w:val="20"/>
                <w:szCs w:val="20"/>
              </w:rPr>
            </w:pPr>
          </w:p>
        </w:tc>
        <w:tc>
          <w:tcPr>
            <w:tcW w:w="1083" w:type="dxa"/>
            <w:tcBorders>
              <w:top w:val="nil"/>
              <w:left w:val="nil"/>
              <w:bottom w:val="nil"/>
              <w:right w:val="nil"/>
            </w:tcBorders>
            <w:shd w:val="clear" w:color="auto" w:fill="auto"/>
          </w:tcPr>
          <w:p w:rsidR="008201B9" w:rsidRDefault="008201B9" w:rsidP="0079664E">
            <w:pPr>
              <w:spacing w:before="120" w:after="120"/>
              <w:contextualSpacing/>
              <w:jc w:val="both"/>
              <w:rPr>
                <w:rFonts w:ascii="Times New Roman" w:hAnsi="Times New Roman" w:cs="Times New Roman"/>
                <w:sz w:val="20"/>
                <w:szCs w:val="20"/>
              </w:rPr>
            </w:pPr>
          </w:p>
        </w:tc>
        <w:tc>
          <w:tcPr>
            <w:tcW w:w="354" w:type="dxa"/>
            <w:tcBorders>
              <w:top w:val="nil"/>
              <w:left w:val="nil"/>
              <w:bottom w:val="nil"/>
              <w:right w:val="nil"/>
            </w:tcBorders>
            <w:shd w:val="clear" w:color="auto" w:fill="auto"/>
          </w:tcPr>
          <w:p w:rsidR="008201B9" w:rsidRDefault="008201B9" w:rsidP="00CC4BD9">
            <w:pPr>
              <w:spacing w:before="120" w:after="120"/>
              <w:contextualSpacing/>
              <w:jc w:val="both"/>
              <w:rPr>
                <w:rFonts w:ascii="Times New Roman" w:hAnsi="Times New Roman" w:cs="Times New Roman"/>
                <w:sz w:val="20"/>
                <w:szCs w:val="20"/>
              </w:rPr>
            </w:pPr>
          </w:p>
        </w:tc>
        <w:tc>
          <w:tcPr>
            <w:tcW w:w="636" w:type="dxa"/>
            <w:tcBorders>
              <w:top w:val="nil"/>
              <w:left w:val="nil"/>
              <w:bottom w:val="nil"/>
              <w:right w:val="nil"/>
            </w:tcBorders>
            <w:shd w:val="clear" w:color="auto" w:fill="auto"/>
          </w:tcPr>
          <w:p w:rsidR="008201B9" w:rsidRDefault="008201B9" w:rsidP="00CC4BD9">
            <w:pPr>
              <w:spacing w:before="120" w:after="120"/>
              <w:contextualSpacing/>
              <w:jc w:val="both"/>
              <w:rPr>
                <w:rFonts w:ascii="Times New Roman" w:hAnsi="Times New Roman" w:cs="Times New Roman"/>
                <w:sz w:val="20"/>
                <w:szCs w:val="20"/>
              </w:rPr>
            </w:pPr>
          </w:p>
        </w:tc>
        <w:tc>
          <w:tcPr>
            <w:tcW w:w="354" w:type="dxa"/>
            <w:tcBorders>
              <w:top w:val="nil"/>
              <w:left w:val="nil"/>
              <w:bottom w:val="nil"/>
              <w:right w:val="nil"/>
            </w:tcBorders>
            <w:shd w:val="clear" w:color="auto" w:fill="auto"/>
          </w:tcPr>
          <w:p w:rsidR="008201B9" w:rsidRPr="00940A3B" w:rsidRDefault="008201B9" w:rsidP="00CC4BD9">
            <w:pPr>
              <w:spacing w:before="120" w:after="120"/>
              <w:contextualSpacing/>
              <w:jc w:val="both"/>
              <w:rPr>
                <w:rFonts w:ascii="Times New Roman" w:hAnsi="Times New Roman" w:cs="Times New Roman"/>
                <w:sz w:val="20"/>
                <w:szCs w:val="20"/>
              </w:rPr>
            </w:pPr>
          </w:p>
        </w:tc>
        <w:tc>
          <w:tcPr>
            <w:tcW w:w="350" w:type="dxa"/>
            <w:tcBorders>
              <w:top w:val="nil"/>
              <w:left w:val="nil"/>
              <w:bottom w:val="nil"/>
              <w:right w:val="nil"/>
            </w:tcBorders>
            <w:shd w:val="clear" w:color="auto" w:fill="auto"/>
          </w:tcPr>
          <w:p w:rsidR="008201B9" w:rsidRDefault="008201B9" w:rsidP="00CC4BD9">
            <w:pPr>
              <w:spacing w:before="120" w:after="120"/>
              <w:contextualSpacing/>
              <w:jc w:val="both"/>
              <w:rPr>
                <w:rFonts w:ascii="Times New Roman" w:hAnsi="Times New Roman" w:cs="Times New Roman"/>
                <w:sz w:val="20"/>
                <w:szCs w:val="20"/>
              </w:rPr>
            </w:pPr>
          </w:p>
        </w:tc>
        <w:tc>
          <w:tcPr>
            <w:tcW w:w="640" w:type="dxa"/>
            <w:gridSpan w:val="3"/>
            <w:tcBorders>
              <w:top w:val="nil"/>
              <w:left w:val="nil"/>
              <w:bottom w:val="nil"/>
              <w:right w:val="nil"/>
            </w:tcBorders>
            <w:shd w:val="clear" w:color="auto" w:fill="auto"/>
          </w:tcPr>
          <w:p w:rsidR="008201B9" w:rsidRDefault="008201B9" w:rsidP="00CC4BD9">
            <w:pPr>
              <w:spacing w:before="120" w:after="120"/>
              <w:contextualSpacing/>
              <w:jc w:val="both"/>
              <w:rPr>
                <w:rFonts w:ascii="Times New Roman" w:hAnsi="Times New Roman" w:cs="Times New Roman"/>
                <w:sz w:val="20"/>
                <w:szCs w:val="20"/>
              </w:rPr>
            </w:pPr>
          </w:p>
        </w:tc>
        <w:tc>
          <w:tcPr>
            <w:tcW w:w="350" w:type="dxa"/>
            <w:tcBorders>
              <w:top w:val="nil"/>
              <w:left w:val="nil"/>
              <w:bottom w:val="nil"/>
              <w:right w:val="nil"/>
            </w:tcBorders>
            <w:shd w:val="clear" w:color="auto" w:fill="auto"/>
          </w:tcPr>
          <w:p w:rsidR="008201B9" w:rsidRPr="00940A3B" w:rsidRDefault="008201B9" w:rsidP="00CC4BD9">
            <w:pPr>
              <w:spacing w:before="120" w:after="120"/>
              <w:contextualSpacing/>
              <w:jc w:val="both"/>
              <w:rPr>
                <w:rFonts w:ascii="Times New Roman" w:hAnsi="Times New Roman" w:cs="Times New Roman"/>
                <w:sz w:val="20"/>
                <w:szCs w:val="20"/>
              </w:rPr>
            </w:pPr>
          </w:p>
        </w:tc>
        <w:tc>
          <w:tcPr>
            <w:tcW w:w="491" w:type="dxa"/>
            <w:gridSpan w:val="2"/>
            <w:tcBorders>
              <w:top w:val="nil"/>
              <w:left w:val="nil"/>
              <w:bottom w:val="nil"/>
              <w:right w:val="nil"/>
            </w:tcBorders>
            <w:shd w:val="clear" w:color="auto" w:fill="auto"/>
          </w:tcPr>
          <w:p w:rsidR="008201B9" w:rsidRDefault="008201B9" w:rsidP="00CC4BD9">
            <w:pPr>
              <w:spacing w:before="120" w:after="120"/>
              <w:contextualSpacing/>
              <w:jc w:val="both"/>
              <w:rPr>
                <w:rFonts w:ascii="Times New Roman" w:hAnsi="Times New Roman" w:cs="Times New Roman"/>
                <w:sz w:val="20"/>
                <w:szCs w:val="20"/>
              </w:rPr>
            </w:pPr>
          </w:p>
        </w:tc>
        <w:tc>
          <w:tcPr>
            <w:tcW w:w="650" w:type="dxa"/>
            <w:gridSpan w:val="2"/>
            <w:tcBorders>
              <w:top w:val="nil"/>
              <w:left w:val="nil"/>
              <w:bottom w:val="nil"/>
              <w:right w:val="nil"/>
            </w:tcBorders>
            <w:shd w:val="clear" w:color="auto" w:fill="auto"/>
          </w:tcPr>
          <w:p w:rsidR="008201B9" w:rsidRDefault="008201B9" w:rsidP="00CC4BD9">
            <w:pPr>
              <w:spacing w:before="120" w:after="120"/>
              <w:contextualSpacing/>
              <w:jc w:val="both"/>
              <w:rPr>
                <w:rFonts w:ascii="Times New Roman" w:hAnsi="Times New Roman" w:cs="Times New Roman"/>
                <w:sz w:val="20"/>
                <w:szCs w:val="20"/>
              </w:rPr>
            </w:pPr>
          </w:p>
        </w:tc>
        <w:tc>
          <w:tcPr>
            <w:tcW w:w="350" w:type="dxa"/>
            <w:tcBorders>
              <w:top w:val="nil"/>
              <w:left w:val="nil"/>
              <w:bottom w:val="nil"/>
              <w:right w:val="nil"/>
            </w:tcBorders>
            <w:shd w:val="clear" w:color="auto" w:fill="auto"/>
          </w:tcPr>
          <w:p w:rsidR="008201B9" w:rsidRPr="00940A3B" w:rsidRDefault="008201B9" w:rsidP="00CC4BD9">
            <w:pPr>
              <w:spacing w:before="120" w:after="120"/>
              <w:contextualSpacing/>
              <w:jc w:val="both"/>
              <w:rPr>
                <w:rFonts w:ascii="Times New Roman" w:hAnsi="Times New Roman" w:cs="Times New Roman"/>
                <w:sz w:val="20"/>
                <w:szCs w:val="20"/>
              </w:rPr>
            </w:pPr>
          </w:p>
        </w:tc>
      </w:tr>
      <w:tr w:rsidR="008201B9" w:rsidRPr="00940A3B" w:rsidTr="008201B9">
        <w:tc>
          <w:tcPr>
            <w:tcW w:w="1682" w:type="dxa"/>
            <w:tcBorders>
              <w:top w:val="nil"/>
              <w:left w:val="nil"/>
              <w:bottom w:val="nil"/>
              <w:right w:val="nil"/>
            </w:tcBorders>
            <w:shd w:val="clear" w:color="auto" w:fill="auto"/>
          </w:tcPr>
          <w:p w:rsidR="008201B9" w:rsidRPr="00940A3B" w:rsidRDefault="008201B9" w:rsidP="00CC4BD9">
            <w:pPr>
              <w:spacing w:before="120" w:after="120"/>
              <w:contextualSpacing/>
              <w:jc w:val="both"/>
              <w:rPr>
                <w:rFonts w:ascii="Times New Roman" w:hAnsi="Times New Roman" w:cs="Times New Roman"/>
                <w:sz w:val="20"/>
                <w:szCs w:val="20"/>
              </w:rPr>
            </w:pPr>
          </w:p>
        </w:tc>
        <w:tc>
          <w:tcPr>
            <w:tcW w:w="1383" w:type="dxa"/>
            <w:tcBorders>
              <w:top w:val="nil"/>
              <w:left w:val="nil"/>
              <w:bottom w:val="nil"/>
              <w:right w:val="nil"/>
            </w:tcBorders>
            <w:shd w:val="clear" w:color="auto" w:fill="auto"/>
          </w:tcPr>
          <w:p w:rsidR="008201B9" w:rsidRPr="00940A3B" w:rsidRDefault="008201B9" w:rsidP="00524B27">
            <w:pPr>
              <w:spacing w:before="120" w:after="120"/>
              <w:contextualSpacing/>
              <w:jc w:val="both"/>
              <w:rPr>
                <w:rFonts w:ascii="Times New Roman" w:hAnsi="Times New Roman" w:cs="Times New Roman"/>
                <w:sz w:val="20"/>
                <w:szCs w:val="20"/>
              </w:rPr>
            </w:pPr>
          </w:p>
        </w:tc>
        <w:tc>
          <w:tcPr>
            <w:tcW w:w="919" w:type="dxa"/>
            <w:tcBorders>
              <w:top w:val="nil"/>
              <w:left w:val="nil"/>
              <w:bottom w:val="nil"/>
              <w:right w:val="nil"/>
            </w:tcBorders>
            <w:shd w:val="clear" w:color="auto" w:fill="auto"/>
          </w:tcPr>
          <w:p w:rsidR="008201B9" w:rsidRPr="00940A3B" w:rsidRDefault="008201B9" w:rsidP="00CC4BD9">
            <w:pPr>
              <w:spacing w:before="120" w:after="120"/>
              <w:contextualSpacing/>
              <w:jc w:val="both"/>
              <w:rPr>
                <w:rFonts w:ascii="Times New Roman" w:hAnsi="Times New Roman" w:cs="Times New Roman"/>
                <w:sz w:val="20"/>
                <w:szCs w:val="20"/>
              </w:rPr>
            </w:pPr>
          </w:p>
        </w:tc>
        <w:tc>
          <w:tcPr>
            <w:tcW w:w="1083" w:type="dxa"/>
            <w:tcBorders>
              <w:top w:val="nil"/>
              <w:left w:val="nil"/>
              <w:bottom w:val="nil"/>
              <w:right w:val="nil"/>
            </w:tcBorders>
            <w:shd w:val="clear" w:color="auto" w:fill="auto"/>
          </w:tcPr>
          <w:p w:rsidR="008201B9" w:rsidRDefault="008201B9" w:rsidP="0079664E">
            <w:pPr>
              <w:spacing w:before="120" w:after="120"/>
              <w:contextualSpacing/>
              <w:jc w:val="both"/>
              <w:rPr>
                <w:rFonts w:ascii="Times New Roman" w:hAnsi="Times New Roman" w:cs="Times New Roman"/>
                <w:sz w:val="20"/>
                <w:szCs w:val="20"/>
              </w:rPr>
            </w:pPr>
          </w:p>
        </w:tc>
        <w:tc>
          <w:tcPr>
            <w:tcW w:w="354" w:type="dxa"/>
            <w:tcBorders>
              <w:top w:val="nil"/>
              <w:left w:val="nil"/>
              <w:bottom w:val="nil"/>
              <w:right w:val="nil"/>
            </w:tcBorders>
            <w:shd w:val="clear" w:color="auto" w:fill="auto"/>
          </w:tcPr>
          <w:p w:rsidR="008201B9" w:rsidRDefault="008201B9" w:rsidP="00CC4BD9">
            <w:pPr>
              <w:spacing w:before="120" w:after="120"/>
              <w:contextualSpacing/>
              <w:jc w:val="both"/>
              <w:rPr>
                <w:rFonts w:ascii="Times New Roman" w:hAnsi="Times New Roman" w:cs="Times New Roman"/>
                <w:sz w:val="20"/>
                <w:szCs w:val="20"/>
              </w:rPr>
            </w:pPr>
          </w:p>
        </w:tc>
        <w:tc>
          <w:tcPr>
            <w:tcW w:w="636" w:type="dxa"/>
            <w:tcBorders>
              <w:top w:val="nil"/>
              <w:left w:val="nil"/>
              <w:bottom w:val="nil"/>
              <w:right w:val="nil"/>
            </w:tcBorders>
            <w:shd w:val="clear" w:color="auto" w:fill="auto"/>
          </w:tcPr>
          <w:p w:rsidR="008201B9" w:rsidRDefault="008201B9" w:rsidP="00CC4BD9">
            <w:pPr>
              <w:spacing w:before="120" w:after="120"/>
              <w:contextualSpacing/>
              <w:jc w:val="both"/>
              <w:rPr>
                <w:rFonts w:ascii="Times New Roman" w:hAnsi="Times New Roman" w:cs="Times New Roman"/>
                <w:sz w:val="20"/>
                <w:szCs w:val="20"/>
              </w:rPr>
            </w:pPr>
          </w:p>
        </w:tc>
        <w:tc>
          <w:tcPr>
            <w:tcW w:w="354" w:type="dxa"/>
            <w:tcBorders>
              <w:top w:val="nil"/>
              <w:left w:val="nil"/>
              <w:bottom w:val="nil"/>
              <w:right w:val="nil"/>
            </w:tcBorders>
            <w:shd w:val="clear" w:color="auto" w:fill="auto"/>
          </w:tcPr>
          <w:p w:rsidR="008201B9" w:rsidRPr="00940A3B" w:rsidRDefault="008201B9" w:rsidP="00CC4BD9">
            <w:pPr>
              <w:spacing w:before="120" w:after="120"/>
              <w:contextualSpacing/>
              <w:jc w:val="both"/>
              <w:rPr>
                <w:rFonts w:ascii="Times New Roman" w:hAnsi="Times New Roman" w:cs="Times New Roman"/>
                <w:sz w:val="20"/>
                <w:szCs w:val="20"/>
              </w:rPr>
            </w:pPr>
          </w:p>
        </w:tc>
        <w:tc>
          <w:tcPr>
            <w:tcW w:w="350" w:type="dxa"/>
            <w:tcBorders>
              <w:top w:val="nil"/>
              <w:left w:val="nil"/>
              <w:bottom w:val="nil"/>
              <w:right w:val="nil"/>
            </w:tcBorders>
            <w:shd w:val="clear" w:color="auto" w:fill="auto"/>
          </w:tcPr>
          <w:p w:rsidR="008201B9" w:rsidRDefault="008201B9" w:rsidP="00CC4BD9">
            <w:pPr>
              <w:spacing w:before="120" w:after="120"/>
              <w:contextualSpacing/>
              <w:jc w:val="both"/>
              <w:rPr>
                <w:rFonts w:ascii="Times New Roman" w:hAnsi="Times New Roman" w:cs="Times New Roman"/>
                <w:sz w:val="20"/>
                <w:szCs w:val="20"/>
              </w:rPr>
            </w:pPr>
          </w:p>
        </w:tc>
        <w:tc>
          <w:tcPr>
            <w:tcW w:w="640" w:type="dxa"/>
            <w:gridSpan w:val="3"/>
            <w:tcBorders>
              <w:top w:val="nil"/>
              <w:left w:val="nil"/>
              <w:bottom w:val="nil"/>
              <w:right w:val="nil"/>
            </w:tcBorders>
            <w:shd w:val="clear" w:color="auto" w:fill="auto"/>
          </w:tcPr>
          <w:p w:rsidR="008201B9" w:rsidRDefault="008201B9" w:rsidP="00CC4BD9">
            <w:pPr>
              <w:spacing w:before="120" w:after="120"/>
              <w:contextualSpacing/>
              <w:jc w:val="both"/>
              <w:rPr>
                <w:rFonts w:ascii="Times New Roman" w:hAnsi="Times New Roman" w:cs="Times New Roman"/>
                <w:sz w:val="20"/>
                <w:szCs w:val="20"/>
              </w:rPr>
            </w:pPr>
          </w:p>
        </w:tc>
        <w:tc>
          <w:tcPr>
            <w:tcW w:w="350" w:type="dxa"/>
            <w:tcBorders>
              <w:top w:val="nil"/>
              <w:left w:val="nil"/>
              <w:bottom w:val="nil"/>
              <w:right w:val="nil"/>
            </w:tcBorders>
            <w:shd w:val="clear" w:color="auto" w:fill="auto"/>
          </w:tcPr>
          <w:p w:rsidR="008201B9" w:rsidRPr="00940A3B" w:rsidRDefault="008201B9" w:rsidP="00CC4BD9">
            <w:pPr>
              <w:spacing w:before="120" w:after="120"/>
              <w:contextualSpacing/>
              <w:jc w:val="both"/>
              <w:rPr>
                <w:rFonts w:ascii="Times New Roman" w:hAnsi="Times New Roman" w:cs="Times New Roman"/>
                <w:sz w:val="20"/>
                <w:szCs w:val="20"/>
              </w:rPr>
            </w:pPr>
          </w:p>
        </w:tc>
        <w:tc>
          <w:tcPr>
            <w:tcW w:w="491" w:type="dxa"/>
            <w:gridSpan w:val="2"/>
            <w:tcBorders>
              <w:top w:val="nil"/>
              <w:left w:val="nil"/>
              <w:bottom w:val="nil"/>
              <w:right w:val="nil"/>
            </w:tcBorders>
            <w:shd w:val="clear" w:color="auto" w:fill="auto"/>
          </w:tcPr>
          <w:p w:rsidR="008201B9" w:rsidRDefault="008201B9" w:rsidP="00CC4BD9">
            <w:pPr>
              <w:spacing w:before="120" w:after="120"/>
              <w:contextualSpacing/>
              <w:jc w:val="both"/>
              <w:rPr>
                <w:rFonts w:ascii="Times New Roman" w:hAnsi="Times New Roman" w:cs="Times New Roman"/>
                <w:sz w:val="20"/>
                <w:szCs w:val="20"/>
              </w:rPr>
            </w:pPr>
          </w:p>
        </w:tc>
        <w:tc>
          <w:tcPr>
            <w:tcW w:w="650" w:type="dxa"/>
            <w:gridSpan w:val="2"/>
            <w:tcBorders>
              <w:top w:val="nil"/>
              <w:left w:val="nil"/>
              <w:bottom w:val="nil"/>
              <w:right w:val="nil"/>
            </w:tcBorders>
            <w:shd w:val="clear" w:color="auto" w:fill="auto"/>
          </w:tcPr>
          <w:p w:rsidR="008201B9" w:rsidRDefault="008201B9" w:rsidP="00CC4BD9">
            <w:pPr>
              <w:spacing w:before="120" w:after="120"/>
              <w:contextualSpacing/>
              <w:jc w:val="both"/>
              <w:rPr>
                <w:rFonts w:ascii="Times New Roman" w:hAnsi="Times New Roman" w:cs="Times New Roman"/>
                <w:sz w:val="20"/>
                <w:szCs w:val="20"/>
              </w:rPr>
            </w:pPr>
          </w:p>
        </w:tc>
        <w:tc>
          <w:tcPr>
            <w:tcW w:w="350" w:type="dxa"/>
            <w:tcBorders>
              <w:top w:val="nil"/>
              <w:left w:val="nil"/>
              <w:bottom w:val="nil"/>
              <w:right w:val="nil"/>
            </w:tcBorders>
            <w:shd w:val="clear" w:color="auto" w:fill="auto"/>
          </w:tcPr>
          <w:p w:rsidR="008201B9" w:rsidRPr="00940A3B" w:rsidRDefault="008201B9" w:rsidP="00CC4BD9">
            <w:pPr>
              <w:spacing w:before="120" w:after="120"/>
              <w:contextualSpacing/>
              <w:jc w:val="both"/>
              <w:rPr>
                <w:rFonts w:ascii="Times New Roman" w:hAnsi="Times New Roman" w:cs="Times New Roman"/>
                <w:sz w:val="20"/>
                <w:szCs w:val="20"/>
              </w:rPr>
            </w:pPr>
          </w:p>
        </w:tc>
      </w:tr>
      <w:tr w:rsidR="00EC491F" w:rsidRPr="00940A3B" w:rsidTr="008201B9">
        <w:tc>
          <w:tcPr>
            <w:tcW w:w="1682" w:type="dxa"/>
            <w:tcBorders>
              <w:top w:val="nil"/>
              <w:left w:val="nil"/>
              <w:bottom w:val="nil"/>
              <w:right w:val="nil"/>
            </w:tcBorders>
            <w:shd w:val="clear" w:color="auto" w:fill="auto"/>
          </w:tcPr>
          <w:p w:rsidR="00EC491F" w:rsidRPr="00940A3B" w:rsidRDefault="00EC491F" w:rsidP="00CC4BD9">
            <w:pPr>
              <w:spacing w:before="120" w:after="120"/>
              <w:contextualSpacing/>
              <w:jc w:val="both"/>
              <w:rPr>
                <w:rFonts w:ascii="Times New Roman" w:hAnsi="Times New Roman" w:cs="Times New Roman"/>
                <w:sz w:val="20"/>
                <w:szCs w:val="20"/>
              </w:rPr>
            </w:pPr>
          </w:p>
        </w:tc>
        <w:tc>
          <w:tcPr>
            <w:tcW w:w="1383" w:type="dxa"/>
            <w:tcBorders>
              <w:top w:val="nil"/>
              <w:left w:val="nil"/>
              <w:bottom w:val="nil"/>
              <w:right w:val="nil"/>
            </w:tcBorders>
            <w:shd w:val="clear" w:color="auto" w:fill="auto"/>
          </w:tcPr>
          <w:p w:rsidR="00EC491F" w:rsidRPr="00940A3B" w:rsidRDefault="00EC491F" w:rsidP="00524B27">
            <w:pPr>
              <w:spacing w:before="120" w:after="120"/>
              <w:contextualSpacing/>
              <w:jc w:val="both"/>
              <w:rPr>
                <w:rFonts w:ascii="Times New Roman" w:hAnsi="Times New Roman" w:cs="Times New Roman"/>
                <w:sz w:val="20"/>
                <w:szCs w:val="20"/>
              </w:rPr>
            </w:pPr>
          </w:p>
        </w:tc>
        <w:tc>
          <w:tcPr>
            <w:tcW w:w="919" w:type="dxa"/>
            <w:tcBorders>
              <w:top w:val="nil"/>
              <w:left w:val="nil"/>
              <w:bottom w:val="nil"/>
              <w:right w:val="nil"/>
            </w:tcBorders>
            <w:shd w:val="clear" w:color="auto" w:fill="auto"/>
          </w:tcPr>
          <w:p w:rsidR="00EC491F" w:rsidRPr="00940A3B" w:rsidRDefault="00EC491F" w:rsidP="00CC4BD9">
            <w:pPr>
              <w:spacing w:before="120" w:after="120"/>
              <w:contextualSpacing/>
              <w:jc w:val="both"/>
              <w:rPr>
                <w:rFonts w:ascii="Times New Roman" w:hAnsi="Times New Roman" w:cs="Times New Roman"/>
                <w:sz w:val="20"/>
                <w:szCs w:val="20"/>
              </w:rPr>
            </w:pPr>
          </w:p>
        </w:tc>
        <w:tc>
          <w:tcPr>
            <w:tcW w:w="1083" w:type="dxa"/>
            <w:tcBorders>
              <w:top w:val="nil"/>
              <w:left w:val="nil"/>
              <w:bottom w:val="nil"/>
              <w:right w:val="nil"/>
            </w:tcBorders>
            <w:shd w:val="clear" w:color="auto" w:fill="auto"/>
          </w:tcPr>
          <w:p w:rsidR="00EC491F" w:rsidRDefault="00EC491F" w:rsidP="0079664E">
            <w:pPr>
              <w:spacing w:before="120" w:after="120"/>
              <w:contextualSpacing/>
              <w:jc w:val="both"/>
              <w:rPr>
                <w:rFonts w:ascii="Times New Roman" w:hAnsi="Times New Roman" w:cs="Times New Roman"/>
                <w:sz w:val="20"/>
                <w:szCs w:val="20"/>
              </w:rPr>
            </w:pPr>
          </w:p>
        </w:tc>
        <w:tc>
          <w:tcPr>
            <w:tcW w:w="354" w:type="dxa"/>
            <w:tcBorders>
              <w:top w:val="nil"/>
              <w:left w:val="nil"/>
              <w:bottom w:val="nil"/>
              <w:right w:val="nil"/>
            </w:tcBorders>
            <w:shd w:val="clear" w:color="auto" w:fill="auto"/>
          </w:tcPr>
          <w:p w:rsidR="00EC491F" w:rsidRDefault="00EC491F" w:rsidP="00CC4BD9">
            <w:pPr>
              <w:spacing w:before="120" w:after="120"/>
              <w:contextualSpacing/>
              <w:jc w:val="both"/>
              <w:rPr>
                <w:rFonts w:ascii="Times New Roman" w:hAnsi="Times New Roman" w:cs="Times New Roman"/>
                <w:sz w:val="20"/>
                <w:szCs w:val="20"/>
              </w:rPr>
            </w:pPr>
          </w:p>
        </w:tc>
        <w:tc>
          <w:tcPr>
            <w:tcW w:w="636" w:type="dxa"/>
            <w:tcBorders>
              <w:top w:val="nil"/>
              <w:left w:val="nil"/>
              <w:bottom w:val="nil"/>
              <w:right w:val="nil"/>
            </w:tcBorders>
            <w:shd w:val="clear" w:color="auto" w:fill="auto"/>
          </w:tcPr>
          <w:p w:rsidR="00EC491F" w:rsidRDefault="00EC491F" w:rsidP="00CC4BD9">
            <w:pPr>
              <w:spacing w:before="120" w:after="120"/>
              <w:contextualSpacing/>
              <w:jc w:val="both"/>
              <w:rPr>
                <w:rFonts w:ascii="Times New Roman" w:hAnsi="Times New Roman" w:cs="Times New Roman"/>
                <w:sz w:val="20"/>
                <w:szCs w:val="20"/>
              </w:rPr>
            </w:pPr>
          </w:p>
        </w:tc>
        <w:tc>
          <w:tcPr>
            <w:tcW w:w="354" w:type="dxa"/>
            <w:tcBorders>
              <w:top w:val="nil"/>
              <w:left w:val="nil"/>
              <w:bottom w:val="nil"/>
              <w:right w:val="nil"/>
            </w:tcBorders>
            <w:shd w:val="clear" w:color="auto" w:fill="auto"/>
          </w:tcPr>
          <w:p w:rsidR="00EC491F" w:rsidRPr="00940A3B" w:rsidRDefault="00EC491F" w:rsidP="00CC4BD9">
            <w:pPr>
              <w:spacing w:before="120" w:after="120"/>
              <w:contextualSpacing/>
              <w:jc w:val="both"/>
              <w:rPr>
                <w:rFonts w:ascii="Times New Roman" w:hAnsi="Times New Roman" w:cs="Times New Roman"/>
                <w:sz w:val="20"/>
                <w:szCs w:val="20"/>
              </w:rPr>
            </w:pPr>
          </w:p>
        </w:tc>
        <w:tc>
          <w:tcPr>
            <w:tcW w:w="350" w:type="dxa"/>
            <w:tcBorders>
              <w:top w:val="nil"/>
              <w:left w:val="nil"/>
              <w:bottom w:val="nil"/>
              <w:right w:val="nil"/>
            </w:tcBorders>
            <w:shd w:val="clear" w:color="auto" w:fill="auto"/>
          </w:tcPr>
          <w:p w:rsidR="00EC491F" w:rsidRDefault="00EC491F" w:rsidP="00CC4BD9">
            <w:pPr>
              <w:spacing w:before="120" w:after="120"/>
              <w:contextualSpacing/>
              <w:jc w:val="both"/>
              <w:rPr>
                <w:rFonts w:ascii="Times New Roman" w:hAnsi="Times New Roman" w:cs="Times New Roman"/>
                <w:sz w:val="20"/>
                <w:szCs w:val="20"/>
              </w:rPr>
            </w:pPr>
          </w:p>
        </w:tc>
        <w:tc>
          <w:tcPr>
            <w:tcW w:w="640" w:type="dxa"/>
            <w:gridSpan w:val="3"/>
            <w:tcBorders>
              <w:top w:val="nil"/>
              <w:left w:val="nil"/>
              <w:bottom w:val="nil"/>
              <w:right w:val="nil"/>
            </w:tcBorders>
            <w:shd w:val="clear" w:color="auto" w:fill="auto"/>
          </w:tcPr>
          <w:p w:rsidR="00EC491F" w:rsidRDefault="00EC491F" w:rsidP="00CC4BD9">
            <w:pPr>
              <w:spacing w:before="120" w:after="120"/>
              <w:contextualSpacing/>
              <w:jc w:val="both"/>
              <w:rPr>
                <w:rFonts w:ascii="Times New Roman" w:hAnsi="Times New Roman" w:cs="Times New Roman"/>
                <w:sz w:val="20"/>
                <w:szCs w:val="20"/>
              </w:rPr>
            </w:pPr>
          </w:p>
        </w:tc>
        <w:tc>
          <w:tcPr>
            <w:tcW w:w="350" w:type="dxa"/>
            <w:tcBorders>
              <w:top w:val="nil"/>
              <w:left w:val="nil"/>
              <w:bottom w:val="nil"/>
              <w:right w:val="nil"/>
            </w:tcBorders>
            <w:shd w:val="clear" w:color="auto" w:fill="auto"/>
          </w:tcPr>
          <w:p w:rsidR="00EC491F" w:rsidRPr="00940A3B" w:rsidRDefault="00EC491F" w:rsidP="00CC4BD9">
            <w:pPr>
              <w:spacing w:before="120" w:after="120"/>
              <w:contextualSpacing/>
              <w:jc w:val="both"/>
              <w:rPr>
                <w:rFonts w:ascii="Times New Roman" w:hAnsi="Times New Roman" w:cs="Times New Roman"/>
                <w:sz w:val="20"/>
                <w:szCs w:val="20"/>
              </w:rPr>
            </w:pPr>
          </w:p>
        </w:tc>
        <w:tc>
          <w:tcPr>
            <w:tcW w:w="491" w:type="dxa"/>
            <w:gridSpan w:val="2"/>
            <w:tcBorders>
              <w:top w:val="nil"/>
              <w:left w:val="nil"/>
              <w:bottom w:val="nil"/>
              <w:right w:val="nil"/>
            </w:tcBorders>
            <w:shd w:val="clear" w:color="auto" w:fill="auto"/>
          </w:tcPr>
          <w:p w:rsidR="00EC491F" w:rsidRDefault="00EC491F" w:rsidP="00CC4BD9">
            <w:pPr>
              <w:spacing w:before="120" w:after="120"/>
              <w:contextualSpacing/>
              <w:jc w:val="both"/>
              <w:rPr>
                <w:rFonts w:ascii="Times New Roman" w:hAnsi="Times New Roman" w:cs="Times New Roman"/>
                <w:sz w:val="20"/>
                <w:szCs w:val="20"/>
              </w:rPr>
            </w:pPr>
          </w:p>
        </w:tc>
        <w:tc>
          <w:tcPr>
            <w:tcW w:w="650" w:type="dxa"/>
            <w:gridSpan w:val="2"/>
            <w:tcBorders>
              <w:top w:val="nil"/>
              <w:left w:val="nil"/>
              <w:bottom w:val="nil"/>
              <w:right w:val="nil"/>
            </w:tcBorders>
            <w:shd w:val="clear" w:color="auto" w:fill="auto"/>
          </w:tcPr>
          <w:p w:rsidR="00EC491F" w:rsidRDefault="00EC491F" w:rsidP="00CC4BD9">
            <w:pPr>
              <w:spacing w:before="120" w:after="120"/>
              <w:contextualSpacing/>
              <w:jc w:val="both"/>
              <w:rPr>
                <w:rFonts w:ascii="Times New Roman" w:hAnsi="Times New Roman" w:cs="Times New Roman"/>
                <w:sz w:val="20"/>
                <w:szCs w:val="20"/>
              </w:rPr>
            </w:pPr>
          </w:p>
        </w:tc>
        <w:tc>
          <w:tcPr>
            <w:tcW w:w="350" w:type="dxa"/>
            <w:tcBorders>
              <w:top w:val="nil"/>
              <w:left w:val="nil"/>
              <w:bottom w:val="nil"/>
              <w:right w:val="nil"/>
            </w:tcBorders>
            <w:shd w:val="clear" w:color="auto" w:fill="auto"/>
          </w:tcPr>
          <w:p w:rsidR="00EC491F" w:rsidRPr="00940A3B" w:rsidRDefault="00EC491F" w:rsidP="00CC4BD9">
            <w:pPr>
              <w:spacing w:before="120" w:after="120"/>
              <w:contextualSpacing/>
              <w:jc w:val="both"/>
              <w:rPr>
                <w:rFonts w:ascii="Times New Roman" w:hAnsi="Times New Roman" w:cs="Times New Roman"/>
                <w:sz w:val="20"/>
                <w:szCs w:val="20"/>
              </w:rPr>
            </w:pPr>
          </w:p>
        </w:tc>
      </w:tr>
      <w:tr w:rsidR="00EC491F" w:rsidRPr="00940A3B" w:rsidTr="008201B9">
        <w:tc>
          <w:tcPr>
            <w:tcW w:w="1682" w:type="dxa"/>
            <w:tcBorders>
              <w:top w:val="nil"/>
              <w:left w:val="nil"/>
              <w:bottom w:val="nil"/>
              <w:right w:val="nil"/>
            </w:tcBorders>
            <w:shd w:val="clear" w:color="auto" w:fill="auto"/>
          </w:tcPr>
          <w:p w:rsidR="00EC491F" w:rsidRPr="00940A3B" w:rsidRDefault="00EC491F" w:rsidP="00CC4BD9">
            <w:pPr>
              <w:spacing w:before="120" w:after="120"/>
              <w:contextualSpacing/>
              <w:jc w:val="both"/>
              <w:rPr>
                <w:rFonts w:ascii="Times New Roman" w:hAnsi="Times New Roman" w:cs="Times New Roman"/>
                <w:sz w:val="20"/>
                <w:szCs w:val="20"/>
              </w:rPr>
            </w:pPr>
          </w:p>
        </w:tc>
        <w:tc>
          <w:tcPr>
            <w:tcW w:w="1383" w:type="dxa"/>
            <w:tcBorders>
              <w:top w:val="nil"/>
              <w:left w:val="nil"/>
              <w:bottom w:val="nil"/>
              <w:right w:val="nil"/>
            </w:tcBorders>
            <w:shd w:val="clear" w:color="auto" w:fill="auto"/>
          </w:tcPr>
          <w:p w:rsidR="00EC491F" w:rsidRPr="00940A3B" w:rsidRDefault="00EC491F" w:rsidP="00524B27">
            <w:pPr>
              <w:spacing w:before="120" w:after="120"/>
              <w:contextualSpacing/>
              <w:jc w:val="both"/>
              <w:rPr>
                <w:rFonts w:ascii="Times New Roman" w:hAnsi="Times New Roman" w:cs="Times New Roman"/>
                <w:sz w:val="20"/>
                <w:szCs w:val="20"/>
              </w:rPr>
            </w:pPr>
          </w:p>
        </w:tc>
        <w:tc>
          <w:tcPr>
            <w:tcW w:w="919" w:type="dxa"/>
            <w:tcBorders>
              <w:top w:val="nil"/>
              <w:left w:val="nil"/>
              <w:bottom w:val="nil"/>
              <w:right w:val="nil"/>
            </w:tcBorders>
            <w:shd w:val="clear" w:color="auto" w:fill="auto"/>
          </w:tcPr>
          <w:p w:rsidR="00EC491F" w:rsidRPr="00940A3B" w:rsidRDefault="00EC491F" w:rsidP="00CC4BD9">
            <w:pPr>
              <w:spacing w:before="120" w:after="120"/>
              <w:contextualSpacing/>
              <w:jc w:val="both"/>
              <w:rPr>
                <w:rFonts w:ascii="Times New Roman" w:hAnsi="Times New Roman" w:cs="Times New Roman"/>
                <w:sz w:val="20"/>
                <w:szCs w:val="20"/>
              </w:rPr>
            </w:pPr>
          </w:p>
        </w:tc>
        <w:tc>
          <w:tcPr>
            <w:tcW w:w="1083" w:type="dxa"/>
            <w:tcBorders>
              <w:top w:val="nil"/>
              <w:left w:val="nil"/>
              <w:bottom w:val="nil"/>
              <w:right w:val="nil"/>
            </w:tcBorders>
            <w:shd w:val="clear" w:color="auto" w:fill="auto"/>
          </w:tcPr>
          <w:p w:rsidR="00EC491F" w:rsidRDefault="00EC491F" w:rsidP="0079664E">
            <w:pPr>
              <w:spacing w:before="120" w:after="120"/>
              <w:contextualSpacing/>
              <w:jc w:val="both"/>
              <w:rPr>
                <w:rFonts w:ascii="Times New Roman" w:hAnsi="Times New Roman" w:cs="Times New Roman"/>
                <w:sz w:val="20"/>
                <w:szCs w:val="20"/>
              </w:rPr>
            </w:pPr>
          </w:p>
        </w:tc>
        <w:tc>
          <w:tcPr>
            <w:tcW w:w="354" w:type="dxa"/>
            <w:tcBorders>
              <w:top w:val="nil"/>
              <w:left w:val="nil"/>
              <w:bottom w:val="nil"/>
              <w:right w:val="nil"/>
            </w:tcBorders>
            <w:shd w:val="clear" w:color="auto" w:fill="auto"/>
          </w:tcPr>
          <w:p w:rsidR="00EC491F" w:rsidRDefault="00EC491F" w:rsidP="00CC4BD9">
            <w:pPr>
              <w:spacing w:before="120" w:after="120"/>
              <w:contextualSpacing/>
              <w:jc w:val="both"/>
              <w:rPr>
                <w:rFonts w:ascii="Times New Roman" w:hAnsi="Times New Roman" w:cs="Times New Roman"/>
                <w:sz w:val="20"/>
                <w:szCs w:val="20"/>
              </w:rPr>
            </w:pPr>
          </w:p>
        </w:tc>
        <w:tc>
          <w:tcPr>
            <w:tcW w:w="636" w:type="dxa"/>
            <w:tcBorders>
              <w:top w:val="nil"/>
              <w:left w:val="nil"/>
              <w:bottom w:val="nil"/>
              <w:right w:val="nil"/>
            </w:tcBorders>
            <w:shd w:val="clear" w:color="auto" w:fill="auto"/>
          </w:tcPr>
          <w:p w:rsidR="00EC491F" w:rsidRDefault="00EC491F" w:rsidP="00CC4BD9">
            <w:pPr>
              <w:spacing w:before="120" w:after="120"/>
              <w:contextualSpacing/>
              <w:jc w:val="both"/>
              <w:rPr>
                <w:rFonts w:ascii="Times New Roman" w:hAnsi="Times New Roman" w:cs="Times New Roman"/>
                <w:sz w:val="20"/>
                <w:szCs w:val="20"/>
              </w:rPr>
            </w:pPr>
          </w:p>
        </w:tc>
        <w:tc>
          <w:tcPr>
            <w:tcW w:w="354" w:type="dxa"/>
            <w:tcBorders>
              <w:top w:val="nil"/>
              <w:left w:val="nil"/>
              <w:bottom w:val="nil"/>
              <w:right w:val="nil"/>
            </w:tcBorders>
            <w:shd w:val="clear" w:color="auto" w:fill="auto"/>
          </w:tcPr>
          <w:p w:rsidR="00EC491F" w:rsidRPr="00940A3B" w:rsidRDefault="00EC491F" w:rsidP="00CC4BD9">
            <w:pPr>
              <w:spacing w:before="120" w:after="120"/>
              <w:contextualSpacing/>
              <w:jc w:val="both"/>
              <w:rPr>
                <w:rFonts w:ascii="Times New Roman" w:hAnsi="Times New Roman" w:cs="Times New Roman"/>
                <w:sz w:val="20"/>
                <w:szCs w:val="20"/>
              </w:rPr>
            </w:pPr>
          </w:p>
        </w:tc>
        <w:tc>
          <w:tcPr>
            <w:tcW w:w="350" w:type="dxa"/>
            <w:tcBorders>
              <w:top w:val="nil"/>
              <w:left w:val="nil"/>
              <w:bottom w:val="nil"/>
              <w:right w:val="nil"/>
            </w:tcBorders>
            <w:shd w:val="clear" w:color="auto" w:fill="auto"/>
          </w:tcPr>
          <w:p w:rsidR="00EC491F" w:rsidRDefault="00EC491F" w:rsidP="00CC4BD9">
            <w:pPr>
              <w:spacing w:before="120" w:after="120"/>
              <w:contextualSpacing/>
              <w:jc w:val="both"/>
              <w:rPr>
                <w:rFonts w:ascii="Times New Roman" w:hAnsi="Times New Roman" w:cs="Times New Roman"/>
                <w:sz w:val="20"/>
                <w:szCs w:val="20"/>
              </w:rPr>
            </w:pPr>
          </w:p>
        </w:tc>
        <w:tc>
          <w:tcPr>
            <w:tcW w:w="640" w:type="dxa"/>
            <w:gridSpan w:val="3"/>
            <w:tcBorders>
              <w:top w:val="nil"/>
              <w:left w:val="nil"/>
              <w:bottom w:val="nil"/>
              <w:right w:val="nil"/>
            </w:tcBorders>
            <w:shd w:val="clear" w:color="auto" w:fill="auto"/>
          </w:tcPr>
          <w:p w:rsidR="00EC491F" w:rsidRDefault="00EC491F" w:rsidP="00CC4BD9">
            <w:pPr>
              <w:spacing w:before="120" w:after="120"/>
              <w:contextualSpacing/>
              <w:jc w:val="both"/>
              <w:rPr>
                <w:rFonts w:ascii="Times New Roman" w:hAnsi="Times New Roman" w:cs="Times New Roman"/>
                <w:sz w:val="20"/>
                <w:szCs w:val="20"/>
              </w:rPr>
            </w:pPr>
          </w:p>
        </w:tc>
        <w:tc>
          <w:tcPr>
            <w:tcW w:w="350" w:type="dxa"/>
            <w:tcBorders>
              <w:top w:val="nil"/>
              <w:left w:val="nil"/>
              <w:bottom w:val="nil"/>
              <w:right w:val="nil"/>
            </w:tcBorders>
            <w:shd w:val="clear" w:color="auto" w:fill="auto"/>
          </w:tcPr>
          <w:p w:rsidR="00EC491F" w:rsidRPr="00940A3B" w:rsidRDefault="00EC491F" w:rsidP="00CC4BD9">
            <w:pPr>
              <w:spacing w:before="120" w:after="120"/>
              <w:contextualSpacing/>
              <w:jc w:val="both"/>
              <w:rPr>
                <w:rFonts w:ascii="Times New Roman" w:hAnsi="Times New Roman" w:cs="Times New Roman"/>
                <w:sz w:val="20"/>
                <w:szCs w:val="20"/>
              </w:rPr>
            </w:pPr>
          </w:p>
        </w:tc>
        <w:tc>
          <w:tcPr>
            <w:tcW w:w="491" w:type="dxa"/>
            <w:gridSpan w:val="2"/>
            <w:tcBorders>
              <w:top w:val="nil"/>
              <w:left w:val="nil"/>
              <w:bottom w:val="nil"/>
              <w:right w:val="nil"/>
            </w:tcBorders>
            <w:shd w:val="clear" w:color="auto" w:fill="auto"/>
          </w:tcPr>
          <w:p w:rsidR="00EC491F" w:rsidRDefault="00EC491F" w:rsidP="00CC4BD9">
            <w:pPr>
              <w:spacing w:before="120" w:after="120"/>
              <w:contextualSpacing/>
              <w:jc w:val="both"/>
              <w:rPr>
                <w:rFonts w:ascii="Times New Roman" w:hAnsi="Times New Roman" w:cs="Times New Roman"/>
                <w:sz w:val="20"/>
                <w:szCs w:val="20"/>
              </w:rPr>
            </w:pPr>
          </w:p>
        </w:tc>
        <w:tc>
          <w:tcPr>
            <w:tcW w:w="650" w:type="dxa"/>
            <w:gridSpan w:val="2"/>
            <w:tcBorders>
              <w:top w:val="nil"/>
              <w:left w:val="nil"/>
              <w:bottom w:val="nil"/>
              <w:right w:val="nil"/>
            </w:tcBorders>
            <w:shd w:val="clear" w:color="auto" w:fill="auto"/>
          </w:tcPr>
          <w:p w:rsidR="00EC491F" w:rsidRDefault="00EC491F" w:rsidP="00CC4BD9">
            <w:pPr>
              <w:spacing w:before="120" w:after="120"/>
              <w:contextualSpacing/>
              <w:jc w:val="both"/>
              <w:rPr>
                <w:rFonts w:ascii="Times New Roman" w:hAnsi="Times New Roman" w:cs="Times New Roman"/>
                <w:sz w:val="20"/>
                <w:szCs w:val="20"/>
              </w:rPr>
            </w:pPr>
          </w:p>
        </w:tc>
        <w:tc>
          <w:tcPr>
            <w:tcW w:w="350" w:type="dxa"/>
            <w:tcBorders>
              <w:top w:val="nil"/>
              <w:left w:val="nil"/>
              <w:bottom w:val="nil"/>
              <w:right w:val="nil"/>
            </w:tcBorders>
            <w:shd w:val="clear" w:color="auto" w:fill="auto"/>
          </w:tcPr>
          <w:p w:rsidR="00EC491F" w:rsidRPr="00940A3B" w:rsidRDefault="00EC491F" w:rsidP="00CC4BD9">
            <w:pPr>
              <w:spacing w:before="120" w:after="120"/>
              <w:contextualSpacing/>
              <w:jc w:val="both"/>
              <w:rPr>
                <w:rFonts w:ascii="Times New Roman" w:hAnsi="Times New Roman" w:cs="Times New Roman"/>
                <w:sz w:val="20"/>
                <w:szCs w:val="20"/>
              </w:rPr>
            </w:pPr>
          </w:p>
        </w:tc>
      </w:tr>
      <w:tr w:rsidR="008201B9" w:rsidRPr="00940A3B" w:rsidTr="008201B9">
        <w:tc>
          <w:tcPr>
            <w:tcW w:w="1682" w:type="dxa"/>
            <w:tcBorders>
              <w:top w:val="nil"/>
              <w:left w:val="nil"/>
              <w:bottom w:val="single" w:sz="4" w:space="0" w:color="auto"/>
              <w:right w:val="nil"/>
            </w:tcBorders>
            <w:shd w:val="clear" w:color="auto" w:fill="auto"/>
          </w:tcPr>
          <w:p w:rsidR="008201B9" w:rsidRPr="00940A3B" w:rsidRDefault="008201B9" w:rsidP="00CC4BD9">
            <w:pPr>
              <w:spacing w:before="120" w:after="120"/>
              <w:contextualSpacing/>
              <w:jc w:val="both"/>
              <w:rPr>
                <w:rFonts w:ascii="Times New Roman" w:hAnsi="Times New Roman" w:cs="Times New Roman"/>
                <w:sz w:val="20"/>
                <w:szCs w:val="20"/>
              </w:rPr>
            </w:pPr>
          </w:p>
        </w:tc>
        <w:tc>
          <w:tcPr>
            <w:tcW w:w="1383" w:type="dxa"/>
            <w:tcBorders>
              <w:top w:val="nil"/>
              <w:left w:val="nil"/>
              <w:bottom w:val="single" w:sz="4" w:space="0" w:color="auto"/>
              <w:right w:val="nil"/>
            </w:tcBorders>
            <w:shd w:val="clear" w:color="auto" w:fill="auto"/>
          </w:tcPr>
          <w:p w:rsidR="008201B9" w:rsidRPr="00940A3B" w:rsidRDefault="008201B9" w:rsidP="00524B27">
            <w:pPr>
              <w:spacing w:before="120" w:after="120"/>
              <w:contextualSpacing/>
              <w:jc w:val="both"/>
              <w:rPr>
                <w:rFonts w:ascii="Times New Roman" w:hAnsi="Times New Roman" w:cs="Times New Roman"/>
                <w:sz w:val="20"/>
                <w:szCs w:val="20"/>
              </w:rPr>
            </w:pPr>
          </w:p>
        </w:tc>
        <w:tc>
          <w:tcPr>
            <w:tcW w:w="919" w:type="dxa"/>
            <w:tcBorders>
              <w:top w:val="nil"/>
              <w:left w:val="nil"/>
              <w:bottom w:val="single" w:sz="4" w:space="0" w:color="auto"/>
              <w:right w:val="nil"/>
            </w:tcBorders>
            <w:shd w:val="clear" w:color="auto" w:fill="auto"/>
          </w:tcPr>
          <w:p w:rsidR="008201B9" w:rsidRPr="00940A3B" w:rsidRDefault="008201B9" w:rsidP="00CC4BD9">
            <w:pPr>
              <w:spacing w:before="120" w:after="120"/>
              <w:contextualSpacing/>
              <w:jc w:val="both"/>
              <w:rPr>
                <w:rFonts w:ascii="Times New Roman" w:hAnsi="Times New Roman" w:cs="Times New Roman"/>
                <w:sz w:val="20"/>
                <w:szCs w:val="20"/>
              </w:rPr>
            </w:pPr>
          </w:p>
        </w:tc>
        <w:tc>
          <w:tcPr>
            <w:tcW w:w="1083" w:type="dxa"/>
            <w:tcBorders>
              <w:top w:val="nil"/>
              <w:left w:val="nil"/>
              <w:bottom w:val="single" w:sz="4" w:space="0" w:color="auto"/>
              <w:right w:val="nil"/>
            </w:tcBorders>
            <w:shd w:val="clear" w:color="auto" w:fill="auto"/>
          </w:tcPr>
          <w:p w:rsidR="008201B9" w:rsidRDefault="008201B9" w:rsidP="0079664E">
            <w:pPr>
              <w:spacing w:before="120" w:after="120"/>
              <w:contextualSpacing/>
              <w:jc w:val="both"/>
              <w:rPr>
                <w:rFonts w:ascii="Times New Roman" w:hAnsi="Times New Roman" w:cs="Times New Roman"/>
                <w:sz w:val="20"/>
                <w:szCs w:val="20"/>
              </w:rPr>
            </w:pPr>
          </w:p>
        </w:tc>
        <w:tc>
          <w:tcPr>
            <w:tcW w:w="354" w:type="dxa"/>
            <w:tcBorders>
              <w:top w:val="nil"/>
              <w:left w:val="nil"/>
              <w:bottom w:val="single" w:sz="4" w:space="0" w:color="auto"/>
              <w:right w:val="nil"/>
            </w:tcBorders>
            <w:shd w:val="clear" w:color="auto" w:fill="auto"/>
          </w:tcPr>
          <w:p w:rsidR="008201B9" w:rsidRDefault="008201B9" w:rsidP="00CC4BD9">
            <w:pPr>
              <w:spacing w:before="120" w:after="120"/>
              <w:contextualSpacing/>
              <w:jc w:val="both"/>
              <w:rPr>
                <w:rFonts w:ascii="Times New Roman" w:hAnsi="Times New Roman" w:cs="Times New Roman"/>
                <w:sz w:val="20"/>
                <w:szCs w:val="20"/>
              </w:rPr>
            </w:pPr>
          </w:p>
        </w:tc>
        <w:tc>
          <w:tcPr>
            <w:tcW w:w="636" w:type="dxa"/>
            <w:tcBorders>
              <w:top w:val="nil"/>
              <w:left w:val="nil"/>
              <w:bottom w:val="single" w:sz="4" w:space="0" w:color="auto"/>
              <w:right w:val="nil"/>
            </w:tcBorders>
            <w:shd w:val="clear" w:color="auto" w:fill="auto"/>
          </w:tcPr>
          <w:p w:rsidR="008201B9" w:rsidRDefault="008201B9" w:rsidP="00CC4BD9">
            <w:pPr>
              <w:spacing w:before="120" w:after="120"/>
              <w:contextualSpacing/>
              <w:jc w:val="both"/>
              <w:rPr>
                <w:rFonts w:ascii="Times New Roman" w:hAnsi="Times New Roman" w:cs="Times New Roman"/>
                <w:sz w:val="20"/>
                <w:szCs w:val="20"/>
              </w:rPr>
            </w:pPr>
          </w:p>
        </w:tc>
        <w:tc>
          <w:tcPr>
            <w:tcW w:w="354" w:type="dxa"/>
            <w:tcBorders>
              <w:top w:val="nil"/>
              <w:left w:val="nil"/>
              <w:bottom w:val="single" w:sz="4" w:space="0" w:color="auto"/>
              <w:right w:val="nil"/>
            </w:tcBorders>
            <w:shd w:val="clear" w:color="auto" w:fill="auto"/>
          </w:tcPr>
          <w:p w:rsidR="008201B9" w:rsidRPr="00940A3B" w:rsidRDefault="008201B9" w:rsidP="00CC4BD9">
            <w:pPr>
              <w:spacing w:before="120" w:after="120"/>
              <w:contextualSpacing/>
              <w:jc w:val="both"/>
              <w:rPr>
                <w:rFonts w:ascii="Times New Roman" w:hAnsi="Times New Roman" w:cs="Times New Roman"/>
                <w:sz w:val="20"/>
                <w:szCs w:val="20"/>
              </w:rPr>
            </w:pPr>
          </w:p>
        </w:tc>
        <w:tc>
          <w:tcPr>
            <w:tcW w:w="350" w:type="dxa"/>
            <w:tcBorders>
              <w:top w:val="nil"/>
              <w:left w:val="nil"/>
              <w:bottom w:val="single" w:sz="4" w:space="0" w:color="auto"/>
              <w:right w:val="nil"/>
            </w:tcBorders>
            <w:shd w:val="clear" w:color="auto" w:fill="auto"/>
          </w:tcPr>
          <w:p w:rsidR="008201B9" w:rsidRDefault="008201B9" w:rsidP="00CC4BD9">
            <w:pPr>
              <w:spacing w:before="120" w:after="120"/>
              <w:contextualSpacing/>
              <w:jc w:val="both"/>
              <w:rPr>
                <w:rFonts w:ascii="Times New Roman" w:hAnsi="Times New Roman" w:cs="Times New Roman"/>
                <w:sz w:val="20"/>
                <w:szCs w:val="20"/>
              </w:rPr>
            </w:pPr>
          </w:p>
        </w:tc>
        <w:tc>
          <w:tcPr>
            <w:tcW w:w="640" w:type="dxa"/>
            <w:gridSpan w:val="3"/>
            <w:tcBorders>
              <w:top w:val="nil"/>
              <w:left w:val="nil"/>
              <w:bottom w:val="single" w:sz="4" w:space="0" w:color="auto"/>
              <w:right w:val="nil"/>
            </w:tcBorders>
            <w:shd w:val="clear" w:color="auto" w:fill="auto"/>
          </w:tcPr>
          <w:p w:rsidR="008201B9" w:rsidRDefault="008201B9" w:rsidP="00CC4BD9">
            <w:pPr>
              <w:spacing w:before="120" w:after="120"/>
              <w:contextualSpacing/>
              <w:jc w:val="both"/>
              <w:rPr>
                <w:rFonts w:ascii="Times New Roman" w:hAnsi="Times New Roman" w:cs="Times New Roman"/>
                <w:sz w:val="20"/>
                <w:szCs w:val="20"/>
              </w:rPr>
            </w:pPr>
          </w:p>
        </w:tc>
        <w:tc>
          <w:tcPr>
            <w:tcW w:w="350" w:type="dxa"/>
            <w:tcBorders>
              <w:top w:val="nil"/>
              <w:left w:val="nil"/>
              <w:bottom w:val="single" w:sz="4" w:space="0" w:color="auto"/>
              <w:right w:val="nil"/>
            </w:tcBorders>
            <w:shd w:val="clear" w:color="auto" w:fill="auto"/>
          </w:tcPr>
          <w:p w:rsidR="008201B9" w:rsidRPr="00940A3B" w:rsidRDefault="008201B9" w:rsidP="00CC4BD9">
            <w:pPr>
              <w:spacing w:before="120" w:after="120"/>
              <w:contextualSpacing/>
              <w:jc w:val="both"/>
              <w:rPr>
                <w:rFonts w:ascii="Times New Roman" w:hAnsi="Times New Roman" w:cs="Times New Roman"/>
                <w:sz w:val="20"/>
                <w:szCs w:val="20"/>
              </w:rPr>
            </w:pPr>
          </w:p>
        </w:tc>
        <w:tc>
          <w:tcPr>
            <w:tcW w:w="491" w:type="dxa"/>
            <w:gridSpan w:val="2"/>
            <w:tcBorders>
              <w:top w:val="nil"/>
              <w:left w:val="nil"/>
              <w:bottom w:val="single" w:sz="4" w:space="0" w:color="auto"/>
              <w:right w:val="nil"/>
            </w:tcBorders>
            <w:shd w:val="clear" w:color="auto" w:fill="auto"/>
          </w:tcPr>
          <w:p w:rsidR="008201B9" w:rsidRDefault="008201B9" w:rsidP="00CC4BD9">
            <w:pPr>
              <w:spacing w:before="120" w:after="120"/>
              <w:contextualSpacing/>
              <w:jc w:val="both"/>
              <w:rPr>
                <w:rFonts w:ascii="Times New Roman" w:hAnsi="Times New Roman" w:cs="Times New Roman"/>
                <w:sz w:val="20"/>
                <w:szCs w:val="20"/>
              </w:rPr>
            </w:pPr>
          </w:p>
        </w:tc>
        <w:tc>
          <w:tcPr>
            <w:tcW w:w="650" w:type="dxa"/>
            <w:gridSpan w:val="2"/>
            <w:tcBorders>
              <w:top w:val="nil"/>
              <w:left w:val="nil"/>
              <w:bottom w:val="single" w:sz="4" w:space="0" w:color="auto"/>
              <w:right w:val="nil"/>
            </w:tcBorders>
            <w:shd w:val="clear" w:color="auto" w:fill="auto"/>
          </w:tcPr>
          <w:p w:rsidR="008201B9" w:rsidRDefault="008201B9" w:rsidP="00CC4BD9">
            <w:pPr>
              <w:spacing w:before="120" w:after="120"/>
              <w:contextualSpacing/>
              <w:jc w:val="both"/>
              <w:rPr>
                <w:rFonts w:ascii="Times New Roman" w:hAnsi="Times New Roman" w:cs="Times New Roman"/>
                <w:sz w:val="20"/>
                <w:szCs w:val="20"/>
              </w:rPr>
            </w:pPr>
          </w:p>
        </w:tc>
        <w:tc>
          <w:tcPr>
            <w:tcW w:w="350" w:type="dxa"/>
            <w:tcBorders>
              <w:top w:val="nil"/>
              <w:left w:val="nil"/>
              <w:bottom w:val="single" w:sz="4" w:space="0" w:color="auto"/>
              <w:right w:val="nil"/>
            </w:tcBorders>
            <w:shd w:val="clear" w:color="auto" w:fill="auto"/>
          </w:tcPr>
          <w:p w:rsidR="008201B9" w:rsidRPr="00940A3B" w:rsidRDefault="008201B9" w:rsidP="00CC4BD9">
            <w:pPr>
              <w:spacing w:before="120" w:after="120"/>
              <w:contextualSpacing/>
              <w:jc w:val="both"/>
              <w:rPr>
                <w:rFonts w:ascii="Times New Roman" w:hAnsi="Times New Roman" w:cs="Times New Roman"/>
                <w:sz w:val="20"/>
                <w:szCs w:val="20"/>
              </w:rPr>
            </w:pPr>
          </w:p>
        </w:tc>
      </w:tr>
      <w:tr w:rsidR="00EC491F" w:rsidRPr="00940A3B" w:rsidTr="008201B9">
        <w:tc>
          <w:tcPr>
            <w:tcW w:w="1682" w:type="dxa"/>
            <w:vMerge w:val="restart"/>
            <w:tcBorders>
              <w:top w:val="single" w:sz="4" w:space="0" w:color="auto"/>
            </w:tcBorders>
          </w:tcPr>
          <w:p w:rsidR="00EC491F" w:rsidRPr="00940A3B" w:rsidRDefault="00EC491F" w:rsidP="005B59BB">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Family</w:t>
            </w:r>
          </w:p>
        </w:tc>
        <w:tc>
          <w:tcPr>
            <w:tcW w:w="1383" w:type="dxa"/>
            <w:vMerge w:val="restart"/>
            <w:tcBorders>
              <w:top w:val="single" w:sz="4" w:space="0" w:color="auto"/>
            </w:tcBorders>
          </w:tcPr>
          <w:p w:rsidR="00EC491F" w:rsidRPr="00940A3B" w:rsidRDefault="00EC491F" w:rsidP="005B59BB">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Species</w:t>
            </w:r>
          </w:p>
        </w:tc>
        <w:tc>
          <w:tcPr>
            <w:tcW w:w="919" w:type="dxa"/>
            <w:vMerge w:val="restart"/>
            <w:tcBorders>
              <w:top w:val="single" w:sz="4" w:space="0" w:color="auto"/>
            </w:tcBorders>
          </w:tcPr>
          <w:p w:rsidR="00EC491F" w:rsidRPr="00940A3B" w:rsidRDefault="00EC491F" w:rsidP="005B59BB">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 xml:space="preserve">Global Popn </w:t>
            </w:r>
            <w:r w:rsidRPr="00940A3B">
              <w:rPr>
                <w:rFonts w:ascii="Times New Roman" w:hAnsi="Times New Roman" w:cs="Times New Roman"/>
                <w:sz w:val="20"/>
                <w:szCs w:val="20"/>
              </w:rPr>
              <w:lastRenderedPageBreak/>
              <w:t>trend &amp; Global Red List Status</w:t>
            </w:r>
          </w:p>
        </w:tc>
        <w:tc>
          <w:tcPr>
            <w:tcW w:w="1083" w:type="dxa"/>
            <w:vMerge w:val="restart"/>
            <w:tcBorders>
              <w:top w:val="single" w:sz="4" w:space="0" w:color="auto"/>
              <w:right w:val="single" w:sz="18" w:space="0" w:color="auto"/>
            </w:tcBorders>
          </w:tcPr>
          <w:p w:rsidR="00EC491F" w:rsidRPr="00940A3B" w:rsidRDefault="00EC491F" w:rsidP="005B59BB">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lastRenderedPageBreak/>
              <w:t xml:space="preserve">European </w:t>
            </w:r>
            <w:r w:rsidRPr="00940A3B">
              <w:rPr>
                <w:rFonts w:ascii="Times New Roman" w:hAnsi="Times New Roman" w:cs="Times New Roman"/>
                <w:sz w:val="20"/>
                <w:szCs w:val="20"/>
              </w:rPr>
              <w:t xml:space="preserve">Red List </w:t>
            </w:r>
            <w:r w:rsidRPr="00940A3B">
              <w:rPr>
                <w:rFonts w:ascii="Times New Roman" w:hAnsi="Times New Roman" w:cs="Times New Roman"/>
                <w:sz w:val="20"/>
                <w:szCs w:val="20"/>
              </w:rPr>
              <w:lastRenderedPageBreak/>
              <w:t>Status &amp; Population Trend</w:t>
            </w:r>
            <w:r>
              <w:rPr>
                <w:rFonts w:ascii="Times New Roman" w:hAnsi="Times New Roman" w:cs="Times New Roman"/>
                <w:sz w:val="20"/>
                <w:szCs w:val="20"/>
              </w:rPr>
              <w:t xml:space="preserve"> </w:t>
            </w:r>
            <w:r w:rsidRPr="00F9679D">
              <w:rPr>
                <w:rFonts w:ascii="Times New Roman" w:hAnsi="Times New Roman" w:cs="Times New Roman"/>
                <w:sz w:val="18"/>
                <w:szCs w:val="18"/>
              </w:rPr>
              <w:t xml:space="preserve">(EU Status </w:t>
            </w:r>
            <w:r>
              <w:rPr>
                <w:rFonts w:ascii="Times New Roman" w:hAnsi="Times New Roman" w:cs="Times New Roman"/>
                <w:sz w:val="18"/>
                <w:szCs w:val="18"/>
              </w:rPr>
              <w:t>given where applicable &amp; different</w:t>
            </w:r>
            <w:r w:rsidRPr="00F9679D">
              <w:rPr>
                <w:rFonts w:ascii="Times New Roman" w:hAnsi="Times New Roman" w:cs="Times New Roman"/>
                <w:sz w:val="18"/>
                <w:szCs w:val="18"/>
              </w:rPr>
              <w:t>)</w:t>
            </w:r>
          </w:p>
        </w:tc>
        <w:tc>
          <w:tcPr>
            <w:tcW w:w="1344" w:type="dxa"/>
            <w:gridSpan w:val="3"/>
            <w:tcBorders>
              <w:top w:val="single" w:sz="4" w:space="0" w:color="auto"/>
              <w:left w:val="single" w:sz="18" w:space="0" w:color="auto"/>
              <w:bottom w:val="single" w:sz="6" w:space="0" w:color="auto"/>
              <w:right w:val="single" w:sz="18" w:space="0" w:color="auto"/>
            </w:tcBorders>
            <w:shd w:val="clear" w:color="auto" w:fill="auto"/>
          </w:tcPr>
          <w:p w:rsidR="00EC491F" w:rsidRPr="00940A3B" w:rsidRDefault="00EC491F" w:rsidP="005B59BB">
            <w:pPr>
              <w:spacing w:before="120" w:after="120"/>
              <w:contextualSpacing/>
              <w:jc w:val="both"/>
              <w:rPr>
                <w:rFonts w:ascii="Times New Roman" w:hAnsi="Times New Roman" w:cs="Times New Roman"/>
                <w:b/>
              </w:rPr>
            </w:pPr>
            <w:r w:rsidRPr="00940A3B">
              <w:rPr>
                <w:rFonts w:ascii="Times New Roman" w:hAnsi="Times New Roman" w:cs="Times New Roman"/>
                <w:sz w:val="20"/>
                <w:szCs w:val="20"/>
              </w:rPr>
              <w:lastRenderedPageBreak/>
              <w:t xml:space="preserve">Period of life-cycle in North </w:t>
            </w:r>
            <w:r w:rsidRPr="00940A3B">
              <w:rPr>
                <w:rFonts w:ascii="Times New Roman" w:hAnsi="Times New Roman" w:cs="Times New Roman"/>
                <w:sz w:val="20"/>
                <w:szCs w:val="20"/>
              </w:rPr>
              <w:lastRenderedPageBreak/>
              <w:t>Sea (includes all North Sea countries -&amp; Southern Norway &amp; Denmark )</w:t>
            </w:r>
          </w:p>
        </w:tc>
        <w:tc>
          <w:tcPr>
            <w:tcW w:w="1340" w:type="dxa"/>
            <w:gridSpan w:val="5"/>
            <w:tcBorders>
              <w:top w:val="single" w:sz="4" w:space="0" w:color="auto"/>
              <w:left w:val="single" w:sz="18" w:space="0" w:color="auto"/>
              <w:bottom w:val="single" w:sz="6" w:space="0" w:color="auto"/>
              <w:right w:val="single" w:sz="18" w:space="0" w:color="auto"/>
            </w:tcBorders>
            <w:shd w:val="clear" w:color="auto" w:fill="auto"/>
          </w:tcPr>
          <w:p w:rsidR="00EC491F" w:rsidRPr="00940A3B" w:rsidRDefault="00EC491F" w:rsidP="005B59BB">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lastRenderedPageBreak/>
              <w:t xml:space="preserve">Period of life cycle in </w:t>
            </w:r>
            <w:r w:rsidRPr="00940A3B">
              <w:rPr>
                <w:rFonts w:ascii="Times New Roman" w:hAnsi="Times New Roman" w:cs="Times New Roman"/>
                <w:sz w:val="20"/>
                <w:szCs w:val="20"/>
              </w:rPr>
              <w:lastRenderedPageBreak/>
              <w:t>Baltic Sea/&amp; or inland Baltic Countries</w:t>
            </w:r>
          </w:p>
        </w:tc>
        <w:tc>
          <w:tcPr>
            <w:tcW w:w="1491" w:type="dxa"/>
            <w:gridSpan w:val="5"/>
            <w:tcBorders>
              <w:top w:val="single" w:sz="4" w:space="0" w:color="auto"/>
              <w:left w:val="single" w:sz="18" w:space="0" w:color="auto"/>
              <w:bottom w:val="single" w:sz="6" w:space="0" w:color="auto"/>
              <w:right w:val="single" w:sz="18" w:space="0" w:color="auto"/>
            </w:tcBorders>
            <w:shd w:val="clear" w:color="auto" w:fill="auto"/>
          </w:tcPr>
          <w:p w:rsidR="00EC491F" w:rsidRPr="00940A3B" w:rsidRDefault="00EC491F" w:rsidP="005B59BB">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lastRenderedPageBreak/>
              <w:t xml:space="preserve">Period of life cycle in Celtic </w:t>
            </w:r>
            <w:r w:rsidRPr="00940A3B">
              <w:rPr>
                <w:rFonts w:ascii="Times New Roman" w:hAnsi="Times New Roman" w:cs="Times New Roman"/>
                <w:sz w:val="20"/>
                <w:szCs w:val="20"/>
              </w:rPr>
              <w:lastRenderedPageBreak/>
              <w:t>Sea &amp; (Ireland, UK</w:t>
            </w:r>
          </w:p>
        </w:tc>
      </w:tr>
      <w:tr w:rsidR="00EC491F" w:rsidRPr="00940A3B" w:rsidTr="00EC491F">
        <w:tc>
          <w:tcPr>
            <w:tcW w:w="1682" w:type="dxa"/>
            <w:vMerge/>
          </w:tcPr>
          <w:p w:rsidR="00EC491F" w:rsidRPr="00940A3B" w:rsidRDefault="00EC491F" w:rsidP="005B59BB">
            <w:pPr>
              <w:spacing w:before="120" w:after="120"/>
              <w:contextualSpacing/>
              <w:jc w:val="both"/>
              <w:rPr>
                <w:rFonts w:ascii="Times New Roman" w:hAnsi="Times New Roman" w:cs="Times New Roman"/>
                <w:sz w:val="20"/>
                <w:szCs w:val="20"/>
              </w:rPr>
            </w:pPr>
          </w:p>
        </w:tc>
        <w:tc>
          <w:tcPr>
            <w:tcW w:w="1383" w:type="dxa"/>
            <w:vMerge/>
          </w:tcPr>
          <w:p w:rsidR="00EC491F" w:rsidRPr="00940A3B" w:rsidRDefault="00EC491F" w:rsidP="005B59BB">
            <w:pPr>
              <w:spacing w:before="120" w:after="120"/>
              <w:contextualSpacing/>
              <w:jc w:val="both"/>
              <w:rPr>
                <w:rFonts w:ascii="Times New Roman" w:hAnsi="Times New Roman" w:cs="Times New Roman"/>
                <w:sz w:val="20"/>
                <w:szCs w:val="20"/>
              </w:rPr>
            </w:pPr>
          </w:p>
        </w:tc>
        <w:tc>
          <w:tcPr>
            <w:tcW w:w="919" w:type="dxa"/>
            <w:vMerge/>
          </w:tcPr>
          <w:p w:rsidR="00EC491F" w:rsidRPr="00940A3B" w:rsidRDefault="00EC491F" w:rsidP="005B59BB">
            <w:pPr>
              <w:spacing w:before="120" w:after="120"/>
              <w:contextualSpacing/>
              <w:jc w:val="both"/>
              <w:rPr>
                <w:rFonts w:ascii="Times New Roman" w:hAnsi="Times New Roman" w:cs="Times New Roman"/>
                <w:sz w:val="20"/>
                <w:szCs w:val="20"/>
              </w:rPr>
            </w:pPr>
          </w:p>
        </w:tc>
        <w:tc>
          <w:tcPr>
            <w:tcW w:w="1083" w:type="dxa"/>
            <w:vMerge/>
            <w:tcBorders>
              <w:right w:val="single" w:sz="18" w:space="0" w:color="auto"/>
            </w:tcBorders>
          </w:tcPr>
          <w:p w:rsidR="00EC491F" w:rsidRDefault="00EC491F" w:rsidP="005B59BB">
            <w:pPr>
              <w:spacing w:before="120" w:after="120"/>
              <w:contextualSpacing/>
              <w:jc w:val="both"/>
              <w:rPr>
                <w:rFonts w:ascii="Times New Roman" w:hAnsi="Times New Roman" w:cs="Times New Roman"/>
                <w:sz w:val="20"/>
                <w:szCs w:val="20"/>
              </w:rPr>
            </w:pPr>
          </w:p>
        </w:tc>
        <w:tc>
          <w:tcPr>
            <w:tcW w:w="354" w:type="dxa"/>
            <w:tcBorders>
              <w:top w:val="single" w:sz="6" w:space="0" w:color="auto"/>
              <w:left w:val="single" w:sz="18" w:space="0" w:color="auto"/>
              <w:bottom w:val="single" w:sz="6" w:space="0" w:color="auto"/>
              <w:right w:val="single" w:sz="6" w:space="0" w:color="auto"/>
            </w:tcBorders>
            <w:shd w:val="clear" w:color="auto" w:fill="auto"/>
          </w:tcPr>
          <w:p w:rsidR="00EC491F" w:rsidRPr="00940A3B" w:rsidRDefault="00EC491F" w:rsidP="005B59BB">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B</w:t>
            </w:r>
          </w:p>
        </w:tc>
        <w:tc>
          <w:tcPr>
            <w:tcW w:w="636" w:type="dxa"/>
            <w:tcBorders>
              <w:top w:val="single" w:sz="6" w:space="0" w:color="auto"/>
              <w:left w:val="single" w:sz="6" w:space="0" w:color="auto"/>
              <w:bottom w:val="single" w:sz="6" w:space="0" w:color="auto"/>
              <w:right w:val="single" w:sz="6" w:space="0" w:color="auto"/>
            </w:tcBorders>
            <w:shd w:val="clear" w:color="auto" w:fill="auto"/>
          </w:tcPr>
          <w:p w:rsidR="00EC491F" w:rsidRPr="00940A3B" w:rsidRDefault="00EC491F" w:rsidP="005B59BB">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Non-B</w:t>
            </w:r>
          </w:p>
        </w:tc>
        <w:tc>
          <w:tcPr>
            <w:tcW w:w="354" w:type="dxa"/>
            <w:tcBorders>
              <w:top w:val="single" w:sz="6" w:space="0" w:color="auto"/>
              <w:left w:val="single" w:sz="6" w:space="0" w:color="auto"/>
              <w:bottom w:val="single" w:sz="6" w:space="0" w:color="auto"/>
              <w:right w:val="single" w:sz="18" w:space="0" w:color="auto"/>
            </w:tcBorders>
            <w:shd w:val="clear" w:color="auto" w:fill="auto"/>
          </w:tcPr>
          <w:p w:rsidR="00EC491F" w:rsidRPr="00940A3B" w:rsidRDefault="00EC491F" w:rsidP="005B59BB">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R</w:t>
            </w:r>
          </w:p>
        </w:tc>
        <w:tc>
          <w:tcPr>
            <w:tcW w:w="350" w:type="dxa"/>
            <w:tcBorders>
              <w:top w:val="single" w:sz="6" w:space="0" w:color="auto"/>
              <w:left w:val="single" w:sz="18" w:space="0" w:color="auto"/>
              <w:bottom w:val="single" w:sz="6" w:space="0" w:color="auto"/>
              <w:right w:val="single" w:sz="6" w:space="0" w:color="auto"/>
            </w:tcBorders>
            <w:shd w:val="clear" w:color="auto" w:fill="auto"/>
          </w:tcPr>
          <w:p w:rsidR="00EC491F" w:rsidRPr="00940A3B" w:rsidRDefault="00EC491F" w:rsidP="005B59BB">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B</w:t>
            </w:r>
          </w:p>
        </w:tc>
        <w:tc>
          <w:tcPr>
            <w:tcW w:w="640" w:type="dxa"/>
            <w:gridSpan w:val="3"/>
            <w:tcBorders>
              <w:top w:val="single" w:sz="6" w:space="0" w:color="auto"/>
              <w:left w:val="single" w:sz="6" w:space="0" w:color="auto"/>
              <w:bottom w:val="single" w:sz="6" w:space="0" w:color="auto"/>
              <w:right w:val="single" w:sz="6" w:space="0" w:color="auto"/>
            </w:tcBorders>
            <w:shd w:val="clear" w:color="auto" w:fill="auto"/>
          </w:tcPr>
          <w:p w:rsidR="00EC491F" w:rsidRPr="00940A3B" w:rsidRDefault="00EC491F" w:rsidP="005B59BB">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Non-B</w:t>
            </w:r>
          </w:p>
        </w:tc>
        <w:tc>
          <w:tcPr>
            <w:tcW w:w="350" w:type="dxa"/>
            <w:tcBorders>
              <w:top w:val="single" w:sz="6" w:space="0" w:color="auto"/>
              <w:left w:val="single" w:sz="6" w:space="0" w:color="auto"/>
              <w:bottom w:val="single" w:sz="6" w:space="0" w:color="auto"/>
              <w:right w:val="single" w:sz="18" w:space="0" w:color="auto"/>
            </w:tcBorders>
            <w:shd w:val="clear" w:color="auto" w:fill="auto"/>
          </w:tcPr>
          <w:p w:rsidR="00EC491F" w:rsidRPr="00940A3B" w:rsidRDefault="00EC491F" w:rsidP="005B59BB">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R</w:t>
            </w:r>
          </w:p>
        </w:tc>
        <w:tc>
          <w:tcPr>
            <w:tcW w:w="491" w:type="dxa"/>
            <w:gridSpan w:val="2"/>
            <w:tcBorders>
              <w:top w:val="single" w:sz="6" w:space="0" w:color="auto"/>
              <w:left w:val="single" w:sz="18" w:space="0" w:color="auto"/>
              <w:bottom w:val="single" w:sz="6" w:space="0" w:color="auto"/>
              <w:right w:val="single" w:sz="6" w:space="0" w:color="auto"/>
            </w:tcBorders>
            <w:shd w:val="clear" w:color="auto" w:fill="auto"/>
          </w:tcPr>
          <w:p w:rsidR="00EC491F" w:rsidRPr="00940A3B" w:rsidRDefault="00EC491F" w:rsidP="005B59BB">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B</w:t>
            </w:r>
          </w:p>
        </w:tc>
        <w:tc>
          <w:tcPr>
            <w:tcW w:w="650" w:type="dxa"/>
            <w:gridSpan w:val="2"/>
            <w:tcBorders>
              <w:top w:val="single" w:sz="6" w:space="0" w:color="auto"/>
              <w:left w:val="single" w:sz="6" w:space="0" w:color="auto"/>
              <w:bottom w:val="single" w:sz="6" w:space="0" w:color="auto"/>
              <w:right w:val="single" w:sz="6" w:space="0" w:color="auto"/>
            </w:tcBorders>
            <w:shd w:val="clear" w:color="auto" w:fill="auto"/>
          </w:tcPr>
          <w:p w:rsidR="00EC491F" w:rsidRPr="00940A3B" w:rsidRDefault="00EC491F" w:rsidP="005B59BB">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Non-B</w:t>
            </w:r>
          </w:p>
        </w:tc>
        <w:tc>
          <w:tcPr>
            <w:tcW w:w="350" w:type="dxa"/>
            <w:tcBorders>
              <w:top w:val="single" w:sz="6" w:space="0" w:color="auto"/>
              <w:left w:val="single" w:sz="6" w:space="0" w:color="auto"/>
              <w:bottom w:val="single" w:sz="6" w:space="0" w:color="auto"/>
              <w:right w:val="single" w:sz="18" w:space="0" w:color="auto"/>
            </w:tcBorders>
            <w:shd w:val="clear" w:color="auto" w:fill="auto"/>
          </w:tcPr>
          <w:p w:rsidR="00EC491F" w:rsidRPr="00940A3B" w:rsidRDefault="00EC491F" w:rsidP="005B59BB">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R</w:t>
            </w:r>
          </w:p>
        </w:tc>
      </w:tr>
      <w:tr w:rsidR="00EC491F" w:rsidRPr="00940A3B" w:rsidTr="00EC491F">
        <w:tc>
          <w:tcPr>
            <w:tcW w:w="1682" w:type="dxa"/>
          </w:tcPr>
          <w:p w:rsidR="00EC491F" w:rsidRPr="00940A3B" w:rsidRDefault="00EC491F"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Phalacrocoracidae</w:t>
            </w:r>
          </w:p>
        </w:tc>
        <w:tc>
          <w:tcPr>
            <w:tcW w:w="1383" w:type="dxa"/>
          </w:tcPr>
          <w:p w:rsidR="00EC491F" w:rsidRPr="00940A3B" w:rsidRDefault="00EC491F" w:rsidP="00524B27">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 xml:space="preserve">Great Cormorant </w:t>
            </w:r>
          </w:p>
        </w:tc>
        <w:tc>
          <w:tcPr>
            <w:tcW w:w="919" w:type="dxa"/>
          </w:tcPr>
          <w:p w:rsidR="00EC491F" w:rsidRPr="00940A3B" w:rsidRDefault="00EC491F"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LC-↑</w:t>
            </w:r>
          </w:p>
        </w:tc>
        <w:tc>
          <w:tcPr>
            <w:tcW w:w="1083" w:type="dxa"/>
            <w:tcBorders>
              <w:right w:val="single" w:sz="18" w:space="0" w:color="auto"/>
            </w:tcBorders>
          </w:tcPr>
          <w:p w:rsidR="00EC491F" w:rsidRPr="00940A3B" w:rsidRDefault="00EC491F" w:rsidP="0079664E">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LC</w:t>
            </w:r>
          </w:p>
        </w:tc>
        <w:tc>
          <w:tcPr>
            <w:tcW w:w="354" w:type="dxa"/>
            <w:tcBorders>
              <w:top w:val="single" w:sz="6" w:space="0" w:color="auto"/>
              <w:left w:val="single" w:sz="18" w:space="0" w:color="auto"/>
              <w:bottom w:val="single" w:sz="6" w:space="0" w:color="auto"/>
              <w:right w:val="single" w:sz="6" w:space="0" w:color="auto"/>
            </w:tcBorders>
            <w:shd w:val="clear" w:color="auto" w:fill="92D050"/>
          </w:tcPr>
          <w:p w:rsidR="00EC491F" w:rsidRPr="00940A3B" w:rsidRDefault="00EC491F"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636" w:type="dxa"/>
            <w:tcBorders>
              <w:top w:val="single" w:sz="6" w:space="0" w:color="auto"/>
              <w:left w:val="single" w:sz="6" w:space="0" w:color="auto"/>
              <w:bottom w:val="single" w:sz="6" w:space="0" w:color="auto"/>
              <w:right w:val="single" w:sz="6" w:space="0" w:color="auto"/>
            </w:tcBorders>
            <w:shd w:val="clear" w:color="auto" w:fill="92D050"/>
          </w:tcPr>
          <w:p w:rsidR="00EC491F" w:rsidRPr="00940A3B" w:rsidRDefault="00EC491F"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54" w:type="dxa"/>
            <w:tcBorders>
              <w:top w:val="single" w:sz="6" w:space="0" w:color="auto"/>
              <w:left w:val="single" w:sz="6" w:space="0" w:color="auto"/>
              <w:bottom w:val="single" w:sz="6" w:space="0" w:color="auto"/>
              <w:right w:val="single" w:sz="18" w:space="0" w:color="auto"/>
            </w:tcBorders>
            <w:shd w:val="clear" w:color="auto" w:fill="92D050"/>
          </w:tcPr>
          <w:p w:rsidR="00EC491F" w:rsidRPr="00940A3B" w:rsidRDefault="00EC491F"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50" w:type="dxa"/>
            <w:tcBorders>
              <w:top w:val="single" w:sz="6" w:space="0" w:color="auto"/>
              <w:left w:val="single" w:sz="18" w:space="0" w:color="auto"/>
              <w:bottom w:val="single" w:sz="6" w:space="0" w:color="auto"/>
              <w:right w:val="single" w:sz="6" w:space="0" w:color="auto"/>
            </w:tcBorders>
            <w:shd w:val="clear" w:color="auto" w:fill="92D050"/>
          </w:tcPr>
          <w:p w:rsidR="00EC491F" w:rsidRPr="00940A3B" w:rsidRDefault="00EC491F"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640" w:type="dxa"/>
            <w:gridSpan w:val="3"/>
            <w:tcBorders>
              <w:top w:val="single" w:sz="6" w:space="0" w:color="auto"/>
              <w:left w:val="single" w:sz="6" w:space="0" w:color="auto"/>
              <w:bottom w:val="single" w:sz="6" w:space="0" w:color="auto"/>
              <w:right w:val="single" w:sz="6" w:space="0" w:color="auto"/>
            </w:tcBorders>
            <w:shd w:val="clear" w:color="auto" w:fill="E5B8B7" w:themeFill="accent2" w:themeFillTint="66"/>
          </w:tcPr>
          <w:p w:rsidR="00EC491F" w:rsidRPr="00940A3B" w:rsidRDefault="00EC491F"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350" w:type="dxa"/>
            <w:tcBorders>
              <w:top w:val="single" w:sz="6" w:space="0" w:color="auto"/>
              <w:left w:val="single" w:sz="6" w:space="0" w:color="auto"/>
              <w:bottom w:val="single" w:sz="6" w:space="0" w:color="auto"/>
              <w:right w:val="single" w:sz="18" w:space="0" w:color="auto"/>
            </w:tcBorders>
            <w:shd w:val="clear" w:color="auto" w:fill="E5B8B7" w:themeFill="accent2" w:themeFillTint="66"/>
          </w:tcPr>
          <w:p w:rsidR="00EC491F" w:rsidRPr="00940A3B" w:rsidRDefault="00EC491F"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491" w:type="dxa"/>
            <w:gridSpan w:val="2"/>
            <w:tcBorders>
              <w:top w:val="single" w:sz="6" w:space="0" w:color="auto"/>
              <w:left w:val="single" w:sz="18" w:space="0" w:color="auto"/>
              <w:bottom w:val="single" w:sz="6" w:space="0" w:color="auto"/>
              <w:right w:val="single" w:sz="6" w:space="0" w:color="auto"/>
            </w:tcBorders>
            <w:shd w:val="clear" w:color="auto" w:fill="92D050"/>
          </w:tcPr>
          <w:p w:rsidR="00EC491F" w:rsidRPr="00940A3B" w:rsidRDefault="00EC491F"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650" w:type="dxa"/>
            <w:gridSpan w:val="2"/>
            <w:tcBorders>
              <w:top w:val="single" w:sz="6" w:space="0" w:color="auto"/>
              <w:left w:val="single" w:sz="6" w:space="0" w:color="auto"/>
              <w:bottom w:val="single" w:sz="6" w:space="0" w:color="auto"/>
              <w:right w:val="single" w:sz="6" w:space="0" w:color="auto"/>
            </w:tcBorders>
            <w:shd w:val="clear" w:color="auto" w:fill="92D050"/>
          </w:tcPr>
          <w:p w:rsidR="00EC491F" w:rsidRPr="00940A3B" w:rsidRDefault="00EC491F"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50" w:type="dxa"/>
            <w:tcBorders>
              <w:top w:val="single" w:sz="6" w:space="0" w:color="auto"/>
              <w:left w:val="single" w:sz="6" w:space="0" w:color="auto"/>
              <w:bottom w:val="single" w:sz="6" w:space="0" w:color="auto"/>
              <w:right w:val="single" w:sz="18" w:space="0" w:color="auto"/>
            </w:tcBorders>
            <w:shd w:val="clear" w:color="auto" w:fill="92D050"/>
          </w:tcPr>
          <w:p w:rsidR="00EC491F" w:rsidRPr="00940A3B" w:rsidRDefault="00EC491F"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r>
      <w:tr w:rsidR="00EC491F" w:rsidRPr="00940A3B" w:rsidTr="00EC491F">
        <w:tc>
          <w:tcPr>
            <w:tcW w:w="1682" w:type="dxa"/>
            <w:vMerge w:val="restart"/>
          </w:tcPr>
          <w:p w:rsidR="00EC491F" w:rsidRPr="00940A3B" w:rsidRDefault="00EC491F" w:rsidP="00CC4BD9">
            <w:pPr>
              <w:spacing w:before="120" w:after="120"/>
              <w:contextualSpacing/>
              <w:jc w:val="both"/>
              <w:rPr>
                <w:rFonts w:ascii="Times New Roman" w:hAnsi="Times New Roman" w:cs="Times New Roman"/>
                <w:sz w:val="20"/>
                <w:szCs w:val="20"/>
              </w:rPr>
            </w:pPr>
          </w:p>
          <w:p w:rsidR="00EC491F" w:rsidRPr="00940A3B" w:rsidRDefault="00EC491F" w:rsidP="00CC4BD9">
            <w:pPr>
              <w:spacing w:before="120" w:after="120"/>
              <w:contextualSpacing/>
              <w:jc w:val="both"/>
              <w:rPr>
                <w:rFonts w:ascii="Times New Roman" w:hAnsi="Times New Roman" w:cs="Times New Roman"/>
                <w:sz w:val="20"/>
                <w:szCs w:val="20"/>
              </w:rPr>
            </w:pPr>
          </w:p>
          <w:p w:rsidR="00EC491F" w:rsidRPr="00940A3B" w:rsidRDefault="00EC491F" w:rsidP="00CC4BD9">
            <w:pPr>
              <w:spacing w:before="120" w:after="120"/>
              <w:contextualSpacing/>
              <w:jc w:val="both"/>
              <w:rPr>
                <w:rFonts w:ascii="Times New Roman" w:hAnsi="Times New Roman" w:cs="Times New Roman"/>
                <w:sz w:val="20"/>
                <w:szCs w:val="20"/>
              </w:rPr>
            </w:pPr>
          </w:p>
          <w:p w:rsidR="00EC491F" w:rsidRPr="00940A3B" w:rsidRDefault="00EC491F" w:rsidP="00CC4BD9">
            <w:pPr>
              <w:spacing w:before="120" w:after="120"/>
              <w:contextualSpacing/>
              <w:jc w:val="both"/>
              <w:rPr>
                <w:rFonts w:ascii="Times New Roman" w:hAnsi="Times New Roman" w:cs="Times New Roman"/>
                <w:sz w:val="20"/>
                <w:szCs w:val="20"/>
              </w:rPr>
            </w:pPr>
          </w:p>
          <w:p w:rsidR="00EC491F" w:rsidRPr="00940A3B" w:rsidRDefault="00EC491F"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Podicipedidae</w:t>
            </w:r>
          </w:p>
          <w:p w:rsidR="00EC491F" w:rsidRPr="00940A3B" w:rsidRDefault="00EC491F" w:rsidP="00CC4BD9">
            <w:pPr>
              <w:spacing w:before="120" w:after="120"/>
              <w:contextualSpacing/>
              <w:jc w:val="both"/>
              <w:rPr>
                <w:rFonts w:ascii="Times New Roman" w:hAnsi="Times New Roman" w:cs="Times New Roman"/>
                <w:sz w:val="20"/>
                <w:szCs w:val="20"/>
              </w:rPr>
            </w:pPr>
          </w:p>
        </w:tc>
        <w:tc>
          <w:tcPr>
            <w:tcW w:w="1383" w:type="dxa"/>
          </w:tcPr>
          <w:p w:rsidR="00EC491F" w:rsidRPr="00940A3B" w:rsidRDefault="00EC491F" w:rsidP="00524B27">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 xml:space="preserve">Horned grebe </w:t>
            </w:r>
          </w:p>
        </w:tc>
        <w:tc>
          <w:tcPr>
            <w:tcW w:w="919" w:type="dxa"/>
          </w:tcPr>
          <w:p w:rsidR="00EC491F" w:rsidRPr="00940A3B" w:rsidRDefault="00EC491F"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rPr>
              <w:t>LC-</w:t>
            </w:r>
            <w:r w:rsidRPr="00940A3B">
              <w:rPr>
                <w:rFonts w:ascii="Times New Roman" w:hAnsi="Times New Roman" w:cs="Times New Roman"/>
                <w:sz w:val="20"/>
                <w:szCs w:val="20"/>
              </w:rPr>
              <w:t>↓</w:t>
            </w:r>
          </w:p>
        </w:tc>
        <w:tc>
          <w:tcPr>
            <w:tcW w:w="1083" w:type="dxa"/>
            <w:tcBorders>
              <w:right w:val="single" w:sz="18" w:space="0" w:color="auto"/>
            </w:tcBorders>
          </w:tcPr>
          <w:p w:rsidR="00EC491F" w:rsidRPr="00940A3B" w:rsidRDefault="00EC491F" w:rsidP="0079664E">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NT (VU in EU)</w:t>
            </w:r>
          </w:p>
        </w:tc>
        <w:tc>
          <w:tcPr>
            <w:tcW w:w="354" w:type="dxa"/>
            <w:tcBorders>
              <w:top w:val="single" w:sz="6" w:space="0" w:color="auto"/>
              <w:left w:val="single" w:sz="18" w:space="0" w:color="auto"/>
              <w:bottom w:val="single" w:sz="6" w:space="0" w:color="auto"/>
              <w:right w:val="single" w:sz="6" w:space="0" w:color="auto"/>
            </w:tcBorders>
            <w:shd w:val="clear" w:color="auto" w:fill="92D050"/>
          </w:tcPr>
          <w:p w:rsidR="00EC491F" w:rsidRPr="00940A3B" w:rsidRDefault="00EC491F"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636" w:type="dxa"/>
            <w:tcBorders>
              <w:top w:val="single" w:sz="6" w:space="0" w:color="auto"/>
              <w:left w:val="single" w:sz="6" w:space="0" w:color="auto"/>
              <w:bottom w:val="single" w:sz="6" w:space="0" w:color="auto"/>
              <w:right w:val="single" w:sz="6" w:space="0" w:color="auto"/>
            </w:tcBorders>
            <w:shd w:val="clear" w:color="auto" w:fill="92D050"/>
          </w:tcPr>
          <w:p w:rsidR="00EC491F" w:rsidRPr="00940A3B" w:rsidRDefault="00EC491F"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54" w:type="dxa"/>
            <w:tcBorders>
              <w:top w:val="single" w:sz="6" w:space="0" w:color="auto"/>
              <w:left w:val="single" w:sz="6" w:space="0" w:color="auto"/>
              <w:bottom w:val="single" w:sz="6" w:space="0" w:color="auto"/>
              <w:right w:val="single" w:sz="18" w:space="0" w:color="auto"/>
            </w:tcBorders>
            <w:shd w:val="clear" w:color="auto" w:fill="E5B8B7" w:themeFill="accent2" w:themeFillTint="66"/>
          </w:tcPr>
          <w:p w:rsidR="00EC491F" w:rsidRPr="00940A3B" w:rsidRDefault="00EC491F"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350" w:type="dxa"/>
            <w:tcBorders>
              <w:top w:val="single" w:sz="6" w:space="0" w:color="auto"/>
              <w:left w:val="single" w:sz="18" w:space="0" w:color="auto"/>
              <w:bottom w:val="single" w:sz="6" w:space="0" w:color="auto"/>
              <w:right w:val="single" w:sz="6" w:space="0" w:color="auto"/>
            </w:tcBorders>
            <w:shd w:val="clear" w:color="auto" w:fill="92D050"/>
          </w:tcPr>
          <w:p w:rsidR="00EC491F" w:rsidRPr="00940A3B" w:rsidRDefault="00EC491F"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640" w:type="dxa"/>
            <w:gridSpan w:val="3"/>
            <w:tcBorders>
              <w:top w:val="single" w:sz="6" w:space="0" w:color="auto"/>
              <w:left w:val="single" w:sz="6" w:space="0" w:color="auto"/>
              <w:bottom w:val="single" w:sz="6" w:space="0" w:color="auto"/>
              <w:right w:val="single" w:sz="6" w:space="0" w:color="auto"/>
            </w:tcBorders>
            <w:shd w:val="clear" w:color="auto" w:fill="92D050"/>
          </w:tcPr>
          <w:p w:rsidR="00EC491F" w:rsidRPr="00940A3B" w:rsidRDefault="00EC491F"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50" w:type="dxa"/>
            <w:tcBorders>
              <w:top w:val="single" w:sz="6" w:space="0" w:color="auto"/>
              <w:left w:val="single" w:sz="6" w:space="0" w:color="auto"/>
              <w:bottom w:val="single" w:sz="6" w:space="0" w:color="auto"/>
              <w:right w:val="single" w:sz="18" w:space="0" w:color="auto"/>
            </w:tcBorders>
            <w:shd w:val="clear" w:color="auto" w:fill="E5B8B7" w:themeFill="accent2" w:themeFillTint="66"/>
          </w:tcPr>
          <w:p w:rsidR="00EC491F" w:rsidRPr="00940A3B" w:rsidRDefault="00EC491F"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491" w:type="dxa"/>
            <w:gridSpan w:val="2"/>
            <w:tcBorders>
              <w:top w:val="single" w:sz="6" w:space="0" w:color="auto"/>
              <w:left w:val="single" w:sz="18" w:space="0" w:color="auto"/>
              <w:bottom w:val="single" w:sz="6" w:space="0" w:color="auto"/>
              <w:right w:val="single" w:sz="6" w:space="0" w:color="auto"/>
            </w:tcBorders>
            <w:shd w:val="clear" w:color="auto" w:fill="E5B8B7" w:themeFill="accent2" w:themeFillTint="66"/>
          </w:tcPr>
          <w:p w:rsidR="00EC491F" w:rsidRPr="00940A3B" w:rsidRDefault="00EC491F"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650" w:type="dxa"/>
            <w:gridSpan w:val="2"/>
            <w:tcBorders>
              <w:top w:val="single" w:sz="6" w:space="0" w:color="auto"/>
              <w:left w:val="single" w:sz="6" w:space="0" w:color="auto"/>
              <w:bottom w:val="single" w:sz="6" w:space="0" w:color="auto"/>
              <w:right w:val="single" w:sz="6" w:space="0" w:color="auto"/>
            </w:tcBorders>
            <w:shd w:val="clear" w:color="auto" w:fill="92D050"/>
          </w:tcPr>
          <w:p w:rsidR="00EC491F" w:rsidRPr="00940A3B" w:rsidRDefault="00EC491F"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50" w:type="dxa"/>
            <w:tcBorders>
              <w:top w:val="single" w:sz="6" w:space="0" w:color="auto"/>
              <w:left w:val="single" w:sz="6" w:space="0" w:color="auto"/>
              <w:bottom w:val="single" w:sz="6" w:space="0" w:color="auto"/>
              <w:right w:val="single" w:sz="18" w:space="0" w:color="auto"/>
            </w:tcBorders>
            <w:shd w:val="clear" w:color="auto" w:fill="E5B8B7" w:themeFill="accent2" w:themeFillTint="66"/>
          </w:tcPr>
          <w:p w:rsidR="00EC491F" w:rsidRPr="00940A3B" w:rsidRDefault="00EC491F"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r>
      <w:tr w:rsidR="00EC491F" w:rsidRPr="00940A3B" w:rsidTr="00EC491F">
        <w:tc>
          <w:tcPr>
            <w:tcW w:w="1682" w:type="dxa"/>
            <w:vMerge/>
          </w:tcPr>
          <w:p w:rsidR="00EC491F" w:rsidRPr="00940A3B" w:rsidRDefault="00EC491F" w:rsidP="00CC4BD9">
            <w:pPr>
              <w:spacing w:before="120" w:after="120"/>
              <w:contextualSpacing/>
              <w:jc w:val="both"/>
              <w:rPr>
                <w:rFonts w:ascii="Times New Roman" w:hAnsi="Times New Roman" w:cs="Times New Roman"/>
                <w:sz w:val="20"/>
                <w:szCs w:val="20"/>
              </w:rPr>
            </w:pPr>
          </w:p>
        </w:tc>
        <w:tc>
          <w:tcPr>
            <w:tcW w:w="1383" w:type="dxa"/>
          </w:tcPr>
          <w:p w:rsidR="00EC491F" w:rsidRPr="00940A3B" w:rsidRDefault="00EC491F" w:rsidP="00524B27">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 xml:space="preserve">Red-necked Grebe </w:t>
            </w:r>
          </w:p>
        </w:tc>
        <w:tc>
          <w:tcPr>
            <w:tcW w:w="919" w:type="dxa"/>
          </w:tcPr>
          <w:p w:rsidR="00EC491F" w:rsidRPr="00940A3B" w:rsidRDefault="00EC491F"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rPr>
              <w:t>LC-</w:t>
            </w:r>
            <w:r w:rsidRPr="00940A3B">
              <w:rPr>
                <w:rFonts w:ascii="Times New Roman" w:hAnsi="Times New Roman" w:cs="Times New Roman"/>
                <w:sz w:val="20"/>
                <w:szCs w:val="20"/>
              </w:rPr>
              <w:t>↓</w:t>
            </w:r>
          </w:p>
        </w:tc>
        <w:tc>
          <w:tcPr>
            <w:tcW w:w="1083" w:type="dxa"/>
            <w:tcBorders>
              <w:right w:val="single" w:sz="18" w:space="0" w:color="auto"/>
            </w:tcBorders>
          </w:tcPr>
          <w:p w:rsidR="00EC491F" w:rsidRPr="00940A3B" w:rsidRDefault="00EC491F" w:rsidP="0079664E">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LC</w:t>
            </w:r>
          </w:p>
        </w:tc>
        <w:tc>
          <w:tcPr>
            <w:tcW w:w="354" w:type="dxa"/>
            <w:tcBorders>
              <w:top w:val="single" w:sz="6" w:space="0" w:color="auto"/>
              <w:left w:val="single" w:sz="18" w:space="0" w:color="auto"/>
              <w:bottom w:val="single" w:sz="6" w:space="0" w:color="auto"/>
              <w:right w:val="single" w:sz="6" w:space="0" w:color="auto"/>
            </w:tcBorders>
            <w:shd w:val="clear" w:color="auto" w:fill="92D050"/>
          </w:tcPr>
          <w:p w:rsidR="00EC491F" w:rsidRPr="00940A3B" w:rsidRDefault="00EC491F"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636" w:type="dxa"/>
            <w:tcBorders>
              <w:top w:val="single" w:sz="6" w:space="0" w:color="auto"/>
              <w:left w:val="single" w:sz="6" w:space="0" w:color="auto"/>
              <w:bottom w:val="single" w:sz="6" w:space="0" w:color="auto"/>
              <w:right w:val="single" w:sz="6" w:space="0" w:color="auto"/>
            </w:tcBorders>
            <w:shd w:val="clear" w:color="auto" w:fill="92D050"/>
          </w:tcPr>
          <w:p w:rsidR="00EC491F" w:rsidRPr="00940A3B" w:rsidRDefault="00EC491F"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54" w:type="dxa"/>
            <w:tcBorders>
              <w:top w:val="single" w:sz="6" w:space="0" w:color="auto"/>
              <w:left w:val="single" w:sz="6" w:space="0" w:color="auto"/>
              <w:bottom w:val="single" w:sz="6" w:space="0" w:color="auto"/>
              <w:right w:val="single" w:sz="18" w:space="0" w:color="auto"/>
            </w:tcBorders>
            <w:shd w:val="clear" w:color="auto" w:fill="E5B8B7" w:themeFill="accent2" w:themeFillTint="66"/>
          </w:tcPr>
          <w:p w:rsidR="00EC491F" w:rsidRPr="00940A3B" w:rsidRDefault="00EC491F"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350" w:type="dxa"/>
            <w:tcBorders>
              <w:top w:val="single" w:sz="6" w:space="0" w:color="auto"/>
              <w:left w:val="single" w:sz="18" w:space="0" w:color="auto"/>
              <w:bottom w:val="single" w:sz="6" w:space="0" w:color="auto"/>
              <w:right w:val="single" w:sz="6" w:space="0" w:color="auto"/>
            </w:tcBorders>
            <w:shd w:val="clear" w:color="auto" w:fill="92D050"/>
          </w:tcPr>
          <w:p w:rsidR="00EC491F" w:rsidRPr="00940A3B" w:rsidRDefault="00EC491F"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640" w:type="dxa"/>
            <w:gridSpan w:val="3"/>
            <w:tcBorders>
              <w:top w:val="single" w:sz="6" w:space="0" w:color="auto"/>
              <w:left w:val="single" w:sz="6" w:space="0" w:color="auto"/>
              <w:bottom w:val="single" w:sz="6" w:space="0" w:color="auto"/>
              <w:right w:val="single" w:sz="6" w:space="0" w:color="auto"/>
            </w:tcBorders>
            <w:shd w:val="clear" w:color="auto" w:fill="92D050"/>
          </w:tcPr>
          <w:p w:rsidR="00EC491F" w:rsidRPr="00940A3B" w:rsidRDefault="00EC491F"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50" w:type="dxa"/>
            <w:tcBorders>
              <w:top w:val="single" w:sz="6" w:space="0" w:color="auto"/>
              <w:left w:val="single" w:sz="6" w:space="0" w:color="auto"/>
              <w:bottom w:val="single" w:sz="6" w:space="0" w:color="auto"/>
              <w:right w:val="single" w:sz="18" w:space="0" w:color="auto"/>
            </w:tcBorders>
            <w:shd w:val="clear" w:color="auto" w:fill="92D050"/>
          </w:tcPr>
          <w:p w:rsidR="00EC491F" w:rsidRPr="00940A3B" w:rsidRDefault="00EC491F"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491" w:type="dxa"/>
            <w:gridSpan w:val="2"/>
            <w:tcBorders>
              <w:top w:val="single" w:sz="6" w:space="0" w:color="auto"/>
              <w:left w:val="single" w:sz="18" w:space="0" w:color="auto"/>
              <w:bottom w:val="single" w:sz="6" w:space="0" w:color="auto"/>
              <w:right w:val="single" w:sz="6" w:space="0" w:color="auto"/>
            </w:tcBorders>
            <w:shd w:val="clear" w:color="auto" w:fill="E5B8B7" w:themeFill="accent2" w:themeFillTint="66"/>
          </w:tcPr>
          <w:p w:rsidR="00EC491F" w:rsidRPr="00940A3B" w:rsidRDefault="00EC491F"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650" w:type="dxa"/>
            <w:gridSpan w:val="2"/>
            <w:tcBorders>
              <w:top w:val="single" w:sz="6" w:space="0" w:color="auto"/>
              <w:left w:val="single" w:sz="6" w:space="0" w:color="auto"/>
              <w:bottom w:val="single" w:sz="6" w:space="0" w:color="auto"/>
              <w:right w:val="single" w:sz="6" w:space="0" w:color="auto"/>
            </w:tcBorders>
            <w:shd w:val="clear" w:color="auto" w:fill="92D050"/>
          </w:tcPr>
          <w:p w:rsidR="00EC491F" w:rsidRPr="00940A3B" w:rsidRDefault="00EC491F"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50" w:type="dxa"/>
            <w:tcBorders>
              <w:top w:val="single" w:sz="6" w:space="0" w:color="auto"/>
              <w:left w:val="single" w:sz="6" w:space="0" w:color="auto"/>
              <w:bottom w:val="single" w:sz="6" w:space="0" w:color="auto"/>
              <w:right w:val="single" w:sz="18" w:space="0" w:color="auto"/>
            </w:tcBorders>
            <w:shd w:val="clear" w:color="auto" w:fill="E5B8B7" w:themeFill="accent2" w:themeFillTint="66"/>
          </w:tcPr>
          <w:p w:rsidR="00EC491F" w:rsidRPr="00940A3B" w:rsidRDefault="00EC491F"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r>
      <w:tr w:rsidR="00EC491F" w:rsidRPr="00940A3B" w:rsidTr="00EC491F">
        <w:tc>
          <w:tcPr>
            <w:tcW w:w="1682" w:type="dxa"/>
            <w:vMerge/>
          </w:tcPr>
          <w:p w:rsidR="00EC491F" w:rsidRPr="00940A3B" w:rsidRDefault="00EC491F" w:rsidP="00CC4BD9">
            <w:pPr>
              <w:spacing w:before="120" w:after="120"/>
              <w:contextualSpacing/>
              <w:jc w:val="both"/>
              <w:rPr>
                <w:rFonts w:ascii="Times New Roman" w:hAnsi="Times New Roman" w:cs="Times New Roman"/>
                <w:sz w:val="20"/>
                <w:szCs w:val="20"/>
              </w:rPr>
            </w:pPr>
          </w:p>
        </w:tc>
        <w:tc>
          <w:tcPr>
            <w:tcW w:w="1383" w:type="dxa"/>
          </w:tcPr>
          <w:p w:rsidR="00EC491F" w:rsidRPr="00940A3B" w:rsidRDefault="00EC491F"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Black-necked Grebe</w:t>
            </w:r>
          </w:p>
        </w:tc>
        <w:tc>
          <w:tcPr>
            <w:tcW w:w="919" w:type="dxa"/>
          </w:tcPr>
          <w:p w:rsidR="00EC491F" w:rsidRPr="00940A3B" w:rsidRDefault="00EC491F"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LC-Unkwn.</w:t>
            </w:r>
          </w:p>
        </w:tc>
        <w:tc>
          <w:tcPr>
            <w:tcW w:w="1083" w:type="dxa"/>
            <w:tcBorders>
              <w:right w:val="single" w:sz="18" w:space="0" w:color="auto"/>
            </w:tcBorders>
          </w:tcPr>
          <w:p w:rsidR="00EC491F" w:rsidRPr="00940A3B" w:rsidRDefault="00EC491F" w:rsidP="0079664E">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LC</w:t>
            </w:r>
          </w:p>
        </w:tc>
        <w:tc>
          <w:tcPr>
            <w:tcW w:w="354" w:type="dxa"/>
            <w:tcBorders>
              <w:top w:val="single" w:sz="6" w:space="0" w:color="auto"/>
              <w:left w:val="single" w:sz="18" w:space="0" w:color="auto"/>
              <w:bottom w:val="single" w:sz="6" w:space="0" w:color="auto"/>
              <w:right w:val="single" w:sz="6" w:space="0" w:color="auto"/>
            </w:tcBorders>
            <w:shd w:val="clear" w:color="auto" w:fill="92D050"/>
          </w:tcPr>
          <w:p w:rsidR="00EC491F" w:rsidRPr="00940A3B" w:rsidRDefault="00EC491F"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636" w:type="dxa"/>
            <w:tcBorders>
              <w:top w:val="single" w:sz="6" w:space="0" w:color="auto"/>
              <w:left w:val="single" w:sz="6" w:space="0" w:color="auto"/>
              <w:bottom w:val="single" w:sz="6" w:space="0" w:color="auto"/>
              <w:right w:val="single" w:sz="6" w:space="0" w:color="auto"/>
            </w:tcBorders>
            <w:shd w:val="clear" w:color="auto" w:fill="92D050"/>
          </w:tcPr>
          <w:p w:rsidR="00EC491F" w:rsidRPr="00940A3B" w:rsidRDefault="00EC491F"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54" w:type="dxa"/>
            <w:tcBorders>
              <w:top w:val="single" w:sz="6" w:space="0" w:color="auto"/>
              <w:left w:val="single" w:sz="6" w:space="0" w:color="auto"/>
              <w:bottom w:val="single" w:sz="6" w:space="0" w:color="auto"/>
              <w:right w:val="single" w:sz="18" w:space="0" w:color="auto"/>
            </w:tcBorders>
            <w:shd w:val="clear" w:color="auto" w:fill="E5B8B7" w:themeFill="accent2" w:themeFillTint="66"/>
          </w:tcPr>
          <w:p w:rsidR="00EC491F" w:rsidRPr="00940A3B" w:rsidRDefault="00EC491F"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350" w:type="dxa"/>
            <w:tcBorders>
              <w:top w:val="single" w:sz="6" w:space="0" w:color="auto"/>
              <w:left w:val="single" w:sz="18" w:space="0" w:color="auto"/>
              <w:bottom w:val="single" w:sz="6" w:space="0" w:color="auto"/>
              <w:right w:val="single" w:sz="6" w:space="0" w:color="auto"/>
            </w:tcBorders>
            <w:shd w:val="clear" w:color="auto" w:fill="92D050"/>
          </w:tcPr>
          <w:p w:rsidR="00EC491F" w:rsidRPr="00940A3B" w:rsidRDefault="00EC491F"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640" w:type="dxa"/>
            <w:gridSpan w:val="3"/>
            <w:tcBorders>
              <w:top w:val="single" w:sz="6" w:space="0" w:color="auto"/>
              <w:left w:val="single" w:sz="6" w:space="0" w:color="auto"/>
              <w:bottom w:val="single" w:sz="6" w:space="0" w:color="auto"/>
              <w:right w:val="single" w:sz="6" w:space="0" w:color="auto"/>
            </w:tcBorders>
            <w:shd w:val="clear" w:color="auto" w:fill="E5B8B7" w:themeFill="accent2" w:themeFillTint="66"/>
          </w:tcPr>
          <w:p w:rsidR="00EC491F" w:rsidRPr="00940A3B" w:rsidRDefault="00EC491F"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350" w:type="dxa"/>
            <w:tcBorders>
              <w:top w:val="single" w:sz="6" w:space="0" w:color="auto"/>
              <w:left w:val="single" w:sz="6" w:space="0" w:color="auto"/>
              <w:bottom w:val="single" w:sz="6" w:space="0" w:color="auto"/>
              <w:right w:val="single" w:sz="18" w:space="0" w:color="auto"/>
            </w:tcBorders>
            <w:shd w:val="clear" w:color="auto" w:fill="E5B8B7" w:themeFill="accent2" w:themeFillTint="66"/>
          </w:tcPr>
          <w:p w:rsidR="00EC491F" w:rsidRPr="00940A3B" w:rsidRDefault="00EC491F"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491" w:type="dxa"/>
            <w:gridSpan w:val="2"/>
            <w:tcBorders>
              <w:top w:val="single" w:sz="6" w:space="0" w:color="auto"/>
              <w:left w:val="single" w:sz="18" w:space="0" w:color="auto"/>
              <w:bottom w:val="single" w:sz="6" w:space="0" w:color="auto"/>
              <w:right w:val="single" w:sz="6" w:space="0" w:color="auto"/>
            </w:tcBorders>
            <w:shd w:val="clear" w:color="auto" w:fill="E5B8B7" w:themeFill="accent2" w:themeFillTint="66"/>
          </w:tcPr>
          <w:p w:rsidR="00EC491F" w:rsidRPr="00940A3B" w:rsidRDefault="00EC491F"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650" w:type="dxa"/>
            <w:gridSpan w:val="2"/>
            <w:tcBorders>
              <w:top w:val="single" w:sz="6" w:space="0" w:color="auto"/>
              <w:left w:val="single" w:sz="6" w:space="0" w:color="auto"/>
              <w:bottom w:val="single" w:sz="6" w:space="0" w:color="auto"/>
              <w:right w:val="single" w:sz="6" w:space="0" w:color="auto"/>
            </w:tcBorders>
            <w:shd w:val="clear" w:color="auto" w:fill="92D050"/>
          </w:tcPr>
          <w:p w:rsidR="00EC491F" w:rsidRPr="00940A3B" w:rsidRDefault="00EC491F"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50" w:type="dxa"/>
            <w:tcBorders>
              <w:top w:val="single" w:sz="6" w:space="0" w:color="auto"/>
              <w:left w:val="single" w:sz="6" w:space="0" w:color="auto"/>
              <w:bottom w:val="single" w:sz="6" w:space="0" w:color="auto"/>
              <w:right w:val="single" w:sz="18" w:space="0" w:color="auto"/>
            </w:tcBorders>
            <w:shd w:val="clear" w:color="auto" w:fill="E5B8B7" w:themeFill="accent2" w:themeFillTint="66"/>
          </w:tcPr>
          <w:p w:rsidR="00EC491F" w:rsidRPr="00940A3B" w:rsidRDefault="00EC491F"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r>
      <w:tr w:rsidR="00EC491F" w:rsidRPr="00940A3B" w:rsidTr="00EC491F">
        <w:tc>
          <w:tcPr>
            <w:tcW w:w="1682" w:type="dxa"/>
            <w:vMerge/>
          </w:tcPr>
          <w:p w:rsidR="00EC491F" w:rsidRPr="00940A3B" w:rsidRDefault="00EC491F" w:rsidP="00CC4BD9">
            <w:pPr>
              <w:spacing w:before="120" w:after="120"/>
              <w:contextualSpacing/>
              <w:jc w:val="both"/>
              <w:rPr>
                <w:rFonts w:ascii="Times New Roman" w:hAnsi="Times New Roman" w:cs="Times New Roman"/>
                <w:sz w:val="20"/>
                <w:szCs w:val="20"/>
              </w:rPr>
            </w:pPr>
          </w:p>
        </w:tc>
        <w:tc>
          <w:tcPr>
            <w:tcW w:w="1383" w:type="dxa"/>
          </w:tcPr>
          <w:p w:rsidR="00EC491F" w:rsidRPr="00940A3B" w:rsidRDefault="00EC491F"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Great Crested Grebe</w:t>
            </w:r>
          </w:p>
        </w:tc>
        <w:tc>
          <w:tcPr>
            <w:tcW w:w="919" w:type="dxa"/>
          </w:tcPr>
          <w:p w:rsidR="00EC491F" w:rsidRPr="00940A3B" w:rsidRDefault="00EC491F"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LC-Unkwn.</w:t>
            </w:r>
          </w:p>
        </w:tc>
        <w:tc>
          <w:tcPr>
            <w:tcW w:w="1083" w:type="dxa"/>
            <w:tcBorders>
              <w:right w:val="single" w:sz="18" w:space="0" w:color="auto"/>
            </w:tcBorders>
          </w:tcPr>
          <w:p w:rsidR="00EC491F" w:rsidRPr="00940A3B" w:rsidRDefault="00EC491F" w:rsidP="0079664E">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LC</w:t>
            </w:r>
          </w:p>
        </w:tc>
        <w:tc>
          <w:tcPr>
            <w:tcW w:w="354" w:type="dxa"/>
            <w:tcBorders>
              <w:top w:val="single" w:sz="6" w:space="0" w:color="auto"/>
              <w:left w:val="single" w:sz="18" w:space="0" w:color="auto"/>
              <w:bottom w:val="single" w:sz="6" w:space="0" w:color="auto"/>
              <w:right w:val="single" w:sz="6" w:space="0" w:color="auto"/>
            </w:tcBorders>
            <w:shd w:val="clear" w:color="auto" w:fill="92D050"/>
          </w:tcPr>
          <w:p w:rsidR="00EC491F" w:rsidRPr="00940A3B" w:rsidRDefault="00EC491F"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636" w:type="dxa"/>
            <w:tcBorders>
              <w:top w:val="single" w:sz="6" w:space="0" w:color="auto"/>
              <w:left w:val="single" w:sz="6" w:space="0" w:color="auto"/>
              <w:bottom w:val="single" w:sz="6" w:space="0" w:color="auto"/>
              <w:right w:val="single" w:sz="6" w:space="0" w:color="auto"/>
            </w:tcBorders>
            <w:shd w:val="clear" w:color="auto" w:fill="92D050"/>
          </w:tcPr>
          <w:p w:rsidR="00EC491F" w:rsidRPr="00940A3B" w:rsidRDefault="00EC491F"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54" w:type="dxa"/>
            <w:tcBorders>
              <w:top w:val="single" w:sz="6" w:space="0" w:color="auto"/>
              <w:left w:val="single" w:sz="6" w:space="0" w:color="auto"/>
              <w:bottom w:val="single" w:sz="6" w:space="0" w:color="auto"/>
              <w:right w:val="single" w:sz="18" w:space="0" w:color="auto"/>
            </w:tcBorders>
            <w:shd w:val="clear" w:color="auto" w:fill="92D050"/>
          </w:tcPr>
          <w:p w:rsidR="00EC491F" w:rsidRPr="00940A3B" w:rsidRDefault="00EC491F"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50" w:type="dxa"/>
            <w:tcBorders>
              <w:top w:val="single" w:sz="6" w:space="0" w:color="auto"/>
              <w:left w:val="single" w:sz="18" w:space="0" w:color="auto"/>
              <w:bottom w:val="single" w:sz="6" w:space="0" w:color="auto"/>
              <w:right w:val="single" w:sz="6" w:space="0" w:color="auto"/>
            </w:tcBorders>
            <w:shd w:val="clear" w:color="auto" w:fill="92D050"/>
          </w:tcPr>
          <w:p w:rsidR="00EC491F" w:rsidRPr="00940A3B" w:rsidRDefault="00EC491F"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640" w:type="dxa"/>
            <w:gridSpan w:val="3"/>
            <w:tcBorders>
              <w:top w:val="single" w:sz="6" w:space="0" w:color="auto"/>
              <w:left w:val="single" w:sz="6" w:space="0" w:color="auto"/>
              <w:bottom w:val="single" w:sz="6" w:space="0" w:color="auto"/>
              <w:right w:val="single" w:sz="6" w:space="0" w:color="auto"/>
            </w:tcBorders>
            <w:shd w:val="clear" w:color="auto" w:fill="92D050"/>
          </w:tcPr>
          <w:p w:rsidR="00EC491F" w:rsidRPr="00940A3B" w:rsidRDefault="00EC491F"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50" w:type="dxa"/>
            <w:tcBorders>
              <w:top w:val="single" w:sz="6" w:space="0" w:color="auto"/>
              <w:left w:val="single" w:sz="6" w:space="0" w:color="auto"/>
              <w:bottom w:val="single" w:sz="6" w:space="0" w:color="auto"/>
              <w:right w:val="single" w:sz="18" w:space="0" w:color="auto"/>
            </w:tcBorders>
            <w:shd w:val="clear" w:color="auto" w:fill="E5B8B7" w:themeFill="accent2" w:themeFillTint="66"/>
          </w:tcPr>
          <w:p w:rsidR="00EC491F" w:rsidRPr="00940A3B" w:rsidRDefault="00EC491F"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491" w:type="dxa"/>
            <w:gridSpan w:val="2"/>
            <w:tcBorders>
              <w:top w:val="single" w:sz="6" w:space="0" w:color="auto"/>
              <w:left w:val="single" w:sz="18" w:space="0" w:color="auto"/>
              <w:bottom w:val="single" w:sz="6" w:space="0" w:color="auto"/>
              <w:right w:val="single" w:sz="6" w:space="0" w:color="auto"/>
            </w:tcBorders>
            <w:shd w:val="clear" w:color="auto" w:fill="92D050"/>
          </w:tcPr>
          <w:p w:rsidR="00EC491F" w:rsidRPr="00940A3B" w:rsidRDefault="00EC491F"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650" w:type="dxa"/>
            <w:gridSpan w:val="2"/>
            <w:tcBorders>
              <w:top w:val="single" w:sz="6" w:space="0" w:color="auto"/>
              <w:left w:val="single" w:sz="6" w:space="0" w:color="auto"/>
              <w:bottom w:val="single" w:sz="6" w:space="0" w:color="auto"/>
              <w:right w:val="single" w:sz="6" w:space="0" w:color="auto"/>
            </w:tcBorders>
            <w:shd w:val="clear" w:color="auto" w:fill="92D050"/>
          </w:tcPr>
          <w:p w:rsidR="00EC491F" w:rsidRPr="00940A3B" w:rsidRDefault="00EC491F"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50" w:type="dxa"/>
            <w:tcBorders>
              <w:top w:val="single" w:sz="6" w:space="0" w:color="auto"/>
              <w:left w:val="single" w:sz="6" w:space="0" w:color="auto"/>
              <w:bottom w:val="single" w:sz="6" w:space="0" w:color="auto"/>
              <w:right w:val="single" w:sz="18" w:space="0" w:color="auto"/>
            </w:tcBorders>
            <w:shd w:val="clear" w:color="auto" w:fill="92D050"/>
          </w:tcPr>
          <w:p w:rsidR="00EC491F" w:rsidRPr="00940A3B" w:rsidRDefault="00EC491F"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r>
      <w:tr w:rsidR="00EC491F" w:rsidRPr="00940A3B" w:rsidTr="00EC491F">
        <w:tc>
          <w:tcPr>
            <w:tcW w:w="1682" w:type="dxa"/>
          </w:tcPr>
          <w:p w:rsidR="00EC491F" w:rsidRPr="00940A3B" w:rsidRDefault="00EC491F"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Scolopacidae</w:t>
            </w:r>
          </w:p>
        </w:tc>
        <w:tc>
          <w:tcPr>
            <w:tcW w:w="1383" w:type="dxa"/>
          </w:tcPr>
          <w:p w:rsidR="00EC491F" w:rsidRPr="00940A3B" w:rsidRDefault="00EC491F" w:rsidP="00524B27">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 xml:space="preserve">Red-necked Phalarope </w:t>
            </w:r>
          </w:p>
        </w:tc>
        <w:tc>
          <w:tcPr>
            <w:tcW w:w="919" w:type="dxa"/>
          </w:tcPr>
          <w:p w:rsidR="00EC491F" w:rsidRPr="00940A3B" w:rsidRDefault="00EC491F"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rPr>
              <w:t>LC-</w:t>
            </w:r>
            <w:r w:rsidRPr="00940A3B">
              <w:rPr>
                <w:rFonts w:ascii="Times New Roman" w:hAnsi="Times New Roman" w:cs="Times New Roman"/>
                <w:sz w:val="20"/>
                <w:szCs w:val="20"/>
              </w:rPr>
              <w:t>↓</w:t>
            </w:r>
          </w:p>
        </w:tc>
        <w:tc>
          <w:tcPr>
            <w:tcW w:w="1083" w:type="dxa"/>
            <w:tcBorders>
              <w:right w:val="single" w:sz="18" w:space="0" w:color="auto"/>
            </w:tcBorders>
          </w:tcPr>
          <w:p w:rsidR="00EC491F" w:rsidRPr="00940A3B" w:rsidRDefault="00EC491F" w:rsidP="0079664E">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LC</w:t>
            </w:r>
          </w:p>
        </w:tc>
        <w:tc>
          <w:tcPr>
            <w:tcW w:w="354" w:type="dxa"/>
            <w:tcBorders>
              <w:top w:val="single" w:sz="6" w:space="0" w:color="auto"/>
              <w:left w:val="single" w:sz="18" w:space="0" w:color="auto"/>
              <w:bottom w:val="single" w:sz="6" w:space="0" w:color="auto"/>
              <w:right w:val="single" w:sz="6" w:space="0" w:color="auto"/>
            </w:tcBorders>
            <w:shd w:val="clear" w:color="auto" w:fill="92D050"/>
          </w:tcPr>
          <w:p w:rsidR="00EC491F" w:rsidRPr="00940A3B" w:rsidRDefault="00EC491F"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636" w:type="dxa"/>
            <w:tcBorders>
              <w:top w:val="single" w:sz="6" w:space="0" w:color="auto"/>
              <w:left w:val="single" w:sz="6" w:space="0" w:color="auto"/>
              <w:bottom w:val="single" w:sz="6" w:space="0" w:color="auto"/>
              <w:right w:val="single" w:sz="6" w:space="0" w:color="auto"/>
            </w:tcBorders>
            <w:shd w:val="clear" w:color="auto" w:fill="E5B8B7" w:themeFill="accent2" w:themeFillTint="66"/>
          </w:tcPr>
          <w:p w:rsidR="00EC491F" w:rsidRPr="00940A3B" w:rsidRDefault="00EC491F"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354" w:type="dxa"/>
            <w:tcBorders>
              <w:top w:val="single" w:sz="6" w:space="0" w:color="auto"/>
              <w:left w:val="single" w:sz="6" w:space="0" w:color="auto"/>
              <w:bottom w:val="single" w:sz="6" w:space="0" w:color="auto"/>
              <w:right w:val="single" w:sz="18" w:space="0" w:color="auto"/>
            </w:tcBorders>
            <w:shd w:val="clear" w:color="auto" w:fill="E5B8B7" w:themeFill="accent2" w:themeFillTint="66"/>
          </w:tcPr>
          <w:p w:rsidR="00EC491F" w:rsidRPr="00940A3B" w:rsidRDefault="00EC491F"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350" w:type="dxa"/>
            <w:tcBorders>
              <w:top w:val="single" w:sz="6" w:space="0" w:color="auto"/>
              <w:left w:val="single" w:sz="18" w:space="0" w:color="auto"/>
              <w:bottom w:val="single" w:sz="6" w:space="0" w:color="auto"/>
              <w:right w:val="single" w:sz="6" w:space="0" w:color="auto"/>
            </w:tcBorders>
            <w:shd w:val="clear" w:color="auto" w:fill="92D050"/>
          </w:tcPr>
          <w:p w:rsidR="00EC491F" w:rsidRPr="00940A3B" w:rsidRDefault="00EC491F"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640" w:type="dxa"/>
            <w:gridSpan w:val="3"/>
            <w:tcBorders>
              <w:top w:val="single" w:sz="6" w:space="0" w:color="auto"/>
              <w:left w:val="single" w:sz="6" w:space="0" w:color="auto"/>
              <w:bottom w:val="single" w:sz="6" w:space="0" w:color="auto"/>
              <w:right w:val="single" w:sz="6" w:space="0" w:color="auto"/>
            </w:tcBorders>
            <w:shd w:val="clear" w:color="auto" w:fill="E5B8B7" w:themeFill="accent2" w:themeFillTint="66"/>
          </w:tcPr>
          <w:p w:rsidR="00EC491F" w:rsidRPr="00940A3B" w:rsidRDefault="00EC491F"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350" w:type="dxa"/>
            <w:tcBorders>
              <w:top w:val="single" w:sz="6" w:space="0" w:color="auto"/>
              <w:left w:val="single" w:sz="6" w:space="0" w:color="auto"/>
              <w:bottom w:val="single" w:sz="6" w:space="0" w:color="auto"/>
              <w:right w:val="single" w:sz="18" w:space="0" w:color="auto"/>
            </w:tcBorders>
            <w:shd w:val="clear" w:color="auto" w:fill="E5B8B7" w:themeFill="accent2" w:themeFillTint="66"/>
          </w:tcPr>
          <w:p w:rsidR="00EC491F" w:rsidRPr="00940A3B" w:rsidRDefault="00EC491F"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491" w:type="dxa"/>
            <w:gridSpan w:val="2"/>
            <w:tcBorders>
              <w:top w:val="single" w:sz="6" w:space="0" w:color="auto"/>
              <w:left w:val="single" w:sz="18" w:space="0" w:color="auto"/>
              <w:bottom w:val="single" w:sz="6" w:space="0" w:color="auto"/>
              <w:right w:val="single" w:sz="6" w:space="0" w:color="auto"/>
            </w:tcBorders>
            <w:shd w:val="clear" w:color="auto" w:fill="92D050"/>
          </w:tcPr>
          <w:p w:rsidR="00EC491F" w:rsidRPr="00940A3B" w:rsidRDefault="00EC491F"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650" w:type="dxa"/>
            <w:gridSpan w:val="2"/>
            <w:tcBorders>
              <w:top w:val="single" w:sz="6" w:space="0" w:color="auto"/>
              <w:left w:val="single" w:sz="6" w:space="0" w:color="auto"/>
              <w:bottom w:val="single" w:sz="6" w:space="0" w:color="auto"/>
              <w:right w:val="single" w:sz="6" w:space="0" w:color="auto"/>
            </w:tcBorders>
            <w:shd w:val="clear" w:color="auto" w:fill="E5B8B7" w:themeFill="accent2" w:themeFillTint="66"/>
          </w:tcPr>
          <w:p w:rsidR="00EC491F" w:rsidRPr="00940A3B" w:rsidRDefault="00EC491F"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350" w:type="dxa"/>
            <w:tcBorders>
              <w:top w:val="single" w:sz="6" w:space="0" w:color="auto"/>
              <w:left w:val="single" w:sz="6" w:space="0" w:color="auto"/>
              <w:bottom w:val="single" w:sz="6" w:space="0" w:color="auto"/>
              <w:right w:val="single" w:sz="18" w:space="0" w:color="auto"/>
            </w:tcBorders>
            <w:shd w:val="clear" w:color="auto" w:fill="E5B8B7" w:themeFill="accent2" w:themeFillTint="66"/>
          </w:tcPr>
          <w:p w:rsidR="00EC491F" w:rsidRPr="00940A3B" w:rsidRDefault="00EC491F"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r>
      <w:tr w:rsidR="00EC491F" w:rsidRPr="00940A3B" w:rsidTr="00EC491F">
        <w:tc>
          <w:tcPr>
            <w:tcW w:w="1682" w:type="dxa"/>
            <w:vMerge w:val="restart"/>
          </w:tcPr>
          <w:p w:rsidR="00EC491F" w:rsidRPr="00940A3B" w:rsidRDefault="00EC491F" w:rsidP="00CC4BD9">
            <w:pPr>
              <w:spacing w:before="120" w:after="120"/>
              <w:contextualSpacing/>
              <w:jc w:val="both"/>
              <w:rPr>
                <w:rFonts w:ascii="Times New Roman" w:hAnsi="Times New Roman" w:cs="Times New Roman"/>
                <w:sz w:val="20"/>
                <w:szCs w:val="20"/>
              </w:rPr>
            </w:pPr>
          </w:p>
          <w:p w:rsidR="00EC491F" w:rsidRPr="00940A3B" w:rsidRDefault="00EC491F"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Stercorariidae</w:t>
            </w:r>
          </w:p>
          <w:p w:rsidR="00EC491F" w:rsidRPr="00940A3B" w:rsidRDefault="00EC491F" w:rsidP="00CC4BD9">
            <w:pPr>
              <w:spacing w:before="120" w:after="120"/>
              <w:contextualSpacing/>
              <w:jc w:val="both"/>
              <w:rPr>
                <w:rFonts w:ascii="Times New Roman" w:hAnsi="Times New Roman" w:cs="Times New Roman"/>
                <w:sz w:val="20"/>
                <w:szCs w:val="20"/>
              </w:rPr>
            </w:pPr>
          </w:p>
        </w:tc>
        <w:tc>
          <w:tcPr>
            <w:tcW w:w="1383" w:type="dxa"/>
          </w:tcPr>
          <w:p w:rsidR="00EC491F" w:rsidRPr="00940A3B" w:rsidRDefault="00EC491F" w:rsidP="00524B27">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 xml:space="preserve">Great Skua </w:t>
            </w:r>
          </w:p>
        </w:tc>
        <w:tc>
          <w:tcPr>
            <w:tcW w:w="919" w:type="dxa"/>
          </w:tcPr>
          <w:p w:rsidR="00EC491F" w:rsidRPr="00940A3B" w:rsidRDefault="00EC491F" w:rsidP="00CC4BD9">
            <w:pPr>
              <w:spacing w:before="120" w:after="120"/>
              <w:contextualSpacing/>
              <w:jc w:val="both"/>
              <w:rPr>
                <w:rFonts w:ascii="Times New Roman" w:hAnsi="Times New Roman" w:cs="Times New Roman"/>
              </w:rPr>
            </w:pPr>
            <w:r w:rsidRPr="00940A3B">
              <w:rPr>
                <w:rFonts w:ascii="Times New Roman" w:hAnsi="Times New Roman" w:cs="Times New Roman"/>
              </w:rPr>
              <w:t>LC- Stable</w:t>
            </w:r>
          </w:p>
        </w:tc>
        <w:tc>
          <w:tcPr>
            <w:tcW w:w="1083" w:type="dxa"/>
            <w:tcBorders>
              <w:right w:val="single" w:sz="18" w:space="0" w:color="auto"/>
            </w:tcBorders>
          </w:tcPr>
          <w:p w:rsidR="00EC491F" w:rsidRPr="00940A3B" w:rsidRDefault="00EC491F" w:rsidP="0079664E">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LC</w:t>
            </w:r>
          </w:p>
        </w:tc>
        <w:tc>
          <w:tcPr>
            <w:tcW w:w="354" w:type="dxa"/>
            <w:tcBorders>
              <w:top w:val="single" w:sz="6" w:space="0" w:color="auto"/>
              <w:left w:val="single" w:sz="18" w:space="0" w:color="auto"/>
              <w:bottom w:val="single" w:sz="6" w:space="0" w:color="auto"/>
              <w:right w:val="single" w:sz="6" w:space="0" w:color="auto"/>
            </w:tcBorders>
            <w:shd w:val="clear" w:color="auto" w:fill="92D050"/>
          </w:tcPr>
          <w:p w:rsidR="00EC491F" w:rsidRPr="00940A3B" w:rsidRDefault="00EC491F"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636" w:type="dxa"/>
            <w:tcBorders>
              <w:top w:val="single" w:sz="6" w:space="0" w:color="auto"/>
              <w:left w:val="single" w:sz="6" w:space="0" w:color="auto"/>
              <w:bottom w:val="single" w:sz="6" w:space="0" w:color="auto"/>
              <w:right w:val="single" w:sz="6" w:space="0" w:color="auto"/>
            </w:tcBorders>
            <w:shd w:val="clear" w:color="auto" w:fill="92D050"/>
          </w:tcPr>
          <w:p w:rsidR="00EC491F" w:rsidRPr="00940A3B" w:rsidRDefault="00EC491F"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54" w:type="dxa"/>
            <w:tcBorders>
              <w:top w:val="single" w:sz="6" w:space="0" w:color="auto"/>
              <w:left w:val="single" w:sz="6" w:space="0" w:color="auto"/>
              <w:bottom w:val="single" w:sz="6" w:space="0" w:color="auto"/>
              <w:right w:val="single" w:sz="18" w:space="0" w:color="auto"/>
            </w:tcBorders>
          </w:tcPr>
          <w:p w:rsidR="00EC491F" w:rsidRPr="00940A3B" w:rsidRDefault="00EC491F" w:rsidP="00CC4BD9">
            <w:pPr>
              <w:spacing w:before="120" w:after="120"/>
              <w:contextualSpacing/>
              <w:jc w:val="both"/>
              <w:rPr>
                <w:rFonts w:ascii="Times New Roman" w:hAnsi="Times New Roman" w:cs="Times New Roman"/>
                <w:sz w:val="20"/>
                <w:szCs w:val="20"/>
              </w:rPr>
            </w:pPr>
          </w:p>
        </w:tc>
        <w:tc>
          <w:tcPr>
            <w:tcW w:w="350" w:type="dxa"/>
            <w:tcBorders>
              <w:top w:val="single" w:sz="6" w:space="0" w:color="auto"/>
              <w:left w:val="single" w:sz="18" w:space="0" w:color="auto"/>
              <w:bottom w:val="single" w:sz="6" w:space="0" w:color="auto"/>
              <w:right w:val="single" w:sz="6" w:space="0" w:color="auto"/>
            </w:tcBorders>
          </w:tcPr>
          <w:p w:rsidR="00EC491F" w:rsidRPr="00940A3B" w:rsidRDefault="00EC491F"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w:t>
            </w:r>
          </w:p>
        </w:tc>
        <w:tc>
          <w:tcPr>
            <w:tcW w:w="640" w:type="dxa"/>
            <w:gridSpan w:val="3"/>
            <w:tcBorders>
              <w:top w:val="single" w:sz="6" w:space="0" w:color="auto"/>
              <w:left w:val="single" w:sz="6" w:space="0" w:color="auto"/>
              <w:bottom w:val="single" w:sz="6" w:space="0" w:color="auto"/>
              <w:right w:val="single" w:sz="6" w:space="0" w:color="auto"/>
            </w:tcBorders>
          </w:tcPr>
          <w:p w:rsidR="00EC491F" w:rsidRPr="00940A3B" w:rsidRDefault="00EC491F"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w:t>
            </w:r>
          </w:p>
        </w:tc>
        <w:tc>
          <w:tcPr>
            <w:tcW w:w="350" w:type="dxa"/>
            <w:tcBorders>
              <w:top w:val="single" w:sz="6" w:space="0" w:color="auto"/>
              <w:left w:val="single" w:sz="6" w:space="0" w:color="auto"/>
              <w:bottom w:val="single" w:sz="6" w:space="0" w:color="auto"/>
              <w:right w:val="single" w:sz="18" w:space="0" w:color="auto"/>
            </w:tcBorders>
          </w:tcPr>
          <w:p w:rsidR="00EC491F" w:rsidRPr="00940A3B" w:rsidRDefault="00EC491F"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w:t>
            </w:r>
          </w:p>
        </w:tc>
        <w:tc>
          <w:tcPr>
            <w:tcW w:w="491" w:type="dxa"/>
            <w:gridSpan w:val="2"/>
            <w:tcBorders>
              <w:top w:val="single" w:sz="6" w:space="0" w:color="auto"/>
              <w:left w:val="single" w:sz="18" w:space="0" w:color="auto"/>
              <w:bottom w:val="single" w:sz="6" w:space="0" w:color="auto"/>
              <w:right w:val="single" w:sz="6" w:space="0" w:color="auto"/>
            </w:tcBorders>
            <w:shd w:val="clear" w:color="auto" w:fill="E5B8B7" w:themeFill="accent2" w:themeFillTint="66"/>
          </w:tcPr>
          <w:p w:rsidR="00EC491F" w:rsidRPr="00940A3B" w:rsidRDefault="00EC491F"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650" w:type="dxa"/>
            <w:gridSpan w:val="2"/>
            <w:tcBorders>
              <w:top w:val="single" w:sz="6" w:space="0" w:color="auto"/>
              <w:left w:val="single" w:sz="6" w:space="0" w:color="auto"/>
              <w:bottom w:val="single" w:sz="6" w:space="0" w:color="auto"/>
              <w:right w:val="single" w:sz="6" w:space="0" w:color="auto"/>
            </w:tcBorders>
            <w:shd w:val="clear" w:color="auto" w:fill="92D050"/>
          </w:tcPr>
          <w:p w:rsidR="00EC491F" w:rsidRPr="00940A3B" w:rsidRDefault="00EC491F"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50" w:type="dxa"/>
            <w:tcBorders>
              <w:top w:val="single" w:sz="6" w:space="0" w:color="auto"/>
              <w:left w:val="single" w:sz="6" w:space="0" w:color="auto"/>
              <w:bottom w:val="single" w:sz="6" w:space="0" w:color="auto"/>
              <w:right w:val="single" w:sz="18" w:space="0" w:color="auto"/>
            </w:tcBorders>
            <w:shd w:val="clear" w:color="auto" w:fill="E5B8B7" w:themeFill="accent2" w:themeFillTint="66"/>
          </w:tcPr>
          <w:p w:rsidR="00EC491F" w:rsidRPr="00940A3B" w:rsidRDefault="00EC491F"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r>
      <w:tr w:rsidR="00EC491F" w:rsidRPr="00940A3B" w:rsidTr="00EC491F">
        <w:tc>
          <w:tcPr>
            <w:tcW w:w="1682" w:type="dxa"/>
            <w:vMerge/>
          </w:tcPr>
          <w:p w:rsidR="00EC491F" w:rsidRPr="00940A3B" w:rsidRDefault="00EC491F" w:rsidP="00CC4BD9">
            <w:pPr>
              <w:spacing w:before="120" w:after="120"/>
              <w:contextualSpacing/>
              <w:jc w:val="both"/>
              <w:rPr>
                <w:rFonts w:ascii="Times New Roman" w:hAnsi="Times New Roman" w:cs="Times New Roman"/>
                <w:sz w:val="20"/>
                <w:szCs w:val="20"/>
              </w:rPr>
            </w:pPr>
          </w:p>
        </w:tc>
        <w:tc>
          <w:tcPr>
            <w:tcW w:w="1383" w:type="dxa"/>
          </w:tcPr>
          <w:p w:rsidR="00EC491F" w:rsidRPr="00940A3B" w:rsidRDefault="00EC491F" w:rsidP="00524B27">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 xml:space="preserve">Long-tailed Jaeger </w:t>
            </w:r>
          </w:p>
        </w:tc>
        <w:tc>
          <w:tcPr>
            <w:tcW w:w="919" w:type="dxa"/>
          </w:tcPr>
          <w:p w:rsidR="00EC491F" w:rsidRPr="00940A3B" w:rsidRDefault="00EC491F" w:rsidP="00CC4BD9">
            <w:pPr>
              <w:spacing w:before="120" w:after="120"/>
              <w:contextualSpacing/>
              <w:jc w:val="both"/>
              <w:rPr>
                <w:rFonts w:ascii="Times New Roman" w:hAnsi="Times New Roman" w:cs="Times New Roman"/>
              </w:rPr>
            </w:pPr>
            <w:r w:rsidRPr="00940A3B">
              <w:rPr>
                <w:rFonts w:ascii="Times New Roman" w:hAnsi="Times New Roman" w:cs="Times New Roman"/>
              </w:rPr>
              <w:t>LC-Stable</w:t>
            </w:r>
          </w:p>
        </w:tc>
        <w:tc>
          <w:tcPr>
            <w:tcW w:w="1083" w:type="dxa"/>
            <w:tcBorders>
              <w:right w:val="single" w:sz="18" w:space="0" w:color="auto"/>
            </w:tcBorders>
          </w:tcPr>
          <w:p w:rsidR="00EC491F" w:rsidRPr="00940A3B" w:rsidRDefault="00EC491F" w:rsidP="0079664E">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LC</w:t>
            </w:r>
          </w:p>
        </w:tc>
        <w:tc>
          <w:tcPr>
            <w:tcW w:w="354" w:type="dxa"/>
            <w:tcBorders>
              <w:top w:val="single" w:sz="6" w:space="0" w:color="auto"/>
              <w:left w:val="single" w:sz="18" w:space="0" w:color="auto"/>
              <w:bottom w:val="single" w:sz="6" w:space="0" w:color="auto"/>
              <w:right w:val="single" w:sz="6" w:space="0" w:color="auto"/>
            </w:tcBorders>
            <w:shd w:val="clear" w:color="auto" w:fill="92D050"/>
          </w:tcPr>
          <w:p w:rsidR="00EC491F" w:rsidRPr="00940A3B" w:rsidRDefault="00EC491F"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636" w:type="dxa"/>
            <w:tcBorders>
              <w:top w:val="single" w:sz="6" w:space="0" w:color="auto"/>
              <w:left w:val="single" w:sz="6" w:space="0" w:color="auto"/>
              <w:bottom w:val="single" w:sz="6" w:space="0" w:color="auto"/>
              <w:right w:val="single" w:sz="6" w:space="0" w:color="auto"/>
            </w:tcBorders>
            <w:shd w:val="clear" w:color="auto" w:fill="E5B8B7" w:themeFill="accent2" w:themeFillTint="66"/>
          </w:tcPr>
          <w:p w:rsidR="00EC491F" w:rsidRPr="00940A3B" w:rsidRDefault="00EC491F"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354" w:type="dxa"/>
            <w:tcBorders>
              <w:top w:val="single" w:sz="6" w:space="0" w:color="auto"/>
              <w:left w:val="single" w:sz="6" w:space="0" w:color="auto"/>
              <w:bottom w:val="single" w:sz="6" w:space="0" w:color="auto"/>
              <w:right w:val="single" w:sz="18" w:space="0" w:color="auto"/>
            </w:tcBorders>
            <w:shd w:val="clear" w:color="auto" w:fill="E5B8B7" w:themeFill="accent2" w:themeFillTint="66"/>
          </w:tcPr>
          <w:p w:rsidR="00EC491F" w:rsidRPr="00940A3B" w:rsidRDefault="00EC491F"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350" w:type="dxa"/>
            <w:tcBorders>
              <w:top w:val="single" w:sz="6" w:space="0" w:color="auto"/>
              <w:left w:val="single" w:sz="18" w:space="0" w:color="auto"/>
              <w:bottom w:val="single" w:sz="6" w:space="0" w:color="auto"/>
              <w:right w:val="single" w:sz="6" w:space="0" w:color="auto"/>
            </w:tcBorders>
          </w:tcPr>
          <w:p w:rsidR="00EC491F" w:rsidRPr="00940A3B" w:rsidRDefault="00EC491F"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w:t>
            </w:r>
          </w:p>
        </w:tc>
        <w:tc>
          <w:tcPr>
            <w:tcW w:w="640" w:type="dxa"/>
            <w:gridSpan w:val="3"/>
            <w:tcBorders>
              <w:top w:val="single" w:sz="6" w:space="0" w:color="auto"/>
              <w:left w:val="single" w:sz="6" w:space="0" w:color="auto"/>
              <w:bottom w:val="single" w:sz="6" w:space="0" w:color="auto"/>
              <w:right w:val="single" w:sz="6" w:space="0" w:color="auto"/>
            </w:tcBorders>
          </w:tcPr>
          <w:p w:rsidR="00EC491F" w:rsidRPr="00940A3B" w:rsidRDefault="00EC491F"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w:t>
            </w:r>
          </w:p>
        </w:tc>
        <w:tc>
          <w:tcPr>
            <w:tcW w:w="350" w:type="dxa"/>
            <w:tcBorders>
              <w:top w:val="single" w:sz="6" w:space="0" w:color="auto"/>
              <w:left w:val="single" w:sz="6" w:space="0" w:color="auto"/>
              <w:bottom w:val="single" w:sz="6" w:space="0" w:color="auto"/>
              <w:right w:val="single" w:sz="18" w:space="0" w:color="auto"/>
            </w:tcBorders>
          </w:tcPr>
          <w:p w:rsidR="00EC491F" w:rsidRPr="00940A3B" w:rsidRDefault="00EC491F"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w:t>
            </w:r>
          </w:p>
        </w:tc>
        <w:tc>
          <w:tcPr>
            <w:tcW w:w="491" w:type="dxa"/>
            <w:gridSpan w:val="2"/>
            <w:tcBorders>
              <w:top w:val="single" w:sz="6" w:space="0" w:color="auto"/>
              <w:left w:val="single" w:sz="18" w:space="0" w:color="auto"/>
              <w:bottom w:val="single" w:sz="6" w:space="0" w:color="auto"/>
              <w:right w:val="single" w:sz="6" w:space="0" w:color="auto"/>
            </w:tcBorders>
          </w:tcPr>
          <w:p w:rsidR="00EC491F" w:rsidRPr="00940A3B" w:rsidRDefault="00EC491F"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w:t>
            </w:r>
          </w:p>
        </w:tc>
        <w:tc>
          <w:tcPr>
            <w:tcW w:w="650" w:type="dxa"/>
            <w:gridSpan w:val="2"/>
            <w:tcBorders>
              <w:top w:val="single" w:sz="6" w:space="0" w:color="auto"/>
              <w:left w:val="single" w:sz="6" w:space="0" w:color="auto"/>
              <w:bottom w:val="single" w:sz="6" w:space="0" w:color="auto"/>
              <w:right w:val="single" w:sz="6" w:space="0" w:color="auto"/>
            </w:tcBorders>
          </w:tcPr>
          <w:p w:rsidR="00EC491F" w:rsidRPr="00940A3B" w:rsidRDefault="00EC491F"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w:t>
            </w:r>
          </w:p>
        </w:tc>
        <w:tc>
          <w:tcPr>
            <w:tcW w:w="350" w:type="dxa"/>
            <w:tcBorders>
              <w:top w:val="single" w:sz="6" w:space="0" w:color="auto"/>
              <w:left w:val="single" w:sz="6" w:space="0" w:color="auto"/>
              <w:bottom w:val="single" w:sz="6" w:space="0" w:color="auto"/>
              <w:right w:val="single" w:sz="18" w:space="0" w:color="auto"/>
            </w:tcBorders>
          </w:tcPr>
          <w:p w:rsidR="00EC491F" w:rsidRPr="00940A3B" w:rsidRDefault="00EC491F"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w:t>
            </w:r>
          </w:p>
        </w:tc>
      </w:tr>
      <w:tr w:rsidR="00EC491F" w:rsidRPr="00940A3B" w:rsidTr="00EC491F">
        <w:tc>
          <w:tcPr>
            <w:tcW w:w="1682" w:type="dxa"/>
          </w:tcPr>
          <w:p w:rsidR="00EC491F" w:rsidRPr="00940A3B" w:rsidRDefault="00EC491F"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Sulidae</w:t>
            </w:r>
          </w:p>
        </w:tc>
        <w:tc>
          <w:tcPr>
            <w:tcW w:w="1383" w:type="dxa"/>
          </w:tcPr>
          <w:p w:rsidR="00EC491F" w:rsidRPr="00940A3B" w:rsidRDefault="00EC491F" w:rsidP="00524B27">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 xml:space="preserve">Northern Gannet </w:t>
            </w:r>
          </w:p>
        </w:tc>
        <w:tc>
          <w:tcPr>
            <w:tcW w:w="919" w:type="dxa"/>
          </w:tcPr>
          <w:p w:rsidR="00EC491F" w:rsidRPr="00940A3B" w:rsidRDefault="00EC491F"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LC ↑</w:t>
            </w:r>
          </w:p>
        </w:tc>
        <w:tc>
          <w:tcPr>
            <w:tcW w:w="1083" w:type="dxa"/>
            <w:tcBorders>
              <w:right w:val="single" w:sz="18" w:space="0" w:color="auto"/>
            </w:tcBorders>
          </w:tcPr>
          <w:p w:rsidR="00EC491F" w:rsidRPr="00940A3B" w:rsidRDefault="00EC491F" w:rsidP="0079664E">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LC</w:t>
            </w:r>
          </w:p>
        </w:tc>
        <w:tc>
          <w:tcPr>
            <w:tcW w:w="354" w:type="dxa"/>
            <w:tcBorders>
              <w:top w:val="single" w:sz="6" w:space="0" w:color="auto"/>
              <w:left w:val="single" w:sz="18" w:space="0" w:color="auto"/>
              <w:bottom w:val="single" w:sz="6" w:space="0" w:color="auto"/>
              <w:right w:val="single" w:sz="6" w:space="0" w:color="auto"/>
            </w:tcBorders>
            <w:shd w:val="clear" w:color="auto" w:fill="92D050"/>
          </w:tcPr>
          <w:p w:rsidR="00EC491F" w:rsidRPr="00940A3B" w:rsidRDefault="00EC491F"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636" w:type="dxa"/>
            <w:tcBorders>
              <w:top w:val="single" w:sz="6" w:space="0" w:color="auto"/>
              <w:left w:val="single" w:sz="6" w:space="0" w:color="auto"/>
              <w:bottom w:val="single" w:sz="6" w:space="0" w:color="auto"/>
              <w:right w:val="single" w:sz="6" w:space="0" w:color="auto"/>
            </w:tcBorders>
            <w:shd w:val="clear" w:color="auto" w:fill="92D050"/>
          </w:tcPr>
          <w:p w:rsidR="00EC491F" w:rsidRPr="00940A3B" w:rsidRDefault="00EC491F"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54" w:type="dxa"/>
            <w:tcBorders>
              <w:top w:val="single" w:sz="6" w:space="0" w:color="auto"/>
              <w:left w:val="single" w:sz="6" w:space="0" w:color="auto"/>
              <w:bottom w:val="single" w:sz="6" w:space="0" w:color="auto"/>
              <w:right w:val="single" w:sz="18" w:space="0" w:color="auto"/>
            </w:tcBorders>
            <w:shd w:val="clear" w:color="auto" w:fill="92D050"/>
          </w:tcPr>
          <w:p w:rsidR="00EC491F" w:rsidRPr="00940A3B" w:rsidRDefault="00EC491F"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50" w:type="dxa"/>
            <w:tcBorders>
              <w:top w:val="single" w:sz="6" w:space="0" w:color="auto"/>
              <w:left w:val="single" w:sz="18" w:space="0" w:color="auto"/>
              <w:bottom w:val="single" w:sz="6" w:space="0" w:color="auto"/>
              <w:right w:val="single" w:sz="6" w:space="0" w:color="auto"/>
            </w:tcBorders>
            <w:shd w:val="clear" w:color="auto" w:fill="92D050"/>
          </w:tcPr>
          <w:p w:rsidR="00EC491F" w:rsidRPr="00940A3B" w:rsidRDefault="00EC491F"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640" w:type="dxa"/>
            <w:gridSpan w:val="3"/>
            <w:tcBorders>
              <w:top w:val="single" w:sz="6" w:space="0" w:color="auto"/>
              <w:left w:val="single" w:sz="6" w:space="0" w:color="auto"/>
              <w:bottom w:val="single" w:sz="6" w:space="0" w:color="auto"/>
              <w:right w:val="single" w:sz="6" w:space="0" w:color="auto"/>
            </w:tcBorders>
            <w:shd w:val="clear" w:color="auto" w:fill="92D050"/>
          </w:tcPr>
          <w:p w:rsidR="00EC491F" w:rsidRPr="00940A3B" w:rsidRDefault="00EC491F"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50" w:type="dxa"/>
            <w:tcBorders>
              <w:top w:val="single" w:sz="6" w:space="0" w:color="auto"/>
              <w:left w:val="single" w:sz="6" w:space="0" w:color="auto"/>
              <w:bottom w:val="single" w:sz="6" w:space="0" w:color="auto"/>
              <w:right w:val="single" w:sz="18" w:space="0" w:color="auto"/>
            </w:tcBorders>
            <w:shd w:val="clear" w:color="auto" w:fill="92D050"/>
          </w:tcPr>
          <w:p w:rsidR="00EC491F" w:rsidRPr="00940A3B" w:rsidRDefault="00EC491F"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491" w:type="dxa"/>
            <w:gridSpan w:val="2"/>
            <w:tcBorders>
              <w:top w:val="single" w:sz="6" w:space="0" w:color="auto"/>
              <w:left w:val="single" w:sz="18" w:space="0" w:color="auto"/>
              <w:bottom w:val="single" w:sz="6" w:space="0" w:color="auto"/>
              <w:right w:val="single" w:sz="6" w:space="0" w:color="auto"/>
            </w:tcBorders>
            <w:shd w:val="clear" w:color="auto" w:fill="92D050"/>
          </w:tcPr>
          <w:p w:rsidR="00EC491F" w:rsidRPr="00940A3B" w:rsidRDefault="00EC491F"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650" w:type="dxa"/>
            <w:gridSpan w:val="2"/>
            <w:tcBorders>
              <w:top w:val="single" w:sz="6" w:space="0" w:color="auto"/>
              <w:left w:val="single" w:sz="6" w:space="0" w:color="auto"/>
              <w:bottom w:val="single" w:sz="6" w:space="0" w:color="auto"/>
              <w:right w:val="single" w:sz="6" w:space="0" w:color="auto"/>
            </w:tcBorders>
            <w:shd w:val="clear" w:color="auto" w:fill="92D050"/>
          </w:tcPr>
          <w:p w:rsidR="00EC491F" w:rsidRPr="00940A3B" w:rsidRDefault="00EC491F"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50" w:type="dxa"/>
            <w:tcBorders>
              <w:top w:val="single" w:sz="6" w:space="0" w:color="auto"/>
              <w:left w:val="single" w:sz="6" w:space="0" w:color="auto"/>
              <w:bottom w:val="single" w:sz="6" w:space="0" w:color="auto"/>
              <w:right w:val="single" w:sz="18" w:space="0" w:color="auto"/>
            </w:tcBorders>
            <w:shd w:val="clear" w:color="auto" w:fill="92D050"/>
          </w:tcPr>
          <w:p w:rsidR="00EC491F" w:rsidRPr="00940A3B" w:rsidRDefault="00EC491F"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r>
    </w:tbl>
    <w:p w:rsidR="008140DC" w:rsidRPr="00940A3B" w:rsidRDefault="008140DC" w:rsidP="00CC4BD9">
      <w:pPr>
        <w:spacing w:before="120" w:after="120" w:line="240" w:lineRule="auto"/>
        <w:contextualSpacing/>
        <w:jc w:val="both"/>
        <w:rPr>
          <w:rFonts w:ascii="Times New Roman" w:hAnsi="Times New Roman" w:cs="Times New Roman"/>
          <w:b/>
        </w:rPr>
      </w:pPr>
    </w:p>
    <w:p w:rsidR="009D411E" w:rsidRPr="00940A3B" w:rsidRDefault="009D411E" w:rsidP="00CC4BD9">
      <w:pPr>
        <w:spacing w:before="120" w:after="120" w:line="240" w:lineRule="auto"/>
        <w:contextualSpacing/>
        <w:jc w:val="both"/>
        <w:rPr>
          <w:rFonts w:ascii="Times New Roman" w:hAnsi="Times New Roman" w:cs="Times New Roman"/>
          <w:i/>
          <w:sz w:val="28"/>
          <w:szCs w:val="28"/>
        </w:rPr>
      </w:pPr>
    </w:p>
    <w:p w:rsidR="00925289" w:rsidRPr="00940A3B" w:rsidRDefault="00A27277" w:rsidP="00CC4BD9">
      <w:pPr>
        <w:spacing w:before="120" w:after="120" w:line="240" w:lineRule="auto"/>
        <w:contextualSpacing/>
        <w:jc w:val="both"/>
        <w:rPr>
          <w:rFonts w:ascii="Times New Roman" w:hAnsi="Times New Roman" w:cs="Times New Roman"/>
          <w:i/>
          <w:sz w:val="28"/>
          <w:szCs w:val="28"/>
        </w:rPr>
      </w:pPr>
      <w:r w:rsidRPr="00940A3B">
        <w:rPr>
          <w:rFonts w:ascii="Times New Roman" w:hAnsi="Times New Roman" w:cs="Times New Roman"/>
          <w:i/>
          <w:sz w:val="28"/>
          <w:szCs w:val="28"/>
        </w:rPr>
        <w:t>K</w:t>
      </w:r>
      <w:r w:rsidR="00925289" w:rsidRPr="00940A3B">
        <w:rPr>
          <w:rFonts w:ascii="Times New Roman" w:hAnsi="Times New Roman" w:cs="Times New Roman"/>
          <w:i/>
          <w:sz w:val="28"/>
          <w:szCs w:val="28"/>
        </w:rPr>
        <w:t>ey threats</w:t>
      </w:r>
      <w:r w:rsidRPr="00940A3B">
        <w:rPr>
          <w:rFonts w:ascii="Times New Roman" w:hAnsi="Times New Roman" w:cs="Times New Roman"/>
          <w:i/>
          <w:sz w:val="28"/>
          <w:szCs w:val="28"/>
        </w:rPr>
        <w:t xml:space="preserve"> in Northern European Seas</w:t>
      </w:r>
      <w:r w:rsidR="00925289" w:rsidRPr="00940A3B">
        <w:rPr>
          <w:rFonts w:ascii="Times New Roman" w:hAnsi="Times New Roman" w:cs="Times New Roman"/>
          <w:i/>
          <w:sz w:val="28"/>
          <w:szCs w:val="28"/>
        </w:rPr>
        <w:t>:</w:t>
      </w:r>
    </w:p>
    <w:p w:rsidR="00705D0F" w:rsidRPr="00940A3B" w:rsidRDefault="000F6C56" w:rsidP="00512B65">
      <w:pPr>
        <w:pStyle w:val="ListParagraph"/>
        <w:numPr>
          <w:ilvl w:val="0"/>
          <w:numId w:val="19"/>
        </w:numPr>
        <w:spacing w:before="120" w:after="120" w:line="240" w:lineRule="auto"/>
        <w:jc w:val="both"/>
        <w:rPr>
          <w:rFonts w:ascii="Times New Roman" w:hAnsi="Times New Roman" w:cs="Times New Roman"/>
        </w:rPr>
      </w:pPr>
      <w:r w:rsidRPr="00940A3B">
        <w:rPr>
          <w:rFonts w:ascii="Times New Roman" w:hAnsi="Times New Roman" w:cs="Times New Roman"/>
          <w:i/>
        </w:rPr>
        <w:t xml:space="preserve">Prey depletion : </w:t>
      </w:r>
      <w:r w:rsidR="00925289" w:rsidRPr="00940A3B">
        <w:rPr>
          <w:rFonts w:ascii="Times New Roman" w:hAnsi="Times New Roman" w:cs="Times New Roman"/>
          <w:i/>
        </w:rPr>
        <w:t>f</w:t>
      </w:r>
      <w:r w:rsidR="00D94027" w:rsidRPr="00940A3B">
        <w:rPr>
          <w:rFonts w:ascii="Times New Roman" w:hAnsi="Times New Roman" w:cs="Times New Roman"/>
          <w:i/>
        </w:rPr>
        <w:t>orage fisheries</w:t>
      </w:r>
      <w:r w:rsidR="0045369F" w:rsidRPr="00940A3B">
        <w:rPr>
          <w:rFonts w:ascii="Times New Roman" w:hAnsi="Times New Roman" w:cs="Times New Roman"/>
          <w:i/>
        </w:rPr>
        <w:t xml:space="preserve"> &amp; benthic communities</w:t>
      </w:r>
    </w:p>
    <w:p w:rsidR="004C3750" w:rsidRPr="00940A3B" w:rsidRDefault="008F4896" w:rsidP="00705D0F">
      <w:pPr>
        <w:spacing w:before="120" w:after="120" w:line="240" w:lineRule="auto"/>
        <w:jc w:val="both"/>
        <w:rPr>
          <w:rFonts w:ascii="Times New Roman" w:hAnsi="Times New Roman" w:cs="Times New Roman"/>
        </w:rPr>
      </w:pPr>
      <w:r w:rsidRPr="00940A3B">
        <w:rPr>
          <w:rFonts w:ascii="Times New Roman" w:hAnsi="Times New Roman" w:cs="Times New Roman"/>
        </w:rPr>
        <w:t>Depletion of prey is a major threat for many of the seabird species within the region</w:t>
      </w:r>
      <w:r w:rsidR="004C3750" w:rsidRPr="00940A3B">
        <w:rPr>
          <w:rFonts w:ascii="Times New Roman" w:hAnsi="Times New Roman" w:cs="Times New Roman"/>
        </w:rPr>
        <w:t xml:space="preserve"> and includes multiple interacting factors, such as over-fishing, climate change and habitat degradation.</w:t>
      </w:r>
    </w:p>
    <w:p w:rsidR="0013232D" w:rsidRDefault="004C3750" w:rsidP="00705D0F">
      <w:pPr>
        <w:spacing w:before="120" w:after="120" w:line="240" w:lineRule="auto"/>
        <w:jc w:val="both"/>
        <w:rPr>
          <w:rFonts w:ascii="Times New Roman" w:hAnsi="Times New Roman" w:cs="Times New Roman"/>
        </w:rPr>
      </w:pPr>
      <w:r w:rsidRPr="00940A3B">
        <w:rPr>
          <w:rFonts w:ascii="Times New Roman" w:hAnsi="Times New Roman" w:cs="Times New Roman"/>
        </w:rPr>
        <w:t>For piscivorous s</w:t>
      </w:r>
      <w:r w:rsidR="00D832B1" w:rsidRPr="00940A3B">
        <w:rPr>
          <w:rFonts w:ascii="Times New Roman" w:hAnsi="Times New Roman" w:cs="Times New Roman"/>
        </w:rPr>
        <w:t>eabird species such as the Atlantic Puffin, Razorbill,</w:t>
      </w:r>
      <w:r w:rsidR="00082493" w:rsidRPr="00940A3B">
        <w:rPr>
          <w:rFonts w:ascii="Times New Roman" w:hAnsi="Times New Roman" w:cs="Times New Roman"/>
        </w:rPr>
        <w:t xml:space="preserve"> Black Guillemot,</w:t>
      </w:r>
      <w:r w:rsidR="00D832B1" w:rsidRPr="00940A3B">
        <w:rPr>
          <w:rFonts w:ascii="Times New Roman" w:hAnsi="Times New Roman" w:cs="Times New Roman"/>
        </w:rPr>
        <w:t xml:space="preserve"> Common Murre, Black-legge</w:t>
      </w:r>
      <w:r w:rsidR="00A65FF8" w:rsidRPr="00940A3B">
        <w:rPr>
          <w:rFonts w:ascii="Times New Roman" w:hAnsi="Times New Roman" w:cs="Times New Roman"/>
        </w:rPr>
        <w:t xml:space="preserve">d Kittiwake, </w:t>
      </w:r>
      <w:r w:rsidR="00DB6FCF" w:rsidRPr="00940A3B">
        <w:rPr>
          <w:rFonts w:ascii="Times New Roman" w:hAnsi="Times New Roman" w:cs="Times New Roman"/>
        </w:rPr>
        <w:t xml:space="preserve">Common, Arctic, Little, Roseate and </w:t>
      </w:r>
      <w:r w:rsidR="00A65FF8" w:rsidRPr="00940A3B">
        <w:rPr>
          <w:rFonts w:ascii="Times New Roman" w:hAnsi="Times New Roman" w:cs="Times New Roman"/>
        </w:rPr>
        <w:t>Sandwich Tern</w:t>
      </w:r>
      <w:r w:rsidR="00DB6FCF" w:rsidRPr="00940A3B">
        <w:rPr>
          <w:rFonts w:ascii="Times New Roman" w:hAnsi="Times New Roman" w:cs="Times New Roman"/>
        </w:rPr>
        <w:t>s</w:t>
      </w:r>
      <w:r w:rsidR="00A65FF8" w:rsidRPr="00940A3B">
        <w:rPr>
          <w:rFonts w:ascii="Times New Roman" w:hAnsi="Times New Roman" w:cs="Times New Roman"/>
        </w:rPr>
        <w:t xml:space="preserve"> and </w:t>
      </w:r>
      <w:r w:rsidR="00AD1AF0">
        <w:rPr>
          <w:rFonts w:ascii="Times New Roman" w:hAnsi="Times New Roman" w:cs="Times New Roman"/>
        </w:rPr>
        <w:t>Skua</w:t>
      </w:r>
      <w:r w:rsidR="00D832B1" w:rsidRPr="00940A3B">
        <w:rPr>
          <w:rFonts w:ascii="Times New Roman" w:hAnsi="Times New Roman" w:cs="Times New Roman"/>
        </w:rPr>
        <w:t>s</w:t>
      </w:r>
      <w:r w:rsidRPr="00940A3B">
        <w:rPr>
          <w:rFonts w:ascii="Times New Roman" w:hAnsi="Times New Roman" w:cs="Times New Roman"/>
        </w:rPr>
        <w:t xml:space="preserve">, there is a heavy reliance on </w:t>
      </w:r>
      <w:r w:rsidR="00D832B1" w:rsidRPr="00940A3B">
        <w:rPr>
          <w:rFonts w:ascii="Times New Roman" w:hAnsi="Times New Roman" w:cs="Times New Roman"/>
        </w:rPr>
        <w:t>forage fish species, during both the breeding and non-breeding seasons</w:t>
      </w:r>
      <w:r w:rsidR="000D4617" w:rsidRPr="00940A3B">
        <w:rPr>
          <w:rFonts w:ascii="Times New Roman" w:hAnsi="Times New Roman" w:cs="Times New Roman"/>
        </w:rPr>
        <w:t xml:space="preserve"> (Engelhard </w:t>
      </w:r>
      <w:r w:rsidR="0085377B" w:rsidRPr="0085377B">
        <w:rPr>
          <w:rFonts w:ascii="Times New Roman" w:hAnsi="Times New Roman" w:cs="Times New Roman"/>
          <w:i/>
        </w:rPr>
        <w:t>et al</w:t>
      </w:r>
      <w:r w:rsidR="000D4617" w:rsidRPr="00940A3B">
        <w:rPr>
          <w:rFonts w:ascii="Times New Roman" w:hAnsi="Times New Roman" w:cs="Times New Roman"/>
        </w:rPr>
        <w:t>. 2013)</w:t>
      </w:r>
      <w:r w:rsidR="00D832B1" w:rsidRPr="00940A3B">
        <w:rPr>
          <w:rFonts w:ascii="Times New Roman" w:hAnsi="Times New Roman" w:cs="Times New Roman"/>
        </w:rPr>
        <w:t xml:space="preserve">. The North Sea has been fished intensively for decades, with fisheries targeting forage fish species, such as </w:t>
      </w:r>
      <w:r w:rsidR="00A934FC">
        <w:rPr>
          <w:rFonts w:ascii="Times New Roman" w:hAnsi="Times New Roman" w:cs="Times New Roman"/>
        </w:rPr>
        <w:t xml:space="preserve">Atlantic </w:t>
      </w:r>
      <w:r w:rsidR="00AD1AF0">
        <w:rPr>
          <w:rFonts w:ascii="Times New Roman" w:hAnsi="Times New Roman" w:cs="Times New Roman"/>
        </w:rPr>
        <w:t>Herring</w:t>
      </w:r>
      <w:r w:rsidR="00D832B1" w:rsidRPr="00940A3B">
        <w:rPr>
          <w:rFonts w:ascii="Times New Roman" w:hAnsi="Times New Roman" w:cs="Times New Roman"/>
        </w:rPr>
        <w:t xml:space="preserve">, </w:t>
      </w:r>
      <w:r w:rsidR="00A934FC">
        <w:rPr>
          <w:rFonts w:ascii="Times New Roman" w:hAnsi="Times New Roman" w:cs="Times New Roman"/>
        </w:rPr>
        <w:t>s</w:t>
      </w:r>
      <w:r w:rsidR="00AD1AF0">
        <w:rPr>
          <w:rFonts w:ascii="Times New Roman" w:hAnsi="Times New Roman" w:cs="Times New Roman"/>
        </w:rPr>
        <w:t>andeel</w:t>
      </w:r>
      <w:r w:rsidR="00A934FC">
        <w:rPr>
          <w:rFonts w:ascii="Times New Roman" w:hAnsi="Times New Roman" w:cs="Times New Roman"/>
        </w:rPr>
        <w:t>s</w:t>
      </w:r>
      <w:r w:rsidR="00A65FF8" w:rsidRPr="00940A3B">
        <w:rPr>
          <w:rFonts w:ascii="Times New Roman" w:hAnsi="Times New Roman" w:cs="Times New Roman"/>
        </w:rPr>
        <w:t xml:space="preserve">, </w:t>
      </w:r>
      <w:r w:rsidR="00A934FC">
        <w:rPr>
          <w:rFonts w:ascii="Times New Roman" w:hAnsi="Times New Roman" w:cs="Times New Roman"/>
        </w:rPr>
        <w:t>s</w:t>
      </w:r>
      <w:r w:rsidR="00AD1AF0">
        <w:rPr>
          <w:rFonts w:ascii="Times New Roman" w:hAnsi="Times New Roman" w:cs="Times New Roman"/>
        </w:rPr>
        <w:t>prat</w:t>
      </w:r>
      <w:r w:rsidR="00F0293D">
        <w:rPr>
          <w:rFonts w:ascii="Times New Roman" w:hAnsi="Times New Roman" w:cs="Times New Roman"/>
        </w:rPr>
        <w:t>, Norway Pout and i</w:t>
      </w:r>
      <w:r w:rsidR="00D832B1" w:rsidRPr="00940A3B">
        <w:rPr>
          <w:rFonts w:ascii="Times New Roman" w:hAnsi="Times New Roman" w:cs="Times New Roman"/>
        </w:rPr>
        <w:t>n a smaller scale for sardine and anchovy</w:t>
      </w:r>
      <w:r w:rsidR="000D4617" w:rsidRPr="00940A3B">
        <w:rPr>
          <w:rFonts w:ascii="Times New Roman" w:hAnsi="Times New Roman" w:cs="Times New Roman"/>
        </w:rPr>
        <w:t xml:space="preserve"> (Englehard </w:t>
      </w:r>
      <w:r w:rsidR="0085377B" w:rsidRPr="0085377B">
        <w:rPr>
          <w:rFonts w:ascii="Times New Roman" w:hAnsi="Times New Roman" w:cs="Times New Roman"/>
          <w:i/>
        </w:rPr>
        <w:t>et al</w:t>
      </w:r>
      <w:r w:rsidR="000D4617" w:rsidRPr="00940A3B">
        <w:rPr>
          <w:rFonts w:ascii="Times New Roman" w:hAnsi="Times New Roman" w:cs="Times New Roman"/>
        </w:rPr>
        <w:t>. 2013)</w:t>
      </w:r>
      <w:r w:rsidR="00D832B1" w:rsidRPr="00940A3B">
        <w:rPr>
          <w:rFonts w:ascii="Times New Roman" w:hAnsi="Times New Roman" w:cs="Times New Roman"/>
        </w:rPr>
        <w:t>.</w:t>
      </w:r>
      <w:r w:rsidR="00B55EBB" w:rsidRPr="00940A3B">
        <w:rPr>
          <w:rFonts w:ascii="Times New Roman" w:hAnsi="Times New Roman" w:cs="Times New Roman"/>
        </w:rPr>
        <w:t xml:space="preserve"> </w:t>
      </w:r>
      <w:r w:rsidR="000D4617" w:rsidRPr="00940A3B">
        <w:rPr>
          <w:rFonts w:ascii="Times New Roman" w:hAnsi="Times New Roman" w:cs="Times New Roman"/>
        </w:rPr>
        <w:t>Historically, forage fisheries have been over-exploited; t</w:t>
      </w:r>
      <w:r w:rsidR="00B55EBB" w:rsidRPr="00940A3B">
        <w:rPr>
          <w:rFonts w:ascii="Times New Roman" w:hAnsi="Times New Roman" w:cs="Times New Roman"/>
        </w:rPr>
        <w:t>he</w:t>
      </w:r>
      <w:r w:rsidR="000D4617" w:rsidRPr="00940A3B">
        <w:rPr>
          <w:rFonts w:ascii="Times New Roman" w:hAnsi="Times New Roman" w:cs="Times New Roman"/>
        </w:rPr>
        <w:t xml:space="preserve"> North Sea</w:t>
      </w:r>
      <w:r w:rsidR="00B55EBB" w:rsidRPr="00940A3B">
        <w:rPr>
          <w:rFonts w:ascii="Times New Roman" w:hAnsi="Times New Roman" w:cs="Times New Roman"/>
        </w:rPr>
        <w:t xml:space="preserve"> </w:t>
      </w:r>
      <w:r w:rsidR="00A934FC">
        <w:rPr>
          <w:rFonts w:ascii="Times New Roman" w:hAnsi="Times New Roman" w:cs="Times New Roman"/>
        </w:rPr>
        <w:t xml:space="preserve">Atlantic </w:t>
      </w:r>
      <w:r w:rsidR="00AD1AF0">
        <w:rPr>
          <w:rFonts w:ascii="Times New Roman" w:hAnsi="Times New Roman" w:cs="Times New Roman"/>
        </w:rPr>
        <w:t>Herring</w:t>
      </w:r>
      <w:r w:rsidR="00B55EBB" w:rsidRPr="00940A3B">
        <w:rPr>
          <w:rFonts w:ascii="Times New Roman" w:hAnsi="Times New Roman" w:cs="Times New Roman"/>
        </w:rPr>
        <w:t xml:space="preserve"> fishery collapsed in the </w:t>
      </w:r>
      <w:r w:rsidR="0013232D">
        <w:rPr>
          <w:rFonts w:ascii="Times New Roman" w:hAnsi="Times New Roman" w:cs="Times New Roman"/>
        </w:rPr>
        <w:t xml:space="preserve">second </w:t>
      </w:r>
      <w:r w:rsidR="00B55EBB" w:rsidRPr="00940A3B">
        <w:rPr>
          <w:rFonts w:ascii="Times New Roman" w:hAnsi="Times New Roman" w:cs="Times New Roman"/>
        </w:rPr>
        <w:t>half of the 20</w:t>
      </w:r>
      <w:r w:rsidR="00B55EBB" w:rsidRPr="00940A3B">
        <w:rPr>
          <w:rFonts w:ascii="Times New Roman" w:hAnsi="Times New Roman" w:cs="Times New Roman"/>
          <w:vertAlign w:val="superscript"/>
        </w:rPr>
        <w:t>th</w:t>
      </w:r>
      <w:r w:rsidR="000D4617" w:rsidRPr="00940A3B">
        <w:rPr>
          <w:rFonts w:ascii="Times New Roman" w:hAnsi="Times New Roman" w:cs="Times New Roman"/>
        </w:rPr>
        <w:t xml:space="preserve"> Century due to over fishing, although it has since recovered (Dickey-Collas, 2010). </w:t>
      </w:r>
    </w:p>
    <w:p w:rsidR="005D47BB" w:rsidRPr="00940A3B" w:rsidRDefault="00DB6FCF" w:rsidP="00705D0F">
      <w:pPr>
        <w:spacing w:before="120" w:after="120" w:line="240" w:lineRule="auto"/>
        <w:jc w:val="both"/>
        <w:rPr>
          <w:rFonts w:ascii="Times New Roman" w:hAnsi="Times New Roman" w:cs="Times New Roman"/>
        </w:rPr>
      </w:pPr>
      <w:r w:rsidRPr="00940A3B">
        <w:rPr>
          <w:rFonts w:ascii="Times New Roman" w:hAnsi="Times New Roman" w:cs="Times New Roman"/>
        </w:rPr>
        <w:t xml:space="preserve">The North Sea </w:t>
      </w:r>
      <w:r w:rsidR="005C103B">
        <w:rPr>
          <w:rFonts w:ascii="Times New Roman" w:hAnsi="Times New Roman" w:cs="Times New Roman"/>
        </w:rPr>
        <w:t>s</w:t>
      </w:r>
      <w:r w:rsidR="00AE2888" w:rsidRPr="00940A3B">
        <w:rPr>
          <w:rFonts w:ascii="Times New Roman" w:hAnsi="Times New Roman" w:cs="Times New Roman"/>
        </w:rPr>
        <w:t>andeel fishery</w:t>
      </w:r>
      <w:r w:rsidR="00B57FD9" w:rsidRPr="00940A3B">
        <w:rPr>
          <w:rFonts w:ascii="Times New Roman" w:hAnsi="Times New Roman" w:cs="Times New Roman"/>
        </w:rPr>
        <w:t xml:space="preserve"> was</w:t>
      </w:r>
      <w:r w:rsidRPr="00940A3B">
        <w:rPr>
          <w:rFonts w:ascii="Times New Roman" w:hAnsi="Times New Roman" w:cs="Times New Roman"/>
        </w:rPr>
        <w:t xml:space="preserve"> the largest single species fishery in the region up until 2004, after which closures were implemented </w:t>
      </w:r>
      <w:r w:rsidR="005D47BB" w:rsidRPr="00940A3B">
        <w:rPr>
          <w:rFonts w:ascii="Times New Roman" w:hAnsi="Times New Roman" w:cs="Times New Roman"/>
        </w:rPr>
        <w:t xml:space="preserve">to the </w:t>
      </w:r>
      <w:r w:rsidR="0013232D">
        <w:rPr>
          <w:rFonts w:ascii="Times New Roman" w:hAnsi="Times New Roman" w:cs="Times New Roman"/>
        </w:rPr>
        <w:t>e</w:t>
      </w:r>
      <w:r w:rsidR="005D47BB" w:rsidRPr="00940A3B">
        <w:rPr>
          <w:rFonts w:ascii="Times New Roman" w:hAnsi="Times New Roman" w:cs="Times New Roman"/>
        </w:rPr>
        <w:t xml:space="preserve">ast of Scotland following concern over seabird declines and ICES advice (Daunt </w:t>
      </w:r>
      <w:r w:rsidR="0085377B" w:rsidRPr="0085377B">
        <w:rPr>
          <w:rFonts w:ascii="Times New Roman" w:hAnsi="Times New Roman" w:cs="Times New Roman"/>
          <w:i/>
        </w:rPr>
        <w:t>et al</w:t>
      </w:r>
      <w:r w:rsidR="005D47BB" w:rsidRPr="00940A3B">
        <w:rPr>
          <w:rFonts w:ascii="Times New Roman" w:hAnsi="Times New Roman" w:cs="Times New Roman"/>
        </w:rPr>
        <w:t>. 2008). Sandeel fisheries still operate in the Dogger Bank, along the Norwegian coast and in small scale off the Shetland Islands.</w:t>
      </w:r>
    </w:p>
    <w:p w:rsidR="005D47BB" w:rsidRPr="00940A3B" w:rsidRDefault="005D47BB" w:rsidP="00CC4BD9">
      <w:pPr>
        <w:spacing w:before="120" w:after="120" w:line="240" w:lineRule="auto"/>
        <w:contextualSpacing/>
        <w:jc w:val="both"/>
        <w:rPr>
          <w:rFonts w:ascii="Times New Roman" w:hAnsi="Times New Roman" w:cs="Times New Roman"/>
        </w:rPr>
      </w:pPr>
    </w:p>
    <w:p w:rsidR="0013232D" w:rsidRDefault="005D47BB" w:rsidP="00CC4BD9">
      <w:pPr>
        <w:spacing w:before="120" w:after="120" w:line="240" w:lineRule="auto"/>
        <w:contextualSpacing/>
        <w:jc w:val="both"/>
        <w:rPr>
          <w:rFonts w:ascii="Times New Roman" w:hAnsi="Times New Roman" w:cs="Times New Roman"/>
        </w:rPr>
      </w:pPr>
      <w:r w:rsidRPr="00940A3B">
        <w:rPr>
          <w:rFonts w:ascii="Times New Roman" w:hAnsi="Times New Roman" w:cs="Times New Roman"/>
        </w:rPr>
        <w:t>In addition to fishing pressure, e</w:t>
      </w:r>
      <w:r w:rsidR="00D832B1" w:rsidRPr="00940A3B">
        <w:rPr>
          <w:rFonts w:ascii="Times New Roman" w:hAnsi="Times New Roman" w:cs="Times New Roman"/>
        </w:rPr>
        <w:t>cosystem changes</w:t>
      </w:r>
      <w:r w:rsidR="000D4617" w:rsidRPr="00940A3B">
        <w:rPr>
          <w:rFonts w:ascii="Times New Roman" w:hAnsi="Times New Roman" w:cs="Times New Roman"/>
        </w:rPr>
        <w:t xml:space="preserve"> brought on b</w:t>
      </w:r>
      <w:r w:rsidR="00A65FF8" w:rsidRPr="00940A3B">
        <w:rPr>
          <w:rFonts w:ascii="Times New Roman" w:hAnsi="Times New Roman" w:cs="Times New Roman"/>
        </w:rPr>
        <w:t>y increasing ocean temperatures</w:t>
      </w:r>
      <w:r w:rsidR="00D832B1" w:rsidRPr="00940A3B">
        <w:rPr>
          <w:rFonts w:ascii="Times New Roman" w:hAnsi="Times New Roman" w:cs="Times New Roman"/>
        </w:rPr>
        <w:t xml:space="preserve"> have</w:t>
      </w:r>
      <w:r w:rsidR="000D4617" w:rsidRPr="00940A3B">
        <w:rPr>
          <w:rFonts w:ascii="Times New Roman" w:hAnsi="Times New Roman" w:cs="Times New Roman"/>
        </w:rPr>
        <w:t xml:space="preserve"> also</w:t>
      </w:r>
      <w:r w:rsidR="00D832B1" w:rsidRPr="00940A3B">
        <w:rPr>
          <w:rFonts w:ascii="Times New Roman" w:hAnsi="Times New Roman" w:cs="Times New Roman"/>
        </w:rPr>
        <w:t xml:space="preserve"> led to shifts in timing and distribution of forage fish species and disruption of food web linkages between </w:t>
      </w:r>
      <w:r w:rsidR="00A65FF8" w:rsidRPr="00940A3B">
        <w:rPr>
          <w:rFonts w:ascii="Times New Roman" w:hAnsi="Times New Roman" w:cs="Times New Roman"/>
        </w:rPr>
        <w:t xml:space="preserve">plankton, </w:t>
      </w:r>
      <w:r w:rsidR="00D832B1" w:rsidRPr="00940A3B">
        <w:rPr>
          <w:rFonts w:ascii="Times New Roman" w:hAnsi="Times New Roman" w:cs="Times New Roman"/>
        </w:rPr>
        <w:t>forage fish</w:t>
      </w:r>
      <w:r w:rsidR="00BB7058" w:rsidRPr="00940A3B">
        <w:rPr>
          <w:rFonts w:ascii="Times New Roman" w:hAnsi="Times New Roman" w:cs="Times New Roman"/>
        </w:rPr>
        <w:t xml:space="preserve">, </w:t>
      </w:r>
      <w:r w:rsidR="00D832B1" w:rsidRPr="00940A3B">
        <w:rPr>
          <w:rFonts w:ascii="Times New Roman" w:hAnsi="Times New Roman" w:cs="Times New Roman"/>
        </w:rPr>
        <w:t>and</w:t>
      </w:r>
      <w:r w:rsidR="00BB7058" w:rsidRPr="00940A3B">
        <w:rPr>
          <w:rFonts w:ascii="Times New Roman" w:hAnsi="Times New Roman" w:cs="Times New Roman"/>
        </w:rPr>
        <w:t xml:space="preserve"> their predators</w:t>
      </w:r>
      <w:r w:rsidRPr="00940A3B">
        <w:rPr>
          <w:rFonts w:ascii="Times New Roman" w:hAnsi="Times New Roman" w:cs="Times New Roman"/>
        </w:rPr>
        <w:t xml:space="preserve"> (Daunt </w:t>
      </w:r>
      <w:r w:rsidR="0085377B" w:rsidRPr="0085377B">
        <w:rPr>
          <w:rFonts w:ascii="Times New Roman" w:hAnsi="Times New Roman" w:cs="Times New Roman"/>
          <w:i/>
        </w:rPr>
        <w:t>et al</w:t>
      </w:r>
      <w:r w:rsidRPr="00940A3B">
        <w:rPr>
          <w:rFonts w:ascii="Times New Roman" w:hAnsi="Times New Roman" w:cs="Times New Roman"/>
        </w:rPr>
        <w:t>. 2008;</w:t>
      </w:r>
      <w:r w:rsidR="00705D0F" w:rsidRPr="00940A3B">
        <w:rPr>
          <w:rFonts w:ascii="Times New Roman" w:hAnsi="Times New Roman" w:cs="Times New Roman"/>
        </w:rPr>
        <w:t xml:space="preserve"> Fredriksen </w:t>
      </w:r>
      <w:r w:rsidR="0085377B" w:rsidRPr="0085377B">
        <w:rPr>
          <w:rFonts w:ascii="Times New Roman" w:hAnsi="Times New Roman" w:cs="Times New Roman"/>
          <w:i/>
        </w:rPr>
        <w:t>et al</w:t>
      </w:r>
      <w:r w:rsidR="00705D0F" w:rsidRPr="00940A3B">
        <w:rPr>
          <w:rFonts w:ascii="Times New Roman" w:hAnsi="Times New Roman" w:cs="Times New Roman"/>
        </w:rPr>
        <w:t>. 2004;</w:t>
      </w:r>
      <w:r w:rsidRPr="00940A3B">
        <w:rPr>
          <w:rFonts w:ascii="Times New Roman" w:hAnsi="Times New Roman" w:cs="Times New Roman"/>
        </w:rPr>
        <w:t xml:space="preserve"> Engelhard </w:t>
      </w:r>
      <w:r w:rsidR="0085377B" w:rsidRPr="0085377B">
        <w:rPr>
          <w:rFonts w:ascii="Times New Roman" w:hAnsi="Times New Roman" w:cs="Times New Roman"/>
          <w:i/>
        </w:rPr>
        <w:t>et al</w:t>
      </w:r>
      <w:r w:rsidRPr="00940A3B">
        <w:rPr>
          <w:rFonts w:ascii="Times New Roman" w:hAnsi="Times New Roman" w:cs="Times New Roman"/>
        </w:rPr>
        <w:t>. 2013)</w:t>
      </w:r>
      <w:r w:rsidR="00082493" w:rsidRPr="00940A3B">
        <w:rPr>
          <w:rFonts w:ascii="Times New Roman" w:hAnsi="Times New Roman" w:cs="Times New Roman"/>
        </w:rPr>
        <w:t xml:space="preserve">. </w:t>
      </w:r>
      <w:r w:rsidR="00705D0F" w:rsidRPr="00940A3B">
        <w:rPr>
          <w:rFonts w:ascii="Times New Roman" w:hAnsi="Times New Roman" w:cs="Times New Roman"/>
        </w:rPr>
        <w:t xml:space="preserve"> </w:t>
      </w:r>
      <w:r w:rsidRPr="00940A3B">
        <w:rPr>
          <w:rFonts w:ascii="Times New Roman" w:hAnsi="Times New Roman" w:cs="Times New Roman"/>
        </w:rPr>
        <w:t>The</w:t>
      </w:r>
      <w:r w:rsidR="00082493" w:rsidRPr="00940A3B">
        <w:rPr>
          <w:rFonts w:ascii="Times New Roman" w:hAnsi="Times New Roman" w:cs="Times New Roman"/>
        </w:rPr>
        <w:t xml:space="preserve"> interacting factors </w:t>
      </w:r>
      <w:r w:rsidRPr="00940A3B">
        <w:rPr>
          <w:rFonts w:ascii="Times New Roman" w:hAnsi="Times New Roman" w:cs="Times New Roman"/>
        </w:rPr>
        <w:t xml:space="preserve">of fishing pressure and climate change </w:t>
      </w:r>
      <w:r w:rsidR="00082493" w:rsidRPr="00940A3B">
        <w:rPr>
          <w:rFonts w:ascii="Times New Roman" w:hAnsi="Times New Roman" w:cs="Times New Roman"/>
        </w:rPr>
        <w:t>are believed to b</w:t>
      </w:r>
      <w:r w:rsidR="00AE2888" w:rsidRPr="00940A3B">
        <w:rPr>
          <w:rFonts w:ascii="Times New Roman" w:hAnsi="Times New Roman" w:cs="Times New Roman"/>
        </w:rPr>
        <w:t xml:space="preserve">e the main causes </w:t>
      </w:r>
      <w:r w:rsidR="00082493" w:rsidRPr="00940A3B">
        <w:rPr>
          <w:rFonts w:ascii="Times New Roman" w:hAnsi="Times New Roman" w:cs="Times New Roman"/>
        </w:rPr>
        <w:t>o</w:t>
      </w:r>
      <w:r w:rsidR="00AE2888" w:rsidRPr="00940A3B">
        <w:rPr>
          <w:rFonts w:ascii="Times New Roman" w:hAnsi="Times New Roman" w:cs="Times New Roman"/>
        </w:rPr>
        <w:t xml:space="preserve">f </w:t>
      </w:r>
      <w:r w:rsidR="000D4617" w:rsidRPr="00940A3B">
        <w:rPr>
          <w:rFonts w:ascii="Times New Roman" w:hAnsi="Times New Roman" w:cs="Times New Roman"/>
        </w:rPr>
        <w:t xml:space="preserve">long term </w:t>
      </w:r>
      <w:r w:rsidR="00082493" w:rsidRPr="00940A3B">
        <w:rPr>
          <w:rFonts w:ascii="Times New Roman" w:hAnsi="Times New Roman" w:cs="Times New Roman"/>
        </w:rPr>
        <w:t xml:space="preserve">declines in </w:t>
      </w:r>
      <w:r w:rsidR="00705D0F" w:rsidRPr="00940A3B">
        <w:rPr>
          <w:rFonts w:ascii="Times New Roman" w:hAnsi="Times New Roman" w:cs="Times New Roman"/>
        </w:rPr>
        <w:t xml:space="preserve">forage fish </w:t>
      </w:r>
      <w:r w:rsidR="00082493" w:rsidRPr="00940A3B">
        <w:rPr>
          <w:rFonts w:ascii="Times New Roman" w:hAnsi="Times New Roman" w:cs="Times New Roman"/>
        </w:rPr>
        <w:t>availability</w:t>
      </w:r>
      <w:r w:rsidR="00705D0F" w:rsidRPr="00940A3B">
        <w:rPr>
          <w:rFonts w:ascii="Times New Roman" w:hAnsi="Times New Roman" w:cs="Times New Roman"/>
        </w:rPr>
        <w:t xml:space="preserve">, shifts in distribution and </w:t>
      </w:r>
      <w:r w:rsidR="0013232D" w:rsidRPr="00940A3B">
        <w:rPr>
          <w:rFonts w:ascii="Times New Roman" w:hAnsi="Times New Roman" w:cs="Times New Roman"/>
        </w:rPr>
        <w:t>timing and</w:t>
      </w:r>
      <w:r w:rsidR="00082493" w:rsidRPr="00940A3B">
        <w:rPr>
          <w:rFonts w:ascii="Times New Roman" w:hAnsi="Times New Roman" w:cs="Times New Roman"/>
        </w:rPr>
        <w:t xml:space="preserve"> </w:t>
      </w:r>
      <w:r w:rsidR="00705D0F" w:rsidRPr="00940A3B">
        <w:rPr>
          <w:rFonts w:ascii="Times New Roman" w:hAnsi="Times New Roman" w:cs="Times New Roman"/>
        </w:rPr>
        <w:t xml:space="preserve">prey </w:t>
      </w:r>
      <w:r w:rsidR="00082493" w:rsidRPr="00940A3B">
        <w:rPr>
          <w:rFonts w:ascii="Times New Roman" w:hAnsi="Times New Roman" w:cs="Times New Roman"/>
        </w:rPr>
        <w:t xml:space="preserve">quality </w:t>
      </w:r>
      <w:r w:rsidR="00705D0F" w:rsidRPr="00940A3B">
        <w:rPr>
          <w:rFonts w:ascii="Times New Roman" w:hAnsi="Times New Roman" w:cs="Times New Roman"/>
        </w:rPr>
        <w:t>in the North Sea</w:t>
      </w:r>
      <w:r w:rsidR="00082493" w:rsidRPr="00940A3B">
        <w:rPr>
          <w:rFonts w:ascii="Times New Roman" w:hAnsi="Times New Roman" w:cs="Times New Roman"/>
        </w:rPr>
        <w:t xml:space="preserve">, and the subsequent seabird breeding </w:t>
      </w:r>
      <w:r w:rsidR="003269E4" w:rsidRPr="00940A3B">
        <w:rPr>
          <w:rFonts w:ascii="Times New Roman" w:hAnsi="Times New Roman" w:cs="Times New Roman"/>
        </w:rPr>
        <w:t xml:space="preserve">failures </w:t>
      </w:r>
      <w:r w:rsidR="00082493" w:rsidRPr="00940A3B">
        <w:rPr>
          <w:rFonts w:ascii="Times New Roman" w:hAnsi="Times New Roman" w:cs="Times New Roman"/>
        </w:rPr>
        <w:t>(</w:t>
      </w:r>
      <w:r w:rsidR="00D864AC" w:rsidRPr="00940A3B">
        <w:rPr>
          <w:rFonts w:ascii="Times New Roman" w:hAnsi="Times New Roman" w:cs="Times New Roman"/>
        </w:rPr>
        <w:t xml:space="preserve">Anderson </w:t>
      </w:r>
      <w:r w:rsidR="0085377B" w:rsidRPr="0085377B">
        <w:rPr>
          <w:rFonts w:ascii="Times New Roman" w:hAnsi="Times New Roman" w:cs="Times New Roman"/>
          <w:i/>
        </w:rPr>
        <w:t>et al</w:t>
      </w:r>
      <w:r w:rsidR="00D864AC" w:rsidRPr="00940A3B">
        <w:rPr>
          <w:rFonts w:ascii="Times New Roman" w:hAnsi="Times New Roman" w:cs="Times New Roman"/>
        </w:rPr>
        <w:t xml:space="preserve">. 2014; Dickey-Collas, 2013; Fredericksen </w:t>
      </w:r>
      <w:r w:rsidR="0085377B" w:rsidRPr="0085377B">
        <w:rPr>
          <w:rFonts w:ascii="Times New Roman" w:hAnsi="Times New Roman" w:cs="Times New Roman"/>
          <w:i/>
        </w:rPr>
        <w:t>et al</w:t>
      </w:r>
      <w:r w:rsidR="00D864AC" w:rsidRPr="00940A3B">
        <w:rPr>
          <w:rFonts w:ascii="Times New Roman" w:hAnsi="Times New Roman" w:cs="Times New Roman"/>
        </w:rPr>
        <w:t xml:space="preserve">. 2004; </w:t>
      </w:r>
      <w:r w:rsidR="00082493" w:rsidRPr="00940A3B">
        <w:rPr>
          <w:rFonts w:ascii="Times New Roman" w:hAnsi="Times New Roman" w:cs="Times New Roman"/>
        </w:rPr>
        <w:t>Furness, 2002;</w:t>
      </w:r>
      <w:r w:rsidR="00BB7058" w:rsidRPr="00940A3B">
        <w:rPr>
          <w:rFonts w:ascii="Times New Roman" w:hAnsi="Times New Roman" w:cs="Times New Roman"/>
        </w:rPr>
        <w:t xml:space="preserve"> Furness </w:t>
      </w:r>
      <w:r w:rsidR="0085377B" w:rsidRPr="0085377B">
        <w:rPr>
          <w:rFonts w:ascii="Times New Roman" w:hAnsi="Times New Roman" w:cs="Times New Roman"/>
          <w:i/>
        </w:rPr>
        <w:t>et al</w:t>
      </w:r>
      <w:r w:rsidR="00BB7058" w:rsidRPr="00940A3B">
        <w:rPr>
          <w:rFonts w:ascii="Times New Roman" w:hAnsi="Times New Roman" w:cs="Times New Roman"/>
        </w:rPr>
        <w:t>. 2007</w:t>
      </w:r>
      <w:r w:rsidR="00D864AC" w:rsidRPr="00940A3B">
        <w:rPr>
          <w:rFonts w:ascii="Times New Roman" w:hAnsi="Times New Roman" w:cs="Times New Roman"/>
        </w:rPr>
        <w:t xml:space="preserve">; Wanless </w:t>
      </w:r>
      <w:r w:rsidR="0085377B" w:rsidRPr="0085377B">
        <w:rPr>
          <w:rFonts w:ascii="Times New Roman" w:hAnsi="Times New Roman" w:cs="Times New Roman"/>
          <w:i/>
        </w:rPr>
        <w:t>et al</w:t>
      </w:r>
      <w:r w:rsidR="00D864AC" w:rsidRPr="00940A3B">
        <w:rPr>
          <w:rFonts w:ascii="Times New Roman" w:hAnsi="Times New Roman" w:cs="Times New Roman"/>
        </w:rPr>
        <w:t>. 2005</w:t>
      </w:r>
      <w:r w:rsidR="00AE2888" w:rsidRPr="00940A3B">
        <w:rPr>
          <w:rFonts w:ascii="Times New Roman" w:hAnsi="Times New Roman" w:cs="Times New Roman"/>
        </w:rPr>
        <w:t xml:space="preserve">). </w:t>
      </w:r>
    </w:p>
    <w:p w:rsidR="0013232D" w:rsidRDefault="0013232D" w:rsidP="00CC4BD9">
      <w:pPr>
        <w:spacing w:before="120" w:after="120" w:line="240" w:lineRule="auto"/>
        <w:contextualSpacing/>
        <w:jc w:val="both"/>
        <w:rPr>
          <w:rFonts w:ascii="Times New Roman" w:hAnsi="Times New Roman" w:cs="Times New Roman"/>
        </w:rPr>
      </w:pPr>
    </w:p>
    <w:p w:rsidR="003269E4" w:rsidRPr="00940A3B" w:rsidRDefault="00AE2888" w:rsidP="00CC4BD9">
      <w:pPr>
        <w:spacing w:before="120" w:after="120" w:line="240" w:lineRule="auto"/>
        <w:contextualSpacing/>
        <w:jc w:val="both"/>
        <w:rPr>
          <w:rFonts w:ascii="Times New Roman" w:hAnsi="Times New Roman" w:cs="Times New Roman"/>
        </w:rPr>
      </w:pPr>
      <w:r w:rsidRPr="00940A3B">
        <w:rPr>
          <w:rFonts w:ascii="Times New Roman" w:hAnsi="Times New Roman" w:cs="Times New Roman"/>
        </w:rPr>
        <w:lastRenderedPageBreak/>
        <w:t xml:space="preserve">During the breeding season, </w:t>
      </w:r>
      <w:r w:rsidR="000D4617" w:rsidRPr="00940A3B">
        <w:rPr>
          <w:rFonts w:ascii="Times New Roman" w:hAnsi="Times New Roman" w:cs="Times New Roman"/>
        </w:rPr>
        <w:t xml:space="preserve">seabirds such as </w:t>
      </w:r>
      <w:r w:rsidR="00D864AC" w:rsidRPr="00940A3B">
        <w:rPr>
          <w:rFonts w:ascii="Times New Roman" w:hAnsi="Times New Roman" w:cs="Times New Roman"/>
        </w:rPr>
        <w:t xml:space="preserve">the </w:t>
      </w:r>
      <w:r w:rsidR="000D4617" w:rsidRPr="00940A3B">
        <w:rPr>
          <w:rFonts w:ascii="Times New Roman" w:hAnsi="Times New Roman" w:cs="Times New Roman"/>
        </w:rPr>
        <w:t xml:space="preserve">Black-legged Kittiwake are restricted to smaller foraging ranges, and so changes in </w:t>
      </w:r>
      <w:r w:rsidR="00D864AC" w:rsidRPr="00940A3B">
        <w:rPr>
          <w:rFonts w:ascii="Times New Roman" w:hAnsi="Times New Roman" w:cs="Times New Roman"/>
        </w:rPr>
        <w:t xml:space="preserve">local </w:t>
      </w:r>
      <w:r w:rsidR="000D4617" w:rsidRPr="00940A3B">
        <w:rPr>
          <w:rFonts w:ascii="Times New Roman" w:hAnsi="Times New Roman" w:cs="Times New Roman"/>
        </w:rPr>
        <w:t xml:space="preserve">prey availability have repercussions for both chick and adult survival </w:t>
      </w:r>
      <w:r w:rsidR="005D47BB" w:rsidRPr="00940A3B">
        <w:rPr>
          <w:rFonts w:ascii="Times New Roman" w:hAnsi="Times New Roman" w:cs="Times New Roman"/>
        </w:rPr>
        <w:t xml:space="preserve">as birds have to forage further and longer to locate prey </w:t>
      </w:r>
      <w:r w:rsidR="000D4617" w:rsidRPr="00940A3B">
        <w:rPr>
          <w:rFonts w:ascii="Times New Roman" w:hAnsi="Times New Roman" w:cs="Times New Roman"/>
        </w:rPr>
        <w:t xml:space="preserve">(Frederiksen </w:t>
      </w:r>
      <w:r w:rsidR="0085377B" w:rsidRPr="0085377B">
        <w:rPr>
          <w:rFonts w:ascii="Times New Roman" w:hAnsi="Times New Roman" w:cs="Times New Roman"/>
          <w:i/>
        </w:rPr>
        <w:t>et al</w:t>
      </w:r>
      <w:r w:rsidR="000D4617" w:rsidRPr="00940A3B">
        <w:rPr>
          <w:rFonts w:ascii="Times New Roman" w:hAnsi="Times New Roman" w:cs="Times New Roman"/>
        </w:rPr>
        <w:t>. 2004)</w:t>
      </w:r>
      <w:r w:rsidR="00D864AC" w:rsidRPr="00940A3B">
        <w:rPr>
          <w:rFonts w:ascii="Times New Roman" w:hAnsi="Times New Roman" w:cs="Times New Roman"/>
        </w:rPr>
        <w:t xml:space="preserve">. </w:t>
      </w:r>
      <w:r w:rsidR="00FF1B6D" w:rsidRPr="00940A3B">
        <w:rPr>
          <w:rFonts w:ascii="Times New Roman" w:hAnsi="Times New Roman" w:cs="Times New Roman"/>
        </w:rPr>
        <w:t>The</w:t>
      </w:r>
      <w:r w:rsidR="00685150" w:rsidRPr="00940A3B">
        <w:rPr>
          <w:rFonts w:ascii="Times New Roman" w:hAnsi="Times New Roman" w:cs="Times New Roman"/>
        </w:rPr>
        <w:t xml:space="preserve"> timing of </w:t>
      </w:r>
      <w:r w:rsidR="00AD1AF0">
        <w:rPr>
          <w:rFonts w:ascii="Times New Roman" w:hAnsi="Times New Roman" w:cs="Times New Roman"/>
        </w:rPr>
        <w:t>Sandeel</w:t>
      </w:r>
      <w:r w:rsidR="00685150" w:rsidRPr="00940A3B">
        <w:rPr>
          <w:rFonts w:ascii="Times New Roman" w:hAnsi="Times New Roman" w:cs="Times New Roman"/>
        </w:rPr>
        <w:t xml:space="preserve"> availability</w:t>
      </w:r>
      <w:r w:rsidR="00FF1B6D" w:rsidRPr="00940A3B">
        <w:rPr>
          <w:rFonts w:ascii="Times New Roman" w:hAnsi="Times New Roman" w:cs="Times New Roman"/>
        </w:rPr>
        <w:t xml:space="preserve"> (</w:t>
      </w:r>
      <w:r w:rsidR="0085377B">
        <w:rPr>
          <w:rFonts w:ascii="Times New Roman" w:hAnsi="Times New Roman" w:cs="Times New Roman"/>
        </w:rPr>
        <w:t>e.g.</w:t>
      </w:r>
      <w:r w:rsidR="00FF1B6D" w:rsidRPr="00940A3B">
        <w:rPr>
          <w:rFonts w:ascii="Times New Roman" w:hAnsi="Times New Roman" w:cs="Times New Roman"/>
        </w:rPr>
        <w:t xml:space="preserve"> the 0 class </w:t>
      </w:r>
      <w:r w:rsidR="00AD1AF0">
        <w:rPr>
          <w:rFonts w:ascii="Times New Roman" w:hAnsi="Times New Roman" w:cs="Times New Roman"/>
        </w:rPr>
        <w:t>Sandeel</w:t>
      </w:r>
      <w:r w:rsidR="00FF1B6D" w:rsidRPr="00940A3B">
        <w:rPr>
          <w:rFonts w:ascii="Times New Roman" w:hAnsi="Times New Roman" w:cs="Times New Roman"/>
        </w:rPr>
        <w:t>)</w:t>
      </w:r>
      <w:r w:rsidR="00685150" w:rsidRPr="00940A3B">
        <w:rPr>
          <w:rFonts w:ascii="Times New Roman" w:hAnsi="Times New Roman" w:cs="Times New Roman"/>
        </w:rPr>
        <w:t xml:space="preserve"> </w:t>
      </w:r>
      <w:r w:rsidR="00FF1B6D" w:rsidRPr="00940A3B">
        <w:rPr>
          <w:rFonts w:ascii="Times New Roman" w:hAnsi="Times New Roman" w:cs="Times New Roman"/>
        </w:rPr>
        <w:t xml:space="preserve">has also been shifting in the North Sea over the last thirty years, leading </w:t>
      </w:r>
      <w:r w:rsidR="00685150" w:rsidRPr="00940A3B">
        <w:rPr>
          <w:rFonts w:ascii="Times New Roman" w:hAnsi="Times New Roman" w:cs="Times New Roman"/>
        </w:rPr>
        <w:t>to trophic mis-matches, as seabird species</w:t>
      </w:r>
      <w:r w:rsidR="00D864AC" w:rsidRPr="00940A3B">
        <w:rPr>
          <w:rFonts w:ascii="Times New Roman" w:hAnsi="Times New Roman" w:cs="Times New Roman"/>
        </w:rPr>
        <w:t xml:space="preserve">, including the Black-legged Kittiwake, Atlantic Puffin, Common Murre and Black Guillemot </w:t>
      </w:r>
      <w:r w:rsidRPr="00940A3B">
        <w:rPr>
          <w:rFonts w:ascii="Times New Roman" w:hAnsi="Times New Roman" w:cs="Times New Roman"/>
        </w:rPr>
        <w:t xml:space="preserve">try to time breeding with </w:t>
      </w:r>
      <w:r w:rsidR="00FF1B6D" w:rsidRPr="00940A3B">
        <w:rPr>
          <w:rFonts w:ascii="Times New Roman" w:hAnsi="Times New Roman" w:cs="Times New Roman"/>
        </w:rPr>
        <w:t xml:space="preserve">peaks in </w:t>
      </w:r>
      <w:r w:rsidRPr="00940A3B">
        <w:rPr>
          <w:rFonts w:ascii="Times New Roman" w:hAnsi="Times New Roman" w:cs="Times New Roman"/>
        </w:rPr>
        <w:t xml:space="preserve">food availability but </w:t>
      </w:r>
      <w:r w:rsidR="00685150" w:rsidRPr="00940A3B">
        <w:rPr>
          <w:rFonts w:ascii="Times New Roman" w:hAnsi="Times New Roman" w:cs="Times New Roman"/>
        </w:rPr>
        <w:t xml:space="preserve">fail (Burthe </w:t>
      </w:r>
      <w:r w:rsidR="0085377B" w:rsidRPr="0085377B">
        <w:rPr>
          <w:rFonts w:ascii="Times New Roman" w:hAnsi="Times New Roman" w:cs="Times New Roman"/>
          <w:i/>
        </w:rPr>
        <w:t>et al</w:t>
      </w:r>
      <w:r w:rsidR="00685150" w:rsidRPr="00940A3B">
        <w:rPr>
          <w:rFonts w:ascii="Times New Roman" w:hAnsi="Times New Roman" w:cs="Times New Roman"/>
        </w:rPr>
        <w:t>. 2012).</w:t>
      </w:r>
    </w:p>
    <w:p w:rsidR="003269E4" w:rsidRPr="00940A3B" w:rsidRDefault="003269E4" w:rsidP="00CC4BD9">
      <w:pPr>
        <w:spacing w:before="120" w:after="120" w:line="240" w:lineRule="auto"/>
        <w:contextualSpacing/>
        <w:jc w:val="both"/>
        <w:rPr>
          <w:rFonts w:ascii="Times New Roman" w:hAnsi="Times New Roman" w:cs="Times New Roman"/>
        </w:rPr>
      </w:pPr>
    </w:p>
    <w:p w:rsidR="00D832B1" w:rsidRPr="00940A3B" w:rsidRDefault="003269E4" w:rsidP="00CC4BD9">
      <w:pPr>
        <w:spacing w:before="120" w:after="120" w:line="240" w:lineRule="auto"/>
        <w:contextualSpacing/>
        <w:jc w:val="both"/>
        <w:rPr>
          <w:rFonts w:ascii="Times New Roman" w:hAnsi="Times New Roman" w:cs="Times New Roman"/>
        </w:rPr>
      </w:pPr>
      <w:r w:rsidRPr="00940A3B">
        <w:rPr>
          <w:rFonts w:ascii="Times New Roman" w:hAnsi="Times New Roman" w:cs="Times New Roman"/>
        </w:rPr>
        <w:t xml:space="preserve">Not only does </w:t>
      </w:r>
      <w:r w:rsidR="00705D0F" w:rsidRPr="00940A3B">
        <w:rPr>
          <w:rFonts w:ascii="Times New Roman" w:hAnsi="Times New Roman" w:cs="Times New Roman"/>
        </w:rPr>
        <w:t xml:space="preserve">the </w:t>
      </w:r>
      <w:r w:rsidR="00414480" w:rsidRPr="00940A3B">
        <w:rPr>
          <w:rFonts w:ascii="Times New Roman" w:hAnsi="Times New Roman" w:cs="Times New Roman"/>
        </w:rPr>
        <w:t xml:space="preserve">lack </w:t>
      </w:r>
      <w:r w:rsidR="00705D0F" w:rsidRPr="00940A3B">
        <w:rPr>
          <w:rFonts w:ascii="Times New Roman" w:hAnsi="Times New Roman" w:cs="Times New Roman"/>
        </w:rPr>
        <w:t xml:space="preserve">of forage fish </w:t>
      </w:r>
      <w:r w:rsidRPr="00940A3B">
        <w:rPr>
          <w:rFonts w:ascii="Times New Roman" w:hAnsi="Times New Roman" w:cs="Times New Roman"/>
        </w:rPr>
        <w:t>limit rep</w:t>
      </w:r>
      <w:r w:rsidR="00414480" w:rsidRPr="00940A3B">
        <w:rPr>
          <w:rFonts w:ascii="Times New Roman" w:hAnsi="Times New Roman" w:cs="Times New Roman"/>
        </w:rPr>
        <w:t>roductive success, but local climatic conditions and prey</w:t>
      </w:r>
      <w:r w:rsidRPr="00940A3B">
        <w:rPr>
          <w:rFonts w:ascii="Times New Roman" w:hAnsi="Times New Roman" w:cs="Times New Roman"/>
        </w:rPr>
        <w:t xml:space="preserve"> availability in</w:t>
      </w:r>
      <w:r w:rsidR="00705D0F" w:rsidRPr="00940A3B">
        <w:rPr>
          <w:rFonts w:ascii="Times New Roman" w:hAnsi="Times New Roman" w:cs="Times New Roman"/>
        </w:rPr>
        <w:t xml:space="preserve"> the North Sea in</w:t>
      </w:r>
      <w:r w:rsidRPr="00940A3B">
        <w:rPr>
          <w:rFonts w:ascii="Times New Roman" w:hAnsi="Times New Roman" w:cs="Times New Roman"/>
        </w:rPr>
        <w:t xml:space="preserve"> autumn and winter</w:t>
      </w:r>
      <w:r w:rsidR="00414480" w:rsidRPr="00940A3B">
        <w:rPr>
          <w:rFonts w:ascii="Times New Roman" w:hAnsi="Times New Roman" w:cs="Times New Roman"/>
        </w:rPr>
        <w:t xml:space="preserve"> </w:t>
      </w:r>
      <w:r w:rsidRPr="00940A3B">
        <w:rPr>
          <w:rFonts w:ascii="Times New Roman" w:hAnsi="Times New Roman" w:cs="Times New Roman"/>
        </w:rPr>
        <w:t xml:space="preserve">have also </w:t>
      </w:r>
      <w:r w:rsidR="00705D0F" w:rsidRPr="00940A3B">
        <w:rPr>
          <w:rFonts w:ascii="Times New Roman" w:hAnsi="Times New Roman" w:cs="Times New Roman"/>
        </w:rPr>
        <w:t xml:space="preserve">been </w:t>
      </w:r>
      <w:r w:rsidRPr="00940A3B">
        <w:rPr>
          <w:rFonts w:ascii="Times New Roman" w:hAnsi="Times New Roman" w:cs="Times New Roman"/>
        </w:rPr>
        <w:t xml:space="preserve">linked to the adult survival of seabird species, including the Atlantic Puffin, Black Legged Kittiwake and Great Skua (Harris </w:t>
      </w:r>
      <w:r w:rsidR="0085377B" w:rsidRPr="0085377B">
        <w:rPr>
          <w:rFonts w:ascii="Times New Roman" w:hAnsi="Times New Roman" w:cs="Times New Roman"/>
          <w:i/>
        </w:rPr>
        <w:t>et al</w:t>
      </w:r>
      <w:r w:rsidRPr="00940A3B">
        <w:rPr>
          <w:rFonts w:ascii="Times New Roman" w:hAnsi="Times New Roman" w:cs="Times New Roman"/>
        </w:rPr>
        <w:t>. 2005).</w:t>
      </w:r>
      <w:r w:rsidR="00677398" w:rsidRPr="00940A3B">
        <w:rPr>
          <w:rFonts w:ascii="Times New Roman" w:hAnsi="Times New Roman" w:cs="Times New Roman"/>
        </w:rPr>
        <w:t xml:space="preserve"> Seabirds in poor condition from lack of sufficient food are less likely to survive winter than those that have fed well (Harris </w:t>
      </w:r>
      <w:r w:rsidR="0085377B" w:rsidRPr="0085377B">
        <w:rPr>
          <w:rFonts w:ascii="Times New Roman" w:hAnsi="Times New Roman" w:cs="Times New Roman"/>
          <w:i/>
        </w:rPr>
        <w:t>et al</w:t>
      </w:r>
      <w:r w:rsidR="00677398" w:rsidRPr="00940A3B">
        <w:rPr>
          <w:rFonts w:ascii="Times New Roman" w:hAnsi="Times New Roman" w:cs="Times New Roman"/>
        </w:rPr>
        <w:t xml:space="preserve">. 2005). Lack of food due to extreme weather events and oceanic storms has also been linked to mass mortality and wrecks of seabirds during winter. </w:t>
      </w:r>
      <w:r w:rsidRPr="00940A3B">
        <w:rPr>
          <w:rFonts w:ascii="Times New Roman" w:hAnsi="Times New Roman" w:cs="Times New Roman"/>
        </w:rPr>
        <w:t xml:space="preserve"> </w:t>
      </w:r>
      <w:r w:rsidR="00414480" w:rsidRPr="00940A3B">
        <w:rPr>
          <w:rFonts w:ascii="Times New Roman" w:hAnsi="Times New Roman" w:cs="Times New Roman"/>
        </w:rPr>
        <w:t>In winter 2013/2014</w:t>
      </w:r>
      <w:r w:rsidR="0013232D">
        <w:rPr>
          <w:rFonts w:ascii="Times New Roman" w:hAnsi="Times New Roman" w:cs="Times New Roman"/>
        </w:rPr>
        <w:t>,</w:t>
      </w:r>
      <w:r w:rsidR="00414480" w:rsidRPr="00940A3B">
        <w:rPr>
          <w:rFonts w:ascii="Times New Roman" w:hAnsi="Times New Roman" w:cs="Times New Roman"/>
        </w:rPr>
        <w:t xml:space="preserve"> thousands of </w:t>
      </w:r>
      <w:r w:rsidR="0013232D">
        <w:rPr>
          <w:rFonts w:ascii="Times New Roman" w:hAnsi="Times New Roman" w:cs="Times New Roman"/>
        </w:rPr>
        <w:t>a</w:t>
      </w:r>
      <w:r w:rsidR="00AD1AF0">
        <w:rPr>
          <w:rFonts w:ascii="Times New Roman" w:hAnsi="Times New Roman" w:cs="Times New Roman"/>
        </w:rPr>
        <w:t>uk</w:t>
      </w:r>
      <w:r w:rsidR="00414480" w:rsidRPr="00940A3B">
        <w:rPr>
          <w:rFonts w:ascii="Times New Roman" w:hAnsi="Times New Roman" w:cs="Times New Roman"/>
        </w:rPr>
        <w:t xml:space="preserve"> species, including Atlantic Puffins were found washed up along the Atlantic coastlines of Ireland, UK, France, Spain and Portugal, following intense winter storms. </w:t>
      </w:r>
    </w:p>
    <w:p w:rsidR="00AE2888" w:rsidRPr="00940A3B" w:rsidRDefault="00AE2888" w:rsidP="00CC4BD9">
      <w:pPr>
        <w:spacing w:before="120" w:after="120" w:line="240" w:lineRule="auto"/>
        <w:contextualSpacing/>
        <w:jc w:val="both"/>
        <w:rPr>
          <w:rFonts w:ascii="Times New Roman" w:hAnsi="Times New Roman" w:cs="Times New Roman"/>
        </w:rPr>
      </w:pPr>
    </w:p>
    <w:p w:rsidR="0013232D" w:rsidRDefault="004C3750" w:rsidP="00CC4BD9">
      <w:pPr>
        <w:spacing w:before="120" w:after="120" w:line="240" w:lineRule="auto"/>
        <w:contextualSpacing/>
        <w:jc w:val="both"/>
        <w:rPr>
          <w:rFonts w:ascii="Times New Roman" w:eastAsia="AdvTimes" w:hAnsi="Times New Roman" w:cs="Times New Roman"/>
        </w:rPr>
      </w:pPr>
      <w:r w:rsidRPr="00940A3B">
        <w:rPr>
          <w:rFonts w:ascii="Times New Roman" w:eastAsia="AdvTimes" w:hAnsi="Times New Roman" w:cs="Times New Roman"/>
        </w:rPr>
        <w:t xml:space="preserve">In relation to </w:t>
      </w:r>
      <w:r w:rsidR="00A822D1" w:rsidRPr="00940A3B">
        <w:rPr>
          <w:rFonts w:ascii="Times New Roman" w:eastAsia="AdvTimes" w:hAnsi="Times New Roman" w:cs="Times New Roman"/>
        </w:rPr>
        <w:t xml:space="preserve">wintering </w:t>
      </w:r>
      <w:r w:rsidR="00215C78" w:rsidRPr="00215C78">
        <w:rPr>
          <w:rFonts w:ascii="Times New Roman" w:eastAsia="AdvTimes" w:hAnsi="Times New Roman" w:cs="Times New Roman"/>
        </w:rPr>
        <w:t>seaducks</w:t>
      </w:r>
      <w:r w:rsidRPr="00940A3B">
        <w:rPr>
          <w:rFonts w:ascii="Times New Roman" w:eastAsia="AdvTimes" w:hAnsi="Times New Roman" w:cs="Times New Roman"/>
        </w:rPr>
        <w:t xml:space="preserve"> and other benthic feeding seabirds (loons, grebes etc), their bivalve prey has been </w:t>
      </w:r>
      <w:r w:rsidR="009D411E" w:rsidRPr="00940A3B">
        <w:rPr>
          <w:rFonts w:ascii="Times New Roman" w:eastAsia="AdvTimes" w:hAnsi="Times New Roman" w:cs="Times New Roman"/>
        </w:rPr>
        <w:t xml:space="preserve">negatively </w:t>
      </w:r>
      <w:r w:rsidRPr="00940A3B">
        <w:rPr>
          <w:rFonts w:ascii="Times New Roman" w:eastAsia="AdvTimes" w:hAnsi="Times New Roman" w:cs="Times New Roman"/>
        </w:rPr>
        <w:t xml:space="preserve">affected by </w:t>
      </w:r>
      <w:r w:rsidR="009D411E" w:rsidRPr="00940A3B">
        <w:rPr>
          <w:rFonts w:ascii="Times New Roman" w:eastAsia="AdvTimes" w:hAnsi="Times New Roman" w:cs="Times New Roman"/>
        </w:rPr>
        <w:t>various factors</w:t>
      </w:r>
      <w:r w:rsidRPr="00940A3B">
        <w:rPr>
          <w:rFonts w:ascii="Times New Roman" w:eastAsia="AdvTimes" w:hAnsi="Times New Roman" w:cs="Times New Roman"/>
        </w:rPr>
        <w:t>, including</w:t>
      </w:r>
      <w:r w:rsidR="00A822D1" w:rsidRPr="00940A3B">
        <w:rPr>
          <w:rFonts w:ascii="Times New Roman" w:eastAsia="AdvTimes" w:hAnsi="Times New Roman" w:cs="Times New Roman"/>
        </w:rPr>
        <w:t xml:space="preserve"> sea temperature rise, </w:t>
      </w:r>
      <w:r w:rsidRPr="00940A3B">
        <w:rPr>
          <w:rFonts w:ascii="Times New Roman" w:eastAsia="AdvTimes" w:hAnsi="Times New Roman" w:cs="Times New Roman"/>
        </w:rPr>
        <w:t>intensive fishing pressure for aquaculture harvesting</w:t>
      </w:r>
      <w:r w:rsidR="00A822D1" w:rsidRPr="00940A3B">
        <w:rPr>
          <w:rFonts w:ascii="Times New Roman" w:eastAsia="AdvTimes" w:hAnsi="Times New Roman" w:cs="Times New Roman"/>
        </w:rPr>
        <w:t xml:space="preserve"> (Skov </w:t>
      </w:r>
      <w:r w:rsidR="0085377B" w:rsidRPr="0085377B">
        <w:rPr>
          <w:rFonts w:ascii="Times New Roman" w:eastAsia="AdvTimes" w:hAnsi="Times New Roman" w:cs="Times New Roman"/>
          <w:i/>
        </w:rPr>
        <w:t>et al</w:t>
      </w:r>
      <w:r w:rsidR="00A822D1" w:rsidRPr="00940A3B">
        <w:rPr>
          <w:rFonts w:ascii="Times New Roman" w:eastAsia="AdvTimes" w:hAnsi="Times New Roman" w:cs="Times New Roman"/>
        </w:rPr>
        <w:t xml:space="preserve">. 2011; Camphuysen </w:t>
      </w:r>
      <w:r w:rsidR="0085377B" w:rsidRPr="0085377B">
        <w:rPr>
          <w:rFonts w:ascii="Times New Roman" w:eastAsia="AdvTimes" w:hAnsi="Times New Roman" w:cs="Times New Roman"/>
          <w:i/>
        </w:rPr>
        <w:t>et al</w:t>
      </w:r>
      <w:r w:rsidR="00A822D1" w:rsidRPr="00940A3B">
        <w:rPr>
          <w:rFonts w:ascii="Times New Roman" w:eastAsia="AdvTimes" w:hAnsi="Times New Roman" w:cs="Times New Roman"/>
        </w:rPr>
        <w:t>. 2001)</w:t>
      </w:r>
      <w:r w:rsidRPr="00940A3B">
        <w:rPr>
          <w:rFonts w:ascii="Times New Roman" w:eastAsia="AdvTimes" w:hAnsi="Times New Roman" w:cs="Times New Roman"/>
        </w:rPr>
        <w:t>, invasive predation such as</w:t>
      </w:r>
      <w:r w:rsidR="00A822D1" w:rsidRPr="00940A3B">
        <w:rPr>
          <w:rFonts w:ascii="Times New Roman" w:eastAsia="AdvTimes" w:hAnsi="Times New Roman" w:cs="Times New Roman"/>
        </w:rPr>
        <w:t xml:space="preserve"> from</w:t>
      </w:r>
      <w:r w:rsidRPr="00940A3B">
        <w:rPr>
          <w:rFonts w:ascii="Times New Roman" w:eastAsia="AdvTimes" w:hAnsi="Times New Roman" w:cs="Times New Roman"/>
        </w:rPr>
        <w:t xml:space="preserve"> the Round Goby in the Baltic Sea</w:t>
      </w:r>
      <w:r w:rsidR="00A822D1" w:rsidRPr="00940A3B">
        <w:rPr>
          <w:rFonts w:ascii="Times New Roman" w:eastAsia="AdvTimes" w:hAnsi="Times New Roman" w:cs="Times New Roman"/>
        </w:rPr>
        <w:t xml:space="preserve"> (Hearn </w:t>
      </w:r>
      <w:r w:rsidR="0085377B" w:rsidRPr="0085377B">
        <w:rPr>
          <w:rFonts w:ascii="Times New Roman" w:eastAsia="AdvTimes" w:hAnsi="Times New Roman" w:cs="Times New Roman"/>
          <w:i/>
        </w:rPr>
        <w:t>et al</w:t>
      </w:r>
      <w:r w:rsidR="00A822D1" w:rsidRPr="00940A3B">
        <w:rPr>
          <w:rFonts w:ascii="Times New Roman" w:eastAsia="AdvTimes" w:hAnsi="Times New Roman" w:cs="Times New Roman"/>
        </w:rPr>
        <w:t>. 2015)</w:t>
      </w:r>
      <w:r w:rsidRPr="00940A3B">
        <w:rPr>
          <w:rFonts w:ascii="Times New Roman" w:eastAsia="AdvTimes" w:hAnsi="Times New Roman" w:cs="Times New Roman"/>
        </w:rPr>
        <w:t>, and from habitat destruction by aggregate extraction processes</w:t>
      </w:r>
      <w:r w:rsidR="00A822D1" w:rsidRPr="00940A3B">
        <w:rPr>
          <w:rFonts w:ascii="Times New Roman" w:eastAsia="AdvTimes" w:hAnsi="Times New Roman" w:cs="Times New Roman"/>
        </w:rPr>
        <w:t xml:space="preserve"> (Bellebaum </w:t>
      </w:r>
      <w:r w:rsidR="0085377B" w:rsidRPr="0085377B">
        <w:rPr>
          <w:rFonts w:ascii="Times New Roman" w:eastAsia="AdvTimes" w:hAnsi="Times New Roman" w:cs="Times New Roman"/>
          <w:i/>
        </w:rPr>
        <w:t>et al</w:t>
      </w:r>
      <w:r w:rsidR="00A822D1" w:rsidRPr="00940A3B">
        <w:rPr>
          <w:rFonts w:ascii="Times New Roman" w:eastAsia="AdvTimes" w:hAnsi="Times New Roman" w:cs="Times New Roman"/>
        </w:rPr>
        <w:t>. 2011)</w:t>
      </w:r>
      <w:r w:rsidR="009D411E" w:rsidRPr="00940A3B">
        <w:rPr>
          <w:rFonts w:ascii="Times New Roman" w:eastAsia="AdvTimes" w:hAnsi="Times New Roman" w:cs="Times New Roman"/>
        </w:rPr>
        <w:t xml:space="preserve">. </w:t>
      </w:r>
    </w:p>
    <w:p w:rsidR="0013232D" w:rsidRDefault="0013232D" w:rsidP="00CC4BD9">
      <w:pPr>
        <w:spacing w:before="120" w:after="120" w:line="240" w:lineRule="auto"/>
        <w:contextualSpacing/>
        <w:jc w:val="both"/>
        <w:rPr>
          <w:rFonts w:ascii="Times New Roman" w:eastAsia="AdvTimes" w:hAnsi="Times New Roman" w:cs="Times New Roman"/>
        </w:rPr>
      </w:pPr>
    </w:p>
    <w:p w:rsidR="000D28B5" w:rsidRPr="00940A3B" w:rsidRDefault="009D411E" w:rsidP="00CC4BD9">
      <w:pPr>
        <w:spacing w:before="120" w:after="120" w:line="240" w:lineRule="auto"/>
        <w:contextualSpacing/>
        <w:jc w:val="both"/>
        <w:rPr>
          <w:rFonts w:ascii="Times New Roman" w:eastAsia="AdvTimes" w:hAnsi="Times New Roman" w:cs="Times New Roman"/>
        </w:rPr>
      </w:pPr>
      <w:r w:rsidRPr="00940A3B">
        <w:rPr>
          <w:rFonts w:ascii="Times New Roman" w:eastAsia="AdvTimes" w:hAnsi="Times New Roman" w:cs="Times New Roman"/>
        </w:rPr>
        <w:t xml:space="preserve">Reductions in bivalve prey have been </w:t>
      </w:r>
      <w:r w:rsidR="0013232D">
        <w:rPr>
          <w:rFonts w:ascii="Times New Roman" w:eastAsia="AdvTimes" w:hAnsi="Times New Roman" w:cs="Times New Roman"/>
        </w:rPr>
        <w:t>implicated</w:t>
      </w:r>
      <w:r w:rsidRPr="00940A3B">
        <w:rPr>
          <w:rFonts w:ascii="Times New Roman" w:eastAsia="AdvTimes" w:hAnsi="Times New Roman" w:cs="Times New Roman"/>
        </w:rPr>
        <w:t xml:space="preserve"> as an important threat to Long-tailed Duck, Velvet Scoter, Steller’s and Common Eider in the Baltic Sea and North Sea Coast</w:t>
      </w:r>
      <w:r w:rsidR="00A934FC">
        <w:rPr>
          <w:rFonts w:ascii="Times New Roman" w:eastAsia="AdvTimes" w:hAnsi="Times New Roman" w:cs="Times New Roman"/>
        </w:rPr>
        <w:t xml:space="preserve"> (</w:t>
      </w:r>
      <w:r w:rsidR="00A934FC" w:rsidRPr="00940A3B">
        <w:rPr>
          <w:rFonts w:ascii="Times New Roman" w:eastAsia="AdvTimes" w:hAnsi="Times New Roman" w:cs="Times New Roman"/>
        </w:rPr>
        <w:t xml:space="preserve">Skov </w:t>
      </w:r>
      <w:r w:rsidR="00A934FC" w:rsidRPr="0085377B">
        <w:rPr>
          <w:rFonts w:ascii="Times New Roman" w:eastAsia="AdvTimes" w:hAnsi="Times New Roman" w:cs="Times New Roman"/>
          <w:i/>
        </w:rPr>
        <w:t>et al</w:t>
      </w:r>
      <w:r w:rsidR="00A934FC" w:rsidRPr="00940A3B">
        <w:rPr>
          <w:rFonts w:ascii="Times New Roman" w:eastAsia="AdvTimes" w:hAnsi="Times New Roman" w:cs="Times New Roman"/>
        </w:rPr>
        <w:t>. 2011</w:t>
      </w:r>
      <w:r w:rsidR="00A934FC">
        <w:rPr>
          <w:rFonts w:ascii="Times New Roman" w:eastAsia="AdvTimes" w:hAnsi="Times New Roman" w:cs="Times New Roman"/>
        </w:rPr>
        <w:t>)</w:t>
      </w:r>
      <w:r w:rsidRPr="00940A3B">
        <w:rPr>
          <w:rFonts w:ascii="Times New Roman" w:eastAsia="AdvTimes" w:hAnsi="Times New Roman" w:cs="Times New Roman"/>
        </w:rPr>
        <w:t xml:space="preserve">. In the Netherlands, over-fishing of Blue Mussel lead to a mass mortality of Common Eiders in 1999/2000, as starving birds were not able to find sufficient food (Camphuysen </w:t>
      </w:r>
      <w:r w:rsidR="0085377B" w:rsidRPr="0085377B">
        <w:rPr>
          <w:rFonts w:ascii="Times New Roman" w:eastAsia="AdvTimes" w:hAnsi="Times New Roman" w:cs="Times New Roman"/>
          <w:i/>
        </w:rPr>
        <w:t>et al</w:t>
      </w:r>
      <w:r w:rsidRPr="00940A3B">
        <w:rPr>
          <w:rFonts w:ascii="Times New Roman" w:eastAsia="AdvTimes" w:hAnsi="Times New Roman" w:cs="Times New Roman"/>
        </w:rPr>
        <w:t xml:space="preserve">. 2001). A thorough understanding of all these interacting factors on seabird prey is still lacking, and represents an important knowledge gap. </w:t>
      </w:r>
    </w:p>
    <w:p w:rsidR="009D411E" w:rsidRDefault="009D411E" w:rsidP="00CC4BD9">
      <w:pPr>
        <w:spacing w:before="120" w:after="120" w:line="240" w:lineRule="auto"/>
        <w:contextualSpacing/>
        <w:jc w:val="both"/>
        <w:rPr>
          <w:rFonts w:ascii="Times New Roman" w:eastAsia="AdvTimes" w:hAnsi="Times New Roman" w:cs="Times New Roman"/>
        </w:rPr>
      </w:pPr>
    </w:p>
    <w:p w:rsidR="00400E75" w:rsidRPr="00940A3B" w:rsidRDefault="00400E75" w:rsidP="00CC4BD9">
      <w:pPr>
        <w:spacing w:before="120" w:after="120" w:line="240" w:lineRule="auto"/>
        <w:contextualSpacing/>
        <w:jc w:val="both"/>
        <w:rPr>
          <w:rFonts w:ascii="Times New Roman" w:eastAsia="AdvTimes" w:hAnsi="Times New Roman" w:cs="Times New Roman"/>
        </w:rPr>
      </w:pPr>
    </w:p>
    <w:p w:rsidR="00D94027" w:rsidRPr="00940A3B" w:rsidRDefault="00D94027" w:rsidP="00512B65">
      <w:pPr>
        <w:pStyle w:val="ListParagraph"/>
        <w:numPr>
          <w:ilvl w:val="0"/>
          <w:numId w:val="19"/>
        </w:numPr>
        <w:spacing w:before="120" w:after="120" w:line="240" w:lineRule="auto"/>
        <w:jc w:val="both"/>
        <w:rPr>
          <w:rFonts w:ascii="Times New Roman" w:hAnsi="Times New Roman" w:cs="Times New Roman"/>
          <w:i/>
        </w:rPr>
      </w:pPr>
      <w:r w:rsidRPr="00940A3B">
        <w:rPr>
          <w:rFonts w:ascii="Times New Roman" w:hAnsi="Times New Roman" w:cs="Times New Roman"/>
          <w:i/>
        </w:rPr>
        <w:t>Climate change</w:t>
      </w:r>
    </w:p>
    <w:p w:rsidR="001673BB" w:rsidRPr="00940A3B" w:rsidRDefault="00D94027" w:rsidP="00A440B0">
      <w:pPr>
        <w:spacing w:before="120" w:after="120" w:line="240" w:lineRule="auto"/>
        <w:contextualSpacing/>
        <w:jc w:val="both"/>
        <w:rPr>
          <w:rFonts w:ascii="Times New Roman" w:eastAsia="AdvTimes" w:hAnsi="Times New Roman" w:cs="Times New Roman"/>
        </w:rPr>
      </w:pPr>
      <w:r w:rsidRPr="00940A3B">
        <w:rPr>
          <w:rFonts w:ascii="Times New Roman" w:eastAsia="AdvTimes" w:hAnsi="Times New Roman" w:cs="Times New Roman"/>
        </w:rPr>
        <w:t>As described above, climate change is altering ecosystem dynamics with observed changes in forage fish distribution</w:t>
      </w:r>
      <w:r w:rsidR="00BE45D1" w:rsidRPr="00940A3B">
        <w:rPr>
          <w:rFonts w:ascii="Times New Roman" w:eastAsia="AdvTimes" w:hAnsi="Times New Roman" w:cs="Times New Roman"/>
        </w:rPr>
        <w:t>, abundance, and spawning timing</w:t>
      </w:r>
      <w:r w:rsidRPr="00940A3B">
        <w:rPr>
          <w:rFonts w:ascii="Times New Roman" w:eastAsia="AdvTimes" w:hAnsi="Times New Roman" w:cs="Times New Roman"/>
        </w:rPr>
        <w:t xml:space="preserve"> within the North Sea</w:t>
      </w:r>
      <w:r w:rsidR="00BE45D1" w:rsidRPr="00940A3B">
        <w:rPr>
          <w:rFonts w:ascii="Times New Roman" w:eastAsia="AdvTimes" w:hAnsi="Times New Roman" w:cs="Times New Roman"/>
        </w:rPr>
        <w:t>,</w:t>
      </w:r>
      <w:r w:rsidRPr="00940A3B">
        <w:rPr>
          <w:rFonts w:ascii="Times New Roman" w:eastAsia="AdvTimes" w:hAnsi="Times New Roman" w:cs="Times New Roman"/>
        </w:rPr>
        <w:t xml:space="preserve"> under warmer sea surface temperatures. </w:t>
      </w:r>
      <w:r w:rsidR="001673BB" w:rsidRPr="00940A3B">
        <w:rPr>
          <w:rFonts w:ascii="Times New Roman" w:eastAsia="AdvTimes" w:hAnsi="Times New Roman" w:cs="Times New Roman"/>
        </w:rPr>
        <w:t xml:space="preserve">These changes in forage fish abundance, distribution and quality are impacting a range of seabirds, notably </w:t>
      </w:r>
      <w:r w:rsidR="00AD1AF0">
        <w:rPr>
          <w:rFonts w:ascii="Times New Roman" w:eastAsia="AdvTimes" w:hAnsi="Times New Roman" w:cs="Times New Roman"/>
        </w:rPr>
        <w:t>Auk</w:t>
      </w:r>
      <w:r w:rsidR="001673BB" w:rsidRPr="00940A3B">
        <w:rPr>
          <w:rFonts w:ascii="Times New Roman" w:eastAsia="AdvTimes" w:hAnsi="Times New Roman" w:cs="Times New Roman"/>
        </w:rPr>
        <w:t xml:space="preserve">s, </w:t>
      </w:r>
      <w:r w:rsidR="00AD1AF0">
        <w:rPr>
          <w:rFonts w:ascii="Times New Roman" w:eastAsia="AdvTimes" w:hAnsi="Times New Roman" w:cs="Times New Roman"/>
        </w:rPr>
        <w:t>Skua</w:t>
      </w:r>
      <w:r w:rsidR="00F0293D">
        <w:rPr>
          <w:rFonts w:ascii="Times New Roman" w:eastAsia="AdvTimes" w:hAnsi="Times New Roman" w:cs="Times New Roman"/>
        </w:rPr>
        <w:t>s, T</w:t>
      </w:r>
      <w:r w:rsidR="001673BB" w:rsidRPr="00940A3B">
        <w:rPr>
          <w:rFonts w:ascii="Times New Roman" w:eastAsia="AdvTimes" w:hAnsi="Times New Roman" w:cs="Times New Roman"/>
        </w:rPr>
        <w:t>ern species a</w:t>
      </w:r>
      <w:r w:rsidR="00A440B0" w:rsidRPr="00940A3B">
        <w:rPr>
          <w:rFonts w:ascii="Times New Roman" w:eastAsia="AdvTimes" w:hAnsi="Times New Roman" w:cs="Times New Roman"/>
        </w:rPr>
        <w:t xml:space="preserve">nd the Black-legged Kittiwake. </w:t>
      </w:r>
      <w:r w:rsidR="00616763" w:rsidRPr="00940A3B">
        <w:rPr>
          <w:rFonts w:ascii="Times New Roman" w:eastAsia="Times New Roman" w:hAnsi="Times New Roman" w:cs="Times New Roman"/>
          <w:lang w:eastAsia="en-GB"/>
        </w:rPr>
        <w:t>Climate change models suggest that, by the end of this century, Great Skua and Arctic Skua will no longer br</w:t>
      </w:r>
      <w:r w:rsidR="00F0293D">
        <w:rPr>
          <w:rFonts w:ascii="Times New Roman" w:eastAsia="Times New Roman" w:hAnsi="Times New Roman" w:cs="Times New Roman"/>
          <w:lang w:eastAsia="en-GB"/>
        </w:rPr>
        <w:t xml:space="preserve">eed in the UK and the range of </w:t>
      </w:r>
      <w:r w:rsidR="00616763" w:rsidRPr="00940A3B">
        <w:rPr>
          <w:rFonts w:ascii="Times New Roman" w:eastAsia="Times New Roman" w:hAnsi="Times New Roman" w:cs="Times New Roman"/>
          <w:lang w:eastAsia="en-GB"/>
        </w:rPr>
        <w:t xml:space="preserve">Black Guillemot, Common Gull and Arctic Tern will </w:t>
      </w:r>
      <w:r w:rsidR="00A440B0" w:rsidRPr="00940A3B">
        <w:rPr>
          <w:rFonts w:ascii="Times New Roman" w:eastAsia="Times New Roman" w:hAnsi="Times New Roman" w:cs="Times New Roman"/>
          <w:lang w:eastAsia="en-GB"/>
        </w:rPr>
        <w:t>shrink to such a degree that on</w:t>
      </w:r>
      <w:r w:rsidR="00616763" w:rsidRPr="00940A3B">
        <w:rPr>
          <w:rFonts w:ascii="Times New Roman" w:eastAsia="Times New Roman" w:hAnsi="Times New Roman" w:cs="Times New Roman"/>
          <w:lang w:eastAsia="en-GB"/>
        </w:rPr>
        <w:t xml:space="preserve"> only</w:t>
      </w:r>
      <w:r w:rsidR="00A440B0" w:rsidRPr="00940A3B">
        <w:rPr>
          <w:rFonts w:ascii="Times New Roman" w:eastAsia="Times New Roman" w:hAnsi="Times New Roman" w:cs="Times New Roman"/>
          <w:lang w:eastAsia="en-GB"/>
        </w:rPr>
        <w:t xml:space="preserve"> colonies in the</w:t>
      </w:r>
      <w:r w:rsidR="00616763" w:rsidRPr="00940A3B">
        <w:rPr>
          <w:rFonts w:ascii="Times New Roman" w:eastAsia="Times New Roman" w:hAnsi="Times New Roman" w:cs="Times New Roman"/>
          <w:lang w:eastAsia="en-GB"/>
        </w:rPr>
        <w:t xml:space="preserve"> Shetland and </w:t>
      </w:r>
      <w:r w:rsidR="00A440B0" w:rsidRPr="00940A3B">
        <w:rPr>
          <w:rFonts w:ascii="Times New Roman" w:eastAsia="Times New Roman" w:hAnsi="Times New Roman" w:cs="Times New Roman"/>
          <w:lang w:eastAsia="en-GB"/>
        </w:rPr>
        <w:t>northern</w:t>
      </w:r>
      <w:r w:rsidR="00616763" w:rsidRPr="00940A3B">
        <w:rPr>
          <w:rFonts w:ascii="Times New Roman" w:eastAsia="Times New Roman" w:hAnsi="Times New Roman" w:cs="Times New Roman"/>
          <w:lang w:eastAsia="en-GB"/>
        </w:rPr>
        <w:t xml:space="preserve"> Scotland will</w:t>
      </w:r>
      <w:r w:rsidR="00A440B0" w:rsidRPr="00940A3B">
        <w:rPr>
          <w:rFonts w:ascii="Times New Roman" w:eastAsia="Times New Roman" w:hAnsi="Times New Roman" w:cs="Times New Roman"/>
          <w:lang w:eastAsia="en-GB"/>
        </w:rPr>
        <w:t xml:space="preserve"> remain (Mitchell and Duant, 2010). </w:t>
      </w:r>
    </w:p>
    <w:p w:rsidR="00616763" w:rsidRPr="00940A3B" w:rsidRDefault="00616763" w:rsidP="00616763">
      <w:pPr>
        <w:spacing w:before="120" w:after="120" w:line="240" w:lineRule="auto"/>
        <w:contextualSpacing/>
        <w:jc w:val="both"/>
        <w:rPr>
          <w:rFonts w:ascii="Times New Roman" w:eastAsia="AdvTimes" w:hAnsi="Times New Roman" w:cs="Times New Roman"/>
        </w:rPr>
      </w:pPr>
    </w:p>
    <w:p w:rsidR="001673BB" w:rsidRPr="00940A3B" w:rsidRDefault="00D94027" w:rsidP="00CC4BD9">
      <w:pPr>
        <w:spacing w:before="120" w:after="120" w:line="240" w:lineRule="auto"/>
        <w:contextualSpacing/>
        <w:jc w:val="both"/>
        <w:rPr>
          <w:rFonts w:ascii="Times New Roman" w:eastAsia="AdvTimes" w:hAnsi="Times New Roman" w:cs="Times New Roman"/>
        </w:rPr>
      </w:pPr>
      <w:r w:rsidRPr="00940A3B">
        <w:rPr>
          <w:rFonts w:ascii="Times New Roman" w:eastAsia="AdvTimes" w:hAnsi="Times New Roman" w:cs="Times New Roman"/>
        </w:rPr>
        <w:t>In the Baltic Sea,</w:t>
      </w:r>
      <w:r w:rsidR="0057641E" w:rsidRPr="00940A3B">
        <w:rPr>
          <w:rFonts w:ascii="Times New Roman" w:eastAsia="AdvTimes" w:hAnsi="Times New Roman" w:cs="Times New Roman"/>
        </w:rPr>
        <w:t xml:space="preserve"> sea surface temperature</w:t>
      </w:r>
      <w:r w:rsidR="001673BB" w:rsidRPr="00940A3B">
        <w:rPr>
          <w:rFonts w:ascii="Times New Roman" w:eastAsia="AdvTimes" w:hAnsi="Times New Roman" w:cs="Times New Roman"/>
        </w:rPr>
        <w:t>s</w:t>
      </w:r>
      <w:r w:rsidR="0057641E" w:rsidRPr="00940A3B">
        <w:rPr>
          <w:rFonts w:ascii="Times New Roman" w:eastAsia="AdvTimes" w:hAnsi="Times New Roman" w:cs="Times New Roman"/>
        </w:rPr>
        <w:t xml:space="preserve"> have</w:t>
      </w:r>
      <w:r w:rsidR="00EB3912" w:rsidRPr="00940A3B">
        <w:rPr>
          <w:rFonts w:ascii="Times New Roman" w:eastAsia="AdvTimes" w:hAnsi="Times New Roman" w:cs="Times New Roman"/>
        </w:rPr>
        <w:t xml:space="preserve"> continued to increase, with reduced sea ice in the northern region of the sea basin. </w:t>
      </w:r>
      <w:r w:rsidR="00215C78" w:rsidRPr="00215C78">
        <w:rPr>
          <w:rFonts w:ascii="Times New Roman" w:eastAsia="AdvTimes" w:hAnsi="Times New Roman" w:cs="Times New Roman"/>
        </w:rPr>
        <w:t>Seaducks</w:t>
      </w:r>
      <w:r w:rsidRPr="00940A3B">
        <w:rPr>
          <w:rFonts w:ascii="Times New Roman" w:eastAsia="AdvTimes" w:hAnsi="Times New Roman" w:cs="Times New Roman"/>
        </w:rPr>
        <w:t xml:space="preserve"> and other waterbirds have</w:t>
      </w:r>
      <w:r w:rsidR="00EB3912" w:rsidRPr="00940A3B">
        <w:rPr>
          <w:rFonts w:ascii="Times New Roman" w:eastAsia="AdvTimes" w:hAnsi="Times New Roman" w:cs="Times New Roman"/>
        </w:rPr>
        <w:t xml:space="preserve"> been found to have</w:t>
      </w:r>
      <w:r w:rsidRPr="00940A3B">
        <w:rPr>
          <w:rFonts w:ascii="Times New Roman" w:eastAsia="AdvTimes" w:hAnsi="Times New Roman" w:cs="Times New Roman"/>
        </w:rPr>
        <w:t xml:space="preserve"> altered their distribution</w:t>
      </w:r>
      <w:r w:rsidR="00BE26C1" w:rsidRPr="00940A3B">
        <w:rPr>
          <w:rFonts w:ascii="Times New Roman" w:eastAsia="AdvTimes" w:hAnsi="Times New Roman" w:cs="Times New Roman"/>
        </w:rPr>
        <w:t xml:space="preserve"> </w:t>
      </w:r>
      <w:proofErr w:type="gramStart"/>
      <w:r w:rsidR="00BE26C1" w:rsidRPr="00940A3B">
        <w:rPr>
          <w:rFonts w:ascii="Times New Roman" w:eastAsia="AdvTimes" w:hAnsi="Times New Roman" w:cs="Times New Roman"/>
        </w:rPr>
        <w:t>between 1988-1993</w:t>
      </w:r>
      <w:proofErr w:type="gramEnd"/>
      <w:r w:rsidR="00BE26C1" w:rsidRPr="00940A3B">
        <w:rPr>
          <w:rFonts w:ascii="Times New Roman" w:eastAsia="AdvTimes" w:hAnsi="Times New Roman" w:cs="Times New Roman"/>
        </w:rPr>
        <w:t xml:space="preserve"> and 2007-2008</w:t>
      </w:r>
      <w:r w:rsidRPr="00940A3B">
        <w:rPr>
          <w:rFonts w:ascii="Times New Roman" w:eastAsia="AdvTimes" w:hAnsi="Times New Roman" w:cs="Times New Roman"/>
        </w:rPr>
        <w:t>, with shifts northwards observed in</w:t>
      </w:r>
      <w:r w:rsidR="00BE26C1" w:rsidRPr="00940A3B">
        <w:rPr>
          <w:rFonts w:ascii="Times New Roman" w:eastAsia="AdvTimes" w:hAnsi="Times New Roman" w:cs="Times New Roman"/>
        </w:rPr>
        <w:t xml:space="preserve"> the Great Crested Grebe, Great Cormorant, Greater Scaup, Common Scoter, Commo</w:t>
      </w:r>
      <w:r w:rsidR="0013232D">
        <w:rPr>
          <w:rFonts w:ascii="Times New Roman" w:eastAsia="AdvTimes" w:hAnsi="Times New Roman" w:cs="Times New Roman"/>
        </w:rPr>
        <w:t>n Goldeneye, Goosander and Red-b</w:t>
      </w:r>
      <w:r w:rsidR="00BE26C1" w:rsidRPr="00940A3B">
        <w:rPr>
          <w:rFonts w:ascii="Times New Roman" w:eastAsia="AdvTimes" w:hAnsi="Times New Roman" w:cs="Times New Roman"/>
        </w:rPr>
        <w:t>reasted Merganser</w:t>
      </w:r>
      <w:r w:rsidR="0013232D">
        <w:rPr>
          <w:rFonts w:ascii="Times New Roman" w:eastAsia="AdvTimes" w:hAnsi="Times New Roman" w:cs="Times New Roman"/>
        </w:rPr>
        <w:t xml:space="preserve"> </w:t>
      </w:r>
      <w:r w:rsidR="00BE26C1" w:rsidRPr="00940A3B">
        <w:rPr>
          <w:rFonts w:ascii="Times New Roman" w:eastAsia="AdvTimes" w:hAnsi="Times New Roman" w:cs="Times New Roman"/>
        </w:rPr>
        <w:t xml:space="preserve">(Skov </w:t>
      </w:r>
      <w:r w:rsidR="0085377B" w:rsidRPr="0085377B">
        <w:rPr>
          <w:rFonts w:ascii="Times New Roman" w:eastAsia="AdvTimes" w:hAnsi="Times New Roman" w:cs="Times New Roman"/>
          <w:i/>
        </w:rPr>
        <w:t>et al</w:t>
      </w:r>
      <w:r w:rsidR="00BE26C1" w:rsidRPr="00940A3B">
        <w:rPr>
          <w:rFonts w:ascii="Times New Roman" w:eastAsia="AdvTimes" w:hAnsi="Times New Roman" w:cs="Times New Roman"/>
        </w:rPr>
        <w:t>. 2011)</w:t>
      </w:r>
      <w:r w:rsidR="00BE45D1" w:rsidRPr="00940A3B">
        <w:rPr>
          <w:rFonts w:ascii="Times New Roman" w:eastAsia="AdvTimes" w:hAnsi="Times New Roman" w:cs="Times New Roman"/>
        </w:rPr>
        <w:t xml:space="preserve"> as larger areas remain ice free over winter. </w:t>
      </w:r>
      <w:r w:rsidR="00BE26C1" w:rsidRPr="00940A3B">
        <w:rPr>
          <w:rFonts w:ascii="Times New Roman" w:eastAsia="AdvTimes" w:hAnsi="Times New Roman" w:cs="Times New Roman"/>
        </w:rPr>
        <w:t xml:space="preserve"> Declines in abundance have also been noticed </w:t>
      </w:r>
      <w:r w:rsidR="0057641E" w:rsidRPr="00940A3B">
        <w:rPr>
          <w:rFonts w:ascii="Times New Roman" w:eastAsia="AdvTimes" w:hAnsi="Times New Roman" w:cs="Times New Roman"/>
        </w:rPr>
        <w:t xml:space="preserve">in </w:t>
      </w:r>
      <w:r w:rsidR="00BE26C1" w:rsidRPr="00940A3B">
        <w:rPr>
          <w:rFonts w:ascii="Times New Roman" w:eastAsia="AdvTimes" w:hAnsi="Times New Roman" w:cs="Times New Roman"/>
        </w:rPr>
        <w:t>many of these species during this period, although the linkage between declines and changing climate are poorly understood. In particular, there is large gap in knowledge relating to the impacts of climate change in the Russian breeding ground</w:t>
      </w:r>
      <w:r w:rsidR="00BE45D1" w:rsidRPr="00940A3B">
        <w:rPr>
          <w:rFonts w:ascii="Times New Roman" w:eastAsia="AdvTimes" w:hAnsi="Times New Roman" w:cs="Times New Roman"/>
        </w:rPr>
        <w:t xml:space="preserve">s, which are likely to have a stronger impact on </w:t>
      </w:r>
      <w:r w:rsidR="001673BB" w:rsidRPr="00940A3B">
        <w:rPr>
          <w:rFonts w:ascii="Times New Roman" w:eastAsia="AdvTimes" w:hAnsi="Times New Roman" w:cs="Times New Roman"/>
        </w:rPr>
        <w:t xml:space="preserve">sea duck </w:t>
      </w:r>
      <w:r w:rsidR="00BE45D1" w:rsidRPr="00940A3B">
        <w:rPr>
          <w:rFonts w:ascii="Times New Roman" w:eastAsia="AdvTimes" w:hAnsi="Times New Roman" w:cs="Times New Roman"/>
        </w:rPr>
        <w:t xml:space="preserve">population numbers in comparison to the wintering areas (Skov </w:t>
      </w:r>
      <w:r w:rsidR="0085377B" w:rsidRPr="0085377B">
        <w:rPr>
          <w:rFonts w:ascii="Times New Roman" w:eastAsia="AdvTimes" w:hAnsi="Times New Roman" w:cs="Times New Roman"/>
          <w:i/>
        </w:rPr>
        <w:t>et al</w:t>
      </w:r>
      <w:r w:rsidR="00BE45D1" w:rsidRPr="00940A3B">
        <w:rPr>
          <w:rFonts w:ascii="Times New Roman" w:eastAsia="AdvTimes" w:hAnsi="Times New Roman" w:cs="Times New Roman"/>
        </w:rPr>
        <w:t>. 2011)</w:t>
      </w:r>
      <w:r w:rsidR="00A51CC9" w:rsidRPr="00940A3B">
        <w:rPr>
          <w:rFonts w:ascii="Times New Roman" w:eastAsia="AdvTimes" w:hAnsi="Times New Roman" w:cs="Times New Roman"/>
        </w:rPr>
        <w:t xml:space="preserve">. </w:t>
      </w:r>
    </w:p>
    <w:p w:rsidR="00A440B0" w:rsidRPr="00940A3B" w:rsidRDefault="00A440B0" w:rsidP="00CC4BD9">
      <w:pPr>
        <w:spacing w:before="120" w:after="120" w:line="240" w:lineRule="auto"/>
        <w:contextualSpacing/>
        <w:jc w:val="both"/>
        <w:rPr>
          <w:rFonts w:ascii="Times New Roman" w:eastAsia="AdvTimes" w:hAnsi="Times New Roman" w:cs="Times New Roman"/>
        </w:rPr>
      </w:pPr>
    </w:p>
    <w:p w:rsidR="00D94027" w:rsidRPr="00940A3B" w:rsidRDefault="001673BB" w:rsidP="00CC4BD9">
      <w:pPr>
        <w:spacing w:before="120" w:after="120" w:line="240" w:lineRule="auto"/>
        <w:contextualSpacing/>
        <w:jc w:val="both"/>
        <w:rPr>
          <w:rFonts w:ascii="Times New Roman" w:eastAsia="AdvTimes" w:hAnsi="Times New Roman" w:cs="Times New Roman"/>
        </w:rPr>
      </w:pPr>
      <w:r w:rsidRPr="00940A3B">
        <w:rPr>
          <w:rFonts w:ascii="Times New Roman" w:eastAsia="AdvTimes" w:hAnsi="Times New Roman" w:cs="Times New Roman"/>
        </w:rPr>
        <w:t>T</w:t>
      </w:r>
      <w:r w:rsidR="00A51CC9" w:rsidRPr="00940A3B">
        <w:rPr>
          <w:rFonts w:ascii="Times New Roman" w:eastAsia="AdvTimes" w:hAnsi="Times New Roman" w:cs="Times New Roman"/>
        </w:rPr>
        <w:t xml:space="preserve">he impact of increasing sea surface temperature on the Blue Mussel and other </w:t>
      </w:r>
      <w:proofErr w:type="gramStart"/>
      <w:r w:rsidR="00A51CC9" w:rsidRPr="00940A3B">
        <w:rPr>
          <w:rFonts w:ascii="Times New Roman" w:eastAsia="AdvTimes" w:hAnsi="Times New Roman" w:cs="Times New Roman"/>
        </w:rPr>
        <w:t>bivalves</w:t>
      </w:r>
      <w:proofErr w:type="gramEnd"/>
      <w:r w:rsidR="00A51CC9" w:rsidRPr="00940A3B">
        <w:rPr>
          <w:rFonts w:ascii="Times New Roman" w:eastAsia="AdvTimes" w:hAnsi="Times New Roman" w:cs="Times New Roman"/>
        </w:rPr>
        <w:t xml:space="preserve"> species</w:t>
      </w:r>
      <w:r w:rsidRPr="00940A3B">
        <w:rPr>
          <w:rFonts w:ascii="Times New Roman" w:eastAsia="AdvTimes" w:hAnsi="Times New Roman" w:cs="Times New Roman"/>
        </w:rPr>
        <w:t xml:space="preserve"> in the Baltic Sea and south Eastern North Sea is also poorly understood. These and other bivalve species are</w:t>
      </w:r>
      <w:r w:rsidR="00A51CC9" w:rsidRPr="00940A3B">
        <w:rPr>
          <w:rFonts w:ascii="Times New Roman" w:eastAsia="AdvTimes" w:hAnsi="Times New Roman" w:cs="Times New Roman"/>
        </w:rPr>
        <w:t xml:space="preserve"> </w:t>
      </w:r>
      <w:r w:rsidR="00A51CC9" w:rsidRPr="00940A3B">
        <w:rPr>
          <w:rFonts w:ascii="Times New Roman" w:eastAsia="AdvTimes" w:hAnsi="Times New Roman" w:cs="Times New Roman"/>
        </w:rPr>
        <w:lastRenderedPageBreak/>
        <w:t>important prey items for</w:t>
      </w:r>
      <w:r w:rsidRPr="00940A3B">
        <w:rPr>
          <w:rFonts w:ascii="Times New Roman" w:eastAsia="AdvTimes" w:hAnsi="Times New Roman" w:cs="Times New Roman"/>
        </w:rPr>
        <w:t xml:space="preserve"> wintering </w:t>
      </w:r>
      <w:r w:rsidR="00215C78" w:rsidRPr="00215C78">
        <w:rPr>
          <w:rFonts w:ascii="Times New Roman" w:eastAsia="AdvTimes" w:hAnsi="Times New Roman" w:cs="Times New Roman"/>
        </w:rPr>
        <w:t>seaducks</w:t>
      </w:r>
      <w:r w:rsidRPr="00940A3B">
        <w:rPr>
          <w:rFonts w:ascii="Times New Roman" w:eastAsia="AdvTimes" w:hAnsi="Times New Roman" w:cs="Times New Roman"/>
        </w:rPr>
        <w:t xml:space="preserve">, so </w:t>
      </w:r>
      <w:r w:rsidR="00742814" w:rsidRPr="00940A3B">
        <w:rPr>
          <w:rFonts w:ascii="Times New Roman" w:eastAsia="AdvTimes" w:hAnsi="Times New Roman" w:cs="Times New Roman"/>
        </w:rPr>
        <w:t xml:space="preserve">this represents an important knowledge gap- particularly when designating Marine Protected Areas for benthic habitats. </w:t>
      </w:r>
    </w:p>
    <w:p w:rsidR="0057641E" w:rsidRPr="00940A3B" w:rsidRDefault="0057641E" w:rsidP="00CC4BD9">
      <w:pPr>
        <w:spacing w:before="120" w:after="120" w:line="240" w:lineRule="auto"/>
        <w:contextualSpacing/>
        <w:jc w:val="both"/>
        <w:rPr>
          <w:rFonts w:ascii="Times New Roman" w:eastAsia="AdvTimes" w:hAnsi="Times New Roman" w:cs="Times New Roman"/>
        </w:rPr>
      </w:pPr>
    </w:p>
    <w:p w:rsidR="00A440B0" w:rsidRDefault="00A440B0" w:rsidP="00A440B0">
      <w:pPr>
        <w:autoSpaceDE w:val="0"/>
        <w:autoSpaceDN w:val="0"/>
        <w:adjustRightInd w:val="0"/>
        <w:spacing w:before="120" w:after="120" w:line="240" w:lineRule="auto"/>
        <w:contextualSpacing/>
        <w:jc w:val="both"/>
        <w:rPr>
          <w:rFonts w:ascii="Times New Roman" w:hAnsi="Times New Roman" w:cs="Times New Roman"/>
        </w:rPr>
      </w:pPr>
      <w:r w:rsidRPr="00940A3B">
        <w:rPr>
          <w:rFonts w:ascii="Times New Roman" w:hAnsi="Times New Roman" w:cs="Times New Roman"/>
        </w:rPr>
        <w:t xml:space="preserve">In addition to impacts on breeding success and foraging, climatic changes are linked to severe storms across the Northern European Seas which can also cause mortality of seabirds. Severe storm events in the East Atlantic, strongly associated with the North Atlantic Oscillation, can severely impact adult seabird survival. The most recent severe winter storm was in 2013/2014 and resulted in wrecks of thousands of dead Atlantic Puffins and other </w:t>
      </w:r>
      <w:r w:rsidR="00AD1AF0">
        <w:rPr>
          <w:rFonts w:ascii="Times New Roman" w:hAnsi="Times New Roman" w:cs="Times New Roman"/>
        </w:rPr>
        <w:t>Auk</w:t>
      </w:r>
      <w:r w:rsidRPr="00940A3B">
        <w:rPr>
          <w:rFonts w:ascii="Times New Roman" w:hAnsi="Times New Roman" w:cs="Times New Roman"/>
        </w:rPr>
        <w:t xml:space="preserve"> species along the coastlines of Ireland, </w:t>
      </w:r>
      <w:proofErr w:type="gramStart"/>
      <w:r w:rsidRPr="00940A3B">
        <w:rPr>
          <w:rFonts w:ascii="Times New Roman" w:hAnsi="Times New Roman" w:cs="Times New Roman"/>
        </w:rPr>
        <w:t>UK ,</w:t>
      </w:r>
      <w:proofErr w:type="gramEnd"/>
      <w:r w:rsidRPr="00940A3B">
        <w:rPr>
          <w:rFonts w:ascii="Times New Roman" w:hAnsi="Times New Roman" w:cs="Times New Roman"/>
        </w:rPr>
        <w:t xml:space="preserve"> France, Spain and Portugal. </w:t>
      </w:r>
    </w:p>
    <w:p w:rsidR="00580173" w:rsidRDefault="00580173" w:rsidP="00580173">
      <w:pPr>
        <w:spacing w:before="120" w:after="120" w:line="240" w:lineRule="auto"/>
        <w:contextualSpacing/>
        <w:jc w:val="both"/>
        <w:rPr>
          <w:rFonts w:ascii="Times New Roman" w:hAnsi="Times New Roman" w:cs="Times New Roman"/>
          <w:b/>
        </w:rPr>
      </w:pPr>
    </w:p>
    <w:p w:rsidR="00580173" w:rsidRPr="00940A3B" w:rsidRDefault="00580173" w:rsidP="00CC4BD9">
      <w:pPr>
        <w:spacing w:before="120" w:after="120" w:line="240" w:lineRule="auto"/>
        <w:contextualSpacing/>
        <w:jc w:val="both"/>
        <w:rPr>
          <w:rFonts w:ascii="Times New Roman" w:hAnsi="Times New Roman" w:cs="Times New Roman"/>
          <w:b/>
        </w:rPr>
      </w:pPr>
    </w:p>
    <w:p w:rsidR="009D411E" w:rsidRPr="00940A3B" w:rsidRDefault="00925289" w:rsidP="00512B65">
      <w:pPr>
        <w:pStyle w:val="ListParagraph"/>
        <w:numPr>
          <w:ilvl w:val="0"/>
          <w:numId w:val="19"/>
        </w:numPr>
        <w:spacing w:before="120" w:after="120" w:line="240" w:lineRule="auto"/>
        <w:jc w:val="both"/>
        <w:rPr>
          <w:rFonts w:ascii="Times New Roman" w:hAnsi="Times New Roman" w:cs="Times New Roman"/>
        </w:rPr>
      </w:pPr>
      <w:r w:rsidRPr="00940A3B">
        <w:rPr>
          <w:rFonts w:ascii="Times New Roman" w:hAnsi="Times New Roman" w:cs="Times New Roman"/>
          <w:i/>
        </w:rPr>
        <w:t xml:space="preserve">Bycatch </w:t>
      </w:r>
    </w:p>
    <w:p w:rsidR="00906218" w:rsidRPr="00940A3B" w:rsidRDefault="00A440B0" w:rsidP="00CC4BD9">
      <w:pPr>
        <w:spacing w:before="120" w:after="120" w:line="240" w:lineRule="auto"/>
        <w:jc w:val="both"/>
        <w:rPr>
          <w:rFonts w:ascii="Times New Roman" w:hAnsi="Times New Roman" w:cs="Times New Roman"/>
        </w:rPr>
      </w:pPr>
      <w:r w:rsidRPr="00940A3B">
        <w:rPr>
          <w:rFonts w:ascii="Times New Roman" w:hAnsi="Times New Roman" w:cs="Times New Roman"/>
        </w:rPr>
        <w:t>Seabird bycatch in the North Sea and Celtic Seas is poorly understood, as f</w:t>
      </w:r>
      <w:r w:rsidR="00727DC1" w:rsidRPr="00940A3B">
        <w:rPr>
          <w:rFonts w:ascii="Times New Roman" w:hAnsi="Times New Roman" w:cs="Times New Roman"/>
        </w:rPr>
        <w:t xml:space="preserve">ew studies have focused on this issue within the region. </w:t>
      </w:r>
    </w:p>
    <w:p w:rsidR="00906218" w:rsidRPr="00940A3B" w:rsidRDefault="00906218" w:rsidP="00CC4BD9">
      <w:pPr>
        <w:spacing w:before="120" w:after="120" w:line="240" w:lineRule="auto"/>
        <w:contextualSpacing/>
        <w:jc w:val="both"/>
        <w:rPr>
          <w:rFonts w:ascii="Times New Roman" w:hAnsi="Times New Roman" w:cs="Times New Roman"/>
          <w:i/>
        </w:rPr>
      </w:pPr>
      <w:r w:rsidRPr="00F0293D">
        <w:rPr>
          <w:rFonts w:ascii="Times New Roman" w:hAnsi="Times New Roman" w:cs="Times New Roman"/>
          <w:i/>
          <w:u w:val="single"/>
        </w:rPr>
        <w:t>Longline bycatch</w:t>
      </w:r>
      <w:r w:rsidRPr="00940A3B">
        <w:rPr>
          <w:rFonts w:ascii="Times New Roman" w:hAnsi="Times New Roman" w:cs="Times New Roman"/>
          <w:i/>
        </w:rPr>
        <w:t>:</w:t>
      </w:r>
    </w:p>
    <w:p w:rsidR="00BD7548" w:rsidRPr="00940A3B" w:rsidRDefault="00312365" w:rsidP="00CC4BD9">
      <w:pPr>
        <w:spacing w:before="120" w:after="120" w:line="240" w:lineRule="auto"/>
        <w:contextualSpacing/>
        <w:jc w:val="both"/>
        <w:rPr>
          <w:rFonts w:ascii="Times New Roman" w:hAnsi="Times New Roman" w:cs="Times New Roman"/>
        </w:rPr>
      </w:pPr>
      <w:r w:rsidRPr="00940A3B">
        <w:rPr>
          <w:rFonts w:ascii="Times New Roman" w:hAnsi="Times New Roman" w:cs="Times New Roman"/>
        </w:rPr>
        <w:t>Dunn</w:t>
      </w:r>
      <w:r w:rsidR="0013232D">
        <w:rPr>
          <w:rFonts w:ascii="Times New Roman" w:hAnsi="Times New Roman" w:cs="Times New Roman"/>
        </w:rPr>
        <w:t xml:space="preserve"> &amp;</w:t>
      </w:r>
      <w:r w:rsidRPr="00940A3B">
        <w:rPr>
          <w:rFonts w:ascii="Times New Roman" w:hAnsi="Times New Roman" w:cs="Times New Roman"/>
        </w:rPr>
        <w:t xml:space="preserve"> Steel (2001) conducted a thorough review of </w:t>
      </w:r>
      <w:r w:rsidR="00C32F8B" w:rsidRPr="00940A3B">
        <w:rPr>
          <w:rFonts w:ascii="Times New Roman" w:hAnsi="Times New Roman" w:cs="Times New Roman"/>
        </w:rPr>
        <w:t xml:space="preserve">known </w:t>
      </w:r>
      <w:r w:rsidRPr="00940A3B">
        <w:rPr>
          <w:rFonts w:ascii="Times New Roman" w:hAnsi="Times New Roman" w:cs="Times New Roman"/>
        </w:rPr>
        <w:t xml:space="preserve">seabird bycatch in </w:t>
      </w:r>
      <w:r w:rsidR="00BD7548" w:rsidRPr="00940A3B">
        <w:rPr>
          <w:rFonts w:ascii="Times New Roman" w:hAnsi="Times New Roman" w:cs="Times New Roman"/>
        </w:rPr>
        <w:t xml:space="preserve">longline </w:t>
      </w:r>
      <w:r w:rsidRPr="00940A3B">
        <w:rPr>
          <w:rFonts w:ascii="Times New Roman" w:hAnsi="Times New Roman" w:cs="Times New Roman"/>
        </w:rPr>
        <w:t>vess</w:t>
      </w:r>
      <w:r w:rsidR="00BD7548" w:rsidRPr="00940A3B">
        <w:rPr>
          <w:rFonts w:ascii="Times New Roman" w:hAnsi="Times New Roman" w:cs="Times New Roman"/>
        </w:rPr>
        <w:t>els in the North East Atlantic. High numbers of AEWA listed seabirds (</w:t>
      </w:r>
      <w:r w:rsidR="0085377B">
        <w:rPr>
          <w:rFonts w:ascii="Times New Roman" w:hAnsi="Times New Roman" w:cs="Times New Roman"/>
        </w:rPr>
        <w:t>e.g.</w:t>
      </w:r>
      <w:r w:rsidR="00BD7548" w:rsidRPr="00940A3B">
        <w:rPr>
          <w:rFonts w:ascii="Times New Roman" w:hAnsi="Times New Roman" w:cs="Times New Roman"/>
        </w:rPr>
        <w:t xml:space="preserve"> </w:t>
      </w:r>
      <w:r w:rsidR="00AD1AF0">
        <w:rPr>
          <w:rFonts w:ascii="Times New Roman" w:hAnsi="Times New Roman" w:cs="Times New Roman"/>
        </w:rPr>
        <w:t>Auk</w:t>
      </w:r>
      <w:r w:rsidR="00BD7548" w:rsidRPr="00940A3B">
        <w:rPr>
          <w:rFonts w:ascii="Times New Roman" w:hAnsi="Times New Roman" w:cs="Times New Roman"/>
        </w:rPr>
        <w:t xml:space="preserve"> species) were found to have been caught in the Norwegian salmon longline fishery, which has since been closed. The most common seabird caught in both pelagic and demersal longlines within the North Sea region was the Northern Fulmar</w:t>
      </w:r>
      <w:r w:rsidR="00BD7548" w:rsidRPr="00940A3B">
        <w:rPr>
          <w:rStyle w:val="FootnoteReference"/>
          <w:rFonts w:ascii="Times New Roman" w:hAnsi="Times New Roman" w:cs="Times New Roman"/>
        </w:rPr>
        <w:footnoteReference w:id="50"/>
      </w:r>
      <w:r w:rsidR="00BD7548" w:rsidRPr="00940A3B">
        <w:rPr>
          <w:rFonts w:ascii="Times New Roman" w:hAnsi="Times New Roman" w:cs="Times New Roman"/>
        </w:rPr>
        <w:t xml:space="preserve"> with inc</w:t>
      </w:r>
      <w:r w:rsidR="0013232D">
        <w:rPr>
          <w:rFonts w:ascii="Times New Roman" w:hAnsi="Times New Roman" w:cs="Times New Roman"/>
        </w:rPr>
        <w:t>idental records of bycatch for g</w:t>
      </w:r>
      <w:r w:rsidR="00BD7548" w:rsidRPr="00940A3B">
        <w:rPr>
          <w:rFonts w:ascii="Times New Roman" w:hAnsi="Times New Roman" w:cs="Times New Roman"/>
        </w:rPr>
        <w:t>ull species and Northern Gannet. Within the Celtic Seas</w:t>
      </w:r>
      <w:r w:rsidR="00C32F8B" w:rsidRPr="00940A3B">
        <w:rPr>
          <w:rFonts w:ascii="Times New Roman" w:hAnsi="Times New Roman" w:cs="Times New Roman"/>
        </w:rPr>
        <w:t xml:space="preserve">, the Gran Sol region is an important demersal longline fishery, which mostly targets Hake. </w:t>
      </w:r>
      <w:r w:rsidR="0013232D">
        <w:rPr>
          <w:rFonts w:ascii="Times New Roman" w:hAnsi="Times New Roman" w:cs="Times New Roman"/>
        </w:rPr>
        <w:t xml:space="preserve">A 2011 study (Solla </w:t>
      </w:r>
      <w:r w:rsidR="0085377B" w:rsidRPr="0085377B">
        <w:rPr>
          <w:rFonts w:ascii="Times New Roman" w:hAnsi="Times New Roman" w:cs="Times New Roman"/>
          <w:i/>
        </w:rPr>
        <w:t>et al</w:t>
      </w:r>
      <w:r w:rsidR="0013232D">
        <w:rPr>
          <w:rFonts w:ascii="Times New Roman" w:hAnsi="Times New Roman" w:cs="Times New Roman"/>
        </w:rPr>
        <w:t>.</w:t>
      </w:r>
      <w:r w:rsidR="00BF0241" w:rsidRPr="00940A3B">
        <w:rPr>
          <w:rFonts w:ascii="Times New Roman" w:hAnsi="Times New Roman" w:cs="Times New Roman"/>
        </w:rPr>
        <w:t xml:space="preserve"> 2011) with on-board observers on Spanish vessels recorded bycatch of Northern Gannet and Black-legged Kittiwake as well as Northern Fulmar. The seabird </w:t>
      </w:r>
      <w:r w:rsidR="00906218" w:rsidRPr="00940A3B">
        <w:rPr>
          <w:rFonts w:ascii="Times New Roman" w:hAnsi="Times New Roman" w:cs="Times New Roman"/>
        </w:rPr>
        <w:t>bycatch</w:t>
      </w:r>
      <w:r w:rsidR="00BF0241" w:rsidRPr="00940A3B">
        <w:rPr>
          <w:rFonts w:ascii="Times New Roman" w:hAnsi="Times New Roman" w:cs="Times New Roman"/>
        </w:rPr>
        <w:t xml:space="preserve"> of this fishery (for AEWA and non-AEWA listed seabirds) represents </w:t>
      </w:r>
      <w:r w:rsidR="00906218" w:rsidRPr="00940A3B">
        <w:rPr>
          <w:rFonts w:ascii="Times New Roman" w:hAnsi="Times New Roman" w:cs="Times New Roman"/>
        </w:rPr>
        <w:t xml:space="preserve">a key knowledge gap for the region. In addition updated surveys are needed for bycatch in longlining vessels across the North Sea and Baltic Seas. </w:t>
      </w:r>
    </w:p>
    <w:p w:rsidR="00587602" w:rsidRPr="00940A3B" w:rsidRDefault="00587602" w:rsidP="00CC4BD9">
      <w:pPr>
        <w:spacing w:before="120" w:after="120" w:line="240" w:lineRule="auto"/>
        <w:contextualSpacing/>
        <w:jc w:val="both"/>
        <w:rPr>
          <w:rFonts w:ascii="Times New Roman" w:hAnsi="Times New Roman" w:cs="Times New Roman"/>
          <w:i/>
        </w:rPr>
      </w:pPr>
    </w:p>
    <w:p w:rsidR="00906218" w:rsidRPr="00F0293D" w:rsidRDefault="00906218" w:rsidP="00F0293D">
      <w:pPr>
        <w:spacing w:before="120" w:after="120" w:line="240" w:lineRule="auto"/>
        <w:jc w:val="both"/>
        <w:rPr>
          <w:rFonts w:ascii="Times New Roman" w:hAnsi="Times New Roman" w:cs="Times New Roman"/>
          <w:i/>
        </w:rPr>
      </w:pPr>
      <w:r w:rsidRPr="00F0293D">
        <w:rPr>
          <w:rFonts w:ascii="Times New Roman" w:hAnsi="Times New Roman" w:cs="Times New Roman"/>
          <w:i/>
          <w:u w:val="single"/>
        </w:rPr>
        <w:t>Gillnet bycatch</w:t>
      </w:r>
      <w:r w:rsidRPr="00F0293D">
        <w:rPr>
          <w:rFonts w:ascii="Times New Roman" w:hAnsi="Times New Roman" w:cs="Times New Roman"/>
          <w:i/>
        </w:rPr>
        <w:t>:</w:t>
      </w:r>
    </w:p>
    <w:p w:rsidR="0013232D" w:rsidRDefault="00587602" w:rsidP="00CC4BD9">
      <w:pPr>
        <w:spacing w:before="120" w:after="120" w:line="240" w:lineRule="auto"/>
        <w:contextualSpacing/>
        <w:jc w:val="both"/>
        <w:rPr>
          <w:rFonts w:ascii="Times New Roman" w:hAnsi="Times New Roman" w:cs="Times New Roman"/>
        </w:rPr>
      </w:pPr>
      <w:r w:rsidRPr="00940A3B">
        <w:rPr>
          <w:rFonts w:ascii="Times New Roman" w:hAnsi="Times New Roman" w:cs="Times New Roman"/>
        </w:rPr>
        <w:t>Gillnet bycatch is a major threat to seabird species within the region</w:t>
      </w:r>
      <w:r w:rsidR="00906218" w:rsidRPr="00940A3B">
        <w:rPr>
          <w:rFonts w:ascii="Times New Roman" w:hAnsi="Times New Roman" w:cs="Times New Roman"/>
        </w:rPr>
        <w:t xml:space="preserve"> (Zydelis </w:t>
      </w:r>
      <w:r w:rsidR="0085377B" w:rsidRPr="0085377B">
        <w:rPr>
          <w:rFonts w:ascii="Times New Roman" w:hAnsi="Times New Roman" w:cs="Times New Roman"/>
          <w:i/>
        </w:rPr>
        <w:t>et al</w:t>
      </w:r>
      <w:r w:rsidR="00906218" w:rsidRPr="00940A3B">
        <w:rPr>
          <w:rFonts w:ascii="Times New Roman" w:hAnsi="Times New Roman" w:cs="Times New Roman"/>
        </w:rPr>
        <w:t>. 2013)</w:t>
      </w:r>
      <w:r w:rsidRPr="00940A3B">
        <w:rPr>
          <w:rFonts w:ascii="Times New Roman" w:hAnsi="Times New Roman" w:cs="Times New Roman"/>
        </w:rPr>
        <w:t xml:space="preserve">. Large numbers of seabirds are known to be killed across the Baltic Sea, with an annual estimate of </w:t>
      </w:r>
      <w:r w:rsidR="00642FB8" w:rsidRPr="00940A3B">
        <w:rPr>
          <w:rFonts w:ascii="Times New Roman" w:hAnsi="Times New Roman" w:cs="Times New Roman"/>
        </w:rPr>
        <w:t>76,000</w:t>
      </w:r>
      <w:r w:rsidR="001236D7" w:rsidRPr="00940A3B">
        <w:rPr>
          <w:rFonts w:ascii="Times New Roman" w:hAnsi="Times New Roman" w:cs="Times New Roman"/>
        </w:rPr>
        <w:t xml:space="preserve"> seabirds</w:t>
      </w:r>
      <w:r w:rsidRPr="00940A3B">
        <w:rPr>
          <w:rFonts w:ascii="Times New Roman" w:hAnsi="Times New Roman" w:cs="Times New Roman"/>
        </w:rPr>
        <w:t xml:space="preserve"> killed across the sea basin</w:t>
      </w:r>
      <w:r w:rsidR="00906218" w:rsidRPr="00940A3B">
        <w:rPr>
          <w:rFonts w:ascii="Times New Roman" w:hAnsi="Times New Roman" w:cs="Times New Roman"/>
        </w:rPr>
        <w:t xml:space="preserve"> (Zydelis </w:t>
      </w:r>
      <w:r w:rsidR="0085377B" w:rsidRPr="0085377B">
        <w:rPr>
          <w:rFonts w:ascii="Times New Roman" w:hAnsi="Times New Roman" w:cs="Times New Roman"/>
          <w:i/>
        </w:rPr>
        <w:t>et al</w:t>
      </w:r>
      <w:r w:rsidR="00906218" w:rsidRPr="00940A3B">
        <w:rPr>
          <w:rFonts w:ascii="Times New Roman" w:hAnsi="Times New Roman" w:cs="Times New Roman"/>
        </w:rPr>
        <w:t>. 2009 &amp; 2013).</w:t>
      </w:r>
      <w:r w:rsidR="001236D7" w:rsidRPr="00940A3B">
        <w:rPr>
          <w:rFonts w:ascii="Times New Roman" w:hAnsi="Times New Roman" w:cs="Times New Roman"/>
        </w:rPr>
        <w:t xml:space="preserve"> Intensive gillnet fisheries operate throughout the year</w:t>
      </w:r>
      <w:r w:rsidR="00906218" w:rsidRPr="00940A3B">
        <w:rPr>
          <w:rFonts w:ascii="Times New Roman" w:hAnsi="Times New Roman" w:cs="Times New Roman"/>
        </w:rPr>
        <w:t xml:space="preserve"> in the Baltic</w:t>
      </w:r>
      <w:r w:rsidR="001236D7" w:rsidRPr="00940A3B">
        <w:rPr>
          <w:rFonts w:ascii="Times New Roman" w:hAnsi="Times New Roman" w:cs="Times New Roman"/>
        </w:rPr>
        <w:t xml:space="preserve">, targeting species such as cod and smelt. </w:t>
      </w:r>
      <w:r w:rsidR="00642FB8" w:rsidRPr="00940A3B">
        <w:rPr>
          <w:rFonts w:ascii="Times New Roman" w:hAnsi="Times New Roman" w:cs="Times New Roman"/>
        </w:rPr>
        <w:t>Cormorants, divers,</w:t>
      </w:r>
      <w:r w:rsidR="001236D7" w:rsidRPr="00940A3B">
        <w:rPr>
          <w:rFonts w:ascii="Times New Roman" w:hAnsi="Times New Roman" w:cs="Times New Roman"/>
        </w:rPr>
        <w:t xml:space="preserve"> </w:t>
      </w:r>
      <w:r w:rsidR="00215C78" w:rsidRPr="00215C78">
        <w:rPr>
          <w:rFonts w:ascii="Times New Roman" w:hAnsi="Times New Roman" w:cs="Times New Roman"/>
        </w:rPr>
        <w:t>seaducks</w:t>
      </w:r>
      <w:r w:rsidR="001236D7" w:rsidRPr="00940A3B">
        <w:rPr>
          <w:rFonts w:ascii="Times New Roman" w:hAnsi="Times New Roman" w:cs="Times New Roman"/>
        </w:rPr>
        <w:t>,</w:t>
      </w:r>
      <w:r w:rsidR="00642FB8" w:rsidRPr="00940A3B">
        <w:rPr>
          <w:rFonts w:ascii="Times New Roman" w:hAnsi="Times New Roman" w:cs="Times New Roman"/>
        </w:rPr>
        <w:t xml:space="preserve"> loons, grebes</w:t>
      </w:r>
      <w:r w:rsidR="001236D7" w:rsidRPr="00940A3B">
        <w:rPr>
          <w:rFonts w:ascii="Times New Roman" w:hAnsi="Times New Roman" w:cs="Times New Roman"/>
        </w:rPr>
        <w:t xml:space="preserve"> and</w:t>
      </w:r>
      <w:r w:rsidR="00642FB8" w:rsidRPr="00940A3B">
        <w:rPr>
          <w:rFonts w:ascii="Times New Roman" w:hAnsi="Times New Roman" w:cs="Times New Roman"/>
        </w:rPr>
        <w:t xml:space="preserve"> </w:t>
      </w:r>
      <w:r w:rsidR="00AD1AF0">
        <w:rPr>
          <w:rFonts w:ascii="Times New Roman" w:hAnsi="Times New Roman" w:cs="Times New Roman"/>
        </w:rPr>
        <w:t>Auk</w:t>
      </w:r>
      <w:r w:rsidR="00642FB8" w:rsidRPr="00940A3B">
        <w:rPr>
          <w:rFonts w:ascii="Times New Roman" w:hAnsi="Times New Roman" w:cs="Times New Roman"/>
        </w:rPr>
        <w:t xml:space="preserve">s </w:t>
      </w:r>
      <w:r w:rsidR="001236D7" w:rsidRPr="00940A3B">
        <w:rPr>
          <w:rFonts w:ascii="Times New Roman" w:hAnsi="Times New Roman" w:cs="Times New Roman"/>
        </w:rPr>
        <w:t xml:space="preserve">are highly vulnerable to being caught in gillnets (Zydelis </w:t>
      </w:r>
      <w:r w:rsidR="0085377B" w:rsidRPr="0085377B">
        <w:rPr>
          <w:rFonts w:ascii="Times New Roman" w:hAnsi="Times New Roman" w:cs="Times New Roman"/>
          <w:i/>
        </w:rPr>
        <w:t>et al</w:t>
      </w:r>
      <w:r w:rsidR="001236D7" w:rsidRPr="00940A3B">
        <w:rPr>
          <w:rFonts w:ascii="Times New Roman" w:hAnsi="Times New Roman" w:cs="Times New Roman"/>
        </w:rPr>
        <w:t>. 2013)</w:t>
      </w:r>
      <w:r w:rsidR="00906218" w:rsidRPr="00940A3B">
        <w:rPr>
          <w:rFonts w:ascii="Times New Roman" w:hAnsi="Times New Roman" w:cs="Times New Roman"/>
        </w:rPr>
        <w:t>.</w:t>
      </w:r>
    </w:p>
    <w:p w:rsidR="0013232D" w:rsidRDefault="0013232D" w:rsidP="00CC4BD9">
      <w:pPr>
        <w:spacing w:before="120" w:after="120" w:line="240" w:lineRule="auto"/>
        <w:contextualSpacing/>
        <w:jc w:val="both"/>
        <w:rPr>
          <w:rFonts w:ascii="Times New Roman" w:hAnsi="Times New Roman" w:cs="Times New Roman"/>
        </w:rPr>
      </w:pPr>
    </w:p>
    <w:p w:rsidR="0013232D" w:rsidRDefault="00906218" w:rsidP="00CC4BD9">
      <w:pPr>
        <w:spacing w:before="120" w:after="120" w:line="240" w:lineRule="auto"/>
        <w:contextualSpacing/>
        <w:jc w:val="both"/>
        <w:rPr>
          <w:rFonts w:ascii="Times New Roman" w:hAnsi="Times New Roman" w:cs="Times New Roman"/>
        </w:rPr>
      </w:pPr>
      <w:r w:rsidRPr="00940A3B">
        <w:rPr>
          <w:rFonts w:ascii="Times New Roman" w:hAnsi="Times New Roman" w:cs="Times New Roman"/>
        </w:rPr>
        <w:t>D</w:t>
      </w:r>
      <w:r w:rsidR="00587602" w:rsidRPr="00940A3B">
        <w:rPr>
          <w:rFonts w:ascii="Times New Roman" w:hAnsi="Times New Roman" w:cs="Times New Roman"/>
        </w:rPr>
        <w:t xml:space="preserve">uring autumn and early winter the migration of thousands of </w:t>
      </w:r>
      <w:r w:rsidR="00215C78" w:rsidRPr="00215C78">
        <w:rPr>
          <w:rFonts w:ascii="Times New Roman" w:hAnsi="Times New Roman" w:cs="Times New Roman"/>
        </w:rPr>
        <w:t>seaducks</w:t>
      </w:r>
      <w:r w:rsidR="00587602" w:rsidRPr="00940A3B">
        <w:rPr>
          <w:rFonts w:ascii="Times New Roman" w:hAnsi="Times New Roman" w:cs="Times New Roman"/>
        </w:rPr>
        <w:t xml:space="preserve"> to the region </w:t>
      </w:r>
      <w:r w:rsidRPr="00940A3B">
        <w:rPr>
          <w:rFonts w:ascii="Times New Roman" w:hAnsi="Times New Roman" w:cs="Times New Roman"/>
        </w:rPr>
        <w:t>results in the estimated mortality of thousands of birds, s</w:t>
      </w:r>
      <w:r w:rsidR="0013232D">
        <w:rPr>
          <w:rFonts w:ascii="Times New Roman" w:hAnsi="Times New Roman" w:cs="Times New Roman"/>
        </w:rPr>
        <w:t>uch as the Long-t</w:t>
      </w:r>
      <w:r w:rsidR="00971272" w:rsidRPr="00940A3B">
        <w:rPr>
          <w:rFonts w:ascii="Times New Roman" w:hAnsi="Times New Roman" w:cs="Times New Roman"/>
        </w:rPr>
        <w:t>ailed Duck,</w:t>
      </w:r>
      <w:r w:rsidR="00F0293D">
        <w:rPr>
          <w:rFonts w:ascii="Times New Roman" w:hAnsi="Times New Roman" w:cs="Times New Roman"/>
        </w:rPr>
        <w:t xml:space="preserve"> </w:t>
      </w:r>
      <w:r w:rsidR="00642FB8" w:rsidRPr="00940A3B">
        <w:rPr>
          <w:rFonts w:ascii="Times New Roman" w:hAnsi="Times New Roman" w:cs="Times New Roman"/>
        </w:rPr>
        <w:t>Velvet Scoter</w:t>
      </w:r>
      <w:r w:rsidRPr="00940A3B">
        <w:rPr>
          <w:rFonts w:ascii="Times New Roman" w:hAnsi="Times New Roman" w:cs="Times New Roman"/>
        </w:rPr>
        <w:t xml:space="preserve"> and Common Eider</w:t>
      </w:r>
      <w:r w:rsidR="00642FB8" w:rsidRPr="00940A3B">
        <w:rPr>
          <w:rFonts w:ascii="Times New Roman" w:hAnsi="Times New Roman" w:cs="Times New Roman"/>
        </w:rPr>
        <w:t>.</w:t>
      </w:r>
      <w:r w:rsidR="00971272" w:rsidRPr="00940A3B">
        <w:rPr>
          <w:rFonts w:ascii="Times New Roman" w:hAnsi="Times New Roman" w:cs="Times New Roman"/>
        </w:rPr>
        <w:t xml:space="preserve"> Within the Baltic Sea</w:t>
      </w:r>
      <w:proofErr w:type="gramStart"/>
      <w:r w:rsidR="00971272" w:rsidRPr="00940A3B">
        <w:rPr>
          <w:rFonts w:ascii="Times New Roman" w:hAnsi="Times New Roman" w:cs="Times New Roman"/>
        </w:rPr>
        <w:t xml:space="preserve">,  </w:t>
      </w:r>
      <w:r w:rsidR="00215C78" w:rsidRPr="00215C78">
        <w:rPr>
          <w:rFonts w:ascii="Times New Roman" w:hAnsi="Times New Roman" w:cs="Times New Roman"/>
        </w:rPr>
        <w:t>seaducks</w:t>
      </w:r>
      <w:proofErr w:type="gramEnd"/>
      <w:r w:rsidR="00642FB8" w:rsidRPr="00940A3B">
        <w:rPr>
          <w:rFonts w:ascii="Times New Roman" w:hAnsi="Times New Roman" w:cs="Times New Roman"/>
        </w:rPr>
        <w:t xml:space="preserve"> </w:t>
      </w:r>
      <w:r w:rsidR="00BC1A12" w:rsidRPr="00940A3B">
        <w:rPr>
          <w:rFonts w:ascii="Times New Roman" w:hAnsi="Times New Roman" w:cs="Times New Roman"/>
        </w:rPr>
        <w:t xml:space="preserve">are </w:t>
      </w:r>
      <w:r w:rsidR="00971272" w:rsidRPr="00940A3B">
        <w:rPr>
          <w:rFonts w:ascii="Times New Roman" w:hAnsi="Times New Roman" w:cs="Times New Roman"/>
        </w:rPr>
        <w:t xml:space="preserve">mostly </w:t>
      </w:r>
      <w:r w:rsidR="00642FB8" w:rsidRPr="00940A3B">
        <w:rPr>
          <w:rFonts w:ascii="Times New Roman" w:hAnsi="Times New Roman" w:cs="Times New Roman"/>
        </w:rPr>
        <w:t xml:space="preserve">distributed in high numbers along </w:t>
      </w:r>
      <w:r w:rsidRPr="00940A3B">
        <w:rPr>
          <w:rFonts w:ascii="Times New Roman" w:hAnsi="Times New Roman" w:cs="Times New Roman"/>
        </w:rPr>
        <w:t xml:space="preserve">the coasts of Denmark, Germany, </w:t>
      </w:r>
      <w:r w:rsidR="00642FB8" w:rsidRPr="00940A3B">
        <w:rPr>
          <w:rFonts w:ascii="Times New Roman" w:hAnsi="Times New Roman" w:cs="Times New Roman"/>
        </w:rPr>
        <w:t xml:space="preserve">Poland, Russia (Stalingrad), Lithuania, Latvia and Estonia. </w:t>
      </w:r>
    </w:p>
    <w:p w:rsidR="0013232D" w:rsidRDefault="0013232D" w:rsidP="00CC4BD9">
      <w:pPr>
        <w:spacing w:before="120" w:after="120" w:line="240" w:lineRule="auto"/>
        <w:contextualSpacing/>
        <w:jc w:val="both"/>
        <w:rPr>
          <w:rFonts w:ascii="Times New Roman" w:hAnsi="Times New Roman" w:cs="Times New Roman"/>
        </w:rPr>
      </w:pPr>
    </w:p>
    <w:p w:rsidR="00774047" w:rsidRDefault="00642FB8" w:rsidP="00CC4BD9">
      <w:pPr>
        <w:spacing w:before="120" w:after="120" w:line="240" w:lineRule="auto"/>
        <w:contextualSpacing/>
        <w:jc w:val="both"/>
        <w:rPr>
          <w:rFonts w:ascii="Times New Roman" w:hAnsi="Times New Roman" w:cs="Times New Roman"/>
        </w:rPr>
      </w:pPr>
      <w:r w:rsidRPr="00940A3B">
        <w:rPr>
          <w:rFonts w:ascii="Times New Roman" w:hAnsi="Times New Roman" w:cs="Times New Roman"/>
        </w:rPr>
        <w:t xml:space="preserve">Auks </w:t>
      </w:r>
      <w:r w:rsidR="00BC1A12" w:rsidRPr="00940A3B">
        <w:rPr>
          <w:rFonts w:ascii="Times New Roman" w:hAnsi="Times New Roman" w:cs="Times New Roman"/>
        </w:rPr>
        <w:t xml:space="preserve">are </w:t>
      </w:r>
      <w:r w:rsidRPr="00940A3B">
        <w:rPr>
          <w:rFonts w:ascii="Times New Roman" w:hAnsi="Times New Roman" w:cs="Times New Roman"/>
        </w:rPr>
        <w:t xml:space="preserve">distributed </w:t>
      </w:r>
      <w:r w:rsidR="00BC1A12" w:rsidRPr="00940A3B">
        <w:rPr>
          <w:rFonts w:ascii="Times New Roman" w:hAnsi="Times New Roman" w:cs="Times New Roman"/>
        </w:rPr>
        <w:t xml:space="preserve">in highest densities </w:t>
      </w:r>
      <w:r w:rsidRPr="00940A3B">
        <w:rPr>
          <w:rFonts w:ascii="Times New Roman" w:hAnsi="Times New Roman" w:cs="Times New Roman"/>
        </w:rPr>
        <w:t>off Denmark, S</w:t>
      </w:r>
      <w:r w:rsidR="00BC1A12" w:rsidRPr="00940A3B">
        <w:rPr>
          <w:rFonts w:ascii="Times New Roman" w:hAnsi="Times New Roman" w:cs="Times New Roman"/>
        </w:rPr>
        <w:t xml:space="preserve">weden, </w:t>
      </w:r>
      <w:r w:rsidR="00971272" w:rsidRPr="00940A3B">
        <w:rPr>
          <w:rFonts w:ascii="Times New Roman" w:hAnsi="Times New Roman" w:cs="Times New Roman"/>
        </w:rPr>
        <w:t xml:space="preserve">and </w:t>
      </w:r>
      <w:r w:rsidR="00BC1A12" w:rsidRPr="00940A3B">
        <w:rPr>
          <w:rFonts w:ascii="Times New Roman" w:hAnsi="Times New Roman" w:cs="Times New Roman"/>
        </w:rPr>
        <w:t>Germany</w:t>
      </w:r>
      <w:r w:rsidR="00906218" w:rsidRPr="00940A3B">
        <w:rPr>
          <w:rFonts w:ascii="Times New Roman" w:hAnsi="Times New Roman" w:cs="Times New Roman"/>
        </w:rPr>
        <w:t xml:space="preserve">. </w:t>
      </w:r>
      <w:r w:rsidR="00971272" w:rsidRPr="00940A3B">
        <w:rPr>
          <w:rFonts w:ascii="Times New Roman" w:hAnsi="Times New Roman" w:cs="Times New Roman"/>
        </w:rPr>
        <w:t xml:space="preserve">Zydelis </w:t>
      </w:r>
      <w:r w:rsidR="0085377B" w:rsidRPr="0085377B">
        <w:rPr>
          <w:rFonts w:ascii="Times New Roman" w:hAnsi="Times New Roman" w:cs="Times New Roman"/>
          <w:i/>
        </w:rPr>
        <w:t>et al</w:t>
      </w:r>
      <w:r w:rsidR="00971272" w:rsidRPr="00940A3B">
        <w:rPr>
          <w:rFonts w:ascii="Times New Roman" w:hAnsi="Times New Roman" w:cs="Times New Roman"/>
        </w:rPr>
        <w:t xml:space="preserve">. (2009) investigated the potential of population level impacts from gillnet bycatch and found that this was likely for Greater Scaup, Common Murre and Long-tailed Duck within the region. </w:t>
      </w:r>
    </w:p>
    <w:p w:rsidR="00774047" w:rsidRDefault="00774047" w:rsidP="00CC4BD9">
      <w:pPr>
        <w:spacing w:before="120" w:after="120" w:line="240" w:lineRule="auto"/>
        <w:contextualSpacing/>
        <w:jc w:val="both"/>
        <w:rPr>
          <w:rFonts w:ascii="Times New Roman" w:hAnsi="Times New Roman" w:cs="Times New Roman"/>
        </w:rPr>
      </w:pPr>
    </w:p>
    <w:p w:rsidR="00774047" w:rsidRPr="00580173" w:rsidRDefault="00774047" w:rsidP="00CC4BD9">
      <w:pPr>
        <w:spacing w:before="120" w:after="120" w:line="240" w:lineRule="auto"/>
        <w:contextualSpacing/>
        <w:jc w:val="both"/>
        <w:rPr>
          <w:rFonts w:ascii="Times New Roman" w:hAnsi="Times New Roman" w:cs="Times New Roman"/>
        </w:rPr>
      </w:pPr>
    </w:p>
    <w:p w:rsidR="00A55963" w:rsidRPr="00940A3B" w:rsidRDefault="00A55963" w:rsidP="00512B65">
      <w:pPr>
        <w:pStyle w:val="ListParagraph"/>
        <w:numPr>
          <w:ilvl w:val="0"/>
          <w:numId w:val="19"/>
        </w:numPr>
        <w:spacing w:before="120" w:after="120" w:line="240" w:lineRule="auto"/>
        <w:jc w:val="both"/>
        <w:rPr>
          <w:rFonts w:ascii="Times New Roman" w:hAnsi="Times New Roman" w:cs="Times New Roman"/>
          <w:i/>
        </w:rPr>
      </w:pPr>
      <w:r w:rsidRPr="00940A3B">
        <w:rPr>
          <w:rFonts w:ascii="Times New Roman" w:hAnsi="Times New Roman" w:cs="Times New Roman"/>
          <w:i/>
        </w:rPr>
        <w:t xml:space="preserve">Pollution- oil spills </w:t>
      </w:r>
    </w:p>
    <w:p w:rsidR="0013232D" w:rsidRDefault="00CE03E3" w:rsidP="00A55963">
      <w:pPr>
        <w:spacing w:before="120" w:after="120" w:line="240" w:lineRule="auto"/>
        <w:contextualSpacing/>
        <w:jc w:val="both"/>
        <w:rPr>
          <w:rFonts w:ascii="Times New Roman" w:eastAsia="Times New Roman" w:hAnsi="Times New Roman" w:cs="Times New Roman"/>
          <w:lang w:eastAsia="en-GB"/>
        </w:rPr>
      </w:pPr>
      <w:r w:rsidRPr="00940A3B">
        <w:rPr>
          <w:rFonts w:ascii="Times New Roman" w:eastAsia="Times New Roman" w:hAnsi="Times New Roman" w:cs="Times New Roman"/>
          <w:lang w:eastAsia="en-GB"/>
        </w:rPr>
        <w:t>As described in previous sections of this report, oil pollution can cause seabird mortality during spill events,</w:t>
      </w:r>
      <w:r w:rsidR="000525E4" w:rsidRPr="00940A3B">
        <w:rPr>
          <w:rFonts w:ascii="Times New Roman" w:eastAsia="Times New Roman" w:hAnsi="Times New Roman" w:cs="Times New Roman"/>
          <w:lang w:eastAsia="en-GB"/>
        </w:rPr>
        <w:t xml:space="preserve"> causing drowning, hypothermia and starvation. </w:t>
      </w:r>
      <w:r w:rsidR="007917A1" w:rsidRPr="00940A3B">
        <w:rPr>
          <w:rFonts w:ascii="Times New Roman" w:eastAsia="Times New Roman" w:hAnsi="Times New Roman" w:cs="Times New Roman"/>
          <w:lang w:eastAsia="en-GB"/>
        </w:rPr>
        <w:t xml:space="preserve">It is also a source of poison, with potential for long term impacts on reproduction and survival. </w:t>
      </w:r>
      <w:r w:rsidR="000525E4" w:rsidRPr="00940A3B">
        <w:rPr>
          <w:rFonts w:ascii="Times New Roman" w:eastAsia="Times New Roman" w:hAnsi="Times New Roman" w:cs="Times New Roman"/>
          <w:lang w:eastAsia="en-GB"/>
        </w:rPr>
        <w:t>The Northern European Seas are pa</w:t>
      </w:r>
      <w:r w:rsidR="00F3029C" w:rsidRPr="00940A3B">
        <w:rPr>
          <w:rFonts w:ascii="Times New Roman" w:eastAsia="Times New Roman" w:hAnsi="Times New Roman" w:cs="Times New Roman"/>
          <w:lang w:eastAsia="en-GB"/>
        </w:rPr>
        <w:t xml:space="preserve">rticularly at </w:t>
      </w:r>
      <w:proofErr w:type="gramStart"/>
      <w:r w:rsidR="00F3029C" w:rsidRPr="00940A3B">
        <w:rPr>
          <w:rFonts w:ascii="Times New Roman" w:eastAsia="Times New Roman" w:hAnsi="Times New Roman" w:cs="Times New Roman"/>
          <w:lang w:eastAsia="en-GB"/>
        </w:rPr>
        <w:t xml:space="preserve">risk </w:t>
      </w:r>
      <w:r w:rsidR="000525E4" w:rsidRPr="00940A3B">
        <w:rPr>
          <w:rFonts w:ascii="Times New Roman" w:eastAsia="Times New Roman" w:hAnsi="Times New Roman" w:cs="Times New Roman"/>
          <w:lang w:eastAsia="en-GB"/>
        </w:rPr>
        <w:t xml:space="preserve"> due</w:t>
      </w:r>
      <w:proofErr w:type="gramEnd"/>
      <w:r w:rsidR="000525E4" w:rsidRPr="00940A3B">
        <w:rPr>
          <w:rFonts w:ascii="Times New Roman" w:eastAsia="Times New Roman" w:hAnsi="Times New Roman" w:cs="Times New Roman"/>
          <w:lang w:eastAsia="en-GB"/>
        </w:rPr>
        <w:t xml:space="preserve"> to the large amount of shipping traffic and oil exploration and extraction. </w:t>
      </w:r>
      <w:r w:rsidR="007917A1" w:rsidRPr="00940A3B">
        <w:rPr>
          <w:rFonts w:ascii="Times New Roman" w:eastAsia="Times New Roman" w:hAnsi="Times New Roman" w:cs="Times New Roman"/>
          <w:lang w:eastAsia="en-GB"/>
        </w:rPr>
        <w:t xml:space="preserve">Within the region, </w:t>
      </w:r>
      <w:r w:rsidR="00AD1AF0">
        <w:rPr>
          <w:rFonts w:ascii="Times New Roman" w:eastAsia="Times New Roman" w:hAnsi="Times New Roman" w:cs="Times New Roman"/>
          <w:lang w:eastAsia="en-GB"/>
        </w:rPr>
        <w:t>Auk</w:t>
      </w:r>
      <w:r w:rsidR="007917A1" w:rsidRPr="00940A3B">
        <w:rPr>
          <w:rFonts w:ascii="Times New Roman" w:eastAsia="Times New Roman" w:hAnsi="Times New Roman" w:cs="Times New Roman"/>
          <w:lang w:eastAsia="en-GB"/>
        </w:rPr>
        <w:t xml:space="preserve">s, cormorants, </w:t>
      </w:r>
      <w:r w:rsidR="00215C78" w:rsidRPr="00215C78">
        <w:rPr>
          <w:rFonts w:ascii="Times New Roman" w:eastAsia="Times New Roman" w:hAnsi="Times New Roman" w:cs="Times New Roman"/>
          <w:lang w:eastAsia="en-GB"/>
        </w:rPr>
        <w:t>seaducks</w:t>
      </w:r>
      <w:r w:rsidR="00A727BA" w:rsidRPr="00940A3B">
        <w:rPr>
          <w:rFonts w:ascii="Times New Roman" w:eastAsia="Times New Roman" w:hAnsi="Times New Roman" w:cs="Times New Roman"/>
          <w:lang w:eastAsia="en-GB"/>
        </w:rPr>
        <w:t>, loons and grebes are particularly</w:t>
      </w:r>
      <w:r w:rsidR="007917A1" w:rsidRPr="00940A3B">
        <w:rPr>
          <w:rFonts w:ascii="Times New Roman" w:eastAsia="Times New Roman" w:hAnsi="Times New Roman" w:cs="Times New Roman"/>
          <w:lang w:eastAsia="en-GB"/>
        </w:rPr>
        <w:t xml:space="preserve"> sensitive to oil pollution</w:t>
      </w:r>
      <w:r w:rsidR="00A727BA" w:rsidRPr="00940A3B">
        <w:rPr>
          <w:rFonts w:ascii="Times New Roman" w:eastAsia="Times New Roman" w:hAnsi="Times New Roman" w:cs="Times New Roman"/>
          <w:lang w:eastAsia="en-GB"/>
        </w:rPr>
        <w:t xml:space="preserve"> as they spend large amounts of time on the sea surface</w:t>
      </w:r>
      <w:r w:rsidR="007917A1" w:rsidRPr="00940A3B">
        <w:rPr>
          <w:rFonts w:ascii="Times New Roman" w:eastAsia="Times New Roman" w:hAnsi="Times New Roman" w:cs="Times New Roman"/>
          <w:lang w:eastAsia="en-GB"/>
        </w:rPr>
        <w:t xml:space="preserve">. </w:t>
      </w:r>
      <w:r w:rsidR="000A0750" w:rsidRPr="00940A3B">
        <w:rPr>
          <w:rFonts w:ascii="Times New Roman" w:eastAsia="Times New Roman" w:hAnsi="Times New Roman" w:cs="Times New Roman"/>
          <w:lang w:eastAsia="en-GB"/>
        </w:rPr>
        <w:t xml:space="preserve">The Baltic Sea, which is a </w:t>
      </w:r>
      <w:r w:rsidR="00F3029C" w:rsidRPr="00940A3B">
        <w:rPr>
          <w:rFonts w:ascii="Times New Roman" w:eastAsia="Times New Roman" w:hAnsi="Times New Roman" w:cs="Times New Roman"/>
          <w:lang w:eastAsia="en-GB"/>
        </w:rPr>
        <w:t xml:space="preserve">highly </w:t>
      </w:r>
      <w:r w:rsidR="000A0750" w:rsidRPr="00940A3B">
        <w:rPr>
          <w:rFonts w:ascii="Times New Roman" w:eastAsia="Times New Roman" w:hAnsi="Times New Roman" w:cs="Times New Roman"/>
          <w:lang w:eastAsia="en-GB"/>
        </w:rPr>
        <w:t xml:space="preserve">sensitive, enclosed system, has </w:t>
      </w:r>
      <w:r w:rsidR="000A0750" w:rsidRPr="00940A3B">
        <w:rPr>
          <w:rFonts w:ascii="Times New Roman" w:eastAsia="Times New Roman" w:hAnsi="Times New Roman" w:cs="Times New Roman"/>
          <w:lang w:eastAsia="en-GB"/>
        </w:rPr>
        <w:lastRenderedPageBreak/>
        <w:t>experienced a number of oil spill events</w:t>
      </w:r>
      <w:r w:rsidR="00963EE1" w:rsidRPr="00940A3B">
        <w:rPr>
          <w:rFonts w:ascii="Times New Roman" w:eastAsia="Times New Roman" w:hAnsi="Times New Roman" w:cs="Times New Roman"/>
          <w:lang w:eastAsia="en-GB"/>
        </w:rPr>
        <w:t xml:space="preserve"> each decade from the 1960s onwa</w:t>
      </w:r>
      <w:r w:rsidR="00F3029C" w:rsidRPr="00940A3B">
        <w:rPr>
          <w:rFonts w:ascii="Times New Roman" w:eastAsia="Times New Roman" w:hAnsi="Times New Roman" w:cs="Times New Roman"/>
          <w:lang w:eastAsia="en-GB"/>
        </w:rPr>
        <w:t>rds. I</w:t>
      </w:r>
      <w:r w:rsidR="000A0750" w:rsidRPr="00940A3B">
        <w:rPr>
          <w:rFonts w:ascii="Times New Roman" w:eastAsia="Times New Roman" w:hAnsi="Times New Roman" w:cs="Times New Roman"/>
          <w:lang w:eastAsia="en-GB"/>
        </w:rPr>
        <w:t>n 1969</w:t>
      </w:r>
      <w:r w:rsidR="00F3029C" w:rsidRPr="00940A3B">
        <w:rPr>
          <w:rFonts w:ascii="Times New Roman" w:eastAsia="Times New Roman" w:hAnsi="Times New Roman" w:cs="Times New Roman"/>
          <w:lang w:eastAsia="en-GB"/>
        </w:rPr>
        <w:t>, for example</w:t>
      </w:r>
      <w:r w:rsidR="00F0293D">
        <w:rPr>
          <w:rFonts w:ascii="Times New Roman" w:eastAsia="Times New Roman" w:hAnsi="Times New Roman" w:cs="Times New Roman"/>
          <w:lang w:eastAsia="en-GB"/>
        </w:rPr>
        <w:t xml:space="preserve"> the Palva, a Russian tanker,</w:t>
      </w:r>
      <w:r w:rsidR="000A0750" w:rsidRPr="00940A3B">
        <w:rPr>
          <w:rFonts w:ascii="Times New Roman" w:eastAsia="Times New Roman" w:hAnsi="Times New Roman" w:cs="Times New Roman"/>
          <w:lang w:eastAsia="en-GB"/>
        </w:rPr>
        <w:t xml:space="preserve"> spilt ~150 tonnes of oil off Finland, which caused the death of 25% of the locally breeding Common Eider</w:t>
      </w:r>
      <w:r w:rsidR="00F0293D">
        <w:rPr>
          <w:rFonts w:ascii="Times New Roman" w:eastAsia="Times New Roman" w:hAnsi="Times New Roman" w:cs="Times New Roman"/>
          <w:lang w:eastAsia="en-GB"/>
        </w:rPr>
        <w:t xml:space="preserve"> population</w:t>
      </w:r>
      <w:r w:rsidR="000A0750" w:rsidRPr="00940A3B">
        <w:rPr>
          <w:rFonts w:ascii="Times New Roman" w:eastAsia="Times New Roman" w:hAnsi="Times New Roman" w:cs="Times New Roman"/>
          <w:lang w:eastAsia="en-GB"/>
        </w:rPr>
        <w:t xml:space="preserve"> (Rousi </w:t>
      </w:r>
      <w:r w:rsidR="0013232D">
        <w:rPr>
          <w:rFonts w:ascii="Times New Roman" w:eastAsia="Times New Roman" w:hAnsi="Times New Roman" w:cs="Times New Roman"/>
          <w:lang w:eastAsia="en-GB"/>
        </w:rPr>
        <w:t>&amp;</w:t>
      </w:r>
      <w:r w:rsidR="000A0750" w:rsidRPr="00940A3B">
        <w:rPr>
          <w:rFonts w:ascii="Times New Roman" w:eastAsia="Times New Roman" w:hAnsi="Times New Roman" w:cs="Times New Roman"/>
          <w:lang w:eastAsia="en-GB"/>
        </w:rPr>
        <w:t xml:space="preserve"> Kankaanpää, 2012)</w:t>
      </w:r>
      <w:r w:rsidR="00F3029C" w:rsidRPr="00940A3B">
        <w:rPr>
          <w:rFonts w:ascii="Times New Roman" w:eastAsia="Times New Roman" w:hAnsi="Times New Roman" w:cs="Times New Roman"/>
          <w:lang w:eastAsia="en-GB"/>
        </w:rPr>
        <w:t xml:space="preserve">. </w:t>
      </w:r>
      <w:r w:rsidR="000A0750" w:rsidRPr="00940A3B">
        <w:rPr>
          <w:rFonts w:ascii="Times New Roman" w:eastAsia="Times New Roman" w:hAnsi="Times New Roman" w:cs="Times New Roman"/>
          <w:lang w:eastAsia="en-GB"/>
        </w:rPr>
        <w:t xml:space="preserve">According to Bellebaum </w:t>
      </w:r>
      <w:r w:rsidR="0085377B" w:rsidRPr="0085377B">
        <w:rPr>
          <w:rFonts w:ascii="Times New Roman" w:eastAsia="Times New Roman" w:hAnsi="Times New Roman" w:cs="Times New Roman"/>
          <w:i/>
          <w:lang w:eastAsia="en-GB"/>
        </w:rPr>
        <w:t>et al</w:t>
      </w:r>
      <w:r w:rsidR="000A0750" w:rsidRPr="00940A3B">
        <w:rPr>
          <w:rFonts w:ascii="Times New Roman" w:eastAsia="Times New Roman" w:hAnsi="Times New Roman" w:cs="Times New Roman"/>
          <w:lang w:eastAsia="en-GB"/>
        </w:rPr>
        <w:t xml:space="preserve">. (2011) </w:t>
      </w:r>
      <w:r w:rsidR="00A55963" w:rsidRPr="00940A3B">
        <w:rPr>
          <w:rFonts w:ascii="Times New Roman" w:eastAsia="Times New Roman" w:hAnsi="Times New Roman" w:cs="Times New Roman"/>
          <w:lang w:eastAsia="en-GB"/>
        </w:rPr>
        <w:t>the</w:t>
      </w:r>
      <w:r w:rsidR="00F3029C" w:rsidRPr="00940A3B">
        <w:rPr>
          <w:rFonts w:ascii="Times New Roman" w:eastAsia="Times New Roman" w:hAnsi="Times New Roman" w:cs="Times New Roman"/>
          <w:lang w:eastAsia="en-GB"/>
        </w:rPr>
        <w:t xml:space="preserve"> incidence of small discharges </w:t>
      </w:r>
      <w:r w:rsidR="00A55963" w:rsidRPr="00940A3B">
        <w:rPr>
          <w:rFonts w:ascii="Times New Roman" w:eastAsia="Times New Roman" w:hAnsi="Times New Roman" w:cs="Times New Roman"/>
          <w:lang w:eastAsia="en-GB"/>
        </w:rPr>
        <w:t>from ships remains intolerably high</w:t>
      </w:r>
      <w:r w:rsidR="000A0750" w:rsidRPr="00940A3B">
        <w:rPr>
          <w:rFonts w:ascii="Times New Roman" w:eastAsia="Times New Roman" w:hAnsi="Times New Roman" w:cs="Times New Roman"/>
          <w:lang w:eastAsia="en-GB"/>
        </w:rPr>
        <w:t xml:space="preserve"> in the Baltic Sea and it is estimated that </w:t>
      </w:r>
      <w:r w:rsidR="00963EE1" w:rsidRPr="00940A3B">
        <w:rPr>
          <w:rFonts w:ascii="Times New Roman" w:eastAsia="Times New Roman" w:hAnsi="Times New Roman" w:cs="Times New Roman"/>
          <w:lang w:eastAsia="en-GB"/>
        </w:rPr>
        <w:t>s</w:t>
      </w:r>
      <w:r w:rsidR="00A55963" w:rsidRPr="00940A3B">
        <w:rPr>
          <w:rFonts w:ascii="Times New Roman" w:eastAsia="Times New Roman" w:hAnsi="Times New Roman" w:cs="Times New Roman"/>
          <w:lang w:eastAsia="en-GB"/>
        </w:rPr>
        <w:t xml:space="preserve">everal tens of thousands of </w:t>
      </w:r>
      <w:r w:rsidR="00963EE1" w:rsidRPr="00940A3B">
        <w:rPr>
          <w:rFonts w:ascii="Times New Roman" w:eastAsia="Times New Roman" w:hAnsi="Times New Roman" w:cs="Times New Roman"/>
          <w:lang w:eastAsia="en-GB"/>
        </w:rPr>
        <w:t>Long</w:t>
      </w:r>
      <w:r w:rsidR="00F0293D">
        <w:rPr>
          <w:rFonts w:ascii="Times New Roman" w:eastAsia="Times New Roman" w:hAnsi="Times New Roman" w:cs="Times New Roman"/>
          <w:lang w:eastAsia="en-GB"/>
        </w:rPr>
        <w:t>-</w:t>
      </w:r>
      <w:r w:rsidR="00963EE1" w:rsidRPr="00940A3B">
        <w:rPr>
          <w:rFonts w:ascii="Times New Roman" w:eastAsia="Times New Roman" w:hAnsi="Times New Roman" w:cs="Times New Roman"/>
          <w:lang w:eastAsia="en-GB"/>
        </w:rPr>
        <w:t xml:space="preserve">tailed Ducks </w:t>
      </w:r>
      <w:r w:rsidR="00F3029C" w:rsidRPr="00940A3B">
        <w:rPr>
          <w:rFonts w:ascii="Times New Roman" w:eastAsia="Times New Roman" w:hAnsi="Times New Roman" w:cs="Times New Roman"/>
          <w:lang w:eastAsia="en-GB"/>
        </w:rPr>
        <w:t xml:space="preserve">are oiled and potentially </w:t>
      </w:r>
      <w:r w:rsidR="00963EE1" w:rsidRPr="00940A3B">
        <w:rPr>
          <w:rFonts w:ascii="Times New Roman" w:eastAsia="Times New Roman" w:hAnsi="Times New Roman" w:cs="Times New Roman"/>
          <w:lang w:eastAsia="en-GB"/>
        </w:rPr>
        <w:t xml:space="preserve">die each year </w:t>
      </w:r>
      <w:r w:rsidR="00A55963" w:rsidRPr="00940A3B">
        <w:rPr>
          <w:rFonts w:ascii="Times New Roman" w:eastAsia="Times New Roman" w:hAnsi="Times New Roman" w:cs="Times New Roman"/>
          <w:lang w:eastAsia="en-GB"/>
        </w:rPr>
        <w:t>in the Baltic Sea because of the many small oil spills a</w:t>
      </w:r>
      <w:r w:rsidR="00F3029C" w:rsidRPr="00940A3B">
        <w:rPr>
          <w:rFonts w:ascii="Times New Roman" w:eastAsia="Times New Roman" w:hAnsi="Times New Roman" w:cs="Times New Roman"/>
          <w:lang w:eastAsia="en-GB"/>
        </w:rPr>
        <w:t xml:space="preserve">long the major shipping routes. </w:t>
      </w:r>
    </w:p>
    <w:p w:rsidR="0013232D" w:rsidRDefault="0013232D" w:rsidP="00A55963">
      <w:pPr>
        <w:spacing w:before="120" w:after="120" w:line="240" w:lineRule="auto"/>
        <w:contextualSpacing/>
        <w:jc w:val="both"/>
        <w:rPr>
          <w:rFonts w:ascii="Times New Roman" w:eastAsia="Times New Roman" w:hAnsi="Times New Roman" w:cs="Times New Roman"/>
          <w:lang w:eastAsia="en-GB"/>
        </w:rPr>
      </w:pPr>
    </w:p>
    <w:p w:rsidR="00A55963" w:rsidRPr="00940A3B" w:rsidRDefault="00F3029C" w:rsidP="00A55963">
      <w:pPr>
        <w:spacing w:before="120" w:after="120" w:line="240" w:lineRule="auto"/>
        <w:contextualSpacing/>
        <w:jc w:val="both"/>
        <w:rPr>
          <w:rFonts w:ascii="Times New Roman" w:eastAsia="Times New Roman" w:hAnsi="Times New Roman" w:cs="Times New Roman"/>
          <w:lang w:eastAsia="en-GB"/>
        </w:rPr>
      </w:pPr>
      <w:r w:rsidRPr="00940A3B">
        <w:rPr>
          <w:rFonts w:ascii="Times New Roman" w:eastAsia="Times New Roman" w:hAnsi="Times New Roman" w:cs="Times New Roman"/>
          <w:lang w:eastAsia="en-GB"/>
        </w:rPr>
        <w:t xml:space="preserve">A major oil spill event in the northern Baltic during the breeding season could have devastating impacts on breeding birds, whilst an event in winter in the southern region could </w:t>
      </w:r>
      <w:r w:rsidR="007917A1" w:rsidRPr="00940A3B">
        <w:rPr>
          <w:rFonts w:ascii="Times New Roman" w:eastAsia="Times New Roman" w:hAnsi="Times New Roman" w:cs="Times New Roman"/>
          <w:lang w:eastAsia="en-GB"/>
        </w:rPr>
        <w:t xml:space="preserve">kill thousands of </w:t>
      </w:r>
      <w:r w:rsidR="00215C78" w:rsidRPr="00215C78">
        <w:rPr>
          <w:rFonts w:ascii="Times New Roman" w:eastAsia="Times New Roman" w:hAnsi="Times New Roman" w:cs="Times New Roman"/>
          <w:lang w:eastAsia="en-GB"/>
        </w:rPr>
        <w:t>seaducks</w:t>
      </w:r>
      <w:r w:rsidR="007917A1" w:rsidRPr="00940A3B">
        <w:rPr>
          <w:rFonts w:ascii="Times New Roman" w:eastAsia="Times New Roman" w:hAnsi="Times New Roman" w:cs="Times New Roman"/>
          <w:lang w:eastAsia="en-GB"/>
        </w:rPr>
        <w:t xml:space="preserve">, loons, grebes etc (Rousi </w:t>
      </w:r>
      <w:r w:rsidR="0013232D">
        <w:rPr>
          <w:rFonts w:ascii="Times New Roman" w:eastAsia="Times New Roman" w:hAnsi="Times New Roman" w:cs="Times New Roman"/>
          <w:lang w:eastAsia="en-GB"/>
        </w:rPr>
        <w:t>&amp;</w:t>
      </w:r>
      <w:r w:rsidR="007917A1" w:rsidRPr="00940A3B">
        <w:rPr>
          <w:rFonts w:ascii="Times New Roman" w:eastAsia="Times New Roman" w:hAnsi="Times New Roman" w:cs="Times New Roman"/>
          <w:lang w:eastAsia="en-GB"/>
        </w:rPr>
        <w:t xml:space="preserve"> Kankaanpää</w:t>
      </w:r>
      <w:r w:rsidR="009D411E" w:rsidRPr="00940A3B">
        <w:rPr>
          <w:rFonts w:ascii="Times New Roman" w:eastAsia="Times New Roman" w:hAnsi="Times New Roman" w:cs="Times New Roman"/>
          <w:lang w:eastAsia="en-GB"/>
        </w:rPr>
        <w:t xml:space="preserve">, 2012). </w:t>
      </w:r>
    </w:p>
    <w:p w:rsidR="004548FE" w:rsidRDefault="004548FE" w:rsidP="00772CCD">
      <w:pPr>
        <w:spacing w:before="120" w:after="120" w:line="240" w:lineRule="auto"/>
        <w:contextualSpacing/>
        <w:jc w:val="both"/>
        <w:rPr>
          <w:rFonts w:ascii="Times New Roman" w:hAnsi="Times New Roman" w:cs="Times New Roman"/>
        </w:rPr>
      </w:pPr>
    </w:p>
    <w:p w:rsidR="00587602" w:rsidRPr="00940A3B" w:rsidRDefault="00D175B8" w:rsidP="00512B65">
      <w:pPr>
        <w:pStyle w:val="ListParagraph"/>
        <w:numPr>
          <w:ilvl w:val="0"/>
          <w:numId w:val="19"/>
        </w:numPr>
        <w:spacing w:before="120" w:after="120" w:line="240" w:lineRule="auto"/>
        <w:jc w:val="both"/>
        <w:rPr>
          <w:rFonts w:ascii="Times New Roman" w:hAnsi="Times New Roman" w:cs="Times New Roman"/>
        </w:rPr>
      </w:pPr>
      <w:r w:rsidRPr="00940A3B">
        <w:rPr>
          <w:rFonts w:ascii="Times New Roman" w:hAnsi="Times New Roman" w:cs="Times New Roman"/>
          <w:i/>
        </w:rPr>
        <w:t>Legal h</w:t>
      </w:r>
      <w:r w:rsidR="00587602" w:rsidRPr="00940A3B">
        <w:rPr>
          <w:rFonts w:ascii="Times New Roman" w:hAnsi="Times New Roman" w:cs="Times New Roman"/>
          <w:i/>
        </w:rPr>
        <w:t>unting</w:t>
      </w:r>
    </w:p>
    <w:p w:rsidR="00754564" w:rsidRPr="00940A3B" w:rsidRDefault="00D175B8" w:rsidP="00CC4BD9">
      <w:pPr>
        <w:spacing w:before="120" w:after="120" w:line="240" w:lineRule="auto"/>
        <w:contextualSpacing/>
        <w:jc w:val="both"/>
        <w:rPr>
          <w:rFonts w:ascii="Times New Roman" w:hAnsi="Times New Roman" w:cs="Times New Roman"/>
        </w:rPr>
      </w:pPr>
      <w:r w:rsidRPr="00940A3B">
        <w:rPr>
          <w:rFonts w:ascii="Times New Roman" w:hAnsi="Times New Roman" w:cs="Times New Roman"/>
        </w:rPr>
        <w:t xml:space="preserve">Within the EU, species </w:t>
      </w:r>
      <w:r w:rsidR="0013232D">
        <w:rPr>
          <w:rFonts w:ascii="Times New Roman" w:hAnsi="Times New Roman" w:cs="Times New Roman"/>
        </w:rPr>
        <w:t>listed on Annex II of the Bird</w:t>
      </w:r>
      <w:r w:rsidR="00754564" w:rsidRPr="00940A3B">
        <w:rPr>
          <w:rFonts w:ascii="Times New Roman" w:hAnsi="Times New Roman" w:cs="Times New Roman"/>
        </w:rPr>
        <w:t>s Directive</w:t>
      </w:r>
      <w:r w:rsidR="002A782E" w:rsidRPr="00940A3B">
        <w:rPr>
          <w:rFonts w:ascii="Times New Roman" w:hAnsi="Times New Roman" w:cs="Times New Roman"/>
        </w:rPr>
        <w:t xml:space="preserve"> can be legally</w:t>
      </w:r>
      <w:r w:rsidRPr="00940A3B">
        <w:rPr>
          <w:rFonts w:ascii="Times New Roman" w:hAnsi="Times New Roman" w:cs="Times New Roman"/>
        </w:rPr>
        <w:t xml:space="preserve"> hunted. There are 1</w:t>
      </w:r>
      <w:r w:rsidR="00177095" w:rsidRPr="00940A3B">
        <w:rPr>
          <w:rFonts w:ascii="Times New Roman" w:hAnsi="Times New Roman" w:cs="Times New Roman"/>
        </w:rPr>
        <w:t>7</w:t>
      </w:r>
      <w:r w:rsidRPr="00940A3B">
        <w:rPr>
          <w:rFonts w:ascii="Times New Roman" w:hAnsi="Times New Roman" w:cs="Times New Roman"/>
        </w:rPr>
        <w:t xml:space="preserve">  </w:t>
      </w:r>
    </w:p>
    <w:p w:rsidR="00587602" w:rsidRPr="00940A3B" w:rsidRDefault="00754564" w:rsidP="00CC4BD9">
      <w:pPr>
        <w:spacing w:before="120" w:after="120" w:line="240" w:lineRule="auto"/>
        <w:contextualSpacing/>
        <w:jc w:val="both"/>
        <w:rPr>
          <w:rFonts w:ascii="Times New Roman" w:hAnsi="Times New Roman" w:cs="Times New Roman"/>
        </w:rPr>
      </w:pPr>
      <w:r w:rsidRPr="00940A3B">
        <w:rPr>
          <w:rFonts w:ascii="Times New Roman" w:hAnsi="Times New Roman" w:cs="Times New Roman"/>
        </w:rPr>
        <w:t>AEWA</w:t>
      </w:r>
      <w:r w:rsidR="00B86B10" w:rsidRPr="00940A3B">
        <w:rPr>
          <w:rFonts w:ascii="Times New Roman" w:hAnsi="Times New Roman" w:cs="Times New Roman"/>
        </w:rPr>
        <w:t xml:space="preserve"> seabird species</w:t>
      </w:r>
      <w:r w:rsidRPr="00940A3B">
        <w:rPr>
          <w:rFonts w:ascii="Times New Roman" w:hAnsi="Times New Roman" w:cs="Times New Roman"/>
        </w:rPr>
        <w:t xml:space="preserve"> </w:t>
      </w:r>
      <w:r w:rsidR="00177095" w:rsidRPr="00940A3B">
        <w:rPr>
          <w:rFonts w:ascii="Times New Roman" w:hAnsi="Times New Roman" w:cs="Times New Roman"/>
        </w:rPr>
        <w:t xml:space="preserve">known to be </w:t>
      </w:r>
      <w:r w:rsidRPr="00940A3B">
        <w:rPr>
          <w:rFonts w:ascii="Times New Roman" w:hAnsi="Times New Roman" w:cs="Times New Roman"/>
        </w:rPr>
        <w:t xml:space="preserve">legally hunted </w:t>
      </w:r>
      <w:r w:rsidR="00D175B8" w:rsidRPr="00940A3B">
        <w:rPr>
          <w:rFonts w:ascii="Times New Roman" w:hAnsi="Times New Roman" w:cs="Times New Roman"/>
        </w:rPr>
        <w:t>in the Temperate Northern Atlantic Seas Area</w:t>
      </w:r>
      <w:r w:rsidR="002A782E" w:rsidRPr="00940A3B">
        <w:rPr>
          <w:rFonts w:ascii="Times New Roman" w:hAnsi="Times New Roman" w:cs="Times New Roman"/>
        </w:rPr>
        <w:t xml:space="preserve"> of which 14 species are hunted in EU countries</w:t>
      </w:r>
      <w:r w:rsidR="00D175B8" w:rsidRPr="00940A3B">
        <w:rPr>
          <w:rFonts w:ascii="Times New Roman" w:hAnsi="Times New Roman" w:cs="Times New Roman"/>
        </w:rPr>
        <w:t xml:space="preserve"> (see table </w:t>
      </w:r>
      <w:r w:rsidR="008201B9">
        <w:rPr>
          <w:rFonts w:ascii="Times New Roman" w:hAnsi="Times New Roman" w:cs="Times New Roman"/>
        </w:rPr>
        <w:t>10</w:t>
      </w:r>
      <w:r w:rsidR="00D175B8" w:rsidRPr="00940A3B">
        <w:rPr>
          <w:rFonts w:ascii="Times New Roman" w:hAnsi="Times New Roman" w:cs="Times New Roman"/>
        </w:rPr>
        <w:t>)</w:t>
      </w:r>
      <w:r w:rsidR="004A2D5F" w:rsidRPr="00940A3B">
        <w:rPr>
          <w:rFonts w:ascii="Times New Roman" w:hAnsi="Times New Roman" w:cs="Times New Roman"/>
        </w:rPr>
        <w:t xml:space="preserve">. </w:t>
      </w:r>
      <w:r w:rsidR="002A782E" w:rsidRPr="00940A3B">
        <w:rPr>
          <w:rFonts w:ascii="Times New Roman" w:hAnsi="Times New Roman" w:cs="Times New Roman"/>
        </w:rPr>
        <w:t xml:space="preserve">Most of the seabird species listed below are hunted in the Baltic Sea States and Northern European countries. </w:t>
      </w:r>
      <w:r w:rsidR="004A2D5F" w:rsidRPr="00940A3B">
        <w:rPr>
          <w:rFonts w:ascii="Times New Roman" w:hAnsi="Times New Roman" w:cs="Times New Roman"/>
        </w:rPr>
        <w:t>Statistics on annual catch are poorly recorded</w:t>
      </w:r>
      <w:r w:rsidR="002A782E" w:rsidRPr="00940A3B">
        <w:rPr>
          <w:rFonts w:ascii="Times New Roman" w:hAnsi="Times New Roman" w:cs="Times New Roman"/>
        </w:rPr>
        <w:t xml:space="preserve"> across the region and this represents a major knowledge gap. It is also unknown the degree to which illegal hunting impacts seabird species within the region. </w:t>
      </w:r>
      <w:r w:rsidR="004A2D5F" w:rsidRPr="00940A3B">
        <w:rPr>
          <w:rFonts w:ascii="Times New Roman" w:hAnsi="Times New Roman" w:cs="Times New Roman"/>
        </w:rPr>
        <w:t xml:space="preserve"> Of particular interest should be the migratory species which are also exposed to legal and illegal harvesting in the Arctic</w:t>
      </w:r>
      <w:r w:rsidR="002A782E" w:rsidRPr="00940A3B">
        <w:rPr>
          <w:rFonts w:ascii="Times New Roman" w:hAnsi="Times New Roman" w:cs="Times New Roman"/>
        </w:rPr>
        <w:t xml:space="preserve"> and other eco-regions covered by AEWA, as well as for species with high levels of mortality from human activities (fisheries bycatch for example).</w:t>
      </w:r>
      <w:r w:rsidR="004A2D5F" w:rsidRPr="00940A3B">
        <w:rPr>
          <w:rFonts w:ascii="Times New Roman" w:hAnsi="Times New Roman" w:cs="Times New Roman"/>
        </w:rPr>
        <w:t xml:space="preserve">. </w:t>
      </w:r>
    </w:p>
    <w:p w:rsidR="00037E5B" w:rsidRDefault="00037E5B">
      <w:pPr>
        <w:rPr>
          <w:rFonts w:ascii="Times New Roman" w:hAnsi="Times New Roman" w:cs="Times New Roman"/>
        </w:rPr>
      </w:pPr>
      <w:r>
        <w:rPr>
          <w:rFonts w:ascii="Times New Roman" w:hAnsi="Times New Roman" w:cs="Times New Roman"/>
        </w:rPr>
        <w:br w:type="page"/>
      </w:r>
    </w:p>
    <w:p w:rsidR="0074127A" w:rsidRPr="00940A3B" w:rsidRDefault="00AB1E8B" w:rsidP="00CC4BD9">
      <w:pPr>
        <w:spacing w:before="120" w:after="120" w:line="240" w:lineRule="auto"/>
        <w:contextualSpacing/>
        <w:jc w:val="both"/>
        <w:rPr>
          <w:rFonts w:ascii="Times New Roman" w:hAnsi="Times New Roman" w:cs="Times New Roman"/>
        </w:rPr>
      </w:pPr>
      <w:r w:rsidRPr="00940A3B">
        <w:rPr>
          <w:rFonts w:ascii="Times New Roman" w:hAnsi="Times New Roman" w:cs="Times New Roman"/>
        </w:rPr>
        <w:lastRenderedPageBreak/>
        <w:t xml:space="preserve">Table </w:t>
      </w:r>
      <w:r w:rsidR="008201B9">
        <w:rPr>
          <w:rFonts w:ascii="Times New Roman" w:hAnsi="Times New Roman" w:cs="Times New Roman"/>
        </w:rPr>
        <w:t>10,</w:t>
      </w:r>
      <w:r w:rsidRPr="00940A3B">
        <w:rPr>
          <w:rFonts w:ascii="Times New Roman" w:hAnsi="Times New Roman" w:cs="Times New Roman"/>
        </w:rPr>
        <w:t xml:space="preserve"> </w:t>
      </w:r>
      <w:proofErr w:type="gramStart"/>
      <w:r w:rsidRPr="00940A3B">
        <w:rPr>
          <w:rFonts w:ascii="Times New Roman" w:hAnsi="Times New Roman" w:cs="Times New Roman"/>
        </w:rPr>
        <w:t>Legally</w:t>
      </w:r>
      <w:proofErr w:type="gramEnd"/>
      <w:r w:rsidRPr="00940A3B">
        <w:rPr>
          <w:rFonts w:ascii="Times New Roman" w:hAnsi="Times New Roman" w:cs="Times New Roman"/>
        </w:rPr>
        <w:t xml:space="preserve"> hunted AEWA seabird species</w:t>
      </w:r>
      <w:r w:rsidR="00AD7D6B" w:rsidRPr="00940A3B">
        <w:rPr>
          <w:rFonts w:ascii="Times New Roman" w:hAnsi="Times New Roman" w:cs="Times New Roman"/>
        </w:rPr>
        <w:t xml:space="preserve"> in countries in </w:t>
      </w:r>
      <w:r w:rsidRPr="00940A3B">
        <w:rPr>
          <w:rFonts w:ascii="Times New Roman" w:hAnsi="Times New Roman" w:cs="Times New Roman"/>
        </w:rPr>
        <w:t xml:space="preserve">Northern Atlantic Waters, </w:t>
      </w:r>
      <w:r w:rsidR="002E3F49" w:rsidRPr="00940A3B">
        <w:rPr>
          <w:rFonts w:ascii="Times New Roman" w:hAnsi="Times New Roman" w:cs="Times New Roman"/>
        </w:rPr>
        <w:t xml:space="preserve">and in other regions </w:t>
      </w:r>
      <w:r w:rsidRPr="00940A3B">
        <w:rPr>
          <w:rFonts w:ascii="Times New Roman" w:hAnsi="Times New Roman" w:cs="Times New Roman"/>
        </w:rPr>
        <w:t xml:space="preserve">including EU and non EU countries (Y=denotes hunting present in a country) </w:t>
      </w:r>
      <w:r w:rsidR="003B3E21" w:rsidRPr="00940A3B">
        <w:rPr>
          <w:rStyle w:val="FootnoteReference"/>
          <w:rFonts w:ascii="Times New Roman" w:hAnsi="Times New Roman" w:cs="Times New Roman"/>
        </w:rPr>
        <w:footnoteReference w:id="51"/>
      </w:r>
    </w:p>
    <w:p w:rsidR="00772CCD" w:rsidRPr="00940A3B" w:rsidRDefault="00772CCD" w:rsidP="00CC4BD9">
      <w:pPr>
        <w:spacing w:before="120" w:after="120" w:line="240" w:lineRule="auto"/>
        <w:contextualSpacing/>
        <w:jc w:val="both"/>
        <w:rPr>
          <w:rFonts w:ascii="Times New Roman" w:hAnsi="Times New Roman" w:cs="Times New Roman"/>
        </w:rPr>
      </w:pPr>
    </w:p>
    <w:tbl>
      <w:tblPr>
        <w:tblStyle w:val="TableGrid"/>
        <w:tblW w:w="0" w:type="auto"/>
        <w:tblLayout w:type="fixed"/>
        <w:tblLook w:val="04A0" w:firstRow="1" w:lastRow="0" w:firstColumn="1" w:lastColumn="0" w:noHBand="0" w:noVBand="1"/>
      </w:tblPr>
      <w:tblGrid>
        <w:gridCol w:w="1526"/>
        <w:gridCol w:w="567"/>
        <w:gridCol w:w="567"/>
        <w:gridCol w:w="567"/>
        <w:gridCol w:w="425"/>
        <w:gridCol w:w="574"/>
        <w:gridCol w:w="653"/>
        <w:gridCol w:w="536"/>
        <w:gridCol w:w="524"/>
        <w:gridCol w:w="690"/>
        <w:gridCol w:w="567"/>
        <w:gridCol w:w="469"/>
        <w:gridCol w:w="523"/>
        <w:gridCol w:w="1054"/>
      </w:tblGrid>
      <w:tr w:rsidR="008201B9" w:rsidRPr="00940A3B" w:rsidTr="008201B9">
        <w:tc>
          <w:tcPr>
            <w:tcW w:w="1526" w:type="dxa"/>
            <w:vMerge w:val="restart"/>
          </w:tcPr>
          <w:p w:rsidR="008201B9" w:rsidRPr="00940A3B" w:rsidRDefault="008201B9"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Species</w:t>
            </w:r>
          </w:p>
        </w:tc>
        <w:tc>
          <w:tcPr>
            <w:tcW w:w="7716" w:type="dxa"/>
            <w:gridSpan w:val="13"/>
          </w:tcPr>
          <w:p w:rsidR="008201B9" w:rsidRPr="00940A3B" w:rsidRDefault="008201B9" w:rsidP="008201B9">
            <w:pPr>
              <w:spacing w:before="120" w:after="120"/>
              <w:contextualSpacing/>
              <w:jc w:val="center"/>
              <w:rPr>
                <w:rFonts w:ascii="Times New Roman" w:hAnsi="Times New Roman" w:cs="Times New Roman"/>
                <w:sz w:val="18"/>
                <w:szCs w:val="18"/>
              </w:rPr>
            </w:pPr>
            <w:r>
              <w:rPr>
                <w:rFonts w:ascii="Times New Roman" w:hAnsi="Times New Roman" w:cs="Times New Roman"/>
                <w:sz w:val="18"/>
                <w:szCs w:val="18"/>
              </w:rPr>
              <w:t>Countries</w:t>
            </w:r>
          </w:p>
        </w:tc>
      </w:tr>
      <w:tr w:rsidR="008201B9" w:rsidRPr="00940A3B" w:rsidTr="008201B9">
        <w:tc>
          <w:tcPr>
            <w:tcW w:w="1526" w:type="dxa"/>
            <w:vMerge/>
          </w:tcPr>
          <w:p w:rsidR="008201B9" w:rsidRPr="00940A3B" w:rsidRDefault="008201B9" w:rsidP="00CC4BD9">
            <w:pPr>
              <w:spacing w:before="120" w:after="120"/>
              <w:contextualSpacing/>
              <w:jc w:val="both"/>
              <w:rPr>
                <w:rFonts w:ascii="Times New Roman" w:hAnsi="Times New Roman" w:cs="Times New Roman"/>
                <w:sz w:val="20"/>
                <w:szCs w:val="20"/>
              </w:rPr>
            </w:pPr>
          </w:p>
        </w:tc>
        <w:tc>
          <w:tcPr>
            <w:tcW w:w="567" w:type="dxa"/>
          </w:tcPr>
          <w:p w:rsidR="008201B9" w:rsidRPr="00940A3B" w:rsidRDefault="008201B9" w:rsidP="00CC4BD9">
            <w:pPr>
              <w:spacing w:before="120" w:after="120"/>
              <w:contextualSpacing/>
              <w:jc w:val="both"/>
              <w:rPr>
                <w:rFonts w:ascii="Times New Roman" w:hAnsi="Times New Roman" w:cs="Times New Roman"/>
                <w:sz w:val="18"/>
                <w:szCs w:val="18"/>
              </w:rPr>
            </w:pPr>
            <w:r w:rsidRPr="00940A3B">
              <w:rPr>
                <w:rFonts w:ascii="Times New Roman" w:hAnsi="Times New Roman" w:cs="Times New Roman"/>
                <w:sz w:val="18"/>
                <w:szCs w:val="18"/>
              </w:rPr>
              <w:t>UK</w:t>
            </w:r>
          </w:p>
        </w:tc>
        <w:tc>
          <w:tcPr>
            <w:tcW w:w="567" w:type="dxa"/>
          </w:tcPr>
          <w:p w:rsidR="008201B9" w:rsidRPr="00940A3B" w:rsidRDefault="008201B9" w:rsidP="00CC4BD9">
            <w:pPr>
              <w:spacing w:before="120" w:after="120"/>
              <w:contextualSpacing/>
              <w:jc w:val="both"/>
              <w:rPr>
                <w:rFonts w:ascii="Times New Roman" w:hAnsi="Times New Roman" w:cs="Times New Roman"/>
                <w:sz w:val="18"/>
                <w:szCs w:val="18"/>
              </w:rPr>
            </w:pPr>
            <w:r w:rsidRPr="00940A3B">
              <w:rPr>
                <w:rFonts w:ascii="Times New Roman" w:hAnsi="Times New Roman" w:cs="Times New Roman"/>
                <w:sz w:val="18"/>
                <w:szCs w:val="18"/>
              </w:rPr>
              <w:t>DE</w:t>
            </w:r>
          </w:p>
        </w:tc>
        <w:tc>
          <w:tcPr>
            <w:tcW w:w="567" w:type="dxa"/>
          </w:tcPr>
          <w:p w:rsidR="008201B9" w:rsidRPr="00940A3B" w:rsidRDefault="008201B9" w:rsidP="00CC4BD9">
            <w:pPr>
              <w:spacing w:before="120" w:after="120"/>
              <w:contextualSpacing/>
              <w:jc w:val="both"/>
              <w:rPr>
                <w:rFonts w:ascii="Times New Roman" w:hAnsi="Times New Roman" w:cs="Times New Roman"/>
                <w:sz w:val="18"/>
                <w:szCs w:val="18"/>
              </w:rPr>
            </w:pPr>
            <w:r w:rsidRPr="00940A3B">
              <w:rPr>
                <w:rFonts w:ascii="Times New Roman" w:hAnsi="Times New Roman" w:cs="Times New Roman"/>
                <w:sz w:val="18"/>
                <w:szCs w:val="18"/>
              </w:rPr>
              <w:t>DK</w:t>
            </w:r>
          </w:p>
        </w:tc>
        <w:tc>
          <w:tcPr>
            <w:tcW w:w="425" w:type="dxa"/>
          </w:tcPr>
          <w:p w:rsidR="008201B9" w:rsidRPr="00940A3B" w:rsidRDefault="008201B9" w:rsidP="00CC4BD9">
            <w:pPr>
              <w:spacing w:before="120" w:after="120"/>
              <w:contextualSpacing/>
              <w:jc w:val="both"/>
              <w:rPr>
                <w:rFonts w:ascii="Times New Roman" w:hAnsi="Times New Roman" w:cs="Times New Roman"/>
                <w:sz w:val="18"/>
                <w:szCs w:val="18"/>
              </w:rPr>
            </w:pPr>
            <w:r w:rsidRPr="00940A3B">
              <w:rPr>
                <w:rFonts w:ascii="Times New Roman" w:hAnsi="Times New Roman" w:cs="Times New Roman"/>
                <w:sz w:val="18"/>
                <w:szCs w:val="18"/>
              </w:rPr>
              <w:t>LI</w:t>
            </w:r>
          </w:p>
        </w:tc>
        <w:tc>
          <w:tcPr>
            <w:tcW w:w="574" w:type="dxa"/>
          </w:tcPr>
          <w:p w:rsidR="008201B9" w:rsidRPr="00940A3B" w:rsidRDefault="008201B9" w:rsidP="00CA4960">
            <w:pPr>
              <w:spacing w:before="120" w:after="120"/>
              <w:contextualSpacing/>
              <w:jc w:val="both"/>
              <w:rPr>
                <w:rFonts w:ascii="Times New Roman" w:hAnsi="Times New Roman" w:cs="Times New Roman"/>
                <w:sz w:val="18"/>
                <w:szCs w:val="18"/>
              </w:rPr>
            </w:pPr>
            <w:r w:rsidRPr="00940A3B">
              <w:rPr>
                <w:rFonts w:ascii="Times New Roman" w:hAnsi="Times New Roman" w:cs="Times New Roman"/>
                <w:sz w:val="18"/>
                <w:szCs w:val="18"/>
              </w:rPr>
              <w:t>EE</w:t>
            </w:r>
          </w:p>
        </w:tc>
        <w:tc>
          <w:tcPr>
            <w:tcW w:w="653" w:type="dxa"/>
          </w:tcPr>
          <w:p w:rsidR="008201B9" w:rsidRPr="00940A3B" w:rsidRDefault="008201B9" w:rsidP="00CA4960">
            <w:pPr>
              <w:spacing w:before="120" w:after="120"/>
              <w:contextualSpacing/>
              <w:jc w:val="both"/>
              <w:rPr>
                <w:rFonts w:ascii="Times New Roman" w:hAnsi="Times New Roman" w:cs="Times New Roman"/>
                <w:sz w:val="18"/>
                <w:szCs w:val="18"/>
              </w:rPr>
            </w:pPr>
            <w:r w:rsidRPr="00940A3B">
              <w:rPr>
                <w:rFonts w:ascii="Times New Roman" w:hAnsi="Times New Roman" w:cs="Times New Roman"/>
                <w:sz w:val="18"/>
                <w:szCs w:val="18"/>
              </w:rPr>
              <w:t>LV</w:t>
            </w:r>
          </w:p>
        </w:tc>
        <w:tc>
          <w:tcPr>
            <w:tcW w:w="536" w:type="dxa"/>
          </w:tcPr>
          <w:p w:rsidR="008201B9" w:rsidRPr="00940A3B" w:rsidRDefault="008201B9" w:rsidP="007E7B78">
            <w:pPr>
              <w:spacing w:before="120" w:after="120"/>
              <w:contextualSpacing/>
              <w:jc w:val="both"/>
              <w:rPr>
                <w:rFonts w:ascii="Times New Roman" w:hAnsi="Times New Roman" w:cs="Times New Roman"/>
                <w:sz w:val="18"/>
                <w:szCs w:val="18"/>
              </w:rPr>
            </w:pPr>
            <w:r w:rsidRPr="00940A3B">
              <w:rPr>
                <w:rFonts w:ascii="Times New Roman" w:hAnsi="Times New Roman" w:cs="Times New Roman"/>
                <w:sz w:val="18"/>
                <w:szCs w:val="18"/>
              </w:rPr>
              <w:t>SE</w:t>
            </w:r>
          </w:p>
        </w:tc>
        <w:tc>
          <w:tcPr>
            <w:tcW w:w="524" w:type="dxa"/>
          </w:tcPr>
          <w:p w:rsidR="008201B9" w:rsidRPr="00940A3B" w:rsidRDefault="008201B9" w:rsidP="00CA4960">
            <w:pPr>
              <w:spacing w:before="120" w:after="120"/>
              <w:contextualSpacing/>
              <w:jc w:val="both"/>
              <w:rPr>
                <w:rFonts w:ascii="Times New Roman" w:hAnsi="Times New Roman" w:cs="Times New Roman"/>
                <w:sz w:val="18"/>
                <w:szCs w:val="18"/>
              </w:rPr>
            </w:pPr>
            <w:r w:rsidRPr="00940A3B">
              <w:rPr>
                <w:rFonts w:ascii="Times New Roman" w:hAnsi="Times New Roman" w:cs="Times New Roman"/>
                <w:sz w:val="18"/>
                <w:szCs w:val="18"/>
              </w:rPr>
              <w:t>FI</w:t>
            </w:r>
          </w:p>
        </w:tc>
        <w:tc>
          <w:tcPr>
            <w:tcW w:w="690" w:type="dxa"/>
          </w:tcPr>
          <w:p w:rsidR="008201B9" w:rsidRPr="00940A3B" w:rsidRDefault="008201B9" w:rsidP="007E7B78">
            <w:pPr>
              <w:spacing w:before="120" w:after="120"/>
              <w:contextualSpacing/>
              <w:jc w:val="both"/>
              <w:rPr>
                <w:rFonts w:ascii="Times New Roman" w:hAnsi="Times New Roman" w:cs="Times New Roman"/>
                <w:sz w:val="18"/>
                <w:szCs w:val="18"/>
              </w:rPr>
            </w:pPr>
            <w:r w:rsidRPr="00940A3B">
              <w:rPr>
                <w:rFonts w:ascii="Times New Roman" w:hAnsi="Times New Roman" w:cs="Times New Roman"/>
                <w:sz w:val="18"/>
                <w:szCs w:val="18"/>
              </w:rPr>
              <w:t>PL</w:t>
            </w:r>
          </w:p>
        </w:tc>
        <w:tc>
          <w:tcPr>
            <w:tcW w:w="567" w:type="dxa"/>
          </w:tcPr>
          <w:p w:rsidR="008201B9" w:rsidRPr="00940A3B" w:rsidRDefault="008201B9" w:rsidP="007E7B78">
            <w:pPr>
              <w:spacing w:before="120" w:after="120"/>
              <w:contextualSpacing/>
              <w:jc w:val="both"/>
              <w:rPr>
                <w:rFonts w:ascii="Times New Roman" w:hAnsi="Times New Roman" w:cs="Times New Roman"/>
                <w:sz w:val="18"/>
                <w:szCs w:val="18"/>
              </w:rPr>
            </w:pPr>
            <w:r w:rsidRPr="00940A3B">
              <w:rPr>
                <w:rFonts w:ascii="Times New Roman" w:hAnsi="Times New Roman" w:cs="Times New Roman"/>
                <w:sz w:val="18"/>
                <w:szCs w:val="18"/>
              </w:rPr>
              <w:t>NL</w:t>
            </w:r>
          </w:p>
        </w:tc>
        <w:tc>
          <w:tcPr>
            <w:tcW w:w="469" w:type="dxa"/>
          </w:tcPr>
          <w:p w:rsidR="008201B9" w:rsidRPr="00940A3B" w:rsidRDefault="008201B9" w:rsidP="00CC4BD9">
            <w:pPr>
              <w:spacing w:before="120" w:after="120"/>
              <w:contextualSpacing/>
              <w:jc w:val="both"/>
              <w:rPr>
                <w:rFonts w:ascii="Times New Roman" w:hAnsi="Times New Roman" w:cs="Times New Roman"/>
                <w:sz w:val="18"/>
                <w:szCs w:val="18"/>
              </w:rPr>
            </w:pPr>
            <w:r w:rsidRPr="00940A3B">
              <w:rPr>
                <w:rFonts w:ascii="Times New Roman" w:hAnsi="Times New Roman" w:cs="Times New Roman"/>
                <w:sz w:val="18"/>
                <w:szCs w:val="18"/>
              </w:rPr>
              <w:t>FR</w:t>
            </w:r>
          </w:p>
        </w:tc>
        <w:tc>
          <w:tcPr>
            <w:tcW w:w="523" w:type="dxa"/>
          </w:tcPr>
          <w:p w:rsidR="008201B9" w:rsidRPr="00940A3B" w:rsidRDefault="008201B9" w:rsidP="007E7B78">
            <w:pPr>
              <w:spacing w:before="120" w:after="120"/>
              <w:contextualSpacing/>
              <w:jc w:val="both"/>
              <w:rPr>
                <w:rFonts w:ascii="Times New Roman" w:hAnsi="Times New Roman" w:cs="Times New Roman"/>
                <w:sz w:val="18"/>
                <w:szCs w:val="18"/>
              </w:rPr>
            </w:pPr>
            <w:r w:rsidRPr="00940A3B">
              <w:rPr>
                <w:rFonts w:ascii="Times New Roman" w:hAnsi="Times New Roman" w:cs="Times New Roman"/>
                <w:sz w:val="18"/>
                <w:szCs w:val="18"/>
              </w:rPr>
              <w:t>IR</w:t>
            </w:r>
          </w:p>
        </w:tc>
        <w:tc>
          <w:tcPr>
            <w:tcW w:w="1054" w:type="dxa"/>
          </w:tcPr>
          <w:p w:rsidR="008201B9" w:rsidRPr="00940A3B" w:rsidRDefault="008201B9" w:rsidP="007E7B78">
            <w:pPr>
              <w:spacing w:before="120" w:after="120"/>
              <w:contextualSpacing/>
              <w:jc w:val="both"/>
              <w:rPr>
                <w:rFonts w:ascii="Times New Roman" w:hAnsi="Times New Roman" w:cs="Times New Roman"/>
                <w:sz w:val="18"/>
                <w:szCs w:val="18"/>
              </w:rPr>
            </w:pPr>
            <w:r w:rsidRPr="00940A3B">
              <w:rPr>
                <w:rFonts w:ascii="Times New Roman" w:hAnsi="Times New Roman" w:cs="Times New Roman"/>
                <w:sz w:val="18"/>
                <w:szCs w:val="18"/>
              </w:rPr>
              <w:t>Other</w:t>
            </w:r>
          </w:p>
        </w:tc>
      </w:tr>
      <w:tr w:rsidR="00754564" w:rsidRPr="00940A3B" w:rsidTr="008201B9">
        <w:tc>
          <w:tcPr>
            <w:tcW w:w="1526" w:type="dxa"/>
          </w:tcPr>
          <w:p w:rsidR="00754564" w:rsidRPr="00940A3B" w:rsidRDefault="00754564" w:rsidP="00CC4BD9">
            <w:pPr>
              <w:spacing w:before="120" w:after="120"/>
              <w:contextualSpacing/>
              <w:jc w:val="both"/>
              <w:rPr>
                <w:rFonts w:ascii="Times New Roman" w:hAnsi="Times New Roman" w:cs="Times New Roman"/>
                <w:sz w:val="18"/>
                <w:szCs w:val="18"/>
              </w:rPr>
            </w:pPr>
            <w:r w:rsidRPr="00940A3B">
              <w:rPr>
                <w:rFonts w:ascii="Times New Roman" w:hAnsi="Times New Roman" w:cs="Times New Roman"/>
                <w:sz w:val="18"/>
                <w:szCs w:val="18"/>
              </w:rPr>
              <w:t>Greater Scaup</w:t>
            </w:r>
          </w:p>
        </w:tc>
        <w:tc>
          <w:tcPr>
            <w:tcW w:w="567" w:type="dxa"/>
          </w:tcPr>
          <w:p w:rsidR="00754564" w:rsidRPr="00940A3B" w:rsidRDefault="000B4E3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567" w:type="dxa"/>
          </w:tcPr>
          <w:p w:rsidR="00754564" w:rsidRPr="00940A3B" w:rsidRDefault="000B4E3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567" w:type="dxa"/>
          </w:tcPr>
          <w:p w:rsidR="00754564" w:rsidRPr="00940A3B" w:rsidRDefault="000B4E3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425" w:type="dxa"/>
          </w:tcPr>
          <w:p w:rsidR="00754564" w:rsidRPr="00940A3B" w:rsidRDefault="00754564" w:rsidP="00CC4BD9">
            <w:pPr>
              <w:spacing w:before="120" w:after="120"/>
              <w:contextualSpacing/>
              <w:jc w:val="both"/>
              <w:rPr>
                <w:rFonts w:ascii="Times New Roman" w:hAnsi="Times New Roman" w:cs="Times New Roman"/>
                <w:sz w:val="20"/>
                <w:szCs w:val="20"/>
              </w:rPr>
            </w:pPr>
          </w:p>
        </w:tc>
        <w:tc>
          <w:tcPr>
            <w:tcW w:w="574" w:type="dxa"/>
          </w:tcPr>
          <w:p w:rsidR="00754564" w:rsidRPr="00940A3B" w:rsidRDefault="000B4E3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653" w:type="dxa"/>
          </w:tcPr>
          <w:p w:rsidR="00754564" w:rsidRPr="00940A3B" w:rsidRDefault="000B4E3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536" w:type="dxa"/>
          </w:tcPr>
          <w:p w:rsidR="00754564" w:rsidRPr="00940A3B" w:rsidRDefault="00754564" w:rsidP="00CC4BD9">
            <w:pPr>
              <w:spacing w:before="120" w:after="120"/>
              <w:contextualSpacing/>
              <w:jc w:val="both"/>
              <w:rPr>
                <w:rFonts w:ascii="Times New Roman" w:hAnsi="Times New Roman" w:cs="Times New Roman"/>
                <w:sz w:val="20"/>
                <w:szCs w:val="20"/>
              </w:rPr>
            </w:pPr>
          </w:p>
        </w:tc>
        <w:tc>
          <w:tcPr>
            <w:tcW w:w="524" w:type="dxa"/>
          </w:tcPr>
          <w:p w:rsidR="00754564" w:rsidRPr="00940A3B" w:rsidRDefault="00754564" w:rsidP="00CC4BD9">
            <w:pPr>
              <w:spacing w:before="120" w:after="120"/>
              <w:contextualSpacing/>
              <w:jc w:val="both"/>
              <w:rPr>
                <w:rFonts w:ascii="Times New Roman" w:hAnsi="Times New Roman" w:cs="Times New Roman"/>
                <w:sz w:val="20"/>
                <w:szCs w:val="20"/>
              </w:rPr>
            </w:pPr>
          </w:p>
        </w:tc>
        <w:tc>
          <w:tcPr>
            <w:tcW w:w="690" w:type="dxa"/>
          </w:tcPr>
          <w:p w:rsidR="00754564" w:rsidRPr="00940A3B" w:rsidRDefault="00754564" w:rsidP="00CC4BD9">
            <w:pPr>
              <w:spacing w:before="120" w:after="120"/>
              <w:contextualSpacing/>
              <w:jc w:val="both"/>
              <w:rPr>
                <w:rFonts w:ascii="Times New Roman" w:hAnsi="Times New Roman" w:cs="Times New Roman"/>
                <w:sz w:val="20"/>
                <w:szCs w:val="20"/>
              </w:rPr>
            </w:pPr>
          </w:p>
        </w:tc>
        <w:tc>
          <w:tcPr>
            <w:tcW w:w="567" w:type="dxa"/>
          </w:tcPr>
          <w:p w:rsidR="00754564" w:rsidRPr="00940A3B" w:rsidRDefault="00754564" w:rsidP="00CC4BD9">
            <w:pPr>
              <w:spacing w:before="120" w:after="120"/>
              <w:contextualSpacing/>
              <w:jc w:val="both"/>
              <w:rPr>
                <w:rFonts w:ascii="Times New Roman" w:hAnsi="Times New Roman" w:cs="Times New Roman"/>
                <w:sz w:val="20"/>
                <w:szCs w:val="20"/>
              </w:rPr>
            </w:pPr>
          </w:p>
        </w:tc>
        <w:tc>
          <w:tcPr>
            <w:tcW w:w="469" w:type="dxa"/>
          </w:tcPr>
          <w:p w:rsidR="00754564" w:rsidRPr="00940A3B" w:rsidRDefault="000B4E3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523" w:type="dxa"/>
          </w:tcPr>
          <w:p w:rsidR="00754564" w:rsidRPr="00940A3B" w:rsidRDefault="00754564" w:rsidP="00CC4BD9">
            <w:pPr>
              <w:spacing w:before="120" w:after="120"/>
              <w:contextualSpacing/>
              <w:jc w:val="both"/>
              <w:rPr>
                <w:rFonts w:ascii="Times New Roman" w:hAnsi="Times New Roman" w:cs="Times New Roman"/>
                <w:sz w:val="20"/>
                <w:szCs w:val="20"/>
              </w:rPr>
            </w:pPr>
          </w:p>
        </w:tc>
        <w:tc>
          <w:tcPr>
            <w:tcW w:w="1054" w:type="dxa"/>
          </w:tcPr>
          <w:p w:rsidR="00754564" w:rsidRPr="00940A3B" w:rsidRDefault="00D36D41"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Iceland</w:t>
            </w:r>
          </w:p>
        </w:tc>
      </w:tr>
      <w:tr w:rsidR="00754564" w:rsidRPr="00940A3B" w:rsidTr="008201B9">
        <w:tc>
          <w:tcPr>
            <w:tcW w:w="1526" w:type="dxa"/>
          </w:tcPr>
          <w:p w:rsidR="00754564" w:rsidRPr="00940A3B" w:rsidRDefault="00754564" w:rsidP="00CC4BD9">
            <w:pPr>
              <w:spacing w:before="120" w:after="120"/>
              <w:contextualSpacing/>
              <w:jc w:val="both"/>
              <w:rPr>
                <w:rFonts w:ascii="Times New Roman" w:hAnsi="Times New Roman" w:cs="Times New Roman"/>
                <w:sz w:val="18"/>
                <w:szCs w:val="18"/>
              </w:rPr>
            </w:pPr>
            <w:r w:rsidRPr="00940A3B">
              <w:rPr>
                <w:rFonts w:ascii="Times New Roman" w:hAnsi="Times New Roman" w:cs="Times New Roman"/>
                <w:sz w:val="18"/>
                <w:szCs w:val="18"/>
              </w:rPr>
              <w:t>Common Goldeneye</w:t>
            </w:r>
          </w:p>
        </w:tc>
        <w:tc>
          <w:tcPr>
            <w:tcW w:w="567" w:type="dxa"/>
          </w:tcPr>
          <w:p w:rsidR="00754564" w:rsidRPr="00940A3B" w:rsidRDefault="000B4E3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567" w:type="dxa"/>
          </w:tcPr>
          <w:p w:rsidR="00754564" w:rsidRPr="00940A3B" w:rsidRDefault="00754564" w:rsidP="00CC4BD9">
            <w:pPr>
              <w:spacing w:before="120" w:after="120"/>
              <w:contextualSpacing/>
              <w:jc w:val="both"/>
              <w:rPr>
                <w:rFonts w:ascii="Times New Roman" w:hAnsi="Times New Roman" w:cs="Times New Roman"/>
                <w:sz w:val="20"/>
                <w:szCs w:val="20"/>
              </w:rPr>
            </w:pPr>
          </w:p>
        </w:tc>
        <w:tc>
          <w:tcPr>
            <w:tcW w:w="567" w:type="dxa"/>
          </w:tcPr>
          <w:p w:rsidR="00754564" w:rsidRPr="00940A3B" w:rsidRDefault="000B4E3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425" w:type="dxa"/>
          </w:tcPr>
          <w:p w:rsidR="00754564" w:rsidRPr="00940A3B" w:rsidRDefault="000B4E3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574" w:type="dxa"/>
          </w:tcPr>
          <w:p w:rsidR="00754564" w:rsidRPr="00940A3B" w:rsidRDefault="000B4E3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653" w:type="dxa"/>
          </w:tcPr>
          <w:p w:rsidR="00754564" w:rsidRPr="00940A3B" w:rsidRDefault="000B4E3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536" w:type="dxa"/>
          </w:tcPr>
          <w:p w:rsidR="00754564" w:rsidRPr="00940A3B" w:rsidRDefault="000B4E3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524" w:type="dxa"/>
          </w:tcPr>
          <w:p w:rsidR="00754564" w:rsidRPr="00940A3B" w:rsidRDefault="000B4E3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690" w:type="dxa"/>
          </w:tcPr>
          <w:p w:rsidR="00754564" w:rsidRPr="00940A3B" w:rsidRDefault="00754564" w:rsidP="00CC4BD9">
            <w:pPr>
              <w:spacing w:before="120" w:after="120"/>
              <w:contextualSpacing/>
              <w:jc w:val="both"/>
              <w:rPr>
                <w:rFonts w:ascii="Times New Roman" w:hAnsi="Times New Roman" w:cs="Times New Roman"/>
                <w:sz w:val="20"/>
                <w:szCs w:val="20"/>
              </w:rPr>
            </w:pPr>
          </w:p>
        </w:tc>
        <w:tc>
          <w:tcPr>
            <w:tcW w:w="567" w:type="dxa"/>
          </w:tcPr>
          <w:p w:rsidR="00754564" w:rsidRPr="00940A3B" w:rsidRDefault="00754564" w:rsidP="00CC4BD9">
            <w:pPr>
              <w:spacing w:before="120" w:after="120"/>
              <w:contextualSpacing/>
              <w:jc w:val="both"/>
              <w:rPr>
                <w:rFonts w:ascii="Times New Roman" w:hAnsi="Times New Roman" w:cs="Times New Roman"/>
                <w:sz w:val="20"/>
                <w:szCs w:val="20"/>
              </w:rPr>
            </w:pPr>
          </w:p>
        </w:tc>
        <w:tc>
          <w:tcPr>
            <w:tcW w:w="469" w:type="dxa"/>
          </w:tcPr>
          <w:p w:rsidR="00754564" w:rsidRPr="00940A3B" w:rsidRDefault="000B4E3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523" w:type="dxa"/>
          </w:tcPr>
          <w:p w:rsidR="00754564" w:rsidRPr="00940A3B" w:rsidRDefault="000B4E3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1054" w:type="dxa"/>
          </w:tcPr>
          <w:p w:rsidR="00754564" w:rsidRPr="00940A3B" w:rsidRDefault="00754564"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Hungary</w:t>
            </w:r>
          </w:p>
          <w:p w:rsidR="00754564" w:rsidRPr="00940A3B" w:rsidRDefault="00754564"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Austria</w:t>
            </w:r>
          </w:p>
          <w:p w:rsidR="00177095" w:rsidRPr="00940A3B" w:rsidRDefault="00177095"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Morroco</w:t>
            </w:r>
          </w:p>
        </w:tc>
      </w:tr>
      <w:tr w:rsidR="00754564" w:rsidRPr="00940A3B" w:rsidTr="008201B9">
        <w:tc>
          <w:tcPr>
            <w:tcW w:w="1526" w:type="dxa"/>
          </w:tcPr>
          <w:p w:rsidR="00754564" w:rsidRPr="00940A3B" w:rsidRDefault="00754564" w:rsidP="00CC4BD9">
            <w:pPr>
              <w:spacing w:before="120" w:after="120"/>
              <w:contextualSpacing/>
              <w:jc w:val="both"/>
              <w:rPr>
                <w:rFonts w:ascii="Times New Roman" w:hAnsi="Times New Roman" w:cs="Times New Roman"/>
                <w:sz w:val="18"/>
                <w:szCs w:val="18"/>
              </w:rPr>
            </w:pPr>
            <w:r w:rsidRPr="00940A3B">
              <w:rPr>
                <w:rFonts w:ascii="Times New Roman" w:hAnsi="Times New Roman" w:cs="Times New Roman"/>
                <w:sz w:val="18"/>
                <w:szCs w:val="18"/>
              </w:rPr>
              <w:t>Long-tailed Duck</w:t>
            </w:r>
          </w:p>
        </w:tc>
        <w:tc>
          <w:tcPr>
            <w:tcW w:w="567" w:type="dxa"/>
          </w:tcPr>
          <w:p w:rsidR="00754564" w:rsidRPr="00940A3B" w:rsidRDefault="00754564" w:rsidP="00CC4BD9">
            <w:pPr>
              <w:spacing w:before="120" w:after="120"/>
              <w:contextualSpacing/>
              <w:jc w:val="both"/>
              <w:rPr>
                <w:rFonts w:ascii="Times New Roman" w:hAnsi="Times New Roman" w:cs="Times New Roman"/>
                <w:sz w:val="20"/>
                <w:szCs w:val="20"/>
              </w:rPr>
            </w:pPr>
          </w:p>
        </w:tc>
        <w:tc>
          <w:tcPr>
            <w:tcW w:w="567" w:type="dxa"/>
          </w:tcPr>
          <w:p w:rsidR="00754564" w:rsidRPr="00940A3B" w:rsidRDefault="00754564" w:rsidP="00CC4BD9">
            <w:pPr>
              <w:spacing w:before="120" w:after="120"/>
              <w:contextualSpacing/>
              <w:jc w:val="both"/>
              <w:rPr>
                <w:rFonts w:ascii="Times New Roman" w:hAnsi="Times New Roman" w:cs="Times New Roman"/>
                <w:sz w:val="20"/>
                <w:szCs w:val="20"/>
              </w:rPr>
            </w:pPr>
          </w:p>
        </w:tc>
        <w:tc>
          <w:tcPr>
            <w:tcW w:w="567" w:type="dxa"/>
          </w:tcPr>
          <w:p w:rsidR="00754564" w:rsidRPr="00940A3B" w:rsidRDefault="000B4E3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425" w:type="dxa"/>
          </w:tcPr>
          <w:p w:rsidR="00754564" w:rsidRPr="00940A3B" w:rsidRDefault="00754564" w:rsidP="00CC4BD9">
            <w:pPr>
              <w:spacing w:before="120" w:after="120"/>
              <w:contextualSpacing/>
              <w:jc w:val="both"/>
              <w:rPr>
                <w:rFonts w:ascii="Times New Roman" w:hAnsi="Times New Roman" w:cs="Times New Roman"/>
                <w:sz w:val="20"/>
                <w:szCs w:val="20"/>
              </w:rPr>
            </w:pPr>
          </w:p>
        </w:tc>
        <w:tc>
          <w:tcPr>
            <w:tcW w:w="574" w:type="dxa"/>
          </w:tcPr>
          <w:p w:rsidR="00754564" w:rsidRPr="00940A3B" w:rsidRDefault="000B4E3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653" w:type="dxa"/>
          </w:tcPr>
          <w:p w:rsidR="00754564" w:rsidRPr="00940A3B" w:rsidRDefault="000B4E3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536" w:type="dxa"/>
          </w:tcPr>
          <w:p w:rsidR="00754564" w:rsidRPr="00940A3B" w:rsidRDefault="00754564" w:rsidP="00CC4BD9">
            <w:pPr>
              <w:spacing w:before="120" w:after="120"/>
              <w:contextualSpacing/>
              <w:jc w:val="both"/>
              <w:rPr>
                <w:rFonts w:ascii="Times New Roman" w:hAnsi="Times New Roman" w:cs="Times New Roman"/>
                <w:sz w:val="20"/>
                <w:szCs w:val="20"/>
              </w:rPr>
            </w:pPr>
          </w:p>
        </w:tc>
        <w:tc>
          <w:tcPr>
            <w:tcW w:w="524" w:type="dxa"/>
          </w:tcPr>
          <w:p w:rsidR="00754564" w:rsidRPr="00940A3B" w:rsidRDefault="000B4E3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690" w:type="dxa"/>
          </w:tcPr>
          <w:p w:rsidR="00754564" w:rsidRPr="00940A3B" w:rsidRDefault="00754564" w:rsidP="00CC4BD9">
            <w:pPr>
              <w:spacing w:before="120" w:after="120"/>
              <w:contextualSpacing/>
              <w:jc w:val="both"/>
              <w:rPr>
                <w:rFonts w:ascii="Times New Roman" w:hAnsi="Times New Roman" w:cs="Times New Roman"/>
                <w:sz w:val="20"/>
                <w:szCs w:val="20"/>
              </w:rPr>
            </w:pPr>
          </w:p>
        </w:tc>
        <w:tc>
          <w:tcPr>
            <w:tcW w:w="567" w:type="dxa"/>
          </w:tcPr>
          <w:p w:rsidR="00754564" w:rsidRPr="00940A3B" w:rsidRDefault="00754564" w:rsidP="00CC4BD9">
            <w:pPr>
              <w:spacing w:before="120" w:after="120"/>
              <w:contextualSpacing/>
              <w:jc w:val="both"/>
              <w:rPr>
                <w:rFonts w:ascii="Times New Roman" w:hAnsi="Times New Roman" w:cs="Times New Roman"/>
                <w:sz w:val="20"/>
                <w:szCs w:val="20"/>
              </w:rPr>
            </w:pPr>
          </w:p>
        </w:tc>
        <w:tc>
          <w:tcPr>
            <w:tcW w:w="469" w:type="dxa"/>
          </w:tcPr>
          <w:p w:rsidR="00754564" w:rsidRPr="00940A3B" w:rsidRDefault="000B4E3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523" w:type="dxa"/>
          </w:tcPr>
          <w:p w:rsidR="00754564" w:rsidRPr="00940A3B" w:rsidRDefault="00754564" w:rsidP="00CC4BD9">
            <w:pPr>
              <w:spacing w:before="120" w:after="120"/>
              <w:contextualSpacing/>
              <w:jc w:val="both"/>
              <w:rPr>
                <w:rFonts w:ascii="Times New Roman" w:hAnsi="Times New Roman" w:cs="Times New Roman"/>
                <w:sz w:val="20"/>
                <w:szCs w:val="20"/>
              </w:rPr>
            </w:pPr>
          </w:p>
        </w:tc>
        <w:tc>
          <w:tcPr>
            <w:tcW w:w="1054" w:type="dxa"/>
          </w:tcPr>
          <w:p w:rsidR="00754564" w:rsidRPr="00940A3B" w:rsidRDefault="003B3E21"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Iceland</w:t>
            </w:r>
          </w:p>
        </w:tc>
      </w:tr>
      <w:tr w:rsidR="00177095" w:rsidRPr="00940A3B" w:rsidTr="008201B9">
        <w:tc>
          <w:tcPr>
            <w:tcW w:w="1526" w:type="dxa"/>
          </w:tcPr>
          <w:p w:rsidR="00177095" w:rsidRPr="00940A3B" w:rsidRDefault="00177095" w:rsidP="00CA4960">
            <w:pPr>
              <w:spacing w:before="120" w:after="120"/>
              <w:contextualSpacing/>
              <w:jc w:val="both"/>
              <w:rPr>
                <w:rFonts w:ascii="Times New Roman" w:hAnsi="Times New Roman" w:cs="Times New Roman"/>
                <w:sz w:val="18"/>
                <w:szCs w:val="18"/>
              </w:rPr>
            </w:pPr>
            <w:r w:rsidRPr="00940A3B">
              <w:rPr>
                <w:rFonts w:ascii="Times New Roman" w:hAnsi="Times New Roman" w:cs="Times New Roman"/>
                <w:sz w:val="18"/>
                <w:szCs w:val="18"/>
              </w:rPr>
              <w:t>Common Scoter</w:t>
            </w:r>
          </w:p>
        </w:tc>
        <w:tc>
          <w:tcPr>
            <w:tcW w:w="567" w:type="dxa"/>
          </w:tcPr>
          <w:p w:rsidR="00177095" w:rsidRPr="00940A3B" w:rsidRDefault="00177095" w:rsidP="00CA4960">
            <w:pPr>
              <w:spacing w:before="120" w:after="120"/>
              <w:contextualSpacing/>
              <w:jc w:val="both"/>
              <w:rPr>
                <w:rFonts w:ascii="Times New Roman" w:hAnsi="Times New Roman" w:cs="Times New Roman"/>
                <w:sz w:val="20"/>
                <w:szCs w:val="20"/>
              </w:rPr>
            </w:pPr>
          </w:p>
        </w:tc>
        <w:tc>
          <w:tcPr>
            <w:tcW w:w="567" w:type="dxa"/>
          </w:tcPr>
          <w:p w:rsidR="00177095" w:rsidRPr="00940A3B" w:rsidRDefault="000B4E33" w:rsidP="00CA4960">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567" w:type="dxa"/>
          </w:tcPr>
          <w:p w:rsidR="00177095" w:rsidRPr="00940A3B" w:rsidRDefault="000B4E33" w:rsidP="00CA4960">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425" w:type="dxa"/>
          </w:tcPr>
          <w:p w:rsidR="00177095" w:rsidRPr="00940A3B" w:rsidRDefault="00177095" w:rsidP="00CA4960">
            <w:pPr>
              <w:spacing w:before="120" w:after="120"/>
              <w:contextualSpacing/>
              <w:jc w:val="both"/>
              <w:rPr>
                <w:rFonts w:ascii="Times New Roman" w:hAnsi="Times New Roman" w:cs="Times New Roman"/>
                <w:sz w:val="20"/>
                <w:szCs w:val="20"/>
              </w:rPr>
            </w:pPr>
          </w:p>
        </w:tc>
        <w:tc>
          <w:tcPr>
            <w:tcW w:w="574" w:type="dxa"/>
          </w:tcPr>
          <w:p w:rsidR="00177095" w:rsidRPr="00940A3B" w:rsidRDefault="000B4E33" w:rsidP="00CA4960">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653" w:type="dxa"/>
          </w:tcPr>
          <w:p w:rsidR="00177095" w:rsidRPr="00940A3B" w:rsidRDefault="000B4E33" w:rsidP="00CA4960">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536" w:type="dxa"/>
          </w:tcPr>
          <w:p w:rsidR="00177095" w:rsidRPr="00940A3B" w:rsidRDefault="000B4E33" w:rsidP="00CA4960">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524" w:type="dxa"/>
          </w:tcPr>
          <w:p w:rsidR="00177095" w:rsidRPr="00940A3B" w:rsidRDefault="00177095" w:rsidP="00CA4960">
            <w:pPr>
              <w:spacing w:before="120" w:after="120"/>
              <w:contextualSpacing/>
              <w:jc w:val="both"/>
              <w:rPr>
                <w:rFonts w:ascii="Times New Roman" w:hAnsi="Times New Roman" w:cs="Times New Roman"/>
                <w:sz w:val="20"/>
                <w:szCs w:val="20"/>
              </w:rPr>
            </w:pPr>
          </w:p>
        </w:tc>
        <w:tc>
          <w:tcPr>
            <w:tcW w:w="690" w:type="dxa"/>
          </w:tcPr>
          <w:p w:rsidR="00177095" w:rsidRPr="00940A3B" w:rsidRDefault="00177095" w:rsidP="00CA4960">
            <w:pPr>
              <w:spacing w:before="120" w:after="120"/>
              <w:contextualSpacing/>
              <w:jc w:val="both"/>
              <w:rPr>
                <w:rFonts w:ascii="Times New Roman" w:hAnsi="Times New Roman" w:cs="Times New Roman"/>
                <w:sz w:val="20"/>
                <w:szCs w:val="20"/>
              </w:rPr>
            </w:pPr>
          </w:p>
        </w:tc>
        <w:tc>
          <w:tcPr>
            <w:tcW w:w="567" w:type="dxa"/>
          </w:tcPr>
          <w:p w:rsidR="00177095" w:rsidRPr="00940A3B" w:rsidRDefault="00177095" w:rsidP="00CA4960">
            <w:pPr>
              <w:spacing w:before="120" w:after="120"/>
              <w:contextualSpacing/>
              <w:jc w:val="both"/>
              <w:rPr>
                <w:rFonts w:ascii="Times New Roman" w:hAnsi="Times New Roman" w:cs="Times New Roman"/>
                <w:sz w:val="20"/>
                <w:szCs w:val="20"/>
              </w:rPr>
            </w:pPr>
          </w:p>
        </w:tc>
        <w:tc>
          <w:tcPr>
            <w:tcW w:w="469" w:type="dxa"/>
          </w:tcPr>
          <w:p w:rsidR="00177095" w:rsidRPr="00940A3B" w:rsidRDefault="000B4E33" w:rsidP="00CA4960">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523" w:type="dxa"/>
          </w:tcPr>
          <w:p w:rsidR="00177095" w:rsidRPr="00940A3B" w:rsidRDefault="00177095" w:rsidP="00CA4960">
            <w:pPr>
              <w:spacing w:before="120" w:after="120"/>
              <w:contextualSpacing/>
              <w:jc w:val="both"/>
              <w:rPr>
                <w:rFonts w:ascii="Times New Roman" w:hAnsi="Times New Roman" w:cs="Times New Roman"/>
                <w:sz w:val="20"/>
                <w:szCs w:val="20"/>
              </w:rPr>
            </w:pPr>
          </w:p>
        </w:tc>
        <w:tc>
          <w:tcPr>
            <w:tcW w:w="1054" w:type="dxa"/>
          </w:tcPr>
          <w:p w:rsidR="00177095" w:rsidRPr="00940A3B" w:rsidRDefault="00177095" w:rsidP="00CA4960">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Morocco</w:t>
            </w:r>
          </w:p>
        </w:tc>
      </w:tr>
      <w:tr w:rsidR="00177095" w:rsidRPr="00940A3B" w:rsidTr="008201B9">
        <w:tc>
          <w:tcPr>
            <w:tcW w:w="1526" w:type="dxa"/>
          </w:tcPr>
          <w:p w:rsidR="00177095" w:rsidRPr="00940A3B" w:rsidRDefault="00177095" w:rsidP="00CA4960">
            <w:pPr>
              <w:spacing w:before="120" w:after="120"/>
              <w:contextualSpacing/>
              <w:jc w:val="both"/>
              <w:rPr>
                <w:rFonts w:ascii="Times New Roman" w:hAnsi="Times New Roman" w:cs="Times New Roman"/>
                <w:sz w:val="18"/>
                <w:szCs w:val="18"/>
              </w:rPr>
            </w:pPr>
            <w:r w:rsidRPr="00940A3B">
              <w:rPr>
                <w:rFonts w:ascii="Times New Roman" w:hAnsi="Times New Roman" w:cs="Times New Roman"/>
                <w:sz w:val="18"/>
                <w:szCs w:val="18"/>
              </w:rPr>
              <w:t>Velvet Scoter</w:t>
            </w:r>
          </w:p>
        </w:tc>
        <w:tc>
          <w:tcPr>
            <w:tcW w:w="567" w:type="dxa"/>
          </w:tcPr>
          <w:p w:rsidR="00177095" w:rsidRPr="00940A3B" w:rsidRDefault="00177095" w:rsidP="00CA4960">
            <w:pPr>
              <w:spacing w:before="120" w:after="120"/>
              <w:contextualSpacing/>
              <w:jc w:val="both"/>
              <w:rPr>
                <w:rFonts w:ascii="Times New Roman" w:hAnsi="Times New Roman" w:cs="Times New Roman"/>
                <w:sz w:val="20"/>
                <w:szCs w:val="20"/>
              </w:rPr>
            </w:pPr>
          </w:p>
        </w:tc>
        <w:tc>
          <w:tcPr>
            <w:tcW w:w="567" w:type="dxa"/>
          </w:tcPr>
          <w:p w:rsidR="00177095" w:rsidRPr="00940A3B" w:rsidRDefault="000B4E33" w:rsidP="00CA4960">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567" w:type="dxa"/>
          </w:tcPr>
          <w:p w:rsidR="00177095" w:rsidRPr="00940A3B" w:rsidRDefault="000B4E33" w:rsidP="00CA4960">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425" w:type="dxa"/>
          </w:tcPr>
          <w:p w:rsidR="00177095" w:rsidRPr="00940A3B" w:rsidRDefault="00177095" w:rsidP="00CA4960">
            <w:pPr>
              <w:spacing w:before="120" w:after="120"/>
              <w:contextualSpacing/>
              <w:jc w:val="both"/>
              <w:rPr>
                <w:rFonts w:ascii="Times New Roman" w:hAnsi="Times New Roman" w:cs="Times New Roman"/>
                <w:sz w:val="20"/>
                <w:szCs w:val="20"/>
              </w:rPr>
            </w:pPr>
          </w:p>
        </w:tc>
        <w:tc>
          <w:tcPr>
            <w:tcW w:w="574" w:type="dxa"/>
          </w:tcPr>
          <w:p w:rsidR="00177095" w:rsidRPr="00940A3B" w:rsidRDefault="000B4E33" w:rsidP="00CA4960">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653" w:type="dxa"/>
          </w:tcPr>
          <w:p w:rsidR="00177095" w:rsidRPr="00940A3B" w:rsidRDefault="000B4E33" w:rsidP="00CA4960">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536" w:type="dxa"/>
          </w:tcPr>
          <w:p w:rsidR="00177095" w:rsidRPr="00940A3B" w:rsidRDefault="00177095" w:rsidP="00CA4960">
            <w:pPr>
              <w:spacing w:before="120" w:after="120"/>
              <w:contextualSpacing/>
              <w:jc w:val="both"/>
              <w:rPr>
                <w:rFonts w:ascii="Times New Roman" w:hAnsi="Times New Roman" w:cs="Times New Roman"/>
                <w:sz w:val="20"/>
                <w:szCs w:val="20"/>
              </w:rPr>
            </w:pPr>
          </w:p>
        </w:tc>
        <w:tc>
          <w:tcPr>
            <w:tcW w:w="524" w:type="dxa"/>
          </w:tcPr>
          <w:p w:rsidR="00177095" w:rsidRPr="00940A3B" w:rsidRDefault="00177095" w:rsidP="00CA4960">
            <w:pPr>
              <w:spacing w:before="120" w:after="120"/>
              <w:contextualSpacing/>
              <w:jc w:val="both"/>
              <w:rPr>
                <w:rFonts w:ascii="Times New Roman" w:hAnsi="Times New Roman" w:cs="Times New Roman"/>
                <w:sz w:val="20"/>
                <w:szCs w:val="20"/>
              </w:rPr>
            </w:pPr>
          </w:p>
        </w:tc>
        <w:tc>
          <w:tcPr>
            <w:tcW w:w="690" w:type="dxa"/>
          </w:tcPr>
          <w:p w:rsidR="00177095" w:rsidRPr="00940A3B" w:rsidRDefault="00177095" w:rsidP="00CA4960">
            <w:pPr>
              <w:spacing w:before="120" w:after="120"/>
              <w:contextualSpacing/>
              <w:jc w:val="both"/>
              <w:rPr>
                <w:rFonts w:ascii="Times New Roman" w:hAnsi="Times New Roman" w:cs="Times New Roman"/>
                <w:sz w:val="20"/>
                <w:szCs w:val="20"/>
              </w:rPr>
            </w:pPr>
          </w:p>
        </w:tc>
        <w:tc>
          <w:tcPr>
            <w:tcW w:w="567" w:type="dxa"/>
          </w:tcPr>
          <w:p w:rsidR="00177095" w:rsidRPr="00940A3B" w:rsidRDefault="00177095" w:rsidP="00CA4960">
            <w:pPr>
              <w:spacing w:before="120" w:after="120"/>
              <w:contextualSpacing/>
              <w:jc w:val="both"/>
              <w:rPr>
                <w:rFonts w:ascii="Times New Roman" w:hAnsi="Times New Roman" w:cs="Times New Roman"/>
                <w:sz w:val="20"/>
                <w:szCs w:val="20"/>
              </w:rPr>
            </w:pPr>
          </w:p>
        </w:tc>
        <w:tc>
          <w:tcPr>
            <w:tcW w:w="469" w:type="dxa"/>
          </w:tcPr>
          <w:p w:rsidR="00177095" w:rsidRPr="00940A3B" w:rsidRDefault="000B4E33" w:rsidP="00CA4960">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523" w:type="dxa"/>
          </w:tcPr>
          <w:p w:rsidR="00177095" w:rsidRPr="00940A3B" w:rsidRDefault="00177095" w:rsidP="00CA4960">
            <w:pPr>
              <w:spacing w:before="120" w:after="120"/>
              <w:contextualSpacing/>
              <w:jc w:val="both"/>
              <w:rPr>
                <w:rFonts w:ascii="Times New Roman" w:hAnsi="Times New Roman" w:cs="Times New Roman"/>
                <w:sz w:val="20"/>
                <w:szCs w:val="20"/>
              </w:rPr>
            </w:pPr>
          </w:p>
        </w:tc>
        <w:tc>
          <w:tcPr>
            <w:tcW w:w="1054" w:type="dxa"/>
          </w:tcPr>
          <w:p w:rsidR="00177095" w:rsidRPr="00940A3B" w:rsidRDefault="00177095" w:rsidP="00CA4960">
            <w:pPr>
              <w:spacing w:before="120" w:after="120"/>
              <w:contextualSpacing/>
              <w:jc w:val="both"/>
              <w:rPr>
                <w:rFonts w:ascii="Times New Roman" w:hAnsi="Times New Roman" w:cs="Times New Roman"/>
                <w:sz w:val="20"/>
                <w:szCs w:val="20"/>
              </w:rPr>
            </w:pPr>
          </w:p>
        </w:tc>
      </w:tr>
      <w:tr w:rsidR="00177095" w:rsidRPr="00940A3B" w:rsidTr="008201B9">
        <w:tc>
          <w:tcPr>
            <w:tcW w:w="1526" w:type="dxa"/>
          </w:tcPr>
          <w:p w:rsidR="00177095" w:rsidRPr="00940A3B" w:rsidRDefault="00177095" w:rsidP="00CA4960">
            <w:pPr>
              <w:spacing w:before="120" w:after="120"/>
              <w:contextualSpacing/>
              <w:jc w:val="both"/>
              <w:rPr>
                <w:rFonts w:ascii="Times New Roman" w:hAnsi="Times New Roman" w:cs="Times New Roman"/>
                <w:sz w:val="18"/>
                <w:szCs w:val="18"/>
              </w:rPr>
            </w:pPr>
            <w:r w:rsidRPr="00940A3B">
              <w:rPr>
                <w:rFonts w:ascii="Times New Roman" w:hAnsi="Times New Roman" w:cs="Times New Roman"/>
                <w:sz w:val="18"/>
                <w:szCs w:val="18"/>
              </w:rPr>
              <w:t>Black Scoter</w:t>
            </w:r>
          </w:p>
        </w:tc>
        <w:tc>
          <w:tcPr>
            <w:tcW w:w="567" w:type="dxa"/>
          </w:tcPr>
          <w:p w:rsidR="00177095" w:rsidRPr="00940A3B" w:rsidRDefault="00177095" w:rsidP="00CA4960">
            <w:pPr>
              <w:spacing w:before="120" w:after="120"/>
              <w:contextualSpacing/>
              <w:jc w:val="both"/>
              <w:rPr>
                <w:rFonts w:ascii="Times New Roman" w:hAnsi="Times New Roman" w:cs="Times New Roman"/>
                <w:sz w:val="20"/>
                <w:szCs w:val="20"/>
              </w:rPr>
            </w:pPr>
          </w:p>
        </w:tc>
        <w:tc>
          <w:tcPr>
            <w:tcW w:w="567" w:type="dxa"/>
          </w:tcPr>
          <w:p w:rsidR="00177095" w:rsidRPr="00940A3B" w:rsidRDefault="00177095" w:rsidP="00CA4960">
            <w:pPr>
              <w:spacing w:before="120" w:after="120"/>
              <w:contextualSpacing/>
              <w:jc w:val="both"/>
              <w:rPr>
                <w:rFonts w:ascii="Times New Roman" w:hAnsi="Times New Roman" w:cs="Times New Roman"/>
                <w:sz w:val="20"/>
                <w:szCs w:val="20"/>
              </w:rPr>
            </w:pPr>
          </w:p>
        </w:tc>
        <w:tc>
          <w:tcPr>
            <w:tcW w:w="567" w:type="dxa"/>
          </w:tcPr>
          <w:p w:rsidR="00177095" w:rsidRPr="00940A3B" w:rsidRDefault="00177095" w:rsidP="00CA4960">
            <w:pPr>
              <w:spacing w:before="120" w:after="120"/>
              <w:contextualSpacing/>
              <w:jc w:val="both"/>
              <w:rPr>
                <w:rFonts w:ascii="Times New Roman" w:hAnsi="Times New Roman" w:cs="Times New Roman"/>
                <w:sz w:val="20"/>
                <w:szCs w:val="20"/>
              </w:rPr>
            </w:pPr>
          </w:p>
        </w:tc>
        <w:tc>
          <w:tcPr>
            <w:tcW w:w="425" w:type="dxa"/>
          </w:tcPr>
          <w:p w:rsidR="00177095" w:rsidRPr="00940A3B" w:rsidRDefault="00177095" w:rsidP="00CA4960">
            <w:pPr>
              <w:spacing w:before="120" w:after="120"/>
              <w:contextualSpacing/>
              <w:jc w:val="both"/>
              <w:rPr>
                <w:rFonts w:ascii="Times New Roman" w:hAnsi="Times New Roman" w:cs="Times New Roman"/>
                <w:sz w:val="20"/>
                <w:szCs w:val="20"/>
              </w:rPr>
            </w:pPr>
          </w:p>
        </w:tc>
        <w:tc>
          <w:tcPr>
            <w:tcW w:w="574" w:type="dxa"/>
          </w:tcPr>
          <w:p w:rsidR="00177095" w:rsidRPr="00940A3B" w:rsidRDefault="00177095" w:rsidP="00CA4960">
            <w:pPr>
              <w:spacing w:before="120" w:after="120"/>
              <w:contextualSpacing/>
              <w:jc w:val="both"/>
              <w:rPr>
                <w:rFonts w:ascii="Times New Roman" w:hAnsi="Times New Roman" w:cs="Times New Roman"/>
                <w:sz w:val="20"/>
                <w:szCs w:val="20"/>
              </w:rPr>
            </w:pPr>
          </w:p>
        </w:tc>
        <w:tc>
          <w:tcPr>
            <w:tcW w:w="653" w:type="dxa"/>
          </w:tcPr>
          <w:p w:rsidR="00177095" w:rsidRPr="00940A3B" w:rsidRDefault="00177095" w:rsidP="00CA4960">
            <w:pPr>
              <w:spacing w:before="120" w:after="120"/>
              <w:contextualSpacing/>
              <w:jc w:val="both"/>
              <w:rPr>
                <w:rFonts w:ascii="Times New Roman" w:hAnsi="Times New Roman" w:cs="Times New Roman"/>
                <w:sz w:val="20"/>
                <w:szCs w:val="20"/>
              </w:rPr>
            </w:pPr>
          </w:p>
        </w:tc>
        <w:tc>
          <w:tcPr>
            <w:tcW w:w="536" w:type="dxa"/>
          </w:tcPr>
          <w:p w:rsidR="00177095" w:rsidRPr="00940A3B" w:rsidRDefault="00177095" w:rsidP="00CA4960">
            <w:pPr>
              <w:spacing w:before="120" w:after="120"/>
              <w:contextualSpacing/>
              <w:jc w:val="both"/>
              <w:rPr>
                <w:rFonts w:ascii="Times New Roman" w:hAnsi="Times New Roman" w:cs="Times New Roman"/>
                <w:sz w:val="20"/>
                <w:szCs w:val="20"/>
              </w:rPr>
            </w:pPr>
          </w:p>
        </w:tc>
        <w:tc>
          <w:tcPr>
            <w:tcW w:w="524" w:type="dxa"/>
          </w:tcPr>
          <w:p w:rsidR="00177095" w:rsidRPr="00940A3B" w:rsidRDefault="00177095" w:rsidP="00CA4960">
            <w:pPr>
              <w:spacing w:before="120" w:after="120"/>
              <w:contextualSpacing/>
              <w:jc w:val="both"/>
              <w:rPr>
                <w:rFonts w:ascii="Times New Roman" w:hAnsi="Times New Roman" w:cs="Times New Roman"/>
                <w:sz w:val="20"/>
                <w:szCs w:val="20"/>
              </w:rPr>
            </w:pPr>
          </w:p>
        </w:tc>
        <w:tc>
          <w:tcPr>
            <w:tcW w:w="690" w:type="dxa"/>
          </w:tcPr>
          <w:p w:rsidR="00177095" w:rsidRPr="00940A3B" w:rsidRDefault="00177095" w:rsidP="00CA4960">
            <w:pPr>
              <w:spacing w:before="120" w:after="120"/>
              <w:contextualSpacing/>
              <w:jc w:val="both"/>
              <w:rPr>
                <w:rFonts w:ascii="Times New Roman" w:hAnsi="Times New Roman" w:cs="Times New Roman"/>
                <w:sz w:val="20"/>
                <w:szCs w:val="20"/>
              </w:rPr>
            </w:pPr>
          </w:p>
        </w:tc>
        <w:tc>
          <w:tcPr>
            <w:tcW w:w="567" w:type="dxa"/>
          </w:tcPr>
          <w:p w:rsidR="00177095" w:rsidRPr="00940A3B" w:rsidRDefault="00177095" w:rsidP="00CA4960">
            <w:pPr>
              <w:spacing w:before="120" w:after="120"/>
              <w:contextualSpacing/>
              <w:jc w:val="both"/>
              <w:rPr>
                <w:rFonts w:ascii="Times New Roman" w:hAnsi="Times New Roman" w:cs="Times New Roman"/>
                <w:sz w:val="20"/>
                <w:szCs w:val="20"/>
              </w:rPr>
            </w:pPr>
          </w:p>
        </w:tc>
        <w:tc>
          <w:tcPr>
            <w:tcW w:w="469" w:type="dxa"/>
          </w:tcPr>
          <w:p w:rsidR="00177095" w:rsidRPr="00940A3B" w:rsidRDefault="00177095" w:rsidP="00CA4960">
            <w:pPr>
              <w:spacing w:before="120" w:after="120"/>
              <w:contextualSpacing/>
              <w:jc w:val="both"/>
              <w:rPr>
                <w:rFonts w:ascii="Times New Roman" w:hAnsi="Times New Roman" w:cs="Times New Roman"/>
                <w:sz w:val="20"/>
                <w:szCs w:val="20"/>
              </w:rPr>
            </w:pPr>
          </w:p>
        </w:tc>
        <w:tc>
          <w:tcPr>
            <w:tcW w:w="523" w:type="dxa"/>
          </w:tcPr>
          <w:p w:rsidR="00177095" w:rsidRPr="00940A3B" w:rsidRDefault="00177095" w:rsidP="00CA4960">
            <w:pPr>
              <w:spacing w:before="120" w:after="120"/>
              <w:contextualSpacing/>
              <w:jc w:val="both"/>
              <w:rPr>
                <w:rFonts w:ascii="Times New Roman" w:hAnsi="Times New Roman" w:cs="Times New Roman"/>
                <w:sz w:val="20"/>
                <w:szCs w:val="20"/>
              </w:rPr>
            </w:pPr>
          </w:p>
        </w:tc>
        <w:tc>
          <w:tcPr>
            <w:tcW w:w="1054" w:type="dxa"/>
          </w:tcPr>
          <w:p w:rsidR="00177095" w:rsidRPr="00940A3B" w:rsidRDefault="00177095" w:rsidP="00CA4960">
            <w:pPr>
              <w:spacing w:before="120" w:after="120"/>
              <w:contextualSpacing/>
              <w:jc w:val="both"/>
              <w:rPr>
                <w:rFonts w:ascii="Times New Roman" w:hAnsi="Times New Roman" w:cs="Times New Roman"/>
                <w:sz w:val="20"/>
                <w:szCs w:val="20"/>
              </w:rPr>
            </w:pPr>
          </w:p>
        </w:tc>
      </w:tr>
      <w:tr w:rsidR="00177095" w:rsidRPr="00940A3B" w:rsidTr="008201B9">
        <w:tc>
          <w:tcPr>
            <w:tcW w:w="1526" w:type="dxa"/>
          </w:tcPr>
          <w:p w:rsidR="00177095" w:rsidRPr="00940A3B" w:rsidRDefault="00177095" w:rsidP="00CA4960">
            <w:pPr>
              <w:spacing w:before="120" w:after="120"/>
              <w:contextualSpacing/>
              <w:jc w:val="both"/>
              <w:rPr>
                <w:rFonts w:ascii="Times New Roman" w:hAnsi="Times New Roman" w:cs="Times New Roman"/>
                <w:sz w:val="18"/>
                <w:szCs w:val="18"/>
              </w:rPr>
            </w:pPr>
            <w:r w:rsidRPr="00940A3B">
              <w:rPr>
                <w:rFonts w:ascii="Times New Roman" w:hAnsi="Times New Roman" w:cs="Times New Roman"/>
                <w:sz w:val="18"/>
                <w:szCs w:val="18"/>
              </w:rPr>
              <w:t>Goosander</w:t>
            </w:r>
          </w:p>
        </w:tc>
        <w:tc>
          <w:tcPr>
            <w:tcW w:w="567" w:type="dxa"/>
          </w:tcPr>
          <w:p w:rsidR="00177095" w:rsidRPr="00940A3B" w:rsidRDefault="00177095" w:rsidP="00CA4960">
            <w:pPr>
              <w:spacing w:before="120" w:after="120"/>
              <w:contextualSpacing/>
              <w:jc w:val="both"/>
              <w:rPr>
                <w:rFonts w:ascii="Times New Roman" w:hAnsi="Times New Roman" w:cs="Times New Roman"/>
                <w:sz w:val="20"/>
                <w:szCs w:val="20"/>
              </w:rPr>
            </w:pPr>
          </w:p>
        </w:tc>
        <w:tc>
          <w:tcPr>
            <w:tcW w:w="567" w:type="dxa"/>
          </w:tcPr>
          <w:p w:rsidR="00177095" w:rsidRPr="00940A3B" w:rsidRDefault="00177095" w:rsidP="00CA4960">
            <w:pPr>
              <w:spacing w:before="120" w:after="120"/>
              <w:contextualSpacing/>
              <w:jc w:val="both"/>
              <w:rPr>
                <w:rFonts w:ascii="Times New Roman" w:hAnsi="Times New Roman" w:cs="Times New Roman"/>
                <w:sz w:val="20"/>
                <w:szCs w:val="20"/>
              </w:rPr>
            </w:pPr>
          </w:p>
        </w:tc>
        <w:tc>
          <w:tcPr>
            <w:tcW w:w="567" w:type="dxa"/>
          </w:tcPr>
          <w:p w:rsidR="00177095" w:rsidRPr="00940A3B" w:rsidRDefault="000B4E33" w:rsidP="00CA4960">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425" w:type="dxa"/>
          </w:tcPr>
          <w:p w:rsidR="00177095" w:rsidRPr="00940A3B" w:rsidRDefault="00177095" w:rsidP="00CA4960">
            <w:pPr>
              <w:spacing w:before="120" w:after="120"/>
              <w:contextualSpacing/>
              <w:jc w:val="both"/>
              <w:rPr>
                <w:rFonts w:ascii="Times New Roman" w:hAnsi="Times New Roman" w:cs="Times New Roman"/>
                <w:sz w:val="20"/>
                <w:szCs w:val="20"/>
              </w:rPr>
            </w:pPr>
          </w:p>
        </w:tc>
        <w:tc>
          <w:tcPr>
            <w:tcW w:w="574" w:type="dxa"/>
          </w:tcPr>
          <w:p w:rsidR="00177095" w:rsidRPr="00940A3B" w:rsidRDefault="00177095" w:rsidP="00CA4960">
            <w:pPr>
              <w:spacing w:before="120" w:after="120"/>
              <w:contextualSpacing/>
              <w:jc w:val="both"/>
              <w:rPr>
                <w:rFonts w:ascii="Times New Roman" w:hAnsi="Times New Roman" w:cs="Times New Roman"/>
                <w:sz w:val="20"/>
                <w:szCs w:val="20"/>
              </w:rPr>
            </w:pPr>
          </w:p>
        </w:tc>
        <w:tc>
          <w:tcPr>
            <w:tcW w:w="653" w:type="dxa"/>
          </w:tcPr>
          <w:p w:rsidR="00177095" w:rsidRPr="00940A3B" w:rsidRDefault="00177095" w:rsidP="00CA4960">
            <w:pPr>
              <w:spacing w:before="120" w:after="120"/>
              <w:contextualSpacing/>
              <w:jc w:val="both"/>
              <w:rPr>
                <w:rFonts w:ascii="Times New Roman" w:hAnsi="Times New Roman" w:cs="Times New Roman"/>
                <w:sz w:val="20"/>
                <w:szCs w:val="20"/>
              </w:rPr>
            </w:pPr>
          </w:p>
        </w:tc>
        <w:tc>
          <w:tcPr>
            <w:tcW w:w="536" w:type="dxa"/>
          </w:tcPr>
          <w:p w:rsidR="00177095" w:rsidRPr="00940A3B" w:rsidRDefault="000B4E33" w:rsidP="00CA4960">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524" w:type="dxa"/>
          </w:tcPr>
          <w:p w:rsidR="00177095" w:rsidRPr="00940A3B" w:rsidRDefault="000B4E33" w:rsidP="00CA4960">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690" w:type="dxa"/>
          </w:tcPr>
          <w:p w:rsidR="00177095" w:rsidRPr="00940A3B" w:rsidRDefault="00177095" w:rsidP="00CA4960">
            <w:pPr>
              <w:spacing w:before="120" w:after="120"/>
              <w:contextualSpacing/>
              <w:jc w:val="both"/>
              <w:rPr>
                <w:rFonts w:ascii="Times New Roman" w:hAnsi="Times New Roman" w:cs="Times New Roman"/>
                <w:sz w:val="20"/>
                <w:szCs w:val="20"/>
              </w:rPr>
            </w:pPr>
          </w:p>
        </w:tc>
        <w:tc>
          <w:tcPr>
            <w:tcW w:w="567" w:type="dxa"/>
          </w:tcPr>
          <w:p w:rsidR="00177095" w:rsidRPr="00940A3B" w:rsidRDefault="00177095" w:rsidP="00CA4960">
            <w:pPr>
              <w:spacing w:before="120" w:after="120"/>
              <w:contextualSpacing/>
              <w:jc w:val="both"/>
              <w:rPr>
                <w:rFonts w:ascii="Times New Roman" w:hAnsi="Times New Roman" w:cs="Times New Roman"/>
                <w:sz w:val="20"/>
                <w:szCs w:val="20"/>
              </w:rPr>
            </w:pPr>
          </w:p>
        </w:tc>
        <w:tc>
          <w:tcPr>
            <w:tcW w:w="469" w:type="dxa"/>
          </w:tcPr>
          <w:p w:rsidR="00177095" w:rsidRPr="00940A3B" w:rsidRDefault="00177095" w:rsidP="00CA4960">
            <w:pPr>
              <w:spacing w:before="120" w:after="120"/>
              <w:contextualSpacing/>
              <w:jc w:val="both"/>
              <w:rPr>
                <w:rFonts w:ascii="Times New Roman" w:hAnsi="Times New Roman" w:cs="Times New Roman"/>
                <w:sz w:val="20"/>
                <w:szCs w:val="20"/>
              </w:rPr>
            </w:pPr>
          </w:p>
        </w:tc>
        <w:tc>
          <w:tcPr>
            <w:tcW w:w="523" w:type="dxa"/>
          </w:tcPr>
          <w:p w:rsidR="00177095" w:rsidRPr="00940A3B" w:rsidRDefault="00177095" w:rsidP="00CA4960">
            <w:pPr>
              <w:spacing w:before="120" w:after="120"/>
              <w:contextualSpacing/>
              <w:jc w:val="both"/>
              <w:rPr>
                <w:rFonts w:ascii="Times New Roman" w:hAnsi="Times New Roman" w:cs="Times New Roman"/>
                <w:sz w:val="20"/>
                <w:szCs w:val="20"/>
              </w:rPr>
            </w:pPr>
          </w:p>
        </w:tc>
        <w:tc>
          <w:tcPr>
            <w:tcW w:w="1054" w:type="dxa"/>
          </w:tcPr>
          <w:p w:rsidR="00177095" w:rsidRPr="00940A3B" w:rsidRDefault="00177095" w:rsidP="00CA4960">
            <w:pPr>
              <w:spacing w:before="120" w:after="120"/>
              <w:contextualSpacing/>
              <w:jc w:val="both"/>
              <w:rPr>
                <w:rFonts w:ascii="Times New Roman" w:hAnsi="Times New Roman" w:cs="Times New Roman"/>
                <w:sz w:val="20"/>
                <w:szCs w:val="20"/>
              </w:rPr>
            </w:pPr>
          </w:p>
        </w:tc>
      </w:tr>
      <w:tr w:rsidR="00177095" w:rsidRPr="00940A3B" w:rsidTr="008201B9">
        <w:tc>
          <w:tcPr>
            <w:tcW w:w="1526" w:type="dxa"/>
          </w:tcPr>
          <w:p w:rsidR="00177095" w:rsidRPr="00940A3B" w:rsidRDefault="00177095" w:rsidP="00CA4960">
            <w:pPr>
              <w:spacing w:before="120" w:after="120"/>
              <w:contextualSpacing/>
              <w:jc w:val="both"/>
              <w:rPr>
                <w:rFonts w:ascii="Times New Roman" w:hAnsi="Times New Roman" w:cs="Times New Roman"/>
                <w:sz w:val="18"/>
                <w:szCs w:val="18"/>
              </w:rPr>
            </w:pPr>
            <w:r w:rsidRPr="00940A3B">
              <w:rPr>
                <w:rFonts w:ascii="Times New Roman" w:hAnsi="Times New Roman" w:cs="Times New Roman"/>
                <w:sz w:val="18"/>
                <w:szCs w:val="18"/>
              </w:rPr>
              <w:t>Red-breasted Merganser</w:t>
            </w:r>
          </w:p>
        </w:tc>
        <w:tc>
          <w:tcPr>
            <w:tcW w:w="567" w:type="dxa"/>
          </w:tcPr>
          <w:p w:rsidR="00177095" w:rsidRPr="00940A3B" w:rsidRDefault="00177095" w:rsidP="00CA4960">
            <w:pPr>
              <w:spacing w:before="120" w:after="120"/>
              <w:contextualSpacing/>
              <w:jc w:val="both"/>
              <w:rPr>
                <w:rFonts w:ascii="Times New Roman" w:hAnsi="Times New Roman" w:cs="Times New Roman"/>
                <w:sz w:val="20"/>
                <w:szCs w:val="20"/>
              </w:rPr>
            </w:pPr>
          </w:p>
        </w:tc>
        <w:tc>
          <w:tcPr>
            <w:tcW w:w="567" w:type="dxa"/>
          </w:tcPr>
          <w:p w:rsidR="00177095" w:rsidRPr="00940A3B" w:rsidRDefault="00177095" w:rsidP="00CA4960">
            <w:pPr>
              <w:spacing w:before="120" w:after="120"/>
              <w:contextualSpacing/>
              <w:jc w:val="both"/>
              <w:rPr>
                <w:rFonts w:ascii="Times New Roman" w:hAnsi="Times New Roman" w:cs="Times New Roman"/>
                <w:sz w:val="20"/>
                <w:szCs w:val="20"/>
              </w:rPr>
            </w:pPr>
          </w:p>
        </w:tc>
        <w:tc>
          <w:tcPr>
            <w:tcW w:w="567" w:type="dxa"/>
          </w:tcPr>
          <w:p w:rsidR="00177095" w:rsidRPr="00940A3B" w:rsidRDefault="000B4E33" w:rsidP="00CA4960">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425" w:type="dxa"/>
          </w:tcPr>
          <w:p w:rsidR="00177095" w:rsidRPr="00940A3B" w:rsidRDefault="00177095" w:rsidP="00CA4960">
            <w:pPr>
              <w:spacing w:before="120" w:after="120"/>
              <w:contextualSpacing/>
              <w:jc w:val="both"/>
              <w:rPr>
                <w:rFonts w:ascii="Times New Roman" w:hAnsi="Times New Roman" w:cs="Times New Roman"/>
                <w:sz w:val="20"/>
                <w:szCs w:val="20"/>
              </w:rPr>
            </w:pPr>
          </w:p>
        </w:tc>
        <w:tc>
          <w:tcPr>
            <w:tcW w:w="574" w:type="dxa"/>
          </w:tcPr>
          <w:p w:rsidR="00177095" w:rsidRPr="00940A3B" w:rsidRDefault="00177095" w:rsidP="00CA4960">
            <w:pPr>
              <w:spacing w:before="120" w:after="120"/>
              <w:contextualSpacing/>
              <w:jc w:val="both"/>
              <w:rPr>
                <w:rFonts w:ascii="Times New Roman" w:hAnsi="Times New Roman" w:cs="Times New Roman"/>
                <w:sz w:val="20"/>
                <w:szCs w:val="20"/>
              </w:rPr>
            </w:pPr>
          </w:p>
        </w:tc>
        <w:tc>
          <w:tcPr>
            <w:tcW w:w="653" w:type="dxa"/>
          </w:tcPr>
          <w:p w:rsidR="00177095" w:rsidRPr="00940A3B" w:rsidRDefault="00177095" w:rsidP="00CA4960">
            <w:pPr>
              <w:spacing w:before="120" w:after="120"/>
              <w:contextualSpacing/>
              <w:jc w:val="both"/>
              <w:rPr>
                <w:rFonts w:ascii="Times New Roman" w:hAnsi="Times New Roman" w:cs="Times New Roman"/>
                <w:sz w:val="20"/>
                <w:szCs w:val="20"/>
              </w:rPr>
            </w:pPr>
          </w:p>
        </w:tc>
        <w:tc>
          <w:tcPr>
            <w:tcW w:w="536" w:type="dxa"/>
          </w:tcPr>
          <w:p w:rsidR="00177095" w:rsidRPr="00940A3B" w:rsidRDefault="000B4E33" w:rsidP="00CA4960">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524" w:type="dxa"/>
          </w:tcPr>
          <w:p w:rsidR="00177095" w:rsidRPr="00940A3B" w:rsidRDefault="000B4E33" w:rsidP="00CA4960">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690" w:type="dxa"/>
          </w:tcPr>
          <w:p w:rsidR="00177095" w:rsidRPr="00940A3B" w:rsidRDefault="00177095" w:rsidP="00CA4960">
            <w:pPr>
              <w:spacing w:before="120" w:after="120"/>
              <w:contextualSpacing/>
              <w:jc w:val="both"/>
              <w:rPr>
                <w:rFonts w:ascii="Times New Roman" w:hAnsi="Times New Roman" w:cs="Times New Roman"/>
                <w:sz w:val="20"/>
                <w:szCs w:val="20"/>
              </w:rPr>
            </w:pPr>
          </w:p>
        </w:tc>
        <w:tc>
          <w:tcPr>
            <w:tcW w:w="567" w:type="dxa"/>
          </w:tcPr>
          <w:p w:rsidR="00177095" w:rsidRPr="00940A3B" w:rsidRDefault="00177095" w:rsidP="00CA4960">
            <w:pPr>
              <w:spacing w:before="120" w:after="120"/>
              <w:contextualSpacing/>
              <w:jc w:val="both"/>
              <w:rPr>
                <w:rFonts w:ascii="Times New Roman" w:hAnsi="Times New Roman" w:cs="Times New Roman"/>
                <w:sz w:val="20"/>
                <w:szCs w:val="20"/>
              </w:rPr>
            </w:pPr>
          </w:p>
        </w:tc>
        <w:tc>
          <w:tcPr>
            <w:tcW w:w="469" w:type="dxa"/>
          </w:tcPr>
          <w:p w:rsidR="00177095" w:rsidRPr="00940A3B" w:rsidRDefault="00177095" w:rsidP="00CA4960">
            <w:pPr>
              <w:spacing w:before="120" w:after="120"/>
              <w:contextualSpacing/>
              <w:jc w:val="both"/>
              <w:rPr>
                <w:rFonts w:ascii="Times New Roman" w:hAnsi="Times New Roman" w:cs="Times New Roman"/>
                <w:sz w:val="20"/>
                <w:szCs w:val="20"/>
              </w:rPr>
            </w:pPr>
          </w:p>
        </w:tc>
        <w:tc>
          <w:tcPr>
            <w:tcW w:w="523" w:type="dxa"/>
          </w:tcPr>
          <w:p w:rsidR="00177095" w:rsidRPr="00940A3B" w:rsidRDefault="00177095" w:rsidP="00CA4960">
            <w:pPr>
              <w:spacing w:before="120" w:after="120"/>
              <w:contextualSpacing/>
              <w:jc w:val="both"/>
              <w:rPr>
                <w:rFonts w:ascii="Times New Roman" w:hAnsi="Times New Roman" w:cs="Times New Roman"/>
                <w:sz w:val="20"/>
                <w:szCs w:val="20"/>
              </w:rPr>
            </w:pPr>
          </w:p>
        </w:tc>
        <w:tc>
          <w:tcPr>
            <w:tcW w:w="1054" w:type="dxa"/>
          </w:tcPr>
          <w:p w:rsidR="00177095" w:rsidRPr="00940A3B" w:rsidRDefault="00AD7D6B" w:rsidP="00CA4960">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Iceland</w:t>
            </w:r>
          </w:p>
        </w:tc>
      </w:tr>
      <w:tr w:rsidR="00177095" w:rsidRPr="00940A3B" w:rsidTr="008201B9">
        <w:tc>
          <w:tcPr>
            <w:tcW w:w="1526" w:type="dxa"/>
          </w:tcPr>
          <w:p w:rsidR="00177095" w:rsidRPr="00940A3B" w:rsidRDefault="00177095" w:rsidP="00CA4960">
            <w:pPr>
              <w:spacing w:before="120" w:after="120"/>
              <w:contextualSpacing/>
              <w:jc w:val="both"/>
              <w:rPr>
                <w:rFonts w:ascii="Times New Roman" w:hAnsi="Times New Roman" w:cs="Times New Roman"/>
                <w:sz w:val="18"/>
                <w:szCs w:val="18"/>
              </w:rPr>
            </w:pPr>
            <w:r w:rsidRPr="00940A3B">
              <w:rPr>
                <w:rFonts w:ascii="Times New Roman" w:hAnsi="Times New Roman" w:cs="Times New Roman"/>
                <w:sz w:val="18"/>
                <w:szCs w:val="18"/>
              </w:rPr>
              <w:t>Common Eider</w:t>
            </w:r>
          </w:p>
        </w:tc>
        <w:tc>
          <w:tcPr>
            <w:tcW w:w="567" w:type="dxa"/>
          </w:tcPr>
          <w:p w:rsidR="00177095" w:rsidRPr="00940A3B" w:rsidRDefault="00177095" w:rsidP="00CA4960">
            <w:pPr>
              <w:spacing w:before="120" w:after="120"/>
              <w:contextualSpacing/>
              <w:jc w:val="both"/>
              <w:rPr>
                <w:rFonts w:ascii="Times New Roman" w:hAnsi="Times New Roman" w:cs="Times New Roman"/>
                <w:sz w:val="20"/>
                <w:szCs w:val="20"/>
              </w:rPr>
            </w:pPr>
          </w:p>
        </w:tc>
        <w:tc>
          <w:tcPr>
            <w:tcW w:w="567" w:type="dxa"/>
          </w:tcPr>
          <w:p w:rsidR="00177095" w:rsidRPr="00940A3B" w:rsidRDefault="00177095" w:rsidP="00CA4960">
            <w:pPr>
              <w:spacing w:before="120" w:after="120"/>
              <w:contextualSpacing/>
              <w:jc w:val="both"/>
              <w:rPr>
                <w:rFonts w:ascii="Times New Roman" w:hAnsi="Times New Roman" w:cs="Times New Roman"/>
                <w:sz w:val="20"/>
                <w:szCs w:val="20"/>
              </w:rPr>
            </w:pPr>
          </w:p>
        </w:tc>
        <w:tc>
          <w:tcPr>
            <w:tcW w:w="567" w:type="dxa"/>
          </w:tcPr>
          <w:p w:rsidR="00177095" w:rsidRPr="00940A3B" w:rsidRDefault="000B4E33" w:rsidP="00CA4960">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425" w:type="dxa"/>
          </w:tcPr>
          <w:p w:rsidR="00177095" w:rsidRPr="00940A3B" w:rsidRDefault="00177095" w:rsidP="00CA4960">
            <w:pPr>
              <w:spacing w:before="120" w:after="120"/>
              <w:contextualSpacing/>
              <w:jc w:val="both"/>
              <w:rPr>
                <w:rFonts w:ascii="Times New Roman" w:hAnsi="Times New Roman" w:cs="Times New Roman"/>
                <w:sz w:val="20"/>
                <w:szCs w:val="20"/>
              </w:rPr>
            </w:pPr>
          </w:p>
        </w:tc>
        <w:tc>
          <w:tcPr>
            <w:tcW w:w="574" w:type="dxa"/>
          </w:tcPr>
          <w:p w:rsidR="00177095" w:rsidRPr="00940A3B" w:rsidRDefault="000B4E33" w:rsidP="00CA4960">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653" w:type="dxa"/>
          </w:tcPr>
          <w:p w:rsidR="00177095" w:rsidRPr="00940A3B" w:rsidRDefault="000B4E33" w:rsidP="00CA4960">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536" w:type="dxa"/>
          </w:tcPr>
          <w:p w:rsidR="00177095" w:rsidRPr="00940A3B" w:rsidRDefault="000B4E33" w:rsidP="00CA4960">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524" w:type="dxa"/>
          </w:tcPr>
          <w:p w:rsidR="00177095" w:rsidRPr="00940A3B" w:rsidRDefault="00177095" w:rsidP="00CA4960">
            <w:pPr>
              <w:spacing w:before="120" w:after="120"/>
              <w:contextualSpacing/>
              <w:jc w:val="both"/>
              <w:rPr>
                <w:rFonts w:ascii="Times New Roman" w:hAnsi="Times New Roman" w:cs="Times New Roman"/>
                <w:sz w:val="20"/>
                <w:szCs w:val="20"/>
              </w:rPr>
            </w:pPr>
          </w:p>
        </w:tc>
        <w:tc>
          <w:tcPr>
            <w:tcW w:w="690" w:type="dxa"/>
          </w:tcPr>
          <w:p w:rsidR="00177095" w:rsidRPr="00940A3B" w:rsidRDefault="00177095" w:rsidP="00CA4960">
            <w:pPr>
              <w:spacing w:before="120" w:after="120"/>
              <w:contextualSpacing/>
              <w:jc w:val="both"/>
              <w:rPr>
                <w:rFonts w:ascii="Times New Roman" w:hAnsi="Times New Roman" w:cs="Times New Roman"/>
                <w:sz w:val="20"/>
                <w:szCs w:val="20"/>
              </w:rPr>
            </w:pPr>
          </w:p>
        </w:tc>
        <w:tc>
          <w:tcPr>
            <w:tcW w:w="567" w:type="dxa"/>
          </w:tcPr>
          <w:p w:rsidR="00177095" w:rsidRPr="00940A3B" w:rsidRDefault="00177095" w:rsidP="00CA4960">
            <w:pPr>
              <w:spacing w:before="120" w:after="120"/>
              <w:contextualSpacing/>
              <w:jc w:val="both"/>
              <w:rPr>
                <w:rFonts w:ascii="Times New Roman" w:hAnsi="Times New Roman" w:cs="Times New Roman"/>
                <w:sz w:val="20"/>
                <w:szCs w:val="20"/>
              </w:rPr>
            </w:pPr>
          </w:p>
        </w:tc>
        <w:tc>
          <w:tcPr>
            <w:tcW w:w="469" w:type="dxa"/>
          </w:tcPr>
          <w:p w:rsidR="00177095" w:rsidRPr="00940A3B" w:rsidRDefault="000B4E33" w:rsidP="00CA4960">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523" w:type="dxa"/>
          </w:tcPr>
          <w:p w:rsidR="00177095" w:rsidRPr="00940A3B" w:rsidRDefault="00177095" w:rsidP="00CA4960">
            <w:pPr>
              <w:spacing w:before="120" w:after="120"/>
              <w:contextualSpacing/>
              <w:jc w:val="both"/>
              <w:rPr>
                <w:rFonts w:ascii="Times New Roman" w:hAnsi="Times New Roman" w:cs="Times New Roman"/>
                <w:sz w:val="20"/>
                <w:szCs w:val="20"/>
              </w:rPr>
            </w:pPr>
          </w:p>
        </w:tc>
        <w:tc>
          <w:tcPr>
            <w:tcW w:w="1054" w:type="dxa"/>
          </w:tcPr>
          <w:p w:rsidR="00177095" w:rsidRPr="00940A3B" w:rsidRDefault="00D36D41" w:rsidP="00CA4960">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Greenland</w:t>
            </w:r>
          </w:p>
          <w:p w:rsidR="00D36D41" w:rsidRPr="00940A3B" w:rsidRDefault="00D36D41" w:rsidP="00CA4960">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Norway</w:t>
            </w:r>
          </w:p>
          <w:p w:rsidR="00D36D41" w:rsidRPr="00940A3B" w:rsidRDefault="00D36D41" w:rsidP="00CA4960">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Russia</w:t>
            </w:r>
          </w:p>
          <w:p w:rsidR="00D36D41" w:rsidRPr="00940A3B" w:rsidRDefault="00D36D41" w:rsidP="00CA4960">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Canada</w:t>
            </w:r>
          </w:p>
        </w:tc>
      </w:tr>
      <w:tr w:rsidR="00177095" w:rsidRPr="00940A3B" w:rsidTr="008201B9">
        <w:tc>
          <w:tcPr>
            <w:tcW w:w="1526" w:type="dxa"/>
          </w:tcPr>
          <w:p w:rsidR="00177095" w:rsidRPr="00940A3B" w:rsidRDefault="00177095" w:rsidP="00CA4960">
            <w:pPr>
              <w:spacing w:before="120" w:after="120"/>
              <w:contextualSpacing/>
              <w:jc w:val="both"/>
              <w:rPr>
                <w:rFonts w:ascii="Times New Roman" w:hAnsi="Times New Roman" w:cs="Times New Roman"/>
                <w:sz w:val="18"/>
                <w:szCs w:val="18"/>
              </w:rPr>
            </w:pPr>
            <w:r w:rsidRPr="00940A3B">
              <w:rPr>
                <w:rFonts w:ascii="Times New Roman" w:hAnsi="Times New Roman" w:cs="Times New Roman"/>
                <w:sz w:val="18"/>
                <w:szCs w:val="18"/>
              </w:rPr>
              <w:t>Red-throated Loon</w:t>
            </w:r>
          </w:p>
        </w:tc>
        <w:tc>
          <w:tcPr>
            <w:tcW w:w="567" w:type="dxa"/>
          </w:tcPr>
          <w:p w:rsidR="00177095" w:rsidRPr="00940A3B" w:rsidRDefault="00177095" w:rsidP="00CA4960">
            <w:pPr>
              <w:spacing w:before="120" w:after="120"/>
              <w:contextualSpacing/>
              <w:jc w:val="both"/>
              <w:rPr>
                <w:rFonts w:ascii="Times New Roman" w:hAnsi="Times New Roman" w:cs="Times New Roman"/>
                <w:sz w:val="20"/>
                <w:szCs w:val="20"/>
              </w:rPr>
            </w:pPr>
          </w:p>
        </w:tc>
        <w:tc>
          <w:tcPr>
            <w:tcW w:w="567" w:type="dxa"/>
          </w:tcPr>
          <w:p w:rsidR="00177095" w:rsidRPr="00940A3B" w:rsidRDefault="00177095" w:rsidP="00CA4960">
            <w:pPr>
              <w:spacing w:before="120" w:after="120"/>
              <w:contextualSpacing/>
              <w:jc w:val="both"/>
              <w:rPr>
                <w:rFonts w:ascii="Times New Roman" w:hAnsi="Times New Roman" w:cs="Times New Roman"/>
                <w:sz w:val="20"/>
                <w:szCs w:val="20"/>
              </w:rPr>
            </w:pPr>
          </w:p>
        </w:tc>
        <w:tc>
          <w:tcPr>
            <w:tcW w:w="567" w:type="dxa"/>
          </w:tcPr>
          <w:p w:rsidR="00177095" w:rsidRPr="00940A3B" w:rsidRDefault="00177095" w:rsidP="00CA4960">
            <w:pPr>
              <w:spacing w:before="120" w:after="120"/>
              <w:contextualSpacing/>
              <w:jc w:val="both"/>
              <w:rPr>
                <w:rFonts w:ascii="Times New Roman" w:hAnsi="Times New Roman" w:cs="Times New Roman"/>
                <w:sz w:val="20"/>
                <w:szCs w:val="20"/>
              </w:rPr>
            </w:pPr>
          </w:p>
        </w:tc>
        <w:tc>
          <w:tcPr>
            <w:tcW w:w="425" w:type="dxa"/>
          </w:tcPr>
          <w:p w:rsidR="00177095" w:rsidRPr="00940A3B" w:rsidRDefault="00177095" w:rsidP="00CA4960">
            <w:pPr>
              <w:spacing w:before="120" w:after="120"/>
              <w:contextualSpacing/>
              <w:jc w:val="both"/>
              <w:rPr>
                <w:rFonts w:ascii="Times New Roman" w:hAnsi="Times New Roman" w:cs="Times New Roman"/>
                <w:sz w:val="20"/>
                <w:szCs w:val="20"/>
              </w:rPr>
            </w:pPr>
          </w:p>
        </w:tc>
        <w:tc>
          <w:tcPr>
            <w:tcW w:w="574" w:type="dxa"/>
          </w:tcPr>
          <w:p w:rsidR="00177095" w:rsidRPr="00940A3B" w:rsidRDefault="00177095" w:rsidP="00CA4960">
            <w:pPr>
              <w:spacing w:before="120" w:after="120"/>
              <w:contextualSpacing/>
              <w:jc w:val="both"/>
              <w:rPr>
                <w:rFonts w:ascii="Times New Roman" w:hAnsi="Times New Roman" w:cs="Times New Roman"/>
                <w:sz w:val="20"/>
                <w:szCs w:val="20"/>
              </w:rPr>
            </w:pPr>
          </w:p>
        </w:tc>
        <w:tc>
          <w:tcPr>
            <w:tcW w:w="653" w:type="dxa"/>
          </w:tcPr>
          <w:p w:rsidR="00177095" w:rsidRPr="00940A3B" w:rsidRDefault="00177095" w:rsidP="00CA4960">
            <w:pPr>
              <w:spacing w:before="120" w:after="120"/>
              <w:contextualSpacing/>
              <w:jc w:val="both"/>
              <w:rPr>
                <w:rFonts w:ascii="Times New Roman" w:hAnsi="Times New Roman" w:cs="Times New Roman"/>
                <w:sz w:val="20"/>
                <w:szCs w:val="20"/>
              </w:rPr>
            </w:pPr>
          </w:p>
        </w:tc>
        <w:tc>
          <w:tcPr>
            <w:tcW w:w="536" w:type="dxa"/>
          </w:tcPr>
          <w:p w:rsidR="00177095" w:rsidRPr="00940A3B" w:rsidRDefault="00177095" w:rsidP="00CA4960">
            <w:pPr>
              <w:spacing w:before="120" w:after="120"/>
              <w:contextualSpacing/>
              <w:jc w:val="both"/>
              <w:rPr>
                <w:rFonts w:ascii="Times New Roman" w:hAnsi="Times New Roman" w:cs="Times New Roman"/>
                <w:sz w:val="20"/>
                <w:szCs w:val="20"/>
              </w:rPr>
            </w:pPr>
          </w:p>
        </w:tc>
        <w:tc>
          <w:tcPr>
            <w:tcW w:w="524" w:type="dxa"/>
          </w:tcPr>
          <w:p w:rsidR="00177095" w:rsidRPr="00940A3B" w:rsidRDefault="00177095" w:rsidP="00CA4960">
            <w:pPr>
              <w:spacing w:before="120" w:after="120"/>
              <w:contextualSpacing/>
              <w:jc w:val="both"/>
              <w:rPr>
                <w:rFonts w:ascii="Times New Roman" w:hAnsi="Times New Roman" w:cs="Times New Roman"/>
                <w:sz w:val="20"/>
                <w:szCs w:val="20"/>
              </w:rPr>
            </w:pPr>
          </w:p>
        </w:tc>
        <w:tc>
          <w:tcPr>
            <w:tcW w:w="690" w:type="dxa"/>
          </w:tcPr>
          <w:p w:rsidR="00177095" w:rsidRPr="00940A3B" w:rsidRDefault="00177095" w:rsidP="00CA4960">
            <w:pPr>
              <w:spacing w:before="120" w:after="120"/>
              <w:contextualSpacing/>
              <w:jc w:val="both"/>
              <w:rPr>
                <w:rFonts w:ascii="Times New Roman" w:hAnsi="Times New Roman" w:cs="Times New Roman"/>
                <w:sz w:val="20"/>
                <w:szCs w:val="20"/>
              </w:rPr>
            </w:pPr>
          </w:p>
        </w:tc>
        <w:tc>
          <w:tcPr>
            <w:tcW w:w="567" w:type="dxa"/>
          </w:tcPr>
          <w:p w:rsidR="00177095" w:rsidRPr="00940A3B" w:rsidRDefault="00177095" w:rsidP="00CA4960">
            <w:pPr>
              <w:spacing w:before="120" w:after="120"/>
              <w:contextualSpacing/>
              <w:jc w:val="both"/>
              <w:rPr>
                <w:rFonts w:ascii="Times New Roman" w:hAnsi="Times New Roman" w:cs="Times New Roman"/>
                <w:sz w:val="20"/>
                <w:szCs w:val="20"/>
              </w:rPr>
            </w:pPr>
          </w:p>
        </w:tc>
        <w:tc>
          <w:tcPr>
            <w:tcW w:w="469" w:type="dxa"/>
          </w:tcPr>
          <w:p w:rsidR="00177095" w:rsidRPr="00940A3B" w:rsidRDefault="00177095" w:rsidP="00CA4960">
            <w:pPr>
              <w:spacing w:before="120" w:after="120"/>
              <w:contextualSpacing/>
              <w:jc w:val="both"/>
              <w:rPr>
                <w:rFonts w:ascii="Times New Roman" w:hAnsi="Times New Roman" w:cs="Times New Roman"/>
                <w:sz w:val="20"/>
                <w:szCs w:val="20"/>
              </w:rPr>
            </w:pPr>
          </w:p>
        </w:tc>
        <w:tc>
          <w:tcPr>
            <w:tcW w:w="523" w:type="dxa"/>
          </w:tcPr>
          <w:p w:rsidR="00177095" w:rsidRPr="00940A3B" w:rsidRDefault="00177095" w:rsidP="00CA4960">
            <w:pPr>
              <w:spacing w:before="120" w:after="120"/>
              <w:contextualSpacing/>
              <w:jc w:val="both"/>
              <w:rPr>
                <w:rFonts w:ascii="Times New Roman" w:hAnsi="Times New Roman" w:cs="Times New Roman"/>
                <w:sz w:val="20"/>
                <w:szCs w:val="20"/>
              </w:rPr>
            </w:pPr>
          </w:p>
        </w:tc>
        <w:tc>
          <w:tcPr>
            <w:tcW w:w="1054" w:type="dxa"/>
          </w:tcPr>
          <w:p w:rsidR="00177095" w:rsidRPr="00940A3B" w:rsidRDefault="00177095" w:rsidP="00CA4960">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Morocco</w:t>
            </w:r>
          </w:p>
        </w:tc>
      </w:tr>
      <w:tr w:rsidR="00177095" w:rsidRPr="00940A3B" w:rsidTr="008201B9">
        <w:tc>
          <w:tcPr>
            <w:tcW w:w="1526" w:type="dxa"/>
          </w:tcPr>
          <w:p w:rsidR="00177095" w:rsidRPr="00940A3B" w:rsidRDefault="00177095" w:rsidP="00CA4960">
            <w:pPr>
              <w:spacing w:before="120" w:after="120"/>
              <w:contextualSpacing/>
              <w:jc w:val="both"/>
              <w:rPr>
                <w:rFonts w:ascii="Times New Roman" w:hAnsi="Times New Roman" w:cs="Times New Roman"/>
                <w:sz w:val="18"/>
                <w:szCs w:val="18"/>
              </w:rPr>
            </w:pPr>
            <w:r w:rsidRPr="00940A3B">
              <w:rPr>
                <w:rFonts w:ascii="Times New Roman" w:hAnsi="Times New Roman" w:cs="Times New Roman"/>
                <w:sz w:val="18"/>
                <w:szCs w:val="18"/>
              </w:rPr>
              <w:t>Arctic Loon</w:t>
            </w:r>
          </w:p>
        </w:tc>
        <w:tc>
          <w:tcPr>
            <w:tcW w:w="567" w:type="dxa"/>
          </w:tcPr>
          <w:p w:rsidR="00177095" w:rsidRPr="00940A3B" w:rsidRDefault="00177095" w:rsidP="00CA4960">
            <w:pPr>
              <w:spacing w:before="120" w:after="120"/>
              <w:contextualSpacing/>
              <w:jc w:val="both"/>
              <w:rPr>
                <w:rFonts w:ascii="Times New Roman" w:hAnsi="Times New Roman" w:cs="Times New Roman"/>
                <w:sz w:val="20"/>
                <w:szCs w:val="20"/>
              </w:rPr>
            </w:pPr>
          </w:p>
        </w:tc>
        <w:tc>
          <w:tcPr>
            <w:tcW w:w="567" w:type="dxa"/>
          </w:tcPr>
          <w:p w:rsidR="00177095" w:rsidRPr="00940A3B" w:rsidRDefault="00177095" w:rsidP="00CA4960">
            <w:pPr>
              <w:spacing w:before="120" w:after="120"/>
              <w:contextualSpacing/>
              <w:jc w:val="both"/>
              <w:rPr>
                <w:rFonts w:ascii="Times New Roman" w:hAnsi="Times New Roman" w:cs="Times New Roman"/>
                <w:sz w:val="20"/>
                <w:szCs w:val="20"/>
              </w:rPr>
            </w:pPr>
          </w:p>
        </w:tc>
        <w:tc>
          <w:tcPr>
            <w:tcW w:w="567" w:type="dxa"/>
          </w:tcPr>
          <w:p w:rsidR="00177095" w:rsidRPr="00940A3B" w:rsidRDefault="00177095" w:rsidP="00CA4960">
            <w:pPr>
              <w:spacing w:before="120" w:after="120"/>
              <w:contextualSpacing/>
              <w:jc w:val="both"/>
              <w:rPr>
                <w:rFonts w:ascii="Times New Roman" w:hAnsi="Times New Roman" w:cs="Times New Roman"/>
                <w:sz w:val="20"/>
                <w:szCs w:val="20"/>
              </w:rPr>
            </w:pPr>
          </w:p>
        </w:tc>
        <w:tc>
          <w:tcPr>
            <w:tcW w:w="425" w:type="dxa"/>
          </w:tcPr>
          <w:p w:rsidR="00177095" w:rsidRPr="00940A3B" w:rsidRDefault="00177095" w:rsidP="00CA4960">
            <w:pPr>
              <w:spacing w:before="120" w:after="120"/>
              <w:contextualSpacing/>
              <w:jc w:val="both"/>
              <w:rPr>
                <w:rFonts w:ascii="Times New Roman" w:hAnsi="Times New Roman" w:cs="Times New Roman"/>
                <w:sz w:val="20"/>
                <w:szCs w:val="20"/>
              </w:rPr>
            </w:pPr>
          </w:p>
        </w:tc>
        <w:tc>
          <w:tcPr>
            <w:tcW w:w="574" w:type="dxa"/>
          </w:tcPr>
          <w:p w:rsidR="00177095" w:rsidRPr="00940A3B" w:rsidRDefault="00177095" w:rsidP="00CA4960">
            <w:pPr>
              <w:spacing w:before="120" w:after="120"/>
              <w:contextualSpacing/>
              <w:jc w:val="both"/>
              <w:rPr>
                <w:rFonts w:ascii="Times New Roman" w:hAnsi="Times New Roman" w:cs="Times New Roman"/>
                <w:sz w:val="20"/>
                <w:szCs w:val="20"/>
              </w:rPr>
            </w:pPr>
          </w:p>
        </w:tc>
        <w:tc>
          <w:tcPr>
            <w:tcW w:w="653" w:type="dxa"/>
          </w:tcPr>
          <w:p w:rsidR="00177095" w:rsidRPr="00940A3B" w:rsidRDefault="00177095" w:rsidP="00CA4960">
            <w:pPr>
              <w:spacing w:before="120" w:after="120"/>
              <w:contextualSpacing/>
              <w:jc w:val="both"/>
              <w:rPr>
                <w:rFonts w:ascii="Times New Roman" w:hAnsi="Times New Roman" w:cs="Times New Roman"/>
                <w:sz w:val="20"/>
                <w:szCs w:val="20"/>
              </w:rPr>
            </w:pPr>
          </w:p>
        </w:tc>
        <w:tc>
          <w:tcPr>
            <w:tcW w:w="536" w:type="dxa"/>
          </w:tcPr>
          <w:p w:rsidR="00177095" w:rsidRPr="00940A3B" w:rsidRDefault="00177095" w:rsidP="00CA4960">
            <w:pPr>
              <w:spacing w:before="120" w:after="120"/>
              <w:contextualSpacing/>
              <w:jc w:val="both"/>
              <w:rPr>
                <w:rFonts w:ascii="Times New Roman" w:hAnsi="Times New Roman" w:cs="Times New Roman"/>
                <w:sz w:val="20"/>
                <w:szCs w:val="20"/>
              </w:rPr>
            </w:pPr>
          </w:p>
        </w:tc>
        <w:tc>
          <w:tcPr>
            <w:tcW w:w="524" w:type="dxa"/>
          </w:tcPr>
          <w:p w:rsidR="00177095" w:rsidRPr="00940A3B" w:rsidRDefault="00177095" w:rsidP="00CA4960">
            <w:pPr>
              <w:spacing w:before="120" w:after="120"/>
              <w:contextualSpacing/>
              <w:jc w:val="both"/>
              <w:rPr>
                <w:rFonts w:ascii="Times New Roman" w:hAnsi="Times New Roman" w:cs="Times New Roman"/>
                <w:sz w:val="20"/>
                <w:szCs w:val="20"/>
              </w:rPr>
            </w:pPr>
          </w:p>
        </w:tc>
        <w:tc>
          <w:tcPr>
            <w:tcW w:w="690" w:type="dxa"/>
          </w:tcPr>
          <w:p w:rsidR="00177095" w:rsidRPr="00940A3B" w:rsidRDefault="00177095" w:rsidP="00CA4960">
            <w:pPr>
              <w:spacing w:before="120" w:after="120"/>
              <w:contextualSpacing/>
              <w:jc w:val="both"/>
              <w:rPr>
                <w:rFonts w:ascii="Times New Roman" w:hAnsi="Times New Roman" w:cs="Times New Roman"/>
                <w:sz w:val="20"/>
                <w:szCs w:val="20"/>
              </w:rPr>
            </w:pPr>
          </w:p>
        </w:tc>
        <w:tc>
          <w:tcPr>
            <w:tcW w:w="567" w:type="dxa"/>
          </w:tcPr>
          <w:p w:rsidR="00177095" w:rsidRPr="00940A3B" w:rsidRDefault="00177095" w:rsidP="00CA4960">
            <w:pPr>
              <w:spacing w:before="120" w:after="120"/>
              <w:contextualSpacing/>
              <w:jc w:val="both"/>
              <w:rPr>
                <w:rFonts w:ascii="Times New Roman" w:hAnsi="Times New Roman" w:cs="Times New Roman"/>
                <w:sz w:val="20"/>
                <w:szCs w:val="20"/>
              </w:rPr>
            </w:pPr>
          </w:p>
        </w:tc>
        <w:tc>
          <w:tcPr>
            <w:tcW w:w="469" w:type="dxa"/>
          </w:tcPr>
          <w:p w:rsidR="00177095" w:rsidRPr="00940A3B" w:rsidRDefault="00177095" w:rsidP="00CA4960">
            <w:pPr>
              <w:spacing w:before="120" w:after="120"/>
              <w:contextualSpacing/>
              <w:jc w:val="both"/>
              <w:rPr>
                <w:rFonts w:ascii="Times New Roman" w:hAnsi="Times New Roman" w:cs="Times New Roman"/>
                <w:sz w:val="20"/>
                <w:szCs w:val="20"/>
              </w:rPr>
            </w:pPr>
          </w:p>
        </w:tc>
        <w:tc>
          <w:tcPr>
            <w:tcW w:w="523" w:type="dxa"/>
          </w:tcPr>
          <w:p w:rsidR="00177095" w:rsidRPr="00940A3B" w:rsidRDefault="00177095" w:rsidP="00CA4960">
            <w:pPr>
              <w:spacing w:before="120" w:after="120"/>
              <w:contextualSpacing/>
              <w:jc w:val="both"/>
              <w:rPr>
                <w:rFonts w:ascii="Times New Roman" w:hAnsi="Times New Roman" w:cs="Times New Roman"/>
                <w:sz w:val="20"/>
                <w:szCs w:val="20"/>
              </w:rPr>
            </w:pPr>
          </w:p>
        </w:tc>
        <w:tc>
          <w:tcPr>
            <w:tcW w:w="1054" w:type="dxa"/>
          </w:tcPr>
          <w:p w:rsidR="00177095" w:rsidRPr="00940A3B" w:rsidRDefault="00177095" w:rsidP="00CA4960">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Morocco</w:t>
            </w:r>
          </w:p>
        </w:tc>
      </w:tr>
      <w:tr w:rsidR="00177095" w:rsidRPr="00940A3B" w:rsidTr="008201B9">
        <w:tc>
          <w:tcPr>
            <w:tcW w:w="1526" w:type="dxa"/>
          </w:tcPr>
          <w:p w:rsidR="00177095" w:rsidRPr="00940A3B" w:rsidRDefault="00177095" w:rsidP="00CA4960">
            <w:pPr>
              <w:spacing w:before="120" w:after="120"/>
              <w:contextualSpacing/>
              <w:jc w:val="both"/>
              <w:rPr>
                <w:rFonts w:ascii="Times New Roman" w:hAnsi="Times New Roman" w:cs="Times New Roman"/>
                <w:sz w:val="18"/>
                <w:szCs w:val="18"/>
              </w:rPr>
            </w:pPr>
            <w:r w:rsidRPr="00940A3B">
              <w:rPr>
                <w:rFonts w:ascii="Times New Roman" w:hAnsi="Times New Roman" w:cs="Times New Roman"/>
                <w:sz w:val="18"/>
                <w:szCs w:val="18"/>
              </w:rPr>
              <w:t>Common Loon</w:t>
            </w:r>
          </w:p>
        </w:tc>
        <w:tc>
          <w:tcPr>
            <w:tcW w:w="567" w:type="dxa"/>
          </w:tcPr>
          <w:p w:rsidR="00177095" w:rsidRPr="00940A3B" w:rsidRDefault="00177095" w:rsidP="00CA4960">
            <w:pPr>
              <w:spacing w:before="120" w:after="120"/>
              <w:contextualSpacing/>
              <w:jc w:val="both"/>
              <w:rPr>
                <w:rFonts w:ascii="Times New Roman" w:hAnsi="Times New Roman" w:cs="Times New Roman"/>
                <w:sz w:val="20"/>
                <w:szCs w:val="20"/>
              </w:rPr>
            </w:pPr>
          </w:p>
        </w:tc>
        <w:tc>
          <w:tcPr>
            <w:tcW w:w="567" w:type="dxa"/>
          </w:tcPr>
          <w:p w:rsidR="00177095" w:rsidRPr="00940A3B" w:rsidRDefault="00177095" w:rsidP="00CA4960">
            <w:pPr>
              <w:spacing w:before="120" w:after="120"/>
              <w:contextualSpacing/>
              <w:jc w:val="both"/>
              <w:rPr>
                <w:rFonts w:ascii="Times New Roman" w:hAnsi="Times New Roman" w:cs="Times New Roman"/>
                <w:sz w:val="20"/>
                <w:szCs w:val="20"/>
              </w:rPr>
            </w:pPr>
          </w:p>
        </w:tc>
        <w:tc>
          <w:tcPr>
            <w:tcW w:w="567" w:type="dxa"/>
          </w:tcPr>
          <w:p w:rsidR="00177095" w:rsidRPr="00940A3B" w:rsidRDefault="00177095" w:rsidP="00CA4960">
            <w:pPr>
              <w:spacing w:before="120" w:after="120"/>
              <w:contextualSpacing/>
              <w:jc w:val="both"/>
              <w:rPr>
                <w:rFonts w:ascii="Times New Roman" w:hAnsi="Times New Roman" w:cs="Times New Roman"/>
                <w:sz w:val="20"/>
                <w:szCs w:val="20"/>
              </w:rPr>
            </w:pPr>
          </w:p>
        </w:tc>
        <w:tc>
          <w:tcPr>
            <w:tcW w:w="425" w:type="dxa"/>
          </w:tcPr>
          <w:p w:rsidR="00177095" w:rsidRPr="00940A3B" w:rsidRDefault="00177095" w:rsidP="00CA4960">
            <w:pPr>
              <w:spacing w:before="120" w:after="120"/>
              <w:contextualSpacing/>
              <w:jc w:val="both"/>
              <w:rPr>
                <w:rFonts w:ascii="Times New Roman" w:hAnsi="Times New Roman" w:cs="Times New Roman"/>
                <w:sz w:val="20"/>
                <w:szCs w:val="20"/>
              </w:rPr>
            </w:pPr>
          </w:p>
        </w:tc>
        <w:tc>
          <w:tcPr>
            <w:tcW w:w="574" w:type="dxa"/>
          </w:tcPr>
          <w:p w:rsidR="00177095" w:rsidRPr="00940A3B" w:rsidRDefault="00177095" w:rsidP="00CA4960">
            <w:pPr>
              <w:spacing w:before="120" w:after="120"/>
              <w:contextualSpacing/>
              <w:jc w:val="both"/>
              <w:rPr>
                <w:rFonts w:ascii="Times New Roman" w:hAnsi="Times New Roman" w:cs="Times New Roman"/>
                <w:sz w:val="20"/>
                <w:szCs w:val="20"/>
              </w:rPr>
            </w:pPr>
          </w:p>
        </w:tc>
        <w:tc>
          <w:tcPr>
            <w:tcW w:w="653" w:type="dxa"/>
          </w:tcPr>
          <w:p w:rsidR="00177095" w:rsidRPr="00940A3B" w:rsidRDefault="00177095" w:rsidP="00CA4960">
            <w:pPr>
              <w:spacing w:before="120" w:after="120"/>
              <w:contextualSpacing/>
              <w:jc w:val="both"/>
              <w:rPr>
                <w:rFonts w:ascii="Times New Roman" w:hAnsi="Times New Roman" w:cs="Times New Roman"/>
                <w:sz w:val="20"/>
                <w:szCs w:val="20"/>
              </w:rPr>
            </w:pPr>
          </w:p>
        </w:tc>
        <w:tc>
          <w:tcPr>
            <w:tcW w:w="536" w:type="dxa"/>
          </w:tcPr>
          <w:p w:rsidR="00177095" w:rsidRPr="00940A3B" w:rsidRDefault="00177095" w:rsidP="00CA4960">
            <w:pPr>
              <w:spacing w:before="120" w:after="120"/>
              <w:contextualSpacing/>
              <w:jc w:val="both"/>
              <w:rPr>
                <w:rFonts w:ascii="Times New Roman" w:hAnsi="Times New Roman" w:cs="Times New Roman"/>
                <w:sz w:val="20"/>
                <w:szCs w:val="20"/>
              </w:rPr>
            </w:pPr>
          </w:p>
        </w:tc>
        <w:tc>
          <w:tcPr>
            <w:tcW w:w="524" w:type="dxa"/>
          </w:tcPr>
          <w:p w:rsidR="00177095" w:rsidRPr="00940A3B" w:rsidRDefault="00177095" w:rsidP="00CA4960">
            <w:pPr>
              <w:spacing w:before="120" w:after="120"/>
              <w:contextualSpacing/>
              <w:jc w:val="both"/>
              <w:rPr>
                <w:rFonts w:ascii="Times New Roman" w:hAnsi="Times New Roman" w:cs="Times New Roman"/>
                <w:sz w:val="20"/>
                <w:szCs w:val="20"/>
              </w:rPr>
            </w:pPr>
          </w:p>
        </w:tc>
        <w:tc>
          <w:tcPr>
            <w:tcW w:w="690" w:type="dxa"/>
          </w:tcPr>
          <w:p w:rsidR="00177095" w:rsidRPr="00940A3B" w:rsidRDefault="00177095" w:rsidP="00CA4960">
            <w:pPr>
              <w:spacing w:before="120" w:after="120"/>
              <w:contextualSpacing/>
              <w:jc w:val="both"/>
              <w:rPr>
                <w:rFonts w:ascii="Times New Roman" w:hAnsi="Times New Roman" w:cs="Times New Roman"/>
                <w:sz w:val="20"/>
                <w:szCs w:val="20"/>
              </w:rPr>
            </w:pPr>
          </w:p>
        </w:tc>
        <w:tc>
          <w:tcPr>
            <w:tcW w:w="567" w:type="dxa"/>
          </w:tcPr>
          <w:p w:rsidR="00177095" w:rsidRPr="00940A3B" w:rsidRDefault="00177095" w:rsidP="00CA4960">
            <w:pPr>
              <w:spacing w:before="120" w:after="120"/>
              <w:contextualSpacing/>
              <w:jc w:val="both"/>
              <w:rPr>
                <w:rFonts w:ascii="Times New Roman" w:hAnsi="Times New Roman" w:cs="Times New Roman"/>
                <w:sz w:val="20"/>
                <w:szCs w:val="20"/>
              </w:rPr>
            </w:pPr>
          </w:p>
        </w:tc>
        <w:tc>
          <w:tcPr>
            <w:tcW w:w="469" w:type="dxa"/>
          </w:tcPr>
          <w:p w:rsidR="00177095" w:rsidRPr="00940A3B" w:rsidRDefault="00177095" w:rsidP="00CA4960">
            <w:pPr>
              <w:spacing w:before="120" w:after="120"/>
              <w:contextualSpacing/>
              <w:jc w:val="both"/>
              <w:rPr>
                <w:rFonts w:ascii="Times New Roman" w:hAnsi="Times New Roman" w:cs="Times New Roman"/>
                <w:sz w:val="20"/>
                <w:szCs w:val="20"/>
              </w:rPr>
            </w:pPr>
          </w:p>
        </w:tc>
        <w:tc>
          <w:tcPr>
            <w:tcW w:w="523" w:type="dxa"/>
          </w:tcPr>
          <w:p w:rsidR="00177095" w:rsidRPr="00940A3B" w:rsidRDefault="00177095" w:rsidP="00CA4960">
            <w:pPr>
              <w:spacing w:before="120" w:after="120"/>
              <w:contextualSpacing/>
              <w:jc w:val="both"/>
              <w:rPr>
                <w:rFonts w:ascii="Times New Roman" w:hAnsi="Times New Roman" w:cs="Times New Roman"/>
                <w:sz w:val="20"/>
                <w:szCs w:val="20"/>
              </w:rPr>
            </w:pPr>
          </w:p>
        </w:tc>
        <w:tc>
          <w:tcPr>
            <w:tcW w:w="1054" w:type="dxa"/>
          </w:tcPr>
          <w:p w:rsidR="00177095" w:rsidRPr="00940A3B" w:rsidRDefault="00177095" w:rsidP="00CA4960">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Morocco</w:t>
            </w:r>
          </w:p>
          <w:p w:rsidR="00713297" w:rsidRPr="00940A3B" w:rsidRDefault="00713297" w:rsidP="00CA4960">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Greenland</w:t>
            </w:r>
          </w:p>
          <w:p w:rsidR="00713297" w:rsidRPr="00940A3B" w:rsidRDefault="00713297" w:rsidP="00CA4960">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Russia</w:t>
            </w:r>
          </w:p>
        </w:tc>
      </w:tr>
      <w:tr w:rsidR="00177095" w:rsidRPr="00940A3B" w:rsidTr="008201B9">
        <w:tc>
          <w:tcPr>
            <w:tcW w:w="1526" w:type="dxa"/>
          </w:tcPr>
          <w:p w:rsidR="00177095" w:rsidRPr="00940A3B" w:rsidRDefault="00177095" w:rsidP="00CC4BD9">
            <w:pPr>
              <w:spacing w:before="120" w:after="120"/>
              <w:contextualSpacing/>
              <w:jc w:val="both"/>
              <w:rPr>
                <w:rFonts w:ascii="Times New Roman" w:hAnsi="Times New Roman" w:cs="Times New Roman"/>
                <w:sz w:val="18"/>
                <w:szCs w:val="18"/>
              </w:rPr>
            </w:pPr>
            <w:r w:rsidRPr="00940A3B">
              <w:rPr>
                <w:rFonts w:ascii="Times New Roman" w:hAnsi="Times New Roman" w:cs="Times New Roman"/>
                <w:sz w:val="18"/>
                <w:szCs w:val="18"/>
              </w:rPr>
              <w:t>Herring Gull</w:t>
            </w:r>
          </w:p>
        </w:tc>
        <w:tc>
          <w:tcPr>
            <w:tcW w:w="567" w:type="dxa"/>
          </w:tcPr>
          <w:p w:rsidR="00177095" w:rsidRPr="00940A3B" w:rsidRDefault="00177095" w:rsidP="00CC4BD9">
            <w:pPr>
              <w:spacing w:before="120" w:after="120"/>
              <w:contextualSpacing/>
              <w:jc w:val="both"/>
              <w:rPr>
                <w:rFonts w:ascii="Times New Roman" w:hAnsi="Times New Roman" w:cs="Times New Roman"/>
                <w:sz w:val="20"/>
                <w:szCs w:val="20"/>
              </w:rPr>
            </w:pPr>
          </w:p>
        </w:tc>
        <w:tc>
          <w:tcPr>
            <w:tcW w:w="567" w:type="dxa"/>
          </w:tcPr>
          <w:p w:rsidR="00177095" w:rsidRPr="00940A3B" w:rsidRDefault="000B4E3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567" w:type="dxa"/>
          </w:tcPr>
          <w:p w:rsidR="00177095" w:rsidRPr="00940A3B" w:rsidRDefault="000B4E3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425" w:type="dxa"/>
          </w:tcPr>
          <w:p w:rsidR="00177095" w:rsidRPr="00940A3B" w:rsidRDefault="00177095" w:rsidP="00CC4BD9">
            <w:pPr>
              <w:spacing w:before="120" w:after="120"/>
              <w:contextualSpacing/>
              <w:jc w:val="both"/>
              <w:rPr>
                <w:rFonts w:ascii="Times New Roman" w:hAnsi="Times New Roman" w:cs="Times New Roman"/>
                <w:sz w:val="20"/>
                <w:szCs w:val="20"/>
              </w:rPr>
            </w:pPr>
          </w:p>
        </w:tc>
        <w:tc>
          <w:tcPr>
            <w:tcW w:w="574" w:type="dxa"/>
          </w:tcPr>
          <w:p w:rsidR="00177095" w:rsidRPr="00940A3B" w:rsidRDefault="000B4E3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653" w:type="dxa"/>
          </w:tcPr>
          <w:p w:rsidR="00177095" w:rsidRPr="00940A3B" w:rsidRDefault="00177095" w:rsidP="00CC4BD9">
            <w:pPr>
              <w:spacing w:before="120" w:after="120"/>
              <w:contextualSpacing/>
              <w:jc w:val="both"/>
              <w:rPr>
                <w:rFonts w:ascii="Times New Roman" w:hAnsi="Times New Roman" w:cs="Times New Roman"/>
                <w:sz w:val="20"/>
                <w:szCs w:val="20"/>
              </w:rPr>
            </w:pPr>
          </w:p>
        </w:tc>
        <w:tc>
          <w:tcPr>
            <w:tcW w:w="536" w:type="dxa"/>
          </w:tcPr>
          <w:p w:rsidR="00177095" w:rsidRPr="00940A3B" w:rsidRDefault="000B4E3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524" w:type="dxa"/>
          </w:tcPr>
          <w:p w:rsidR="00177095" w:rsidRPr="00940A3B" w:rsidRDefault="00177095" w:rsidP="00CC4BD9">
            <w:pPr>
              <w:spacing w:before="120" w:after="120"/>
              <w:contextualSpacing/>
              <w:jc w:val="both"/>
              <w:rPr>
                <w:rFonts w:ascii="Times New Roman" w:hAnsi="Times New Roman" w:cs="Times New Roman"/>
                <w:sz w:val="20"/>
                <w:szCs w:val="20"/>
              </w:rPr>
            </w:pPr>
          </w:p>
        </w:tc>
        <w:tc>
          <w:tcPr>
            <w:tcW w:w="690" w:type="dxa"/>
          </w:tcPr>
          <w:p w:rsidR="00177095" w:rsidRPr="00940A3B" w:rsidRDefault="00177095" w:rsidP="00CC4BD9">
            <w:pPr>
              <w:spacing w:before="120" w:after="120"/>
              <w:contextualSpacing/>
              <w:jc w:val="both"/>
              <w:rPr>
                <w:rFonts w:ascii="Times New Roman" w:hAnsi="Times New Roman" w:cs="Times New Roman"/>
                <w:sz w:val="20"/>
                <w:szCs w:val="20"/>
              </w:rPr>
            </w:pPr>
          </w:p>
        </w:tc>
        <w:tc>
          <w:tcPr>
            <w:tcW w:w="567" w:type="dxa"/>
          </w:tcPr>
          <w:p w:rsidR="00177095" w:rsidRPr="00940A3B" w:rsidRDefault="00177095" w:rsidP="00CC4BD9">
            <w:pPr>
              <w:spacing w:before="120" w:after="120"/>
              <w:contextualSpacing/>
              <w:jc w:val="both"/>
              <w:rPr>
                <w:rFonts w:ascii="Times New Roman" w:hAnsi="Times New Roman" w:cs="Times New Roman"/>
                <w:sz w:val="20"/>
                <w:szCs w:val="20"/>
              </w:rPr>
            </w:pPr>
          </w:p>
        </w:tc>
        <w:tc>
          <w:tcPr>
            <w:tcW w:w="469" w:type="dxa"/>
          </w:tcPr>
          <w:p w:rsidR="00177095" w:rsidRPr="00940A3B" w:rsidRDefault="00177095" w:rsidP="00CC4BD9">
            <w:pPr>
              <w:spacing w:before="120" w:after="120"/>
              <w:contextualSpacing/>
              <w:jc w:val="both"/>
              <w:rPr>
                <w:rFonts w:ascii="Times New Roman" w:hAnsi="Times New Roman" w:cs="Times New Roman"/>
                <w:sz w:val="20"/>
                <w:szCs w:val="20"/>
              </w:rPr>
            </w:pPr>
          </w:p>
        </w:tc>
        <w:tc>
          <w:tcPr>
            <w:tcW w:w="523" w:type="dxa"/>
          </w:tcPr>
          <w:p w:rsidR="00177095" w:rsidRPr="00940A3B" w:rsidRDefault="00177095" w:rsidP="00CC4BD9">
            <w:pPr>
              <w:spacing w:before="120" w:after="120"/>
              <w:contextualSpacing/>
              <w:jc w:val="both"/>
              <w:rPr>
                <w:rFonts w:ascii="Times New Roman" w:hAnsi="Times New Roman" w:cs="Times New Roman"/>
                <w:sz w:val="20"/>
                <w:szCs w:val="20"/>
              </w:rPr>
            </w:pPr>
          </w:p>
        </w:tc>
        <w:tc>
          <w:tcPr>
            <w:tcW w:w="1054" w:type="dxa"/>
          </w:tcPr>
          <w:p w:rsidR="00177095" w:rsidRPr="00940A3B" w:rsidRDefault="00177095"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Spain,</w:t>
            </w:r>
          </w:p>
          <w:p w:rsidR="00177095" w:rsidRPr="00940A3B" w:rsidRDefault="00177095"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Czech Rep.</w:t>
            </w:r>
          </w:p>
          <w:p w:rsidR="00AB1E8B" w:rsidRPr="00940A3B" w:rsidRDefault="003A1F19"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Iceland</w:t>
            </w:r>
          </w:p>
          <w:p w:rsidR="003A1F19" w:rsidRPr="00940A3B" w:rsidRDefault="003A1F19"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Norway</w:t>
            </w:r>
          </w:p>
          <w:p w:rsidR="003A1F19" w:rsidRPr="00940A3B" w:rsidRDefault="003A1F19"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Russia?</w:t>
            </w:r>
          </w:p>
          <w:p w:rsidR="003A1F19" w:rsidRPr="00940A3B" w:rsidRDefault="003A1F19"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Faroe Islands</w:t>
            </w:r>
          </w:p>
        </w:tc>
      </w:tr>
      <w:tr w:rsidR="00177095" w:rsidRPr="00940A3B" w:rsidTr="008201B9">
        <w:tc>
          <w:tcPr>
            <w:tcW w:w="1526" w:type="dxa"/>
          </w:tcPr>
          <w:p w:rsidR="00177095" w:rsidRPr="00940A3B" w:rsidRDefault="00177095" w:rsidP="00CC4BD9">
            <w:pPr>
              <w:spacing w:before="120" w:after="120"/>
              <w:contextualSpacing/>
              <w:jc w:val="both"/>
              <w:rPr>
                <w:rFonts w:ascii="Times New Roman" w:hAnsi="Times New Roman" w:cs="Times New Roman"/>
                <w:sz w:val="18"/>
                <w:szCs w:val="18"/>
              </w:rPr>
            </w:pPr>
            <w:r w:rsidRPr="00940A3B">
              <w:rPr>
                <w:rFonts w:ascii="Times New Roman" w:hAnsi="Times New Roman" w:cs="Times New Roman"/>
                <w:sz w:val="18"/>
                <w:szCs w:val="18"/>
              </w:rPr>
              <w:t>Mew Gull</w:t>
            </w:r>
          </w:p>
        </w:tc>
        <w:tc>
          <w:tcPr>
            <w:tcW w:w="567" w:type="dxa"/>
          </w:tcPr>
          <w:p w:rsidR="00177095" w:rsidRPr="00940A3B" w:rsidRDefault="00177095" w:rsidP="00CC4BD9">
            <w:pPr>
              <w:spacing w:before="120" w:after="120"/>
              <w:contextualSpacing/>
              <w:jc w:val="both"/>
              <w:rPr>
                <w:rFonts w:ascii="Times New Roman" w:hAnsi="Times New Roman" w:cs="Times New Roman"/>
                <w:sz w:val="20"/>
                <w:szCs w:val="20"/>
              </w:rPr>
            </w:pPr>
          </w:p>
        </w:tc>
        <w:tc>
          <w:tcPr>
            <w:tcW w:w="567" w:type="dxa"/>
          </w:tcPr>
          <w:p w:rsidR="00177095" w:rsidRPr="00940A3B" w:rsidRDefault="000B4E3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567" w:type="dxa"/>
          </w:tcPr>
          <w:p w:rsidR="00177095" w:rsidRPr="00940A3B" w:rsidRDefault="00177095" w:rsidP="00CC4BD9">
            <w:pPr>
              <w:spacing w:before="120" w:after="120"/>
              <w:contextualSpacing/>
              <w:jc w:val="both"/>
              <w:rPr>
                <w:rFonts w:ascii="Times New Roman" w:hAnsi="Times New Roman" w:cs="Times New Roman"/>
                <w:sz w:val="20"/>
                <w:szCs w:val="20"/>
              </w:rPr>
            </w:pPr>
          </w:p>
        </w:tc>
        <w:tc>
          <w:tcPr>
            <w:tcW w:w="425" w:type="dxa"/>
          </w:tcPr>
          <w:p w:rsidR="00177095" w:rsidRPr="00940A3B" w:rsidRDefault="00177095" w:rsidP="00CC4BD9">
            <w:pPr>
              <w:spacing w:before="120" w:after="120"/>
              <w:contextualSpacing/>
              <w:jc w:val="both"/>
              <w:rPr>
                <w:rFonts w:ascii="Times New Roman" w:hAnsi="Times New Roman" w:cs="Times New Roman"/>
                <w:sz w:val="20"/>
                <w:szCs w:val="20"/>
              </w:rPr>
            </w:pPr>
          </w:p>
        </w:tc>
        <w:tc>
          <w:tcPr>
            <w:tcW w:w="574" w:type="dxa"/>
          </w:tcPr>
          <w:p w:rsidR="00177095" w:rsidRPr="00940A3B" w:rsidRDefault="000B4E3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653" w:type="dxa"/>
          </w:tcPr>
          <w:p w:rsidR="00177095" w:rsidRPr="00940A3B" w:rsidRDefault="00177095" w:rsidP="00CC4BD9">
            <w:pPr>
              <w:spacing w:before="120" w:after="120"/>
              <w:contextualSpacing/>
              <w:jc w:val="both"/>
              <w:rPr>
                <w:rFonts w:ascii="Times New Roman" w:hAnsi="Times New Roman" w:cs="Times New Roman"/>
                <w:sz w:val="20"/>
                <w:szCs w:val="20"/>
              </w:rPr>
            </w:pPr>
          </w:p>
        </w:tc>
        <w:tc>
          <w:tcPr>
            <w:tcW w:w="536" w:type="dxa"/>
          </w:tcPr>
          <w:p w:rsidR="00177095" w:rsidRPr="00940A3B" w:rsidRDefault="000B4E3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524" w:type="dxa"/>
          </w:tcPr>
          <w:p w:rsidR="00177095" w:rsidRPr="00940A3B" w:rsidRDefault="00177095" w:rsidP="00CC4BD9">
            <w:pPr>
              <w:spacing w:before="120" w:after="120"/>
              <w:contextualSpacing/>
              <w:jc w:val="both"/>
              <w:rPr>
                <w:rFonts w:ascii="Times New Roman" w:hAnsi="Times New Roman" w:cs="Times New Roman"/>
                <w:sz w:val="20"/>
                <w:szCs w:val="20"/>
              </w:rPr>
            </w:pPr>
          </w:p>
        </w:tc>
        <w:tc>
          <w:tcPr>
            <w:tcW w:w="690" w:type="dxa"/>
          </w:tcPr>
          <w:p w:rsidR="00177095" w:rsidRPr="00940A3B" w:rsidRDefault="00177095" w:rsidP="00CC4BD9">
            <w:pPr>
              <w:spacing w:before="120" w:after="120"/>
              <w:contextualSpacing/>
              <w:jc w:val="both"/>
              <w:rPr>
                <w:rFonts w:ascii="Times New Roman" w:hAnsi="Times New Roman" w:cs="Times New Roman"/>
                <w:sz w:val="20"/>
                <w:szCs w:val="20"/>
              </w:rPr>
            </w:pPr>
          </w:p>
        </w:tc>
        <w:tc>
          <w:tcPr>
            <w:tcW w:w="567" w:type="dxa"/>
          </w:tcPr>
          <w:p w:rsidR="00177095" w:rsidRPr="00940A3B" w:rsidRDefault="00177095" w:rsidP="00CC4BD9">
            <w:pPr>
              <w:spacing w:before="120" w:after="120"/>
              <w:contextualSpacing/>
              <w:jc w:val="both"/>
              <w:rPr>
                <w:rFonts w:ascii="Times New Roman" w:hAnsi="Times New Roman" w:cs="Times New Roman"/>
                <w:sz w:val="20"/>
                <w:szCs w:val="20"/>
              </w:rPr>
            </w:pPr>
          </w:p>
        </w:tc>
        <w:tc>
          <w:tcPr>
            <w:tcW w:w="469" w:type="dxa"/>
          </w:tcPr>
          <w:p w:rsidR="00177095" w:rsidRPr="00940A3B" w:rsidRDefault="00177095" w:rsidP="00CC4BD9">
            <w:pPr>
              <w:spacing w:before="120" w:after="120"/>
              <w:contextualSpacing/>
              <w:jc w:val="both"/>
              <w:rPr>
                <w:rFonts w:ascii="Times New Roman" w:hAnsi="Times New Roman" w:cs="Times New Roman"/>
                <w:sz w:val="20"/>
                <w:szCs w:val="20"/>
              </w:rPr>
            </w:pPr>
          </w:p>
        </w:tc>
        <w:tc>
          <w:tcPr>
            <w:tcW w:w="523" w:type="dxa"/>
          </w:tcPr>
          <w:p w:rsidR="00177095" w:rsidRPr="00940A3B" w:rsidRDefault="00177095" w:rsidP="00CC4BD9">
            <w:pPr>
              <w:spacing w:before="120" w:after="120"/>
              <w:contextualSpacing/>
              <w:jc w:val="both"/>
              <w:rPr>
                <w:rFonts w:ascii="Times New Roman" w:hAnsi="Times New Roman" w:cs="Times New Roman"/>
                <w:sz w:val="20"/>
                <w:szCs w:val="20"/>
              </w:rPr>
            </w:pPr>
          </w:p>
        </w:tc>
        <w:tc>
          <w:tcPr>
            <w:tcW w:w="1054" w:type="dxa"/>
          </w:tcPr>
          <w:p w:rsidR="00177095" w:rsidRPr="00940A3B" w:rsidRDefault="003A1F19"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Norway</w:t>
            </w:r>
          </w:p>
          <w:p w:rsidR="003A1F19" w:rsidRPr="00940A3B" w:rsidRDefault="003A1F19"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Russia?</w:t>
            </w:r>
          </w:p>
          <w:p w:rsidR="003A1F19" w:rsidRPr="00940A3B" w:rsidRDefault="003A1F19"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Faroe Islands</w:t>
            </w:r>
          </w:p>
        </w:tc>
      </w:tr>
      <w:tr w:rsidR="00177095" w:rsidRPr="00940A3B" w:rsidTr="008201B9">
        <w:tc>
          <w:tcPr>
            <w:tcW w:w="1526" w:type="dxa"/>
          </w:tcPr>
          <w:p w:rsidR="00177095" w:rsidRPr="00940A3B" w:rsidRDefault="00177095" w:rsidP="00CC4BD9">
            <w:pPr>
              <w:spacing w:before="120" w:after="120"/>
              <w:contextualSpacing/>
              <w:jc w:val="both"/>
              <w:rPr>
                <w:rFonts w:ascii="Times New Roman" w:hAnsi="Times New Roman" w:cs="Times New Roman"/>
                <w:sz w:val="18"/>
                <w:szCs w:val="18"/>
              </w:rPr>
            </w:pPr>
            <w:r w:rsidRPr="00940A3B">
              <w:rPr>
                <w:rFonts w:ascii="Times New Roman" w:hAnsi="Times New Roman" w:cs="Times New Roman"/>
                <w:sz w:val="18"/>
                <w:szCs w:val="18"/>
              </w:rPr>
              <w:t>Lesser Black-backed Gull</w:t>
            </w:r>
          </w:p>
        </w:tc>
        <w:tc>
          <w:tcPr>
            <w:tcW w:w="567" w:type="dxa"/>
          </w:tcPr>
          <w:p w:rsidR="00177095" w:rsidRPr="00940A3B" w:rsidRDefault="00177095" w:rsidP="00CC4BD9">
            <w:pPr>
              <w:spacing w:before="120" w:after="120"/>
              <w:contextualSpacing/>
              <w:jc w:val="both"/>
              <w:rPr>
                <w:rFonts w:ascii="Times New Roman" w:hAnsi="Times New Roman" w:cs="Times New Roman"/>
                <w:sz w:val="20"/>
                <w:szCs w:val="20"/>
              </w:rPr>
            </w:pPr>
          </w:p>
        </w:tc>
        <w:tc>
          <w:tcPr>
            <w:tcW w:w="567" w:type="dxa"/>
          </w:tcPr>
          <w:p w:rsidR="00177095" w:rsidRPr="00940A3B" w:rsidRDefault="000B4E3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567" w:type="dxa"/>
          </w:tcPr>
          <w:p w:rsidR="00177095" w:rsidRPr="00940A3B" w:rsidRDefault="000B4E3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425" w:type="dxa"/>
          </w:tcPr>
          <w:p w:rsidR="00177095" w:rsidRPr="00940A3B" w:rsidRDefault="00177095" w:rsidP="00CC4BD9">
            <w:pPr>
              <w:spacing w:before="120" w:after="120"/>
              <w:contextualSpacing/>
              <w:jc w:val="both"/>
              <w:rPr>
                <w:rFonts w:ascii="Times New Roman" w:hAnsi="Times New Roman" w:cs="Times New Roman"/>
                <w:sz w:val="20"/>
                <w:szCs w:val="20"/>
              </w:rPr>
            </w:pPr>
          </w:p>
        </w:tc>
        <w:tc>
          <w:tcPr>
            <w:tcW w:w="574" w:type="dxa"/>
          </w:tcPr>
          <w:p w:rsidR="00177095" w:rsidRPr="00940A3B" w:rsidRDefault="00177095" w:rsidP="00CC4BD9">
            <w:pPr>
              <w:spacing w:before="120" w:after="120"/>
              <w:contextualSpacing/>
              <w:jc w:val="both"/>
              <w:rPr>
                <w:rFonts w:ascii="Times New Roman" w:hAnsi="Times New Roman" w:cs="Times New Roman"/>
                <w:sz w:val="20"/>
                <w:szCs w:val="20"/>
              </w:rPr>
            </w:pPr>
          </w:p>
        </w:tc>
        <w:tc>
          <w:tcPr>
            <w:tcW w:w="653" w:type="dxa"/>
          </w:tcPr>
          <w:p w:rsidR="00177095" w:rsidRPr="00940A3B" w:rsidRDefault="00177095" w:rsidP="00CC4BD9">
            <w:pPr>
              <w:spacing w:before="120" w:after="120"/>
              <w:contextualSpacing/>
              <w:jc w:val="both"/>
              <w:rPr>
                <w:rFonts w:ascii="Times New Roman" w:hAnsi="Times New Roman" w:cs="Times New Roman"/>
                <w:sz w:val="20"/>
                <w:szCs w:val="20"/>
              </w:rPr>
            </w:pPr>
          </w:p>
        </w:tc>
        <w:tc>
          <w:tcPr>
            <w:tcW w:w="536" w:type="dxa"/>
          </w:tcPr>
          <w:p w:rsidR="00177095" w:rsidRPr="00940A3B" w:rsidRDefault="00177095" w:rsidP="00CC4BD9">
            <w:pPr>
              <w:spacing w:before="120" w:after="120"/>
              <w:contextualSpacing/>
              <w:jc w:val="both"/>
              <w:rPr>
                <w:rFonts w:ascii="Times New Roman" w:hAnsi="Times New Roman" w:cs="Times New Roman"/>
                <w:sz w:val="20"/>
                <w:szCs w:val="20"/>
              </w:rPr>
            </w:pPr>
          </w:p>
        </w:tc>
        <w:tc>
          <w:tcPr>
            <w:tcW w:w="524" w:type="dxa"/>
          </w:tcPr>
          <w:p w:rsidR="00177095" w:rsidRPr="00940A3B" w:rsidRDefault="00177095" w:rsidP="00CC4BD9">
            <w:pPr>
              <w:spacing w:before="120" w:after="120"/>
              <w:contextualSpacing/>
              <w:jc w:val="both"/>
              <w:rPr>
                <w:rFonts w:ascii="Times New Roman" w:hAnsi="Times New Roman" w:cs="Times New Roman"/>
                <w:sz w:val="20"/>
                <w:szCs w:val="20"/>
              </w:rPr>
            </w:pPr>
          </w:p>
        </w:tc>
        <w:tc>
          <w:tcPr>
            <w:tcW w:w="690" w:type="dxa"/>
          </w:tcPr>
          <w:p w:rsidR="00177095" w:rsidRPr="00940A3B" w:rsidRDefault="00177095" w:rsidP="00CC4BD9">
            <w:pPr>
              <w:spacing w:before="120" w:after="120"/>
              <w:contextualSpacing/>
              <w:jc w:val="both"/>
              <w:rPr>
                <w:rFonts w:ascii="Times New Roman" w:hAnsi="Times New Roman" w:cs="Times New Roman"/>
                <w:sz w:val="20"/>
                <w:szCs w:val="20"/>
              </w:rPr>
            </w:pPr>
          </w:p>
        </w:tc>
        <w:tc>
          <w:tcPr>
            <w:tcW w:w="567" w:type="dxa"/>
          </w:tcPr>
          <w:p w:rsidR="00177095" w:rsidRPr="00940A3B" w:rsidRDefault="00177095" w:rsidP="00CC4BD9">
            <w:pPr>
              <w:spacing w:before="120" w:after="120"/>
              <w:contextualSpacing/>
              <w:jc w:val="both"/>
              <w:rPr>
                <w:rFonts w:ascii="Times New Roman" w:hAnsi="Times New Roman" w:cs="Times New Roman"/>
                <w:sz w:val="20"/>
                <w:szCs w:val="20"/>
              </w:rPr>
            </w:pPr>
          </w:p>
        </w:tc>
        <w:tc>
          <w:tcPr>
            <w:tcW w:w="469" w:type="dxa"/>
          </w:tcPr>
          <w:p w:rsidR="00177095" w:rsidRPr="00940A3B" w:rsidRDefault="00177095" w:rsidP="00CC4BD9">
            <w:pPr>
              <w:spacing w:before="120" w:after="120"/>
              <w:contextualSpacing/>
              <w:jc w:val="both"/>
              <w:rPr>
                <w:rFonts w:ascii="Times New Roman" w:hAnsi="Times New Roman" w:cs="Times New Roman"/>
                <w:sz w:val="20"/>
                <w:szCs w:val="20"/>
              </w:rPr>
            </w:pPr>
          </w:p>
        </w:tc>
        <w:tc>
          <w:tcPr>
            <w:tcW w:w="523" w:type="dxa"/>
          </w:tcPr>
          <w:p w:rsidR="00177095" w:rsidRPr="00940A3B" w:rsidRDefault="00177095" w:rsidP="00CC4BD9">
            <w:pPr>
              <w:spacing w:before="120" w:after="120"/>
              <w:contextualSpacing/>
              <w:jc w:val="both"/>
              <w:rPr>
                <w:rFonts w:ascii="Times New Roman" w:hAnsi="Times New Roman" w:cs="Times New Roman"/>
                <w:sz w:val="20"/>
                <w:szCs w:val="20"/>
              </w:rPr>
            </w:pPr>
          </w:p>
        </w:tc>
        <w:tc>
          <w:tcPr>
            <w:tcW w:w="1054" w:type="dxa"/>
          </w:tcPr>
          <w:p w:rsidR="00177095" w:rsidRPr="00940A3B" w:rsidRDefault="00177095" w:rsidP="00CC4BD9">
            <w:pPr>
              <w:spacing w:before="120" w:after="120"/>
              <w:contextualSpacing/>
              <w:jc w:val="both"/>
              <w:rPr>
                <w:rFonts w:ascii="Times New Roman" w:hAnsi="Times New Roman" w:cs="Times New Roman"/>
                <w:sz w:val="20"/>
                <w:szCs w:val="20"/>
              </w:rPr>
            </w:pPr>
          </w:p>
        </w:tc>
      </w:tr>
      <w:tr w:rsidR="00177095" w:rsidRPr="00940A3B" w:rsidTr="008201B9">
        <w:tc>
          <w:tcPr>
            <w:tcW w:w="1526" w:type="dxa"/>
          </w:tcPr>
          <w:p w:rsidR="00177095" w:rsidRPr="00940A3B" w:rsidRDefault="00177095" w:rsidP="00CC4BD9">
            <w:pPr>
              <w:spacing w:before="120" w:after="120"/>
              <w:contextualSpacing/>
              <w:jc w:val="both"/>
              <w:rPr>
                <w:rFonts w:ascii="Times New Roman" w:hAnsi="Times New Roman" w:cs="Times New Roman"/>
                <w:sz w:val="18"/>
                <w:szCs w:val="18"/>
              </w:rPr>
            </w:pPr>
            <w:r w:rsidRPr="00940A3B">
              <w:rPr>
                <w:rFonts w:ascii="Times New Roman" w:hAnsi="Times New Roman" w:cs="Times New Roman"/>
                <w:sz w:val="18"/>
                <w:szCs w:val="18"/>
              </w:rPr>
              <w:t>Great Black-backed Gull</w:t>
            </w:r>
          </w:p>
        </w:tc>
        <w:tc>
          <w:tcPr>
            <w:tcW w:w="567" w:type="dxa"/>
          </w:tcPr>
          <w:p w:rsidR="00177095" w:rsidRPr="00940A3B" w:rsidRDefault="00177095" w:rsidP="00CC4BD9">
            <w:pPr>
              <w:spacing w:before="120" w:after="120"/>
              <w:contextualSpacing/>
              <w:jc w:val="both"/>
              <w:rPr>
                <w:rFonts w:ascii="Times New Roman" w:hAnsi="Times New Roman" w:cs="Times New Roman"/>
                <w:sz w:val="20"/>
                <w:szCs w:val="20"/>
              </w:rPr>
            </w:pPr>
          </w:p>
        </w:tc>
        <w:tc>
          <w:tcPr>
            <w:tcW w:w="567" w:type="dxa"/>
          </w:tcPr>
          <w:p w:rsidR="00177095" w:rsidRPr="00940A3B" w:rsidRDefault="000B4E3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567" w:type="dxa"/>
          </w:tcPr>
          <w:p w:rsidR="00177095" w:rsidRPr="00940A3B" w:rsidRDefault="000B4E3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425" w:type="dxa"/>
          </w:tcPr>
          <w:p w:rsidR="00177095" w:rsidRPr="00940A3B" w:rsidRDefault="00177095" w:rsidP="00CC4BD9">
            <w:pPr>
              <w:spacing w:before="120" w:after="120"/>
              <w:contextualSpacing/>
              <w:jc w:val="both"/>
              <w:rPr>
                <w:rFonts w:ascii="Times New Roman" w:hAnsi="Times New Roman" w:cs="Times New Roman"/>
                <w:sz w:val="20"/>
                <w:szCs w:val="20"/>
              </w:rPr>
            </w:pPr>
          </w:p>
        </w:tc>
        <w:tc>
          <w:tcPr>
            <w:tcW w:w="574" w:type="dxa"/>
          </w:tcPr>
          <w:p w:rsidR="00177095" w:rsidRPr="00940A3B" w:rsidRDefault="000B4E3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653" w:type="dxa"/>
          </w:tcPr>
          <w:p w:rsidR="00177095" w:rsidRPr="00940A3B" w:rsidRDefault="00177095" w:rsidP="00CC4BD9">
            <w:pPr>
              <w:spacing w:before="120" w:after="120"/>
              <w:contextualSpacing/>
              <w:jc w:val="both"/>
              <w:rPr>
                <w:rFonts w:ascii="Times New Roman" w:hAnsi="Times New Roman" w:cs="Times New Roman"/>
                <w:sz w:val="20"/>
                <w:szCs w:val="20"/>
              </w:rPr>
            </w:pPr>
          </w:p>
        </w:tc>
        <w:tc>
          <w:tcPr>
            <w:tcW w:w="536" w:type="dxa"/>
          </w:tcPr>
          <w:p w:rsidR="00177095" w:rsidRPr="00940A3B" w:rsidRDefault="000B4E3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524" w:type="dxa"/>
          </w:tcPr>
          <w:p w:rsidR="00177095" w:rsidRPr="00940A3B" w:rsidRDefault="00177095" w:rsidP="00CC4BD9">
            <w:pPr>
              <w:spacing w:before="120" w:after="120"/>
              <w:contextualSpacing/>
              <w:jc w:val="both"/>
              <w:rPr>
                <w:rFonts w:ascii="Times New Roman" w:hAnsi="Times New Roman" w:cs="Times New Roman"/>
                <w:sz w:val="20"/>
                <w:szCs w:val="20"/>
              </w:rPr>
            </w:pPr>
          </w:p>
        </w:tc>
        <w:tc>
          <w:tcPr>
            <w:tcW w:w="690" w:type="dxa"/>
          </w:tcPr>
          <w:p w:rsidR="00177095" w:rsidRPr="00940A3B" w:rsidRDefault="00177095" w:rsidP="00CC4BD9">
            <w:pPr>
              <w:spacing w:before="120" w:after="120"/>
              <w:contextualSpacing/>
              <w:jc w:val="both"/>
              <w:rPr>
                <w:rFonts w:ascii="Times New Roman" w:hAnsi="Times New Roman" w:cs="Times New Roman"/>
                <w:sz w:val="20"/>
                <w:szCs w:val="20"/>
              </w:rPr>
            </w:pPr>
          </w:p>
        </w:tc>
        <w:tc>
          <w:tcPr>
            <w:tcW w:w="567" w:type="dxa"/>
          </w:tcPr>
          <w:p w:rsidR="00177095" w:rsidRPr="00940A3B" w:rsidRDefault="00177095" w:rsidP="00CC4BD9">
            <w:pPr>
              <w:spacing w:before="120" w:after="120"/>
              <w:contextualSpacing/>
              <w:jc w:val="both"/>
              <w:rPr>
                <w:rFonts w:ascii="Times New Roman" w:hAnsi="Times New Roman" w:cs="Times New Roman"/>
                <w:sz w:val="20"/>
                <w:szCs w:val="20"/>
              </w:rPr>
            </w:pPr>
          </w:p>
        </w:tc>
        <w:tc>
          <w:tcPr>
            <w:tcW w:w="469" w:type="dxa"/>
          </w:tcPr>
          <w:p w:rsidR="00177095" w:rsidRPr="00940A3B" w:rsidRDefault="00177095" w:rsidP="00CC4BD9">
            <w:pPr>
              <w:spacing w:before="120" w:after="120"/>
              <w:contextualSpacing/>
              <w:jc w:val="both"/>
              <w:rPr>
                <w:rFonts w:ascii="Times New Roman" w:hAnsi="Times New Roman" w:cs="Times New Roman"/>
                <w:sz w:val="20"/>
                <w:szCs w:val="20"/>
              </w:rPr>
            </w:pPr>
          </w:p>
        </w:tc>
        <w:tc>
          <w:tcPr>
            <w:tcW w:w="523" w:type="dxa"/>
          </w:tcPr>
          <w:p w:rsidR="00177095" w:rsidRPr="00940A3B" w:rsidRDefault="00177095" w:rsidP="00CC4BD9">
            <w:pPr>
              <w:spacing w:before="120" w:after="120"/>
              <w:contextualSpacing/>
              <w:jc w:val="both"/>
              <w:rPr>
                <w:rFonts w:ascii="Times New Roman" w:hAnsi="Times New Roman" w:cs="Times New Roman"/>
                <w:sz w:val="20"/>
                <w:szCs w:val="20"/>
              </w:rPr>
            </w:pPr>
          </w:p>
        </w:tc>
        <w:tc>
          <w:tcPr>
            <w:tcW w:w="1054" w:type="dxa"/>
          </w:tcPr>
          <w:p w:rsidR="00177095" w:rsidRPr="00940A3B" w:rsidRDefault="003A1F19"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Greenland</w:t>
            </w:r>
          </w:p>
          <w:p w:rsidR="003A1F19" w:rsidRPr="00940A3B" w:rsidRDefault="003A1F19"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Norway</w:t>
            </w:r>
          </w:p>
          <w:p w:rsidR="003A1F19" w:rsidRPr="00940A3B" w:rsidRDefault="003A1F19"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Russia?</w:t>
            </w:r>
          </w:p>
          <w:p w:rsidR="003A1F19" w:rsidRPr="00940A3B" w:rsidRDefault="003A1F19"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Faroe Islands</w:t>
            </w:r>
          </w:p>
        </w:tc>
      </w:tr>
      <w:tr w:rsidR="00177095" w:rsidRPr="00940A3B" w:rsidTr="008201B9">
        <w:tc>
          <w:tcPr>
            <w:tcW w:w="1526" w:type="dxa"/>
          </w:tcPr>
          <w:p w:rsidR="00177095" w:rsidRPr="00940A3B" w:rsidRDefault="00177095" w:rsidP="00CC4BD9">
            <w:pPr>
              <w:spacing w:before="120" w:after="120"/>
              <w:contextualSpacing/>
              <w:jc w:val="both"/>
              <w:rPr>
                <w:rFonts w:ascii="Times New Roman" w:hAnsi="Times New Roman" w:cs="Times New Roman"/>
                <w:sz w:val="18"/>
                <w:szCs w:val="18"/>
              </w:rPr>
            </w:pPr>
            <w:r w:rsidRPr="00940A3B">
              <w:rPr>
                <w:rFonts w:ascii="Times New Roman" w:hAnsi="Times New Roman" w:cs="Times New Roman"/>
                <w:sz w:val="18"/>
                <w:szCs w:val="18"/>
              </w:rPr>
              <w:t>Black-headed Gull</w:t>
            </w:r>
          </w:p>
        </w:tc>
        <w:tc>
          <w:tcPr>
            <w:tcW w:w="567" w:type="dxa"/>
          </w:tcPr>
          <w:p w:rsidR="00177095" w:rsidRPr="00940A3B" w:rsidRDefault="00177095" w:rsidP="00CC4BD9">
            <w:pPr>
              <w:spacing w:before="120" w:after="120"/>
              <w:contextualSpacing/>
              <w:jc w:val="both"/>
              <w:rPr>
                <w:rFonts w:ascii="Times New Roman" w:hAnsi="Times New Roman" w:cs="Times New Roman"/>
                <w:sz w:val="20"/>
                <w:szCs w:val="20"/>
              </w:rPr>
            </w:pPr>
          </w:p>
        </w:tc>
        <w:tc>
          <w:tcPr>
            <w:tcW w:w="567" w:type="dxa"/>
          </w:tcPr>
          <w:p w:rsidR="00177095" w:rsidRPr="00940A3B" w:rsidRDefault="000B4E3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567" w:type="dxa"/>
          </w:tcPr>
          <w:p w:rsidR="00177095" w:rsidRPr="00940A3B" w:rsidRDefault="00177095" w:rsidP="00CC4BD9">
            <w:pPr>
              <w:spacing w:before="120" w:after="120"/>
              <w:contextualSpacing/>
              <w:jc w:val="both"/>
              <w:rPr>
                <w:rFonts w:ascii="Times New Roman" w:hAnsi="Times New Roman" w:cs="Times New Roman"/>
                <w:sz w:val="20"/>
                <w:szCs w:val="20"/>
              </w:rPr>
            </w:pPr>
          </w:p>
        </w:tc>
        <w:tc>
          <w:tcPr>
            <w:tcW w:w="425" w:type="dxa"/>
          </w:tcPr>
          <w:p w:rsidR="00177095" w:rsidRPr="00940A3B" w:rsidRDefault="00177095" w:rsidP="00CC4BD9">
            <w:pPr>
              <w:spacing w:before="120" w:after="120"/>
              <w:contextualSpacing/>
              <w:jc w:val="both"/>
              <w:rPr>
                <w:rFonts w:ascii="Times New Roman" w:hAnsi="Times New Roman" w:cs="Times New Roman"/>
                <w:sz w:val="20"/>
                <w:szCs w:val="20"/>
              </w:rPr>
            </w:pPr>
          </w:p>
        </w:tc>
        <w:tc>
          <w:tcPr>
            <w:tcW w:w="574" w:type="dxa"/>
          </w:tcPr>
          <w:p w:rsidR="00177095" w:rsidRPr="00940A3B" w:rsidRDefault="000B4E3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653" w:type="dxa"/>
          </w:tcPr>
          <w:p w:rsidR="00177095" w:rsidRPr="00940A3B" w:rsidRDefault="00177095" w:rsidP="00CC4BD9">
            <w:pPr>
              <w:spacing w:before="120" w:after="120"/>
              <w:contextualSpacing/>
              <w:jc w:val="both"/>
              <w:rPr>
                <w:rFonts w:ascii="Times New Roman" w:hAnsi="Times New Roman" w:cs="Times New Roman"/>
                <w:sz w:val="20"/>
                <w:szCs w:val="20"/>
              </w:rPr>
            </w:pPr>
          </w:p>
        </w:tc>
        <w:tc>
          <w:tcPr>
            <w:tcW w:w="536" w:type="dxa"/>
          </w:tcPr>
          <w:p w:rsidR="00177095" w:rsidRPr="00940A3B" w:rsidRDefault="00177095" w:rsidP="00CC4BD9">
            <w:pPr>
              <w:spacing w:before="120" w:after="120"/>
              <w:contextualSpacing/>
              <w:jc w:val="both"/>
              <w:rPr>
                <w:rFonts w:ascii="Times New Roman" w:hAnsi="Times New Roman" w:cs="Times New Roman"/>
                <w:sz w:val="20"/>
                <w:szCs w:val="20"/>
              </w:rPr>
            </w:pPr>
          </w:p>
        </w:tc>
        <w:tc>
          <w:tcPr>
            <w:tcW w:w="524" w:type="dxa"/>
          </w:tcPr>
          <w:p w:rsidR="00177095" w:rsidRPr="00940A3B" w:rsidRDefault="00177095" w:rsidP="00CC4BD9">
            <w:pPr>
              <w:spacing w:before="120" w:after="120"/>
              <w:contextualSpacing/>
              <w:jc w:val="both"/>
              <w:rPr>
                <w:rFonts w:ascii="Times New Roman" w:hAnsi="Times New Roman" w:cs="Times New Roman"/>
                <w:sz w:val="20"/>
                <w:szCs w:val="20"/>
              </w:rPr>
            </w:pPr>
          </w:p>
        </w:tc>
        <w:tc>
          <w:tcPr>
            <w:tcW w:w="690" w:type="dxa"/>
          </w:tcPr>
          <w:p w:rsidR="00177095" w:rsidRPr="00940A3B" w:rsidRDefault="00177095" w:rsidP="00CC4BD9">
            <w:pPr>
              <w:spacing w:before="120" w:after="120"/>
              <w:contextualSpacing/>
              <w:jc w:val="both"/>
              <w:rPr>
                <w:rFonts w:ascii="Times New Roman" w:hAnsi="Times New Roman" w:cs="Times New Roman"/>
                <w:sz w:val="20"/>
                <w:szCs w:val="20"/>
              </w:rPr>
            </w:pPr>
          </w:p>
        </w:tc>
        <w:tc>
          <w:tcPr>
            <w:tcW w:w="567" w:type="dxa"/>
          </w:tcPr>
          <w:p w:rsidR="00177095" w:rsidRPr="00940A3B" w:rsidRDefault="00177095" w:rsidP="00CC4BD9">
            <w:pPr>
              <w:spacing w:before="120" w:after="120"/>
              <w:contextualSpacing/>
              <w:jc w:val="both"/>
              <w:rPr>
                <w:rFonts w:ascii="Times New Roman" w:hAnsi="Times New Roman" w:cs="Times New Roman"/>
                <w:sz w:val="20"/>
                <w:szCs w:val="20"/>
              </w:rPr>
            </w:pPr>
          </w:p>
        </w:tc>
        <w:tc>
          <w:tcPr>
            <w:tcW w:w="469" w:type="dxa"/>
          </w:tcPr>
          <w:p w:rsidR="00177095" w:rsidRPr="00940A3B" w:rsidRDefault="00177095" w:rsidP="00CC4BD9">
            <w:pPr>
              <w:spacing w:before="120" w:after="120"/>
              <w:contextualSpacing/>
              <w:jc w:val="both"/>
              <w:rPr>
                <w:rFonts w:ascii="Times New Roman" w:hAnsi="Times New Roman" w:cs="Times New Roman"/>
                <w:sz w:val="20"/>
                <w:szCs w:val="20"/>
              </w:rPr>
            </w:pPr>
          </w:p>
        </w:tc>
        <w:tc>
          <w:tcPr>
            <w:tcW w:w="523" w:type="dxa"/>
          </w:tcPr>
          <w:p w:rsidR="00177095" w:rsidRPr="00940A3B" w:rsidRDefault="00177095" w:rsidP="00CC4BD9">
            <w:pPr>
              <w:spacing w:before="120" w:after="120"/>
              <w:contextualSpacing/>
              <w:jc w:val="both"/>
              <w:rPr>
                <w:rFonts w:ascii="Times New Roman" w:hAnsi="Times New Roman" w:cs="Times New Roman"/>
                <w:sz w:val="20"/>
                <w:szCs w:val="20"/>
              </w:rPr>
            </w:pPr>
          </w:p>
        </w:tc>
        <w:tc>
          <w:tcPr>
            <w:tcW w:w="1054" w:type="dxa"/>
          </w:tcPr>
          <w:p w:rsidR="00177095" w:rsidRPr="00940A3B" w:rsidRDefault="00177095" w:rsidP="00CC4BD9">
            <w:pPr>
              <w:spacing w:before="120" w:after="120"/>
              <w:contextualSpacing/>
              <w:jc w:val="both"/>
              <w:rPr>
                <w:rFonts w:ascii="Times New Roman" w:hAnsi="Times New Roman" w:cs="Times New Roman"/>
                <w:sz w:val="20"/>
                <w:szCs w:val="20"/>
              </w:rPr>
            </w:pPr>
          </w:p>
          <w:p w:rsidR="00177095" w:rsidRPr="00940A3B" w:rsidRDefault="00177095"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Spain</w:t>
            </w:r>
          </w:p>
          <w:p w:rsidR="00177095" w:rsidRPr="00940A3B" w:rsidRDefault="00177095"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Slovakia</w:t>
            </w:r>
          </w:p>
          <w:p w:rsidR="003A1F19" w:rsidRPr="00940A3B" w:rsidRDefault="003A1F19"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Iceland</w:t>
            </w:r>
          </w:p>
          <w:p w:rsidR="003A1F19" w:rsidRPr="00940A3B" w:rsidRDefault="003A1F19"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Faroe Islands</w:t>
            </w:r>
          </w:p>
          <w:p w:rsidR="003A1F19" w:rsidRPr="00940A3B" w:rsidRDefault="003A1F19"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Russia?</w:t>
            </w:r>
          </w:p>
        </w:tc>
      </w:tr>
      <w:tr w:rsidR="00177095" w:rsidRPr="00940A3B" w:rsidTr="008201B9">
        <w:tc>
          <w:tcPr>
            <w:tcW w:w="1526" w:type="dxa"/>
          </w:tcPr>
          <w:p w:rsidR="00177095" w:rsidRPr="00940A3B" w:rsidRDefault="00177095" w:rsidP="00CC4BD9">
            <w:pPr>
              <w:spacing w:before="120" w:after="120"/>
              <w:contextualSpacing/>
              <w:jc w:val="both"/>
              <w:rPr>
                <w:rFonts w:ascii="Times New Roman" w:hAnsi="Times New Roman" w:cs="Times New Roman"/>
                <w:sz w:val="18"/>
                <w:szCs w:val="18"/>
              </w:rPr>
            </w:pPr>
            <w:r w:rsidRPr="00940A3B">
              <w:rPr>
                <w:rFonts w:ascii="Times New Roman" w:hAnsi="Times New Roman" w:cs="Times New Roman"/>
                <w:sz w:val="18"/>
                <w:szCs w:val="18"/>
              </w:rPr>
              <w:t>Caspian Gull</w:t>
            </w:r>
          </w:p>
        </w:tc>
        <w:tc>
          <w:tcPr>
            <w:tcW w:w="567" w:type="dxa"/>
          </w:tcPr>
          <w:p w:rsidR="00177095" w:rsidRPr="00940A3B" w:rsidRDefault="00177095" w:rsidP="00CC4BD9">
            <w:pPr>
              <w:spacing w:before="120" w:after="120"/>
              <w:contextualSpacing/>
              <w:jc w:val="both"/>
              <w:rPr>
                <w:rFonts w:ascii="Times New Roman" w:hAnsi="Times New Roman" w:cs="Times New Roman"/>
                <w:sz w:val="20"/>
                <w:szCs w:val="20"/>
              </w:rPr>
            </w:pPr>
          </w:p>
        </w:tc>
        <w:tc>
          <w:tcPr>
            <w:tcW w:w="567" w:type="dxa"/>
          </w:tcPr>
          <w:p w:rsidR="00177095" w:rsidRPr="00940A3B" w:rsidRDefault="00177095" w:rsidP="00CC4BD9">
            <w:pPr>
              <w:spacing w:before="120" w:after="120"/>
              <w:contextualSpacing/>
              <w:jc w:val="both"/>
              <w:rPr>
                <w:rFonts w:ascii="Times New Roman" w:hAnsi="Times New Roman" w:cs="Times New Roman"/>
                <w:sz w:val="20"/>
                <w:szCs w:val="20"/>
              </w:rPr>
            </w:pPr>
          </w:p>
        </w:tc>
        <w:tc>
          <w:tcPr>
            <w:tcW w:w="567" w:type="dxa"/>
          </w:tcPr>
          <w:p w:rsidR="00177095" w:rsidRPr="00940A3B" w:rsidRDefault="00177095" w:rsidP="00CC4BD9">
            <w:pPr>
              <w:spacing w:before="120" w:after="120"/>
              <w:contextualSpacing/>
              <w:jc w:val="both"/>
              <w:rPr>
                <w:rFonts w:ascii="Times New Roman" w:hAnsi="Times New Roman" w:cs="Times New Roman"/>
                <w:sz w:val="20"/>
                <w:szCs w:val="20"/>
              </w:rPr>
            </w:pPr>
          </w:p>
        </w:tc>
        <w:tc>
          <w:tcPr>
            <w:tcW w:w="425" w:type="dxa"/>
          </w:tcPr>
          <w:p w:rsidR="00177095" w:rsidRPr="00940A3B" w:rsidRDefault="00177095" w:rsidP="00CC4BD9">
            <w:pPr>
              <w:spacing w:before="120" w:after="120"/>
              <w:contextualSpacing/>
              <w:jc w:val="both"/>
              <w:rPr>
                <w:rFonts w:ascii="Times New Roman" w:hAnsi="Times New Roman" w:cs="Times New Roman"/>
                <w:sz w:val="20"/>
                <w:szCs w:val="20"/>
              </w:rPr>
            </w:pPr>
          </w:p>
        </w:tc>
        <w:tc>
          <w:tcPr>
            <w:tcW w:w="574" w:type="dxa"/>
          </w:tcPr>
          <w:p w:rsidR="00177095" w:rsidRPr="00940A3B" w:rsidRDefault="00177095" w:rsidP="00CC4BD9">
            <w:pPr>
              <w:spacing w:before="120" w:after="120"/>
              <w:contextualSpacing/>
              <w:jc w:val="both"/>
              <w:rPr>
                <w:rFonts w:ascii="Times New Roman" w:hAnsi="Times New Roman" w:cs="Times New Roman"/>
                <w:sz w:val="20"/>
                <w:szCs w:val="20"/>
              </w:rPr>
            </w:pPr>
          </w:p>
        </w:tc>
        <w:tc>
          <w:tcPr>
            <w:tcW w:w="653" w:type="dxa"/>
          </w:tcPr>
          <w:p w:rsidR="00177095" w:rsidRPr="00940A3B" w:rsidRDefault="00177095" w:rsidP="00CC4BD9">
            <w:pPr>
              <w:spacing w:before="120" w:after="120"/>
              <w:contextualSpacing/>
              <w:jc w:val="both"/>
              <w:rPr>
                <w:rFonts w:ascii="Times New Roman" w:hAnsi="Times New Roman" w:cs="Times New Roman"/>
                <w:sz w:val="20"/>
                <w:szCs w:val="20"/>
              </w:rPr>
            </w:pPr>
          </w:p>
        </w:tc>
        <w:tc>
          <w:tcPr>
            <w:tcW w:w="536" w:type="dxa"/>
          </w:tcPr>
          <w:p w:rsidR="00177095" w:rsidRPr="00940A3B" w:rsidRDefault="00177095" w:rsidP="00CC4BD9">
            <w:pPr>
              <w:spacing w:before="120" w:after="120"/>
              <w:contextualSpacing/>
              <w:jc w:val="both"/>
              <w:rPr>
                <w:rFonts w:ascii="Times New Roman" w:hAnsi="Times New Roman" w:cs="Times New Roman"/>
                <w:sz w:val="20"/>
                <w:szCs w:val="20"/>
              </w:rPr>
            </w:pPr>
          </w:p>
        </w:tc>
        <w:tc>
          <w:tcPr>
            <w:tcW w:w="524" w:type="dxa"/>
          </w:tcPr>
          <w:p w:rsidR="00177095" w:rsidRPr="00940A3B" w:rsidRDefault="00177095" w:rsidP="00CC4BD9">
            <w:pPr>
              <w:spacing w:before="120" w:after="120"/>
              <w:contextualSpacing/>
              <w:jc w:val="both"/>
              <w:rPr>
                <w:rFonts w:ascii="Times New Roman" w:hAnsi="Times New Roman" w:cs="Times New Roman"/>
                <w:sz w:val="20"/>
                <w:szCs w:val="20"/>
              </w:rPr>
            </w:pPr>
          </w:p>
        </w:tc>
        <w:tc>
          <w:tcPr>
            <w:tcW w:w="690" w:type="dxa"/>
          </w:tcPr>
          <w:p w:rsidR="00177095" w:rsidRPr="00940A3B" w:rsidRDefault="00177095" w:rsidP="00CC4BD9">
            <w:pPr>
              <w:spacing w:before="120" w:after="120"/>
              <w:contextualSpacing/>
              <w:jc w:val="both"/>
              <w:rPr>
                <w:rFonts w:ascii="Times New Roman" w:hAnsi="Times New Roman" w:cs="Times New Roman"/>
                <w:sz w:val="20"/>
                <w:szCs w:val="20"/>
              </w:rPr>
            </w:pPr>
          </w:p>
        </w:tc>
        <w:tc>
          <w:tcPr>
            <w:tcW w:w="567" w:type="dxa"/>
          </w:tcPr>
          <w:p w:rsidR="00177095" w:rsidRPr="00940A3B" w:rsidRDefault="00177095" w:rsidP="00CC4BD9">
            <w:pPr>
              <w:spacing w:before="120" w:after="120"/>
              <w:contextualSpacing/>
              <w:jc w:val="both"/>
              <w:rPr>
                <w:rFonts w:ascii="Times New Roman" w:hAnsi="Times New Roman" w:cs="Times New Roman"/>
                <w:sz w:val="20"/>
                <w:szCs w:val="20"/>
              </w:rPr>
            </w:pPr>
          </w:p>
        </w:tc>
        <w:tc>
          <w:tcPr>
            <w:tcW w:w="469" w:type="dxa"/>
          </w:tcPr>
          <w:p w:rsidR="00177095" w:rsidRPr="00940A3B" w:rsidRDefault="00177095" w:rsidP="00CC4BD9">
            <w:pPr>
              <w:spacing w:before="120" w:after="120"/>
              <w:contextualSpacing/>
              <w:jc w:val="both"/>
              <w:rPr>
                <w:rFonts w:ascii="Times New Roman" w:hAnsi="Times New Roman" w:cs="Times New Roman"/>
                <w:sz w:val="20"/>
                <w:szCs w:val="20"/>
              </w:rPr>
            </w:pPr>
          </w:p>
        </w:tc>
        <w:tc>
          <w:tcPr>
            <w:tcW w:w="523" w:type="dxa"/>
          </w:tcPr>
          <w:p w:rsidR="00177095" w:rsidRPr="00940A3B" w:rsidRDefault="00177095" w:rsidP="00CC4BD9">
            <w:pPr>
              <w:spacing w:before="120" w:after="120"/>
              <w:contextualSpacing/>
              <w:jc w:val="both"/>
              <w:rPr>
                <w:rFonts w:ascii="Times New Roman" w:hAnsi="Times New Roman" w:cs="Times New Roman"/>
                <w:sz w:val="20"/>
                <w:szCs w:val="20"/>
              </w:rPr>
            </w:pPr>
          </w:p>
        </w:tc>
        <w:tc>
          <w:tcPr>
            <w:tcW w:w="1054" w:type="dxa"/>
          </w:tcPr>
          <w:p w:rsidR="00177095" w:rsidRPr="00940A3B" w:rsidRDefault="00177095"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Spain</w:t>
            </w:r>
          </w:p>
        </w:tc>
      </w:tr>
    </w:tbl>
    <w:p w:rsidR="008C3731" w:rsidRPr="00940A3B" w:rsidRDefault="008C3731" w:rsidP="00CC4BD9">
      <w:pPr>
        <w:spacing w:before="120" w:after="120" w:line="240" w:lineRule="auto"/>
        <w:contextualSpacing/>
        <w:jc w:val="both"/>
        <w:rPr>
          <w:rFonts w:ascii="Times New Roman" w:hAnsi="Times New Roman" w:cs="Times New Roman"/>
        </w:rPr>
      </w:pPr>
    </w:p>
    <w:p w:rsidR="0074127A" w:rsidRPr="00940A3B" w:rsidRDefault="007E7B78" w:rsidP="00CC4BD9">
      <w:pPr>
        <w:spacing w:before="120" w:after="120" w:line="240" w:lineRule="auto"/>
        <w:contextualSpacing/>
        <w:jc w:val="both"/>
        <w:rPr>
          <w:rFonts w:ascii="Times New Roman" w:hAnsi="Times New Roman" w:cs="Times New Roman"/>
        </w:rPr>
      </w:pPr>
      <w:r w:rsidRPr="00940A3B">
        <w:rPr>
          <w:rFonts w:ascii="Times New Roman" w:hAnsi="Times New Roman" w:cs="Times New Roman"/>
        </w:rPr>
        <w:t xml:space="preserve">Within the Baltic Seas region, the </w:t>
      </w:r>
      <w:r w:rsidR="003B65F6" w:rsidRPr="00940A3B">
        <w:rPr>
          <w:rFonts w:ascii="Times New Roman" w:hAnsi="Times New Roman" w:cs="Times New Roman"/>
        </w:rPr>
        <w:t xml:space="preserve">Regional Seas Convention HELCOM (Helsinki Convention) has summarised the </w:t>
      </w:r>
      <w:r w:rsidR="0013232D">
        <w:rPr>
          <w:rFonts w:ascii="Times New Roman" w:hAnsi="Times New Roman" w:cs="Times New Roman"/>
        </w:rPr>
        <w:t xml:space="preserve">maximum bag limits for the </w:t>
      </w:r>
      <w:r w:rsidRPr="00940A3B">
        <w:rPr>
          <w:rFonts w:ascii="Times New Roman" w:hAnsi="Times New Roman" w:cs="Times New Roman"/>
        </w:rPr>
        <w:t>annual</w:t>
      </w:r>
      <w:r w:rsidR="009D411E" w:rsidRPr="00940A3B">
        <w:rPr>
          <w:rFonts w:ascii="Times New Roman" w:hAnsi="Times New Roman" w:cs="Times New Roman"/>
        </w:rPr>
        <w:t xml:space="preserve"> legal</w:t>
      </w:r>
      <w:r w:rsidRPr="00940A3B">
        <w:rPr>
          <w:rFonts w:ascii="Times New Roman" w:hAnsi="Times New Roman" w:cs="Times New Roman"/>
        </w:rPr>
        <w:t xml:space="preserve"> harvest</w:t>
      </w:r>
      <w:r w:rsidR="003B65F6" w:rsidRPr="00940A3B">
        <w:rPr>
          <w:rFonts w:ascii="Times New Roman" w:hAnsi="Times New Roman" w:cs="Times New Roman"/>
        </w:rPr>
        <w:t xml:space="preserve"> for the following seabird species</w:t>
      </w:r>
      <w:r w:rsidR="00AA207A">
        <w:rPr>
          <w:rFonts w:ascii="Times New Roman" w:hAnsi="Times New Roman" w:cs="Times New Roman"/>
        </w:rPr>
        <w:t xml:space="preserve">, see Table </w:t>
      </w:r>
      <w:r w:rsidR="008201B9">
        <w:rPr>
          <w:rFonts w:ascii="Times New Roman" w:hAnsi="Times New Roman" w:cs="Times New Roman"/>
        </w:rPr>
        <w:t>11</w:t>
      </w:r>
      <w:r w:rsidR="00C6305C">
        <w:rPr>
          <w:rFonts w:ascii="Times New Roman" w:hAnsi="Times New Roman" w:cs="Times New Roman"/>
        </w:rPr>
        <w:t xml:space="preserve"> </w:t>
      </w:r>
      <w:r w:rsidR="00AA207A">
        <w:rPr>
          <w:rFonts w:ascii="Times New Roman" w:hAnsi="Times New Roman" w:cs="Times New Roman"/>
        </w:rPr>
        <w:t>below</w:t>
      </w:r>
      <w:r w:rsidR="003B65F6" w:rsidRPr="00940A3B">
        <w:rPr>
          <w:rFonts w:ascii="Times New Roman" w:hAnsi="Times New Roman" w:cs="Times New Roman"/>
        </w:rPr>
        <w:t xml:space="preserve">. </w:t>
      </w:r>
    </w:p>
    <w:p w:rsidR="00805F96" w:rsidRPr="00940A3B" w:rsidRDefault="009D411E" w:rsidP="00CC4BD9">
      <w:pPr>
        <w:spacing w:before="120" w:after="120" w:line="240" w:lineRule="auto"/>
        <w:contextualSpacing/>
        <w:jc w:val="both"/>
        <w:rPr>
          <w:rFonts w:ascii="Times New Roman" w:hAnsi="Times New Roman" w:cs="Times New Roman"/>
        </w:rPr>
      </w:pPr>
      <w:r w:rsidRPr="00940A3B">
        <w:rPr>
          <w:rFonts w:ascii="Times New Roman" w:hAnsi="Times New Roman" w:cs="Times New Roman"/>
        </w:rPr>
        <w:lastRenderedPageBreak/>
        <w:t xml:space="preserve">Table </w:t>
      </w:r>
      <w:r w:rsidR="008201B9">
        <w:rPr>
          <w:rFonts w:ascii="Times New Roman" w:hAnsi="Times New Roman" w:cs="Times New Roman"/>
        </w:rPr>
        <w:t>11</w:t>
      </w:r>
      <w:r w:rsidRPr="00940A3B">
        <w:rPr>
          <w:rFonts w:ascii="Times New Roman" w:hAnsi="Times New Roman" w:cs="Times New Roman"/>
        </w:rPr>
        <w:t xml:space="preserve">, </w:t>
      </w:r>
      <w:r w:rsidR="003B3E21" w:rsidRPr="00940A3B">
        <w:rPr>
          <w:rFonts w:ascii="Times New Roman" w:hAnsi="Times New Roman" w:cs="Times New Roman"/>
        </w:rPr>
        <w:t>Maximum</w:t>
      </w:r>
      <w:r w:rsidR="00805F96" w:rsidRPr="00940A3B">
        <w:rPr>
          <w:rFonts w:ascii="Times New Roman" w:hAnsi="Times New Roman" w:cs="Times New Roman"/>
        </w:rPr>
        <w:t xml:space="preserve"> bag limit</w:t>
      </w:r>
      <w:r w:rsidR="003B3E21" w:rsidRPr="00940A3B">
        <w:rPr>
          <w:rFonts w:ascii="Times New Roman" w:hAnsi="Times New Roman" w:cs="Times New Roman"/>
        </w:rPr>
        <w:t>s</w:t>
      </w:r>
      <w:r w:rsidR="00567BBE" w:rsidRPr="00940A3B">
        <w:rPr>
          <w:rFonts w:ascii="Times New Roman" w:hAnsi="Times New Roman" w:cs="Times New Roman"/>
        </w:rPr>
        <w:t xml:space="preserve"> for seabird species</w:t>
      </w:r>
      <w:r w:rsidR="003B3E21" w:rsidRPr="00940A3B">
        <w:rPr>
          <w:rFonts w:ascii="Times New Roman" w:hAnsi="Times New Roman" w:cs="Times New Roman"/>
        </w:rPr>
        <w:t xml:space="preserve"> estimated across</w:t>
      </w:r>
      <w:r w:rsidR="00567BBE" w:rsidRPr="00940A3B">
        <w:rPr>
          <w:rFonts w:ascii="Times New Roman" w:hAnsi="Times New Roman" w:cs="Times New Roman"/>
        </w:rPr>
        <w:t xml:space="preserve"> hunting countries</w:t>
      </w:r>
      <w:r w:rsidR="008201B9">
        <w:rPr>
          <w:rFonts w:ascii="Times New Roman" w:hAnsi="Times New Roman" w:cs="Times New Roman"/>
        </w:rPr>
        <w:t xml:space="preserve"> &amp; annual harvest estimates where available (shown in brackets</w:t>
      </w:r>
      <w:r w:rsidR="00805F96" w:rsidRPr="00940A3B">
        <w:rPr>
          <w:rFonts w:ascii="Times New Roman" w:hAnsi="Times New Roman" w:cs="Times New Roman"/>
        </w:rPr>
        <w:t>)</w:t>
      </w:r>
    </w:p>
    <w:tbl>
      <w:tblPr>
        <w:tblStyle w:val="TableGrid"/>
        <w:tblW w:w="9322" w:type="dxa"/>
        <w:tblLook w:val="04A0" w:firstRow="1" w:lastRow="0" w:firstColumn="1" w:lastColumn="0" w:noHBand="0" w:noVBand="1"/>
      </w:tblPr>
      <w:tblGrid>
        <w:gridCol w:w="5353"/>
        <w:gridCol w:w="3969"/>
      </w:tblGrid>
      <w:tr w:rsidR="00BC1A12" w:rsidRPr="00940A3B" w:rsidTr="005C103B">
        <w:tc>
          <w:tcPr>
            <w:tcW w:w="5353" w:type="dxa"/>
          </w:tcPr>
          <w:p w:rsidR="00BC1A12" w:rsidRPr="00940A3B" w:rsidRDefault="00BC1A12" w:rsidP="00CC4BD9">
            <w:pPr>
              <w:spacing w:before="120" w:after="120"/>
              <w:contextualSpacing/>
              <w:jc w:val="both"/>
              <w:rPr>
                <w:rFonts w:ascii="Times New Roman" w:hAnsi="Times New Roman" w:cs="Times New Roman"/>
              </w:rPr>
            </w:pPr>
            <w:r w:rsidRPr="00940A3B">
              <w:rPr>
                <w:rFonts w:ascii="Times New Roman" w:hAnsi="Times New Roman" w:cs="Times New Roman"/>
              </w:rPr>
              <w:t>Species</w:t>
            </w:r>
          </w:p>
        </w:tc>
        <w:tc>
          <w:tcPr>
            <w:tcW w:w="3969" w:type="dxa"/>
          </w:tcPr>
          <w:p w:rsidR="00BC1A12" w:rsidRPr="00940A3B" w:rsidRDefault="00567BBE" w:rsidP="008E3DF0">
            <w:pPr>
              <w:spacing w:before="120" w:after="120"/>
              <w:contextualSpacing/>
              <w:rPr>
                <w:rFonts w:ascii="Times New Roman" w:hAnsi="Times New Roman" w:cs="Times New Roman"/>
              </w:rPr>
            </w:pPr>
            <w:r w:rsidRPr="00940A3B">
              <w:rPr>
                <w:rFonts w:ascii="Times New Roman" w:hAnsi="Times New Roman" w:cs="Times New Roman"/>
              </w:rPr>
              <w:t>EU Seabird legal bag limits</w:t>
            </w:r>
            <w:r w:rsidR="00BC1A12" w:rsidRPr="00940A3B">
              <w:rPr>
                <w:rFonts w:ascii="Times New Roman" w:hAnsi="Times New Roman" w:cs="Times New Roman"/>
              </w:rPr>
              <w:t xml:space="preserve"> by </w:t>
            </w:r>
            <w:r w:rsidRPr="00940A3B">
              <w:rPr>
                <w:rFonts w:ascii="Times New Roman" w:hAnsi="Times New Roman" w:cs="Times New Roman"/>
              </w:rPr>
              <w:t xml:space="preserve">Mooji 2005 &amp; </w:t>
            </w:r>
            <w:r w:rsidR="00BC1A12" w:rsidRPr="00940A3B">
              <w:rPr>
                <w:rFonts w:ascii="Times New Roman" w:hAnsi="Times New Roman" w:cs="Times New Roman"/>
              </w:rPr>
              <w:t>HELCOM</w:t>
            </w:r>
            <w:r w:rsidRPr="00940A3B">
              <w:rPr>
                <w:rFonts w:ascii="Times New Roman" w:hAnsi="Times New Roman" w:cs="Times New Roman"/>
              </w:rPr>
              <w:t xml:space="preserve"> for Baltic region</w:t>
            </w:r>
          </w:p>
        </w:tc>
      </w:tr>
      <w:tr w:rsidR="00BC1A12" w:rsidRPr="00940A3B" w:rsidTr="005C103B">
        <w:tc>
          <w:tcPr>
            <w:tcW w:w="5353" w:type="dxa"/>
          </w:tcPr>
          <w:p w:rsidR="00BC1A12" w:rsidRPr="00940A3B" w:rsidRDefault="00BC1A12" w:rsidP="00CC4BD9">
            <w:pPr>
              <w:spacing w:before="120" w:after="120"/>
              <w:contextualSpacing/>
              <w:jc w:val="both"/>
              <w:rPr>
                <w:rFonts w:ascii="Times New Roman" w:hAnsi="Times New Roman" w:cs="Times New Roman"/>
              </w:rPr>
            </w:pPr>
            <w:r w:rsidRPr="00940A3B">
              <w:rPr>
                <w:rFonts w:ascii="Times New Roman" w:hAnsi="Times New Roman" w:cs="Times New Roman"/>
              </w:rPr>
              <w:t>Long-tailed Duck</w:t>
            </w:r>
          </w:p>
        </w:tc>
        <w:tc>
          <w:tcPr>
            <w:tcW w:w="3969" w:type="dxa"/>
          </w:tcPr>
          <w:p w:rsidR="00567BBE" w:rsidRPr="00940A3B" w:rsidRDefault="00BC1A12" w:rsidP="008E3DF0">
            <w:pPr>
              <w:spacing w:before="120" w:after="120"/>
              <w:contextualSpacing/>
              <w:jc w:val="right"/>
              <w:rPr>
                <w:rFonts w:ascii="Times New Roman" w:hAnsi="Times New Roman" w:cs="Times New Roman"/>
              </w:rPr>
            </w:pPr>
            <w:r w:rsidRPr="00940A3B">
              <w:rPr>
                <w:rFonts w:ascii="Times New Roman" w:hAnsi="Times New Roman" w:cs="Times New Roman"/>
              </w:rPr>
              <w:t xml:space="preserve">24,000 </w:t>
            </w:r>
          </w:p>
          <w:p w:rsidR="00BC1A12" w:rsidRPr="00940A3B" w:rsidRDefault="00BC1A12" w:rsidP="008E3DF0">
            <w:pPr>
              <w:spacing w:before="120" w:after="120"/>
              <w:contextualSpacing/>
              <w:jc w:val="right"/>
              <w:rPr>
                <w:rFonts w:ascii="Times New Roman" w:hAnsi="Times New Roman" w:cs="Times New Roman"/>
              </w:rPr>
            </w:pPr>
          </w:p>
        </w:tc>
      </w:tr>
      <w:tr w:rsidR="00BC1A12" w:rsidRPr="00940A3B" w:rsidTr="005C103B">
        <w:tc>
          <w:tcPr>
            <w:tcW w:w="5353" w:type="dxa"/>
          </w:tcPr>
          <w:p w:rsidR="00BC1A12" w:rsidRPr="00940A3B" w:rsidRDefault="00BC1A12" w:rsidP="00CC4BD9">
            <w:pPr>
              <w:spacing w:before="120" w:after="120"/>
              <w:contextualSpacing/>
              <w:jc w:val="both"/>
              <w:rPr>
                <w:rFonts w:ascii="Times New Roman" w:hAnsi="Times New Roman" w:cs="Times New Roman"/>
              </w:rPr>
            </w:pPr>
            <w:r w:rsidRPr="00940A3B">
              <w:rPr>
                <w:rFonts w:ascii="Times New Roman" w:hAnsi="Times New Roman" w:cs="Times New Roman"/>
              </w:rPr>
              <w:t>Common Eider</w:t>
            </w:r>
          </w:p>
        </w:tc>
        <w:tc>
          <w:tcPr>
            <w:tcW w:w="3969" w:type="dxa"/>
          </w:tcPr>
          <w:p w:rsidR="00BC1A12" w:rsidRPr="00940A3B" w:rsidRDefault="00567BBE" w:rsidP="008E3DF0">
            <w:pPr>
              <w:spacing w:before="120" w:after="120"/>
              <w:contextualSpacing/>
              <w:jc w:val="right"/>
              <w:rPr>
                <w:rFonts w:ascii="Times New Roman" w:hAnsi="Times New Roman" w:cs="Times New Roman"/>
              </w:rPr>
            </w:pPr>
            <w:r w:rsidRPr="00940A3B">
              <w:rPr>
                <w:rFonts w:ascii="Times New Roman" w:hAnsi="Times New Roman" w:cs="Times New Roman"/>
              </w:rPr>
              <w:t>116,000</w:t>
            </w:r>
            <w:r w:rsidR="00BC1A12" w:rsidRPr="00940A3B">
              <w:rPr>
                <w:rFonts w:ascii="Times New Roman" w:hAnsi="Times New Roman" w:cs="Times New Roman"/>
              </w:rPr>
              <w:t xml:space="preserve"> bag limit</w:t>
            </w:r>
            <w:r w:rsidRPr="00940A3B">
              <w:rPr>
                <w:rFonts w:ascii="Times New Roman" w:hAnsi="Times New Roman" w:cs="Times New Roman"/>
              </w:rPr>
              <w:t>; (Baltic Sea 60,000)</w:t>
            </w:r>
          </w:p>
        </w:tc>
      </w:tr>
      <w:tr w:rsidR="00BC1A12" w:rsidRPr="00940A3B" w:rsidTr="005C103B">
        <w:tc>
          <w:tcPr>
            <w:tcW w:w="5353" w:type="dxa"/>
          </w:tcPr>
          <w:p w:rsidR="00BC1A12" w:rsidRPr="00940A3B" w:rsidRDefault="00BC1A12" w:rsidP="00BC1A12">
            <w:pPr>
              <w:spacing w:before="120" w:after="120"/>
              <w:contextualSpacing/>
              <w:rPr>
                <w:rFonts w:ascii="Times New Roman" w:hAnsi="Times New Roman" w:cs="Times New Roman"/>
              </w:rPr>
            </w:pPr>
            <w:r w:rsidRPr="00940A3B">
              <w:rPr>
                <w:rFonts w:ascii="Times New Roman" w:hAnsi="Times New Roman" w:cs="Times New Roman"/>
              </w:rPr>
              <w:t>Common Goldeneye</w:t>
            </w:r>
          </w:p>
        </w:tc>
        <w:tc>
          <w:tcPr>
            <w:tcW w:w="3969" w:type="dxa"/>
          </w:tcPr>
          <w:p w:rsidR="00BC1A12" w:rsidRPr="00940A3B" w:rsidRDefault="00567BBE" w:rsidP="008E3DF0">
            <w:pPr>
              <w:spacing w:before="120" w:after="120"/>
              <w:contextualSpacing/>
              <w:jc w:val="right"/>
              <w:rPr>
                <w:rFonts w:ascii="Times New Roman" w:hAnsi="Times New Roman" w:cs="Times New Roman"/>
              </w:rPr>
            </w:pPr>
            <w:r w:rsidRPr="00940A3B">
              <w:rPr>
                <w:rFonts w:ascii="Times New Roman" w:hAnsi="Times New Roman" w:cs="Times New Roman"/>
              </w:rPr>
              <w:t>122</w:t>
            </w:r>
            <w:r w:rsidR="003B34F8" w:rsidRPr="00940A3B">
              <w:rPr>
                <w:rFonts w:ascii="Times New Roman" w:hAnsi="Times New Roman" w:cs="Times New Roman"/>
              </w:rPr>
              <w:t>,</w:t>
            </w:r>
            <w:r w:rsidRPr="00940A3B">
              <w:rPr>
                <w:rFonts w:ascii="Times New Roman" w:hAnsi="Times New Roman" w:cs="Times New Roman"/>
              </w:rPr>
              <w:t xml:space="preserve">000 </w:t>
            </w:r>
            <w:r w:rsidR="00BC1A12" w:rsidRPr="00940A3B">
              <w:rPr>
                <w:rFonts w:ascii="Times New Roman" w:hAnsi="Times New Roman" w:cs="Times New Roman"/>
              </w:rPr>
              <w:t>bag limit</w:t>
            </w:r>
            <w:r w:rsidRPr="00940A3B">
              <w:rPr>
                <w:rFonts w:ascii="Times New Roman" w:hAnsi="Times New Roman" w:cs="Times New Roman"/>
              </w:rPr>
              <w:t>. (Baltic Sea 60,000)</w:t>
            </w:r>
          </w:p>
        </w:tc>
      </w:tr>
      <w:tr w:rsidR="003B3E21" w:rsidRPr="00940A3B" w:rsidTr="005C103B">
        <w:tc>
          <w:tcPr>
            <w:tcW w:w="5353" w:type="dxa"/>
          </w:tcPr>
          <w:p w:rsidR="003B3E21" w:rsidRPr="00940A3B" w:rsidRDefault="003B3E21" w:rsidP="00BC1A12">
            <w:pPr>
              <w:spacing w:before="120" w:after="120"/>
              <w:contextualSpacing/>
              <w:rPr>
                <w:rFonts w:ascii="Times New Roman" w:hAnsi="Times New Roman" w:cs="Times New Roman"/>
              </w:rPr>
            </w:pPr>
            <w:r w:rsidRPr="00940A3B">
              <w:rPr>
                <w:rFonts w:ascii="Times New Roman" w:hAnsi="Times New Roman" w:cs="Times New Roman"/>
              </w:rPr>
              <w:t>Greater Scaup</w:t>
            </w:r>
          </w:p>
        </w:tc>
        <w:tc>
          <w:tcPr>
            <w:tcW w:w="3969" w:type="dxa"/>
          </w:tcPr>
          <w:p w:rsidR="003B3E21" w:rsidRPr="00940A3B" w:rsidRDefault="00567BBE" w:rsidP="008E3DF0">
            <w:pPr>
              <w:spacing w:before="120" w:after="120"/>
              <w:contextualSpacing/>
              <w:jc w:val="right"/>
              <w:rPr>
                <w:rFonts w:ascii="Times New Roman" w:hAnsi="Times New Roman" w:cs="Times New Roman"/>
              </w:rPr>
            </w:pPr>
            <w:r w:rsidRPr="00940A3B">
              <w:rPr>
                <w:rFonts w:ascii="Times New Roman" w:hAnsi="Times New Roman" w:cs="Times New Roman"/>
              </w:rPr>
              <w:t xml:space="preserve">2010 </w:t>
            </w:r>
          </w:p>
        </w:tc>
      </w:tr>
      <w:tr w:rsidR="00567BBE" w:rsidRPr="00940A3B" w:rsidTr="005C103B">
        <w:tc>
          <w:tcPr>
            <w:tcW w:w="5353" w:type="dxa"/>
          </w:tcPr>
          <w:p w:rsidR="00567BBE" w:rsidRPr="00940A3B" w:rsidRDefault="00567BBE" w:rsidP="00BC1A12">
            <w:pPr>
              <w:spacing w:before="120" w:after="120"/>
              <w:contextualSpacing/>
              <w:rPr>
                <w:rFonts w:ascii="Times New Roman" w:hAnsi="Times New Roman" w:cs="Times New Roman"/>
              </w:rPr>
            </w:pPr>
            <w:r w:rsidRPr="00940A3B">
              <w:rPr>
                <w:rFonts w:ascii="Times New Roman" w:hAnsi="Times New Roman" w:cs="Times New Roman"/>
              </w:rPr>
              <w:t>Goosander</w:t>
            </w:r>
          </w:p>
        </w:tc>
        <w:tc>
          <w:tcPr>
            <w:tcW w:w="3969" w:type="dxa"/>
          </w:tcPr>
          <w:p w:rsidR="00567BBE" w:rsidRPr="00940A3B" w:rsidRDefault="00567BBE" w:rsidP="008E3DF0">
            <w:pPr>
              <w:spacing w:before="120" w:after="120"/>
              <w:contextualSpacing/>
              <w:jc w:val="right"/>
              <w:rPr>
                <w:rFonts w:ascii="Times New Roman" w:hAnsi="Times New Roman" w:cs="Times New Roman"/>
              </w:rPr>
            </w:pPr>
            <w:r w:rsidRPr="00940A3B">
              <w:rPr>
                <w:rFonts w:ascii="Times New Roman" w:hAnsi="Times New Roman" w:cs="Times New Roman"/>
              </w:rPr>
              <w:t>16,146</w:t>
            </w:r>
          </w:p>
        </w:tc>
      </w:tr>
      <w:tr w:rsidR="00567BBE" w:rsidRPr="00940A3B" w:rsidTr="005C103B">
        <w:tc>
          <w:tcPr>
            <w:tcW w:w="5353" w:type="dxa"/>
          </w:tcPr>
          <w:p w:rsidR="00567BBE" w:rsidRPr="00940A3B" w:rsidRDefault="00567BBE" w:rsidP="00BC1A12">
            <w:pPr>
              <w:spacing w:before="120" w:after="120"/>
              <w:contextualSpacing/>
              <w:rPr>
                <w:rFonts w:ascii="Times New Roman" w:hAnsi="Times New Roman" w:cs="Times New Roman"/>
              </w:rPr>
            </w:pPr>
            <w:r w:rsidRPr="00940A3B">
              <w:rPr>
                <w:rFonts w:ascii="Times New Roman" w:hAnsi="Times New Roman" w:cs="Times New Roman"/>
              </w:rPr>
              <w:t>Red-breasted Merganser</w:t>
            </w:r>
          </w:p>
        </w:tc>
        <w:tc>
          <w:tcPr>
            <w:tcW w:w="3969" w:type="dxa"/>
          </w:tcPr>
          <w:p w:rsidR="00567BBE" w:rsidRPr="00940A3B" w:rsidRDefault="00567BBE" w:rsidP="008E3DF0">
            <w:pPr>
              <w:spacing w:before="120" w:after="120"/>
              <w:contextualSpacing/>
              <w:jc w:val="right"/>
              <w:rPr>
                <w:rFonts w:ascii="Times New Roman" w:hAnsi="Times New Roman" w:cs="Times New Roman"/>
              </w:rPr>
            </w:pPr>
            <w:r w:rsidRPr="00940A3B">
              <w:rPr>
                <w:rFonts w:ascii="Times New Roman" w:hAnsi="Times New Roman" w:cs="Times New Roman"/>
              </w:rPr>
              <w:t>8,617</w:t>
            </w:r>
          </w:p>
        </w:tc>
      </w:tr>
      <w:tr w:rsidR="00567BBE" w:rsidRPr="00940A3B" w:rsidTr="005C103B">
        <w:tc>
          <w:tcPr>
            <w:tcW w:w="5353" w:type="dxa"/>
          </w:tcPr>
          <w:p w:rsidR="00567BBE" w:rsidRPr="00940A3B" w:rsidRDefault="00567BBE" w:rsidP="00BC1A12">
            <w:pPr>
              <w:spacing w:before="120" w:after="120"/>
              <w:contextualSpacing/>
              <w:rPr>
                <w:rFonts w:ascii="Times New Roman" w:hAnsi="Times New Roman" w:cs="Times New Roman"/>
              </w:rPr>
            </w:pPr>
            <w:r w:rsidRPr="00940A3B">
              <w:rPr>
                <w:rFonts w:ascii="Times New Roman" w:hAnsi="Times New Roman" w:cs="Times New Roman"/>
              </w:rPr>
              <w:t>Common Scoter</w:t>
            </w:r>
          </w:p>
        </w:tc>
        <w:tc>
          <w:tcPr>
            <w:tcW w:w="3969" w:type="dxa"/>
          </w:tcPr>
          <w:p w:rsidR="00567BBE" w:rsidRPr="00940A3B" w:rsidRDefault="003B34F8" w:rsidP="008E3DF0">
            <w:pPr>
              <w:spacing w:before="120" w:after="120"/>
              <w:contextualSpacing/>
              <w:jc w:val="right"/>
              <w:rPr>
                <w:rFonts w:ascii="Times New Roman" w:hAnsi="Times New Roman" w:cs="Times New Roman"/>
              </w:rPr>
            </w:pPr>
            <w:r w:rsidRPr="00940A3B">
              <w:rPr>
                <w:rFonts w:ascii="Times New Roman" w:hAnsi="Times New Roman" w:cs="Times New Roman"/>
              </w:rPr>
              <w:t>5,682</w:t>
            </w:r>
          </w:p>
        </w:tc>
      </w:tr>
      <w:tr w:rsidR="003B34F8" w:rsidRPr="00940A3B" w:rsidTr="005C103B">
        <w:tc>
          <w:tcPr>
            <w:tcW w:w="5353" w:type="dxa"/>
          </w:tcPr>
          <w:p w:rsidR="003B34F8" w:rsidRPr="00940A3B" w:rsidRDefault="003B34F8" w:rsidP="00BC1A12">
            <w:pPr>
              <w:spacing w:before="120" w:after="120"/>
              <w:contextualSpacing/>
              <w:rPr>
                <w:rFonts w:ascii="Times New Roman" w:hAnsi="Times New Roman" w:cs="Times New Roman"/>
              </w:rPr>
            </w:pPr>
            <w:r w:rsidRPr="00940A3B">
              <w:rPr>
                <w:rFonts w:ascii="Times New Roman" w:hAnsi="Times New Roman" w:cs="Times New Roman"/>
              </w:rPr>
              <w:t>Velvet Scoter</w:t>
            </w:r>
          </w:p>
        </w:tc>
        <w:tc>
          <w:tcPr>
            <w:tcW w:w="3969" w:type="dxa"/>
          </w:tcPr>
          <w:p w:rsidR="003B34F8" w:rsidRPr="00940A3B" w:rsidRDefault="003B34F8" w:rsidP="008E3DF0">
            <w:pPr>
              <w:spacing w:before="120" w:after="120"/>
              <w:contextualSpacing/>
              <w:jc w:val="right"/>
              <w:rPr>
                <w:rFonts w:ascii="Times New Roman" w:hAnsi="Times New Roman" w:cs="Times New Roman"/>
              </w:rPr>
            </w:pPr>
            <w:r w:rsidRPr="00940A3B">
              <w:rPr>
                <w:rFonts w:ascii="Times New Roman" w:hAnsi="Times New Roman" w:cs="Times New Roman"/>
              </w:rPr>
              <w:t>6,727</w:t>
            </w:r>
          </w:p>
        </w:tc>
      </w:tr>
      <w:tr w:rsidR="00BC1A12" w:rsidRPr="00940A3B" w:rsidTr="005C103B">
        <w:tc>
          <w:tcPr>
            <w:tcW w:w="5353" w:type="dxa"/>
          </w:tcPr>
          <w:p w:rsidR="00BC1A12" w:rsidRPr="00940A3B" w:rsidRDefault="005C103B" w:rsidP="00BC1A12">
            <w:pPr>
              <w:spacing w:before="120" w:after="120"/>
              <w:contextualSpacing/>
              <w:rPr>
                <w:rFonts w:ascii="Times New Roman" w:hAnsi="Times New Roman" w:cs="Times New Roman"/>
              </w:rPr>
            </w:pPr>
            <w:r>
              <w:rPr>
                <w:rFonts w:ascii="Times New Roman" w:hAnsi="Times New Roman" w:cs="Times New Roman"/>
              </w:rPr>
              <w:t>g</w:t>
            </w:r>
            <w:r w:rsidR="00BC1A12" w:rsidRPr="00940A3B">
              <w:rPr>
                <w:rFonts w:ascii="Times New Roman" w:hAnsi="Times New Roman" w:cs="Times New Roman"/>
              </w:rPr>
              <w:t>ull species (Herring Gull, Lesser Black-backed Gull, Greater Black-backed Gull, Common Gull)</w:t>
            </w:r>
          </w:p>
        </w:tc>
        <w:tc>
          <w:tcPr>
            <w:tcW w:w="3969" w:type="dxa"/>
          </w:tcPr>
          <w:p w:rsidR="00BC1A12" w:rsidRPr="00940A3B" w:rsidRDefault="00BC1A12" w:rsidP="008E3DF0">
            <w:pPr>
              <w:spacing w:before="120" w:after="120"/>
              <w:contextualSpacing/>
              <w:jc w:val="right"/>
              <w:rPr>
                <w:rFonts w:ascii="Times New Roman" w:hAnsi="Times New Roman" w:cs="Times New Roman"/>
              </w:rPr>
            </w:pPr>
            <w:r w:rsidRPr="00940A3B">
              <w:rPr>
                <w:rFonts w:ascii="Times New Roman" w:hAnsi="Times New Roman" w:cs="Times New Roman"/>
              </w:rPr>
              <w:t xml:space="preserve">Up to 100,000 </w:t>
            </w:r>
          </w:p>
        </w:tc>
      </w:tr>
    </w:tbl>
    <w:p w:rsidR="008201B9" w:rsidRDefault="00772CCD" w:rsidP="00CC4BD9">
      <w:pPr>
        <w:spacing w:before="120" w:after="120" w:line="240" w:lineRule="auto"/>
        <w:contextualSpacing/>
        <w:jc w:val="both"/>
        <w:rPr>
          <w:rFonts w:ascii="Times New Roman" w:hAnsi="Times New Roman" w:cs="Times New Roman"/>
        </w:rPr>
      </w:pPr>
      <w:r w:rsidRPr="00940A3B">
        <w:rPr>
          <w:rFonts w:ascii="Times New Roman" w:hAnsi="Times New Roman" w:cs="Times New Roman"/>
        </w:rPr>
        <w:t xml:space="preserve">  </w:t>
      </w:r>
    </w:p>
    <w:p w:rsidR="008201B9" w:rsidRDefault="008201B9" w:rsidP="00CC4BD9">
      <w:pPr>
        <w:spacing w:before="120" w:after="120" w:line="240" w:lineRule="auto"/>
        <w:contextualSpacing/>
        <w:jc w:val="both"/>
        <w:rPr>
          <w:rFonts w:ascii="Times New Roman" w:hAnsi="Times New Roman" w:cs="Times New Roman"/>
        </w:rPr>
      </w:pPr>
    </w:p>
    <w:p w:rsidR="00EB3912" w:rsidRPr="00940A3B" w:rsidRDefault="00EB3912" w:rsidP="00512B65">
      <w:pPr>
        <w:pStyle w:val="ListParagraph"/>
        <w:numPr>
          <w:ilvl w:val="0"/>
          <w:numId w:val="19"/>
        </w:numPr>
        <w:spacing w:before="120" w:after="120" w:line="240" w:lineRule="auto"/>
        <w:jc w:val="both"/>
        <w:rPr>
          <w:rFonts w:ascii="Times New Roman" w:hAnsi="Times New Roman" w:cs="Times New Roman"/>
          <w:i/>
        </w:rPr>
      </w:pPr>
      <w:r w:rsidRPr="00940A3B">
        <w:rPr>
          <w:rFonts w:ascii="Times New Roman" w:hAnsi="Times New Roman" w:cs="Times New Roman"/>
          <w:i/>
        </w:rPr>
        <w:t>Renewable energy</w:t>
      </w:r>
    </w:p>
    <w:p w:rsidR="004548FE" w:rsidRDefault="0007638C" w:rsidP="00CC4BD9">
      <w:pPr>
        <w:spacing w:before="120" w:after="120" w:line="240" w:lineRule="auto"/>
        <w:contextualSpacing/>
        <w:jc w:val="both"/>
        <w:rPr>
          <w:rFonts w:ascii="Times New Roman" w:hAnsi="Times New Roman" w:cs="Times New Roman"/>
        </w:rPr>
      </w:pPr>
      <w:r w:rsidRPr="00940A3B">
        <w:rPr>
          <w:rFonts w:ascii="Times New Roman" w:hAnsi="Times New Roman" w:cs="Times New Roman"/>
        </w:rPr>
        <w:t xml:space="preserve">Offshore wind farms pose a threat to some seabird species, due to the risk of collision </w:t>
      </w:r>
      <w:r w:rsidR="002773F4" w:rsidRPr="00940A3B">
        <w:rPr>
          <w:rFonts w:ascii="Times New Roman" w:hAnsi="Times New Roman" w:cs="Times New Roman"/>
        </w:rPr>
        <w:t>with rotor blades during flight;</w:t>
      </w:r>
      <w:r w:rsidRPr="00940A3B">
        <w:rPr>
          <w:rFonts w:ascii="Times New Roman" w:hAnsi="Times New Roman" w:cs="Times New Roman"/>
        </w:rPr>
        <w:t xml:space="preserve"> displacement from </w:t>
      </w:r>
      <w:r w:rsidR="00473EA1" w:rsidRPr="00940A3B">
        <w:rPr>
          <w:rFonts w:ascii="Times New Roman" w:hAnsi="Times New Roman" w:cs="Times New Roman"/>
        </w:rPr>
        <w:t xml:space="preserve">migratory pathways and </w:t>
      </w:r>
      <w:r w:rsidRPr="00940A3B">
        <w:rPr>
          <w:rFonts w:ascii="Times New Roman" w:hAnsi="Times New Roman" w:cs="Times New Roman"/>
        </w:rPr>
        <w:t>key habitat</w:t>
      </w:r>
      <w:r w:rsidR="00473EA1" w:rsidRPr="00940A3B">
        <w:rPr>
          <w:rFonts w:ascii="Times New Roman" w:hAnsi="Times New Roman" w:cs="Times New Roman"/>
        </w:rPr>
        <w:t xml:space="preserve"> (Desholm and Kahlert, 2005)</w:t>
      </w:r>
      <w:r w:rsidR="00903702" w:rsidRPr="00940A3B">
        <w:rPr>
          <w:rFonts w:ascii="Times New Roman" w:hAnsi="Times New Roman" w:cs="Times New Roman"/>
        </w:rPr>
        <w:t xml:space="preserve"> and disturbance and habitat</w:t>
      </w:r>
      <w:r w:rsidR="002773F4" w:rsidRPr="00940A3B">
        <w:rPr>
          <w:rFonts w:ascii="Times New Roman" w:hAnsi="Times New Roman" w:cs="Times New Roman"/>
        </w:rPr>
        <w:t xml:space="preserve"> loss. There are few empirical studies of each of these potential effects, and even fewer assessments of population-level impacts</w:t>
      </w:r>
      <w:r w:rsidR="008E3DF0">
        <w:rPr>
          <w:rFonts w:ascii="Times New Roman" w:hAnsi="Times New Roman" w:cs="Times New Roman"/>
        </w:rPr>
        <w:t xml:space="preserve"> (Norden </w:t>
      </w:r>
      <w:r w:rsidR="00903702" w:rsidRPr="00940A3B">
        <w:rPr>
          <w:rFonts w:ascii="Times New Roman" w:hAnsi="Times New Roman" w:cs="Times New Roman"/>
        </w:rPr>
        <w:t>2010)</w:t>
      </w:r>
      <w:r w:rsidR="002773F4" w:rsidRPr="00940A3B">
        <w:rPr>
          <w:rFonts w:ascii="Times New Roman" w:hAnsi="Times New Roman" w:cs="Times New Roman"/>
        </w:rPr>
        <w:t>.</w:t>
      </w:r>
      <w:r w:rsidRPr="00940A3B">
        <w:rPr>
          <w:rFonts w:ascii="Times New Roman" w:hAnsi="Times New Roman" w:cs="Times New Roman"/>
        </w:rPr>
        <w:t xml:space="preserve"> </w:t>
      </w:r>
      <w:r w:rsidR="00323F47" w:rsidRPr="00940A3B">
        <w:rPr>
          <w:rFonts w:ascii="Times New Roman" w:hAnsi="Times New Roman" w:cs="Times New Roman"/>
        </w:rPr>
        <w:t>The Northern European Seas</w:t>
      </w:r>
      <w:r w:rsidRPr="00940A3B">
        <w:rPr>
          <w:rFonts w:ascii="Times New Roman" w:hAnsi="Times New Roman" w:cs="Times New Roman"/>
        </w:rPr>
        <w:t xml:space="preserve"> ecoregion</w:t>
      </w:r>
      <w:r w:rsidR="00323F47" w:rsidRPr="00940A3B">
        <w:rPr>
          <w:rFonts w:ascii="Times New Roman" w:hAnsi="Times New Roman" w:cs="Times New Roman"/>
        </w:rPr>
        <w:t xml:space="preserve"> contains large numbers of offshore wind farms in comparison to the rest of the AEWA region. Figure </w:t>
      </w:r>
      <w:r w:rsidR="008201B9">
        <w:rPr>
          <w:rFonts w:ascii="Times New Roman" w:hAnsi="Times New Roman" w:cs="Times New Roman"/>
        </w:rPr>
        <w:t>8</w:t>
      </w:r>
      <w:r w:rsidR="00323F47" w:rsidRPr="00940A3B">
        <w:rPr>
          <w:rFonts w:ascii="Times New Roman" w:hAnsi="Times New Roman" w:cs="Times New Roman"/>
        </w:rPr>
        <w:t xml:space="preserve"> below from the European Commission’s </w:t>
      </w:r>
      <w:r w:rsidR="008E3DF0">
        <w:rPr>
          <w:rFonts w:ascii="Times New Roman" w:hAnsi="Times New Roman" w:cs="Times New Roman"/>
        </w:rPr>
        <w:t xml:space="preserve">European Marine Atlas indicates </w:t>
      </w:r>
      <w:r w:rsidR="00323F47" w:rsidRPr="00940A3B">
        <w:rPr>
          <w:rFonts w:ascii="Times New Roman" w:hAnsi="Times New Roman" w:cs="Times New Roman"/>
        </w:rPr>
        <w:t xml:space="preserve">the current operational offshore wind farms and those currently under construction. The existing wind farm regions overlap with high levels of seabirds and many marine Important Bird Areas. </w:t>
      </w:r>
    </w:p>
    <w:p w:rsidR="008201B9" w:rsidRPr="00940A3B" w:rsidRDefault="008201B9" w:rsidP="00CC4BD9">
      <w:pPr>
        <w:spacing w:before="120" w:after="120" w:line="240" w:lineRule="auto"/>
        <w:contextualSpacing/>
        <w:jc w:val="both"/>
        <w:rPr>
          <w:rFonts w:ascii="Times New Roman" w:hAnsi="Times New Roman" w:cs="Times New Roman"/>
        </w:rPr>
      </w:pPr>
    </w:p>
    <w:p w:rsidR="008201B9" w:rsidRDefault="008201B9" w:rsidP="008201B9">
      <w:pPr>
        <w:spacing w:before="120" w:after="120" w:line="240" w:lineRule="auto"/>
        <w:contextualSpacing/>
        <w:jc w:val="both"/>
        <w:rPr>
          <w:rFonts w:ascii="Times New Roman" w:hAnsi="Times New Roman" w:cs="Times New Roman"/>
        </w:rPr>
      </w:pPr>
      <w:r w:rsidRPr="00940A3B">
        <w:rPr>
          <w:rFonts w:ascii="Times New Roman" w:hAnsi="Times New Roman" w:cs="Times New Roman"/>
        </w:rPr>
        <w:t>There is a considerable body of research on the theoretical impact of offshore windfarms on seabird species</w:t>
      </w:r>
      <w:r>
        <w:rPr>
          <w:rFonts w:ascii="Times New Roman" w:hAnsi="Times New Roman" w:cs="Times New Roman"/>
        </w:rPr>
        <w:t xml:space="preserve"> dating from the early 2000s</w:t>
      </w:r>
      <w:r w:rsidRPr="00940A3B">
        <w:rPr>
          <w:rFonts w:ascii="Times New Roman" w:hAnsi="Times New Roman" w:cs="Times New Roman"/>
        </w:rPr>
        <w:t xml:space="preserve"> in the Netherlands, Germany and UK (e</w:t>
      </w:r>
      <w:r>
        <w:rPr>
          <w:rFonts w:ascii="Times New Roman" w:hAnsi="Times New Roman" w:cs="Times New Roman"/>
        </w:rPr>
        <w:t>.</w:t>
      </w:r>
      <w:r w:rsidRPr="00940A3B">
        <w:rPr>
          <w:rFonts w:ascii="Times New Roman" w:hAnsi="Times New Roman" w:cs="Times New Roman"/>
        </w:rPr>
        <w:t xml:space="preserve">g. Desholm </w:t>
      </w:r>
      <w:r>
        <w:rPr>
          <w:rFonts w:ascii="Times New Roman" w:hAnsi="Times New Roman" w:cs="Times New Roman"/>
        </w:rPr>
        <w:t>&amp;</w:t>
      </w:r>
      <w:r w:rsidRPr="00940A3B">
        <w:rPr>
          <w:rFonts w:ascii="Times New Roman" w:hAnsi="Times New Roman" w:cs="Times New Roman"/>
        </w:rPr>
        <w:t xml:space="preserve"> Kahlert, 2005; Garthe </w:t>
      </w:r>
      <w:r w:rsidRPr="0085377B">
        <w:rPr>
          <w:rFonts w:ascii="Times New Roman" w:hAnsi="Times New Roman" w:cs="Times New Roman"/>
          <w:i/>
        </w:rPr>
        <w:t>et al</w:t>
      </w:r>
      <w:r w:rsidRPr="00940A3B">
        <w:rPr>
          <w:rFonts w:ascii="Times New Roman" w:hAnsi="Times New Roman" w:cs="Times New Roman"/>
        </w:rPr>
        <w:t xml:space="preserve">. 2004). Bradbury </w:t>
      </w:r>
      <w:r w:rsidRPr="0085377B">
        <w:rPr>
          <w:rFonts w:ascii="Times New Roman" w:hAnsi="Times New Roman" w:cs="Times New Roman"/>
          <w:i/>
        </w:rPr>
        <w:t>et al</w:t>
      </w:r>
      <w:r w:rsidRPr="00940A3B">
        <w:rPr>
          <w:rFonts w:ascii="Times New Roman" w:hAnsi="Times New Roman" w:cs="Times New Roman"/>
        </w:rPr>
        <w:t>. (2014) have developed a GIS tool</w:t>
      </w:r>
      <w:r>
        <w:rPr>
          <w:rFonts w:ascii="Times New Roman" w:hAnsi="Times New Roman" w:cs="Times New Roman"/>
        </w:rPr>
        <w:t>, called</w:t>
      </w:r>
      <w:r w:rsidRPr="00940A3B">
        <w:rPr>
          <w:rFonts w:ascii="Times New Roman" w:hAnsi="Times New Roman" w:cs="Times New Roman"/>
        </w:rPr>
        <w:t xml:space="preserve"> SeaMast</w:t>
      </w:r>
      <w:r>
        <w:rPr>
          <w:rFonts w:ascii="Times New Roman" w:hAnsi="Times New Roman" w:cs="Times New Roman"/>
        </w:rPr>
        <w:t>,</w:t>
      </w:r>
      <w:r w:rsidRPr="00940A3B">
        <w:rPr>
          <w:rFonts w:ascii="Times New Roman" w:hAnsi="Times New Roman" w:cs="Times New Roman"/>
        </w:rPr>
        <w:t xml:space="preserve"> to assess</w:t>
      </w:r>
      <w:r>
        <w:rPr>
          <w:rFonts w:ascii="Times New Roman" w:hAnsi="Times New Roman" w:cs="Times New Roman"/>
        </w:rPr>
        <w:t xml:space="preserve"> the sensitivity of seabirds to windfarms. Their analysis, which was conducted on seabird species in south east England, assessed </w:t>
      </w:r>
      <w:r w:rsidRPr="00940A3B">
        <w:rPr>
          <w:rFonts w:ascii="Times New Roman" w:hAnsi="Times New Roman" w:cs="Times New Roman"/>
        </w:rPr>
        <w:t xml:space="preserve">a </w:t>
      </w:r>
      <w:r>
        <w:rPr>
          <w:rFonts w:ascii="Times New Roman" w:hAnsi="Times New Roman" w:cs="Times New Roman"/>
        </w:rPr>
        <w:t>number of seabird species</w:t>
      </w:r>
      <w:r w:rsidRPr="00940A3B">
        <w:rPr>
          <w:rFonts w:ascii="Times New Roman" w:hAnsi="Times New Roman" w:cs="Times New Roman"/>
        </w:rPr>
        <w:t xml:space="preserve"> according to their risk of colliding with wind turbines, or being displaced from foraging areas by wind farm location. </w:t>
      </w:r>
      <w:r>
        <w:rPr>
          <w:rFonts w:ascii="Times New Roman" w:hAnsi="Times New Roman" w:cs="Times New Roman"/>
        </w:rPr>
        <w:t xml:space="preserve">This is summarised in Table 12. </w:t>
      </w:r>
      <w:r w:rsidRPr="00940A3B">
        <w:rPr>
          <w:rFonts w:ascii="Times New Roman" w:hAnsi="Times New Roman" w:cs="Times New Roman"/>
        </w:rPr>
        <w:t xml:space="preserve">The conservation importance and density of the species within English Territorial Seas was also factored into the analysis which identified the most susceptible species to collision- and therefore mortality- from wind farms. The most susceptible were the large </w:t>
      </w:r>
      <w:r>
        <w:rPr>
          <w:rFonts w:ascii="Times New Roman" w:hAnsi="Times New Roman" w:cs="Times New Roman"/>
        </w:rPr>
        <w:t>Gull</w:t>
      </w:r>
      <w:r w:rsidRPr="00940A3B">
        <w:rPr>
          <w:rFonts w:ascii="Times New Roman" w:hAnsi="Times New Roman" w:cs="Times New Roman"/>
        </w:rPr>
        <w:t xml:space="preserve"> species (Herring Gull, Great Black-backed Gull, Lesser Black-backed Gull), with a number of other </w:t>
      </w:r>
      <w:r>
        <w:rPr>
          <w:rFonts w:ascii="Times New Roman" w:hAnsi="Times New Roman" w:cs="Times New Roman"/>
        </w:rPr>
        <w:t>Gull</w:t>
      </w:r>
      <w:r w:rsidRPr="00940A3B">
        <w:rPr>
          <w:rFonts w:ascii="Times New Roman" w:hAnsi="Times New Roman" w:cs="Times New Roman"/>
        </w:rPr>
        <w:t xml:space="preserve"> species and Northern Gann</w:t>
      </w:r>
      <w:r w:rsidRPr="0085377B">
        <w:rPr>
          <w:rFonts w:ascii="Times New Roman" w:hAnsi="Times New Roman" w:cs="Times New Roman"/>
          <w:i/>
        </w:rPr>
        <w:t>et al</w:t>
      </w:r>
      <w:r w:rsidRPr="00940A3B">
        <w:rPr>
          <w:rFonts w:ascii="Times New Roman" w:hAnsi="Times New Roman" w:cs="Times New Roman"/>
        </w:rPr>
        <w:t xml:space="preserve">so considered at high risk. It is important that these theoretical models are tested empirically to determine species specific behavioural responses and risk. </w:t>
      </w:r>
    </w:p>
    <w:p w:rsidR="008201B9" w:rsidRDefault="008201B9" w:rsidP="008201B9">
      <w:pPr>
        <w:spacing w:before="120" w:after="120" w:line="240" w:lineRule="auto"/>
        <w:contextualSpacing/>
        <w:jc w:val="both"/>
        <w:rPr>
          <w:rFonts w:ascii="Times New Roman" w:hAnsi="Times New Roman" w:cs="Times New Roman"/>
        </w:rPr>
      </w:pPr>
    </w:p>
    <w:p w:rsidR="008201B9" w:rsidRPr="00940A3B" w:rsidRDefault="008201B9" w:rsidP="008201B9">
      <w:pPr>
        <w:spacing w:before="120" w:after="120" w:line="240" w:lineRule="auto"/>
        <w:contextualSpacing/>
        <w:jc w:val="both"/>
        <w:rPr>
          <w:rFonts w:ascii="Times New Roman" w:hAnsi="Times New Roman" w:cs="Times New Roman"/>
        </w:rPr>
      </w:pPr>
    </w:p>
    <w:p w:rsidR="00CB40B4" w:rsidRPr="00940A3B" w:rsidRDefault="00D6335C" w:rsidP="008201B9">
      <w:pPr>
        <w:rPr>
          <w:rFonts w:ascii="Times New Roman" w:hAnsi="Times New Roman" w:cs="Times New Roman"/>
          <w:b/>
        </w:rPr>
      </w:pPr>
      <w:r w:rsidRPr="00940A3B">
        <w:rPr>
          <w:rFonts w:ascii="Times New Roman" w:hAnsi="Times New Roman" w:cs="Times New Roman"/>
          <w:b/>
          <w:noProof/>
          <w:lang w:val="en-US"/>
        </w:rPr>
        <w:lastRenderedPageBreak/>
        <w:drawing>
          <wp:inline distT="0" distB="0" distL="0" distR="0" wp14:anchorId="5BB3F9A6" wp14:editId="227D4B05">
            <wp:extent cx="5510022" cy="2955852"/>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nd farms.png"/>
                    <pic:cNvPicPr/>
                  </pic:nvPicPr>
                  <pic:blipFill>
                    <a:blip r:embed="rId48">
                      <a:extLst>
                        <a:ext uri="{28A0092B-C50C-407E-A947-70E740481C1C}">
                          <a14:useLocalDpi xmlns:a14="http://schemas.microsoft.com/office/drawing/2010/main" val="0"/>
                        </a:ext>
                      </a:extLst>
                    </a:blip>
                    <a:stretch>
                      <a:fillRect/>
                    </a:stretch>
                  </pic:blipFill>
                  <pic:spPr>
                    <a:xfrm>
                      <a:off x="0" y="0"/>
                      <a:ext cx="5520177" cy="2961300"/>
                    </a:xfrm>
                    <a:prstGeom prst="rect">
                      <a:avLst/>
                    </a:prstGeom>
                  </pic:spPr>
                </pic:pic>
              </a:graphicData>
            </a:graphic>
          </wp:inline>
        </w:drawing>
      </w:r>
      <w:r w:rsidR="00CE50CA" w:rsidRPr="00940A3B">
        <w:rPr>
          <w:rFonts w:ascii="Times New Roman" w:hAnsi="Times New Roman" w:cs="Times New Roman"/>
        </w:rPr>
        <w:t xml:space="preserve">Figure </w:t>
      </w:r>
      <w:r w:rsidR="008201B9">
        <w:rPr>
          <w:rFonts w:ascii="Times New Roman" w:hAnsi="Times New Roman" w:cs="Times New Roman"/>
        </w:rPr>
        <w:t>8</w:t>
      </w:r>
      <w:r w:rsidR="005C103B">
        <w:rPr>
          <w:rFonts w:ascii="Times New Roman" w:hAnsi="Times New Roman" w:cs="Times New Roman"/>
        </w:rPr>
        <w:t>,</w:t>
      </w:r>
      <w:r w:rsidR="00CE50CA" w:rsidRPr="00940A3B">
        <w:rPr>
          <w:rFonts w:ascii="Times New Roman" w:hAnsi="Times New Roman" w:cs="Times New Roman"/>
        </w:rPr>
        <w:t xml:space="preserve"> </w:t>
      </w:r>
      <w:r w:rsidR="00A55963" w:rsidRPr="00940A3B">
        <w:rPr>
          <w:rFonts w:ascii="Times New Roman" w:hAnsi="Times New Roman" w:cs="Times New Roman"/>
        </w:rPr>
        <w:t>Adapted f</w:t>
      </w:r>
      <w:r w:rsidR="00CE50CA" w:rsidRPr="00940A3B">
        <w:rPr>
          <w:rFonts w:ascii="Times New Roman" w:hAnsi="Times New Roman" w:cs="Times New Roman"/>
        </w:rPr>
        <w:t xml:space="preserve">rom </w:t>
      </w:r>
      <w:proofErr w:type="gramStart"/>
      <w:r w:rsidR="00CE50CA" w:rsidRPr="00940A3B">
        <w:rPr>
          <w:rFonts w:ascii="Times New Roman" w:hAnsi="Times New Roman" w:cs="Times New Roman"/>
        </w:rPr>
        <w:t>the  European</w:t>
      </w:r>
      <w:proofErr w:type="gramEnd"/>
      <w:r w:rsidR="00CE50CA" w:rsidRPr="00940A3B">
        <w:rPr>
          <w:rFonts w:ascii="Times New Roman" w:hAnsi="Times New Roman" w:cs="Times New Roman"/>
        </w:rPr>
        <w:t xml:space="preserve"> Marine Atlas, showing offshore wind farms in operation and under construction (2015 update)</w:t>
      </w:r>
      <w:r w:rsidR="00CE50CA" w:rsidRPr="00940A3B">
        <w:rPr>
          <w:rStyle w:val="FootnoteReference"/>
          <w:rFonts w:ascii="Times New Roman" w:hAnsi="Times New Roman" w:cs="Times New Roman"/>
        </w:rPr>
        <w:footnoteReference w:id="52"/>
      </w:r>
    </w:p>
    <w:p w:rsidR="00CB40B4" w:rsidRDefault="00CB40B4" w:rsidP="00CC4BD9">
      <w:pPr>
        <w:spacing w:before="120" w:after="120" w:line="240" w:lineRule="auto"/>
        <w:contextualSpacing/>
        <w:jc w:val="both"/>
        <w:rPr>
          <w:rFonts w:ascii="Times New Roman" w:hAnsi="Times New Roman" w:cs="Times New Roman"/>
        </w:rPr>
      </w:pPr>
    </w:p>
    <w:p w:rsidR="006D5CB9" w:rsidRDefault="006D5CB9" w:rsidP="00CC4BD9">
      <w:pPr>
        <w:spacing w:before="120" w:after="120" w:line="240" w:lineRule="auto"/>
        <w:contextualSpacing/>
        <w:jc w:val="both"/>
        <w:rPr>
          <w:rFonts w:ascii="Times New Roman" w:hAnsi="Times New Roman" w:cs="Times New Roman"/>
        </w:rPr>
      </w:pPr>
    </w:p>
    <w:p w:rsidR="005C103B" w:rsidRPr="00940A3B" w:rsidRDefault="005C103B" w:rsidP="005C103B">
      <w:pPr>
        <w:spacing w:before="120" w:after="120" w:line="240" w:lineRule="auto"/>
        <w:contextualSpacing/>
        <w:jc w:val="both"/>
        <w:rPr>
          <w:rFonts w:ascii="Times New Roman" w:hAnsi="Times New Roman" w:cs="Times New Roman"/>
        </w:rPr>
      </w:pPr>
      <w:r w:rsidRPr="00940A3B">
        <w:rPr>
          <w:rFonts w:ascii="Times New Roman" w:hAnsi="Times New Roman" w:cs="Times New Roman"/>
        </w:rPr>
        <w:t xml:space="preserve">In addition to offshore wind farms, there is the possibility that future ‘wet renewables’, such as tidal and wave energy platforms could affect seabird populations (Furness </w:t>
      </w:r>
      <w:r w:rsidRPr="0085377B">
        <w:rPr>
          <w:rFonts w:ascii="Times New Roman" w:hAnsi="Times New Roman" w:cs="Times New Roman"/>
          <w:i/>
        </w:rPr>
        <w:t>et al</w:t>
      </w:r>
      <w:r w:rsidRPr="00940A3B">
        <w:rPr>
          <w:rFonts w:ascii="Times New Roman" w:hAnsi="Times New Roman" w:cs="Times New Roman"/>
        </w:rPr>
        <w:t xml:space="preserve">. 2012). The most susceptible species to wave energy </w:t>
      </w:r>
      <w:r>
        <w:rPr>
          <w:rFonts w:ascii="Times New Roman" w:hAnsi="Times New Roman" w:cs="Times New Roman"/>
        </w:rPr>
        <w:t>devices are likely to be Black G</w:t>
      </w:r>
      <w:r w:rsidRPr="00940A3B">
        <w:rPr>
          <w:rFonts w:ascii="Times New Roman" w:hAnsi="Times New Roman" w:cs="Times New Roman"/>
        </w:rPr>
        <w:t>uillemot, Razorbill, Common Murre, Great Cormorant,</w:t>
      </w:r>
      <w:r>
        <w:rPr>
          <w:rFonts w:ascii="Times New Roman" w:hAnsi="Times New Roman" w:cs="Times New Roman"/>
        </w:rPr>
        <w:t xml:space="preserve"> </w:t>
      </w:r>
      <w:r w:rsidRPr="00940A3B">
        <w:rPr>
          <w:rFonts w:ascii="Times New Roman" w:hAnsi="Times New Roman" w:cs="Times New Roman"/>
        </w:rPr>
        <w:t xml:space="preserve">the Atlantic </w:t>
      </w:r>
      <w:r>
        <w:rPr>
          <w:rFonts w:ascii="Times New Roman" w:hAnsi="Times New Roman" w:cs="Times New Roman"/>
        </w:rPr>
        <w:t>P</w:t>
      </w:r>
      <w:r w:rsidRPr="00940A3B">
        <w:rPr>
          <w:rFonts w:ascii="Times New Roman" w:hAnsi="Times New Roman" w:cs="Times New Roman"/>
        </w:rPr>
        <w:t xml:space="preserve">uffin </w:t>
      </w:r>
      <w:r>
        <w:rPr>
          <w:rFonts w:ascii="Times New Roman" w:hAnsi="Times New Roman" w:cs="Times New Roman"/>
        </w:rPr>
        <w:t xml:space="preserve">and loons </w:t>
      </w:r>
      <w:r w:rsidRPr="00940A3B">
        <w:rPr>
          <w:rFonts w:ascii="Times New Roman" w:hAnsi="Times New Roman" w:cs="Times New Roman"/>
        </w:rPr>
        <w:t xml:space="preserve">(Furness </w:t>
      </w:r>
      <w:r w:rsidRPr="0085377B">
        <w:rPr>
          <w:rFonts w:ascii="Times New Roman" w:hAnsi="Times New Roman" w:cs="Times New Roman"/>
          <w:i/>
        </w:rPr>
        <w:t>et al</w:t>
      </w:r>
      <w:r w:rsidRPr="00940A3B">
        <w:rPr>
          <w:rFonts w:ascii="Times New Roman" w:hAnsi="Times New Roman" w:cs="Times New Roman"/>
        </w:rPr>
        <w:t xml:space="preserve">. 2012). However these forms of renewable energy are still in their infancy, and are likely to have less impact than offshore wind farms (Furness </w:t>
      </w:r>
      <w:r w:rsidRPr="0085377B">
        <w:rPr>
          <w:rFonts w:ascii="Times New Roman" w:hAnsi="Times New Roman" w:cs="Times New Roman"/>
          <w:i/>
        </w:rPr>
        <w:t>et al</w:t>
      </w:r>
      <w:r w:rsidRPr="00940A3B">
        <w:rPr>
          <w:rFonts w:ascii="Times New Roman" w:hAnsi="Times New Roman" w:cs="Times New Roman"/>
        </w:rPr>
        <w:t>. 2012).</w:t>
      </w:r>
    </w:p>
    <w:p w:rsidR="005C103B" w:rsidRDefault="005C103B">
      <w:pPr>
        <w:rPr>
          <w:rFonts w:ascii="Times New Roman" w:hAnsi="Times New Roman" w:cs="Times New Roman"/>
        </w:rPr>
      </w:pPr>
      <w:r>
        <w:rPr>
          <w:rFonts w:ascii="Times New Roman" w:hAnsi="Times New Roman" w:cs="Times New Roman"/>
        </w:rPr>
        <w:br w:type="page"/>
      </w:r>
    </w:p>
    <w:p w:rsidR="006D5CB9" w:rsidRPr="00940A3B" w:rsidRDefault="006D5CB9" w:rsidP="00CC4BD9">
      <w:pPr>
        <w:spacing w:before="120" w:after="120" w:line="240" w:lineRule="auto"/>
        <w:contextualSpacing/>
        <w:jc w:val="both"/>
        <w:rPr>
          <w:rFonts w:ascii="Times New Roman" w:hAnsi="Times New Roman" w:cs="Times New Roman"/>
        </w:rPr>
      </w:pPr>
    </w:p>
    <w:p w:rsidR="0099759B" w:rsidRPr="00940A3B" w:rsidRDefault="007B7EF4" w:rsidP="00CC4BD9">
      <w:pPr>
        <w:spacing w:before="120" w:after="120" w:line="240" w:lineRule="auto"/>
        <w:contextualSpacing/>
        <w:jc w:val="both"/>
        <w:rPr>
          <w:rFonts w:ascii="Times New Roman" w:hAnsi="Times New Roman" w:cs="Times New Roman"/>
        </w:rPr>
      </w:pPr>
      <w:r w:rsidRPr="00940A3B">
        <w:rPr>
          <w:rFonts w:ascii="Times New Roman" w:hAnsi="Times New Roman" w:cs="Times New Roman"/>
        </w:rPr>
        <w:t xml:space="preserve">Table </w:t>
      </w:r>
      <w:r w:rsidR="008201B9">
        <w:rPr>
          <w:rFonts w:ascii="Times New Roman" w:hAnsi="Times New Roman" w:cs="Times New Roman"/>
        </w:rPr>
        <w:t>12</w:t>
      </w:r>
      <w:r w:rsidRPr="00940A3B">
        <w:rPr>
          <w:rFonts w:ascii="Times New Roman" w:hAnsi="Times New Roman" w:cs="Times New Roman"/>
        </w:rPr>
        <w:t xml:space="preserve">, </w:t>
      </w:r>
      <w:r w:rsidR="003B1624" w:rsidRPr="00940A3B">
        <w:rPr>
          <w:rFonts w:ascii="Times New Roman" w:hAnsi="Times New Roman" w:cs="Times New Roman"/>
        </w:rPr>
        <w:t>Seabird s</w:t>
      </w:r>
      <w:r w:rsidR="0099759B" w:rsidRPr="00940A3B">
        <w:rPr>
          <w:rFonts w:ascii="Times New Roman" w:hAnsi="Times New Roman" w:cs="Times New Roman"/>
        </w:rPr>
        <w:t>pecies specific risk rating for collision and displacement from offshore wind energy</w:t>
      </w:r>
      <w:r w:rsidR="00CE50CA" w:rsidRPr="00940A3B">
        <w:rPr>
          <w:rFonts w:ascii="Times New Roman" w:hAnsi="Times New Roman" w:cs="Times New Roman"/>
        </w:rPr>
        <w:t xml:space="preserve">- adapted from an English case study (Bradbury </w:t>
      </w:r>
      <w:r w:rsidR="0085377B" w:rsidRPr="0085377B">
        <w:rPr>
          <w:rFonts w:ascii="Times New Roman" w:hAnsi="Times New Roman" w:cs="Times New Roman"/>
          <w:i/>
        </w:rPr>
        <w:t>et al</w:t>
      </w:r>
      <w:r w:rsidR="00CE50CA" w:rsidRPr="00940A3B">
        <w:rPr>
          <w:rFonts w:ascii="Times New Roman" w:hAnsi="Times New Roman" w:cs="Times New Roman"/>
        </w:rPr>
        <w:t>. 2014)</w:t>
      </w:r>
    </w:p>
    <w:tbl>
      <w:tblPr>
        <w:tblW w:w="8237" w:type="dxa"/>
        <w:tblInd w:w="93" w:type="dxa"/>
        <w:tblLook w:val="04A0" w:firstRow="1" w:lastRow="0" w:firstColumn="1" w:lastColumn="0" w:noHBand="0" w:noVBand="1"/>
      </w:tblPr>
      <w:tblGrid>
        <w:gridCol w:w="2840"/>
        <w:gridCol w:w="2420"/>
        <w:gridCol w:w="840"/>
        <w:gridCol w:w="2137"/>
      </w:tblGrid>
      <w:tr w:rsidR="0099759B" w:rsidRPr="00940A3B" w:rsidTr="00DD50A4">
        <w:trPr>
          <w:gridAfter w:val="1"/>
          <w:wAfter w:w="2137" w:type="dxa"/>
          <w:trHeight w:val="315"/>
        </w:trPr>
        <w:tc>
          <w:tcPr>
            <w:tcW w:w="2840" w:type="dxa"/>
            <w:tcBorders>
              <w:top w:val="nil"/>
              <w:left w:val="nil"/>
              <w:bottom w:val="nil"/>
              <w:right w:val="nil"/>
            </w:tcBorders>
            <w:shd w:val="clear" w:color="auto" w:fill="auto"/>
            <w:noWrap/>
            <w:vAlign w:val="bottom"/>
            <w:hideMark/>
          </w:tcPr>
          <w:p w:rsidR="0099759B" w:rsidRPr="00940A3B" w:rsidRDefault="0099759B" w:rsidP="0099759B">
            <w:pPr>
              <w:spacing w:after="0" w:line="240" w:lineRule="auto"/>
              <w:rPr>
                <w:rFonts w:ascii="Times New Roman" w:eastAsia="Times New Roman" w:hAnsi="Times New Roman" w:cs="Times New Roman"/>
                <w:color w:val="000000"/>
                <w:sz w:val="20"/>
                <w:szCs w:val="20"/>
                <w:lang w:eastAsia="en-GB"/>
              </w:rPr>
            </w:pPr>
          </w:p>
        </w:tc>
        <w:tc>
          <w:tcPr>
            <w:tcW w:w="2420" w:type="dxa"/>
            <w:tcBorders>
              <w:top w:val="nil"/>
              <w:left w:val="nil"/>
              <w:bottom w:val="nil"/>
              <w:right w:val="nil"/>
            </w:tcBorders>
            <w:shd w:val="clear" w:color="auto" w:fill="auto"/>
            <w:noWrap/>
            <w:vAlign w:val="bottom"/>
            <w:hideMark/>
          </w:tcPr>
          <w:p w:rsidR="0099759B" w:rsidRPr="00940A3B" w:rsidRDefault="0099759B" w:rsidP="0099759B">
            <w:pPr>
              <w:spacing w:after="0" w:line="240" w:lineRule="auto"/>
              <w:rPr>
                <w:rFonts w:ascii="Times New Roman" w:eastAsia="Times New Roman" w:hAnsi="Times New Roman" w:cs="Times New Roman"/>
                <w:color w:val="000000"/>
                <w:sz w:val="20"/>
                <w:szCs w:val="20"/>
                <w:lang w:eastAsia="en-GB"/>
              </w:rPr>
            </w:pPr>
          </w:p>
        </w:tc>
        <w:tc>
          <w:tcPr>
            <w:tcW w:w="840" w:type="dxa"/>
            <w:tcBorders>
              <w:top w:val="nil"/>
              <w:left w:val="nil"/>
              <w:bottom w:val="nil"/>
              <w:right w:val="nil"/>
            </w:tcBorders>
            <w:shd w:val="clear" w:color="auto" w:fill="auto"/>
            <w:noWrap/>
            <w:vAlign w:val="bottom"/>
            <w:hideMark/>
          </w:tcPr>
          <w:p w:rsidR="0099759B" w:rsidRPr="00940A3B" w:rsidRDefault="0099759B" w:rsidP="0099759B">
            <w:pPr>
              <w:spacing w:after="0" w:line="240" w:lineRule="auto"/>
              <w:rPr>
                <w:rFonts w:ascii="Times New Roman" w:eastAsia="Times New Roman" w:hAnsi="Times New Roman" w:cs="Times New Roman"/>
                <w:color w:val="000000"/>
                <w:sz w:val="20"/>
                <w:szCs w:val="20"/>
                <w:lang w:eastAsia="en-GB"/>
              </w:rPr>
            </w:pPr>
          </w:p>
        </w:tc>
      </w:tr>
      <w:tr w:rsidR="008E3DF0" w:rsidRPr="00940A3B" w:rsidTr="00DD50A4">
        <w:trPr>
          <w:trHeight w:val="300"/>
        </w:trPr>
        <w:tc>
          <w:tcPr>
            <w:tcW w:w="2840" w:type="dxa"/>
            <w:tcBorders>
              <w:top w:val="single" w:sz="8" w:space="0" w:color="auto"/>
              <w:left w:val="single" w:sz="8" w:space="0" w:color="auto"/>
              <w:bottom w:val="single" w:sz="4" w:space="0" w:color="auto"/>
              <w:right w:val="single" w:sz="4" w:space="0" w:color="auto"/>
            </w:tcBorders>
            <w:shd w:val="clear" w:color="auto" w:fill="auto"/>
            <w:noWrap/>
            <w:vAlign w:val="bottom"/>
          </w:tcPr>
          <w:p w:rsidR="008E3DF0" w:rsidRPr="008E3DF0" w:rsidRDefault="008E3DF0" w:rsidP="0099759B">
            <w:pPr>
              <w:spacing w:after="0" w:line="240" w:lineRule="auto"/>
              <w:rPr>
                <w:rFonts w:ascii="Times New Roman" w:eastAsia="Times New Roman" w:hAnsi="Times New Roman" w:cs="Times New Roman"/>
                <w:b/>
                <w:color w:val="000000"/>
                <w:sz w:val="20"/>
                <w:szCs w:val="20"/>
                <w:lang w:eastAsia="en-GB"/>
              </w:rPr>
            </w:pPr>
            <w:r w:rsidRPr="008E3DF0">
              <w:rPr>
                <w:rFonts w:ascii="Times New Roman" w:eastAsia="Times New Roman" w:hAnsi="Times New Roman" w:cs="Times New Roman"/>
                <w:b/>
                <w:color w:val="000000"/>
                <w:sz w:val="20"/>
                <w:szCs w:val="20"/>
                <w:lang w:eastAsia="en-GB"/>
              </w:rPr>
              <w:t>Species (Common Name)</w:t>
            </w:r>
          </w:p>
        </w:tc>
        <w:tc>
          <w:tcPr>
            <w:tcW w:w="2420" w:type="dxa"/>
            <w:tcBorders>
              <w:top w:val="single" w:sz="8" w:space="0" w:color="auto"/>
              <w:left w:val="nil"/>
              <w:bottom w:val="single" w:sz="4" w:space="0" w:color="auto"/>
              <w:right w:val="single" w:sz="4" w:space="0" w:color="auto"/>
            </w:tcBorders>
            <w:shd w:val="clear" w:color="auto" w:fill="auto"/>
            <w:noWrap/>
            <w:vAlign w:val="bottom"/>
          </w:tcPr>
          <w:p w:rsidR="008E3DF0" w:rsidRPr="008E3DF0" w:rsidRDefault="008E3DF0" w:rsidP="0099759B">
            <w:pPr>
              <w:spacing w:after="0" w:line="240" w:lineRule="auto"/>
              <w:rPr>
                <w:rFonts w:ascii="Times New Roman" w:eastAsia="Times New Roman" w:hAnsi="Times New Roman" w:cs="Times New Roman"/>
                <w:b/>
                <w:color w:val="000000"/>
                <w:sz w:val="20"/>
                <w:szCs w:val="20"/>
                <w:lang w:eastAsia="en-GB"/>
              </w:rPr>
            </w:pPr>
            <w:r w:rsidRPr="008E3DF0">
              <w:rPr>
                <w:rFonts w:ascii="Times New Roman" w:eastAsia="Times New Roman" w:hAnsi="Times New Roman" w:cs="Times New Roman"/>
                <w:b/>
                <w:color w:val="000000"/>
                <w:sz w:val="20"/>
                <w:szCs w:val="20"/>
                <w:lang w:eastAsia="en-GB"/>
              </w:rPr>
              <w:t>Collision risk</w:t>
            </w:r>
          </w:p>
        </w:tc>
        <w:tc>
          <w:tcPr>
            <w:tcW w:w="2977" w:type="dxa"/>
            <w:gridSpan w:val="2"/>
            <w:tcBorders>
              <w:top w:val="single" w:sz="8" w:space="0" w:color="auto"/>
              <w:left w:val="nil"/>
              <w:bottom w:val="single" w:sz="4" w:space="0" w:color="auto"/>
              <w:right w:val="single" w:sz="8" w:space="0" w:color="auto"/>
            </w:tcBorders>
            <w:shd w:val="clear" w:color="auto" w:fill="auto"/>
            <w:noWrap/>
            <w:vAlign w:val="bottom"/>
          </w:tcPr>
          <w:p w:rsidR="008E3DF0" w:rsidRPr="008E3DF0" w:rsidRDefault="008E3DF0" w:rsidP="0099759B">
            <w:pPr>
              <w:spacing w:after="0" w:line="240" w:lineRule="auto"/>
              <w:rPr>
                <w:rFonts w:ascii="Times New Roman" w:eastAsia="Times New Roman" w:hAnsi="Times New Roman" w:cs="Times New Roman"/>
                <w:b/>
                <w:color w:val="000000"/>
                <w:sz w:val="20"/>
                <w:szCs w:val="20"/>
                <w:lang w:eastAsia="en-GB"/>
              </w:rPr>
            </w:pPr>
            <w:r w:rsidRPr="008E3DF0">
              <w:rPr>
                <w:rFonts w:ascii="Times New Roman" w:eastAsia="Times New Roman" w:hAnsi="Times New Roman" w:cs="Times New Roman"/>
                <w:b/>
                <w:color w:val="000000"/>
                <w:sz w:val="20"/>
                <w:szCs w:val="20"/>
                <w:lang w:eastAsia="en-GB"/>
              </w:rPr>
              <w:t>Displacement risk</w:t>
            </w:r>
          </w:p>
        </w:tc>
      </w:tr>
      <w:tr w:rsidR="0099759B" w:rsidRPr="00940A3B" w:rsidTr="00DD50A4">
        <w:trPr>
          <w:trHeight w:val="300"/>
        </w:trPr>
        <w:tc>
          <w:tcPr>
            <w:tcW w:w="2840" w:type="dxa"/>
            <w:tcBorders>
              <w:top w:val="single" w:sz="8" w:space="0" w:color="auto"/>
              <w:left w:val="single" w:sz="8" w:space="0" w:color="auto"/>
              <w:bottom w:val="single" w:sz="4" w:space="0" w:color="auto"/>
              <w:right w:val="single" w:sz="4" w:space="0" w:color="auto"/>
            </w:tcBorders>
            <w:shd w:val="clear" w:color="auto" w:fill="auto"/>
            <w:noWrap/>
            <w:vAlign w:val="bottom"/>
            <w:hideMark/>
          </w:tcPr>
          <w:p w:rsidR="0099759B" w:rsidRPr="00940A3B" w:rsidRDefault="0099759B" w:rsidP="0099759B">
            <w:pPr>
              <w:spacing w:after="0" w:line="240" w:lineRule="auto"/>
              <w:rPr>
                <w:rFonts w:ascii="Times New Roman" w:eastAsia="Times New Roman" w:hAnsi="Times New Roman" w:cs="Times New Roman"/>
                <w:color w:val="000000"/>
                <w:sz w:val="20"/>
                <w:szCs w:val="20"/>
                <w:lang w:eastAsia="en-GB"/>
              </w:rPr>
            </w:pPr>
            <w:r w:rsidRPr="00940A3B">
              <w:rPr>
                <w:rFonts w:ascii="Times New Roman" w:eastAsia="Times New Roman" w:hAnsi="Times New Roman" w:cs="Times New Roman"/>
                <w:color w:val="000000"/>
                <w:sz w:val="20"/>
                <w:szCs w:val="20"/>
                <w:lang w:eastAsia="en-GB"/>
              </w:rPr>
              <w:t xml:space="preserve">Herring </w:t>
            </w:r>
            <w:r w:rsidR="00190FC1" w:rsidRPr="00940A3B">
              <w:rPr>
                <w:rFonts w:ascii="Times New Roman" w:eastAsia="Times New Roman" w:hAnsi="Times New Roman" w:cs="Times New Roman"/>
                <w:color w:val="000000"/>
                <w:sz w:val="20"/>
                <w:szCs w:val="20"/>
                <w:lang w:eastAsia="en-GB"/>
              </w:rPr>
              <w:t>Gull</w:t>
            </w:r>
            <w:r w:rsidRPr="00940A3B">
              <w:rPr>
                <w:rFonts w:ascii="Times New Roman" w:eastAsia="Times New Roman" w:hAnsi="Times New Roman" w:cs="Times New Roman"/>
                <w:color w:val="000000"/>
                <w:sz w:val="20"/>
                <w:szCs w:val="20"/>
                <w:lang w:eastAsia="en-GB"/>
              </w:rPr>
              <w:t xml:space="preserve"> </w:t>
            </w:r>
          </w:p>
        </w:tc>
        <w:tc>
          <w:tcPr>
            <w:tcW w:w="2420" w:type="dxa"/>
            <w:tcBorders>
              <w:top w:val="single" w:sz="8" w:space="0" w:color="auto"/>
              <w:left w:val="nil"/>
              <w:bottom w:val="single" w:sz="4" w:space="0" w:color="auto"/>
              <w:right w:val="single" w:sz="4" w:space="0" w:color="auto"/>
            </w:tcBorders>
            <w:shd w:val="clear" w:color="auto" w:fill="auto"/>
            <w:noWrap/>
            <w:vAlign w:val="bottom"/>
            <w:hideMark/>
          </w:tcPr>
          <w:p w:rsidR="0099759B" w:rsidRPr="00940A3B" w:rsidRDefault="0099759B" w:rsidP="0099759B">
            <w:pPr>
              <w:spacing w:after="0" w:line="240" w:lineRule="auto"/>
              <w:rPr>
                <w:rFonts w:ascii="Times New Roman" w:eastAsia="Times New Roman" w:hAnsi="Times New Roman" w:cs="Times New Roman"/>
                <w:color w:val="000000"/>
                <w:sz w:val="20"/>
                <w:szCs w:val="20"/>
                <w:lang w:eastAsia="en-GB"/>
              </w:rPr>
            </w:pPr>
            <w:r w:rsidRPr="00940A3B">
              <w:rPr>
                <w:rFonts w:ascii="Times New Roman" w:eastAsia="Times New Roman" w:hAnsi="Times New Roman" w:cs="Times New Roman"/>
                <w:color w:val="000000"/>
                <w:sz w:val="20"/>
                <w:szCs w:val="20"/>
                <w:lang w:eastAsia="en-GB"/>
              </w:rPr>
              <w:t>Very high</w:t>
            </w:r>
          </w:p>
        </w:tc>
        <w:tc>
          <w:tcPr>
            <w:tcW w:w="2977" w:type="dxa"/>
            <w:gridSpan w:val="2"/>
            <w:tcBorders>
              <w:top w:val="single" w:sz="8" w:space="0" w:color="auto"/>
              <w:left w:val="nil"/>
              <w:bottom w:val="single" w:sz="4" w:space="0" w:color="auto"/>
              <w:right w:val="single" w:sz="8" w:space="0" w:color="auto"/>
            </w:tcBorders>
            <w:shd w:val="clear" w:color="auto" w:fill="auto"/>
            <w:noWrap/>
            <w:vAlign w:val="bottom"/>
            <w:hideMark/>
          </w:tcPr>
          <w:p w:rsidR="0099759B" w:rsidRPr="00940A3B" w:rsidRDefault="0099759B" w:rsidP="0099759B">
            <w:pPr>
              <w:spacing w:after="0" w:line="240" w:lineRule="auto"/>
              <w:rPr>
                <w:rFonts w:ascii="Times New Roman" w:eastAsia="Times New Roman" w:hAnsi="Times New Roman" w:cs="Times New Roman"/>
                <w:color w:val="000000"/>
                <w:sz w:val="20"/>
                <w:szCs w:val="20"/>
                <w:lang w:eastAsia="en-GB"/>
              </w:rPr>
            </w:pPr>
            <w:r w:rsidRPr="00940A3B">
              <w:rPr>
                <w:rFonts w:ascii="Times New Roman" w:eastAsia="Times New Roman" w:hAnsi="Times New Roman" w:cs="Times New Roman"/>
                <w:color w:val="000000"/>
                <w:sz w:val="20"/>
                <w:szCs w:val="20"/>
                <w:lang w:eastAsia="en-GB"/>
              </w:rPr>
              <w:t>Very low</w:t>
            </w:r>
          </w:p>
        </w:tc>
      </w:tr>
      <w:tr w:rsidR="0099759B" w:rsidRPr="00940A3B" w:rsidTr="00DD50A4">
        <w:trPr>
          <w:trHeight w:val="300"/>
        </w:trPr>
        <w:tc>
          <w:tcPr>
            <w:tcW w:w="2840" w:type="dxa"/>
            <w:tcBorders>
              <w:top w:val="nil"/>
              <w:left w:val="single" w:sz="8" w:space="0" w:color="auto"/>
              <w:bottom w:val="single" w:sz="4" w:space="0" w:color="auto"/>
              <w:right w:val="single" w:sz="4" w:space="0" w:color="auto"/>
            </w:tcBorders>
            <w:shd w:val="clear" w:color="auto" w:fill="auto"/>
            <w:noWrap/>
            <w:vAlign w:val="bottom"/>
            <w:hideMark/>
          </w:tcPr>
          <w:p w:rsidR="0099759B" w:rsidRPr="00940A3B" w:rsidRDefault="007B7EF4" w:rsidP="0099759B">
            <w:pPr>
              <w:spacing w:after="0" w:line="240" w:lineRule="auto"/>
              <w:rPr>
                <w:rFonts w:ascii="Times New Roman" w:eastAsia="Times New Roman" w:hAnsi="Times New Roman" w:cs="Times New Roman"/>
                <w:color w:val="000000"/>
                <w:sz w:val="20"/>
                <w:szCs w:val="20"/>
                <w:lang w:eastAsia="en-GB"/>
              </w:rPr>
            </w:pPr>
            <w:r w:rsidRPr="00940A3B">
              <w:rPr>
                <w:rFonts w:ascii="Times New Roman" w:eastAsia="Times New Roman" w:hAnsi="Times New Roman" w:cs="Times New Roman"/>
                <w:color w:val="000000"/>
                <w:sz w:val="20"/>
                <w:szCs w:val="20"/>
                <w:lang w:eastAsia="en-GB"/>
              </w:rPr>
              <w:t>Great B</w:t>
            </w:r>
            <w:r w:rsidR="00190FC1" w:rsidRPr="00940A3B">
              <w:rPr>
                <w:rFonts w:ascii="Times New Roman" w:eastAsia="Times New Roman" w:hAnsi="Times New Roman" w:cs="Times New Roman"/>
                <w:color w:val="000000"/>
                <w:sz w:val="20"/>
                <w:szCs w:val="20"/>
                <w:lang w:eastAsia="en-GB"/>
              </w:rPr>
              <w:t>lack-backed G</w:t>
            </w:r>
            <w:r w:rsidR="0099759B" w:rsidRPr="00940A3B">
              <w:rPr>
                <w:rFonts w:ascii="Times New Roman" w:eastAsia="Times New Roman" w:hAnsi="Times New Roman" w:cs="Times New Roman"/>
                <w:color w:val="000000"/>
                <w:sz w:val="20"/>
                <w:szCs w:val="20"/>
                <w:lang w:eastAsia="en-GB"/>
              </w:rPr>
              <w:t xml:space="preserve">ull </w:t>
            </w:r>
          </w:p>
        </w:tc>
        <w:tc>
          <w:tcPr>
            <w:tcW w:w="2420" w:type="dxa"/>
            <w:tcBorders>
              <w:top w:val="nil"/>
              <w:left w:val="nil"/>
              <w:bottom w:val="single" w:sz="4" w:space="0" w:color="auto"/>
              <w:right w:val="single" w:sz="4" w:space="0" w:color="auto"/>
            </w:tcBorders>
            <w:shd w:val="clear" w:color="auto" w:fill="auto"/>
            <w:noWrap/>
            <w:vAlign w:val="bottom"/>
            <w:hideMark/>
          </w:tcPr>
          <w:p w:rsidR="0099759B" w:rsidRPr="00940A3B" w:rsidRDefault="0099759B" w:rsidP="0099759B">
            <w:pPr>
              <w:spacing w:after="0" w:line="240" w:lineRule="auto"/>
              <w:rPr>
                <w:rFonts w:ascii="Times New Roman" w:eastAsia="Times New Roman" w:hAnsi="Times New Roman" w:cs="Times New Roman"/>
                <w:color w:val="000000"/>
                <w:sz w:val="20"/>
                <w:szCs w:val="20"/>
                <w:lang w:eastAsia="en-GB"/>
              </w:rPr>
            </w:pPr>
            <w:r w:rsidRPr="00940A3B">
              <w:rPr>
                <w:rFonts w:ascii="Times New Roman" w:eastAsia="Times New Roman" w:hAnsi="Times New Roman" w:cs="Times New Roman"/>
                <w:color w:val="000000"/>
                <w:sz w:val="20"/>
                <w:szCs w:val="20"/>
                <w:lang w:eastAsia="en-GB"/>
              </w:rPr>
              <w:t>Very high</w:t>
            </w:r>
          </w:p>
        </w:tc>
        <w:tc>
          <w:tcPr>
            <w:tcW w:w="2977" w:type="dxa"/>
            <w:gridSpan w:val="2"/>
            <w:tcBorders>
              <w:top w:val="nil"/>
              <w:left w:val="nil"/>
              <w:bottom w:val="single" w:sz="4" w:space="0" w:color="auto"/>
              <w:right w:val="single" w:sz="8" w:space="0" w:color="auto"/>
            </w:tcBorders>
            <w:shd w:val="clear" w:color="auto" w:fill="auto"/>
            <w:noWrap/>
            <w:vAlign w:val="bottom"/>
            <w:hideMark/>
          </w:tcPr>
          <w:p w:rsidR="0099759B" w:rsidRPr="00940A3B" w:rsidRDefault="0099759B" w:rsidP="0099759B">
            <w:pPr>
              <w:spacing w:after="0" w:line="240" w:lineRule="auto"/>
              <w:rPr>
                <w:rFonts w:ascii="Times New Roman" w:eastAsia="Times New Roman" w:hAnsi="Times New Roman" w:cs="Times New Roman"/>
                <w:color w:val="000000"/>
                <w:sz w:val="20"/>
                <w:szCs w:val="20"/>
                <w:lang w:eastAsia="en-GB"/>
              </w:rPr>
            </w:pPr>
            <w:r w:rsidRPr="00940A3B">
              <w:rPr>
                <w:rFonts w:ascii="Times New Roman" w:eastAsia="Times New Roman" w:hAnsi="Times New Roman" w:cs="Times New Roman"/>
                <w:color w:val="000000"/>
                <w:sz w:val="20"/>
                <w:szCs w:val="20"/>
                <w:lang w:eastAsia="en-GB"/>
              </w:rPr>
              <w:t>Low</w:t>
            </w:r>
          </w:p>
        </w:tc>
      </w:tr>
      <w:tr w:rsidR="0099759B" w:rsidRPr="00940A3B" w:rsidTr="00DD50A4">
        <w:trPr>
          <w:trHeight w:val="300"/>
        </w:trPr>
        <w:tc>
          <w:tcPr>
            <w:tcW w:w="2840" w:type="dxa"/>
            <w:tcBorders>
              <w:top w:val="nil"/>
              <w:left w:val="single" w:sz="8" w:space="0" w:color="auto"/>
              <w:bottom w:val="single" w:sz="4" w:space="0" w:color="auto"/>
              <w:right w:val="single" w:sz="4" w:space="0" w:color="auto"/>
            </w:tcBorders>
            <w:shd w:val="clear" w:color="auto" w:fill="auto"/>
            <w:noWrap/>
            <w:vAlign w:val="bottom"/>
            <w:hideMark/>
          </w:tcPr>
          <w:p w:rsidR="0099759B" w:rsidRPr="00940A3B" w:rsidRDefault="007B7EF4" w:rsidP="0099759B">
            <w:pPr>
              <w:spacing w:after="0" w:line="240" w:lineRule="auto"/>
              <w:rPr>
                <w:rFonts w:ascii="Times New Roman" w:eastAsia="Times New Roman" w:hAnsi="Times New Roman" w:cs="Times New Roman"/>
                <w:color w:val="000000"/>
                <w:sz w:val="20"/>
                <w:szCs w:val="20"/>
                <w:lang w:eastAsia="en-GB"/>
              </w:rPr>
            </w:pPr>
            <w:r w:rsidRPr="00940A3B">
              <w:rPr>
                <w:rFonts w:ascii="Times New Roman" w:eastAsia="Times New Roman" w:hAnsi="Times New Roman" w:cs="Times New Roman"/>
                <w:color w:val="000000"/>
                <w:sz w:val="20"/>
                <w:szCs w:val="20"/>
                <w:lang w:eastAsia="en-GB"/>
              </w:rPr>
              <w:t>Lesser B</w:t>
            </w:r>
            <w:r w:rsidR="00190FC1" w:rsidRPr="00940A3B">
              <w:rPr>
                <w:rFonts w:ascii="Times New Roman" w:eastAsia="Times New Roman" w:hAnsi="Times New Roman" w:cs="Times New Roman"/>
                <w:color w:val="000000"/>
                <w:sz w:val="20"/>
                <w:szCs w:val="20"/>
                <w:lang w:eastAsia="en-GB"/>
              </w:rPr>
              <w:t>lack-backed G</w:t>
            </w:r>
            <w:r w:rsidR="0099759B" w:rsidRPr="00940A3B">
              <w:rPr>
                <w:rFonts w:ascii="Times New Roman" w:eastAsia="Times New Roman" w:hAnsi="Times New Roman" w:cs="Times New Roman"/>
                <w:color w:val="000000"/>
                <w:sz w:val="20"/>
                <w:szCs w:val="20"/>
                <w:lang w:eastAsia="en-GB"/>
              </w:rPr>
              <w:t xml:space="preserve">ull </w:t>
            </w:r>
          </w:p>
        </w:tc>
        <w:tc>
          <w:tcPr>
            <w:tcW w:w="2420" w:type="dxa"/>
            <w:tcBorders>
              <w:top w:val="nil"/>
              <w:left w:val="nil"/>
              <w:bottom w:val="single" w:sz="4" w:space="0" w:color="auto"/>
              <w:right w:val="single" w:sz="4" w:space="0" w:color="auto"/>
            </w:tcBorders>
            <w:shd w:val="clear" w:color="auto" w:fill="auto"/>
            <w:noWrap/>
            <w:vAlign w:val="bottom"/>
            <w:hideMark/>
          </w:tcPr>
          <w:p w:rsidR="0099759B" w:rsidRPr="00940A3B" w:rsidRDefault="0099759B" w:rsidP="0099759B">
            <w:pPr>
              <w:spacing w:after="0" w:line="240" w:lineRule="auto"/>
              <w:rPr>
                <w:rFonts w:ascii="Times New Roman" w:eastAsia="Times New Roman" w:hAnsi="Times New Roman" w:cs="Times New Roman"/>
                <w:color w:val="000000"/>
                <w:sz w:val="20"/>
                <w:szCs w:val="20"/>
                <w:lang w:eastAsia="en-GB"/>
              </w:rPr>
            </w:pPr>
            <w:r w:rsidRPr="00940A3B">
              <w:rPr>
                <w:rFonts w:ascii="Times New Roman" w:eastAsia="Times New Roman" w:hAnsi="Times New Roman" w:cs="Times New Roman"/>
                <w:color w:val="000000"/>
                <w:sz w:val="20"/>
                <w:szCs w:val="20"/>
                <w:lang w:eastAsia="en-GB"/>
              </w:rPr>
              <w:t>Very high</w:t>
            </w:r>
          </w:p>
        </w:tc>
        <w:tc>
          <w:tcPr>
            <w:tcW w:w="2977" w:type="dxa"/>
            <w:gridSpan w:val="2"/>
            <w:tcBorders>
              <w:top w:val="nil"/>
              <w:left w:val="nil"/>
              <w:bottom w:val="single" w:sz="4" w:space="0" w:color="auto"/>
              <w:right w:val="single" w:sz="8" w:space="0" w:color="auto"/>
            </w:tcBorders>
            <w:shd w:val="clear" w:color="auto" w:fill="auto"/>
            <w:noWrap/>
            <w:vAlign w:val="bottom"/>
            <w:hideMark/>
          </w:tcPr>
          <w:p w:rsidR="0099759B" w:rsidRPr="00940A3B" w:rsidRDefault="0099759B" w:rsidP="0099759B">
            <w:pPr>
              <w:spacing w:after="0" w:line="240" w:lineRule="auto"/>
              <w:rPr>
                <w:rFonts w:ascii="Times New Roman" w:eastAsia="Times New Roman" w:hAnsi="Times New Roman" w:cs="Times New Roman"/>
                <w:color w:val="000000"/>
                <w:sz w:val="20"/>
                <w:szCs w:val="20"/>
                <w:lang w:eastAsia="en-GB"/>
              </w:rPr>
            </w:pPr>
            <w:r w:rsidRPr="00940A3B">
              <w:rPr>
                <w:rFonts w:ascii="Times New Roman" w:eastAsia="Times New Roman" w:hAnsi="Times New Roman" w:cs="Times New Roman"/>
                <w:color w:val="000000"/>
                <w:sz w:val="20"/>
                <w:szCs w:val="20"/>
                <w:lang w:eastAsia="en-GB"/>
              </w:rPr>
              <w:t>Very low</w:t>
            </w:r>
          </w:p>
        </w:tc>
      </w:tr>
      <w:tr w:rsidR="0099759B" w:rsidRPr="00940A3B" w:rsidTr="00DD50A4">
        <w:trPr>
          <w:trHeight w:val="300"/>
        </w:trPr>
        <w:tc>
          <w:tcPr>
            <w:tcW w:w="2840" w:type="dxa"/>
            <w:tcBorders>
              <w:top w:val="nil"/>
              <w:left w:val="single" w:sz="8" w:space="0" w:color="auto"/>
              <w:bottom w:val="single" w:sz="4" w:space="0" w:color="auto"/>
              <w:right w:val="single" w:sz="4" w:space="0" w:color="auto"/>
            </w:tcBorders>
            <w:shd w:val="clear" w:color="auto" w:fill="auto"/>
            <w:noWrap/>
            <w:vAlign w:val="bottom"/>
            <w:hideMark/>
          </w:tcPr>
          <w:p w:rsidR="0099759B" w:rsidRPr="00940A3B" w:rsidRDefault="0099759B" w:rsidP="0099759B">
            <w:pPr>
              <w:spacing w:after="0" w:line="240" w:lineRule="auto"/>
              <w:rPr>
                <w:rFonts w:ascii="Times New Roman" w:eastAsia="Times New Roman" w:hAnsi="Times New Roman" w:cs="Times New Roman"/>
                <w:color w:val="000000"/>
                <w:sz w:val="20"/>
                <w:szCs w:val="20"/>
                <w:lang w:eastAsia="en-GB"/>
              </w:rPr>
            </w:pPr>
            <w:r w:rsidRPr="00940A3B">
              <w:rPr>
                <w:rFonts w:ascii="Times New Roman" w:eastAsia="Times New Roman" w:hAnsi="Times New Roman" w:cs="Times New Roman"/>
                <w:color w:val="000000"/>
                <w:sz w:val="20"/>
                <w:szCs w:val="20"/>
                <w:lang w:eastAsia="en-GB"/>
              </w:rPr>
              <w:t xml:space="preserve">Iceland </w:t>
            </w:r>
            <w:r w:rsidR="00190FC1" w:rsidRPr="00940A3B">
              <w:rPr>
                <w:rFonts w:ascii="Times New Roman" w:eastAsia="Times New Roman" w:hAnsi="Times New Roman" w:cs="Times New Roman"/>
                <w:color w:val="000000"/>
                <w:sz w:val="20"/>
                <w:szCs w:val="20"/>
                <w:lang w:eastAsia="en-GB"/>
              </w:rPr>
              <w:t>Gull</w:t>
            </w:r>
          </w:p>
        </w:tc>
        <w:tc>
          <w:tcPr>
            <w:tcW w:w="2420" w:type="dxa"/>
            <w:tcBorders>
              <w:top w:val="nil"/>
              <w:left w:val="nil"/>
              <w:bottom w:val="single" w:sz="4" w:space="0" w:color="auto"/>
              <w:right w:val="single" w:sz="4" w:space="0" w:color="auto"/>
            </w:tcBorders>
            <w:shd w:val="clear" w:color="auto" w:fill="auto"/>
            <w:noWrap/>
            <w:vAlign w:val="bottom"/>
            <w:hideMark/>
          </w:tcPr>
          <w:p w:rsidR="0099759B" w:rsidRPr="00940A3B" w:rsidRDefault="0099759B" w:rsidP="0099759B">
            <w:pPr>
              <w:spacing w:after="0" w:line="240" w:lineRule="auto"/>
              <w:rPr>
                <w:rFonts w:ascii="Times New Roman" w:eastAsia="Times New Roman" w:hAnsi="Times New Roman" w:cs="Times New Roman"/>
                <w:color w:val="000000"/>
                <w:sz w:val="20"/>
                <w:szCs w:val="20"/>
                <w:lang w:eastAsia="en-GB"/>
              </w:rPr>
            </w:pPr>
            <w:r w:rsidRPr="00940A3B">
              <w:rPr>
                <w:rFonts w:ascii="Times New Roman" w:eastAsia="Times New Roman" w:hAnsi="Times New Roman" w:cs="Times New Roman"/>
                <w:color w:val="000000"/>
                <w:sz w:val="20"/>
                <w:szCs w:val="20"/>
                <w:lang w:eastAsia="en-GB"/>
              </w:rPr>
              <w:t>High</w:t>
            </w:r>
          </w:p>
        </w:tc>
        <w:tc>
          <w:tcPr>
            <w:tcW w:w="2977" w:type="dxa"/>
            <w:gridSpan w:val="2"/>
            <w:tcBorders>
              <w:top w:val="nil"/>
              <w:left w:val="nil"/>
              <w:bottom w:val="single" w:sz="4" w:space="0" w:color="auto"/>
              <w:right w:val="single" w:sz="8" w:space="0" w:color="auto"/>
            </w:tcBorders>
            <w:shd w:val="clear" w:color="auto" w:fill="auto"/>
            <w:noWrap/>
            <w:vAlign w:val="bottom"/>
            <w:hideMark/>
          </w:tcPr>
          <w:p w:rsidR="0099759B" w:rsidRPr="00940A3B" w:rsidRDefault="0099759B" w:rsidP="0099759B">
            <w:pPr>
              <w:spacing w:after="0" w:line="240" w:lineRule="auto"/>
              <w:rPr>
                <w:rFonts w:ascii="Times New Roman" w:eastAsia="Times New Roman" w:hAnsi="Times New Roman" w:cs="Times New Roman"/>
                <w:color w:val="000000"/>
                <w:sz w:val="20"/>
                <w:szCs w:val="20"/>
                <w:lang w:eastAsia="en-GB"/>
              </w:rPr>
            </w:pPr>
            <w:r w:rsidRPr="00940A3B">
              <w:rPr>
                <w:rFonts w:ascii="Times New Roman" w:eastAsia="Times New Roman" w:hAnsi="Times New Roman" w:cs="Times New Roman"/>
                <w:color w:val="000000"/>
                <w:sz w:val="20"/>
                <w:szCs w:val="20"/>
                <w:lang w:eastAsia="en-GB"/>
              </w:rPr>
              <w:t>Very low</w:t>
            </w:r>
          </w:p>
        </w:tc>
      </w:tr>
      <w:tr w:rsidR="0099759B" w:rsidRPr="00940A3B" w:rsidTr="00DD50A4">
        <w:trPr>
          <w:trHeight w:val="300"/>
        </w:trPr>
        <w:tc>
          <w:tcPr>
            <w:tcW w:w="2840" w:type="dxa"/>
            <w:tcBorders>
              <w:top w:val="nil"/>
              <w:left w:val="single" w:sz="8" w:space="0" w:color="auto"/>
              <w:bottom w:val="single" w:sz="4" w:space="0" w:color="auto"/>
              <w:right w:val="single" w:sz="4" w:space="0" w:color="auto"/>
            </w:tcBorders>
            <w:shd w:val="clear" w:color="auto" w:fill="auto"/>
            <w:noWrap/>
            <w:vAlign w:val="bottom"/>
            <w:hideMark/>
          </w:tcPr>
          <w:p w:rsidR="0099759B" w:rsidRPr="00940A3B" w:rsidRDefault="0099759B" w:rsidP="0099759B">
            <w:pPr>
              <w:spacing w:after="0" w:line="240" w:lineRule="auto"/>
              <w:rPr>
                <w:rFonts w:ascii="Times New Roman" w:eastAsia="Times New Roman" w:hAnsi="Times New Roman" w:cs="Times New Roman"/>
                <w:color w:val="000000"/>
                <w:sz w:val="20"/>
                <w:szCs w:val="20"/>
                <w:lang w:eastAsia="en-GB"/>
              </w:rPr>
            </w:pPr>
            <w:r w:rsidRPr="00940A3B">
              <w:rPr>
                <w:rFonts w:ascii="Times New Roman" w:eastAsia="Times New Roman" w:hAnsi="Times New Roman" w:cs="Times New Roman"/>
                <w:color w:val="000000"/>
                <w:sz w:val="20"/>
                <w:szCs w:val="20"/>
                <w:lang w:eastAsia="en-GB"/>
              </w:rPr>
              <w:t xml:space="preserve">Glaucous </w:t>
            </w:r>
            <w:r w:rsidR="00190FC1" w:rsidRPr="00940A3B">
              <w:rPr>
                <w:rFonts w:ascii="Times New Roman" w:eastAsia="Times New Roman" w:hAnsi="Times New Roman" w:cs="Times New Roman"/>
                <w:color w:val="000000"/>
                <w:sz w:val="20"/>
                <w:szCs w:val="20"/>
                <w:lang w:eastAsia="en-GB"/>
              </w:rPr>
              <w:t>Gull</w:t>
            </w:r>
            <w:r w:rsidRPr="00940A3B">
              <w:rPr>
                <w:rFonts w:ascii="Times New Roman" w:eastAsia="Times New Roman" w:hAnsi="Times New Roman" w:cs="Times New Roman"/>
                <w:color w:val="000000"/>
                <w:sz w:val="20"/>
                <w:szCs w:val="20"/>
                <w:lang w:eastAsia="en-GB"/>
              </w:rPr>
              <w:t xml:space="preserve"> </w:t>
            </w:r>
          </w:p>
        </w:tc>
        <w:tc>
          <w:tcPr>
            <w:tcW w:w="2420" w:type="dxa"/>
            <w:tcBorders>
              <w:top w:val="nil"/>
              <w:left w:val="nil"/>
              <w:bottom w:val="single" w:sz="4" w:space="0" w:color="auto"/>
              <w:right w:val="single" w:sz="4" w:space="0" w:color="auto"/>
            </w:tcBorders>
            <w:shd w:val="clear" w:color="auto" w:fill="auto"/>
            <w:noWrap/>
            <w:vAlign w:val="bottom"/>
            <w:hideMark/>
          </w:tcPr>
          <w:p w:rsidR="0099759B" w:rsidRPr="00940A3B" w:rsidRDefault="0099759B" w:rsidP="0099759B">
            <w:pPr>
              <w:spacing w:after="0" w:line="240" w:lineRule="auto"/>
              <w:rPr>
                <w:rFonts w:ascii="Times New Roman" w:eastAsia="Times New Roman" w:hAnsi="Times New Roman" w:cs="Times New Roman"/>
                <w:color w:val="000000"/>
                <w:sz w:val="20"/>
                <w:szCs w:val="20"/>
                <w:lang w:eastAsia="en-GB"/>
              </w:rPr>
            </w:pPr>
            <w:r w:rsidRPr="00940A3B">
              <w:rPr>
                <w:rFonts w:ascii="Times New Roman" w:eastAsia="Times New Roman" w:hAnsi="Times New Roman" w:cs="Times New Roman"/>
                <w:color w:val="000000"/>
                <w:sz w:val="20"/>
                <w:szCs w:val="20"/>
                <w:lang w:eastAsia="en-GB"/>
              </w:rPr>
              <w:t>High</w:t>
            </w:r>
          </w:p>
        </w:tc>
        <w:tc>
          <w:tcPr>
            <w:tcW w:w="2977" w:type="dxa"/>
            <w:gridSpan w:val="2"/>
            <w:tcBorders>
              <w:top w:val="nil"/>
              <w:left w:val="nil"/>
              <w:bottom w:val="single" w:sz="4" w:space="0" w:color="auto"/>
              <w:right w:val="single" w:sz="8" w:space="0" w:color="auto"/>
            </w:tcBorders>
            <w:shd w:val="clear" w:color="auto" w:fill="auto"/>
            <w:noWrap/>
            <w:vAlign w:val="bottom"/>
            <w:hideMark/>
          </w:tcPr>
          <w:p w:rsidR="0099759B" w:rsidRPr="00940A3B" w:rsidRDefault="0099759B" w:rsidP="0099759B">
            <w:pPr>
              <w:spacing w:after="0" w:line="240" w:lineRule="auto"/>
              <w:rPr>
                <w:rFonts w:ascii="Times New Roman" w:eastAsia="Times New Roman" w:hAnsi="Times New Roman" w:cs="Times New Roman"/>
                <w:color w:val="000000"/>
                <w:sz w:val="20"/>
                <w:szCs w:val="20"/>
                <w:lang w:eastAsia="en-GB"/>
              </w:rPr>
            </w:pPr>
            <w:r w:rsidRPr="00940A3B">
              <w:rPr>
                <w:rFonts w:ascii="Times New Roman" w:eastAsia="Times New Roman" w:hAnsi="Times New Roman" w:cs="Times New Roman"/>
                <w:color w:val="000000"/>
                <w:sz w:val="20"/>
                <w:szCs w:val="20"/>
                <w:lang w:eastAsia="en-GB"/>
              </w:rPr>
              <w:t>Very low</w:t>
            </w:r>
          </w:p>
        </w:tc>
      </w:tr>
      <w:tr w:rsidR="0099759B" w:rsidRPr="00940A3B" w:rsidTr="00DD50A4">
        <w:trPr>
          <w:trHeight w:val="300"/>
        </w:trPr>
        <w:tc>
          <w:tcPr>
            <w:tcW w:w="2840" w:type="dxa"/>
            <w:tcBorders>
              <w:top w:val="nil"/>
              <w:left w:val="single" w:sz="8" w:space="0" w:color="auto"/>
              <w:bottom w:val="single" w:sz="4" w:space="0" w:color="auto"/>
              <w:right w:val="single" w:sz="4" w:space="0" w:color="auto"/>
            </w:tcBorders>
            <w:shd w:val="clear" w:color="auto" w:fill="auto"/>
            <w:noWrap/>
            <w:vAlign w:val="bottom"/>
            <w:hideMark/>
          </w:tcPr>
          <w:p w:rsidR="0099759B" w:rsidRPr="00940A3B" w:rsidRDefault="0099759B" w:rsidP="0099759B">
            <w:pPr>
              <w:spacing w:after="0" w:line="240" w:lineRule="auto"/>
              <w:rPr>
                <w:rFonts w:ascii="Times New Roman" w:eastAsia="Times New Roman" w:hAnsi="Times New Roman" w:cs="Times New Roman"/>
                <w:color w:val="000000"/>
                <w:sz w:val="20"/>
                <w:szCs w:val="20"/>
                <w:lang w:eastAsia="en-GB"/>
              </w:rPr>
            </w:pPr>
            <w:r w:rsidRPr="00940A3B">
              <w:rPr>
                <w:rFonts w:ascii="Times New Roman" w:eastAsia="Times New Roman" w:hAnsi="Times New Roman" w:cs="Times New Roman"/>
                <w:color w:val="000000"/>
                <w:sz w:val="20"/>
                <w:szCs w:val="20"/>
                <w:lang w:eastAsia="en-GB"/>
              </w:rPr>
              <w:t xml:space="preserve">Mew </w:t>
            </w:r>
            <w:r w:rsidR="00190FC1" w:rsidRPr="00940A3B">
              <w:rPr>
                <w:rFonts w:ascii="Times New Roman" w:eastAsia="Times New Roman" w:hAnsi="Times New Roman" w:cs="Times New Roman"/>
                <w:color w:val="000000"/>
                <w:sz w:val="20"/>
                <w:szCs w:val="20"/>
                <w:lang w:eastAsia="en-GB"/>
              </w:rPr>
              <w:t>Gull</w:t>
            </w:r>
            <w:r w:rsidRPr="00940A3B">
              <w:rPr>
                <w:rFonts w:ascii="Times New Roman" w:eastAsia="Times New Roman" w:hAnsi="Times New Roman" w:cs="Times New Roman"/>
                <w:color w:val="000000"/>
                <w:sz w:val="20"/>
                <w:szCs w:val="20"/>
                <w:lang w:eastAsia="en-GB"/>
              </w:rPr>
              <w:t xml:space="preserve"> </w:t>
            </w:r>
          </w:p>
        </w:tc>
        <w:tc>
          <w:tcPr>
            <w:tcW w:w="2420" w:type="dxa"/>
            <w:tcBorders>
              <w:top w:val="nil"/>
              <w:left w:val="nil"/>
              <w:bottom w:val="single" w:sz="4" w:space="0" w:color="auto"/>
              <w:right w:val="single" w:sz="4" w:space="0" w:color="auto"/>
            </w:tcBorders>
            <w:shd w:val="clear" w:color="auto" w:fill="auto"/>
            <w:noWrap/>
            <w:vAlign w:val="bottom"/>
            <w:hideMark/>
          </w:tcPr>
          <w:p w:rsidR="0099759B" w:rsidRPr="00940A3B" w:rsidRDefault="0099759B" w:rsidP="0099759B">
            <w:pPr>
              <w:spacing w:after="0" w:line="240" w:lineRule="auto"/>
              <w:rPr>
                <w:rFonts w:ascii="Times New Roman" w:eastAsia="Times New Roman" w:hAnsi="Times New Roman" w:cs="Times New Roman"/>
                <w:color w:val="000000"/>
                <w:sz w:val="20"/>
                <w:szCs w:val="20"/>
                <w:lang w:eastAsia="en-GB"/>
              </w:rPr>
            </w:pPr>
            <w:r w:rsidRPr="00940A3B">
              <w:rPr>
                <w:rFonts w:ascii="Times New Roman" w:eastAsia="Times New Roman" w:hAnsi="Times New Roman" w:cs="Times New Roman"/>
                <w:color w:val="000000"/>
                <w:sz w:val="20"/>
                <w:szCs w:val="20"/>
                <w:lang w:eastAsia="en-GB"/>
              </w:rPr>
              <w:t>High</w:t>
            </w:r>
          </w:p>
        </w:tc>
        <w:tc>
          <w:tcPr>
            <w:tcW w:w="2977" w:type="dxa"/>
            <w:gridSpan w:val="2"/>
            <w:tcBorders>
              <w:top w:val="nil"/>
              <w:left w:val="nil"/>
              <w:bottom w:val="single" w:sz="4" w:space="0" w:color="auto"/>
              <w:right w:val="single" w:sz="8" w:space="0" w:color="auto"/>
            </w:tcBorders>
            <w:shd w:val="clear" w:color="auto" w:fill="auto"/>
            <w:noWrap/>
            <w:vAlign w:val="bottom"/>
            <w:hideMark/>
          </w:tcPr>
          <w:p w:rsidR="0099759B" w:rsidRPr="00940A3B" w:rsidRDefault="0099759B" w:rsidP="0099759B">
            <w:pPr>
              <w:spacing w:after="0" w:line="240" w:lineRule="auto"/>
              <w:rPr>
                <w:rFonts w:ascii="Times New Roman" w:eastAsia="Times New Roman" w:hAnsi="Times New Roman" w:cs="Times New Roman"/>
                <w:color w:val="000000"/>
                <w:sz w:val="20"/>
                <w:szCs w:val="20"/>
                <w:lang w:eastAsia="en-GB"/>
              </w:rPr>
            </w:pPr>
            <w:r w:rsidRPr="00940A3B">
              <w:rPr>
                <w:rFonts w:ascii="Times New Roman" w:eastAsia="Times New Roman" w:hAnsi="Times New Roman" w:cs="Times New Roman"/>
                <w:color w:val="000000"/>
                <w:sz w:val="20"/>
                <w:szCs w:val="20"/>
                <w:lang w:eastAsia="en-GB"/>
              </w:rPr>
              <w:t>Low</w:t>
            </w:r>
          </w:p>
        </w:tc>
      </w:tr>
      <w:tr w:rsidR="0099759B" w:rsidRPr="00940A3B" w:rsidTr="00DD50A4">
        <w:trPr>
          <w:trHeight w:val="300"/>
        </w:trPr>
        <w:tc>
          <w:tcPr>
            <w:tcW w:w="2840" w:type="dxa"/>
            <w:tcBorders>
              <w:top w:val="nil"/>
              <w:left w:val="single" w:sz="8" w:space="0" w:color="auto"/>
              <w:bottom w:val="single" w:sz="4" w:space="0" w:color="auto"/>
              <w:right w:val="single" w:sz="4" w:space="0" w:color="auto"/>
            </w:tcBorders>
            <w:shd w:val="clear" w:color="auto" w:fill="auto"/>
            <w:noWrap/>
            <w:vAlign w:val="bottom"/>
            <w:hideMark/>
          </w:tcPr>
          <w:p w:rsidR="0099759B" w:rsidRPr="00940A3B" w:rsidRDefault="0099759B" w:rsidP="0099759B">
            <w:pPr>
              <w:spacing w:after="0" w:line="240" w:lineRule="auto"/>
              <w:rPr>
                <w:rFonts w:ascii="Times New Roman" w:eastAsia="Times New Roman" w:hAnsi="Times New Roman" w:cs="Times New Roman"/>
                <w:color w:val="000000"/>
                <w:sz w:val="20"/>
                <w:szCs w:val="20"/>
                <w:lang w:eastAsia="en-GB"/>
              </w:rPr>
            </w:pPr>
            <w:r w:rsidRPr="00940A3B">
              <w:rPr>
                <w:rFonts w:ascii="Times New Roman" w:eastAsia="Times New Roman" w:hAnsi="Times New Roman" w:cs="Times New Roman"/>
                <w:color w:val="000000"/>
                <w:sz w:val="20"/>
                <w:szCs w:val="20"/>
                <w:lang w:eastAsia="en-GB"/>
              </w:rPr>
              <w:t xml:space="preserve">Mediterranean </w:t>
            </w:r>
            <w:r w:rsidR="00190FC1" w:rsidRPr="00940A3B">
              <w:rPr>
                <w:rFonts w:ascii="Times New Roman" w:eastAsia="Times New Roman" w:hAnsi="Times New Roman" w:cs="Times New Roman"/>
                <w:color w:val="000000"/>
                <w:sz w:val="20"/>
                <w:szCs w:val="20"/>
                <w:lang w:eastAsia="en-GB"/>
              </w:rPr>
              <w:t>Gull</w:t>
            </w:r>
          </w:p>
        </w:tc>
        <w:tc>
          <w:tcPr>
            <w:tcW w:w="2420" w:type="dxa"/>
            <w:tcBorders>
              <w:top w:val="nil"/>
              <w:left w:val="nil"/>
              <w:bottom w:val="single" w:sz="4" w:space="0" w:color="auto"/>
              <w:right w:val="single" w:sz="4" w:space="0" w:color="auto"/>
            </w:tcBorders>
            <w:shd w:val="clear" w:color="auto" w:fill="auto"/>
            <w:noWrap/>
            <w:vAlign w:val="bottom"/>
            <w:hideMark/>
          </w:tcPr>
          <w:p w:rsidR="0099759B" w:rsidRPr="00940A3B" w:rsidRDefault="0099759B" w:rsidP="0099759B">
            <w:pPr>
              <w:spacing w:after="0" w:line="240" w:lineRule="auto"/>
              <w:rPr>
                <w:rFonts w:ascii="Times New Roman" w:eastAsia="Times New Roman" w:hAnsi="Times New Roman" w:cs="Times New Roman"/>
                <w:color w:val="000000"/>
                <w:sz w:val="20"/>
                <w:szCs w:val="20"/>
                <w:lang w:eastAsia="en-GB"/>
              </w:rPr>
            </w:pPr>
            <w:r w:rsidRPr="00940A3B">
              <w:rPr>
                <w:rFonts w:ascii="Times New Roman" w:eastAsia="Times New Roman" w:hAnsi="Times New Roman" w:cs="Times New Roman"/>
                <w:color w:val="000000"/>
                <w:sz w:val="20"/>
                <w:szCs w:val="20"/>
                <w:lang w:eastAsia="en-GB"/>
              </w:rPr>
              <w:t>High</w:t>
            </w:r>
          </w:p>
        </w:tc>
        <w:tc>
          <w:tcPr>
            <w:tcW w:w="2977" w:type="dxa"/>
            <w:gridSpan w:val="2"/>
            <w:tcBorders>
              <w:top w:val="nil"/>
              <w:left w:val="nil"/>
              <w:bottom w:val="single" w:sz="4" w:space="0" w:color="auto"/>
              <w:right w:val="single" w:sz="8" w:space="0" w:color="auto"/>
            </w:tcBorders>
            <w:shd w:val="clear" w:color="auto" w:fill="auto"/>
            <w:noWrap/>
            <w:vAlign w:val="bottom"/>
            <w:hideMark/>
          </w:tcPr>
          <w:p w:rsidR="0099759B" w:rsidRPr="00940A3B" w:rsidRDefault="0099759B" w:rsidP="0099759B">
            <w:pPr>
              <w:spacing w:after="0" w:line="240" w:lineRule="auto"/>
              <w:rPr>
                <w:rFonts w:ascii="Times New Roman" w:eastAsia="Times New Roman" w:hAnsi="Times New Roman" w:cs="Times New Roman"/>
                <w:color w:val="000000"/>
                <w:sz w:val="20"/>
                <w:szCs w:val="20"/>
                <w:lang w:eastAsia="en-GB"/>
              </w:rPr>
            </w:pPr>
            <w:r w:rsidRPr="00940A3B">
              <w:rPr>
                <w:rFonts w:ascii="Times New Roman" w:eastAsia="Times New Roman" w:hAnsi="Times New Roman" w:cs="Times New Roman"/>
                <w:color w:val="000000"/>
                <w:sz w:val="20"/>
                <w:szCs w:val="20"/>
                <w:lang w:eastAsia="en-GB"/>
              </w:rPr>
              <w:t>Very low</w:t>
            </w:r>
          </w:p>
        </w:tc>
      </w:tr>
      <w:tr w:rsidR="0099759B" w:rsidRPr="00940A3B" w:rsidTr="00DD50A4">
        <w:trPr>
          <w:trHeight w:val="300"/>
        </w:trPr>
        <w:tc>
          <w:tcPr>
            <w:tcW w:w="2840" w:type="dxa"/>
            <w:tcBorders>
              <w:top w:val="nil"/>
              <w:left w:val="single" w:sz="8" w:space="0" w:color="auto"/>
              <w:bottom w:val="single" w:sz="4" w:space="0" w:color="auto"/>
              <w:right w:val="single" w:sz="4" w:space="0" w:color="auto"/>
            </w:tcBorders>
            <w:shd w:val="clear" w:color="auto" w:fill="auto"/>
            <w:noWrap/>
            <w:vAlign w:val="bottom"/>
            <w:hideMark/>
          </w:tcPr>
          <w:p w:rsidR="0099759B" w:rsidRPr="00940A3B" w:rsidRDefault="0099759B" w:rsidP="0099759B">
            <w:pPr>
              <w:spacing w:after="0" w:line="240" w:lineRule="auto"/>
              <w:rPr>
                <w:rFonts w:ascii="Times New Roman" w:eastAsia="Times New Roman" w:hAnsi="Times New Roman" w:cs="Times New Roman"/>
                <w:color w:val="000000"/>
                <w:sz w:val="20"/>
                <w:szCs w:val="20"/>
                <w:lang w:eastAsia="en-GB"/>
              </w:rPr>
            </w:pPr>
            <w:r w:rsidRPr="00940A3B">
              <w:rPr>
                <w:rFonts w:ascii="Times New Roman" w:eastAsia="Times New Roman" w:hAnsi="Times New Roman" w:cs="Times New Roman"/>
                <w:color w:val="000000"/>
                <w:sz w:val="20"/>
                <w:szCs w:val="20"/>
                <w:lang w:eastAsia="en-GB"/>
              </w:rPr>
              <w:t xml:space="preserve">Northern </w:t>
            </w:r>
            <w:r w:rsidR="00190FC1" w:rsidRPr="00940A3B">
              <w:rPr>
                <w:rFonts w:ascii="Times New Roman" w:eastAsia="Times New Roman" w:hAnsi="Times New Roman" w:cs="Times New Roman"/>
                <w:color w:val="000000"/>
                <w:sz w:val="20"/>
                <w:szCs w:val="20"/>
                <w:lang w:eastAsia="en-GB"/>
              </w:rPr>
              <w:t>Gannet</w:t>
            </w:r>
            <w:r w:rsidRPr="00940A3B">
              <w:rPr>
                <w:rFonts w:ascii="Times New Roman" w:eastAsia="Times New Roman" w:hAnsi="Times New Roman" w:cs="Times New Roman"/>
                <w:color w:val="000000"/>
                <w:sz w:val="20"/>
                <w:szCs w:val="20"/>
                <w:lang w:eastAsia="en-GB"/>
              </w:rPr>
              <w:t xml:space="preserve"> </w:t>
            </w:r>
          </w:p>
        </w:tc>
        <w:tc>
          <w:tcPr>
            <w:tcW w:w="2420" w:type="dxa"/>
            <w:tcBorders>
              <w:top w:val="nil"/>
              <w:left w:val="nil"/>
              <w:bottom w:val="single" w:sz="4" w:space="0" w:color="auto"/>
              <w:right w:val="single" w:sz="4" w:space="0" w:color="auto"/>
            </w:tcBorders>
            <w:shd w:val="clear" w:color="auto" w:fill="auto"/>
            <w:noWrap/>
            <w:vAlign w:val="bottom"/>
            <w:hideMark/>
          </w:tcPr>
          <w:p w:rsidR="0099759B" w:rsidRPr="00940A3B" w:rsidRDefault="0099759B" w:rsidP="0099759B">
            <w:pPr>
              <w:spacing w:after="0" w:line="240" w:lineRule="auto"/>
              <w:rPr>
                <w:rFonts w:ascii="Times New Roman" w:eastAsia="Times New Roman" w:hAnsi="Times New Roman" w:cs="Times New Roman"/>
                <w:color w:val="000000"/>
                <w:sz w:val="20"/>
                <w:szCs w:val="20"/>
                <w:lang w:eastAsia="en-GB"/>
              </w:rPr>
            </w:pPr>
            <w:r w:rsidRPr="00940A3B">
              <w:rPr>
                <w:rFonts w:ascii="Times New Roman" w:eastAsia="Times New Roman" w:hAnsi="Times New Roman" w:cs="Times New Roman"/>
                <w:color w:val="000000"/>
                <w:sz w:val="20"/>
                <w:szCs w:val="20"/>
                <w:lang w:eastAsia="en-GB"/>
              </w:rPr>
              <w:t>High</w:t>
            </w:r>
          </w:p>
        </w:tc>
        <w:tc>
          <w:tcPr>
            <w:tcW w:w="2977" w:type="dxa"/>
            <w:gridSpan w:val="2"/>
            <w:tcBorders>
              <w:top w:val="nil"/>
              <w:left w:val="nil"/>
              <w:bottom w:val="single" w:sz="4" w:space="0" w:color="auto"/>
              <w:right w:val="single" w:sz="8" w:space="0" w:color="auto"/>
            </w:tcBorders>
            <w:shd w:val="clear" w:color="auto" w:fill="auto"/>
            <w:noWrap/>
            <w:vAlign w:val="bottom"/>
            <w:hideMark/>
          </w:tcPr>
          <w:p w:rsidR="0099759B" w:rsidRPr="00940A3B" w:rsidRDefault="0099759B" w:rsidP="0099759B">
            <w:pPr>
              <w:spacing w:after="0" w:line="240" w:lineRule="auto"/>
              <w:rPr>
                <w:rFonts w:ascii="Times New Roman" w:eastAsia="Times New Roman" w:hAnsi="Times New Roman" w:cs="Times New Roman"/>
                <w:color w:val="000000"/>
                <w:sz w:val="20"/>
                <w:szCs w:val="20"/>
                <w:lang w:eastAsia="en-GB"/>
              </w:rPr>
            </w:pPr>
            <w:r w:rsidRPr="00940A3B">
              <w:rPr>
                <w:rFonts w:ascii="Times New Roman" w:eastAsia="Times New Roman" w:hAnsi="Times New Roman" w:cs="Times New Roman"/>
                <w:color w:val="000000"/>
                <w:sz w:val="20"/>
                <w:szCs w:val="20"/>
                <w:lang w:eastAsia="en-GB"/>
              </w:rPr>
              <w:t>Very low</w:t>
            </w:r>
          </w:p>
        </w:tc>
      </w:tr>
      <w:tr w:rsidR="0099759B" w:rsidRPr="00940A3B" w:rsidTr="00DD50A4">
        <w:trPr>
          <w:trHeight w:val="300"/>
        </w:trPr>
        <w:tc>
          <w:tcPr>
            <w:tcW w:w="2840" w:type="dxa"/>
            <w:tcBorders>
              <w:top w:val="nil"/>
              <w:left w:val="single" w:sz="8" w:space="0" w:color="auto"/>
              <w:bottom w:val="single" w:sz="4" w:space="0" w:color="auto"/>
              <w:right w:val="single" w:sz="4" w:space="0" w:color="auto"/>
            </w:tcBorders>
            <w:shd w:val="clear" w:color="auto" w:fill="auto"/>
            <w:noWrap/>
            <w:vAlign w:val="bottom"/>
            <w:hideMark/>
          </w:tcPr>
          <w:p w:rsidR="0099759B" w:rsidRPr="00940A3B" w:rsidRDefault="0099759B" w:rsidP="00190FC1">
            <w:pPr>
              <w:spacing w:after="0" w:line="240" w:lineRule="auto"/>
              <w:rPr>
                <w:rFonts w:ascii="Times New Roman" w:eastAsia="Times New Roman" w:hAnsi="Times New Roman" w:cs="Times New Roman"/>
                <w:color w:val="000000"/>
                <w:sz w:val="20"/>
                <w:szCs w:val="20"/>
                <w:lang w:eastAsia="en-GB"/>
              </w:rPr>
            </w:pPr>
            <w:r w:rsidRPr="00940A3B">
              <w:rPr>
                <w:rFonts w:ascii="Times New Roman" w:eastAsia="Times New Roman" w:hAnsi="Times New Roman" w:cs="Times New Roman"/>
                <w:color w:val="000000"/>
                <w:sz w:val="20"/>
                <w:szCs w:val="20"/>
                <w:lang w:eastAsia="en-GB"/>
              </w:rPr>
              <w:t xml:space="preserve">Black-legged </w:t>
            </w:r>
            <w:r w:rsidR="00190FC1" w:rsidRPr="00940A3B">
              <w:rPr>
                <w:rFonts w:ascii="Times New Roman" w:eastAsia="Times New Roman" w:hAnsi="Times New Roman" w:cs="Times New Roman"/>
                <w:color w:val="000000"/>
                <w:sz w:val="20"/>
                <w:szCs w:val="20"/>
                <w:lang w:eastAsia="en-GB"/>
              </w:rPr>
              <w:t>K</w:t>
            </w:r>
            <w:r w:rsidRPr="00940A3B">
              <w:rPr>
                <w:rFonts w:ascii="Times New Roman" w:eastAsia="Times New Roman" w:hAnsi="Times New Roman" w:cs="Times New Roman"/>
                <w:color w:val="000000"/>
                <w:sz w:val="20"/>
                <w:szCs w:val="20"/>
                <w:lang w:eastAsia="en-GB"/>
              </w:rPr>
              <w:t xml:space="preserve">ittiwake  </w:t>
            </w:r>
          </w:p>
        </w:tc>
        <w:tc>
          <w:tcPr>
            <w:tcW w:w="2420" w:type="dxa"/>
            <w:tcBorders>
              <w:top w:val="nil"/>
              <w:left w:val="nil"/>
              <w:bottom w:val="single" w:sz="4" w:space="0" w:color="auto"/>
              <w:right w:val="single" w:sz="4" w:space="0" w:color="auto"/>
            </w:tcBorders>
            <w:shd w:val="clear" w:color="auto" w:fill="auto"/>
            <w:noWrap/>
            <w:vAlign w:val="bottom"/>
            <w:hideMark/>
          </w:tcPr>
          <w:p w:rsidR="0099759B" w:rsidRPr="00940A3B" w:rsidRDefault="0099759B" w:rsidP="0099759B">
            <w:pPr>
              <w:spacing w:after="0" w:line="240" w:lineRule="auto"/>
              <w:rPr>
                <w:rFonts w:ascii="Times New Roman" w:eastAsia="Times New Roman" w:hAnsi="Times New Roman" w:cs="Times New Roman"/>
                <w:color w:val="000000"/>
                <w:sz w:val="20"/>
                <w:szCs w:val="20"/>
                <w:lang w:eastAsia="en-GB"/>
              </w:rPr>
            </w:pPr>
            <w:r w:rsidRPr="00940A3B">
              <w:rPr>
                <w:rFonts w:ascii="Times New Roman" w:eastAsia="Times New Roman" w:hAnsi="Times New Roman" w:cs="Times New Roman"/>
                <w:color w:val="000000"/>
                <w:sz w:val="20"/>
                <w:szCs w:val="20"/>
                <w:lang w:eastAsia="en-GB"/>
              </w:rPr>
              <w:t>High</w:t>
            </w:r>
          </w:p>
        </w:tc>
        <w:tc>
          <w:tcPr>
            <w:tcW w:w="2977" w:type="dxa"/>
            <w:gridSpan w:val="2"/>
            <w:tcBorders>
              <w:top w:val="nil"/>
              <w:left w:val="nil"/>
              <w:bottom w:val="single" w:sz="4" w:space="0" w:color="auto"/>
              <w:right w:val="single" w:sz="8" w:space="0" w:color="auto"/>
            </w:tcBorders>
            <w:shd w:val="clear" w:color="auto" w:fill="auto"/>
            <w:noWrap/>
            <w:vAlign w:val="bottom"/>
            <w:hideMark/>
          </w:tcPr>
          <w:p w:rsidR="0099759B" w:rsidRPr="00940A3B" w:rsidRDefault="0099759B" w:rsidP="0099759B">
            <w:pPr>
              <w:spacing w:after="0" w:line="240" w:lineRule="auto"/>
              <w:rPr>
                <w:rFonts w:ascii="Times New Roman" w:eastAsia="Times New Roman" w:hAnsi="Times New Roman" w:cs="Times New Roman"/>
                <w:color w:val="000000"/>
                <w:sz w:val="20"/>
                <w:szCs w:val="20"/>
                <w:lang w:eastAsia="en-GB"/>
              </w:rPr>
            </w:pPr>
            <w:r w:rsidRPr="00940A3B">
              <w:rPr>
                <w:rFonts w:ascii="Times New Roman" w:eastAsia="Times New Roman" w:hAnsi="Times New Roman" w:cs="Times New Roman"/>
                <w:color w:val="000000"/>
                <w:sz w:val="20"/>
                <w:szCs w:val="20"/>
                <w:lang w:eastAsia="en-GB"/>
              </w:rPr>
              <w:t>Very low</w:t>
            </w:r>
          </w:p>
        </w:tc>
      </w:tr>
      <w:tr w:rsidR="0099759B" w:rsidRPr="00940A3B" w:rsidTr="008201B9">
        <w:trPr>
          <w:trHeight w:val="300"/>
        </w:trPr>
        <w:tc>
          <w:tcPr>
            <w:tcW w:w="2840" w:type="dxa"/>
            <w:tcBorders>
              <w:top w:val="nil"/>
              <w:left w:val="single" w:sz="8" w:space="0" w:color="auto"/>
              <w:bottom w:val="single" w:sz="4" w:space="0" w:color="auto"/>
              <w:right w:val="single" w:sz="4" w:space="0" w:color="auto"/>
            </w:tcBorders>
            <w:shd w:val="clear" w:color="auto" w:fill="auto"/>
            <w:noWrap/>
            <w:vAlign w:val="bottom"/>
            <w:hideMark/>
          </w:tcPr>
          <w:p w:rsidR="0099759B" w:rsidRPr="00940A3B" w:rsidRDefault="0099759B" w:rsidP="0099759B">
            <w:pPr>
              <w:spacing w:after="0" w:line="240" w:lineRule="auto"/>
              <w:rPr>
                <w:rFonts w:ascii="Times New Roman" w:eastAsia="Times New Roman" w:hAnsi="Times New Roman" w:cs="Times New Roman"/>
                <w:color w:val="000000"/>
                <w:sz w:val="20"/>
                <w:szCs w:val="20"/>
                <w:lang w:eastAsia="en-GB"/>
              </w:rPr>
            </w:pPr>
            <w:r w:rsidRPr="00940A3B">
              <w:rPr>
                <w:rFonts w:ascii="Times New Roman" w:eastAsia="Times New Roman" w:hAnsi="Times New Roman" w:cs="Times New Roman"/>
                <w:color w:val="000000"/>
                <w:sz w:val="20"/>
                <w:szCs w:val="20"/>
                <w:lang w:eastAsia="en-GB"/>
              </w:rPr>
              <w:t xml:space="preserve">Black-headed </w:t>
            </w:r>
            <w:r w:rsidR="00190FC1" w:rsidRPr="00940A3B">
              <w:rPr>
                <w:rFonts w:ascii="Times New Roman" w:eastAsia="Times New Roman" w:hAnsi="Times New Roman" w:cs="Times New Roman"/>
                <w:color w:val="000000"/>
                <w:sz w:val="20"/>
                <w:szCs w:val="20"/>
                <w:lang w:eastAsia="en-GB"/>
              </w:rPr>
              <w:t>Gull</w:t>
            </w:r>
            <w:r w:rsidRPr="00940A3B">
              <w:rPr>
                <w:rFonts w:ascii="Times New Roman" w:eastAsia="Times New Roman" w:hAnsi="Times New Roman" w:cs="Times New Roman"/>
                <w:color w:val="000000"/>
                <w:sz w:val="20"/>
                <w:szCs w:val="20"/>
                <w:lang w:eastAsia="en-GB"/>
              </w:rPr>
              <w:t xml:space="preserve"> </w:t>
            </w:r>
          </w:p>
        </w:tc>
        <w:tc>
          <w:tcPr>
            <w:tcW w:w="2420" w:type="dxa"/>
            <w:tcBorders>
              <w:top w:val="nil"/>
              <w:left w:val="nil"/>
              <w:bottom w:val="single" w:sz="4" w:space="0" w:color="auto"/>
              <w:right w:val="single" w:sz="4" w:space="0" w:color="auto"/>
            </w:tcBorders>
            <w:shd w:val="clear" w:color="auto" w:fill="auto"/>
            <w:noWrap/>
            <w:vAlign w:val="bottom"/>
            <w:hideMark/>
          </w:tcPr>
          <w:p w:rsidR="0099759B" w:rsidRPr="00940A3B" w:rsidRDefault="0099759B" w:rsidP="0099759B">
            <w:pPr>
              <w:spacing w:after="0" w:line="240" w:lineRule="auto"/>
              <w:rPr>
                <w:rFonts w:ascii="Times New Roman" w:eastAsia="Times New Roman" w:hAnsi="Times New Roman" w:cs="Times New Roman"/>
                <w:color w:val="000000"/>
                <w:sz w:val="20"/>
                <w:szCs w:val="20"/>
                <w:lang w:eastAsia="en-GB"/>
              </w:rPr>
            </w:pPr>
            <w:r w:rsidRPr="00940A3B">
              <w:rPr>
                <w:rFonts w:ascii="Times New Roman" w:eastAsia="Times New Roman" w:hAnsi="Times New Roman" w:cs="Times New Roman"/>
                <w:color w:val="000000"/>
                <w:sz w:val="20"/>
                <w:szCs w:val="20"/>
                <w:lang w:eastAsia="en-GB"/>
              </w:rPr>
              <w:t>Moderate</w:t>
            </w:r>
          </w:p>
        </w:tc>
        <w:tc>
          <w:tcPr>
            <w:tcW w:w="2977" w:type="dxa"/>
            <w:gridSpan w:val="2"/>
            <w:tcBorders>
              <w:top w:val="nil"/>
              <w:left w:val="nil"/>
              <w:bottom w:val="single" w:sz="4" w:space="0" w:color="auto"/>
              <w:right w:val="single" w:sz="8" w:space="0" w:color="auto"/>
            </w:tcBorders>
            <w:shd w:val="clear" w:color="auto" w:fill="auto"/>
            <w:noWrap/>
            <w:vAlign w:val="bottom"/>
            <w:hideMark/>
          </w:tcPr>
          <w:p w:rsidR="0099759B" w:rsidRPr="00940A3B" w:rsidRDefault="0099759B" w:rsidP="0099759B">
            <w:pPr>
              <w:spacing w:after="0" w:line="240" w:lineRule="auto"/>
              <w:rPr>
                <w:rFonts w:ascii="Times New Roman" w:eastAsia="Times New Roman" w:hAnsi="Times New Roman" w:cs="Times New Roman"/>
                <w:color w:val="000000"/>
                <w:sz w:val="20"/>
                <w:szCs w:val="20"/>
                <w:lang w:eastAsia="en-GB"/>
              </w:rPr>
            </w:pPr>
            <w:r w:rsidRPr="00940A3B">
              <w:rPr>
                <w:rFonts w:ascii="Times New Roman" w:eastAsia="Times New Roman" w:hAnsi="Times New Roman" w:cs="Times New Roman"/>
                <w:color w:val="000000"/>
                <w:sz w:val="20"/>
                <w:szCs w:val="20"/>
                <w:lang w:eastAsia="en-GB"/>
              </w:rPr>
              <w:t>Low</w:t>
            </w:r>
          </w:p>
        </w:tc>
      </w:tr>
      <w:tr w:rsidR="008201B9" w:rsidRPr="00940A3B" w:rsidTr="00DD50A4">
        <w:trPr>
          <w:trHeight w:val="300"/>
        </w:trPr>
        <w:tc>
          <w:tcPr>
            <w:tcW w:w="2840" w:type="dxa"/>
            <w:tcBorders>
              <w:top w:val="nil"/>
              <w:left w:val="single" w:sz="8" w:space="0" w:color="auto"/>
              <w:bottom w:val="single" w:sz="4" w:space="0" w:color="auto"/>
              <w:right w:val="single" w:sz="4" w:space="0" w:color="auto"/>
            </w:tcBorders>
            <w:shd w:val="clear" w:color="auto" w:fill="auto"/>
            <w:noWrap/>
            <w:vAlign w:val="bottom"/>
            <w:hideMark/>
          </w:tcPr>
          <w:p w:rsidR="008201B9" w:rsidRPr="00940A3B" w:rsidRDefault="008201B9" w:rsidP="0099759B">
            <w:pPr>
              <w:spacing w:after="0" w:line="240" w:lineRule="auto"/>
              <w:rPr>
                <w:rFonts w:ascii="Times New Roman" w:eastAsia="Times New Roman" w:hAnsi="Times New Roman" w:cs="Times New Roman"/>
                <w:color w:val="000000"/>
                <w:sz w:val="20"/>
                <w:szCs w:val="20"/>
                <w:lang w:eastAsia="en-GB"/>
              </w:rPr>
            </w:pPr>
            <w:r w:rsidRPr="00940A3B">
              <w:rPr>
                <w:rFonts w:ascii="Times New Roman" w:eastAsia="Times New Roman" w:hAnsi="Times New Roman" w:cs="Times New Roman"/>
                <w:color w:val="000000"/>
                <w:sz w:val="20"/>
                <w:szCs w:val="20"/>
                <w:lang w:eastAsia="en-GB"/>
              </w:rPr>
              <w:t xml:space="preserve">Sandwich Tern </w:t>
            </w:r>
          </w:p>
        </w:tc>
        <w:tc>
          <w:tcPr>
            <w:tcW w:w="2420" w:type="dxa"/>
            <w:tcBorders>
              <w:top w:val="nil"/>
              <w:left w:val="nil"/>
              <w:bottom w:val="single" w:sz="4" w:space="0" w:color="auto"/>
              <w:right w:val="single" w:sz="4" w:space="0" w:color="auto"/>
            </w:tcBorders>
            <w:shd w:val="clear" w:color="auto" w:fill="auto"/>
            <w:noWrap/>
            <w:vAlign w:val="bottom"/>
            <w:hideMark/>
          </w:tcPr>
          <w:p w:rsidR="008201B9" w:rsidRPr="00940A3B" w:rsidRDefault="008201B9" w:rsidP="0099759B">
            <w:pPr>
              <w:spacing w:after="0" w:line="240" w:lineRule="auto"/>
              <w:rPr>
                <w:rFonts w:ascii="Times New Roman" w:eastAsia="Times New Roman" w:hAnsi="Times New Roman" w:cs="Times New Roman"/>
                <w:color w:val="000000"/>
                <w:sz w:val="20"/>
                <w:szCs w:val="20"/>
                <w:lang w:eastAsia="en-GB"/>
              </w:rPr>
            </w:pPr>
            <w:r w:rsidRPr="00940A3B">
              <w:rPr>
                <w:rFonts w:ascii="Times New Roman" w:eastAsia="Times New Roman" w:hAnsi="Times New Roman" w:cs="Times New Roman"/>
                <w:color w:val="000000"/>
                <w:sz w:val="20"/>
                <w:szCs w:val="20"/>
                <w:lang w:eastAsia="en-GB"/>
              </w:rPr>
              <w:t>Moderate</w:t>
            </w:r>
          </w:p>
        </w:tc>
        <w:tc>
          <w:tcPr>
            <w:tcW w:w="2977" w:type="dxa"/>
            <w:gridSpan w:val="2"/>
            <w:tcBorders>
              <w:top w:val="nil"/>
              <w:left w:val="nil"/>
              <w:bottom w:val="single" w:sz="4" w:space="0" w:color="auto"/>
              <w:right w:val="single" w:sz="8" w:space="0" w:color="auto"/>
            </w:tcBorders>
            <w:shd w:val="clear" w:color="auto" w:fill="auto"/>
            <w:noWrap/>
            <w:vAlign w:val="bottom"/>
            <w:hideMark/>
          </w:tcPr>
          <w:p w:rsidR="008201B9" w:rsidRPr="00940A3B" w:rsidRDefault="008201B9" w:rsidP="0099759B">
            <w:pPr>
              <w:spacing w:after="0" w:line="240" w:lineRule="auto"/>
              <w:rPr>
                <w:rFonts w:ascii="Times New Roman" w:eastAsia="Times New Roman" w:hAnsi="Times New Roman" w:cs="Times New Roman"/>
                <w:color w:val="000000"/>
                <w:sz w:val="20"/>
                <w:szCs w:val="20"/>
                <w:lang w:eastAsia="en-GB"/>
              </w:rPr>
            </w:pPr>
            <w:r w:rsidRPr="00940A3B">
              <w:rPr>
                <w:rFonts w:ascii="Times New Roman" w:eastAsia="Times New Roman" w:hAnsi="Times New Roman" w:cs="Times New Roman"/>
                <w:color w:val="000000"/>
                <w:sz w:val="20"/>
                <w:szCs w:val="20"/>
                <w:lang w:eastAsia="en-GB"/>
              </w:rPr>
              <w:t>Moderate</w:t>
            </w:r>
          </w:p>
        </w:tc>
      </w:tr>
      <w:tr w:rsidR="008201B9" w:rsidRPr="00940A3B" w:rsidTr="00DD50A4">
        <w:trPr>
          <w:trHeight w:val="300"/>
        </w:trPr>
        <w:tc>
          <w:tcPr>
            <w:tcW w:w="2840" w:type="dxa"/>
            <w:tcBorders>
              <w:top w:val="nil"/>
              <w:left w:val="single" w:sz="8" w:space="0" w:color="auto"/>
              <w:bottom w:val="single" w:sz="4" w:space="0" w:color="auto"/>
              <w:right w:val="single" w:sz="4" w:space="0" w:color="auto"/>
            </w:tcBorders>
            <w:shd w:val="clear" w:color="auto" w:fill="auto"/>
            <w:noWrap/>
            <w:vAlign w:val="bottom"/>
            <w:hideMark/>
          </w:tcPr>
          <w:p w:rsidR="008201B9" w:rsidRPr="00940A3B" w:rsidRDefault="008201B9" w:rsidP="0099759B">
            <w:pPr>
              <w:spacing w:after="0" w:line="240" w:lineRule="auto"/>
              <w:rPr>
                <w:rFonts w:ascii="Times New Roman" w:eastAsia="Times New Roman" w:hAnsi="Times New Roman" w:cs="Times New Roman"/>
                <w:color w:val="000000"/>
                <w:sz w:val="20"/>
                <w:szCs w:val="20"/>
                <w:lang w:eastAsia="en-GB"/>
              </w:rPr>
            </w:pPr>
            <w:r w:rsidRPr="00940A3B">
              <w:rPr>
                <w:rFonts w:ascii="Times New Roman" w:eastAsia="Times New Roman" w:hAnsi="Times New Roman" w:cs="Times New Roman"/>
                <w:color w:val="000000"/>
                <w:sz w:val="20"/>
                <w:szCs w:val="20"/>
                <w:lang w:eastAsia="en-GB"/>
              </w:rPr>
              <w:t xml:space="preserve">Little Gull  </w:t>
            </w:r>
          </w:p>
        </w:tc>
        <w:tc>
          <w:tcPr>
            <w:tcW w:w="2420" w:type="dxa"/>
            <w:tcBorders>
              <w:top w:val="nil"/>
              <w:left w:val="nil"/>
              <w:bottom w:val="single" w:sz="4" w:space="0" w:color="auto"/>
              <w:right w:val="single" w:sz="4" w:space="0" w:color="auto"/>
            </w:tcBorders>
            <w:shd w:val="clear" w:color="auto" w:fill="auto"/>
            <w:noWrap/>
            <w:vAlign w:val="bottom"/>
            <w:hideMark/>
          </w:tcPr>
          <w:p w:rsidR="008201B9" w:rsidRPr="00940A3B" w:rsidRDefault="008201B9" w:rsidP="0099759B">
            <w:pPr>
              <w:spacing w:after="0" w:line="240" w:lineRule="auto"/>
              <w:rPr>
                <w:rFonts w:ascii="Times New Roman" w:eastAsia="Times New Roman" w:hAnsi="Times New Roman" w:cs="Times New Roman"/>
                <w:color w:val="000000"/>
                <w:sz w:val="20"/>
                <w:szCs w:val="20"/>
                <w:lang w:eastAsia="en-GB"/>
              </w:rPr>
            </w:pPr>
            <w:r w:rsidRPr="00940A3B">
              <w:rPr>
                <w:rFonts w:ascii="Times New Roman" w:eastAsia="Times New Roman" w:hAnsi="Times New Roman" w:cs="Times New Roman"/>
                <w:color w:val="000000"/>
                <w:sz w:val="20"/>
                <w:szCs w:val="20"/>
                <w:lang w:eastAsia="en-GB"/>
              </w:rPr>
              <w:t>Moderate</w:t>
            </w:r>
          </w:p>
        </w:tc>
        <w:tc>
          <w:tcPr>
            <w:tcW w:w="2977" w:type="dxa"/>
            <w:gridSpan w:val="2"/>
            <w:tcBorders>
              <w:top w:val="nil"/>
              <w:left w:val="nil"/>
              <w:bottom w:val="single" w:sz="4" w:space="0" w:color="auto"/>
              <w:right w:val="single" w:sz="8" w:space="0" w:color="auto"/>
            </w:tcBorders>
            <w:shd w:val="clear" w:color="auto" w:fill="auto"/>
            <w:noWrap/>
            <w:vAlign w:val="bottom"/>
            <w:hideMark/>
          </w:tcPr>
          <w:p w:rsidR="008201B9" w:rsidRPr="00940A3B" w:rsidRDefault="008201B9" w:rsidP="0099759B">
            <w:pPr>
              <w:spacing w:after="0" w:line="240" w:lineRule="auto"/>
              <w:rPr>
                <w:rFonts w:ascii="Times New Roman" w:eastAsia="Times New Roman" w:hAnsi="Times New Roman" w:cs="Times New Roman"/>
                <w:color w:val="000000"/>
                <w:sz w:val="20"/>
                <w:szCs w:val="20"/>
                <w:lang w:eastAsia="en-GB"/>
              </w:rPr>
            </w:pPr>
            <w:r w:rsidRPr="00940A3B">
              <w:rPr>
                <w:rFonts w:ascii="Times New Roman" w:eastAsia="Times New Roman" w:hAnsi="Times New Roman" w:cs="Times New Roman"/>
                <w:color w:val="000000"/>
                <w:sz w:val="20"/>
                <w:szCs w:val="20"/>
                <w:lang w:eastAsia="en-GB"/>
              </w:rPr>
              <w:t>Very low</w:t>
            </w:r>
          </w:p>
        </w:tc>
      </w:tr>
      <w:tr w:rsidR="008201B9" w:rsidRPr="00940A3B" w:rsidTr="00DD50A4">
        <w:trPr>
          <w:trHeight w:val="300"/>
        </w:trPr>
        <w:tc>
          <w:tcPr>
            <w:tcW w:w="2840" w:type="dxa"/>
            <w:tcBorders>
              <w:top w:val="nil"/>
              <w:left w:val="single" w:sz="8" w:space="0" w:color="auto"/>
              <w:bottom w:val="single" w:sz="4" w:space="0" w:color="auto"/>
              <w:right w:val="single" w:sz="4" w:space="0" w:color="auto"/>
            </w:tcBorders>
            <w:shd w:val="clear" w:color="auto" w:fill="auto"/>
            <w:noWrap/>
            <w:vAlign w:val="bottom"/>
            <w:hideMark/>
          </w:tcPr>
          <w:p w:rsidR="008201B9" w:rsidRPr="00940A3B" w:rsidRDefault="008201B9" w:rsidP="0099759B">
            <w:pPr>
              <w:spacing w:after="0" w:line="240" w:lineRule="auto"/>
              <w:rPr>
                <w:rFonts w:ascii="Times New Roman" w:eastAsia="Times New Roman" w:hAnsi="Times New Roman" w:cs="Times New Roman"/>
                <w:color w:val="000000"/>
                <w:sz w:val="20"/>
                <w:szCs w:val="20"/>
                <w:lang w:eastAsia="en-GB"/>
              </w:rPr>
            </w:pPr>
            <w:r w:rsidRPr="00940A3B">
              <w:rPr>
                <w:rFonts w:ascii="Times New Roman" w:eastAsia="Times New Roman" w:hAnsi="Times New Roman" w:cs="Times New Roman"/>
                <w:color w:val="000000"/>
                <w:sz w:val="20"/>
                <w:szCs w:val="20"/>
                <w:lang w:eastAsia="en-GB"/>
              </w:rPr>
              <w:t xml:space="preserve">Little Tern </w:t>
            </w:r>
          </w:p>
        </w:tc>
        <w:tc>
          <w:tcPr>
            <w:tcW w:w="2420" w:type="dxa"/>
            <w:tcBorders>
              <w:top w:val="nil"/>
              <w:left w:val="nil"/>
              <w:bottom w:val="single" w:sz="4" w:space="0" w:color="auto"/>
              <w:right w:val="single" w:sz="4" w:space="0" w:color="auto"/>
            </w:tcBorders>
            <w:shd w:val="clear" w:color="auto" w:fill="auto"/>
            <w:noWrap/>
            <w:vAlign w:val="bottom"/>
            <w:hideMark/>
          </w:tcPr>
          <w:p w:rsidR="008201B9" w:rsidRPr="00940A3B" w:rsidRDefault="008201B9" w:rsidP="0099759B">
            <w:pPr>
              <w:spacing w:after="0" w:line="240" w:lineRule="auto"/>
              <w:rPr>
                <w:rFonts w:ascii="Times New Roman" w:eastAsia="Times New Roman" w:hAnsi="Times New Roman" w:cs="Times New Roman"/>
                <w:color w:val="000000"/>
                <w:sz w:val="20"/>
                <w:szCs w:val="20"/>
                <w:lang w:eastAsia="en-GB"/>
              </w:rPr>
            </w:pPr>
            <w:r w:rsidRPr="00940A3B">
              <w:rPr>
                <w:rFonts w:ascii="Times New Roman" w:eastAsia="Times New Roman" w:hAnsi="Times New Roman" w:cs="Times New Roman"/>
                <w:color w:val="000000"/>
                <w:sz w:val="20"/>
                <w:szCs w:val="20"/>
                <w:lang w:eastAsia="en-GB"/>
              </w:rPr>
              <w:t>Moderate</w:t>
            </w:r>
          </w:p>
        </w:tc>
        <w:tc>
          <w:tcPr>
            <w:tcW w:w="2977" w:type="dxa"/>
            <w:gridSpan w:val="2"/>
            <w:tcBorders>
              <w:top w:val="nil"/>
              <w:left w:val="nil"/>
              <w:bottom w:val="single" w:sz="4" w:space="0" w:color="auto"/>
              <w:right w:val="single" w:sz="8" w:space="0" w:color="auto"/>
            </w:tcBorders>
            <w:shd w:val="clear" w:color="auto" w:fill="auto"/>
            <w:noWrap/>
            <w:vAlign w:val="bottom"/>
            <w:hideMark/>
          </w:tcPr>
          <w:p w:rsidR="008201B9" w:rsidRPr="00940A3B" w:rsidRDefault="008201B9" w:rsidP="0099759B">
            <w:pPr>
              <w:spacing w:after="0" w:line="240" w:lineRule="auto"/>
              <w:rPr>
                <w:rFonts w:ascii="Times New Roman" w:eastAsia="Times New Roman" w:hAnsi="Times New Roman" w:cs="Times New Roman"/>
                <w:color w:val="000000"/>
                <w:sz w:val="20"/>
                <w:szCs w:val="20"/>
                <w:lang w:eastAsia="en-GB"/>
              </w:rPr>
            </w:pPr>
            <w:r w:rsidRPr="00940A3B">
              <w:rPr>
                <w:rFonts w:ascii="Times New Roman" w:eastAsia="Times New Roman" w:hAnsi="Times New Roman" w:cs="Times New Roman"/>
                <w:color w:val="000000"/>
                <w:sz w:val="20"/>
                <w:szCs w:val="20"/>
                <w:lang w:eastAsia="en-GB"/>
              </w:rPr>
              <w:t>Moderate</w:t>
            </w:r>
          </w:p>
        </w:tc>
      </w:tr>
      <w:tr w:rsidR="008201B9" w:rsidRPr="00940A3B" w:rsidTr="00DD50A4">
        <w:trPr>
          <w:trHeight w:val="300"/>
        </w:trPr>
        <w:tc>
          <w:tcPr>
            <w:tcW w:w="2840" w:type="dxa"/>
            <w:tcBorders>
              <w:top w:val="nil"/>
              <w:left w:val="single" w:sz="8" w:space="0" w:color="auto"/>
              <w:bottom w:val="single" w:sz="4" w:space="0" w:color="auto"/>
              <w:right w:val="single" w:sz="4" w:space="0" w:color="auto"/>
            </w:tcBorders>
            <w:shd w:val="clear" w:color="auto" w:fill="auto"/>
            <w:noWrap/>
            <w:vAlign w:val="bottom"/>
            <w:hideMark/>
          </w:tcPr>
          <w:p w:rsidR="008201B9" w:rsidRPr="00940A3B" w:rsidRDefault="008201B9" w:rsidP="0099759B">
            <w:pPr>
              <w:spacing w:after="0" w:line="240" w:lineRule="auto"/>
              <w:rPr>
                <w:rFonts w:ascii="Times New Roman" w:eastAsia="Times New Roman" w:hAnsi="Times New Roman" w:cs="Times New Roman"/>
                <w:color w:val="000000"/>
                <w:sz w:val="20"/>
                <w:szCs w:val="20"/>
                <w:lang w:eastAsia="en-GB"/>
              </w:rPr>
            </w:pPr>
            <w:r w:rsidRPr="00940A3B">
              <w:rPr>
                <w:rFonts w:ascii="Times New Roman" w:eastAsia="Times New Roman" w:hAnsi="Times New Roman" w:cs="Times New Roman"/>
                <w:color w:val="000000"/>
                <w:sz w:val="20"/>
                <w:szCs w:val="20"/>
                <w:lang w:eastAsia="en-GB"/>
              </w:rPr>
              <w:t xml:space="preserve">Common Tern </w:t>
            </w:r>
          </w:p>
        </w:tc>
        <w:tc>
          <w:tcPr>
            <w:tcW w:w="2420" w:type="dxa"/>
            <w:tcBorders>
              <w:top w:val="nil"/>
              <w:left w:val="nil"/>
              <w:bottom w:val="single" w:sz="4" w:space="0" w:color="auto"/>
              <w:right w:val="single" w:sz="4" w:space="0" w:color="auto"/>
            </w:tcBorders>
            <w:shd w:val="clear" w:color="auto" w:fill="auto"/>
            <w:noWrap/>
            <w:vAlign w:val="bottom"/>
            <w:hideMark/>
          </w:tcPr>
          <w:p w:rsidR="008201B9" w:rsidRPr="00940A3B" w:rsidRDefault="008201B9" w:rsidP="0099759B">
            <w:pPr>
              <w:spacing w:after="0" w:line="240" w:lineRule="auto"/>
              <w:rPr>
                <w:rFonts w:ascii="Times New Roman" w:eastAsia="Times New Roman" w:hAnsi="Times New Roman" w:cs="Times New Roman"/>
                <w:color w:val="000000"/>
                <w:sz w:val="20"/>
                <w:szCs w:val="20"/>
                <w:lang w:eastAsia="en-GB"/>
              </w:rPr>
            </w:pPr>
            <w:r w:rsidRPr="00940A3B">
              <w:rPr>
                <w:rFonts w:ascii="Times New Roman" w:eastAsia="Times New Roman" w:hAnsi="Times New Roman" w:cs="Times New Roman"/>
                <w:color w:val="000000"/>
                <w:sz w:val="20"/>
                <w:szCs w:val="20"/>
                <w:lang w:eastAsia="en-GB"/>
              </w:rPr>
              <w:t>Moderate</w:t>
            </w:r>
          </w:p>
        </w:tc>
        <w:tc>
          <w:tcPr>
            <w:tcW w:w="2977" w:type="dxa"/>
            <w:gridSpan w:val="2"/>
            <w:tcBorders>
              <w:top w:val="nil"/>
              <w:left w:val="nil"/>
              <w:bottom w:val="single" w:sz="4" w:space="0" w:color="auto"/>
              <w:right w:val="single" w:sz="8" w:space="0" w:color="auto"/>
            </w:tcBorders>
            <w:shd w:val="clear" w:color="auto" w:fill="auto"/>
            <w:noWrap/>
            <w:vAlign w:val="bottom"/>
            <w:hideMark/>
          </w:tcPr>
          <w:p w:rsidR="008201B9" w:rsidRPr="00940A3B" w:rsidRDefault="008201B9" w:rsidP="0099759B">
            <w:pPr>
              <w:spacing w:after="0" w:line="240" w:lineRule="auto"/>
              <w:rPr>
                <w:rFonts w:ascii="Times New Roman" w:eastAsia="Times New Roman" w:hAnsi="Times New Roman" w:cs="Times New Roman"/>
                <w:color w:val="000000"/>
                <w:sz w:val="20"/>
                <w:szCs w:val="20"/>
                <w:lang w:eastAsia="en-GB"/>
              </w:rPr>
            </w:pPr>
            <w:r w:rsidRPr="00940A3B">
              <w:rPr>
                <w:rFonts w:ascii="Times New Roman" w:eastAsia="Times New Roman" w:hAnsi="Times New Roman" w:cs="Times New Roman"/>
                <w:color w:val="000000"/>
                <w:sz w:val="20"/>
                <w:szCs w:val="20"/>
                <w:lang w:eastAsia="en-GB"/>
              </w:rPr>
              <w:t>Low</w:t>
            </w:r>
          </w:p>
        </w:tc>
      </w:tr>
      <w:tr w:rsidR="008201B9" w:rsidRPr="00940A3B" w:rsidTr="00DD50A4">
        <w:trPr>
          <w:trHeight w:val="300"/>
        </w:trPr>
        <w:tc>
          <w:tcPr>
            <w:tcW w:w="2840" w:type="dxa"/>
            <w:tcBorders>
              <w:top w:val="nil"/>
              <w:left w:val="single" w:sz="8" w:space="0" w:color="auto"/>
              <w:bottom w:val="single" w:sz="4" w:space="0" w:color="auto"/>
              <w:right w:val="single" w:sz="4" w:space="0" w:color="auto"/>
            </w:tcBorders>
            <w:shd w:val="clear" w:color="auto" w:fill="auto"/>
            <w:noWrap/>
            <w:vAlign w:val="bottom"/>
            <w:hideMark/>
          </w:tcPr>
          <w:p w:rsidR="008201B9" w:rsidRPr="00940A3B" w:rsidRDefault="008201B9" w:rsidP="0099759B">
            <w:pPr>
              <w:spacing w:after="0" w:line="240" w:lineRule="auto"/>
              <w:rPr>
                <w:rFonts w:ascii="Times New Roman" w:eastAsia="Times New Roman" w:hAnsi="Times New Roman" w:cs="Times New Roman"/>
                <w:color w:val="000000"/>
                <w:sz w:val="20"/>
                <w:szCs w:val="20"/>
                <w:lang w:eastAsia="en-GB"/>
              </w:rPr>
            </w:pPr>
            <w:r w:rsidRPr="00940A3B">
              <w:rPr>
                <w:rFonts w:ascii="Times New Roman" w:eastAsia="Times New Roman" w:hAnsi="Times New Roman" w:cs="Times New Roman"/>
                <w:color w:val="000000"/>
                <w:sz w:val="20"/>
                <w:szCs w:val="20"/>
                <w:lang w:eastAsia="en-GB"/>
              </w:rPr>
              <w:t xml:space="preserve">Great Skua </w:t>
            </w:r>
          </w:p>
        </w:tc>
        <w:tc>
          <w:tcPr>
            <w:tcW w:w="2420" w:type="dxa"/>
            <w:tcBorders>
              <w:top w:val="nil"/>
              <w:left w:val="nil"/>
              <w:bottom w:val="single" w:sz="4" w:space="0" w:color="auto"/>
              <w:right w:val="single" w:sz="4" w:space="0" w:color="auto"/>
            </w:tcBorders>
            <w:shd w:val="clear" w:color="auto" w:fill="auto"/>
            <w:noWrap/>
            <w:vAlign w:val="bottom"/>
            <w:hideMark/>
          </w:tcPr>
          <w:p w:rsidR="008201B9" w:rsidRPr="00940A3B" w:rsidRDefault="008201B9" w:rsidP="0099759B">
            <w:pPr>
              <w:spacing w:after="0" w:line="240" w:lineRule="auto"/>
              <w:rPr>
                <w:rFonts w:ascii="Times New Roman" w:eastAsia="Times New Roman" w:hAnsi="Times New Roman" w:cs="Times New Roman"/>
                <w:color w:val="000000"/>
                <w:sz w:val="20"/>
                <w:szCs w:val="20"/>
                <w:lang w:eastAsia="en-GB"/>
              </w:rPr>
            </w:pPr>
            <w:r w:rsidRPr="00940A3B">
              <w:rPr>
                <w:rFonts w:ascii="Times New Roman" w:eastAsia="Times New Roman" w:hAnsi="Times New Roman" w:cs="Times New Roman"/>
                <w:color w:val="000000"/>
                <w:sz w:val="20"/>
                <w:szCs w:val="20"/>
                <w:lang w:eastAsia="en-GB"/>
              </w:rPr>
              <w:t>Moderate</w:t>
            </w:r>
          </w:p>
        </w:tc>
        <w:tc>
          <w:tcPr>
            <w:tcW w:w="2977" w:type="dxa"/>
            <w:gridSpan w:val="2"/>
            <w:tcBorders>
              <w:top w:val="nil"/>
              <w:left w:val="nil"/>
              <w:bottom w:val="single" w:sz="4" w:space="0" w:color="auto"/>
              <w:right w:val="single" w:sz="8" w:space="0" w:color="auto"/>
            </w:tcBorders>
            <w:shd w:val="clear" w:color="auto" w:fill="auto"/>
            <w:noWrap/>
            <w:vAlign w:val="bottom"/>
            <w:hideMark/>
          </w:tcPr>
          <w:p w:rsidR="008201B9" w:rsidRPr="00940A3B" w:rsidRDefault="008201B9" w:rsidP="0099759B">
            <w:pPr>
              <w:spacing w:after="0" w:line="240" w:lineRule="auto"/>
              <w:rPr>
                <w:rFonts w:ascii="Times New Roman" w:eastAsia="Times New Roman" w:hAnsi="Times New Roman" w:cs="Times New Roman"/>
                <w:color w:val="000000"/>
                <w:sz w:val="20"/>
                <w:szCs w:val="20"/>
                <w:lang w:eastAsia="en-GB"/>
              </w:rPr>
            </w:pPr>
            <w:r w:rsidRPr="00940A3B">
              <w:rPr>
                <w:rFonts w:ascii="Times New Roman" w:eastAsia="Times New Roman" w:hAnsi="Times New Roman" w:cs="Times New Roman"/>
                <w:color w:val="000000"/>
                <w:sz w:val="20"/>
                <w:szCs w:val="20"/>
                <w:lang w:eastAsia="en-GB"/>
              </w:rPr>
              <w:t>Very low</w:t>
            </w:r>
          </w:p>
        </w:tc>
      </w:tr>
      <w:tr w:rsidR="008201B9" w:rsidRPr="00940A3B" w:rsidTr="00DD50A4">
        <w:trPr>
          <w:trHeight w:val="300"/>
        </w:trPr>
        <w:tc>
          <w:tcPr>
            <w:tcW w:w="2840" w:type="dxa"/>
            <w:tcBorders>
              <w:top w:val="nil"/>
              <w:left w:val="single" w:sz="8" w:space="0" w:color="auto"/>
              <w:bottom w:val="single" w:sz="4" w:space="0" w:color="auto"/>
              <w:right w:val="single" w:sz="4" w:space="0" w:color="auto"/>
            </w:tcBorders>
            <w:shd w:val="clear" w:color="auto" w:fill="auto"/>
            <w:noWrap/>
            <w:vAlign w:val="bottom"/>
            <w:hideMark/>
          </w:tcPr>
          <w:p w:rsidR="008201B9" w:rsidRPr="00940A3B" w:rsidRDefault="008201B9" w:rsidP="0099759B">
            <w:pPr>
              <w:spacing w:after="0" w:line="240" w:lineRule="auto"/>
              <w:rPr>
                <w:rFonts w:ascii="Times New Roman" w:eastAsia="Times New Roman" w:hAnsi="Times New Roman" w:cs="Times New Roman"/>
                <w:color w:val="000000"/>
                <w:sz w:val="20"/>
                <w:szCs w:val="20"/>
                <w:lang w:eastAsia="en-GB"/>
              </w:rPr>
            </w:pPr>
            <w:r w:rsidRPr="00940A3B">
              <w:rPr>
                <w:rFonts w:ascii="Times New Roman" w:eastAsia="Times New Roman" w:hAnsi="Times New Roman" w:cs="Times New Roman"/>
                <w:color w:val="000000"/>
                <w:sz w:val="20"/>
                <w:szCs w:val="20"/>
                <w:lang w:eastAsia="en-GB"/>
              </w:rPr>
              <w:t xml:space="preserve">Roseate Tern </w:t>
            </w:r>
          </w:p>
        </w:tc>
        <w:tc>
          <w:tcPr>
            <w:tcW w:w="2420" w:type="dxa"/>
            <w:tcBorders>
              <w:top w:val="nil"/>
              <w:left w:val="nil"/>
              <w:bottom w:val="single" w:sz="4" w:space="0" w:color="auto"/>
              <w:right w:val="single" w:sz="4" w:space="0" w:color="auto"/>
            </w:tcBorders>
            <w:shd w:val="clear" w:color="auto" w:fill="auto"/>
            <w:noWrap/>
            <w:vAlign w:val="bottom"/>
            <w:hideMark/>
          </w:tcPr>
          <w:p w:rsidR="008201B9" w:rsidRPr="00940A3B" w:rsidRDefault="008201B9" w:rsidP="0099759B">
            <w:pPr>
              <w:spacing w:after="0" w:line="240" w:lineRule="auto"/>
              <w:rPr>
                <w:rFonts w:ascii="Times New Roman" w:eastAsia="Times New Roman" w:hAnsi="Times New Roman" w:cs="Times New Roman"/>
                <w:color w:val="000000"/>
                <w:sz w:val="20"/>
                <w:szCs w:val="20"/>
                <w:lang w:eastAsia="en-GB"/>
              </w:rPr>
            </w:pPr>
            <w:r w:rsidRPr="00940A3B">
              <w:rPr>
                <w:rFonts w:ascii="Times New Roman" w:eastAsia="Times New Roman" w:hAnsi="Times New Roman" w:cs="Times New Roman"/>
                <w:color w:val="000000"/>
                <w:sz w:val="20"/>
                <w:szCs w:val="20"/>
                <w:lang w:eastAsia="en-GB"/>
              </w:rPr>
              <w:t>Moderate</w:t>
            </w:r>
          </w:p>
        </w:tc>
        <w:tc>
          <w:tcPr>
            <w:tcW w:w="2977" w:type="dxa"/>
            <w:gridSpan w:val="2"/>
            <w:tcBorders>
              <w:top w:val="nil"/>
              <w:left w:val="nil"/>
              <w:bottom w:val="single" w:sz="4" w:space="0" w:color="auto"/>
              <w:right w:val="single" w:sz="8" w:space="0" w:color="auto"/>
            </w:tcBorders>
            <w:shd w:val="clear" w:color="auto" w:fill="auto"/>
            <w:noWrap/>
            <w:vAlign w:val="bottom"/>
            <w:hideMark/>
          </w:tcPr>
          <w:p w:rsidR="008201B9" w:rsidRPr="00940A3B" w:rsidRDefault="008201B9" w:rsidP="0099759B">
            <w:pPr>
              <w:spacing w:after="0" w:line="240" w:lineRule="auto"/>
              <w:rPr>
                <w:rFonts w:ascii="Times New Roman" w:eastAsia="Times New Roman" w:hAnsi="Times New Roman" w:cs="Times New Roman"/>
                <w:color w:val="000000"/>
                <w:sz w:val="20"/>
                <w:szCs w:val="20"/>
                <w:lang w:eastAsia="en-GB"/>
              </w:rPr>
            </w:pPr>
            <w:r w:rsidRPr="00940A3B">
              <w:rPr>
                <w:rFonts w:ascii="Times New Roman" w:eastAsia="Times New Roman" w:hAnsi="Times New Roman" w:cs="Times New Roman"/>
                <w:color w:val="000000"/>
                <w:sz w:val="20"/>
                <w:szCs w:val="20"/>
                <w:lang w:eastAsia="en-GB"/>
              </w:rPr>
              <w:t>Moderate</w:t>
            </w:r>
          </w:p>
        </w:tc>
      </w:tr>
      <w:tr w:rsidR="008201B9" w:rsidRPr="00940A3B" w:rsidTr="00DD50A4">
        <w:trPr>
          <w:trHeight w:val="300"/>
        </w:trPr>
        <w:tc>
          <w:tcPr>
            <w:tcW w:w="2840" w:type="dxa"/>
            <w:tcBorders>
              <w:top w:val="nil"/>
              <w:left w:val="single" w:sz="8" w:space="0" w:color="auto"/>
              <w:bottom w:val="single" w:sz="4" w:space="0" w:color="auto"/>
              <w:right w:val="single" w:sz="4" w:space="0" w:color="auto"/>
            </w:tcBorders>
            <w:shd w:val="clear" w:color="auto" w:fill="auto"/>
            <w:noWrap/>
            <w:vAlign w:val="bottom"/>
            <w:hideMark/>
          </w:tcPr>
          <w:p w:rsidR="008201B9" w:rsidRPr="00940A3B" w:rsidRDefault="008201B9" w:rsidP="0099759B">
            <w:pPr>
              <w:spacing w:after="0" w:line="240" w:lineRule="auto"/>
              <w:rPr>
                <w:rFonts w:ascii="Times New Roman" w:eastAsia="Times New Roman" w:hAnsi="Times New Roman" w:cs="Times New Roman"/>
                <w:color w:val="000000"/>
                <w:sz w:val="20"/>
                <w:szCs w:val="20"/>
                <w:lang w:eastAsia="en-GB"/>
              </w:rPr>
            </w:pPr>
            <w:r w:rsidRPr="00940A3B">
              <w:rPr>
                <w:rFonts w:ascii="Times New Roman" w:eastAsia="Times New Roman" w:hAnsi="Times New Roman" w:cs="Times New Roman"/>
                <w:color w:val="000000"/>
                <w:sz w:val="20"/>
                <w:szCs w:val="20"/>
                <w:lang w:eastAsia="en-GB"/>
              </w:rPr>
              <w:t xml:space="preserve">Black Tern </w:t>
            </w:r>
          </w:p>
        </w:tc>
        <w:tc>
          <w:tcPr>
            <w:tcW w:w="2420" w:type="dxa"/>
            <w:tcBorders>
              <w:top w:val="nil"/>
              <w:left w:val="nil"/>
              <w:bottom w:val="single" w:sz="4" w:space="0" w:color="auto"/>
              <w:right w:val="single" w:sz="4" w:space="0" w:color="auto"/>
            </w:tcBorders>
            <w:shd w:val="clear" w:color="auto" w:fill="auto"/>
            <w:noWrap/>
            <w:vAlign w:val="bottom"/>
            <w:hideMark/>
          </w:tcPr>
          <w:p w:rsidR="008201B9" w:rsidRPr="00940A3B" w:rsidRDefault="008201B9" w:rsidP="0099759B">
            <w:pPr>
              <w:spacing w:after="0" w:line="240" w:lineRule="auto"/>
              <w:rPr>
                <w:rFonts w:ascii="Times New Roman" w:eastAsia="Times New Roman" w:hAnsi="Times New Roman" w:cs="Times New Roman"/>
                <w:color w:val="000000"/>
                <w:sz w:val="20"/>
                <w:szCs w:val="20"/>
                <w:lang w:eastAsia="en-GB"/>
              </w:rPr>
            </w:pPr>
            <w:r w:rsidRPr="00940A3B">
              <w:rPr>
                <w:rFonts w:ascii="Times New Roman" w:eastAsia="Times New Roman" w:hAnsi="Times New Roman" w:cs="Times New Roman"/>
                <w:color w:val="000000"/>
                <w:sz w:val="20"/>
                <w:szCs w:val="20"/>
                <w:lang w:eastAsia="en-GB"/>
              </w:rPr>
              <w:t>Moderate</w:t>
            </w:r>
          </w:p>
        </w:tc>
        <w:tc>
          <w:tcPr>
            <w:tcW w:w="2977" w:type="dxa"/>
            <w:gridSpan w:val="2"/>
            <w:tcBorders>
              <w:top w:val="nil"/>
              <w:left w:val="nil"/>
              <w:bottom w:val="single" w:sz="4" w:space="0" w:color="auto"/>
              <w:right w:val="single" w:sz="8" w:space="0" w:color="auto"/>
            </w:tcBorders>
            <w:shd w:val="clear" w:color="auto" w:fill="auto"/>
            <w:noWrap/>
            <w:vAlign w:val="bottom"/>
            <w:hideMark/>
          </w:tcPr>
          <w:p w:rsidR="008201B9" w:rsidRPr="00940A3B" w:rsidRDefault="008201B9" w:rsidP="0099759B">
            <w:pPr>
              <w:spacing w:after="0" w:line="240" w:lineRule="auto"/>
              <w:rPr>
                <w:rFonts w:ascii="Times New Roman" w:eastAsia="Times New Roman" w:hAnsi="Times New Roman" w:cs="Times New Roman"/>
                <w:color w:val="000000"/>
                <w:sz w:val="20"/>
                <w:szCs w:val="20"/>
                <w:lang w:eastAsia="en-GB"/>
              </w:rPr>
            </w:pPr>
            <w:r w:rsidRPr="00940A3B">
              <w:rPr>
                <w:rFonts w:ascii="Times New Roman" w:eastAsia="Times New Roman" w:hAnsi="Times New Roman" w:cs="Times New Roman"/>
                <w:color w:val="000000"/>
                <w:sz w:val="20"/>
                <w:szCs w:val="20"/>
                <w:lang w:eastAsia="en-GB"/>
              </w:rPr>
              <w:t>Low</w:t>
            </w:r>
          </w:p>
        </w:tc>
      </w:tr>
      <w:tr w:rsidR="008201B9" w:rsidRPr="00940A3B" w:rsidTr="00DD50A4">
        <w:trPr>
          <w:trHeight w:val="300"/>
        </w:trPr>
        <w:tc>
          <w:tcPr>
            <w:tcW w:w="2840" w:type="dxa"/>
            <w:tcBorders>
              <w:top w:val="nil"/>
              <w:left w:val="single" w:sz="8" w:space="0" w:color="auto"/>
              <w:bottom w:val="single" w:sz="4" w:space="0" w:color="auto"/>
              <w:right w:val="single" w:sz="4" w:space="0" w:color="auto"/>
            </w:tcBorders>
            <w:shd w:val="clear" w:color="auto" w:fill="auto"/>
            <w:noWrap/>
            <w:vAlign w:val="bottom"/>
            <w:hideMark/>
          </w:tcPr>
          <w:p w:rsidR="008201B9" w:rsidRPr="00940A3B" w:rsidRDefault="008201B9" w:rsidP="0099759B">
            <w:pPr>
              <w:spacing w:after="0" w:line="240" w:lineRule="auto"/>
              <w:rPr>
                <w:rFonts w:ascii="Times New Roman" w:eastAsia="Times New Roman" w:hAnsi="Times New Roman" w:cs="Times New Roman"/>
                <w:color w:val="000000"/>
                <w:sz w:val="20"/>
                <w:szCs w:val="20"/>
                <w:lang w:eastAsia="en-GB"/>
              </w:rPr>
            </w:pPr>
            <w:r>
              <w:rPr>
                <w:rFonts w:ascii="Times New Roman" w:eastAsia="Times New Roman" w:hAnsi="Times New Roman" w:cs="Times New Roman"/>
                <w:color w:val="000000"/>
                <w:sz w:val="20"/>
                <w:szCs w:val="20"/>
                <w:lang w:eastAsia="en-GB"/>
              </w:rPr>
              <w:t>Arctic Loon</w:t>
            </w:r>
          </w:p>
        </w:tc>
        <w:tc>
          <w:tcPr>
            <w:tcW w:w="2420" w:type="dxa"/>
            <w:tcBorders>
              <w:top w:val="nil"/>
              <w:left w:val="nil"/>
              <w:bottom w:val="single" w:sz="4" w:space="0" w:color="auto"/>
              <w:right w:val="single" w:sz="4" w:space="0" w:color="auto"/>
            </w:tcBorders>
            <w:shd w:val="clear" w:color="auto" w:fill="auto"/>
            <w:noWrap/>
            <w:vAlign w:val="bottom"/>
            <w:hideMark/>
          </w:tcPr>
          <w:p w:rsidR="008201B9" w:rsidRPr="00940A3B" w:rsidRDefault="008201B9" w:rsidP="0099759B">
            <w:pPr>
              <w:spacing w:after="0" w:line="240" w:lineRule="auto"/>
              <w:rPr>
                <w:rFonts w:ascii="Times New Roman" w:eastAsia="Times New Roman" w:hAnsi="Times New Roman" w:cs="Times New Roman"/>
                <w:color w:val="000000"/>
                <w:sz w:val="20"/>
                <w:szCs w:val="20"/>
                <w:lang w:eastAsia="en-GB"/>
              </w:rPr>
            </w:pPr>
            <w:r w:rsidRPr="00940A3B">
              <w:rPr>
                <w:rFonts w:ascii="Times New Roman" w:eastAsia="Times New Roman" w:hAnsi="Times New Roman" w:cs="Times New Roman"/>
                <w:color w:val="000000"/>
                <w:sz w:val="20"/>
                <w:szCs w:val="20"/>
                <w:lang w:eastAsia="en-GB"/>
              </w:rPr>
              <w:t>Moderate</w:t>
            </w:r>
          </w:p>
        </w:tc>
        <w:tc>
          <w:tcPr>
            <w:tcW w:w="2977" w:type="dxa"/>
            <w:gridSpan w:val="2"/>
            <w:tcBorders>
              <w:top w:val="nil"/>
              <w:left w:val="nil"/>
              <w:bottom w:val="single" w:sz="4" w:space="0" w:color="auto"/>
              <w:right w:val="single" w:sz="8" w:space="0" w:color="auto"/>
            </w:tcBorders>
            <w:shd w:val="clear" w:color="auto" w:fill="auto"/>
            <w:noWrap/>
            <w:vAlign w:val="bottom"/>
            <w:hideMark/>
          </w:tcPr>
          <w:p w:rsidR="008201B9" w:rsidRPr="00940A3B" w:rsidRDefault="008201B9" w:rsidP="0099759B">
            <w:pPr>
              <w:spacing w:after="0" w:line="240" w:lineRule="auto"/>
              <w:rPr>
                <w:rFonts w:ascii="Times New Roman" w:eastAsia="Times New Roman" w:hAnsi="Times New Roman" w:cs="Times New Roman"/>
                <w:color w:val="000000"/>
                <w:sz w:val="20"/>
                <w:szCs w:val="20"/>
                <w:lang w:eastAsia="en-GB"/>
              </w:rPr>
            </w:pPr>
            <w:r w:rsidRPr="00940A3B">
              <w:rPr>
                <w:rFonts w:ascii="Times New Roman" w:eastAsia="Times New Roman" w:hAnsi="Times New Roman" w:cs="Times New Roman"/>
                <w:color w:val="000000"/>
                <w:sz w:val="20"/>
                <w:szCs w:val="20"/>
                <w:lang w:eastAsia="en-GB"/>
              </w:rPr>
              <w:t>High</w:t>
            </w:r>
          </w:p>
        </w:tc>
      </w:tr>
      <w:tr w:rsidR="008201B9" w:rsidRPr="00940A3B" w:rsidTr="00DD50A4">
        <w:trPr>
          <w:trHeight w:val="300"/>
        </w:trPr>
        <w:tc>
          <w:tcPr>
            <w:tcW w:w="2840" w:type="dxa"/>
            <w:tcBorders>
              <w:top w:val="nil"/>
              <w:left w:val="single" w:sz="8" w:space="0" w:color="auto"/>
              <w:bottom w:val="single" w:sz="4" w:space="0" w:color="auto"/>
              <w:right w:val="single" w:sz="4" w:space="0" w:color="auto"/>
            </w:tcBorders>
            <w:shd w:val="clear" w:color="auto" w:fill="auto"/>
            <w:noWrap/>
            <w:vAlign w:val="bottom"/>
            <w:hideMark/>
          </w:tcPr>
          <w:p w:rsidR="008201B9" w:rsidRPr="00940A3B" w:rsidRDefault="008201B9" w:rsidP="0099759B">
            <w:pPr>
              <w:spacing w:after="0" w:line="240" w:lineRule="auto"/>
              <w:rPr>
                <w:rFonts w:ascii="Times New Roman" w:eastAsia="Times New Roman" w:hAnsi="Times New Roman" w:cs="Times New Roman"/>
                <w:color w:val="000000"/>
                <w:sz w:val="20"/>
                <w:szCs w:val="20"/>
                <w:lang w:eastAsia="en-GB"/>
              </w:rPr>
            </w:pPr>
            <w:r w:rsidRPr="00940A3B">
              <w:rPr>
                <w:rFonts w:ascii="Times New Roman" w:eastAsia="Times New Roman" w:hAnsi="Times New Roman" w:cs="Times New Roman"/>
                <w:color w:val="000000"/>
                <w:sz w:val="20"/>
                <w:szCs w:val="20"/>
                <w:lang w:eastAsia="en-GB"/>
              </w:rPr>
              <w:t>Red-throated Loon</w:t>
            </w:r>
          </w:p>
        </w:tc>
        <w:tc>
          <w:tcPr>
            <w:tcW w:w="2420" w:type="dxa"/>
            <w:tcBorders>
              <w:top w:val="nil"/>
              <w:left w:val="nil"/>
              <w:bottom w:val="single" w:sz="4" w:space="0" w:color="auto"/>
              <w:right w:val="single" w:sz="4" w:space="0" w:color="auto"/>
            </w:tcBorders>
            <w:shd w:val="clear" w:color="auto" w:fill="auto"/>
            <w:noWrap/>
            <w:vAlign w:val="bottom"/>
            <w:hideMark/>
          </w:tcPr>
          <w:p w:rsidR="008201B9" w:rsidRPr="00940A3B" w:rsidRDefault="008201B9" w:rsidP="0099759B">
            <w:pPr>
              <w:spacing w:after="0" w:line="240" w:lineRule="auto"/>
              <w:rPr>
                <w:rFonts w:ascii="Times New Roman" w:eastAsia="Times New Roman" w:hAnsi="Times New Roman" w:cs="Times New Roman"/>
                <w:color w:val="000000"/>
                <w:sz w:val="20"/>
                <w:szCs w:val="20"/>
                <w:lang w:eastAsia="en-GB"/>
              </w:rPr>
            </w:pPr>
            <w:r w:rsidRPr="00940A3B">
              <w:rPr>
                <w:rFonts w:ascii="Times New Roman" w:eastAsia="Times New Roman" w:hAnsi="Times New Roman" w:cs="Times New Roman"/>
                <w:color w:val="000000"/>
                <w:sz w:val="20"/>
                <w:szCs w:val="20"/>
                <w:lang w:eastAsia="en-GB"/>
              </w:rPr>
              <w:t>Moderate</w:t>
            </w:r>
          </w:p>
        </w:tc>
        <w:tc>
          <w:tcPr>
            <w:tcW w:w="2977" w:type="dxa"/>
            <w:gridSpan w:val="2"/>
            <w:tcBorders>
              <w:top w:val="nil"/>
              <w:left w:val="nil"/>
              <w:bottom w:val="single" w:sz="4" w:space="0" w:color="auto"/>
              <w:right w:val="single" w:sz="8" w:space="0" w:color="auto"/>
            </w:tcBorders>
            <w:shd w:val="clear" w:color="auto" w:fill="auto"/>
            <w:noWrap/>
            <w:vAlign w:val="bottom"/>
            <w:hideMark/>
          </w:tcPr>
          <w:p w:rsidR="008201B9" w:rsidRPr="00940A3B" w:rsidRDefault="008201B9" w:rsidP="0099759B">
            <w:pPr>
              <w:spacing w:after="0" w:line="240" w:lineRule="auto"/>
              <w:rPr>
                <w:rFonts w:ascii="Times New Roman" w:eastAsia="Times New Roman" w:hAnsi="Times New Roman" w:cs="Times New Roman"/>
                <w:color w:val="000000"/>
                <w:sz w:val="20"/>
                <w:szCs w:val="20"/>
                <w:lang w:eastAsia="en-GB"/>
              </w:rPr>
            </w:pPr>
            <w:r w:rsidRPr="00940A3B">
              <w:rPr>
                <w:rFonts w:ascii="Times New Roman" w:eastAsia="Times New Roman" w:hAnsi="Times New Roman" w:cs="Times New Roman"/>
                <w:color w:val="000000"/>
                <w:sz w:val="20"/>
                <w:szCs w:val="20"/>
                <w:lang w:eastAsia="en-GB"/>
              </w:rPr>
              <w:t>High</w:t>
            </w:r>
          </w:p>
        </w:tc>
      </w:tr>
      <w:tr w:rsidR="008201B9" w:rsidRPr="00940A3B" w:rsidTr="00DD50A4">
        <w:trPr>
          <w:trHeight w:val="300"/>
        </w:trPr>
        <w:tc>
          <w:tcPr>
            <w:tcW w:w="2840" w:type="dxa"/>
            <w:tcBorders>
              <w:top w:val="nil"/>
              <w:left w:val="single" w:sz="8" w:space="0" w:color="auto"/>
              <w:bottom w:val="single" w:sz="4" w:space="0" w:color="auto"/>
              <w:right w:val="single" w:sz="4" w:space="0" w:color="auto"/>
            </w:tcBorders>
            <w:shd w:val="clear" w:color="auto" w:fill="auto"/>
            <w:noWrap/>
            <w:vAlign w:val="bottom"/>
            <w:hideMark/>
          </w:tcPr>
          <w:p w:rsidR="008201B9" w:rsidRPr="00940A3B" w:rsidRDefault="008201B9" w:rsidP="0099759B">
            <w:pPr>
              <w:spacing w:after="0" w:line="240" w:lineRule="auto"/>
              <w:rPr>
                <w:rFonts w:ascii="Times New Roman" w:eastAsia="Times New Roman" w:hAnsi="Times New Roman" w:cs="Times New Roman"/>
                <w:color w:val="000000"/>
                <w:sz w:val="20"/>
                <w:szCs w:val="20"/>
                <w:lang w:eastAsia="en-GB"/>
              </w:rPr>
            </w:pPr>
            <w:r>
              <w:rPr>
                <w:rFonts w:ascii="Times New Roman" w:eastAsia="Times New Roman" w:hAnsi="Times New Roman" w:cs="Times New Roman"/>
                <w:color w:val="000000"/>
                <w:sz w:val="20"/>
                <w:szCs w:val="20"/>
                <w:lang w:eastAsia="en-GB"/>
              </w:rPr>
              <w:t>Common Loon</w:t>
            </w:r>
          </w:p>
        </w:tc>
        <w:tc>
          <w:tcPr>
            <w:tcW w:w="2420" w:type="dxa"/>
            <w:tcBorders>
              <w:top w:val="nil"/>
              <w:left w:val="nil"/>
              <w:bottom w:val="single" w:sz="4" w:space="0" w:color="auto"/>
              <w:right w:val="single" w:sz="4" w:space="0" w:color="auto"/>
            </w:tcBorders>
            <w:shd w:val="clear" w:color="auto" w:fill="auto"/>
            <w:noWrap/>
            <w:vAlign w:val="bottom"/>
            <w:hideMark/>
          </w:tcPr>
          <w:p w:rsidR="008201B9" w:rsidRPr="00940A3B" w:rsidRDefault="008201B9" w:rsidP="0099759B">
            <w:pPr>
              <w:spacing w:after="0" w:line="240" w:lineRule="auto"/>
              <w:rPr>
                <w:rFonts w:ascii="Times New Roman" w:eastAsia="Times New Roman" w:hAnsi="Times New Roman" w:cs="Times New Roman"/>
                <w:color w:val="000000"/>
                <w:sz w:val="20"/>
                <w:szCs w:val="20"/>
                <w:lang w:eastAsia="en-GB"/>
              </w:rPr>
            </w:pPr>
            <w:r w:rsidRPr="00940A3B">
              <w:rPr>
                <w:rFonts w:ascii="Times New Roman" w:eastAsia="Times New Roman" w:hAnsi="Times New Roman" w:cs="Times New Roman"/>
                <w:color w:val="000000"/>
                <w:sz w:val="20"/>
                <w:szCs w:val="20"/>
                <w:lang w:eastAsia="en-GB"/>
              </w:rPr>
              <w:t>Moderate</w:t>
            </w:r>
          </w:p>
        </w:tc>
        <w:tc>
          <w:tcPr>
            <w:tcW w:w="2977" w:type="dxa"/>
            <w:gridSpan w:val="2"/>
            <w:tcBorders>
              <w:top w:val="nil"/>
              <w:left w:val="nil"/>
              <w:bottom w:val="single" w:sz="4" w:space="0" w:color="auto"/>
              <w:right w:val="single" w:sz="8" w:space="0" w:color="auto"/>
            </w:tcBorders>
            <w:shd w:val="clear" w:color="auto" w:fill="auto"/>
            <w:noWrap/>
            <w:vAlign w:val="bottom"/>
            <w:hideMark/>
          </w:tcPr>
          <w:p w:rsidR="008201B9" w:rsidRPr="00940A3B" w:rsidRDefault="008201B9" w:rsidP="0099759B">
            <w:pPr>
              <w:spacing w:after="0" w:line="240" w:lineRule="auto"/>
              <w:rPr>
                <w:rFonts w:ascii="Times New Roman" w:eastAsia="Times New Roman" w:hAnsi="Times New Roman" w:cs="Times New Roman"/>
                <w:color w:val="000000"/>
                <w:sz w:val="20"/>
                <w:szCs w:val="20"/>
                <w:lang w:eastAsia="en-GB"/>
              </w:rPr>
            </w:pPr>
            <w:r w:rsidRPr="00940A3B">
              <w:rPr>
                <w:rFonts w:ascii="Times New Roman" w:eastAsia="Times New Roman" w:hAnsi="Times New Roman" w:cs="Times New Roman"/>
                <w:color w:val="000000"/>
                <w:sz w:val="20"/>
                <w:szCs w:val="20"/>
                <w:lang w:eastAsia="en-GB"/>
              </w:rPr>
              <w:t>High</w:t>
            </w:r>
          </w:p>
        </w:tc>
      </w:tr>
      <w:tr w:rsidR="008201B9" w:rsidRPr="00940A3B" w:rsidTr="00DD50A4">
        <w:trPr>
          <w:trHeight w:val="300"/>
        </w:trPr>
        <w:tc>
          <w:tcPr>
            <w:tcW w:w="2840" w:type="dxa"/>
            <w:tcBorders>
              <w:top w:val="nil"/>
              <w:left w:val="single" w:sz="8" w:space="0" w:color="auto"/>
              <w:bottom w:val="single" w:sz="4" w:space="0" w:color="auto"/>
              <w:right w:val="single" w:sz="4" w:space="0" w:color="auto"/>
            </w:tcBorders>
            <w:shd w:val="clear" w:color="auto" w:fill="auto"/>
            <w:noWrap/>
            <w:vAlign w:val="bottom"/>
            <w:hideMark/>
          </w:tcPr>
          <w:p w:rsidR="008201B9" w:rsidRPr="00940A3B" w:rsidRDefault="008201B9" w:rsidP="0099759B">
            <w:pPr>
              <w:spacing w:after="0" w:line="240" w:lineRule="auto"/>
              <w:rPr>
                <w:rFonts w:ascii="Times New Roman" w:eastAsia="Times New Roman" w:hAnsi="Times New Roman" w:cs="Times New Roman"/>
                <w:color w:val="000000"/>
                <w:sz w:val="20"/>
                <w:szCs w:val="20"/>
                <w:lang w:eastAsia="en-GB"/>
              </w:rPr>
            </w:pPr>
            <w:r w:rsidRPr="00940A3B">
              <w:rPr>
                <w:rFonts w:ascii="Times New Roman" w:eastAsia="Times New Roman" w:hAnsi="Times New Roman" w:cs="Times New Roman"/>
                <w:color w:val="000000"/>
                <w:sz w:val="20"/>
                <w:szCs w:val="20"/>
                <w:lang w:eastAsia="en-GB"/>
              </w:rPr>
              <w:t xml:space="preserve">Red-necked phalarope </w:t>
            </w:r>
          </w:p>
        </w:tc>
        <w:tc>
          <w:tcPr>
            <w:tcW w:w="2420" w:type="dxa"/>
            <w:tcBorders>
              <w:top w:val="nil"/>
              <w:left w:val="nil"/>
              <w:bottom w:val="single" w:sz="4" w:space="0" w:color="auto"/>
              <w:right w:val="single" w:sz="4" w:space="0" w:color="auto"/>
            </w:tcBorders>
            <w:shd w:val="clear" w:color="auto" w:fill="auto"/>
            <w:noWrap/>
            <w:vAlign w:val="bottom"/>
            <w:hideMark/>
          </w:tcPr>
          <w:p w:rsidR="008201B9" w:rsidRPr="00940A3B" w:rsidRDefault="008201B9" w:rsidP="0099759B">
            <w:pPr>
              <w:spacing w:after="0" w:line="240" w:lineRule="auto"/>
              <w:rPr>
                <w:rFonts w:ascii="Times New Roman" w:eastAsia="Times New Roman" w:hAnsi="Times New Roman" w:cs="Times New Roman"/>
                <w:color w:val="000000"/>
                <w:sz w:val="20"/>
                <w:szCs w:val="20"/>
                <w:lang w:eastAsia="en-GB"/>
              </w:rPr>
            </w:pPr>
            <w:r w:rsidRPr="00940A3B">
              <w:rPr>
                <w:rFonts w:ascii="Times New Roman" w:eastAsia="Times New Roman" w:hAnsi="Times New Roman" w:cs="Times New Roman"/>
                <w:color w:val="000000"/>
                <w:sz w:val="20"/>
                <w:szCs w:val="20"/>
                <w:lang w:eastAsia="en-GB"/>
              </w:rPr>
              <w:t>Moderate</w:t>
            </w:r>
          </w:p>
        </w:tc>
        <w:tc>
          <w:tcPr>
            <w:tcW w:w="2977" w:type="dxa"/>
            <w:gridSpan w:val="2"/>
            <w:tcBorders>
              <w:top w:val="nil"/>
              <w:left w:val="nil"/>
              <w:bottom w:val="single" w:sz="4" w:space="0" w:color="auto"/>
              <w:right w:val="single" w:sz="8" w:space="0" w:color="auto"/>
            </w:tcBorders>
            <w:shd w:val="clear" w:color="auto" w:fill="auto"/>
            <w:noWrap/>
            <w:vAlign w:val="bottom"/>
            <w:hideMark/>
          </w:tcPr>
          <w:p w:rsidR="008201B9" w:rsidRPr="00940A3B" w:rsidRDefault="008201B9" w:rsidP="0099759B">
            <w:pPr>
              <w:spacing w:after="0" w:line="240" w:lineRule="auto"/>
              <w:rPr>
                <w:rFonts w:ascii="Times New Roman" w:eastAsia="Times New Roman" w:hAnsi="Times New Roman" w:cs="Times New Roman"/>
                <w:color w:val="000000"/>
                <w:sz w:val="20"/>
                <w:szCs w:val="20"/>
                <w:lang w:eastAsia="en-GB"/>
              </w:rPr>
            </w:pPr>
            <w:r w:rsidRPr="00940A3B">
              <w:rPr>
                <w:rFonts w:ascii="Times New Roman" w:eastAsia="Times New Roman" w:hAnsi="Times New Roman" w:cs="Times New Roman"/>
                <w:color w:val="000000"/>
                <w:sz w:val="20"/>
                <w:szCs w:val="20"/>
                <w:lang w:eastAsia="en-GB"/>
              </w:rPr>
              <w:t>Very low</w:t>
            </w:r>
          </w:p>
        </w:tc>
      </w:tr>
      <w:tr w:rsidR="008201B9" w:rsidRPr="00940A3B" w:rsidTr="00DD50A4">
        <w:trPr>
          <w:trHeight w:val="300"/>
        </w:trPr>
        <w:tc>
          <w:tcPr>
            <w:tcW w:w="2840" w:type="dxa"/>
            <w:tcBorders>
              <w:top w:val="nil"/>
              <w:left w:val="single" w:sz="8" w:space="0" w:color="auto"/>
              <w:bottom w:val="single" w:sz="4" w:space="0" w:color="auto"/>
              <w:right w:val="single" w:sz="4" w:space="0" w:color="auto"/>
            </w:tcBorders>
            <w:shd w:val="clear" w:color="auto" w:fill="auto"/>
            <w:noWrap/>
            <w:vAlign w:val="bottom"/>
            <w:hideMark/>
          </w:tcPr>
          <w:p w:rsidR="008201B9" w:rsidRPr="00940A3B" w:rsidRDefault="008201B9" w:rsidP="0099759B">
            <w:pPr>
              <w:spacing w:after="0" w:line="240" w:lineRule="auto"/>
              <w:rPr>
                <w:rFonts w:ascii="Times New Roman" w:eastAsia="Times New Roman" w:hAnsi="Times New Roman" w:cs="Times New Roman"/>
                <w:color w:val="000000"/>
                <w:sz w:val="20"/>
                <w:szCs w:val="20"/>
                <w:lang w:eastAsia="en-GB"/>
              </w:rPr>
            </w:pPr>
            <w:r w:rsidRPr="00940A3B">
              <w:rPr>
                <w:rFonts w:ascii="Times New Roman" w:eastAsia="Times New Roman" w:hAnsi="Times New Roman" w:cs="Times New Roman"/>
                <w:color w:val="000000"/>
                <w:sz w:val="20"/>
                <w:szCs w:val="20"/>
                <w:lang w:eastAsia="en-GB"/>
              </w:rPr>
              <w:t>Sabine’s Gull</w:t>
            </w:r>
          </w:p>
        </w:tc>
        <w:tc>
          <w:tcPr>
            <w:tcW w:w="2420" w:type="dxa"/>
            <w:tcBorders>
              <w:top w:val="nil"/>
              <w:left w:val="nil"/>
              <w:bottom w:val="single" w:sz="4" w:space="0" w:color="auto"/>
              <w:right w:val="single" w:sz="4" w:space="0" w:color="auto"/>
            </w:tcBorders>
            <w:shd w:val="clear" w:color="auto" w:fill="auto"/>
            <w:noWrap/>
            <w:vAlign w:val="bottom"/>
            <w:hideMark/>
          </w:tcPr>
          <w:p w:rsidR="008201B9" w:rsidRPr="00940A3B" w:rsidRDefault="008201B9" w:rsidP="0099759B">
            <w:pPr>
              <w:spacing w:after="0" w:line="240" w:lineRule="auto"/>
              <w:rPr>
                <w:rFonts w:ascii="Times New Roman" w:eastAsia="Times New Roman" w:hAnsi="Times New Roman" w:cs="Times New Roman"/>
                <w:color w:val="000000"/>
                <w:sz w:val="20"/>
                <w:szCs w:val="20"/>
                <w:lang w:eastAsia="en-GB"/>
              </w:rPr>
            </w:pPr>
            <w:r w:rsidRPr="00940A3B">
              <w:rPr>
                <w:rFonts w:ascii="Times New Roman" w:eastAsia="Times New Roman" w:hAnsi="Times New Roman" w:cs="Times New Roman"/>
                <w:color w:val="000000"/>
                <w:sz w:val="20"/>
                <w:szCs w:val="20"/>
                <w:lang w:eastAsia="en-GB"/>
              </w:rPr>
              <w:t>Moderate</w:t>
            </w:r>
          </w:p>
        </w:tc>
        <w:tc>
          <w:tcPr>
            <w:tcW w:w="2977" w:type="dxa"/>
            <w:gridSpan w:val="2"/>
            <w:tcBorders>
              <w:top w:val="nil"/>
              <w:left w:val="nil"/>
              <w:bottom w:val="single" w:sz="4" w:space="0" w:color="auto"/>
              <w:right w:val="single" w:sz="8" w:space="0" w:color="auto"/>
            </w:tcBorders>
            <w:shd w:val="clear" w:color="auto" w:fill="auto"/>
            <w:noWrap/>
            <w:vAlign w:val="bottom"/>
            <w:hideMark/>
          </w:tcPr>
          <w:p w:rsidR="008201B9" w:rsidRPr="00940A3B" w:rsidRDefault="008201B9" w:rsidP="0099759B">
            <w:pPr>
              <w:spacing w:after="0" w:line="240" w:lineRule="auto"/>
              <w:rPr>
                <w:rFonts w:ascii="Times New Roman" w:eastAsia="Times New Roman" w:hAnsi="Times New Roman" w:cs="Times New Roman"/>
                <w:color w:val="000000"/>
                <w:sz w:val="20"/>
                <w:szCs w:val="20"/>
                <w:lang w:eastAsia="en-GB"/>
              </w:rPr>
            </w:pPr>
            <w:r w:rsidRPr="00940A3B">
              <w:rPr>
                <w:rFonts w:ascii="Times New Roman" w:eastAsia="Times New Roman" w:hAnsi="Times New Roman" w:cs="Times New Roman"/>
                <w:color w:val="000000"/>
                <w:sz w:val="20"/>
                <w:szCs w:val="20"/>
                <w:lang w:eastAsia="en-GB"/>
              </w:rPr>
              <w:t>Very low</w:t>
            </w:r>
          </w:p>
        </w:tc>
      </w:tr>
      <w:tr w:rsidR="008201B9" w:rsidRPr="00940A3B" w:rsidTr="00DD50A4">
        <w:trPr>
          <w:trHeight w:val="300"/>
        </w:trPr>
        <w:tc>
          <w:tcPr>
            <w:tcW w:w="2840" w:type="dxa"/>
            <w:tcBorders>
              <w:top w:val="nil"/>
              <w:left w:val="single" w:sz="8" w:space="0" w:color="auto"/>
              <w:bottom w:val="single" w:sz="4" w:space="0" w:color="auto"/>
              <w:right w:val="single" w:sz="4" w:space="0" w:color="auto"/>
            </w:tcBorders>
            <w:shd w:val="clear" w:color="auto" w:fill="auto"/>
            <w:noWrap/>
            <w:vAlign w:val="bottom"/>
            <w:hideMark/>
          </w:tcPr>
          <w:p w:rsidR="008201B9" w:rsidRPr="00940A3B" w:rsidRDefault="008201B9" w:rsidP="0099759B">
            <w:pPr>
              <w:spacing w:after="0" w:line="240" w:lineRule="auto"/>
              <w:rPr>
                <w:rFonts w:ascii="Times New Roman" w:eastAsia="Times New Roman" w:hAnsi="Times New Roman" w:cs="Times New Roman"/>
                <w:color w:val="000000"/>
                <w:sz w:val="20"/>
                <w:szCs w:val="20"/>
                <w:lang w:eastAsia="en-GB"/>
              </w:rPr>
            </w:pPr>
            <w:r w:rsidRPr="00940A3B">
              <w:rPr>
                <w:rFonts w:ascii="Times New Roman" w:eastAsia="Times New Roman" w:hAnsi="Times New Roman" w:cs="Times New Roman"/>
                <w:color w:val="000000"/>
                <w:sz w:val="20"/>
                <w:szCs w:val="20"/>
                <w:lang w:eastAsia="en-GB"/>
              </w:rPr>
              <w:t xml:space="preserve">Great Cormorant </w:t>
            </w:r>
          </w:p>
        </w:tc>
        <w:tc>
          <w:tcPr>
            <w:tcW w:w="2420" w:type="dxa"/>
            <w:tcBorders>
              <w:top w:val="nil"/>
              <w:left w:val="nil"/>
              <w:bottom w:val="single" w:sz="4" w:space="0" w:color="auto"/>
              <w:right w:val="single" w:sz="4" w:space="0" w:color="auto"/>
            </w:tcBorders>
            <w:shd w:val="clear" w:color="auto" w:fill="auto"/>
            <w:noWrap/>
            <w:vAlign w:val="bottom"/>
            <w:hideMark/>
          </w:tcPr>
          <w:p w:rsidR="008201B9" w:rsidRPr="00940A3B" w:rsidRDefault="008201B9" w:rsidP="0099759B">
            <w:pPr>
              <w:spacing w:after="0" w:line="240" w:lineRule="auto"/>
              <w:rPr>
                <w:rFonts w:ascii="Times New Roman" w:eastAsia="Times New Roman" w:hAnsi="Times New Roman" w:cs="Times New Roman"/>
                <w:color w:val="000000"/>
                <w:sz w:val="20"/>
                <w:szCs w:val="20"/>
                <w:lang w:eastAsia="en-GB"/>
              </w:rPr>
            </w:pPr>
            <w:r w:rsidRPr="00940A3B">
              <w:rPr>
                <w:rFonts w:ascii="Times New Roman" w:eastAsia="Times New Roman" w:hAnsi="Times New Roman" w:cs="Times New Roman"/>
                <w:color w:val="000000"/>
                <w:sz w:val="20"/>
                <w:szCs w:val="20"/>
                <w:lang w:eastAsia="en-GB"/>
              </w:rPr>
              <w:t>Low</w:t>
            </w:r>
          </w:p>
        </w:tc>
        <w:tc>
          <w:tcPr>
            <w:tcW w:w="2977" w:type="dxa"/>
            <w:gridSpan w:val="2"/>
            <w:tcBorders>
              <w:top w:val="nil"/>
              <w:left w:val="nil"/>
              <w:bottom w:val="single" w:sz="4" w:space="0" w:color="auto"/>
              <w:right w:val="single" w:sz="8" w:space="0" w:color="auto"/>
            </w:tcBorders>
            <w:shd w:val="clear" w:color="auto" w:fill="auto"/>
            <w:noWrap/>
            <w:vAlign w:val="bottom"/>
            <w:hideMark/>
          </w:tcPr>
          <w:p w:rsidR="008201B9" w:rsidRPr="00940A3B" w:rsidRDefault="008201B9" w:rsidP="0099759B">
            <w:pPr>
              <w:spacing w:after="0" w:line="240" w:lineRule="auto"/>
              <w:rPr>
                <w:rFonts w:ascii="Times New Roman" w:eastAsia="Times New Roman" w:hAnsi="Times New Roman" w:cs="Times New Roman"/>
                <w:color w:val="000000"/>
                <w:sz w:val="20"/>
                <w:szCs w:val="20"/>
                <w:lang w:eastAsia="en-GB"/>
              </w:rPr>
            </w:pPr>
            <w:r w:rsidRPr="00940A3B">
              <w:rPr>
                <w:rFonts w:ascii="Times New Roman" w:eastAsia="Times New Roman" w:hAnsi="Times New Roman" w:cs="Times New Roman"/>
                <w:color w:val="000000"/>
                <w:sz w:val="20"/>
                <w:szCs w:val="20"/>
                <w:lang w:eastAsia="en-GB"/>
              </w:rPr>
              <w:t>Moderate</w:t>
            </w:r>
          </w:p>
        </w:tc>
      </w:tr>
      <w:tr w:rsidR="008201B9" w:rsidRPr="00940A3B" w:rsidTr="00DD50A4">
        <w:trPr>
          <w:trHeight w:val="300"/>
        </w:trPr>
        <w:tc>
          <w:tcPr>
            <w:tcW w:w="2840" w:type="dxa"/>
            <w:tcBorders>
              <w:top w:val="nil"/>
              <w:left w:val="single" w:sz="8" w:space="0" w:color="auto"/>
              <w:bottom w:val="single" w:sz="4" w:space="0" w:color="auto"/>
              <w:right w:val="single" w:sz="4" w:space="0" w:color="auto"/>
            </w:tcBorders>
            <w:shd w:val="clear" w:color="auto" w:fill="auto"/>
            <w:noWrap/>
            <w:vAlign w:val="bottom"/>
            <w:hideMark/>
          </w:tcPr>
          <w:p w:rsidR="008201B9" w:rsidRPr="00940A3B" w:rsidRDefault="008201B9" w:rsidP="00603534">
            <w:pPr>
              <w:spacing w:after="0" w:line="240" w:lineRule="auto"/>
              <w:rPr>
                <w:rFonts w:ascii="Times New Roman" w:eastAsia="Times New Roman" w:hAnsi="Times New Roman" w:cs="Times New Roman"/>
                <w:color w:val="000000"/>
                <w:sz w:val="20"/>
                <w:szCs w:val="20"/>
                <w:lang w:eastAsia="en-GB"/>
              </w:rPr>
            </w:pPr>
            <w:r w:rsidRPr="00940A3B">
              <w:rPr>
                <w:rFonts w:ascii="Times New Roman" w:eastAsia="Times New Roman" w:hAnsi="Times New Roman" w:cs="Times New Roman"/>
                <w:color w:val="000000"/>
                <w:sz w:val="20"/>
                <w:szCs w:val="20"/>
                <w:lang w:eastAsia="en-GB"/>
              </w:rPr>
              <w:t xml:space="preserve">Long-tailed </w:t>
            </w:r>
            <w:r>
              <w:rPr>
                <w:rFonts w:ascii="Times New Roman" w:eastAsia="Times New Roman" w:hAnsi="Times New Roman" w:cs="Times New Roman"/>
                <w:color w:val="000000"/>
                <w:sz w:val="20"/>
                <w:szCs w:val="20"/>
                <w:lang w:eastAsia="en-GB"/>
              </w:rPr>
              <w:t>Skua</w:t>
            </w:r>
          </w:p>
        </w:tc>
        <w:tc>
          <w:tcPr>
            <w:tcW w:w="2420" w:type="dxa"/>
            <w:tcBorders>
              <w:top w:val="nil"/>
              <w:left w:val="nil"/>
              <w:bottom w:val="single" w:sz="4" w:space="0" w:color="auto"/>
              <w:right w:val="single" w:sz="4" w:space="0" w:color="auto"/>
            </w:tcBorders>
            <w:shd w:val="clear" w:color="auto" w:fill="auto"/>
            <w:noWrap/>
            <w:vAlign w:val="bottom"/>
            <w:hideMark/>
          </w:tcPr>
          <w:p w:rsidR="008201B9" w:rsidRPr="00940A3B" w:rsidRDefault="008201B9" w:rsidP="0099759B">
            <w:pPr>
              <w:spacing w:after="0" w:line="240" w:lineRule="auto"/>
              <w:rPr>
                <w:rFonts w:ascii="Times New Roman" w:eastAsia="Times New Roman" w:hAnsi="Times New Roman" w:cs="Times New Roman"/>
                <w:color w:val="000000"/>
                <w:sz w:val="20"/>
                <w:szCs w:val="20"/>
                <w:lang w:eastAsia="en-GB"/>
              </w:rPr>
            </w:pPr>
            <w:r w:rsidRPr="00940A3B">
              <w:rPr>
                <w:rFonts w:ascii="Times New Roman" w:eastAsia="Times New Roman" w:hAnsi="Times New Roman" w:cs="Times New Roman"/>
                <w:color w:val="000000"/>
                <w:sz w:val="20"/>
                <w:szCs w:val="20"/>
                <w:lang w:eastAsia="en-GB"/>
              </w:rPr>
              <w:t>Low</w:t>
            </w:r>
          </w:p>
        </w:tc>
        <w:tc>
          <w:tcPr>
            <w:tcW w:w="2977" w:type="dxa"/>
            <w:gridSpan w:val="2"/>
            <w:tcBorders>
              <w:top w:val="nil"/>
              <w:left w:val="nil"/>
              <w:bottom w:val="single" w:sz="4" w:space="0" w:color="auto"/>
              <w:right w:val="single" w:sz="8" w:space="0" w:color="auto"/>
            </w:tcBorders>
            <w:shd w:val="clear" w:color="auto" w:fill="auto"/>
            <w:noWrap/>
            <w:vAlign w:val="bottom"/>
            <w:hideMark/>
          </w:tcPr>
          <w:p w:rsidR="008201B9" w:rsidRPr="00940A3B" w:rsidRDefault="008201B9" w:rsidP="0099759B">
            <w:pPr>
              <w:spacing w:after="0" w:line="240" w:lineRule="auto"/>
              <w:rPr>
                <w:rFonts w:ascii="Times New Roman" w:eastAsia="Times New Roman" w:hAnsi="Times New Roman" w:cs="Times New Roman"/>
                <w:color w:val="000000"/>
                <w:sz w:val="20"/>
                <w:szCs w:val="20"/>
                <w:lang w:eastAsia="en-GB"/>
              </w:rPr>
            </w:pPr>
            <w:r w:rsidRPr="00940A3B">
              <w:rPr>
                <w:rFonts w:ascii="Times New Roman" w:eastAsia="Times New Roman" w:hAnsi="Times New Roman" w:cs="Times New Roman"/>
                <w:color w:val="000000"/>
                <w:sz w:val="20"/>
                <w:szCs w:val="20"/>
                <w:lang w:eastAsia="en-GB"/>
              </w:rPr>
              <w:t>Very low</w:t>
            </w:r>
          </w:p>
        </w:tc>
      </w:tr>
      <w:tr w:rsidR="008201B9" w:rsidRPr="00940A3B" w:rsidTr="00DD50A4">
        <w:trPr>
          <w:trHeight w:val="300"/>
        </w:trPr>
        <w:tc>
          <w:tcPr>
            <w:tcW w:w="2840" w:type="dxa"/>
            <w:tcBorders>
              <w:top w:val="nil"/>
              <w:left w:val="single" w:sz="8" w:space="0" w:color="auto"/>
              <w:bottom w:val="single" w:sz="4" w:space="0" w:color="auto"/>
              <w:right w:val="single" w:sz="4" w:space="0" w:color="auto"/>
            </w:tcBorders>
            <w:shd w:val="clear" w:color="auto" w:fill="auto"/>
            <w:noWrap/>
            <w:vAlign w:val="bottom"/>
            <w:hideMark/>
          </w:tcPr>
          <w:p w:rsidR="008201B9" w:rsidRPr="00940A3B" w:rsidRDefault="008201B9" w:rsidP="0099759B">
            <w:pPr>
              <w:spacing w:after="0" w:line="240" w:lineRule="auto"/>
              <w:rPr>
                <w:rFonts w:ascii="Times New Roman" w:eastAsia="Times New Roman" w:hAnsi="Times New Roman" w:cs="Times New Roman"/>
                <w:color w:val="000000"/>
                <w:sz w:val="20"/>
                <w:szCs w:val="20"/>
                <w:lang w:eastAsia="en-GB"/>
              </w:rPr>
            </w:pPr>
            <w:r w:rsidRPr="00940A3B">
              <w:rPr>
                <w:rFonts w:ascii="Times New Roman" w:eastAsia="Times New Roman" w:hAnsi="Times New Roman" w:cs="Times New Roman"/>
                <w:color w:val="000000"/>
                <w:sz w:val="20"/>
                <w:szCs w:val="20"/>
                <w:lang w:eastAsia="en-GB"/>
              </w:rPr>
              <w:t xml:space="preserve">Arctic Tern </w:t>
            </w:r>
          </w:p>
        </w:tc>
        <w:tc>
          <w:tcPr>
            <w:tcW w:w="2420" w:type="dxa"/>
            <w:tcBorders>
              <w:top w:val="nil"/>
              <w:left w:val="nil"/>
              <w:bottom w:val="single" w:sz="4" w:space="0" w:color="auto"/>
              <w:right w:val="single" w:sz="4" w:space="0" w:color="auto"/>
            </w:tcBorders>
            <w:shd w:val="clear" w:color="auto" w:fill="auto"/>
            <w:noWrap/>
            <w:vAlign w:val="bottom"/>
            <w:hideMark/>
          </w:tcPr>
          <w:p w:rsidR="008201B9" w:rsidRPr="00940A3B" w:rsidRDefault="008201B9" w:rsidP="0099759B">
            <w:pPr>
              <w:spacing w:after="0" w:line="240" w:lineRule="auto"/>
              <w:rPr>
                <w:rFonts w:ascii="Times New Roman" w:eastAsia="Times New Roman" w:hAnsi="Times New Roman" w:cs="Times New Roman"/>
                <w:color w:val="000000"/>
                <w:sz w:val="20"/>
                <w:szCs w:val="20"/>
                <w:lang w:eastAsia="en-GB"/>
              </w:rPr>
            </w:pPr>
            <w:r w:rsidRPr="00940A3B">
              <w:rPr>
                <w:rFonts w:ascii="Times New Roman" w:eastAsia="Times New Roman" w:hAnsi="Times New Roman" w:cs="Times New Roman"/>
                <w:color w:val="000000"/>
                <w:sz w:val="20"/>
                <w:szCs w:val="20"/>
                <w:lang w:eastAsia="en-GB"/>
              </w:rPr>
              <w:t>Low</w:t>
            </w:r>
          </w:p>
        </w:tc>
        <w:tc>
          <w:tcPr>
            <w:tcW w:w="2977" w:type="dxa"/>
            <w:gridSpan w:val="2"/>
            <w:tcBorders>
              <w:top w:val="nil"/>
              <w:left w:val="nil"/>
              <w:bottom w:val="single" w:sz="4" w:space="0" w:color="auto"/>
              <w:right w:val="single" w:sz="8" w:space="0" w:color="auto"/>
            </w:tcBorders>
            <w:shd w:val="clear" w:color="auto" w:fill="auto"/>
            <w:noWrap/>
            <w:vAlign w:val="bottom"/>
            <w:hideMark/>
          </w:tcPr>
          <w:p w:rsidR="008201B9" w:rsidRPr="00940A3B" w:rsidRDefault="008201B9" w:rsidP="0099759B">
            <w:pPr>
              <w:spacing w:after="0" w:line="240" w:lineRule="auto"/>
              <w:rPr>
                <w:rFonts w:ascii="Times New Roman" w:eastAsia="Times New Roman" w:hAnsi="Times New Roman" w:cs="Times New Roman"/>
                <w:color w:val="000000"/>
                <w:sz w:val="20"/>
                <w:szCs w:val="20"/>
                <w:lang w:eastAsia="en-GB"/>
              </w:rPr>
            </w:pPr>
            <w:r w:rsidRPr="00940A3B">
              <w:rPr>
                <w:rFonts w:ascii="Times New Roman" w:eastAsia="Times New Roman" w:hAnsi="Times New Roman" w:cs="Times New Roman"/>
                <w:color w:val="000000"/>
                <w:sz w:val="20"/>
                <w:szCs w:val="20"/>
                <w:lang w:eastAsia="en-GB"/>
              </w:rPr>
              <w:t>Low</w:t>
            </w:r>
          </w:p>
        </w:tc>
      </w:tr>
      <w:tr w:rsidR="008201B9" w:rsidRPr="00940A3B" w:rsidTr="00DD50A4">
        <w:trPr>
          <w:trHeight w:val="300"/>
        </w:trPr>
        <w:tc>
          <w:tcPr>
            <w:tcW w:w="2840" w:type="dxa"/>
            <w:tcBorders>
              <w:top w:val="nil"/>
              <w:left w:val="single" w:sz="8" w:space="0" w:color="auto"/>
              <w:bottom w:val="single" w:sz="4" w:space="0" w:color="auto"/>
              <w:right w:val="single" w:sz="4" w:space="0" w:color="auto"/>
            </w:tcBorders>
            <w:shd w:val="clear" w:color="auto" w:fill="auto"/>
            <w:noWrap/>
            <w:vAlign w:val="bottom"/>
            <w:hideMark/>
          </w:tcPr>
          <w:p w:rsidR="008201B9" w:rsidRPr="00940A3B" w:rsidRDefault="008201B9" w:rsidP="00190FC1">
            <w:pPr>
              <w:spacing w:after="0" w:line="240" w:lineRule="auto"/>
              <w:rPr>
                <w:rFonts w:ascii="Times New Roman" w:eastAsia="Times New Roman" w:hAnsi="Times New Roman" w:cs="Times New Roman"/>
                <w:color w:val="000000"/>
                <w:sz w:val="20"/>
                <w:szCs w:val="20"/>
                <w:lang w:eastAsia="en-GB"/>
              </w:rPr>
            </w:pPr>
            <w:r w:rsidRPr="00940A3B">
              <w:rPr>
                <w:rFonts w:ascii="Times New Roman" w:eastAsia="Times New Roman" w:hAnsi="Times New Roman" w:cs="Times New Roman"/>
                <w:color w:val="000000"/>
                <w:sz w:val="20"/>
                <w:szCs w:val="20"/>
                <w:lang w:eastAsia="en-GB"/>
              </w:rPr>
              <w:t xml:space="preserve">Common Goldeneye </w:t>
            </w:r>
          </w:p>
        </w:tc>
        <w:tc>
          <w:tcPr>
            <w:tcW w:w="2420" w:type="dxa"/>
            <w:tcBorders>
              <w:top w:val="nil"/>
              <w:left w:val="nil"/>
              <w:bottom w:val="single" w:sz="4" w:space="0" w:color="auto"/>
              <w:right w:val="single" w:sz="4" w:space="0" w:color="auto"/>
            </w:tcBorders>
            <w:shd w:val="clear" w:color="auto" w:fill="auto"/>
            <w:noWrap/>
            <w:vAlign w:val="bottom"/>
            <w:hideMark/>
          </w:tcPr>
          <w:p w:rsidR="008201B9" w:rsidRPr="00940A3B" w:rsidRDefault="008201B9" w:rsidP="0099759B">
            <w:pPr>
              <w:spacing w:after="0" w:line="240" w:lineRule="auto"/>
              <w:rPr>
                <w:rFonts w:ascii="Times New Roman" w:eastAsia="Times New Roman" w:hAnsi="Times New Roman" w:cs="Times New Roman"/>
                <w:color w:val="000000"/>
                <w:sz w:val="20"/>
                <w:szCs w:val="20"/>
                <w:lang w:eastAsia="en-GB"/>
              </w:rPr>
            </w:pPr>
            <w:r w:rsidRPr="00940A3B">
              <w:rPr>
                <w:rFonts w:ascii="Times New Roman" w:eastAsia="Times New Roman" w:hAnsi="Times New Roman" w:cs="Times New Roman"/>
                <w:color w:val="000000"/>
                <w:sz w:val="20"/>
                <w:szCs w:val="20"/>
                <w:lang w:eastAsia="en-GB"/>
              </w:rPr>
              <w:t>Low</w:t>
            </w:r>
          </w:p>
        </w:tc>
        <w:tc>
          <w:tcPr>
            <w:tcW w:w="2977" w:type="dxa"/>
            <w:gridSpan w:val="2"/>
            <w:tcBorders>
              <w:top w:val="nil"/>
              <w:left w:val="nil"/>
              <w:bottom w:val="single" w:sz="4" w:space="0" w:color="auto"/>
              <w:right w:val="single" w:sz="8" w:space="0" w:color="auto"/>
            </w:tcBorders>
            <w:shd w:val="clear" w:color="auto" w:fill="auto"/>
            <w:noWrap/>
            <w:vAlign w:val="bottom"/>
            <w:hideMark/>
          </w:tcPr>
          <w:p w:rsidR="008201B9" w:rsidRPr="00940A3B" w:rsidRDefault="008201B9" w:rsidP="0099759B">
            <w:pPr>
              <w:spacing w:after="0" w:line="240" w:lineRule="auto"/>
              <w:rPr>
                <w:rFonts w:ascii="Times New Roman" w:eastAsia="Times New Roman" w:hAnsi="Times New Roman" w:cs="Times New Roman"/>
                <w:color w:val="000000"/>
                <w:sz w:val="20"/>
                <w:szCs w:val="20"/>
                <w:lang w:eastAsia="en-GB"/>
              </w:rPr>
            </w:pPr>
            <w:r w:rsidRPr="00940A3B">
              <w:rPr>
                <w:rFonts w:ascii="Times New Roman" w:eastAsia="Times New Roman" w:hAnsi="Times New Roman" w:cs="Times New Roman"/>
                <w:color w:val="000000"/>
                <w:sz w:val="20"/>
                <w:szCs w:val="20"/>
                <w:lang w:eastAsia="en-GB"/>
              </w:rPr>
              <w:t>Moderate</w:t>
            </w:r>
          </w:p>
        </w:tc>
      </w:tr>
      <w:tr w:rsidR="008201B9" w:rsidRPr="00940A3B" w:rsidTr="00DD50A4">
        <w:trPr>
          <w:trHeight w:val="300"/>
        </w:trPr>
        <w:tc>
          <w:tcPr>
            <w:tcW w:w="2840" w:type="dxa"/>
            <w:tcBorders>
              <w:top w:val="nil"/>
              <w:left w:val="single" w:sz="8" w:space="0" w:color="auto"/>
              <w:bottom w:val="single" w:sz="4" w:space="0" w:color="auto"/>
              <w:right w:val="single" w:sz="4" w:space="0" w:color="auto"/>
            </w:tcBorders>
            <w:shd w:val="clear" w:color="auto" w:fill="auto"/>
            <w:noWrap/>
            <w:vAlign w:val="bottom"/>
            <w:hideMark/>
          </w:tcPr>
          <w:p w:rsidR="008201B9" w:rsidRPr="00940A3B" w:rsidRDefault="008201B9" w:rsidP="0099759B">
            <w:pPr>
              <w:spacing w:after="0" w:line="240" w:lineRule="auto"/>
              <w:rPr>
                <w:rFonts w:ascii="Times New Roman" w:eastAsia="Times New Roman" w:hAnsi="Times New Roman" w:cs="Times New Roman"/>
                <w:color w:val="000000"/>
                <w:sz w:val="20"/>
                <w:szCs w:val="20"/>
                <w:lang w:eastAsia="en-GB"/>
              </w:rPr>
            </w:pPr>
            <w:r w:rsidRPr="00940A3B">
              <w:rPr>
                <w:rFonts w:ascii="Times New Roman" w:eastAsia="Times New Roman" w:hAnsi="Times New Roman" w:cs="Times New Roman"/>
                <w:color w:val="000000"/>
                <w:sz w:val="20"/>
                <w:szCs w:val="20"/>
                <w:lang w:eastAsia="en-GB"/>
              </w:rPr>
              <w:t xml:space="preserve">Goosander </w:t>
            </w:r>
          </w:p>
        </w:tc>
        <w:tc>
          <w:tcPr>
            <w:tcW w:w="2420" w:type="dxa"/>
            <w:tcBorders>
              <w:top w:val="nil"/>
              <w:left w:val="nil"/>
              <w:bottom w:val="single" w:sz="4" w:space="0" w:color="auto"/>
              <w:right w:val="single" w:sz="4" w:space="0" w:color="auto"/>
            </w:tcBorders>
            <w:shd w:val="clear" w:color="auto" w:fill="auto"/>
            <w:noWrap/>
            <w:vAlign w:val="bottom"/>
            <w:hideMark/>
          </w:tcPr>
          <w:p w:rsidR="008201B9" w:rsidRPr="00940A3B" w:rsidRDefault="008201B9" w:rsidP="0099759B">
            <w:pPr>
              <w:spacing w:after="0" w:line="240" w:lineRule="auto"/>
              <w:rPr>
                <w:rFonts w:ascii="Times New Roman" w:eastAsia="Times New Roman" w:hAnsi="Times New Roman" w:cs="Times New Roman"/>
                <w:color w:val="000000"/>
                <w:sz w:val="20"/>
                <w:szCs w:val="20"/>
                <w:lang w:eastAsia="en-GB"/>
              </w:rPr>
            </w:pPr>
            <w:r w:rsidRPr="00940A3B">
              <w:rPr>
                <w:rFonts w:ascii="Times New Roman" w:eastAsia="Times New Roman" w:hAnsi="Times New Roman" w:cs="Times New Roman"/>
                <w:color w:val="000000"/>
                <w:sz w:val="20"/>
                <w:szCs w:val="20"/>
                <w:lang w:eastAsia="en-GB"/>
              </w:rPr>
              <w:t>Low</w:t>
            </w:r>
          </w:p>
        </w:tc>
        <w:tc>
          <w:tcPr>
            <w:tcW w:w="2977" w:type="dxa"/>
            <w:gridSpan w:val="2"/>
            <w:tcBorders>
              <w:top w:val="nil"/>
              <w:left w:val="nil"/>
              <w:bottom w:val="single" w:sz="4" w:space="0" w:color="auto"/>
              <w:right w:val="single" w:sz="8" w:space="0" w:color="auto"/>
            </w:tcBorders>
            <w:shd w:val="clear" w:color="auto" w:fill="auto"/>
            <w:noWrap/>
            <w:vAlign w:val="bottom"/>
            <w:hideMark/>
          </w:tcPr>
          <w:p w:rsidR="008201B9" w:rsidRPr="00940A3B" w:rsidRDefault="008201B9" w:rsidP="0099759B">
            <w:pPr>
              <w:spacing w:after="0" w:line="240" w:lineRule="auto"/>
              <w:rPr>
                <w:rFonts w:ascii="Times New Roman" w:eastAsia="Times New Roman" w:hAnsi="Times New Roman" w:cs="Times New Roman"/>
                <w:color w:val="000000"/>
                <w:sz w:val="20"/>
                <w:szCs w:val="20"/>
                <w:lang w:eastAsia="en-GB"/>
              </w:rPr>
            </w:pPr>
            <w:r w:rsidRPr="00940A3B">
              <w:rPr>
                <w:rFonts w:ascii="Times New Roman" w:eastAsia="Times New Roman" w:hAnsi="Times New Roman" w:cs="Times New Roman"/>
                <w:color w:val="000000"/>
                <w:sz w:val="20"/>
                <w:szCs w:val="20"/>
                <w:lang w:eastAsia="en-GB"/>
              </w:rPr>
              <w:t>Moderate</w:t>
            </w:r>
          </w:p>
        </w:tc>
      </w:tr>
      <w:tr w:rsidR="008201B9" w:rsidRPr="00940A3B" w:rsidTr="00DD50A4">
        <w:trPr>
          <w:trHeight w:val="300"/>
        </w:trPr>
        <w:tc>
          <w:tcPr>
            <w:tcW w:w="2840" w:type="dxa"/>
            <w:tcBorders>
              <w:top w:val="nil"/>
              <w:left w:val="single" w:sz="8" w:space="0" w:color="auto"/>
              <w:bottom w:val="single" w:sz="4" w:space="0" w:color="auto"/>
              <w:right w:val="single" w:sz="4" w:space="0" w:color="auto"/>
            </w:tcBorders>
            <w:shd w:val="clear" w:color="auto" w:fill="auto"/>
            <w:noWrap/>
            <w:vAlign w:val="bottom"/>
            <w:hideMark/>
          </w:tcPr>
          <w:p w:rsidR="008201B9" w:rsidRPr="00940A3B" w:rsidRDefault="008201B9" w:rsidP="0099759B">
            <w:pPr>
              <w:spacing w:after="0" w:line="240" w:lineRule="auto"/>
              <w:rPr>
                <w:rFonts w:ascii="Times New Roman" w:eastAsia="Times New Roman" w:hAnsi="Times New Roman" w:cs="Times New Roman"/>
                <w:color w:val="000000"/>
                <w:sz w:val="20"/>
                <w:szCs w:val="20"/>
                <w:lang w:eastAsia="en-GB"/>
              </w:rPr>
            </w:pPr>
            <w:r w:rsidRPr="00940A3B">
              <w:rPr>
                <w:rFonts w:ascii="Times New Roman" w:eastAsia="Times New Roman" w:hAnsi="Times New Roman" w:cs="Times New Roman"/>
                <w:color w:val="000000"/>
                <w:sz w:val="20"/>
                <w:szCs w:val="20"/>
                <w:lang w:eastAsia="en-GB"/>
              </w:rPr>
              <w:t xml:space="preserve">Greater Scaup </w:t>
            </w:r>
          </w:p>
        </w:tc>
        <w:tc>
          <w:tcPr>
            <w:tcW w:w="2420" w:type="dxa"/>
            <w:tcBorders>
              <w:top w:val="nil"/>
              <w:left w:val="nil"/>
              <w:bottom w:val="single" w:sz="4" w:space="0" w:color="auto"/>
              <w:right w:val="single" w:sz="4" w:space="0" w:color="auto"/>
            </w:tcBorders>
            <w:shd w:val="clear" w:color="auto" w:fill="auto"/>
            <w:noWrap/>
            <w:vAlign w:val="bottom"/>
            <w:hideMark/>
          </w:tcPr>
          <w:p w:rsidR="008201B9" w:rsidRPr="00940A3B" w:rsidRDefault="008201B9" w:rsidP="0099759B">
            <w:pPr>
              <w:spacing w:after="0" w:line="240" w:lineRule="auto"/>
              <w:rPr>
                <w:rFonts w:ascii="Times New Roman" w:eastAsia="Times New Roman" w:hAnsi="Times New Roman" w:cs="Times New Roman"/>
                <w:color w:val="000000"/>
                <w:sz w:val="20"/>
                <w:szCs w:val="20"/>
                <w:lang w:eastAsia="en-GB"/>
              </w:rPr>
            </w:pPr>
            <w:r w:rsidRPr="00940A3B">
              <w:rPr>
                <w:rFonts w:ascii="Times New Roman" w:eastAsia="Times New Roman" w:hAnsi="Times New Roman" w:cs="Times New Roman"/>
                <w:color w:val="000000"/>
                <w:sz w:val="20"/>
                <w:szCs w:val="20"/>
                <w:lang w:eastAsia="en-GB"/>
              </w:rPr>
              <w:t>Low</w:t>
            </w:r>
          </w:p>
        </w:tc>
        <w:tc>
          <w:tcPr>
            <w:tcW w:w="2977" w:type="dxa"/>
            <w:gridSpan w:val="2"/>
            <w:tcBorders>
              <w:top w:val="nil"/>
              <w:left w:val="nil"/>
              <w:bottom w:val="single" w:sz="4" w:space="0" w:color="auto"/>
              <w:right w:val="single" w:sz="8" w:space="0" w:color="auto"/>
            </w:tcBorders>
            <w:shd w:val="clear" w:color="auto" w:fill="auto"/>
            <w:noWrap/>
            <w:vAlign w:val="bottom"/>
            <w:hideMark/>
          </w:tcPr>
          <w:p w:rsidR="008201B9" w:rsidRPr="00940A3B" w:rsidRDefault="008201B9" w:rsidP="0099759B">
            <w:pPr>
              <w:spacing w:after="0" w:line="240" w:lineRule="auto"/>
              <w:rPr>
                <w:rFonts w:ascii="Times New Roman" w:eastAsia="Times New Roman" w:hAnsi="Times New Roman" w:cs="Times New Roman"/>
                <w:color w:val="000000"/>
                <w:sz w:val="20"/>
                <w:szCs w:val="20"/>
                <w:lang w:eastAsia="en-GB"/>
              </w:rPr>
            </w:pPr>
            <w:r w:rsidRPr="00940A3B">
              <w:rPr>
                <w:rFonts w:ascii="Times New Roman" w:eastAsia="Times New Roman" w:hAnsi="Times New Roman" w:cs="Times New Roman"/>
                <w:color w:val="000000"/>
                <w:sz w:val="20"/>
                <w:szCs w:val="20"/>
                <w:lang w:eastAsia="en-GB"/>
              </w:rPr>
              <w:t>Moderate</w:t>
            </w:r>
          </w:p>
        </w:tc>
      </w:tr>
      <w:tr w:rsidR="008201B9" w:rsidRPr="00940A3B" w:rsidTr="00DD50A4">
        <w:trPr>
          <w:trHeight w:val="300"/>
        </w:trPr>
        <w:tc>
          <w:tcPr>
            <w:tcW w:w="2840" w:type="dxa"/>
            <w:tcBorders>
              <w:top w:val="nil"/>
              <w:left w:val="single" w:sz="8" w:space="0" w:color="auto"/>
              <w:bottom w:val="single" w:sz="4" w:space="0" w:color="auto"/>
              <w:right w:val="single" w:sz="4" w:space="0" w:color="auto"/>
            </w:tcBorders>
            <w:shd w:val="clear" w:color="auto" w:fill="auto"/>
            <w:noWrap/>
            <w:vAlign w:val="bottom"/>
            <w:hideMark/>
          </w:tcPr>
          <w:p w:rsidR="008201B9" w:rsidRPr="00940A3B" w:rsidRDefault="008201B9" w:rsidP="0099759B">
            <w:pPr>
              <w:spacing w:after="0" w:line="240" w:lineRule="auto"/>
              <w:rPr>
                <w:rFonts w:ascii="Times New Roman" w:eastAsia="Times New Roman" w:hAnsi="Times New Roman" w:cs="Times New Roman"/>
                <w:color w:val="000000"/>
                <w:sz w:val="20"/>
                <w:szCs w:val="20"/>
                <w:lang w:eastAsia="en-GB"/>
              </w:rPr>
            </w:pPr>
            <w:r w:rsidRPr="00940A3B">
              <w:rPr>
                <w:rFonts w:ascii="Times New Roman" w:eastAsia="Times New Roman" w:hAnsi="Times New Roman" w:cs="Times New Roman"/>
                <w:color w:val="000000"/>
                <w:sz w:val="20"/>
                <w:szCs w:val="20"/>
                <w:lang w:eastAsia="en-GB"/>
              </w:rPr>
              <w:t xml:space="preserve">Red-breasted Merganser </w:t>
            </w:r>
          </w:p>
        </w:tc>
        <w:tc>
          <w:tcPr>
            <w:tcW w:w="2420" w:type="dxa"/>
            <w:tcBorders>
              <w:top w:val="nil"/>
              <w:left w:val="nil"/>
              <w:bottom w:val="single" w:sz="4" w:space="0" w:color="auto"/>
              <w:right w:val="single" w:sz="4" w:space="0" w:color="auto"/>
            </w:tcBorders>
            <w:shd w:val="clear" w:color="auto" w:fill="auto"/>
            <w:noWrap/>
            <w:vAlign w:val="bottom"/>
            <w:hideMark/>
          </w:tcPr>
          <w:p w:rsidR="008201B9" w:rsidRPr="00940A3B" w:rsidRDefault="008201B9" w:rsidP="0099759B">
            <w:pPr>
              <w:spacing w:after="0" w:line="240" w:lineRule="auto"/>
              <w:rPr>
                <w:rFonts w:ascii="Times New Roman" w:eastAsia="Times New Roman" w:hAnsi="Times New Roman" w:cs="Times New Roman"/>
                <w:color w:val="000000"/>
                <w:sz w:val="20"/>
                <w:szCs w:val="20"/>
                <w:lang w:eastAsia="en-GB"/>
              </w:rPr>
            </w:pPr>
            <w:r w:rsidRPr="00940A3B">
              <w:rPr>
                <w:rFonts w:ascii="Times New Roman" w:eastAsia="Times New Roman" w:hAnsi="Times New Roman" w:cs="Times New Roman"/>
                <w:color w:val="000000"/>
                <w:sz w:val="20"/>
                <w:szCs w:val="20"/>
                <w:lang w:eastAsia="en-GB"/>
              </w:rPr>
              <w:t>Low</w:t>
            </w:r>
          </w:p>
        </w:tc>
        <w:tc>
          <w:tcPr>
            <w:tcW w:w="2977" w:type="dxa"/>
            <w:gridSpan w:val="2"/>
            <w:tcBorders>
              <w:top w:val="nil"/>
              <w:left w:val="nil"/>
              <w:bottom w:val="single" w:sz="4" w:space="0" w:color="auto"/>
              <w:right w:val="single" w:sz="8" w:space="0" w:color="auto"/>
            </w:tcBorders>
            <w:shd w:val="clear" w:color="auto" w:fill="auto"/>
            <w:noWrap/>
            <w:vAlign w:val="bottom"/>
            <w:hideMark/>
          </w:tcPr>
          <w:p w:rsidR="008201B9" w:rsidRPr="00940A3B" w:rsidRDefault="008201B9" w:rsidP="0099759B">
            <w:pPr>
              <w:spacing w:after="0" w:line="240" w:lineRule="auto"/>
              <w:rPr>
                <w:rFonts w:ascii="Times New Roman" w:eastAsia="Times New Roman" w:hAnsi="Times New Roman" w:cs="Times New Roman"/>
                <w:color w:val="000000"/>
                <w:sz w:val="20"/>
                <w:szCs w:val="20"/>
                <w:lang w:eastAsia="en-GB"/>
              </w:rPr>
            </w:pPr>
            <w:r w:rsidRPr="00940A3B">
              <w:rPr>
                <w:rFonts w:ascii="Times New Roman" w:eastAsia="Times New Roman" w:hAnsi="Times New Roman" w:cs="Times New Roman"/>
                <w:color w:val="000000"/>
                <w:sz w:val="20"/>
                <w:szCs w:val="20"/>
                <w:lang w:eastAsia="en-GB"/>
              </w:rPr>
              <w:t>Moderate</w:t>
            </w:r>
          </w:p>
        </w:tc>
      </w:tr>
      <w:tr w:rsidR="008201B9" w:rsidRPr="00940A3B" w:rsidTr="00DD50A4">
        <w:trPr>
          <w:trHeight w:val="300"/>
        </w:trPr>
        <w:tc>
          <w:tcPr>
            <w:tcW w:w="2840" w:type="dxa"/>
            <w:tcBorders>
              <w:top w:val="nil"/>
              <w:left w:val="single" w:sz="8" w:space="0" w:color="auto"/>
              <w:bottom w:val="single" w:sz="4" w:space="0" w:color="auto"/>
              <w:right w:val="single" w:sz="4" w:space="0" w:color="auto"/>
            </w:tcBorders>
            <w:shd w:val="clear" w:color="auto" w:fill="auto"/>
            <w:noWrap/>
            <w:vAlign w:val="bottom"/>
            <w:hideMark/>
          </w:tcPr>
          <w:p w:rsidR="008201B9" w:rsidRPr="00940A3B" w:rsidRDefault="008201B9" w:rsidP="0099759B">
            <w:pPr>
              <w:spacing w:after="0" w:line="240" w:lineRule="auto"/>
              <w:rPr>
                <w:rFonts w:ascii="Times New Roman" w:eastAsia="Times New Roman" w:hAnsi="Times New Roman" w:cs="Times New Roman"/>
                <w:color w:val="000000"/>
                <w:sz w:val="20"/>
                <w:szCs w:val="20"/>
                <w:lang w:eastAsia="en-GB"/>
              </w:rPr>
            </w:pPr>
            <w:r w:rsidRPr="00940A3B">
              <w:rPr>
                <w:rFonts w:ascii="Times New Roman" w:eastAsia="Times New Roman" w:hAnsi="Times New Roman" w:cs="Times New Roman"/>
                <w:color w:val="000000"/>
                <w:sz w:val="20"/>
                <w:szCs w:val="20"/>
                <w:lang w:eastAsia="en-GB"/>
              </w:rPr>
              <w:t>Common Scoter</w:t>
            </w:r>
          </w:p>
        </w:tc>
        <w:tc>
          <w:tcPr>
            <w:tcW w:w="2420" w:type="dxa"/>
            <w:tcBorders>
              <w:top w:val="nil"/>
              <w:left w:val="nil"/>
              <w:bottom w:val="single" w:sz="4" w:space="0" w:color="auto"/>
              <w:right w:val="single" w:sz="4" w:space="0" w:color="auto"/>
            </w:tcBorders>
            <w:shd w:val="clear" w:color="auto" w:fill="auto"/>
            <w:noWrap/>
            <w:vAlign w:val="bottom"/>
            <w:hideMark/>
          </w:tcPr>
          <w:p w:rsidR="008201B9" w:rsidRPr="00940A3B" w:rsidRDefault="008201B9" w:rsidP="0099759B">
            <w:pPr>
              <w:spacing w:after="0" w:line="240" w:lineRule="auto"/>
              <w:rPr>
                <w:rFonts w:ascii="Times New Roman" w:eastAsia="Times New Roman" w:hAnsi="Times New Roman" w:cs="Times New Roman"/>
                <w:color w:val="000000"/>
                <w:sz w:val="20"/>
                <w:szCs w:val="20"/>
                <w:lang w:eastAsia="en-GB"/>
              </w:rPr>
            </w:pPr>
            <w:r w:rsidRPr="00940A3B">
              <w:rPr>
                <w:rFonts w:ascii="Times New Roman" w:eastAsia="Times New Roman" w:hAnsi="Times New Roman" w:cs="Times New Roman"/>
                <w:color w:val="000000"/>
                <w:sz w:val="20"/>
                <w:szCs w:val="20"/>
                <w:lang w:eastAsia="en-GB"/>
              </w:rPr>
              <w:t>Low</w:t>
            </w:r>
          </w:p>
        </w:tc>
        <w:tc>
          <w:tcPr>
            <w:tcW w:w="2977" w:type="dxa"/>
            <w:gridSpan w:val="2"/>
            <w:tcBorders>
              <w:top w:val="nil"/>
              <w:left w:val="nil"/>
              <w:bottom w:val="single" w:sz="4" w:space="0" w:color="auto"/>
              <w:right w:val="single" w:sz="8" w:space="0" w:color="auto"/>
            </w:tcBorders>
            <w:shd w:val="clear" w:color="auto" w:fill="auto"/>
            <w:noWrap/>
            <w:vAlign w:val="bottom"/>
            <w:hideMark/>
          </w:tcPr>
          <w:p w:rsidR="008201B9" w:rsidRPr="00940A3B" w:rsidRDefault="008201B9" w:rsidP="0099759B">
            <w:pPr>
              <w:spacing w:after="0" w:line="240" w:lineRule="auto"/>
              <w:rPr>
                <w:rFonts w:ascii="Times New Roman" w:eastAsia="Times New Roman" w:hAnsi="Times New Roman" w:cs="Times New Roman"/>
                <w:color w:val="000000"/>
                <w:sz w:val="20"/>
                <w:szCs w:val="20"/>
                <w:lang w:eastAsia="en-GB"/>
              </w:rPr>
            </w:pPr>
            <w:r w:rsidRPr="00940A3B">
              <w:rPr>
                <w:rFonts w:ascii="Times New Roman" w:eastAsia="Times New Roman" w:hAnsi="Times New Roman" w:cs="Times New Roman"/>
                <w:color w:val="000000"/>
                <w:sz w:val="20"/>
                <w:szCs w:val="20"/>
                <w:lang w:eastAsia="en-GB"/>
              </w:rPr>
              <w:t>High</w:t>
            </w:r>
          </w:p>
        </w:tc>
      </w:tr>
      <w:tr w:rsidR="008201B9" w:rsidRPr="00940A3B" w:rsidTr="00DD50A4">
        <w:trPr>
          <w:trHeight w:val="300"/>
        </w:trPr>
        <w:tc>
          <w:tcPr>
            <w:tcW w:w="2840" w:type="dxa"/>
            <w:tcBorders>
              <w:top w:val="nil"/>
              <w:left w:val="single" w:sz="8" w:space="0" w:color="auto"/>
              <w:bottom w:val="single" w:sz="4" w:space="0" w:color="auto"/>
              <w:right w:val="single" w:sz="4" w:space="0" w:color="auto"/>
            </w:tcBorders>
            <w:shd w:val="clear" w:color="auto" w:fill="auto"/>
            <w:noWrap/>
            <w:vAlign w:val="bottom"/>
            <w:hideMark/>
          </w:tcPr>
          <w:p w:rsidR="008201B9" w:rsidRPr="00940A3B" w:rsidRDefault="008201B9" w:rsidP="0099759B">
            <w:pPr>
              <w:spacing w:after="0" w:line="240" w:lineRule="auto"/>
              <w:rPr>
                <w:rFonts w:ascii="Times New Roman" w:eastAsia="Times New Roman" w:hAnsi="Times New Roman" w:cs="Times New Roman"/>
                <w:color w:val="000000"/>
                <w:sz w:val="20"/>
                <w:szCs w:val="20"/>
                <w:lang w:eastAsia="en-GB"/>
              </w:rPr>
            </w:pPr>
            <w:r w:rsidRPr="00940A3B">
              <w:rPr>
                <w:rFonts w:ascii="Times New Roman" w:eastAsia="Times New Roman" w:hAnsi="Times New Roman" w:cs="Times New Roman"/>
                <w:color w:val="000000"/>
                <w:sz w:val="20"/>
                <w:szCs w:val="20"/>
                <w:lang w:eastAsia="en-GB"/>
              </w:rPr>
              <w:t xml:space="preserve">Velvet Scoter </w:t>
            </w:r>
          </w:p>
        </w:tc>
        <w:tc>
          <w:tcPr>
            <w:tcW w:w="2420" w:type="dxa"/>
            <w:tcBorders>
              <w:top w:val="nil"/>
              <w:left w:val="nil"/>
              <w:bottom w:val="single" w:sz="4" w:space="0" w:color="auto"/>
              <w:right w:val="single" w:sz="4" w:space="0" w:color="auto"/>
            </w:tcBorders>
            <w:shd w:val="clear" w:color="auto" w:fill="auto"/>
            <w:noWrap/>
            <w:vAlign w:val="bottom"/>
            <w:hideMark/>
          </w:tcPr>
          <w:p w:rsidR="008201B9" w:rsidRPr="00940A3B" w:rsidRDefault="008201B9" w:rsidP="0099759B">
            <w:pPr>
              <w:spacing w:after="0" w:line="240" w:lineRule="auto"/>
              <w:rPr>
                <w:rFonts w:ascii="Times New Roman" w:eastAsia="Times New Roman" w:hAnsi="Times New Roman" w:cs="Times New Roman"/>
                <w:color w:val="000000"/>
                <w:sz w:val="20"/>
                <w:szCs w:val="20"/>
                <w:lang w:eastAsia="en-GB"/>
              </w:rPr>
            </w:pPr>
            <w:r w:rsidRPr="00940A3B">
              <w:rPr>
                <w:rFonts w:ascii="Times New Roman" w:eastAsia="Times New Roman" w:hAnsi="Times New Roman" w:cs="Times New Roman"/>
                <w:color w:val="000000"/>
                <w:sz w:val="20"/>
                <w:szCs w:val="20"/>
                <w:lang w:eastAsia="en-GB"/>
              </w:rPr>
              <w:t>Low</w:t>
            </w:r>
          </w:p>
        </w:tc>
        <w:tc>
          <w:tcPr>
            <w:tcW w:w="2977" w:type="dxa"/>
            <w:gridSpan w:val="2"/>
            <w:tcBorders>
              <w:top w:val="nil"/>
              <w:left w:val="nil"/>
              <w:bottom w:val="single" w:sz="4" w:space="0" w:color="auto"/>
              <w:right w:val="single" w:sz="8" w:space="0" w:color="auto"/>
            </w:tcBorders>
            <w:shd w:val="clear" w:color="auto" w:fill="auto"/>
            <w:noWrap/>
            <w:vAlign w:val="bottom"/>
            <w:hideMark/>
          </w:tcPr>
          <w:p w:rsidR="008201B9" w:rsidRPr="00940A3B" w:rsidRDefault="008201B9" w:rsidP="0099759B">
            <w:pPr>
              <w:spacing w:after="0" w:line="240" w:lineRule="auto"/>
              <w:rPr>
                <w:rFonts w:ascii="Times New Roman" w:eastAsia="Times New Roman" w:hAnsi="Times New Roman" w:cs="Times New Roman"/>
                <w:color w:val="000000"/>
                <w:sz w:val="20"/>
                <w:szCs w:val="20"/>
                <w:lang w:eastAsia="en-GB"/>
              </w:rPr>
            </w:pPr>
            <w:r w:rsidRPr="00940A3B">
              <w:rPr>
                <w:rFonts w:ascii="Times New Roman" w:eastAsia="Times New Roman" w:hAnsi="Times New Roman" w:cs="Times New Roman"/>
                <w:color w:val="000000"/>
                <w:sz w:val="20"/>
                <w:szCs w:val="20"/>
                <w:lang w:eastAsia="en-GB"/>
              </w:rPr>
              <w:t>Moderate</w:t>
            </w:r>
          </w:p>
        </w:tc>
      </w:tr>
      <w:tr w:rsidR="008201B9" w:rsidRPr="00940A3B" w:rsidTr="00DD50A4">
        <w:trPr>
          <w:trHeight w:val="300"/>
        </w:trPr>
        <w:tc>
          <w:tcPr>
            <w:tcW w:w="2840" w:type="dxa"/>
            <w:tcBorders>
              <w:top w:val="nil"/>
              <w:left w:val="single" w:sz="8" w:space="0" w:color="auto"/>
              <w:bottom w:val="single" w:sz="4" w:space="0" w:color="auto"/>
              <w:right w:val="single" w:sz="4" w:space="0" w:color="auto"/>
            </w:tcBorders>
            <w:shd w:val="clear" w:color="auto" w:fill="auto"/>
            <w:noWrap/>
            <w:vAlign w:val="bottom"/>
            <w:hideMark/>
          </w:tcPr>
          <w:p w:rsidR="008201B9" w:rsidRPr="00940A3B" w:rsidRDefault="008201B9" w:rsidP="0099759B">
            <w:pPr>
              <w:spacing w:after="0" w:line="240" w:lineRule="auto"/>
              <w:rPr>
                <w:rFonts w:ascii="Times New Roman" w:eastAsia="Times New Roman" w:hAnsi="Times New Roman" w:cs="Times New Roman"/>
                <w:color w:val="000000"/>
                <w:sz w:val="20"/>
                <w:szCs w:val="20"/>
                <w:lang w:eastAsia="en-GB"/>
              </w:rPr>
            </w:pPr>
            <w:r w:rsidRPr="00940A3B">
              <w:rPr>
                <w:rFonts w:ascii="Times New Roman" w:eastAsia="Times New Roman" w:hAnsi="Times New Roman" w:cs="Times New Roman"/>
                <w:color w:val="000000"/>
                <w:sz w:val="20"/>
                <w:szCs w:val="20"/>
                <w:lang w:eastAsia="en-GB"/>
              </w:rPr>
              <w:t>Common Eider</w:t>
            </w:r>
          </w:p>
        </w:tc>
        <w:tc>
          <w:tcPr>
            <w:tcW w:w="2420" w:type="dxa"/>
            <w:tcBorders>
              <w:top w:val="nil"/>
              <w:left w:val="nil"/>
              <w:bottom w:val="single" w:sz="4" w:space="0" w:color="auto"/>
              <w:right w:val="single" w:sz="4" w:space="0" w:color="auto"/>
            </w:tcBorders>
            <w:shd w:val="clear" w:color="auto" w:fill="auto"/>
            <w:noWrap/>
            <w:vAlign w:val="bottom"/>
            <w:hideMark/>
          </w:tcPr>
          <w:p w:rsidR="008201B9" w:rsidRPr="00940A3B" w:rsidRDefault="008201B9" w:rsidP="0099759B">
            <w:pPr>
              <w:spacing w:after="0" w:line="240" w:lineRule="auto"/>
              <w:rPr>
                <w:rFonts w:ascii="Times New Roman" w:eastAsia="Times New Roman" w:hAnsi="Times New Roman" w:cs="Times New Roman"/>
                <w:color w:val="000000"/>
                <w:sz w:val="20"/>
                <w:szCs w:val="20"/>
                <w:lang w:eastAsia="en-GB"/>
              </w:rPr>
            </w:pPr>
            <w:r w:rsidRPr="00940A3B">
              <w:rPr>
                <w:rFonts w:ascii="Times New Roman" w:eastAsia="Times New Roman" w:hAnsi="Times New Roman" w:cs="Times New Roman"/>
                <w:color w:val="000000"/>
                <w:sz w:val="20"/>
                <w:szCs w:val="20"/>
                <w:lang w:eastAsia="en-GB"/>
              </w:rPr>
              <w:t>Low</w:t>
            </w:r>
          </w:p>
        </w:tc>
        <w:tc>
          <w:tcPr>
            <w:tcW w:w="2977" w:type="dxa"/>
            <w:gridSpan w:val="2"/>
            <w:tcBorders>
              <w:top w:val="nil"/>
              <w:left w:val="nil"/>
              <w:bottom w:val="single" w:sz="4" w:space="0" w:color="auto"/>
              <w:right w:val="single" w:sz="8" w:space="0" w:color="auto"/>
            </w:tcBorders>
            <w:shd w:val="clear" w:color="auto" w:fill="auto"/>
            <w:noWrap/>
            <w:vAlign w:val="bottom"/>
            <w:hideMark/>
          </w:tcPr>
          <w:p w:rsidR="008201B9" w:rsidRPr="00940A3B" w:rsidRDefault="008201B9" w:rsidP="0099759B">
            <w:pPr>
              <w:spacing w:after="0" w:line="240" w:lineRule="auto"/>
              <w:rPr>
                <w:rFonts w:ascii="Times New Roman" w:eastAsia="Times New Roman" w:hAnsi="Times New Roman" w:cs="Times New Roman"/>
                <w:color w:val="000000"/>
                <w:sz w:val="20"/>
                <w:szCs w:val="20"/>
                <w:lang w:eastAsia="en-GB"/>
              </w:rPr>
            </w:pPr>
            <w:r w:rsidRPr="00940A3B">
              <w:rPr>
                <w:rFonts w:ascii="Times New Roman" w:eastAsia="Times New Roman" w:hAnsi="Times New Roman" w:cs="Times New Roman"/>
                <w:color w:val="000000"/>
                <w:sz w:val="20"/>
                <w:szCs w:val="20"/>
                <w:lang w:eastAsia="en-GB"/>
              </w:rPr>
              <w:t>Moderate</w:t>
            </w:r>
          </w:p>
        </w:tc>
      </w:tr>
      <w:tr w:rsidR="008201B9" w:rsidRPr="00940A3B" w:rsidTr="00DD50A4">
        <w:trPr>
          <w:trHeight w:val="300"/>
        </w:trPr>
        <w:tc>
          <w:tcPr>
            <w:tcW w:w="2840" w:type="dxa"/>
            <w:tcBorders>
              <w:top w:val="nil"/>
              <w:left w:val="single" w:sz="8" w:space="0" w:color="auto"/>
              <w:bottom w:val="single" w:sz="4" w:space="0" w:color="auto"/>
              <w:right w:val="single" w:sz="4" w:space="0" w:color="auto"/>
            </w:tcBorders>
            <w:shd w:val="clear" w:color="auto" w:fill="auto"/>
            <w:noWrap/>
            <w:vAlign w:val="bottom"/>
            <w:hideMark/>
          </w:tcPr>
          <w:p w:rsidR="008201B9" w:rsidRPr="00940A3B" w:rsidRDefault="008201B9" w:rsidP="0099759B">
            <w:pPr>
              <w:spacing w:after="0" w:line="240" w:lineRule="auto"/>
              <w:rPr>
                <w:rFonts w:ascii="Times New Roman" w:eastAsia="Times New Roman" w:hAnsi="Times New Roman" w:cs="Times New Roman"/>
                <w:color w:val="000000"/>
                <w:sz w:val="20"/>
                <w:szCs w:val="20"/>
                <w:lang w:eastAsia="en-GB"/>
              </w:rPr>
            </w:pPr>
            <w:r>
              <w:rPr>
                <w:rFonts w:ascii="Times New Roman" w:eastAsia="Times New Roman" w:hAnsi="Times New Roman" w:cs="Times New Roman"/>
                <w:color w:val="000000"/>
                <w:sz w:val="20"/>
                <w:szCs w:val="20"/>
                <w:lang w:eastAsia="en-GB"/>
              </w:rPr>
              <w:t>Horned Grebe</w:t>
            </w:r>
          </w:p>
        </w:tc>
        <w:tc>
          <w:tcPr>
            <w:tcW w:w="2420" w:type="dxa"/>
            <w:tcBorders>
              <w:top w:val="nil"/>
              <w:left w:val="nil"/>
              <w:bottom w:val="single" w:sz="4" w:space="0" w:color="auto"/>
              <w:right w:val="single" w:sz="4" w:space="0" w:color="auto"/>
            </w:tcBorders>
            <w:shd w:val="clear" w:color="auto" w:fill="auto"/>
            <w:noWrap/>
            <w:vAlign w:val="bottom"/>
            <w:hideMark/>
          </w:tcPr>
          <w:p w:rsidR="008201B9" w:rsidRPr="00940A3B" w:rsidRDefault="008201B9" w:rsidP="0099759B">
            <w:pPr>
              <w:spacing w:after="0" w:line="240" w:lineRule="auto"/>
              <w:rPr>
                <w:rFonts w:ascii="Times New Roman" w:eastAsia="Times New Roman" w:hAnsi="Times New Roman" w:cs="Times New Roman"/>
                <w:color w:val="000000"/>
                <w:sz w:val="20"/>
                <w:szCs w:val="20"/>
                <w:lang w:eastAsia="en-GB"/>
              </w:rPr>
            </w:pPr>
            <w:r w:rsidRPr="00940A3B">
              <w:rPr>
                <w:rFonts w:ascii="Times New Roman" w:eastAsia="Times New Roman" w:hAnsi="Times New Roman" w:cs="Times New Roman"/>
                <w:color w:val="000000"/>
                <w:sz w:val="20"/>
                <w:szCs w:val="20"/>
                <w:lang w:eastAsia="en-GB"/>
              </w:rPr>
              <w:t>Low</w:t>
            </w:r>
          </w:p>
        </w:tc>
        <w:tc>
          <w:tcPr>
            <w:tcW w:w="2977" w:type="dxa"/>
            <w:gridSpan w:val="2"/>
            <w:tcBorders>
              <w:top w:val="nil"/>
              <w:left w:val="nil"/>
              <w:bottom w:val="single" w:sz="4" w:space="0" w:color="auto"/>
              <w:right w:val="single" w:sz="8" w:space="0" w:color="auto"/>
            </w:tcBorders>
            <w:shd w:val="clear" w:color="auto" w:fill="auto"/>
            <w:noWrap/>
            <w:vAlign w:val="bottom"/>
            <w:hideMark/>
          </w:tcPr>
          <w:p w:rsidR="008201B9" w:rsidRPr="00940A3B" w:rsidRDefault="008201B9" w:rsidP="0099759B">
            <w:pPr>
              <w:spacing w:after="0" w:line="240" w:lineRule="auto"/>
              <w:rPr>
                <w:rFonts w:ascii="Times New Roman" w:eastAsia="Times New Roman" w:hAnsi="Times New Roman" w:cs="Times New Roman"/>
                <w:color w:val="000000"/>
                <w:sz w:val="20"/>
                <w:szCs w:val="20"/>
                <w:lang w:eastAsia="en-GB"/>
              </w:rPr>
            </w:pPr>
            <w:r w:rsidRPr="00940A3B">
              <w:rPr>
                <w:rFonts w:ascii="Times New Roman" w:eastAsia="Times New Roman" w:hAnsi="Times New Roman" w:cs="Times New Roman"/>
                <w:color w:val="000000"/>
                <w:sz w:val="20"/>
                <w:szCs w:val="20"/>
                <w:lang w:eastAsia="en-GB"/>
              </w:rPr>
              <w:t>Moderate</w:t>
            </w:r>
          </w:p>
        </w:tc>
      </w:tr>
      <w:tr w:rsidR="008201B9" w:rsidRPr="00940A3B" w:rsidTr="00DD50A4">
        <w:trPr>
          <w:trHeight w:val="300"/>
        </w:trPr>
        <w:tc>
          <w:tcPr>
            <w:tcW w:w="2840" w:type="dxa"/>
            <w:tcBorders>
              <w:top w:val="nil"/>
              <w:left w:val="single" w:sz="8" w:space="0" w:color="auto"/>
              <w:bottom w:val="single" w:sz="4" w:space="0" w:color="auto"/>
              <w:right w:val="single" w:sz="4" w:space="0" w:color="auto"/>
            </w:tcBorders>
            <w:shd w:val="clear" w:color="auto" w:fill="auto"/>
            <w:noWrap/>
            <w:vAlign w:val="bottom"/>
            <w:hideMark/>
          </w:tcPr>
          <w:p w:rsidR="008201B9" w:rsidRPr="00940A3B" w:rsidRDefault="008201B9" w:rsidP="0099759B">
            <w:pPr>
              <w:spacing w:after="0" w:line="240" w:lineRule="auto"/>
              <w:rPr>
                <w:rFonts w:ascii="Times New Roman" w:eastAsia="Times New Roman" w:hAnsi="Times New Roman" w:cs="Times New Roman"/>
                <w:color w:val="000000"/>
                <w:sz w:val="20"/>
                <w:szCs w:val="20"/>
                <w:lang w:eastAsia="en-GB"/>
              </w:rPr>
            </w:pPr>
            <w:r w:rsidRPr="00940A3B">
              <w:rPr>
                <w:rFonts w:ascii="Times New Roman" w:eastAsia="Times New Roman" w:hAnsi="Times New Roman" w:cs="Times New Roman"/>
                <w:color w:val="000000"/>
                <w:sz w:val="20"/>
                <w:szCs w:val="20"/>
                <w:lang w:eastAsia="en-GB"/>
              </w:rPr>
              <w:t>Great Crested Grebe</w:t>
            </w:r>
          </w:p>
        </w:tc>
        <w:tc>
          <w:tcPr>
            <w:tcW w:w="2420" w:type="dxa"/>
            <w:tcBorders>
              <w:top w:val="nil"/>
              <w:left w:val="nil"/>
              <w:bottom w:val="single" w:sz="4" w:space="0" w:color="auto"/>
              <w:right w:val="single" w:sz="4" w:space="0" w:color="auto"/>
            </w:tcBorders>
            <w:shd w:val="clear" w:color="auto" w:fill="auto"/>
            <w:noWrap/>
            <w:vAlign w:val="bottom"/>
            <w:hideMark/>
          </w:tcPr>
          <w:p w:rsidR="008201B9" w:rsidRPr="00940A3B" w:rsidRDefault="008201B9" w:rsidP="0099759B">
            <w:pPr>
              <w:spacing w:after="0" w:line="240" w:lineRule="auto"/>
              <w:rPr>
                <w:rFonts w:ascii="Times New Roman" w:eastAsia="Times New Roman" w:hAnsi="Times New Roman" w:cs="Times New Roman"/>
                <w:color w:val="000000"/>
                <w:sz w:val="20"/>
                <w:szCs w:val="20"/>
                <w:lang w:eastAsia="en-GB"/>
              </w:rPr>
            </w:pPr>
            <w:r w:rsidRPr="00940A3B">
              <w:rPr>
                <w:rFonts w:ascii="Times New Roman" w:eastAsia="Times New Roman" w:hAnsi="Times New Roman" w:cs="Times New Roman"/>
                <w:color w:val="000000"/>
                <w:sz w:val="20"/>
                <w:szCs w:val="20"/>
                <w:lang w:eastAsia="en-GB"/>
              </w:rPr>
              <w:t>Very low</w:t>
            </w:r>
          </w:p>
        </w:tc>
        <w:tc>
          <w:tcPr>
            <w:tcW w:w="2977" w:type="dxa"/>
            <w:gridSpan w:val="2"/>
            <w:tcBorders>
              <w:top w:val="nil"/>
              <w:left w:val="nil"/>
              <w:bottom w:val="single" w:sz="4" w:space="0" w:color="auto"/>
              <w:right w:val="single" w:sz="8" w:space="0" w:color="auto"/>
            </w:tcBorders>
            <w:shd w:val="clear" w:color="auto" w:fill="auto"/>
            <w:noWrap/>
            <w:vAlign w:val="bottom"/>
            <w:hideMark/>
          </w:tcPr>
          <w:p w:rsidR="008201B9" w:rsidRPr="00940A3B" w:rsidRDefault="008201B9" w:rsidP="0099759B">
            <w:pPr>
              <w:spacing w:after="0" w:line="240" w:lineRule="auto"/>
              <w:rPr>
                <w:rFonts w:ascii="Times New Roman" w:eastAsia="Times New Roman" w:hAnsi="Times New Roman" w:cs="Times New Roman"/>
                <w:color w:val="000000"/>
                <w:sz w:val="20"/>
                <w:szCs w:val="20"/>
                <w:lang w:eastAsia="en-GB"/>
              </w:rPr>
            </w:pPr>
            <w:r w:rsidRPr="00940A3B">
              <w:rPr>
                <w:rFonts w:ascii="Times New Roman" w:eastAsia="Times New Roman" w:hAnsi="Times New Roman" w:cs="Times New Roman"/>
                <w:color w:val="000000"/>
                <w:sz w:val="20"/>
                <w:szCs w:val="20"/>
                <w:lang w:eastAsia="en-GB"/>
              </w:rPr>
              <w:t>Low</w:t>
            </w:r>
          </w:p>
        </w:tc>
      </w:tr>
      <w:tr w:rsidR="008201B9" w:rsidRPr="00940A3B" w:rsidTr="00DD50A4">
        <w:trPr>
          <w:trHeight w:val="300"/>
        </w:trPr>
        <w:tc>
          <w:tcPr>
            <w:tcW w:w="2840" w:type="dxa"/>
            <w:tcBorders>
              <w:top w:val="nil"/>
              <w:left w:val="single" w:sz="8" w:space="0" w:color="auto"/>
              <w:bottom w:val="single" w:sz="4" w:space="0" w:color="auto"/>
              <w:right w:val="single" w:sz="4" w:space="0" w:color="auto"/>
            </w:tcBorders>
            <w:shd w:val="clear" w:color="auto" w:fill="auto"/>
            <w:noWrap/>
            <w:vAlign w:val="bottom"/>
            <w:hideMark/>
          </w:tcPr>
          <w:p w:rsidR="008201B9" w:rsidRPr="00940A3B" w:rsidRDefault="008201B9" w:rsidP="0099759B">
            <w:pPr>
              <w:spacing w:after="0" w:line="240" w:lineRule="auto"/>
              <w:rPr>
                <w:rFonts w:ascii="Times New Roman" w:eastAsia="Times New Roman" w:hAnsi="Times New Roman" w:cs="Times New Roman"/>
                <w:color w:val="000000"/>
                <w:sz w:val="20"/>
                <w:szCs w:val="20"/>
                <w:lang w:eastAsia="en-GB"/>
              </w:rPr>
            </w:pPr>
            <w:r>
              <w:rPr>
                <w:rFonts w:ascii="Times New Roman" w:eastAsia="Times New Roman" w:hAnsi="Times New Roman" w:cs="Times New Roman"/>
                <w:color w:val="000000"/>
                <w:sz w:val="20"/>
                <w:szCs w:val="20"/>
                <w:lang w:eastAsia="en-GB"/>
              </w:rPr>
              <w:t>Common G</w:t>
            </w:r>
            <w:r w:rsidRPr="00940A3B">
              <w:rPr>
                <w:rFonts w:ascii="Times New Roman" w:eastAsia="Times New Roman" w:hAnsi="Times New Roman" w:cs="Times New Roman"/>
                <w:color w:val="000000"/>
                <w:sz w:val="20"/>
                <w:szCs w:val="20"/>
                <w:lang w:eastAsia="en-GB"/>
              </w:rPr>
              <w:t xml:space="preserve">uillemot </w:t>
            </w:r>
          </w:p>
        </w:tc>
        <w:tc>
          <w:tcPr>
            <w:tcW w:w="2420" w:type="dxa"/>
            <w:tcBorders>
              <w:top w:val="nil"/>
              <w:left w:val="nil"/>
              <w:bottom w:val="single" w:sz="4" w:space="0" w:color="auto"/>
              <w:right w:val="single" w:sz="4" w:space="0" w:color="auto"/>
            </w:tcBorders>
            <w:shd w:val="clear" w:color="auto" w:fill="auto"/>
            <w:noWrap/>
            <w:vAlign w:val="bottom"/>
            <w:hideMark/>
          </w:tcPr>
          <w:p w:rsidR="008201B9" w:rsidRPr="00940A3B" w:rsidRDefault="008201B9" w:rsidP="0099759B">
            <w:pPr>
              <w:spacing w:after="0" w:line="240" w:lineRule="auto"/>
              <w:rPr>
                <w:rFonts w:ascii="Times New Roman" w:eastAsia="Times New Roman" w:hAnsi="Times New Roman" w:cs="Times New Roman"/>
                <w:color w:val="000000"/>
                <w:sz w:val="20"/>
                <w:szCs w:val="20"/>
                <w:lang w:eastAsia="en-GB"/>
              </w:rPr>
            </w:pPr>
            <w:r w:rsidRPr="00940A3B">
              <w:rPr>
                <w:rFonts w:ascii="Times New Roman" w:eastAsia="Times New Roman" w:hAnsi="Times New Roman" w:cs="Times New Roman"/>
                <w:color w:val="000000"/>
                <w:sz w:val="20"/>
                <w:szCs w:val="20"/>
                <w:lang w:eastAsia="en-GB"/>
              </w:rPr>
              <w:t>Very low</w:t>
            </w:r>
          </w:p>
        </w:tc>
        <w:tc>
          <w:tcPr>
            <w:tcW w:w="2977" w:type="dxa"/>
            <w:gridSpan w:val="2"/>
            <w:tcBorders>
              <w:top w:val="nil"/>
              <w:left w:val="nil"/>
              <w:bottom w:val="single" w:sz="4" w:space="0" w:color="auto"/>
              <w:right w:val="single" w:sz="8" w:space="0" w:color="auto"/>
            </w:tcBorders>
            <w:shd w:val="clear" w:color="auto" w:fill="auto"/>
            <w:noWrap/>
            <w:vAlign w:val="bottom"/>
            <w:hideMark/>
          </w:tcPr>
          <w:p w:rsidR="008201B9" w:rsidRPr="00940A3B" w:rsidRDefault="008201B9" w:rsidP="0099759B">
            <w:pPr>
              <w:spacing w:after="0" w:line="240" w:lineRule="auto"/>
              <w:rPr>
                <w:rFonts w:ascii="Times New Roman" w:eastAsia="Times New Roman" w:hAnsi="Times New Roman" w:cs="Times New Roman"/>
                <w:color w:val="000000"/>
                <w:sz w:val="20"/>
                <w:szCs w:val="20"/>
                <w:lang w:eastAsia="en-GB"/>
              </w:rPr>
            </w:pPr>
            <w:r w:rsidRPr="00940A3B">
              <w:rPr>
                <w:rFonts w:ascii="Times New Roman" w:eastAsia="Times New Roman" w:hAnsi="Times New Roman" w:cs="Times New Roman"/>
                <w:color w:val="000000"/>
                <w:sz w:val="20"/>
                <w:szCs w:val="20"/>
                <w:lang w:eastAsia="en-GB"/>
              </w:rPr>
              <w:t>Moderate</w:t>
            </w:r>
          </w:p>
        </w:tc>
      </w:tr>
      <w:tr w:rsidR="008201B9" w:rsidRPr="00940A3B" w:rsidTr="00DD50A4">
        <w:trPr>
          <w:trHeight w:val="300"/>
        </w:trPr>
        <w:tc>
          <w:tcPr>
            <w:tcW w:w="2840" w:type="dxa"/>
            <w:tcBorders>
              <w:top w:val="nil"/>
              <w:left w:val="single" w:sz="8" w:space="0" w:color="auto"/>
              <w:bottom w:val="single" w:sz="4" w:space="0" w:color="auto"/>
              <w:right w:val="single" w:sz="4" w:space="0" w:color="auto"/>
            </w:tcBorders>
            <w:shd w:val="clear" w:color="auto" w:fill="auto"/>
            <w:noWrap/>
            <w:vAlign w:val="bottom"/>
            <w:hideMark/>
          </w:tcPr>
          <w:p w:rsidR="008201B9" w:rsidRPr="00940A3B" w:rsidRDefault="008201B9" w:rsidP="0099759B">
            <w:pPr>
              <w:spacing w:after="0" w:line="240" w:lineRule="auto"/>
              <w:rPr>
                <w:rFonts w:ascii="Times New Roman" w:eastAsia="Times New Roman" w:hAnsi="Times New Roman" w:cs="Times New Roman"/>
                <w:color w:val="000000"/>
                <w:sz w:val="20"/>
                <w:szCs w:val="20"/>
                <w:lang w:eastAsia="en-GB"/>
              </w:rPr>
            </w:pPr>
            <w:r w:rsidRPr="00940A3B">
              <w:rPr>
                <w:rFonts w:ascii="Times New Roman" w:eastAsia="Times New Roman" w:hAnsi="Times New Roman" w:cs="Times New Roman"/>
                <w:color w:val="000000"/>
                <w:sz w:val="20"/>
                <w:szCs w:val="20"/>
                <w:lang w:eastAsia="en-GB"/>
              </w:rPr>
              <w:t>Razorbill</w:t>
            </w:r>
          </w:p>
        </w:tc>
        <w:tc>
          <w:tcPr>
            <w:tcW w:w="2420" w:type="dxa"/>
            <w:tcBorders>
              <w:top w:val="nil"/>
              <w:left w:val="nil"/>
              <w:bottom w:val="single" w:sz="4" w:space="0" w:color="auto"/>
              <w:right w:val="single" w:sz="4" w:space="0" w:color="auto"/>
            </w:tcBorders>
            <w:shd w:val="clear" w:color="auto" w:fill="auto"/>
            <w:noWrap/>
            <w:vAlign w:val="bottom"/>
            <w:hideMark/>
          </w:tcPr>
          <w:p w:rsidR="008201B9" w:rsidRPr="00940A3B" w:rsidRDefault="008201B9" w:rsidP="0099759B">
            <w:pPr>
              <w:spacing w:after="0" w:line="240" w:lineRule="auto"/>
              <w:rPr>
                <w:rFonts w:ascii="Times New Roman" w:eastAsia="Times New Roman" w:hAnsi="Times New Roman" w:cs="Times New Roman"/>
                <w:color w:val="000000"/>
                <w:sz w:val="20"/>
                <w:szCs w:val="20"/>
                <w:lang w:eastAsia="en-GB"/>
              </w:rPr>
            </w:pPr>
            <w:r w:rsidRPr="00940A3B">
              <w:rPr>
                <w:rFonts w:ascii="Times New Roman" w:eastAsia="Times New Roman" w:hAnsi="Times New Roman" w:cs="Times New Roman"/>
                <w:color w:val="000000"/>
                <w:sz w:val="20"/>
                <w:szCs w:val="20"/>
                <w:lang w:eastAsia="en-GB"/>
              </w:rPr>
              <w:t>Very low</w:t>
            </w:r>
          </w:p>
        </w:tc>
        <w:tc>
          <w:tcPr>
            <w:tcW w:w="2977" w:type="dxa"/>
            <w:gridSpan w:val="2"/>
            <w:tcBorders>
              <w:top w:val="nil"/>
              <w:left w:val="nil"/>
              <w:bottom w:val="single" w:sz="4" w:space="0" w:color="auto"/>
              <w:right w:val="single" w:sz="8" w:space="0" w:color="auto"/>
            </w:tcBorders>
            <w:shd w:val="clear" w:color="auto" w:fill="auto"/>
            <w:noWrap/>
            <w:vAlign w:val="bottom"/>
            <w:hideMark/>
          </w:tcPr>
          <w:p w:rsidR="008201B9" w:rsidRPr="00940A3B" w:rsidRDefault="008201B9" w:rsidP="0099759B">
            <w:pPr>
              <w:spacing w:after="0" w:line="240" w:lineRule="auto"/>
              <w:rPr>
                <w:rFonts w:ascii="Times New Roman" w:eastAsia="Times New Roman" w:hAnsi="Times New Roman" w:cs="Times New Roman"/>
                <w:color w:val="000000"/>
                <w:sz w:val="20"/>
                <w:szCs w:val="20"/>
                <w:lang w:eastAsia="en-GB"/>
              </w:rPr>
            </w:pPr>
            <w:r w:rsidRPr="00940A3B">
              <w:rPr>
                <w:rFonts w:ascii="Times New Roman" w:eastAsia="Times New Roman" w:hAnsi="Times New Roman" w:cs="Times New Roman"/>
                <w:color w:val="000000"/>
                <w:sz w:val="20"/>
                <w:szCs w:val="20"/>
                <w:lang w:eastAsia="en-GB"/>
              </w:rPr>
              <w:t>Moderate</w:t>
            </w:r>
          </w:p>
        </w:tc>
      </w:tr>
      <w:tr w:rsidR="008201B9" w:rsidRPr="00940A3B" w:rsidTr="00DD50A4">
        <w:trPr>
          <w:trHeight w:val="300"/>
        </w:trPr>
        <w:tc>
          <w:tcPr>
            <w:tcW w:w="2840" w:type="dxa"/>
            <w:tcBorders>
              <w:top w:val="nil"/>
              <w:left w:val="single" w:sz="8" w:space="0" w:color="auto"/>
              <w:bottom w:val="single" w:sz="4" w:space="0" w:color="auto"/>
              <w:right w:val="single" w:sz="4" w:space="0" w:color="auto"/>
            </w:tcBorders>
            <w:shd w:val="clear" w:color="auto" w:fill="auto"/>
            <w:noWrap/>
            <w:vAlign w:val="bottom"/>
            <w:hideMark/>
          </w:tcPr>
          <w:p w:rsidR="008201B9" w:rsidRPr="00940A3B" w:rsidRDefault="008201B9" w:rsidP="0099759B">
            <w:pPr>
              <w:spacing w:after="0" w:line="240" w:lineRule="auto"/>
              <w:rPr>
                <w:rFonts w:ascii="Times New Roman" w:eastAsia="Times New Roman" w:hAnsi="Times New Roman" w:cs="Times New Roman"/>
                <w:color w:val="000000"/>
                <w:sz w:val="20"/>
                <w:szCs w:val="20"/>
                <w:lang w:eastAsia="en-GB"/>
              </w:rPr>
            </w:pPr>
            <w:r w:rsidRPr="00940A3B">
              <w:rPr>
                <w:rFonts w:ascii="Times New Roman" w:eastAsia="Times New Roman" w:hAnsi="Times New Roman" w:cs="Times New Roman"/>
                <w:color w:val="000000"/>
                <w:sz w:val="20"/>
                <w:szCs w:val="20"/>
                <w:lang w:eastAsia="en-GB"/>
              </w:rPr>
              <w:t>Atlantic Puffin</w:t>
            </w:r>
          </w:p>
        </w:tc>
        <w:tc>
          <w:tcPr>
            <w:tcW w:w="2420" w:type="dxa"/>
            <w:tcBorders>
              <w:top w:val="nil"/>
              <w:left w:val="nil"/>
              <w:bottom w:val="single" w:sz="4" w:space="0" w:color="auto"/>
              <w:right w:val="single" w:sz="4" w:space="0" w:color="auto"/>
            </w:tcBorders>
            <w:shd w:val="clear" w:color="auto" w:fill="auto"/>
            <w:noWrap/>
            <w:vAlign w:val="bottom"/>
            <w:hideMark/>
          </w:tcPr>
          <w:p w:rsidR="008201B9" w:rsidRPr="00940A3B" w:rsidRDefault="008201B9" w:rsidP="0099759B">
            <w:pPr>
              <w:spacing w:after="0" w:line="240" w:lineRule="auto"/>
              <w:rPr>
                <w:rFonts w:ascii="Times New Roman" w:eastAsia="Times New Roman" w:hAnsi="Times New Roman" w:cs="Times New Roman"/>
                <w:color w:val="000000"/>
                <w:sz w:val="20"/>
                <w:szCs w:val="20"/>
                <w:lang w:eastAsia="en-GB"/>
              </w:rPr>
            </w:pPr>
            <w:r w:rsidRPr="00940A3B">
              <w:rPr>
                <w:rFonts w:ascii="Times New Roman" w:eastAsia="Times New Roman" w:hAnsi="Times New Roman" w:cs="Times New Roman"/>
                <w:color w:val="000000"/>
                <w:sz w:val="20"/>
                <w:szCs w:val="20"/>
                <w:lang w:eastAsia="en-GB"/>
              </w:rPr>
              <w:t>Very low</w:t>
            </w:r>
          </w:p>
        </w:tc>
        <w:tc>
          <w:tcPr>
            <w:tcW w:w="2977" w:type="dxa"/>
            <w:gridSpan w:val="2"/>
            <w:tcBorders>
              <w:top w:val="nil"/>
              <w:left w:val="nil"/>
              <w:bottom w:val="single" w:sz="4" w:space="0" w:color="auto"/>
              <w:right w:val="single" w:sz="8" w:space="0" w:color="auto"/>
            </w:tcBorders>
            <w:shd w:val="clear" w:color="auto" w:fill="auto"/>
            <w:noWrap/>
            <w:vAlign w:val="bottom"/>
            <w:hideMark/>
          </w:tcPr>
          <w:p w:rsidR="008201B9" w:rsidRPr="00940A3B" w:rsidRDefault="008201B9" w:rsidP="0099759B">
            <w:pPr>
              <w:spacing w:after="0" w:line="240" w:lineRule="auto"/>
              <w:rPr>
                <w:rFonts w:ascii="Times New Roman" w:eastAsia="Times New Roman" w:hAnsi="Times New Roman" w:cs="Times New Roman"/>
                <w:color w:val="000000"/>
                <w:sz w:val="20"/>
                <w:szCs w:val="20"/>
                <w:lang w:eastAsia="en-GB"/>
              </w:rPr>
            </w:pPr>
            <w:r w:rsidRPr="00940A3B">
              <w:rPr>
                <w:rFonts w:ascii="Times New Roman" w:eastAsia="Times New Roman" w:hAnsi="Times New Roman" w:cs="Times New Roman"/>
                <w:color w:val="000000"/>
                <w:sz w:val="20"/>
                <w:szCs w:val="20"/>
                <w:lang w:eastAsia="en-GB"/>
              </w:rPr>
              <w:t>Low</w:t>
            </w:r>
          </w:p>
        </w:tc>
      </w:tr>
      <w:tr w:rsidR="008201B9" w:rsidRPr="00940A3B" w:rsidTr="00DD50A4">
        <w:trPr>
          <w:trHeight w:val="300"/>
        </w:trPr>
        <w:tc>
          <w:tcPr>
            <w:tcW w:w="2840" w:type="dxa"/>
            <w:tcBorders>
              <w:top w:val="nil"/>
              <w:left w:val="single" w:sz="8" w:space="0" w:color="auto"/>
              <w:bottom w:val="single" w:sz="4" w:space="0" w:color="auto"/>
              <w:right w:val="single" w:sz="4" w:space="0" w:color="auto"/>
            </w:tcBorders>
            <w:shd w:val="clear" w:color="auto" w:fill="auto"/>
            <w:noWrap/>
            <w:vAlign w:val="bottom"/>
            <w:hideMark/>
          </w:tcPr>
          <w:p w:rsidR="008201B9" w:rsidRPr="00940A3B" w:rsidRDefault="008201B9" w:rsidP="0099759B">
            <w:pPr>
              <w:spacing w:after="0" w:line="240" w:lineRule="auto"/>
              <w:rPr>
                <w:rFonts w:ascii="Times New Roman" w:eastAsia="Times New Roman" w:hAnsi="Times New Roman" w:cs="Times New Roman"/>
                <w:color w:val="000000"/>
                <w:sz w:val="20"/>
                <w:szCs w:val="20"/>
                <w:lang w:eastAsia="en-GB"/>
              </w:rPr>
            </w:pPr>
            <w:r w:rsidRPr="00940A3B">
              <w:rPr>
                <w:rFonts w:ascii="Times New Roman" w:eastAsia="Times New Roman" w:hAnsi="Times New Roman" w:cs="Times New Roman"/>
                <w:color w:val="000000"/>
                <w:sz w:val="20"/>
                <w:szCs w:val="20"/>
                <w:lang w:eastAsia="en-GB"/>
              </w:rPr>
              <w:t>Black Guillemot</w:t>
            </w:r>
          </w:p>
        </w:tc>
        <w:tc>
          <w:tcPr>
            <w:tcW w:w="2420" w:type="dxa"/>
            <w:tcBorders>
              <w:top w:val="nil"/>
              <w:left w:val="nil"/>
              <w:bottom w:val="single" w:sz="4" w:space="0" w:color="auto"/>
              <w:right w:val="single" w:sz="4" w:space="0" w:color="auto"/>
            </w:tcBorders>
            <w:shd w:val="clear" w:color="auto" w:fill="auto"/>
            <w:noWrap/>
            <w:vAlign w:val="bottom"/>
            <w:hideMark/>
          </w:tcPr>
          <w:p w:rsidR="008201B9" w:rsidRPr="00940A3B" w:rsidRDefault="008201B9" w:rsidP="0099759B">
            <w:pPr>
              <w:spacing w:after="0" w:line="240" w:lineRule="auto"/>
              <w:rPr>
                <w:rFonts w:ascii="Times New Roman" w:eastAsia="Times New Roman" w:hAnsi="Times New Roman" w:cs="Times New Roman"/>
                <w:color w:val="000000"/>
                <w:sz w:val="20"/>
                <w:szCs w:val="20"/>
                <w:lang w:eastAsia="en-GB"/>
              </w:rPr>
            </w:pPr>
            <w:r w:rsidRPr="00940A3B">
              <w:rPr>
                <w:rFonts w:ascii="Times New Roman" w:eastAsia="Times New Roman" w:hAnsi="Times New Roman" w:cs="Times New Roman"/>
                <w:color w:val="000000"/>
                <w:sz w:val="20"/>
                <w:szCs w:val="20"/>
                <w:lang w:eastAsia="en-GB"/>
              </w:rPr>
              <w:t>Very low</w:t>
            </w:r>
          </w:p>
        </w:tc>
        <w:tc>
          <w:tcPr>
            <w:tcW w:w="2977" w:type="dxa"/>
            <w:gridSpan w:val="2"/>
            <w:tcBorders>
              <w:top w:val="nil"/>
              <w:left w:val="nil"/>
              <w:bottom w:val="single" w:sz="4" w:space="0" w:color="auto"/>
              <w:right w:val="single" w:sz="8" w:space="0" w:color="auto"/>
            </w:tcBorders>
            <w:shd w:val="clear" w:color="auto" w:fill="auto"/>
            <w:noWrap/>
            <w:vAlign w:val="bottom"/>
            <w:hideMark/>
          </w:tcPr>
          <w:p w:rsidR="008201B9" w:rsidRPr="00940A3B" w:rsidRDefault="008201B9" w:rsidP="0099759B">
            <w:pPr>
              <w:spacing w:after="0" w:line="240" w:lineRule="auto"/>
              <w:rPr>
                <w:rFonts w:ascii="Times New Roman" w:eastAsia="Times New Roman" w:hAnsi="Times New Roman" w:cs="Times New Roman"/>
                <w:color w:val="000000"/>
                <w:sz w:val="20"/>
                <w:szCs w:val="20"/>
                <w:lang w:eastAsia="en-GB"/>
              </w:rPr>
            </w:pPr>
            <w:r w:rsidRPr="00940A3B">
              <w:rPr>
                <w:rFonts w:ascii="Times New Roman" w:eastAsia="Times New Roman" w:hAnsi="Times New Roman" w:cs="Times New Roman"/>
                <w:color w:val="000000"/>
                <w:sz w:val="20"/>
                <w:szCs w:val="20"/>
                <w:lang w:eastAsia="en-GB"/>
              </w:rPr>
              <w:t>Moderate</w:t>
            </w:r>
          </w:p>
        </w:tc>
      </w:tr>
      <w:tr w:rsidR="008201B9" w:rsidRPr="00940A3B" w:rsidTr="00DD50A4">
        <w:trPr>
          <w:trHeight w:val="300"/>
        </w:trPr>
        <w:tc>
          <w:tcPr>
            <w:tcW w:w="2840" w:type="dxa"/>
            <w:tcBorders>
              <w:top w:val="nil"/>
              <w:left w:val="single" w:sz="8" w:space="0" w:color="auto"/>
              <w:bottom w:val="single" w:sz="4" w:space="0" w:color="auto"/>
              <w:right w:val="single" w:sz="4" w:space="0" w:color="auto"/>
            </w:tcBorders>
            <w:shd w:val="clear" w:color="auto" w:fill="auto"/>
            <w:noWrap/>
            <w:vAlign w:val="bottom"/>
            <w:hideMark/>
          </w:tcPr>
          <w:p w:rsidR="008201B9" w:rsidRPr="00940A3B" w:rsidRDefault="008201B9" w:rsidP="0099759B">
            <w:pPr>
              <w:spacing w:after="0" w:line="240" w:lineRule="auto"/>
              <w:rPr>
                <w:rFonts w:ascii="Times New Roman" w:eastAsia="Times New Roman" w:hAnsi="Times New Roman" w:cs="Times New Roman"/>
                <w:color w:val="000000"/>
                <w:sz w:val="20"/>
                <w:szCs w:val="20"/>
                <w:lang w:eastAsia="en-GB"/>
              </w:rPr>
            </w:pPr>
            <w:r w:rsidRPr="00940A3B">
              <w:rPr>
                <w:rFonts w:ascii="Times New Roman" w:eastAsia="Times New Roman" w:hAnsi="Times New Roman" w:cs="Times New Roman"/>
                <w:color w:val="000000"/>
                <w:sz w:val="20"/>
                <w:szCs w:val="20"/>
                <w:lang w:eastAsia="en-GB"/>
              </w:rPr>
              <w:t>Little Auk</w:t>
            </w:r>
          </w:p>
        </w:tc>
        <w:tc>
          <w:tcPr>
            <w:tcW w:w="2420" w:type="dxa"/>
            <w:tcBorders>
              <w:top w:val="nil"/>
              <w:left w:val="nil"/>
              <w:bottom w:val="single" w:sz="4" w:space="0" w:color="auto"/>
              <w:right w:val="single" w:sz="4" w:space="0" w:color="auto"/>
            </w:tcBorders>
            <w:shd w:val="clear" w:color="auto" w:fill="auto"/>
            <w:noWrap/>
            <w:vAlign w:val="bottom"/>
            <w:hideMark/>
          </w:tcPr>
          <w:p w:rsidR="008201B9" w:rsidRPr="00940A3B" w:rsidRDefault="008201B9" w:rsidP="0099759B">
            <w:pPr>
              <w:spacing w:after="0" w:line="240" w:lineRule="auto"/>
              <w:rPr>
                <w:rFonts w:ascii="Times New Roman" w:eastAsia="Times New Roman" w:hAnsi="Times New Roman" w:cs="Times New Roman"/>
                <w:color w:val="000000"/>
                <w:sz w:val="20"/>
                <w:szCs w:val="20"/>
                <w:lang w:eastAsia="en-GB"/>
              </w:rPr>
            </w:pPr>
            <w:r w:rsidRPr="00940A3B">
              <w:rPr>
                <w:rFonts w:ascii="Times New Roman" w:eastAsia="Times New Roman" w:hAnsi="Times New Roman" w:cs="Times New Roman"/>
                <w:color w:val="000000"/>
                <w:sz w:val="20"/>
                <w:szCs w:val="20"/>
                <w:lang w:eastAsia="en-GB"/>
              </w:rPr>
              <w:t>Very low</w:t>
            </w:r>
          </w:p>
        </w:tc>
        <w:tc>
          <w:tcPr>
            <w:tcW w:w="2977" w:type="dxa"/>
            <w:gridSpan w:val="2"/>
            <w:tcBorders>
              <w:top w:val="nil"/>
              <w:left w:val="nil"/>
              <w:bottom w:val="single" w:sz="4" w:space="0" w:color="auto"/>
              <w:right w:val="single" w:sz="8" w:space="0" w:color="auto"/>
            </w:tcBorders>
            <w:shd w:val="clear" w:color="auto" w:fill="auto"/>
            <w:noWrap/>
            <w:vAlign w:val="bottom"/>
            <w:hideMark/>
          </w:tcPr>
          <w:p w:rsidR="008201B9" w:rsidRPr="00940A3B" w:rsidRDefault="008201B9" w:rsidP="0099759B">
            <w:pPr>
              <w:spacing w:after="0" w:line="240" w:lineRule="auto"/>
              <w:rPr>
                <w:rFonts w:ascii="Times New Roman" w:eastAsia="Times New Roman" w:hAnsi="Times New Roman" w:cs="Times New Roman"/>
                <w:color w:val="000000"/>
                <w:sz w:val="20"/>
                <w:szCs w:val="20"/>
                <w:lang w:eastAsia="en-GB"/>
              </w:rPr>
            </w:pPr>
            <w:r w:rsidRPr="00940A3B">
              <w:rPr>
                <w:rFonts w:ascii="Times New Roman" w:eastAsia="Times New Roman" w:hAnsi="Times New Roman" w:cs="Times New Roman"/>
                <w:color w:val="000000"/>
                <w:sz w:val="20"/>
                <w:szCs w:val="20"/>
                <w:lang w:eastAsia="en-GB"/>
              </w:rPr>
              <w:t>Very low</w:t>
            </w:r>
          </w:p>
        </w:tc>
      </w:tr>
      <w:tr w:rsidR="008201B9" w:rsidRPr="00940A3B" w:rsidTr="00DD50A4">
        <w:trPr>
          <w:trHeight w:val="315"/>
        </w:trPr>
        <w:tc>
          <w:tcPr>
            <w:tcW w:w="2840" w:type="dxa"/>
            <w:tcBorders>
              <w:top w:val="nil"/>
              <w:left w:val="single" w:sz="8" w:space="0" w:color="auto"/>
              <w:bottom w:val="single" w:sz="8" w:space="0" w:color="auto"/>
              <w:right w:val="single" w:sz="4" w:space="0" w:color="auto"/>
            </w:tcBorders>
            <w:shd w:val="clear" w:color="auto" w:fill="auto"/>
            <w:noWrap/>
            <w:vAlign w:val="bottom"/>
            <w:hideMark/>
          </w:tcPr>
          <w:p w:rsidR="008201B9" w:rsidRPr="00940A3B" w:rsidRDefault="008201B9" w:rsidP="002C5ACB">
            <w:pPr>
              <w:spacing w:after="0" w:line="240" w:lineRule="auto"/>
              <w:rPr>
                <w:rFonts w:ascii="Times New Roman" w:eastAsia="Times New Roman" w:hAnsi="Times New Roman" w:cs="Times New Roman"/>
                <w:color w:val="000000"/>
                <w:sz w:val="20"/>
                <w:szCs w:val="20"/>
                <w:lang w:eastAsia="en-GB"/>
              </w:rPr>
            </w:pPr>
            <w:r w:rsidRPr="00940A3B">
              <w:rPr>
                <w:rFonts w:ascii="Times New Roman" w:eastAsia="Times New Roman" w:hAnsi="Times New Roman" w:cs="Times New Roman"/>
                <w:color w:val="000000"/>
                <w:sz w:val="20"/>
                <w:szCs w:val="20"/>
                <w:lang w:eastAsia="en-GB"/>
              </w:rPr>
              <w:t>Long-tailed Duck</w:t>
            </w:r>
          </w:p>
        </w:tc>
        <w:tc>
          <w:tcPr>
            <w:tcW w:w="2420" w:type="dxa"/>
            <w:tcBorders>
              <w:top w:val="nil"/>
              <w:left w:val="nil"/>
              <w:bottom w:val="single" w:sz="8" w:space="0" w:color="auto"/>
              <w:right w:val="single" w:sz="4" w:space="0" w:color="auto"/>
            </w:tcBorders>
            <w:shd w:val="clear" w:color="auto" w:fill="auto"/>
            <w:noWrap/>
            <w:vAlign w:val="bottom"/>
            <w:hideMark/>
          </w:tcPr>
          <w:p w:rsidR="008201B9" w:rsidRPr="00940A3B" w:rsidRDefault="008201B9" w:rsidP="0099759B">
            <w:pPr>
              <w:spacing w:after="0" w:line="240" w:lineRule="auto"/>
              <w:rPr>
                <w:rFonts w:ascii="Times New Roman" w:eastAsia="Times New Roman" w:hAnsi="Times New Roman" w:cs="Times New Roman"/>
                <w:color w:val="000000"/>
                <w:sz w:val="20"/>
                <w:szCs w:val="20"/>
                <w:lang w:eastAsia="en-GB"/>
              </w:rPr>
            </w:pPr>
            <w:r w:rsidRPr="00940A3B">
              <w:rPr>
                <w:rFonts w:ascii="Times New Roman" w:eastAsia="Times New Roman" w:hAnsi="Times New Roman" w:cs="Times New Roman"/>
                <w:color w:val="000000"/>
                <w:sz w:val="20"/>
                <w:szCs w:val="20"/>
                <w:lang w:eastAsia="en-GB"/>
              </w:rPr>
              <w:t>Very low</w:t>
            </w:r>
          </w:p>
        </w:tc>
        <w:tc>
          <w:tcPr>
            <w:tcW w:w="2977" w:type="dxa"/>
            <w:gridSpan w:val="2"/>
            <w:tcBorders>
              <w:top w:val="nil"/>
              <w:left w:val="nil"/>
              <w:bottom w:val="single" w:sz="8" w:space="0" w:color="auto"/>
              <w:right w:val="single" w:sz="8" w:space="0" w:color="auto"/>
            </w:tcBorders>
            <w:shd w:val="clear" w:color="auto" w:fill="auto"/>
            <w:noWrap/>
            <w:vAlign w:val="bottom"/>
            <w:hideMark/>
          </w:tcPr>
          <w:p w:rsidR="008201B9" w:rsidRPr="00940A3B" w:rsidRDefault="008201B9" w:rsidP="0099759B">
            <w:pPr>
              <w:spacing w:after="0" w:line="240" w:lineRule="auto"/>
              <w:rPr>
                <w:rFonts w:ascii="Times New Roman" w:eastAsia="Times New Roman" w:hAnsi="Times New Roman" w:cs="Times New Roman"/>
                <w:color w:val="000000"/>
                <w:sz w:val="20"/>
                <w:szCs w:val="20"/>
                <w:lang w:eastAsia="en-GB"/>
              </w:rPr>
            </w:pPr>
            <w:r w:rsidRPr="00940A3B">
              <w:rPr>
                <w:rFonts w:ascii="Times New Roman" w:eastAsia="Times New Roman" w:hAnsi="Times New Roman" w:cs="Times New Roman"/>
                <w:color w:val="000000"/>
                <w:sz w:val="20"/>
                <w:szCs w:val="20"/>
                <w:lang w:eastAsia="en-GB"/>
              </w:rPr>
              <w:t>Low</w:t>
            </w:r>
          </w:p>
        </w:tc>
      </w:tr>
    </w:tbl>
    <w:p w:rsidR="00EB3912" w:rsidRPr="00940A3B" w:rsidRDefault="00EB3912" w:rsidP="00512B65">
      <w:pPr>
        <w:pStyle w:val="ListParagraph"/>
        <w:numPr>
          <w:ilvl w:val="0"/>
          <w:numId w:val="19"/>
        </w:numPr>
        <w:spacing w:before="120" w:after="120" w:line="240" w:lineRule="auto"/>
        <w:jc w:val="both"/>
        <w:rPr>
          <w:rFonts w:ascii="Times New Roman" w:hAnsi="Times New Roman" w:cs="Times New Roman"/>
          <w:i/>
        </w:rPr>
      </w:pPr>
      <w:r w:rsidRPr="00940A3B">
        <w:rPr>
          <w:rFonts w:ascii="Times New Roman" w:hAnsi="Times New Roman" w:cs="Times New Roman"/>
          <w:i/>
        </w:rPr>
        <w:lastRenderedPageBreak/>
        <w:t>Predation</w:t>
      </w:r>
      <w:r w:rsidR="00112982" w:rsidRPr="00940A3B">
        <w:rPr>
          <w:rFonts w:ascii="Times New Roman" w:hAnsi="Times New Roman" w:cs="Times New Roman"/>
          <w:i/>
        </w:rPr>
        <w:t xml:space="preserve"> from introduced</w:t>
      </w:r>
      <w:r w:rsidR="003B34F8" w:rsidRPr="00940A3B">
        <w:rPr>
          <w:rFonts w:ascii="Times New Roman" w:hAnsi="Times New Roman" w:cs="Times New Roman"/>
          <w:i/>
        </w:rPr>
        <w:t xml:space="preserve"> predators</w:t>
      </w:r>
    </w:p>
    <w:p w:rsidR="00682D9E" w:rsidRPr="00940A3B" w:rsidRDefault="003B34F8" w:rsidP="00B8297C">
      <w:pPr>
        <w:spacing w:before="100" w:beforeAutospacing="1" w:after="100" w:afterAutospacing="1" w:line="240" w:lineRule="auto"/>
        <w:rPr>
          <w:rFonts w:ascii="Times New Roman" w:eastAsia="Times New Roman" w:hAnsi="Times New Roman" w:cs="Times New Roman"/>
          <w:lang w:eastAsia="en-GB"/>
        </w:rPr>
      </w:pPr>
      <w:r w:rsidRPr="00940A3B">
        <w:rPr>
          <w:rFonts w:ascii="Times New Roman" w:eastAsia="Times New Roman" w:hAnsi="Times New Roman" w:cs="Times New Roman"/>
          <w:lang w:eastAsia="en-GB"/>
        </w:rPr>
        <w:t xml:space="preserve">Seabirds in the region are predated upon by native species such as from </w:t>
      </w:r>
      <w:r w:rsidR="00E62CA5">
        <w:rPr>
          <w:rFonts w:ascii="Times New Roman" w:eastAsia="Times New Roman" w:hAnsi="Times New Roman" w:cs="Times New Roman"/>
          <w:lang w:eastAsia="en-GB"/>
        </w:rPr>
        <w:t>g</w:t>
      </w:r>
      <w:r w:rsidR="00AD1AF0">
        <w:rPr>
          <w:rFonts w:ascii="Times New Roman" w:eastAsia="Times New Roman" w:hAnsi="Times New Roman" w:cs="Times New Roman"/>
          <w:lang w:eastAsia="en-GB"/>
        </w:rPr>
        <w:t>ull</w:t>
      </w:r>
      <w:r w:rsidRPr="00940A3B">
        <w:rPr>
          <w:rFonts w:ascii="Times New Roman" w:eastAsia="Times New Roman" w:hAnsi="Times New Roman" w:cs="Times New Roman"/>
          <w:lang w:eastAsia="en-GB"/>
        </w:rPr>
        <w:t xml:space="preserve">s, </w:t>
      </w:r>
      <w:r w:rsidR="00E62CA5">
        <w:rPr>
          <w:rFonts w:ascii="Times New Roman" w:eastAsia="Times New Roman" w:hAnsi="Times New Roman" w:cs="Times New Roman"/>
          <w:lang w:eastAsia="en-GB"/>
        </w:rPr>
        <w:t>s</w:t>
      </w:r>
      <w:r w:rsidR="00AD1AF0">
        <w:rPr>
          <w:rFonts w:ascii="Times New Roman" w:eastAsia="Times New Roman" w:hAnsi="Times New Roman" w:cs="Times New Roman"/>
          <w:lang w:eastAsia="en-GB"/>
        </w:rPr>
        <w:t>kua</w:t>
      </w:r>
      <w:r w:rsidRPr="00940A3B">
        <w:rPr>
          <w:rFonts w:ascii="Times New Roman" w:eastAsia="Times New Roman" w:hAnsi="Times New Roman" w:cs="Times New Roman"/>
          <w:lang w:eastAsia="en-GB"/>
        </w:rPr>
        <w:t xml:space="preserve">s and </w:t>
      </w:r>
      <w:r w:rsidR="00E62CA5">
        <w:rPr>
          <w:rFonts w:ascii="Times New Roman" w:eastAsia="Times New Roman" w:hAnsi="Times New Roman" w:cs="Times New Roman"/>
          <w:lang w:eastAsia="en-GB"/>
        </w:rPr>
        <w:t>Red F</w:t>
      </w:r>
      <w:r w:rsidRPr="00940A3B">
        <w:rPr>
          <w:rFonts w:ascii="Times New Roman" w:eastAsia="Times New Roman" w:hAnsi="Times New Roman" w:cs="Times New Roman"/>
          <w:lang w:eastAsia="en-GB"/>
        </w:rPr>
        <w:t xml:space="preserve">ox. </w:t>
      </w:r>
      <w:r w:rsidR="004F28EA" w:rsidRPr="00940A3B">
        <w:rPr>
          <w:rFonts w:ascii="Times New Roman" w:eastAsia="Times New Roman" w:hAnsi="Times New Roman" w:cs="Times New Roman"/>
          <w:lang w:eastAsia="en-GB"/>
        </w:rPr>
        <w:t>Whilst this predation impact might be severe for some local populations, the threat from introduced mammalian pr</w:t>
      </w:r>
      <w:r w:rsidR="00B8297C" w:rsidRPr="00940A3B">
        <w:rPr>
          <w:rFonts w:ascii="Times New Roman" w:eastAsia="Times New Roman" w:hAnsi="Times New Roman" w:cs="Times New Roman"/>
          <w:lang w:eastAsia="en-GB"/>
        </w:rPr>
        <w:t>edators such as rats, feral cats, ferrets and American M</w:t>
      </w:r>
      <w:r w:rsidR="004F28EA" w:rsidRPr="00940A3B">
        <w:rPr>
          <w:rFonts w:ascii="Times New Roman" w:eastAsia="Times New Roman" w:hAnsi="Times New Roman" w:cs="Times New Roman"/>
          <w:lang w:eastAsia="en-GB"/>
        </w:rPr>
        <w:t>ink</w:t>
      </w:r>
      <w:r w:rsidR="00B8297C" w:rsidRPr="00940A3B">
        <w:rPr>
          <w:rFonts w:ascii="Times New Roman" w:eastAsia="Times New Roman" w:hAnsi="Times New Roman" w:cs="Times New Roman"/>
          <w:lang w:eastAsia="en-GB"/>
        </w:rPr>
        <w:t xml:space="preserve"> and Raccoon Dog</w:t>
      </w:r>
      <w:r w:rsidR="008956D5" w:rsidRPr="00940A3B">
        <w:rPr>
          <w:rFonts w:ascii="Times New Roman" w:eastAsia="Times New Roman" w:hAnsi="Times New Roman" w:cs="Times New Roman"/>
          <w:lang w:eastAsia="en-GB"/>
        </w:rPr>
        <w:t xml:space="preserve"> is</w:t>
      </w:r>
      <w:r w:rsidR="004F28EA" w:rsidRPr="00940A3B">
        <w:rPr>
          <w:rFonts w:ascii="Times New Roman" w:eastAsia="Times New Roman" w:hAnsi="Times New Roman" w:cs="Times New Roman"/>
          <w:lang w:eastAsia="en-GB"/>
        </w:rPr>
        <w:t xml:space="preserve"> known to be having </w:t>
      </w:r>
      <w:r w:rsidR="00F03475" w:rsidRPr="00940A3B">
        <w:rPr>
          <w:rFonts w:ascii="Times New Roman" w:eastAsia="Times New Roman" w:hAnsi="Times New Roman" w:cs="Times New Roman"/>
          <w:lang w:eastAsia="en-GB"/>
        </w:rPr>
        <w:t xml:space="preserve">an </w:t>
      </w:r>
      <w:r w:rsidR="004F28EA" w:rsidRPr="00940A3B">
        <w:rPr>
          <w:rFonts w:ascii="Times New Roman" w:eastAsia="Times New Roman" w:hAnsi="Times New Roman" w:cs="Times New Roman"/>
          <w:lang w:eastAsia="en-GB"/>
        </w:rPr>
        <w:t>a</w:t>
      </w:r>
      <w:r w:rsidR="00F03475" w:rsidRPr="00940A3B">
        <w:rPr>
          <w:rFonts w:ascii="Times New Roman" w:eastAsia="Times New Roman" w:hAnsi="Times New Roman" w:cs="Times New Roman"/>
          <w:lang w:eastAsia="en-GB"/>
        </w:rPr>
        <w:t>dditional and</w:t>
      </w:r>
      <w:r w:rsidR="004F28EA" w:rsidRPr="00940A3B">
        <w:rPr>
          <w:rFonts w:ascii="Times New Roman" w:eastAsia="Times New Roman" w:hAnsi="Times New Roman" w:cs="Times New Roman"/>
          <w:lang w:eastAsia="en-GB"/>
        </w:rPr>
        <w:t xml:space="preserve"> widespread impact across the region</w:t>
      </w:r>
      <w:r w:rsidR="00F03475" w:rsidRPr="00940A3B">
        <w:rPr>
          <w:rFonts w:ascii="Times New Roman" w:eastAsia="Times New Roman" w:hAnsi="Times New Roman" w:cs="Times New Roman"/>
          <w:lang w:eastAsia="en-GB"/>
        </w:rPr>
        <w:t>’s seabirds</w:t>
      </w:r>
      <w:r w:rsidR="00B8297C" w:rsidRPr="00940A3B">
        <w:rPr>
          <w:rFonts w:ascii="Times New Roman" w:eastAsia="Times New Roman" w:hAnsi="Times New Roman" w:cs="Times New Roman"/>
          <w:lang w:eastAsia="en-GB"/>
        </w:rPr>
        <w:t xml:space="preserve"> (Bellebaum </w:t>
      </w:r>
      <w:r w:rsidR="0085377B" w:rsidRPr="0085377B">
        <w:rPr>
          <w:rFonts w:ascii="Times New Roman" w:eastAsia="Times New Roman" w:hAnsi="Times New Roman" w:cs="Times New Roman"/>
          <w:i/>
          <w:lang w:eastAsia="en-GB"/>
        </w:rPr>
        <w:t>et al</w:t>
      </w:r>
      <w:r w:rsidR="00B8297C" w:rsidRPr="00940A3B">
        <w:rPr>
          <w:rFonts w:ascii="Times New Roman" w:eastAsia="Times New Roman" w:hAnsi="Times New Roman" w:cs="Times New Roman"/>
          <w:lang w:eastAsia="en-GB"/>
        </w:rPr>
        <w:t xml:space="preserve">. 2012; Bodey </w:t>
      </w:r>
      <w:r w:rsidR="0085377B" w:rsidRPr="0085377B">
        <w:rPr>
          <w:rFonts w:ascii="Times New Roman" w:eastAsia="Times New Roman" w:hAnsi="Times New Roman" w:cs="Times New Roman"/>
          <w:i/>
          <w:lang w:eastAsia="en-GB"/>
        </w:rPr>
        <w:t>et al</w:t>
      </w:r>
      <w:r w:rsidR="00B8297C" w:rsidRPr="00940A3B">
        <w:rPr>
          <w:rFonts w:ascii="Times New Roman" w:eastAsia="Times New Roman" w:hAnsi="Times New Roman" w:cs="Times New Roman"/>
          <w:lang w:eastAsia="en-GB"/>
        </w:rPr>
        <w:t>. 2010</w:t>
      </w:r>
      <w:r w:rsidR="00F03475" w:rsidRPr="00940A3B">
        <w:rPr>
          <w:rFonts w:ascii="Times New Roman" w:eastAsia="Times New Roman" w:hAnsi="Times New Roman" w:cs="Times New Roman"/>
          <w:lang w:eastAsia="en-GB"/>
        </w:rPr>
        <w:t xml:space="preserve">; Jones </w:t>
      </w:r>
      <w:r w:rsidR="0085377B" w:rsidRPr="0085377B">
        <w:rPr>
          <w:rFonts w:ascii="Times New Roman" w:eastAsia="Times New Roman" w:hAnsi="Times New Roman" w:cs="Times New Roman"/>
          <w:i/>
          <w:lang w:eastAsia="en-GB"/>
        </w:rPr>
        <w:t>et al</w:t>
      </w:r>
      <w:r w:rsidR="00F03475" w:rsidRPr="00940A3B">
        <w:rPr>
          <w:rFonts w:ascii="Times New Roman" w:eastAsia="Times New Roman" w:hAnsi="Times New Roman" w:cs="Times New Roman"/>
          <w:lang w:eastAsia="en-GB"/>
        </w:rPr>
        <w:t>. 2008</w:t>
      </w:r>
      <w:r w:rsidR="00B8297C" w:rsidRPr="00940A3B">
        <w:rPr>
          <w:rFonts w:ascii="Times New Roman" w:eastAsia="Times New Roman" w:hAnsi="Times New Roman" w:cs="Times New Roman"/>
          <w:lang w:eastAsia="en-GB"/>
        </w:rPr>
        <w:t>)</w:t>
      </w:r>
      <w:r w:rsidR="004F28EA" w:rsidRPr="00940A3B">
        <w:rPr>
          <w:rFonts w:ascii="Times New Roman" w:eastAsia="Times New Roman" w:hAnsi="Times New Roman" w:cs="Times New Roman"/>
          <w:lang w:eastAsia="en-GB"/>
        </w:rPr>
        <w:t xml:space="preserve">. </w:t>
      </w:r>
      <w:r w:rsidR="009C0E87" w:rsidRPr="00940A3B">
        <w:rPr>
          <w:rFonts w:ascii="Times New Roman" w:eastAsia="Times New Roman" w:hAnsi="Times New Roman" w:cs="Times New Roman"/>
          <w:lang w:eastAsia="en-GB"/>
        </w:rPr>
        <w:t>The Black Rat inhabits important seabird breeding islands such as the Shiant</w:t>
      </w:r>
      <w:r w:rsidR="00F0293D">
        <w:rPr>
          <w:rFonts w:ascii="Times New Roman" w:eastAsia="Times New Roman" w:hAnsi="Times New Roman" w:cs="Times New Roman"/>
          <w:lang w:eastAsia="en-GB"/>
        </w:rPr>
        <w:t xml:space="preserve"> Isles</w:t>
      </w:r>
      <w:r w:rsidR="009C0E87" w:rsidRPr="00940A3B">
        <w:rPr>
          <w:rFonts w:ascii="Times New Roman" w:eastAsia="Times New Roman" w:hAnsi="Times New Roman" w:cs="Times New Roman"/>
          <w:lang w:eastAsia="en-GB"/>
        </w:rPr>
        <w:t xml:space="preserve">, </w:t>
      </w:r>
      <w:r w:rsidR="000308AF" w:rsidRPr="00940A3B">
        <w:rPr>
          <w:rFonts w:ascii="Times New Roman" w:eastAsia="Times New Roman" w:hAnsi="Times New Roman" w:cs="Times New Roman"/>
          <w:lang w:eastAsia="en-GB"/>
        </w:rPr>
        <w:t>where Atlantic Puffins, Common Murres and Razorbil</w:t>
      </w:r>
      <w:r w:rsidR="00E62CA5">
        <w:rPr>
          <w:rFonts w:ascii="Times New Roman" w:eastAsia="Times New Roman" w:hAnsi="Times New Roman" w:cs="Times New Roman"/>
          <w:lang w:eastAsia="en-GB"/>
        </w:rPr>
        <w:t>ls breed in large numbers (RSPB</w:t>
      </w:r>
      <w:r w:rsidR="000308AF" w:rsidRPr="00940A3B">
        <w:rPr>
          <w:rFonts w:ascii="Times New Roman" w:eastAsia="Times New Roman" w:hAnsi="Times New Roman" w:cs="Times New Roman"/>
          <w:lang w:eastAsia="en-GB"/>
        </w:rPr>
        <w:t xml:space="preserve"> 2015)</w:t>
      </w:r>
      <w:r w:rsidR="0086646B" w:rsidRPr="00940A3B">
        <w:rPr>
          <w:rFonts w:ascii="Times New Roman" w:eastAsia="Times New Roman" w:hAnsi="Times New Roman" w:cs="Times New Roman"/>
          <w:lang w:eastAsia="en-GB"/>
        </w:rPr>
        <w:t xml:space="preserve">. Auks, </w:t>
      </w:r>
      <w:r w:rsidR="00F0293D">
        <w:rPr>
          <w:rFonts w:ascii="Times New Roman" w:eastAsia="Times New Roman" w:hAnsi="Times New Roman" w:cs="Times New Roman"/>
          <w:lang w:eastAsia="en-GB"/>
        </w:rPr>
        <w:t>such as</w:t>
      </w:r>
      <w:r w:rsidR="0086646B" w:rsidRPr="00940A3B">
        <w:rPr>
          <w:rFonts w:ascii="Times New Roman" w:eastAsia="Times New Roman" w:hAnsi="Times New Roman" w:cs="Times New Roman"/>
          <w:lang w:eastAsia="en-GB"/>
        </w:rPr>
        <w:t xml:space="preserve"> ground</w:t>
      </w:r>
      <w:r w:rsidR="00F0293D">
        <w:rPr>
          <w:rFonts w:ascii="Times New Roman" w:eastAsia="Times New Roman" w:hAnsi="Times New Roman" w:cs="Times New Roman"/>
          <w:lang w:eastAsia="en-GB"/>
        </w:rPr>
        <w:t>-</w:t>
      </w:r>
      <w:r w:rsidR="0086646B" w:rsidRPr="00940A3B">
        <w:rPr>
          <w:rFonts w:ascii="Times New Roman" w:eastAsia="Times New Roman" w:hAnsi="Times New Roman" w:cs="Times New Roman"/>
          <w:lang w:eastAsia="en-GB"/>
        </w:rPr>
        <w:t>dwelling and burrowing species (e</w:t>
      </w:r>
      <w:r w:rsidR="00F0293D">
        <w:rPr>
          <w:rFonts w:ascii="Times New Roman" w:eastAsia="Times New Roman" w:hAnsi="Times New Roman" w:cs="Times New Roman"/>
          <w:lang w:eastAsia="en-GB"/>
        </w:rPr>
        <w:t xml:space="preserve">.g. Puffins) </w:t>
      </w:r>
      <w:r w:rsidR="0086646B" w:rsidRPr="00940A3B">
        <w:rPr>
          <w:rFonts w:ascii="Times New Roman" w:eastAsia="Times New Roman" w:hAnsi="Times New Roman" w:cs="Times New Roman"/>
          <w:lang w:eastAsia="en-GB"/>
        </w:rPr>
        <w:t xml:space="preserve">are particularly at risk from rat and mice predation during breeding (Jones </w:t>
      </w:r>
      <w:r w:rsidR="0085377B" w:rsidRPr="0085377B">
        <w:rPr>
          <w:rFonts w:ascii="Times New Roman" w:eastAsia="Times New Roman" w:hAnsi="Times New Roman" w:cs="Times New Roman"/>
          <w:i/>
          <w:lang w:eastAsia="en-GB"/>
        </w:rPr>
        <w:t>et al</w:t>
      </w:r>
      <w:r w:rsidR="0086646B" w:rsidRPr="00940A3B">
        <w:rPr>
          <w:rFonts w:ascii="Times New Roman" w:eastAsia="Times New Roman" w:hAnsi="Times New Roman" w:cs="Times New Roman"/>
          <w:lang w:eastAsia="en-GB"/>
        </w:rPr>
        <w:t>. 2008).</w:t>
      </w:r>
      <w:r w:rsidR="000308AF" w:rsidRPr="00940A3B">
        <w:rPr>
          <w:rFonts w:ascii="Times New Roman" w:eastAsia="Times New Roman" w:hAnsi="Times New Roman" w:cs="Times New Roman"/>
          <w:lang w:eastAsia="en-GB"/>
        </w:rPr>
        <w:t xml:space="preserve"> </w:t>
      </w:r>
    </w:p>
    <w:p w:rsidR="00E50155" w:rsidRDefault="000308AF" w:rsidP="00772CCD">
      <w:pPr>
        <w:spacing w:before="100" w:beforeAutospacing="1" w:after="100" w:afterAutospacing="1" w:line="240" w:lineRule="auto"/>
        <w:rPr>
          <w:rFonts w:ascii="Times New Roman" w:eastAsia="Times New Roman" w:hAnsi="Times New Roman" w:cs="Times New Roman"/>
          <w:lang w:eastAsia="en-GB"/>
        </w:rPr>
      </w:pPr>
      <w:r w:rsidRPr="00940A3B">
        <w:rPr>
          <w:rFonts w:ascii="Times New Roman" w:eastAsia="Times New Roman" w:hAnsi="Times New Roman" w:cs="Times New Roman"/>
          <w:lang w:eastAsia="en-GB"/>
        </w:rPr>
        <w:t xml:space="preserve">The </w:t>
      </w:r>
      <w:r w:rsidR="006A1C31">
        <w:rPr>
          <w:rFonts w:ascii="Times New Roman" w:eastAsia="Times New Roman" w:hAnsi="Times New Roman" w:cs="Times New Roman"/>
          <w:lang w:eastAsia="en-GB"/>
        </w:rPr>
        <w:t>European Polecat</w:t>
      </w:r>
      <w:r w:rsidRPr="00940A3B">
        <w:rPr>
          <w:rFonts w:ascii="Times New Roman" w:eastAsia="Times New Roman" w:hAnsi="Times New Roman" w:cs="Times New Roman"/>
          <w:lang w:eastAsia="en-GB"/>
        </w:rPr>
        <w:t xml:space="preserve"> also inhabits </w:t>
      </w:r>
      <w:r w:rsidR="006A1C31">
        <w:rPr>
          <w:rFonts w:ascii="Times New Roman" w:eastAsia="Times New Roman" w:hAnsi="Times New Roman" w:cs="Times New Roman"/>
          <w:lang w:eastAsia="en-GB"/>
        </w:rPr>
        <w:t xml:space="preserve">a few </w:t>
      </w:r>
      <w:r w:rsidRPr="00940A3B">
        <w:rPr>
          <w:rFonts w:ascii="Times New Roman" w:eastAsia="Times New Roman" w:hAnsi="Times New Roman" w:cs="Times New Roman"/>
          <w:lang w:eastAsia="en-GB"/>
        </w:rPr>
        <w:t xml:space="preserve">islands in the British Isles, with documented predation on breeding seabirds on Rathlin Island (Northern Ireland) (Bodey </w:t>
      </w:r>
      <w:r w:rsidR="0085377B" w:rsidRPr="0085377B">
        <w:rPr>
          <w:rFonts w:ascii="Times New Roman" w:eastAsia="Times New Roman" w:hAnsi="Times New Roman" w:cs="Times New Roman"/>
          <w:i/>
          <w:lang w:eastAsia="en-GB"/>
        </w:rPr>
        <w:t>et al</w:t>
      </w:r>
      <w:r w:rsidRPr="00940A3B">
        <w:rPr>
          <w:rFonts w:ascii="Times New Roman" w:eastAsia="Times New Roman" w:hAnsi="Times New Roman" w:cs="Times New Roman"/>
          <w:lang w:eastAsia="en-GB"/>
        </w:rPr>
        <w:t>. 2010). The American M</w:t>
      </w:r>
      <w:r w:rsidR="00B8297C" w:rsidRPr="00940A3B">
        <w:rPr>
          <w:rFonts w:ascii="Times New Roman" w:eastAsia="Times New Roman" w:hAnsi="Times New Roman" w:cs="Times New Roman"/>
          <w:lang w:eastAsia="en-GB"/>
        </w:rPr>
        <w:t>ink</w:t>
      </w:r>
      <w:r w:rsidRPr="00940A3B">
        <w:rPr>
          <w:rFonts w:ascii="Times New Roman" w:eastAsia="Times New Roman" w:hAnsi="Times New Roman" w:cs="Times New Roman"/>
          <w:lang w:eastAsia="en-GB"/>
        </w:rPr>
        <w:t xml:space="preserve"> has invaded large areas across </w:t>
      </w:r>
      <w:r w:rsidR="00682D9E" w:rsidRPr="00940A3B">
        <w:rPr>
          <w:rFonts w:ascii="Times New Roman" w:eastAsia="Times New Roman" w:hAnsi="Times New Roman" w:cs="Times New Roman"/>
          <w:lang w:eastAsia="en-GB"/>
        </w:rPr>
        <w:t xml:space="preserve">Northern Europe, </w:t>
      </w:r>
      <w:r w:rsidR="00E50155" w:rsidRPr="00940A3B">
        <w:rPr>
          <w:rFonts w:ascii="Times New Roman" w:eastAsia="Times New Roman" w:hAnsi="Times New Roman" w:cs="Times New Roman"/>
          <w:lang w:eastAsia="en-GB"/>
        </w:rPr>
        <w:t xml:space="preserve">including the British Isles, southern Norway and the Baltic Sea as animals escaped fur farms (Nordstrom </w:t>
      </w:r>
      <w:r w:rsidR="0085377B" w:rsidRPr="0085377B">
        <w:rPr>
          <w:rFonts w:ascii="Times New Roman" w:eastAsia="Times New Roman" w:hAnsi="Times New Roman" w:cs="Times New Roman"/>
          <w:i/>
          <w:lang w:eastAsia="en-GB"/>
        </w:rPr>
        <w:t>et al</w:t>
      </w:r>
      <w:r w:rsidR="00E50155" w:rsidRPr="00940A3B">
        <w:rPr>
          <w:rFonts w:ascii="Times New Roman" w:eastAsia="Times New Roman" w:hAnsi="Times New Roman" w:cs="Times New Roman"/>
          <w:lang w:eastAsia="en-GB"/>
        </w:rPr>
        <w:t>. 2003; Bonesi &amp; Palazon, 2007)</w:t>
      </w:r>
      <w:r w:rsidR="003E3520" w:rsidRPr="00940A3B">
        <w:rPr>
          <w:rFonts w:ascii="Times New Roman" w:eastAsia="Times New Roman" w:hAnsi="Times New Roman" w:cs="Times New Roman"/>
          <w:lang w:eastAsia="en-GB"/>
        </w:rPr>
        <w:t xml:space="preserve">. Seabird species particularly affected by mink predation include:  </w:t>
      </w:r>
      <w:r w:rsidR="00A94FBA" w:rsidRPr="00940A3B">
        <w:rPr>
          <w:rFonts w:ascii="Times New Roman" w:eastAsia="Times New Roman" w:hAnsi="Times New Roman" w:cs="Times New Roman"/>
          <w:lang w:eastAsia="en-GB"/>
        </w:rPr>
        <w:t>Black guillemot</w:t>
      </w:r>
      <w:r w:rsidR="003E3520" w:rsidRPr="00940A3B">
        <w:rPr>
          <w:rFonts w:ascii="Times New Roman" w:eastAsia="Times New Roman" w:hAnsi="Times New Roman" w:cs="Times New Roman"/>
          <w:lang w:eastAsia="en-GB"/>
        </w:rPr>
        <w:t xml:space="preserve">, </w:t>
      </w:r>
      <w:r w:rsidR="00A94FBA" w:rsidRPr="00940A3B">
        <w:rPr>
          <w:rFonts w:ascii="Times New Roman" w:eastAsia="Times New Roman" w:hAnsi="Times New Roman" w:cs="Times New Roman"/>
          <w:lang w:eastAsia="en-GB"/>
        </w:rPr>
        <w:t xml:space="preserve">Arctic </w:t>
      </w:r>
      <w:proofErr w:type="gramStart"/>
      <w:r w:rsidR="006A1C31">
        <w:rPr>
          <w:rFonts w:ascii="Times New Roman" w:eastAsia="Times New Roman" w:hAnsi="Times New Roman" w:cs="Times New Roman"/>
          <w:lang w:eastAsia="en-GB"/>
        </w:rPr>
        <w:t>T</w:t>
      </w:r>
      <w:r w:rsidR="00A94FBA" w:rsidRPr="00940A3B">
        <w:rPr>
          <w:rFonts w:ascii="Times New Roman" w:eastAsia="Times New Roman" w:hAnsi="Times New Roman" w:cs="Times New Roman"/>
          <w:lang w:eastAsia="en-GB"/>
        </w:rPr>
        <w:t xml:space="preserve">ern </w:t>
      </w:r>
      <w:r w:rsidR="003E3520" w:rsidRPr="00940A3B">
        <w:rPr>
          <w:rFonts w:ascii="Times New Roman" w:eastAsia="Times New Roman" w:hAnsi="Times New Roman" w:cs="Times New Roman"/>
          <w:lang w:eastAsia="en-GB"/>
        </w:rPr>
        <w:t>,</w:t>
      </w:r>
      <w:proofErr w:type="gramEnd"/>
      <w:r w:rsidR="003E3520" w:rsidRPr="00940A3B">
        <w:rPr>
          <w:rFonts w:ascii="Times New Roman" w:eastAsia="Times New Roman" w:hAnsi="Times New Roman" w:cs="Times New Roman"/>
          <w:lang w:eastAsia="en-GB"/>
        </w:rPr>
        <w:t xml:space="preserve"> </w:t>
      </w:r>
      <w:r w:rsidR="00A94FBA" w:rsidRPr="00940A3B">
        <w:rPr>
          <w:rFonts w:ascii="Times New Roman" w:eastAsia="Times New Roman" w:hAnsi="Times New Roman" w:cs="Times New Roman"/>
          <w:lang w:eastAsia="en-GB"/>
        </w:rPr>
        <w:t xml:space="preserve">Common </w:t>
      </w:r>
      <w:r w:rsidR="006A1C31">
        <w:rPr>
          <w:rFonts w:ascii="Times New Roman" w:eastAsia="Times New Roman" w:hAnsi="Times New Roman" w:cs="Times New Roman"/>
          <w:lang w:eastAsia="en-GB"/>
        </w:rPr>
        <w:t>T</w:t>
      </w:r>
      <w:r w:rsidR="00A94FBA" w:rsidRPr="00940A3B">
        <w:rPr>
          <w:rFonts w:ascii="Times New Roman" w:eastAsia="Times New Roman" w:hAnsi="Times New Roman" w:cs="Times New Roman"/>
          <w:lang w:eastAsia="en-GB"/>
        </w:rPr>
        <w:t>ern</w:t>
      </w:r>
      <w:r w:rsidR="003E3520" w:rsidRPr="00940A3B">
        <w:rPr>
          <w:rFonts w:ascii="Times New Roman" w:eastAsia="Times New Roman" w:hAnsi="Times New Roman" w:cs="Times New Roman"/>
          <w:lang w:eastAsia="en-GB"/>
        </w:rPr>
        <w:t xml:space="preserve">, </w:t>
      </w:r>
      <w:r w:rsidR="00E50155" w:rsidRPr="00940A3B">
        <w:rPr>
          <w:rFonts w:ascii="Times New Roman" w:eastAsia="Times New Roman" w:hAnsi="Times New Roman" w:cs="Times New Roman"/>
          <w:lang w:eastAsia="en-GB"/>
        </w:rPr>
        <w:t>Black</w:t>
      </w:r>
      <w:r w:rsidR="003E3520" w:rsidRPr="00940A3B">
        <w:rPr>
          <w:rFonts w:ascii="Times New Roman" w:eastAsia="Times New Roman" w:hAnsi="Times New Roman" w:cs="Times New Roman"/>
          <w:lang w:eastAsia="en-GB"/>
        </w:rPr>
        <w:t xml:space="preserve">-headed </w:t>
      </w:r>
      <w:r w:rsidR="00AD1AF0">
        <w:rPr>
          <w:rFonts w:ascii="Times New Roman" w:eastAsia="Times New Roman" w:hAnsi="Times New Roman" w:cs="Times New Roman"/>
          <w:lang w:eastAsia="en-GB"/>
        </w:rPr>
        <w:t>Gull</w:t>
      </w:r>
      <w:r w:rsidR="003E3520" w:rsidRPr="00940A3B">
        <w:rPr>
          <w:rFonts w:ascii="Times New Roman" w:eastAsia="Times New Roman" w:hAnsi="Times New Roman" w:cs="Times New Roman"/>
          <w:lang w:eastAsia="en-GB"/>
        </w:rPr>
        <w:t xml:space="preserve">, </w:t>
      </w:r>
      <w:r w:rsidR="00A94FBA" w:rsidRPr="00940A3B">
        <w:rPr>
          <w:rFonts w:ascii="Times New Roman" w:eastAsia="Times New Roman" w:hAnsi="Times New Roman" w:cs="Times New Roman"/>
          <w:lang w:eastAsia="en-GB"/>
        </w:rPr>
        <w:t xml:space="preserve">Common </w:t>
      </w:r>
      <w:r w:rsidR="00AD1AF0">
        <w:rPr>
          <w:rFonts w:ascii="Times New Roman" w:eastAsia="Times New Roman" w:hAnsi="Times New Roman" w:cs="Times New Roman"/>
          <w:lang w:eastAsia="en-GB"/>
        </w:rPr>
        <w:t>Gull</w:t>
      </w:r>
      <w:r w:rsidR="003E3520" w:rsidRPr="00940A3B">
        <w:rPr>
          <w:rFonts w:ascii="Times New Roman" w:eastAsia="Times New Roman" w:hAnsi="Times New Roman" w:cs="Times New Roman"/>
          <w:lang w:eastAsia="en-GB"/>
        </w:rPr>
        <w:t xml:space="preserve">, </w:t>
      </w:r>
      <w:r w:rsidR="00E50155" w:rsidRPr="00940A3B">
        <w:rPr>
          <w:rFonts w:ascii="Times New Roman" w:eastAsia="Times New Roman" w:hAnsi="Times New Roman" w:cs="Times New Roman"/>
          <w:lang w:eastAsia="en-GB"/>
        </w:rPr>
        <w:t>Comm</w:t>
      </w:r>
      <w:r w:rsidR="00A94FBA" w:rsidRPr="00940A3B">
        <w:rPr>
          <w:rFonts w:ascii="Times New Roman" w:eastAsia="Times New Roman" w:hAnsi="Times New Roman" w:cs="Times New Roman"/>
          <w:lang w:eastAsia="en-GB"/>
        </w:rPr>
        <w:t xml:space="preserve">on </w:t>
      </w:r>
      <w:r w:rsidR="006A1C31">
        <w:rPr>
          <w:rFonts w:ascii="Times New Roman" w:eastAsia="Times New Roman" w:hAnsi="Times New Roman" w:cs="Times New Roman"/>
          <w:lang w:eastAsia="en-GB"/>
        </w:rPr>
        <w:t>E</w:t>
      </w:r>
      <w:r w:rsidR="00A94FBA" w:rsidRPr="00940A3B">
        <w:rPr>
          <w:rFonts w:ascii="Times New Roman" w:eastAsia="Times New Roman" w:hAnsi="Times New Roman" w:cs="Times New Roman"/>
          <w:lang w:eastAsia="en-GB"/>
        </w:rPr>
        <w:t>ider</w:t>
      </w:r>
      <w:r w:rsidR="003E3520" w:rsidRPr="00940A3B">
        <w:rPr>
          <w:rFonts w:ascii="Times New Roman" w:eastAsia="Times New Roman" w:hAnsi="Times New Roman" w:cs="Times New Roman"/>
          <w:lang w:eastAsia="en-GB"/>
        </w:rPr>
        <w:t xml:space="preserve">, </w:t>
      </w:r>
      <w:r w:rsidR="00F0293D">
        <w:rPr>
          <w:rFonts w:ascii="Times New Roman" w:eastAsia="Times New Roman" w:hAnsi="Times New Roman" w:cs="Times New Roman"/>
          <w:lang w:eastAsia="en-GB"/>
        </w:rPr>
        <w:t>Horned Grebe</w:t>
      </w:r>
      <w:r w:rsidR="003E3520" w:rsidRPr="00940A3B">
        <w:rPr>
          <w:rFonts w:ascii="Times New Roman" w:eastAsia="Times New Roman" w:hAnsi="Times New Roman" w:cs="Times New Roman"/>
          <w:lang w:eastAsia="en-GB"/>
        </w:rPr>
        <w:t xml:space="preserve">, </w:t>
      </w:r>
      <w:r w:rsidR="00E50155" w:rsidRPr="00940A3B">
        <w:rPr>
          <w:rFonts w:ascii="Times New Roman" w:eastAsia="Times New Roman" w:hAnsi="Times New Roman" w:cs="Times New Roman"/>
          <w:lang w:eastAsia="en-GB"/>
        </w:rPr>
        <w:t xml:space="preserve">Velvet </w:t>
      </w:r>
      <w:r w:rsidR="006A1C31">
        <w:rPr>
          <w:rFonts w:ascii="Times New Roman" w:eastAsia="Times New Roman" w:hAnsi="Times New Roman" w:cs="Times New Roman"/>
          <w:lang w:eastAsia="en-GB"/>
        </w:rPr>
        <w:t>S</w:t>
      </w:r>
      <w:r w:rsidR="00E50155" w:rsidRPr="00940A3B">
        <w:rPr>
          <w:rFonts w:ascii="Times New Roman" w:eastAsia="Times New Roman" w:hAnsi="Times New Roman" w:cs="Times New Roman"/>
          <w:lang w:eastAsia="en-GB"/>
        </w:rPr>
        <w:t>coter</w:t>
      </w:r>
      <w:r w:rsidR="003E3520" w:rsidRPr="00940A3B">
        <w:rPr>
          <w:rFonts w:ascii="Times New Roman" w:eastAsia="Times New Roman" w:hAnsi="Times New Roman" w:cs="Times New Roman"/>
          <w:lang w:eastAsia="en-GB"/>
        </w:rPr>
        <w:t xml:space="preserve">, </w:t>
      </w:r>
      <w:r w:rsidR="00E50155" w:rsidRPr="00940A3B">
        <w:rPr>
          <w:rFonts w:ascii="Times New Roman" w:eastAsia="Times New Roman" w:hAnsi="Times New Roman" w:cs="Times New Roman"/>
          <w:lang w:eastAsia="en-GB"/>
        </w:rPr>
        <w:t xml:space="preserve">Red-breasted </w:t>
      </w:r>
      <w:r w:rsidR="006A1C31">
        <w:rPr>
          <w:rFonts w:ascii="Times New Roman" w:eastAsia="Times New Roman" w:hAnsi="Times New Roman" w:cs="Times New Roman"/>
          <w:lang w:eastAsia="en-GB"/>
        </w:rPr>
        <w:t>M</w:t>
      </w:r>
      <w:r w:rsidR="00E50155" w:rsidRPr="00940A3B">
        <w:rPr>
          <w:rFonts w:ascii="Times New Roman" w:eastAsia="Times New Roman" w:hAnsi="Times New Roman" w:cs="Times New Roman"/>
          <w:lang w:eastAsia="en-GB"/>
        </w:rPr>
        <w:t>erganser</w:t>
      </w:r>
      <w:r w:rsidR="003E3520" w:rsidRPr="00940A3B">
        <w:rPr>
          <w:rFonts w:ascii="Times New Roman" w:eastAsia="Times New Roman" w:hAnsi="Times New Roman" w:cs="Times New Roman"/>
          <w:lang w:eastAsia="en-GB"/>
        </w:rPr>
        <w:t xml:space="preserve"> (in Bonesi </w:t>
      </w:r>
      <w:r w:rsidR="006A1C31">
        <w:rPr>
          <w:rFonts w:ascii="Times New Roman" w:eastAsia="Times New Roman" w:hAnsi="Times New Roman" w:cs="Times New Roman"/>
          <w:lang w:eastAsia="en-GB"/>
        </w:rPr>
        <w:t>&amp;</w:t>
      </w:r>
      <w:r w:rsidR="003E3520" w:rsidRPr="00940A3B">
        <w:rPr>
          <w:rFonts w:ascii="Times New Roman" w:eastAsia="Times New Roman" w:hAnsi="Times New Roman" w:cs="Times New Roman"/>
          <w:lang w:eastAsia="en-GB"/>
        </w:rPr>
        <w:t xml:space="preserve"> Palazon, 2007).</w:t>
      </w:r>
      <w:r w:rsidR="006D5CB9">
        <w:rPr>
          <w:rFonts w:ascii="Times New Roman" w:eastAsia="Times New Roman" w:hAnsi="Times New Roman" w:cs="Times New Roman"/>
          <w:lang w:eastAsia="en-GB"/>
        </w:rPr>
        <w:t xml:space="preserve"> There are current eradication projects underway in some of the UK’s islands. </w:t>
      </w:r>
      <w:r w:rsidR="003E3520" w:rsidRPr="00940A3B">
        <w:rPr>
          <w:rFonts w:ascii="Times New Roman" w:eastAsia="Times New Roman" w:hAnsi="Times New Roman" w:cs="Times New Roman"/>
          <w:lang w:eastAsia="en-GB"/>
        </w:rPr>
        <w:t xml:space="preserve"> </w:t>
      </w:r>
    </w:p>
    <w:p w:rsidR="007B08A1" w:rsidRPr="00940A3B" w:rsidRDefault="007B08A1" w:rsidP="00512B65">
      <w:pPr>
        <w:pStyle w:val="ListParagraph"/>
        <w:numPr>
          <w:ilvl w:val="0"/>
          <w:numId w:val="19"/>
        </w:numPr>
        <w:spacing w:before="120" w:after="120" w:line="240" w:lineRule="auto"/>
        <w:jc w:val="both"/>
        <w:rPr>
          <w:rFonts w:ascii="Times New Roman" w:hAnsi="Times New Roman" w:cs="Times New Roman"/>
          <w:i/>
        </w:rPr>
      </w:pPr>
      <w:r w:rsidRPr="00940A3B">
        <w:rPr>
          <w:rFonts w:ascii="Times New Roman" w:hAnsi="Times New Roman" w:cs="Times New Roman"/>
          <w:i/>
        </w:rPr>
        <w:t>Eutrophication</w:t>
      </w:r>
    </w:p>
    <w:p w:rsidR="006A1C31" w:rsidRDefault="007B08A1" w:rsidP="00CC4BD9">
      <w:pPr>
        <w:spacing w:before="120" w:after="120" w:line="240" w:lineRule="auto"/>
        <w:contextualSpacing/>
        <w:jc w:val="both"/>
        <w:rPr>
          <w:rFonts w:ascii="Times New Roman" w:hAnsi="Times New Roman" w:cs="Times New Roman"/>
        </w:rPr>
      </w:pPr>
      <w:r w:rsidRPr="00940A3B">
        <w:rPr>
          <w:rFonts w:ascii="Times New Roman" w:hAnsi="Times New Roman" w:cs="Times New Roman"/>
        </w:rPr>
        <w:t>Eutrophication is of particular importance to the Baltic Sea</w:t>
      </w:r>
      <w:r w:rsidR="00F0293D">
        <w:rPr>
          <w:rFonts w:ascii="Times New Roman" w:hAnsi="Times New Roman" w:cs="Times New Roman"/>
        </w:rPr>
        <w:t>,</w:t>
      </w:r>
      <w:r w:rsidRPr="00940A3B">
        <w:rPr>
          <w:rFonts w:ascii="Times New Roman" w:hAnsi="Times New Roman" w:cs="Times New Roman"/>
        </w:rPr>
        <w:t xml:space="preserve"> and the</w:t>
      </w:r>
      <w:r w:rsidR="00F0293D">
        <w:rPr>
          <w:rFonts w:ascii="Times New Roman" w:hAnsi="Times New Roman" w:cs="Times New Roman"/>
        </w:rPr>
        <w:t xml:space="preserve"> large populations of over-</w:t>
      </w:r>
      <w:r w:rsidRPr="00940A3B">
        <w:rPr>
          <w:rFonts w:ascii="Times New Roman" w:hAnsi="Times New Roman" w:cs="Times New Roman"/>
        </w:rPr>
        <w:t xml:space="preserve">wintering </w:t>
      </w:r>
      <w:r w:rsidR="00215C78" w:rsidRPr="00215C78">
        <w:rPr>
          <w:rFonts w:ascii="Times New Roman" w:hAnsi="Times New Roman" w:cs="Times New Roman"/>
        </w:rPr>
        <w:t>seaducks</w:t>
      </w:r>
      <w:r w:rsidRPr="00940A3B">
        <w:rPr>
          <w:rFonts w:ascii="Times New Roman" w:hAnsi="Times New Roman" w:cs="Times New Roman"/>
        </w:rPr>
        <w:t xml:space="preserve"> and waterbird</w:t>
      </w:r>
      <w:r w:rsidR="00E1394B" w:rsidRPr="00940A3B">
        <w:rPr>
          <w:rFonts w:ascii="Times New Roman" w:hAnsi="Times New Roman" w:cs="Times New Roman"/>
        </w:rPr>
        <w:t>s. T</w:t>
      </w:r>
      <w:r w:rsidRPr="00940A3B">
        <w:rPr>
          <w:rFonts w:ascii="Times New Roman" w:hAnsi="Times New Roman" w:cs="Times New Roman"/>
        </w:rPr>
        <w:t xml:space="preserve">he Baltic Sea Basin </w:t>
      </w:r>
      <w:r w:rsidR="00E1394B" w:rsidRPr="00940A3B">
        <w:rPr>
          <w:rFonts w:ascii="Times New Roman" w:hAnsi="Times New Roman" w:cs="Times New Roman"/>
        </w:rPr>
        <w:t xml:space="preserve">has seen large scale increases in </w:t>
      </w:r>
      <w:r w:rsidR="00E34636" w:rsidRPr="00940A3B">
        <w:rPr>
          <w:rFonts w:ascii="Times New Roman" w:hAnsi="Times New Roman" w:cs="Times New Roman"/>
        </w:rPr>
        <w:t>dissolved inorganic nitrogen and phosphorus</w:t>
      </w:r>
      <w:r w:rsidR="00E1394B" w:rsidRPr="00940A3B">
        <w:rPr>
          <w:rFonts w:ascii="Times New Roman" w:hAnsi="Times New Roman" w:cs="Times New Roman"/>
        </w:rPr>
        <w:t xml:space="preserve"> </w:t>
      </w:r>
      <w:r w:rsidRPr="00940A3B">
        <w:rPr>
          <w:rFonts w:ascii="Times New Roman" w:hAnsi="Times New Roman" w:cs="Times New Roman"/>
        </w:rPr>
        <w:t>from agricultural a</w:t>
      </w:r>
      <w:r w:rsidR="00E1394B" w:rsidRPr="00940A3B">
        <w:rPr>
          <w:rFonts w:ascii="Times New Roman" w:hAnsi="Times New Roman" w:cs="Times New Roman"/>
        </w:rPr>
        <w:t>nd industrial run-off</w:t>
      </w:r>
      <w:r w:rsidR="00FB5EA5" w:rsidRPr="00940A3B">
        <w:rPr>
          <w:rFonts w:ascii="Times New Roman" w:hAnsi="Times New Roman" w:cs="Times New Roman"/>
        </w:rPr>
        <w:t xml:space="preserve"> (Skov </w:t>
      </w:r>
      <w:r w:rsidR="0085377B" w:rsidRPr="0085377B">
        <w:rPr>
          <w:rFonts w:ascii="Times New Roman" w:hAnsi="Times New Roman" w:cs="Times New Roman"/>
          <w:i/>
        </w:rPr>
        <w:t>et al</w:t>
      </w:r>
      <w:r w:rsidR="00FB5EA5" w:rsidRPr="00940A3B">
        <w:rPr>
          <w:rFonts w:ascii="Times New Roman" w:hAnsi="Times New Roman" w:cs="Times New Roman"/>
        </w:rPr>
        <w:t>. 2011)</w:t>
      </w:r>
      <w:r w:rsidR="00E1394B" w:rsidRPr="00940A3B">
        <w:rPr>
          <w:rFonts w:ascii="Times New Roman" w:hAnsi="Times New Roman" w:cs="Times New Roman"/>
        </w:rPr>
        <w:t xml:space="preserve">. This has led to </w:t>
      </w:r>
      <w:r w:rsidRPr="00940A3B">
        <w:rPr>
          <w:rFonts w:ascii="Times New Roman" w:hAnsi="Times New Roman" w:cs="Times New Roman"/>
        </w:rPr>
        <w:t xml:space="preserve">oxygen depleted </w:t>
      </w:r>
      <w:r w:rsidR="00E34636" w:rsidRPr="00940A3B">
        <w:rPr>
          <w:rFonts w:ascii="Times New Roman" w:hAnsi="Times New Roman" w:cs="Times New Roman"/>
        </w:rPr>
        <w:t>areas</w:t>
      </w:r>
      <w:r w:rsidRPr="00940A3B">
        <w:rPr>
          <w:rFonts w:ascii="Times New Roman" w:hAnsi="Times New Roman" w:cs="Times New Roman"/>
        </w:rPr>
        <w:t xml:space="preserve">, </w:t>
      </w:r>
      <w:r w:rsidR="00EB3912" w:rsidRPr="00940A3B">
        <w:rPr>
          <w:rFonts w:ascii="Times New Roman" w:hAnsi="Times New Roman" w:cs="Times New Roman"/>
        </w:rPr>
        <w:t xml:space="preserve">and long term changes in phytoplankton- including toxic algal blooms which have caused </w:t>
      </w:r>
      <w:r w:rsidRPr="00940A3B">
        <w:rPr>
          <w:rFonts w:ascii="Times New Roman" w:hAnsi="Times New Roman" w:cs="Times New Roman"/>
        </w:rPr>
        <w:t xml:space="preserve">localised die off of benthic organisms and fish. </w:t>
      </w:r>
    </w:p>
    <w:p w:rsidR="006A1C31" w:rsidRDefault="006A1C31" w:rsidP="00CC4BD9">
      <w:pPr>
        <w:spacing w:before="120" w:after="120" w:line="240" w:lineRule="auto"/>
        <w:contextualSpacing/>
        <w:jc w:val="both"/>
        <w:rPr>
          <w:rFonts w:ascii="Times New Roman" w:hAnsi="Times New Roman" w:cs="Times New Roman"/>
        </w:rPr>
      </w:pPr>
    </w:p>
    <w:p w:rsidR="006A1C31" w:rsidRDefault="007B08A1" w:rsidP="00CC4BD9">
      <w:pPr>
        <w:spacing w:before="120" w:after="120" w:line="240" w:lineRule="auto"/>
        <w:contextualSpacing/>
        <w:jc w:val="both"/>
        <w:rPr>
          <w:rFonts w:ascii="Times New Roman" w:hAnsi="Times New Roman" w:cs="Times New Roman"/>
        </w:rPr>
      </w:pPr>
      <w:r w:rsidRPr="00940A3B">
        <w:rPr>
          <w:rFonts w:ascii="Times New Roman" w:hAnsi="Times New Roman" w:cs="Times New Roman"/>
        </w:rPr>
        <w:t>Very little work has been undertaken to look at the impact of eutrophication on bivalve species</w:t>
      </w:r>
      <w:r w:rsidR="00EB3912" w:rsidRPr="00940A3B">
        <w:rPr>
          <w:rFonts w:ascii="Times New Roman" w:hAnsi="Times New Roman" w:cs="Times New Roman"/>
        </w:rPr>
        <w:t xml:space="preserve"> such as the Blue Mussel</w:t>
      </w:r>
      <w:r w:rsidRPr="00940A3B">
        <w:rPr>
          <w:rFonts w:ascii="Times New Roman" w:hAnsi="Times New Roman" w:cs="Times New Roman"/>
        </w:rPr>
        <w:t>- the main prey for many of the sea duck species (e</w:t>
      </w:r>
      <w:r w:rsidR="00F0293D">
        <w:rPr>
          <w:rFonts w:ascii="Times New Roman" w:hAnsi="Times New Roman" w:cs="Times New Roman"/>
        </w:rPr>
        <w:t>.</w:t>
      </w:r>
      <w:r w:rsidRPr="00940A3B">
        <w:rPr>
          <w:rFonts w:ascii="Times New Roman" w:hAnsi="Times New Roman" w:cs="Times New Roman"/>
        </w:rPr>
        <w:t xml:space="preserve">g. </w:t>
      </w:r>
      <w:r w:rsidR="00E1394B" w:rsidRPr="00940A3B">
        <w:rPr>
          <w:rFonts w:ascii="Times New Roman" w:hAnsi="Times New Roman" w:cs="Times New Roman"/>
        </w:rPr>
        <w:t>Long-tailed Duck)</w:t>
      </w:r>
      <w:r w:rsidR="00E34636" w:rsidRPr="00940A3B">
        <w:rPr>
          <w:rFonts w:ascii="Times New Roman" w:hAnsi="Times New Roman" w:cs="Times New Roman"/>
        </w:rPr>
        <w:t>. Increases</w:t>
      </w:r>
      <w:r w:rsidR="00FB5EA5" w:rsidRPr="00940A3B">
        <w:rPr>
          <w:rFonts w:ascii="Times New Roman" w:hAnsi="Times New Roman" w:cs="Times New Roman"/>
        </w:rPr>
        <w:t xml:space="preserve"> in nutrient levels may assist</w:t>
      </w:r>
      <w:r w:rsidR="00E34636" w:rsidRPr="00940A3B">
        <w:rPr>
          <w:rFonts w:ascii="Times New Roman" w:hAnsi="Times New Roman" w:cs="Times New Roman"/>
        </w:rPr>
        <w:t xml:space="preserve"> productivity </w:t>
      </w:r>
      <w:r w:rsidR="00A51CC9" w:rsidRPr="00940A3B">
        <w:rPr>
          <w:rFonts w:ascii="Times New Roman" w:hAnsi="Times New Roman" w:cs="Times New Roman"/>
        </w:rPr>
        <w:t>and gro</w:t>
      </w:r>
      <w:r w:rsidR="00FB5EA5" w:rsidRPr="00940A3B">
        <w:rPr>
          <w:rFonts w:ascii="Times New Roman" w:hAnsi="Times New Roman" w:cs="Times New Roman"/>
        </w:rPr>
        <w:t>wth in bivalves in regions exposed to more hydrologic mixing</w:t>
      </w:r>
      <w:r w:rsidR="00E34636" w:rsidRPr="00940A3B">
        <w:rPr>
          <w:rFonts w:ascii="Times New Roman" w:hAnsi="Times New Roman" w:cs="Times New Roman"/>
        </w:rPr>
        <w:t>,</w:t>
      </w:r>
      <w:r w:rsidR="00FB5EA5" w:rsidRPr="00940A3B">
        <w:rPr>
          <w:rFonts w:ascii="Times New Roman" w:hAnsi="Times New Roman" w:cs="Times New Roman"/>
        </w:rPr>
        <w:t xml:space="preserve"> </w:t>
      </w:r>
      <w:r w:rsidR="00E34636" w:rsidRPr="00940A3B">
        <w:rPr>
          <w:rFonts w:ascii="Times New Roman" w:hAnsi="Times New Roman" w:cs="Times New Roman"/>
        </w:rPr>
        <w:t xml:space="preserve"> </w:t>
      </w:r>
      <w:r w:rsidR="00FB5EA5" w:rsidRPr="00940A3B">
        <w:rPr>
          <w:rFonts w:ascii="Times New Roman" w:hAnsi="Times New Roman" w:cs="Times New Roman"/>
        </w:rPr>
        <w:t xml:space="preserve">however in areas that are more enclosed with very little mixing the bivalve species may suffer from </w:t>
      </w:r>
      <w:r w:rsidR="00E34636" w:rsidRPr="00940A3B">
        <w:rPr>
          <w:rFonts w:ascii="Times New Roman" w:hAnsi="Times New Roman" w:cs="Times New Roman"/>
        </w:rPr>
        <w:t>increas</w:t>
      </w:r>
      <w:r w:rsidR="00A51CC9" w:rsidRPr="00940A3B">
        <w:rPr>
          <w:rFonts w:ascii="Times New Roman" w:hAnsi="Times New Roman" w:cs="Times New Roman"/>
        </w:rPr>
        <w:t>e</w:t>
      </w:r>
      <w:r w:rsidR="00FB5EA5" w:rsidRPr="00940A3B">
        <w:rPr>
          <w:rFonts w:ascii="Times New Roman" w:hAnsi="Times New Roman" w:cs="Times New Roman"/>
        </w:rPr>
        <w:t>d mortality (</w:t>
      </w:r>
      <w:r w:rsidR="001236D7" w:rsidRPr="00940A3B">
        <w:rPr>
          <w:rFonts w:ascii="Times New Roman" w:hAnsi="Times New Roman" w:cs="Times New Roman"/>
        </w:rPr>
        <w:t xml:space="preserve">Bellebaum </w:t>
      </w:r>
      <w:r w:rsidR="0085377B" w:rsidRPr="0085377B">
        <w:rPr>
          <w:rFonts w:ascii="Times New Roman" w:hAnsi="Times New Roman" w:cs="Times New Roman"/>
          <w:i/>
        </w:rPr>
        <w:t>et al</w:t>
      </w:r>
      <w:r w:rsidR="001236D7" w:rsidRPr="00940A3B">
        <w:rPr>
          <w:rFonts w:ascii="Times New Roman" w:hAnsi="Times New Roman" w:cs="Times New Roman"/>
        </w:rPr>
        <w:t xml:space="preserve">. 2012; Skov </w:t>
      </w:r>
      <w:r w:rsidR="0085377B" w:rsidRPr="0085377B">
        <w:rPr>
          <w:rFonts w:ascii="Times New Roman" w:hAnsi="Times New Roman" w:cs="Times New Roman"/>
          <w:i/>
        </w:rPr>
        <w:t>et al</w:t>
      </w:r>
      <w:r w:rsidR="001236D7" w:rsidRPr="00940A3B">
        <w:rPr>
          <w:rFonts w:ascii="Times New Roman" w:hAnsi="Times New Roman" w:cs="Times New Roman"/>
        </w:rPr>
        <w:t>. 2011)</w:t>
      </w:r>
      <w:r w:rsidR="00FB5EA5" w:rsidRPr="00940A3B">
        <w:rPr>
          <w:rFonts w:ascii="Times New Roman" w:hAnsi="Times New Roman" w:cs="Times New Roman"/>
        </w:rPr>
        <w:t xml:space="preserve">. </w:t>
      </w:r>
    </w:p>
    <w:p w:rsidR="006A1C31" w:rsidRDefault="006A1C31" w:rsidP="00CC4BD9">
      <w:pPr>
        <w:spacing w:before="120" w:after="120" w:line="240" w:lineRule="auto"/>
        <w:contextualSpacing/>
        <w:jc w:val="both"/>
        <w:rPr>
          <w:rFonts w:ascii="Times New Roman" w:hAnsi="Times New Roman" w:cs="Times New Roman"/>
        </w:rPr>
      </w:pPr>
    </w:p>
    <w:p w:rsidR="007B08A1" w:rsidRPr="00940A3B" w:rsidRDefault="00FB5EA5" w:rsidP="00CC4BD9">
      <w:pPr>
        <w:spacing w:before="120" w:after="120" w:line="240" w:lineRule="auto"/>
        <w:contextualSpacing/>
        <w:jc w:val="both"/>
        <w:rPr>
          <w:rFonts w:ascii="Times New Roman" w:hAnsi="Times New Roman" w:cs="Times New Roman"/>
        </w:rPr>
      </w:pPr>
      <w:r w:rsidRPr="00940A3B">
        <w:rPr>
          <w:rFonts w:ascii="Times New Roman" w:hAnsi="Times New Roman" w:cs="Times New Roman"/>
        </w:rPr>
        <w:t>In addition</w:t>
      </w:r>
      <w:r w:rsidR="00861B24" w:rsidRPr="00940A3B">
        <w:rPr>
          <w:rFonts w:ascii="Times New Roman" w:hAnsi="Times New Roman" w:cs="Times New Roman"/>
        </w:rPr>
        <w:t>,</w:t>
      </w:r>
      <w:r w:rsidRPr="00940A3B">
        <w:rPr>
          <w:rFonts w:ascii="Times New Roman" w:hAnsi="Times New Roman" w:cs="Times New Roman"/>
        </w:rPr>
        <w:t xml:space="preserve"> the impact of eutrophication and climate change on bivalves, and subseq</w:t>
      </w:r>
      <w:r w:rsidR="00861B24" w:rsidRPr="00940A3B">
        <w:rPr>
          <w:rFonts w:ascii="Times New Roman" w:hAnsi="Times New Roman" w:cs="Times New Roman"/>
        </w:rPr>
        <w:t xml:space="preserve">uently on feeding </w:t>
      </w:r>
      <w:r w:rsidR="001673BB" w:rsidRPr="00940A3B">
        <w:rPr>
          <w:rFonts w:ascii="Times New Roman" w:hAnsi="Times New Roman" w:cs="Times New Roman"/>
        </w:rPr>
        <w:t>birds</w:t>
      </w:r>
      <w:r w:rsidRPr="00940A3B">
        <w:rPr>
          <w:rFonts w:ascii="Times New Roman" w:hAnsi="Times New Roman" w:cs="Times New Roman"/>
        </w:rPr>
        <w:t xml:space="preserve"> is poorly understood and represents a key gap in knowledge. </w:t>
      </w:r>
    </w:p>
    <w:p w:rsidR="00DB4EAC" w:rsidRDefault="00DB4EAC" w:rsidP="00CC4BD9">
      <w:pPr>
        <w:spacing w:before="120" w:after="120" w:line="240" w:lineRule="auto"/>
        <w:contextualSpacing/>
        <w:jc w:val="both"/>
        <w:rPr>
          <w:rFonts w:ascii="Times New Roman" w:hAnsi="Times New Roman" w:cs="Times New Roman"/>
        </w:rPr>
      </w:pPr>
    </w:p>
    <w:p w:rsidR="003E3520" w:rsidRPr="00940A3B" w:rsidRDefault="000F6C56" w:rsidP="00512B65">
      <w:pPr>
        <w:pStyle w:val="ListParagraph"/>
        <w:numPr>
          <w:ilvl w:val="0"/>
          <w:numId w:val="19"/>
        </w:numPr>
        <w:spacing w:before="120" w:after="120" w:line="240" w:lineRule="auto"/>
        <w:jc w:val="both"/>
        <w:rPr>
          <w:rFonts w:ascii="Times New Roman" w:hAnsi="Times New Roman" w:cs="Times New Roman"/>
          <w:b/>
          <w:i/>
        </w:rPr>
      </w:pPr>
      <w:r w:rsidRPr="00940A3B">
        <w:rPr>
          <w:rFonts w:ascii="Times New Roman" w:hAnsi="Times New Roman" w:cs="Times New Roman"/>
          <w:i/>
        </w:rPr>
        <w:t>Contaminants</w:t>
      </w:r>
      <w:r w:rsidR="003E3520" w:rsidRPr="00940A3B">
        <w:rPr>
          <w:rFonts w:ascii="Times New Roman" w:hAnsi="Times New Roman" w:cs="Times New Roman"/>
          <w:i/>
        </w:rPr>
        <w:t xml:space="preserve"> and marine litter</w:t>
      </w:r>
    </w:p>
    <w:p w:rsidR="006A1C31" w:rsidRDefault="00F0293D" w:rsidP="008866D6">
      <w:pPr>
        <w:spacing w:before="120" w:after="120" w:line="240" w:lineRule="auto"/>
        <w:contextualSpacing/>
        <w:jc w:val="both"/>
        <w:rPr>
          <w:rFonts w:ascii="Times New Roman" w:hAnsi="Times New Roman" w:cs="Times New Roman"/>
        </w:rPr>
      </w:pPr>
      <w:r>
        <w:rPr>
          <w:rFonts w:ascii="Times New Roman" w:hAnsi="Times New Roman" w:cs="Times New Roman"/>
        </w:rPr>
        <w:t xml:space="preserve">Contaminants such as </w:t>
      </w:r>
      <w:r w:rsidR="008866D6" w:rsidRPr="00940A3B">
        <w:rPr>
          <w:rFonts w:ascii="Times New Roman" w:hAnsi="Times New Roman" w:cs="Times New Roman"/>
        </w:rPr>
        <w:t>organochlorine pesticides, polychlorinated biphenyls (PCBs), polychlorodibenzodioxins (PCDDs), polychlorodibenzofurans (PCDFs), mercury and selenium</w:t>
      </w:r>
      <w:r>
        <w:rPr>
          <w:rFonts w:ascii="Times New Roman" w:hAnsi="Times New Roman" w:cs="Times New Roman"/>
        </w:rPr>
        <w:t>,</w:t>
      </w:r>
      <w:r w:rsidR="008866D6" w:rsidRPr="00940A3B">
        <w:rPr>
          <w:rFonts w:ascii="Times New Roman" w:hAnsi="Times New Roman" w:cs="Times New Roman"/>
        </w:rPr>
        <w:t xml:space="preserve"> are present within the marine and terrestrial environment and enter the food chain and are accumulated by seabirds. Within the Nort</w:t>
      </w:r>
      <w:r w:rsidR="00B603F2" w:rsidRPr="00940A3B">
        <w:rPr>
          <w:rFonts w:ascii="Times New Roman" w:hAnsi="Times New Roman" w:cs="Times New Roman"/>
        </w:rPr>
        <w:t xml:space="preserve">hern European Seas, many </w:t>
      </w:r>
      <w:r w:rsidR="00FA4331" w:rsidRPr="00940A3B">
        <w:rPr>
          <w:rFonts w:ascii="Times New Roman" w:hAnsi="Times New Roman" w:cs="Times New Roman"/>
        </w:rPr>
        <w:t xml:space="preserve">migratory </w:t>
      </w:r>
      <w:r w:rsidR="00B603F2" w:rsidRPr="00940A3B">
        <w:rPr>
          <w:rFonts w:ascii="Times New Roman" w:hAnsi="Times New Roman" w:cs="Times New Roman"/>
        </w:rPr>
        <w:t>seabird species show indications of high contaminant levels (</w:t>
      </w:r>
      <w:r w:rsidR="0085377B">
        <w:rPr>
          <w:rFonts w:ascii="Times New Roman" w:hAnsi="Times New Roman" w:cs="Times New Roman"/>
        </w:rPr>
        <w:t>e.g.</w:t>
      </w:r>
      <w:r w:rsidR="00FA4331" w:rsidRPr="00940A3B">
        <w:rPr>
          <w:rFonts w:ascii="Times New Roman" w:hAnsi="Times New Roman" w:cs="Times New Roman"/>
        </w:rPr>
        <w:t xml:space="preserve"> Common Scoter, Common Eider,</w:t>
      </w:r>
      <w:r w:rsidR="00050025" w:rsidRPr="00940A3B">
        <w:rPr>
          <w:rFonts w:ascii="Times New Roman" w:hAnsi="Times New Roman" w:cs="Times New Roman"/>
        </w:rPr>
        <w:t xml:space="preserve"> Common Murre,</w:t>
      </w:r>
      <w:r w:rsidR="00FA4331" w:rsidRPr="00940A3B">
        <w:rPr>
          <w:rFonts w:ascii="Times New Roman" w:hAnsi="Times New Roman" w:cs="Times New Roman"/>
        </w:rPr>
        <w:t xml:space="preserve"> Arctic and Common Terns</w:t>
      </w:r>
      <w:r w:rsidR="00025F2B" w:rsidRPr="00940A3B">
        <w:rPr>
          <w:rFonts w:ascii="Times New Roman" w:hAnsi="Times New Roman" w:cs="Times New Roman"/>
        </w:rPr>
        <w:t xml:space="preserve"> </w:t>
      </w:r>
      <w:r w:rsidR="00FA4331" w:rsidRPr="00940A3B">
        <w:rPr>
          <w:rFonts w:ascii="Times New Roman" w:hAnsi="Times New Roman" w:cs="Times New Roman"/>
        </w:rPr>
        <w:t>(Camphuysen</w:t>
      </w:r>
      <w:r w:rsidR="00050025" w:rsidRPr="00940A3B">
        <w:rPr>
          <w:rFonts w:ascii="Times New Roman" w:hAnsi="Times New Roman" w:cs="Times New Roman"/>
        </w:rPr>
        <w:t xml:space="preserve"> </w:t>
      </w:r>
      <w:r w:rsidR="0085377B" w:rsidRPr="0085377B">
        <w:rPr>
          <w:rFonts w:ascii="Times New Roman" w:hAnsi="Times New Roman" w:cs="Times New Roman"/>
          <w:i/>
        </w:rPr>
        <w:t>et al</w:t>
      </w:r>
      <w:r w:rsidR="00050025" w:rsidRPr="00940A3B">
        <w:rPr>
          <w:rFonts w:ascii="Times New Roman" w:hAnsi="Times New Roman" w:cs="Times New Roman"/>
        </w:rPr>
        <w:t>. 200</w:t>
      </w:r>
      <w:r w:rsidR="00FA4331" w:rsidRPr="00940A3B">
        <w:rPr>
          <w:rFonts w:ascii="Times New Roman" w:hAnsi="Times New Roman" w:cs="Times New Roman"/>
        </w:rPr>
        <w:t xml:space="preserve">2; Michelutti </w:t>
      </w:r>
      <w:r w:rsidR="0085377B" w:rsidRPr="0085377B">
        <w:rPr>
          <w:rFonts w:ascii="Times New Roman" w:hAnsi="Times New Roman" w:cs="Times New Roman"/>
          <w:i/>
        </w:rPr>
        <w:t>et al</w:t>
      </w:r>
      <w:r w:rsidR="00FA4331" w:rsidRPr="00940A3B">
        <w:rPr>
          <w:rFonts w:ascii="Times New Roman" w:hAnsi="Times New Roman" w:cs="Times New Roman"/>
        </w:rPr>
        <w:t xml:space="preserve">. 2010, Siebert </w:t>
      </w:r>
      <w:r w:rsidR="0085377B" w:rsidRPr="0085377B">
        <w:rPr>
          <w:rFonts w:ascii="Times New Roman" w:hAnsi="Times New Roman" w:cs="Times New Roman"/>
          <w:i/>
        </w:rPr>
        <w:t>et al</w:t>
      </w:r>
      <w:r w:rsidR="00FA4331" w:rsidRPr="00940A3B">
        <w:rPr>
          <w:rFonts w:ascii="Times New Roman" w:hAnsi="Times New Roman" w:cs="Times New Roman"/>
        </w:rPr>
        <w:t xml:space="preserve">. 2012). </w:t>
      </w:r>
      <w:r w:rsidR="008866D6" w:rsidRPr="00940A3B">
        <w:rPr>
          <w:rFonts w:ascii="Times New Roman" w:hAnsi="Times New Roman" w:cs="Times New Roman"/>
        </w:rPr>
        <w:t>The</w:t>
      </w:r>
      <w:r w:rsidR="00FA4331" w:rsidRPr="00940A3B">
        <w:rPr>
          <w:rFonts w:ascii="Times New Roman" w:hAnsi="Times New Roman" w:cs="Times New Roman"/>
        </w:rPr>
        <w:t xml:space="preserve"> contaminant levels within</w:t>
      </w:r>
      <w:r w:rsidR="008866D6" w:rsidRPr="00940A3B">
        <w:rPr>
          <w:rFonts w:ascii="Times New Roman" w:hAnsi="Times New Roman" w:cs="Times New Roman"/>
        </w:rPr>
        <w:t xml:space="preserve"> eggs of Common Tern</w:t>
      </w:r>
      <w:r w:rsidR="00FA4331" w:rsidRPr="00940A3B">
        <w:rPr>
          <w:rFonts w:ascii="Times New Roman" w:hAnsi="Times New Roman" w:cs="Times New Roman"/>
        </w:rPr>
        <w:t xml:space="preserve"> </w:t>
      </w:r>
      <w:r w:rsidR="00F41860" w:rsidRPr="00940A3B">
        <w:rPr>
          <w:rFonts w:ascii="Times New Roman" w:hAnsi="Times New Roman" w:cs="Times New Roman"/>
        </w:rPr>
        <w:t>have been found to impair reproduction (Castillo</w:t>
      </w:r>
      <w:r w:rsidR="00050025" w:rsidRPr="00940A3B">
        <w:rPr>
          <w:rFonts w:ascii="Times New Roman" w:hAnsi="Times New Roman" w:cs="Times New Roman"/>
        </w:rPr>
        <w:t xml:space="preserve"> 1994). For other seabird species, such as the Common Scoter, contaminants are believed to have stronger effects on starved birds- based on levels found in mass wrecks of birds along the Dutch coast (Camphuysen </w:t>
      </w:r>
      <w:r w:rsidR="0085377B" w:rsidRPr="0085377B">
        <w:rPr>
          <w:rFonts w:ascii="Times New Roman" w:hAnsi="Times New Roman" w:cs="Times New Roman"/>
          <w:i/>
        </w:rPr>
        <w:t>et al</w:t>
      </w:r>
      <w:r w:rsidR="00050025" w:rsidRPr="00940A3B">
        <w:rPr>
          <w:rFonts w:ascii="Times New Roman" w:hAnsi="Times New Roman" w:cs="Times New Roman"/>
        </w:rPr>
        <w:t xml:space="preserve">. 2002). </w:t>
      </w:r>
    </w:p>
    <w:p w:rsidR="006A1C31" w:rsidRDefault="006A1C31" w:rsidP="008866D6">
      <w:pPr>
        <w:spacing w:before="120" w:after="120" w:line="240" w:lineRule="auto"/>
        <w:contextualSpacing/>
        <w:jc w:val="both"/>
        <w:rPr>
          <w:rFonts w:ascii="Times New Roman" w:hAnsi="Times New Roman" w:cs="Times New Roman"/>
        </w:rPr>
      </w:pPr>
    </w:p>
    <w:p w:rsidR="00F41860" w:rsidRPr="00940A3B" w:rsidRDefault="00050025" w:rsidP="008866D6">
      <w:pPr>
        <w:spacing w:before="120" w:after="120" w:line="240" w:lineRule="auto"/>
        <w:contextualSpacing/>
        <w:jc w:val="both"/>
        <w:rPr>
          <w:rFonts w:ascii="Times New Roman" w:hAnsi="Times New Roman" w:cs="Times New Roman"/>
        </w:rPr>
      </w:pPr>
      <w:r w:rsidRPr="00940A3B">
        <w:rPr>
          <w:rFonts w:ascii="Times New Roman" w:hAnsi="Times New Roman" w:cs="Times New Roman"/>
        </w:rPr>
        <w:t>Contaminant levels in Common and Arctic Tern eggs are used as</w:t>
      </w:r>
      <w:r w:rsidR="00F41860" w:rsidRPr="00940A3B">
        <w:rPr>
          <w:rFonts w:ascii="Times New Roman" w:hAnsi="Times New Roman" w:cs="Times New Roman"/>
        </w:rPr>
        <w:t xml:space="preserve"> an indicator of contaminant levels in the North Sea as part of</w:t>
      </w:r>
      <w:r w:rsidR="006A1C31">
        <w:rPr>
          <w:rFonts w:ascii="Times New Roman" w:hAnsi="Times New Roman" w:cs="Times New Roman"/>
        </w:rPr>
        <w:t xml:space="preserve"> the </w:t>
      </w:r>
      <w:r w:rsidR="006A1C31" w:rsidRPr="006A1C31">
        <w:rPr>
          <w:rFonts w:ascii="Times New Roman" w:hAnsi="Times New Roman" w:cs="Times New Roman"/>
        </w:rPr>
        <w:t>Convention for the Protection of the marine Environment of the North-East Atlantic</w:t>
      </w:r>
      <w:r w:rsidR="00F41860" w:rsidRPr="00940A3B">
        <w:rPr>
          <w:rFonts w:ascii="Times New Roman" w:hAnsi="Times New Roman" w:cs="Times New Roman"/>
        </w:rPr>
        <w:t xml:space="preserve"> </w:t>
      </w:r>
      <w:r w:rsidR="006A1C31">
        <w:rPr>
          <w:rFonts w:ascii="Times New Roman" w:hAnsi="Times New Roman" w:cs="Times New Roman"/>
        </w:rPr>
        <w:t>(</w:t>
      </w:r>
      <w:r w:rsidR="00F41860" w:rsidRPr="00940A3B">
        <w:rPr>
          <w:rFonts w:ascii="Times New Roman" w:hAnsi="Times New Roman" w:cs="Times New Roman"/>
        </w:rPr>
        <w:t>OSPAR</w:t>
      </w:r>
      <w:r w:rsidR="006A1C31">
        <w:rPr>
          <w:rFonts w:ascii="Times New Roman" w:hAnsi="Times New Roman" w:cs="Times New Roman"/>
        </w:rPr>
        <w:t>)</w:t>
      </w:r>
      <w:r w:rsidR="00F41860" w:rsidRPr="00940A3B">
        <w:rPr>
          <w:rFonts w:ascii="Times New Roman" w:hAnsi="Times New Roman" w:cs="Times New Roman"/>
        </w:rPr>
        <w:t>.</w:t>
      </w:r>
      <w:r w:rsidRPr="00940A3B">
        <w:rPr>
          <w:rFonts w:ascii="Times New Roman" w:hAnsi="Times New Roman" w:cs="Times New Roman"/>
        </w:rPr>
        <w:t xml:space="preserve"> </w:t>
      </w:r>
      <w:r w:rsidR="00A82E8D" w:rsidRPr="00940A3B">
        <w:rPr>
          <w:rFonts w:ascii="Times New Roman" w:hAnsi="Times New Roman" w:cs="Times New Roman"/>
        </w:rPr>
        <w:t xml:space="preserve">The impact of contaminants on seabird survival requires further research, particularly in the context of multiple threats and stressors reducing resilience of bird populations. </w:t>
      </w:r>
    </w:p>
    <w:p w:rsidR="008866D6" w:rsidRPr="00940A3B" w:rsidRDefault="008866D6" w:rsidP="008866D6">
      <w:pPr>
        <w:spacing w:before="120" w:after="120" w:line="240" w:lineRule="auto"/>
        <w:contextualSpacing/>
        <w:jc w:val="both"/>
        <w:rPr>
          <w:rFonts w:ascii="Times New Roman" w:hAnsi="Times New Roman" w:cs="Times New Roman"/>
        </w:rPr>
      </w:pPr>
    </w:p>
    <w:p w:rsidR="006A1C31" w:rsidRDefault="00875E14" w:rsidP="008866D6">
      <w:pPr>
        <w:spacing w:before="120" w:after="120" w:line="240" w:lineRule="auto"/>
        <w:contextualSpacing/>
        <w:jc w:val="both"/>
        <w:rPr>
          <w:rFonts w:ascii="Times New Roman" w:hAnsi="Times New Roman" w:cs="Times New Roman"/>
        </w:rPr>
      </w:pPr>
      <w:r w:rsidRPr="00940A3B">
        <w:rPr>
          <w:rFonts w:ascii="Times New Roman" w:hAnsi="Times New Roman" w:cs="Times New Roman"/>
        </w:rPr>
        <w:lastRenderedPageBreak/>
        <w:t>Marine litter</w:t>
      </w:r>
      <w:r w:rsidR="006057FA" w:rsidRPr="00940A3B">
        <w:rPr>
          <w:rFonts w:ascii="Times New Roman" w:hAnsi="Times New Roman" w:cs="Times New Roman"/>
        </w:rPr>
        <w:t xml:space="preserve">, particularly </w:t>
      </w:r>
      <w:r w:rsidR="00C54479" w:rsidRPr="00940A3B">
        <w:rPr>
          <w:rFonts w:ascii="Times New Roman" w:hAnsi="Times New Roman" w:cs="Times New Roman"/>
        </w:rPr>
        <w:t>plastic</w:t>
      </w:r>
      <w:r w:rsidR="006057FA" w:rsidRPr="00940A3B">
        <w:rPr>
          <w:rFonts w:ascii="Times New Roman" w:hAnsi="Times New Roman" w:cs="Times New Roman"/>
        </w:rPr>
        <w:t>,</w:t>
      </w:r>
      <w:r w:rsidR="00C54479" w:rsidRPr="00940A3B">
        <w:rPr>
          <w:rFonts w:ascii="Times New Roman" w:hAnsi="Times New Roman" w:cs="Times New Roman"/>
        </w:rPr>
        <w:t xml:space="preserve"> is</w:t>
      </w:r>
      <w:r w:rsidRPr="00940A3B">
        <w:rPr>
          <w:rFonts w:ascii="Times New Roman" w:hAnsi="Times New Roman" w:cs="Times New Roman"/>
        </w:rPr>
        <w:t xml:space="preserve"> </w:t>
      </w:r>
      <w:r w:rsidR="006057FA" w:rsidRPr="00940A3B">
        <w:rPr>
          <w:rFonts w:ascii="Times New Roman" w:hAnsi="Times New Roman" w:cs="Times New Roman"/>
        </w:rPr>
        <w:t xml:space="preserve">known to be ingested by seabirds </w:t>
      </w:r>
      <w:r w:rsidR="0039188C" w:rsidRPr="00940A3B">
        <w:rPr>
          <w:rFonts w:ascii="Times New Roman" w:hAnsi="Times New Roman" w:cs="Times New Roman"/>
        </w:rPr>
        <w:t xml:space="preserve">either directly or </w:t>
      </w:r>
      <w:r w:rsidR="00025F2B" w:rsidRPr="00940A3B">
        <w:rPr>
          <w:rFonts w:ascii="Times New Roman" w:hAnsi="Times New Roman" w:cs="Times New Roman"/>
        </w:rPr>
        <w:t xml:space="preserve">indirectly </w:t>
      </w:r>
      <w:r w:rsidR="00C54479" w:rsidRPr="00940A3B">
        <w:rPr>
          <w:rFonts w:ascii="Times New Roman" w:hAnsi="Times New Roman" w:cs="Times New Roman"/>
        </w:rPr>
        <w:t>through the food chain, and is a source of toxicity to birds (</w:t>
      </w:r>
      <w:r w:rsidR="006A1C31">
        <w:rPr>
          <w:rFonts w:ascii="Times New Roman" w:hAnsi="Times New Roman" w:cs="Times New Roman"/>
        </w:rPr>
        <w:t>Andrady</w:t>
      </w:r>
      <w:r w:rsidR="000C019F" w:rsidRPr="00940A3B">
        <w:rPr>
          <w:rFonts w:ascii="Times New Roman" w:hAnsi="Times New Roman" w:cs="Times New Roman"/>
        </w:rPr>
        <w:t xml:space="preserve"> 2011)</w:t>
      </w:r>
      <w:r w:rsidR="00135574" w:rsidRPr="00940A3B">
        <w:rPr>
          <w:rFonts w:ascii="Times New Roman" w:hAnsi="Times New Roman" w:cs="Times New Roman"/>
        </w:rPr>
        <w:t>.</w:t>
      </w:r>
      <w:r w:rsidR="00C54479" w:rsidRPr="00940A3B">
        <w:rPr>
          <w:rFonts w:ascii="Times New Roman" w:hAnsi="Times New Roman" w:cs="Times New Roman"/>
        </w:rPr>
        <w:t xml:space="preserve"> </w:t>
      </w:r>
      <w:r w:rsidR="006057FA" w:rsidRPr="00940A3B">
        <w:rPr>
          <w:rFonts w:ascii="Times New Roman" w:hAnsi="Times New Roman" w:cs="Times New Roman"/>
        </w:rPr>
        <w:t>S</w:t>
      </w:r>
      <w:r w:rsidR="00135574" w:rsidRPr="00940A3B">
        <w:rPr>
          <w:rFonts w:ascii="Times New Roman" w:hAnsi="Times New Roman" w:cs="Times New Roman"/>
        </w:rPr>
        <w:t>tudies of the Nor</w:t>
      </w:r>
      <w:r w:rsidR="006057FA" w:rsidRPr="00940A3B">
        <w:rPr>
          <w:rFonts w:ascii="Times New Roman" w:hAnsi="Times New Roman" w:cs="Times New Roman"/>
        </w:rPr>
        <w:t>thern Fulmar in the North Sea have consistently found high levels of plastic ingestion, with the English Channel and east England the areas with the highest amounts</w:t>
      </w:r>
      <w:r w:rsidR="000F181D" w:rsidRPr="00940A3B">
        <w:rPr>
          <w:rFonts w:ascii="Times New Roman" w:hAnsi="Times New Roman" w:cs="Times New Roman"/>
        </w:rPr>
        <w:t xml:space="preserve"> (</w:t>
      </w:r>
      <w:r w:rsidR="000C019F" w:rsidRPr="00940A3B">
        <w:rPr>
          <w:rFonts w:ascii="Times New Roman" w:hAnsi="Times New Roman" w:cs="Times New Roman"/>
        </w:rPr>
        <w:t>OSPAR 2014)</w:t>
      </w:r>
      <w:r w:rsidR="00135574" w:rsidRPr="00940A3B">
        <w:rPr>
          <w:rFonts w:ascii="Times New Roman" w:hAnsi="Times New Roman" w:cs="Times New Roman"/>
        </w:rPr>
        <w:t xml:space="preserve">. Ingestion of plastics by </w:t>
      </w:r>
      <w:r w:rsidR="00A35176" w:rsidRPr="00940A3B">
        <w:rPr>
          <w:rFonts w:ascii="Times New Roman" w:hAnsi="Times New Roman" w:cs="Times New Roman"/>
        </w:rPr>
        <w:t>other</w:t>
      </w:r>
      <w:r w:rsidR="00135574" w:rsidRPr="00940A3B">
        <w:rPr>
          <w:rFonts w:ascii="Times New Roman" w:hAnsi="Times New Roman" w:cs="Times New Roman"/>
        </w:rPr>
        <w:t xml:space="preserve"> seabird</w:t>
      </w:r>
      <w:r w:rsidR="00A35176" w:rsidRPr="00940A3B">
        <w:rPr>
          <w:rFonts w:ascii="Times New Roman" w:hAnsi="Times New Roman" w:cs="Times New Roman"/>
        </w:rPr>
        <w:t xml:space="preserve"> species</w:t>
      </w:r>
      <w:r w:rsidR="00135574" w:rsidRPr="00940A3B">
        <w:rPr>
          <w:rFonts w:ascii="Times New Roman" w:hAnsi="Times New Roman" w:cs="Times New Roman"/>
        </w:rPr>
        <w:t xml:space="preserve"> is poorly known and is an important knowledge ga</w:t>
      </w:r>
      <w:r w:rsidR="006A1C31">
        <w:rPr>
          <w:rFonts w:ascii="Times New Roman" w:hAnsi="Times New Roman" w:cs="Times New Roman"/>
        </w:rPr>
        <w:t>p</w:t>
      </w:r>
      <w:r w:rsidR="00135574" w:rsidRPr="00940A3B">
        <w:rPr>
          <w:rFonts w:ascii="Times New Roman" w:hAnsi="Times New Roman" w:cs="Times New Roman"/>
        </w:rPr>
        <w:t xml:space="preserve">. </w:t>
      </w:r>
    </w:p>
    <w:p w:rsidR="006A1C31" w:rsidRDefault="006A1C31" w:rsidP="008866D6">
      <w:pPr>
        <w:spacing w:before="120" w:after="120" w:line="240" w:lineRule="auto"/>
        <w:contextualSpacing/>
        <w:jc w:val="both"/>
        <w:rPr>
          <w:rFonts w:ascii="Times New Roman" w:hAnsi="Times New Roman" w:cs="Times New Roman"/>
        </w:rPr>
      </w:pPr>
    </w:p>
    <w:p w:rsidR="000F181D" w:rsidRPr="00940A3B" w:rsidRDefault="000F181D" w:rsidP="008866D6">
      <w:pPr>
        <w:spacing w:before="120" w:after="120" w:line="240" w:lineRule="auto"/>
        <w:contextualSpacing/>
        <w:jc w:val="both"/>
        <w:rPr>
          <w:rFonts w:ascii="Times New Roman" w:hAnsi="Times New Roman" w:cs="Times New Roman"/>
        </w:rPr>
      </w:pPr>
      <w:r w:rsidRPr="00940A3B">
        <w:rPr>
          <w:rFonts w:ascii="Times New Roman" w:hAnsi="Times New Roman" w:cs="Times New Roman"/>
        </w:rPr>
        <w:t>Entanglement in mar</w:t>
      </w:r>
      <w:r w:rsidR="00A82E8D" w:rsidRPr="00940A3B">
        <w:rPr>
          <w:rFonts w:ascii="Times New Roman" w:hAnsi="Times New Roman" w:cs="Times New Roman"/>
        </w:rPr>
        <w:t>ine litter also occurs</w:t>
      </w:r>
      <w:r w:rsidRPr="00940A3B">
        <w:rPr>
          <w:rFonts w:ascii="Times New Roman" w:hAnsi="Times New Roman" w:cs="Times New Roman"/>
        </w:rPr>
        <w:t xml:space="preserve">, with Northern Gannet, Herring Gull, Great Black-backed Gull, </w:t>
      </w:r>
      <w:r w:rsidR="0039188C" w:rsidRPr="00940A3B">
        <w:rPr>
          <w:rFonts w:ascii="Times New Roman" w:hAnsi="Times New Roman" w:cs="Times New Roman"/>
        </w:rPr>
        <w:t>Black-headed Gull,</w:t>
      </w:r>
      <w:r w:rsidRPr="00940A3B">
        <w:rPr>
          <w:rFonts w:ascii="Times New Roman" w:hAnsi="Times New Roman" w:cs="Times New Roman"/>
        </w:rPr>
        <w:t xml:space="preserve"> Common Eider, Common Murre, Black legged Kittiwake</w:t>
      </w:r>
      <w:r w:rsidR="0039188C" w:rsidRPr="00940A3B">
        <w:rPr>
          <w:rFonts w:ascii="Times New Roman" w:hAnsi="Times New Roman" w:cs="Times New Roman"/>
        </w:rPr>
        <w:t>, Red-throated Loon and Great Cormorant r</w:t>
      </w:r>
      <w:r w:rsidR="00A35176" w:rsidRPr="00940A3B">
        <w:rPr>
          <w:rFonts w:ascii="Times New Roman" w:hAnsi="Times New Roman" w:cs="Times New Roman"/>
        </w:rPr>
        <w:t>egularly r</w:t>
      </w:r>
      <w:r w:rsidR="0039188C" w:rsidRPr="00940A3B">
        <w:rPr>
          <w:rFonts w:ascii="Times New Roman" w:hAnsi="Times New Roman" w:cs="Times New Roman"/>
        </w:rPr>
        <w:t xml:space="preserve">ecorded </w:t>
      </w:r>
      <w:r w:rsidR="000C019F" w:rsidRPr="00940A3B">
        <w:rPr>
          <w:rFonts w:ascii="Times New Roman" w:hAnsi="Times New Roman" w:cs="Times New Roman"/>
        </w:rPr>
        <w:t>dead</w:t>
      </w:r>
      <w:r w:rsidR="00A82E8D" w:rsidRPr="00940A3B">
        <w:rPr>
          <w:rFonts w:ascii="Times New Roman" w:hAnsi="Times New Roman" w:cs="Times New Roman"/>
        </w:rPr>
        <w:t xml:space="preserve"> and entangled</w:t>
      </w:r>
      <w:r w:rsidR="000C019F" w:rsidRPr="00940A3B">
        <w:rPr>
          <w:rFonts w:ascii="Times New Roman" w:hAnsi="Times New Roman" w:cs="Times New Roman"/>
        </w:rPr>
        <w:t xml:space="preserve"> along the North Sea coast </w:t>
      </w:r>
      <w:r w:rsidR="00135574" w:rsidRPr="00940A3B">
        <w:rPr>
          <w:rFonts w:ascii="Times New Roman" w:hAnsi="Times New Roman" w:cs="Times New Roman"/>
        </w:rPr>
        <w:t xml:space="preserve">(Fleet </w:t>
      </w:r>
      <w:r w:rsidR="0085377B" w:rsidRPr="0085377B">
        <w:rPr>
          <w:rFonts w:ascii="Times New Roman" w:hAnsi="Times New Roman" w:cs="Times New Roman"/>
          <w:i/>
        </w:rPr>
        <w:t>et al</w:t>
      </w:r>
      <w:r w:rsidR="00135574" w:rsidRPr="00940A3B">
        <w:rPr>
          <w:rFonts w:ascii="Times New Roman" w:hAnsi="Times New Roman" w:cs="Times New Roman"/>
        </w:rPr>
        <w:t>. 2009; Lozano</w:t>
      </w:r>
      <w:r w:rsidR="006A1C31">
        <w:rPr>
          <w:rFonts w:ascii="Times New Roman" w:hAnsi="Times New Roman" w:cs="Times New Roman"/>
        </w:rPr>
        <w:t xml:space="preserve"> &amp;</w:t>
      </w:r>
      <w:r w:rsidR="00135574" w:rsidRPr="00940A3B">
        <w:rPr>
          <w:rFonts w:ascii="Times New Roman" w:hAnsi="Times New Roman" w:cs="Times New Roman"/>
        </w:rPr>
        <w:t xml:space="preserve"> Mouat, 2009)</w:t>
      </w:r>
      <w:r w:rsidR="00A82E8D" w:rsidRPr="00940A3B">
        <w:rPr>
          <w:rFonts w:ascii="Times New Roman" w:hAnsi="Times New Roman" w:cs="Times New Roman"/>
        </w:rPr>
        <w:t xml:space="preserve">. Further research is needed on the impact of marine litter on seabirds, particularly for other seabird species and at regional scales. </w:t>
      </w:r>
    </w:p>
    <w:p w:rsidR="00135574" w:rsidRDefault="00135574" w:rsidP="008866D6">
      <w:pPr>
        <w:spacing w:before="120" w:after="120" w:line="240" w:lineRule="auto"/>
        <w:contextualSpacing/>
        <w:jc w:val="both"/>
        <w:rPr>
          <w:rFonts w:ascii="Times New Roman" w:hAnsi="Times New Roman" w:cs="Times New Roman"/>
        </w:rPr>
      </w:pPr>
    </w:p>
    <w:p w:rsidR="008201B9" w:rsidRPr="00940A3B" w:rsidRDefault="008201B9" w:rsidP="008866D6">
      <w:pPr>
        <w:spacing w:before="120" w:after="120" w:line="240" w:lineRule="auto"/>
        <w:contextualSpacing/>
        <w:jc w:val="both"/>
        <w:rPr>
          <w:rFonts w:ascii="Times New Roman" w:hAnsi="Times New Roman" w:cs="Times New Roman"/>
        </w:rPr>
      </w:pPr>
    </w:p>
    <w:p w:rsidR="00925289" w:rsidRPr="00940A3B" w:rsidRDefault="00925289" w:rsidP="00512B65">
      <w:pPr>
        <w:pStyle w:val="ListParagraph"/>
        <w:numPr>
          <w:ilvl w:val="0"/>
          <w:numId w:val="19"/>
        </w:numPr>
        <w:spacing w:before="120" w:after="120" w:line="240" w:lineRule="auto"/>
        <w:jc w:val="both"/>
        <w:rPr>
          <w:rFonts w:ascii="Times New Roman" w:hAnsi="Times New Roman" w:cs="Times New Roman"/>
          <w:i/>
        </w:rPr>
      </w:pPr>
      <w:r w:rsidRPr="00940A3B">
        <w:rPr>
          <w:rFonts w:ascii="Times New Roman" w:hAnsi="Times New Roman" w:cs="Times New Roman"/>
          <w:i/>
        </w:rPr>
        <w:t xml:space="preserve">Disturbance </w:t>
      </w:r>
      <w:r w:rsidR="00F312CD" w:rsidRPr="00940A3B">
        <w:rPr>
          <w:rFonts w:ascii="Times New Roman" w:hAnsi="Times New Roman" w:cs="Times New Roman"/>
          <w:i/>
        </w:rPr>
        <w:t xml:space="preserve">on land and at sea </w:t>
      </w:r>
    </w:p>
    <w:p w:rsidR="00A85898" w:rsidRPr="00940A3B" w:rsidRDefault="00F312CD" w:rsidP="00CC4BD9">
      <w:pPr>
        <w:spacing w:before="120" w:after="120" w:line="240" w:lineRule="auto"/>
        <w:contextualSpacing/>
        <w:jc w:val="both"/>
        <w:rPr>
          <w:rFonts w:ascii="Times New Roman" w:hAnsi="Times New Roman" w:cs="Times New Roman"/>
        </w:rPr>
      </w:pPr>
      <w:r w:rsidRPr="00940A3B">
        <w:rPr>
          <w:rFonts w:ascii="Times New Roman" w:hAnsi="Times New Roman" w:cs="Times New Roman"/>
        </w:rPr>
        <w:t xml:space="preserve">As described in previous sections, many of the AEWA seabird species are vulnerable to </w:t>
      </w:r>
      <w:r w:rsidR="008820F9" w:rsidRPr="00940A3B">
        <w:rPr>
          <w:rFonts w:ascii="Times New Roman" w:hAnsi="Times New Roman" w:cs="Times New Roman"/>
        </w:rPr>
        <w:t xml:space="preserve">human </w:t>
      </w:r>
      <w:r w:rsidRPr="00940A3B">
        <w:rPr>
          <w:rFonts w:ascii="Times New Roman" w:hAnsi="Times New Roman" w:cs="Times New Roman"/>
        </w:rPr>
        <w:t>disturbance</w:t>
      </w:r>
      <w:r w:rsidR="008820F9" w:rsidRPr="00940A3B">
        <w:rPr>
          <w:rFonts w:ascii="Times New Roman" w:hAnsi="Times New Roman" w:cs="Times New Roman"/>
        </w:rPr>
        <w:t xml:space="preserve">. At important breeding colonies within the region, ground nesting seabirds </w:t>
      </w:r>
      <w:r w:rsidR="00A85898" w:rsidRPr="00940A3B">
        <w:rPr>
          <w:rFonts w:ascii="Times New Roman" w:hAnsi="Times New Roman" w:cs="Times New Roman"/>
        </w:rPr>
        <w:t>may be at particular risk from recreational and leisure activities- although this is currently considered to be a low threat in the region (</w:t>
      </w:r>
      <w:r w:rsidR="000B7125" w:rsidRPr="00940A3B">
        <w:rPr>
          <w:rFonts w:ascii="Times New Roman" w:hAnsi="Times New Roman" w:cs="Times New Roman"/>
        </w:rPr>
        <w:t xml:space="preserve">Mitchell </w:t>
      </w:r>
      <w:r w:rsidR="006A1C31">
        <w:rPr>
          <w:rFonts w:ascii="Times New Roman" w:hAnsi="Times New Roman" w:cs="Times New Roman"/>
        </w:rPr>
        <w:t>&amp;</w:t>
      </w:r>
      <w:r w:rsidR="000B7125" w:rsidRPr="00940A3B">
        <w:rPr>
          <w:rFonts w:ascii="Times New Roman" w:hAnsi="Times New Roman" w:cs="Times New Roman"/>
        </w:rPr>
        <w:t xml:space="preserve"> </w:t>
      </w:r>
      <w:r w:rsidR="00112982" w:rsidRPr="00940A3B">
        <w:rPr>
          <w:rFonts w:ascii="Times New Roman" w:hAnsi="Times New Roman" w:cs="Times New Roman"/>
        </w:rPr>
        <w:t>Daunt 2010</w:t>
      </w:r>
      <w:r w:rsidR="000B7125" w:rsidRPr="00940A3B">
        <w:rPr>
          <w:rFonts w:ascii="Times New Roman" w:hAnsi="Times New Roman" w:cs="Times New Roman"/>
        </w:rPr>
        <w:t>)</w:t>
      </w:r>
      <w:r w:rsidR="00F0293D">
        <w:rPr>
          <w:rFonts w:ascii="Times New Roman" w:hAnsi="Times New Roman" w:cs="Times New Roman"/>
        </w:rPr>
        <w:t>.</w:t>
      </w:r>
    </w:p>
    <w:p w:rsidR="00A85898" w:rsidRPr="00940A3B" w:rsidRDefault="00A85898" w:rsidP="00CC4BD9">
      <w:pPr>
        <w:spacing w:before="120" w:after="120" w:line="240" w:lineRule="auto"/>
        <w:contextualSpacing/>
        <w:jc w:val="both"/>
        <w:rPr>
          <w:rFonts w:ascii="Times New Roman" w:hAnsi="Times New Roman" w:cs="Times New Roman"/>
        </w:rPr>
      </w:pPr>
    </w:p>
    <w:p w:rsidR="00925289" w:rsidRPr="00940A3B" w:rsidRDefault="00A85898" w:rsidP="00CC4BD9">
      <w:pPr>
        <w:spacing w:before="120" w:after="120" w:line="240" w:lineRule="auto"/>
        <w:contextualSpacing/>
        <w:jc w:val="both"/>
        <w:rPr>
          <w:rFonts w:ascii="Times New Roman" w:hAnsi="Times New Roman" w:cs="Times New Roman"/>
        </w:rPr>
      </w:pPr>
      <w:r w:rsidRPr="00940A3B">
        <w:rPr>
          <w:rFonts w:ascii="Times New Roman" w:hAnsi="Times New Roman" w:cs="Times New Roman"/>
        </w:rPr>
        <w:t xml:space="preserve">Disturbance at sea, from shipping, energy production, mining and fishing can </w:t>
      </w:r>
      <w:r w:rsidR="000B7125" w:rsidRPr="00940A3B">
        <w:rPr>
          <w:rFonts w:ascii="Times New Roman" w:hAnsi="Times New Roman" w:cs="Times New Roman"/>
        </w:rPr>
        <w:t xml:space="preserve">effectively </w:t>
      </w:r>
      <w:proofErr w:type="gramStart"/>
      <w:r w:rsidR="000B7125" w:rsidRPr="00940A3B">
        <w:rPr>
          <w:rFonts w:ascii="Times New Roman" w:hAnsi="Times New Roman" w:cs="Times New Roman"/>
        </w:rPr>
        <w:t>reduce</w:t>
      </w:r>
      <w:r w:rsidRPr="00940A3B">
        <w:rPr>
          <w:rFonts w:ascii="Times New Roman" w:hAnsi="Times New Roman" w:cs="Times New Roman"/>
        </w:rPr>
        <w:t xml:space="preserve">  habitat</w:t>
      </w:r>
      <w:proofErr w:type="gramEnd"/>
      <w:r w:rsidRPr="00940A3B">
        <w:rPr>
          <w:rFonts w:ascii="Times New Roman" w:hAnsi="Times New Roman" w:cs="Times New Roman"/>
        </w:rPr>
        <w:t xml:space="preserve"> available for seabird species. Seabird species respond to at sea disturbance differently. A study in </w:t>
      </w:r>
      <w:r w:rsidR="000B7125" w:rsidRPr="00940A3B">
        <w:rPr>
          <w:rFonts w:ascii="Times New Roman" w:hAnsi="Times New Roman" w:cs="Times New Roman"/>
        </w:rPr>
        <w:t xml:space="preserve">the North Sea found </w:t>
      </w:r>
      <w:r w:rsidRPr="00940A3B">
        <w:rPr>
          <w:rFonts w:ascii="Times New Roman" w:hAnsi="Times New Roman" w:cs="Times New Roman"/>
        </w:rPr>
        <w:t xml:space="preserve">Loon species showing clear avoidance of </w:t>
      </w:r>
      <w:r w:rsidR="000B7125" w:rsidRPr="00940A3B">
        <w:rPr>
          <w:rFonts w:ascii="Times New Roman" w:hAnsi="Times New Roman" w:cs="Times New Roman"/>
        </w:rPr>
        <w:t>shipping lanes. T</w:t>
      </w:r>
      <w:r w:rsidRPr="00940A3B">
        <w:rPr>
          <w:rFonts w:ascii="Times New Roman" w:hAnsi="Times New Roman" w:cs="Times New Roman"/>
        </w:rPr>
        <w:t xml:space="preserve">he Common Scoter </w:t>
      </w:r>
      <w:r w:rsidR="000B7125" w:rsidRPr="00940A3B">
        <w:rPr>
          <w:rFonts w:ascii="Times New Roman" w:hAnsi="Times New Roman" w:cs="Times New Roman"/>
        </w:rPr>
        <w:t xml:space="preserve">was most vulnerable to disturbance, with the shortest flush distances as ships approached and the longest time away from optimal habitat. The study found that </w:t>
      </w:r>
      <w:r w:rsidRPr="00940A3B">
        <w:rPr>
          <w:rFonts w:ascii="Times New Roman" w:hAnsi="Times New Roman" w:cs="Times New Roman"/>
        </w:rPr>
        <w:t xml:space="preserve">Common Eiders </w:t>
      </w:r>
      <w:r w:rsidR="000B7125" w:rsidRPr="00940A3B">
        <w:rPr>
          <w:rFonts w:ascii="Times New Roman" w:hAnsi="Times New Roman" w:cs="Times New Roman"/>
        </w:rPr>
        <w:t xml:space="preserve">were </w:t>
      </w:r>
      <w:r w:rsidRPr="00940A3B">
        <w:rPr>
          <w:rFonts w:ascii="Times New Roman" w:hAnsi="Times New Roman" w:cs="Times New Roman"/>
        </w:rPr>
        <w:t>more tolerant</w:t>
      </w:r>
      <w:r w:rsidR="000B7125" w:rsidRPr="00940A3B">
        <w:rPr>
          <w:rFonts w:ascii="Times New Roman" w:hAnsi="Times New Roman" w:cs="Times New Roman"/>
        </w:rPr>
        <w:t xml:space="preserve">, although in some cases were </w:t>
      </w:r>
      <w:r w:rsidR="006A1C31">
        <w:rPr>
          <w:rFonts w:ascii="Times New Roman" w:hAnsi="Times New Roman" w:cs="Times New Roman"/>
        </w:rPr>
        <w:t>disturbed at distances of over three kilometres</w:t>
      </w:r>
      <w:r w:rsidRPr="00940A3B">
        <w:rPr>
          <w:rFonts w:ascii="Times New Roman" w:hAnsi="Times New Roman" w:cs="Times New Roman"/>
        </w:rPr>
        <w:t xml:space="preserve"> (Schwemmer </w:t>
      </w:r>
      <w:r w:rsidR="0085377B" w:rsidRPr="0085377B">
        <w:rPr>
          <w:rFonts w:ascii="Times New Roman" w:hAnsi="Times New Roman" w:cs="Times New Roman"/>
          <w:i/>
        </w:rPr>
        <w:t>et al</w:t>
      </w:r>
      <w:r w:rsidRPr="00940A3B">
        <w:rPr>
          <w:rFonts w:ascii="Times New Roman" w:hAnsi="Times New Roman" w:cs="Times New Roman"/>
        </w:rPr>
        <w:t>. 2011)</w:t>
      </w:r>
      <w:r w:rsidR="00F0293D">
        <w:rPr>
          <w:rFonts w:ascii="Times New Roman" w:hAnsi="Times New Roman" w:cs="Times New Roman"/>
        </w:rPr>
        <w:t>.</w:t>
      </w:r>
    </w:p>
    <w:p w:rsidR="00925289" w:rsidRDefault="00925289" w:rsidP="00CC4BD9">
      <w:pPr>
        <w:spacing w:before="120" w:after="120" w:line="240" w:lineRule="auto"/>
        <w:contextualSpacing/>
        <w:jc w:val="both"/>
        <w:rPr>
          <w:rFonts w:ascii="Times New Roman" w:hAnsi="Times New Roman" w:cs="Times New Roman"/>
          <w:b/>
        </w:rPr>
      </w:pPr>
    </w:p>
    <w:p w:rsidR="008201B9" w:rsidRPr="00940A3B" w:rsidRDefault="008201B9" w:rsidP="00CC4BD9">
      <w:pPr>
        <w:spacing w:before="120" w:after="120" w:line="240" w:lineRule="auto"/>
        <w:contextualSpacing/>
        <w:jc w:val="both"/>
        <w:rPr>
          <w:rFonts w:ascii="Times New Roman" w:hAnsi="Times New Roman" w:cs="Times New Roman"/>
          <w:b/>
        </w:rPr>
      </w:pPr>
    </w:p>
    <w:p w:rsidR="00903702" w:rsidRPr="00940A3B" w:rsidRDefault="00903702" w:rsidP="00903702">
      <w:pPr>
        <w:spacing w:before="120" w:after="120" w:line="240" w:lineRule="auto"/>
        <w:contextualSpacing/>
        <w:jc w:val="both"/>
        <w:rPr>
          <w:rFonts w:ascii="Times New Roman" w:hAnsi="Times New Roman" w:cs="Times New Roman"/>
          <w:i/>
          <w:sz w:val="28"/>
          <w:szCs w:val="28"/>
        </w:rPr>
      </w:pPr>
      <w:r w:rsidRPr="00940A3B">
        <w:rPr>
          <w:rFonts w:ascii="Times New Roman" w:hAnsi="Times New Roman" w:cs="Times New Roman"/>
          <w:i/>
          <w:sz w:val="28"/>
          <w:szCs w:val="28"/>
        </w:rPr>
        <w:t>Conservation Actions</w:t>
      </w:r>
      <w:r w:rsidR="007D3232" w:rsidRPr="00940A3B">
        <w:rPr>
          <w:rFonts w:ascii="Times New Roman" w:hAnsi="Times New Roman" w:cs="Times New Roman"/>
          <w:i/>
          <w:sz w:val="28"/>
          <w:szCs w:val="28"/>
        </w:rPr>
        <w:t xml:space="preserve"> underway:</w:t>
      </w:r>
    </w:p>
    <w:p w:rsidR="00903702" w:rsidRPr="00940A3B" w:rsidRDefault="00493039" w:rsidP="00512B65">
      <w:pPr>
        <w:pStyle w:val="ListParagraph"/>
        <w:numPr>
          <w:ilvl w:val="0"/>
          <w:numId w:val="25"/>
        </w:numPr>
        <w:spacing w:before="120" w:after="120" w:line="240" w:lineRule="auto"/>
        <w:jc w:val="both"/>
        <w:rPr>
          <w:rFonts w:ascii="Times New Roman" w:hAnsi="Times New Roman" w:cs="Times New Roman"/>
          <w:b/>
          <w:i/>
        </w:rPr>
      </w:pPr>
      <w:r w:rsidRPr="00940A3B">
        <w:rPr>
          <w:rFonts w:ascii="Times New Roman" w:hAnsi="Times New Roman" w:cs="Times New Roman"/>
          <w:b/>
          <w:i/>
        </w:rPr>
        <w:t>Marine Important Bird Areas</w:t>
      </w:r>
    </w:p>
    <w:p w:rsidR="00A94FBA" w:rsidRDefault="004D7A39" w:rsidP="00903702">
      <w:pPr>
        <w:spacing w:before="120" w:after="120" w:line="240" w:lineRule="auto"/>
        <w:contextualSpacing/>
        <w:jc w:val="both"/>
        <w:rPr>
          <w:rFonts w:ascii="Times New Roman" w:hAnsi="Times New Roman" w:cs="Times New Roman"/>
        </w:rPr>
      </w:pPr>
      <w:r>
        <w:rPr>
          <w:rFonts w:ascii="Times New Roman" w:hAnsi="Times New Roman" w:cs="Times New Roman"/>
        </w:rPr>
        <w:t xml:space="preserve">The current network of marine IBAs for each species is indicated in Appendix </w:t>
      </w:r>
      <w:r w:rsidR="006D5CB9">
        <w:rPr>
          <w:rFonts w:ascii="Times New Roman" w:hAnsi="Times New Roman" w:cs="Times New Roman"/>
        </w:rPr>
        <w:t>II.</w:t>
      </w:r>
      <w:r>
        <w:rPr>
          <w:rFonts w:ascii="Times New Roman" w:hAnsi="Times New Roman" w:cs="Times New Roman"/>
        </w:rPr>
        <w:t xml:space="preserve"> </w:t>
      </w:r>
      <w:r w:rsidR="001C40E8">
        <w:rPr>
          <w:rFonts w:ascii="Times New Roman" w:hAnsi="Times New Roman" w:cs="Times New Roman"/>
        </w:rPr>
        <w:t xml:space="preserve"> The </w:t>
      </w:r>
      <w:r w:rsidR="00FB7017">
        <w:rPr>
          <w:rFonts w:ascii="Times New Roman" w:hAnsi="Times New Roman" w:cs="Times New Roman"/>
        </w:rPr>
        <w:t xml:space="preserve">marine </w:t>
      </w:r>
      <w:r w:rsidR="001C40E8">
        <w:rPr>
          <w:rFonts w:ascii="Times New Roman" w:hAnsi="Times New Roman" w:cs="Times New Roman"/>
        </w:rPr>
        <w:t>IBA network across the northern European seas is well established in the Baltic Sea, particularly for seaduck species</w:t>
      </w:r>
      <w:r w:rsidR="00FB7017">
        <w:rPr>
          <w:rFonts w:ascii="Times New Roman" w:hAnsi="Times New Roman" w:cs="Times New Roman"/>
        </w:rPr>
        <w:t xml:space="preserve">. </w:t>
      </w:r>
      <w:r w:rsidR="00576269">
        <w:rPr>
          <w:rFonts w:ascii="Times New Roman" w:hAnsi="Times New Roman" w:cs="Times New Roman"/>
        </w:rPr>
        <w:t xml:space="preserve">Both </w:t>
      </w:r>
      <w:r w:rsidR="00694470">
        <w:rPr>
          <w:rFonts w:ascii="Times New Roman" w:hAnsi="Times New Roman" w:cs="Times New Roman"/>
        </w:rPr>
        <w:t xml:space="preserve">oastal areas surrounding breeding colonies </w:t>
      </w:r>
      <w:r w:rsidR="00576269">
        <w:rPr>
          <w:rFonts w:ascii="Times New Roman" w:hAnsi="Times New Roman" w:cs="Times New Roman"/>
        </w:rPr>
        <w:t>and pelagic sites are lacking for auk</w:t>
      </w:r>
      <w:r w:rsidR="00694470">
        <w:rPr>
          <w:rFonts w:ascii="Times New Roman" w:hAnsi="Times New Roman" w:cs="Times New Roman"/>
        </w:rPr>
        <w:t xml:space="preserve"> </w:t>
      </w:r>
      <w:r w:rsidR="00576269">
        <w:rPr>
          <w:rFonts w:ascii="Times New Roman" w:hAnsi="Times New Roman" w:cs="Times New Roman"/>
        </w:rPr>
        <w:t>species (Atlantic Puffin, Common Murre in particular). Pelagic areas for wintering auks are also lacking. Coastal wintering sites for seaduck species (e.g. Long-tailed Duck, Goosander, Red-breasted Merganser and Velvet Scoter) need further development in the North Sea and Celtic Seas. There is ongoing work by BirdLife partners across the region to identify further marine IBAs for seabirds. This includes:</w:t>
      </w:r>
    </w:p>
    <w:p w:rsidR="00C6305C" w:rsidRDefault="00C6305C" w:rsidP="00903702">
      <w:pPr>
        <w:spacing w:before="120" w:after="120" w:line="240" w:lineRule="auto"/>
        <w:contextualSpacing/>
        <w:jc w:val="both"/>
        <w:rPr>
          <w:rFonts w:ascii="Times New Roman" w:hAnsi="Times New Roman" w:cs="Times New Roman"/>
        </w:rPr>
      </w:pPr>
    </w:p>
    <w:p w:rsidR="00A94FBA" w:rsidRPr="00940A3B" w:rsidRDefault="00A94FBA" w:rsidP="00512B65">
      <w:pPr>
        <w:pStyle w:val="ListParagraph"/>
        <w:numPr>
          <w:ilvl w:val="0"/>
          <w:numId w:val="39"/>
        </w:numPr>
        <w:spacing w:before="120" w:after="120" w:line="240" w:lineRule="auto"/>
        <w:jc w:val="both"/>
        <w:rPr>
          <w:rFonts w:ascii="Times New Roman" w:hAnsi="Times New Roman" w:cs="Times New Roman"/>
        </w:rPr>
      </w:pPr>
      <w:r w:rsidRPr="00940A3B">
        <w:rPr>
          <w:rFonts w:ascii="Times New Roman" w:hAnsi="Times New Roman" w:cs="Times New Roman"/>
        </w:rPr>
        <w:t xml:space="preserve">Estonia: </w:t>
      </w:r>
    </w:p>
    <w:p w:rsidR="00A94FBA" w:rsidRPr="00940A3B" w:rsidRDefault="00A94FBA" w:rsidP="00903702">
      <w:pPr>
        <w:spacing w:before="120" w:after="120" w:line="240" w:lineRule="auto"/>
        <w:contextualSpacing/>
        <w:jc w:val="both"/>
        <w:rPr>
          <w:rFonts w:ascii="Times New Roman" w:eastAsia="Times New Roman" w:hAnsi="Times New Roman" w:cs="Times New Roman"/>
        </w:rPr>
      </w:pPr>
      <w:r w:rsidRPr="00940A3B">
        <w:rPr>
          <w:rFonts w:ascii="Times New Roman" w:eastAsia="Times New Roman" w:hAnsi="Times New Roman" w:cs="Times New Roman"/>
        </w:rPr>
        <w:t xml:space="preserve">Inventory of marine shallows of Tallinn Bay (key species, Long-tailed Duck) in 2013/2014 for other areas of Estonian coast and Gulf of Finland in 2015/2016 (Long-tailed Duck and </w:t>
      </w:r>
      <w:r w:rsidR="006A1C31">
        <w:rPr>
          <w:rFonts w:ascii="Times New Roman" w:eastAsia="Times New Roman" w:hAnsi="Times New Roman" w:cs="Times New Roman"/>
        </w:rPr>
        <w:t>l</w:t>
      </w:r>
      <w:r w:rsidRPr="00940A3B">
        <w:rPr>
          <w:rFonts w:ascii="Times New Roman" w:eastAsia="Times New Roman" w:hAnsi="Times New Roman" w:cs="Times New Roman"/>
        </w:rPr>
        <w:t>oon species)</w:t>
      </w:r>
      <w:r w:rsidRPr="00940A3B">
        <w:rPr>
          <w:rStyle w:val="FootnoteReference"/>
          <w:rFonts w:ascii="Times New Roman" w:eastAsia="Times New Roman" w:hAnsi="Times New Roman" w:cs="Times New Roman"/>
        </w:rPr>
        <w:footnoteReference w:id="53"/>
      </w:r>
    </w:p>
    <w:p w:rsidR="00A94FBA" w:rsidRPr="00940A3B" w:rsidRDefault="00A94FBA" w:rsidP="00512B65">
      <w:pPr>
        <w:pStyle w:val="ListParagraph"/>
        <w:numPr>
          <w:ilvl w:val="0"/>
          <w:numId w:val="39"/>
        </w:numPr>
        <w:spacing w:before="120" w:after="120" w:line="240" w:lineRule="auto"/>
        <w:jc w:val="both"/>
        <w:rPr>
          <w:rFonts w:ascii="Times New Roman" w:hAnsi="Times New Roman" w:cs="Times New Roman"/>
        </w:rPr>
      </w:pPr>
      <w:r w:rsidRPr="00940A3B">
        <w:rPr>
          <w:rFonts w:ascii="Times New Roman" w:hAnsi="Times New Roman" w:cs="Times New Roman"/>
        </w:rPr>
        <w:t>Finland</w:t>
      </w:r>
    </w:p>
    <w:p w:rsidR="00A94FBA" w:rsidRPr="00940A3B" w:rsidRDefault="00A94FBA" w:rsidP="003445EF">
      <w:pPr>
        <w:spacing w:before="120" w:after="120" w:line="240" w:lineRule="auto"/>
        <w:contextualSpacing/>
        <w:jc w:val="both"/>
        <w:rPr>
          <w:rFonts w:ascii="Times New Roman" w:eastAsia="Times New Roman" w:hAnsi="Times New Roman" w:cs="Times New Roman"/>
        </w:rPr>
      </w:pPr>
      <w:r w:rsidRPr="00940A3B">
        <w:rPr>
          <w:rFonts w:ascii="Times New Roman" w:eastAsia="Times New Roman" w:hAnsi="Times New Roman" w:cs="Times New Roman"/>
        </w:rPr>
        <w:t>Identification of offshore IBAs for Long-tailed Duck, Velvet Scoter and Common Eider</w:t>
      </w:r>
      <w:r w:rsidR="003445EF">
        <w:rPr>
          <w:rFonts w:ascii="Times New Roman" w:eastAsia="Times New Roman" w:hAnsi="Times New Roman" w:cs="Times New Roman"/>
        </w:rPr>
        <w:t>. S</w:t>
      </w:r>
      <w:r w:rsidR="003445EF" w:rsidRPr="003445EF">
        <w:rPr>
          <w:rFonts w:ascii="Times New Roman" w:eastAsia="Times New Roman" w:hAnsi="Times New Roman" w:cs="Times New Roman"/>
        </w:rPr>
        <w:t xml:space="preserve">atellite tracking of </w:t>
      </w:r>
      <w:r w:rsidR="006A1C31">
        <w:rPr>
          <w:rFonts w:ascii="Times New Roman" w:eastAsia="Times New Roman" w:hAnsi="Times New Roman" w:cs="Times New Roman"/>
        </w:rPr>
        <w:t>Arctic Loons</w:t>
      </w:r>
      <w:r w:rsidR="003445EF" w:rsidRPr="003445EF">
        <w:rPr>
          <w:rFonts w:ascii="Times New Roman" w:eastAsia="Times New Roman" w:hAnsi="Times New Roman" w:cs="Times New Roman"/>
        </w:rPr>
        <w:t xml:space="preserve"> to identify movements and wintering areas</w:t>
      </w:r>
      <w:r w:rsidR="003445EF">
        <w:rPr>
          <w:rFonts w:ascii="Times New Roman" w:eastAsia="Times New Roman" w:hAnsi="Times New Roman" w:cs="Times New Roman"/>
        </w:rPr>
        <w:t xml:space="preserve"> &amp; breeding areas </w:t>
      </w:r>
      <w:r w:rsidR="003445EF" w:rsidRPr="003445EF">
        <w:rPr>
          <w:rFonts w:ascii="Times New Roman" w:eastAsia="Times New Roman" w:hAnsi="Times New Roman" w:cs="Times New Roman"/>
        </w:rPr>
        <w:t>in central Finland)</w:t>
      </w:r>
    </w:p>
    <w:p w:rsidR="008F7E52" w:rsidRPr="00940A3B" w:rsidRDefault="008F7E52" w:rsidP="00512B65">
      <w:pPr>
        <w:pStyle w:val="ListParagraph"/>
        <w:numPr>
          <w:ilvl w:val="0"/>
          <w:numId w:val="39"/>
        </w:numPr>
        <w:spacing w:before="120" w:after="120" w:line="240" w:lineRule="auto"/>
        <w:jc w:val="both"/>
        <w:rPr>
          <w:rFonts w:ascii="Times New Roman" w:hAnsi="Times New Roman" w:cs="Times New Roman"/>
        </w:rPr>
      </w:pPr>
      <w:r w:rsidRPr="00940A3B">
        <w:rPr>
          <w:rFonts w:ascii="Times New Roman" w:eastAsia="Times New Roman" w:hAnsi="Times New Roman" w:cs="Times New Roman"/>
        </w:rPr>
        <w:t>Lithuania</w:t>
      </w:r>
    </w:p>
    <w:p w:rsidR="008F7E52" w:rsidRPr="00940A3B" w:rsidRDefault="003445EF" w:rsidP="008F7E52">
      <w:pPr>
        <w:spacing w:before="120" w:after="120" w:line="240" w:lineRule="auto"/>
        <w:jc w:val="both"/>
        <w:rPr>
          <w:rFonts w:ascii="Times New Roman" w:hAnsi="Times New Roman" w:cs="Times New Roman"/>
        </w:rPr>
      </w:pPr>
      <w:r>
        <w:rPr>
          <w:rFonts w:ascii="Times New Roman" w:hAnsi="Times New Roman" w:cs="Times New Roman"/>
        </w:rPr>
        <w:lastRenderedPageBreak/>
        <w:t>Lithuanian Ornithological Society and Lithuanian Government identified</w:t>
      </w:r>
      <w:r w:rsidR="008F7E52" w:rsidRPr="00940A3B">
        <w:rPr>
          <w:rFonts w:ascii="Times New Roman" w:hAnsi="Times New Roman" w:cs="Times New Roman"/>
        </w:rPr>
        <w:t xml:space="preserve"> offshore sites for Long-tailed Duck </w:t>
      </w:r>
      <w:r>
        <w:rPr>
          <w:rFonts w:ascii="Times New Roman" w:hAnsi="Times New Roman" w:cs="Times New Roman"/>
        </w:rPr>
        <w:t>in 2014 under the LIFE DENOFLIT</w:t>
      </w:r>
      <w:r w:rsidR="006A1C31">
        <w:rPr>
          <w:rStyle w:val="FootnoteReference"/>
          <w:rFonts w:ascii="Times New Roman" w:hAnsi="Times New Roman" w:cs="Times New Roman"/>
        </w:rPr>
        <w:footnoteReference w:id="54"/>
      </w:r>
      <w:r>
        <w:rPr>
          <w:rFonts w:ascii="Times New Roman" w:hAnsi="Times New Roman" w:cs="Times New Roman"/>
        </w:rPr>
        <w:t xml:space="preserve"> project. This project is now complete and resulted in the </w:t>
      </w:r>
      <w:r w:rsidR="008F7E52" w:rsidRPr="00940A3B">
        <w:rPr>
          <w:rFonts w:ascii="Times New Roman" w:hAnsi="Times New Roman" w:cs="Times New Roman"/>
        </w:rPr>
        <w:t xml:space="preserve">designation </w:t>
      </w:r>
      <w:r>
        <w:rPr>
          <w:rFonts w:ascii="Times New Roman" w:hAnsi="Times New Roman" w:cs="Times New Roman"/>
        </w:rPr>
        <w:t>of a new</w:t>
      </w:r>
      <w:r w:rsidR="008F7E52" w:rsidRPr="00940A3B">
        <w:rPr>
          <w:rFonts w:ascii="Times New Roman" w:hAnsi="Times New Roman" w:cs="Times New Roman"/>
        </w:rPr>
        <w:t xml:space="preserve"> Special Protection Area for Birds</w:t>
      </w:r>
      <w:r>
        <w:rPr>
          <w:rFonts w:ascii="Times New Roman" w:hAnsi="Times New Roman" w:cs="Times New Roman"/>
        </w:rPr>
        <w:t xml:space="preserve"> under Natura 2000</w:t>
      </w:r>
      <w:r w:rsidR="008F7E52" w:rsidRPr="00940A3B">
        <w:rPr>
          <w:rFonts w:ascii="Times New Roman" w:hAnsi="Times New Roman" w:cs="Times New Roman"/>
        </w:rPr>
        <w:t>.</w:t>
      </w:r>
    </w:p>
    <w:p w:rsidR="008F7E52" w:rsidRPr="00940A3B" w:rsidRDefault="008F7E52" w:rsidP="00512B65">
      <w:pPr>
        <w:pStyle w:val="ListParagraph"/>
        <w:numPr>
          <w:ilvl w:val="0"/>
          <w:numId w:val="39"/>
        </w:numPr>
        <w:spacing w:before="120" w:after="120" w:line="240" w:lineRule="auto"/>
        <w:jc w:val="both"/>
        <w:rPr>
          <w:rFonts w:ascii="Times New Roman" w:hAnsi="Times New Roman" w:cs="Times New Roman"/>
        </w:rPr>
      </w:pPr>
      <w:r w:rsidRPr="00940A3B">
        <w:rPr>
          <w:rFonts w:ascii="Times New Roman" w:hAnsi="Times New Roman" w:cs="Times New Roman"/>
        </w:rPr>
        <w:t>United Kingdom</w:t>
      </w:r>
    </w:p>
    <w:p w:rsidR="008F7E52" w:rsidRPr="00940A3B" w:rsidRDefault="008F7E52" w:rsidP="008F7E52">
      <w:pPr>
        <w:spacing w:before="120" w:after="120" w:line="240" w:lineRule="auto"/>
        <w:jc w:val="both"/>
        <w:rPr>
          <w:rFonts w:ascii="Times New Roman" w:hAnsi="Times New Roman" w:cs="Times New Roman"/>
        </w:rPr>
      </w:pPr>
      <w:r w:rsidRPr="00940A3B">
        <w:rPr>
          <w:rFonts w:ascii="Times New Roman" w:hAnsi="Times New Roman" w:cs="Times New Roman"/>
        </w:rPr>
        <w:t>Identification of marine IBAs in inshore and offshore areas, including off Scotland (FAME/STAR</w:t>
      </w:r>
      <w:r w:rsidR="006A1C31">
        <w:rPr>
          <w:rStyle w:val="FootnoteReference"/>
          <w:rFonts w:ascii="Times New Roman" w:hAnsi="Times New Roman" w:cs="Times New Roman"/>
        </w:rPr>
        <w:footnoteReference w:id="55"/>
      </w:r>
      <w:r w:rsidRPr="00940A3B">
        <w:rPr>
          <w:rFonts w:ascii="Times New Roman" w:hAnsi="Times New Roman" w:cs="Times New Roman"/>
        </w:rPr>
        <w:t xml:space="preserve"> project)</w:t>
      </w:r>
    </w:p>
    <w:p w:rsidR="007B7A2F" w:rsidRPr="00940A3B" w:rsidRDefault="007B7A2F" w:rsidP="008F7E52">
      <w:pPr>
        <w:spacing w:before="120" w:after="120" w:line="240" w:lineRule="auto"/>
        <w:jc w:val="both"/>
        <w:rPr>
          <w:rFonts w:ascii="Times New Roman" w:hAnsi="Times New Roman" w:cs="Times New Roman"/>
        </w:rPr>
      </w:pPr>
    </w:p>
    <w:p w:rsidR="00493039" w:rsidRPr="00940A3B" w:rsidRDefault="00493039" w:rsidP="00512B65">
      <w:pPr>
        <w:pStyle w:val="ListParagraph"/>
        <w:numPr>
          <w:ilvl w:val="0"/>
          <w:numId w:val="25"/>
        </w:numPr>
        <w:spacing w:before="120" w:after="120" w:line="240" w:lineRule="auto"/>
        <w:jc w:val="both"/>
        <w:rPr>
          <w:rFonts w:ascii="Times New Roman" w:hAnsi="Times New Roman" w:cs="Times New Roman"/>
          <w:b/>
          <w:i/>
        </w:rPr>
      </w:pPr>
      <w:r w:rsidRPr="00940A3B">
        <w:rPr>
          <w:rFonts w:ascii="Times New Roman" w:hAnsi="Times New Roman" w:cs="Times New Roman"/>
          <w:b/>
          <w:i/>
        </w:rPr>
        <w:t>Marine Protected Areas:</w:t>
      </w:r>
    </w:p>
    <w:p w:rsidR="00493039" w:rsidRPr="00AA64DF" w:rsidRDefault="00AA64DF" w:rsidP="00903702">
      <w:pPr>
        <w:spacing w:before="120" w:after="120" w:line="240" w:lineRule="auto"/>
        <w:contextualSpacing/>
        <w:jc w:val="both"/>
        <w:rPr>
          <w:rFonts w:ascii="Times New Roman" w:hAnsi="Times New Roman" w:cs="Times New Roman"/>
        </w:rPr>
      </w:pPr>
      <w:r>
        <w:rPr>
          <w:rFonts w:ascii="Times New Roman" w:hAnsi="Times New Roman" w:cs="Times New Roman"/>
        </w:rPr>
        <w:t>Existing marine and coastal protected areas (Natura 2000 network) are indicated in Appen</w:t>
      </w:r>
      <w:r w:rsidRPr="00FF69CE">
        <w:rPr>
          <w:rFonts w:ascii="Times New Roman" w:hAnsi="Times New Roman" w:cs="Times New Roman"/>
        </w:rPr>
        <w:t xml:space="preserve">dix </w:t>
      </w:r>
      <w:r w:rsidR="00FF69CE" w:rsidRPr="00FF69CE">
        <w:rPr>
          <w:rFonts w:ascii="Times New Roman" w:hAnsi="Times New Roman" w:cs="Times New Roman"/>
        </w:rPr>
        <w:t xml:space="preserve">IV. The Convention on Biological Diversity’s programme to identify </w:t>
      </w:r>
      <w:proofErr w:type="gramStart"/>
      <w:r w:rsidR="00FF69CE" w:rsidRPr="00FF69CE">
        <w:rPr>
          <w:rFonts w:ascii="Times New Roman" w:hAnsi="Times New Roman" w:cs="Times New Roman"/>
        </w:rPr>
        <w:t>Ecologically</w:t>
      </w:r>
      <w:proofErr w:type="gramEnd"/>
      <w:r w:rsidR="00FF69CE" w:rsidRPr="00FF69CE">
        <w:rPr>
          <w:rFonts w:ascii="Times New Roman" w:hAnsi="Times New Roman" w:cs="Times New Roman"/>
        </w:rPr>
        <w:t xml:space="preserve"> and Biologically Significant Areas (EBSAs) within</w:t>
      </w:r>
      <w:r w:rsidR="00FF69CE">
        <w:rPr>
          <w:rFonts w:ascii="Times New Roman" w:hAnsi="Times New Roman" w:cs="Times New Roman"/>
        </w:rPr>
        <w:t xml:space="preserve"> the North East Atlantic has not </w:t>
      </w:r>
      <w:r w:rsidR="00C6305C">
        <w:rPr>
          <w:rFonts w:ascii="Times New Roman" w:hAnsi="Times New Roman" w:cs="Times New Roman"/>
        </w:rPr>
        <w:t xml:space="preserve">resulted in any </w:t>
      </w:r>
      <w:r w:rsidR="00FF69CE">
        <w:rPr>
          <w:rFonts w:ascii="Times New Roman" w:hAnsi="Times New Roman" w:cs="Times New Roman"/>
        </w:rPr>
        <w:t xml:space="preserve">finalised or adopted sites within the region, despite a workshop to define areas. </w:t>
      </w:r>
    </w:p>
    <w:p w:rsidR="00D54113" w:rsidRPr="00940A3B" w:rsidRDefault="00D54113" w:rsidP="00903702">
      <w:pPr>
        <w:spacing w:before="120" w:after="120" w:line="240" w:lineRule="auto"/>
        <w:contextualSpacing/>
        <w:jc w:val="both"/>
        <w:rPr>
          <w:rFonts w:ascii="Times New Roman" w:hAnsi="Times New Roman" w:cs="Times New Roman"/>
          <w:i/>
        </w:rPr>
      </w:pPr>
    </w:p>
    <w:p w:rsidR="00493039" w:rsidRPr="00940A3B" w:rsidRDefault="00493039" w:rsidP="00512B65">
      <w:pPr>
        <w:pStyle w:val="ListParagraph"/>
        <w:numPr>
          <w:ilvl w:val="0"/>
          <w:numId w:val="25"/>
        </w:numPr>
        <w:spacing w:before="120" w:after="120" w:line="240" w:lineRule="auto"/>
        <w:jc w:val="both"/>
        <w:rPr>
          <w:rFonts w:ascii="Times New Roman" w:hAnsi="Times New Roman" w:cs="Times New Roman"/>
          <w:i/>
        </w:rPr>
      </w:pPr>
      <w:r w:rsidRPr="00940A3B">
        <w:rPr>
          <w:rFonts w:ascii="Times New Roman" w:hAnsi="Times New Roman" w:cs="Times New Roman"/>
          <w:b/>
          <w:i/>
        </w:rPr>
        <w:t>Invasive predator island eradication programmes</w:t>
      </w:r>
      <w:r w:rsidRPr="00940A3B">
        <w:rPr>
          <w:rFonts w:ascii="Times New Roman" w:hAnsi="Times New Roman" w:cs="Times New Roman"/>
          <w:i/>
        </w:rPr>
        <w:t>:</w:t>
      </w:r>
    </w:p>
    <w:p w:rsidR="00D30326" w:rsidRPr="00940A3B" w:rsidRDefault="00D30326" w:rsidP="00512B65">
      <w:pPr>
        <w:pStyle w:val="ListParagraph"/>
        <w:numPr>
          <w:ilvl w:val="0"/>
          <w:numId w:val="26"/>
        </w:numPr>
        <w:rPr>
          <w:rFonts w:ascii="Times New Roman" w:hAnsi="Times New Roman" w:cs="Times New Roman"/>
        </w:rPr>
      </w:pPr>
      <w:r w:rsidRPr="00940A3B">
        <w:rPr>
          <w:rFonts w:ascii="Times New Roman" w:hAnsi="Times New Roman" w:cs="Times New Roman"/>
        </w:rPr>
        <w:t>Royal Society for the Protection of Birds, Shiant Island Eradication Project (Black Rat eradication)</w:t>
      </w:r>
      <w:r w:rsidR="008F7E52" w:rsidRPr="00940A3B">
        <w:rPr>
          <w:rFonts w:ascii="Times New Roman" w:hAnsi="Times New Roman" w:cs="Times New Roman"/>
        </w:rPr>
        <w:t xml:space="preserve">. </w:t>
      </w:r>
      <w:r w:rsidR="008F7E52" w:rsidRPr="00940A3B">
        <w:rPr>
          <w:rStyle w:val="FootnoteReference"/>
          <w:rFonts w:ascii="Times New Roman" w:hAnsi="Times New Roman" w:cs="Times New Roman"/>
        </w:rPr>
        <w:footnoteReference w:id="56"/>
      </w:r>
      <w:r w:rsidRPr="00940A3B">
        <w:rPr>
          <w:rFonts w:ascii="Times New Roman" w:hAnsi="Times New Roman" w:cs="Times New Roman"/>
        </w:rPr>
        <w:t xml:space="preserve"> </w:t>
      </w:r>
    </w:p>
    <w:p w:rsidR="00F312CD" w:rsidRPr="00940A3B" w:rsidRDefault="00D30326" w:rsidP="00512B65">
      <w:pPr>
        <w:pStyle w:val="ListParagraph"/>
        <w:numPr>
          <w:ilvl w:val="0"/>
          <w:numId w:val="26"/>
        </w:numPr>
        <w:spacing w:before="120" w:after="120" w:line="240" w:lineRule="auto"/>
        <w:jc w:val="both"/>
        <w:rPr>
          <w:rFonts w:ascii="Times New Roman" w:hAnsi="Times New Roman" w:cs="Times New Roman"/>
        </w:rPr>
      </w:pPr>
      <w:r w:rsidRPr="00940A3B">
        <w:rPr>
          <w:rFonts w:ascii="Times New Roman" w:hAnsi="Times New Roman" w:cs="Times New Roman"/>
        </w:rPr>
        <w:t>Scottish Natural Heritage, American Mink eradication project on Hebrides</w:t>
      </w:r>
      <w:r w:rsidR="008F7E52" w:rsidRPr="00940A3B">
        <w:rPr>
          <w:rStyle w:val="FootnoteReference"/>
          <w:rFonts w:ascii="Times New Roman" w:hAnsi="Times New Roman" w:cs="Times New Roman"/>
        </w:rPr>
        <w:footnoteReference w:id="57"/>
      </w:r>
      <w:r w:rsidRPr="00940A3B">
        <w:rPr>
          <w:rFonts w:ascii="Times New Roman" w:hAnsi="Times New Roman" w:cs="Times New Roman"/>
        </w:rPr>
        <w:t>.</w:t>
      </w:r>
      <w:r w:rsidR="00F312CD" w:rsidRPr="00940A3B">
        <w:rPr>
          <w:rFonts w:ascii="Times New Roman" w:hAnsi="Times New Roman" w:cs="Times New Roman"/>
        </w:rPr>
        <w:t xml:space="preserve"> </w:t>
      </w:r>
    </w:p>
    <w:p w:rsidR="007B7A2F" w:rsidRPr="00940A3B" w:rsidRDefault="007B7A2F" w:rsidP="007B7A2F">
      <w:pPr>
        <w:pStyle w:val="ListParagraph"/>
        <w:spacing w:before="120" w:after="120" w:line="240" w:lineRule="auto"/>
        <w:ind w:left="1080"/>
        <w:jc w:val="both"/>
        <w:rPr>
          <w:rFonts w:ascii="Times New Roman" w:hAnsi="Times New Roman" w:cs="Times New Roman"/>
        </w:rPr>
      </w:pPr>
    </w:p>
    <w:p w:rsidR="00493039" w:rsidRPr="00940A3B" w:rsidRDefault="00493039" w:rsidP="00512B65">
      <w:pPr>
        <w:pStyle w:val="ListParagraph"/>
        <w:numPr>
          <w:ilvl w:val="0"/>
          <w:numId w:val="25"/>
        </w:numPr>
        <w:spacing w:before="120" w:after="120" w:line="240" w:lineRule="auto"/>
        <w:jc w:val="both"/>
        <w:rPr>
          <w:rFonts w:ascii="Times New Roman" w:hAnsi="Times New Roman" w:cs="Times New Roman"/>
        </w:rPr>
      </w:pPr>
      <w:r w:rsidRPr="00940A3B">
        <w:rPr>
          <w:rFonts w:ascii="Times New Roman" w:hAnsi="Times New Roman" w:cs="Times New Roman"/>
          <w:b/>
          <w:i/>
        </w:rPr>
        <w:t>Species Action Plans</w:t>
      </w:r>
      <w:r w:rsidRPr="00940A3B">
        <w:rPr>
          <w:rFonts w:ascii="Times New Roman" w:hAnsi="Times New Roman" w:cs="Times New Roman"/>
        </w:rPr>
        <w:t xml:space="preserve">: </w:t>
      </w:r>
    </w:p>
    <w:p w:rsidR="0037736A" w:rsidRDefault="00493039" w:rsidP="00576269">
      <w:pPr>
        <w:pStyle w:val="ListParagraph"/>
        <w:numPr>
          <w:ilvl w:val="0"/>
          <w:numId w:val="29"/>
        </w:numPr>
        <w:spacing w:before="120" w:after="120" w:line="240" w:lineRule="auto"/>
        <w:jc w:val="both"/>
        <w:rPr>
          <w:rFonts w:ascii="Times New Roman" w:hAnsi="Times New Roman" w:cs="Times New Roman"/>
        </w:rPr>
      </w:pPr>
      <w:r w:rsidRPr="00940A3B">
        <w:rPr>
          <w:rFonts w:ascii="Times New Roman" w:hAnsi="Times New Roman" w:cs="Times New Roman"/>
        </w:rPr>
        <w:t xml:space="preserve">Long-tailed Duck International Species Action Plan (Hearn </w:t>
      </w:r>
      <w:r w:rsidR="0085377B" w:rsidRPr="0085377B">
        <w:rPr>
          <w:rFonts w:ascii="Times New Roman" w:hAnsi="Times New Roman" w:cs="Times New Roman"/>
          <w:i/>
        </w:rPr>
        <w:t>et al</w:t>
      </w:r>
      <w:r w:rsidRPr="00940A3B">
        <w:rPr>
          <w:rFonts w:ascii="Times New Roman" w:hAnsi="Times New Roman" w:cs="Times New Roman"/>
        </w:rPr>
        <w:t xml:space="preserve">. 2015). </w:t>
      </w:r>
    </w:p>
    <w:p w:rsidR="006D5CB9" w:rsidRDefault="006D5CB9" w:rsidP="006D5CB9">
      <w:pPr>
        <w:pStyle w:val="ListParagraph"/>
        <w:numPr>
          <w:ilvl w:val="0"/>
          <w:numId w:val="29"/>
        </w:numPr>
        <w:spacing w:before="120" w:after="120" w:line="240" w:lineRule="auto"/>
        <w:jc w:val="both"/>
        <w:rPr>
          <w:rFonts w:ascii="Times New Roman" w:hAnsi="Times New Roman" w:cs="Times New Roman"/>
        </w:rPr>
      </w:pPr>
      <w:r w:rsidRPr="006D5CB9">
        <w:rPr>
          <w:rFonts w:ascii="Times New Roman" w:hAnsi="Times New Roman" w:cs="Times New Roman"/>
        </w:rPr>
        <w:t>European Species Action Plan for Steller’s Eider (Polysticta stelleri)</w:t>
      </w:r>
      <w:r>
        <w:rPr>
          <w:rStyle w:val="FootnoteReference"/>
          <w:rFonts w:ascii="Times New Roman" w:hAnsi="Times New Roman" w:cs="Times New Roman"/>
        </w:rPr>
        <w:footnoteReference w:id="58"/>
      </w:r>
    </w:p>
    <w:p w:rsidR="006D5CB9" w:rsidRPr="006D5CB9" w:rsidRDefault="006D5CB9" w:rsidP="006D5CB9">
      <w:pPr>
        <w:pStyle w:val="ListParagraph"/>
        <w:numPr>
          <w:ilvl w:val="0"/>
          <w:numId w:val="29"/>
        </w:numPr>
        <w:spacing w:before="120" w:after="120" w:line="240" w:lineRule="auto"/>
        <w:jc w:val="both"/>
        <w:rPr>
          <w:rFonts w:ascii="Times New Roman" w:hAnsi="Times New Roman" w:cs="Times New Roman"/>
        </w:rPr>
      </w:pPr>
      <w:r w:rsidRPr="006D5CB9">
        <w:rPr>
          <w:rFonts w:ascii="Times New Roman" w:hAnsi="Times New Roman" w:cs="Times New Roman"/>
        </w:rPr>
        <w:t>International (East Atlantic) Action Plan</w:t>
      </w:r>
      <w:r>
        <w:rPr>
          <w:rFonts w:ascii="Times New Roman" w:hAnsi="Times New Roman" w:cs="Times New Roman"/>
        </w:rPr>
        <w:t xml:space="preserve">- </w:t>
      </w:r>
      <w:r w:rsidRPr="006D5CB9">
        <w:rPr>
          <w:rFonts w:ascii="Times New Roman" w:hAnsi="Times New Roman" w:cs="Times New Roman"/>
        </w:rPr>
        <w:t>Roseate Tern Sterna dougallii</w:t>
      </w:r>
      <w:r>
        <w:rPr>
          <w:rStyle w:val="FootnoteReference"/>
          <w:rFonts w:ascii="Times New Roman" w:hAnsi="Times New Roman" w:cs="Times New Roman"/>
        </w:rPr>
        <w:footnoteReference w:id="59"/>
      </w:r>
    </w:p>
    <w:p w:rsidR="00493039" w:rsidRPr="00940A3B" w:rsidRDefault="00493039" w:rsidP="00512B65">
      <w:pPr>
        <w:pStyle w:val="ListParagraph"/>
        <w:numPr>
          <w:ilvl w:val="0"/>
          <w:numId w:val="29"/>
        </w:numPr>
        <w:spacing w:before="120" w:after="120" w:line="240" w:lineRule="auto"/>
        <w:jc w:val="both"/>
        <w:rPr>
          <w:rFonts w:ascii="Times New Roman" w:hAnsi="Times New Roman" w:cs="Times New Roman"/>
        </w:rPr>
      </w:pPr>
      <w:r w:rsidRPr="00940A3B">
        <w:rPr>
          <w:rFonts w:ascii="Times New Roman" w:hAnsi="Times New Roman" w:cs="Times New Roman"/>
        </w:rPr>
        <w:t>LIFE EURO SAP project (BirdLife International, 2015-2017), developing an International Species Action Plan for Velvet Scoter</w:t>
      </w:r>
      <w:r w:rsidR="00576269">
        <w:rPr>
          <w:rStyle w:val="FootnoteReference"/>
          <w:rFonts w:ascii="Times New Roman" w:hAnsi="Times New Roman" w:cs="Times New Roman"/>
        </w:rPr>
        <w:footnoteReference w:id="60"/>
      </w:r>
    </w:p>
    <w:p w:rsidR="0038641D" w:rsidRPr="00940A3B" w:rsidRDefault="0038641D" w:rsidP="0038641D">
      <w:pPr>
        <w:pStyle w:val="ListParagraph"/>
        <w:spacing w:before="120" w:after="120" w:line="240" w:lineRule="auto"/>
        <w:jc w:val="both"/>
        <w:rPr>
          <w:rFonts w:ascii="Times New Roman" w:hAnsi="Times New Roman" w:cs="Times New Roman"/>
          <w:i/>
        </w:rPr>
      </w:pPr>
    </w:p>
    <w:p w:rsidR="0038641D" w:rsidRPr="00940A3B" w:rsidRDefault="0038641D" w:rsidP="00512B65">
      <w:pPr>
        <w:pStyle w:val="ListParagraph"/>
        <w:numPr>
          <w:ilvl w:val="0"/>
          <w:numId w:val="25"/>
        </w:numPr>
        <w:spacing w:before="120" w:after="120" w:line="240" w:lineRule="auto"/>
        <w:jc w:val="both"/>
        <w:rPr>
          <w:rFonts w:ascii="Times New Roman" w:hAnsi="Times New Roman" w:cs="Times New Roman"/>
          <w:b/>
          <w:i/>
        </w:rPr>
      </w:pPr>
      <w:r w:rsidRPr="00940A3B">
        <w:rPr>
          <w:rFonts w:ascii="Times New Roman" w:hAnsi="Times New Roman" w:cs="Times New Roman"/>
          <w:b/>
          <w:i/>
        </w:rPr>
        <w:t xml:space="preserve">Bycatch mitigation </w:t>
      </w:r>
    </w:p>
    <w:p w:rsidR="00812065" w:rsidRDefault="0038641D" w:rsidP="00512B65">
      <w:pPr>
        <w:pStyle w:val="ListParagraph"/>
        <w:numPr>
          <w:ilvl w:val="0"/>
          <w:numId w:val="30"/>
        </w:numPr>
        <w:spacing w:before="120" w:after="120" w:line="240" w:lineRule="auto"/>
        <w:jc w:val="both"/>
        <w:rPr>
          <w:rFonts w:ascii="Times New Roman" w:hAnsi="Times New Roman" w:cs="Times New Roman"/>
        </w:rPr>
      </w:pPr>
      <w:r w:rsidRPr="00812065">
        <w:rPr>
          <w:rFonts w:ascii="Times New Roman" w:hAnsi="Times New Roman" w:cs="Times New Roman"/>
        </w:rPr>
        <w:t>Seabird Task Force</w:t>
      </w:r>
      <w:r w:rsidR="00576269">
        <w:rPr>
          <w:rStyle w:val="FootnoteReference"/>
          <w:rFonts w:ascii="Times New Roman" w:hAnsi="Times New Roman" w:cs="Times New Roman"/>
        </w:rPr>
        <w:footnoteReference w:id="61"/>
      </w:r>
      <w:r w:rsidRPr="00812065">
        <w:rPr>
          <w:rFonts w:ascii="Times New Roman" w:hAnsi="Times New Roman" w:cs="Times New Roman"/>
        </w:rPr>
        <w:t>, collaborative project led by BirdLife</w:t>
      </w:r>
      <w:r w:rsidR="005D3C4E" w:rsidRPr="00812065">
        <w:rPr>
          <w:rFonts w:ascii="Times New Roman" w:hAnsi="Times New Roman" w:cs="Times New Roman"/>
        </w:rPr>
        <w:t xml:space="preserve"> International (with Lithuanian Ornithological Society</w:t>
      </w:r>
      <w:r w:rsidR="00576269">
        <w:rPr>
          <w:rStyle w:val="FootnoteReference"/>
          <w:rFonts w:ascii="Times New Roman" w:hAnsi="Times New Roman" w:cs="Times New Roman"/>
        </w:rPr>
        <w:footnoteReference w:id="62"/>
      </w:r>
      <w:r w:rsidR="005D3C4E" w:rsidRPr="00812065">
        <w:rPr>
          <w:rFonts w:ascii="Times New Roman" w:hAnsi="Times New Roman" w:cs="Times New Roman"/>
        </w:rPr>
        <w:t xml:space="preserve"> and RSPB)</w:t>
      </w:r>
      <w:r w:rsidRPr="00812065">
        <w:rPr>
          <w:rFonts w:ascii="Times New Roman" w:hAnsi="Times New Roman" w:cs="Times New Roman"/>
        </w:rPr>
        <w:t xml:space="preserve">, includes engagement of Lithuanian gillnet fishers, on-board surveys of gillnet bycatch and testing of mitigation measures. </w:t>
      </w:r>
    </w:p>
    <w:p w:rsidR="005D3C4E" w:rsidRPr="00812065" w:rsidRDefault="005D3C4E" w:rsidP="00512B65">
      <w:pPr>
        <w:pStyle w:val="ListParagraph"/>
        <w:numPr>
          <w:ilvl w:val="0"/>
          <w:numId w:val="30"/>
        </w:numPr>
        <w:spacing w:before="120" w:after="120" w:line="240" w:lineRule="auto"/>
        <w:jc w:val="both"/>
        <w:rPr>
          <w:rFonts w:ascii="Times New Roman" w:hAnsi="Times New Roman" w:cs="Times New Roman"/>
        </w:rPr>
      </w:pPr>
      <w:r w:rsidRPr="00812065">
        <w:rPr>
          <w:rFonts w:ascii="Times New Roman" w:hAnsi="Times New Roman" w:cs="Times New Roman"/>
        </w:rPr>
        <w:t>Gillnet replacement with longlines (NABU- BirdLife in Germany lead project on gear replacement to reduce bycatch in German Baltic coast)</w:t>
      </w:r>
      <w:r w:rsidR="00576269">
        <w:rPr>
          <w:rStyle w:val="FootnoteReference"/>
          <w:rFonts w:ascii="Times New Roman" w:hAnsi="Times New Roman" w:cs="Times New Roman"/>
        </w:rPr>
        <w:footnoteReference w:id="63"/>
      </w:r>
      <w:r w:rsidRPr="00812065">
        <w:rPr>
          <w:rFonts w:ascii="Times New Roman" w:hAnsi="Times New Roman" w:cs="Times New Roman"/>
        </w:rPr>
        <w:t>.</w:t>
      </w:r>
    </w:p>
    <w:p w:rsidR="005D3C4E" w:rsidRPr="00940A3B" w:rsidRDefault="005D3C4E" w:rsidP="005D3C4E">
      <w:pPr>
        <w:spacing w:before="120" w:after="120" w:line="240" w:lineRule="auto"/>
        <w:jc w:val="both"/>
        <w:rPr>
          <w:rFonts w:ascii="Times New Roman" w:hAnsi="Times New Roman" w:cs="Times New Roman"/>
        </w:rPr>
      </w:pPr>
    </w:p>
    <w:p w:rsidR="005D3C4E" w:rsidRPr="00940A3B" w:rsidRDefault="005D3C4E" w:rsidP="00512B65">
      <w:pPr>
        <w:pStyle w:val="ListParagraph"/>
        <w:numPr>
          <w:ilvl w:val="0"/>
          <w:numId w:val="25"/>
        </w:numPr>
        <w:spacing w:before="120" w:after="120" w:line="240" w:lineRule="auto"/>
        <w:jc w:val="both"/>
        <w:rPr>
          <w:rFonts w:ascii="Times New Roman" w:hAnsi="Times New Roman" w:cs="Times New Roman"/>
          <w:b/>
          <w:i/>
        </w:rPr>
      </w:pPr>
      <w:r w:rsidRPr="00940A3B">
        <w:rPr>
          <w:rFonts w:ascii="Times New Roman" w:hAnsi="Times New Roman" w:cs="Times New Roman"/>
          <w:b/>
          <w:i/>
        </w:rPr>
        <w:t>Marine litter reduction</w:t>
      </w:r>
    </w:p>
    <w:p w:rsidR="005D3C4E" w:rsidRPr="00940A3B" w:rsidRDefault="005D3C4E" w:rsidP="005D3C4E">
      <w:pPr>
        <w:pStyle w:val="ListParagraph"/>
        <w:spacing w:before="120" w:after="120" w:line="240" w:lineRule="auto"/>
        <w:jc w:val="both"/>
        <w:rPr>
          <w:rFonts w:ascii="Times New Roman" w:hAnsi="Times New Roman" w:cs="Times New Roman"/>
        </w:rPr>
      </w:pPr>
      <w:r w:rsidRPr="00940A3B">
        <w:rPr>
          <w:rFonts w:ascii="Times New Roman" w:hAnsi="Times New Roman" w:cs="Times New Roman"/>
        </w:rPr>
        <w:lastRenderedPageBreak/>
        <w:t>NABU</w:t>
      </w:r>
      <w:r w:rsidR="003445EF">
        <w:rPr>
          <w:rFonts w:ascii="Times New Roman" w:hAnsi="Times New Roman" w:cs="Times New Roman"/>
        </w:rPr>
        <w:t xml:space="preserve"> (BirdLife in Germany) carries out a </w:t>
      </w:r>
      <w:r w:rsidR="00576269">
        <w:rPr>
          <w:rFonts w:ascii="Times New Roman" w:hAnsi="Times New Roman" w:cs="Times New Roman"/>
        </w:rPr>
        <w:t>‘f</w:t>
      </w:r>
      <w:r w:rsidR="001555C1" w:rsidRPr="00940A3B">
        <w:rPr>
          <w:rFonts w:ascii="Times New Roman" w:hAnsi="Times New Roman" w:cs="Times New Roman"/>
        </w:rPr>
        <w:t>ishing for litter</w:t>
      </w:r>
      <w:r w:rsidR="00576269">
        <w:rPr>
          <w:rFonts w:ascii="Times New Roman" w:hAnsi="Times New Roman" w:cs="Times New Roman"/>
        </w:rPr>
        <w:t>’</w:t>
      </w:r>
      <w:r w:rsidR="001555C1" w:rsidRPr="00940A3B">
        <w:rPr>
          <w:rFonts w:ascii="Times New Roman" w:hAnsi="Times New Roman" w:cs="Times New Roman"/>
        </w:rPr>
        <w:t xml:space="preserve"> project</w:t>
      </w:r>
      <w:r w:rsidR="003445EF">
        <w:rPr>
          <w:rFonts w:ascii="Times New Roman" w:hAnsi="Times New Roman" w:cs="Times New Roman"/>
        </w:rPr>
        <w:t xml:space="preserve">, with engagement of local fishermen to actively fish and remove marine litter from the sea </w:t>
      </w:r>
      <w:r w:rsidR="008F7E52" w:rsidRPr="00940A3B">
        <w:rPr>
          <w:rStyle w:val="FootnoteReference"/>
          <w:rFonts w:ascii="Times New Roman" w:hAnsi="Times New Roman" w:cs="Times New Roman"/>
        </w:rPr>
        <w:footnoteReference w:id="64"/>
      </w:r>
      <w:r w:rsidR="001555C1" w:rsidRPr="00940A3B">
        <w:rPr>
          <w:rFonts w:ascii="Times New Roman" w:hAnsi="Times New Roman" w:cs="Times New Roman"/>
        </w:rPr>
        <w:t xml:space="preserve"> </w:t>
      </w:r>
    </w:p>
    <w:p w:rsidR="007B7A2F" w:rsidRPr="00940A3B" w:rsidRDefault="007B7A2F" w:rsidP="005D3C4E">
      <w:pPr>
        <w:pStyle w:val="ListParagraph"/>
        <w:spacing w:before="120" w:after="120" w:line="240" w:lineRule="auto"/>
        <w:jc w:val="both"/>
        <w:rPr>
          <w:rFonts w:ascii="Times New Roman" w:hAnsi="Times New Roman" w:cs="Times New Roman"/>
        </w:rPr>
      </w:pPr>
    </w:p>
    <w:p w:rsidR="00AA64DF" w:rsidRPr="00AA64DF" w:rsidRDefault="00AA64DF" w:rsidP="00AA64DF">
      <w:pPr>
        <w:pStyle w:val="ListParagraph"/>
        <w:numPr>
          <w:ilvl w:val="0"/>
          <w:numId w:val="25"/>
        </w:numPr>
        <w:spacing w:before="120" w:after="120" w:line="240" w:lineRule="auto"/>
        <w:jc w:val="both"/>
        <w:rPr>
          <w:rFonts w:ascii="Times New Roman" w:hAnsi="Times New Roman" w:cs="Times New Roman"/>
          <w:b/>
        </w:rPr>
      </w:pPr>
      <w:r w:rsidRPr="00AA64DF">
        <w:rPr>
          <w:rFonts w:ascii="Times New Roman" w:hAnsi="Times New Roman" w:cs="Times New Roman"/>
          <w:b/>
        </w:rPr>
        <w:t xml:space="preserve">Relevant Multi-lateral Environmental Agreements (MEAs) </w:t>
      </w:r>
    </w:p>
    <w:p w:rsidR="00AA64DF" w:rsidRPr="00BD3819" w:rsidRDefault="00AA64DF" w:rsidP="00AA64DF">
      <w:pPr>
        <w:spacing w:before="120" w:after="120" w:line="240" w:lineRule="auto"/>
        <w:contextualSpacing/>
        <w:jc w:val="both"/>
        <w:rPr>
          <w:rFonts w:ascii="Times New Roman" w:hAnsi="Times New Roman" w:cs="Times New Roman"/>
        </w:rPr>
      </w:pPr>
      <w:r>
        <w:rPr>
          <w:rFonts w:ascii="Times New Roman" w:hAnsi="Times New Roman" w:cs="Times New Roman"/>
        </w:rPr>
        <w:t xml:space="preserve">Table 13 provides a summary of the existing MEAs that exist in the region and relate to mitigation of key threats to seabirds and northern European marine biodiversity. </w:t>
      </w:r>
    </w:p>
    <w:p w:rsidR="00576269" w:rsidRDefault="00576269">
      <w:pPr>
        <w:rPr>
          <w:rFonts w:ascii="Times New Roman" w:hAnsi="Times New Roman" w:cs="Times New Roman"/>
        </w:rPr>
      </w:pPr>
      <w:r>
        <w:rPr>
          <w:rFonts w:ascii="Times New Roman" w:hAnsi="Times New Roman" w:cs="Times New Roman"/>
        </w:rPr>
        <w:br w:type="page"/>
      </w:r>
    </w:p>
    <w:p w:rsidR="00662C53" w:rsidRDefault="00662C53" w:rsidP="007D3232">
      <w:pPr>
        <w:spacing w:before="120" w:after="120" w:line="240" w:lineRule="auto"/>
        <w:jc w:val="both"/>
        <w:rPr>
          <w:rFonts w:ascii="Times New Roman" w:hAnsi="Times New Roman" w:cs="Times New Roman"/>
        </w:rPr>
        <w:sectPr w:rsidR="00662C53" w:rsidSect="00435290">
          <w:pgSz w:w="11906" w:h="16838"/>
          <w:pgMar w:top="1440" w:right="1440" w:bottom="1440" w:left="1440" w:header="709" w:footer="709" w:gutter="0"/>
          <w:cols w:space="708"/>
          <w:docGrid w:linePitch="360"/>
        </w:sectPr>
      </w:pPr>
    </w:p>
    <w:tbl>
      <w:tblPr>
        <w:tblStyle w:val="TableGrid"/>
        <w:tblpPr w:leftFromText="180" w:rightFromText="180" w:vertAnchor="page" w:horzAnchor="margin" w:tblpY="1484"/>
        <w:tblW w:w="13857" w:type="dxa"/>
        <w:tblLayout w:type="fixed"/>
        <w:tblLook w:val="04A0" w:firstRow="1" w:lastRow="0" w:firstColumn="1" w:lastColumn="0" w:noHBand="0" w:noVBand="1"/>
      </w:tblPr>
      <w:tblGrid>
        <w:gridCol w:w="1753"/>
        <w:gridCol w:w="2680"/>
        <w:gridCol w:w="1073"/>
        <w:gridCol w:w="772"/>
        <w:gridCol w:w="570"/>
        <w:gridCol w:w="872"/>
        <w:gridCol w:w="1073"/>
        <w:gridCol w:w="973"/>
        <w:gridCol w:w="772"/>
        <w:gridCol w:w="973"/>
        <w:gridCol w:w="1173"/>
        <w:gridCol w:w="1173"/>
      </w:tblGrid>
      <w:tr w:rsidR="000D713C" w:rsidRPr="00940A3B" w:rsidTr="000D713C">
        <w:tc>
          <w:tcPr>
            <w:tcW w:w="13857" w:type="dxa"/>
            <w:gridSpan w:val="12"/>
            <w:tcBorders>
              <w:top w:val="nil"/>
              <w:left w:val="nil"/>
              <w:bottom w:val="single" w:sz="4" w:space="0" w:color="auto"/>
              <w:right w:val="nil"/>
            </w:tcBorders>
          </w:tcPr>
          <w:p w:rsidR="000D713C" w:rsidRDefault="000D713C" w:rsidP="00AA64DF">
            <w:pPr>
              <w:spacing w:before="120" w:after="120"/>
              <w:contextualSpacing/>
              <w:rPr>
                <w:rFonts w:ascii="Times New Roman" w:hAnsi="Times New Roman" w:cs="Times New Roman"/>
                <w:sz w:val="18"/>
                <w:szCs w:val="18"/>
              </w:rPr>
            </w:pPr>
            <w:r>
              <w:rPr>
                <w:rFonts w:ascii="Times New Roman" w:hAnsi="Times New Roman" w:cs="Times New Roman"/>
              </w:rPr>
              <w:lastRenderedPageBreak/>
              <w:t xml:space="preserve">Table 13, </w:t>
            </w:r>
            <w:r w:rsidRPr="00261924">
              <w:rPr>
                <w:rFonts w:ascii="Times New Roman" w:hAnsi="Times New Roman" w:cs="Times New Roman"/>
                <w:sz w:val="20"/>
                <w:szCs w:val="20"/>
              </w:rPr>
              <w:t>Main international &amp; regional frameworks &amp; organisations in Northern European seas focused on relevant threats to AEWA listed seabirds and conservation actions</w:t>
            </w:r>
          </w:p>
        </w:tc>
      </w:tr>
      <w:tr w:rsidR="00B111AE" w:rsidRPr="00940A3B" w:rsidTr="000D713C">
        <w:tc>
          <w:tcPr>
            <w:tcW w:w="1753" w:type="dxa"/>
            <w:tcBorders>
              <w:top w:val="single" w:sz="4" w:space="0" w:color="auto"/>
              <w:right w:val="single" w:sz="18" w:space="0" w:color="auto"/>
            </w:tcBorders>
          </w:tcPr>
          <w:p w:rsidR="00B111AE" w:rsidRPr="00940A3B" w:rsidRDefault="00B111AE" w:rsidP="00AA64DF">
            <w:pPr>
              <w:spacing w:before="120" w:after="120"/>
              <w:contextualSpacing/>
              <w:rPr>
                <w:rFonts w:ascii="Times New Roman" w:hAnsi="Times New Roman" w:cs="Times New Roman"/>
                <w:sz w:val="20"/>
                <w:szCs w:val="20"/>
              </w:rPr>
            </w:pPr>
            <w:r>
              <w:rPr>
                <w:rFonts w:ascii="Times New Roman" w:hAnsi="Times New Roman" w:cs="Times New Roman"/>
                <w:sz w:val="20"/>
                <w:szCs w:val="20"/>
              </w:rPr>
              <w:t>MEAs, Conventions, Organisations</w:t>
            </w:r>
          </w:p>
        </w:tc>
        <w:tc>
          <w:tcPr>
            <w:tcW w:w="2680" w:type="dxa"/>
            <w:tcBorders>
              <w:top w:val="single" w:sz="4" w:space="0" w:color="auto"/>
            </w:tcBorders>
          </w:tcPr>
          <w:p w:rsidR="00B111AE" w:rsidRDefault="00B111AE" w:rsidP="00AA64DF">
            <w:pPr>
              <w:spacing w:before="120" w:after="120"/>
              <w:contextualSpacing/>
              <w:rPr>
                <w:rFonts w:ascii="Times New Roman" w:hAnsi="Times New Roman" w:cs="Times New Roman"/>
                <w:sz w:val="18"/>
                <w:szCs w:val="18"/>
              </w:rPr>
            </w:pPr>
            <w:r>
              <w:rPr>
                <w:rFonts w:ascii="Times New Roman" w:hAnsi="Times New Roman" w:cs="Times New Roman"/>
                <w:sz w:val="18"/>
                <w:szCs w:val="18"/>
              </w:rPr>
              <w:t>Countries (Contracting Parties, Member States, Partners)</w:t>
            </w:r>
          </w:p>
        </w:tc>
        <w:tc>
          <w:tcPr>
            <w:tcW w:w="1073" w:type="dxa"/>
            <w:tcBorders>
              <w:top w:val="single" w:sz="4" w:space="0" w:color="auto"/>
              <w:right w:val="single" w:sz="4" w:space="0" w:color="auto"/>
            </w:tcBorders>
          </w:tcPr>
          <w:p w:rsidR="00B111AE" w:rsidRPr="00435290" w:rsidRDefault="00B111AE" w:rsidP="00AA64DF">
            <w:pPr>
              <w:spacing w:before="120" w:after="120"/>
              <w:contextualSpacing/>
              <w:rPr>
                <w:rFonts w:ascii="Times New Roman" w:hAnsi="Times New Roman" w:cs="Times New Roman"/>
                <w:sz w:val="18"/>
                <w:szCs w:val="18"/>
              </w:rPr>
            </w:pPr>
            <w:r>
              <w:rPr>
                <w:rFonts w:ascii="Times New Roman" w:hAnsi="Times New Roman" w:cs="Times New Roman"/>
                <w:sz w:val="18"/>
                <w:szCs w:val="18"/>
              </w:rPr>
              <w:t>Fisheries Management, fish stocks &amp; bycatch</w:t>
            </w:r>
          </w:p>
        </w:tc>
        <w:tc>
          <w:tcPr>
            <w:tcW w:w="772" w:type="dxa"/>
            <w:tcBorders>
              <w:top w:val="single" w:sz="4" w:space="0" w:color="auto"/>
              <w:left w:val="single" w:sz="4" w:space="0" w:color="auto"/>
              <w:bottom w:val="single" w:sz="6" w:space="0" w:color="auto"/>
              <w:right w:val="single" w:sz="4" w:space="0" w:color="auto"/>
            </w:tcBorders>
          </w:tcPr>
          <w:p w:rsidR="00B111AE" w:rsidRPr="00435290" w:rsidRDefault="00B111AE" w:rsidP="00AA64DF">
            <w:pPr>
              <w:spacing w:before="120" w:after="120"/>
              <w:contextualSpacing/>
              <w:rPr>
                <w:rFonts w:ascii="Times New Roman" w:hAnsi="Times New Roman" w:cs="Times New Roman"/>
                <w:sz w:val="18"/>
                <w:szCs w:val="18"/>
              </w:rPr>
            </w:pPr>
            <w:r w:rsidRPr="00435290">
              <w:rPr>
                <w:rFonts w:ascii="Times New Roman" w:hAnsi="Times New Roman" w:cs="Times New Roman"/>
                <w:sz w:val="18"/>
                <w:szCs w:val="18"/>
              </w:rPr>
              <w:t>Climate change</w:t>
            </w:r>
          </w:p>
        </w:tc>
        <w:tc>
          <w:tcPr>
            <w:tcW w:w="570" w:type="dxa"/>
            <w:tcBorders>
              <w:top w:val="single" w:sz="4" w:space="0" w:color="auto"/>
              <w:left w:val="single" w:sz="4" w:space="0" w:color="auto"/>
            </w:tcBorders>
            <w:shd w:val="clear" w:color="auto" w:fill="auto"/>
          </w:tcPr>
          <w:p w:rsidR="00B111AE" w:rsidRPr="00435290" w:rsidRDefault="00B111AE" w:rsidP="00AA64DF">
            <w:pPr>
              <w:rPr>
                <w:rFonts w:ascii="Times New Roman" w:hAnsi="Times New Roman" w:cs="Times New Roman"/>
                <w:sz w:val="18"/>
                <w:szCs w:val="18"/>
              </w:rPr>
            </w:pPr>
            <w:r>
              <w:rPr>
                <w:rFonts w:ascii="Times New Roman" w:hAnsi="Times New Roman" w:cs="Times New Roman"/>
                <w:sz w:val="18"/>
                <w:szCs w:val="18"/>
              </w:rPr>
              <w:t>Oil spill</w:t>
            </w:r>
          </w:p>
        </w:tc>
        <w:tc>
          <w:tcPr>
            <w:tcW w:w="872" w:type="dxa"/>
            <w:tcBorders>
              <w:top w:val="single" w:sz="4" w:space="0" w:color="auto"/>
              <w:bottom w:val="single" w:sz="4" w:space="0" w:color="auto"/>
            </w:tcBorders>
            <w:shd w:val="clear" w:color="auto" w:fill="auto"/>
          </w:tcPr>
          <w:p w:rsidR="00B111AE" w:rsidRPr="00435290" w:rsidRDefault="00B111AE" w:rsidP="00AA64DF">
            <w:pPr>
              <w:rPr>
                <w:rFonts w:ascii="Times New Roman" w:hAnsi="Times New Roman" w:cs="Times New Roman"/>
                <w:sz w:val="18"/>
                <w:szCs w:val="18"/>
              </w:rPr>
            </w:pPr>
            <w:r w:rsidRPr="00435290">
              <w:rPr>
                <w:rFonts w:ascii="Times New Roman" w:hAnsi="Times New Roman" w:cs="Times New Roman"/>
                <w:sz w:val="18"/>
                <w:szCs w:val="18"/>
              </w:rPr>
              <w:t>Harvesting</w:t>
            </w:r>
          </w:p>
        </w:tc>
        <w:tc>
          <w:tcPr>
            <w:tcW w:w="1073" w:type="dxa"/>
            <w:tcBorders>
              <w:top w:val="single" w:sz="4" w:space="0" w:color="auto"/>
              <w:bottom w:val="single" w:sz="4" w:space="0" w:color="auto"/>
            </w:tcBorders>
            <w:shd w:val="clear" w:color="auto" w:fill="auto"/>
          </w:tcPr>
          <w:p w:rsidR="00B111AE" w:rsidRPr="00435290" w:rsidRDefault="00B111AE" w:rsidP="00AA64DF">
            <w:pPr>
              <w:spacing w:before="120" w:after="120"/>
              <w:contextualSpacing/>
              <w:rPr>
                <w:rFonts w:ascii="Times New Roman" w:hAnsi="Times New Roman" w:cs="Times New Roman"/>
                <w:sz w:val="18"/>
                <w:szCs w:val="18"/>
              </w:rPr>
            </w:pPr>
            <w:r>
              <w:rPr>
                <w:rFonts w:ascii="Times New Roman" w:hAnsi="Times New Roman" w:cs="Times New Roman"/>
                <w:sz w:val="18"/>
                <w:szCs w:val="18"/>
              </w:rPr>
              <w:t>Marine spatial planning, including energy &amp; tourism</w:t>
            </w:r>
          </w:p>
        </w:tc>
        <w:tc>
          <w:tcPr>
            <w:tcW w:w="973" w:type="dxa"/>
            <w:tcBorders>
              <w:top w:val="single" w:sz="4" w:space="0" w:color="auto"/>
              <w:bottom w:val="single" w:sz="4" w:space="0" w:color="auto"/>
            </w:tcBorders>
            <w:shd w:val="clear" w:color="auto" w:fill="auto"/>
          </w:tcPr>
          <w:p w:rsidR="00B111AE" w:rsidRPr="00435290" w:rsidRDefault="00B111AE" w:rsidP="00AA64DF">
            <w:pPr>
              <w:spacing w:before="120" w:after="120"/>
              <w:contextualSpacing/>
              <w:rPr>
                <w:rFonts w:ascii="Times New Roman" w:hAnsi="Times New Roman" w:cs="Times New Roman"/>
                <w:sz w:val="18"/>
                <w:szCs w:val="18"/>
              </w:rPr>
            </w:pPr>
            <w:r w:rsidRPr="00435290">
              <w:rPr>
                <w:rFonts w:ascii="Times New Roman" w:hAnsi="Times New Roman" w:cs="Times New Roman"/>
                <w:sz w:val="18"/>
                <w:szCs w:val="18"/>
              </w:rPr>
              <w:t>Introduced predators</w:t>
            </w:r>
          </w:p>
        </w:tc>
        <w:tc>
          <w:tcPr>
            <w:tcW w:w="772" w:type="dxa"/>
            <w:tcBorders>
              <w:top w:val="single" w:sz="4" w:space="0" w:color="auto"/>
              <w:bottom w:val="single" w:sz="4" w:space="0" w:color="auto"/>
            </w:tcBorders>
          </w:tcPr>
          <w:p w:rsidR="00B111AE" w:rsidRPr="00435290" w:rsidRDefault="00B111AE" w:rsidP="00AA64DF">
            <w:pPr>
              <w:spacing w:before="120" w:after="120"/>
              <w:contextualSpacing/>
              <w:rPr>
                <w:rFonts w:ascii="Times New Roman" w:hAnsi="Times New Roman" w:cs="Times New Roman"/>
                <w:sz w:val="18"/>
                <w:szCs w:val="18"/>
              </w:rPr>
            </w:pPr>
            <w:r>
              <w:rPr>
                <w:rFonts w:ascii="Times New Roman" w:hAnsi="Times New Roman" w:cs="Times New Roman"/>
                <w:sz w:val="18"/>
                <w:szCs w:val="18"/>
              </w:rPr>
              <w:t>Eutrophication</w:t>
            </w:r>
          </w:p>
        </w:tc>
        <w:tc>
          <w:tcPr>
            <w:tcW w:w="973" w:type="dxa"/>
            <w:tcBorders>
              <w:top w:val="single" w:sz="4" w:space="0" w:color="auto"/>
              <w:bottom w:val="single" w:sz="4" w:space="0" w:color="auto"/>
            </w:tcBorders>
            <w:shd w:val="clear" w:color="auto" w:fill="auto"/>
          </w:tcPr>
          <w:p w:rsidR="00B111AE" w:rsidRPr="00435290" w:rsidRDefault="00B111AE" w:rsidP="00AA64DF">
            <w:pPr>
              <w:spacing w:before="120" w:after="120"/>
              <w:contextualSpacing/>
              <w:rPr>
                <w:rFonts w:ascii="Times New Roman" w:hAnsi="Times New Roman" w:cs="Times New Roman"/>
                <w:sz w:val="18"/>
                <w:szCs w:val="18"/>
              </w:rPr>
            </w:pPr>
            <w:r w:rsidRPr="00435290">
              <w:rPr>
                <w:rFonts w:ascii="Times New Roman" w:hAnsi="Times New Roman" w:cs="Times New Roman"/>
                <w:sz w:val="18"/>
                <w:szCs w:val="18"/>
              </w:rPr>
              <w:t>Contaminants</w:t>
            </w:r>
            <w:r>
              <w:rPr>
                <w:rFonts w:ascii="Times New Roman" w:hAnsi="Times New Roman" w:cs="Times New Roman"/>
                <w:sz w:val="18"/>
                <w:szCs w:val="18"/>
              </w:rPr>
              <w:t xml:space="preserve"> &amp; litter</w:t>
            </w:r>
          </w:p>
        </w:tc>
        <w:tc>
          <w:tcPr>
            <w:tcW w:w="1173" w:type="dxa"/>
            <w:tcBorders>
              <w:top w:val="single" w:sz="4" w:space="0" w:color="auto"/>
              <w:bottom w:val="single" w:sz="4" w:space="0" w:color="auto"/>
            </w:tcBorders>
            <w:shd w:val="clear" w:color="auto" w:fill="auto"/>
          </w:tcPr>
          <w:p w:rsidR="00B111AE" w:rsidRPr="00435290" w:rsidRDefault="00B111AE" w:rsidP="00AA64DF">
            <w:pPr>
              <w:spacing w:before="120" w:after="120"/>
              <w:contextualSpacing/>
              <w:rPr>
                <w:rFonts w:ascii="Times New Roman" w:hAnsi="Times New Roman" w:cs="Times New Roman"/>
                <w:sz w:val="18"/>
                <w:szCs w:val="18"/>
              </w:rPr>
            </w:pPr>
            <w:r>
              <w:rPr>
                <w:rFonts w:ascii="Times New Roman" w:hAnsi="Times New Roman" w:cs="Times New Roman"/>
                <w:sz w:val="18"/>
                <w:szCs w:val="18"/>
              </w:rPr>
              <w:t>Marine Protected Areas &amp; Marine Important Bird Area Identification</w:t>
            </w:r>
          </w:p>
        </w:tc>
        <w:tc>
          <w:tcPr>
            <w:tcW w:w="1173" w:type="dxa"/>
            <w:tcBorders>
              <w:top w:val="single" w:sz="4" w:space="0" w:color="auto"/>
              <w:bottom w:val="single" w:sz="4" w:space="0" w:color="auto"/>
            </w:tcBorders>
          </w:tcPr>
          <w:p w:rsidR="00B111AE" w:rsidRPr="00435290" w:rsidRDefault="00B111AE" w:rsidP="00AA64DF">
            <w:pPr>
              <w:spacing w:before="120" w:after="120"/>
              <w:contextualSpacing/>
              <w:rPr>
                <w:rFonts w:ascii="Times New Roman" w:hAnsi="Times New Roman" w:cs="Times New Roman"/>
                <w:sz w:val="18"/>
                <w:szCs w:val="18"/>
              </w:rPr>
            </w:pPr>
            <w:r>
              <w:rPr>
                <w:rFonts w:ascii="Times New Roman" w:hAnsi="Times New Roman" w:cs="Times New Roman"/>
                <w:sz w:val="18"/>
                <w:szCs w:val="18"/>
              </w:rPr>
              <w:t>Species Action Plans &amp; Species specific strategies/prioritisation</w:t>
            </w:r>
          </w:p>
        </w:tc>
      </w:tr>
      <w:tr w:rsidR="00037E5B" w:rsidRPr="00940A3B" w:rsidTr="000D713C">
        <w:trPr>
          <w:trHeight w:val="1061"/>
        </w:trPr>
        <w:tc>
          <w:tcPr>
            <w:tcW w:w="1753" w:type="dxa"/>
            <w:tcBorders>
              <w:right w:val="single" w:sz="18" w:space="0" w:color="auto"/>
            </w:tcBorders>
          </w:tcPr>
          <w:p w:rsidR="00037E5B" w:rsidRPr="005B59BB" w:rsidRDefault="00037E5B" w:rsidP="00037E5B">
            <w:pPr>
              <w:spacing w:before="120" w:after="120"/>
              <w:contextualSpacing/>
              <w:rPr>
                <w:rFonts w:ascii="Times New Roman" w:hAnsi="Times New Roman" w:cs="Times New Roman"/>
                <w:sz w:val="18"/>
                <w:szCs w:val="18"/>
              </w:rPr>
            </w:pPr>
            <w:r w:rsidRPr="005B59BB">
              <w:rPr>
                <w:rFonts w:ascii="Times New Roman" w:hAnsi="Times New Roman" w:cs="Times New Roman"/>
                <w:sz w:val="18"/>
                <w:szCs w:val="18"/>
              </w:rPr>
              <w:t>OSPAR</w:t>
            </w:r>
            <w:r w:rsidRPr="005B59BB">
              <w:rPr>
                <w:rStyle w:val="FootnoteReference"/>
                <w:rFonts w:ascii="Times New Roman" w:hAnsi="Times New Roman" w:cs="Times New Roman"/>
                <w:sz w:val="18"/>
                <w:szCs w:val="18"/>
              </w:rPr>
              <w:footnoteReference w:id="65"/>
            </w:r>
          </w:p>
        </w:tc>
        <w:tc>
          <w:tcPr>
            <w:tcW w:w="2680" w:type="dxa"/>
          </w:tcPr>
          <w:p w:rsidR="00037E5B" w:rsidRPr="00CB2850" w:rsidRDefault="00037E5B" w:rsidP="00037E5B">
            <w:pPr>
              <w:spacing w:before="120" w:after="120"/>
              <w:contextualSpacing/>
              <w:rPr>
                <w:rFonts w:ascii="Times New Roman" w:hAnsi="Times New Roman" w:cs="Times New Roman"/>
                <w:sz w:val="18"/>
                <w:szCs w:val="18"/>
              </w:rPr>
            </w:pPr>
            <w:r w:rsidRPr="00CB2850">
              <w:rPr>
                <w:rFonts w:ascii="Times New Roman" w:hAnsi="Times New Roman" w:cs="Times New Roman"/>
                <w:sz w:val="18"/>
                <w:szCs w:val="18"/>
              </w:rPr>
              <w:t>Belgium, Denmark, Finland, France, Germany, Iceland, Ireland, Luxembourg, The Netherlands, Norway, Portugal, Spain, Sweden, Switzerland and United Kingdom</w:t>
            </w:r>
          </w:p>
        </w:tc>
        <w:tc>
          <w:tcPr>
            <w:tcW w:w="1073" w:type="dxa"/>
            <w:tcBorders>
              <w:right w:val="single" w:sz="4" w:space="0" w:color="auto"/>
            </w:tcBorders>
          </w:tcPr>
          <w:p w:rsidR="00037E5B" w:rsidRDefault="00037E5B" w:rsidP="00037E5B">
            <w:pPr>
              <w:spacing w:before="120" w:after="120"/>
              <w:contextualSpacing/>
              <w:rPr>
                <w:rFonts w:ascii="Times New Roman" w:hAnsi="Times New Roman" w:cs="Times New Roman"/>
              </w:rPr>
            </w:pPr>
          </w:p>
        </w:tc>
        <w:tc>
          <w:tcPr>
            <w:tcW w:w="772" w:type="dxa"/>
            <w:tcBorders>
              <w:top w:val="single" w:sz="6" w:space="0" w:color="auto"/>
              <w:left w:val="single" w:sz="4" w:space="0" w:color="auto"/>
              <w:bottom w:val="single" w:sz="6" w:space="0" w:color="auto"/>
              <w:right w:val="single" w:sz="4" w:space="0" w:color="auto"/>
            </w:tcBorders>
            <w:shd w:val="clear" w:color="auto" w:fill="auto"/>
          </w:tcPr>
          <w:p w:rsidR="00037E5B" w:rsidRDefault="00037E5B" w:rsidP="00037E5B">
            <w:r w:rsidRPr="005A101C">
              <w:rPr>
                <w:rFonts w:ascii="Times New Roman" w:hAnsi="Times New Roman" w:cs="Times New Roman"/>
              </w:rPr>
              <w:sym w:font="Wingdings" w:char="F0FC"/>
            </w:r>
          </w:p>
        </w:tc>
        <w:tc>
          <w:tcPr>
            <w:tcW w:w="570" w:type="dxa"/>
            <w:tcBorders>
              <w:left w:val="single" w:sz="4" w:space="0" w:color="auto"/>
            </w:tcBorders>
            <w:shd w:val="clear" w:color="auto" w:fill="auto"/>
          </w:tcPr>
          <w:p w:rsidR="00037E5B" w:rsidRDefault="00037E5B" w:rsidP="00037E5B">
            <w:r w:rsidRPr="005A101C">
              <w:rPr>
                <w:rFonts w:ascii="Times New Roman" w:hAnsi="Times New Roman" w:cs="Times New Roman"/>
              </w:rPr>
              <w:sym w:font="Wingdings" w:char="F0FC"/>
            </w:r>
          </w:p>
        </w:tc>
        <w:tc>
          <w:tcPr>
            <w:tcW w:w="872" w:type="dxa"/>
            <w:tcBorders>
              <w:bottom w:val="single" w:sz="4" w:space="0" w:color="auto"/>
            </w:tcBorders>
            <w:shd w:val="clear" w:color="auto" w:fill="auto"/>
          </w:tcPr>
          <w:p w:rsidR="00037E5B" w:rsidRDefault="00037E5B" w:rsidP="00037E5B">
            <w:r w:rsidRPr="005A101C">
              <w:rPr>
                <w:rFonts w:ascii="Times New Roman" w:hAnsi="Times New Roman" w:cs="Times New Roman"/>
              </w:rPr>
              <w:sym w:font="Wingdings" w:char="F0FC"/>
            </w:r>
          </w:p>
        </w:tc>
        <w:tc>
          <w:tcPr>
            <w:tcW w:w="1073" w:type="dxa"/>
            <w:tcBorders>
              <w:bottom w:val="single" w:sz="4" w:space="0" w:color="auto"/>
            </w:tcBorders>
            <w:shd w:val="clear" w:color="auto" w:fill="auto"/>
          </w:tcPr>
          <w:p w:rsidR="00037E5B" w:rsidRPr="00435290" w:rsidRDefault="00037E5B" w:rsidP="00037E5B">
            <w:pPr>
              <w:spacing w:before="120" w:after="120"/>
              <w:contextualSpacing/>
              <w:rPr>
                <w:rFonts w:ascii="Times New Roman" w:hAnsi="Times New Roman" w:cs="Times New Roman"/>
              </w:rPr>
            </w:pPr>
          </w:p>
        </w:tc>
        <w:tc>
          <w:tcPr>
            <w:tcW w:w="973" w:type="dxa"/>
            <w:tcBorders>
              <w:bottom w:val="single" w:sz="4" w:space="0" w:color="auto"/>
            </w:tcBorders>
            <w:shd w:val="clear" w:color="auto" w:fill="auto"/>
          </w:tcPr>
          <w:p w:rsidR="00037E5B" w:rsidRPr="00435290" w:rsidRDefault="00037E5B" w:rsidP="00037E5B">
            <w:pPr>
              <w:spacing w:before="120" w:after="120"/>
              <w:contextualSpacing/>
              <w:rPr>
                <w:rFonts w:ascii="Times New Roman" w:hAnsi="Times New Roman" w:cs="Times New Roman"/>
              </w:rPr>
            </w:pPr>
          </w:p>
        </w:tc>
        <w:tc>
          <w:tcPr>
            <w:tcW w:w="772" w:type="dxa"/>
            <w:tcBorders>
              <w:bottom w:val="single" w:sz="4" w:space="0" w:color="auto"/>
            </w:tcBorders>
          </w:tcPr>
          <w:p w:rsidR="00037E5B" w:rsidRDefault="00037E5B" w:rsidP="00037E5B">
            <w:pPr>
              <w:spacing w:before="120" w:after="120"/>
              <w:contextualSpacing/>
              <w:rPr>
                <w:rFonts w:ascii="Times New Roman" w:hAnsi="Times New Roman" w:cs="Times New Roman"/>
              </w:rPr>
            </w:pPr>
          </w:p>
        </w:tc>
        <w:tc>
          <w:tcPr>
            <w:tcW w:w="973" w:type="dxa"/>
            <w:tcBorders>
              <w:bottom w:val="single" w:sz="4" w:space="0" w:color="auto"/>
            </w:tcBorders>
            <w:shd w:val="clear" w:color="auto" w:fill="auto"/>
          </w:tcPr>
          <w:p w:rsidR="00037E5B" w:rsidRDefault="00037E5B" w:rsidP="00037E5B">
            <w:r w:rsidRPr="005A101C">
              <w:rPr>
                <w:rFonts w:ascii="Times New Roman" w:hAnsi="Times New Roman" w:cs="Times New Roman"/>
              </w:rPr>
              <w:sym w:font="Wingdings" w:char="F0FC"/>
            </w:r>
          </w:p>
        </w:tc>
        <w:tc>
          <w:tcPr>
            <w:tcW w:w="1173" w:type="dxa"/>
            <w:tcBorders>
              <w:bottom w:val="single" w:sz="4" w:space="0" w:color="auto"/>
            </w:tcBorders>
            <w:shd w:val="clear" w:color="auto" w:fill="auto"/>
          </w:tcPr>
          <w:p w:rsidR="00037E5B" w:rsidRDefault="00037E5B" w:rsidP="00037E5B">
            <w:r w:rsidRPr="005A101C">
              <w:rPr>
                <w:rFonts w:ascii="Times New Roman" w:hAnsi="Times New Roman" w:cs="Times New Roman"/>
              </w:rPr>
              <w:sym w:font="Wingdings" w:char="F0FC"/>
            </w:r>
          </w:p>
        </w:tc>
        <w:tc>
          <w:tcPr>
            <w:tcW w:w="1173" w:type="dxa"/>
            <w:tcBorders>
              <w:bottom w:val="single" w:sz="4" w:space="0" w:color="auto"/>
            </w:tcBorders>
            <w:shd w:val="clear" w:color="auto" w:fill="auto"/>
          </w:tcPr>
          <w:p w:rsidR="00037E5B" w:rsidRDefault="00037E5B" w:rsidP="00037E5B">
            <w:r w:rsidRPr="005A101C">
              <w:rPr>
                <w:rFonts w:ascii="Times New Roman" w:hAnsi="Times New Roman" w:cs="Times New Roman"/>
              </w:rPr>
              <w:sym w:font="Wingdings" w:char="F0FC"/>
            </w:r>
          </w:p>
        </w:tc>
      </w:tr>
      <w:tr w:rsidR="00945A09" w:rsidRPr="00940A3B" w:rsidTr="000D713C">
        <w:tc>
          <w:tcPr>
            <w:tcW w:w="1753" w:type="dxa"/>
            <w:tcBorders>
              <w:right w:val="single" w:sz="18" w:space="0" w:color="auto"/>
            </w:tcBorders>
          </w:tcPr>
          <w:p w:rsidR="00B111AE" w:rsidRPr="005B59BB" w:rsidRDefault="00B111AE" w:rsidP="00B111AE">
            <w:pPr>
              <w:spacing w:before="120" w:after="120"/>
              <w:contextualSpacing/>
              <w:rPr>
                <w:rFonts w:ascii="Times New Roman" w:hAnsi="Times New Roman" w:cs="Times New Roman"/>
                <w:sz w:val="18"/>
                <w:szCs w:val="18"/>
              </w:rPr>
            </w:pPr>
            <w:r w:rsidRPr="005B59BB">
              <w:rPr>
                <w:rFonts w:ascii="Times New Roman" w:hAnsi="Times New Roman" w:cs="Times New Roman"/>
                <w:sz w:val="18"/>
                <w:szCs w:val="18"/>
              </w:rPr>
              <w:t>HELCOM</w:t>
            </w:r>
            <w:r w:rsidRPr="005B59BB">
              <w:rPr>
                <w:rStyle w:val="FootnoteReference"/>
                <w:rFonts w:ascii="Times New Roman" w:hAnsi="Times New Roman" w:cs="Times New Roman"/>
                <w:sz w:val="18"/>
                <w:szCs w:val="18"/>
              </w:rPr>
              <w:footnoteReference w:id="66"/>
            </w:r>
          </w:p>
        </w:tc>
        <w:tc>
          <w:tcPr>
            <w:tcW w:w="2680" w:type="dxa"/>
          </w:tcPr>
          <w:p w:rsidR="00B111AE" w:rsidRPr="00B111AE" w:rsidRDefault="00945A09" w:rsidP="00B111AE">
            <w:pPr>
              <w:spacing w:before="120" w:after="120"/>
              <w:contextualSpacing/>
              <w:rPr>
                <w:rFonts w:ascii="Times New Roman" w:hAnsi="Times New Roman" w:cs="Times New Roman"/>
                <w:sz w:val="18"/>
                <w:szCs w:val="18"/>
              </w:rPr>
            </w:pPr>
            <w:r w:rsidRPr="00945A09">
              <w:rPr>
                <w:rFonts w:ascii="Times New Roman" w:hAnsi="Times New Roman" w:cs="Times New Roman"/>
                <w:sz w:val="18"/>
                <w:szCs w:val="18"/>
              </w:rPr>
              <w:t>Denmark, Estonia, the European Union, Finland, Germany, Latvia, Lithuania, Poland, Russia and Sweden.</w:t>
            </w:r>
          </w:p>
        </w:tc>
        <w:tc>
          <w:tcPr>
            <w:tcW w:w="1073" w:type="dxa"/>
            <w:tcBorders>
              <w:right w:val="single" w:sz="4" w:space="0" w:color="auto"/>
            </w:tcBorders>
          </w:tcPr>
          <w:p w:rsidR="00B111AE" w:rsidRDefault="00B111AE" w:rsidP="00B111AE">
            <w:pPr>
              <w:spacing w:before="120" w:after="120"/>
              <w:contextualSpacing/>
              <w:rPr>
                <w:rFonts w:ascii="Times New Roman" w:hAnsi="Times New Roman" w:cs="Times New Roman"/>
              </w:rPr>
            </w:pPr>
            <w:r>
              <w:rPr>
                <w:rFonts w:ascii="Times New Roman" w:hAnsi="Times New Roman" w:cs="Times New Roman"/>
              </w:rPr>
              <w:sym w:font="Wingdings" w:char="F0FC"/>
            </w:r>
          </w:p>
        </w:tc>
        <w:tc>
          <w:tcPr>
            <w:tcW w:w="772" w:type="dxa"/>
            <w:tcBorders>
              <w:top w:val="single" w:sz="6" w:space="0" w:color="auto"/>
              <w:left w:val="single" w:sz="4" w:space="0" w:color="auto"/>
              <w:bottom w:val="single" w:sz="6" w:space="0" w:color="auto"/>
              <w:right w:val="single" w:sz="4" w:space="0" w:color="auto"/>
            </w:tcBorders>
            <w:shd w:val="clear" w:color="auto" w:fill="auto"/>
          </w:tcPr>
          <w:p w:rsidR="00B111AE" w:rsidRDefault="00B111AE">
            <w:r w:rsidRPr="005A101C">
              <w:rPr>
                <w:rFonts w:ascii="Times New Roman" w:hAnsi="Times New Roman" w:cs="Times New Roman"/>
              </w:rPr>
              <w:sym w:font="Wingdings" w:char="F0FC"/>
            </w:r>
          </w:p>
        </w:tc>
        <w:tc>
          <w:tcPr>
            <w:tcW w:w="570" w:type="dxa"/>
            <w:tcBorders>
              <w:left w:val="single" w:sz="4" w:space="0" w:color="auto"/>
            </w:tcBorders>
            <w:shd w:val="clear" w:color="auto" w:fill="auto"/>
          </w:tcPr>
          <w:p w:rsidR="00B111AE" w:rsidRDefault="00B111AE">
            <w:r w:rsidRPr="005A101C">
              <w:rPr>
                <w:rFonts w:ascii="Times New Roman" w:hAnsi="Times New Roman" w:cs="Times New Roman"/>
              </w:rPr>
              <w:sym w:font="Wingdings" w:char="F0FC"/>
            </w:r>
          </w:p>
        </w:tc>
        <w:tc>
          <w:tcPr>
            <w:tcW w:w="872" w:type="dxa"/>
            <w:tcBorders>
              <w:bottom w:val="single" w:sz="4" w:space="0" w:color="auto"/>
            </w:tcBorders>
            <w:shd w:val="clear" w:color="auto" w:fill="auto"/>
          </w:tcPr>
          <w:p w:rsidR="00B111AE" w:rsidRPr="00435290" w:rsidRDefault="00B111AE" w:rsidP="00B111AE">
            <w:pPr>
              <w:spacing w:before="120" w:after="120"/>
              <w:contextualSpacing/>
              <w:rPr>
                <w:rFonts w:ascii="Times New Roman" w:hAnsi="Times New Roman" w:cs="Times New Roman"/>
              </w:rPr>
            </w:pPr>
          </w:p>
        </w:tc>
        <w:tc>
          <w:tcPr>
            <w:tcW w:w="1073" w:type="dxa"/>
            <w:tcBorders>
              <w:bottom w:val="single" w:sz="4" w:space="0" w:color="auto"/>
            </w:tcBorders>
            <w:shd w:val="clear" w:color="auto" w:fill="auto"/>
          </w:tcPr>
          <w:p w:rsidR="00B111AE" w:rsidRPr="00435290" w:rsidRDefault="00B111AE" w:rsidP="00B111AE">
            <w:pPr>
              <w:spacing w:before="120" w:after="120"/>
              <w:contextualSpacing/>
              <w:rPr>
                <w:rFonts w:ascii="Times New Roman" w:hAnsi="Times New Roman" w:cs="Times New Roman"/>
              </w:rPr>
            </w:pPr>
            <w:r>
              <w:rPr>
                <w:rFonts w:ascii="Times New Roman" w:hAnsi="Times New Roman" w:cs="Times New Roman"/>
              </w:rPr>
              <w:sym w:font="Wingdings" w:char="F0FC"/>
            </w:r>
          </w:p>
        </w:tc>
        <w:tc>
          <w:tcPr>
            <w:tcW w:w="973" w:type="dxa"/>
            <w:tcBorders>
              <w:bottom w:val="single" w:sz="4" w:space="0" w:color="auto"/>
            </w:tcBorders>
            <w:shd w:val="clear" w:color="auto" w:fill="auto"/>
          </w:tcPr>
          <w:p w:rsidR="00B111AE" w:rsidRPr="00435290" w:rsidRDefault="00B111AE" w:rsidP="00B111AE">
            <w:pPr>
              <w:spacing w:before="120" w:after="120"/>
              <w:contextualSpacing/>
              <w:rPr>
                <w:rFonts w:ascii="Times New Roman" w:hAnsi="Times New Roman" w:cs="Times New Roman"/>
              </w:rPr>
            </w:pPr>
            <w:r>
              <w:rPr>
                <w:rFonts w:ascii="Times New Roman" w:hAnsi="Times New Roman" w:cs="Times New Roman"/>
              </w:rPr>
              <w:sym w:font="Wingdings" w:char="F0FC"/>
            </w:r>
          </w:p>
        </w:tc>
        <w:tc>
          <w:tcPr>
            <w:tcW w:w="772" w:type="dxa"/>
            <w:tcBorders>
              <w:bottom w:val="single" w:sz="4" w:space="0" w:color="auto"/>
            </w:tcBorders>
          </w:tcPr>
          <w:p w:rsidR="00B111AE" w:rsidRPr="00435290" w:rsidRDefault="00B111AE" w:rsidP="00B111AE">
            <w:pPr>
              <w:spacing w:before="120" w:after="120"/>
              <w:contextualSpacing/>
              <w:rPr>
                <w:rFonts w:ascii="Times New Roman" w:hAnsi="Times New Roman" w:cs="Times New Roman"/>
              </w:rPr>
            </w:pPr>
            <w:r>
              <w:rPr>
                <w:rFonts w:ascii="Times New Roman" w:hAnsi="Times New Roman" w:cs="Times New Roman"/>
              </w:rPr>
              <w:sym w:font="Wingdings" w:char="F0FC"/>
            </w:r>
          </w:p>
        </w:tc>
        <w:tc>
          <w:tcPr>
            <w:tcW w:w="973" w:type="dxa"/>
            <w:tcBorders>
              <w:bottom w:val="single" w:sz="4" w:space="0" w:color="auto"/>
            </w:tcBorders>
            <w:shd w:val="clear" w:color="auto" w:fill="auto"/>
          </w:tcPr>
          <w:p w:rsidR="00B111AE" w:rsidRPr="00435290" w:rsidRDefault="00B111AE" w:rsidP="00B111AE">
            <w:pPr>
              <w:spacing w:before="120" w:after="120"/>
              <w:contextualSpacing/>
              <w:rPr>
                <w:rFonts w:ascii="Times New Roman" w:hAnsi="Times New Roman" w:cs="Times New Roman"/>
              </w:rPr>
            </w:pPr>
            <w:r>
              <w:rPr>
                <w:rFonts w:ascii="Times New Roman" w:hAnsi="Times New Roman" w:cs="Times New Roman"/>
              </w:rPr>
              <w:sym w:font="Wingdings" w:char="F0FC"/>
            </w:r>
          </w:p>
        </w:tc>
        <w:tc>
          <w:tcPr>
            <w:tcW w:w="1173" w:type="dxa"/>
            <w:tcBorders>
              <w:bottom w:val="single" w:sz="4" w:space="0" w:color="auto"/>
            </w:tcBorders>
            <w:shd w:val="clear" w:color="auto" w:fill="auto"/>
          </w:tcPr>
          <w:p w:rsidR="00B111AE" w:rsidRPr="00435290" w:rsidRDefault="00B111AE" w:rsidP="00B111AE">
            <w:pPr>
              <w:spacing w:before="120" w:after="120"/>
              <w:contextualSpacing/>
              <w:rPr>
                <w:rFonts w:ascii="Times New Roman" w:hAnsi="Times New Roman" w:cs="Times New Roman"/>
              </w:rPr>
            </w:pPr>
            <w:r>
              <w:rPr>
                <w:rFonts w:ascii="Times New Roman" w:hAnsi="Times New Roman" w:cs="Times New Roman"/>
              </w:rPr>
              <w:sym w:font="Wingdings" w:char="F0FC"/>
            </w:r>
          </w:p>
        </w:tc>
        <w:tc>
          <w:tcPr>
            <w:tcW w:w="1173" w:type="dxa"/>
            <w:tcBorders>
              <w:bottom w:val="single" w:sz="4" w:space="0" w:color="auto"/>
            </w:tcBorders>
            <w:shd w:val="clear" w:color="auto" w:fill="auto"/>
          </w:tcPr>
          <w:p w:rsidR="00B111AE" w:rsidRPr="00435290" w:rsidRDefault="00B111AE" w:rsidP="00B111AE">
            <w:pPr>
              <w:spacing w:before="120" w:after="120"/>
              <w:contextualSpacing/>
              <w:rPr>
                <w:rFonts w:ascii="Times New Roman" w:hAnsi="Times New Roman" w:cs="Times New Roman"/>
              </w:rPr>
            </w:pPr>
            <w:r>
              <w:rPr>
                <w:rFonts w:ascii="Times New Roman" w:hAnsi="Times New Roman" w:cs="Times New Roman"/>
              </w:rPr>
              <w:sym w:font="Wingdings" w:char="F0FC"/>
            </w:r>
          </w:p>
        </w:tc>
      </w:tr>
      <w:tr w:rsidR="00B111AE" w:rsidRPr="00940A3B" w:rsidTr="000D713C">
        <w:tc>
          <w:tcPr>
            <w:tcW w:w="1753" w:type="dxa"/>
            <w:tcBorders>
              <w:right w:val="single" w:sz="18" w:space="0" w:color="auto"/>
            </w:tcBorders>
          </w:tcPr>
          <w:p w:rsidR="00B111AE" w:rsidRPr="005B59BB" w:rsidRDefault="00B111AE" w:rsidP="00B111AE">
            <w:pPr>
              <w:spacing w:before="120" w:after="120"/>
              <w:contextualSpacing/>
              <w:rPr>
                <w:rFonts w:ascii="Times New Roman" w:hAnsi="Times New Roman" w:cs="Times New Roman"/>
                <w:sz w:val="18"/>
                <w:szCs w:val="18"/>
              </w:rPr>
            </w:pPr>
            <w:r w:rsidRPr="005B59BB">
              <w:rPr>
                <w:rFonts w:ascii="Times New Roman" w:hAnsi="Times New Roman" w:cs="Times New Roman"/>
                <w:sz w:val="18"/>
                <w:szCs w:val="18"/>
              </w:rPr>
              <w:t>European Commission Common Fisheries Policy Directives, Policies</w:t>
            </w:r>
            <w:r w:rsidRPr="005B59BB">
              <w:rPr>
                <w:rStyle w:val="FootnoteReference"/>
                <w:rFonts w:ascii="Times New Roman" w:hAnsi="Times New Roman" w:cs="Times New Roman"/>
                <w:sz w:val="18"/>
                <w:szCs w:val="18"/>
              </w:rPr>
              <w:footnoteReference w:id="67"/>
            </w:r>
          </w:p>
        </w:tc>
        <w:tc>
          <w:tcPr>
            <w:tcW w:w="2680" w:type="dxa"/>
          </w:tcPr>
          <w:p w:rsidR="00B111AE" w:rsidRPr="00B111AE" w:rsidRDefault="00B111AE" w:rsidP="00B111AE">
            <w:pPr>
              <w:spacing w:before="120" w:after="120"/>
              <w:contextualSpacing/>
              <w:rPr>
                <w:rFonts w:ascii="Times New Roman" w:hAnsi="Times New Roman" w:cs="Times New Roman"/>
                <w:sz w:val="18"/>
                <w:szCs w:val="18"/>
              </w:rPr>
            </w:pPr>
            <w:r w:rsidRPr="00B111AE">
              <w:rPr>
                <w:rFonts w:ascii="Times New Roman" w:hAnsi="Times New Roman" w:cs="Times New Roman"/>
                <w:sz w:val="18"/>
                <w:szCs w:val="18"/>
              </w:rPr>
              <w:t>All EU Countries</w:t>
            </w:r>
          </w:p>
        </w:tc>
        <w:tc>
          <w:tcPr>
            <w:tcW w:w="1073" w:type="dxa"/>
            <w:tcBorders>
              <w:right w:val="single" w:sz="4" w:space="0" w:color="auto"/>
            </w:tcBorders>
          </w:tcPr>
          <w:p w:rsidR="00B111AE" w:rsidRDefault="00B111AE">
            <w:r w:rsidRPr="00036CC1">
              <w:rPr>
                <w:rFonts w:ascii="Times New Roman" w:hAnsi="Times New Roman" w:cs="Times New Roman"/>
              </w:rPr>
              <w:sym w:font="Wingdings" w:char="F0FC"/>
            </w:r>
          </w:p>
        </w:tc>
        <w:tc>
          <w:tcPr>
            <w:tcW w:w="772" w:type="dxa"/>
            <w:tcBorders>
              <w:top w:val="single" w:sz="6" w:space="0" w:color="auto"/>
              <w:left w:val="single" w:sz="4" w:space="0" w:color="auto"/>
              <w:bottom w:val="single" w:sz="6" w:space="0" w:color="auto"/>
              <w:right w:val="single" w:sz="4" w:space="0" w:color="auto"/>
            </w:tcBorders>
            <w:shd w:val="clear" w:color="auto" w:fill="auto"/>
          </w:tcPr>
          <w:p w:rsidR="00B111AE" w:rsidRPr="00E75D5A" w:rsidRDefault="00B111AE" w:rsidP="00B111AE">
            <w:pPr>
              <w:spacing w:before="120" w:after="120"/>
              <w:contextualSpacing/>
              <w:rPr>
                <w:rFonts w:ascii="Times New Roman" w:hAnsi="Times New Roman" w:cs="Times New Roman"/>
                <w:sz w:val="18"/>
                <w:szCs w:val="18"/>
              </w:rPr>
            </w:pPr>
          </w:p>
        </w:tc>
        <w:tc>
          <w:tcPr>
            <w:tcW w:w="570" w:type="dxa"/>
            <w:tcBorders>
              <w:left w:val="single" w:sz="4" w:space="0" w:color="auto"/>
            </w:tcBorders>
            <w:shd w:val="clear" w:color="auto" w:fill="auto"/>
          </w:tcPr>
          <w:p w:rsidR="00B111AE" w:rsidRPr="00435290" w:rsidRDefault="00B111AE" w:rsidP="00B111AE">
            <w:pPr>
              <w:rPr>
                <w:rFonts w:ascii="Times New Roman" w:hAnsi="Times New Roman" w:cs="Times New Roman"/>
              </w:rPr>
            </w:pPr>
          </w:p>
        </w:tc>
        <w:tc>
          <w:tcPr>
            <w:tcW w:w="872" w:type="dxa"/>
            <w:tcBorders>
              <w:bottom w:val="single" w:sz="4" w:space="0" w:color="auto"/>
            </w:tcBorders>
            <w:shd w:val="clear" w:color="auto" w:fill="auto"/>
          </w:tcPr>
          <w:p w:rsidR="00B111AE" w:rsidRPr="00435290" w:rsidRDefault="00B111AE" w:rsidP="00B111AE">
            <w:pPr>
              <w:spacing w:before="120" w:after="120"/>
              <w:contextualSpacing/>
              <w:rPr>
                <w:rFonts w:ascii="Times New Roman" w:hAnsi="Times New Roman" w:cs="Times New Roman"/>
              </w:rPr>
            </w:pPr>
          </w:p>
        </w:tc>
        <w:tc>
          <w:tcPr>
            <w:tcW w:w="1073" w:type="dxa"/>
            <w:tcBorders>
              <w:bottom w:val="single" w:sz="4" w:space="0" w:color="auto"/>
            </w:tcBorders>
            <w:shd w:val="clear" w:color="auto" w:fill="auto"/>
          </w:tcPr>
          <w:p w:rsidR="00B111AE" w:rsidRPr="00435290" w:rsidRDefault="00B111AE" w:rsidP="00B111AE">
            <w:pPr>
              <w:spacing w:before="120" w:after="120"/>
              <w:contextualSpacing/>
              <w:rPr>
                <w:rFonts w:ascii="Times New Roman" w:hAnsi="Times New Roman" w:cs="Times New Roman"/>
              </w:rPr>
            </w:pPr>
          </w:p>
        </w:tc>
        <w:tc>
          <w:tcPr>
            <w:tcW w:w="973" w:type="dxa"/>
            <w:tcBorders>
              <w:bottom w:val="single" w:sz="4" w:space="0" w:color="auto"/>
            </w:tcBorders>
            <w:shd w:val="clear" w:color="auto" w:fill="auto"/>
          </w:tcPr>
          <w:p w:rsidR="00B111AE" w:rsidRPr="00435290" w:rsidRDefault="00B111AE" w:rsidP="00B111AE">
            <w:pPr>
              <w:spacing w:before="120" w:after="120"/>
              <w:contextualSpacing/>
              <w:rPr>
                <w:rFonts w:ascii="Times New Roman" w:hAnsi="Times New Roman" w:cs="Times New Roman"/>
              </w:rPr>
            </w:pPr>
          </w:p>
        </w:tc>
        <w:tc>
          <w:tcPr>
            <w:tcW w:w="772" w:type="dxa"/>
            <w:tcBorders>
              <w:bottom w:val="single" w:sz="4" w:space="0" w:color="auto"/>
            </w:tcBorders>
          </w:tcPr>
          <w:p w:rsidR="00B111AE" w:rsidRPr="00435290" w:rsidRDefault="00B111AE" w:rsidP="00B111AE">
            <w:pPr>
              <w:spacing w:before="120" w:after="120"/>
              <w:contextualSpacing/>
              <w:rPr>
                <w:rFonts w:ascii="Times New Roman" w:hAnsi="Times New Roman" w:cs="Times New Roman"/>
              </w:rPr>
            </w:pPr>
          </w:p>
        </w:tc>
        <w:tc>
          <w:tcPr>
            <w:tcW w:w="973" w:type="dxa"/>
            <w:tcBorders>
              <w:bottom w:val="single" w:sz="4" w:space="0" w:color="auto"/>
            </w:tcBorders>
            <w:shd w:val="clear" w:color="auto" w:fill="auto"/>
          </w:tcPr>
          <w:p w:rsidR="00B111AE" w:rsidRPr="00435290" w:rsidRDefault="00B111AE" w:rsidP="00B111AE">
            <w:pPr>
              <w:spacing w:before="120" w:after="120"/>
              <w:contextualSpacing/>
              <w:rPr>
                <w:rFonts w:ascii="Times New Roman" w:hAnsi="Times New Roman" w:cs="Times New Roman"/>
              </w:rPr>
            </w:pPr>
          </w:p>
        </w:tc>
        <w:tc>
          <w:tcPr>
            <w:tcW w:w="1173" w:type="dxa"/>
            <w:tcBorders>
              <w:bottom w:val="single" w:sz="4" w:space="0" w:color="auto"/>
            </w:tcBorders>
            <w:shd w:val="clear" w:color="auto" w:fill="auto"/>
          </w:tcPr>
          <w:p w:rsidR="00B111AE" w:rsidRPr="00435290" w:rsidRDefault="00B111AE" w:rsidP="00B111AE">
            <w:pPr>
              <w:spacing w:before="120" w:after="120"/>
              <w:contextualSpacing/>
              <w:rPr>
                <w:rFonts w:ascii="Times New Roman" w:hAnsi="Times New Roman" w:cs="Times New Roman"/>
              </w:rPr>
            </w:pPr>
          </w:p>
        </w:tc>
        <w:tc>
          <w:tcPr>
            <w:tcW w:w="1173" w:type="dxa"/>
            <w:tcBorders>
              <w:bottom w:val="single" w:sz="4" w:space="0" w:color="auto"/>
            </w:tcBorders>
            <w:shd w:val="clear" w:color="auto" w:fill="auto"/>
          </w:tcPr>
          <w:p w:rsidR="00B111AE" w:rsidRPr="00435290" w:rsidRDefault="00B111AE" w:rsidP="00B111AE">
            <w:pPr>
              <w:spacing w:before="120" w:after="120"/>
              <w:contextualSpacing/>
              <w:rPr>
                <w:rFonts w:ascii="Times New Roman" w:hAnsi="Times New Roman" w:cs="Times New Roman"/>
              </w:rPr>
            </w:pPr>
          </w:p>
        </w:tc>
      </w:tr>
      <w:tr w:rsidR="00B111AE" w:rsidRPr="00940A3B" w:rsidTr="000D713C">
        <w:tc>
          <w:tcPr>
            <w:tcW w:w="1753" w:type="dxa"/>
            <w:tcBorders>
              <w:right w:val="single" w:sz="18" w:space="0" w:color="auto"/>
            </w:tcBorders>
          </w:tcPr>
          <w:p w:rsidR="00B111AE" w:rsidRPr="005B59BB" w:rsidRDefault="00B111AE" w:rsidP="00B111AE">
            <w:pPr>
              <w:spacing w:before="120" w:after="120"/>
              <w:contextualSpacing/>
              <w:rPr>
                <w:rFonts w:ascii="Times New Roman" w:hAnsi="Times New Roman" w:cs="Times New Roman"/>
                <w:sz w:val="18"/>
                <w:szCs w:val="18"/>
              </w:rPr>
            </w:pPr>
            <w:r w:rsidRPr="005B59BB">
              <w:rPr>
                <w:rFonts w:ascii="Times New Roman" w:hAnsi="Times New Roman" w:cs="Times New Roman"/>
                <w:sz w:val="18"/>
                <w:szCs w:val="18"/>
              </w:rPr>
              <w:t>European Commission, Birds Directive</w:t>
            </w:r>
            <w:r w:rsidRPr="005B59BB">
              <w:rPr>
                <w:rStyle w:val="FootnoteReference"/>
                <w:rFonts w:ascii="Times New Roman" w:hAnsi="Times New Roman" w:cs="Times New Roman"/>
                <w:sz w:val="18"/>
                <w:szCs w:val="18"/>
              </w:rPr>
              <w:footnoteReference w:id="68"/>
            </w:r>
          </w:p>
          <w:p w:rsidR="00B111AE" w:rsidRPr="005B59BB" w:rsidRDefault="00B111AE" w:rsidP="00B111AE">
            <w:pPr>
              <w:spacing w:before="120" w:after="120"/>
              <w:contextualSpacing/>
              <w:rPr>
                <w:rFonts w:ascii="Times New Roman" w:hAnsi="Times New Roman" w:cs="Times New Roman"/>
                <w:sz w:val="18"/>
                <w:szCs w:val="18"/>
              </w:rPr>
            </w:pPr>
          </w:p>
        </w:tc>
        <w:tc>
          <w:tcPr>
            <w:tcW w:w="2680" w:type="dxa"/>
          </w:tcPr>
          <w:p w:rsidR="00B111AE" w:rsidRDefault="00B111AE" w:rsidP="00B111AE">
            <w:pPr>
              <w:spacing w:before="120" w:after="120"/>
              <w:contextualSpacing/>
              <w:rPr>
                <w:rFonts w:ascii="Times New Roman" w:hAnsi="Times New Roman" w:cs="Times New Roman"/>
              </w:rPr>
            </w:pPr>
            <w:r w:rsidRPr="00B111AE">
              <w:rPr>
                <w:rFonts w:ascii="Times New Roman" w:hAnsi="Times New Roman" w:cs="Times New Roman"/>
                <w:sz w:val="18"/>
                <w:szCs w:val="18"/>
              </w:rPr>
              <w:t>All EU Countries</w:t>
            </w:r>
          </w:p>
        </w:tc>
        <w:tc>
          <w:tcPr>
            <w:tcW w:w="1073" w:type="dxa"/>
            <w:tcBorders>
              <w:right w:val="single" w:sz="4" w:space="0" w:color="auto"/>
            </w:tcBorders>
          </w:tcPr>
          <w:p w:rsidR="00B111AE" w:rsidRDefault="00B111AE">
            <w:r w:rsidRPr="00036CC1">
              <w:rPr>
                <w:rFonts w:ascii="Times New Roman" w:hAnsi="Times New Roman" w:cs="Times New Roman"/>
              </w:rPr>
              <w:sym w:font="Wingdings" w:char="F0FC"/>
            </w:r>
          </w:p>
        </w:tc>
        <w:tc>
          <w:tcPr>
            <w:tcW w:w="772" w:type="dxa"/>
            <w:tcBorders>
              <w:top w:val="single" w:sz="6" w:space="0" w:color="auto"/>
              <w:left w:val="single" w:sz="4" w:space="0" w:color="auto"/>
              <w:bottom w:val="single" w:sz="6" w:space="0" w:color="auto"/>
              <w:right w:val="single" w:sz="4" w:space="0" w:color="auto"/>
            </w:tcBorders>
            <w:shd w:val="clear" w:color="auto" w:fill="auto"/>
          </w:tcPr>
          <w:p w:rsidR="00B111AE" w:rsidRDefault="00B111AE" w:rsidP="00B111AE">
            <w:pPr>
              <w:spacing w:before="120" w:after="120"/>
              <w:contextualSpacing/>
              <w:rPr>
                <w:rFonts w:ascii="Times New Roman" w:hAnsi="Times New Roman" w:cs="Times New Roman"/>
              </w:rPr>
            </w:pPr>
          </w:p>
        </w:tc>
        <w:tc>
          <w:tcPr>
            <w:tcW w:w="570" w:type="dxa"/>
            <w:tcBorders>
              <w:left w:val="single" w:sz="4" w:space="0" w:color="auto"/>
            </w:tcBorders>
            <w:shd w:val="clear" w:color="auto" w:fill="auto"/>
          </w:tcPr>
          <w:p w:rsidR="00B111AE" w:rsidRDefault="00B111AE" w:rsidP="00B111AE">
            <w:pPr>
              <w:rPr>
                <w:rFonts w:ascii="Times New Roman" w:hAnsi="Times New Roman" w:cs="Times New Roman"/>
              </w:rPr>
            </w:pPr>
          </w:p>
        </w:tc>
        <w:tc>
          <w:tcPr>
            <w:tcW w:w="872" w:type="dxa"/>
            <w:tcBorders>
              <w:bottom w:val="single" w:sz="4" w:space="0" w:color="auto"/>
            </w:tcBorders>
            <w:shd w:val="clear" w:color="auto" w:fill="auto"/>
          </w:tcPr>
          <w:p w:rsidR="00B111AE" w:rsidRDefault="00B111AE" w:rsidP="00B111AE">
            <w:pPr>
              <w:spacing w:before="120" w:after="120"/>
              <w:contextualSpacing/>
              <w:rPr>
                <w:rFonts w:ascii="Times New Roman" w:hAnsi="Times New Roman" w:cs="Times New Roman"/>
              </w:rPr>
            </w:pPr>
            <w:r>
              <w:rPr>
                <w:rFonts w:ascii="Times New Roman" w:hAnsi="Times New Roman" w:cs="Times New Roman"/>
              </w:rPr>
              <w:sym w:font="Wingdings" w:char="F0FC"/>
            </w:r>
          </w:p>
        </w:tc>
        <w:tc>
          <w:tcPr>
            <w:tcW w:w="1073" w:type="dxa"/>
            <w:tcBorders>
              <w:bottom w:val="single" w:sz="4" w:space="0" w:color="auto"/>
            </w:tcBorders>
            <w:shd w:val="clear" w:color="auto" w:fill="auto"/>
          </w:tcPr>
          <w:p w:rsidR="00B111AE" w:rsidRDefault="00B111AE" w:rsidP="00B111AE">
            <w:pPr>
              <w:spacing w:before="120" w:after="120"/>
              <w:contextualSpacing/>
              <w:rPr>
                <w:rFonts w:ascii="Times New Roman" w:hAnsi="Times New Roman" w:cs="Times New Roman"/>
              </w:rPr>
            </w:pPr>
          </w:p>
        </w:tc>
        <w:tc>
          <w:tcPr>
            <w:tcW w:w="973" w:type="dxa"/>
            <w:tcBorders>
              <w:bottom w:val="single" w:sz="4" w:space="0" w:color="auto"/>
            </w:tcBorders>
            <w:shd w:val="clear" w:color="auto" w:fill="auto"/>
          </w:tcPr>
          <w:p w:rsidR="00B111AE" w:rsidRDefault="00B111AE" w:rsidP="00B111AE">
            <w:pPr>
              <w:spacing w:before="120" w:after="120"/>
              <w:contextualSpacing/>
              <w:rPr>
                <w:rFonts w:ascii="Times New Roman" w:hAnsi="Times New Roman" w:cs="Times New Roman"/>
              </w:rPr>
            </w:pPr>
            <w:r>
              <w:rPr>
                <w:rFonts w:ascii="Times New Roman" w:hAnsi="Times New Roman" w:cs="Times New Roman"/>
              </w:rPr>
              <w:sym w:font="Wingdings" w:char="F0FC"/>
            </w:r>
          </w:p>
        </w:tc>
        <w:tc>
          <w:tcPr>
            <w:tcW w:w="772" w:type="dxa"/>
            <w:tcBorders>
              <w:bottom w:val="single" w:sz="4" w:space="0" w:color="auto"/>
            </w:tcBorders>
          </w:tcPr>
          <w:p w:rsidR="00B111AE" w:rsidRDefault="00B111AE" w:rsidP="00B111AE">
            <w:pPr>
              <w:spacing w:before="120" w:after="120"/>
              <w:contextualSpacing/>
              <w:rPr>
                <w:rFonts w:ascii="Times New Roman" w:hAnsi="Times New Roman" w:cs="Times New Roman"/>
              </w:rPr>
            </w:pPr>
          </w:p>
        </w:tc>
        <w:tc>
          <w:tcPr>
            <w:tcW w:w="973" w:type="dxa"/>
            <w:tcBorders>
              <w:bottom w:val="single" w:sz="4" w:space="0" w:color="auto"/>
            </w:tcBorders>
            <w:shd w:val="clear" w:color="auto" w:fill="auto"/>
          </w:tcPr>
          <w:p w:rsidR="00B111AE" w:rsidRDefault="00B111AE" w:rsidP="00B111AE">
            <w:pPr>
              <w:spacing w:before="120" w:after="120"/>
              <w:contextualSpacing/>
              <w:rPr>
                <w:rFonts w:ascii="Times New Roman" w:hAnsi="Times New Roman" w:cs="Times New Roman"/>
              </w:rPr>
            </w:pPr>
          </w:p>
        </w:tc>
        <w:tc>
          <w:tcPr>
            <w:tcW w:w="1173" w:type="dxa"/>
            <w:tcBorders>
              <w:bottom w:val="single" w:sz="4" w:space="0" w:color="auto"/>
            </w:tcBorders>
            <w:shd w:val="clear" w:color="auto" w:fill="auto"/>
          </w:tcPr>
          <w:p w:rsidR="00B111AE" w:rsidRDefault="00B111AE" w:rsidP="00B111AE">
            <w:pPr>
              <w:spacing w:before="120" w:after="120"/>
              <w:contextualSpacing/>
              <w:rPr>
                <w:rFonts w:ascii="Times New Roman" w:hAnsi="Times New Roman" w:cs="Times New Roman"/>
              </w:rPr>
            </w:pPr>
            <w:r>
              <w:rPr>
                <w:rFonts w:ascii="Times New Roman" w:hAnsi="Times New Roman" w:cs="Times New Roman"/>
              </w:rPr>
              <w:sym w:font="Wingdings" w:char="F0FC"/>
            </w:r>
          </w:p>
        </w:tc>
        <w:tc>
          <w:tcPr>
            <w:tcW w:w="1173" w:type="dxa"/>
            <w:tcBorders>
              <w:bottom w:val="single" w:sz="4" w:space="0" w:color="auto"/>
            </w:tcBorders>
            <w:shd w:val="clear" w:color="auto" w:fill="auto"/>
          </w:tcPr>
          <w:p w:rsidR="00B111AE" w:rsidRDefault="00B111AE" w:rsidP="00B111AE">
            <w:pPr>
              <w:spacing w:before="120" w:after="120"/>
              <w:contextualSpacing/>
              <w:rPr>
                <w:rFonts w:ascii="Times New Roman" w:hAnsi="Times New Roman" w:cs="Times New Roman"/>
              </w:rPr>
            </w:pPr>
            <w:r>
              <w:rPr>
                <w:rFonts w:ascii="Times New Roman" w:hAnsi="Times New Roman" w:cs="Times New Roman"/>
              </w:rPr>
              <w:sym w:font="Wingdings" w:char="F0FC"/>
            </w:r>
          </w:p>
        </w:tc>
      </w:tr>
      <w:tr w:rsidR="00945A09" w:rsidRPr="00940A3B" w:rsidTr="000D713C">
        <w:tc>
          <w:tcPr>
            <w:tcW w:w="1753" w:type="dxa"/>
            <w:tcBorders>
              <w:right w:val="single" w:sz="18" w:space="0" w:color="auto"/>
            </w:tcBorders>
          </w:tcPr>
          <w:p w:rsidR="00B111AE" w:rsidRPr="005B59BB" w:rsidRDefault="00B111AE" w:rsidP="00B111AE">
            <w:pPr>
              <w:spacing w:before="120" w:after="120"/>
              <w:contextualSpacing/>
              <w:rPr>
                <w:rFonts w:ascii="Times New Roman" w:hAnsi="Times New Roman" w:cs="Times New Roman"/>
                <w:sz w:val="18"/>
                <w:szCs w:val="18"/>
              </w:rPr>
            </w:pPr>
            <w:r w:rsidRPr="005B59BB">
              <w:rPr>
                <w:rFonts w:ascii="Times New Roman" w:hAnsi="Times New Roman" w:cs="Times New Roman"/>
                <w:sz w:val="18"/>
                <w:szCs w:val="18"/>
              </w:rPr>
              <w:t>EC, Marine Strategy Framework Directive</w:t>
            </w:r>
            <w:r w:rsidRPr="005B59BB">
              <w:rPr>
                <w:rStyle w:val="FootnoteReference"/>
                <w:rFonts w:ascii="Times New Roman" w:hAnsi="Times New Roman" w:cs="Times New Roman"/>
                <w:sz w:val="18"/>
                <w:szCs w:val="18"/>
              </w:rPr>
              <w:footnoteReference w:id="69"/>
            </w:r>
          </w:p>
        </w:tc>
        <w:tc>
          <w:tcPr>
            <w:tcW w:w="2680" w:type="dxa"/>
          </w:tcPr>
          <w:p w:rsidR="00B111AE" w:rsidRDefault="00B111AE" w:rsidP="00B111AE">
            <w:pPr>
              <w:spacing w:before="120" w:after="120"/>
              <w:contextualSpacing/>
              <w:rPr>
                <w:rFonts w:ascii="Times New Roman" w:hAnsi="Times New Roman" w:cs="Times New Roman"/>
              </w:rPr>
            </w:pPr>
            <w:r w:rsidRPr="00B111AE">
              <w:rPr>
                <w:rFonts w:ascii="Times New Roman" w:hAnsi="Times New Roman" w:cs="Times New Roman"/>
                <w:sz w:val="18"/>
                <w:szCs w:val="18"/>
              </w:rPr>
              <w:t>All EU Countries</w:t>
            </w:r>
          </w:p>
        </w:tc>
        <w:tc>
          <w:tcPr>
            <w:tcW w:w="1073" w:type="dxa"/>
            <w:tcBorders>
              <w:right w:val="single" w:sz="4" w:space="0" w:color="auto"/>
            </w:tcBorders>
          </w:tcPr>
          <w:p w:rsidR="00B111AE" w:rsidRDefault="00B111AE">
            <w:r w:rsidRPr="00036CC1">
              <w:rPr>
                <w:rFonts w:ascii="Times New Roman" w:hAnsi="Times New Roman" w:cs="Times New Roman"/>
              </w:rPr>
              <w:sym w:font="Wingdings" w:char="F0FC"/>
            </w:r>
          </w:p>
        </w:tc>
        <w:tc>
          <w:tcPr>
            <w:tcW w:w="772" w:type="dxa"/>
            <w:tcBorders>
              <w:top w:val="single" w:sz="6" w:space="0" w:color="auto"/>
              <w:left w:val="single" w:sz="4" w:space="0" w:color="auto"/>
              <w:bottom w:val="single" w:sz="6" w:space="0" w:color="auto"/>
              <w:right w:val="single" w:sz="4" w:space="0" w:color="auto"/>
            </w:tcBorders>
            <w:shd w:val="clear" w:color="auto" w:fill="auto"/>
          </w:tcPr>
          <w:p w:rsidR="00B111AE" w:rsidRDefault="00B111AE" w:rsidP="00B111AE">
            <w:pPr>
              <w:spacing w:before="120" w:after="120"/>
              <w:contextualSpacing/>
              <w:rPr>
                <w:rFonts w:ascii="Times New Roman" w:hAnsi="Times New Roman" w:cs="Times New Roman"/>
              </w:rPr>
            </w:pPr>
          </w:p>
        </w:tc>
        <w:tc>
          <w:tcPr>
            <w:tcW w:w="570" w:type="dxa"/>
            <w:tcBorders>
              <w:left w:val="single" w:sz="4" w:space="0" w:color="auto"/>
            </w:tcBorders>
            <w:shd w:val="clear" w:color="auto" w:fill="auto"/>
          </w:tcPr>
          <w:p w:rsidR="00B111AE" w:rsidRDefault="00B111AE" w:rsidP="00B111AE">
            <w:pPr>
              <w:rPr>
                <w:rFonts w:ascii="Times New Roman" w:hAnsi="Times New Roman" w:cs="Times New Roman"/>
              </w:rPr>
            </w:pPr>
            <w:r>
              <w:rPr>
                <w:rFonts w:ascii="Times New Roman" w:hAnsi="Times New Roman" w:cs="Times New Roman"/>
              </w:rPr>
              <w:sym w:font="Wingdings" w:char="F0FC"/>
            </w:r>
          </w:p>
        </w:tc>
        <w:tc>
          <w:tcPr>
            <w:tcW w:w="872" w:type="dxa"/>
            <w:tcBorders>
              <w:bottom w:val="single" w:sz="4" w:space="0" w:color="auto"/>
            </w:tcBorders>
            <w:shd w:val="clear" w:color="auto" w:fill="auto"/>
          </w:tcPr>
          <w:p w:rsidR="00B111AE" w:rsidRDefault="00B111AE" w:rsidP="00B111AE">
            <w:pPr>
              <w:spacing w:before="120" w:after="120"/>
              <w:contextualSpacing/>
              <w:rPr>
                <w:rFonts w:ascii="Times New Roman" w:hAnsi="Times New Roman" w:cs="Times New Roman"/>
              </w:rPr>
            </w:pPr>
          </w:p>
        </w:tc>
        <w:tc>
          <w:tcPr>
            <w:tcW w:w="1073" w:type="dxa"/>
            <w:tcBorders>
              <w:bottom w:val="single" w:sz="4" w:space="0" w:color="auto"/>
            </w:tcBorders>
            <w:shd w:val="clear" w:color="auto" w:fill="auto"/>
          </w:tcPr>
          <w:p w:rsidR="00B111AE" w:rsidRDefault="00B111AE">
            <w:r w:rsidRPr="00FD2645">
              <w:rPr>
                <w:rFonts w:ascii="Times New Roman" w:hAnsi="Times New Roman" w:cs="Times New Roman"/>
              </w:rPr>
              <w:sym w:font="Wingdings" w:char="F0FC"/>
            </w:r>
          </w:p>
        </w:tc>
        <w:tc>
          <w:tcPr>
            <w:tcW w:w="973" w:type="dxa"/>
            <w:tcBorders>
              <w:bottom w:val="single" w:sz="4" w:space="0" w:color="auto"/>
            </w:tcBorders>
            <w:shd w:val="clear" w:color="auto" w:fill="auto"/>
          </w:tcPr>
          <w:p w:rsidR="00B111AE" w:rsidRDefault="00B111AE" w:rsidP="00B111AE">
            <w:pPr>
              <w:spacing w:before="120" w:after="120"/>
              <w:contextualSpacing/>
              <w:rPr>
                <w:rFonts w:ascii="Times New Roman" w:hAnsi="Times New Roman" w:cs="Times New Roman"/>
              </w:rPr>
            </w:pPr>
            <w:r>
              <w:rPr>
                <w:rFonts w:ascii="Times New Roman" w:hAnsi="Times New Roman" w:cs="Times New Roman"/>
              </w:rPr>
              <w:sym w:font="Wingdings" w:char="F0FC"/>
            </w:r>
          </w:p>
        </w:tc>
        <w:tc>
          <w:tcPr>
            <w:tcW w:w="772" w:type="dxa"/>
            <w:tcBorders>
              <w:bottom w:val="single" w:sz="4" w:space="0" w:color="auto"/>
            </w:tcBorders>
          </w:tcPr>
          <w:p w:rsidR="00B111AE" w:rsidRDefault="00B111AE" w:rsidP="00B111AE">
            <w:pPr>
              <w:spacing w:before="120" w:after="120"/>
              <w:contextualSpacing/>
              <w:rPr>
                <w:rFonts w:ascii="Times New Roman" w:hAnsi="Times New Roman" w:cs="Times New Roman"/>
              </w:rPr>
            </w:pPr>
            <w:r>
              <w:rPr>
                <w:rFonts w:ascii="Times New Roman" w:hAnsi="Times New Roman" w:cs="Times New Roman"/>
              </w:rPr>
              <w:sym w:font="Wingdings" w:char="F0FC"/>
            </w:r>
          </w:p>
        </w:tc>
        <w:tc>
          <w:tcPr>
            <w:tcW w:w="973" w:type="dxa"/>
            <w:tcBorders>
              <w:bottom w:val="single" w:sz="4" w:space="0" w:color="auto"/>
            </w:tcBorders>
            <w:shd w:val="clear" w:color="auto" w:fill="auto"/>
          </w:tcPr>
          <w:p w:rsidR="00B111AE" w:rsidRDefault="00B111AE" w:rsidP="00B111AE">
            <w:pPr>
              <w:spacing w:before="120" w:after="120"/>
              <w:contextualSpacing/>
              <w:rPr>
                <w:rFonts w:ascii="Times New Roman" w:hAnsi="Times New Roman" w:cs="Times New Roman"/>
              </w:rPr>
            </w:pPr>
            <w:r>
              <w:rPr>
                <w:rFonts w:ascii="Times New Roman" w:hAnsi="Times New Roman" w:cs="Times New Roman"/>
              </w:rPr>
              <w:sym w:font="Wingdings" w:char="F0FC"/>
            </w:r>
          </w:p>
        </w:tc>
        <w:tc>
          <w:tcPr>
            <w:tcW w:w="1173" w:type="dxa"/>
            <w:tcBorders>
              <w:bottom w:val="single" w:sz="4" w:space="0" w:color="auto"/>
            </w:tcBorders>
            <w:shd w:val="clear" w:color="auto" w:fill="auto"/>
          </w:tcPr>
          <w:p w:rsidR="00B111AE" w:rsidRDefault="00B111AE" w:rsidP="00B111AE">
            <w:pPr>
              <w:spacing w:before="120" w:after="120"/>
              <w:contextualSpacing/>
              <w:rPr>
                <w:rFonts w:ascii="Times New Roman" w:hAnsi="Times New Roman" w:cs="Times New Roman"/>
              </w:rPr>
            </w:pPr>
            <w:r>
              <w:rPr>
                <w:rFonts w:ascii="Times New Roman" w:hAnsi="Times New Roman" w:cs="Times New Roman"/>
              </w:rPr>
              <w:sym w:font="Wingdings" w:char="F0FC"/>
            </w:r>
          </w:p>
        </w:tc>
        <w:tc>
          <w:tcPr>
            <w:tcW w:w="1173" w:type="dxa"/>
            <w:tcBorders>
              <w:bottom w:val="single" w:sz="4" w:space="0" w:color="auto"/>
            </w:tcBorders>
            <w:shd w:val="clear" w:color="auto" w:fill="auto"/>
          </w:tcPr>
          <w:p w:rsidR="00B111AE" w:rsidRDefault="00B111AE" w:rsidP="00B111AE">
            <w:pPr>
              <w:spacing w:before="120" w:after="120"/>
              <w:contextualSpacing/>
              <w:rPr>
                <w:rFonts w:ascii="Times New Roman" w:hAnsi="Times New Roman" w:cs="Times New Roman"/>
              </w:rPr>
            </w:pPr>
          </w:p>
        </w:tc>
      </w:tr>
      <w:tr w:rsidR="00945A09" w:rsidRPr="00940A3B" w:rsidTr="000D713C">
        <w:tc>
          <w:tcPr>
            <w:tcW w:w="1753" w:type="dxa"/>
            <w:tcBorders>
              <w:right w:val="single" w:sz="18" w:space="0" w:color="auto"/>
            </w:tcBorders>
          </w:tcPr>
          <w:p w:rsidR="00B111AE" w:rsidRPr="005B59BB" w:rsidRDefault="00B111AE" w:rsidP="00B111AE">
            <w:pPr>
              <w:spacing w:before="120" w:after="120"/>
              <w:contextualSpacing/>
              <w:rPr>
                <w:rFonts w:ascii="Times New Roman" w:hAnsi="Times New Roman" w:cs="Times New Roman"/>
                <w:sz w:val="18"/>
                <w:szCs w:val="18"/>
              </w:rPr>
            </w:pPr>
            <w:r w:rsidRPr="005B59BB">
              <w:rPr>
                <w:rFonts w:ascii="Times New Roman" w:hAnsi="Times New Roman" w:cs="Times New Roman"/>
                <w:sz w:val="18"/>
                <w:szCs w:val="18"/>
              </w:rPr>
              <w:t>EC, Maritime Spatial Planning Directive</w:t>
            </w:r>
            <w:r w:rsidRPr="005B59BB">
              <w:rPr>
                <w:rStyle w:val="FootnoteReference"/>
                <w:rFonts w:ascii="Times New Roman" w:hAnsi="Times New Roman" w:cs="Times New Roman"/>
                <w:sz w:val="18"/>
                <w:szCs w:val="18"/>
              </w:rPr>
              <w:footnoteReference w:id="70"/>
            </w:r>
          </w:p>
        </w:tc>
        <w:tc>
          <w:tcPr>
            <w:tcW w:w="2680" w:type="dxa"/>
          </w:tcPr>
          <w:p w:rsidR="00B111AE" w:rsidRDefault="00B111AE" w:rsidP="00B111AE">
            <w:pPr>
              <w:spacing w:before="120" w:after="120"/>
              <w:contextualSpacing/>
              <w:rPr>
                <w:rFonts w:ascii="Times New Roman" w:hAnsi="Times New Roman" w:cs="Times New Roman"/>
              </w:rPr>
            </w:pPr>
            <w:r w:rsidRPr="00B111AE">
              <w:rPr>
                <w:rFonts w:ascii="Times New Roman" w:hAnsi="Times New Roman" w:cs="Times New Roman"/>
                <w:sz w:val="18"/>
                <w:szCs w:val="18"/>
              </w:rPr>
              <w:t>All EU Countries</w:t>
            </w:r>
          </w:p>
        </w:tc>
        <w:tc>
          <w:tcPr>
            <w:tcW w:w="1073" w:type="dxa"/>
            <w:tcBorders>
              <w:right w:val="single" w:sz="4" w:space="0" w:color="auto"/>
            </w:tcBorders>
          </w:tcPr>
          <w:p w:rsidR="00B111AE" w:rsidRDefault="00B111AE" w:rsidP="00B111AE">
            <w:pPr>
              <w:spacing w:before="120" w:after="120"/>
              <w:contextualSpacing/>
              <w:rPr>
                <w:rFonts w:ascii="Times New Roman" w:hAnsi="Times New Roman" w:cs="Times New Roman"/>
              </w:rPr>
            </w:pPr>
          </w:p>
        </w:tc>
        <w:tc>
          <w:tcPr>
            <w:tcW w:w="772" w:type="dxa"/>
            <w:tcBorders>
              <w:top w:val="single" w:sz="6" w:space="0" w:color="auto"/>
              <w:left w:val="single" w:sz="4" w:space="0" w:color="auto"/>
              <w:bottom w:val="single" w:sz="6" w:space="0" w:color="auto"/>
              <w:right w:val="single" w:sz="4" w:space="0" w:color="auto"/>
            </w:tcBorders>
            <w:shd w:val="clear" w:color="auto" w:fill="auto"/>
          </w:tcPr>
          <w:p w:rsidR="00B111AE" w:rsidRDefault="00B111AE" w:rsidP="00B111AE">
            <w:pPr>
              <w:spacing w:before="120" w:after="120"/>
              <w:contextualSpacing/>
              <w:rPr>
                <w:rFonts w:ascii="Times New Roman" w:hAnsi="Times New Roman" w:cs="Times New Roman"/>
              </w:rPr>
            </w:pPr>
          </w:p>
        </w:tc>
        <w:tc>
          <w:tcPr>
            <w:tcW w:w="570" w:type="dxa"/>
            <w:tcBorders>
              <w:left w:val="single" w:sz="4" w:space="0" w:color="auto"/>
            </w:tcBorders>
            <w:shd w:val="clear" w:color="auto" w:fill="auto"/>
          </w:tcPr>
          <w:p w:rsidR="00B111AE" w:rsidRDefault="00B111AE" w:rsidP="00B111AE">
            <w:pPr>
              <w:rPr>
                <w:rFonts w:ascii="Times New Roman" w:hAnsi="Times New Roman" w:cs="Times New Roman"/>
              </w:rPr>
            </w:pPr>
          </w:p>
        </w:tc>
        <w:tc>
          <w:tcPr>
            <w:tcW w:w="872" w:type="dxa"/>
            <w:tcBorders>
              <w:bottom w:val="single" w:sz="4" w:space="0" w:color="auto"/>
            </w:tcBorders>
            <w:shd w:val="clear" w:color="auto" w:fill="auto"/>
          </w:tcPr>
          <w:p w:rsidR="00B111AE" w:rsidRDefault="00B111AE" w:rsidP="00B111AE">
            <w:pPr>
              <w:spacing w:before="120" w:after="120"/>
              <w:contextualSpacing/>
              <w:rPr>
                <w:rFonts w:ascii="Times New Roman" w:hAnsi="Times New Roman" w:cs="Times New Roman"/>
              </w:rPr>
            </w:pPr>
          </w:p>
        </w:tc>
        <w:tc>
          <w:tcPr>
            <w:tcW w:w="1073" w:type="dxa"/>
            <w:tcBorders>
              <w:bottom w:val="single" w:sz="4" w:space="0" w:color="auto"/>
            </w:tcBorders>
            <w:shd w:val="clear" w:color="auto" w:fill="auto"/>
          </w:tcPr>
          <w:p w:rsidR="00B111AE" w:rsidRDefault="00B111AE">
            <w:r w:rsidRPr="00FD2645">
              <w:rPr>
                <w:rFonts w:ascii="Times New Roman" w:hAnsi="Times New Roman" w:cs="Times New Roman"/>
              </w:rPr>
              <w:sym w:font="Wingdings" w:char="F0FC"/>
            </w:r>
          </w:p>
        </w:tc>
        <w:tc>
          <w:tcPr>
            <w:tcW w:w="973" w:type="dxa"/>
            <w:tcBorders>
              <w:bottom w:val="single" w:sz="4" w:space="0" w:color="auto"/>
            </w:tcBorders>
            <w:shd w:val="clear" w:color="auto" w:fill="auto"/>
          </w:tcPr>
          <w:p w:rsidR="00B111AE" w:rsidRDefault="00B111AE" w:rsidP="00B111AE">
            <w:pPr>
              <w:spacing w:before="120" w:after="120"/>
              <w:contextualSpacing/>
              <w:rPr>
                <w:rFonts w:ascii="Times New Roman" w:hAnsi="Times New Roman" w:cs="Times New Roman"/>
              </w:rPr>
            </w:pPr>
          </w:p>
        </w:tc>
        <w:tc>
          <w:tcPr>
            <w:tcW w:w="772" w:type="dxa"/>
            <w:tcBorders>
              <w:bottom w:val="single" w:sz="4" w:space="0" w:color="auto"/>
            </w:tcBorders>
          </w:tcPr>
          <w:p w:rsidR="00B111AE" w:rsidRDefault="00B111AE" w:rsidP="00B111AE">
            <w:pPr>
              <w:spacing w:before="120" w:after="120"/>
              <w:contextualSpacing/>
              <w:rPr>
                <w:rFonts w:ascii="Times New Roman" w:hAnsi="Times New Roman" w:cs="Times New Roman"/>
              </w:rPr>
            </w:pPr>
          </w:p>
        </w:tc>
        <w:tc>
          <w:tcPr>
            <w:tcW w:w="973" w:type="dxa"/>
            <w:tcBorders>
              <w:bottom w:val="single" w:sz="4" w:space="0" w:color="auto"/>
            </w:tcBorders>
            <w:shd w:val="clear" w:color="auto" w:fill="auto"/>
          </w:tcPr>
          <w:p w:rsidR="00B111AE" w:rsidRDefault="00B111AE" w:rsidP="00B111AE">
            <w:pPr>
              <w:spacing w:before="120" w:after="120"/>
              <w:contextualSpacing/>
              <w:rPr>
                <w:rFonts w:ascii="Times New Roman" w:hAnsi="Times New Roman" w:cs="Times New Roman"/>
              </w:rPr>
            </w:pPr>
          </w:p>
        </w:tc>
        <w:tc>
          <w:tcPr>
            <w:tcW w:w="1173" w:type="dxa"/>
            <w:tcBorders>
              <w:bottom w:val="single" w:sz="4" w:space="0" w:color="auto"/>
            </w:tcBorders>
            <w:shd w:val="clear" w:color="auto" w:fill="auto"/>
          </w:tcPr>
          <w:p w:rsidR="00B111AE" w:rsidRDefault="00B111AE" w:rsidP="00B111AE">
            <w:pPr>
              <w:spacing w:before="120" w:after="120"/>
              <w:contextualSpacing/>
              <w:rPr>
                <w:rFonts w:ascii="Times New Roman" w:hAnsi="Times New Roman" w:cs="Times New Roman"/>
              </w:rPr>
            </w:pPr>
          </w:p>
        </w:tc>
        <w:tc>
          <w:tcPr>
            <w:tcW w:w="1173" w:type="dxa"/>
            <w:tcBorders>
              <w:bottom w:val="single" w:sz="4" w:space="0" w:color="auto"/>
            </w:tcBorders>
            <w:shd w:val="clear" w:color="auto" w:fill="auto"/>
          </w:tcPr>
          <w:p w:rsidR="00B111AE" w:rsidRDefault="00B111AE" w:rsidP="00B111AE">
            <w:pPr>
              <w:spacing w:before="120" w:after="120"/>
              <w:contextualSpacing/>
              <w:rPr>
                <w:rFonts w:ascii="Times New Roman" w:hAnsi="Times New Roman" w:cs="Times New Roman"/>
              </w:rPr>
            </w:pPr>
          </w:p>
        </w:tc>
      </w:tr>
      <w:tr w:rsidR="00B111AE" w:rsidRPr="00940A3B" w:rsidTr="000D713C">
        <w:tc>
          <w:tcPr>
            <w:tcW w:w="1753" w:type="dxa"/>
            <w:tcBorders>
              <w:right w:val="single" w:sz="18" w:space="0" w:color="auto"/>
            </w:tcBorders>
          </w:tcPr>
          <w:p w:rsidR="00B111AE" w:rsidRPr="005B59BB" w:rsidRDefault="00B111AE" w:rsidP="00B111AE">
            <w:pPr>
              <w:spacing w:before="120" w:after="120"/>
              <w:contextualSpacing/>
              <w:rPr>
                <w:rFonts w:ascii="Times New Roman" w:hAnsi="Times New Roman" w:cs="Times New Roman"/>
                <w:sz w:val="18"/>
                <w:szCs w:val="18"/>
              </w:rPr>
            </w:pPr>
            <w:r w:rsidRPr="005B59BB">
              <w:rPr>
                <w:rFonts w:ascii="Times New Roman" w:hAnsi="Times New Roman" w:cs="Times New Roman"/>
                <w:sz w:val="18"/>
                <w:szCs w:val="18"/>
              </w:rPr>
              <w:t>Fisheries Advisory Councils</w:t>
            </w:r>
            <w:r>
              <w:rPr>
                <w:rStyle w:val="FootnoteReference"/>
                <w:rFonts w:ascii="Times New Roman" w:hAnsi="Times New Roman" w:cs="Times New Roman"/>
                <w:sz w:val="18"/>
                <w:szCs w:val="18"/>
              </w:rPr>
              <w:footnoteReference w:id="71"/>
            </w:r>
          </w:p>
        </w:tc>
        <w:tc>
          <w:tcPr>
            <w:tcW w:w="2680" w:type="dxa"/>
          </w:tcPr>
          <w:p w:rsidR="00B111AE" w:rsidRDefault="00B111AE" w:rsidP="00B111AE">
            <w:pPr>
              <w:spacing w:before="120" w:after="120"/>
              <w:contextualSpacing/>
              <w:rPr>
                <w:rFonts w:ascii="Times New Roman" w:hAnsi="Times New Roman" w:cs="Times New Roman"/>
              </w:rPr>
            </w:pPr>
            <w:r w:rsidRPr="00B111AE">
              <w:rPr>
                <w:rFonts w:ascii="Times New Roman" w:hAnsi="Times New Roman" w:cs="Times New Roman"/>
                <w:sz w:val="18"/>
                <w:szCs w:val="18"/>
              </w:rPr>
              <w:t>All EU Countries</w:t>
            </w:r>
          </w:p>
        </w:tc>
        <w:tc>
          <w:tcPr>
            <w:tcW w:w="1073" w:type="dxa"/>
            <w:tcBorders>
              <w:right w:val="single" w:sz="4" w:space="0" w:color="auto"/>
            </w:tcBorders>
          </w:tcPr>
          <w:p w:rsidR="00B111AE" w:rsidRPr="00435290" w:rsidRDefault="00B111AE" w:rsidP="00B111AE">
            <w:pPr>
              <w:spacing w:before="120" w:after="120"/>
              <w:contextualSpacing/>
              <w:rPr>
                <w:rFonts w:ascii="Times New Roman" w:hAnsi="Times New Roman" w:cs="Times New Roman"/>
              </w:rPr>
            </w:pPr>
            <w:r>
              <w:rPr>
                <w:rFonts w:ascii="Times New Roman" w:hAnsi="Times New Roman" w:cs="Times New Roman"/>
              </w:rPr>
              <w:sym w:font="Wingdings" w:char="F0FC"/>
            </w:r>
          </w:p>
        </w:tc>
        <w:tc>
          <w:tcPr>
            <w:tcW w:w="772" w:type="dxa"/>
            <w:tcBorders>
              <w:top w:val="single" w:sz="6" w:space="0" w:color="auto"/>
              <w:left w:val="single" w:sz="4" w:space="0" w:color="auto"/>
              <w:bottom w:val="single" w:sz="6" w:space="0" w:color="auto"/>
              <w:right w:val="single" w:sz="4" w:space="0" w:color="auto"/>
            </w:tcBorders>
            <w:shd w:val="clear" w:color="auto" w:fill="auto"/>
          </w:tcPr>
          <w:p w:rsidR="00B111AE" w:rsidRDefault="00B111AE" w:rsidP="00B111AE">
            <w:pPr>
              <w:spacing w:before="120" w:after="120"/>
              <w:contextualSpacing/>
              <w:rPr>
                <w:rFonts w:ascii="Times New Roman" w:hAnsi="Times New Roman" w:cs="Times New Roman"/>
              </w:rPr>
            </w:pPr>
          </w:p>
        </w:tc>
        <w:tc>
          <w:tcPr>
            <w:tcW w:w="570" w:type="dxa"/>
            <w:tcBorders>
              <w:left w:val="single" w:sz="4" w:space="0" w:color="auto"/>
            </w:tcBorders>
            <w:shd w:val="clear" w:color="auto" w:fill="auto"/>
          </w:tcPr>
          <w:p w:rsidR="00B111AE" w:rsidRDefault="00B111AE" w:rsidP="00B111AE">
            <w:pPr>
              <w:rPr>
                <w:rFonts w:ascii="Times New Roman" w:hAnsi="Times New Roman" w:cs="Times New Roman"/>
              </w:rPr>
            </w:pPr>
          </w:p>
        </w:tc>
        <w:tc>
          <w:tcPr>
            <w:tcW w:w="872" w:type="dxa"/>
            <w:tcBorders>
              <w:bottom w:val="single" w:sz="4" w:space="0" w:color="auto"/>
            </w:tcBorders>
            <w:shd w:val="clear" w:color="auto" w:fill="auto"/>
          </w:tcPr>
          <w:p w:rsidR="00B111AE" w:rsidRDefault="00B111AE" w:rsidP="00B111AE">
            <w:pPr>
              <w:spacing w:before="120" w:after="120"/>
              <w:contextualSpacing/>
              <w:rPr>
                <w:rFonts w:ascii="Times New Roman" w:hAnsi="Times New Roman" w:cs="Times New Roman"/>
              </w:rPr>
            </w:pPr>
          </w:p>
        </w:tc>
        <w:tc>
          <w:tcPr>
            <w:tcW w:w="1073" w:type="dxa"/>
            <w:tcBorders>
              <w:bottom w:val="single" w:sz="4" w:space="0" w:color="auto"/>
            </w:tcBorders>
            <w:shd w:val="clear" w:color="auto" w:fill="auto"/>
          </w:tcPr>
          <w:p w:rsidR="00B111AE" w:rsidRDefault="00B111AE" w:rsidP="00B111AE">
            <w:pPr>
              <w:spacing w:before="120" w:after="120"/>
              <w:contextualSpacing/>
              <w:rPr>
                <w:rFonts w:ascii="Times New Roman" w:hAnsi="Times New Roman" w:cs="Times New Roman"/>
              </w:rPr>
            </w:pPr>
          </w:p>
        </w:tc>
        <w:tc>
          <w:tcPr>
            <w:tcW w:w="973" w:type="dxa"/>
            <w:tcBorders>
              <w:bottom w:val="single" w:sz="4" w:space="0" w:color="auto"/>
            </w:tcBorders>
            <w:shd w:val="clear" w:color="auto" w:fill="auto"/>
          </w:tcPr>
          <w:p w:rsidR="00B111AE" w:rsidRDefault="00B111AE" w:rsidP="00B111AE">
            <w:pPr>
              <w:spacing w:before="120" w:after="120"/>
              <w:contextualSpacing/>
              <w:rPr>
                <w:rFonts w:ascii="Times New Roman" w:hAnsi="Times New Roman" w:cs="Times New Roman"/>
              </w:rPr>
            </w:pPr>
          </w:p>
        </w:tc>
        <w:tc>
          <w:tcPr>
            <w:tcW w:w="772" w:type="dxa"/>
            <w:tcBorders>
              <w:bottom w:val="single" w:sz="4" w:space="0" w:color="auto"/>
            </w:tcBorders>
          </w:tcPr>
          <w:p w:rsidR="00B111AE" w:rsidRDefault="00B111AE" w:rsidP="00B111AE">
            <w:pPr>
              <w:spacing w:before="120" w:after="120"/>
              <w:contextualSpacing/>
              <w:rPr>
                <w:rFonts w:ascii="Times New Roman" w:hAnsi="Times New Roman" w:cs="Times New Roman"/>
              </w:rPr>
            </w:pPr>
          </w:p>
        </w:tc>
        <w:tc>
          <w:tcPr>
            <w:tcW w:w="973" w:type="dxa"/>
            <w:tcBorders>
              <w:bottom w:val="single" w:sz="4" w:space="0" w:color="auto"/>
            </w:tcBorders>
            <w:shd w:val="clear" w:color="auto" w:fill="auto"/>
          </w:tcPr>
          <w:p w:rsidR="00B111AE" w:rsidRDefault="00B111AE" w:rsidP="00B111AE">
            <w:pPr>
              <w:spacing w:before="120" w:after="120"/>
              <w:contextualSpacing/>
              <w:rPr>
                <w:rFonts w:ascii="Times New Roman" w:hAnsi="Times New Roman" w:cs="Times New Roman"/>
              </w:rPr>
            </w:pPr>
          </w:p>
        </w:tc>
        <w:tc>
          <w:tcPr>
            <w:tcW w:w="1173" w:type="dxa"/>
            <w:tcBorders>
              <w:bottom w:val="single" w:sz="4" w:space="0" w:color="auto"/>
            </w:tcBorders>
            <w:shd w:val="clear" w:color="auto" w:fill="auto"/>
          </w:tcPr>
          <w:p w:rsidR="00B111AE" w:rsidRDefault="00B111AE" w:rsidP="00B111AE">
            <w:pPr>
              <w:spacing w:before="120" w:after="120"/>
              <w:contextualSpacing/>
              <w:rPr>
                <w:rFonts w:ascii="Times New Roman" w:hAnsi="Times New Roman" w:cs="Times New Roman"/>
              </w:rPr>
            </w:pPr>
          </w:p>
        </w:tc>
        <w:tc>
          <w:tcPr>
            <w:tcW w:w="1173" w:type="dxa"/>
            <w:tcBorders>
              <w:bottom w:val="single" w:sz="4" w:space="0" w:color="auto"/>
            </w:tcBorders>
            <w:shd w:val="clear" w:color="auto" w:fill="auto"/>
          </w:tcPr>
          <w:p w:rsidR="00B111AE" w:rsidRDefault="00B111AE" w:rsidP="00B111AE">
            <w:pPr>
              <w:spacing w:before="120" w:after="120"/>
              <w:contextualSpacing/>
              <w:rPr>
                <w:rFonts w:ascii="Times New Roman" w:hAnsi="Times New Roman" w:cs="Times New Roman"/>
              </w:rPr>
            </w:pPr>
          </w:p>
        </w:tc>
      </w:tr>
      <w:tr w:rsidR="00B111AE" w:rsidRPr="00940A3B" w:rsidTr="000D713C">
        <w:tc>
          <w:tcPr>
            <w:tcW w:w="1753" w:type="dxa"/>
            <w:tcBorders>
              <w:right w:val="single" w:sz="18" w:space="0" w:color="auto"/>
            </w:tcBorders>
          </w:tcPr>
          <w:p w:rsidR="00B111AE" w:rsidRPr="005B59BB" w:rsidRDefault="00B111AE" w:rsidP="00B111AE">
            <w:pPr>
              <w:spacing w:before="120" w:after="120"/>
              <w:contextualSpacing/>
              <w:rPr>
                <w:rFonts w:ascii="Times New Roman" w:hAnsi="Times New Roman" w:cs="Times New Roman"/>
                <w:sz w:val="18"/>
                <w:szCs w:val="18"/>
              </w:rPr>
            </w:pPr>
            <w:r w:rsidRPr="005B59BB">
              <w:rPr>
                <w:rFonts w:ascii="Times New Roman" w:hAnsi="Times New Roman" w:cs="Times New Roman"/>
                <w:sz w:val="18"/>
                <w:szCs w:val="18"/>
              </w:rPr>
              <w:t>Nordic Council of Ministers</w:t>
            </w:r>
            <w:r w:rsidRPr="005B59BB">
              <w:rPr>
                <w:rStyle w:val="FootnoteReference"/>
                <w:rFonts w:ascii="Times New Roman" w:hAnsi="Times New Roman" w:cs="Times New Roman"/>
                <w:sz w:val="18"/>
                <w:szCs w:val="18"/>
              </w:rPr>
              <w:footnoteReference w:id="72"/>
            </w:r>
          </w:p>
        </w:tc>
        <w:tc>
          <w:tcPr>
            <w:tcW w:w="2680" w:type="dxa"/>
          </w:tcPr>
          <w:p w:rsidR="00B111AE" w:rsidRDefault="00B111AE" w:rsidP="00B111AE">
            <w:pPr>
              <w:spacing w:before="120" w:after="120"/>
              <w:contextualSpacing/>
              <w:rPr>
                <w:rFonts w:ascii="Times New Roman" w:hAnsi="Times New Roman" w:cs="Times New Roman"/>
              </w:rPr>
            </w:pPr>
          </w:p>
        </w:tc>
        <w:tc>
          <w:tcPr>
            <w:tcW w:w="1073" w:type="dxa"/>
            <w:tcBorders>
              <w:right w:val="single" w:sz="4" w:space="0" w:color="auto"/>
            </w:tcBorders>
          </w:tcPr>
          <w:p w:rsidR="00B111AE" w:rsidRDefault="00B111AE" w:rsidP="00B111AE">
            <w:pPr>
              <w:spacing w:before="120" w:after="120"/>
              <w:contextualSpacing/>
              <w:rPr>
                <w:rFonts w:ascii="Times New Roman" w:hAnsi="Times New Roman" w:cs="Times New Roman"/>
              </w:rPr>
            </w:pPr>
          </w:p>
        </w:tc>
        <w:tc>
          <w:tcPr>
            <w:tcW w:w="772" w:type="dxa"/>
            <w:tcBorders>
              <w:top w:val="single" w:sz="6" w:space="0" w:color="auto"/>
              <w:left w:val="single" w:sz="4" w:space="0" w:color="auto"/>
              <w:bottom w:val="single" w:sz="6" w:space="0" w:color="auto"/>
              <w:right w:val="single" w:sz="4" w:space="0" w:color="auto"/>
            </w:tcBorders>
            <w:shd w:val="clear" w:color="auto" w:fill="auto"/>
          </w:tcPr>
          <w:p w:rsidR="00B111AE" w:rsidRPr="00E75D5A" w:rsidRDefault="00B111AE" w:rsidP="00B111AE">
            <w:pPr>
              <w:spacing w:before="120" w:after="120"/>
              <w:contextualSpacing/>
              <w:rPr>
                <w:rFonts w:ascii="Times New Roman" w:hAnsi="Times New Roman" w:cs="Times New Roman"/>
                <w:sz w:val="18"/>
                <w:szCs w:val="18"/>
              </w:rPr>
            </w:pPr>
            <w:r>
              <w:rPr>
                <w:rFonts w:ascii="Times New Roman" w:hAnsi="Times New Roman" w:cs="Times New Roman"/>
              </w:rPr>
              <w:sym w:font="Wingdings" w:char="F0FC"/>
            </w:r>
          </w:p>
        </w:tc>
        <w:tc>
          <w:tcPr>
            <w:tcW w:w="570" w:type="dxa"/>
            <w:tcBorders>
              <w:left w:val="single" w:sz="4" w:space="0" w:color="auto"/>
            </w:tcBorders>
            <w:shd w:val="clear" w:color="auto" w:fill="auto"/>
          </w:tcPr>
          <w:p w:rsidR="00B111AE" w:rsidRPr="00435290" w:rsidRDefault="00B111AE" w:rsidP="00B111AE">
            <w:pPr>
              <w:rPr>
                <w:rFonts w:ascii="Times New Roman" w:hAnsi="Times New Roman" w:cs="Times New Roman"/>
              </w:rPr>
            </w:pPr>
            <w:r>
              <w:rPr>
                <w:rFonts w:ascii="Times New Roman" w:hAnsi="Times New Roman" w:cs="Times New Roman"/>
              </w:rPr>
              <w:sym w:font="Wingdings" w:char="F0FC"/>
            </w:r>
          </w:p>
        </w:tc>
        <w:tc>
          <w:tcPr>
            <w:tcW w:w="872" w:type="dxa"/>
            <w:tcBorders>
              <w:bottom w:val="single" w:sz="4" w:space="0" w:color="auto"/>
            </w:tcBorders>
            <w:shd w:val="clear" w:color="auto" w:fill="auto"/>
          </w:tcPr>
          <w:p w:rsidR="00B111AE" w:rsidRPr="00435290" w:rsidRDefault="00B111AE" w:rsidP="00B111AE">
            <w:pPr>
              <w:spacing w:before="120" w:after="120"/>
              <w:contextualSpacing/>
              <w:rPr>
                <w:rFonts w:ascii="Times New Roman" w:hAnsi="Times New Roman" w:cs="Times New Roman"/>
              </w:rPr>
            </w:pPr>
            <w:r>
              <w:rPr>
                <w:rFonts w:ascii="Times New Roman" w:hAnsi="Times New Roman" w:cs="Times New Roman"/>
              </w:rPr>
              <w:sym w:font="Wingdings" w:char="F0FC"/>
            </w:r>
          </w:p>
        </w:tc>
        <w:tc>
          <w:tcPr>
            <w:tcW w:w="1073" w:type="dxa"/>
            <w:tcBorders>
              <w:bottom w:val="single" w:sz="4" w:space="0" w:color="auto"/>
            </w:tcBorders>
            <w:shd w:val="clear" w:color="auto" w:fill="auto"/>
          </w:tcPr>
          <w:p w:rsidR="00B111AE" w:rsidRPr="00435290" w:rsidRDefault="00B111AE" w:rsidP="00B111AE">
            <w:pPr>
              <w:spacing w:before="120" w:after="120"/>
              <w:contextualSpacing/>
              <w:rPr>
                <w:rFonts w:ascii="Times New Roman" w:hAnsi="Times New Roman" w:cs="Times New Roman"/>
              </w:rPr>
            </w:pPr>
            <w:r>
              <w:rPr>
                <w:rFonts w:ascii="Times New Roman" w:hAnsi="Times New Roman" w:cs="Times New Roman"/>
              </w:rPr>
              <w:sym w:font="Wingdings" w:char="F0FC"/>
            </w:r>
          </w:p>
        </w:tc>
        <w:tc>
          <w:tcPr>
            <w:tcW w:w="973" w:type="dxa"/>
            <w:tcBorders>
              <w:bottom w:val="single" w:sz="4" w:space="0" w:color="auto"/>
            </w:tcBorders>
            <w:shd w:val="clear" w:color="auto" w:fill="auto"/>
          </w:tcPr>
          <w:p w:rsidR="00B111AE" w:rsidRDefault="00B111AE" w:rsidP="00B111AE">
            <w:pPr>
              <w:spacing w:before="120" w:after="120"/>
              <w:contextualSpacing/>
              <w:rPr>
                <w:rFonts w:ascii="Times New Roman" w:hAnsi="Times New Roman" w:cs="Times New Roman"/>
              </w:rPr>
            </w:pPr>
            <w:r>
              <w:rPr>
                <w:rFonts w:ascii="Times New Roman" w:hAnsi="Times New Roman" w:cs="Times New Roman"/>
              </w:rPr>
              <w:sym w:font="Wingdings" w:char="F0FC"/>
            </w:r>
          </w:p>
        </w:tc>
        <w:tc>
          <w:tcPr>
            <w:tcW w:w="772" w:type="dxa"/>
            <w:tcBorders>
              <w:bottom w:val="single" w:sz="4" w:space="0" w:color="auto"/>
            </w:tcBorders>
          </w:tcPr>
          <w:p w:rsidR="00B111AE" w:rsidRDefault="00B111AE" w:rsidP="00B111AE">
            <w:pPr>
              <w:spacing w:before="120" w:after="120"/>
              <w:contextualSpacing/>
              <w:rPr>
                <w:rFonts w:ascii="Times New Roman" w:hAnsi="Times New Roman" w:cs="Times New Roman"/>
              </w:rPr>
            </w:pPr>
          </w:p>
        </w:tc>
        <w:tc>
          <w:tcPr>
            <w:tcW w:w="973" w:type="dxa"/>
            <w:tcBorders>
              <w:bottom w:val="single" w:sz="4" w:space="0" w:color="auto"/>
            </w:tcBorders>
            <w:shd w:val="clear" w:color="auto" w:fill="auto"/>
          </w:tcPr>
          <w:p w:rsidR="00B111AE" w:rsidRPr="00435290" w:rsidRDefault="00B111AE" w:rsidP="00B111AE">
            <w:pPr>
              <w:spacing w:before="120" w:after="120"/>
              <w:contextualSpacing/>
              <w:rPr>
                <w:rFonts w:ascii="Times New Roman" w:hAnsi="Times New Roman" w:cs="Times New Roman"/>
              </w:rPr>
            </w:pPr>
            <w:r>
              <w:rPr>
                <w:rFonts w:ascii="Times New Roman" w:hAnsi="Times New Roman" w:cs="Times New Roman"/>
              </w:rPr>
              <w:sym w:font="Wingdings" w:char="F0FC"/>
            </w:r>
          </w:p>
        </w:tc>
        <w:tc>
          <w:tcPr>
            <w:tcW w:w="1173" w:type="dxa"/>
            <w:tcBorders>
              <w:bottom w:val="single" w:sz="4" w:space="0" w:color="auto"/>
            </w:tcBorders>
            <w:shd w:val="clear" w:color="auto" w:fill="auto"/>
          </w:tcPr>
          <w:p w:rsidR="00B111AE" w:rsidRPr="00435290" w:rsidRDefault="00B111AE" w:rsidP="00B111AE">
            <w:pPr>
              <w:spacing w:before="120" w:after="120"/>
              <w:contextualSpacing/>
              <w:rPr>
                <w:rFonts w:ascii="Times New Roman" w:hAnsi="Times New Roman" w:cs="Times New Roman"/>
              </w:rPr>
            </w:pPr>
            <w:r>
              <w:rPr>
                <w:rFonts w:ascii="Times New Roman" w:hAnsi="Times New Roman" w:cs="Times New Roman"/>
              </w:rPr>
              <w:sym w:font="Wingdings" w:char="F0FC"/>
            </w:r>
          </w:p>
        </w:tc>
        <w:tc>
          <w:tcPr>
            <w:tcW w:w="1173" w:type="dxa"/>
            <w:tcBorders>
              <w:bottom w:val="single" w:sz="4" w:space="0" w:color="auto"/>
            </w:tcBorders>
            <w:shd w:val="clear" w:color="auto" w:fill="auto"/>
          </w:tcPr>
          <w:p w:rsidR="00B111AE" w:rsidRPr="00435290" w:rsidRDefault="00B111AE" w:rsidP="00B111AE">
            <w:pPr>
              <w:spacing w:before="120" w:after="120"/>
              <w:contextualSpacing/>
              <w:rPr>
                <w:rFonts w:ascii="Times New Roman" w:hAnsi="Times New Roman" w:cs="Times New Roman"/>
              </w:rPr>
            </w:pPr>
            <w:r>
              <w:rPr>
                <w:rFonts w:ascii="Times New Roman" w:hAnsi="Times New Roman" w:cs="Times New Roman"/>
              </w:rPr>
              <w:sym w:font="Wingdings" w:char="F0FC"/>
            </w:r>
          </w:p>
        </w:tc>
      </w:tr>
      <w:tr w:rsidR="00B111AE" w:rsidRPr="00940A3B" w:rsidTr="000D713C">
        <w:tc>
          <w:tcPr>
            <w:tcW w:w="1753" w:type="dxa"/>
            <w:tcBorders>
              <w:right w:val="single" w:sz="18" w:space="0" w:color="auto"/>
            </w:tcBorders>
          </w:tcPr>
          <w:p w:rsidR="00B111AE" w:rsidRPr="005B59BB" w:rsidRDefault="00B111AE" w:rsidP="00B111AE">
            <w:pPr>
              <w:spacing w:before="120" w:after="120"/>
              <w:contextualSpacing/>
              <w:rPr>
                <w:rFonts w:ascii="Times New Roman" w:hAnsi="Times New Roman" w:cs="Times New Roman"/>
                <w:sz w:val="18"/>
                <w:szCs w:val="18"/>
              </w:rPr>
            </w:pPr>
            <w:r w:rsidRPr="005B59BB">
              <w:rPr>
                <w:rFonts w:ascii="Times New Roman" w:hAnsi="Times New Roman" w:cs="Times New Roman"/>
                <w:sz w:val="18"/>
                <w:szCs w:val="18"/>
              </w:rPr>
              <w:t>RAMSAR</w:t>
            </w:r>
            <w:r w:rsidRPr="005B59BB">
              <w:rPr>
                <w:rStyle w:val="FootnoteReference"/>
                <w:rFonts w:ascii="Times New Roman" w:hAnsi="Times New Roman" w:cs="Times New Roman"/>
                <w:sz w:val="18"/>
                <w:szCs w:val="18"/>
              </w:rPr>
              <w:footnoteReference w:id="73"/>
            </w:r>
          </w:p>
        </w:tc>
        <w:tc>
          <w:tcPr>
            <w:tcW w:w="2680" w:type="dxa"/>
          </w:tcPr>
          <w:p w:rsidR="00B111AE" w:rsidRPr="00E75D5A" w:rsidRDefault="00B111AE" w:rsidP="00B111AE">
            <w:pPr>
              <w:spacing w:before="120" w:after="120"/>
              <w:contextualSpacing/>
              <w:rPr>
                <w:rFonts w:ascii="Times New Roman" w:hAnsi="Times New Roman" w:cs="Times New Roman"/>
                <w:sz w:val="18"/>
                <w:szCs w:val="18"/>
              </w:rPr>
            </w:pPr>
            <w:r>
              <w:rPr>
                <w:rFonts w:ascii="Times New Roman" w:hAnsi="Times New Roman" w:cs="Times New Roman"/>
                <w:sz w:val="18"/>
                <w:szCs w:val="18"/>
              </w:rPr>
              <w:t>All EU countries + Norway, Russia</w:t>
            </w:r>
          </w:p>
        </w:tc>
        <w:tc>
          <w:tcPr>
            <w:tcW w:w="1073" w:type="dxa"/>
            <w:tcBorders>
              <w:right w:val="single" w:sz="4" w:space="0" w:color="auto"/>
            </w:tcBorders>
          </w:tcPr>
          <w:p w:rsidR="00B111AE" w:rsidRPr="00E75D5A" w:rsidRDefault="00B111AE" w:rsidP="00B111AE">
            <w:pPr>
              <w:spacing w:before="120" w:after="120"/>
              <w:contextualSpacing/>
              <w:rPr>
                <w:rFonts w:ascii="Times New Roman" w:hAnsi="Times New Roman" w:cs="Times New Roman"/>
                <w:sz w:val="18"/>
                <w:szCs w:val="18"/>
              </w:rPr>
            </w:pPr>
          </w:p>
        </w:tc>
        <w:tc>
          <w:tcPr>
            <w:tcW w:w="772" w:type="dxa"/>
            <w:tcBorders>
              <w:top w:val="single" w:sz="6" w:space="0" w:color="auto"/>
              <w:left w:val="single" w:sz="4" w:space="0" w:color="auto"/>
              <w:bottom w:val="single" w:sz="6" w:space="0" w:color="auto"/>
              <w:right w:val="single" w:sz="4" w:space="0" w:color="auto"/>
            </w:tcBorders>
            <w:shd w:val="clear" w:color="auto" w:fill="auto"/>
          </w:tcPr>
          <w:p w:rsidR="00B111AE" w:rsidRPr="00E75D5A" w:rsidRDefault="00B111AE" w:rsidP="00B111AE">
            <w:pPr>
              <w:spacing w:before="120" w:after="120"/>
              <w:contextualSpacing/>
              <w:rPr>
                <w:rFonts w:ascii="Times New Roman" w:hAnsi="Times New Roman" w:cs="Times New Roman"/>
                <w:sz w:val="18"/>
                <w:szCs w:val="18"/>
              </w:rPr>
            </w:pPr>
          </w:p>
        </w:tc>
        <w:tc>
          <w:tcPr>
            <w:tcW w:w="570" w:type="dxa"/>
            <w:tcBorders>
              <w:left w:val="single" w:sz="4" w:space="0" w:color="auto"/>
            </w:tcBorders>
            <w:shd w:val="clear" w:color="auto" w:fill="auto"/>
          </w:tcPr>
          <w:p w:rsidR="00B111AE" w:rsidRPr="00435290" w:rsidRDefault="00B111AE" w:rsidP="00B111AE">
            <w:pPr>
              <w:rPr>
                <w:rFonts w:ascii="Times New Roman" w:hAnsi="Times New Roman" w:cs="Times New Roman"/>
              </w:rPr>
            </w:pPr>
          </w:p>
        </w:tc>
        <w:tc>
          <w:tcPr>
            <w:tcW w:w="872" w:type="dxa"/>
            <w:tcBorders>
              <w:bottom w:val="single" w:sz="4" w:space="0" w:color="auto"/>
            </w:tcBorders>
            <w:shd w:val="clear" w:color="auto" w:fill="auto"/>
          </w:tcPr>
          <w:p w:rsidR="00B111AE" w:rsidRDefault="00B111AE" w:rsidP="00B111AE">
            <w:pPr>
              <w:spacing w:before="120" w:after="120"/>
              <w:contextualSpacing/>
              <w:rPr>
                <w:rFonts w:ascii="Times New Roman" w:hAnsi="Times New Roman" w:cs="Times New Roman"/>
              </w:rPr>
            </w:pPr>
          </w:p>
        </w:tc>
        <w:tc>
          <w:tcPr>
            <w:tcW w:w="1073" w:type="dxa"/>
            <w:tcBorders>
              <w:bottom w:val="single" w:sz="4" w:space="0" w:color="auto"/>
            </w:tcBorders>
            <w:shd w:val="clear" w:color="auto" w:fill="auto"/>
          </w:tcPr>
          <w:p w:rsidR="00B111AE" w:rsidRPr="00435290" w:rsidRDefault="00B111AE" w:rsidP="00B111AE">
            <w:pPr>
              <w:spacing w:before="120" w:after="120"/>
              <w:contextualSpacing/>
              <w:rPr>
                <w:rFonts w:ascii="Times New Roman" w:hAnsi="Times New Roman" w:cs="Times New Roman"/>
              </w:rPr>
            </w:pPr>
          </w:p>
        </w:tc>
        <w:tc>
          <w:tcPr>
            <w:tcW w:w="973" w:type="dxa"/>
            <w:tcBorders>
              <w:bottom w:val="single" w:sz="4" w:space="0" w:color="auto"/>
            </w:tcBorders>
            <w:shd w:val="clear" w:color="auto" w:fill="auto"/>
          </w:tcPr>
          <w:p w:rsidR="00B111AE" w:rsidRPr="00435290" w:rsidRDefault="00B111AE" w:rsidP="00B111AE">
            <w:pPr>
              <w:spacing w:before="120" w:after="120"/>
              <w:contextualSpacing/>
              <w:rPr>
                <w:rFonts w:ascii="Times New Roman" w:hAnsi="Times New Roman" w:cs="Times New Roman"/>
              </w:rPr>
            </w:pPr>
          </w:p>
        </w:tc>
        <w:tc>
          <w:tcPr>
            <w:tcW w:w="772" w:type="dxa"/>
            <w:tcBorders>
              <w:bottom w:val="single" w:sz="4" w:space="0" w:color="auto"/>
            </w:tcBorders>
          </w:tcPr>
          <w:p w:rsidR="00B111AE" w:rsidRPr="00435290" w:rsidRDefault="00B111AE" w:rsidP="00B111AE">
            <w:pPr>
              <w:spacing w:before="120" w:after="120"/>
              <w:contextualSpacing/>
              <w:rPr>
                <w:rFonts w:ascii="Times New Roman" w:hAnsi="Times New Roman" w:cs="Times New Roman"/>
              </w:rPr>
            </w:pPr>
          </w:p>
        </w:tc>
        <w:tc>
          <w:tcPr>
            <w:tcW w:w="973" w:type="dxa"/>
            <w:tcBorders>
              <w:bottom w:val="single" w:sz="4" w:space="0" w:color="auto"/>
            </w:tcBorders>
            <w:shd w:val="clear" w:color="auto" w:fill="auto"/>
          </w:tcPr>
          <w:p w:rsidR="00B111AE" w:rsidRPr="00435290" w:rsidRDefault="00B111AE" w:rsidP="00B111AE">
            <w:pPr>
              <w:spacing w:before="120" w:after="120"/>
              <w:contextualSpacing/>
              <w:rPr>
                <w:rFonts w:ascii="Times New Roman" w:hAnsi="Times New Roman" w:cs="Times New Roman"/>
              </w:rPr>
            </w:pPr>
          </w:p>
        </w:tc>
        <w:tc>
          <w:tcPr>
            <w:tcW w:w="1173" w:type="dxa"/>
            <w:tcBorders>
              <w:bottom w:val="single" w:sz="4" w:space="0" w:color="auto"/>
            </w:tcBorders>
            <w:shd w:val="clear" w:color="auto" w:fill="auto"/>
          </w:tcPr>
          <w:p w:rsidR="00B111AE" w:rsidRPr="00435290" w:rsidRDefault="00B111AE" w:rsidP="00B111AE">
            <w:pPr>
              <w:spacing w:before="120" w:after="120"/>
              <w:contextualSpacing/>
              <w:rPr>
                <w:rFonts w:ascii="Times New Roman" w:hAnsi="Times New Roman" w:cs="Times New Roman"/>
              </w:rPr>
            </w:pPr>
          </w:p>
        </w:tc>
        <w:tc>
          <w:tcPr>
            <w:tcW w:w="1173" w:type="dxa"/>
            <w:tcBorders>
              <w:bottom w:val="single" w:sz="4" w:space="0" w:color="auto"/>
            </w:tcBorders>
            <w:shd w:val="clear" w:color="auto" w:fill="auto"/>
          </w:tcPr>
          <w:p w:rsidR="00B111AE" w:rsidRPr="00435290" w:rsidRDefault="00B111AE" w:rsidP="00B111AE">
            <w:pPr>
              <w:spacing w:before="120" w:after="120"/>
              <w:contextualSpacing/>
              <w:rPr>
                <w:rFonts w:ascii="Times New Roman" w:hAnsi="Times New Roman" w:cs="Times New Roman"/>
              </w:rPr>
            </w:pPr>
          </w:p>
        </w:tc>
      </w:tr>
      <w:tr w:rsidR="00B111AE" w:rsidRPr="00940A3B" w:rsidTr="000D713C">
        <w:tc>
          <w:tcPr>
            <w:tcW w:w="1753" w:type="dxa"/>
            <w:tcBorders>
              <w:right w:val="single" w:sz="18" w:space="0" w:color="auto"/>
            </w:tcBorders>
          </w:tcPr>
          <w:p w:rsidR="00B111AE" w:rsidRPr="005B59BB" w:rsidRDefault="00B111AE" w:rsidP="00B111AE">
            <w:pPr>
              <w:spacing w:before="120" w:after="120"/>
              <w:contextualSpacing/>
              <w:rPr>
                <w:rFonts w:ascii="Times New Roman" w:hAnsi="Times New Roman" w:cs="Times New Roman"/>
                <w:sz w:val="18"/>
                <w:szCs w:val="18"/>
              </w:rPr>
            </w:pPr>
            <w:r w:rsidRPr="005B59BB">
              <w:rPr>
                <w:rFonts w:ascii="Times New Roman" w:hAnsi="Times New Roman" w:cs="Times New Roman"/>
                <w:sz w:val="18"/>
                <w:szCs w:val="18"/>
              </w:rPr>
              <w:lastRenderedPageBreak/>
              <w:t>CBD- EBSA</w:t>
            </w:r>
            <w:r w:rsidRPr="005B59BB">
              <w:rPr>
                <w:rStyle w:val="FootnoteReference"/>
                <w:rFonts w:ascii="Times New Roman" w:hAnsi="Times New Roman" w:cs="Times New Roman"/>
                <w:sz w:val="18"/>
                <w:szCs w:val="18"/>
              </w:rPr>
              <w:footnoteReference w:id="74"/>
            </w:r>
          </w:p>
        </w:tc>
        <w:tc>
          <w:tcPr>
            <w:tcW w:w="2680" w:type="dxa"/>
          </w:tcPr>
          <w:p w:rsidR="00B111AE" w:rsidRPr="00E75D5A" w:rsidRDefault="00B111AE" w:rsidP="00B111AE">
            <w:pPr>
              <w:spacing w:before="120" w:after="120"/>
              <w:contextualSpacing/>
              <w:rPr>
                <w:rFonts w:ascii="Times New Roman" w:hAnsi="Times New Roman" w:cs="Times New Roman"/>
                <w:sz w:val="18"/>
                <w:szCs w:val="18"/>
              </w:rPr>
            </w:pPr>
            <w:r>
              <w:rPr>
                <w:rFonts w:ascii="Times New Roman" w:hAnsi="Times New Roman" w:cs="Times New Roman"/>
                <w:sz w:val="18"/>
                <w:szCs w:val="18"/>
              </w:rPr>
              <w:t>All countries in region</w:t>
            </w:r>
          </w:p>
        </w:tc>
        <w:tc>
          <w:tcPr>
            <w:tcW w:w="1073" w:type="dxa"/>
            <w:tcBorders>
              <w:right w:val="single" w:sz="4" w:space="0" w:color="auto"/>
            </w:tcBorders>
          </w:tcPr>
          <w:p w:rsidR="00B111AE" w:rsidRPr="00E75D5A" w:rsidRDefault="00B111AE" w:rsidP="00B111AE">
            <w:pPr>
              <w:spacing w:before="120" w:after="120"/>
              <w:contextualSpacing/>
              <w:rPr>
                <w:rFonts w:ascii="Times New Roman" w:hAnsi="Times New Roman" w:cs="Times New Roman"/>
                <w:sz w:val="18"/>
                <w:szCs w:val="18"/>
              </w:rPr>
            </w:pPr>
          </w:p>
        </w:tc>
        <w:tc>
          <w:tcPr>
            <w:tcW w:w="772" w:type="dxa"/>
            <w:tcBorders>
              <w:top w:val="single" w:sz="6" w:space="0" w:color="auto"/>
              <w:left w:val="single" w:sz="4" w:space="0" w:color="auto"/>
              <w:bottom w:val="single" w:sz="6" w:space="0" w:color="auto"/>
              <w:right w:val="single" w:sz="4" w:space="0" w:color="auto"/>
            </w:tcBorders>
            <w:shd w:val="clear" w:color="auto" w:fill="auto"/>
          </w:tcPr>
          <w:p w:rsidR="00B111AE" w:rsidRPr="00E75D5A" w:rsidRDefault="00B111AE" w:rsidP="00B111AE">
            <w:pPr>
              <w:spacing w:before="120" w:after="120"/>
              <w:contextualSpacing/>
              <w:rPr>
                <w:rFonts w:ascii="Times New Roman" w:hAnsi="Times New Roman" w:cs="Times New Roman"/>
                <w:sz w:val="18"/>
                <w:szCs w:val="18"/>
              </w:rPr>
            </w:pPr>
          </w:p>
        </w:tc>
        <w:tc>
          <w:tcPr>
            <w:tcW w:w="570" w:type="dxa"/>
            <w:tcBorders>
              <w:left w:val="single" w:sz="4" w:space="0" w:color="auto"/>
            </w:tcBorders>
            <w:shd w:val="clear" w:color="auto" w:fill="auto"/>
          </w:tcPr>
          <w:p w:rsidR="00B111AE" w:rsidRPr="00435290" w:rsidRDefault="00B111AE" w:rsidP="00B111AE">
            <w:pPr>
              <w:rPr>
                <w:rFonts w:ascii="Times New Roman" w:hAnsi="Times New Roman" w:cs="Times New Roman"/>
              </w:rPr>
            </w:pPr>
          </w:p>
        </w:tc>
        <w:tc>
          <w:tcPr>
            <w:tcW w:w="872" w:type="dxa"/>
            <w:tcBorders>
              <w:bottom w:val="single" w:sz="4" w:space="0" w:color="auto"/>
            </w:tcBorders>
            <w:shd w:val="clear" w:color="auto" w:fill="auto"/>
          </w:tcPr>
          <w:p w:rsidR="00B111AE" w:rsidRDefault="00B111AE" w:rsidP="00B111AE">
            <w:pPr>
              <w:spacing w:before="120" w:after="120"/>
              <w:contextualSpacing/>
              <w:rPr>
                <w:rFonts w:ascii="Times New Roman" w:hAnsi="Times New Roman" w:cs="Times New Roman"/>
              </w:rPr>
            </w:pPr>
          </w:p>
        </w:tc>
        <w:tc>
          <w:tcPr>
            <w:tcW w:w="1073" w:type="dxa"/>
            <w:tcBorders>
              <w:bottom w:val="single" w:sz="4" w:space="0" w:color="auto"/>
            </w:tcBorders>
            <w:shd w:val="clear" w:color="auto" w:fill="auto"/>
          </w:tcPr>
          <w:p w:rsidR="00B111AE" w:rsidRPr="00435290" w:rsidRDefault="00B111AE" w:rsidP="00B111AE">
            <w:pPr>
              <w:spacing w:before="120" w:after="120"/>
              <w:contextualSpacing/>
              <w:rPr>
                <w:rFonts w:ascii="Times New Roman" w:hAnsi="Times New Roman" w:cs="Times New Roman"/>
              </w:rPr>
            </w:pPr>
          </w:p>
        </w:tc>
        <w:tc>
          <w:tcPr>
            <w:tcW w:w="973" w:type="dxa"/>
            <w:tcBorders>
              <w:bottom w:val="single" w:sz="4" w:space="0" w:color="auto"/>
            </w:tcBorders>
            <w:shd w:val="clear" w:color="auto" w:fill="auto"/>
          </w:tcPr>
          <w:p w:rsidR="00B111AE" w:rsidRPr="00435290" w:rsidRDefault="00B111AE" w:rsidP="00B111AE">
            <w:pPr>
              <w:spacing w:before="120" w:after="120"/>
              <w:contextualSpacing/>
              <w:rPr>
                <w:rFonts w:ascii="Times New Roman" w:hAnsi="Times New Roman" w:cs="Times New Roman"/>
              </w:rPr>
            </w:pPr>
          </w:p>
        </w:tc>
        <w:tc>
          <w:tcPr>
            <w:tcW w:w="772" w:type="dxa"/>
            <w:tcBorders>
              <w:bottom w:val="single" w:sz="4" w:space="0" w:color="auto"/>
            </w:tcBorders>
          </w:tcPr>
          <w:p w:rsidR="00B111AE" w:rsidRPr="00435290" w:rsidRDefault="00B111AE" w:rsidP="00B111AE">
            <w:pPr>
              <w:spacing w:before="120" w:after="120"/>
              <w:contextualSpacing/>
              <w:rPr>
                <w:rFonts w:ascii="Times New Roman" w:hAnsi="Times New Roman" w:cs="Times New Roman"/>
              </w:rPr>
            </w:pPr>
          </w:p>
        </w:tc>
        <w:tc>
          <w:tcPr>
            <w:tcW w:w="973" w:type="dxa"/>
            <w:tcBorders>
              <w:bottom w:val="single" w:sz="4" w:space="0" w:color="auto"/>
            </w:tcBorders>
            <w:shd w:val="clear" w:color="auto" w:fill="auto"/>
          </w:tcPr>
          <w:p w:rsidR="00B111AE" w:rsidRPr="00435290" w:rsidRDefault="00B111AE" w:rsidP="00B111AE">
            <w:pPr>
              <w:spacing w:before="120" w:after="120"/>
              <w:contextualSpacing/>
              <w:rPr>
                <w:rFonts w:ascii="Times New Roman" w:hAnsi="Times New Roman" w:cs="Times New Roman"/>
              </w:rPr>
            </w:pPr>
          </w:p>
        </w:tc>
        <w:tc>
          <w:tcPr>
            <w:tcW w:w="1173" w:type="dxa"/>
            <w:tcBorders>
              <w:bottom w:val="single" w:sz="4" w:space="0" w:color="auto"/>
            </w:tcBorders>
            <w:shd w:val="clear" w:color="auto" w:fill="auto"/>
          </w:tcPr>
          <w:p w:rsidR="00B111AE" w:rsidRPr="00435290" w:rsidRDefault="00B111AE" w:rsidP="00B111AE">
            <w:pPr>
              <w:spacing w:before="120" w:after="120"/>
              <w:contextualSpacing/>
              <w:rPr>
                <w:rFonts w:ascii="Times New Roman" w:hAnsi="Times New Roman" w:cs="Times New Roman"/>
              </w:rPr>
            </w:pPr>
          </w:p>
        </w:tc>
        <w:tc>
          <w:tcPr>
            <w:tcW w:w="1173" w:type="dxa"/>
            <w:tcBorders>
              <w:bottom w:val="single" w:sz="4" w:space="0" w:color="auto"/>
            </w:tcBorders>
            <w:shd w:val="clear" w:color="auto" w:fill="auto"/>
          </w:tcPr>
          <w:p w:rsidR="00B111AE" w:rsidRPr="00435290" w:rsidRDefault="00B111AE" w:rsidP="00B111AE">
            <w:pPr>
              <w:spacing w:before="120" w:after="120"/>
              <w:contextualSpacing/>
              <w:rPr>
                <w:rFonts w:ascii="Times New Roman" w:hAnsi="Times New Roman" w:cs="Times New Roman"/>
              </w:rPr>
            </w:pPr>
          </w:p>
        </w:tc>
      </w:tr>
      <w:tr w:rsidR="00B111AE" w:rsidRPr="00940A3B" w:rsidTr="000D713C">
        <w:tc>
          <w:tcPr>
            <w:tcW w:w="1753" w:type="dxa"/>
            <w:tcBorders>
              <w:right w:val="single" w:sz="18" w:space="0" w:color="auto"/>
            </w:tcBorders>
          </w:tcPr>
          <w:p w:rsidR="00B111AE" w:rsidRPr="005B59BB" w:rsidRDefault="00B111AE" w:rsidP="00B111AE">
            <w:pPr>
              <w:spacing w:before="120" w:after="120"/>
              <w:contextualSpacing/>
              <w:rPr>
                <w:rFonts w:ascii="Times New Roman" w:hAnsi="Times New Roman" w:cs="Times New Roman"/>
                <w:sz w:val="18"/>
                <w:szCs w:val="18"/>
              </w:rPr>
            </w:pPr>
            <w:r w:rsidRPr="005B59BB">
              <w:rPr>
                <w:rFonts w:ascii="Times New Roman" w:hAnsi="Times New Roman" w:cs="Times New Roman"/>
                <w:sz w:val="18"/>
                <w:szCs w:val="18"/>
              </w:rPr>
              <w:t>CMS</w:t>
            </w:r>
            <w:r w:rsidRPr="005B59BB">
              <w:rPr>
                <w:rStyle w:val="FootnoteReference"/>
                <w:rFonts w:ascii="Times New Roman" w:hAnsi="Times New Roman" w:cs="Times New Roman"/>
                <w:sz w:val="18"/>
                <w:szCs w:val="18"/>
              </w:rPr>
              <w:footnoteReference w:id="75"/>
            </w:r>
          </w:p>
        </w:tc>
        <w:tc>
          <w:tcPr>
            <w:tcW w:w="2680" w:type="dxa"/>
          </w:tcPr>
          <w:p w:rsidR="00B111AE" w:rsidRPr="00E75D5A" w:rsidRDefault="00B111AE" w:rsidP="00B111AE">
            <w:pPr>
              <w:spacing w:before="120" w:after="120"/>
              <w:contextualSpacing/>
              <w:rPr>
                <w:rFonts w:ascii="Times New Roman" w:hAnsi="Times New Roman" w:cs="Times New Roman"/>
                <w:sz w:val="18"/>
                <w:szCs w:val="18"/>
              </w:rPr>
            </w:pPr>
            <w:r>
              <w:rPr>
                <w:rFonts w:ascii="Times New Roman" w:hAnsi="Times New Roman" w:cs="Times New Roman"/>
                <w:sz w:val="18"/>
                <w:szCs w:val="18"/>
              </w:rPr>
              <w:t>All countries except Russia</w:t>
            </w:r>
          </w:p>
        </w:tc>
        <w:tc>
          <w:tcPr>
            <w:tcW w:w="1073" w:type="dxa"/>
            <w:tcBorders>
              <w:right w:val="single" w:sz="4" w:space="0" w:color="auto"/>
            </w:tcBorders>
          </w:tcPr>
          <w:p w:rsidR="00B111AE" w:rsidRPr="00E75D5A" w:rsidRDefault="00B111AE" w:rsidP="00B111AE">
            <w:pPr>
              <w:spacing w:before="120" w:after="120"/>
              <w:contextualSpacing/>
              <w:rPr>
                <w:rFonts w:ascii="Times New Roman" w:hAnsi="Times New Roman" w:cs="Times New Roman"/>
                <w:sz w:val="18"/>
                <w:szCs w:val="18"/>
              </w:rPr>
            </w:pPr>
          </w:p>
        </w:tc>
        <w:tc>
          <w:tcPr>
            <w:tcW w:w="772" w:type="dxa"/>
            <w:tcBorders>
              <w:top w:val="single" w:sz="6" w:space="0" w:color="auto"/>
              <w:left w:val="single" w:sz="4" w:space="0" w:color="auto"/>
              <w:bottom w:val="single" w:sz="6" w:space="0" w:color="auto"/>
              <w:right w:val="single" w:sz="4" w:space="0" w:color="auto"/>
            </w:tcBorders>
            <w:shd w:val="clear" w:color="auto" w:fill="auto"/>
          </w:tcPr>
          <w:p w:rsidR="00B111AE" w:rsidRPr="00E75D5A" w:rsidRDefault="00B111AE" w:rsidP="00B111AE">
            <w:pPr>
              <w:spacing w:before="120" w:after="120"/>
              <w:contextualSpacing/>
              <w:rPr>
                <w:rFonts w:ascii="Times New Roman" w:hAnsi="Times New Roman" w:cs="Times New Roman"/>
                <w:sz w:val="18"/>
                <w:szCs w:val="18"/>
              </w:rPr>
            </w:pPr>
          </w:p>
        </w:tc>
        <w:tc>
          <w:tcPr>
            <w:tcW w:w="570" w:type="dxa"/>
            <w:tcBorders>
              <w:left w:val="single" w:sz="4" w:space="0" w:color="auto"/>
            </w:tcBorders>
            <w:shd w:val="clear" w:color="auto" w:fill="auto"/>
          </w:tcPr>
          <w:p w:rsidR="00B111AE" w:rsidRPr="00435290" w:rsidRDefault="00B111AE" w:rsidP="00B111AE">
            <w:pPr>
              <w:rPr>
                <w:rFonts w:ascii="Times New Roman" w:hAnsi="Times New Roman" w:cs="Times New Roman"/>
              </w:rPr>
            </w:pPr>
            <w:r>
              <w:rPr>
                <w:rFonts w:ascii="Times New Roman" w:hAnsi="Times New Roman" w:cs="Times New Roman"/>
              </w:rPr>
              <w:sym w:font="Wingdings" w:char="F0FC"/>
            </w:r>
          </w:p>
        </w:tc>
        <w:tc>
          <w:tcPr>
            <w:tcW w:w="872" w:type="dxa"/>
            <w:tcBorders>
              <w:bottom w:val="single" w:sz="4" w:space="0" w:color="auto"/>
            </w:tcBorders>
            <w:shd w:val="clear" w:color="auto" w:fill="auto"/>
          </w:tcPr>
          <w:p w:rsidR="00B111AE" w:rsidRDefault="00B111AE">
            <w:r w:rsidRPr="005D4D49">
              <w:rPr>
                <w:rFonts w:ascii="Times New Roman" w:hAnsi="Times New Roman" w:cs="Times New Roman"/>
              </w:rPr>
              <w:sym w:font="Wingdings" w:char="F0FC"/>
            </w:r>
          </w:p>
        </w:tc>
        <w:tc>
          <w:tcPr>
            <w:tcW w:w="1073" w:type="dxa"/>
            <w:tcBorders>
              <w:bottom w:val="single" w:sz="4" w:space="0" w:color="auto"/>
            </w:tcBorders>
            <w:shd w:val="clear" w:color="auto" w:fill="auto"/>
          </w:tcPr>
          <w:p w:rsidR="00B111AE" w:rsidRPr="00435290" w:rsidRDefault="00B111AE" w:rsidP="00B111AE">
            <w:pPr>
              <w:spacing w:before="120" w:after="120"/>
              <w:contextualSpacing/>
              <w:rPr>
                <w:rFonts w:ascii="Times New Roman" w:hAnsi="Times New Roman" w:cs="Times New Roman"/>
              </w:rPr>
            </w:pPr>
          </w:p>
        </w:tc>
        <w:tc>
          <w:tcPr>
            <w:tcW w:w="973" w:type="dxa"/>
            <w:tcBorders>
              <w:bottom w:val="single" w:sz="4" w:space="0" w:color="auto"/>
            </w:tcBorders>
            <w:shd w:val="clear" w:color="auto" w:fill="auto"/>
          </w:tcPr>
          <w:p w:rsidR="00B111AE" w:rsidRPr="00435290" w:rsidRDefault="00B111AE" w:rsidP="00B111AE">
            <w:pPr>
              <w:spacing w:before="120" w:after="120"/>
              <w:contextualSpacing/>
              <w:rPr>
                <w:rFonts w:ascii="Times New Roman" w:hAnsi="Times New Roman" w:cs="Times New Roman"/>
              </w:rPr>
            </w:pPr>
          </w:p>
        </w:tc>
        <w:tc>
          <w:tcPr>
            <w:tcW w:w="772" w:type="dxa"/>
            <w:tcBorders>
              <w:bottom w:val="single" w:sz="4" w:space="0" w:color="auto"/>
            </w:tcBorders>
          </w:tcPr>
          <w:p w:rsidR="00B111AE" w:rsidRPr="00435290" w:rsidRDefault="00B111AE" w:rsidP="00B111AE">
            <w:pPr>
              <w:spacing w:before="120" w:after="120"/>
              <w:contextualSpacing/>
              <w:rPr>
                <w:rFonts w:ascii="Times New Roman" w:hAnsi="Times New Roman" w:cs="Times New Roman"/>
              </w:rPr>
            </w:pPr>
          </w:p>
        </w:tc>
        <w:tc>
          <w:tcPr>
            <w:tcW w:w="973" w:type="dxa"/>
            <w:tcBorders>
              <w:bottom w:val="single" w:sz="4" w:space="0" w:color="auto"/>
            </w:tcBorders>
            <w:shd w:val="clear" w:color="auto" w:fill="auto"/>
          </w:tcPr>
          <w:p w:rsidR="00B111AE" w:rsidRPr="00435290" w:rsidRDefault="00B111AE" w:rsidP="00B111AE">
            <w:pPr>
              <w:spacing w:before="120" w:after="120"/>
              <w:contextualSpacing/>
              <w:rPr>
                <w:rFonts w:ascii="Times New Roman" w:hAnsi="Times New Roman" w:cs="Times New Roman"/>
              </w:rPr>
            </w:pPr>
          </w:p>
        </w:tc>
        <w:tc>
          <w:tcPr>
            <w:tcW w:w="1173" w:type="dxa"/>
            <w:tcBorders>
              <w:bottom w:val="single" w:sz="4" w:space="0" w:color="auto"/>
            </w:tcBorders>
            <w:shd w:val="clear" w:color="auto" w:fill="auto"/>
          </w:tcPr>
          <w:p w:rsidR="00B111AE" w:rsidRPr="00435290" w:rsidRDefault="00B111AE" w:rsidP="00B111AE">
            <w:pPr>
              <w:spacing w:before="120" w:after="120"/>
              <w:contextualSpacing/>
              <w:rPr>
                <w:rFonts w:ascii="Times New Roman" w:hAnsi="Times New Roman" w:cs="Times New Roman"/>
              </w:rPr>
            </w:pPr>
          </w:p>
        </w:tc>
        <w:tc>
          <w:tcPr>
            <w:tcW w:w="1173" w:type="dxa"/>
            <w:tcBorders>
              <w:bottom w:val="single" w:sz="4" w:space="0" w:color="auto"/>
            </w:tcBorders>
            <w:shd w:val="clear" w:color="auto" w:fill="auto"/>
          </w:tcPr>
          <w:p w:rsidR="00B111AE" w:rsidRPr="00435290" w:rsidRDefault="00B111AE" w:rsidP="00B111AE">
            <w:pPr>
              <w:spacing w:before="120" w:after="120"/>
              <w:contextualSpacing/>
              <w:rPr>
                <w:rFonts w:ascii="Times New Roman" w:hAnsi="Times New Roman" w:cs="Times New Roman"/>
              </w:rPr>
            </w:pPr>
          </w:p>
        </w:tc>
      </w:tr>
      <w:tr w:rsidR="00B111AE" w:rsidRPr="00940A3B" w:rsidTr="000D713C">
        <w:tc>
          <w:tcPr>
            <w:tcW w:w="1753" w:type="dxa"/>
            <w:tcBorders>
              <w:right w:val="single" w:sz="18" w:space="0" w:color="auto"/>
            </w:tcBorders>
          </w:tcPr>
          <w:p w:rsidR="00B111AE" w:rsidRPr="005B59BB" w:rsidRDefault="00B111AE" w:rsidP="00B111AE">
            <w:pPr>
              <w:spacing w:before="120" w:after="120"/>
              <w:contextualSpacing/>
              <w:rPr>
                <w:rFonts w:ascii="Times New Roman" w:hAnsi="Times New Roman" w:cs="Times New Roman"/>
                <w:sz w:val="18"/>
                <w:szCs w:val="18"/>
              </w:rPr>
            </w:pPr>
            <w:r w:rsidRPr="005B59BB">
              <w:rPr>
                <w:rFonts w:ascii="Times New Roman" w:hAnsi="Times New Roman" w:cs="Times New Roman"/>
                <w:sz w:val="18"/>
                <w:szCs w:val="18"/>
              </w:rPr>
              <w:t>NEAFC</w:t>
            </w:r>
            <w:r w:rsidRPr="005B59BB">
              <w:rPr>
                <w:rStyle w:val="FootnoteReference"/>
                <w:rFonts w:ascii="Times New Roman" w:hAnsi="Times New Roman" w:cs="Times New Roman"/>
                <w:sz w:val="18"/>
                <w:szCs w:val="18"/>
              </w:rPr>
              <w:footnoteReference w:id="76"/>
            </w:r>
          </w:p>
        </w:tc>
        <w:tc>
          <w:tcPr>
            <w:tcW w:w="2680" w:type="dxa"/>
          </w:tcPr>
          <w:p w:rsidR="00B111AE" w:rsidRPr="00E75D5A" w:rsidRDefault="00B111AE" w:rsidP="00B111AE">
            <w:pPr>
              <w:spacing w:before="120" w:after="120"/>
              <w:contextualSpacing/>
              <w:rPr>
                <w:rFonts w:ascii="Times New Roman" w:hAnsi="Times New Roman" w:cs="Times New Roman"/>
                <w:sz w:val="18"/>
                <w:szCs w:val="18"/>
              </w:rPr>
            </w:pPr>
            <w:r>
              <w:rPr>
                <w:rFonts w:ascii="Times New Roman" w:hAnsi="Times New Roman" w:cs="Times New Roman"/>
                <w:sz w:val="18"/>
                <w:szCs w:val="18"/>
              </w:rPr>
              <w:t>Denmark (Faroe Islands, Greenland), Iceland, Russia, Norway, European Union</w:t>
            </w:r>
          </w:p>
        </w:tc>
        <w:tc>
          <w:tcPr>
            <w:tcW w:w="1073" w:type="dxa"/>
            <w:tcBorders>
              <w:bottom w:val="single" w:sz="4" w:space="0" w:color="auto"/>
              <w:right w:val="single" w:sz="4" w:space="0" w:color="auto"/>
            </w:tcBorders>
          </w:tcPr>
          <w:p w:rsidR="00B111AE" w:rsidRPr="00E75D5A" w:rsidRDefault="00B111AE" w:rsidP="00B111AE">
            <w:pPr>
              <w:spacing w:before="120" w:after="120"/>
              <w:contextualSpacing/>
              <w:rPr>
                <w:rFonts w:ascii="Times New Roman" w:hAnsi="Times New Roman" w:cs="Times New Roman"/>
                <w:sz w:val="18"/>
                <w:szCs w:val="18"/>
              </w:rPr>
            </w:pPr>
          </w:p>
        </w:tc>
        <w:tc>
          <w:tcPr>
            <w:tcW w:w="772" w:type="dxa"/>
            <w:tcBorders>
              <w:top w:val="single" w:sz="6" w:space="0" w:color="auto"/>
              <w:left w:val="single" w:sz="4" w:space="0" w:color="auto"/>
              <w:bottom w:val="single" w:sz="6" w:space="0" w:color="auto"/>
              <w:right w:val="single" w:sz="4" w:space="0" w:color="auto"/>
            </w:tcBorders>
            <w:shd w:val="clear" w:color="auto" w:fill="auto"/>
          </w:tcPr>
          <w:p w:rsidR="00B111AE" w:rsidRPr="00E75D5A" w:rsidRDefault="00B111AE" w:rsidP="00B111AE">
            <w:pPr>
              <w:spacing w:before="120" w:after="120"/>
              <w:contextualSpacing/>
              <w:rPr>
                <w:rFonts w:ascii="Times New Roman" w:hAnsi="Times New Roman" w:cs="Times New Roman"/>
                <w:sz w:val="18"/>
                <w:szCs w:val="18"/>
              </w:rPr>
            </w:pPr>
          </w:p>
        </w:tc>
        <w:tc>
          <w:tcPr>
            <w:tcW w:w="570" w:type="dxa"/>
            <w:tcBorders>
              <w:left w:val="single" w:sz="4" w:space="0" w:color="auto"/>
            </w:tcBorders>
            <w:shd w:val="clear" w:color="auto" w:fill="auto"/>
          </w:tcPr>
          <w:p w:rsidR="00B111AE" w:rsidRPr="00435290" w:rsidRDefault="00B111AE" w:rsidP="00B111AE">
            <w:pPr>
              <w:rPr>
                <w:rFonts w:ascii="Times New Roman" w:hAnsi="Times New Roman" w:cs="Times New Roman"/>
              </w:rPr>
            </w:pPr>
          </w:p>
        </w:tc>
        <w:tc>
          <w:tcPr>
            <w:tcW w:w="872" w:type="dxa"/>
            <w:tcBorders>
              <w:bottom w:val="single" w:sz="4" w:space="0" w:color="auto"/>
            </w:tcBorders>
            <w:shd w:val="clear" w:color="auto" w:fill="auto"/>
          </w:tcPr>
          <w:p w:rsidR="00B111AE" w:rsidRDefault="00B111AE">
            <w:r w:rsidRPr="005D4D49">
              <w:rPr>
                <w:rFonts w:ascii="Times New Roman" w:hAnsi="Times New Roman" w:cs="Times New Roman"/>
              </w:rPr>
              <w:sym w:font="Wingdings" w:char="F0FC"/>
            </w:r>
          </w:p>
        </w:tc>
        <w:tc>
          <w:tcPr>
            <w:tcW w:w="1073" w:type="dxa"/>
            <w:tcBorders>
              <w:bottom w:val="single" w:sz="4" w:space="0" w:color="auto"/>
            </w:tcBorders>
            <w:shd w:val="clear" w:color="auto" w:fill="auto"/>
          </w:tcPr>
          <w:p w:rsidR="00B111AE" w:rsidRPr="00435290" w:rsidRDefault="00B111AE" w:rsidP="00B111AE">
            <w:pPr>
              <w:spacing w:before="120" w:after="120"/>
              <w:contextualSpacing/>
              <w:rPr>
                <w:rFonts w:ascii="Times New Roman" w:hAnsi="Times New Roman" w:cs="Times New Roman"/>
              </w:rPr>
            </w:pPr>
          </w:p>
        </w:tc>
        <w:tc>
          <w:tcPr>
            <w:tcW w:w="973" w:type="dxa"/>
            <w:tcBorders>
              <w:bottom w:val="single" w:sz="4" w:space="0" w:color="auto"/>
            </w:tcBorders>
            <w:shd w:val="clear" w:color="auto" w:fill="auto"/>
          </w:tcPr>
          <w:p w:rsidR="00B111AE" w:rsidRPr="00435290" w:rsidRDefault="00B111AE" w:rsidP="00B111AE">
            <w:pPr>
              <w:spacing w:before="120" w:after="120"/>
              <w:contextualSpacing/>
              <w:rPr>
                <w:rFonts w:ascii="Times New Roman" w:hAnsi="Times New Roman" w:cs="Times New Roman"/>
              </w:rPr>
            </w:pPr>
          </w:p>
        </w:tc>
        <w:tc>
          <w:tcPr>
            <w:tcW w:w="772" w:type="dxa"/>
            <w:tcBorders>
              <w:bottom w:val="single" w:sz="4" w:space="0" w:color="auto"/>
            </w:tcBorders>
          </w:tcPr>
          <w:p w:rsidR="00B111AE" w:rsidRPr="00435290" w:rsidRDefault="00B111AE" w:rsidP="00B111AE">
            <w:pPr>
              <w:spacing w:before="120" w:after="120"/>
              <w:contextualSpacing/>
              <w:rPr>
                <w:rFonts w:ascii="Times New Roman" w:hAnsi="Times New Roman" w:cs="Times New Roman"/>
              </w:rPr>
            </w:pPr>
          </w:p>
        </w:tc>
        <w:tc>
          <w:tcPr>
            <w:tcW w:w="973" w:type="dxa"/>
            <w:tcBorders>
              <w:bottom w:val="single" w:sz="4" w:space="0" w:color="auto"/>
            </w:tcBorders>
            <w:shd w:val="clear" w:color="auto" w:fill="auto"/>
          </w:tcPr>
          <w:p w:rsidR="00B111AE" w:rsidRPr="00435290" w:rsidRDefault="00B111AE" w:rsidP="00B111AE">
            <w:pPr>
              <w:spacing w:before="120" w:after="120"/>
              <w:contextualSpacing/>
              <w:rPr>
                <w:rFonts w:ascii="Times New Roman" w:hAnsi="Times New Roman" w:cs="Times New Roman"/>
              </w:rPr>
            </w:pPr>
          </w:p>
        </w:tc>
        <w:tc>
          <w:tcPr>
            <w:tcW w:w="1173" w:type="dxa"/>
            <w:tcBorders>
              <w:bottom w:val="single" w:sz="4" w:space="0" w:color="auto"/>
            </w:tcBorders>
            <w:shd w:val="clear" w:color="auto" w:fill="auto"/>
          </w:tcPr>
          <w:p w:rsidR="00B111AE" w:rsidRPr="00435290" w:rsidRDefault="00B111AE" w:rsidP="00B111AE">
            <w:pPr>
              <w:spacing w:before="120" w:after="120"/>
              <w:contextualSpacing/>
              <w:rPr>
                <w:rFonts w:ascii="Times New Roman" w:hAnsi="Times New Roman" w:cs="Times New Roman"/>
              </w:rPr>
            </w:pPr>
          </w:p>
        </w:tc>
        <w:tc>
          <w:tcPr>
            <w:tcW w:w="1173" w:type="dxa"/>
            <w:tcBorders>
              <w:bottom w:val="single" w:sz="4" w:space="0" w:color="auto"/>
            </w:tcBorders>
            <w:shd w:val="clear" w:color="auto" w:fill="auto"/>
          </w:tcPr>
          <w:p w:rsidR="00B111AE" w:rsidRPr="00435290" w:rsidRDefault="00B111AE" w:rsidP="00B111AE">
            <w:pPr>
              <w:spacing w:before="120" w:after="120"/>
              <w:contextualSpacing/>
              <w:rPr>
                <w:rFonts w:ascii="Times New Roman" w:hAnsi="Times New Roman" w:cs="Times New Roman"/>
              </w:rPr>
            </w:pPr>
          </w:p>
        </w:tc>
      </w:tr>
      <w:tr w:rsidR="00945A09" w:rsidRPr="00940A3B" w:rsidTr="000D713C">
        <w:tc>
          <w:tcPr>
            <w:tcW w:w="1753" w:type="dxa"/>
            <w:tcBorders>
              <w:right w:val="single" w:sz="18" w:space="0" w:color="auto"/>
            </w:tcBorders>
          </w:tcPr>
          <w:p w:rsidR="00B111AE" w:rsidRPr="005B59BB" w:rsidRDefault="00B111AE" w:rsidP="00B111AE">
            <w:pPr>
              <w:spacing w:before="120" w:after="120"/>
              <w:contextualSpacing/>
              <w:rPr>
                <w:rFonts w:ascii="Times New Roman" w:hAnsi="Times New Roman" w:cs="Times New Roman"/>
                <w:sz w:val="18"/>
                <w:szCs w:val="18"/>
              </w:rPr>
            </w:pPr>
            <w:r w:rsidRPr="005B59BB">
              <w:rPr>
                <w:rFonts w:ascii="Times New Roman" w:hAnsi="Times New Roman" w:cs="Times New Roman"/>
                <w:sz w:val="18"/>
                <w:szCs w:val="18"/>
              </w:rPr>
              <w:t xml:space="preserve">ICES </w:t>
            </w:r>
            <w:r w:rsidRPr="005B59BB">
              <w:rPr>
                <w:rStyle w:val="FootnoteReference"/>
                <w:rFonts w:ascii="Times New Roman" w:hAnsi="Times New Roman" w:cs="Times New Roman"/>
                <w:sz w:val="18"/>
                <w:szCs w:val="18"/>
              </w:rPr>
              <w:footnoteReference w:id="77"/>
            </w:r>
          </w:p>
        </w:tc>
        <w:tc>
          <w:tcPr>
            <w:tcW w:w="2680" w:type="dxa"/>
          </w:tcPr>
          <w:p w:rsidR="00B111AE" w:rsidRPr="00E75D5A" w:rsidRDefault="00B111AE" w:rsidP="00B111AE">
            <w:pPr>
              <w:spacing w:before="120" w:after="120"/>
              <w:contextualSpacing/>
              <w:rPr>
                <w:rFonts w:ascii="Times New Roman" w:hAnsi="Times New Roman" w:cs="Times New Roman"/>
                <w:sz w:val="18"/>
                <w:szCs w:val="18"/>
              </w:rPr>
            </w:pPr>
          </w:p>
        </w:tc>
        <w:tc>
          <w:tcPr>
            <w:tcW w:w="1073" w:type="dxa"/>
            <w:tcBorders>
              <w:right w:val="single" w:sz="4" w:space="0" w:color="auto"/>
            </w:tcBorders>
          </w:tcPr>
          <w:p w:rsidR="00B111AE" w:rsidRPr="00E75D5A" w:rsidRDefault="00B111AE" w:rsidP="00B111AE">
            <w:pPr>
              <w:spacing w:before="120" w:after="120"/>
              <w:contextualSpacing/>
              <w:rPr>
                <w:rFonts w:ascii="Times New Roman" w:hAnsi="Times New Roman" w:cs="Times New Roman"/>
                <w:sz w:val="18"/>
                <w:szCs w:val="18"/>
              </w:rPr>
            </w:pPr>
          </w:p>
        </w:tc>
        <w:tc>
          <w:tcPr>
            <w:tcW w:w="772" w:type="dxa"/>
            <w:tcBorders>
              <w:top w:val="single" w:sz="6" w:space="0" w:color="auto"/>
              <w:left w:val="single" w:sz="4" w:space="0" w:color="auto"/>
              <w:bottom w:val="single" w:sz="6" w:space="0" w:color="auto"/>
              <w:right w:val="single" w:sz="4" w:space="0" w:color="auto"/>
            </w:tcBorders>
            <w:shd w:val="clear" w:color="auto" w:fill="auto"/>
          </w:tcPr>
          <w:p w:rsidR="00B111AE" w:rsidRPr="00E75D5A" w:rsidRDefault="00B111AE" w:rsidP="00B111AE">
            <w:pPr>
              <w:spacing w:before="120" w:after="120"/>
              <w:contextualSpacing/>
              <w:rPr>
                <w:rFonts w:ascii="Times New Roman" w:hAnsi="Times New Roman" w:cs="Times New Roman"/>
                <w:sz w:val="18"/>
                <w:szCs w:val="18"/>
              </w:rPr>
            </w:pPr>
          </w:p>
        </w:tc>
        <w:tc>
          <w:tcPr>
            <w:tcW w:w="570" w:type="dxa"/>
            <w:tcBorders>
              <w:left w:val="single" w:sz="4" w:space="0" w:color="auto"/>
            </w:tcBorders>
            <w:shd w:val="clear" w:color="auto" w:fill="auto"/>
          </w:tcPr>
          <w:p w:rsidR="00B111AE" w:rsidRDefault="00B111AE" w:rsidP="00B111AE">
            <w:pPr>
              <w:rPr>
                <w:rFonts w:ascii="Times New Roman" w:hAnsi="Times New Roman" w:cs="Times New Roman"/>
              </w:rPr>
            </w:pPr>
          </w:p>
        </w:tc>
        <w:tc>
          <w:tcPr>
            <w:tcW w:w="872" w:type="dxa"/>
            <w:tcBorders>
              <w:bottom w:val="single" w:sz="4" w:space="0" w:color="auto"/>
            </w:tcBorders>
            <w:shd w:val="clear" w:color="auto" w:fill="auto"/>
          </w:tcPr>
          <w:p w:rsidR="00B111AE" w:rsidRDefault="00B111AE">
            <w:r w:rsidRPr="005D4D49">
              <w:rPr>
                <w:rFonts w:ascii="Times New Roman" w:hAnsi="Times New Roman" w:cs="Times New Roman"/>
              </w:rPr>
              <w:sym w:font="Wingdings" w:char="F0FC"/>
            </w:r>
          </w:p>
        </w:tc>
        <w:tc>
          <w:tcPr>
            <w:tcW w:w="1073" w:type="dxa"/>
            <w:tcBorders>
              <w:bottom w:val="single" w:sz="4" w:space="0" w:color="auto"/>
            </w:tcBorders>
            <w:shd w:val="clear" w:color="auto" w:fill="auto"/>
          </w:tcPr>
          <w:p w:rsidR="00B111AE" w:rsidRDefault="00B111AE" w:rsidP="00B111AE">
            <w:pPr>
              <w:spacing w:before="120" w:after="120"/>
              <w:contextualSpacing/>
              <w:rPr>
                <w:rFonts w:ascii="Times New Roman" w:hAnsi="Times New Roman" w:cs="Times New Roman"/>
              </w:rPr>
            </w:pPr>
          </w:p>
        </w:tc>
        <w:tc>
          <w:tcPr>
            <w:tcW w:w="973" w:type="dxa"/>
            <w:tcBorders>
              <w:bottom w:val="single" w:sz="4" w:space="0" w:color="auto"/>
            </w:tcBorders>
            <w:shd w:val="clear" w:color="auto" w:fill="auto"/>
          </w:tcPr>
          <w:p w:rsidR="00B111AE" w:rsidRPr="00435290" w:rsidRDefault="00B111AE" w:rsidP="00B111AE">
            <w:pPr>
              <w:spacing w:before="120" w:after="120"/>
              <w:contextualSpacing/>
              <w:rPr>
                <w:rFonts w:ascii="Times New Roman" w:hAnsi="Times New Roman" w:cs="Times New Roman"/>
              </w:rPr>
            </w:pPr>
          </w:p>
        </w:tc>
        <w:tc>
          <w:tcPr>
            <w:tcW w:w="772" w:type="dxa"/>
            <w:tcBorders>
              <w:bottom w:val="single" w:sz="4" w:space="0" w:color="auto"/>
            </w:tcBorders>
          </w:tcPr>
          <w:p w:rsidR="00B111AE" w:rsidRPr="00435290" w:rsidRDefault="00B111AE" w:rsidP="00B111AE">
            <w:pPr>
              <w:spacing w:before="120" w:after="120"/>
              <w:contextualSpacing/>
              <w:rPr>
                <w:rFonts w:ascii="Times New Roman" w:hAnsi="Times New Roman" w:cs="Times New Roman"/>
              </w:rPr>
            </w:pPr>
          </w:p>
        </w:tc>
        <w:tc>
          <w:tcPr>
            <w:tcW w:w="973" w:type="dxa"/>
            <w:tcBorders>
              <w:bottom w:val="single" w:sz="4" w:space="0" w:color="auto"/>
            </w:tcBorders>
            <w:shd w:val="clear" w:color="auto" w:fill="auto"/>
          </w:tcPr>
          <w:p w:rsidR="00B111AE" w:rsidRPr="00435290" w:rsidRDefault="00B111AE" w:rsidP="00B111AE">
            <w:pPr>
              <w:spacing w:before="120" w:after="120"/>
              <w:contextualSpacing/>
              <w:rPr>
                <w:rFonts w:ascii="Times New Roman" w:hAnsi="Times New Roman" w:cs="Times New Roman"/>
              </w:rPr>
            </w:pPr>
          </w:p>
        </w:tc>
        <w:tc>
          <w:tcPr>
            <w:tcW w:w="1173" w:type="dxa"/>
            <w:tcBorders>
              <w:bottom w:val="single" w:sz="4" w:space="0" w:color="auto"/>
            </w:tcBorders>
            <w:shd w:val="clear" w:color="auto" w:fill="auto"/>
          </w:tcPr>
          <w:p w:rsidR="00B111AE" w:rsidRDefault="00B111AE" w:rsidP="00B111AE">
            <w:pPr>
              <w:spacing w:before="120" w:after="120"/>
              <w:contextualSpacing/>
              <w:rPr>
                <w:rFonts w:ascii="Times New Roman" w:hAnsi="Times New Roman" w:cs="Times New Roman"/>
              </w:rPr>
            </w:pPr>
          </w:p>
        </w:tc>
        <w:tc>
          <w:tcPr>
            <w:tcW w:w="1173" w:type="dxa"/>
            <w:tcBorders>
              <w:bottom w:val="single" w:sz="4" w:space="0" w:color="auto"/>
            </w:tcBorders>
            <w:shd w:val="clear" w:color="auto" w:fill="auto"/>
          </w:tcPr>
          <w:p w:rsidR="00B111AE" w:rsidRPr="00435290" w:rsidRDefault="00B111AE" w:rsidP="00B111AE">
            <w:pPr>
              <w:spacing w:before="120" w:after="120"/>
              <w:contextualSpacing/>
              <w:rPr>
                <w:rFonts w:ascii="Times New Roman" w:hAnsi="Times New Roman" w:cs="Times New Roman"/>
              </w:rPr>
            </w:pPr>
          </w:p>
        </w:tc>
      </w:tr>
      <w:tr w:rsidR="00B111AE" w:rsidRPr="00940A3B" w:rsidTr="000D713C">
        <w:tc>
          <w:tcPr>
            <w:tcW w:w="1753" w:type="dxa"/>
            <w:tcBorders>
              <w:right w:val="single" w:sz="18" w:space="0" w:color="auto"/>
            </w:tcBorders>
          </w:tcPr>
          <w:p w:rsidR="00B111AE" w:rsidRPr="005B59BB" w:rsidRDefault="00B111AE" w:rsidP="00B111AE">
            <w:pPr>
              <w:spacing w:before="120" w:after="120"/>
              <w:contextualSpacing/>
              <w:rPr>
                <w:rFonts w:ascii="Times New Roman" w:hAnsi="Times New Roman" w:cs="Times New Roman"/>
                <w:sz w:val="18"/>
                <w:szCs w:val="18"/>
              </w:rPr>
            </w:pPr>
            <w:r w:rsidRPr="005B59BB">
              <w:rPr>
                <w:rFonts w:ascii="Times New Roman" w:hAnsi="Times New Roman" w:cs="Times New Roman"/>
                <w:sz w:val="18"/>
                <w:szCs w:val="18"/>
              </w:rPr>
              <w:t>IMO</w:t>
            </w:r>
            <w:r>
              <w:rPr>
                <w:rFonts w:ascii="Times New Roman" w:hAnsi="Times New Roman" w:cs="Times New Roman"/>
                <w:sz w:val="18"/>
                <w:szCs w:val="18"/>
              </w:rPr>
              <w:t xml:space="preserve"> Marpol</w:t>
            </w:r>
            <w:r w:rsidRPr="005B59BB">
              <w:rPr>
                <w:rStyle w:val="FootnoteReference"/>
                <w:rFonts w:ascii="Times New Roman" w:hAnsi="Times New Roman" w:cs="Times New Roman"/>
                <w:sz w:val="18"/>
                <w:szCs w:val="18"/>
              </w:rPr>
              <w:footnoteReference w:id="78"/>
            </w:r>
          </w:p>
        </w:tc>
        <w:tc>
          <w:tcPr>
            <w:tcW w:w="2680" w:type="dxa"/>
          </w:tcPr>
          <w:p w:rsidR="00B111AE" w:rsidRPr="00E75D5A" w:rsidRDefault="00B111AE" w:rsidP="00B111AE">
            <w:pPr>
              <w:spacing w:before="120" w:after="120"/>
              <w:contextualSpacing/>
              <w:rPr>
                <w:rFonts w:ascii="Times New Roman" w:hAnsi="Times New Roman" w:cs="Times New Roman"/>
                <w:sz w:val="18"/>
                <w:szCs w:val="18"/>
              </w:rPr>
            </w:pPr>
            <w:r>
              <w:rPr>
                <w:rFonts w:ascii="Times New Roman" w:hAnsi="Times New Roman" w:cs="Times New Roman"/>
                <w:sz w:val="18"/>
                <w:szCs w:val="18"/>
              </w:rPr>
              <w:t>All countries</w:t>
            </w:r>
          </w:p>
        </w:tc>
        <w:tc>
          <w:tcPr>
            <w:tcW w:w="1073" w:type="dxa"/>
            <w:tcBorders>
              <w:bottom w:val="single" w:sz="4" w:space="0" w:color="auto"/>
              <w:right w:val="single" w:sz="4" w:space="0" w:color="auto"/>
            </w:tcBorders>
          </w:tcPr>
          <w:p w:rsidR="00B111AE" w:rsidRPr="00E75D5A" w:rsidRDefault="00B111AE" w:rsidP="00B111AE">
            <w:pPr>
              <w:spacing w:before="120" w:after="120"/>
              <w:contextualSpacing/>
              <w:rPr>
                <w:rFonts w:ascii="Times New Roman" w:hAnsi="Times New Roman" w:cs="Times New Roman"/>
                <w:sz w:val="18"/>
                <w:szCs w:val="18"/>
              </w:rPr>
            </w:pPr>
          </w:p>
        </w:tc>
        <w:tc>
          <w:tcPr>
            <w:tcW w:w="772" w:type="dxa"/>
            <w:tcBorders>
              <w:top w:val="single" w:sz="6" w:space="0" w:color="auto"/>
              <w:left w:val="single" w:sz="4" w:space="0" w:color="auto"/>
              <w:bottom w:val="single" w:sz="6" w:space="0" w:color="auto"/>
              <w:right w:val="single" w:sz="4" w:space="0" w:color="auto"/>
            </w:tcBorders>
            <w:shd w:val="clear" w:color="auto" w:fill="auto"/>
          </w:tcPr>
          <w:p w:rsidR="00B111AE" w:rsidRPr="00E75D5A" w:rsidRDefault="00B111AE" w:rsidP="00B111AE">
            <w:pPr>
              <w:spacing w:before="120" w:after="120"/>
              <w:contextualSpacing/>
              <w:rPr>
                <w:rFonts w:ascii="Times New Roman" w:hAnsi="Times New Roman" w:cs="Times New Roman"/>
                <w:sz w:val="18"/>
                <w:szCs w:val="18"/>
              </w:rPr>
            </w:pPr>
          </w:p>
        </w:tc>
        <w:tc>
          <w:tcPr>
            <w:tcW w:w="570" w:type="dxa"/>
            <w:tcBorders>
              <w:left w:val="single" w:sz="4" w:space="0" w:color="auto"/>
            </w:tcBorders>
            <w:shd w:val="clear" w:color="auto" w:fill="auto"/>
          </w:tcPr>
          <w:p w:rsidR="00B111AE" w:rsidRDefault="00B111AE" w:rsidP="00B111AE">
            <w:pPr>
              <w:rPr>
                <w:rFonts w:ascii="Times New Roman" w:hAnsi="Times New Roman" w:cs="Times New Roman"/>
              </w:rPr>
            </w:pPr>
          </w:p>
        </w:tc>
        <w:tc>
          <w:tcPr>
            <w:tcW w:w="872" w:type="dxa"/>
            <w:tcBorders>
              <w:bottom w:val="single" w:sz="4" w:space="0" w:color="auto"/>
            </w:tcBorders>
            <w:shd w:val="clear" w:color="auto" w:fill="auto"/>
          </w:tcPr>
          <w:p w:rsidR="00B111AE" w:rsidRDefault="00B111AE" w:rsidP="00B111AE">
            <w:pPr>
              <w:spacing w:before="120" w:after="120"/>
              <w:contextualSpacing/>
              <w:rPr>
                <w:rFonts w:ascii="Times New Roman" w:hAnsi="Times New Roman" w:cs="Times New Roman"/>
              </w:rPr>
            </w:pPr>
          </w:p>
        </w:tc>
        <w:tc>
          <w:tcPr>
            <w:tcW w:w="1073" w:type="dxa"/>
            <w:tcBorders>
              <w:bottom w:val="single" w:sz="4" w:space="0" w:color="auto"/>
            </w:tcBorders>
            <w:shd w:val="clear" w:color="auto" w:fill="auto"/>
          </w:tcPr>
          <w:p w:rsidR="00B111AE" w:rsidRDefault="00B111AE" w:rsidP="00B111AE">
            <w:pPr>
              <w:spacing w:before="120" w:after="120"/>
              <w:contextualSpacing/>
              <w:rPr>
                <w:rFonts w:ascii="Times New Roman" w:hAnsi="Times New Roman" w:cs="Times New Roman"/>
              </w:rPr>
            </w:pPr>
            <w:r>
              <w:rPr>
                <w:rFonts w:ascii="Times New Roman" w:hAnsi="Times New Roman" w:cs="Times New Roman"/>
              </w:rPr>
              <w:sym w:font="Wingdings" w:char="F0FC"/>
            </w:r>
          </w:p>
        </w:tc>
        <w:tc>
          <w:tcPr>
            <w:tcW w:w="973" w:type="dxa"/>
            <w:tcBorders>
              <w:bottom w:val="single" w:sz="4" w:space="0" w:color="auto"/>
            </w:tcBorders>
            <w:shd w:val="clear" w:color="auto" w:fill="auto"/>
          </w:tcPr>
          <w:p w:rsidR="00B111AE" w:rsidRPr="00435290" w:rsidRDefault="00B111AE" w:rsidP="00B111AE">
            <w:pPr>
              <w:spacing w:before="120" w:after="120"/>
              <w:contextualSpacing/>
              <w:rPr>
                <w:rFonts w:ascii="Times New Roman" w:hAnsi="Times New Roman" w:cs="Times New Roman"/>
              </w:rPr>
            </w:pPr>
          </w:p>
        </w:tc>
        <w:tc>
          <w:tcPr>
            <w:tcW w:w="772" w:type="dxa"/>
            <w:tcBorders>
              <w:bottom w:val="single" w:sz="4" w:space="0" w:color="auto"/>
            </w:tcBorders>
          </w:tcPr>
          <w:p w:rsidR="00B111AE" w:rsidRPr="00435290" w:rsidRDefault="00B111AE" w:rsidP="00B111AE">
            <w:pPr>
              <w:spacing w:before="120" w:after="120"/>
              <w:contextualSpacing/>
              <w:rPr>
                <w:rFonts w:ascii="Times New Roman" w:hAnsi="Times New Roman" w:cs="Times New Roman"/>
              </w:rPr>
            </w:pPr>
          </w:p>
        </w:tc>
        <w:tc>
          <w:tcPr>
            <w:tcW w:w="973" w:type="dxa"/>
            <w:tcBorders>
              <w:bottom w:val="single" w:sz="4" w:space="0" w:color="auto"/>
            </w:tcBorders>
            <w:shd w:val="clear" w:color="auto" w:fill="auto"/>
          </w:tcPr>
          <w:p w:rsidR="00B111AE" w:rsidRPr="00435290" w:rsidRDefault="00B111AE" w:rsidP="00B111AE">
            <w:pPr>
              <w:spacing w:before="120" w:after="120"/>
              <w:contextualSpacing/>
              <w:rPr>
                <w:rFonts w:ascii="Times New Roman" w:hAnsi="Times New Roman" w:cs="Times New Roman"/>
              </w:rPr>
            </w:pPr>
          </w:p>
        </w:tc>
        <w:tc>
          <w:tcPr>
            <w:tcW w:w="1173" w:type="dxa"/>
            <w:tcBorders>
              <w:bottom w:val="single" w:sz="4" w:space="0" w:color="auto"/>
            </w:tcBorders>
            <w:shd w:val="clear" w:color="auto" w:fill="auto"/>
          </w:tcPr>
          <w:p w:rsidR="00B111AE" w:rsidRPr="00435290" w:rsidRDefault="00B111AE" w:rsidP="00B111AE">
            <w:pPr>
              <w:spacing w:before="120" w:after="120"/>
              <w:contextualSpacing/>
              <w:rPr>
                <w:rFonts w:ascii="Times New Roman" w:hAnsi="Times New Roman" w:cs="Times New Roman"/>
              </w:rPr>
            </w:pPr>
            <w:r>
              <w:rPr>
                <w:rFonts w:ascii="Times New Roman" w:hAnsi="Times New Roman" w:cs="Times New Roman"/>
              </w:rPr>
              <w:sym w:font="Wingdings" w:char="F0FC"/>
            </w:r>
          </w:p>
        </w:tc>
        <w:tc>
          <w:tcPr>
            <w:tcW w:w="1173" w:type="dxa"/>
            <w:tcBorders>
              <w:bottom w:val="single" w:sz="4" w:space="0" w:color="auto"/>
            </w:tcBorders>
            <w:shd w:val="clear" w:color="auto" w:fill="auto"/>
          </w:tcPr>
          <w:p w:rsidR="00B111AE" w:rsidRPr="00435290" w:rsidRDefault="00B111AE" w:rsidP="00B111AE">
            <w:pPr>
              <w:spacing w:before="120" w:after="120"/>
              <w:contextualSpacing/>
              <w:rPr>
                <w:rFonts w:ascii="Times New Roman" w:hAnsi="Times New Roman" w:cs="Times New Roman"/>
              </w:rPr>
            </w:pPr>
          </w:p>
        </w:tc>
      </w:tr>
      <w:tr w:rsidR="00812065" w:rsidRPr="00940A3B" w:rsidTr="000D713C">
        <w:tc>
          <w:tcPr>
            <w:tcW w:w="1753" w:type="dxa"/>
            <w:tcBorders>
              <w:right w:val="single" w:sz="18" w:space="0" w:color="auto"/>
            </w:tcBorders>
          </w:tcPr>
          <w:p w:rsidR="00812065" w:rsidRPr="00812065" w:rsidRDefault="00812065" w:rsidP="00F57572">
            <w:pPr>
              <w:spacing w:before="120" w:after="120"/>
              <w:contextualSpacing/>
              <w:rPr>
                <w:rFonts w:ascii="Times New Roman" w:hAnsi="Times New Roman" w:cs="Times New Roman"/>
                <w:sz w:val="18"/>
                <w:szCs w:val="18"/>
                <w:vertAlign w:val="superscript"/>
              </w:rPr>
            </w:pPr>
            <w:r>
              <w:rPr>
                <w:rFonts w:ascii="Times New Roman" w:hAnsi="Times New Roman" w:cs="Times New Roman"/>
                <w:sz w:val="18"/>
                <w:szCs w:val="18"/>
              </w:rPr>
              <w:t>Bonn Agreement</w:t>
            </w:r>
            <w:r w:rsidR="00F57572">
              <w:rPr>
                <w:rFonts w:ascii="Times New Roman" w:hAnsi="Times New Roman" w:cs="Times New Roman"/>
                <w:sz w:val="18"/>
                <w:szCs w:val="18"/>
                <w:vertAlign w:val="superscript"/>
              </w:rPr>
              <w:t>78</w:t>
            </w:r>
            <w:r w:rsidR="006376AF">
              <w:rPr>
                <w:rFonts w:ascii="Times New Roman" w:hAnsi="Times New Roman" w:cs="Times New Roman"/>
                <w:sz w:val="18"/>
                <w:szCs w:val="18"/>
                <w:vertAlign w:val="superscript"/>
              </w:rPr>
              <w:t>a</w:t>
            </w:r>
          </w:p>
        </w:tc>
        <w:tc>
          <w:tcPr>
            <w:tcW w:w="2680" w:type="dxa"/>
          </w:tcPr>
          <w:p w:rsidR="00812065" w:rsidRPr="00B111AE" w:rsidRDefault="00812065" w:rsidP="00812065">
            <w:pPr>
              <w:spacing w:before="120" w:after="120"/>
              <w:contextualSpacing/>
              <w:rPr>
                <w:rFonts w:ascii="Times New Roman" w:hAnsi="Times New Roman" w:cs="Times New Roman"/>
                <w:sz w:val="18"/>
                <w:szCs w:val="18"/>
              </w:rPr>
            </w:pPr>
            <w:r w:rsidRPr="00812065">
              <w:rPr>
                <w:rFonts w:ascii="Times New Roman" w:hAnsi="Times New Roman" w:cs="Times New Roman"/>
                <w:sz w:val="18"/>
                <w:szCs w:val="18"/>
              </w:rPr>
              <w:t xml:space="preserve">Belgium, Denmark, </w:t>
            </w:r>
            <w:r>
              <w:rPr>
                <w:rFonts w:ascii="Times New Roman" w:hAnsi="Times New Roman" w:cs="Times New Roman"/>
                <w:sz w:val="18"/>
                <w:szCs w:val="18"/>
              </w:rPr>
              <w:t>France, Germany, Ireland, The Netherlands, Norway, Sweden, UK, European Union</w:t>
            </w:r>
            <w:r w:rsidRPr="00812065">
              <w:rPr>
                <w:rFonts w:ascii="Times New Roman" w:hAnsi="Times New Roman" w:cs="Times New Roman"/>
                <w:sz w:val="18"/>
                <w:szCs w:val="18"/>
              </w:rPr>
              <w:t>.</w:t>
            </w:r>
          </w:p>
        </w:tc>
        <w:tc>
          <w:tcPr>
            <w:tcW w:w="1073" w:type="dxa"/>
            <w:tcBorders>
              <w:right w:val="single" w:sz="4" w:space="0" w:color="auto"/>
            </w:tcBorders>
          </w:tcPr>
          <w:p w:rsidR="00812065" w:rsidRDefault="00812065" w:rsidP="00B111AE">
            <w:pPr>
              <w:spacing w:before="120" w:after="120"/>
              <w:contextualSpacing/>
              <w:rPr>
                <w:rFonts w:ascii="Times New Roman" w:hAnsi="Times New Roman" w:cs="Times New Roman"/>
              </w:rPr>
            </w:pPr>
          </w:p>
        </w:tc>
        <w:tc>
          <w:tcPr>
            <w:tcW w:w="772" w:type="dxa"/>
            <w:tcBorders>
              <w:top w:val="single" w:sz="6" w:space="0" w:color="auto"/>
              <w:left w:val="single" w:sz="4" w:space="0" w:color="auto"/>
              <w:bottom w:val="single" w:sz="6" w:space="0" w:color="auto"/>
              <w:right w:val="single" w:sz="4" w:space="0" w:color="auto"/>
            </w:tcBorders>
            <w:shd w:val="clear" w:color="auto" w:fill="auto"/>
          </w:tcPr>
          <w:p w:rsidR="00812065" w:rsidRPr="00E75D5A" w:rsidRDefault="00812065" w:rsidP="00B111AE">
            <w:pPr>
              <w:spacing w:before="120" w:after="120"/>
              <w:contextualSpacing/>
              <w:rPr>
                <w:rFonts w:ascii="Times New Roman" w:hAnsi="Times New Roman" w:cs="Times New Roman"/>
                <w:sz w:val="18"/>
                <w:szCs w:val="18"/>
              </w:rPr>
            </w:pPr>
          </w:p>
        </w:tc>
        <w:tc>
          <w:tcPr>
            <w:tcW w:w="570" w:type="dxa"/>
            <w:tcBorders>
              <w:left w:val="single" w:sz="4" w:space="0" w:color="auto"/>
            </w:tcBorders>
            <w:shd w:val="clear" w:color="auto" w:fill="auto"/>
          </w:tcPr>
          <w:p w:rsidR="00812065" w:rsidRPr="00435290" w:rsidRDefault="00812065" w:rsidP="00B111AE">
            <w:pPr>
              <w:rPr>
                <w:rFonts w:ascii="Times New Roman" w:hAnsi="Times New Roman" w:cs="Times New Roman"/>
              </w:rPr>
            </w:pPr>
          </w:p>
        </w:tc>
        <w:tc>
          <w:tcPr>
            <w:tcW w:w="872" w:type="dxa"/>
            <w:shd w:val="clear" w:color="auto" w:fill="auto"/>
          </w:tcPr>
          <w:p w:rsidR="00812065" w:rsidRPr="00435290" w:rsidRDefault="00812065" w:rsidP="00B111AE">
            <w:pPr>
              <w:spacing w:before="120" w:after="120"/>
              <w:contextualSpacing/>
              <w:rPr>
                <w:rFonts w:ascii="Times New Roman" w:hAnsi="Times New Roman" w:cs="Times New Roman"/>
              </w:rPr>
            </w:pPr>
          </w:p>
        </w:tc>
        <w:tc>
          <w:tcPr>
            <w:tcW w:w="1073" w:type="dxa"/>
            <w:shd w:val="clear" w:color="auto" w:fill="auto"/>
          </w:tcPr>
          <w:p w:rsidR="00812065" w:rsidRPr="00435290" w:rsidRDefault="00812065" w:rsidP="00B111AE">
            <w:pPr>
              <w:spacing w:before="120" w:after="120"/>
              <w:contextualSpacing/>
              <w:rPr>
                <w:rFonts w:ascii="Times New Roman" w:hAnsi="Times New Roman" w:cs="Times New Roman"/>
              </w:rPr>
            </w:pPr>
          </w:p>
        </w:tc>
        <w:tc>
          <w:tcPr>
            <w:tcW w:w="973" w:type="dxa"/>
            <w:shd w:val="clear" w:color="auto" w:fill="auto"/>
          </w:tcPr>
          <w:p w:rsidR="00812065" w:rsidRDefault="00812065" w:rsidP="00B111AE">
            <w:pPr>
              <w:spacing w:before="120" w:after="120"/>
              <w:contextualSpacing/>
              <w:rPr>
                <w:rFonts w:ascii="Times New Roman" w:hAnsi="Times New Roman" w:cs="Times New Roman"/>
              </w:rPr>
            </w:pPr>
          </w:p>
        </w:tc>
        <w:tc>
          <w:tcPr>
            <w:tcW w:w="772" w:type="dxa"/>
          </w:tcPr>
          <w:p w:rsidR="00812065" w:rsidRPr="00435290" w:rsidRDefault="00812065" w:rsidP="00B111AE">
            <w:pPr>
              <w:spacing w:before="120" w:after="120"/>
              <w:contextualSpacing/>
              <w:rPr>
                <w:rFonts w:ascii="Times New Roman" w:hAnsi="Times New Roman" w:cs="Times New Roman"/>
              </w:rPr>
            </w:pPr>
          </w:p>
        </w:tc>
        <w:tc>
          <w:tcPr>
            <w:tcW w:w="973" w:type="dxa"/>
            <w:shd w:val="clear" w:color="auto" w:fill="auto"/>
          </w:tcPr>
          <w:p w:rsidR="00812065" w:rsidRPr="00435290" w:rsidRDefault="00812065" w:rsidP="00B111AE">
            <w:pPr>
              <w:spacing w:before="120" w:after="120"/>
              <w:contextualSpacing/>
              <w:rPr>
                <w:rFonts w:ascii="Times New Roman" w:hAnsi="Times New Roman" w:cs="Times New Roman"/>
              </w:rPr>
            </w:pPr>
          </w:p>
        </w:tc>
        <w:tc>
          <w:tcPr>
            <w:tcW w:w="1173" w:type="dxa"/>
            <w:shd w:val="clear" w:color="auto" w:fill="auto"/>
          </w:tcPr>
          <w:p w:rsidR="00812065" w:rsidRPr="00B771C6" w:rsidRDefault="00812065">
            <w:pPr>
              <w:rPr>
                <w:rFonts w:ascii="Times New Roman" w:hAnsi="Times New Roman" w:cs="Times New Roman"/>
              </w:rPr>
            </w:pPr>
          </w:p>
        </w:tc>
        <w:tc>
          <w:tcPr>
            <w:tcW w:w="1173" w:type="dxa"/>
            <w:shd w:val="clear" w:color="auto" w:fill="auto"/>
          </w:tcPr>
          <w:p w:rsidR="00812065" w:rsidRPr="00B771C6" w:rsidRDefault="00812065">
            <w:pPr>
              <w:rPr>
                <w:rFonts w:ascii="Times New Roman" w:hAnsi="Times New Roman" w:cs="Times New Roman"/>
              </w:rPr>
            </w:pPr>
          </w:p>
        </w:tc>
      </w:tr>
      <w:tr w:rsidR="00945A09" w:rsidRPr="00940A3B" w:rsidTr="000D713C">
        <w:tc>
          <w:tcPr>
            <w:tcW w:w="1753" w:type="dxa"/>
            <w:tcBorders>
              <w:right w:val="single" w:sz="18" w:space="0" w:color="auto"/>
            </w:tcBorders>
          </w:tcPr>
          <w:p w:rsidR="00B111AE" w:rsidRPr="00435290" w:rsidRDefault="00B111AE" w:rsidP="00B111AE">
            <w:pPr>
              <w:spacing w:before="120" w:after="120"/>
              <w:contextualSpacing/>
              <w:rPr>
                <w:rFonts w:ascii="Times New Roman" w:hAnsi="Times New Roman" w:cs="Times New Roman"/>
                <w:sz w:val="18"/>
                <w:szCs w:val="18"/>
              </w:rPr>
            </w:pPr>
            <w:r>
              <w:rPr>
                <w:rFonts w:ascii="Times New Roman" w:hAnsi="Times New Roman" w:cs="Times New Roman"/>
                <w:sz w:val="18"/>
                <w:szCs w:val="18"/>
              </w:rPr>
              <w:t xml:space="preserve">BirdLife International &amp; partners </w:t>
            </w:r>
            <w:r>
              <w:rPr>
                <w:rStyle w:val="FootnoteReference"/>
                <w:rFonts w:ascii="Times New Roman" w:hAnsi="Times New Roman" w:cs="Times New Roman"/>
                <w:sz w:val="18"/>
                <w:szCs w:val="18"/>
              </w:rPr>
              <w:footnoteReference w:id="79"/>
            </w:r>
            <w:r w:rsidR="006376AF">
              <w:rPr>
                <w:rFonts w:ascii="Times New Roman" w:hAnsi="Times New Roman" w:cs="Times New Roman"/>
                <w:sz w:val="18"/>
                <w:szCs w:val="18"/>
              </w:rPr>
              <w:t>b</w:t>
            </w:r>
          </w:p>
        </w:tc>
        <w:tc>
          <w:tcPr>
            <w:tcW w:w="2680" w:type="dxa"/>
          </w:tcPr>
          <w:p w:rsidR="00B111AE" w:rsidRPr="00B111AE" w:rsidRDefault="00B111AE" w:rsidP="00B111AE">
            <w:pPr>
              <w:spacing w:before="120" w:after="120"/>
              <w:contextualSpacing/>
              <w:rPr>
                <w:rFonts w:ascii="Times New Roman" w:hAnsi="Times New Roman" w:cs="Times New Roman"/>
                <w:sz w:val="18"/>
                <w:szCs w:val="18"/>
              </w:rPr>
            </w:pPr>
            <w:r w:rsidRPr="00B111AE">
              <w:rPr>
                <w:rFonts w:ascii="Times New Roman" w:hAnsi="Times New Roman" w:cs="Times New Roman"/>
                <w:sz w:val="18"/>
                <w:szCs w:val="18"/>
              </w:rPr>
              <w:t>Partners in all countries except Russia</w:t>
            </w:r>
          </w:p>
        </w:tc>
        <w:tc>
          <w:tcPr>
            <w:tcW w:w="1073" w:type="dxa"/>
            <w:tcBorders>
              <w:right w:val="single" w:sz="4" w:space="0" w:color="auto"/>
            </w:tcBorders>
          </w:tcPr>
          <w:p w:rsidR="00B111AE" w:rsidRPr="00435290" w:rsidRDefault="00B111AE" w:rsidP="00B111AE">
            <w:pPr>
              <w:spacing w:before="120" w:after="120"/>
              <w:contextualSpacing/>
              <w:rPr>
                <w:rFonts w:ascii="Times New Roman" w:hAnsi="Times New Roman" w:cs="Times New Roman"/>
              </w:rPr>
            </w:pPr>
            <w:r>
              <w:rPr>
                <w:rFonts w:ascii="Times New Roman" w:hAnsi="Times New Roman" w:cs="Times New Roman"/>
              </w:rPr>
              <w:sym w:font="Wingdings" w:char="F0FC"/>
            </w:r>
          </w:p>
        </w:tc>
        <w:tc>
          <w:tcPr>
            <w:tcW w:w="772" w:type="dxa"/>
            <w:tcBorders>
              <w:top w:val="single" w:sz="6" w:space="0" w:color="auto"/>
              <w:left w:val="single" w:sz="4" w:space="0" w:color="auto"/>
              <w:bottom w:val="single" w:sz="6" w:space="0" w:color="auto"/>
              <w:right w:val="single" w:sz="4" w:space="0" w:color="auto"/>
            </w:tcBorders>
            <w:shd w:val="clear" w:color="auto" w:fill="auto"/>
          </w:tcPr>
          <w:p w:rsidR="00B111AE" w:rsidRPr="00E75D5A" w:rsidRDefault="00B111AE" w:rsidP="00B111AE">
            <w:pPr>
              <w:spacing w:before="120" w:after="120"/>
              <w:contextualSpacing/>
              <w:rPr>
                <w:rFonts w:ascii="Times New Roman" w:hAnsi="Times New Roman" w:cs="Times New Roman"/>
                <w:sz w:val="18"/>
                <w:szCs w:val="18"/>
              </w:rPr>
            </w:pPr>
          </w:p>
        </w:tc>
        <w:tc>
          <w:tcPr>
            <w:tcW w:w="570" w:type="dxa"/>
            <w:tcBorders>
              <w:left w:val="single" w:sz="4" w:space="0" w:color="auto"/>
            </w:tcBorders>
            <w:shd w:val="clear" w:color="auto" w:fill="auto"/>
          </w:tcPr>
          <w:p w:rsidR="00B111AE" w:rsidRPr="00435290" w:rsidRDefault="00B111AE" w:rsidP="00B111AE">
            <w:pPr>
              <w:rPr>
                <w:rFonts w:ascii="Times New Roman" w:hAnsi="Times New Roman" w:cs="Times New Roman"/>
              </w:rPr>
            </w:pPr>
          </w:p>
        </w:tc>
        <w:tc>
          <w:tcPr>
            <w:tcW w:w="872" w:type="dxa"/>
            <w:shd w:val="clear" w:color="auto" w:fill="auto"/>
          </w:tcPr>
          <w:p w:rsidR="00B111AE" w:rsidRPr="00435290" w:rsidRDefault="00B111AE" w:rsidP="00B111AE">
            <w:pPr>
              <w:spacing w:before="120" w:after="120"/>
              <w:contextualSpacing/>
              <w:rPr>
                <w:rFonts w:ascii="Times New Roman" w:hAnsi="Times New Roman" w:cs="Times New Roman"/>
              </w:rPr>
            </w:pPr>
          </w:p>
        </w:tc>
        <w:tc>
          <w:tcPr>
            <w:tcW w:w="1073" w:type="dxa"/>
            <w:shd w:val="clear" w:color="auto" w:fill="auto"/>
          </w:tcPr>
          <w:p w:rsidR="00B111AE" w:rsidRPr="00435290" w:rsidRDefault="00B111AE" w:rsidP="00B111AE">
            <w:pPr>
              <w:spacing w:before="120" w:after="120"/>
              <w:contextualSpacing/>
              <w:rPr>
                <w:rFonts w:ascii="Times New Roman" w:hAnsi="Times New Roman" w:cs="Times New Roman"/>
              </w:rPr>
            </w:pPr>
          </w:p>
        </w:tc>
        <w:tc>
          <w:tcPr>
            <w:tcW w:w="973" w:type="dxa"/>
            <w:shd w:val="clear" w:color="auto" w:fill="auto"/>
          </w:tcPr>
          <w:p w:rsidR="00B111AE" w:rsidRPr="00435290" w:rsidRDefault="00B111AE" w:rsidP="00B111AE">
            <w:pPr>
              <w:spacing w:before="120" w:after="120"/>
              <w:contextualSpacing/>
              <w:rPr>
                <w:rFonts w:ascii="Times New Roman" w:hAnsi="Times New Roman" w:cs="Times New Roman"/>
              </w:rPr>
            </w:pPr>
            <w:r>
              <w:rPr>
                <w:rFonts w:ascii="Times New Roman" w:hAnsi="Times New Roman" w:cs="Times New Roman"/>
              </w:rPr>
              <w:sym w:font="Wingdings" w:char="F0FC"/>
            </w:r>
          </w:p>
        </w:tc>
        <w:tc>
          <w:tcPr>
            <w:tcW w:w="772" w:type="dxa"/>
          </w:tcPr>
          <w:p w:rsidR="00B111AE" w:rsidRPr="00435290" w:rsidRDefault="00B111AE" w:rsidP="00B111AE">
            <w:pPr>
              <w:spacing w:before="120" w:after="120"/>
              <w:contextualSpacing/>
              <w:rPr>
                <w:rFonts w:ascii="Times New Roman" w:hAnsi="Times New Roman" w:cs="Times New Roman"/>
              </w:rPr>
            </w:pPr>
          </w:p>
        </w:tc>
        <w:tc>
          <w:tcPr>
            <w:tcW w:w="973" w:type="dxa"/>
            <w:shd w:val="clear" w:color="auto" w:fill="auto"/>
          </w:tcPr>
          <w:p w:rsidR="00B111AE" w:rsidRPr="00435290" w:rsidRDefault="00B111AE" w:rsidP="00B111AE">
            <w:pPr>
              <w:spacing w:before="120" w:after="120"/>
              <w:contextualSpacing/>
              <w:rPr>
                <w:rFonts w:ascii="Times New Roman" w:hAnsi="Times New Roman" w:cs="Times New Roman"/>
              </w:rPr>
            </w:pPr>
          </w:p>
        </w:tc>
        <w:tc>
          <w:tcPr>
            <w:tcW w:w="1173" w:type="dxa"/>
            <w:shd w:val="clear" w:color="auto" w:fill="auto"/>
          </w:tcPr>
          <w:p w:rsidR="00B111AE" w:rsidRDefault="00B111AE">
            <w:r w:rsidRPr="00B771C6">
              <w:rPr>
                <w:rFonts w:ascii="Times New Roman" w:hAnsi="Times New Roman" w:cs="Times New Roman"/>
              </w:rPr>
              <w:sym w:font="Wingdings" w:char="F0FC"/>
            </w:r>
          </w:p>
        </w:tc>
        <w:tc>
          <w:tcPr>
            <w:tcW w:w="1173" w:type="dxa"/>
            <w:shd w:val="clear" w:color="auto" w:fill="auto"/>
          </w:tcPr>
          <w:p w:rsidR="00B111AE" w:rsidRDefault="00B111AE">
            <w:r w:rsidRPr="00B771C6">
              <w:rPr>
                <w:rFonts w:ascii="Times New Roman" w:hAnsi="Times New Roman" w:cs="Times New Roman"/>
              </w:rPr>
              <w:sym w:font="Wingdings" w:char="F0FC"/>
            </w:r>
          </w:p>
        </w:tc>
      </w:tr>
    </w:tbl>
    <w:p w:rsidR="009655B9" w:rsidRDefault="00261924" w:rsidP="00261924">
      <w:pPr>
        <w:rPr>
          <w:rFonts w:ascii="Times New Roman" w:hAnsi="Times New Roman" w:cs="Times New Roman"/>
        </w:rPr>
      </w:pPr>
      <w:r>
        <w:rPr>
          <w:rFonts w:ascii="Times New Roman" w:hAnsi="Times New Roman" w:cs="Times New Roman"/>
        </w:rPr>
        <w:t xml:space="preserve"> </w:t>
      </w:r>
    </w:p>
    <w:p w:rsidR="009655B9" w:rsidRDefault="009655B9" w:rsidP="00261924">
      <w:pPr>
        <w:rPr>
          <w:rFonts w:ascii="Times New Roman" w:hAnsi="Times New Roman" w:cs="Times New Roman"/>
        </w:rPr>
      </w:pPr>
    </w:p>
    <w:p w:rsidR="009655B9" w:rsidRDefault="009655B9" w:rsidP="00261924">
      <w:pPr>
        <w:rPr>
          <w:rFonts w:ascii="Times New Roman" w:hAnsi="Times New Roman" w:cs="Times New Roman"/>
        </w:rPr>
      </w:pPr>
    </w:p>
    <w:p w:rsidR="009655B9" w:rsidRDefault="009655B9" w:rsidP="00261924">
      <w:pPr>
        <w:rPr>
          <w:rFonts w:ascii="Times New Roman" w:hAnsi="Times New Roman" w:cs="Times New Roman"/>
        </w:rPr>
      </w:pPr>
    </w:p>
    <w:p w:rsidR="009655B9" w:rsidRDefault="009655B9" w:rsidP="00261924">
      <w:pPr>
        <w:rPr>
          <w:rFonts w:ascii="Times New Roman" w:hAnsi="Times New Roman" w:cs="Times New Roman"/>
        </w:rPr>
      </w:pPr>
    </w:p>
    <w:p w:rsidR="000D713C" w:rsidRDefault="000D713C" w:rsidP="00261924">
      <w:pPr>
        <w:rPr>
          <w:rFonts w:ascii="Times New Roman" w:hAnsi="Times New Roman" w:cs="Times New Roman"/>
        </w:rPr>
      </w:pPr>
    </w:p>
    <w:p w:rsidR="00261924" w:rsidRPr="00261924" w:rsidRDefault="00261924" w:rsidP="00261924">
      <w:pPr>
        <w:rPr>
          <w:rFonts w:ascii="Times New Roman" w:hAnsi="Times New Roman" w:cs="Times New Roman"/>
          <w:sz w:val="20"/>
          <w:szCs w:val="20"/>
        </w:rPr>
        <w:sectPr w:rsidR="00261924" w:rsidRPr="00261924" w:rsidSect="00261924">
          <w:pgSz w:w="16838" w:h="11906" w:orient="landscape"/>
          <w:pgMar w:top="703" w:right="0" w:bottom="703" w:left="703" w:header="709" w:footer="709" w:gutter="0"/>
          <w:cols w:space="708"/>
          <w:docGrid w:linePitch="360"/>
        </w:sectPr>
      </w:pPr>
    </w:p>
    <w:p w:rsidR="00812065" w:rsidRPr="00812065" w:rsidRDefault="00812065" w:rsidP="004659B5">
      <w:pPr>
        <w:pStyle w:val="FootnoteText"/>
        <w:ind w:left="-284" w:right="-703"/>
        <w:rPr>
          <w:rFonts w:ascii="Times New Roman" w:hAnsi="Times New Roman" w:cs="Times New Roman"/>
          <w:i/>
          <w:sz w:val="22"/>
          <w:szCs w:val="22"/>
        </w:rPr>
      </w:pPr>
      <w:r w:rsidRPr="00812065">
        <w:rPr>
          <w:rFonts w:ascii="Times New Roman" w:hAnsi="Times New Roman" w:cs="Times New Roman"/>
          <w:i/>
          <w:sz w:val="22"/>
          <w:szCs w:val="22"/>
        </w:rPr>
        <w:lastRenderedPageBreak/>
        <w:t xml:space="preserve">Explanation of MEA/Convention/Organisation names and roles. </w:t>
      </w:r>
    </w:p>
    <w:p w:rsidR="00812065" w:rsidRDefault="00812065" w:rsidP="004659B5">
      <w:pPr>
        <w:pStyle w:val="FootnoteText"/>
        <w:ind w:left="-284" w:right="-703"/>
        <w:rPr>
          <w:rFonts w:ascii="Times New Roman" w:hAnsi="Times New Roman" w:cs="Times New Roman"/>
          <w:sz w:val="22"/>
          <w:szCs w:val="22"/>
        </w:rPr>
      </w:pPr>
    </w:p>
    <w:p w:rsidR="00F57572" w:rsidRPr="006C082B" w:rsidRDefault="004659B5" w:rsidP="00F57572">
      <w:pPr>
        <w:pStyle w:val="FootnoteText"/>
        <w:ind w:left="-284"/>
        <w:rPr>
          <w:rFonts w:ascii="Times New Roman" w:hAnsi="Times New Roman" w:cs="Times New Roman"/>
          <w:sz w:val="18"/>
          <w:szCs w:val="18"/>
        </w:rPr>
      </w:pPr>
      <w:r w:rsidRPr="004659B5">
        <w:rPr>
          <w:rStyle w:val="FootnoteReference"/>
          <w:rFonts w:ascii="Times New Roman" w:hAnsi="Times New Roman" w:cs="Times New Roman"/>
          <w:sz w:val="22"/>
          <w:szCs w:val="22"/>
        </w:rPr>
        <w:t>6</w:t>
      </w:r>
      <w:r w:rsidR="00F57572">
        <w:rPr>
          <w:rStyle w:val="FootnoteReference"/>
          <w:rFonts w:ascii="Times New Roman" w:hAnsi="Times New Roman" w:cs="Times New Roman"/>
          <w:sz w:val="22"/>
          <w:szCs w:val="22"/>
        </w:rPr>
        <w:t>5</w:t>
      </w:r>
      <w:r w:rsidRPr="004659B5">
        <w:rPr>
          <w:rFonts w:ascii="Times New Roman" w:hAnsi="Times New Roman" w:cs="Times New Roman"/>
          <w:sz w:val="22"/>
          <w:szCs w:val="22"/>
        </w:rPr>
        <w:t xml:space="preserve"> </w:t>
      </w:r>
      <w:r w:rsidR="00F57572" w:rsidRPr="00945A09">
        <w:rPr>
          <w:rFonts w:ascii="Times New Roman" w:hAnsi="Times New Roman" w:cs="Times New Roman"/>
          <w:sz w:val="22"/>
          <w:szCs w:val="22"/>
        </w:rPr>
        <w:t xml:space="preserve">The Convention for the Protection of the marine Environment of the North-East Atlantic </w:t>
      </w:r>
      <w:r w:rsidR="00F57572" w:rsidRPr="006C082B">
        <w:rPr>
          <w:rFonts w:ascii="Times New Roman" w:hAnsi="Times New Roman" w:cs="Times New Roman"/>
          <w:b/>
          <w:sz w:val="22"/>
          <w:szCs w:val="22"/>
        </w:rPr>
        <w:t>(OSPAR),</w:t>
      </w:r>
      <w:r w:rsidR="00F57572" w:rsidRPr="00945A09">
        <w:rPr>
          <w:rFonts w:ascii="Times New Roman" w:hAnsi="Times New Roman" w:cs="Times New Roman"/>
          <w:sz w:val="22"/>
          <w:szCs w:val="22"/>
        </w:rPr>
        <w:t xml:space="preserve"> </w:t>
      </w:r>
      <w:hyperlink r:id="rId49" w:history="1">
        <w:r w:rsidR="00F57572" w:rsidRPr="00540EA3">
          <w:rPr>
            <w:rStyle w:val="Hyperlink"/>
            <w:rFonts w:ascii="Times New Roman" w:hAnsi="Times New Roman" w:cs="Times New Roman"/>
            <w:sz w:val="18"/>
            <w:szCs w:val="18"/>
          </w:rPr>
          <w:t>http://www.ospar.org</w:t>
        </w:r>
      </w:hyperlink>
      <w:r w:rsidR="00F57572">
        <w:rPr>
          <w:rFonts w:ascii="Times New Roman" w:hAnsi="Times New Roman" w:cs="Times New Roman"/>
          <w:sz w:val="18"/>
          <w:szCs w:val="18"/>
        </w:rPr>
        <w:t xml:space="preserve"> </w:t>
      </w:r>
      <w:r w:rsidR="00F57572" w:rsidRPr="006C082B">
        <w:rPr>
          <w:rFonts w:ascii="Times New Roman" w:hAnsi="Times New Roman" w:cs="Times New Roman"/>
          <w:sz w:val="18"/>
          <w:szCs w:val="18"/>
        </w:rPr>
        <w:t xml:space="preserve"> </w:t>
      </w:r>
      <w:r w:rsidR="00F57572" w:rsidRPr="00F56B41">
        <w:rPr>
          <w:rFonts w:ascii="Times New Roman" w:hAnsi="Times New Roman" w:cs="Times New Roman"/>
          <w:sz w:val="22"/>
          <w:szCs w:val="22"/>
        </w:rPr>
        <w:t xml:space="preserve">works to protect the marine environment through six main strategies- Biodiversity and Ecosystem Strategy, the Eutrophication Strategy, the Hazardous Substances Strategy, the Offshore Industry Strategy and the </w:t>
      </w:r>
      <w:r w:rsidR="00F57572">
        <w:rPr>
          <w:rFonts w:ascii="Times New Roman" w:hAnsi="Times New Roman" w:cs="Times New Roman"/>
          <w:sz w:val="22"/>
          <w:szCs w:val="22"/>
        </w:rPr>
        <w:t>Radioactive Substances Strategy</w:t>
      </w:r>
      <w:r w:rsidR="00F57572" w:rsidRPr="00F56B41">
        <w:rPr>
          <w:rFonts w:ascii="Times New Roman" w:hAnsi="Times New Roman" w:cs="Times New Roman"/>
          <w:sz w:val="22"/>
          <w:szCs w:val="22"/>
        </w:rPr>
        <w:t>, together with a Strategy for the Joint Assessment and Monitoring Programme</w:t>
      </w:r>
    </w:p>
    <w:p w:rsidR="004659B5" w:rsidRPr="004659B5" w:rsidRDefault="004659B5" w:rsidP="004659B5">
      <w:pPr>
        <w:pStyle w:val="FootnoteText"/>
        <w:ind w:left="-284" w:right="-703"/>
        <w:rPr>
          <w:rFonts w:ascii="Times New Roman" w:hAnsi="Times New Roman" w:cs="Times New Roman"/>
          <w:sz w:val="22"/>
          <w:szCs w:val="22"/>
        </w:rPr>
      </w:pPr>
    </w:p>
    <w:p w:rsidR="004659B5" w:rsidRDefault="004659B5" w:rsidP="004659B5">
      <w:pPr>
        <w:pStyle w:val="FootnoteText"/>
        <w:ind w:left="-284" w:right="-703"/>
        <w:rPr>
          <w:rFonts w:ascii="Times New Roman" w:hAnsi="Times New Roman" w:cs="Times New Roman"/>
          <w:sz w:val="22"/>
          <w:szCs w:val="22"/>
        </w:rPr>
      </w:pPr>
      <w:r w:rsidRPr="004659B5">
        <w:rPr>
          <w:rStyle w:val="FootnoteReference"/>
          <w:sz w:val="22"/>
          <w:szCs w:val="22"/>
        </w:rPr>
        <w:t>6</w:t>
      </w:r>
      <w:r w:rsidR="00F57572">
        <w:rPr>
          <w:rStyle w:val="FootnoteReference"/>
          <w:sz w:val="22"/>
          <w:szCs w:val="22"/>
        </w:rPr>
        <w:t>6</w:t>
      </w:r>
      <w:r w:rsidRPr="004659B5">
        <w:rPr>
          <w:sz w:val="22"/>
          <w:szCs w:val="22"/>
        </w:rPr>
        <w:t xml:space="preserve"> </w:t>
      </w:r>
      <w:r w:rsidRPr="004659B5">
        <w:rPr>
          <w:rFonts w:ascii="Times New Roman" w:hAnsi="Times New Roman" w:cs="Times New Roman"/>
          <w:sz w:val="22"/>
          <w:szCs w:val="22"/>
        </w:rPr>
        <w:t xml:space="preserve">Helsinki Convention (HELCOM)  for Baltic Sea countries, including HELCOM Red List species, </w:t>
      </w:r>
      <w:hyperlink r:id="rId50" w:history="1">
        <w:r w:rsidRPr="004659B5">
          <w:rPr>
            <w:rStyle w:val="Hyperlink"/>
            <w:rFonts w:ascii="Times New Roman" w:hAnsi="Times New Roman" w:cs="Times New Roman"/>
            <w:sz w:val="22"/>
            <w:szCs w:val="22"/>
          </w:rPr>
          <w:t>http://www.helcom.fi/baltic-sea-trends/biodiversity/red-list-of-species/red-list-of-birds</w:t>
        </w:r>
      </w:hyperlink>
      <w:r w:rsidRPr="004659B5">
        <w:rPr>
          <w:rFonts w:ascii="Times New Roman" w:hAnsi="Times New Roman" w:cs="Times New Roman"/>
          <w:sz w:val="22"/>
          <w:szCs w:val="22"/>
        </w:rPr>
        <w:t xml:space="preserve"> , BALTFISH fisheries management forum  </w:t>
      </w:r>
      <w:hyperlink r:id="rId51" w:history="1">
        <w:r w:rsidRPr="004659B5">
          <w:rPr>
            <w:rStyle w:val="Hyperlink"/>
            <w:rFonts w:ascii="Times New Roman" w:hAnsi="Times New Roman" w:cs="Times New Roman"/>
            <w:sz w:val="22"/>
            <w:szCs w:val="22"/>
          </w:rPr>
          <w:t>http://helcom.fi/action-areas/fisheries/management/baltfish</w:t>
        </w:r>
      </w:hyperlink>
      <w:r w:rsidRPr="004659B5">
        <w:rPr>
          <w:rFonts w:ascii="Times New Roman" w:hAnsi="Times New Roman" w:cs="Times New Roman"/>
          <w:sz w:val="22"/>
          <w:szCs w:val="22"/>
        </w:rPr>
        <w:t xml:space="preserve">  , pollution and marine protected areas work </w:t>
      </w:r>
      <w:hyperlink r:id="rId52" w:history="1">
        <w:r w:rsidRPr="004659B5">
          <w:rPr>
            <w:rStyle w:val="Hyperlink"/>
            <w:rFonts w:ascii="Times New Roman" w:hAnsi="Times New Roman" w:cs="Times New Roman"/>
            <w:sz w:val="22"/>
            <w:szCs w:val="22"/>
          </w:rPr>
          <w:t>http://www.helcom.fi/</w:t>
        </w:r>
      </w:hyperlink>
      <w:r w:rsidRPr="004659B5">
        <w:rPr>
          <w:rFonts w:ascii="Times New Roman" w:hAnsi="Times New Roman" w:cs="Times New Roman"/>
          <w:sz w:val="22"/>
          <w:szCs w:val="22"/>
        </w:rPr>
        <w:t xml:space="preserve"> </w:t>
      </w:r>
    </w:p>
    <w:p w:rsidR="004659B5" w:rsidRPr="004659B5" w:rsidRDefault="004659B5" w:rsidP="004659B5">
      <w:pPr>
        <w:pStyle w:val="FootnoteText"/>
        <w:ind w:left="-284" w:right="-703"/>
        <w:rPr>
          <w:sz w:val="22"/>
          <w:szCs w:val="22"/>
        </w:rPr>
      </w:pPr>
    </w:p>
    <w:p w:rsidR="004659B5" w:rsidRPr="004659B5" w:rsidRDefault="004659B5" w:rsidP="004659B5">
      <w:pPr>
        <w:pStyle w:val="FootnoteText"/>
        <w:ind w:left="-284" w:right="-703"/>
        <w:rPr>
          <w:rFonts w:ascii="Times New Roman" w:hAnsi="Times New Roman" w:cs="Times New Roman"/>
          <w:sz w:val="22"/>
          <w:szCs w:val="22"/>
        </w:rPr>
      </w:pPr>
      <w:r w:rsidRPr="004659B5">
        <w:rPr>
          <w:rStyle w:val="FootnoteReference"/>
          <w:rFonts w:ascii="Times New Roman" w:hAnsi="Times New Roman" w:cs="Times New Roman"/>
          <w:sz w:val="22"/>
          <w:szCs w:val="22"/>
        </w:rPr>
        <w:t>6</w:t>
      </w:r>
      <w:r w:rsidR="00F57572">
        <w:rPr>
          <w:rStyle w:val="FootnoteReference"/>
          <w:rFonts w:ascii="Times New Roman" w:hAnsi="Times New Roman" w:cs="Times New Roman"/>
          <w:sz w:val="22"/>
          <w:szCs w:val="22"/>
        </w:rPr>
        <w:t>7</w:t>
      </w:r>
      <w:r w:rsidRPr="004659B5">
        <w:rPr>
          <w:rFonts w:ascii="Times New Roman" w:hAnsi="Times New Roman" w:cs="Times New Roman"/>
          <w:sz w:val="22"/>
          <w:szCs w:val="22"/>
        </w:rPr>
        <w:t xml:space="preserve"> The European Union’s Common Fisheries Policy (CFP) </w:t>
      </w:r>
      <w:hyperlink r:id="rId53" w:history="1">
        <w:r w:rsidRPr="004659B5">
          <w:rPr>
            <w:rStyle w:val="Hyperlink"/>
            <w:rFonts w:ascii="Times New Roman" w:hAnsi="Times New Roman" w:cs="Times New Roman"/>
            <w:sz w:val="22"/>
            <w:szCs w:val="22"/>
          </w:rPr>
          <w:t>http://ec.europa.eu/fisheries/cfp/index_en.htm</w:t>
        </w:r>
      </w:hyperlink>
      <w:r w:rsidRPr="004659B5">
        <w:rPr>
          <w:rFonts w:ascii="Times New Roman" w:hAnsi="Times New Roman" w:cs="Times New Roman"/>
          <w:sz w:val="22"/>
          <w:szCs w:val="22"/>
        </w:rPr>
        <w:t xml:space="preserve">, &amp; Seabird Plan of </w:t>
      </w:r>
      <w:proofErr w:type="gramStart"/>
      <w:r w:rsidRPr="004659B5">
        <w:rPr>
          <w:rFonts w:ascii="Times New Roman" w:hAnsi="Times New Roman" w:cs="Times New Roman"/>
          <w:sz w:val="22"/>
          <w:szCs w:val="22"/>
        </w:rPr>
        <w:t xml:space="preserve">Action  </w:t>
      </w:r>
      <w:proofErr w:type="gramEnd"/>
      <w:r w:rsidR="00913B04">
        <w:fldChar w:fldCharType="begin"/>
      </w:r>
      <w:r w:rsidR="00913B04">
        <w:instrText xml:space="preserve"> HYPERLINK "http://eur-lex.europa.eu/legal-content/EN/TXT/?qid=1437554212028&amp;uri=CELEX:52012DC0665"</w:instrText>
      </w:r>
      <w:r w:rsidR="00913B04">
        <w:instrText xml:space="preserve"> </w:instrText>
      </w:r>
      <w:r w:rsidR="00913B04">
        <w:fldChar w:fldCharType="separate"/>
      </w:r>
      <w:r w:rsidRPr="004659B5">
        <w:rPr>
          <w:rStyle w:val="Hyperlink"/>
          <w:rFonts w:ascii="Times New Roman" w:hAnsi="Times New Roman" w:cs="Times New Roman"/>
          <w:sz w:val="22"/>
          <w:szCs w:val="22"/>
        </w:rPr>
        <w:t>http://eur-lex.europa.eu/legal-content/EN/TXT/?qid=1437554212028&amp;uri=CELEX:52012DC0665</w:t>
      </w:r>
      <w:r w:rsidR="00913B04">
        <w:rPr>
          <w:rStyle w:val="Hyperlink"/>
          <w:rFonts w:ascii="Times New Roman" w:hAnsi="Times New Roman" w:cs="Times New Roman"/>
          <w:sz w:val="22"/>
          <w:szCs w:val="22"/>
        </w:rPr>
        <w:fldChar w:fldCharType="end"/>
      </w:r>
      <w:r w:rsidRPr="004659B5">
        <w:rPr>
          <w:rFonts w:ascii="Times New Roman" w:hAnsi="Times New Roman" w:cs="Times New Roman"/>
          <w:sz w:val="22"/>
          <w:szCs w:val="22"/>
        </w:rPr>
        <w:t xml:space="preserve">     </w:t>
      </w:r>
    </w:p>
    <w:p w:rsidR="004659B5" w:rsidRDefault="004659B5" w:rsidP="004659B5">
      <w:pPr>
        <w:pStyle w:val="FootnoteText"/>
        <w:ind w:left="-284" w:right="-703"/>
        <w:rPr>
          <w:sz w:val="22"/>
          <w:szCs w:val="22"/>
        </w:rPr>
      </w:pPr>
    </w:p>
    <w:p w:rsidR="004659B5" w:rsidRPr="004659B5" w:rsidRDefault="004659B5" w:rsidP="004659B5">
      <w:pPr>
        <w:pStyle w:val="FootnoteText"/>
        <w:ind w:left="-284" w:right="-703"/>
        <w:rPr>
          <w:rFonts w:ascii="Times New Roman" w:hAnsi="Times New Roman" w:cs="Times New Roman"/>
          <w:sz w:val="22"/>
          <w:szCs w:val="22"/>
        </w:rPr>
      </w:pPr>
      <w:r w:rsidRPr="004659B5">
        <w:rPr>
          <w:rStyle w:val="FootnoteReference"/>
          <w:sz w:val="22"/>
          <w:szCs w:val="22"/>
        </w:rPr>
        <w:t>6</w:t>
      </w:r>
      <w:r w:rsidR="00F57572">
        <w:rPr>
          <w:rStyle w:val="FootnoteReference"/>
          <w:sz w:val="22"/>
          <w:szCs w:val="22"/>
        </w:rPr>
        <w:t>8</w:t>
      </w:r>
      <w:r w:rsidRPr="004659B5">
        <w:rPr>
          <w:sz w:val="22"/>
          <w:szCs w:val="22"/>
        </w:rPr>
        <w:t xml:space="preserve"> T</w:t>
      </w:r>
      <w:r w:rsidRPr="004659B5">
        <w:rPr>
          <w:rFonts w:ascii="Times New Roman" w:hAnsi="Times New Roman" w:cs="Times New Roman"/>
          <w:sz w:val="22"/>
          <w:szCs w:val="22"/>
        </w:rPr>
        <w:t>he Birds Directive</w:t>
      </w:r>
      <w:proofErr w:type="gramStart"/>
      <w:r w:rsidRPr="004659B5">
        <w:rPr>
          <w:rFonts w:ascii="Times New Roman" w:hAnsi="Times New Roman" w:cs="Times New Roman"/>
          <w:sz w:val="22"/>
          <w:szCs w:val="22"/>
        </w:rPr>
        <w:t>,  the</w:t>
      </w:r>
      <w:proofErr w:type="gramEnd"/>
      <w:r w:rsidRPr="004659B5">
        <w:rPr>
          <w:rFonts w:ascii="Times New Roman" w:hAnsi="Times New Roman" w:cs="Times New Roman"/>
          <w:sz w:val="22"/>
          <w:szCs w:val="22"/>
        </w:rPr>
        <w:t xml:space="preserve"> Natura 2000 network of protected sites, </w:t>
      </w:r>
      <w:hyperlink r:id="rId54" w:history="1">
        <w:r w:rsidRPr="004659B5">
          <w:rPr>
            <w:rStyle w:val="Hyperlink"/>
            <w:rFonts w:ascii="Times New Roman" w:hAnsi="Times New Roman" w:cs="Times New Roman"/>
            <w:sz w:val="22"/>
            <w:szCs w:val="22"/>
          </w:rPr>
          <w:t>http://ec.europa.eu/environment/nature/natura2000/index_en.htm</w:t>
        </w:r>
      </w:hyperlink>
      <w:r w:rsidRPr="004659B5">
        <w:rPr>
          <w:rFonts w:ascii="Times New Roman" w:hAnsi="Times New Roman" w:cs="Times New Roman"/>
          <w:sz w:val="22"/>
          <w:szCs w:val="22"/>
        </w:rPr>
        <w:t>,</w:t>
      </w:r>
    </w:p>
    <w:p w:rsidR="004659B5" w:rsidRDefault="004659B5" w:rsidP="004659B5">
      <w:pPr>
        <w:pStyle w:val="FootnoteText"/>
        <w:ind w:left="-284" w:right="-703"/>
        <w:rPr>
          <w:rFonts w:ascii="Times New Roman" w:hAnsi="Times New Roman" w:cs="Times New Roman"/>
          <w:sz w:val="22"/>
          <w:szCs w:val="22"/>
        </w:rPr>
      </w:pPr>
    </w:p>
    <w:p w:rsidR="004659B5" w:rsidRPr="004659B5" w:rsidRDefault="004659B5" w:rsidP="004659B5">
      <w:pPr>
        <w:pStyle w:val="FootnoteText"/>
        <w:ind w:left="-284" w:right="-703"/>
        <w:rPr>
          <w:rFonts w:ascii="Times New Roman" w:hAnsi="Times New Roman" w:cs="Times New Roman"/>
          <w:sz w:val="22"/>
          <w:szCs w:val="22"/>
        </w:rPr>
      </w:pPr>
      <w:r w:rsidRPr="004659B5">
        <w:rPr>
          <w:rStyle w:val="FootnoteReference"/>
          <w:rFonts w:ascii="Times New Roman" w:hAnsi="Times New Roman" w:cs="Times New Roman"/>
          <w:sz w:val="22"/>
          <w:szCs w:val="22"/>
        </w:rPr>
        <w:t>6</w:t>
      </w:r>
      <w:r w:rsidR="00F57572">
        <w:rPr>
          <w:rStyle w:val="FootnoteReference"/>
          <w:rFonts w:ascii="Times New Roman" w:hAnsi="Times New Roman" w:cs="Times New Roman"/>
          <w:sz w:val="22"/>
          <w:szCs w:val="22"/>
        </w:rPr>
        <w:t>9</w:t>
      </w:r>
      <w:r w:rsidRPr="004659B5">
        <w:rPr>
          <w:rFonts w:ascii="Times New Roman" w:hAnsi="Times New Roman" w:cs="Times New Roman"/>
          <w:sz w:val="22"/>
          <w:szCs w:val="22"/>
        </w:rPr>
        <w:t xml:space="preserve"> The Marine Strategy Framework Directive (MSFD) </w:t>
      </w:r>
      <w:hyperlink r:id="rId55" w:history="1">
        <w:r w:rsidRPr="004659B5">
          <w:rPr>
            <w:rStyle w:val="Hyperlink"/>
            <w:rFonts w:ascii="Times New Roman" w:hAnsi="Times New Roman" w:cs="Times New Roman"/>
            <w:sz w:val="22"/>
            <w:szCs w:val="22"/>
          </w:rPr>
          <w:t>http://ec.europa.eu/environment/marine/eu-coast-and-marine-policy/marine-strategy-framework-directive/index_en.htm</w:t>
        </w:r>
      </w:hyperlink>
      <w:r w:rsidRPr="004659B5">
        <w:rPr>
          <w:rFonts w:ascii="Times New Roman" w:hAnsi="Times New Roman" w:cs="Times New Roman"/>
          <w:sz w:val="22"/>
          <w:szCs w:val="22"/>
        </w:rPr>
        <w:t>,</w:t>
      </w:r>
    </w:p>
    <w:p w:rsidR="004659B5" w:rsidRDefault="004659B5" w:rsidP="004659B5">
      <w:pPr>
        <w:pStyle w:val="FootnoteText"/>
        <w:ind w:left="-284" w:right="-703"/>
        <w:rPr>
          <w:rFonts w:ascii="Times New Roman" w:hAnsi="Times New Roman" w:cs="Times New Roman"/>
          <w:sz w:val="22"/>
          <w:szCs w:val="22"/>
        </w:rPr>
      </w:pPr>
    </w:p>
    <w:p w:rsidR="004659B5" w:rsidRPr="004659B5" w:rsidRDefault="00F57572" w:rsidP="004659B5">
      <w:pPr>
        <w:pStyle w:val="FootnoteText"/>
        <w:ind w:left="-284" w:right="-703"/>
        <w:rPr>
          <w:rFonts w:ascii="Times New Roman" w:hAnsi="Times New Roman" w:cs="Times New Roman"/>
          <w:sz w:val="22"/>
          <w:szCs w:val="22"/>
        </w:rPr>
      </w:pPr>
      <w:r>
        <w:rPr>
          <w:rStyle w:val="FootnoteReference"/>
          <w:rFonts w:ascii="Times New Roman" w:hAnsi="Times New Roman" w:cs="Times New Roman"/>
          <w:sz w:val="22"/>
          <w:szCs w:val="22"/>
        </w:rPr>
        <w:t>70</w:t>
      </w:r>
      <w:r w:rsidR="004659B5" w:rsidRPr="004659B5">
        <w:rPr>
          <w:rFonts w:ascii="Times New Roman" w:hAnsi="Times New Roman" w:cs="Times New Roman"/>
          <w:sz w:val="22"/>
          <w:szCs w:val="22"/>
        </w:rPr>
        <w:t xml:space="preserve"> The Maritime Spatial Plan Directive (MSP) </w:t>
      </w:r>
      <w:hyperlink r:id="rId56" w:history="1">
        <w:r w:rsidR="004659B5" w:rsidRPr="004659B5">
          <w:rPr>
            <w:rStyle w:val="Hyperlink"/>
            <w:rFonts w:ascii="Times New Roman" w:hAnsi="Times New Roman" w:cs="Times New Roman"/>
            <w:sz w:val="22"/>
            <w:szCs w:val="22"/>
          </w:rPr>
          <w:t>http://ec.europa.eu/maritimeaffairs/policy/maritime_spatial_planning/index_en.htm</w:t>
        </w:r>
      </w:hyperlink>
    </w:p>
    <w:p w:rsidR="004659B5" w:rsidRDefault="004659B5" w:rsidP="004659B5">
      <w:pPr>
        <w:pStyle w:val="FootnoteText"/>
        <w:ind w:left="-284" w:right="-703"/>
        <w:rPr>
          <w:rFonts w:ascii="Times New Roman" w:hAnsi="Times New Roman" w:cs="Times New Roman"/>
          <w:sz w:val="22"/>
          <w:szCs w:val="22"/>
        </w:rPr>
      </w:pPr>
    </w:p>
    <w:p w:rsidR="004659B5" w:rsidRPr="004659B5" w:rsidRDefault="004659B5" w:rsidP="004659B5">
      <w:pPr>
        <w:pStyle w:val="FootnoteText"/>
        <w:ind w:left="-284" w:right="-703"/>
        <w:rPr>
          <w:sz w:val="22"/>
          <w:szCs w:val="22"/>
        </w:rPr>
      </w:pPr>
      <w:r w:rsidRPr="004659B5">
        <w:rPr>
          <w:rStyle w:val="FootnoteReference"/>
          <w:rFonts w:ascii="Times New Roman" w:hAnsi="Times New Roman" w:cs="Times New Roman"/>
          <w:sz w:val="22"/>
          <w:szCs w:val="22"/>
        </w:rPr>
        <w:t>7</w:t>
      </w:r>
      <w:r w:rsidR="00F57572">
        <w:rPr>
          <w:rStyle w:val="FootnoteReference"/>
          <w:rFonts w:ascii="Times New Roman" w:hAnsi="Times New Roman" w:cs="Times New Roman"/>
          <w:sz w:val="22"/>
          <w:szCs w:val="22"/>
        </w:rPr>
        <w:t>1</w:t>
      </w:r>
      <w:r w:rsidRPr="004659B5">
        <w:rPr>
          <w:rFonts w:ascii="Times New Roman" w:hAnsi="Times New Roman" w:cs="Times New Roman"/>
          <w:sz w:val="22"/>
          <w:szCs w:val="22"/>
        </w:rPr>
        <w:t xml:space="preserve"> The North Western Waters Advisory Council, </w:t>
      </w:r>
      <w:hyperlink r:id="rId57" w:history="1">
        <w:r w:rsidRPr="004659B5">
          <w:rPr>
            <w:rStyle w:val="Hyperlink"/>
            <w:rFonts w:ascii="Times New Roman" w:hAnsi="Times New Roman" w:cs="Times New Roman"/>
            <w:sz w:val="22"/>
            <w:szCs w:val="22"/>
          </w:rPr>
          <w:t>http://www.nwwac.org/english</w:t>
        </w:r>
      </w:hyperlink>
      <w:r w:rsidRPr="004659B5">
        <w:rPr>
          <w:rFonts w:ascii="Times New Roman" w:hAnsi="Times New Roman" w:cs="Times New Roman"/>
          <w:sz w:val="22"/>
          <w:szCs w:val="22"/>
        </w:rPr>
        <w:t xml:space="preserve">    North Sea Advisory Council,   </w:t>
      </w:r>
      <w:hyperlink r:id="rId58" w:history="1">
        <w:r w:rsidRPr="004659B5">
          <w:rPr>
            <w:rStyle w:val="Hyperlink"/>
            <w:rFonts w:ascii="Times New Roman" w:hAnsi="Times New Roman" w:cs="Times New Roman"/>
            <w:sz w:val="22"/>
            <w:szCs w:val="22"/>
          </w:rPr>
          <w:t>http://www.nsrac.org/</w:t>
        </w:r>
      </w:hyperlink>
      <w:r w:rsidRPr="004659B5">
        <w:rPr>
          <w:rFonts w:ascii="Times New Roman" w:hAnsi="Times New Roman" w:cs="Times New Roman"/>
          <w:sz w:val="22"/>
          <w:szCs w:val="22"/>
        </w:rPr>
        <w:t xml:space="preserve">     Baltic Sea Advisory Council http://www.bsac.dk/mod_inc/?P=itemmodule&amp;kind=front</w:t>
      </w:r>
    </w:p>
    <w:p w:rsidR="004659B5" w:rsidRDefault="004659B5" w:rsidP="004659B5">
      <w:pPr>
        <w:pStyle w:val="FootnoteText"/>
        <w:ind w:left="-284" w:right="-703"/>
        <w:rPr>
          <w:rFonts w:ascii="Times New Roman" w:hAnsi="Times New Roman" w:cs="Times New Roman"/>
          <w:sz w:val="22"/>
          <w:szCs w:val="22"/>
        </w:rPr>
      </w:pPr>
    </w:p>
    <w:p w:rsidR="004659B5" w:rsidRPr="004659B5" w:rsidRDefault="004659B5" w:rsidP="004659B5">
      <w:pPr>
        <w:pStyle w:val="FootnoteText"/>
        <w:ind w:left="-284" w:right="-703"/>
        <w:rPr>
          <w:rFonts w:ascii="Times New Roman" w:hAnsi="Times New Roman" w:cs="Times New Roman"/>
          <w:sz w:val="22"/>
          <w:szCs w:val="22"/>
        </w:rPr>
      </w:pPr>
      <w:r w:rsidRPr="004659B5">
        <w:rPr>
          <w:rStyle w:val="FootnoteReference"/>
          <w:rFonts w:ascii="Times New Roman" w:hAnsi="Times New Roman" w:cs="Times New Roman"/>
          <w:sz w:val="22"/>
          <w:szCs w:val="22"/>
        </w:rPr>
        <w:t>7</w:t>
      </w:r>
      <w:r w:rsidR="00F57572">
        <w:rPr>
          <w:rStyle w:val="FootnoteReference"/>
          <w:rFonts w:ascii="Times New Roman" w:hAnsi="Times New Roman" w:cs="Times New Roman"/>
          <w:sz w:val="22"/>
          <w:szCs w:val="22"/>
        </w:rPr>
        <w:t>2</w:t>
      </w:r>
      <w:r w:rsidRPr="004659B5">
        <w:rPr>
          <w:rFonts w:ascii="Times New Roman" w:hAnsi="Times New Roman" w:cs="Times New Roman"/>
          <w:sz w:val="22"/>
          <w:szCs w:val="22"/>
        </w:rPr>
        <w:t xml:space="preserve"> The Nordic Council Action plan for seabirds in Western-Nordic areas: prioritises seabird conservation action for the region </w:t>
      </w:r>
      <w:hyperlink r:id="rId59" w:history="1">
        <w:r w:rsidRPr="004659B5">
          <w:rPr>
            <w:rStyle w:val="Hyperlink"/>
            <w:rFonts w:ascii="Times New Roman" w:hAnsi="Times New Roman" w:cs="Times New Roman"/>
            <w:sz w:val="22"/>
            <w:szCs w:val="22"/>
          </w:rPr>
          <w:t>http://norden.diva-portal.org/smash/record.jsf;jsessionid=9zef5MwA1u_AI1NncruJ8oRHzIGpXy-KBqxb06M_.diva2-search3-vm?pid=diva2%3A701212&amp;dswid=-6450</w:t>
        </w:r>
      </w:hyperlink>
      <w:r w:rsidRPr="004659B5">
        <w:rPr>
          <w:rFonts w:ascii="Times New Roman" w:hAnsi="Times New Roman" w:cs="Times New Roman"/>
          <w:sz w:val="22"/>
          <w:szCs w:val="22"/>
        </w:rPr>
        <w:t xml:space="preserve"> </w:t>
      </w:r>
    </w:p>
    <w:p w:rsidR="004659B5" w:rsidRDefault="004659B5" w:rsidP="004659B5">
      <w:pPr>
        <w:pStyle w:val="FootnoteText"/>
        <w:tabs>
          <w:tab w:val="left" w:pos="567"/>
        </w:tabs>
        <w:ind w:left="-284" w:right="-703"/>
        <w:rPr>
          <w:rFonts w:ascii="Times New Roman" w:hAnsi="Times New Roman" w:cs="Times New Roman"/>
          <w:sz w:val="22"/>
          <w:szCs w:val="22"/>
        </w:rPr>
      </w:pPr>
    </w:p>
    <w:p w:rsidR="004659B5" w:rsidRDefault="004659B5" w:rsidP="00F57572">
      <w:pPr>
        <w:pStyle w:val="FootnoteText"/>
        <w:tabs>
          <w:tab w:val="left" w:pos="567"/>
        </w:tabs>
        <w:ind w:left="-284" w:right="-703"/>
        <w:rPr>
          <w:rFonts w:ascii="Times New Roman" w:hAnsi="Times New Roman" w:cs="Times New Roman"/>
          <w:sz w:val="22"/>
          <w:szCs w:val="22"/>
        </w:rPr>
      </w:pPr>
      <w:r w:rsidRPr="004659B5">
        <w:rPr>
          <w:rStyle w:val="FootnoteReference"/>
          <w:rFonts w:ascii="Times New Roman" w:hAnsi="Times New Roman" w:cs="Times New Roman"/>
          <w:sz w:val="22"/>
          <w:szCs w:val="22"/>
        </w:rPr>
        <w:t>7</w:t>
      </w:r>
      <w:r w:rsidR="00F57572">
        <w:rPr>
          <w:rStyle w:val="FootnoteReference"/>
          <w:rFonts w:ascii="Times New Roman" w:hAnsi="Times New Roman" w:cs="Times New Roman"/>
          <w:sz w:val="22"/>
          <w:szCs w:val="22"/>
        </w:rPr>
        <w:t>3</w:t>
      </w:r>
      <w:r w:rsidR="00F57572" w:rsidRPr="00F57572">
        <w:rPr>
          <w:rFonts w:ascii="Times New Roman" w:hAnsi="Times New Roman" w:cs="Times New Roman"/>
          <w:sz w:val="22"/>
          <w:szCs w:val="22"/>
        </w:rPr>
        <w:t xml:space="preserve"> </w:t>
      </w:r>
      <w:r w:rsidR="00F57572" w:rsidRPr="00945A09">
        <w:rPr>
          <w:rFonts w:ascii="Times New Roman" w:hAnsi="Times New Roman" w:cs="Times New Roman"/>
          <w:sz w:val="22"/>
          <w:szCs w:val="22"/>
        </w:rPr>
        <w:t>The Convention on Wetlan</w:t>
      </w:r>
      <w:r w:rsidR="00F57572">
        <w:rPr>
          <w:rFonts w:ascii="Times New Roman" w:hAnsi="Times New Roman" w:cs="Times New Roman"/>
          <w:sz w:val="22"/>
          <w:szCs w:val="22"/>
        </w:rPr>
        <w:t xml:space="preserve">ds of International Importance </w:t>
      </w:r>
      <w:r w:rsidR="00F57572" w:rsidRPr="006C082B">
        <w:rPr>
          <w:rFonts w:ascii="Times New Roman" w:hAnsi="Times New Roman" w:cs="Times New Roman"/>
          <w:b/>
          <w:sz w:val="22"/>
          <w:szCs w:val="22"/>
        </w:rPr>
        <w:t>(RAMSAR</w:t>
      </w:r>
      <w:r w:rsidR="00F57572" w:rsidRPr="00126B1F">
        <w:rPr>
          <w:rFonts w:ascii="Times New Roman" w:hAnsi="Times New Roman" w:cs="Times New Roman"/>
          <w:b/>
          <w:sz w:val="18"/>
          <w:szCs w:val="18"/>
        </w:rPr>
        <w:t>)</w:t>
      </w:r>
      <w:r w:rsidR="00F57572" w:rsidRPr="00126B1F">
        <w:rPr>
          <w:rFonts w:ascii="Times New Roman" w:hAnsi="Times New Roman" w:cs="Times New Roman"/>
          <w:sz w:val="18"/>
          <w:szCs w:val="18"/>
        </w:rPr>
        <w:t xml:space="preserve"> </w:t>
      </w:r>
      <w:hyperlink r:id="rId60" w:history="1">
        <w:r w:rsidR="00F57572" w:rsidRPr="00540EA3">
          <w:rPr>
            <w:rStyle w:val="Hyperlink"/>
            <w:rFonts w:ascii="Times New Roman" w:hAnsi="Times New Roman" w:cs="Times New Roman"/>
            <w:sz w:val="18"/>
            <w:szCs w:val="18"/>
          </w:rPr>
          <w:t>http://www.ramsar.org</w:t>
        </w:r>
      </w:hyperlink>
      <w:r w:rsidR="00F57572">
        <w:rPr>
          <w:rFonts w:ascii="Times New Roman" w:hAnsi="Times New Roman" w:cs="Times New Roman"/>
          <w:sz w:val="18"/>
          <w:szCs w:val="18"/>
        </w:rPr>
        <w:t xml:space="preserve"> </w:t>
      </w:r>
      <w:r w:rsidR="00F57572" w:rsidRPr="00945A09">
        <w:rPr>
          <w:rFonts w:ascii="Times New Roman" w:hAnsi="Times New Roman" w:cs="Times New Roman"/>
          <w:sz w:val="22"/>
          <w:szCs w:val="22"/>
        </w:rPr>
        <w:t xml:space="preserve"> </w:t>
      </w:r>
      <w:r w:rsidR="00F57572">
        <w:rPr>
          <w:rFonts w:ascii="Times New Roman" w:hAnsi="Times New Roman" w:cs="Times New Roman"/>
          <w:sz w:val="22"/>
          <w:szCs w:val="22"/>
        </w:rPr>
        <w:t>works towards t</w:t>
      </w:r>
      <w:r w:rsidR="00F57572" w:rsidRPr="00126B1F">
        <w:rPr>
          <w:rFonts w:ascii="Times New Roman" w:hAnsi="Times New Roman" w:cs="Times New Roman"/>
          <w:sz w:val="22"/>
          <w:szCs w:val="22"/>
        </w:rPr>
        <w:t>he conservation and wise use of all wetlands through local and national actions and international cooperation, as a contribution towards achieving sustainable development throughout the world</w:t>
      </w:r>
      <w:r w:rsidR="00F57572">
        <w:rPr>
          <w:rFonts w:ascii="Times New Roman" w:hAnsi="Times New Roman" w:cs="Times New Roman"/>
          <w:sz w:val="22"/>
          <w:szCs w:val="22"/>
        </w:rPr>
        <w:t>.</w:t>
      </w:r>
    </w:p>
    <w:p w:rsidR="00F57572" w:rsidRDefault="00F57572" w:rsidP="00F57572">
      <w:pPr>
        <w:pStyle w:val="FootnoteText"/>
        <w:tabs>
          <w:tab w:val="left" w:pos="567"/>
        </w:tabs>
        <w:ind w:left="-284" w:right="-703"/>
        <w:rPr>
          <w:rFonts w:ascii="Times New Roman" w:hAnsi="Times New Roman" w:cs="Times New Roman"/>
          <w:sz w:val="22"/>
          <w:szCs w:val="22"/>
        </w:rPr>
      </w:pPr>
    </w:p>
    <w:p w:rsidR="004659B5" w:rsidRPr="004659B5" w:rsidRDefault="004659B5" w:rsidP="004659B5">
      <w:pPr>
        <w:pStyle w:val="FootnoteText"/>
        <w:ind w:left="-284" w:right="-703"/>
        <w:rPr>
          <w:rFonts w:ascii="Times New Roman" w:hAnsi="Times New Roman" w:cs="Times New Roman"/>
          <w:sz w:val="22"/>
          <w:szCs w:val="22"/>
        </w:rPr>
      </w:pPr>
      <w:r w:rsidRPr="004659B5">
        <w:rPr>
          <w:rStyle w:val="FootnoteReference"/>
          <w:rFonts w:ascii="Times New Roman" w:hAnsi="Times New Roman" w:cs="Times New Roman"/>
          <w:sz w:val="22"/>
          <w:szCs w:val="22"/>
        </w:rPr>
        <w:t>7</w:t>
      </w:r>
      <w:r w:rsidR="00F57572">
        <w:rPr>
          <w:rStyle w:val="FootnoteReference"/>
          <w:rFonts w:ascii="Times New Roman" w:hAnsi="Times New Roman" w:cs="Times New Roman"/>
          <w:sz w:val="22"/>
          <w:szCs w:val="22"/>
        </w:rPr>
        <w:t>4</w:t>
      </w:r>
      <w:r w:rsidR="00F57572">
        <w:rPr>
          <w:rFonts w:ascii="Times New Roman" w:hAnsi="Times New Roman" w:cs="Times New Roman"/>
          <w:sz w:val="22"/>
          <w:szCs w:val="22"/>
        </w:rPr>
        <w:t xml:space="preserve"> </w:t>
      </w:r>
      <w:r w:rsidR="00F57572" w:rsidRPr="00945A09">
        <w:rPr>
          <w:rFonts w:ascii="Times New Roman" w:hAnsi="Times New Roman" w:cs="Times New Roman"/>
          <w:sz w:val="22"/>
          <w:szCs w:val="22"/>
        </w:rPr>
        <w:t xml:space="preserve">The Convention on Biological Diversity </w:t>
      </w:r>
      <w:r w:rsidR="00F57572" w:rsidRPr="006C082B">
        <w:rPr>
          <w:rFonts w:ascii="Times New Roman" w:hAnsi="Times New Roman" w:cs="Times New Roman"/>
          <w:b/>
          <w:sz w:val="22"/>
          <w:szCs w:val="22"/>
        </w:rPr>
        <w:t>(CBD)</w:t>
      </w:r>
      <w:r w:rsidR="00F57572">
        <w:rPr>
          <w:rFonts w:ascii="Times New Roman" w:hAnsi="Times New Roman" w:cs="Times New Roman"/>
          <w:sz w:val="22"/>
          <w:szCs w:val="22"/>
        </w:rPr>
        <w:t xml:space="preserve"> aims to protect biological diversity through high level policy, including targets for marine protected areas. The CBD</w:t>
      </w:r>
      <w:r w:rsidRPr="004659B5">
        <w:rPr>
          <w:rFonts w:ascii="Times New Roman" w:hAnsi="Times New Roman" w:cs="Times New Roman"/>
          <w:sz w:val="22"/>
          <w:szCs w:val="22"/>
        </w:rPr>
        <w:t xml:space="preserve"> has held a workshop on </w:t>
      </w:r>
      <w:proofErr w:type="gramStart"/>
      <w:r w:rsidRPr="004659B5">
        <w:rPr>
          <w:rFonts w:ascii="Times New Roman" w:hAnsi="Times New Roman" w:cs="Times New Roman"/>
          <w:sz w:val="22"/>
          <w:szCs w:val="22"/>
        </w:rPr>
        <w:t>Ecologically</w:t>
      </w:r>
      <w:proofErr w:type="gramEnd"/>
      <w:r w:rsidRPr="004659B5">
        <w:rPr>
          <w:rFonts w:ascii="Times New Roman" w:hAnsi="Times New Roman" w:cs="Times New Roman"/>
          <w:sz w:val="22"/>
          <w:szCs w:val="22"/>
        </w:rPr>
        <w:t xml:space="preserve"> and Biologically Significant Areas (EBSAs) in the North East Atlantic</w:t>
      </w:r>
      <w:r w:rsidR="00F57572">
        <w:rPr>
          <w:rFonts w:ascii="Times New Roman" w:hAnsi="Times New Roman" w:cs="Times New Roman"/>
          <w:sz w:val="22"/>
          <w:szCs w:val="22"/>
        </w:rPr>
        <w:t>, although no sites have been adopted</w:t>
      </w:r>
      <w:r w:rsidRPr="004659B5">
        <w:rPr>
          <w:rFonts w:ascii="Times New Roman" w:hAnsi="Times New Roman" w:cs="Times New Roman"/>
          <w:sz w:val="22"/>
          <w:szCs w:val="22"/>
        </w:rPr>
        <w:t xml:space="preserve"> </w:t>
      </w:r>
      <w:hyperlink r:id="rId61" w:history="1">
        <w:r w:rsidRPr="004659B5">
          <w:rPr>
            <w:rStyle w:val="Hyperlink"/>
            <w:rFonts w:ascii="Times New Roman" w:hAnsi="Times New Roman" w:cs="Times New Roman"/>
            <w:sz w:val="22"/>
            <w:szCs w:val="22"/>
          </w:rPr>
          <w:t>https://www.cbd.int/ebsa/</w:t>
        </w:r>
      </w:hyperlink>
      <w:r w:rsidRPr="004659B5">
        <w:rPr>
          <w:rFonts w:ascii="Times New Roman" w:hAnsi="Times New Roman" w:cs="Times New Roman"/>
          <w:sz w:val="22"/>
          <w:szCs w:val="22"/>
        </w:rPr>
        <w:t xml:space="preserve"> </w:t>
      </w:r>
    </w:p>
    <w:p w:rsidR="004659B5" w:rsidRDefault="004659B5" w:rsidP="004659B5">
      <w:pPr>
        <w:pStyle w:val="FootnoteText"/>
        <w:ind w:left="-284" w:right="-703"/>
        <w:rPr>
          <w:rFonts w:ascii="Times New Roman" w:hAnsi="Times New Roman" w:cs="Times New Roman"/>
          <w:sz w:val="22"/>
          <w:szCs w:val="22"/>
        </w:rPr>
      </w:pPr>
    </w:p>
    <w:p w:rsidR="004659B5" w:rsidRDefault="004659B5" w:rsidP="004659B5">
      <w:pPr>
        <w:pStyle w:val="FootnoteText"/>
        <w:ind w:left="-284" w:right="-703"/>
        <w:rPr>
          <w:rFonts w:ascii="Times New Roman" w:hAnsi="Times New Roman" w:cs="Times New Roman"/>
          <w:sz w:val="22"/>
          <w:szCs w:val="22"/>
        </w:rPr>
      </w:pPr>
      <w:r w:rsidRPr="004659B5">
        <w:rPr>
          <w:rStyle w:val="FootnoteReference"/>
          <w:rFonts w:ascii="Times New Roman" w:hAnsi="Times New Roman" w:cs="Times New Roman"/>
          <w:sz w:val="22"/>
          <w:szCs w:val="22"/>
        </w:rPr>
        <w:t>7</w:t>
      </w:r>
      <w:r w:rsidR="00F57572">
        <w:rPr>
          <w:rStyle w:val="FootnoteReference"/>
          <w:rFonts w:ascii="Times New Roman" w:hAnsi="Times New Roman" w:cs="Times New Roman"/>
          <w:sz w:val="22"/>
          <w:szCs w:val="22"/>
        </w:rPr>
        <w:t>5</w:t>
      </w:r>
      <w:r w:rsidR="00F57572" w:rsidRPr="00F57572">
        <w:rPr>
          <w:rFonts w:ascii="Times New Roman" w:hAnsi="Times New Roman" w:cs="Times New Roman"/>
          <w:sz w:val="22"/>
          <w:szCs w:val="22"/>
        </w:rPr>
        <w:t xml:space="preserve"> </w:t>
      </w:r>
      <w:r w:rsidR="00F57572" w:rsidRPr="00945A09">
        <w:rPr>
          <w:rFonts w:ascii="Times New Roman" w:hAnsi="Times New Roman" w:cs="Times New Roman"/>
          <w:sz w:val="22"/>
          <w:szCs w:val="22"/>
        </w:rPr>
        <w:t xml:space="preserve">The Convention on Migratory Species </w:t>
      </w:r>
      <w:r w:rsidR="00F57572" w:rsidRPr="006C082B">
        <w:rPr>
          <w:rFonts w:ascii="Times New Roman" w:hAnsi="Times New Roman" w:cs="Times New Roman"/>
          <w:b/>
          <w:sz w:val="22"/>
          <w:szCs w:val="22"/>
        </w:rPr>
        <w:t>(CMS)</w:t>
      </w:r>
      <w:r w:rsidR="00F57572" w:rsidRPr="00945A09">
        <w:rPr>
          <w:rFonts w:ascii="Times New Roman" w:hAnsi="Times New Roman" w:cs="Times New Roman"/>
          <w:sz w:val="22"/>
          <w:szCs w:val="22"/>
        </w:rPr>
        <w:t xml:space="preserve"> </w:t>
      </w:r>
      <w:hyperlink r:id="rId62" w:history="1">
        <w:r w:rsidR="00F57572" w:rsidRPr="00945A09">
          <w:rPr>
            <w:rStyle w:val="Hyperlink"/>
            <w:rFonts w:ascii="Times New Roman" w:hAnsi="Times New Roman" w:cs="Times New Roman"/>
            <w:sz w:val="22"/>
            <w:szCs w:val="22"/>
          </w:rPr>
          <w:t>http://www.cms.int/en/documents/strategic-plan/welcome</w:t>
        </w:r>
      </w:hyperlink>
      <w:r w:rsidR="00F57572" w:rsidRPr="00945A09">
        <w:rPr>
          <w:rFonts w:ascii="Times New Roman" w:hAnsi="Times New Roman" w:cs="Times New Roman"/>
          <w:sz w:val="22"/>
          <w:szCs w:val="22"/>
        </w:rPr>
        <w:t xml:space="preserve"> </w:t>
      </w:r>
      <w:r w:rsidR="00F57572">
        <w:rPr>
          <w:rFonts w:ascii="Times New Roman" w:hAnsi="Times New Roman" w:cs="Times New Roman"/>
          <w:sz w:val="22"/>
          <w:szCs w:val="22"/>
        </w:rPr>
        <w:t xml:space="preserve"> </w:t>
      </w:r>
      <w:r w:rsidR="00F57572" w:rsidRPr="00126B1F">
        <w:rPr>
          <w:rFonts w:ascii="Times New Roman" w:hAnsi="Times New Roman" w:cs="Times New Roman"/>
          <w:sz w:val="22"/>
          <w:szCs w:val="22"/>
        </w:rPr>
        <w:t xml:space="preserve">under the aegis of the United </w:t>
      </w:r>
      <w:r w:rsidR="00F57572">
        <w:rPr>
          <w:rFonts w:ascii="Times New Roman" w:hAnsi="Times New Roman" w:cs="Times New Roman"/>
          <w:sz w:val="22"/>
          <w:szCs w:val="22"/>
        </w:rPr>
        <w:t>Nations Environment Programme</w:t>
      </w:r>
      <w:proofErr w:type="gramStart"/>
      <w:r w:rsidR="00F57572">
        <w:rPr>
          <w:rFonts w:ascii="Times New Roman" w:hAnsi="Times New Roman" w:cs="Times New Roman"/>
          <w:sz w:val="22"/>
          <w:szCs w:val="22"/>
        </w:rPr>
        <w:t xml:space="preserve">, </w:t>
      </w:r>
      <w:r w:rsidR="00F57572" w:rsidRPr="00126B1F">
        <w:rPr>
          <w:rFonts w:ascii="Times New Roman" w:hAnsi="Times New Roman" w:cs="Times New Roman"/>
          <w:sz w:val="22"/>
          <w:szCs w:val="22"/>
        </w:rPr>
        <w:t xml:space="preserve"> provides</w:t>
      </w:r>
      <w:proofErr w:type="gramEnd"/>
      <w:r w:rsidR="00F57572" w:rsidRPr="00126B1F">
        <w:rPr>
          <w:rFonts w:ascii="Times New Roman" w:hAnsi="Times New Roman" w:cs="Times New Roman"/>
          <w:sz w:val="22"/>
          <w:szCs w:val="22"/>
        </w:rPr>
        <w:t xml:space="preserve"> a global platform for the conservation and sustainable use of migratory animals and their habitats.</w:t>
      </w:r>
      <w:r w:rsidR="00F57572">
        <w:rPr>
          <w:rFonts w:ascii="Times New Roman" w:hAnsi="Times New Roman" w:cs="Times New Roman"/>
          <w:sz w:val="22"/>
          <w:szCs w:val="22"/>
        </w:rPr>
        <w:t xml:space="preserve"> </w:t>
      </w:r>
    </w:p>
    <w:p w:rsidR="00F57572" w:rsidRDefault="00F57572" w:rsidP="004659B5">
      <w:pPr>
        <w:pStyle w:val="FootnoteText"/>
        <w:ind w:left="-284" w:right="-703"/>
        <w:rPr>
          <w:rFonts w:ascii="Times New Roman" w:hAnsi="Times New Roman" w:cs="Times New Roman"/>
          <w:sz w:val="22"/>
          <w:szCs w:val="22"/>
        </w:rPr>
      </w:pPr>
    </w:p>
    <w:p w:rsidR="004659B5" w:rsidRPr="004659B5" w:rsidRDefault="004659B5" w:rsidP="004659B5">
      <w:pPr>
        <w:pStyle w:val="FootnoteText"/>
        <w:ind w:left="-284" w:right="-703"/>
        <w:rPr>
          <w:rFonts w:ascii="Times New Roman" w:hAnsi="Times New Roman" w:cs="Times New Roman"/>
          <w:sz w:val="22"/>
          <w:szCs w:val="22"/>
        </w:rPr>
      </w:pPr>
      <w:r w:rsidRPr="004659B5">
        <w:rPr>
          <w:rStyle w:val="FootnoteReference"/>
          <w:rFonts w:ascii="Times New Roman" w:hAnsi="Times New Roman" w:cs="Times New Roman"/>
          <w:sz w:val="22"/>
          <w:szCs w:val="22"/>
        </w:rPr>
        <w:t>7</w:t>
      </w:r>
      <w:r w:rsidR="00F57572">
        <w:rPr>
          <w:rStyle w:val="FootnoteReference"/>
          <w:rFonts w:ascii="Times New Roman" w:hAnsi="Times New Roman" w:cs="Times New Roman"/>
          <w:sz w:val="22"/>
          <w:szCs w:val="22"/>
        </w:rPr>
        <w:t>6</w:t>
      </w:r>
      <w:r w:rsidRPr="004659B5">
        <w:rPr>
          <w:rFonts w:ascii="Times New Roman" w:hAnsi="Times New Roman" w:cs="Times New Roman"/>
          <w:sz w:val="22"/>
          <w:szCs w:val="22"/>
        </w:rPr>
        <w:t xml:space="preserve"> </w:t>
      </w:r>
      <w:r w:rsidR="00F57572" w:rsidRPr="00945A09">
        <w:rPr>
          <w:rFonts w:ascii="Times New Roman" w:hAnsi="Times New Roman" w:cs="Times New Roman"/>
          <w:sz w:val="22"/>
          <w:szCs w:val="22"/>
        </w:rPr>
        <w:t>Regional Fi</w:t>
      </w:r>
      <w:r w:rsidR="00F57572">
        <w:rPr>
          <w:rFonts w:ascii="Times New Roman" w:hAnsi="Times New Roman" w:cs="Times New Roman"/>
          <w:sz w:val="22"/>
          <w:szCs w:val="22"/>
        </w:rPr>
        <w:t>sheries Management Organisation (RFMO). There is one RFMOs of relevance to the region. This is t</w:t>
      </w:r>
      <w:r w:rsidR="00F57572" w:rsidRPr="00945A09">
        <w:rPr>
          <w:rFonts w:ascii="Times New Roman" w:hAnsi="Times New Roman" w:cs="Times New Roman"/>
          <w:sz w:val="22"/>
          <w:szCs w:val="22"/>
        </w:rPr>
        <w:t>he North East Atlantic Fisheries Commission</w:t>
      </w:r>
      <w:r w:rsidR="00F57572">
        <w:rPr>
          <w:rFonts w:ascii="Times New Roman" w:hAnsi="Times New Roman" w:cs="Times New Roman"/>
          <w:sz w:val="22"/>
          <w:szCs w:val="22"/>
        </w:rPr>
        <w:t xml:space="preserve"> (</w:t>
      </w:r>
      <w:r w:rsidR="00F57572" w:rsidRPr="00B66B21">
        <w:rPr>
          <w:rFonts w:ascii="Times New Roman" w:hAnsi="Times New Roman" w:cs="Times New Roman"/>
          <w:b/>
          <w:sz w:val="22"/>
          <w:szCs w:val="22"/>
          <w:u w:val="single"/>
        </w:rPr>
        <w:t>NEAFC</w:t>
      </w:r>
      <w:r w:rsidR="00F57572">
        <w:rPr>
          <w:rFonts w:ascii="Times New Roman" w:hAnsi="Times New Roman" w:cs="Times New Roman"/>
          <w:sz w:val="22"/>
          <w:szCs w:val="22"/>
        </w:rPr>
        <w:t>)</w:t>
      </w:r>
      <w:r w:rsidR="00F57572" w:rsidRPr="00945A09">
        <w:rPr>
          <w:rFonts w:ascii="Times New Roman" w:hAnsi="Times New Roman" w:cs="Times New Roman"/>
          <w:sz w:val="22"/>
          <w:szCs w:val="22"/>
        </w:rPr>
        <w:t xml:space="preserve">, </w:t>
      </w:r>
      <w:hyperlink r:id="rId63" w:history="1">
        <w:r w:rsidR="00F57572" w:rsidRPr="00945A09">
          <w:rPr>
            <w:rStyle w:val="Hyperlink"/>
            <w:rFonts w:ascii="Times New Roman" w:hAnsi="Times New Roman" w:cs="Times New Roman"/>
            <w:sz w:val="22"/>
            <w:szCs w:val="22"/>
          </w:rPr>
          <w:t>http://www.neafc.org/</w:t>
        </w:r>
      </w:hyperlink>
      <w:proofErr w:type="gramStart"/>
      <w:r w:rsidR="00F57572" w:rsidRPr="00945A09">
        <w:rPr>
          <w:rStyle w:val="Hyperlink"/>
          <w:rFonts w:ascii="Times New Roman" w:hAnsi="Times New Roman" w:cs="Times New Roman"/>
          <w:sz w:val="22"/>
          <w:szCs w:val="22"/>
        </w:rPr>
        <w:t xml:space="preserve">, </w:t>
      </w:r>
      <w:r w:rsidR="00F57572" w:rsidRPr="00945A09">
        <w:rPr>
          <w:rFonts w:ascii="Times New Roman" w:hAnsi="Times New Roman" w:cs="Times New Roman"/>
          <w:sz w:val="22"/>
          <w:szCs w:val="22"/>
        </w:rPr>
        <w:t xml:space="preserve"> </w:t>
      </w:r>
      <w:r w:rsidR="00F57572" w:rsidRPr="005B62A3">
        <w:rPr>
          <w:rFonts w:ascii="Times New Roman" w:hAnsi="Times New Roman" w:cs="Times New Roman"/>
          <w:sz w:val="22"/>
          <w:szCs w:val="22"/>
        </w:rPr>
        <w:t>The</w:t>
      </w:r>
      <w:proofErr w:type="gramEnd"/>
      <w:r w:rsidR="00F57572" w:rsidRPr="005B62A3">
        <w:rPr>
          <w:rFonts w:ascii="Times New Roman" w:hAnsi="Times New Roman" w:cs="Times New Roman"/>
          <w:sz w:val="22"/>
          <w:szCs w:val="22"/>
        </w:rPr>
        <w:t xml:space="preserve"> </w:t>
      </w:r>
      <w:r w:rsidR="00F57572">
        <w:rPr>
          <w:rFonts w:ascii="Times New Roman" w:hAnsi="Times New Roman" w:cs="Times New Roman"/>
          <w:sz w:val="22"/>
          <w:szCs w:val="22"/>
        </w:rPr>
        <w:t>NEAFC</w:t>
      </w:r>
      <w:r w:rsidR="00F57572" w:rsidRPr="005B62A3">
        <w:rPr>
          <w:rFonts w:ascii="Times New Roman" w:hAnsi="Times New Roman" w:cs="Times New Roman"/>
          <w:sz w:val="22"/>
          <w:szCs w:val="22"/>
        </w:rPr>
        <w:t xml:space="preserve"> manages fisheries in the high seas a</w:t>
      </w:r>
      <w:r w:rsidR="00F57572">
        <w:rPr>
          <w:rFonts w:ascii="Times New Roman" w:hAnsi="Times New Roman" w:cs="Times New Roman"/>
          <w:sz w:val="22"/>
          <w:szCs w:val="22"/>
        </w:rPr>
        <w:t xml:space="preserve">reas of the North East Atlantic, </w:t>
      </w:r>
      <w:r w:rsidR="00F57572" w:rsidRPr="005B62A3">
        <w:rPr>
          <w:rFonts w:ascii="Times New Roman" w:hAnsi="Times New Roman" w:cs="Times New Roman"/>
          <w:sz w:val="22"/>
          <w:szCs w:val="22"/>
        </w:rPr>
        <w:t>There is currently no programme or work package dedicated to minimising seabird bycatch, or in implementing the Food and</w:t>
      </w:r>
      <w:r w:rsidR="00F57572">
        <w:rPr>
          <w:rFonts w:ascii="Times New Roman" w:hAnsi="Times New Roman" w:cs="Times New Roman"/>
          <w:sz w:val="22"/>
          <w:szCs w:val="22"/>
        </w:rPr>
        <w:t xml:space="preserve"> Agriculture Organisation Plan of Action for seabird bycatch.</w:t>
      </w:r>
    </w:p>
    <w:p w:rsidR="004659B5" w:rsidRDefault="004659B5" w:rsidP="004659B5">
      <w:pPr>
        <w:pStyle w:val="FootnoteText"/>
        <w:ind w:left="-284" w:right="-703"/>
        <w:rPr>
          <w:sz w:val="22"/>
          <w:szCs w:val="22"/>
        </w:rPr>
      </w:pPr>
    </w:p>
    <w:p w:rsidR="004659B5" w:rsidRDefault="004659B5" w:rsidP="004659B5">
      <w:pPr>
        <w:pStyle w:val="FootnoteText"/>
        <w:ind w:left="-284" w:right="-703"/>
        <w:rPr>
          <w:rFonts w:ascii="Times New Roman" w:hAnsi="Times New Roman" w:cs="Times New Roman"/>
          <w:sz w:val="22"/>
          <w:szCs w:val="22"/>
        </w:rPr>
      </w:pPr>
      <w:r w:rsidRPr="004659B5">
        <w:rPr>
          <w:rStyle w:val="FootnoteReference"/>
          <w:sz w:val="22"/>
          <w:szCs w:val="22"/>
        </w:rPr>
        <w:t>7</w:t>
      </w:r>
      <w:r w:rsidR="00F57572">
        <w:rPr>
          <w:rStyle w:val="FootnoteReference"/>
          <w:sz w:val="22"/>
          <w:szCs w:val="22"/>
        </w:rPr>
        <w:t>7</w:t>
      </w:r>
      <w:r w:rsidRPr="004659B5">
        <w:rPr>
          <w:sz w:val="22"/>
          <w:szCs w:val="22"/>
        </w:rPr>
        <w:t xml:space="preserve"> </w:t>
      </w:r>
      <w:r w:rsidRPr="004659B5">
        <w:rPr>
          <w:rFonts w:ascii="Times New Roman" w:hAnsi="Times New Roman" w:cs="Times New Roman"/>
          <w:sz w:val="22"/>
          <w:szCs w:val="22"/>
        </w:rPr>
        <w:t xml:space="preserve">International Council for the Exploration of the Sea, provision of fisheries management advice, quotas etc. and advice on seabird bycatch </w:t>
      </w:r>
      <w:hyperlink r:id="rId64" w:history="1">
        <w:r w:rsidRPr="004659B5">
          <w:rPr>
            <w:rStyle w:val="Hyperlink"/>
            <w:rFonts w:ascii="Times New Roman" w:hAnsi="Times New Roman" w:cs="Times New Roman"/>
            <w:sz w:val="22"/>
            <w:szCs w:val="22"/>
          </w:rPr>
          <w:t>http://www.ices.dk/Pages/default.aspx</w:t>
        </w:r>
      </w:hyperlink>
      <w:r w:rsidRPr="004659B5">
        <w:rPr>
          <w:rFonts w:ascii="Times New Roman" w:hAnsi="Times New Roman" w:cs="Times New Roman"/>
          <w:sz w:val="22"/>
          <w:szCs w:val="22"/>
        </w:rPr>
        <w:t xml:space="preserve"> </w:t>
      </w:r>
    </w:p>
    <w:p w:rsidR="00812065" w:rsidRDefault="00812065" w:rsidP="004659B5">
      <w:pPr>
        <w:pStyle w:val="FootnoteText"/>
        <w:ind w:left="-284" w:right="-703"/>
        <w:rPr>
          <w:rFonts w:ascii="Times New Roman" w:hAnsi="Times New Roman" w:cs="Times New Roman"/>
          <w:sz w:val="22"/>
          <w:szCs w:val="22"/>
        </w:rPr>
      </w:pPr>
    </w:p>
    <w:p w:rsidR="004659B5" w:rsidRDefault="004659B5" w:rsidP="004659B5">
      <w:pPr>
        <w:pStyle w:val="FootnoteText"/>
        <w:ind w:left="-284"/>
        <w:rPr>
          <w:rFonts w:ascii="Times New Roman" w:hAnsi="Times New Roman" w:cs="Times New Roman"/>
          <w:sz w:val="22"/>
          <w:szCs w:val="22"/>
        </w:rPr>
      </w:pPr>
    </w:p>
    <w:p w:rsidR="004659B5" w:rsidRPr="004659B5" w:rsidRDefault="004659B5" w:rsidP="004659B5">
      <w:pPr>
        <w:pStyle w:val="FootnoteText"/>
        <w:ind w:left="-284"/>
        <w:rPr>
          <w:sz w:val="22"/>
          <w:szCs w:val="22"/>
        </w:rPr>
      </w:pPr>
      <w:r w:rsidRPr="004659B5">
        <w:rPr>
          <w:rStyle w:val="FootnoteReference"/>
          <w:rFonts w:ascii="Times New Roman" w:hAnsi="Times New Roman" w:cs="Times New Roman"/>
          <w:sz w:val="22"/>
          <w:szCs w:val="22"/>
        </w:rPr>
        <w:t>7</w:t>
      </w:r>
      <w:r w:rsidR="00F57572">
        <w:rPr>
          <w:rStyle w:val="FootnoteReference"/>
          <w:rFonts w:ascii="Times New Roman" w:hAnsi="Times New Roman" w:cs="Times New Roman"/>
          <w:sz w:val="22"/>
          <w:szCs w:val="22"/>
        </w:rPr>
        <w:t>8</w:t>
      </w:r>
      <w:r w:rsidR="006376AF">
        <w:rPr>
          <w:rStyle w:val="FootnoteReference"/>
          <w:rFonts w:ascii="Times New Roman" w:hAnsi="Times New Roman" w:cs="Times New Roman"/>
          <w:sz w:val="22"/>
          <w:szCs w:val="22"/>
        </w:rPr>
        <w:t>a</w:t>
      </w:r>
      <w:r w:rsidRPr="004659B5">
        <w:rPr>
          <w:rFonts w:ascii="Times New Roman" w:hAnsi="Times New Roman" w:cs="Times New Roman"/>
          <w:sz w:val="22"/>
          <w:szCs w:val="22"/>
        </w:rPr>
        <w:t xml:space="preserve"> </w:t>
      </w:r>
      <w:r w:rsidR="006376AF" w:rsidRPr="006376AF">
        <w:rPr>
          <w:rFonts w:ascii="Times New Roman" w:hAnsi="Times New Roman" w:cs="Times New Roman"/>
          <w:sz w:val="22"/>
          <w:szCs w:val="22"/>
        </w:rPr>
        <w:t>​​​The International Convention for the Prevention of Pollution from Ships (MARPOL) is the main international convention covering prevention of pollution of the marine environment by ships from operational or accidental causes</w:t>
      </w:r>
      <w:hyperlink r:id="rId65" w:history="1">
        <w:r w:rsidRPr="004659B5">
          <w:rPr>
            <w:rStyle w:val="Hyperlink"/>
            <w:rFonts w:ascii="Times New Roman" w:hAnsi="Times New Roman" w:cs="Times New Roman"/>
            <w:sz w:val="22"/>
            <w:szCs w:val="22"/>
          </w:rPr>
          <w:t>http://www.imo.org/en/Pages/Default.aspx</w:t>
        </w:r>
      </w:hyperlink>
      <w:r w:rsidRPr="004659B5">
        <w:rPr>
          <w:rFonts w:ascii="Times New Roman" w:hAnsi="Times New Roman" w:cs="Times New Roman"/>
          <w:sz w:val="22"/>
          <w:szCs w:val="22"/>
        </w:rPr>
        <w:t xml:space="preserve"> </w:t>
      </w:r>
    </w:p>
    <w:p w:rsidR="00F57572" w:rsidRDefault="00F57572" w:rsidP="00F57572">
      <w:pPr>
        <w:pStyle w:val="FootnoteText"/>
        <w:ind w:left="-284" w:right="-703"/>
        <w:rPr>
          <w:rFonts w:ascii="Times New Roman" w:hAnsi="Times New Roman" w:cs="Times New Roman"/>
          <w:sz w:val="22"/>
          <w:szCs w:val="22"/>
        </w:rPr>
      </w:pPr>
    </w:p>
    <w:p w:rsidR="00F57572" w:rsidRPr="00F57572" w:rsidRDefault="006376AF" w:rsidP="00F57572">
      <w:pPr>
        <w:pStyle w:val="FootnoteText"/>
        <w:ind w:left="-284" w:right="-703"/>
        <w:rPr>
          <w:rFonts w:ascii="Times New Roman" w:hAnsi="Times New Roman" w:cs="Times New Roman"/>
          <w:sz w:val="22"/>
          <w:szCs w:val="22"/>
        </w:rPr>
      </w:pPr>
      <w:r w:rsidRPr="004659B5">
        <w:rPr>
          <w:rStyle w:val="FootnoteReference"/>
          <w:rFonts w:ascii="Times New Roman" w:hAnsi="Times New Roman" w:cs="Times New Roman"/>
          <w:sz w:val="22"/>
          <w:szCs w:val="22"/>
        </w:rPr>
        <w:t>7</w:t>
      </w:r>
      <w:r>
        <w:rPr>
          <w:rStyle w:val="FootnoteReference"/>
          <w:rFonts w:ascii="Times New Roman" w:hAnsi="Times New Roman" w:cs="Times New Roman"/>
          <w:sz w:val="22"/>
          <w:szCs w:val="22"/>
        </w:rPr>
        <w:t>8</w:t>
      </w:r>
      <w:r w:rsidRPr="006376AF">
        <w:rPr>
          <w:rFonts w:ascii="Times New Roman" w:hAnsi="Times New Roman" w:cs="Times New Roman"/>
          <w:sz w:val="22"/>
          <w:szCs w:val="22"/>
          <w:vertAlign w:val="superscript"/>
        </w:rPr>
        <w:t>b</w:t>
      </w:r>
      <w:r w:rsidR="00F57572">
        <w:rPr>
          <w:rFonts w:ascii="Times New Roman" w:hAnsi="Times New Roman" w:cs="Times New Roman"/>
          <w:sz w:val="22"/>
          <w:szCs w:val="22"/>
        </w:rPr>
        <w:t xml:space="preserve">The </w:t>
      </w:r>
      <w:r w:rsidR="00F57572" w:rsidRPr="00812065">
        <w:rPr>
          <w:rFonts w:ascii="Times New Roman" w:hAnsi="Times New Roman" w:cs="Times New Roman"/>
          <w:sz w:val="22"/>
          <w:szCs w:val="22"/>
        </w:rPr>
        <w:t>Bonn Agreement</w:t>
      </w:r>
      <w:r w:rsidR="00F57572">
        <w:t xml:space="preserve"> </w:t>
      </w:r>
      <w:hyperlink r:id="rId66" w:history="1">
        <w:r w:rsidR="00F57572" w:rsidRPr="00330F5B">
          <w:rPr>
            <w:rStyle w:val="Hyperlink"/>
            <w:rFonts w:ascii="Times New Roman" w:hAnsi="Times New Roman" w:cs="Times New Roman"/>
          </w:rPr>
          <w:t>http://www.bonnagreement.org/</w:t>
        </w:r>
      </w:hyperlink>
      <w:r w:rsidR="00F57572">
        <w:rPr>
          <w:rStyle w:val="Hyperlink"/>
          <w:rFonts w:ascii="Times New Roman" w:hAnsi="Times New Roman" w:cs="Times New Roman"/>
        </w:rPr>
        <w:t xml:space="preserve"> </w:t>
      </w:r>
      <w:r w:rsidR="00F57572" w:rsidRPr="00F57572">
        <w:rPr>
          <w:rStyle w:val="Hyperlink"/>
          <w:rFonts w:ascii="Times New Roman" w:hAnsi="Times New Roman" w:cs="Times New Roman"/>
        </w:rPr>
        <w:t xml:space="preserve"> </w:t>
      </w:r>
      <w:r w:rsidR="00F57572">
        <w:rPr>
          <w:rStyle w:val="Hyperlink"/>
          <w:rFonts w:ascii="Times New Roman" w:hAnsi="Times New Roman" w:cs="Times New Roman"/>
        </w:rPr>
        <w:t xml:space="preserve"> </w:t>
      </w:r>
      <w:r w:rsidR="00F57572" w:rsidRPr="00F57572">
        <w:t xml:space="preserve">is </w:t>
      </w:r>
      <w:r w:rsidR="00F57572" w:rsidRPr="00F57572">
        <w:rPr>
          <w:rFonts w:ascii="Times New Roman" w:hAnsi="Times New Roman" w:cs="Times New Roman"/>
          <w:sz w:val="22"/>
          <w:szCs w:val="22"/>
        </w:rPr>
        <w:t>the mechanism by which the North Sea States, and the European Union (the Contracting Parties), work together to help each other in combating pollution in the North Sea Area from maritime disasters and chronic pollution from ships and offshore installations; and to carry out surveillance as an aid to detecting and combating pollution at sea.</w:t>
      </w:r>
    </w:p>
    <w:p w:rsidR="005C103B" w:rsidRDefault="005C103B" w:rsidP="004659B5">
      <w:pPr>
        <w:ind w:left="-284"/>
        <w:rPr>
          <w:rFonts w:ascii="Times New Roman" w:hAnsi="Times New Roman" w:cs="Times New Roman"/>
        </w:rPr>
      </w:pPr>
    </w:p>
    <w:p w:rsidR="00F57572" w:rsidRDefault="004659B5" w:rsidP="004659B5">
      <w:pPr>
        <w:ind w:left="-284"/>
        <w:rPr>
          <w:rStyle w:val="Hyperlink"/>
          <w:rFonts w:ascii="Times New Roman" w:hAnsi="Times New Roman" w:cs="Times New Roman"/>
        </w:rPr>
      </w:pPr>
      <w:r w:rsidRPr="004659B5">
        <w:rPr>
          <w:rStyle w:val="FootnoteReference"/>
          <w:rFonts w:ascii="Times New Roman" w:hAnsi="Times New Roman" w:cs="Times New Roman"/>
        </w:rPr>
        <w:t>7</w:t>
      </w:r>
      <w:r w:rsidR="006376AF">
        <w:rPr>
          <w:rStyle w:val="FootnoteReference"/>
          <w:rFonts w:ascii="Times New Roman" w:hAnsi="Times New Roman" w:cs="Times New Roman"/>
        </w:rPr>
        <w:t>9</w:t>
      </w:r>
      <w:r w:rsidRPr="004659B5">
        <w:rPr>
          <w:rFonts w:ascii="Times New Roman" w:hAnsi="Times New Roman" w:cs="Times New Roman"/>
        </w:rPr>
        <w:t xml:space="preserve"> BirdLife International Marine Programme, </w:t>
      </w:r>
      <w:hyperlink r:id="rId67" w:history="1">
        <w:r w:rsidRPr="004659B5">
          <w:rPr>
            <w:rStyle w:val="Hyperlink"/>
            <w:rFonts w:ascii="Times New Roman" w:hAnsi="Times New Roman" w:cs="Times New Roman"/>
          </w:rPr>
          <w:t>www.birdlife.org</w:t>
        </w:r>
      </w:hyperlink>
      <w:r w:rsidRPr="004659B5">
        <w:rPr>
          <w:rFonts w:ascii="Times New Roman" w:hAnsi="Times New Roman" w:cs="Times New Roman"/>
        </w:rPr>
        <w:t xml:space="preserve">, Seabird Task Force </w:t>
      </w:r>
      <w:hyperlink r:id="rId68" w:history="1">
        <w:r w:rsidRPr="004659B5">
          <w:rPr>
            <w:rStyle w:val="Hyperlink"/>
            <w:rFonts w:ascii="Times New Roman" w:hAnsi="Times New Roman" w:cs="Times New Roman"/>
          </w:rPr>
          <w:t>www.seabirdbycatch.com</w:t>
        </w:r>
      </w:hyperlink>
    </w:p>
    <w:p w:rsidR="00F57572" w:rsidRDefault="00F57572" w:rsidP="004659B5">
      <w:pPr>
        <w:ind w:left="-284"/>
        <w:rPr>
          <w:rStyle w:val="Hyperlink"/>
          <w:rFonts w:ascii="Times New Roman" w:hAnsi="Times New Roman" w:cs="Times New Roman"/>
        </w:rPr>
      </w:pPr>
    </w:p>
    <w:p w:rsidR="00F57572" w:rsidRDefault="00F57572" w:rsidP="00F57572">
      <w:pPr>
        <w:pStyle w:val="FootnoteText"/>
        <w:ind w:left="-284"/>
        <w:rPr>
          <w:rFonts w:ascii="Times New Roman" w:hAnsi="Times New Roman" w:cs="Times New Roman"/>
          <w:i/>
          <w:sz w:val="28"/>
          <w:szCs w:val="28"/>
        </w:rPr>
      </w:pPr>
    </w:p>
    <w:p w:rsidR="004659B5" w:rsidRDefault="004659B5" w:rsidP="00F57572">
      <w:pPr>
        <w:ind w:left="-284"/>
        <w:rPr>
          <w:rFonts w:ascii="Times New Roman" w:hAnsi="Times New Roman" w:cs="Times New Roman"/>
          <w:i/>
          <w:sz w:val="28"/>
          <w:szCs w:val="28"/>
        </w:rPr>
      </w:pPr>
      <w:r>
        <w:rPr>
          <w:rFonts w:ascii="Times New Roman" w:hAnsi="Times New Roman" w:cs="Times New Roman"/>
          <w:i/>
          <w:sz w:val="28"/>
          <w:szCs w:val="28"/>
        </w:rPr>
        <w:br w:type="page"/>
      </w:r>
    </w:p>
    <w:p w:rsidR="007D3232" w:rsidRPr="00940A3B" w:rsidRDefault="007D3232" w:rsidP="007D3232">
      <w:pPr>
        <w:spacing w:before="120" w:after="120" w:line="240" w:lineRule="auto"/>
        <w:jc w:val="both"/>
        <w:rPr>
          <w:rFonts w:ascii="Times New Roman" w:hAnsi="Times New Roman" w:cs="Times New Roman"/>
          <w:i/>
          <w:sz w:val="28"/>
          <w:szCs w:val="28"/>
        </w:rPr>
      </w:pPr>
      <w:r w:rsidRPr="00940A3B">
        <w:rPr>
          <w:rFonts w:ascii="Times New Roman" w:hAnsi="Times New Roman" w:cs="Times New Roman"/>
          <w:i/>
          <w:sz w:val="28"/>
          <w:szCs w:val="28"/>
        </w:rPr>
        <w:lastRenderedPageBreak/>
        <w:t>Conservation Action needed:</w:t>
      </w:r>
    </w:p>
    <w:p w:rsidR="007D3232" w:rsidRPr="00940A3B" w:rsidRDefault="007D3232" w:rsidP="00512B65">
      <w:pPr>
        <w:pStyle w:val="ListParagraph"/>
        <w:numPr>
          <w:ilvl w:val="0"/>
          <w:numId w:val="25"/>
        </w:numPr>
        <w:spacing w:before="120" w:after="120" w:line="240" w:lineRule="auto"/>
        <w:jc w:val="both"/>
        <w:rPr>
          <w:rFonts w:ascii="Times New Roman" w:hAnsi="Times New Roman" w:cs="Times New Roman"/>
        </w:rPr>
      </w:pPr>
      <w:r w:rsidRPr="00940A3B">
        <w:rPr>
          <w:rFonts w:ascii="Times New Roman" w:hAnsi="Times New Roman" w:cs="Times New Roman"/>
        </w:rPr>
        <w:t>Identification of offshore marine IBAs in Baltic Sea, North Sea and Celtic Sea and designation as Marine Protected Areas</w:t>
      </w:r>
    </w:p>
    <w:p w:rsidR="007D3232" w:rsidRPr="00940A3B" w:rsidRDefault="007D3232" w:rsidP="00512B65">
      <w:pPr>
        <w:pStyle w:val="ListParagraph"/>
        <w:numPr>
          <w:ilvl w:val="0"/>
          <w:numId w:val="25"/>
        </w:numPr>
        <w:spacing w:before="120" w:after="120" w:line="240" w:lineRule="auto"/>
        <w:jc w:val="both"/>
        <w:rPr>
          <w:rFonts w:ascii="Times New Roman" w:hAnsi="Times New Roman" w:cs="Times New Roman"/>
        </w:rPr>
      </w:pPr>
      <w:r w:rsidRPr="00940A3B">
        <w:rPr>
          <w:rFonts w:ascii="Times New Roman" w:hAnsi="Times New Roman" w:cs="Times New Roman"/>
        </w:rPr>
        <w:t>Management of existing MPA network, including fisheries management, bycatch reduction and monitoring.</w:t>
      </w:r>
    </w:p>
    <w:p w:rsidR="007D3232" w:rsidRPr="00940A3B" w:rsidRDefault="007D3232" w:rsidP="007D3232">
      <w:pPr>
        <w:pStyle w:val="ListParagraph"/>
        <w:spacing w:before="120" w:after="120" w:line="240" w:lineRule="auto"/>
        <w:jc w:val="both"/>
        <w:rPr>
          <w:rFonts w:ascii="Times New Roman" w:hAnsi="Times New Roman" w:cs="Times New Roman"/>
        </w:rPr>
      </w:pPr>
      <w:r w:rsidRPr="00940A3B">
        <w:rPr>
          <w:rFonts w:ascii="Times New Roman" w:hAnsi="Times New Roman" w:cs="Times New Roman"/>
        </w:rPr>
        <w:t xml:space="preserve"> </w:t>
      </w:r>
    </w:p>
    <w:p w:rsidR="00AA64DF" w:rsidRPr="00940A3B" w:rsidRDefault="00903702" w:rsidP="00AA64DF">
      <w:pPr>
        <w:spacing w:before="120" w:after="120" w:line="240" w:lineRule="auto"/>
        <w:contextualSpacing/>
        <w:jc w:val="both"/>
        <w:rPr>
          <w:rFonts w:ascii="Times New Roman" w:hAnsi="Times New Roman" w:cs="Times New Roman"/>
          <w:i/>
          <w:sz w:val="28"/>
          <w:szCs w:val="28"/>
        </w:rPr>
      </w:pPr>
      <w:r w:rsidRPr="00940A3B">
        <w:rPr>
          <w:rFonts w:ascii="Times New Roman" w:hAnsi="Times New Roman" w:cs="Times New Roman"/>
          <w:i/>
          <w:sz w:val="28"/>
          <w:szCs w:val="28"/>
        </w:rPr>
        <w:t>Knowledge Gaps</w:t>
      </w:r>
      <w:r w:rsidR="00AA64DF" w:rsidRPr="00AA64DF">
        <w:rPr>
          <w:rFonts w:ascii="Times New Roman" w:hAnsi="Times New Roman" w:cs="Times New Roman"/>
          <w:i/>
          <w:sz w:val="28"/>
          <w:szCs w:val="28"/>
        </w:rPr>
        <w:t xml:space="preserve"> </w:t>
      </w:r>
      <w:r w:rsidR="00AA64DF">
        <w:rPr>
          <w:rFonts w:ascii="Times New Roman" w:hAnsi="Times New Roman" w:cs="Times New Roman"/>
          <w:i/>
          <w:sz w:val="28"/>
          <w:szCs w:val="28"/>
        </w:rPr>
        <w:t xml:space="preserve">&amp; </w:t>
      </w:r>
      <w:r w:rsidR="00AA64DF" w:rsidRPr="00940A3B">
        <w:rPr>
          <w:rFonts w:ascii="Times New Roman" w:hAnsi="Times New Roman" w:cs="Times New Roman"/>
          <w:i/>
          <w:sz w:val="28"/>
          <w:szCs w:val="28"/>
        </w:rPr>
        <w:t>Research Needs</w:t>
      </w:r>
    </w:p>
    <w:p w:rsidR="00903702" w:rsidRPr="00940A3B" w:rsidRDefault="00652E1D" w:rsidP="00512B65">
      <w:pPr>
        <w:pStyle w:val="ListParagraph"/>
        <w:numPr>
          <w:ilvl w:val="0"/>
          <w:numId w:val="24"/>
        </w:numPr>
        <w:spacing w:before="120" w:after="120" w:line="240" w:lineRule="auto"/>
        <w:jc w:val="both"/>
        <w:rPr>
          <w:rFonts w:ascii="Times New Roman" w:hAnsi="Times New Roman" w:cs="Times New Roman"/>
        </w:rPr>
      </w:pPr>
      <w:r w:rsidRPr="00940A3B">
        <w:rPr>
          <w:rFonts w:ascii="Times New Roman" w:hAnsi="Times New Roman" w:cs="Times New Roman"/>
        </w:rPr>
        <w:t>Inter</w:t>
      </w:r>
      <w:r w:rsidR="00AA64DF">
        <w:rPr>
          <w:rFonts w:ascii="Times New Roman" w:hAnsi="Times New Roman" w:cs="Times New Roman"/>
        </w:rPr>
        <w:t>action between climate change (s</w:t>
      </w:r>
      <w:r w:rsidR="0037736A">
        <w:rPr>
          <w:rFonts w:ascii="Times New Roman" w:hAnsi="Times New Roman" w:cs="Times New Roman"/>
        </w:rPr>
        <w:t xml:space="preserve">ea </w:t>
      </w:r>
      <w:r w:rsidR="00AA64DF">
        <w:rPr>
          <w:rFonts w:ascii="Times New Roman" w:hAnsi="Times New Roman" w:cs="Times New Roman"/>
        </w:rPr>
        <w:t>s</w:t>
      </w:r>
      <w:r w:rsidR="0037736A">
        <w:rPr>
          <w:rFonts w:ascii="Times New Roman" w:hAnsi="Times New Roman" w:cs="Times New Roman"/>
        </w:rPr>
        <w:t xml:space="preserve">urface </w:t>
      </w:r>
      <w:r w:rsidR="00AA64DF">
        <w:rPr>
          <w:rFonts w:ascii="Times New Roman" w:hAnsi="Times New Roman" w:cs="Times New Roman"/>
        </w:rPr>
        <w:t>t</w:t>
      </w:r>
      <w:r w:rsidR="0037736A">
        <w:rPr>
          <w:rFonts w:ascii="Times New Roman" w:hAnsi="Times New Roman" w:cs="Times New Roman"/>
        </w:rPr>
        <w:t>emperature</w:t>
      </w:r>
      <w:r w:rsidRPr="00940A3B">
        <w:rPr>
          <w:rFonts w:ascii="Times New Roman" w:hAnsi="Times New Roman" w:cs="Times New Roman"/>
        </w:rPr>
        <w:t>), plankton, forage fish and seabirds, both within the breeding and non-breeding season.</w:t>
      </w:r>
    </w:p>
    <w:p w:rsidR="00652E1D" w:rsidRPr="00940A3B" w:rsidRDefault="00652E1D" w:rsidP="00512B65">
      <w:pPr>
        <w:pStyle w:val="ListParagraph"/>
        <w:numPr>
          <w:ilvl w:val="0"/>
          <w:numId w:val="24"/>
        </w:numPr>
        <w:spacing w:before="120" w:after="120" w:line="240" w:lineRule="auto"/>
        <w:jc w:val="both"/>
        <w:rPr>
          <w:rFonts w:ascii="Times New Roman" w:hAnsi="Times New Roman" w:cs="Times New Roman"/>
        </w:rPr>
      </w:pPr>
      <w:r w:rsidRPr="00940A3B">
        <w:rPr>
          <w:rFonts w:ascii="Times New Roman" w:hAnsi="Times New Roman" w:cs="Times New Roman"/>
        </w:rPr>
        <w:t>Winter distribu</w:t>
      </w:r>
      <w:r w:rsidR="00915011" w:rsidRPr="00940A3B">
        <w:rPr>
          <w:rFonts w:ascii="Times New Roman" w:hAnsi="Times New Roman" w:cs="Times New Roman"/>
        </w:rPr>
        <w:t>tion of seabird species</w:t>
      </w:r>
      <w:r w:rsidRPr="00940A3B">
        <w:rPr>
          <w:rFonts w:ascii="Times New Roman" w:hAnsi="Times New Roman" w:cs="Times New Roman"/>
        </w:rPr>
        <w:t xml:space="preserve"> breeding in North Sea and Celtic Seas.</w:t>
      </w:r>
    </w:p>
    <w:p w:rsidR="008E1DEF" w:rsidRPr="00940A3B" w:rsidRDefault="008E1DEF" w:rsidP="00512B65">
      <w:pPr>
        <w:pStyle w:val="ListParagraph"/>
        <w:numPr>
          <w:ilvl w:val="0"/>
          <w:numId w:val="24"/>
        </w:numPr>
        <w:spacing w:before="120" w:after="120" w:line="240" w:lineRule="auto"/>
        <w:jc w:val="both"/>
        <w:rPr>
          <w:rFonts w:ascii="Times New Roman" w:hAnsi="Times New Roman" w:cs="Times New Roman"/>
        </w:rPr>
      </w:pPr>
      <w:r w:rsidRPr="00940A3B">
        <w:rPr>
          <w:rFonts w:ascii="Times New Roman" w:hAnsi="Times New Roman" w:cs="Times New Roman"/>
        </w:rPr>
        <w:t>Winter distribution and movement across Northern European Seas region for sea duck species</w:t>
      </w:r>
      <w:r w:rsidR="00915011" w:rsidRPr="00940A3B">
        <w:rPr>
          <w:rFonts w:ascii="Times New Roman" w:hAnsi="Times New Roman" w:cs="Times New Roman"/>
        </w:rPr>
        <w:t>, including links between Arctic breeding populations and winter aggregations</w:t>
      </w:r>
      <w:r w:rsidRPr="00940A3B">
        <w:rPr>
          <w:rFonts w:ascii="Times New Roman" w:hAnsi="Times New Roman" w:cs="Times New Roman"/>
        </w:rPr>
        <w:t>.</w:t>
      </w:r>
    </w:p>
    <w:p w:rsidR="00652E1D" w:rsidRPr="00940A3B" w:rsidRDefault="00652E1D" w:rsidP="00512B65">
      <w:pPr>
        <w:pStyle w:val="ListParagraph"/>
        <w:numPr>
          <w:ilvl w:val="0"/>
          <w:numId w:val="24"/>
        </w:numPr>
        <w:spacing w:before="120" w:after="120" w:line="240" w:lineRule="auto"/>
        <w:jc w:val="both"/>
        <w:rPr>
          <w:rFonts w:ascii="Times New Roman" w:hAnsi="Times New Roman" w:cs="Times New Roman"/>
        </w:rPr>
      </w:pPr>
      <w:r w:rsidRPr="00940A3B">
        <w:rPr>
          <w:rFonts w:ascii="Times New Roman" w:hAnsi="Times New Roman" w:cs="Times New Roman"/>
        </w:rPr>
        <w:t>Threats to sea duck species breeding in the Arctic Tundra (</w:t>
      </w:r>
      <w:r w:rsidR="0085377B">
        <w:rPr>
          <w:rFonts w:ascii="Times New Roman" w:hAnsi="Times New Roman" w:cs="Times New Roman"/>
        </w:rPr>
        <w:t>e.g.</w:t>
      </w:r>
      <w:r w:rsidRPr="00940A3B">
        <w:rPr>
          <w:rFonts w:ascii="Times New Roman" w:hAnsi="Times New Roman" w:cs="Times New Roman"/>
        </w:rPr>
        <w:t xml:space="preserve"> Long Tailed Duck, Velvet Scoter, Common and </w:t>
      </w:r>
      <w:proofErr w:type="gramStart"/>
      <w:r w:rsidRPr="00940A3B">
        <w:rPr>
          <w:rFonts w:ascii="Times New Roman" w:hAnsi="Times New Roman" w:cs="Times New Roman"/>
        </w:rPr>
        <w:t>Steller’s Eider</w:t>
      </w:r>
      <w:proofErr w:type="gramEnd"/>
      <w:r w:rsidRPr="00940A3B">
        <w:rPr>
          <w:rFonts w:ascii="Times New Roman" w:hAnsi="Times New Roman" w:cs="Times New Roman"/>
        </w:rPr>
        <w:t xml:space="preserve">). </w:t>
      </w:r>
    </w:p>
    <w:p w:rsidR="00652E1D" w:rsidRPr="00940A3B" w:rsidRDefault="00915011" w:rsidP="00512B65">
      <w:pPr>
        <w:pStyle w:val="ListParagraph"/>
        <w:numPr>
          <w:ilvl w:val="0"/>
          <w:numId w:val="24"/>
        </w:numPr>
        <w:spacing w:before="120" w:after="120" w:line="240" w:lineRule="auto"/>
        <w:jc w:val="both"/>
        <w:rPr>
          <w:rFonts w:ascii="Times New Roman" w:hAnsi="Times New Roman" w:cs="Times New Roman"/>
        </w:rPr>
      </w:pPr>
      <w:r w:rsidRPr="00940A3B">
        <w:rPr>
          <w:rFonts w:ascii="Times New Roman" w:hAnsi="Times New Roman" w:cs="Times New Roman"/>
        </w:rPr>
        <w:t>I</w:t>
      </w:r>
      <w:r w:rsidR="00652E1D" w:rsidRPr="00940A3B">
        <w:rPr>
          <w:rFonts w:ascii="Times New Roman" w:hAnsi="Times New Roman" w:cs="Times New Roman"/>
        </w:rPr>
        <w:t>nteraction between</w:t>
      </w:r>
      <w:r w:rsidRPr="00940A3B">
        <w:rPr>
          <w:rFonts w:ascii="Times New Roman" w:hAnsi="Times New Roman" w:cs="Times New Roman"/>
        </w:rPr>
        <w:t xml:space="preserve"> </w:t>
      </w:r>
      <w:r w:rsidR="00AA64DF">
        <w:rPr>
          <w:rFonts w:ascii="Times New Roman" w:hAnsi="Times New Roman" w:cs="Times New Roman"/>
        </w:rPr>
        <w:t>seabirds</w:t>
      </w:r>
      <w:r w:rsidR="00652E1D" w:rsidRPr="00940A3B">
        <w:rPr>
          <w:rFonts w:ascii="Times New Roman" w:hAnsi="Times New Roman" w:cs="Times New Roman"/>
        </w:rPr>
        <w:t xml:space="preserve"> and </w:t>
      </w:r>
      <w:r w:rsidRPr="00940A3B">
        <w:rPr>
          <w:rFonts w:ascii="Times New Roman" w:hAnsi="Times New Roman" w:cs="Times New Roman"/>
        </w:rPr>
        <w:t xml:space="preserve">offshore </w:t>
      </w:r>
      <w:r w:rsidR="00652E1D" w:rsidRPr="00940A3B">
        <w:rPr>
          <w:rFonts w:ascii="Times New Roman" w:hAnsi="Times New Roman" w:cs="Times New Roman"/>
        </w:rPr>
        <w:t>wind turbines</w:t>
      </w:r>
      <w:r w:rsidRPr="00940A3B">
        <w:rPr>
          <w:rFonts w:ascii="Times New Roman" w:hAnsi="Times New Roman" w:cs="Times New Roman"/>
        </w:rPr>
        <w:t xml:space="preserve"> as validation of theoretical models.</w:t>
      </w:r>
    </w:p>
    <w:p w:rsidR="00AA64DF" w:rsidRDefault="00AA64DF" w:rsidP="00512B65">
      <w:pPr>
        <w:pStyle w:val="ListParagraph"/>
        <w:numPr>
          <w:ilvl w:val="0"/>
          <w:numId w:val="24"/>
        </w:numPr>
        <w:spacing w:before="120" w:after="120" w:line="240" w:lineRule="auto"/>
        <w:jc w:val="both"/>
        <w:rPr>
          <w:rFonts w:ascii="Times New Roman" w:hAnsi="Times New Roman" w:cs="Times New Roman"/>
        </w:rPr>
      </w:pPr>
      <w:r w:rsidRPr="00940A3B">
        <w:rPr>
          <w:rFonts w:ascii="Times New Roman" w:hAnsi="Times New Roman" w:cs="Times New Roman"/>
        </w:rPr>
        <w:t xml:space="preserve">Cumulative impact of wind farms across the region </w:t>
      </w:r>
    </w:p>
    <w:p w:rsidR="008E1DEF" w:rsidRPr="00940A3B" w:rsidRDefault="00915011" w:rsidP="00512B65">
      <w:pPr>
        <w:pStyle w:val="ListParagraph"/>
        <w:numPr>
          <w:ilvl w:val="0"/>
          <w:numId w:val="24"/>
        </w:numPr>
        <w:spacing w:before="120" w:after="120" w:line="240" w:lineRule="auto"/>
        <w:jc w:val="both"/>
        <w:rPr>
          <w:rFonts w:ascii="Times New Roman" w:hAnsi="Times New Roman" w:cs="Times New Roman"/>
        </w:rPr>
      </w:pPr>
      <w:r w:rsidRPr="00940A3B">
        <w:rPr>
          <w:rFonts w:ascii="Times New Roman" w:hAnsi="Times New Roman" w:cs="Times New Roman"/>
        </w:rPr>
        <w:t>Longline and g</w:t>
      </w:r>
      <w:r w:rsidR="008E1DEF" w:rsidRPr="00940A3B">
        <w:rPr>
          <w:rFonts w:ascii="Times New Roman" w:hAnsi="Times New Roman" w:cs="Times New Roman"/>
        </w:rPr>
        <w:t>illnet bycatch</w:t>
      </w:r>
      <w:r w:rsidRPr="00940A3B">
        <w:rPr>
          <w:rFonts w:ascii="Times New Roman" w:hAnsi="Times New Roman" w:cs="Times New Roman"/>
        </w:rPr>
        <w:t xml:space="preserve"> rates, seasonality of catch, species affected</w:t>
      </w:r>
      <w:r w:rsidR="008E1DEF" w:rsidRPr="00940A3B">
        <w:rPr>
          <w:rFonts w:ascii="Times New Roman" w:hAnsi="Times New Roman" w:cs="Times New Roman"/>
        </w:rPr>
        <w:t xml:space="preserve"> in North Sea</w:t>
      </w:r>
    </w:p>
    <w:p w:rsidR="008E1DEF" w:rsidRPr="00940A3B" w:rsidRDefault="008E1DEF" w:rsidP="00512B65">
      <w:pPr>
        <w:pStyle w:val="ListParagraph"/>
        <w:numPr>
          <w:ilvl w:val="0"/>
          <w:numId w:val="24"/>
        </w:numPr>
        <w:spacing w:before="120" w:after="120" w:line="240" w:lineRule="auto"/>
        <w:jc w:val="both"/>
        <w:rPr>
          <w:rFonts w:ascii="Times New Roman" w:hAnsi="Times New Roman" w:cs="Times New Roman"/>
        </w:rPr>
      </w:pPr>
      <w:r w:rsidRPr="00940A3B">
        <w:rPr>
          <w:rFonts w:ascii="Times New Roman" w:hAnsi="Times New Roman" w:cs="Times New Roman"/>
        </w:rPr>
        <w:t>Longline bycatch</w:t>
      </w:r>
      <w:r w:rsidR="00915011" w:rsidRPr="00940A3B">
        <w:rPr>
          <w:rFonts w:ascii="Times New Roman" w:hAnsi="Times New Roman" w:cs="Times New Roman"/>
        </w:rPr>
        <w:t xml:space="preserve"> rates, seasonality of catch, species affected</w:t>
      </w:r>
      <w:r w:rsidRPr="00940A3B">
        <w:rPr>
          <w:rFonts w:ascii="Times New Roman" w:hAnsi="Times New Roman" w:cs="Times New Roman"/>
        </w:rPr>
        <w:t xml:space="preserve"> in offshore Celtic Seas area (Gran Sol)</w:t>
      </w:r>
      <w:r w:rsidR="0037736A">
        <w:rPr>
          <w:rFonts w:ascii="Times New Roman" w:hAnsi="Times New Roman" w:cs="Times New Roman"/>
        </w:rPr>
        <w:t>.</w:t>
      </w:r>
    </w:p>
    <w:p w:rsidR="008E1DEF" w:rsidRPr="00940A3B" w:rsidRDefault="008E1DEF" w:rsidP="00512B65">
      <w:pPr>
        <w:pStyle w:val="ListParagraph"/>
        <w:numPr>
          <w:ilvl w:val="0"/>
          <w:numId w:val="24"/>
        </w:numPr>
        <w:spacing w:before="120" w:after="120" w:line="240" w:lineRule="auto"/>
        <w:jc w:val="both"/>
        <w:rPr>
          <w:rFonts w:ascii="Times New Roman" w:hAnsi="Times New Roman" w:cs="Times New Roman"/>
        </w:rPr>
      </w:pPr>
      <w:r w:rsidRPr="00940A3B">
        <w:rPr>
          <w:rFonts w:ascii="Times New Roman" w:hAnsi="Times New Roman" w:cs="Times New Roman"/>
        </w:rPr>
        <w:t>E</w:t>
      </w:r>
      <w:r w:rsidR="00AA64DF">
        <w:rPr>
          <w:rFonts w:ascii="Times New Roman" w:hAnsi="Times New Roman" w:cs="Times New Roman"/>
        </w:rPr>
        <w:t>stablish e</w:t>
      </w:r>
      <w:r w:rsidRPr="00940A3B">
        <w:rPr>
          <w:rFonts w:ascii="Times New Roman" w:hAnsi="Times New Roman" w:cs="Times New Roman"/>
        </w:rPr>
        <w:t>ffective gillnet bycatch mitigation measures</w:t>
      </w:r>
      <w:r w:rsidR="0037736A">
        <w:rPr>
          <w:rFonts w:ascii="Times New Roman" w:hAnsi="Times New Roman" w:cs="Times New Roman"/>
        </w:rPr>
        <w:t>.</w:t>
      </w:r>
      <w:r w:rsidRPr="00940A3B">
        <w:rPr>
          <w:rFonts w:ascii="Times New Roman" w:hAnsi="Times New Roman" w:cs="Times New Roman"/>
        </w:rPr>
        <w:t xml:space="preserve"> </w:t>
      </w:r>
    </w:p>
    <w:p w:rsidR="008E1DEF" w:rsidRPr="00AA64DF" w:rsidRDefault="00AA64DF" w:rsidP="00AA64DF">
      <w:pPr>
        <w:pStyle w:val="ListParagraph"/>
        <w:numPr>
          <w:ilvl w:val="0"/>
          <w:numId w:val="24"/>
        </w:numPr>
        <w:spacing w:before="120" w:after="120" w:line="240" w:lineRule="auto"/>
        <w:jc w:val="both"/>
        <w:rPr>
          <w:rFonts w:ascii="Times New Roman" w:hAnsi="Times New Roman" w:cs="Times New Roman"/>
        </w:rPr>
      </w:pPr>
      <w:r>
        <w:rPr>
          <w:rFonts w:ascii="Times New Roman" w:hAnsi="Times New Roman" w:cs="Times New Roman"/>
        </w:rPr>
        <w:t>Determine t</w:t>
      </w:r>
      <w:r w:rsidR="008E1DEF" w:rsidRPr="00AA64DF">
        <w:rPr>
          <w:rFonts w:ascii="Times New Roman" w:hAnsi="Times New Roman" w:cs="Times New Roman"/>
        </w:rPr>
        <w:t xml:space="preserve">otal legal annual harvest of seabird species across region, and population/flyway level assessment of sustainable catch limits. </w:t>
      </w:r>
    </w:p>
    <w:p w:rsidR="006A41FE" w:rsidRPr="00940A3B" w:rsidRDefault="006A41FE" w:rsidP="006A41FE">
      <w:pPr>
        <w:pStyle w:val="ListParagraph"/>
        <w:numPr>
          <w:ilvl w:val="0"/>
          <w:numId w:val="24"/>
        </w:numPr>
        <w:spacing w:before="120" w:after="120" w:line="240" w:lineRule="auto"/>
        <w:jc w:val="both"/>
        <w:rPr>
          <w:rFonts w:ascii="Times New Roman" w:hAnsi="Times New Roman" w:cs="Times New Roman"/>
        </w:rPr>
      </w:pPr>
      <w:r w:rsidRPr="00940A3B">
        <w:rPr>
          <w:rFonts w:ascii="Times New Roman" w:hAnsi="Times New Roman" w:cs="Times New Roman"/>
        </w:rPr>
        <w:t>Impact of intensive fishing on available prey</w:t>
      </w:r>
      <w:r w:rsidR="00AA64DF">
        <w:rPr>
          <w:rFonts w:ascii="Times New Roman" w:hAnsi="Times New Roman" w:cs="Times New Roman"/>
        </w:rPr>
        <w:t xml:space="preserve"> (forage fisheries)</w:t>
      </w:r>
    </w:p>
    <w:p w:rsidR="006A41FE" w:rsidRPr="00940A3B" w:rsidRDefault="006A41FE" w:rsidP="006A41FE">
      <w:pPr>
        <w:pStyle w:val="ListParagraph"/>
        <w:numPr>
          <w:ilvl w:val="0"/>
          <w:numId w:val="24"/>
        </w:numPr>
        <w:spacing w:before="120" w:after="120" w:line="240" w:lineRule="auto"/>
        <w:jc w:val="both"/>
        <w:rPr>
          <w:rFonts w:ascii="Times New Roman" w:hAnsi="Times New Roman" w:cs="Times New Roman"/>
        </w:rPr>
      </w:pPr>
      <w:r w:rsidRPr="00940A3B">
        <w:rPr>
          <w:rFonts w:ascii="Times New Roman" w:hAnsi="Times New Roman" w:cs="Times New Roman"/>
        </w:rPr>
        <w:t>Impact of fisheries discard ban on seabirds</w:t>
      </w:r>
    </w:p>
    <w:p w:rsidR="008F7E52" w:rsidRPr="00940A3B" w:rsidRDefault="008F7E52" w:rsidP="00512B65">
      <w:pPr>
        <w:pStyle w:val="ListParagraph"/>
        <w:numPr>
          <w:ilvl w:val="0"/>
          <w:numId w:val="40"/>
        </w:numPr>
        <w:spacing w:before="120" w:after="120" w:line="240" w:lineRule="auto"/>
        <w:jc w:val="both"/>
        <w:rPr>
          <w:rFonts w:ascii="Times New Roman" w:hAnsi="Times New Roman" w:cs="Times New Roman"/>
        </w:rPr>
      </w:pPr>
      <w:r w:rsidRPr="00940A3B">
        <w:rPr>
          <w:rFonts w:ascii="Times New Roman" w:hAnsi="Times New Roman" w:cs="Times New Roman"/>
        </w:rPr>
        <w:t>Legal and illegal harvest rates for seabirds in eco-region</w:t>
      </w:r>
      <w:r w:rsidR="0037736A">
        <w:rPr>
          <w:rFonts w:ascii="Times New Roman" w:hAnsi="Times New Roman" w:cs="Times New Roman"/>
        </w:rPr>
        <w:t>.</w:t>
      </w:r>
    </w:p>
    <w:p w:rsidR="00903702" w:rsidRDefault="00903702" w:rsidP="00903702">
      <w:pPr>
        <w:spacing w:before="120" w:after="120" w:line="240" w:lineRule="auto"/>
        <w:contextualSpacing/>
        <w:jc w:val="both"/>
        <w:rPr>
          <w:rFonts w:ascii="Times New Roman" w:hAnsi="Times New Roman" w:cs="Times New Roman"/>
          <w:i/>
          <w:sz w:val="28"/>
          <w:szCs w:val="28"/>
        </w:rPr>
      </w:pPr>
    </w:p>
    <w:p w:rsidR="00ED502B" w:rsidRPr="00940A3B" w:rsidRDefault="00ED502B" w:rsidP="00903702">
      <w:pPr>
        <w:spacing w:before="120" w:after="120" w:line="240" w:lineRule="auto"/>
        <w:contextualSpacing/>
        <w:jc w:val="both"/>
        <w:rPr>
          <w:rFonts w:ascii="Times New Roman" w:hAnsi="Times New Roman" w:cs="Times New Roman"/>
          <w:i/>
          <w:sz w:val="28"/>
          <w:szCs w:val="28"/>
        </w:rPr>
      </w:pPr>
    </w:p>
    <w:p w:rsidR="00903702" w:rsidRPr="00940A3B" w:rsidRDefault="00903702" w:rsidP="00903702">
      <w:pPr>
        <w:spacing w:before="120" w:after="120" w:line="240" w:lineRule="auto"/>
        <w:contextualSpacing/>
        <w:jc w:val="both"/>
        <w:rPr>
          <w:rFonts w:ascii="Times New Roman" w:hAnsi="Times New Roman" w:cs="Times New Roman"/>
          <w:sz w:val="28"/>
          <w:szCs w:val="28"/>
        </w:rPr>
      </w:pPr>
      <w:r w:rsidRPr="00940A3B">
        <w:rPr>
          <w:rFonts w:ascii="Times New Roman" w:hAnsi="Times New Roman" w:cs="Times New Roman"/>
          <w:i/>
          <w:sz w:val="28"/>
          <w:szCs w:val="28"/>
        </w:rPr>
        <w:t>Recommendations</w:t>
      </w:r>
      <w:r w:rsidR="008F7E52" w:rsidRPr="00940A3B">
        <w:rPr>
          <w:rFonts w:ascii="Times New Roman" w:hAnsi="Times New Roman" w:cs="Times New Roman"/>
          <w:i/>
          <w:sz w:val="28"/>
          <w:szCs w:val="28"/>
        </w:rPr>
        <w:t xml:space="preserve"> </w:t>
      </w:r>
      <w:r w:rsidR="0037736A">
        <w:rPr>
          <w:rFonts w:ascii="Times New Roman" w:hAnsi="Times New Roman" w:cs="Times New Roman"/>
          <w:i/>
          <w:sz w:val="28"/>
          <w:szCs w:val="28"/>
        </w:rPr>
        <w:t>for regional action</w:t>
      </w:r>
    </w:p>
    <w:p w:rsidR="007B7A2F" w:rsidRPr="00940A3B" w:rsidRDefault="007B7A2F" w:rsidP="00512B65">
      <w:pPr>
        <w:pStyle w:val="ListParagraph"/>
        <w:numPr>
          <w:ilvl w:val="0"/>
          <w:numId w:val="40"/>
        </w:numPr>
        <w:spacing w:before="120" w:after="120" w:line="240" w:lineRule="auto"/>
        <w:jc w:val="both"/>
        <w:rPr>
          <w:rFonts w:ascii="Times New Roman" w:hAnsi="Times New Roman" w:cs="Times New Roman"/>
        </w:rPr>
      </w:pPr>
      <w:r w:rsidRPr="00940A3B">
        <w:rPr>
          <w:rFonts w:ascii="Times New Roman" w:hAnsi="Times New Roman" w:cs="Times New Roman"/>
        </w:rPr>
        <w:t xml:space="preserve">Collection of legal hunting data from </w:t>
      </w:r>
      <w:r w:rsidR="006D5CB9">
        <w:rPr>
          <w:rFonts w:ascii="Times New Roman" w:hAnsi="Times New Roman" w:cs="Times New Roman"/>
        </w:rPr>
        <w:t xml:space="preserve">National </w:t>
      </w:r>
      <w:r w:rsidR="00C6305C">
        <w:rPr>
          <w:rFonts w:ascii="Times New Roman" w:hAnsi="Times New Roman" w:cs="Times New Roman"/>
        </w:rPr>
        <w:t>Governments</w:t>
      </w:r>
      <w:r w:rsidR="006D5CB9">
        <w:rPr>
          <w:rFonts w:ascii="Times New Roman" w:hAnsi="Times New Roman" w:cs="Times New Roman"/>
        </w:rPr>
        <w:t>, through</w:t>
      </w:r>
      <w:r w:rsidRPr="00940A3B">
        <w:rPr>
          <w:rFonts w:ascii="Times New Roman" w:hAnsi="Times New Roman" w:cs="Times New Roman"/>
        </w:rPr>
        <w:t xml:space="preserve"> </w:t>
      </w:r>
      <w:r w:rsidR="0037736A">
        <w:rPr>
          <w:rFonts w:ascii="Times New Roman" w:hAnsi="Times New Roman" w:cs="Times New Roman"/>
        </w:rPr>
        <w:t xml:space="preserve">AEWA national </w:t>
      </w:r>
      <w:r w:rsidRPr="00940A3B">
        <w:rPr>
          <w:rFonts w:ascii="Times New Roman" w:hAnsi="Times New Roman" w:cs="Times New Roman"/>
        </w:rPr>
        <w:t>reporting schedule</w:t>
      </w:r>
      <w:r w:rsidR="006D5CB9">
        <w:rPr>
          <w:rFonts w:ascii="Times New Roman" w:hAnsi="Times New Roman" w:cs="Times New Roman"/>
        </w:rPr>
        <w:t xml:space="preserve"> or existing regional MEAs.</w:t>
      </w:r>
    </w:p>
    <w:p w:rsidR="006D5CB9" w:rsidRDefault="007B7A2F" w:rsidP="0037736A">
      <w:pPr>
        <w:pStyle w:val="ListParagraph"/>
        <w:numPr>
          <w:ilvl w:val="0"/>
          <w:numId w:val="40"/>
        </w:numPr>
        <w:spacing w:before="120" w:after="120" w:line="240" w:lineRule="auto"/>
        <w:jc w:val="both"/>
        <w:rPr>
          <w:rFonts w:ascii="Times New Roman" w:hAnsi="Times New Roman" w:cs="Times New Roman"/>
        </w:rPr>
      </w:pPr>
      <w:r w:rsidRPr="006D5CB9">
        <w:rPr>
          <w:rFonts w:ascii="Times New Roman" w:hAnsi="Times New Roman" w:cs="Times New Roman"/>
        </w:rPr>
        <w:t xml:space="preserve">Collection of illegal hunting estimates </w:t>
      </w:r>
      <w:r w:rsidR="006D5CB9">
        <w:rPr>
          <w:rFonts w:ascii="Times New Roman" w:hAnsi="Times New Roman" w:cs="Times New Roman"/>
        </w:rPr>
        <w:t xml:space="preserve">National </w:t>
      </w:r>
      <w:r w:rsidR="00C6305C">
        <w:rPr>
          <w:rFonts w:ascii="Times New Roman" w:hAnsi="Times New Roman" w:cs="Times New Roman"/>
        </w:rPr>
        <w:t>Governments</w:t>
      </w:r>
      <w:r w:rsidR="006D5CB9">
        <w:rPr>
          <w:rFonts w:ascii="Times New Roman" w:hAnsi="Times New Roman" w:cs="Times New Roman"/>
        </w:rPr>
        <w:t>, through</w:t>
      </w:r>
      <w:r w:rsidR="006D5CB9" w:rsidRPr="00940A3B">
        <w:rPr>
          <w:rFonts w:ascii="Times New Roman" w:hAnsi="Times New Roman" w:cs="Times New Roman"/>
        </w:rPr>
        <w:t xml:space="preserve"> </w:t>
      </w:r>
      <w:r w:rsidR="006D5CB9">
        <w:rPr>
          <w:rFonts w:ascii="Times New Roman" w:hAnsi="Times New Roman" w:cs="Times New Roman"/>
        </w:rPr>
        <w:t xml:space="preserve">AEWA national </w:t>
      </w:r>
      <w:r w:rsidR="006D5CB9" w:rsidRPr="00940A3B">
        <w:rPr>
          <w:rFonts w:ascii="Times New Roman" w:hAnsi="Times New Roman" w:cs="Times New Roman"/>
        </w:rPr>
        <w:t>reporting schedule</w:t>
      </w:r>
      <w:r w:rsidR="006D5CB9">
        <w:rPr>
          <w:rFonts w:ascii="Times New Roman" w:hAnsi="Times New Roman" w:cs="Times New Roman"/>
        </w:rPr>
        <w:t xml:space="preserve"> or existing regional MEAs.</w:t>
      </w:r>
    </w:p>
    <w:p w:rsidR="006D5CB9" w:rsidRDefault="007B7A2F" w:rsidP="00512B65">
      <w:pPr>
        <w:pStyle w:val="ListParagraph"/>
        <w:numPr>
          <w:ilvl w:val="0"/>
          <w:numId w:val="40"/>
        </w:numPr>
        <w:spacing w:before="120" w:after="120" w:line="240" w:lineRule="auto"/>
        <w:jc w:val="both"/>
        <w:rPr>
          <w:rFonts w:ascii="Times New Roman" w:hAnsi="Times New Roman" w:cs="Times New Roman"/>
        </w:rPr>
      </w:pPr>
      <w:r w:rsidRPr="006D5CB9">
        <w:rPr>
          <w:rFonts w:ascii="Times New Roman" w:hAnsi="Times New Roman" w:cs="Times New Roman"/>
        </w:rPr>
        <w:t xml:space="preserve">Collection of seabird bycatch records from </w:t>
      </w:r>
      <w:r w:rsidR="006D5CB9">
        <w:rPr>
          <w:rFonts w:ascii="Times New Roman" w:hAnsi="Times New Roman" w:cs="Times New Roman"/>
        </w:rPr>
        <w:t xml:space="preserve">National </w:t>
      </w:r>
      <w:r w:rsidR="00C6305C">
        <w:rPr>
          <w:rFonts w:ascii="Times New Roman" w:hAnsi="Times New Roman" w:cs="Times New Roman"/>
        </w:rPr>
        <w:t>Governments</w:t>
      </w:r>
      <w:r w:rsidR="006D5CB9">
        <w:rPr>
          <w:rFonts w:ascii="Times New Roman" w:hAnsi="Times New Roman" w:cs="Times New Roman"/>
        </w:rPr>
        <w:t>, through</w:t>
      </w:r>
      <w:r w:rsidR="006D5CB9" w:rsidRPr="00940A3B">
        <w:rPr>
          <w:rFonts w:ascii="Times New Roman" w:hAnsi="Times New Roman" w:cs="Times New Roman"/>
        </w:rPr>
        <w:t xml:space="preserve"> </w:t>
      </w:r>
      <w:r w:rsidR="006D5CB9">
        <w:rPr>
          <w:rFonts w:ascii="Times New Roman" w:hAnsi="Times New Roman" w:cs="Times New Roman"/>
        </w:rPr>
        <w:t xml:space="preserve">AEWA national </w:t>
      </w:r>
      <w:r w:rsidR="006D5CB9" w:rsidRPr="00940A3B">
        <w:rPr>
          <w:rFonts w:ascii="Times New Roman" w:hAnsi="Times New Roman" w:cs="Times New Roman"/>
        </w:rPr>
        <w:t>reporting schedule</w:t>
      </w:r>
      <w:r w:rsidR="006D5CB9">
        <w:rPr>
          <w:rFonts w:ascii="Times New Roman" w:hAnsi="Times New Roman" w:cs="Times New Roman"/>
        </w:rPr>
        <w:t xml:space="preserve"> or existing regional MEAs</w:t>
      </w:r>
      <w:r w:rsidR="006D5CB9" w:rsidRPr="006D5CB9">
        <w:rPr>
          <w:rFonts w:ascii="Times New Roman" w:hAnsi="Times New Roman" w:cs="Times New Roman"/>
        </w:rPr>
        <w:t xml:space="preserve"> </w:t>
      </w:r>
    </w:p>
    <w:p w:rsidR="008F7E52" w:rsidRPr="006D5CB9" w:rsidRDefault="008F7E52" w:rsidP="00512B65">
      <w:pPr>
        <w:pStyle w:val="ListParagraph"/>
        <w:numPr>
          <w:ilvl w:val="0"/>
          <w:numId w:val="40"/>
        </w:numPr>
        <w:spacing w:before="120" w:after="120" w:line="240" w:lineRule="auto"/>
        <w:jc w:val="both"/>
        <w:rPr>
          <w:rFonts w:ascii="Times New Roman" w:hAnsi="Times New Roman" w:cs="Times New Roman"/>
        </w:rPr>
      </w:pPr>
      <w:r w:rsidRPr="006D5CB9">
        <w:rPr>
          <w:rFonts w:ascii="Times New Roman" w:hAnsi="Times New Roman" w:cs="Times New Roman"/>
        </w:rPr>
        <w:t xml:space="preserve">Regional and flyway </w:t>
      </w:r>
      <w:r w:rsidR="007B7A2F" w:rsidRPr="006D5CB9">
        <w:rPr>
          <w:rFonts w:ascii="Times New Roman" w:hAnsi="Times New Roman" w:cs="Times New Roman"/>
        </w:rPr>
        <w:t xml:space="preserve">analysis </w:t>
      </w:r>
      <w:r w:rsidRPr="006D5CB9">
        <w:rPr>
          <w:rFonts w:ascii="Times New Roman" w:hAnsi="Times New Roman" w:cs="Times New Roman"/>
        </w:rPr>
        <w:t>of legal and illegal harvest and other causes of large scale mortality</w:t>
      </w:r>
      <w:r w:rsidR="007B7A2F" w:rsidRPr="006D5CB9">
        <w:rPr>
          <w:rFonts w:ascii="Times New Roman" w:hAnsi="Times New Roman" w:cs="Times New Roman"/>
        </w:rPr>
        <w:t>.</w:t>
      </w:r>
    </w:p>
    <w:p w:rsidR="007B7A2F" w:rsidRPr="00940A3B" w:rsidRDefault="007B7A2F" w:rsidP="007B7A2F">
      <w:pPr>
        <w:pStyle w:val="ListParagraph"/>
        <w:spacing w:before="120" w:after="120" w:line="240" w:lineRule="auto"/>
        <w:jc w:val="both"/>
        <w:rPr>
          <w:rFonts w:ascii="Times New Roman" w:hAnsi="Times New Roman" w:cs="Times New Roman"/>
        </w:rPr>
      </w:pPr>
    </w:p>
    <w:p w:rsidR="00903702" w:rsidRPr="00940A3B" w:rsidRDefault="00903702" w:rsidP="00CC4BD9">
      <w:pPr>
        <w:spacing w:before="120" w:after="120" w:line="240" w:lineRule="auto"/>
        <w:contextualSpacing/>
        <w:jc w:val="both"/>
        <w:rPr>
          <w:rFonts w:ascii="Times New Roman" w:hAnsi="Times New Roman" w:cs="Times New Roman"/>
          <w:b/>
        </w:rPr>
      </w:pPr>
    </w:p>
    <w:p w:rsidR="00903702" w:rsidRPr="00940A3B" w:rsidRDefault="00903702" w:rsidP="00CC4BD9">
      <w:pPr>
        <w:spacing w:before="120" w:after="120" w:line="240" w:lineRule="auto"/>
        <w:contextualSpacing/>
        <w:jc w:val="both"/>
        <w:rPr>
          <w:rFonts w:ascii="Times New Roman" w:hAnsi="Times New Roman" w:cs="Times New Roman"/>
          <w:b/>
        </w:rPr>
      </w:pPr>
    </w:p>
    <w:p w:rsidR="00211D14" w:rsidRDefault="00211D14" w:rsidP="00CC4BD9">
      <w:pPr>
        <w:spacing w:before="120" w:after="120" w:line="240" w:lineRule="auto"/>
        <w:contextualSpacing/>
        <w:jc w:val="both"/>
        <w:rPr>
          <w:rFonts w:ascii="Times New Roman" w:hAnsi="Times New Roman" w:cs="Times New Roman"/>
          <w:b/>
        </w:rPr>
      </w:pPr>
    </w:p>
    <w:p w:rsidR="00AA64DF" w:rsidRDefault="00AA64DF" w:rsidP="00CC4BD9">
      <w:pPr>
        <w:spacing w:before="120" w:after="120" w:line="240" w:lineRule="auto"/>
        <w:contextualSpacing/>
        <w:jc w:val="both"/>
        <w:rPr>
          <w:rFonts w:ascii="Times New Roman" w:hAnsi="Times New Roman" w:cs="Times New Roman"/>
          <w:b/>
        </w:rPr>
      </w:pPr>
    </w:p>
    <w:p w:rsidR="00AA64DF" w:rsidRDefault="00AA64DF" w:rsidP="00CC4BD9">
      <w:pPr>
        <w:spacing w:before="120" w:after="120" w:line="240" w:lineRule="auto"/>
        <w:contextualSpacing/>
        <w:jc w:val="both"/>
        <w:rPr>
          <w:rFonts w:ascii="Times New Roman" w:hAnsi="Times New Roman" w:cs="Times New Roman"/>
          <w:b/>
        </w:rPr>
      </w:pPr>
    </w:p>
    <w:p w:rsidR="006D5CB9" w:rsidRDefault="006D5CB9" w:rsidP="00CC4BD9">
      <w:pPr>
        <w:spacing w:before="120" w:after="120" w:line="240" w:lineRule="auto"/>
        <w:contextualSpacing/>
        <w:jc w:val="both"/>
        <w:rPr>
          <w:rFonts w:ascii="Times New Roman" w:hAnsi="Times New Roman" w:cs="Times New Roman"/>
          <w:b/>
        </w:rPr>
      </w:pPr>
    </w:p>
    <w:p w:rsidR="006D5CB9" w:rsidRDefault="006D5CB9" w:rsidP="00CC4BD9">
      <w:pPr>
        <w:spacing w:before="120" w:after="120" w:line="240" w:lineRule="auto"/>
        <w:contextualSpacing/>
        <w:jc w:val="both"/>
        <w:rPr>
          <w:rFonts w:ascii="Times New Roman" w:hAnsi="Times New Roman" w:cs="Times New Roman"/>
          <w:b/>
        </w:rPr>
      </w:pPr>
    </w:p>
    <w:p w:rsidR="006D5CB9" w:rsidRDefault="006D5CB9" w:rsidP="00CC4BD9">
      <w:pPr>
        <w:spacing w:before="120" w:after="120" w:line="240" w:lineRule="auto"/>
        <w:contextualSpacing/>
        <w:jc w:val="both"/>
        <w:rPr>
          <w:rFonts w:ascii="Times New Roman" w:hAnsi="Times New Roman" w:cs="Times New Roman"/>
          <w:b/>
        </w:rPr>
      </w:pPr>
    </w:p>
    <w:p w:rsidR="006D5CB9" w:rsidRDefault="006D5CB9" w:rsidP="00CC4BD9">
      <w:pPr>
        <w:spacing w:before="120" w:after="120" w:line="240" w:lineRule="auto"/>
        <w:contextualSpacing/>
        <w:jc w:val="both"/>
        <w:rPr>
          <w:rFonts w:ascii="Times New Roman" w:hAnsi="Times New Roman" w:cs="Times New Roman"/>
          <w:b/>
        </w:rPr>
      </w:pPr>
    </w:p>
    <w:p w:rsidR="006D5CB9" w:rsidRDefault="006D5CB9" w:rsidP="00CC4BD9">
      <w:pPr>
        <w:spacing w:before="120" w:after="120" w:line="240" w:lineRule="auto"/>
        <w:contextualSpacing/>
        <w:jc w:val="both"/>
        <w:rPr>
          <w:rFonts w:ascii="Times New Roman" w:hAnsi="Times New Roman" w:cs="Times New Roman"/>
          <w:b/>
        </w:rPr>
      </w:pPr>
    </w:p>
    <w:p w:rsidR="006D5CB9" w:rsidRDefault="006D5CB9" w:rsidP="00CC4BD9">
      <w:pPr>
        <w:spacing w:before="120" w:after="120" w:line="240" w:lineRule="auto"/>
        <w:contextualSpacing/>
        <w:jc w:val="both"/>
        <w:rPr>
          <w:rFonts w:ascii="Times New Roman" w:hAnsi="Times New Roman" w:cs="Times New Roman"/>
          <w:b/>
        </w:rPr>
      </w:pPr>
    </w:p>
    <w:p w:rsidR="00211D14" w:rsidRPr="00940A3B" w:rsidRDefault="00211D14" w:rsidP="00CC4BD9">
      <w:pPr>
        <w:spacing w:before="120" w:after="120" w:line="240" w:lineRule="auto"/>
        <w:contextualSpacing/>
        <w:jc w:val="both"/>
        <w:rPr>
          <w:rFonts w:ascii="Times New Roman" w:hAnsi="Times New Roman" w:cs="Times New Roman"/>
          <w:b/>
        </w:rPr>
      </w:pPr>
    </w:p>
    <w:p w:rsidR="00CB5822" w:rsidRPr="00940A3B" w:rsidRDefault="00CB5822" w:rsidP="00CC4BD9">
      <w:pPr>
        <w:spacing w:before="120" w:after="120" w:line="240" w:lineRule="auto"/>
        <w:contextualSpacing/>
        <w:jc w:val="both"/>
        <w:rPr>
          <w:rFonts w:ascii="Times New Roman" w:hAnsi="Times New Roman" w:cs="Times New Roman"/>
          <w:b/>
          <w:sz w:val="28"/>
          <w:szCs w:val="28"/>
        </w:rPr>
      </w:pPr>
      <w:r w:rsidRPr="00940A3B">
        <w:rPr>
          <w:rFonts w:ascii="Times New Roman" w:hAnsi="Times New Roman" w:cs="Times New Roman"/>
          <w:b/>
          <w:sz w:val="28"/>
          <w:szCs w:val="28"/>
        </w:rPr>
        <w:lastRenderedPageBreak/>
        <w:t>Lusitanian</w:t>
      </w:r>
      <w:r w:rsidR="00E8301E" w:rsidRPr="00940A3B">
        <w:rPr>
          <w:rFonts w:ascii="Times New Roman" w:hAnsi="Times New Roman" w:cs="Times New Roman"/>
          <w:b/>
          <w:sz w:val="28"/>
          <w:szCs w:val="28"/>
        </w:rPr>
        <w:t xml:space="preserve"> Eco-region</w:t>
      </w:r>
    </w:p>
    <w:p w:rsidR="00D6335C" w:rsidRPr="00940A3B" w:rsidRDefault="00D6335C" w:rsidP="00CC4BD9">
      <w:pPr>
        <w:spacing w:before="120" w:after="120" w:line="240" w:lineRule="auto"/>
        <w:contextualSpacing/>
        <w:jc w:val="both"/>
        <w:rPr>
          <w:rFonts w:ascii="Times New Roman" w:hAnsi="Times New Roman" w:cs="Times New Roman"/>
          <w:b/>
        </w:rPr>
      </w:pPr>
    </w:p>
    <w:p w:rsidR="00AF6C23" w:rsidRDefault="00AF6C23" w:rsidP="0008280E">
      <w:pPr>
        <w:spacing w:before="120" w:after="120" w:line="240" w:lineRule="auto"/>
        <w:contextualSpacing/>
        <w:jc w:val="both"/>
        <w:rPr>
          <w:rFonts w:ascii="Times New Roman" w:hAnsi="Times New Roman" w:cs="Times New Roman"/>
        </w:rPr>
      </w:pPr>
    </w:p>
    <w:p w:rsidR="00AF6C23" w:rsidRDefault="00AF6C23" w:rsidP="0008280E">
      <w:pPr>
        <w:spacing w:before="120" w:after="120" w:line="240" w:lineRule="auto"/>
        <w:contextualSpacing/>
        <w:jc w:val="both"/>
        <w:rPr>
          <w:rFonts w:ascii="Times New Roman" w:hAnsi="Times New Roman" w:cs="Times New Roman"/>
        </w:rPr>
      </w:pPr>
      <w:r>
        <w:rPr>
          <w:rFonts w:ascii="Times New Roman" w:hAnsi="Times New Roman" w:cs="Times New Roman"/>
          <w:noProof/>
          <w:lang w:val="en-US"/>
        </w:rPr>
        <w:drawing>
          <wp:inline distT="0" distB="0" distL="0" distR="0">
            <wp:extent cx="1837944" cy="1705718"/>
            <wp:effectExtent l="0" t="0" r="0" b="889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lantic area.png"/>
                    <pic:cNvPicPr/>
                  </pic:nvPicPr>
                  <pic:blipFill>
                    <a:blip r:embed="rId69">
                      <a:extLst>
                        <a:ext uri="{28A0092B-C50C-407E-A947-70E740481C1C}">
                          <a14:useLocalDpi xmlns:a14="http://schemas.microsoft.com/office/drawing/2010/main" val="0"/>
                        </a:ext>
                      </a:extLst>
                    </a:blip>
                    <a:stretch>
                      <a:fillRect/>
                    </a:stretch>
                  </pic:blipFill>
                  <pic:spPr>
                    <a:xfrm>
                      <a:off x="0" y="0"/>
                      <a:ext cx="1843346" cy="1710731"/>
                    </a:xfrm>
                    <a:prstGeom prst="rect">
                      <a:avLst/>
                    </a:prstGeom>
                  </pic:spPr>
                </pic:pic>
              </a:graphicData>
            </a:graphic>
          </wp:inline>
        </w:drawing>
      </w:r>
    </w:p>
    <w:p w:rsidR="00AF6C23" w:rsidRDefault="00AF6C23" w:rsidP="0008280E">
      <w:pPr>
        <w:spacing w:before="120" w:after="120" w:line="240" w:lineRule="auto"/>
        <w:contextualSpacing/>
        <w:jc w:val="both"/>
        <w:rPr>
          <w:rFonts w:ascii="Times New Roman" w:hAnsi="Times New Roman" w:cs="Times New Roman"/>
        </w:rPr>
      </w:pPr>
      <w:r>
        <w:rPr>
          <w:rFonts w:ascii="Times New Roman" w:hAnsi="Times New Roman" w:cs="Times New Roman"/>
        </w:rPr>
        <w:t xml:space="preserve">Figure 9, Area of focus in Lusitanian eco-region. </w:t>
      </w:r>
      <w:r w:rsidR="00D47C94" w:rsidRPr="00940A3B">
        <w:rPr>
          <w:rFonts w:ascii="Times New Roman" w:hAnsi="Times New Roman" w:cs="Times New Roman"/>
        </w:rPr>
        <w:t>Adapted from</w:t>
      </w:r>
      <w:r w:rsidR="00D47C94">
        <w:rPr>
          <w:rFonts w:ascii="Times New Roman" w:hAnsi="Times New Roman" w:cs="Times New Roman"/>
        </w:rPr>
        <w:t xml:space="preserve"> </w:t>
      </w:r>
      <w:r w:rsidR="00D47C94" w:rsidRPr="00940A3B">
        <w:rPr>
          <w:rFonts w:ascii="Times New Roman" w:hAnsi="Times New Roman" w:cs="Times New Roman"/>
        </w:rPr>
        <w:t xml:space="preserve">Spalding </w:t>
      </w:r>
      <w:r w:rsidR="00D47C94" w:rsidRPr="0085377B">
        <w:rPr>
          <w:rFonts w:ascii="Times New Roman" w:hAnsi="Times New Roman" w:cs="Times New Roman"/>
          <w:i/>
        </w:rPr>
        <w:t>et al</w:t>
      </w:r>
      <w:r w:rsidR="00D47C94" w:rsidRPr="00940A3B">
        <w:rPr>
          <w:rFonts w:ascii="Times New Roman" w:hAnsi="Times New Roman" w:cs="Times New Roman"/>
        </w:rPr>
        <w:t>. (2007)</w:t>
      </w:r>
    </w:p>
    <w:p w:rsidR="00AF6C23" w:rsidRDefault="00AF6C23" w:rsidP="0008280E">
      <w:pPr>
        <w:spacing w:before="120" w:after="120" w:line="240" w:lineRule="auto"/>
        <w:contextualSpacing/>
        <w:jc w:val="both"/>
        <w:rPr>
          <w:rFonts w:ascii="Times New Roman" w:hAnsi="Times New Roman" w:cs="Times New Roman"/>
        </w:rPr>
      </w:pPr>
    </w:p>
    <w:p w:rsidR="00ED502B" w:rsidRDefault="0008280E" w:rsidP="0008280E">
      <w:pPr>
        <w:spacing w:before="120" w:after="120" w:line="240" w:lineRule="auto"/>
        <w:contextualSpacing/>
        <w:jc w:val="both"/>
        <w:rPr>
          <w:rFonts w:ascii="Times New Roman" w:hAnsi="Times New Roman" w:cs="Times New Roman"/>
        </w:rPr>
      </w:pPr>
      <w:r w:rsidRPr="00940A3B">
        <w:rPr>
          <w:rFonts w:ascii="Times New Roman" w:hAnsi="Times New Roman" w:cs="Times New Roman"/>
        </w:rPr>
        <w:t xml:space="preserve">The North Atlantic European region, which for the purpose of this review extends from western France, south to Morocco and Western Sahara, including the islands of the Azores, Madeira and Canaries, is important for  breeding tern and </w:t>
      </w:r>
      <w:r>
        <w:rPr>
          <w:rFonts w:ascii="Times New Roman" w:hAnsi="Times New Roman" w:cs="Times New Roman"/>
        </w:rPr>
        <w:t>Gull</w:t>
      </w:r>
      <w:r w:rsidRPr="00940A3B">
        <w:rPr>
          <w:rFonts w:ascii="Times New Roman" w:hAnsi="Times New Roman" w:cs="Times New Roman"/>
        </w:rPr>
        <w:t xml:space="preserve"> species and wintering </w:t>
      </w:r>
      <w:r w:rsidR="00ED502B">
        <w:rPr>
          <w:rFonts w:ascii="Times New Roman" w:hAnsi="Times New Roman" w:cs="Times New Roman"/>
        </w:rPr>
        <w:t>a</w:t>
      </w:r>
      <w:r>
        <w:rPr>
          <w:rFonts w:ascii="Times New Roman" w:hAnsi="Times New Roman" w:cs="Times New Roman"/>
        </w:rPr>
        <w:t>uk</w:t>
      </w:r>
      <w:r w:rsidRPr="00940A3B">
        <w:rPr>
          <w:rFonts w:ascii="Times New Roman" w:hAnsi="Times New Roman" w:cs="Times New Roman"/>
        </w:rPr>
        <w:t xml:space="preserve">s, </w:t>
      </w:r>
      <w:r w:rsidR="00215C78" w:rsidRPr="00215C78">
        <w:rPr>
          <w:rFonts w:ascii="Times New Roman" w:hAnsi="Times New Roman" w:cs="Times New Roman"/>
        </w:rPr>
        <w:t>seaducks</w:t>
      </w:r>
      <w:r w:rsidRPr="00940A3B">
        <w:rPr>
          <w:rFonts w:ascii="Times New Roman" w:hAnsi="Times New Roman" w:cs="Times New Roman"/>
        </w:rPr>
        <w:t xml:space="preserve">, loons and grebes. </w:t>
      </w:r>
    </w:p>
    <w:p w:rsidR="00ED502B" w:rsidRDefault="00ED502B" w:rsidP="0008280E">
      <w:pPr>
        <w:spacing w:before="120" w:after="120" w:line="240" w:lineRule="auto"/>
        <w:contextualSpacing/>
        <w:jc w:val="both"/>
        <w:rPr>
          <w:rFonts w:ascii="Times New Roman" w:hAnsi="Times New Roman" w:cs="Times New Roman"/>
        </w:rPr>
      </w:pPr>
    </w:p>
    <w:p w:rsidR="00ED502B" w:rsidRDefault="0008280E" w:rsidP="0008280E">
      <w:pPr>
        <w:spacing w:before="120" w:after="120" w:line="240" w:lineRule="auto"/>
        <w:contextualSpacing/>
        <w:jc w:val="both"/>
        <w:rPr>
          <w:rFonts w:ascii="Times New Roman" w:hAnsi="Times New Roman" w:cs="Times New Roman"/>
        </w:rPr>
      </w:pPr>
      <w:r w:rsidRPr="00940A3B">
        <w:rPr>
          <w:rFonts w:ascii="Times New Roman" w:hAnsi="Times New Roman" w:cs="Times New Roman"/>
        </w:rPr>
        <w:t>There are 40 seabird species whose range extends into the Lusitanian region</w:t>
      </w:r>
      <w:r w:rsidR="00AA64DF">
        <w:rPr>
          <w:rFonts w:ascii="Times New Roman" w:hAnsi="Times New Roman" w:cs="Times New Roman"/>
        </w:rPr>
        <w:t xml:space="preserve"> (Table 14)</w:t>
      </w:r>
      <w:r w:rsidRPr="00940A3B">
        <w:rPr>
          <w:rFonts w:ascii="Times New Roman" w:hAnsi="Times New Roman" w:cs="Times New Roman"/>
        </w:rPr>
        <w:t xml:space="preserve">, of which 15 species have populations declining at the global level. One species, the Audouin’s Gull is Near Threatened, and the Velvet Scoter which winters along the European Atlantic coastline is listed as Endangered. </w:t>
      </w:r>
    </w:p>
    <w:p w:rsidR="00ED502B" w:rsidRDefault="00ED502B" w:rsidP="0008280E">
      <w:pPr>
        <w:spacing w:before="120" w:after="120" w:line="240" w:lineRule="auto"/>
        <w:contextualSpacing/>
        <w:jc w:val="both"/>
        <w:rPr>
          <w:rFonts w:ascii="Times New Roman" w:hAnsi="Times New Roman" w:cs="Times New Roman"/>
        </w:rPr>
      </w:pPr>
    </w:p>
    <w:p w:rsidR="0008280E" w:rsidRPr="00940A3B" w:rsidRDefault="0008280E" w:rsidP="0008280E">
      <w:pPr>
        <w:spacing w:before="120" w:after="120" w:line="240" w:lineRule="auto"/>
        <w:contextualSpacing/>
        <w:jc w:val="both"/>
        <w:rPr>
          <w:rFonts w:ascii="Times New Roman" w:hAnsi="Times New Roman" w:cs="Times New Roman"/>
        </w:rPr>
      </w:pPr>
      <w:r>
        <w:rPr>
          <w:rFonts w:ascii="Times New Roman" w:hAnsi="Times New Roman" w:cs="Times New Roman"/>
        </w:rPr>
        <w:t xml:space="preserve">At a European level, the 2015 European Red List indicates seven species are regionally threatened, and five species are Near Threatened.  The Atlantic Puffin </w:t>
      </w:r>
      <w:r w:rsidR="00AF6C23">
        <w:rPr>
          <w:rFonts w:ascii="Times New Roman" w:hAnsi="Times New Roman" w:cs="Times New Roman"/>
        </w:rPr>
        <w:t xml:space="preserve">is listed </w:t>
      </w:r>
      <w:r>
        <w:rPr>
          <w:rFonts w:ascii="Times New Roman" w:hAnsi="Times New Roman" w:cs="Times New Roman"/>
        </w:rPr>
        <w:t>as Endangered across the</w:t>
      </w:r>
      <w:r w:rsidR="00AF6C23">
        <w:rPr>
          <w:rFonts w:ascii="Times New Roman" w:hAnsi="Times New Roman" w:cs="Times New Roman"/>
        </w:rPr>
        <w:t xml:space="preserve"> European</w:t>
      </w:r>
      <w:r>
        <w:rPr>
          <w:rFonts w:ascii="Times New Roman" w:hAnsi="Times New Roman" w:cs="Times New Roman"/>
        </w:rPr>
        <w:t xml:space="preserve"> region, although only Near Threatened within the European Union countries. The Common Eider is listed as Vulnerable across the European region, but Endangered within the EU countries of its range. The Caspian Tern is Least Concern globally, but is considered Near Threatened in the EU countries. The Herring Gull and Horned Grebe are considered Near Threatened at European level, but Vulnerable at EU level, while the Black-legged Kittiwake is Vulnerable at European Level but considered Endangered within the EU. </w:t>
      </w:r>
    </w:p>
    <w:p w:rsidR="003C6460" w:rsidRPr="00940A3B" w:rsidRDefault="003C6460" w:rsidP="00CC4BD9">
      <w:pPr>
        <w:spacing w:before="120" w:after="120" w:line="240" w:lineRule="auto"/>
        <w:contextualSpacing/>
        <w:jc w:val="both"/>
        <w:rPr>
          <w:rFonts w:ascii="Times New Roman" w:hAnsi="Times New Roman" w:cs="Times New Roman"/>
        </w:rPr>
      </w:pPr>
    </w:p>
    <w:p w:rsidR="00D53356" w:rsidRDefault="00D53356">
      <w:pPr>
        <w:rPr>
          <w:rFonts w:ascii="Times New Roman" w:hAnsi="Times New Roman" w:cs="Times New Roman"/>
        </w:rPr>
      </w:pPr>
      <w:r>
        <w:rPr>
          <w:rFonts w:ascii="Times New Roman" w:hAnsi="Times New Roman" w:cs="Times New Roman"/>
        </w:rPr>
        <w:br w:type="page"/>
      </w:r>
    </w:p>
    <w:p w:rsidR="00083126" w:rsidRPr="00940A3B" w:rsidRDefault="00E22449" w:rsidP="00CC4BD9">
      <w:pPr>
        <w:spacing w:before="120" w:after="120" w:line="240" w:lineRule="auto"/>
        <w:contextualSpacing/>
        <w:jc w:val="both"/>
        <w:rPr>
          <w:rFonts w:ascii="Times New Roman" w:hAnsi="Times New Roman" w:cs="Times New Roman"/>
        </w:rPr>
      </w:pPr>
      <w:r w:rsidRPr="00940A3B">
        <w:rPr>
          <w:rFonts w:ascii="Times New Roman" w:hAnsi="Times New Roman" w:cs="Times New Roman"/>
        </w:rPr>
        <w:lastRenderedPageBreak/>
        <w:t xml:space="preserve">Table </w:t>
      </w:r>
      <w:r w:rsidR="00AA64DF">
        <w:rPr>
          <w:rFonts w:ascii="Times New Roman" w:hAnsi="Times New Roman" w:cs="Times New Roman"/>
        </w:rPr>
        <w:t>14</w:t>
      </w:r>
      <w:r w:rsidR="007A6193">
        <w:rPr>
          <w:rFonts w:ascii="Times New Roman" w:hAnsi="Times New Roman" w:cs="Times New Roman"/>
        </w:rPr>
        <w:t>,</w:t>
      </w:r>
      <w:r w:rsidRPr="00940A3B">
        <w:rPr>
          <w:rFonts w:ascii="Times New Roman" w:hAnsi="Times New Roman" w:cs="Times New Roman"/>
        </w:rPr>
        <w:t xml:space="preserve"> Species in region, conservation status &amp; life-history usage of region. (B= Breeding, non-B= non-breeding, R= Resident</w:t>
      </w:r>
      <w:r w:rsidR="00ED5289">
        <w:rPr>
          <w:rFonts w:ascii="Times New Roman" w:hAnsi="Times New Roman" w:cs="Times New Roman"/>
        </w:rPr>
        <w:t>, Vg=vagrant</w:t>
      </w:r>
      <w:r w:rsidRPr="00940A3B">
        <w:rPr>
          <w:rFonts w:ascii="Times New Roman" w:hAnsi="Times New Roman" w:cs="Times New Roman"/>
        </w:rPr>
        <w:t>)</w:t>
      </w:r>
    </w:p>
    <w:p w:rsidR="00DE0272" w:rsidRPr="00940A3B" w:rsidRDefault="00DE0272" w:rsidP="00CC4BD9">
      <w:pPr>
        <w:spacing w:before="120" w:after="120" w:line="240" w:lineRule="auto"/>
        <w:contextualSpacing/>
        <w:jc w:val="both"/>
        <w:rPr>
          <w:rFonts w:ascii="Times New Roman" w:hAnsi="Times New Roman" w:cs="Times New Roman"/>
        </w:rPr>
      </w:pPr>
    </w:p>
    <w:tbl>
      <w:tblPr>
        <w:tblStyle w:val="TableGrid"/>
        <w:tblW w:w="9242" w:type="dxa"/>
        <w:tblLook w:val="04A0" w:firstRow="1" w:lastRow="0" w:firstColumn="1" w:lastColumn="0" w:noHBand="0" w:noVBand="1"/>
      </w:tblPr>
      <w:tblGrid>
        <w:gridCol w:w="1682"/>
        <w:gridCol w:w="1383"/>
        <w:gridCol w:w="1083"/>
        <w:gridCol w:w="1110"/>
        <w:gridCol w:w="350"/>
        <w:gridCol w:w="628"/>
        <w:gridCol w:w="350"/>
        <w:gridCol w:w="350"/>
        <w:gridCol w:w="628"/>
        <w:gridCol w:w="350"/>
        <w:gridCol w:w="350"/>
        <w:gridCol w:w="628"/>
        <w:gridCol w:w="350"/>
      </w:tblGrid>
      <w:tr w:rsidR="00CB5822" w:rsidRPr="00940A3B" w:rsidTr="007926F3">
        <w:tc>
          <w:tcPr>
            <w:tcW w:w="1676" w:type="dxa"/>
            <w:vMerge w:val="restart"/>
            <w:tcBorders>
              <w:left w:val="single" w:sz="4" w:space="0" w:color="auto"/>
            </w:tcBorders>
          </w:tcPr>
          <w:p w:rsidR="00CB5822" w:rsidRPr="00940A3B" w:rsidRDefault="00CB5822"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Family</w:t>
            </w:r>
          </w:p>
        </w:tc>
        <w:tc>
          <w:tcPr>
            <w:tcW w:w="1378" w:type="dxa"/>
            <w:vMerge w:val="restart"/>
          </w:tcPr>
          <w:p w:rsidR="00CB5822" w:rsidRPr="00940A3B" w:rsidRDefault="00CB5822"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Species</w:t>
            </w:r>
          </w:p>
        </w:tc>
        <w:tc>
          <w:tcPr>
            <w:tcW w:w="1079" w:type="dxa"/>
            <w:vMerge w:val="restart"/>
          </w:tcPr>
          <w:p w:rsidR="00CB5822" w:rsidRPr="00940A3B" w:rsidRDefault="00CB5822"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Global Population trend &amp; Global Red List Status</w:t>
            </w:r>
          </w:p>
        </w:tc>
        <w:tc>
          <w:tcPr>
            <w:tcW w:w="1128" w:type="dxa"/>
            <w:vMerge w:val="restart"/>
          </w:tcPr>
          <w:p w:rsidR="00CB5822" w:rsidRPr="00940A3B" w:rsidRDefault="00ED5289" w:rsidP="006D5CB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 xml:space="preserve">European </w:t>
            </w:r>
            <w:r w:rsidR="0008280E" w:rsidRPr="00940A3B">
              <w:rPr>
                <w:rFonts w:ascii="Times New Roman" w:hAnsi="Times New Roman" w:cs="Times New Roman"/>
                <w:sz w:val="20"/>
                <w:szCs w:val="20"/>
              </w:rPr>
              <w:t>Re</w:t>
            </w:r>
            <w:r w:rsidR="006D5CB9">
              <w:rPr>
                <w:rFonts w:ascii="Times New Roman" w:hAnsi="Times New Roman" w:cs="Times New Roman"/>
                <w:sz w:val="20"/>
                <w:szCs w:val="20"/>
              </w:rPr>
              <w:t>d List Status</w:t>
            </w:r>
          </w:p>
        </w:tc>
        <w:tc>
          <w:tcPr>
            <w:tcW w:w="1327" w:type="dxa"/>
            <w:gridSpan w:val="3"/>
          </w:tcPr>
          <w:p w:rsidR="00CB5822" w:rsidRPr="00940A3B" w:rsidRDefault="00CB5822"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 xml:space="preserve">Period of life-cycle in </w:t>
            </w:r>
            <w:r w:rsidRPr="00940A3B">
              <w:rPr>
                <w:rFonts w:ascii="Times New Roman" w:hAnsi="Times New Roman" w:cs="Times New Roman"/>
              </w:rPr>
              <w:t>South European Atlantic Shelf</w:t>
            </w:r>
          </w:p>
        </w:tc>
        <w:tc>
          <w:tcPr>
            <w:tcW w:w="1327" w:type="dxa"/>
            <w:gridSpan w:val="3"/>
          </w:tcPr>
          <w:p w:rsidR="00CB5822" w:rsidRPr="00940A3B" w:rsidRDefault="00CB5822"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Period of life cycle in Azores, Canaries, Madeira</w:t>
            </w:r>
          </w:p>
        </w:tc>
        <w:tc>
          <w:tcPr>
            <w:tcW w:w="1327" w:type="dxa"/>
            <w:gridSpan w:val="3"/>
          </w:tcPr>
          <w:p w:rsidR="00CB5822" w:rsidRPr="00940A3B" w:rsidRDefault="00CB5822" w:rsidP="00CC4BD9">
            <w:pPr>
              <w:spacing w:before="120" w:after="120"/>
              <w:contextualSpacing/>
              <w:jc w:val="both"/>
              <w:rPr>
                <w:rFonts w:ascii="Times New Roman" w:hAnsi="Times New Roman" w:cs="Times New Roman"/>
                <w:b/>
              </w:rPr>
            </w:pPr>
            <w:r w:rsidRPr="00940A3B">
              <w:rPr>
                <w:rFonts w:ascii="Times New Roman" w:hAnsi="Times New Roman" w:cs="Times New Roman"/>
                <w:sz w:val="20"/>
                <w:szCs w:val="20"/>
              </w:rPr>
              <w:t>Period of life cycle Saharan Upwelling</w:t>
            </w:r>
          </w:p>
        </w:tc>
      </w:tr>
      <w:tr w:rsidR="00ED5289" w:rsidRPr="00940A3B" w:rsidTr="007926F3">
        <w:tc>
          <w:tcPr>
            <w:tcW w:w="1676" w:type="dxa"/>
            <w:vMerge/>
            <w:tcBorders>
              <w:left w:val="single" w:sz="4" w:space="0" w:color="auto"/>
            </w:tcBorders>
          </w:tcPr>
          <w:p w:rsidR="00CB5822" w:rsidRPr="00940A3B" w:rsidRDefault="00CB5822" w:rsidP="00CC4BD9">
            <w:pPr>
              <w:spacing w:before="120" w:after="120"/>
              <w:contextualSpacing/>
              <w:jc w:val="both"/>
              <w:rPr>
                <w:rFonts w:ascii="Times New Roman" w:hAnsi="Times New Roman" w:cs="Times New Roman"/>
                <w:sz w:val="20"/>
                <w:szCs w:val="20"/>
              </w:rPr>
            </w:pPr>
          </w:p>
        </w:tc>
        <w:tc>
          <w:tcPr>
            <w:tcW w:w="1378" w:type="dxa"/>
            <w:vMerge/>
          </w:tcPr>
          <w:p w:rsidR="00CB5822" w:rsidRPr="00940A3B" w:rsidRDefault="00CB5822" w:rsidP="00CC4BD9">
            <w:pPr>
              <w:spacing w:before="120" w:after="120"/>
              <w:contextualSpacing/>
              <w:jc w:val="both"/>
              <w:rPr>
                <w:rFonts w:ascii="Times New Roman" w:hAnsi="Times New Roman" w:cs="Times New Roman"/>
                <w:sz w:val="20"/>
                <w:szCs w:val="20"/>
              </w:rPr>
            </w:pPr>
          </w:p>
        </w:tc>
        <w:tc>
          <w:tcPr>
            <w:tcW w:w="1079" w:type="dxa"/>
            <w:vMerge/>
          </w:tcPr>
          <w:p w:rsidR="00CB5822" w:rsidRPr="00940A3B" w:rsidRDefault="00CB5822" w:rsidP="00CC4BD9">
            <w:pPr>
              <w:spacing w:before="120" w:after="120"/>
              <w:contextualSpacing/>
              <w:jc w:val="both"/>
              <w:rPr>
                <w:rFonts w:ascii="Times New Roman" w:hAnsi="Times New Roman" w:cs="Times New Roman"/>
                <w:sz w:val="20"/>
                <w:szCs w:val="20"/>
              </w:rPr>
            </w:pPr>
          </w:p>
        </w:tc>
        <w:tc>
          <w:tcPr>
            <w:tcW w:w="1128" w:type="dxa"/>
            <w:vMerge/>
            <w:tcBorders>
              <w:right w:val="single" w:sz="18" w:space="0" w:color="auto"/>
            </w:tcBorders>
          </w:tcPr>
          <w:p w:rsidR="00CB5822" w:rsidRPr="00940A3B" w:rsidRDefault="00CB5822" w:rsidP="00CC4BD9">
            <w:pPr>
              <w:spacing w:before="120" w:after="120"/>
              <w:contextualSpacing/>
              <w:jc w:val="both"/>
              <w:rPr>
                <w:rFonts w:ascii="Times New Roman" w:hAnsi="Times New Roman" w:cs="Times New Roman"/>
                <w:sz w:val="20"/>
                <w:szCs w:val="20"/>
              </w:rPr>
            </w:pPr>
          </w:p>
        </w:tc>
        <w:tc>
          <w:tcPr>
            <w:tcW w:w="350" w:type="dxa"/>
            <w:tcBorders>
              <w:left w:val="single" w:sz="18" w:space="0" w:color="auto"/>
            </w:tcBorders>
          </w:tcPr>
          <w:p w:rsidR="00CB5822" w:rsidRPr="00940A3B" w:rsidRDefault="00CB5822"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B</w:t>
            </w:r>
          </w:p>
        </w:tc>
        <w:tc>
          <w:tcPr>
            <w:tcW w:w="627" w:type="dxa"/>
          </w:tcPr>
          <w:p w:rsidR="00CB5822" w:rsidRPr="00940A3B" w:rsidRDefault="00CB5822"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Non-B</w:t>
            </w:r>
          </w:p>
        </w:tc>
        <w:tc>
          <w:tcPr>
            <w:tcW w:w="350" w:type="dxa"/>
            <w:tcBorders>
              <w:right w:val="single" w:sz="18" w:space="0" w:color="auto"/>
            </w:tcBorders>
          </w:tcPr>
          <w:p w:rsidR="00CB5822" w:rsidRPr="00940A3B" w:rsidRDefault="00CB5822"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R</w:t>
            </w:r>
          </w:p>
        </w:tc>
        <w:tc>
          <w:tcPr>
            <w:tcW w:w="350" w:type="dxa"/>
            <w:tcBorders>
              <w:left w:val="single" w:sz="18" w:space="0" w:color="auto"/>
            </w:tcBorders>
          </w:tcPr>
          <w:p w:rsidR="00CB5822" w:rsidRPr="00940A3B" w:rsidRDefault="00CB5822"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B</w:t>
            </w:r>
          </w:p>
        </w:tc>
        <w:tc>
          <w:tcPr>
            <w:tcW w:w="627" w:type="dxa"/>
          </w:tcPr>
          <w:p w:rsidR="00CB5822" w:rsidRPr="00940A3B" w:rsidRDefault="00CB5822"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Non-B</w:t>
            </w:r>
          </w:p>
        </w:tc>
        <w:tc>
          <w:tcPr>
            <w:tcW w:w="350" w:type="dxa"/>
            <w:tcBorders>
              <w:right w:val="single" w:sz="18" w:space="0" w:color="auto"/>
            </w:tcBorders>
          </w:tcPr>
          <w:p w:rsidR="00CB5822" w:rsidRPr="00940A3B" w:rsidRDefault="00CB5822"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R</w:t>
            </w:r>
          </w:p>
        </w:tc>
        <w:tc>
          <w:tcPr>
            <w:tcW w:w="350" w:type="dxa"/>
            <w:tcBorders>
              <w:left w:val="single" w:sz="18" w:space="0" w:color="auto"/>
            </w:tcBorders>
          </w:tcPr>
          <w:p w:rsidR="00CB5822" w:rsidRPr="00940A3B" w:rsidRDefault="00CB5822"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B</w:t>
            </w:r>
          </w:p>
        </w:tc>
        <w:tc>
          <w:tcPr>
            <w:tcW w:w="627" w:type="dxa"/>
          </w:tcPr>
          <w:p w:rsidR="00CB5822" w:rsidRPr="00940A3B" w:rsidRDefault="00CB5822"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Non-B</w:t>
            </w:r>
          </w:p>
        </w:tc>
        <w:tc>
          <w:tcPr>
            <w:tcW w:w="350" w:type="dxa"/>
          </w:tcPr>
          <w:p w:rsidR="00CB5822" w:rsidRPr="00940A3B" w:rsidRDefault="00CB5822"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R</w:t>
            </w:r>
          </w:p>
        </w:tc>
      </w:tr>
      <w:tr w:rsidR="00ED5289" w:rsidRPr="00940A3B" w:rsidTr="007926F3">
        <w:tc>
          <w:tcPr>
            <w:tcW w:w="1676" w:type="dxa"/>
            <w:vMerge w:val="restart"/>
            <w:tcBorders>
              <w:left w:val="single" w:sz="4" w:space="0" w:color="auto"/>
            </w:tcBorders>
          </w:tcPr>
          <w:p w:rsidR="0008280E" w:rsidRPr="00940A3B" w:rsidRDefault="0008280E" w:rsidP="00CC4BD9">
            <w:pPr>
              <w:spacing w:before="120" w:after="120"/>
              <w:contextualSpacing/>
              <w:jc w:val="both"/>
              <w:rPr>
                <w:rFonts w:ascii="Times New Roman" w:hAnsi="Times New Roman" w:cs="Times New Roman"/>
                <w:sz w:val="20"/>
                <w:szCs w:val="20"/>
              </w:rPr>
            </w:pPr>
          </w:p>
          <w:p w:rsidR="0008280E" w:rsidRPr="00940A3B" w:rsidRDefault="0008280E" w:rsidP="00CC4BD9">
            <w:pPr>
              <w:spacing w:before="120" w:after="120"/>
              <w:contextualSpacing/>
              <w:jc w:val="both"/>
              <w:rPr>
                <w:rFonts w:ascii="Times New Roman" w:hAnsi="Times New Roman" w:cs="Times New Roman"/>
                <w:sz w:val="20"/>
                <w:szCs w:val="20"/>
              </w:rPr>
            </w:pPr>
          </w:p>
          <w:p w:rsidR="0008280E" w:rsidRPr="00940A3B" w:rsidRDefault="0008280E" w:rsidP="00CC4BD9">
            <w:pPr>
              <w:spacing w:before="120" w:after="120"/>
              <w:contextualSpacing/>
              <w:jc w:val="both"/>
              <w:rPr>
                <w:rFonts w:ascii="Times New Roman" w:hAnsi="Times New Roman" w:cs="Times New Roman"/>
                <w:sz w:val="20"/>
                <w:szCs w:val="20"/>
              </w:rPr>
            </w:pPr>
          </w:p>
          <w:p w:rsidR="0008280E" w:rsidRPr="00940A3B" w:rsidRDefault="0008280E" w:rsidP="00CC4BD9">
            <w:pPr>
              <w:spacing w:before="120" w:after="120"/>
              <w:contextualSpacing/>
              <w:jc w:val="both"/>
              <w:rPr>
                <w:rFonts w:ascii="Times New Roman" w:hAnsi="Times New Roman" w:cs="Times New Roman"/>
                <w:sz w:val="20"/>
                <w:szCs w:val="20"/>
              </w:rPr>
            </w:pPr>
          </w:p>
          <w:p w:rsidR="0008280E" w:rsidRPr="00940A3B" w:rsidRDefault="0008280E"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Alcidae</w:t>
            </w:r>
          </w:p>
          <w:p w:rsidR="0008280E" w:rsidRPr="00940A3B" w:rsidRDefault="0008280E" w:rsidP="00CC4BD9">
            <w:pPr>
              <w:spacing w:before="120" w:after="120"/>
              <w:contextualSpacing/>
              <w:jc w:val="both"/>
              <w:rPr>
                <w:rFonts w:ascii="Times New Roman" w:hAnsi="Times New Roman" w:cs="Times New Roman"/>
                <w:sz w:val="20"/>
                <w:szCs w:val="20"/>
              </w:rPr>
            </w:pPr>
          </w:p>
        </w:tc>
        <w:tc>
          <w:tcPr>
            <w:tcW w:w="1378" w:type="dxa"/>
          </w:tcPr>
          <w:p w:rsidR="0008280E" w:rsidRPr="00940A3B" w:rsidRDefault="0008280E" w:rsidP="00ED528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 xml:space="preserve">Atlantic Puffin </w:t>
            </w:r>
          </w:p>
        </w:tc>
        <w:tc>
          <w:tcPr>
            <w:tcW w:w="1079" w:type="dxa"/>
          </w:tcPr>
          <w:p w:rsidR="0008280E" w:rsidRPr="00940A3B" w:rsidRDefault="0008280E" w:rsidP="00CC4BD9">
            <w:pPr>
              <w:spacing w:before="120" w:after="120"/>
              <w:contextualSpacing/>
              <w:jc w:val="both"/>
              <w:rPr>
                <w:rFonts w:ascii="Times New Roman" w:hAnsi="Times New Roman" w:cs="Times New Roman"/>
              </w:rPr>
            </w:pPr>
            <w:r w:rsidRPr="00940A3B">
              <w:rPr>
                <w:rFonts w:ascii="Times New Roman" w:hAnsi="Times New Roman" w:cs="Times New Roman"/>
              </w:rPr>
              <w:t>LC-</w:t>
            </w:r>
            <w:r w:rsidRPr="00940A3B">
              <w:rPr>
                <w:rFonts w:ascii="Times New Roman" w:hAnsi="Times New Roman" w:cs="Times New Roman"/>
                <w:sz w:val="20"/>
                <w:szCs w:val="20"/>
              </w:rPr>
              <w:t>↓</w:t>
            </w:r>
          </w:p>
        </w:tc>
        <w:tc>
          <w:tcPr>
            <w:tcW w:w="1128" w:type="dxa"/>
            <w:tcBorders>
              <w:right w:val="single" w:sz="18" w:space="0" w:color="auto"/>
            </w:tcBorders>
          </w:tcPr>
          <w:p w:rsidR="0008280E" w:rsidRPr="00940A3B" w:rsidRDefault="0008280E" w:rsidP="0079664E">
            <w:pPr>
              <w:spacing w:before="120" w:after="120"/>
              <w:contextualSpacing/>
              <w:rPr>
                <w:rFonts w:ascii="Times New Roman" w:hAnsi="Times New Roman" w:cs="Times New Roman"/>
              </w:rPr>
            </w:pPr>
            <w:r>
              <w:rPr>
                <w:rFonts w:ascii="Times New Roman" w:hAnsi="Times New Roman" w:cs="Times New Roman"/>
              </w:rPr>
              <w:t>EN</w:t>
            </w:r>
            <w:r>
              <w:rPr>
                <w:rFonts w:ascii="Times New Roman" w:hAnsi="Times New Roman" w:cs="Times New Roman"/>
                <w:sz w:val="20"/>
                <w:szCs w:val="20"/>
              </w:rPr>
              <w:t xml:space="preserve"> (NT in EU)</w:t>
            </w:r>
          </w:p>
          <w:p w:rsidR="0008280E" w:rsidRPr="00940A3B" w:rsidRDefault="0008280E" w:rsidP="0079664E">
            <w:pPr>
              <w:spacing w:before="120" w:after="120"/>
              <w:contextualSpacing/>
              <w:rPr>
                <w:rFonts w:ascii="Times New Roman" w:hAnsi="Times New Roman" w:cs="Times New Roman"/>
              </w:rPr>
            </w:pPr>
          </w:p>
        </w:tc>
        <w:tc>
          <w:tcPr>
            <w:tcW w:w="350" w:type="dxa"/>
            <w:tcBorders>
              <w:left w:val="single" w:sz="18" w:space="0" w:color="auto"/>
            </w:tcBorders>
            <w:shd w:val="clear" w:color="auto" w:fill="E5B8B7" w:themeFill="accent2" w:themeFillTint="66"/>
          </w:tcPr>
          <w:p w:rsidR="0008280E" w:rsidRPr="00940A3B" w:rsidRDefault="0008280E"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627" w:type="dxa"/>
            <w:shd w:val="clear" w:color="auto" w:fill="92D050"/>
          </w:tcPr>
          <w:p w:rsidR="0008280E" w:rsidRPr="00940A3B" w:rsidRDefault="000B4E3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50" w:type="dxa"/>
            <w:tcBorders>
              <w:right w:val="single" w:sz="18" w:space="0" w:color="auto"/>
            </w:tcBorders>
            <w:shd w:val="clear" w:color="auto" w:fill="E5B8B7" w:themeFill="accent2" w:themeFillTint="66"/>
          </w:tcPr>
          <w:p w:rsidR="0008280E" w:rsidRPr="00940A3B" w:rsidRDefault="0008280E"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350" w:type="dxa"/>
            <w:tcBorders>
              <w:left w:val="single" w:sz="18" w:space="0" w:color="auto"/>
            </w:tcBorders>
            <w:shd w:val="clear" w:color="auto" w:fill="E5B8B7" w:themeFill="accent2" w:themeFillTint="66"/>
          </w:tcPr>
          <w:p w:rsidR="0008280E" w:rsidRPr="00940A3B" w:rsidRDefault="0008280E"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627" w:type="dxa"/>
            <w:shd w:val="clear" w:color="auto" w:fill="92D050"/>
          </w:tcPr>
          <w:p w:rsidR="0008280E" w:rsidRPr="00940A3B" w:rsidRDefault="000B4E3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50" w:type="dxa"/>
            <w:tcBorders>
              <w:right w:val="single" w:sz="18" w:space="0" w:color="auto"/>
            </w:tcBorders>
            <w:shd w:val="clear" w:color="auto" w:fill="E5B8B7" w:themeFill="accent2" w:themeFillTint="66"/>
          </w:tcPr>
          <w:p w:rsidR="0008280E" w:rsidRPr="00940A3B" w:rsidRDefault="0008280E"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350" w:type="dxa"/>
            <w:tcBorders>
              <w:left w:val="single" w:sz="18" w:space="0" w:color="auto"/>
            </w:tcBorders>
            <w:shd w:val="clear" w:color="auto" w:fill="E5B8B7" w:themeFill="accent2" w:themeFillTint="66"/>
          </w:tcPr>
          <w:p w:rsidR="0008280E" w:rsidRPr="00940A3B" w:rsidRDefault="0008280E"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627" w:type="dxa"/>
            <w:shd w:val="clear" w:color="auto" w:fill="92D050"/>
          </w:tcPr>
          <w:p w:rsidR="0008280E" w:rsidRPr="00940A3B" w:rsidRDefault="000B4E3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50" w:type="dxa"/>
            <w:shd w:val="clear" w:color="auto" w:fill="E5B8B7" w:themeFill="accent2" w:themeFillTint="66"/>
          </w:tcPr>
          <w:p w:rsidR="0008280E" w:rsidRPr="00940A3B" w:rsidRDefault="0008280E"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r>
      <w:tr w:rsidR="00ED5289" w:rsidRPr="00940A3B" w:rsidTr="007926F3">
        <w:tc>
          <w:tcPr>
            <w:tcW w:w="1676" w:type="dxa"/>
            <w:vMerge/>
            <w:tcBorders>
              <w:left w:val="single" w:sz="4" w:space="0" w:color="auto"/>
            </w:tcBorders>
          </w:tcPr>
          <w:p w:rsidR="0008280E" w:rsidRPr="00940A3B" w:rsidRDefault="0008280E" w:rsidP="00CC4BD9">
            <w:pPr>
              <w:spacing w:before="120" w:after="120"/>
              <w:contextualSpacing/>
              <w:jc w:val="both"/>
              <w:rPr>
                <w:rFonts w:ascii="Times New Roman" w:hAnsi="Times New Roman" w:cs="Times New Roman"/>
                <w:sz w:val="20"/>
                <w:szCs w:val="20"/>
              </w:rPr>
            </w:pPr>
          </w:p>
        </w:tc>
        <w:tc>
          <w:tcPr>
            <w:tcW w:w="1378" w:type="dxa"/>
          </w:tcPr>
          <w:p w:rsidR="0008280E" w:rsidRPr="00940A3B" w:rsidRDefault="0008280E" w:rsidP="00ED528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 xml:space="preserve">Common Murre </w:t>
            </w:r>
          </w:p>
        </w:tc>
        <w:tc>
          <w:tcPr>
            <w:tcW w:w="1079" w:type="dxa"/>
          </w:tcPr>
          <w:p w:rsidR="0008280E" w:rsidRPr="00940A3B" w:rsidRDefault="0008280E"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LC- ↑ (US)</w:t>
            </w:r>
          </w:p>
        </w:tc>
        <w:tc>
          <w:tcPr>
            <w:tcW w:w="1128" w:type="dxa"/>
            <w:tcBorders>
              <w:right w:val="single" w:sz="18" w:space="0" w:color="auto"/>
            </w:tcBorders>
          </w:tcPr>
          <w:p w:rsidR="0008280E" w:rsidRPr="00940A3B" w:rsidRDefault="0008280E" w:rsidP="0079664E">
            <w:pPr>
              <w:spacing w:before="120" w:after="120"/>
              <w:contextualSpacing/>
              <w:rPr>
                <w:rFonts w:ascii="Times New Roman" w:hAnsi="Times New Roman" w:cs="Times New Roman"/>
                <w:sz w:val="18"/>
                <w:szCs w:val="18"/>
              </w:rPr>
            </w:pPr>
            <w:r>
              <w:rPr>
                <w:rFonts w:ascii="Times New Roman" w:hAnsi="Times New Roman" w:cs="Times New Roman"/>
              </w:rPr>
              <w:t>NT</w:t>
            </w:r>
          </w:p>
        </w:tc>
        <w:tc>
          <w:tcPr>
            <w:tcW w:w="350" w:type="dxa"/>
            <w:tcBorders>
              <w:left w:val="single" w:sz="18" w:space="0" w:color="auto"/>
            </w:tcBorders>
            <w:shd w:val="clear" w:color="auto" w:fill="92D050"/>
          </w:tcPr>
          <w:p w:rsidR="0008280E" w:rsidRPr="00940A3B" w:rsidRDefault="000B4E3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627" w:type="dxa"/>
            <w:shd w:val="clear" w:color="auto" w:fill="92D050"/>
          </w:tcPr>
          <w:p w:rsidR="0008280E" w:rsidRPr="00940A3B" w:rsidRDefault="000B4E3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50" w:type="dxa"/>
            <w:tcBorders>
              <w:right w:val="single" w:sz="18" w:space="0" w:color="auto"/>
            </w:tcBorders>
            <w:shd w:val="clear" w:color="auto" w:fill="92D050"/>
          </w:tcPr>
          <w:p w:rsidR="0008280E" w:rsidRPr="00940A3B" w:rsidRDefault="000B4E3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50" w:type="dxa"/>
            <w:tcBorders>
              <w:left w:val="single" w:sz="18" w:space="0" w:color="auto"/>
            </w:tcBorders>
            <w:shd w:val="clear" w:color="auto" w:fill="E5B8B7" w:themeFill="accent2" w:themeFillTint="66"/>
          </w:tcPr>
          <w:p w:rsidR="0008280E" w:rsidRPr="00940A3B" w:rsidRDefault="0008280E"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627" w:type="dxa"/>
            <w:shd w:val="clear" w:color="auto" w:fill="E5B8B7" w:themeFill="accent2" w:themeFillTint="66"/>
          </w:tcPr>
          <w:p w:rsidR="0008280E" w:rsidRPr="00940A3B" w:rsidRDefault="0008280E"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350" w:type="dxa"/>
            <w:tcBorders>
              <w:right w:val="single" w:sz="18" w:space="0" w:color="auto"/>
            </w:tcBorders>
            <w:shd w:val="clear" w:color="auto" w:fill="E5B8B7" w:themeFill="accent2" w:themeFillTint="66"/>
          </w:tcPr>
          <w:p w:rsidR="0008280E" w:rsidRPr="00940A3B" w:rsidRDefault="0008280E"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350" w:type="dxa"/>
            <w:tcBorders>
              <w:left w:val="single" w:sz="18" w:space="0" w:color="auto"/>
            </w:tcBorders>
            <w:shd w:val="clear" w:color="auto" w:fill="E5B8B7" w:themeFill="accent2" w:themeFillTint="66"/>
          </w:tcPr>
          <w:p w:rsidR="0008280E" w:rsidRPr="00940A3B" w:rsidRDefault="0008280E"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627" w:type="dxa"/>
            <w:shd w:val="clear" w:color="auto" w:fill="92D050"/>
          </w:tcPr>
          <w:p w:rsidR="0008280E" w:rsidRPr="00940A3B" w:rsidRDefault="000B4E3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50" w:type="dxa"/>
            <w:shd w:val="clear" w:color="auto" w:fill="E5B8B7" w:themeFill="accent2" w:themeFillTint="66"/>
          </w:tcPr>
          <w:p w:rsidR="0008280E" w:rsidRPr="00940A3B" w:rsidRDefault="0008280E"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r>
      <w:tr w:rsidR="00ED5289" w:rsidRPr="00940A3B" w:rsidTr="007926F3">
        <w:tc>
          <w:tcPr>
            <w:tcW w:w="1676" w:type="dxa"/>
            <w:vMerge/>
            <w:tcBorders>
              <w:left w:val="single" w:sz="4" w:space="0" w:color="auto"/>
            </w:tcBorders>
          </w:tcPr>
          <w:p w:rsidR="0008280E" w:rsidRPr="00940A3B" w:rsidRDefault="0008280E" w:rsidP="00CC4BD9">
            <w:pPr>
              <w:spacing w:before="120" w:after="120"/>
              <w:contextualSpacing/>
              <w:jc w:val="both"/>
              <w:rPr>
                <w:rFonts w:ascii="Times New Roman" w:hAnsi="Times New Roman" w:cs="Times New Roman"/>
                <w:sz w:val="20"/>
                <w:szCs w:val="20"/>
              </w:rPr>
            </w:pPr>
          </w:p>
        </w:tc>
        <w:tc>
          <w:tcPr>
            <w:tcW w:w="1378" w:type="dxa"/>
          </w:tcPr>
          <w:p w:rsidR="0008280E" w:rsidRPr="00940A3B" w:rsidRDefault="0008280E" w:rsidP="00ED528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Razorbill</w:t>
            </w:r>
          </w:p>
        </w:tc>
        <w:tc>
          <w:tcPr>
            <w:tcW w:w="1079" w:type="dxa"/>
          </w:tcPr>
          <w:p w:rsidR="0008280E" w:rsidRPr="00940A3B" w:rsidRDefault="0008280E"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rPr>
              <w:t>LC-</w:t>
            </w:r>
            <w:r w:rsidRPr="00940A3B">
              <w:rPr>
                <w:rFonts w:ascii="Times New Roman" w:hAnsi="Times New Roman" w:cs="Times New Roman"/>
                <w:sz w:val="20"/>
                <w:szCs w:val="20"/>
              </w:rPr>
              <w:t>↑</w:t>
            </w:r>
          </w:p>
        </w:tc>
        <w:tc>
          <w:tcPr>
            <w:tcW w:w="1128" w:type="dxa"/>
            <w:tcBorders>
              <w:right w:val="single" w:sz="18" w:space="0" w:color="auto"/>
            </w:tcBorders>
          </w:tcPr>
          <w:p w:rsidR="0008280E" w:rsidRPr="00940A3B" w:rsidRDefault="0008280E" w:rsidP="0079664E">
            <w:pPr>
              <w:spacing w:before="120" w:after="120"/>
              <w:contextualSpacing/>
              <w:rPr>
                <w:rFonts w:ascii="Times New Roman" w:hAnsi="Times New Roman" w:cs="Times New Roman"/>
              </w:rPr>
            </w:pPr>
            <w:r>
              <w:rPr>
                <w:rFonts w:ascii="Times New Roman" w:hAnsi="Times New Roman" w:cs="Times New Roman"/>
              </w:rPr>
              <w:t>NT</w:t>
            </w:r>
          </w:p>
        </w:tc>
        <w:tc>
          <w:tcPr>
            <w:tcW w:w="350" w:type="dxa"/>
            <w:tcBorders>
              <w:left w:val="single" w:sz="18" w:space="0" w:color="auto"/>
            </w:tcBorders>
            <w:shd w:val="clear" w:color="auto" w:fill="92D050"/>
          </w:tcPr>
          <w:p w:rsidR="0008280E" w:rsidRPr="00940A3B" w:rsidRDefault="000B4E3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627" w:type="dxa"/>
            <w:shd w:val="clear" w:color="auto" w:fill="92D050"/>
          </w:tcPr>
          <w:p w:rsidR="0008280E" w:rsidRPr="00940A3B" w:rsidRDefault="000B4E3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50" w:type="dxa"/>
            <w:tcBorders>
              <w:right w:val="single" w:sz="18" w:space="0" w:color="auto"/>
            </w:tcBorders>
            <w:shd w:val="clear" w:color="auto" w:fill="E5B8B7" w:themeFill="accent2" w:themeFillTint="66"/>
          </w:tcPr>
          <w:p w:rsidR="0008280E" w:rsidRPr="00940A3B" w:rsidRDefault="0008280E"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350" w:type="dxa"/>
            <w:tcBorders>
              <w:left w:val="single" w:sz="18" w:space="0" w:color="auto"/>
            </w:tcBorders>
            <w:shd w:val="clear" w:color="auto" w:fill="E5B8B7" w:themeFill="accent2" w:themeFillTint="66"/>
          </w:tcPr>
          <w:p w:rsidR="0008280E" w:rsidRPr="00940A3B" w:rsidRDefault="0008280E"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627" w:type="dxa"/>
            <w:shd w:val="clear" w:color="auto" w:fill="92D050"/>
          </w:tcPr>
          <w:p w:rsidR="0008280E" w:rsidRPr="00940A3B" w:rsidRDefault="000B4E3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50" w:type="dxa"/>
            <w:tcBorders>
              <w:right w:val="single" w:sz="18" w:space="0" w:color="auto"/>
            </w:tcBorders>
            <w:shd w:val="clear" w:color="auto" w:fill="E5B8B7" w:themeFill="accent2" w:themeFillTint="66"/>
          </w:tcPr>
          <w:p w:rsidR="0008280E" w:rsidRPr="00940A3B" w:rsidRDefault="0008280E"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350" w:type="dxa"/>
            <w:tcBorders>
              <w:left w:val="single" w:sz="18" w:space="0" w:color="auto"/>
            </w:tcBorders>
            <w:shd w:val="clear" w:color="auto" w:fill="E5B8B7" w:themeFill="accent2" w:themeFillTint="66"/>
          </w:tcPr>
          <w:p w:rsidR="0008280E" w:rsidRPr="00940A3B" w:rsidRDefault="0008280E"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627" w:type="dxa"/>
            <w:shd w:val="clear" w:color="auto" w:fill="92D050"/>
          </w:tcPr>
          <w:p w:rsidR="0008280E" w:rsidRPr="00940A3B" w:rsidRDefault="000B4E3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50" w:type="dxa"/>
            <w:shd w:val="clear" w:color="auto" w:fill="E5B8B7" w:themeFill="accent2" w:themeFillTint="66"/>
          </w:tcPr>
          <w:p w:rsidR="0008280E" w:rsidRPr="00940A3B" w:rsidRDefault="0008280E"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r>
      <w:tr w:rsidR="00ED5289" w:rsidRPr="00940A3B" w:rsidTr="007926F3">
        <w:tc>
          <w:tcPr>
            <w:tcW w:w="1676" w:type="dxa"/>
            <w:vMerge/>
            <w:tcBorders>
              <w:left w:val="single" w:sz="4" w:space="0" w:color="auto"/>
            </w:tcBorders>
          </w:tcPr>
          <w:p w:rsidR="0008280E" w:rsidRPr="00940A3B" w:rsidRDefault="0008280E" w:rsidP="00CC4BD9">
            <w:pPr>
              <w:spacing w:before="120" w:after="120"/>
              <w:contextualSpacing/>
              <w:jc w:val="both"/>
              <w:rPr>
                <w:rFonts w:ascii="Times New Roman" w:hAnsi="Times New Roman" w:cs="Times New Roman"/>
                <w:sz w:val="20"/>
                <w:szCs w:val="20"/>
              </w:rPr>
            </w:pPr>
          </w:p>
        </w:tc>
        <w:tc>
          <w:tcPr>
            <w:tcW w:w="1378" w:type="dxa"/>
          </w:tcPr>
          <w:p w:rsidR="0008280E" w:rsidRPr="00940A3B" w:rsidRDefault="0008280E" w:rsidP="00ED528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 xml:space="preserve">Black Guillemot </w:t>
            </w:r>
          </w:p>
        </w:tc>
        <w:tc>
          <w:tcPr>
            <w:tcW w:w="1079" w:type="dxa"/>
          </w:tcPr>
          <w:p w:rsidR="0008280E" w:rsidRPr="00940A3B" w:rsidRDefault="0008280E"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rPr>
              <w:t>LC-</w:t>
            </w:r>
            <w:r w:rsidRPr="00940A3B">
              <w:rPr>
                <w:rFonts w:ascii="Times New Roman" w:hAnsi="Times New Roman" w:cs="Times New Roman"/>
                <w:sz w:val="20"/>
                <w:szCs w:val="20"/>
              </w:rPr>
              <w:t>↑</w:t>
            </w:r>
            <w:r w:rsidRPr="00940A3B">
              <w:rPr>
                <w:rFonts w:ascii="Times New Roman" w:hAnsi="Times New Roman" w:cs="Times New Roman"/>
              </w:rPr>
              <w:t xml:space="preserve"> (US)</w:t>
            </w:r>
          </w:p>
        </w:tc>
        <w:tc>
          <w:tcPr>
            <w:tcW w:w="1128" w:type="dxa"/>
            <w:tcBorders>
              <w:right w:val="single" w:sz="18" w:space="0" w:color="auto"/>
            </w:tcBorders>
          </w:tcPr>
          <w:p w:rsidR="0008280E" w:rsidRPr="00940A3B" w:rsidRDefault="0008280E" w:rsidP="0079664E">
            <w:pPr>
              <w:spacing w:before="120" w:after="120"/>
              <w:contextualSpacing/>
              <w:rPr>
                <w:rFonts w:ascii="Times New Roman" w:hAnsi="Times New Roman" w:cs="Times New Roman"/>
              </w:rPr>
            </w:pPr>
            <w:r>
              <w:rPr>
                <w:rFonts w:ascii="Times New Roman" w:hAnsi="Times New Roman" w:cs="Times New Roman"/>
              </w:rPr>
              <w:t>LC</w:t>
            </w:r>
          </w:p>
        </w:tc>
        <w:tc>
          <w:tcPr>
            <w:tcW w:w="350" w:type="dxa"/>
            <w:tcBorders>
              <w:left w:val="single" w:sz="18" w:space="0" w:color="auto"/>
            </w:tcBorders>
            <w:shd w:val="clear" w:color="auto" w:fill="E5B8B7" w:themeFill="accent2" w:themeFillTint="66"/>
          </w:tcPr>
          <w:p w:rsidR="0008280E" w:rsidRPr="00940A3B" w:rsidRDefault="0008280E"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627" w:type="dxa"/>
            <w:shd w:val="clear" w:color="auto" w:fill="92D050"/>
          </w:tcPr>
          <w:p w:rsidR="0008280E" w:rsidRPr="00940A3B" w:rsidRDefault="000B4E3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50" w:type="dxa"/>
            <w:tcBorders>
              <w:right w:val="single" w:sz="18" w:space="0" w:color="auto"/>
            </w:tcBorders>
            <w:shd w:val="clear" w:color="auto" w:fill="E5B8B7" w:themeFill="accent2" w:themeFillTint="66"/>
          </w:tcPr>
          <w:p w:rsidR="0008280E" w:rsidRPr="00940A3B" w:rsidRDefault="0008280E"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350" w:type="dxa"/>
            <w:tcBorders>
              <w:left w:val="single" w:sz="18" w:space="0" w:color="auto"/>
            </w:tcBorders>
            <w:shd w:val="clear" w:color="auto" w:fill="E5B8B7" w:themeFill="accent2" w:themeFillTint="66"/>
          </w:tcPr>
          <w:p w:rsidR="0008280E" w:rsidRPr="00940A3B" w:rsidRDefault="0008280E"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627" w:type="dxa"/>
            <w:shd w:val="clear" w:color="auto" w:fill="E5B8B7" w:themeFill="accent2" w:themeFillTint="66"/>
          </w:tcPr>
          <w:p w:rsidR="0008280E" w:rsidRPr="00940A3B" w:rsidRDefault="0008280E"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350" w:type="dxa"/>
            <w:tcBorders>
              <w:right w:val="single" w:sz="18" w:space="0" w:color="auto"/>
            </w:tcBorders>
            <w:shd w:val="clear" w:color="auto" w:fill="E5B8B7" w:themeFill="accent2" w:themeFillTint="66"/>
          </w:tcPr>
          <w:p w:rsidR="0008280E" w:rsidRPr="00940A3B" w:rsidRDefault="0008280E"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350" w:type="dxa"/>
            <w:tcBorders>
              <w:left w:val="single" w:sz="18" w:space="0" w:color="auto"/>
            </w:tcBorders>
            <w:shd w:val="clear" w:color="auto" w:fill="E5B8B7" w:themeFill="accent2" w:themeFillTint="66"/>
          </w:tcPr>
          <w:p w:rsidR="0008280E" w:rsidRPr="00940A3B" w:rsidRDefault="0008280E"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627" w:type="dxa"/>
            <w:shd w:val="clear" w:color="auto" w:fill="E5B8B7" w:themeFill="accent2" w:themeFillTint="66"/>
          </w:tcPr>
          <w:p w:rsidR="0008280E" w:rsidRPr="00940A3B" w:rsidRDefault="0008280E"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350" w:type="dxa"/>
            <w:shd w:val="clear" w:color="auto" w:fill="E5B8B7" w:themeFill="accent2" w:themeFillTint="66"/>
          </w:tcPr>
          <w:p w:rsidR="0008280E" w:rsidRPr="00940A3B" w:rsidRDefault="0008280E"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r>
      <w:tr w:rsidR="00ED5289" w:rsidRPr="00940A3B" w:rsidTr="007926F3">
        <w:tc>
          <w:tcPr>
            <w:tcW w:w="1676" w:type="dxa"/>
            <w:vMerge w:val="restart"/>
            <w:tcBorders>
              <w:left w:val="single" w:sz="4" w:space="0" w:color="auto"/>
            </w:tcBorders>
          </w:tcPr>
          <w:p w:rsidR="0008280E" w:rsidRPr="00940A3B" w:rsidRDefault="0008280E" w:rsidP="00CC4BD9">
            <w:pPr>
              <w:spacing w:before="120" w:after="120"/>
              <w:contextualSpacing/>
              <w:jc w:val="both"/>
              <w:rPr>
                <w:rFonts w:ascii="Times New Roman" w:hAnsi="Times New Roman" w:cs="Times New Roman"/>
                <w:sz w:val="20"/>
                <w:szCs w:val="20"/>
              </w:rPr>
            </w:pPr>
          </w:p>
          <w:p w:rsidR="0008280E" w:rsidRPr="00940A3B" w:rsidRDefault="0008280E" w:rsidP="00CC4BD9">
            <w:pPr>
              <w:spacing w:before="120" w:after="120"/>
              <w:contextualSpacing/>
              <w:jc w:val="both"/>
              <w:rPr>
                <w:rFonts w:ascii="Times New Roman" w:hAnsi="Times New Roman" w:cs="Times New Roman"/>
                <w:sz w:val="20"/>
                <w:szCs w:val="20"/>
              </w:rPr>
            </w:pPr>
          </w:p>
          <w:p w:rsidR="0008280E" w:rsidRPr="00940A3B" w:rsidRDefault="0008280E" w:rsidP="00CC4BD9">
            <w:pPr>
              <w:spacing w:before="120" w:after="120"/>
              <w:contextualSpacing/>
              <w:jc w:val="both"/>
              <w:rPr>
                <w:rFonts w:ascii="Times New Roman" w:hAnsi="Times New Roman" w:cs="Times New Roman"/>
                <w:sz w:val="20"/>
                <w:szCs w:val="20"/>
              </w:rPr>
            </w:pPr>
          </w:p>
          <w:p w:rsidR="0008280E" w:rsidRPr="00940A3B" w:rsidRDefault="0008280E" w:rsidP="00CC4BD9">
            <w:pPr>
              <w:spacing w:before="120" w:after="120"/>
              <w:contextualSpacing/>
              <w:jc w:val="both"/>
              <w:rPr>
                <w:rFonts w:ascii="Times New Roman" w:hAnsi="Times New Roman" w:cs="Times New Roman"/>
                <w:sz w:val="20"/>
                <w:szCs w:val="20"/>
              </w:rPr>
            </w:pPr>
          </w:p>
          <w:p w:rsidR="0008280E" w:rsidRPr="00940A3B" w:rsidRDefault="0008280E" w:rsidP="00CC4BD9">
            <w:pPr>
              <w:spacing w:before="120" w:after="120"/>
              <w:contextualSpacing/>
              <w:jc w:val="both"/>
              <w:rPr>
                <w:rFonts w:ascii="Times New Roman" w:hAnsi="Times New Roman" w:cs="Times New Roman"/>
                <w:sz w:val="20"/>
                <w:szCs w:val="20"/>
              </w:rPr>
            </w:pPr>
          </w:p>
          <w:p w:rsidR="0008280E" w:rsidRPr="00940A3B" w:rsidRDefault="0008280E" w:rsidP="00CC4BD9">
            <w:pPr>
              <w:spacing w:before="120" w:after="120"/>
              <w:contextualSpacing/>
              <w:jc w:val="both"/>
              <w:rPr>
                <w:rFonts w:ascii="Times New Roman" w:hAnsi="Times New Roman" w:cs="Times New Roman"/>
                <w:sz w:val="20"/>
                <w:szCs w:val="20"/>
              </w:rPr>
            </w:pPr>
          </w:p>
          <w:p w:rsidR="0008280E" w:rsidRPr="00940A3B" w:rsidRDefault="0008280E" w:rsidP="00CC4BD9">
            <w:pPr>
              <w:spacing w:before="120" w:after="120"/>
              <w:contextualSpacing/>
              <w:jc w:val="both"/>
              <w:rPr>
                <w:rFonts w:ascii="Times New Roman" w:hAnsi="Times New Roman" w:cs="Times New Roman"/>
                <w:sz w:val="20"/>
                <w:szCs w:val="20"/>
              </w:rPr>
            </w:pPr>
          </w:p>
          <w:p w:rsidR="0008280E" w:rsidRPr="00940A3B" w:rsidRDefault="0008280E" w:rsidP="00CC4BD9">
            <w:pPr>
              <w:spacing w:before="120" w:after="120"/>
              <w:contextualSpacing/>
              <w:jc w:val="both"/>
              <w:rPr>
                <w:rFonts w:ascii="Times New Roman" w:hAnsi="Times New Roman" w:cs="Times New Roman"/>
                <w:sz w:val="20"/>
                <w:szCs w:val="20"/>
              </w:rPr>
            </w:pPr>
          </w:p>
          <w:p w:rsidR="0008280E" w:rsidRPr="00940A3B" w:rsidRDefault="0008280E" w:rsidP="00CC4BD9">
            <w:pPr>
              <w:spacing w:before="120" w:after="120"/>
              <w:contextualSpacing/>
              <w:jc w:val="both"/>
              <w:rPr>
                <w:rFonts w:ascii="Times New Roman" w:hAnsi="Times New Roman" w:cs="Times New Roman"/>
                <w:sz w:val="20"/>
                <w:szCs w:val="20"/>
              </w:rPr>
            </w:pPr>
          </w:p>
          <w:p w:rsidR="0008280E" w:rsidRPr="00940A3B" w:rsidRDefault="0008280E"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Anatidae</w:t>
            </w:r>
          </w:p>
          <w:p w:rsidR="0008280E" w:rsidRPr="00940A3B" w:rsidRDefault="0008280E" w:rsidP="00CC4BD9">
            <w:pPr>
              <w:spacing w:before="120" w:after="120"/>
              <w:contextualSpacing/>
              <w:jc w:val="both"/>
              <w:rPr>
                <w:rFonts w:ascii="Times New Roman" w:hAnsi="Times New Roman" w:cs="Times New Roman"/>
                <w:sz w:val="20"/>
                <w:szCs w:val="20"/>
              </w:rPr>
            </w:pPr>
          </w:p>
        </w:tc>
        <w:tc>
          <w:tcPr>
            <w:tcW w:w="1378" w:type="dxa"/>
          </w:tcPr>
          <w:p w:rsidR="0008280E" w:rsidRPr="00940A3B" w:rsidRDefault="0008280E"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 xml:space="preserve">Common Eider </w:t>
            </w:r>
          </w:p>
          <w:p w:rsidR="0008280E" w:rsidRPr="00940A3B" w:rsidRDefault="0008280E" w:rsidP="00CC4BD9">
            <w:pPr>
              <w:spacing w:before="120" w:after="120"/>
              <w:contextualSpacing/>
              <w:jc w:val="both"/>
              <w:rPr>
                <w:rFonts w:ascii="Times New Roman" w:hAnsi="Times New Roman" w:cs="Times New Roman"/>
                <w:sz w:val="20"/>
                <w:szCs w:val="20"/>
              </w:rPr>
            </w:pPr>
          </w:p>
        </w:tc>
        <w:tc>
          <w:tcPr>
            <w:tcW w:w="1079" w:type="dxa"/>
          </w:tcPr>
          <w:p w:rsidR="0008280E" w:rsidRPr="00940A3B" w:rsidRDefault="0008280E" w:rsidP="00CC4BD9">
            <w:pPr>
              <w:spacing w:before="120" w:after="120"/>
              <w:contextualSpacing/>
              <w:jc w:val="both"/>
              <w:rPr>
                <w:rFonts w:ascii="Times New Roman" w:hAnsi="Times New Roman" w:cs="Times New Roman"/>
              </w:rPr>
            </w:pPr>
            <w:r w:rsidRPr="00940A3B">
              <w:rPr>
                <w:rFonts w:ascii="Times New Roman" w:hAnsi="Times New Roman" w:cs="Times New Roman"/>
              </w:rPr>
              <w:t>LC- Unkwn.</w:t>
            </w:r>
          </w:p>
        </w:tc>
        <w:tc>
          <w:tcPr>
            <w:tcW w:w="1128" w:type="dxa"/>
            <w:tcBorders>
              <w:right w:val="single" w:sz="18" w:space="0" w:color="auto"/>
            </w:tcBorders>
          </w:tcPr>
          <w:p w:rsidR="0008280E" w:rsidRPr="00940A3B" w:rsidRDefault="0008280E" w:rsidP="0079664E">
            <w:pPr>
              <w:spacing w:before="120" w:after="120"/>
              <w:contextualSpacing/>
              <w:rPr>
                <w:rFonts w:ascii="Times New Roman" w:hAnsi="Times New Roman" w:cs="Times New Roman"/>
              </w:rPr>
            </w:pPr>
            <w:r>
              <w:rPr>
                <w:rFonts w:ascii="Times New Roman" w:hAnsi="Times New Roman" w:cs="Times New Roman"/>
              </w:rPr>
              <w:t>VU (EN in EU)</w:t>
            </w:r>
          </w:p>
        </w:tc>
        <w:tc>
          <w:tcPr>
            <w:tcW w:w="350" w:type="dxa"/>
            <w:tcBorders>
              <w:left w:val="single" w:sz="18" w:space="0" w:color="auto"/>
            </w:tcBorders>
            <w:shd w:val="clear" w:color="auto" w:fill="E5B8B7" w:themeFill="accent2" w:themeFillTint="66"/>
          </w:tcPr>
          <w:p w:rsidR="0008280E" w:rsidRPr="00940A3B" w:rsidRDefault="0008280E"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627" w:type="dxa"/>
            <w:shd w:val="clear" w:color="auto" w:fill="92D050"/>
          </w:tcPr>
          <w:p w:rsidR="0008280E" w:rsidRPr="00940A3B" w:rsidRDefault="000B4E3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50" w:type="dxa"/>
            <w:tcBorders>
              <w:right w:val="single" w:sz="18" w:space="0" w:color="auto"/>
            </w:tcBorders>
            <w:shd w:val="clear" w:color="auto" w:fill="E5B8B7" w:themeFill="accent2" w:themeFillTint="66"/>
          </w:tcPr>
          <w:p w:rsidR="0008280E" w:rsidRPr="00940A3B" w:rsidRDefault="0008280E"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350" w:type="dxa"/>
            <w:tcBorders>
              <w:left w:val="single" w:sz="18" w:space="0" w:color="auto"/>
            </w:tcBorders>
            <w:shd w:val="clear" w:color="auto" w:fill="E5B8B7" w:themeFill="accent2" w:themeFillTint="66"/>
          </w:tcPr>
          <w:p w:rsidR="0008280E" w:rsidRPr="00940A3B" w:rsidRDefault="0008280E"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627" w:type="dxa"/>
            <w:shd w:val="clear" w:color="auto" w:fill="E5B8B7" w:themeFill="accent2" w:themeFillTint="66"/>
          </w:tcPr>
          <w:p w:rsidR="0008280E" w:rsidRPr="00940A3B" w:rsidRDefault="0008280E"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350" w:type="dxa"/>
            <w:tcBorders>
              <w:right w:val="single" w:sz="18" w:space="0" w:color="auto"/>
            </w:tcBorders>
            <w:shd w:val="clear" w:color="auto" w:fill="E5B8B7" w:themeFill="accent2" w:themeFillTint="66"/>
          </w:tcPr>
          <w:p w:rsidR="0008280E" w:rsidRPr="00940A3B" w:rsidRDefault="0008280E"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350" w:type="dxa"/>
            <w:tcBorders>
              <w:left w:val="single" w:sz="18" w:space="0" w:color="auto"/>
            </w:tcBorders>
            <w:shd w:val="clear" w:color="auto" w:fill="E5B8B7" w:themeFill="accent2" w:themeFillTint="66"/>
          </w:tcPr>
          <w:p w:rsidR="0008280E" w:rsidRPr="00940A3B" w:rsidRDefault="0008280E"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627" w:type="dxa"/>
            <w:shd w:val="clear" w:color="auto" w:fill="E5B8B7" w:themeFill="accent2" w:themeFillTint="66"/>
          </w:tcPr>
          <w:p w:rsidR="0008280E" w:rsidRPr="00940A3B" w:rsidRDefault="0008280E"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350" w:type="dxa"/>
            <w:shd w:val="clear" w:color="auto" w:fill="E5B8B7" w:themeFill="accent2" w:themeFillTint="66"/>
          </w:tcPr>
          <w:p w:rsidR="0008280E" w:rsidRPr="00940A3B" w:rsidRDefault="0008280E"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r>
      <w:tr w:rsidR="00ED5289" w:rsidRPr="00940A3B" w:rsidTr="007926F3">
        <w:tc>
          <w:tcPr>
            <w:tcW w:w="1676" w:type="dxa"/>
            <w:vMerge/>
            <w:tcBorders>
              <w:left w:val="single" w:sz="4" w:space="0" w:color="auto"/>
            </w:tcBorders>
          </w:tcPr>
          <w:p w:rsidR="0008280E" w:rsidRPr="00940A3B" w:rsidRDefault="0008280E" w:rsidP="00CC4BD9">
            <w:pPr>
              <w:spacing w:before="120" w:after="120"/>
              <w:contextualSpacing/>
              <w:jc w:val="both"/>
              <w:rPr>
                <w:rFonts w:ascii="Times New Roman" w:hAnsi="Times New Roman" w:cs="Times New Roman"/>
                <w:sz w:val="20"/>
                <w:szCs w:val="20"/>
              </w:rPr>
            </w:pPr>
          </w:p>
        </w:tc>
        <w:tc>
          <w:tcPr>
            <w:tcW w:w="1378" w:type="dxa"/>
          </w:tcPr>
          <w:p w:rsidR="0008280E" w:rsidRPr="00940A3B" w:rsidRDefault="0008280E"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 xml:space="preserve">Common scoter </w:t>
            </w:r>
          </w:p>
          <w:p w:rsidR="0008280E" w:rsidRPr="00940A3B" w:rsidRDefault="0008280E" w:rsidP="00CC4BD9">
            <w:pPr>
              <w:spacing w:before="120" w:after="120"/>
              <w:contextualSpacing/>
              <w:jc w:val="both"/>
              <w:rPr>
                <w:rFonts w:ascii="Times New Roman" w:hAnsi="Times New Roman" w:cs="Times New Roman"/>
                <w:sz w:val="20"/>
                <w:szCs w:val="20"/>
              </w:rPr>
            </w:pPr>
          </w:p>
        </w:tc>
        <w:tc>
          <w:tcPr>
            <w:tcW w:w="1079" w:type="dxa"/>
          </w:tcPr>
          <w:p w:rsidR="0008280E" w:rsidRPr="00940A3B" w:rsidRDefault="0008280E" w:rsidP="00CC4BD9">
            <w:pPr>
              <w:spacing w:before="120" w:after="120"/>
              <w:contextualSpacing/>
              <w:jc w:val="both"/>
              <w:rPr>
                <w:rFonts w:ascii="Times New Roman" w:hAnsi="Times New Roman" w:cs="Times New Roman"/>
              </w:rPr>
            </w:pPr>
            <w:r w:rsidRPr="00940A3B">
              <w:rPr>
                <w:rFonts w:ascii="Times New Roman" w:hAnsi="Times New Roman" w:cs="Times New Roman"/>
              </w:rPr>
              <w:t>LC-Unkwn.</w:t>
            </w:r>
          </w:p>
        </w:tc>
        <w:tc>
          <w:tcPr>
            <w:tcW w:w="1128" w:type="dxa"/>
            <w:tcBorders>
              <w:right w:val="single" w:sz="18" w:space="0" w:color="auto"/>
            </w:tcBorders>
          </w:tcPr>
          <w:p w:rsidR="0008280E" w:rsidRPr="00940A3B" w:rsidRDefault="0008280E" w:rsidP="0079664E">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LC</w:t>
            </w:r>
          </w:p>
        </w:tc>
        <w:tc>
          <w:tcPr>
            <w:tcW w:w="350" w:type="dxa"/>
            <w:tcBorders>
              <w:left w:val="single" w:sz="18" w:space="0" w:color="auto"/>
            </w:tcBorders>
            <w:shd w:val="clear" w:color="auto" w:fill="E5B8B7" w:themeFill="accent2" w:themeFillTint="66"/>
          </w:tcPr>
          <w:p w:rsidR="0008280E" w:rsidRPr="00940A3B" w:rsidRDefault="0008280E"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627" w:type="dxa"/>
            <w:shd w:val="clear" w:color="auto" w:fill="92D050"/>
          </w:tcPr>
          <w:p w:rsidR="0008280E" w:rsidRPr="00940A3B" w:rsidRDefault="000B4E3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50" w:type="dxa"/>
            <w:tcBorders>
              <w:right w:val="single" w:sz="18" w:space="0" w:color="auto"/>
            </w:tcBorders>
            <w:shd w:val="clear" w:color="auto" w:fill="E5B8B7" w:themeFill="accent2" w:themeFillTint="66"/>
          </w:tcPr>
          <w:p w:rsidR="0008280E" w:rsidRPr="00940A3B" w:rsidRDefault="0008280E"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350" w:type="dxa"/>
            <w:tcBorders>
              <w:left w:val="single" w:sz="18" w:space="0" w:color="auto"/>
            </w:tcBorders>
            <w:shd w:val="clear" w:color="auto" w:fill="E5B8B7" w:themeFill="accent2" w:themeFillTint="66"/>
          </w:tcPr>
          <w:p w:rsidR="0008280E" w:rsidRPr="00940A3B" w:rsidRDefault="0008280E"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627" w:type="dxa"/>
            <w:shd w:val="clear" w:color="auto" w:fill="92D050"/>
          </w:tcPr>
          <w:p w:rsidR="0008280E" w:rsidRPr="00940A3B" w:rsidRDefault="000B4E3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50" w:type="dxa"/>
            <w:tcBorders>
              <w:right w:val="single" w:sz="18" w:space="0" w:color="auto"/>
            </w:tcBorders>
            <w:shd w:val="clear" w:color="auto" w:fill="E5B8B7" w:themeFill="accent2" w:themeFillTint="66"/>
          </w:tcPr>
          <w:p w:rsidR="0008280E" w:rsidRPr="00940A3B" w:rsidRDefault="0008280E"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350" w:type="dxa"/>
            <w:tcBorders>
              <w:left w:val="single" w:sz="18" w:space="0" w:color="auto"/>
            </w:tcBorders>
            <w:shd w:val="clear" w:color="auto" w:fill="E5B8B7" w:themeFill="accent2" w:themeFillTint="66"/>
          </w:tcPr>
          <w:p w:rsidR="0008280E" w:rsidRPr="00940A3B" w:rsidRDefault="0008280E"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627" w:type="dxa"/>
            <w:shd w:val="clear" w:color="auto" w:fill="92D050"/>
          </w:tcPr>
          <w:p w:rsidR="0008280E" w:rsidRPr="00940A3B" w:rsidRDefault="000B4E3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50" w:type="dxa"/>
            <w:shd w:val="clear" w:color="auto" w:fill="E5B8B7" w:themeFill="accent2" w:themeFillTint="66"/>
          </w:tcPr>
          <w:p w:rsidR="0008280E" w:rsidRPr="00940A3B" w:rsidRDefault="0008280E"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r>
      <w:tr w:rsidR="00ED5289" w:rsidRPr="00940A3B" w:rsidTr="007926F3">
        <w:tc>
          <w:tcPr>
            <w:tcW w:w="1676" w:type="dxa"/>
            <w:vMerge/>
            <w:tcBorders>
              <w:left w:val="single" w:sz="4" w:space="0" w:color="auto"/>
            </w:tcBorders>
          </w:tcPr>
          <w:p w:rsidR="0008280E" w:rsidRPr="00940A3B" w:rsidRDefault="0008280E" w:rsidP="00CC4BD9">
            <w:pPr>
              <w:spacing w:before="120" w:after="120"/>
              <w:contextualSpacing/>
              <w:jc w:val="both"/>
              <w:rPr>
                <w:rFonts w:ascii="Times New Roman" w:hAnsi="Times New Roman" w:cs="Times New Roman"/>
                <w:sz w:val="20"/>
                <w:szCs w:val="20"/>
              </w:rPr>
            </w:pPr>
          </w:p>
        </w:tc>
        <w:tc>
          <w:tcPr>
            <w:tcW w:w="1378" w:type="dxa"/>
          </w:tcPr>
          <w:p w:rsidR="0008280E" w:rsidRPr="00940A3B" w:rsidRDefault="0008280E"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 xml:space="preserve">Velvet Scoter </w:t>
            </w:r>
          </w:p>
          <w:p w:rsidR="0008280E" w:rsidRPr="00940A3B" w:rsidRDefault="0008280E" w:rsidP="00CC4BD9">
            <w:pPr>
              <w:spacing w:before="120" w:after="120"/>
              <w:contextualSpacing/>
              <w:jc w:val="both"/>
              <w:rPr>
                <w:rFonts w:ascii="Times New Roman" w:hAnsi="Times New Roman" w:cs="Times New Roman"/>
                <w:sz w:val="20"/>
                <w:szCs w:val="20"/>
              </w:rPr>
            </w:pPr>
          </w:p>
        </w:tc>
        <w:tc>
          <w:tcPr>
            <w:tcW w:w="1079" w:type="dxa"/>
          </w:tcPr>
          <w:p w:rsidR="0008280E" w:rsidRPr="00940A3B" w:rsidRDefault="0008280E" w:rsidP="00CC4BD9">
            <w:pPr>
              <w:spacing w:before="120" w:after="120"/>
              <w:contextualSpacing/>
              <w:jc w:val="both"/>
              <w:rPr>
                <w:rFonts w:ascii="Times New Roman" w:hAnsi="Times New Roman" w:cs="Times New Roman"/>
              </w:rPr>
            </w:pPr>
            <w:r w:rsidRPr="00940A3B">
              <w:rPr>
                <w:rFonts w:ascii="Times New Roman" w:hAnsi="Times New Roman" w:cs="Times New Roman"/>
              </w:rPr>
              <w:t>EN-</w:t>
            </w:r>
            <w:r w:rsidRPr="00940A3B">
              <w:rPr>
                <w:rFonts w:ascii="Times New Roman" w:hAnsi="Times New Roman" w:cs="Times New Roman"/>
                <w:sz w:val="20"/>
                <w:szCs w:val="20"/>
              </w:rPr>
              <w:t>↓</w:t>
            </w:r>
          </w:p>
        </w:tc>
        <w:tc>
          <w:tcPr>
            <w:tcW w:w="1128" w:type="dxa"/>
            <w:tcBorders>
              <w:right w:val="single" w:sz="18" w:space="0" w:color="auto"/>
            </w:tcBorders>
          </w:tcPr>
          <w:p w:rsidR="0008280E" w:rsidRPr="00940A3B" w:rsidRDefault="0008280E" w:rsidP="0079664E">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VU</w:t>
            </w:r>
          </w:p>
        </w:tc>
        <w:tc>
          <w:tcPr>
            <w:tcW w:w="350" w:type="dxa"/>
            <w:tcBorders>
              <w:left w:val="single" w:sz="18" w:space="0" w:color="auto"/>
            </w:tcBorders>
            <w:shd w:val="clear" w:color="auto" w:fill="E5B8B7" w:themeFill="accent2" w:themeFillTint="66"/>
          </w:tcPr>
          <w:p w:rsidR="0008280E" w:rsidRPr="00940A3B" w:rsidRDefault="0008280E"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627" w:type="dxa"/>
            <w:shd w:val="clear" w:color="auto" w:fill="92D050"/>
          </w:tcPr>
          <w:p w:rsidR="0008280E" w:rsidRPr="00940A3B" w:rsidRDefault="000B4E3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50" w:type="dxa"/>
            <w:tcBorders>
              <w:right w:val="single" w:sz="18" w:space="0" w:color="auto"/>
            </w:tcBorders>
            <w:shd w:val="clear" w:color="auto" w:fill="E5B8B7" w:themeFill="accent2" w:themeFillTint="66"/>
          </w:tcPr>
          <w:p w:rsidR="0008280E" w:rsidRPr="00940A3B" w:rsidRDefault="0008280E"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350" w:type="dxa"/>
            <w:tcBorders>
              <w:left w:val="single" w:sz="18" w:space="0" w:color="auto"/>
            </w:tcBorders>
            <w:shd w:val="clear" w:color="auto" w:fill="E5B8B7" w:themeFill="accent2" w:themeFillTint="66"/>
          </w:tcPr>
          <w:p w:rsidR="0008280E" w:rsidRPr="00940A3B" w:rsidRDefault="0008280E"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627" w:type="dxa"/>
            <w:shd w:val="clear" w:color="auto" w:fill="E5B8B7" w:themeFill="accent2" w:themeFillTint="66"/>
          </w:tcPr>
          <w:p w:rsidR="0008280E" w:rsidRPr="00940A3B" w:rsidRDefault="0008280E"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350" w:type="dxa"/>
            <w:tcBorders>
              <w:right w:val="single" w:sz="18" w:space="0" w:color="auto"/>
            </w:tcBorders>
            <w:shd w:val="clear" w:color="auto" w:fill="E5B8B7" w:themeFill="accent2" w:themeFillTint="66"/>
          </w:tcPr>
          <w:p w:rsidR="0008280E" w:rsidRPr="00940A3B" w:rsidRDefault="0008280E"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350" w:type="dxa"/>
            <w:tcBorders>
              <w:left w:val="single" w:sz="18" w:space="0" w:color="auto"/>
            </w:tcBorders>
            <w:shd w:val="clear" w:color="auto" w:fill="E5B8B7" w:themeFill="accent2" w:themeFillTint="66"/>
          </w:tcPr>
          <w:p w:rsidR="0008280E" w:rsidRPr="00940A3B" w:rsidRDefault="0008280E"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627" w:type="dxa"/>
            <w:shd w:val="clear" w:color="auto" w:fill="E5B8B7" w:themeFill="accent2" w:themeFillTint="66"/>
          </w:tcPr>
          <w:p w:rsidR="0008280E" w:rsidRPr="00940A3B" w:rsidRDefault="0008280E"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350" w:type="dxa"/>
            <w:shd w:val="clear" w:color="auto" w:fill="E5B8B7" w:themeFill="accent2" w:themeFillTint="66"/>
          </w:tcPr>
          <w:p w:rsidR="0008280E" w:rsidRPr="00940A3B" w:rsidRDefault="0008280E"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r>
      <w:tr w:rsidR="00ED5289" w:rsidRPr="00940A3B" w:rsidTr="007926F3">
        <w:tc>
          <w:tcPr>
            <w:tcW w:w="1676" w:type="dxa"/>
            <w:vMerge/>
            <w:tcBorders>
              <w:left w:val="single" w:sz="4" w:space="0" w:color="auto"/>
            </w:tcBorders>
          </w:tcPr>
          <w:p w:rsidR="0008280E" w:rsidRPr="00940A3B" w:rsidRDefault="0008280E" w:rsidP="00CC4BD9">
            <w:pPr>
              <w:spacing w:before="120" w:after="120"/>
              <w:contextualSpacing/>
              <w:jc w:val="both"/>
              <w:rPr>
                <w:rFonts w:ascii="Times New Roman" w:hAnsi="Times New Roman" w:cs="Times New Roman"/>
                <w:sz w:val="20"/>
                <w:szCs w:val="20"/>
              </w:rPr>
            </w:pPr>
          </w:p>
        </w:tc>
        <w:tc>
          <w:tcPr>
            <w:tcW w:w="1378" w:type="dxa"/>
          </w:tcPr>
          <w:p w:rsidR="0008280E" w:rsidRPr="00940A3B" w:rsidRDefault="0008280E" w:rsidP="00ED528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 xml:space="preserve">Goosander </w:t>
            </w:r>
          </w:p>
        </w:tc>
        <w:tc>
          <w:tcPr>
            <w:tcW w:w="1079" w:type="dxa"/>
          </w:tcPr>
          <w:p w:rsidR="0008280E" w:rsidRPr="00940A3B" w:rsidRDefault="0008280E" w:rsidP="00CC4BD9">
            <w:pPr>
              <w:spacing w:before="120" w:after="120"/>
              <w:contextualSpacing/>
              <w:jc w:val="both"/>
              <w:rPr>
                <w:rFonts w:ascii="Times New Roman" w:hAnsi="Times New Roman" w:cs="Times New Roman"/>
              </w:rPr>
            </w:pPr>
            <w:r w:rsidRPr="00940A3B">
              <w:rPr>
                <w:rFonts w:ascii="Times New Roman" w:hAnsi="Times New Roman" w:cs="Times New Roman"/>
              </w:rPr>
              <w:t>LC-</w:t>
            </w:r>
            <w:r w:rsidRPr="00940A3B">
              <w:rPr>
                <w:rFonts w:ascii="Times New Roman" w:hAnsi="Times New Roman" w:cs="Times New Roman"/>
                <w:sz w:val="20"/>
                <w:szCs w:val="20"/>
              </w:rPr>
              <w:t>↑</w:t>
            </w:r>
          </w:p>
        </w:tc>
        <w:tc>
          <w:tcPr>
            <w:tcW w:w="1128" w:type="dxa"/>
            <w:tcBorders>
              <w:right w:val="single" w:sz="18" w:space="0" w:color="auto"/>
            </w:tcBorders>
          </w:tcPr>
          <w:p w:rsidR="0008280E" w:rsidRPr="00940A3B" w:rsidRDefault="0008280E" w:rsidP="0079664E">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LC</w:t>
            </w:r>
          </w:p>
        </w:tc>
        <w:tc>
          <w:tcPr>
            <w:tcW w:w="350" w:type="dxa"/>
            <w:tcBorders>
              <w:left w:val="single" w:sz="18" w:space="0" w:color="auto"/>
            </w:tcBorders>
            <w:shd w:val="clear" w:color="auto" w:fill="E5B8B7" w:themeFill="accent2" w:themeFillTint="66"/>
          </w:tcPr>
          <w:p w:rsidR="0008280E" w:rsidRPr="00940A3B" w:rsidRDefault="0008280E"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627" w:type="dxa"/>
            <w:shd w:val="clear" w:color="auto" w:fill="E5B8B7" w:themeFill="accent2" w:themeFillTint="66"/>
          </w:tcPr>
          <w:p w:rsidR="0008280E" w:rsidRPr="00940A3B" w:rsidRDefault="0008280E"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350" w:type="dxa"/>
            <w:tcBorders>
              <w:right w:val="single" w:sz="18" w:space="0" w:color="auto"/>
            </w:tcBorders>
            <w:shd w:val="clear" w:color="auto" w:fill="E5B8B7" w:themeFill="accent2" w:themeFillTint="66"/>
          </w:tcPr>
          <w:p w:rsidR="0008280E" w:rsidRPr="00940A3B" w:rsidRDefault="0008280E"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350" w:type="dxa"/>
            <w:tcBorders>
              <w:left w:val="single" w:sz="18" w:space="0" w:color="auto"/>
            </w:tcBorders>
            <w:shd w:val="clear" w:color="auto" w:fill="E5B8B7" w:themeFill="accent2" w:themeFillTint="66"/>
          </w:tcPr>
          <w:p w:rsidR="0008280E" w:rsidRPr="00940A3B" w:rsidRDefault="0008280E"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627" w:type="dxa"/>
            <w:shd w:val="clear" w:color="auto" w:fill="92D050"/>
          </w:tcPr>
          <w:p w:rsidR="0008280E" w:rsidRPr="00940A3B" w:rsidRDefault="000B4E3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50" w:type="dxa"/>
            <w:tcBorders>
              <w:right w:val="single" w:sz="18" w:space="0" w:color="auto"/>
            </w:tcBorders>
            <w:shd w:val="clear" w:color="auto" w:fill="E5B8B7" w:themeFill="accent2" w:themeFillTint="66"/>
          </w:tcPr>
          <w:p w:rsidR="0008280E" w:rsidRPr="00940A3B" w:rsidRDefault="0008280E"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350" w:type="dxa"/>
            <w:tcBorders>
              <w:left w:val="single" w:sz="18" w:space="0" w:color="auto"/>
            </w:tcBorders>
            <w:shd w:val="clear" w:color="auto" w:fill="E5B8B7" w:themeFill="accent2" w:themeFillTint="66"/>
          </w:tcPr>
          <w:p w:rsidR="0008280E" w:rsidRPr="00940A3B" w:rsidRDefault="0008280E"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627" w:type="dxa"/>
            <w:shd w:val="clear" w:color="auto" w:fill="E5B8B7" w:themeFill="accent2" w:themeFillTint="66"/>
          </w:tcPr>
          <w:p w:rsidR="0008280E" w:rsidRPr="00940A3B" w:rsidRDefault="0008280E"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350" w:type="dxa"/>
            <w:shd w:val="clear" w:color="auto" w:fill="E5B8B7" w:themeFill="accent2" w:themeFillTint="66"/>
          </w:tcPr>
          <w:p w:rsidR="0008280E" w:rsidRPr="00940A3B" w:rsidRDefault="0008280E"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r>
      <w:tr w:rsidR="00ED5289" w:rsidRPr="00940A3B" w:rsidTr="007926F3">
        <w:tc>
          <w:tcPr>
            <w:tcW w:w="1676" w:type="dxa"/>
            <w:vMerge/>
            <w:tcBorders>
              <w:left w:val="single" w:sz="4" w:space="0" w:color="auto"/>
            </w:tcBorders>
          </w:tcPr>
          <w:p w:rsidR="0008280E" w:rsidRPr="00940A3B" w:rsidRDefault="0008280E" w:rsidP="00CC4BD9">
            <w:pPr>
              <w:spacing w:before="120" w:after="120"/>
              <w:contextualSpacing/>
              <w:jc w:val="both"/>
              <w:rPr>
                <w:rFonts w:ascii="Times New Roman" w:hAnsi="Times New Roman" w:cs="Times New Roman"/>
                <w:sz w:val="20"/>
                <w:szCs w:val="20"/>
              </w:rPr>
            </w:pPr>
          </w:p>
        </w:tc>
        <w:tc>
          <w:tcPr>
            <w:tcW w:w="1378" w:type="dxa"/>
          </w:tcPr>
          <w:p w:rsidR="0008280E" w:rsidRPr="00940A3B" w:rsidRDefault="0008280E" w:rsidP="00ED528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 xml:space="preserve">Greater Scaup </w:t>
            </w:r>
          </w:p>
        </w:tc>
        <w:tc>
          <w:tcPr>
            <w:tcW w:w="1079" w:type="dxa"/>
          </w:tcPr>
          <w:p w:rsidR="0008280E" w:rsidRPr="00940A3B" w:rsidRDefault="0008280E" w:rsidP="00CC4BD9">
            <w:pPr>
              <w:spacing w:before="120" w:after="120"/>
              <w:contextualSpacing/>
              <w:jc w:val="both"/>
              <w:rPr>
                <w:rFonts w:ascii="Times New Roman" w:hAnsi="Times New Roman" w:cs="Times New Roman"/>
              </w:rPr>
            </w:pPr>
            <w:r w:rsidRPr="00940A3B">
              <w:rPr>
                <w:rFonts w:ascii="Times New Roman" w:hAnsi="Times New Roman" w:cs="Times New Roman"/>
              </w:rPr>
              <w:t>LC-</w:t>
            </w:r>
            <w:r w:rsidRPr="00940A3B">
              <w:rPr>
                <w:rFonts w:ascii="Times New Roman" w:hAnsi="Times New Roman" w:cs="Times New Roman"/>
                <w:sz w:val="20"/>
                <w:szCs w:val="20"/>
              </w:rPr>
              <w:t>↓</w:t>
            </w:r>
          </w:p>
        </w:tc>
        <w:tc>
          <w:tcPr>
            <w:tcW w:w="1128" w:type="dxa"/>
            <w:tcBorders>
              <w:right w:val="single" w:sz="18" w:space="0" w:color="auto"/>
            </w:tcBorders>
          </w:tcPr>
          <w:p w:rsidR="0008280E" w:rsidRPr="00940A3B" w:rsidRDefault="0008280E" w:rsidP="0079664E">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VU</w:t>
            </w:r>
          </w:p>
        </w:tc>
        <w:tc>
          <w:tcPr>
            <w:tcW w:w="350" w:type="dxa"/>
            <w:tcBorders>
              <w:left w:val="single" w:sz="18" w:space="0" w:color="auto"/>
            </w:tcBorders>
            <w:shd w:val="clear" w:color="auto" w:fill="E5B8B7" w:themeFill="accent2" w:themeFillTint="66"/>
          </w:tcPr>
          <w:p w:rsidR="0008280E" w:rsidRPr="00940A3B" w:rsidRDefault="0008280E"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627" w:type="dxa"/>
            <w:shd w:val="clear" w:color="auto" w:fill="92D050"/>
          </w:tcPr>
          <w:p w:rsidR="0008280E" w:rsidRPr="00940A3B" w:rsidRDefault="000B4E3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50" w:type="dxa"/>
            <w:tcBorders>
              <w:right w:val="single" w:sz="18" w:space="0" w:color="auto"/>
            </w:tcBorders>
            <w:shd w:val="clear" w:color="auto" w:fill="E5B8B7" w:themeFill="accent2" w:themeFillTint="66"/>
          </w:tcPr>
          <w:p w:rsidR="0008280E" w:rsidRPr="00940A3B" w:rsidRDefault="0008280E"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350" w:type="dxa"/>
            <w:tcBorders>
              <w:left w:val="single" w:sz="18" w:space="0" w:color="auto"/>
            </w:tcBorders>
            <w:shd w:val="clear" w:color="auto" w:fill="E5B8B7" w:themeFill="accent2" w:themeFillTint="66"/>
          </w:tcPr>
          <w:p w:rsidR="0008280E" w:rsidRPr="00940A3B" w:rsidRDefault="0008280E"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627" w:type="dxa"/>
            <w:shd w:val="clear" w:color="auto" w:fill="E5B8B7" w:themeFill="accent2" w:themeFillTint="66"/>
          </w:tcPr>
          <w:p w:rsidR="0008280E" w:rsidRPr="00940A3B" w:rsidRDefault="0008280E"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350" w:type="dxa"/>
            <w:tcBorders>
              <w:right w:val="single" w:sz="18" w:space="0" w:color="auto"/>
            </w:tcBorders>
            <w:shd w:val="clear" w:color="auto" w:fill="E5B8B7" w:themeFill="accent2" w:themeFillTint="66"/>
          </w:tcPr>
          <w:p w:rsidR="0008280E" w:rsidRPr="00940A3B" w:rsidRDefault="0008280E"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350" w:type="dxa"/>
            <w:tcBorders>
              <w:left w:val="single" w:sz="18" w:space="0" w:color="auto"/>
            </w:tcBorders>
            <w:shd w:val="clear" w:color="auto" w:fill="E5B8B7" w:themeFill="accent2" w:themeFillTint="66"/>
          </w:tcPr>
          <w:p w:rsidR="0008280E" w:rsidRPr="00940A3B" w:rsidRDefault="0008280E"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627" w:type="dxa"/>
            <w:shd w:val="clear" w:color="auto" w:fill="E5B8B7" w:themeFill="accent2" w:themeFillTint="66"/>
          </w:tcPr>
          <w:p w:rsidR="0008280E" w:rsidRPr="00940A3B" w:rsidRDefault="0008280E"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350" w:type="dxa"/>
            <w:shd w:val="clear" w:color="auto" w:fill="E5B8B7" w:themeFill="accent2" w:themeFillTint="66"/>
          </w:tcPr>
          <w:p w:rsidR="0008280E" w:rsidRPr="00940A3B" w:rsidRDefault="0008280E"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r>
      <w:tr w:rsidR="00ED5289" w:rsidRPr="00940A3B" w:rsidTr="007926F3">
        <w:tc>
          <w:tcPr>
            <w:tcW w:w="1676" w:type="dxa"/>
            <w:vMerge/>
            <w:tcBorders>
              <w:left w:val="single" w:sz="4" w:space="0" w:color="auto"/>
            </w:tcBorders>
          </w:tcPr>
          <w:p w:rsidR="0008280E" w:rsidRPr="00940A3B" w:rsidRDefault="0008280E" w:rsidP="00CC4BD9">
            <w:pPr>
              <w:spacing w:before="120" w:after="120"/>
              <w:contextualSpacing/>
              <w:jc w:val="both"/>
              <w:rPr>
                <w:rFonts w:ascii="Times New Roman" w:hAnsi="Times New Roman" w:cs="Times New Roman"/>
                <w:sz w:val="20"/>
                <w:szCs w:val="20"/>
              </w:rPr>
            </w:pPr>
          </w:p>
        </w:tc>
        <w:tc>
          <w:tcPr>
            <w:tcW w:w="1378" w:type="dxa"/>
          </w:tcPr>
          <w:p w:rsidR="0008280E" w:rsidRPr="00940A3B" w:rsidRDefault="0008280E" w:rsidP="00ED528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 xml:space="preserve">Common Goldeneye </w:t>
            </w:r>
          </w:p>
        </w:tc>
        <w:tc>
          <w:tcPr>
            <w:tcW w:w="1079" w:type="dxa"/>
          </w:tcPr>
          <w:p w:rsidR="0008280E" w:rsidRPr="00940A3B" w:rsidRDefault="0008280E" w:rsidP="00CC4BD9">
            <w:pPr>
              <w:spacing w:before="120" w:after="120"/>
              <w:contextualSpacing/>
              <w:jc w:val="both"/>
              <w:rPr>
                <w:rFonts w:ascii="Times New Roman" w:hAnsi="Times New Roman" w:cs="Times New Roman"/>
              </w:rPr>
            </w:pPr>
            <w:r w:rsidRPr="00940A3B">
              <w:rPr>
                <w:rFonts w:ascii="Times New Roman" w:hAnsi="Times New Roman" w:cs="Times New Roman"/>
              </w:rPr>
              <w:t>LC-Stable</w:t>
            </w:r>
          </w:p>
        </w:tc>
        <w:tc>
          <w:tcPr>
            <w:tcW w:w="1128" w:type="dxa"/>
            <w:tcBorders>
              <w:right w:val="single" w:sz="18" w:space="0" w:color="auto"/>
            </w:tcBorders>
          </w:tcPr>
          <w:p w:rsidR="0008280E" w:rsidRPr="00940A3B" w:rsidRDefault="0008280E" w:rsidP="0079664E">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LC</w:t>
            </w:r>
          </w:p>
        </w:tc>
        <w:tc>
          <w:tcPr>
            <w:tcW w:w="350" w:type="dxa"/>
            <w:tcBorders>
              <w:left w:val="single" w:sz="18" w:space="0" w:color="auto"/>
            </w:tcBorders>
            <w:shd w:val="clear" w:color="auto" w:fill="E5B8B7" w:themeFill="accent2" w:themeFillTint="66"/>
          </w:tcPr>
          <w:p w:rsidR="0008280E" w:rsidRPr="00940A3B" w:rsidRDefault="0008280E"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627" w:type="dxa"/>
            <w:shd w:val="clear" w:color="auto" w:fill="92D050"/>
          </w:tcPr>
          <w:p w:rsidR="0008280E" w:rsidRPr="00940A3B" w:rsidRDefault="000B4E3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50" w:type="dxa"/>
            <w:tcBorders>
              <w:right w:val="single" w:sz="18" w:space="0" w:color="auto"/>
            </w:tcBorders>
            <w:shd w:val="clear" w:color="auto" w:fill="E5B8B7" w:themeFill="accent2" w:themeFillTint="66"/>
          </w:tcPr>
          <w:p w:rsidR="0008280E" w:rsidRPr="00940A3B" w:rsidRDefault="0008280E"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350" w:type="dxa"/>
            <w:tcBorders>
              <w:left w:val="single" w:sz="18" w:space="0" w:color="auto"/>
            </w:tcBorders>
            <w:shd w:val="clear" w:color="auto" w:fill="E5B8B7" w:themeFill="accent2" w:themeFillTint="66"/>
          </w:tcPr>
          <w:p w:rsidR="0008280E" w:rsidRPr="00940A3B" w:rsidRDefault="0008280E"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627" w:type="dxa"/>
            <w:shd w:val="clear" w:color="auto" w:fill="E5B8B7" w:themeFill="accent2" w:themeFillTint="66"/>
          </w:tcPr>
          <w:p w:rsidR="0008280E" w:rsidRPr="00940A3B" w:rsidRDefault="0008280E"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350" w:type="dxa"/>
            <w:tcBorders>
              <w:right w:val="single" w:sz="18" w:space="0" w:color="auto"/>
            </w:tcBorders>
            <w:shd w:val="clear" w:color="auto" w:fill="E5B8B7" w:themeFill="accent2" w:themeFillTint="66"/>
          </w:tcPr>
          <w:p w:rsidR="0008280E" w:rsidRPr="00940A3B" w:rsidRDefault="0008280E"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350" w:type="dxa"/>
            <w:tcBorders>
              <w:left w:val="single" w:sz="18" w:space="0" w:color="auto"/>
            </w:tcBorders>
            <w:shd w:val="clear" w:color="auto" w:fill="E5B8B7" w:themeFill="accent2" w:themeFillTint="66"/>
          </w:tcPr>
          <w:p w:rsidR="0008280E" w:rsidRPr="00940A3B" w:rsidRDefault="0008280E"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627" w:type="dxa"/>
            <w:shd w:val="clear" w:color="auto" w:fill="E5B8B7" w:themeFill="accent2" w:themeFillTint="66"/>
          </w:tcPr>
          <w:p w:rsidR="0008280E" w:rsidRPr="00940A3B" w:rsidRDefault="0008280E"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350" w:type="dxa"/>
            <w:shd w:val="clear" w:color="auto" w:fill="E5B8B7" w:themeFill="accent2" w:themeFillTint="66"/>
          </w:tcPr>
          <w:p w:rsidR="0008280E" w:rsidRPr="00940A3B" w:rsidRDefault="0008280E"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r>
      <w:tr w:rsidR="00ED5289" w:rsidRPr="00940A3B" w:rsidTr="007926F3">
        <w:tc>
          <w:tcPr>
            <w:tcW w:w="1676" w:type="dxa"/>
            <w:vMerge w:val="restart"/>
            <w:tcBorders>
              <w:left w:val="single" w:sz="4" w:space="0" w:color="auto"/>
            </w:tcBorders>
          </w:tcPr>
          <w:p w:rsidR="0008280E" w:rsidRPr="00940A3B" w:rsidRDefault="0008280E" w:rsidP="00CC4BD9">
            <w:pPr>
              <w:spacing w:before="120" w:after="120"/>
              <w:contextualSpacing/>
              <w:jc w:val="both"/>
              <w:rPr>
                <w:rFonts w:ascii="Times New Roman" w:hAnsi="Times New Roman" w:cs="Times New Roman"/>
                <w:sz w:val="20"/>
                <w:szCs w:val="20"/>
              </w:rPr>
            </w:pPr>
          </w:p>
          <w:p w:rsidR="0008280E" w:rsidRPr="00940A3B" w:rsidRDefault="0008280E" w:rsidP="00CC4BD9">
            <w:pPr>
              <w:spacing w:before="120" w:after="120"/>
              <w:contextualSpacing/>
              <w:jc w:val="both"/>
              <w:rPr>
                <w:rFonts w:ascii="Times New Roman" w:hAnsi="Times New Roman" w:cs="Times New Roman"/>
                <w:sz w:val="20"/>
                <w:szCs w:val="20"/>
              </w:rPr>
            </w:pPr>
          </w:p>
          <w:p w:rsidR="0008280E" w:rsidRPr="00940A3B" w:rsidRDefault="0008280E" w:rsidP="00CC4BD9">
            <w:pPr>
              <w:spacing w:before="120" w:after="120"/>
              <w:contextualSpacing/>
              <w:jc w:val="both"/>
              <w:rPr>
                <w:rFonts w:ascii="Times New Roman" w:hAnsi="Times New Roman" w:cs="Times New Roman"/>
                <w:sz w:val="20"/>
                <w:szCs w:val="20"/>
              </w:rPr>
            </w:pPr>
          </w:p>
          <w:p w:rsidR="0008280E" w:rsidRPr="00940A3B" w:rsidRDefault="0008280E"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Gaviidae</w:t>
            </w:r>
          </w:p>
          <w:p w:rsidR="0008280E" w:rsidRPr="00940A3B" w:rsidRDefault="0008280E" w:rsidP="00CC4BD9">
            <w:pPr>
              <w:spacing w:before="120" w:after="120"/>
              <w:contextualSpacing/>
              <w:jc w:val="both"/>
              <w:rPr>
                <w:rFonts w:ascii="Times New Roman" w:hAnsi="Times New Roman" w:cs="Times New Roman"/>
                <w:sz w:val="20"/>
                <w:szCs w:val="20"/>
              </w:rPr>
            </w:pPr>
          </w:p>
        </w:tc>
        <w:tc>
          <w:tcPr>
            <w:tcW w:w="1378" w:type="dxa"/>
          </w:tcPr>
          <w:p w:rsidR="0008280E" w:rsidRPr="00940A3B" w:rsidRDefault="0008280E" w:rsidP="00ED528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 xml:space="preserve">Arctic Loon </w:t>
            </w:r>
          </w:p>
        </w:tc>
        <w:tc>
          <w:tcPr>
            <w:tcW w:w="1079" w:type="dxa"/>
          </w:tcPr>
          <w:p w:rsidR="0008280E" w:rsidRPr="00940A3B" w:rsidRDefault="0008280E" w:rsidP="00CC4BD9">
            <w:pPr>
              <w:spacing w:before="120" w:after="120"/>
              <w:contextualSpacing/>
              <w:jc w:val="both"/>
              <w:rPr>
                <w:rFonts w:ascii="Times New Roman" w:hAnsi="Times New Roman" w:cs="Times New Roman"/>
              </w:rPr>
            </w:pPr>
            <w:r w:rsidRPr="00940A3B">
              <w:rPr>
                <w:rFonts w:ascii="Times New Roman" w:hAnsi="Times New Roman" w:cs="Times New Roman"/>
              </w:rPr>
              <w:t xml:space="preserve">LC- </w:t>
            </w:r>
            <w:r w:rsidRPr="00940A3B">
              <w:rPr>
                <w:rFonts w:ascii="Times New Roman" w:hAnsi="Times New Roman" w:cs="Times New Roman"/>
                <w:sz w:val="20"/>
                <w:szCs w:val="20"/>
              </w:rPr>
              <w:t>↓</w:t>
            </w:r>
          </w:p>
        </w:tc>
        <w:tc>
          <w:tcPr>
            <w:tcW w:w="1128" w:type="dxa"/>
            <w:tcBorders>
              <w:right w:val="single" w:sz="18" w:space="0" w:color="auto"/>
            </w:tcBorders>
          </w:tcPr>
          <w:p w:rsidR="0008280E" w:rsidRPr="00940A3B" w:rsidRDefault="0008280E" w:rsidP="0079664E">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LC</w:t>
            </w:r>
          </w:p>
        </w:tc>
        <w:tc>
          <w:tcPr>
            <w:tcW w:w="350" w:type="dxa"/>
            <w:tcBorders>
              <w:left w:val="single" w:sz="18" w:space="0" w:color="auto"/>
            </w:tcBorders>
            <w:shd w:val="clear" w:color="auto" w:fill="E5B8B7" w:themeFill="accent2" w:themeFillTint="66"/>
          </w:tcPr>
          <w:p w:rsidR="0008280E" w:rsidRPr="00940A3B" w:rsidRDefault="0008280E"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627" w:type="dxa"/>
            <w:shd w:val="clear" w:color="auto" w:fill="92D050"/>
          </w:tcPr>
          <w:p w:rsidR="0008280E" w:rsidRPr="00940A3B" w:rsidRDefault="000B4E3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50" w:type="dxa"/>
            <w:tcBorders>
              <w:right w:val="single" w:sz="18" w:space="0" w:color="auto"/>
            </w:tcBorders>
            <w:shd w:val="clear" w:color="auto" w:fill="E5B8B7" w:themeFill="accent2" w:themeFillTint="66"/>
          </w:tcPr>
          <w:p w:rsidR="0008280E" w:rsidRPr="00940A3B" w:rsidRDefault="0008280E"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350" w:type="dxa"/>
            <w:tcBorders>
              <w:left w:val="single" w:sz="18" w:space="0" w:color="auto"/>
            </w:tcBorders>
            <w:shd w:val="clear" w:color="auto" w:fill="E5B8B7" w:themeFill="accent2" w:themeFillTint="66"/>
          </w:tcPr>
          <w:p w:rsidR="0008280E" w:rsidRPr="00940A3B" w:rsidRDefault="0008280E"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627" w:type="dxa"/>
            <w:shd w:val="clear" w:color="auto" w:fill="E5B8B7" w:themeFill="accent2" w:themeFillTint="66"/>
          </w:tcPr>
          <w:p w:rsidR="0008280E" w:rsidRPr="00940A3B" w:rsidRDefault="0008280E"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350" w:type="dxa"/>
            <w:tcBorders>
              <w:right w:val="single" w:sz="18" w:space="0" w:color="auto"/>
            </w:tcBorders>
            <w:shd w:val="clear" w:color="auto" w:fill="E5B8B7" w:themeFill="accent2" w:themeFillTint="66"/>
          </w:tcPr>
          <w:p w:rsidR="0008280E" w:rsidRPr="00940A3B" w:rsidRDefault="0008280E"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350" w:type="dxa"/>
            <w:tcBorders>
              <w:left w:val="single" w:sz="18" w:space="0" w:color="auto"/>
            </w:tcBorders>
            <w:shd w:val="clear" w:color="auto" w:fill="E5B8B7" w:themeFill="accent2" w:themeFillTint="66"/>
          </w:tcPr>
          <w:p w:rsidR="0008280E" w:rsidRPr="00940A3B" w:rsidRDefault="0008280E"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627" w:type="dxa"/>
            <w:shd w:val="clear" w:color="auto" w:fill="E5B8B7" w:themeFill="accent2" w:themeFillTint="66"/>
          </w:tcPr>
          <w:p w:rsidR="0008280E" w:rsidRPr="00940A3B" w:rsidRDefault="0008280E"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350" w:type="dxa"/>
            <w:shd w:val="clear" w:color="auto" w:fill="E5B8B7" w:themeFill="accent2" w:themeFillTint="66"/>
          </w:tcPr>
          <w:p w:rsidR="0008280E" w:rsidRPr="00940A3B" w:rsidRDefault="0008280E"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r>
      <w:tr w:rsidR="00ED5289" w:rsidRPr="00940A3B" w:rsidTr="007926F3">
        <w:tc>
          <w:tcPr>
            <w:tcW w:w="1676" w:type="dxa"/>
            <w:vMerge/>
            <w:tcBorders>
              <w:left w:val="single" w:sz="4" w:space="0" w:color="auto"/>
            </w:tcBorders>
          </w:tcPr>
          <w:p w:rsidR="0008280E" w:rsidRPr="00940A3B" w:rsidRDefault="0008280E" w:rsidP="00CC4BD9">
            <w:pPr>
              <w:spacing w:before="120" w:after="120"/>
              <w:contextualSpacing/>
              <w:jc w:val="both"/>
              <w:rPr>
                <w:rFonts w:ascii="Times New Roman" w:hAnsi="Times New Roman" w:cs="Times New Roman"/>
                <w:sz w:val="20"/>
                <w:szCs w:val="20"/>
              </w:rPr>
            </w:pPr>
          </w:p>
        </w:tc>
        <w:tc>
          <w:tcPr>
            <w:tcW w:w="1378" w:type="dxa"/>
          </w:tcPr>
          <w:p w:rsidR="0008280E" w:rsidRPr="00940A3B" w:rsidRDefault="00ED5289" w:rsidP="00ED528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 xml:space="preserve">Common Loon </w:t>
            </w:r>
          </w:p>
        </w:tc>
        <w:tc>
          <w:tcPr>
            <w:tcW w:w="1079" w:type="dxa"/>
          </w:tcPr>
          <w:p w:rsidR="0008280E" w:rsidRPr="00940A3B" w:rsidRDefault="0008280E" w:rsidP="00CC4BD9">
            <w:pPr>
              <w:spacing w:before="120" w:after="120"/>
              <w:contextualSpacing/>
              <w:jc w:val="both"/>
              <w:rPr>
                <w:rFonts w:ascii="Times New Roman" w:hAnsi="Times New Roman" w:cs="Times New Roman"/>
              </w:rPr>
            </w:pPr>
            <w:r w:rsidRPr="00940A3B">
              <w:rPr>
                <w:rFonts w:ascii="Times New Roman" w:hAnsi="Times New Roman" w:cs="Times New Roman"/>
              </w:rPr>
              <w:t>LC-</w:t>
            </w:r>
            <w:r w:rsidRPr="00940A3B">
              <w:rPr>
                <w:rFonts w:ascii="Times New Roman" w:hAnsi="Times New Roman" w:cs="Times New Roman"/>
                <w:sz w:val="20"/>
                <w:szCs w:val="20"/>
              </w:rPr>
              <w:t>↓</w:t>
            </w:r>
          </w:p>
        </w:tc>
        <w:tc>
          <w:tcPr>
            <w:tcW w:w="1128" w:type="dxa"/>
            <w:tcBorders>
              <w:right w:val="single" w:sz="18" w:space="0" w:color="auto"/>
            </w:tcBorders>
          </w:tcPr>
          <w:p w:rsidR="0008280E" w:rsidRPr="00940A3B" w:rsidRDefault="0008280E" w:rsidP="0079664E">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VU</w:t>
            </w:r>
          </w:p>
        </w:tc>
        <w:tc>
          <w:tcPr>
            <w:tcW w:w="350" w:type="dxa"/>
            <w:tcBorders>
              <w:left w:val="single" w:sz="18" w:space="0" w:color="auto"/>
            </w:tcBorders>
            <w:shd w:val="clear" w:color="auto" w:fill="E5B8B7" w:themeFill="accent2" w:themeFillTint="66"/>
          </w:tcPr>
          <w:p w:rsidR="0008280E" w:rsidRPr="00940A3B" w:rsidRDefault="0008280E"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627" w:type="dxa"/>
            <w:shd w:val="clear" w:color="auto" w:fill="92D050"/>
          </w:tcPr>
          <w:p w:rsidR="0008280E" w:rsidRPr="00940A3B" w:rsidRDefault="000B4E3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50" w:type="dxa"/>
            <w:tcBorders>
              <w:right w:val="single" w:sz="18" w:space="0" w:color="auto"/>
            </w:tcBorders>
            <w:shd w:val="clear" w:color="auto" w:fill="E5B8B7" w:themeFill="accent2" w:themeFillTint="66"/>
          </w:tcPr>
          <w:p w:rsidR="0008280E" w:rsidRPr="00940A3B" w:rsidRDefault="0008280E"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350" w:type="dxa"/>
            <w:tcBorders>
              <w:left w:val="single" w:sz="18" w:space="0" w:color="auto"/>
            </w:tcBorders>
          </w:tcPr>
          <w:p w:rsidR="0008280E" w:rsidRPr="00940A3B" w:rsidRDefault="0008280E"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w:t>
            </w:r>
          </w:p>
        </w:tc>
        <w:tc>
          <w:tcPr>
            <w:tcW w:w="627" w:type="dxa"/>
          </w:tcPr>
          <w:p w:rsidR="0008280E" w:rsidRPr="00940A3B" w:rsidRDefault="0008280E"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w:t>
            </w:r>
          </w:p>
        </w:tc>
        <w:tc>
          <w:tcPr>
            <w:tcW w:w="350" w:type="dxa"/>
            <w:tcBorders>
              <w:right w:val="single" w:sz="18" w:space="0" w:color="auto"/>
            </w:tcBorders>
          </w:tcPr>
          <w:p w:rsidR="0008280E" w:rsidRPr="00940A3B" w:rsidRDefault="0008280E"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w:t>
            </w:r>
          </w:p>
        </w:tc>
        <w:tc>
          <w:tcPr>
            <w:tcW w:w="350" w:type="dxa"/>
            <w:tcBorders>
              <w:left w:val="single" w:sz="18" w:space="0" w:color="auto"/>
            </w:tcBorders>
          </w:tcPr>
          <w:p w:rsidR="0008280E" w:rsidRPr="00940A3B" w:rsidRDefault="0008280E"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w:t>
            </w:r>
          </w:p>
        </w:tc>
        <w:tc>
          <w:tcPr>
            <w:tcW w:w="627" w:type="dxa"/>
          </w:tcPr>
          <w:p w:rsidR="0008280E" w:rsidRPr="00940A3B" w:rsidRDefault="0008280E"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w:t>
            </w:r>
          </w:p>
        </w:tc>
        <w:tc>
          <w:tcPr>
            <w:tcW w:w="350" w:type="dxa"/>
          </w:tcPr>
          <w:p w:rsidR="0008280E" w:rsidRPr="00940A3B" w:rsidRDefault="0008280E"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w:t>
            </w:r>
          </w:p>
        </w:tc>
      </w:tr>
      <w:tr w:rsidR="00ED5289" w:rsidRPr="00940A3B" w:rsidTr="007926F3">
        <w:tc>
          <w:tcPr>
            <w:tcW w:w="1676" w:type="dxa"/>
            <w:vMerge/>
            <w:tcBorders>
              <w:left w:val="single" w:sz="4" w:space="0" w:color="auto"/>
            </w:tcBorders>
          </w:tcPr>
          <w:p w:rsidR="0008280E" w:rsidRPr="00940A3B" w:rsidRDefault="0008280E" w:rsidP="00CC4BD9">
            <w:pPr>
              <w:spacing w:before="120" w:after="120"/>
              <w:contextualSpacing/>
              <w:jc w:val="both"/>
              <w:rPr>
                <w:rFonts w:ascii="Times New Roman" w:hAnsi="Times New Roman" w:cs="Times New Roman"/>
                <w:sz w:val="20"/>
                <w:szCs w:val="20"/>
              </w:rPr>
            </w:pPr>
          </w:p>
        </w:tc>
        <w:tc>
          <w:tcPr>
            <w:tcW w:w="1378" w:type="dxa"/>
          </w:tcPr>
          <w:p w:rsidR="0008280E" w:rsidRPr="00940A3B" w:rsidRDefault="0008280E" w:rsidP="00ED528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 xml:space="preserve">Red-throated Loon </w:t>
            </w:r>
          </w:p>
        </w:tc>
        <w:tc>
          <w:tcPr>
            <w:tcW w:w="1079" w:type="dxa"/>
          </w:tcPr>
          <w:p w:rsidR="0008280E" w:rsidRPr="00940A3B" w:rsidRDefault="0008280E" w:rsidP="00CC4BD9">
            <w:pPr>
              <w:spacing w:before="120" w:after="120"/>
              <w:contextualSpacing/>
              <w:jc w:val="both"/>
              <w:rPr>
                <w:rFonts w:ascii="Times New Roman" w:hAnsi="Times New Roman" w:cs="Times New Roman"/>
              </w:rPr>
            </w:pPr>
            <w:r w:rsidRPr="00940A3B">
              <w:rPr>
                <w:rFonts w:ascii="Times New Roman" w:hAnsi="Times New Roman" w:cs="Times New Roman"/>
              </w:rPr>
              <w:t>LC-</w:t>
            </w:r>
            <w:r w:rsidRPr="00940A3B">
              <w:rPr>
                <w:rFonts w:ascii="Times New Roman" w:hAnsi="Times New Roman" w:cs="Times New Roman"/>
                <w:sz w:val="20"/>
                <w:szCs w:val="20"/>
              </w:rPr>
              <w:t>↓</w:t>
            </w:r>
          </w:p>
        </w:tc>
        <w:tc>
          <w:tcPr>
            <w:tcW w:w="1128" w:type="dxa"/>
            <w:tcBorders>
              <w:right w:val="single" w:sz="18" w:space="0" w:color="auto"/>
            </w:tcBorders>
          </w:tcPr>
          <w:p w:rsidR="0008280E" w:rsidRPr="00940A3B" w:rsidRDefault="0008280E" w:rsidP="0079664E">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LC</w:t>
            </w:r>
          </w:p>
        </w:tc>
        <w:tc>
          <w:tcPr>
            <w:tcW w:w="350" w:type="dxa"/>
            <w:tcBorders>
              <w:left w:val="single" w:sz="18" w:space="0" w:color="auto"/>
            </w:tcBorders>
            <w:shd w:val="clear" w:color="auto" w:fill="E5B8B7" w:themeFill="accent2" w:themeFillTint="66"/>
          </w:tcPr>
          <w:p w:rsidR="0008280E" w:rsidRPr="00940A3B" w:rsidRDefault="0008280E"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627" w:type="dxa"/>
            <w:shd w:val="clear" w:color="auto" w:fill="92D050"/>
          </w:tcPr>
          <w:p w:rsidR="0008280E" w:rsidRPr="00940A3B" w:rsidRDefault="000B4E3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50" w:type="dxa"/>
            <w:tcBorders>
              <w:right w:val="single" w:sz="18" w:space="0" w:color="auto"/>
            </w:tcBorders>
            <w:shd w:val="clear" w:color="auto" w:fill="E5B8B7" w:themeFill="accent2" w:themeFillTint="66"/>
          </w:tcPr>
          <w:p w:rsidR="0008280E" w:rsidRPr="00940A3B" w:rsidRDefault="0008280E"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350" w:type="dxa"/>
            <w:tcBorders>
              <w:left w:val="single" w:sz="18" w:space="0" w:color="auto"/>
            </w:tcBorders>
          </w:tcPr>
          <w:p w:rsidR="0008280E" w:rsidRPr="00940A3B" w:rsidRDefault="0008280E"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w:t>
            </w:r>
          </w:p>
        </w:tc>
        <w:tc>
          <w:tcPr>
            <w:tcW w:w="627" w:type="dxa"/>
          </w:tcPr>
          <w:p w:rsidR="0008280E" w:rsidRPr="00940A3B" w:rsidRDefault="0008280E"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w:t>
            </w:r>
          </w:p>
        </w:tc>
        <w:tc>
          <w:tcPr>
            <w:tcW w:w="350" w:type="dxa"/>
            <w:tcBorders>
              <w:right w:val="single" w:sz="18" w:space="0" w:color="auto"/>
            </w:tcBorders>
          </w:tcPr>
          <w:p w:rsidR="0008280E" w:rsidRPr="00940A3B" w:rsidRDefault="0008280E"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w:t>
            </w:r>
          </w:p>
        </w:tc>
        <w:tc>
          <w:tcPr>
            <w:tcW w:w="350" w:type="dxa"/>
            <w:tcBorders>
              <w:left w:val="single" w:sz="18" w:space="0" w:color="auto"/>
            </w:tcBorders>
          </w:tcPr>
          <w:p w:rsidR="0008280E" w:rsidRPr="00940A3B" w:rsidRDefault="0008280E"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w:t>
            </w:r>
          </w:p>
        </w:tc>
        <w:tc>
          <w:tcPr>
            <w:tcW w:w="627" w:type="dxa"/>
          </w:tcPr>
          <w:p w:rsidR="0008280E" w:rsidRPr="00940A3B" w:rsidRDefault="0008280E"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w:t>
            </w:r>
          </w:p>
        </w:tc>
        <w:tc>
          <w:tcPr>
            <w:tcW w:w="350" w:type="dxa"/>
          </w:tcPr>
          <w:p w:rsidR="0008280E" w:rsidRPr="00940A3B" w:rsidRDefault="0008280E"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w:t>
            </w:r>
          </w:p>
        </w:tc>
      </w:tr>
      <w:tr w:rsidR="007926F3" w:rsidRPr="00940A3B" w:rsidTr="007926F3">
        <w:tc>
          <w:tcPr>
            <w:tcW w:w="1676" w:type="dxa"/>
            <w:vMerge w:val="restart"/>
            <w:tcBorders>
              <w:left w:val="single" w:sz="4" w:space="0" w:color="auto"/>
            </w:tcBorders>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Laridae</w:t>
            </w:r>
          </w:p>
          <w:p w:rsidR="007926F3" w:rsidRPr="00940A3B" w:rsidRDefault="007926F3" w:rsidP="00CC4BD9">
            <w:pPr>
              <w:spacing w:before="120" w:after="120"/>
              <w:contextualSpacing/>
              <w:jc w:val="both"/>
              <w:rPr>
                <w:rFonts w:ascii="Times New Roman" w:hAnsi="Times New Roman" w:cs="Times New Roman"/>
                <w:sz w:val="20"/>
                <w:szCs w:val="20"/>
              </w:rPr>
            </w:pPr>
          </w:p>
          <w:p w:rsidR="007926F3" w:rsidRPr="00940A3B" w:rsidRDefault="007926F3" w:rsidP="00CC4BD9">
            <w:pPr>
              <w:spacing w:before="120" w:after="120"/>
              <w:contextualSpacing/>
              <w:jc w:val="both"/>
              <w:rPr>
                <w:rFonts w:ascii="Times New Roman" w:hAnsi="Times New Roman" w:cs="Times New Roman"/>
                <w:sz w:val="20"/>
                <w:szCs w:val="20"/>
              </w:rPr>
            </w:pPr>
          </w:p>
          <w:p w:rsidR="007926F3" w:rsidRPr="00940A3B" w:rsidRDefault="007926F3" w:rsidP="00CC4BD9">
            <w:pPr>
              <w:spacing w:before="120" w:after="120"/>
              <w:contextualSpacing/>
              <w:jc w:val="both"/>
              <w:rPr>
                <w:rFonts w:ascii="Times New Roman" w:hAnsi="Times New Roman" w:cs="Times New Roman"/>
                <w:sz w:val="20"/>
                <w:szCs w:val="20"/>
              </w:rPr>
            </w:pPr>
          </w:p>
        </w:tc>
        <w:tc>
          <w:tcPr>
            <w:tcW w:w="1378" w:type="dxa"/>
          </w:tcPr>
          <w:p w:rsidR="007926F3" w:rsidRPr="00940A3B" w:rsidRDefault="007926F3" w:rsidP="00ED528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 xml:space="preserve">Black Tern </w:t>
            </w:r>
          </w:p>
        </w:tc>
        <w:tc>
          <w:tcPr>
            <w:tcW w:w="1079" w:type="dxa"/>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rPr>
              <w:t>LC-</w:t>
            </w:r>
            <w:r w:rsidRPr="00940A3B">
              <w:rPr>
                <w:rFonts w:ascii="Times New Roman" w:hAnsi="Times New Roman" w:cs="Times New Roman"/>
                <w:sz w:val="20"/>
                <w:szCs w:val="20"/>
              </w:rPr>
              <w:t>↓</w:t>
            </w:r>
          </w:p>
        </w:tc>
        <w:tc>
          <w:tcPr>
            <w:tcW w:w="1128" w:type="dxa"/>
            <w:tcBorders>
              <w:right w:val="single" w:sz="18" w:space="0" w:color="auto"/>
            </w:tcBorders>
          </w:tcPr>
          <w:p w:rsidR="007926F3" w:rsidRPr="00940A3B" w:rsidRDefault="007926F3" w:rsidP="0079664E">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LC</w:t>
            </w:r>
          </w:p>
        </w:tc>
        <w:tc>
          <w:tcPr>
            <w:tcW w:w="350" w:type="dxa"/>
            <w:tcBorders>
              <w:left w:val="single" w:sz="18" w:space="0" w:color="auto"/>
            </w:tcBorders>
            <w:shd w:val="clear" w:color="auto" w:fill="92D050"/>
          </w:tcPr>
          <w:p w:rsidR="007926F3" w:rsidRPr="00940A3B" w:rsidRDefault="007926F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627" w:type="dxa"/>
            <w:shd w:val="clear" w:color="auto" w:fill="E5B8B7" w:themeFill="accent2" w:themeFillTint="66"/>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350" w:type="dxa"/>
            <w:tcBorders>
              <w:right w:val="single" w:sz="18" w:space="0" w:color="auto"/>
            </w:tcBorders>
            <w:shd w:val="clear" w:color="auto" w:fill="E5B8B7" w:themeFill="accent2" w:themeFillTint="66"/>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350" w:type="dxa"/>
            <w:tcBorders>
              <w:left w:val="single" w:sz="18" w:space="0" w:color="auto"/>
            </w:tcBorders>
            <w:shd w:val="clear" w:color="auto" w:fill="E5B8B7" w:themeFill="accent2" w:themeFillTint="66"/>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627" w:type="dxa"/>
            <w:shd w:val="clear" w:color="auto" w:fill="E5B8B7" w:themeFill="accent2" w:themeFillTint="66"/>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350" w:type="dxa"/>
            <w:tcBorders>
              <w:right w:val="single" w:sz="18" w:space="0" w:color="auto"/>
            </w:tcBorders>
            <w:shd w:val="clear" w:color="auto" w:fill="E5B8B7" w:themeFill="accent2" w:themeFillTint="66"/>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350" w:type="dxa"/>
            <w:tcBorders>
              <w:left w:val="single" w:sz="18" w:space="0" w:color="auto"/>
            </w:tcBorders>
            <w:shd w:val="clear" w:color="auto" w:fill="E5B8B7" w:themeFill="accent2" w:themeFillTint="66"/>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627" w:type="dxa"/>
            <w:shd w:val="clear" w:color="auto" w:fill="E5B8B7" w:themeFill="accent2" w:themeFillTint="66"/>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350" w:type="dxa"/>
            <w:shd w:val="clear" w:color="auto" w:fill="E5B8B7" w:themeFill="accent2" w:themeFillTint="66"/>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r>
      <w:tr w:rsidR="007926F3" w:rsidRPr="00940A3B" w:rsidTr="007926F3">
        <w:tc>
          <w:tcPr>
            <w:tcW w:w="1676" w:type="dxa"/>
            <w:vMerge/>
            <w:tcBorders>
              <w:left w:val="single" w:sz="4" w:space="0" w:color="auto"/>
            </w:tcBorders>
          </w:tcPr>
          <w:p w:rsidR="007926F3" w:rsidRPr="00940A3B" w:rsidRDefault="007926F3" w:rsidP="00CC4BD9">
            <w:pPr>
              <w:spacing w:before="120" w:after="120"/>
              <w:contextualSpacing/>
              <w:jc w:val="both"/>
              <w:rPr>
                <w:rFonts w:ascii="Times New Roman" w:hAnsi="Times New Roman" w:cs="Times New Roman"/>
                <w:sz w:val="20"/>
                <w:szCs w:val="20"/>
              </w:rPr>
            </w:pPr>
          </w:p>
        </w:tc>
        <w:tc>
          <w:tcPr>
            <w:tcW w:w="1378" w:type="dxa"/>
          </w:tcPr>
          <w:p w:rsidR="007926F3" w:rsidRPr="00940A3B" w:rsidRDefault="007926F3" w:rsidP="00ED528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 xml:space="preserve">Common Gull-billed Tern </w:t>
            </w:r>
          </w:p>
        </w:tc>
        <w:tc>
          <w:tcPr>
            <w:tcW w:w="1079" w:type="dxa"/>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rPr>
              <w:t>LC-</w:t>
            </w:r>
            <w:r w:rsidRPr="00940A3B">
              <w:rPr>
                <w:rFonts w:ascii="Times New Roman" w:hAnsi="Times New Roman" w:cs="Times New Roman"/>
                <w:sz w:val="20"/>
                <w:szCs w:val="20"/>
              </w:rPr>
              <w:t>↓</w:t>
            </w:r>
          </w:p>
        </w:tc>
        <w:tc>
          <w:tcPr>
            <w:tcW w:w="1128" w:type="dxa"/>
            <w:tcBorders>
              <w:right w:val="single" w:sz="18" w:space="0" w:color="auto"/>
            </w:tcBorders>
          </w:tcPr>
          <w:p w:rsidR="007926F3" w:rsidRPr="00940A3B" w:rsidRDefault="007926F3" w:rsidP="0079664E">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LC</w:t>
            </w:r>
          </w:p>
        </w:tc>
        <w:tc>
          <w:tcPr>
            <w:tcW w:w="350" w:type="dxa"/>
            <w:tcBorders>
              <w:left w:val="single" w:sz="18" w:space="0" w:color="auto"/>
            </w:tcBorders>
            <w:shd w:val="clear" w:color="auto" w:fill="E5B8B7" w:themeFill="accent2" w:themeFillTint="66"/>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627" w:type="dxa"/>
            <w:shd w:val="clear" w:color="auto" w:fill="E5B8B7" w:themeFill="accent2" w:themeFillTint="66"/>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350" w:type="dxa"/>
            <w:tcBorders>
              <w:right w:val="single" w:sz="18" w:space="0" w:color="auto"/>
            </w:tcBorders>
            <w:shd w:val="clear" w:color="auto" w:fill="E5B8B7" w:themeFill="accent2" w:themeFillTint="66"/>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350" w:type="dxa"/>
            <w:tcBorders>
              <w:left w:val="single" w:sz="18" w:space="0" w:color="auto"/>
            </w:tcBorders>
            <w:shd w:val="clear" w:color="auto" w:fill="E5B8B7" w:themeFill="accent2" w:themeFillTint="66"/>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627" w:type="dxa"/>
            <w:shd w:val="clear" w:color="auto" w:fill="E5B8B7" w:themeFill="accent2" w:themeFillTint="66"/>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350" w:type="dxa"/>
            <w:tcBorders>
              <w:right w:val="single" w:sz="18" w:space="0" w:color="auto"/>
            </w:tcBorders>
            <w:shd w:val="clear" w:color="auto" w:fill="E5B8B7" w:themeFill="accent2" w:themeFillTint="66"/>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350" w:type="dxa"/>
            <w:tcBorders>
              <w:left w:val="single" w:sz="18" w:space="0" w:color="auto"/>
            </w:tcBorders>
            <w:shd w:val="clear" w:color="auto" w:fill="92D050"/>
          </w:tcPr>
          <w:p w:rsidR="007926F3" w:rsidRPr="00940A3B" w:rsidRDefault="007926F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627" w:type="dxa"/>
            <w:shd w:val="clear" w:color="auto" w:fill="E5B8B7" w:themeFill="accent2" w:themeFillTint="66"/>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350" w:type="dxa"/>
            <w:shd w:val="clear" w:color="auto" w:fill="E5B8B7" w:themeFill="accent2" w:themeFillTint="66"/>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r>
      <w:tr w:rsidR="007926F3" w:rsidRPr="00940A3B" w:rsidTr="007926F3">
        <w:tc>
          <w:tcPr>
            <w:tcW w:w="1676" w:type="dxa"/>
            <w:vMerge/>
            <w:tcBorders>
              <w:left w:val="single" w:sz="4" w:space="0" w:color="auto"/>
            </w:tcBorders>
          </w:tcPr>
          <w:p w:rsidR="007926F3" w:rsidRPr="00940A3B" w:rsidRDefault="007926F3" w:rsidP="00CC4BD9">
            <w:pPr>
              <w:spacing w:before="120" w:after="120"/>
              <w:contextualSpacing/>
              <w:jc w:val="both"/>
              <w:rPr>
                <w:rFonts w:ascii="Times New Roman" w:hAnsi="Times New Roman" w:cs="Times New Roman"/>
                <w:sz w:val="20"/>
                <w:szCs w:val="20"/>
              </w:rPr>
            </w:pPr>
          </w:p>
        </w:tc>
        <w:tc>
          <w:tcPr>
            <w:tcW w:w="1378" w:type="dxa"/>
          </w:tcPr>
          <w:p w:rsidR="007926F3" w:rsidRPr="00940A3B" w:rsidRDefault="007926F3" w:rsidP="00ED528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Roseate Tern</w:t>
            </w:r>
            <w:r w:rsidRPr="00940A3B">
              <w:rPr>
                <w:rFonts w:ascii="Times New Roman" w:hAnsi="Times New Roman" w:cs="Times New Roman"/>
                <w:i/>
                <w:sz w:val="20"/>
                <w:szCs w:val="20"/>
              </w:rPr>
              <w:t xml:space="preserve"> </w:t>
            </w:r>
          </w:p>
        </w:tc>
        <w:tc>
          <w:tcPr>
            <w:tcW w:w="1079" w:type="dxa"/>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LC- Unkwn.</w:t>
            </w:r>
          </w:p>
        </w:tc>
        <w:tc>
          <w:tcPr>
            <w:tcW w:w="1128" w:type="dxa"/>
            <w:tcBorders>
              <w:right w:val="single" w:sz="18" w:space="0" w:color="auto"/>
            </w:tcBorders>
          </w:tcPr>
          <w:p w:rsidR="007926F3" w:rsidRPr="00940A3B" w:rsidRDefault="007926F3" w:rsidP="0079664E">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LC</w:t>
            </w:r>
          </w:p>
        </w:tc>
        <w:tc>
          <w:tcPr>
            <w:tcW w:w="350" w:type="dxa"/>
            <w:tcBorders>
              <w:left w:val="single" w:sz="18" w:space="0" w:color="auto"/>
            </w:tcBorders>
            <w:shd w:val="clear" w:color="auto" w:fill="92D050"/>
          </w:tcPr>
          <w:p w:rsidR="007926F3" w:rsidRPr="00940A3B" w:rsidRDefault="007926F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627" w:type="dxa"/>
            <w:shd w:val="clear" w:color="auto" w:fill="E5B8B7" w:themeFill="accent2" w:themeFillTint="66"/>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350" w:type="dxa"/>
            <w:tcBorders>
              <w:right w:val="single" w:sz="18" w:space="0" w:color="auto"/>
            </w:tcBorders>
            <w:shd w:val="clear" w:color="auto" w:fill="E5B8B7" w:themeFill="accent2" w:themeFillTint="66"/>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350" w:type="dxa"/>
            <w:tcBorders>
              <w:left w:val="single" w:sz="18" w:space="0" w:color="auto"/>
            </w:tcBorders>
            <w:shd w:val="clear" w:color="auto" w:fill="92D050"/>
          </w:tcPr>
          <w:p w:rsidR="007926F3" w:rsidRPr="00940A3B" w:rsidRDefault="007926F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627" w:type="dxa"/>
            <w:shd w:val="clear" w:color="auto" w:fill="E5B8B7" w:themeFill="accent2" w:themeFillTint="66"/>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350" w:type="dxa"/>
            <w:tcBorders>
              <w:right w:val="single" w:sz="18" w:space="0" w:color="auto"/>
            </w:tcBorders>
            <w:shd w:val="clear" w:color="auto" w:fill="E5B8B7" w:themeFill="accent2" w:themeFillTint="66"/>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350" w:type="dxa"/>
            <w:tcBorders>
              <w:left w:val="single" w:sz="18" w:space="0" w:color="auto"/>
            </w:tcBorders>
            <w:shd w:val="clear" w:color="auto" w:fill="E5B8B7" w:themeFill="accent2" w:themeFillTint="66"/>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627" w:type="dxa"/>
            <w:shd w:val="clear" w:color="auto" w:fill="92D050"/>
          </w:tcPr>
          <w:p w:rsidR="007926F3" w:rsidRPr="00940A3B" w:rsidRDefault="007926F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50" w:type="dxa"/>
            <w:shd w:val="clear" w:color="auto" w:fill="E5B8B7" w:themeFill="accent2" w:themeFillTint="66"/>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r>
      <w:tr w:rsidR="007926F3" w:rsidRPr="00940A3B" w:rsidTr="007926F3">
        <w:tc>
          <w:tcPr>
            <w:tcW w:w="1676" w:type="dxa"/>
            <w:vMerge/>
            <w:tcBorders>
              <w:left w:val="single" w:sz="4" w:space="0" w:color="auto"/>
            </w:tcBorders>
          </w:tcPr>
          <w:p w:rsidR="007926F3" w:rsidRPr="00940A3B" w:rsidRDefault="007926F3" w:rsidP="00CC4BD9">
            <w:pPr>
              <w:spacing w:before="120" w:after="120"/>
              <w:contextualSpacing/>
              <w:jc w:val="both"/>
              <w:rPr>
                <w:rFonts w:ascii="Times New Roman" w:hAnsi="Times New Roman" w:cs="Times New Roman"/>
                <w:sz w:val="20"/>
                <w:szCs w:val="20"/>
              </w:rPr>
            </w:pPr>
          </w:p>
        </w:tc>
        <w:tc>
          <w:tcPr>
            <w:tcW w:w="1378" w:type="dxa"/>
          </w:tcPr>
          <w:p w:rsidR="007926F3" w:rsidRPr="00940A3B" w:rsidRDefault="007926F3" w:rsidP="00ED528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 xml:space="preserve">Caspian Tern </w:t>
            </w:r>
          </w:p>
        </w:tc>
        <w:tc>
          <w:tcPr>
            <w:tcW w:w="1079" w:type="dxa"/>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LC-↑</w:t>
            </w:r>
          </w:p>
        </w:tc>
        <w:tc>
          <w:tcPr>
            <w:tcW w:w="1128" w:type="dxa"/>
            <w:tcBorders>
              <w:right w:val="single" w:sz="18" w:space="0" w:color="auto"/>
            </w:tcBorders>
          </w:tcPr>
          <w:p w:rsidR="007926F3" w:rsidRPr="00940A3B" w:rsidRDefault="007926F3" w:rsidP="0079664E">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LC (NT in EU)</w:t>
            </w:r>
          </w:p>
        </w:tc>
        <w:tc>
          <w:tcPr>
            <w:tcW w:w="350" w:type="dxa"/>
            <w:tcBorders>
              <w:left w:val="single" w:sz="18" w:space="0" w:color="auto"/>
            </w:tcBorders>
            <w:shd w:val="clear" w:color="auto" w:fill="E5B8B7" w:themeFill="accent2" w:themeFillTint="66"/>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627" w:type="dxa"/>
            <w:shd w:val="clear" w:color="auto" w:fill="E5B8B7" w:themeFill="accent2" w:themeFillTint="66"/>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350" w:type="dxa"/>
            <w:tcBorders>
              <w:right w:val="single" w:sz="18" w:space="0" w:color="auto"/>
            </w:tcBorders>
            <w:shd w:val="clear" w:color="auto" w:fill="E5B8B7" w:themeFill="accent2" w:themeFillTint="66"/>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350" w:type="dxa"/>
            <w:tcBorders>
              <w:left w:val="single" w:sz="18" w:space="0" w:color="auto"/>
            </w:tcBorders>
            <w:shd w:val="clear" w:color="auto" w:fill="E5B8B7" w:themeFill="accent2" w:themeFillTint="66"/>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627" w:type="dxa"/>
            <w:shd w:val="clear" w:color="auto" w:fill="E5B8B7" w:themeFill="accent2" w:themeFillTint="66"/>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350" w:type="dxa"/>
            <w:tcBorders>
              <w:right w:val="single" w:sz="18" w:space="0" w:color="auto"/>
            </w:tcBorders>
            <w:shd w:val="clear" w:color="auto" w:fill="E5B8B7" w:themeFill="accent2" w:themeFillTint="66"/>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350" w:type="dxa"/>
            <w:tcBorders>
              <w:left w:val="single" w:sz="18" w:space="0" w:color="auto"/>
            </w:tcBorders>
            <w:shd w:val="clear" w:color="auto" w:fill="92D050"/>
          </w:tcPr>
          <w:p w:rsidR="007926F3" w:rsidRPr="00940A3B" w:rsidRDefault="007926F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627" w:type="dxa"/>
            <w:shd w:val="clear" w:color="auto" w:fill="92D050"/>
          </w:tcPr>
          <w:p w:rsidR="007926F3" w:rsidRPr="00940A3B" w:rsidRDefault="007926F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50" w:type="dxa"/>
            <w:shd w:val="clear" w:color="auto" w:fill="E5B8B7" w:themeFill="accent2" w:themeFillTint="66"/>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r>
      <w:tr w:rsidR="007926F3" w:rsidRPr="00940A3B" w:rsidTr="007926F3">
        <w:tc>
          <w:tcPr>
            <w:tcW w:w="1676" w:type="dxa"/>
            <w:vMerge/>
            <w:tcBorders>
              <w:left w:val="single" w:sz="4" w:space="0" w:color="auto"/>
            </w:tcBorders>
          </w:tcPr>
          <w:p w:rsidR="007926F3" w:rsidRPr="00940A3B" w:rsidRDefault="007926F3" w:rsidP="00CC4BD9">
            <w:pPr>
              <w:spacing w:before="120" w:after="120"/>
              <w:contextualSpacing/>
              <w:jc w:val="both"/>
              <w:rPr>
                <w:rFonts w:ascii="Times New Roman" w:hAnsi="Times New Roman" w:cs="Times New Roman"/>
                <w:sz w:val="20"/>
                <w:szCs w:val="20"/>
              </w:rPr>
            </w:pPr>
          </w:p>
        </w:tc>
        <w:tc>
          <w:tcPr>
            <w:tcW w:w="1378" w:type="dxa"/>
          </w:tcPr>
          <w:p w:rsidR="007926F3" w:rsidRPr="00940A3B" w:rsidRDefault="007926F3" w:rsidP="00ED528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 xml:space="preserve">Little Tern </w:t>
            </w:r>
          </w:p>
        </w:tc>
        <w:tc>
          <w:tcPr>
            <w:tcW w:w="1079" w:type="dxa"/>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LC- ↓</w:t>
            </w:r>
          </w:p>
        </w:tc>
        <w:tc>
          <w:tcPr>
            <w:tcW w:w="1128" w:type="dxa"/>
            <w:tcBorders>
              <w:right w:val="single" w:sz="18" w:space="0" w:color="auto"/>
            </w:tcBorders>
          </w:tcPr>
          <w:p w:rsidR="007926F3" w:rsidRPr="00940A3B" w:rsidRDefault="007926F3" w:rsidP="0079664E">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LC</w:t>
            </w:r>
          </w:p>
        </w:tc>
        <w:tc>
          <w:tcPr>
            <w:tcW w:w="350" w:type="dxa"/>
            <w:tcBorders>
              <w:left w:val="single" w:sz="18" w:space="0" w:color="auto"/>
            </w:tcBorders>
            <w:shd w:val="clear" w:color="auto" w:fill="92D050"/>
          </w:tcPr>
          <w:p w:rsidR="007926F3" w:rsidRPr="00940A3B" w:rsidRDefault="007926F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627" w:type="dxa"/>
            <w:shd w:val="clear" w:color="auto" w:fill="E5B8B7" w:themeFill="accent2" w:themeFillTint="66"/>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350" w:type="dxa"/>
            <w:tcBorders>
              <w:right w:val="single" w:sz="18" w:space="0" w:color="auto"/>
            </w:tcBorders>
            <w:shd w:val="clear" w:color="auto" w:fill="E5B8B7" w:themeFill="accent2" w:themeFillTint="66"/>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350" w:type="dxa"/>
            <w:tcBorders>
              <w:left w:val="single" w:sz="18" w:space="0" w:color="auto"/>
            </w:tcBorders>
            <w:shd w:val="clear" w:color="auto" w:fill="E5B8B7" w:themeFill="accent2" w:themeFillTint="66"/>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627" w:type="dxa"/>
            <w:shd w:val="clear" w:color="auto" w:fill="E5B8B7" w:themeFill="accent2" w:themeFillTint="66"/>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350" w:type="dxa"/>
            <w:tcBorders>
              <w:right w:val="single" w:sz="18" w:space="0" w:color="auto"/>
            </w:tcBorders>
            <w:shd w:val="clear" w:color="auto" w:fill="E5B8B7" w:themeFill="accent2" w:themeFillTint="66"/>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350" w:type="dxa"/>
            <w:tcBorders>
              <w:left w:val="single" w:sz="18" w:space="0" w:color="auto"/>
            </w:tcBorders>
            <w:shd w:val="clear" w:color="auto" w:fill="92D050"/>
          </w:tcPr>
          <w:p w:rsidR="007926F3" w:rsidRPr="00940A3B" w:rsidRDefault="007926F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627" w:type="dxa"/>
            <w:shd w:val="clear" w:color="auto" w:fill="92D050"/>
          </w:tcPr>
          <w:p w:rsidR="007926F3" w:rsidRPr="00940A3B" w:rsidRDefault="007926F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50" w:type="dxa"/>
            <w:shd w:val="clear" w:color="auto" w:fill="92D050"/>
          </w:tcPr>
          <w:p w:rsidR="007926F3" w:rsidRPr="00940A3B" w:rsidRDefault="007926F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r>
      <w:tr w:rsidR="007926F3" w:rsidRPr="00940A3B" w:rsidTr="007926F3">
        <w:tc>
          <w:tcPr>
            <w:tcW w:w="1676" w:type="dxa"/>
            <w:vMerge/>
            <w:tcBorders>
              <w:left w:val="single" w:sz="4" w:space="0" w:color="auto"/>
            </w:tcBorders>
          </w:tcPr>
          <w:p w:rsidR="007926F3" w:rsidRPr="00940A3B" w:rsidRDefault="007926F3" w:rsidP="00CC4BD9">
            <w:pPr>
              <w:spacing w:before="120" w:after="120"/>
              <w:contextualSpacing/>
              <w:jc w:val="both"/>
              <w:rPr>
                <w:rFonts w:ascii="Times New Roman" w:hAnsi="Times New Roman" w:cs="Times New Roman"/>
                <w:sz w:val="20"/>
                <w:szCs w:val="20"/>
              </w:rPr>
            </w:pPr>
          </w:p>
        </w:tc>
        <w:tc>
          <w:tcPr>
            <w:tcW w:w="1378" w:type="dxa"/>
          </w:tcPr>
          <w:p w:rsidR="007926F3" w:rsidRPr="00940A3B" w:rsidRDefault="007926F3" w:rsidP="00ED528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 xml:space="preserve">Sandwich Tern </w:t>
            </w:r>
          </w:p>
        </w:tc>
        <w:tc>
          <w:tcPr>
            <w:tcW w:w="1079" w:type="dxa"/>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LC- Stable</w:t>
            </w:r>
          </w:p>
        </w:tc>
        <w:tc>
          <w:tcPr>
            <w:tcW w:w="1128" w:type="dxa"/>
            <w:tcBorders>
              <w:right w:val="single" w:sz="18" w:space="0" w:color="auto"/>
            </w:tcBorders>
          </w:tcPr>
          <w:p w:rsidR="007926F3" w:rsidRPr="00940A3B" w:rsidRDefault="007926F3" w:rsidP="0079664E">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LC</w:t>
            </w:r>
          </w:p>
        </w:tc>
        <w:tc>
          <w:tcPr>
            <w:tcW w:w="350" w:type="dxa"/>
            <w:tcBorders>
              <w:left w:val="single" w:sz="18" w:space="0" w:color="auto"/>
            </w:tcBorders>
            <w:shd w:val="clear" w:color="auto" w:fill="92D050"/>
          </w:tcPr>
          <w:p w:rsidR="007926F3" w:rsidRPr="00940A3B" w:rsidRDefault="007926F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627" w:type="dxa"/>
            <w:shd w:val="clear" w:color="auto" w:fill="92D050"/>
          </w:tcPr>
          <w:p w:rsidR="007926F3" w:rsidRPr="00940A3B" w:rsidRDefault="007926F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50" w:type="dxa"/>
            <w:tcBorders>
              <w:right w:val="single" w:sz="18" w:space="0" w:color="auto"/>
            </w:tcBorders>
            <w:shd w:val="clear" w:color="auto" w:fill="E5B8B7" w:themeFill="accent2" w:themeFillTint="66"/>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350" w:type="dxa"/>
            <w:tcBorders>
              <w:left w:val="single" w:sz="18" w:space="0" w:color="auto"/>
            </w:tcBorders>
            <w:shd w:val="clear" w:color="auto" w:fill="E5B8B7" w:themeFill="accent2" w:themeFillTint="66"/>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627" w:type="dxa"/>
            <w:shd w:val="clear" w:color="auto" w:fill="92D050"/>
          </w:tcPr>
          <w:p w:rsidR="007926F3" w:rsidRPr="00940A3B" w:rsidRDefault="007926F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50" w:type="dxa"/>
            <w:tcBorders>
              <w:right w:val="single" w:sz="18" w:space="0" w:color="auto"/>
            </w:tcBorders>
            <w:shd w:val="clear" w:color="auto" w:fill="E5B8B7" w:themeFill="accent2" w:themeFillTint="66"/>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350" w:type="dxa"/>
            <w:tcBorders>
              <w:left w:val="single" w:sz="18" w:space="0" w:color="auto"/>
            </w:tcBorders>
            <w:shd w:val="clear" w:color="auto" w:fill="E5B8B7" w:themeFill="accent2" w:themeFillTint="66"/>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627" w:type="dxa"/>
            <w:shd w:val="clear" w:color="auto" w:fill="92D050"/>
          </w:tcPr>
          <w:p w:rsidR="007926F3" w:rsidRPr="00940A3B" w:rsidRDefault="007926F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50" w:type="dxa"/>
            <w:shd w:val="clear" w:color="auto" w:fill="E5B8B7" w:themeFill="accent2" w:themeFillTint="66"/>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r>
      <w:tr w:rsidR="007926F3" w:rsidRPr="00940A3B" w:rsidTr="007926F3">
        <w:tc>
          <w:tcPr>
            <w:tcW w:w="1676" w:type="dxa"/>
            <w:vMerge/>
            <w:tcBorders>
              <w:left w:val="single" w:sz="4" w:space="0" w:color="auto"/>
            </w:tcBorders>
          </w:tcPr>
          <w:p w:rsidR="007926F3" w:rsidRPr="00940A3B" w:rsidRDefault="007926F3" w:rsidP="00CC4BD9">
            <w:pPr>
              <w:spacing w:before="120" w:after="120"/>
              <w:contextualSpacing/>
              <w:jc w:val="both"/>
              <w:rPr>
                <w:rFonts w:ascii="Times New Roman" w:hAnsi="Times New Roman" w:cs="Times New Roman"/>
                <w:sz w:val="20"/>
                <w:szCs w:val="20"/>
                <w:highlight w:val="yellow"/>
              </w:rPr>
            </w:pPr>
          </w:p>
        </w:tc>
        <w:tc>
          <w:tcPr>
            <w:tcW w:w="1378" w:type="dxa"/>
          </w:tcPr>
          <w:p w:rsidR="007926F3" w:rsidRPr="0008280E" w:rsidRDefault="007926F3" w:rsidP="00ED528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Lesser Crested Tern</w:t>
            </w:r>
            <w:r>
              <w:rPr>
                <w:rFonts w:ascii="Times New Roman" w:hAnsi="Times New Roman" w:cs="Times New Roman"/>
                <w:sz w:val="20"/>
                <w:szCs w:val="20"/>
              </w:rPr>
              <w:t xml:space="preserve"> </w:t>
            </w:r>
          </w:p>
        </w:tc>
        <w:tc>
          <w:tcPr>
            <w:tcW w:w="1079" w:type="dxa"/>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LC- Stable</w:t>
            </w:r>
          </w:p>
        </w:tc>
        <w:tc>
          <w:tcPr>
            <w:tcW w:w="1128" w:type="dxa"/>
            <w:tcBorders>
              <w:right w:val="single" w:sz="18" w:space="0" w:color="auto"/>
            </w:tcBorders>
          </w:tcPr>
          <w:p w:rsidR="007926F3" w:rsidRPr="00940A3B" w:rsidRDefault="007926F3" w:rsidP="0079664E">
            <w:pPr>
              <w:spacing w:before="120" w:after="120"/>
              <w:contextualSpacing/>
              <w:jc w:val="both"/>
              <w:rPr>
                <w:rFonts w:ascii="Times New Roman" w:hAnsi="Times New Roman" w:cs="Times New Roman"/>
                <w:sz w:val="20"/>
                <w:szCs w:val="20"/>
              </w:rPr>
            </w:pPr>
          </w:p>
        </w:tc>
        <w:tc>
          <w:tcPr>
            <w:tcW w:w="350" w:type="dxa"/>
            <w:tcBorders>
              <w:left w:val="single" w:sz="18" w:space="0" w:color="auto"/>
            </w:tcBorders>
            <w:shd w:val="clear" w:color="auto" w:fill="E5B8B7" w:themeFill="accent2" w:themeFillTint="66"/>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627" w:type="dxa"/>
            <w:shd w:val="clear" w:color="auto" w:fill="E5B8B7" w:themeFill="accent2" w:themeFillTint="66"/>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350" w:type="dxa"/>
            <w:tcBorders>
              <w:right w:val="single" w:sz="18" w:space="0" w:color="auto"/>
            </w:tcBorders>
            <w:shd w:val="clear" w:color="auto" w:fill="E5B8B7" w:themeFill="accent2" w:themeFillTint="66"/>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350" w:type="dxa"/>
            <w:tcBorders>
              <w:left w:val="single" w:sz="18" w:space="0" w:color="auto"/>
            </w:tcBorders>
            <w:shd w:val="clear" w:color="auto" w:fill="E5B8B7" w:themeFill="accent2" w:themeFillTint="66"/>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627" w:type="dxa"/>
            <w:shd w:val="clear" w:color="auto" w:fill="E5B8B7" w:themeFill="accent2" w:themeFillTint="66"/>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350" w:type="dxa"/>
            <w:tcBorders>
              <w:right w:val="single" w:sz="18" w:space="0" w:color="auto"/>
            </w:tcBorders>
            <w:shd w:val="clear" w:color="auto" w:fill="E5B8B7" w:themeFill="accent2" w:themeFillTint="66"/>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350" w:type="dxa"/>
            <w:tcBorders>
              <w:left w:val="single" w:sz="18" w:space="0" w:color="auto"/>
            </w:tcBorders>
            <w:shd w:val="clear" w:color="auto" w:fill="E5B8B7" w:themeFill="accent2" w:themeFillTint="66"/>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627" w:type="dxa"/>
            <w:shd w:val="clear" w:color="auto" w:fill="92D050"/>
          </w:tcPr>
          <w:p w:rsidR="007926F3" w:rsidRPr="00940A3B" w:rsidRDefault="007926F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50" w:type="dxa"/>
            <w:shd w:val="clear" w:color="auto" w:fill="E5B8B7" w:themeFill="accent2" w:themeFillTint="66"/>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r>
      <w:tr w:rsidR="007926F3" w:rsidRPr="00940A3B" w:rsidTr="007926F3">
        <w:tc>
          <w:tcPr>
            <w:tcW w:w="1676" w:type="dxa"/>
            <w:vMerge/>
            <w:tcBorders>
              <w:left w:val="single" w:sz="4" w:space="0" w:color="auto"/>
            </w:tcBorders>
          </w:tcPr>
          <w:p w:rsidR="007926F3" w:rsidRPr="00940A3B" w:rsidRDefault="007926F3" w:rsidP="00CC4BD9">
            <w:pPr>
              <w:spacing w:before="120" w:after="120"/>
              <w:contextualSpacing/>
              <w:jc w:val="both"/>
              <w:rPr>
                <w:rFonts w:ascii="Times New Roman" w:hAnsi="Times New Roman" w:cs="Times New Roman"/>
                <w:sz w:val="20"/>
                <w:szCs w:val="20"/>
                <w:highlight w:val="yellow"/>
              </w:rPr>
            </w:pPr>
          </w:p>
        </w:tc>
        <w:tc>
          <w:tcPr>
            <w:tcW w:w="1378" w:type="dxa"/>
          </w:tcPr>
          <w:p w:rsidR="007926F3" w:rsidRPr="00940A3B" w:rsidRDefault="007926F3" w:rsidP="00ED528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 xml:space="preserve">Royal Tern </w:t>
            </w:r>
          </w:p>
        </w:tc>
        <w:tc>
          <w:tcPr>
            <w:tcW w:w="1079" w:type="dxa"/>
          </w:tcPr>
          <w:p w:rsidR="007926F3" w:rsidRPr="00940A3B" w:rsidRDefault="007926F3" w:rsidP="00CC4BD9">
            <w:pPr>
              <w:spacing w:before="120" w:after="120"/>
              <w:contextualSpacing/>
              <w:jc w:val="both"/>
              <w:rPr>
                <w:rFonts w:ascii="Times New Roman" w:hAnsi="Times New Roman" w:cs="Times New Roman"/>
              </w:rPr>
            </w:pPr>
            <w:r w:rsidRPr="00940A3B">
              <w:rPr>
                <w:rFonts w:ascii="Times New Roman" w:hAnsi="Times New Roman" w:cs="Times New Roman"/>
                <w:sz w:val="20"/>
                <w:szCs w:val="20"/>
              </w:rPr>
              <w:t>LC- Stable</w:t>
            </w:r>
          </w:p>
        </w:tc>
        <w:tc>
          <w:tcPr>
            <w:tcW w:w="1128" w:type="dxa"/>
            <w:tcBorders>
              <w:right w:val="single" w:sz="18" w:space="0" w:color="auto"/>
            </w:tcBorders>
          </w:tcPr>
          <w:p w:rsidR="007926F3" w:rsidRPr="00940A3B" w:rsidRDefault="007926F3" w:rsidP="0079664E">
            <w:pPr>
              <w:spacing w:before="120" w:after="120"/>
              <w:contextualSpacing/>
              <w:jc w:val="both"/>
              <w:rPr>
                <w:rFonts w:ascii="Times New Roman" w:hAnsi="Times New Roman" w:cs="Times New Roman"/>
                <w:sz w:val="20"/>
                <w:szCs w:val="20"/>
              </w:rPr>
            </w:pPr>
          </w:p>
        </w:tc>
        <w:tc>
          <w:tcPr>
            <w:tcW w:w="350" w:type="dxa"/>
            <w:tcBorders>
              <w:left w:val="single" w:sz="18" w:space="0" w:color="auto"/>
            </w:tcBorders>
            <w:shd w:val="clear" w:color="auto" w:fill="E5B8B7" w:themeFill="accent2" w:themeFillTint="66"/>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627" w:type="dxa"/>
            <w:shd w:val="clear" w:color="auto" w:fill="E5B8B7" w:themeFill="accent2" w:themeFillTint="66"/>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350" w:type="dxa"/>
            <w:tcBorders>
              <w:right w:val="single" w:sz="18" w:space="0" w:color="auto"/>
            </w:tcBorders>
            <w:shd w:val="clear" w:color="auto" w:fill="E5B8B7" w:themeFill="accent2" w:themeFillTint="66"/>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350" w:type="dxa"/>
            <w:tcBorders>
              <w:left w:val="single" w:sz="18" w:space="0" w:color="auto"/>
            </w:tcBorders>
            <w:shd w:val="clear" w:color="auto" w:fill="E5B8B7" w:themeFill="accent2" w:themeFillTint="66"/>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627" w:type="dxa"/>
            <w:shd w:val="clear" w:color="auto" w:fill="E5B8B7" w:themeFill="accent2" w:themeFillTint="66"/>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350" w:type="dxa"/>
            <w:tcBorders>
              <w:right w:val="single" w:sz="18" w:space="0" w:color="auto"/>
            </w:tcBorders>
            <w:shd w:val="clear" w:color="auto" w:fill="E5B8B7" w:themeFill="accent2" w:themeFillTint="66"/>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350" w:type="dxa"/>
            <w:tcBorders>
              <w:left w:val="single" w:sz="18" w:space="0" w:color="auto"/>
            </w:tcBorders>
            <w:shd w:val="clear" w:color="auto" w:fill="E5B8B7" w:themeFill="accent2" w:themeFillTint="66"/>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627" w:type="dxa"/>
            <w:shd w:val="clear" w:color="auto" w:fill="92D050"/>
          </w:tcPr>
          <w:p w:rsidR="007926F3" w:rsidRPr="00940A3B" w:rsidRDefault="007926F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50" w:type="dxa"/>
            <w:shd w:val="clear" w:color="auto" w:fill="E5B8B7" w:themeFill="accent2" w:themeFillTint="66"/>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r>
      <w:tr w:rsidR="007926F3" w:rsidRPr="00940A3B" w:rsidTr="007926F3">
        <w:tc>
          <w:tcPr>
            <w:tcW w:w="1676" w:type="dxa"/>
            <w:vMerge/>
            <w:tcBorders>
              <w:left w:val="single" w:sz="4" w:space="0" w:color="auto"/>
            </w:tcBorders>
          </w:tcPr>
          <w:p w:rsidR="007926F3" w:rsidRPr="00940A3B" w:rsidRDefault="007926F3" w:rsidP="00CC4BD9">
            <w:pPr>
              <w:spacing w:before="120" w:after="120"/>
              <w:contextualSpacing/>
              <w:jc w:val="both"/>
              <w:rPr>
                <w:rFonts w:ascii="Times New Roman" w:hAnsi="Times New Roman" w:cs="Times New Roman"/>
                <w:sz w:val="20"/>
                <w:szCs w:val="20"/>
                <w:highlight w:val="yellow"/>
              </w:rPr>
            </w:pPr>
          </w:p>
        </w:tc>
        <w:tc>
          <w:tcPr>
            <w:tcW w:w="1378" w:type="dxa"/>
          </w:tcPr>
          <w:p w:rsidR="007926F3" w:rsidRPr="00940A3B" w:rsidRDefault="007926F3" w:rsidP="00ED5289">
            <w:pPr>
              <w:spacing w:before="120" w:after="120"/>
              <w:contextualSpacing/>
              <w:jc w:val="both"/>
              <w:rPr>
                <w:rFonts w:ascii="Times New Roman" w:hAnsi="Times New Roman" w:cs="Times New Roman"/>
              </w:rPr>
            </w:pPr>
            <w:r w:rsidRPr="00940A3B">
              <w:rPr>
                <w:rFonts w:ascii="Times New Roman" w:hAnsi="Times New Roman" w:cs="Times New Roman"/>
                <w:sz w:val="20"/>
                <w:szCs w:val="20"/>
              </w:rPr>
              <w:t xml:space="preserve">Common Tern </w:t>
            </w:r>
          </w:p>
        </w:tc>
        <w:tc>
          <w:tcPr>
            <w:tcW w:w="1079" w:type="dxa"/>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rPr>
              <w:t>LC-</w:t>
            </w:r>
            <w:r w:rsidRPr="00940A3B">
              <w:rPr>
                <w:rFonts w:ascii="Times New Roman" w:hAnsi="Times New Roman" w:cs="Times New Roman"/>
                <w:sz w:val="20"/>
                <w:szCs w:val="20"/>
              </w:rPr>
              <w:t>↓</w:t>
            </w:r>
          </w:p>
        </w:tc>
        <w:tc>
          <w:tcPr>
            <w:tcW w:w="1128" w:type="dxa"/>
            <w:tcBorders>
              <w:right w:val="single" w:sz="18" w:space="0" w:color="auto"/>
            </w:tcBorders>
          </w:tcPr>
          <w:p w:rsidR="007926F3" w:rsidRPr="00940A3B" w:rsidRDefault="007926F3" w:rsidP="0079664E">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LC</w:t>
            </w:r>
          </w:p>
        </w:tc>
        <w:tc>
          <w:tcPr>
            <w:tcW w:w="350" w:type="dxa"/>
            <w:tcBorders>
              <w:left w:val="single" w:sz="18" w:space="0" w:color="auto"/>
            </w:tcBorders>
            <w:shd w:val="clear" w:color="auto" w:fill="92D050"/>
          </w:tcPr>
          <w:p w:rsidR="007926F3" w:rsidRPr="00940A3B" w:rsidRDefault="007926F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627" w:type="dxa"/>
            <w:shd w:val="clear" w:color="auto" w:fill="E5B8B7" w:themeFill="accent2" w:themeFillTint="66"/>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350" w:type="dxa"/>
            <w:tcBorders>
              <w:right w:val="single" w:sz="18" w:space="0" w:color="auto"/>
            </w:tcBorders>
            <w:shd w:val="clear" w:color="auto" w:fill="E5B8B7" w:themeFill="accent2" w:themeFillTint="66"/>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350" w:type="dxa"/>
            <w:tcBorders>
              <w:left w:val="single" w:sz="18" w:space="0" w:color="auto"/>
            </w:tcBorders>
            <w:shd w:val="clear" w:color="auto" w:fill="92D050"/>
          </w:tcPr>
          <w:p w:rsidR="007926F3" w:rsidRPr="00940A3B" w:rsidRDefault="007926F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627" w:type="dxa"/>
            <w:shd w:val="clear" w:color="auto" w:fill="E5B8B7" w:themeFill="accent2" w:themeFillTint="66"/>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350" w:type="dxa"/>
            <w:tcBorders>
              <w:right w:val="single" w:sz="18" w:space="0" w:color="auto"/>
            </w:tcBorders>
            <w:shd w:val="clear" w:color="auto" w:fill="E5B8B7" w:themeFill="accent2" w:themeFillTint="66"/>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350" w:type="dxa"/>
            <w:tcBorders>
              <w:left w:val="single" w:sz="18" w:space="0" w:color="auto"/>
            </w:tcBorders>
            <w:shd w:val="clear" w:color="auto" w:fill="E5B8B7" w:themeFill="accent2" w:themeFillTint="66"/>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627" w:type="dxa"/>
            <w:shd w:val="clear" w:color="auto" w:fill="92D050"/>
          </w:tcPr>
          <w:p w:rsidR="007926F3" w:rsidRPr="00940A3B" w:rsidRDefault="007926F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50" w:type="dxa"/>
            <w:shd w:val="clear" w:color="auto" w:fill="E5B8B7" w:themeFill="accent2" w:themeFillTint="66"/>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r>
      <w:tr w:rsidR="007926F3" w:rsidRPr="00940A3B" w:rsidTr="007926F3">
        <w:tc>
          <w:tcPr>
            <w:tcW w:w="1676" w:type="dxa"/>
            <w:vMerge/>
            <w:tcBorders>
              <w:left w:val="single" w:sz="4" w:space="0" w:color="auto"/>
            </w:tcBorders>
          </w:tcPr>
          <w:p w:rsidR="007926F3" w:rsidRPr="00940A3B" w:rsidRDefault="007926F3" w:rsidP="00CC4BD9">
            <w:pPr>
              <w:spacing w:before="120" w:after="120"/>
              <w:contextualSpacing/>
              <w:jc w:val="both"/>
              <w:rPr>
                <w:rFonts w:ascii="Times New Roman" w:hAnsi="Times New Roman" w:cs="Times New Roman"/>
                <w:sz w:val="20"/>
                <w:szCs w:val="20"/>
              </w:rPr>
            </w:pPr>
          </w:p>
        </w:tc>
        <w:tc>
          <w:tcPr>
            <w:tcW w:w="1378" w:type="dxa"/>
          </w:tcPr>
          <w:p w:rsidR="007926F3" w:rsidRPr="00940A3B" w:rsidRDefault="007926F3" w:rsidP="00ED528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 xml:space="preserve">Little Gull </w:t>
            </w:r>
          </w:p>
        </w:tc>
        <w:tc>
          <w:tcPr>
            <w:tcW w:w="1079" w:type="dxa"/>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LC-↑</w:t>
            </w:r>
          </w:p>
        </w:tc>
        <w:tc>
          <w:tcPr>
            <w:tcW w:w="1128" w:type="dxa"/>
            <w:tcBorders>
              <w:right w:val="single" w:sz="18" w:space="0" w:color="auto"/>
            </w:tcBorders>
          </w:tcPr>
          <w:p w:rsidR="007926F3" w:rsidRPr="00940A3B" w:rsidRDefault="007926F3" w:rsidP="0079664E">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NT (LC in EU)</w:t>
            </w:r>
          </w:p>
        </w:tc>
        <w:tc>
          <w:tcPr>
            <w:tcW w:w="350" w:type="dxa"/>
            <w:tcBorders>
              <w:left w:val="single" w:sz="18" w:space="0" w:color="auto"/>
            </w:tcBorders>
            <w:shd w:val="clear" w:color="auto" w:fill="E5B8B7" w:themeFill="accent2" w:themeFillTint="66"/>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627" w:type="dxa"/>
            <w:shd w:val="clear" w:color="auto" w:fill="92D050"/>
          </w:tcPr>
          <w:p w:rsidR="007926F3" w:rsidRPr="00940A3B" w:rsidRDefault="007926F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50" w:type="dxa"/>
            <w:tcBorders>
              <w:right w:val="single" w:sz="18" w:space="0" w:color="auto"/>
            </w:tcBorders>
            <w:shd w:val="clear" w:color="auto" w:fill="E5B8B7" w:themeFill="accent2" w:themeFillTint="66"/>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350" w:type="dxa"/>
            <w:tcBorders>
              <w:left w:val="single" w:sz="18" w:space="0" w:color="auto"/>
            </w:tcBorders>
            <w:shd w:val="clear" w:color="auto" w:fill="E5B8B7" w:themeFill="accent2" w:themeFillTint="66"/>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627" w:type="dxa"/>
            <w:shd w:val="clear" w:color="auto" w:fill="92D050"/>
          </w:tcPr>
          <w:p w:rsidR="007926F3" w:rsidRPr="00940A3B" w:rsidRDefault="007926F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50" w:type="dxa"/>
            <w:tcBorders>
              <w:right w:val="single" w:sz="18" w:space="0" w:color="auto"/>
            </w:tcBorders>
            <w:shd w:val="clear" w:color="auto" w:fill="E5B8B7" w:themeFill="accent2" w:themeFillTint="66"/>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350" w:type="dxa"/>
            <w:tcBorders>
              <w:left w:val="single" w:sz="18" w:space="0" w:color="auto"/>
            </w:tcBorders>
            <w:shd w:val="clear" w:color="auto" w:fill="E5B8B7" w:themeFill="accent2" w:themeFillTint="66"/>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627" w:type="dxa"/>
            <w:shd w:val="clear" w:color="auto" w:fill="92D050"/>
          </w:tcPr>
          <w:p w:rsidR="007926F3" w:rsidRPr="00940A3B" w:rsidRDefault="007926F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50" w:type="dxa"/>
            <w:shd w:val="clear" w:color="auto" w:fill="E5B8B7" w:themeFill="accent2" w:themeFillTint="66"/>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r>
      <w:tr w:rsidR="007926F3" w:rsidRPr="00940A3B" w:rsidTr="007926F3">
        <w:tc>
          <w:tcPr>
            <w:tcW w:w="1676" w:type="dxa"/>
            <w:vMerge/>
            <w:tcBorders>
              <w:left w:val="single" w:sz="4" w:space="0" w:color="auto"/>
            </w:tcBorders>
          </w:tcPr>
          <w:p w:rsidR="007926F3" w:rsidRPr="00940A3B" w:rsidRDefault="007926F3" w:rsidP="00CC4BD9">
            <w:pPr>
              <w:spacing w:before="120" w:after="120"/>
              <w:contextualSpacing/>
              <w:jc w:val="both"/>
              <w:rPr>
                <w:rFonts w:ascii="Times New Roman" w:hAnsi="Times New Roman" w:cs="Times New Roman"/>
                <w:sz w:val="20"/>
                <w:szCs w:val="20"/>
              </w:rPr>
            </w:pPr>
          </w:p>
        </w:tc>
        <w:tc>
          <w:tcPr>
            <w:tcW w:w="1378" w:type="dxa"/>
            <w:tcBorders>
              <w:bottom w:val="single" w:sz="4" w:space="0" w:color="auto"/>
            </w:tcBorders>
          </w:tcPr>
          <w:p w:rsidR="007926F3" w:rsidRPr="00940A3B" w:rsidRDefault="007926F3" w:rsidP="00ED528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 xml:space="preserve">Mediterranean Gull </w:t>
            </w:r>
          </w:p>
        </w:tc>
        <w:tc>
          <w:tcPr>
            <w:tcW w:w="1079" w:type="dxa"/>
            <w:tcBorders>
              <w:bottom w:val="single" w:sz="4" w:space="0" w:color="auto"/>
            </w:tcBorders>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LC- Stable</w:t>
            </w:r>
          </w:p>
        </w:tc>
        <w:tc>
          <w:tcPr>
            <w:tcW w:w="1128" w:type="dxa"/>
            <w:tcBorders>
              <w:bottom w:val="single" w:sz="4" w:space="0" w:color="auto"/>
              <w:right w:val="single" w:sz="18" w:space="0" w:color="auto"/>
            </w:tcBorders>
          </w:tcPr>
          <w:p w:rsidR="007926F3" w:rsidRPr="00940A3B" w:rsidRDefault="007926F3" w:rsidP="0079664E">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LC</w:t>
            </w:r>
          </w:p>
        </w:tc>
        <w:tc>
          <w:tcPr>
            <w:tcW w:w="350" w:type="dxa"/>
            <w:tcBorders>
              <w:left w:val="single" w:sz="18" w:space="0" w:color="auto"/>
              <w:bottom w:val="single" w:sz="4" w:space="0" w:color="auto"/>
            </w:tcBorders>
            <w:shd w:val="clear" w:color="auto" w:fill="E5B8B7" w:themeFill="accent2" w:themeFillTint="66"/>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627" w:type="dxa"/>
            <w:tcBorders>
              <w:bottom w:val="single" w:sz="4" w:space="0" w:color="auto"/>
            </w:tcBorders>
            <w:shd w:val="clear" w:color="auto" w:fill="92D050"/>
          </w:tcPr>
          <w:p w:rsidR="007926F3" w:rsidRPr="00940A3B" w:rsidRDefault="007926F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50" w:type="dxa"/>
            <w:tcBorders>
              <w:bottom w:val="single" w:sz="4" w:space="0" w:color="auto"/>
              <w:right w:val="single" w:sz="18" w:space="0" w:color="auto"/>
            </w:tcBorders>
            <w:shd w:val="clear" w:color="auto" w:fill="E5B8B7" w:themeFill="accent2" w:themeFillTint="66"/>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350" w:type="dxa"/>
            <w:tcBorders>
              <w:left w:val="single" w:sz="18" w:space="0" w:color="auto"/>
              <w:bottom w:val="single" w:sz="4" w:space="0" w:color="auto"/>
            </w:tcBorders>
            <w:shd w:val="clear" w:color="auto" w:fill="E5B8B7" w:themeFill="accent2" w:themeFillTint="66"/>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627" w:type="dxa"/>
            <w:tcBorders>
              <w:bottom w:val="single" w:sz="4" w:space="0" w:color="auto"/>
            </w:tcBorders>
            <w:shd w:val="clear" w:color="auto" w:fill="E5B8B7" w:themeFill="accent2" w:themeFillTint="66"/>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350" w:type="dxa"/>
            <w:tcBorders>
              <w:bottom w:val="single" w:sz="4" w:space="0" w:color="auto"/>
              <w:right w:val="single" w:sz="18" w:space="0" w:color="auto"/>
            </w:tcBorders>
            <w:shd w:val="clear" w:color="auto" w:fill="E5B8B7" w:themeFill="accent2" w:themeFillTint="66"/>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350" w:type="dxa"/>
            <w:tcBorders>
              <w:left w:val="single" w:sz="18" w:space="0" w:color="auto"/>
              <w:bottom w:val="single" w:sz="4" w:space="0" w:color="auto"/>
            </w:tcBorders>
            <w:shd w:val="clear" w:color="auto" w:fill="E5B8B7" w:themeFill="accent2" w:themeFillTint="66"/>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627" w:type="dxa"/>
            <w:tcBorders>
              <w:bottom w:val="single" w:sz="4" w:space="0" w:color="auto"/>
            </w:tcBorders>
            <w:shd w:val="clear" w:color="auto" w:fill="92D050"/>
          </w:tcPr>
          <w:p w:rsidR="007926F3" w:rsidRPr="00940A3B" w:rsidRDefault="007926F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50" w:type="dxa"/>
            <w:tcBorders>
              <w:bottom w:val="single" w:sz="4" w:space="0" w:color="auto"/>
            </w:tcBorders>
            <w:shd w:val="clear" w:color="auto" w:fill="E5B8B7" w:themeFill="accent2" w:themeFillTint="66"/>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r>
      <w:tr w:rsidR="007926F3" w:rsidRPr="00940A3B" w:rsidTr="00ED502B">
        <w:tc>
          <w:tcPr>
            <w:tcW w:w="1676" w:type="dxa"/>
            <w:vMerge/>
            <w:tcBorders>
              <w:left w:val="single" w:sz="4" w:space="0" w:color="auto"/>
              <w:right w:val="nil"/>
            </w:tcBorders>
          </w:tcPr>
          <w:p w:rsidR="007926F3" w:rsidRPr="00940A3B" w:rsidRDefault="007926F3" w:rsidP="00CC4BD9">
            <w:pPr>
              <w:spacing w:before="120" w:after="120"/>
              <w:contextualSpacing/>
              <w:jc w:val="both"/>
              <w:rPr>
                <w:rFonts w:ascii="Times New Roman" w:hAnsi="Times New Roman" w:cs="Times New Roman"/>
                <w:sz w:val="20"/>
                <w:szCs w:val="20"/>
              </w:rPr>
            </w:pPr>
          </w:p>
        </w:tc>
        <w:tc>
          <w:tcPr>
            <w:tcW w:w="1378" w:type="dxa"/>
            <w:tcBorders>
              <w:top w:val="single" w:sz="4" w:space="0" w:color="auto"/>
              <w:left w:val="nil"/>
              <w:bottom w:val="single" w:sz="4" w:space="0" w:color="auto"/>
              <w:right w:val="nil"/>
            </w:tcBorders>
            <w:shd w:val="clear" w:color="auto" w:fill="auto"/>
          </w:tcPr>
          <w:p w:rsidR="007926F3" w:rsidRPr="00940A3B" w:rsidRDefault="007926F3" w:rsidP="00ED5289">
            <w:pPr>
              <w:spacing w:before="120" w:after="120"/>
              <w:contextualSpacing/>
              <w:jc w:val="both"/>
              <w:rPr>
                <w:rFonts w:ascii="Times New Roman" w:hAnsi="Times New Roman" w:cs="Times New Roman"/>
                <w:sz w:val="20"/>
                <w:szCs w:val="20"/>
              </w:rPr>
            </w:pPr>
          </w:p>
        </w:tc>
        <w:tc>
          <w:tcPr>
            <w:tcW w:w="1079" w:type="dxa"/>
            <w:tcBorders>
              <w:top w:val="single" w:sz="4" w:space="0" w:color="auto"/>
              <w:left w:val="nil"/>
              <w:bottom w:val="single" w:sz="4" w:space="0" w:color="auto"/>
              <w:right w:val="nil"/>
            </w:tcBorders>
            <w:shd w:val="clear" w:color="auto" w:fill="auto"/>
          </w:tcPr>
          <w:p w:rsidR="007926F3" w:rsidRPr="00940A3B" w:rsidRDefault="007926F3" w:rsidP="00CC4BD9">
            <w:pPr>
              <w:spacing w:before="120" w:after="120"/>
              <w:contextualSpacing/>
              <w:jc w:val="both"/>
              <w:rPr>
                <w:rFonts w:ascii="Times New Roman" w:hAnsi="Times New Roman" w:cs="Times New Roman"/>
                <w:sz w:val="20"/>
                <w:szCs w:val="20"/>
              </w:rPr>
            </w:pPr>
          </w:p>
        </w:tc>
        <w:tc>
          <w:tcPr>
            <w:tcW w:w="1128" w:type="dxa"/>
            <w:tcBorders>
              <w:top w:val="single" w:sz="4" w:space="0" w:color="auto"/>
              <w:left w:val="nil"/>
              <w:bottom w:val="single" w:sz="4" w:space="0" w:color="auto"/>
              <w:right w:val="nil"/>
            </w:tcBorders>
            <w:shd w:val="clear" w:color="auto" w:fill="auto"/>
          </w:tcPr>
          <w:p w:rsidR="007926F3" w:rsidRDefault="007926F3" w:rsidP="0079664E">
            <w:pPr>
              <w:spacing w:before="120" w:after="120"/>
              <w:contextualSpacing/>
              <w:jc w:val="both"/>
              <w:rPr>
                <w:rFonts w:ascii="Times New Roman" w:hAnsi="Times New Roman" w:cs="Times New Roman"/>
                <w:sz w:val="20"/>
                <w:szCs w:val="20"/>
              </w:rPr>
            </w:pPr>
          </w:p>
        </w:tc>
        <w:tc>
          <w:tcPr>
            <w:tcW w:w="350" w:type="dxa"/>
            <w:tcBorders>
              <w:top w:val="single" w:sz="4" w:space="0" w:color="auto"/>
              <w:left w:val="nil"/>
              <w:bottom w:val="single" w:sz="4" w:space="0" w:color="auto"/>
              <w:right w:val="nil"/>
            </w:tcBorders>
            <w:shd w:val="clear" w:color="auto" w:fill="auto"/>
          </w:tcPr>
          <w:p w:rsidR="007926F3" w:rsidRPr="00940A3B" w:rsidRDefault="007926F3" w:rsidP="00CC4BD9">
            <w:pPr>
              <w:spacing w:before="120" w:after="120"/>
              <w:contextualSpacing/>
              <w:jc w:val="both"/>
              <w:rPr>
                <w:rFonts w:ascii="Times New Roman" w:hAnsi="Times New Roman" w:cs="Times New Roman"/>
                <w:sz w:val="20"/>
                <w:szCs w:val="20"/>
              </w:rPr>
            </w:pPr>
          </w:p>
        </w:tc>
        <w:tc>
          <w:tcPr>
            <w:tcW w:w="627" w:type="dxa"/>
            <w:tcBorders>
              <w:top w:val="single" w:sz="4" w:space="0" w:color="auto"/>
              <w:left w:val="nil"/>
              <w:bottom w:val="single" w:sz="4" w:space="0" w:color="auto"/>
              <w:right w:val="nil"/>
            </w:tcBorders>
            <w:shd w:val="clear" w:color="auto" w:fill="auto"/>
          </w:tcPr>
          <w:p w:rsidR="007926F3" w:rsidRDefault="007926F3" w:rsidP="00CC4BD9">
            <w:pPr>
              <w:spacing w:before="120" w:after="120"/>
              <w:contextualSpacing/>
              <w:jc w:val="both"/>
              <w:rPr>
                <w:rFonts w:ascii="Times New Roman" w:hAnsi="Times New Roman" w:cs="Times New Roman"/>
                <w:sz w:val="20"/>
                <w:szCs w:val="20"/>
              </w:rPr>
            </w:pPr>
          </w:p>
        </w:tc>
        <w:tc>
          <w:tcPr>
            <w:tcW w:w="350" w:type="dxa"/>
            <w:tcBorders>
              <w:top w:val="single" w:sz="4" w:space="0" w:color="auto"/>
              <w:left w:val="nil"/>
              <w:bottom w:val="single" w:sz="4" w:space="0" w:color="auto"/>
              <w:right w:val="nil"/>
            </w:tcBorders>
            <w:shd w:val="clear" w:color="auto" w:fill="auto"/>
          </w:tcPr>
          <w:p w:rsidR="007926F3" w:rsidRPr="00940A3B" w:rsidRDefault="007926F3" w:rsidP="00CC4BD9">
            <w:pPr>
              <w:spacing w:before="120" w:after="120"/>
              <w:contextualSpacing/>
              <w:jc w:val="both"/>
              <w:rPr>
                <w:rFonts w:ascii="Times New Roman" w:hAnsi="Times New Roman" w:cs="Times New Roman"/>
                <w:sz w:val="20"/>
                <w:szCs w:val="20"/>
              </w:rPr>
            </w:pPr>
          </w:p>
        </w:tc>
        <w:tc>
          <w:tcPr>
            <w:tcW w:w="350" w:type="dxa"/>
            <w:tcBorders>
              <w:top w:val="single" w:sz="4" w:space="0" w:color="auto"/>
              <w:left w:val="nil"/>
              <w:bottom w:val="single" w:sz="4" w:space="0" w:color="auto"/>
              <w:right w:val="nil"/>
            </w:tcBorders>
            <w:shd w:val="clear" w:color="auto" w:fill="auto"/>
          </w:tcPr>
          <w:p w:rsidR="007926F3" w:rsidRPr="00940A3B" w:rsidRDefault="007926F3" w:rsidP="00CC4BD9">
            <w:pPr>
              <w:spacing w:before="120" w:after="120"/>
              <w:contextualSpacing/>
              <w:jc w:val="both"/>
              <w:rPr>
                <w:rFonts w:ascii="Times New Roman" w:hAnsi="Times New Roman" w:cs="Times New Roman"/>
                <w:sz w:val="20"/>
                <w:szCs w:val="20"/>
              </w:rPr>
            </w:pPr>
          </w:p>
        </w:tc>
        <w:tc>
          <w:tcPr>
            <w:tcW w:w="627" w:type="dxa"/>
            <w:tcBorders>
              <w:top w:val="single" w:sz="4" w:space="0" w:color="auto"/>
              <w:left w:val="nil"/>
              <w:bottom w:val="single" w:sz="4" w:space="0" w:color="auto"/>
              <w:right w:val="nil"/>
            </w:tcBorders>
            <w:shd w:val="clear" w:color="auto" w:fill="auto"/>
          </w:tcPr>
          <w:p w:rsidR="007926F3" w:rsidRPr="00940A3B" w:rsidRDefault="007926F3" w:rsidP="00CC4BD9">
            <w:pPr>
              <w:spacing w:before="120" w:after="120"/>
              <w:contextualSpacing/>
              <w:jc w:val="both"/>
              <w:rPr>
                <w:rFonts w:ascii="Times New Roman" w:hAnsi="Times New Roman" w:cs="Times New Roman"/>
                <w:sz w:val="20"/>
                <w:szCs w:val="20"/>
              </w:rPr>
            </w:pPr>
          </w:p>
        </w:tc>
        <w:tc>
          <w:tcPr>
            <w:tcW w:w="350" w:type="dxa"/>
            <w:tcBorders>
              <w:top w:val="single" w:sz="4" w:space="0" w:color="auto"/>
              <w:left w:val="nil"/>
              <w:bottom w:val="single" w:sz="4" w:space="0" w:color="auto"/>
              <w:right w:val="nil"/>
            </w:tcBorders>
            <w:shd w:val="clear" w:color="auto" w:fill="auto"/>
          </w:tcPr>
          <w:p w:rsidR="007926F3" w:rsidRPr="00940A3B" w:rsidRDefault="007926F3" w:rsidP="00CC4BD9">
            <w:pPr>
              <w:spacing w:before="120" w:after="120"/>
              <w:contextualSpacing/>
              <w:jc w:val="both"/>
              <w:rPr>
                <w:rFonts w:ascii="Times New Roman" w:hAnsi="Times New Roman" w:cs="Times New Roman"/>
                <w:sz w:val="20"/>
                <w:szCs w:val="20"/>
              </w:rPr>
            </w:pPr>
          </w:p>
        </w:tc>
        <w:tc>
          <w:tcPr>
            <w:tcW w:w="350" w:type="dxa"/>
            <w:tcBorders>
              <w:top w:val="single" w:sz="4" w:space="0" w:color="auto"/>
              <w:left w:val="nil"/>
              <w:bottom w:val="single" w:sz="4" w:space="0" w:color="auto"/>
              <w:right w:val="nil"/>
            </w:tcBorders>
            <w:shd w:val="clear" w:color="auto" w:fill="auto"/>
          </w:tcPr>
          <w:p w:rsidR="007926F3" w:rsidRPr="00940A3B" w:rsidRDefault="007926F3" w:rsidP="00CC4BD9">
            <w:pPr>
              <w:spacing w:before="120" w:after="120"/>
              <w:contextualSpacing/>
              <w:jc w:val="both"/>
              <w:rPr>
                <w:rFonts w:ascii="Times New Roman" w:hAnsi="Times New Roman" w:cs="Times New Roman"/>
                <w:sz w:val="20"/>
                <w:szCs w:val="20"/>
              </w:rPr>
            </w:pPr>
          </w:p>
        </w:tc>
        <w:tc>
          <w:tcPr>
            <w:tcW w:w="627" w:type="dxa"/>
            <w:tcBorders>
              <w:top w:val="single" w:sz="4" w:space="0" w:color="auto"/>
              <w:left w:val="nil"/>
              <w:bottom w:val="single" w:sz="4" w:space="0" w:color="auto"/>
              <w:right w:val="nil"/>
            </w:tcBorders>
            <w:shd w:val="clear" w:color="auto" w:fill="auto"/>
          </w:tcPr>
          <w:p w:rsidR="007926F3" w:rsidRDefault="007926F3" w:rsidP="00CC4BD9">
            <w:pPr>
              <w:spacing w:before="120" w:after="120"/>
              <w:contextualSpacing/>
              <w:jc w:val="both"/>
              <w:rPr>
                <w:rFonts w:ascii="Times New Roman" w:hAnsi="Times New Roman" w:cs="Times New Roman"/>
                <w:sz w:val="20"/>
                <w:szCs w:val="20"/>
              </w:rPr>
            </w:pPr>
          </w:p>
        </w:tc>
        <w:tc>
          <w:tcPr>
            <w:tcW w:w="350" w:type="dxa"/>
            <w:tcBorders>
              <w:top w:val="single" w:sz="4" w:space="0" w:color="auto"/>
              <w:left w:val="nil"/>
              <w:bottom w:val="single" w:sz="4" w:space="0" w:color="auto"/>
              <w:right w:val="nil"/>
            </w:tcBorders>
            <w:shd w:val="clear" w:color="auto" w:fill="auto"/>
          </w:tcPr>
          <w:p w:rsidR="007926F3" w:rsidRPr="00940A3B" w:rsidRDefault="007926F3" w:rsidP="00CC4BD9">
            <w:pPr>
              <w:spacing w:before="120" w:after="120"/>
              <w:contextualSpacing/>
              <w:jc w:val="both"/>
              <w:rPr>
                <w:rFonts w:ascii="Times New Roman" w:hAnsi="Times New Roman" w:cs="Times New Roman"/>
                <w:sz w:val="20"/>
                <w:szCs w:val="20"/>
              </w:rPr>
            </w:pPr>
          </w:p>
        </w:tc>
      </w:tr>
      <w:tr w:rsidR="007926F3" w:rsidRPr="00940A3B" w:rsidTr="00ED502B">
        <w:tc>
          <w:tcPr>
            <w:tcW w:w="1676" w:type="dxa"/>
            <w:vMerge w:val="restart"/>
            <w:tcBorders>
              <w:left w:val="single" w:sz="4" w:space="0" w:color="auto"/>
            </w:tcBorders>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lastRenderedPageBreak/>
              <w:t>Family</w:t>
            </w:r>
          </w:p>
        </w:tc>
        <w:tc>
          <w:tcPr>
            <w:tcW w:w="1378" w:type="dxa"/>
            <w:vMerge w:val="restart"/>
            <w:tcBorders>
              <w:top w:val="single" w:sz="4" w:space="0" w:color="auto"/>
            </w:tcBorders>
          </w:tcPr>
          <w:p w:rsidR="007926F3" w:rsidRPr="00940A3B" w:rsidRDefault="007926F3" w:rsidP="00BD6E66">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Species</w:t>
            </w:r>
          </w:p>
        </w:tc>
        <w:tc>
          <w:tcPr>
            <w:tcW w:w="1079" w:type="dxa"/>
            <w:vMerge w:val="restart"/>
            <w:tcBorders>
              <w:top w:val="single" w:sz="4" w:space="0" w:color="auto"/>
            </w:tcBorders>
          </w:tcPr>
          <w:p w:rsidR="007926F3" w:rsidRPr="00940A3B" w:rsidRDefault="007926F3" w:rsidP="00BD6E66">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Global Population trend &amp; Global Red List Status</w:t>
            </w:r>
          </w:p>
        </w:tc>
        <w:tc>
          <w:tcPr>
            <w:tcW w:w="1128" w:type="dxa"/>
            <w:vMerge w:val="restart"/>
            <w:tcBorders>
              <w:top w:val="single" w:sz="4" w:space="0" w:color="auto"/>
              <w:right w:val="single" w:sz="18" w:space="0" w:color="auto"/>
            </w:tcBorders>
          </w:tcPr>
          <w:p w:rsidR="007926F3" w:rsidRPr="00940A3B" w:rsidRDefault="007926F3" w:rsidP="006D5CB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 xml:space="preserve">European </w:t>
            </w:r>
            <w:r w:rsidRPr="00940A3B">
              <w:rPr>
                <w:rFonts w:ascii="Times New Roman" w:hAnsi="Times New Roman" w:cs="Times New Roman"/>
                <w:sz w:val="20"/>
                <w:szCs w:val="20"/>
              </w:rPr>
              <w:t>Red List Status</w:t>
            </w:r>
            <w:r w:rsidRPr="00F9679D">
              <w:rPr>
                <w:rFonts w:ascii="Times New Roman" w:hAnsi="Times New Roman" w:cs="Times New Roman"/>
                <w:sz w:val="18"/>
                <w:szCs w:val="18"/>
              </w:rPr>
              <w:t>)</w:t>
            </w:r>
          </w:p>
        </w:tc>
        <w:tc>
          <w:tcPr>
            <w:tcW w:w="1327" w:type="dxa"/>
            <w:gridSpan w:val="3"/>
            <w:tcBorders>
              <w:top w:val="single" w:sz="4" w:space="0" w:color="auto"/>
              <w:left w:val="single" w:sz="18" w:space="0" w:color="auto"/>
              <w:right w:val="single" w:sz="18" w:space="0" w:color="auto"/>
            </w:tcBorders>
            <w:shd w:val="clear" w:color="auto" w:fill="auto"/>
          </w:tcPr>
          <w:p w:rsidR="007926F3" w:rsidRPr="00940A3B" w:rsidRDefault="007926F3" w:rsidP="00BD6E66">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 xml:space="preserve">Period of life-cycle in </w:t>
            </w:r>
            <w:r w:rsidRPr="00940A3B">
              <w:rPr>
                <w:rFonts w:ascii="Times New Roman" w:hAnsi="Times New Roman" w:cs="Times New Roman"/>
              </w:rPr>
              <w:t>South European Atlantic Shelf</w:t>
            </w:r>
          </w:p>
        </w:tc>
        <w:tc>
          <w:tcPr>
            <w:tcW w:w="1327" w:type="dxa"/>
            <w:gridSpan w:val="3"/>
            <w:tcBorders>
              <w:top w:val="single" w:sz="4" w:space="0" w:color="auto"/>
              <w:left w:val="single" w:sz="18" w:space="0" w:color="auto"/>
              <w:right w:val="single" w:sz="18" w:space="0" w:color="auto"/>
            </w:tcBorders>
            <w:shd w:val="clear" w:color="auto" w:fill="auto"/>
          </w:tcPr>
          <w:p w:rsidR="007926F3" w:rsidRPr="00940A3B" w:rsidRDefault="007926F3" w:rsidP="00BD6E66">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Period of life cycle in Azores, Canaries, Madeira</w:t>
            </w:r>
          </w:p>
        </w:tc>
        <w:tc>
          <w:tcPr>
            <w:tcW w:w="1327" w:type="dxa"/>
            <w:gridSpan w:val="3"/>
            <w:tcBorders>
              <w:top w:val="single" w:sz="4" w:space="0" w:color="auto"/>
              <w:left w:val="single" w:sz="18" w:space="0" w:color="auto"/>
            </w:tcBorders>
            <w:shd w:val="clear" w:color="auto" w:fill="auto"/>
          </w:tcPr>
          <w:p w:rsidR="007926F3" w:rsidRPr="00940A3B" w:rsidRDefault="007926F3" w:rsidP="00BD6E66">
            <w:pPr>
              <w:spacing w:before="120" w:after="120"/>
              <w:contextualSpacing/>
              <w:jc w:val="both"/>
              <w:rPr>
                <w:rFonts w:ascii="Times New Roman" w:hAnsi="Times New Roman" w:cs="Times New Roman"/>
                <w:b/>
              </w:rPr>
            </w:pPr>
            <w:r w:rsidRPr="00940A3B">
              <w:rPr>
                <w:rFonts w:ascii="Times New Roman" w:hAnsi="Times New Roman" w:cs="Times New Roman"/>
                <w:sz w:val="20"/>
                <w:szCs w:val="20"/>
              </w:rPr>
              <w:t>Period of life cycle Saharan Upwelling</w:t>
            </w:r>
          </w:p>
        </w:tc>
      </w:tr>
      <w:tr w:rsidR="007926F3" w:rsidRPr="00940A3B" w:rsidTr="007926F3">
        <w:tc>
          <w:tcPr>
            <w:tcW w:w="1676" w:type="dxa"/>
            <w:vMerge/>
            <w:tcBorders>
              <w:left w:val="single" w:sz="4" w:space="0" w:color="auto"/>
            </w:tcBorders>
          </w:tcPr>
          <w:p w:rsidR="007926F3" w:rsidRPr="00940A3B" w:rsidRDefault="007926F3" w:rsidP="00CC4BD9">
            <w:pPr>
              <w:spacing w:before="120" w:after="120"/>
              <w:contextualSpacing/>
              <w:jc w:val="both"/>
              <w:rPr>
                <w:rFonts w:ascii="Times New Roman" w:hAnsi="Times New Roman" w:cs="Times New Roman"/>
                <w:sz w:val="20"/>
                <w:szCs w:val="20"/>
              </w:rPr>
            </w:pPr>
          </w:p>
        </w:tc>
        <w:tc>
          <w:tcPr>
            <w:tcW w:w="1378" w:type="dxa"/>
            <w:vMerge/>
          </w:tcPr>
          <w:p w:rsidR="007926F3" w:rsidRPr="00940A3B" w:rsidRDefault="007926F3" w:rsidP="00BD6E66">
            <w:pPr>
              <w:spacing w:before="120" w:after="120"/>
              <w:contextualSpacing/>
              <w:jc w:val="both"/>
              <w:rPr>
                <w:rFonts w:ascii="Times New Roman" w:hAnsi="Times New Roman" w:cs="Times New Roman"/>
                <w:sz w:val="20"/>
                <w:szCs w:val="20"/>
              </w:rPr>
            </w:pPr>
          </w:p>
        </w:tc>
        <w:tc>
          <w:tcPr>
            <w:tcW w:w="1079" w:type="dxa"/>
            <w:vMerge/>
          </w:tcPr>
          <w:p w:rsidR="007926F3" w:rsidRPr="00940A3B" w:rsidRDefault="007926F3" w:rsidP="00BD6E66">
            <w:pPr>
              <w:spacing w:before="120" w:after="120"/>
              <w:contextualSpacing/>
              <w:jc w:val="both"/>
              <w:rPr>
                <w:rFonts w:ascii="Times New Roman" w:hAnsi="Times New Roman" w:cs="Times New Roman"/>
                <w:sz w:val="20"/>
                <w:szCs w:val="20"/>
              </w:rPr>
            </w:pPr>
          </w:p>
        </w:tc>
        <w:tc>
          <w:tcPr>
            <w:tcW w:w="1128" w:type="dxa"/>
            <w:vMerge/>
            <w:tcBorders>
              <w:right w:val="single" w:sz="18" w:space="0" w:color="auto"/>
            </w:tcBorders>
          </w:tcPr>
          <w:p w:rsidR="007926F3" w:rsidRPr="00940A3B" w:rsidRDefault="007926F3" w:rsidP="00BD6E66">
            <w:pPr>
              <w:spacing w:before="120" w:after="120"/>
              <w:contextualSpacing/>
              <w:jc w:val="both"/>
              <w:rPr>
                <w:rFonts w:ascii="Times New Roman" w:hAnsi="Times New Roman" w:cs="Times New Roman"/>
                <w:sz w:val="20"/>
                <w:szCs w:val="20"/>
              </w:rPr>
            </w:pPr>
          </w:p>
        </w:tc>
        <w:tc>
          <w:tcPr>
            <w:tcW w:w="350" w:type="dxa"/>
            <w:tcBorders>
              <w:left w:val="single" w:sz="18" w:space="0" w:color="auto"/>
            </w:tcBorders>
            <w:shd w:val="clear" w:color="auto" w:fill="E5B8B7" w:themeFill="accent2" w:themeFillTint="66"/>
          </w:tcPr>
          <w:p w:rsidR="007926F3" w:rsidRPr="00940A3B" w:rsidRDefault="007926F3" w:rsidP="00BD6E66">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B</w:t>
            </w:r>
          </w:p>
        </w:tc>
        <w:tc>
          <w:tcPr>
            <w:tcW w:w="627" w:type="dxa"/>
            <w:shd w:val="clear" w:color="auto" w:fill="92D050"/>
          </w:tcPr>
          <w:p w:rsidR="007926F3" w:rsidRPr="00940A3B" w:rsidRDefault="007926F3" w:rsidP="00BD6E66">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Non-B</w:t>
            </w:r>
          </w:p>
        </w:tc>
        <w:tc>
          <w:tcPr>
            <w:tcW w:w="350" w:type="dxa"/>
            <w:tcBorders>
              <w:right w:val="single" w:sz="18" w:space="0" w:color="auto"/>
            </w:tcBorders>
            <w:shd w:val="clear" w:color="auto" w:fill="E5B8B7" w:themeFill="accent2" w:themeFillTint="66"/>
          </w:tcPr>
          <w:p w:rsidR="007926F3" w:rsidRPr="00940A3B" w:rsidRDefault="007926F3" w:rsidP="00BD6E66">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R</w:t>
            </w:r>
          </w:p>
        </w:tc>
        <w:tc>
          <w:tcPr>
            <w:tcW w:w="350" w:type="dxa"/>
            <w:tcBorders>
              <w:left w:val="single" w:sz="18" w:space="0" w:color="auto"/>
            </w:tcBorders>
            <w:shd w:val="clear" w:color="auto" w:fill="E5B8B7" w:themeFill="accent2" w:themeFillTint="66"/>
          </w:tcPr>
          <w:p w:rsidR="007926F3" w:rsidRPr="00940A3B" w:rsidRDefault="007926F3" w:rsidP="00BD6E66">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B</w:t>
            </w:r>
          </w:p>
        </w:tc>
        <w:tc>
          <w:tcPr>
            <w:tcW w:w="627" w:type="dxa"/>
            <w:shd w:val="clear" w:color="auto" w:fill="E5B8B7" w:themeFill="accent2" w:themeFillTint="66"/>
          </w:tcPr>
          <w:p w:rsidR="007926F3" w:rsidRPr="00940A3B" w:rsidRDefault="007926F3" w:rsidP="00BD6E66">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Non-B</w:t>
            </w:r>
          </w:p>
        </w:tc>
        <w:tc>
          <w:tcPr>
            <w:tcW w:w="350" w:type="dxa"/>
            <w:tcBorders>
              <w:right w:val="single" w:sz="18" w:space="0" w:color="auto"/>
            </w:tcBorders>
            <w:shd w:val="clear" w:color="auto" w:fill="E5B8B7" w:themeFill="accent2" w:themeFillTint="66"/>
          </w:tcPr>
          <w:p w:rsidR="007926F3" w:rsidRPr="00940A3B" w:rsidRDefault="007926F3" w:rsidP="00BD6E66">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R</w:t>
            </w:r>
          </w:p>
        </w:tc>
        <w:tc>
          <w:tcPr>
            <w:tcW w:w="350" w:type="dxa"/>
            <w:tcBorders>
              <w:left w:val="single" w:sz="18" w:space="0" w:color="auto"/>
            </w:tcBorders>
            <w:shd w:val="clear" w:color="auto" w:fill="E5B8B7" w:themeFill="accent2" w:themeFillTint="66"/>
          </w:tcPr>
          <w:p w:rsidR="007926F3" w:rsidRPr="00940A3B" w:rsidRDefault="007926F3" w:rsidP="00BD6E66">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B</w:t>
            </w:r>
          </w:p>
        </w:tc>
        <w:tc>
          <w:tcPr>
            <w:tcW w:w="627" w:type="dxa"/>
            <w:shd w:val="clear" w:color="auto" w:fill="92D050"/>
          </w:tcPr>
          <w:p w:rsidR="007926F3" w:rsidRPr="00940A3B" w:rsidRDefault="007926F3" w:rsidP="00BD6E66">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Non-B</w:t>
            </w:r>
          </w:p>
        </w:tc>
        <w:tc>
          <w:tcPr>
            <w:tcW w:w="350" w:type="dxa"/>
            <w:shd w:val="clear" w:color="auto" w:fill="E5B8B7" w:themeFill="accent2" w:themeFillTint="66"/>
          </w:tcPr>
          <w:p w:rsidR="007926F3" w:rsidRPr="00940A3B" w:rsidRDefault="007926F3" w:rsidP="00BD6E66">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R</w:t>
            </w:r>
          </w:p>
        </w:tc>
      </w:tr>
      <w:tr w:rsidR="007926F3" w:rsidRPr="00940A3B" w:rsidTr="007926F3">
        <w:tc>
          <w:tcPr>
            <w:tcW w:w="1676" w:type="dxa"/>
            <w:vMerge w:val="restart"/>
            <w:tcBorders>
              <w:left w:val="single" w:sz="4" w:space="0" w:color="auto"/>
            </w:tcBorders>
          </w:tcPr>
          <w:p w:rsidR="007926F3" w:rsidRDefault="007926F3" w:rsidP="00CC4BD9">
            <w:pPr>
              <w:spacing w:before="120" w:after="120"/>
              <w:contextualSpacing/>
              <w:jc w:val="both"/>
              <w:rPr>
                <w:rFonts w:ascii="Times New Roman" w:hAnsi="Times New Roman" w:cs="Times New Roman"/>
                <w:sz w:val="20"/>
                <w:szCs w:val="20"/>
              </w:rPr>
            </w:pPr>
          </w:p>
          <w:p w:rsidR="007926F3" w:rsidRDefault="007926F3" w:rsidP="00CC4BD9">
            <w:pPr>
              <w:spacing w:before="120" w:after="120"/>
              <w:contextualSpacing/>
              <w:jc w:val="both"/>
              <w:rPr>
                <w:rFonts w:ascii="Times New Roman" w:hAnsi="Times New Roman" w:cs="Times New Roman"/>
                <w:sz w:val="20"/>
                <w:szCs w:val="20"/>
              </w:rPr>
            </w:pPr>
          </w:p>
          <w:p w:rsidR="007926F3" w:rsidRDefault="007926F3" w:rsidP="00CC4BD9">
            <w:pPr>
              <w:spacing w:before="120" w:after="120"/>
              <w:contextualSpacing/>
              <w:jc w:val="both"/>
              <w:rPr>
                <w:rFonts w:ascii="Times New Roman" w:hAnsi="Times New Roman" w:cs="Times New Roman"/>
                <w:sz w:val="20"/>
                <w:szCs w:val="20"/>
              </w:rPr>
            </w:pPr>
          </w:p>
          <w:p w:rsidR="007926F3" w:rsidRDefault="007926F3" w:rsidP="00CC4BD9">
            <w:pPr>
              <w:spacing w:before="120" w:after="120"/>
              <w:contextualSpacing/>
              <w:jc w:val="both"/>
              <w:rPr>
                <w:rFonts w:ascii="Times New Roman" w:hAnsi="Times New Roman" w:cs="Times New Roman"/>
                <w:sz w:val="20"/>
                <w:szCs w:val="20"/>
              </w:rPr>
            </w:pPr>
          </w:p>
          <w:p w:rsidR="007926F3" w:rsidRDefault="007926F3" w:rsidP="00CC4BD9">
            <w:pPr>
              <w:spacing w:before="120" w:after="120"/>
              <w:contextualSpacing/>
              <w:jc w:val="both"/>
              <w:rPr>
                <w:rFonts w:ascii="Times New Roman" w:hAnsi="Times New Roman" w:cs="Times New Roman"/>
                <w:sz w:val="20"/>
                <w:szCs w:val="20"/>
              </w:rPr>
            </w:pPr>
          </w:p>
          <w:p w:rsidR="007926F3" w:rsidRDefault="007926F3" w:rsidP="00CC4BD9">
            <w:pPr>
              <w:spacing w:before="120" w:after="120"/>
              <w:contextualSpacing/>
              <w:jc w:val="both"/>
              <w:rPr>
                <w:rFonts w:ascii="Times New Roman" w:hAnsi="Times New Roman" w:cs="Times New Roman"/>
                <w:sz w:val="20"/>
                <w:szCs w:val="20"/>
              </w:rPr>
            </w:pPr>
          </w:p>
          <w:p w:rsidR="007926F3" w:rsidRDefault="007926F3" w:rsidP="00CC4BD9">
            <w:pPr>
              <w:spacing w:before="120" w:after="120"/>
              <w:contextualSpacing/>
              <w:jc w:val="both"/>
              <w:rPr>
                <w:rFonts w:ascii="Times New Roman" w:hAnsi="Times New Roman" w:cs="Times New Roman"/>
                <w:sz w:val="20"/>
                <w:szCs w:val="20"/>
              </w:rPr>
            </w:pPr>
          </w:p>
          <w:p w:rsidR="007926F3" w:rsidRDefault="007926F3" w:rsidP="00CC4BD9">
            <w:pPr>
              <w:spacing w:before="120" w:after="120"/>
              <w:contextualSpacing/>
              <w:jc w:val="both"/>
              <w:rPr>
                <w:rFonts w:ascii="Times New Roman" w:hAnsi="Times New Roman" w:cs="Times New Roman"/>
                <w:sz w:val="20"/>
                <w:szCs w:val="20"/>
              </w:rPr>
            </w:pPr>
          </w:p>
          <w:p w:rsidR="007926F3" w:rsidRPr="00940A3B" w:rsidRDefault="007926F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Laridae</w:t>
            </w:r>
          </w:p>
        </w:tc>
        <w:tc>
          <w:tcPr>
            <w:tcW w:w="1378" w:type="dxa"/>
          </w:tcPr>
          <w:p w:rsidR="007926F3" w:rsidRPr="00940A3B" w:rsidRDefault="007926F3" w:rsidP="00ED528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 xml:space="preserve">Yellow-legged Gull </w:t>
            </w:r>
          </w:p>
        </w:tc>
        <w:tc>
          <w:tcPr>
            <w:tcW w:w="1079" w:type="dxa"/>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LC-↑</w:t>
            </w:r>
          </w:p>
        </w:tc>
        <w:tc>
          <w:tcPr>
            <w:tcW w:w="1128" w:type="dxa"/>
            <w:tcBorders>
              <w:right w:val="single" w:sz="18" w:space="0" w:color="auto"/>
            </w:tcBorders>
          </w:tcPr>
          <w:p w:rsidR="007926F3" w:rsidRPr="00940A3B" w:rsidRDefault="007926F3" w:rsidP="0079664E">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LC</w:t>
            </w:r>
          </w:p>
        </w:tc>
        <w:tc>
          <w:tcPr>
            <w:tcW w:w="350" w:type="dxa"/>
            <w:tcBorders>
              <w:left w:val="single" w:sz="18" w:space="0" w:color="auto"/>
            </w:tcBorders>
            <w:shd w:val="clear" w:color="auto" w:fill="92D050"/>
          </w:tcPr>
          <w:p w:rsidR="007926F3" w:rsidRPr="00940A3B" w:rsidRDefault="007926F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627" w:type="dxa"/>
            <w:shd w:val="clear" w:color="auto" w:fill="92D050"/>
          </w:tcPr>
          <w:p w:rsidR="007926F3" w:rsidRPr="00940A3B" w:rsidRDefault="007926F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50" w:type="dxa"/>
            <w:tcBorders>
              <w:right w:val="single" w:sz="18" w:space="0" w:color="auto"/>
            </w:tcBorders>
            <w:shd w:val="clear" w:color="auto" w:fill="92D050"/>
          </w:tcPr>
          <w:p w:rsidR="007926F3" w:rsidRPr="00940A3B" w:rsidRDefault="007926F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50" w:type="dxa"/>
            <w:tcBorders>
              <w:left w:val="single" w:sz="18" w:space="0" w:color="auto"/>
            </w:tcBorders>
            <w:shd w:val="clear" w:color="auto" w:fill="92D050"/>
          </w:tcPr>
          <w:p w:rsidR="007926F3" w:rsidRPr="00940A3B" w:rsidRDefault="007926F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627" w:type="dxa"/>
            <w:shd w:val="clear" w:color="auto" w:fill="92D050"/>
          </w:tcPr>
          <w:p w:rsidR="007926F3" w:rsidRPr="00940A3B" w:rsidRDefault="007926F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50" w:type="dxa"/>
            <w:tcBorders>
              <w:right w:val="single" w:sz="18" w:space="0" w:color="auto"/>
            </w:tcBorders>
            <w:shd w:val="clear" w:color="auto" w:fill="92D050"/>
          </w:tcPr>
          <w:p w:rsidR="007926F3" w:rsidRPr="00940A3B" w:rsidRDefault="007926F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50" w:type="dxa"/>
            <w:tcBorders>
              <w:left w:val="single" w:sz="18" w:space="0" w:color="auto"/>
            </w:tcBorders>
            <w:shd w:val="clear" w:color="auto" w:fill="92D050"/>
          </w:tcPr>
          <w:p w:rsidR="007926F3" w:rsidRPr="00940A3B" w:rsidRDefault="007926F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627" w:type="dxa"/>
            <w:shd w:val="clear" w:color="auto" w:fill="92D050"/>
          </w:tcPr>
          <w:p w:rsidR="007926F3" w:rsidRPr="00940A3B" w:rsidRDefault="007926F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50" w:type="dxa"/>
            <w:shd w:val="clear" w:color="auto" w:fill="92D050"/>
          </w:tcPr>
          <w:p w:rsidR="007926F3" w:rsidRPr="00940A3B" w:rsidRDefault="007926F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r>
      <w:tr w:rsidR="007926F3" w:rsidRPr="00940A3B" w:rsidTr="007926F3">
        <w:tc>
          <w:tcPr>
            <w:tcW w:w="1676" w:type="dxa"/>
            <w:vMerge/>
            <w:tcBorders>
              <w:left w:val="single" w:sz="4" w:space="0" w:color="auto"/>
            </w:tcBorders>
          </w:tcPr>
          <w:p w:rsidR="007926F3" w:rsidRPr="00940A3B" w:rsidRDefault="007926F3" w:rsidP="00CC4BD9">
            <w:pPr>
              <w:spacing w:before="120" w:after="120"/>
              <w:contextualSpacing/>
              <w:jc w:val="both"/>
              <w:rPr>
                <w:rFonts w:ascii="Times New Roman" w:hAnsi="Times New Roman" w:cs="Times New Roman"/>
                <w:sz w:val="20"/>
                <w:szCs w:val="20"/>
              </w:rPr>
            </w:pPr>
          </w:p>
        </w:tc>
        <w:tc>
          <w:tcPr>
            <w:tcW w:w="1378" w:type="dxa"/>
          </w:tcPr>
          <w:p w:rsidR="007926F3" w:rsidRPr="00940A3B" w:rsidRDefault="007926F3" w:rsidP="00ED528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 xml:space="preserve">Audouin’s Gull </w:t>
            </w:r>
          </w:p>
        </w:tc>
        <w:tc>
          <w:tcPr>
            <w:tcW w:w="1079" w:type="dxa"/>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NT-Stable</w:t>
            </w:r>
          </w:p>
        </w:tc>
        <w:tc>
          <w:tcPr>
            <w:tcW w:w="1128" w:type="dxa"/>
            <w:tcBorders>
              <w:right w:val="single" w:sz="18" w:space="0" w:color="auto"/>
            </w:tcBorders>
          </w:tcPr>
          <w:p w:rsidR="007926F3" w:rsidRPr="00940A3B" w:rsidRDefault="007926F3" w:rsidP="0079664E">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LC</w:t>
            </w:r>
          </w:p>
        </w:tc>
        <w:tc>
          <w:tcPr>
            <w:tcW w:w="350" w:type="dxa"/>
            <w:tcBorders>
              <w:left w:val="single" w:sz="18" w:space="0" w:color="auto"/>
            </w:tcBorders>
            <w:shd w:val="clear" w:color="auto" w:fill="E5B8B7" w:themeFill="accent2" w:themeFillTint="66"/>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627" w:type="dxa"/>
            <w:shd w:val="clear" w:color="auto" w:fill="92D050"/>
          </w:tcPr>
          <w:p w:rsidR="007926F3" w:rsidRPr="00940A3B" w:rsidRDefault="007926F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50" w:type="dxa"/>
            <w:tcBorders>
              <w:right w:val="single" w:sz="18" w:space="0" w:color="auto"/>
            </w:tcBorders>
            <w:shd w:val="clear" w:color="auto" w:fill="E5B8B7" w:themeFill="accent2" w:themeFillTint="66"/>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350" w:type="dxa"/>
            <w:tcBorders>
              <w:left w:val="single" w:sz="18" w:space="0" w:color="auto"/>
            </w:tcBorders>
            <w:shd w:val="clear" w:color="auto" w:fill="E5B8B7" w:themeFill="accent2" w:themeFillTint="66"/>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627" w:type="dxa"/>
            <w:shd w:val="clear" w:color="auto" w:fill="E5B8B7" w:themeFill="accent2" w:themeFillTint="66"/>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350" w:type="dxa"/>
            <w:tcBorders>
              <w:right w:val="single" w:sz="18" w:space="0" w:color="auto"/>
            </w:tcBorders>
            <w:shd w:val="clear" w:color="auto" w:fill="E5B8B7" w:themeFill="accent2" w:themeFillTint="66"/>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350" w:type="dxa"/>
            <w:tcBorders>
              <w:left w:val="single" w:sz="18" w:space="0" w:color="auto"/>
            </w:tcBorders>
            <w:shd w:val="clear" w:color="auto" w:fill="E5B8B7" w:themeFill="accent2" w:themeFillTint="66"/>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627" w:type="dxa"/>
            <w:shd w:val="clear" w:color="auto" w:fill="92D050"/>
          </w:tcPr>
          <w:p w:rsidR="007926F3" w:rsidRPr="00940A3B" w:rsidRDefault="007926F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50" w:type="dxa"/>
            <w:shd w:val="clear" w:color="auto" w:fill="E5B8B7" w:themeFill="accent2" w:themeFillTint="66"/>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r>
      <w:tr w:rsidR="007926F3" w:rsidRPr="00940A3B" w:rsidTr="007926F3">
        <w:tc>
          <w:tcPr>
            <w:tcW w:w="1676" w:type="dxa"/>
            <w:vMerge/>
            <w:tcBorders>
              <w:left w:val="single" w:sz="4" w:space="0" w:color="auto"/>
            </w:tcBorders>
          </w:tcPr>
          <w:p w:rsidR="007926F3" w:rsidRPr="00940A3B" w:rsidRDefault="007926F3" w:rsidP="00CC4BD9">
            <w:pPr>
              <w:spacing w:before="120" w:after="120"/>
              <w:contextualSpacing/>
              <w:jc w:val="both"/>
              <w:rPr>
                <w:rFonts w:ascii="Times New Roman" w:hAnsi="Times New Roman" w:cs="Times New Roman"/>
                <w:sz w:val="20"/>
                <w:szCs w:val="20"/>
              </w:rPr>
            </w:pPr>
          </w:p>
        </w:tc>
        <w:tc>
          <w:tcPr>
            <w:tcW w:w="1378" w:type="dxa"/>
          </w:tcPr>
          <w:p w:rsidR="007926F3" w:rsidRPr="00940A3B" w:rsidRDefault="007926F3" w:rsidP="00ED528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 xml:space="preserve">European Herring Gull </w:t>
            </w:r>
          </w:p>
        </w:tc>
        <w:tc>
          <w:tcPr>
            <w:tcW w:w="1079" w:type="dxa"/>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rPr>
              <w:t>LC-</w:t>
            </w:r>
            <w:r w:rsidRPr="00940A3B">
              <w:rPr>
                <w:rFonts w:ascii="Times New Roman" w:hAnsi="Times New Roman" w:cs="Times New Roman"/>
                <w:sz w:val="20"/>
                <w:szCs w:val="20"/>
              </w:rPr>
              <w:t>↓</w:t>
            </w:r>
          </w:p>
        </w:tc>
        <w:tc>
          <w:tcPr>
            <w:tcW w:w="1128" w:type="dxa"/>
            <w:tcBorders>
              <w:right w:val="single" w:sz="18" w:space="0" w:color="auto"/>
            </w:tcBorders>
          </w:tcPr>
          <w:p w:rsidR="007926F3" w:rsidRPr="00940A3B" w:rsidRDefault="007926F3" w:rsidP="0079664E">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NT (VU in EU)</w:t>
            </w:r>
          </w:p>
        </w:tc>
        <w:tc>
          <w:tcPr>
            <w:tcW w:w="350" w:type="dxa"/>
            <w:tcBorders>
              <w:left w:val="single" w:sz="18" w:space="0" w:color="auto"/>
            </w:tcBorders>
            <w:shd w:val="clear" w:color="auto" w:fill="92D050"/>
          </w:tcPr>
          <w:p w:rsidR="007926F3" w:rsidRPr="00940A3B" w:rsidRDefault="007926F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627" w:type="dxa"/>
            <w:shd w:val="clear" w:color="auto" w:fill="92D050"/>
          </w:tcPr>
          <w:p w:rsidR="007926F3" w:rsidRPr="00940A3B" w:rsidRDefault="007926F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50" w:type="dxa"/>
            <w:tcBorders>
              <w:right w:val="single" w:sz="18" w:space="0" w:color="auto"/>
            </w:tcBorders>
            <w:shd w:val="clear" w:color="auto" w:fill="92D050"/>
          </w:tcPr>
          <w:p w:rsidR="007926F3" w:rsidRPr="00940A3B" w:rsidRDefault="007926F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50" w:type="dxa"/>
            <w:tcBorders>
              <w:left w:val="single" w:sz="18" w:space="0" w:color="auto"/>
            </w:tcBorders>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w:t>
            </w:r>
          </w:p>
        </w:tc>
        <w:tc>
          <w:tcPr>
            <w:tcW w:w="627" w:type="dxa"/>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w:t>
            </w:r>
          </w:p>
        </w:tc>
        <w:tc>
          <w:tcPr>
            <w:tcW w:w="350" w:type="dxa"/>
            <w:tcBorders>
              <w:right w:val="single" w:sz="18" w:space="0" w:color="auto"/>
            </w:tcBorders>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w:t>
            </w:r>
          </w:p>
        </w:tc>
        <w:tc>
          <w:tcPr>
            <w:tcW w:w="350" w:type="dxa"/>
            <w:tcBorders>
              <w:left w:val="single" w:sz="18" w:space="0" w:color="auto"/>
            </w:tcBorders>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w:t>
            </w:r>
          </w:p>
        </w:tc>
        <w:tc>
          <w:tcPr>
            <w:tcW w:w="627" w:type="dxa"/>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w:t>
            </w:r>
          </w:p>
        </w:tc>
        <w:tc>
          <w:tcPr>
            <w:tcW w:w="350" w:type="dxa"/>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w:t>
            </w:r>
          </w:p>
        </w:tc>
      </w:tr>
      <w:tr w:rsidR="007926F3" w:rsidRPr="00940A3B" w:rsidTr="007926F3">
        <w:tc>
          <w:tcPr>
            <w:tcW w:w="1676" w:type="dxa"/>
            <w:vMerge/>
            <w:tcBorders>
              <w:left w:val="single" w:sz="4" w:space="0" w:color="auto"/>
            </w:tcBorders>
          </w:tcPr>
          <w:p w:rsidR="007926F3" w:rsidRPr="00940A3B" w:rsidRDefault="007926F3" w:rsidP="00CC4BD9">
            <w:pPr>
              <w:spacing w:before="120" w:after="120"/>
              <w:contextualSpacing/>
              <w:jc w:val="both"/>
              <w:rPr>
                <w:rFonts w:ascii="Times New Roman" w:hAnsi="Times New Roman" w:cs="Times New Roman"/>
                <w:sz w:val="20"/>
                <w:szCs w:val="20"/>
              </w:rPr>
            </w:pPr>
          </w:p>
        </w:tc>
        <w:tc>
          <w:tcPr>
            <w:tcW w:w="1378" w:type="dxa"/>
          </w:tcPr>
          <w:p w:rsidR="007926F3" w:rsidRPr="00940A3B" w:rsidRDefault="007926F3" w:rsidP="00ED528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 xml:space="preserve">Black-legged Kittiwake </w:t>
            </w:r>
          </w:p>
        </w:tc>
        <w:tc>
          <w:tcPr>
            <w:tcW w:w="1079" w:type="dxa"/>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rPr>
              <w:t>LC-</w:t>
            </w:r>
            <w:r w:rsidRPr="00940A3B">
              <w:rPr>
                <w:rFonts w:ascii="Times New Roman" w:hAnsi="Times New Roman" w:cs="Times New Roman"/>
                <w:sz w:val="20"/>
                <w:szCs w:val="20"/>
              </w:rPr>
              <w:t xml:space="preserve">↓ </w:t>
            </w:r>
          </w:p>
        </w:tc>
        <w:tc>
          <w:tcPr>
            <w:tcW w:w="1128" w:type="dxa"/>
            <w:tcBorders>
              <w:right w:val="single" w:sz="18" w:space="0" w:color="auto"/>
            </w:tcBorders>
          </w:tcPr>
          <w:p w:rsidR="007926F3" w:rsidRPr="00940A3B" w:rsidRDefault="007926F3" w:rsidP="0079664E">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VU (EN in EU)</w:t>
            </w:r>
          </w:p>
        </w:tc>
        <w:tc>
          <w:tcPr>
            <w:tcW w:w="350" w:type="dxa"/>
            <w:tcBorders>
              <w:left w:val="single" w:sz="18" w:space="0" w:color="auto"/>
            </w:tcBorders>
            <w:shd w:val="clear" w:color="auto" w:fill="92D050"/>
          </w:tcPr>
          <w:p w:rsidR="007926F3" w:rsidRPr="00940A3B" w:rsidRDefault="007926F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627" w:type="dxa"/>
            <w:shd w:val="clear" w:color="auto" w:fill="92D050"/>
          </w:tcPr>
          <w:p w:rsidR="007926F3" w:rsidRPr="00940A3B" w:rsidRDefault="007926F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50" w:type="dxa"/>
            <w:tcBorders>
              <w:right w:val="single" w:sz="18" w:space="0" w:color="auto"/>
            </w:tcBorders>
            <w:shd w:val="clear" w:color="auto" w:fill="E5B8B7" w:themeFill="accent2" w:themeFillTint="66"/>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350" w:type="dxa"/>
            <w:tcBorders>
              <w:left w:val="single" w:sz="18" w:space="0" w:color="auto"/>
            </w:tcBorders>
            <w:shd w:val="clear" w:color="auto" w:fill="E5B8B7" w:themeFill="accent2" w:themeFillTint="66"/>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627" w:type="dxa"/>
            <w:shd w:val="clear" w:color="auto" w:fill="92D050"/>
          </w:tcPr>
          <w:p w:rsidR="007926F3" w:rsidRPr="00940A3B" w:rsidRDefault="007926F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50" w:type="dxa"/>
            <w:tcBorders>
              <w:right w:val="single" w:sz="18" w:space="0" w:color="auto"/>
            </w:tcBorders>
            <w:shd w:val="clear" w:color="auto" w:fill="E5B8B7" w:themeFill="accent2" w:themeFillTint="66"/>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350" w:type="dxa"/>
            <w:tcBorders>
              <w:left w:val="single" w:sz="18" w:space="0" w:color="auto"/>
            </w:tcBorders>
            <w:shd w:val="clear" w:color="auto" w:fill="E5B8B7" w:themeFill="accent2" w:themeFillTint="66"/>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627" w:type="dxa"/>
            <w:shd w:val="clear" w:color="auto" w:fill="92D050"/>
          </w:tcPr>
          <w:p w:rsidR="007926F3" w:rsidRPr="00940A3B" w:rsidRDefault="007926F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50" w:type="dxa"/>
            <w:shd w:val="clear" w:color="auto" w:fill="E5B8B7" w:themeFill="accent2" w:themeFillTint="66"/>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r>
      <w:tr w:rsidR="007926F3" w:rsidRPr="00940A3B" w:rsidTr="007926F3">
        <w:tc>
          <w:tcPr>
            <w:tcW w:w="1676" w:type="dxa"/>
            <w:vMerge/>
            <w:tcBorders>
              <w:left w:val="single" w:sz="4" w:space="0" w:color="auto"/>
            </w:tcBorders>
          </w:tcPr>
          <w:p w:rsidR="007926F3" w:rsidRPr="00940A3B" w:rsidRDefault="007926F3" w:rsidP="00CC4BD9">
            <w:pPr>
              <w:spacing w:before="120" w:after="120"/>
              <w:contextualSpacing/>
              <w:jc w:val="both"/>
              <w:rPr>
                <w:rFonts w:ascii="Times New Roman" w:hAnsi="Times New Roman" w:cs="Times New Roman"/>
                <w:sz w:val="20"/>
                <w:szCs w:val="20"/>
              </w:rPr>
            </w:pPr>
          </w:p>
        </w:tc>
        <w:tc>
          <w:tcPr>
            <w:tcW w:w="1378" w:type="dxa"/>
          </w:tcPr>
          <w:p w:rsidR="007926F3" w:rsidRPr="00940A3B" w:rsidRDefault="007926F3" w:rsidP="00ED528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 xml:space="preserve">Glaucous Gull </w:t>
            </w:r>
          </w:p>
        </w:tc>
        <w:tc>
          <w:tcPr>
            <w:tcW w:w="1079" w:type="dxa"/>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LC-Stable</w:t>
            </w:r>
          </w:p>
        </w:tc>
        <w:tc>
          <w:tcPr>
            <w:tcW w:w="1128" w:type="dxa"/>
            <w:tcBorders>
              <w:right w:val="single" w:sz="18" w:space="0" w:color="auto"/>
            </w:tcBorders>
          </w:tcPr>
          <w:p w:rsidR="007926F3" w:rsidRPr="00940A3B" w:rsidRDefault="007926F3" w:rsidP="0079664E">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LC</w:t>
            </w:r>
          </w:p>
        </w:tc>
        <w:tc>
          <w:tcPr>
            <w:tcW w:w="350" w:type="dxa"/>
            <w:tcBorders>
              <w:left w:val="single" w:sz="18" w:space="0" w:color="auto"/>
            </w:tcBorders>
            <w:shd w:val="clear" w:color="auto" w:fill="E5B8B7" w:themeFill="accent2" w:themeFillTint="66"/>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627" w:type="dxa"/>
            <w:shd w:val="clear" w:color="auto" w:fill="92D050"/>
          </w:tcPr>
          <w:p w:rsidR="007926F3" w:rsidRPr="00940A3B" w:rsidRDefault="007926F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50" w:type="dxa"/>
            <w:tcBorders>
              <w:right w:val="single" w:sz="18" w:space="0" w:color="auto"/>
            </w:tcBorders>
            <w:shd w:val="clear" w:color="auto" w:fill="E5B8B7" w:themeFill="accent2" w:themeFillTint="66"/>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350" w:type="dxa"/>
            <w:tcBorders>
              <w:left w:val="single" w:sz="18" w:space="0" w:color="auto"/>
            </w:tcBorders>
            <w:shd w:val="clear" w:color="auto" w:fill="E5B8B7" w:themeFill="accent2" w:themeFillTint="66"/>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627" w:type="dxa"/>
            <w:shd w:val="clear" w:color="auto" w:fill="E5B8B7" w:themeFill="accent2" w:themeFillTint="66"/>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350" w:type="dxa"/>
            <w:tcBorders>
              <w:right w:val="single" w:sz="18" w:space="0" w:color="auto"/>
            </w:tcBorders>
            <w:shd w:val="clear" w:color="auto" w:fill="E5B8B7" w:themeFill="accent2" w:themeFillTint="66"/>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350" w:type="dxa"/>
            <w:tcBorders>
              <w:left w:val="single" w:sz="18" w:space="0" w:color="auto"/>
            </w:tcBorders>
            <w:shd w:val="clear" w:color="auto" w:fill="E5B8B7" w:themeFill="accent2" w:themeFillTint="66"/>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627" w:type="dxa"/>
            <w:shd w:val="clear" w:color="auto" w:fill="E5B8B7" w:themeFill="accent2" w:themeFillTint="66"/>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350" w:type="dxa"/>
            <w:shd w:val="clear" w:color="auto" w:fill="E5B8B7" w:themeFill="accent2" w:themeFillTint="66"/>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r>
      <w:tr w:rsidR="007926F3" w:rsidRPr="00940A3B" w:rsidTr="007926F3">
        <w:tc>
          <w:tcPr>
            <w:tcW w:w="1676" w:type="dxa"/>
            <w:vMerge/>
            <w:tcBorders>
              <w:left w:val="single" w:sz="4" w:space="0" w:color="auto"/>
            </w:tcBorders>
          </w:tcPr>
          <w:p w:rsidR="007926F3" w:rsidRPr="00940A3B" w:rsidRDefault="007926F3" w:rsidP="00CC4BD9">
            <w:pPr>
              <w:spacing w:before="120" w:after="120"/>
              <w:contextualSpacing/>
              <w:jc w:val="both"/>
              <w:rPr>
                <w:rFonts w:ascii="Times New Roman" w:hAnsi="Times New Roman" w:cs="Times New Roman"/>
                <w:sz w:val="20"/>
                <w:szCs w:val="20"/>
              </w:rPr>
            </w:pPr>
          </w:p>
        </w:tc>
        <w:tc>
          <w:tcPr>
            <w:tcW w:w="1378" w:type="dxa"/>
          </w:tcPr>
          <w:p w:rsidR="007926F3" w:rsidRPr="00940A3B" w:rsidRDefault="007926F3" w:rsidP="00ED528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 xml:space="preserve">Great Black-backed Gull </w:t>
            </w:r>
          </w:p>
        </w:tc>
        <w:tc>
          <w:tcPr>
            <w:tcW w:w="1079" w:type="dxa"/>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LC-↑</w:t>
            </w:r>
          </w:p>
        </w:tc>
        <w:tc>
          <w:tcPr>
            <w:tcW w:w="1128" w:type="dxa"/>
            <w:tcBorders>
              <w:right w:val="single" w:sz="18" w:space="0" w:color="auto"/>
            </w:tcBorders>
          </w:tcPr>
          <w:p w:rsidR="007926F3" w:rsidRPr="00940A3B" w:rsidRDefault="007926F3" w:rsidP="0079664E">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LC</w:t>
            </w:r>
          </w:p>
        </w:tc>
        <w:tc>
          <w:tcPr>
            <w:tcW w:w="350" w:type="dxa"/>
            <w:tcBorders>
              <w:left w:val="single" w:sz="18" w:space="0" w:color="auto"/>
            </w:tcBorders>
            <w:shd w:val="clear" w:color="auto" w:fill="92D050"/>
          </w:tcPr>
          <w:p w:rsidR="007926F3" w:rsidRPr="00940A3B" w:rsidRDefault="007926F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627" w:type="dxa"/>
            <w:shd w:val="clear" w:color="auto" w:fill="92D050"/>
          </w:tcPr>
          <w:p w:rsidR="007926F3" w:rsidRPr="00940A3B" w:rsidRDefault="007926F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50" w:type="dxa"/>
            <w:tcBorders>
              <w:right w:val="single" w:sz="18" w:space="0" w:color="auto"/>
            </w:tcBorders>
            <w:shd w:val="clear" w:color="auto" w:fill="92D050"/>
          </w:tcPr>
          <w:p w:rsidR="007926F3" w:rsidRPr="00940A3B" w:rsidRDefault="007926F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50" w:type="dxa"/>
            <w:tcBorders>
              <w:left w:val="single" w:sz="18" w:space="0" w:color="auto"/>
            </w:tcBorders>
            <w:shd w:val="clear" w:color="auto" w:fill="E5B8B7" w:themeFill="accent2" w:themeFillTint="66"/>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627" w:type="dxa"/>
            <w:shd w:val="clear" w:color="auto" w:fill="92D050"/>
          </w:tcPr>
          <w:p w:rsidR="007926F3" w:rsidRPr="00940A3B" w:rsidRDefault="007926F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50" w:type="dxa"/>
            <w:tcBorders>
              <w:right w:val="single" w:sz="18" w:space="0" w:color="auto"/>
            </w:tcBorders>
            <w:shd w:val="clear" w:color="auto" w:fill="E5B8B7" w:themeFill="accent2" w:themeFillTint="66"/>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350" w:type="dxa"/>
            <w:tcBorders>
              <w:left w:val="single" w:sz="18" w:space="0" w:color="auto"/>
            </w:tcBorders>
            <w:shd w:val="clear" w:color="auto" w:fill="E5B8B7" w:themeFill="accent2" w:themeFillTint="66"/>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627" w:type="dxa"/>
            <w:shd w:val="clear" w:color="auto" w:fill="E5B8B7" w:themeFill="accent2" w:themeFillTint="66"/>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350" w:type="dxa"/>
            <w:shd w:val="clear" w:color="auto" w:fill="E5B8B7" w:themeFill="accent2" w:themeFillTint="66"/>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r>
      <w:tr w:rsidR="007926F3" w:rsidRPr="00940A3B" w:rsidTr="007926F3">
        <w:tc>
          <w:tcPr>
            <w:tcW w:w="1676" w:type="dxa"/>
            <w:vMerge/>
            <w:tcBorders>
              <w:left w:val="single" w:sz="4" w:space="0" w:color="auto"/>
            </w:tcBorders>
          </w:tcPr>
          <w:p w:rsidR="007926F3" w:rsidRPr="00940A3B" w:rsidRDefault="007926F3" w:rsidP="00CC4BD9">
            <w:pPr>
              <w:spacing w:before="120" w:after="120"/>
              <w:contextualSpacing/>
              <w:jc w:val="both"/>
              <w:rPr>
                <w:rFonts w:ascii="Times New Roman" w:hAnsi="Times New Roman" w:cs="Times New Roman"/>
                <w:sz w:val="20"/>
                <w:szCs w:val="20"/>
              </w:rPr>
            </w:pPr>
          </w:p>
        </w:tc>
        <w:tc>
          <w:tcPr>
            <w:tcW w:w="1378" w:type="dxa"/>
          </w:tcPr>
          <w:p w:rsidR="007926F3" w:rsidRPr="00940A3B" w:rsidRDefault="007926F3" w:rsidP="00ED528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 xml:space="preserve">Lesser Black-backed Gull </w:t>
            </w:r>
          </w:p>
        </w:tc>
        <w:tc>
          <w:tcPr>
            <w:tcW w:w="1079" w:type="dxa"/>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LC-↑</w:t>
            </w:r>
          </w:p>
        </w:tc>
        <w:tc>
          <w:tcPr>
            <w:tcW w:w="1128" w:type="dxa"/>
            <w:tcBorders>
              <w:right w:val="single" w:sz="18" w:space="0" w:color="auto"/>
            </w:tcBorders>
          </w:tcPr>
          <w:p w:rsidR="007926F3" w:rsidRPr="00940A3B" w:rsidRDefault="007926F3" w:rsidP="0079664E">
            <w:pPr>
              <w:spacing w:before="120" w:after="120"/>
              <w:contextualSpacing/>
              <w:jc w:val="both"/>
              <w:rPr>
                <w:rFonts w:ascii="Times New Roman" w:hAnsi="Times New Roman" w:cs="Times New Roman"/>
                <w:sz w:val="20"/>
                <w:szCs w:val="20"/>
                <w:highlight w:val="yellow"/>
              </w:rPr>
            </w:pPr>
            <w:r w:rsidRPr="003A5B0B">
              <w:rPr>
                <w:rFonts w:ascii="Times New Roman" w:hAnsi="Times New Roman" w:cs="Times New Roman"/>
                <w:sz w:val="20"/>
                <w:szCs w:val="20"/>
              </w:rPr>
              <w:t>LC</w:t>
            </w:r>
          </w:p>
        </w:tc>
        <w:tc>
          <w:tcPr>
            <w:tcW w:w="350" w:type="dxa"/>
            <w:tcBorders>
              <w:left w:val="single" w:sz="18" w:space="0" w:color="auto"/>
            </w:tcBorders>
            <w:shd w:val="clear" w:color="auto" w:fill="92D050"/>
          </w:tcPr>
          <w:p w:rsidR="007926F3" w:rsidRPr="00940A3B" w:rsidRDefault="007926F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627" w:type="dxa"/>
            <w:shd w:val="clear" w:color="auto" w:fill="92D050"/>
          </w:tcPr>
          <w:p w:rsidR="007926F3" w:rsidRPr="00940A3B" w:rsidRDefault="007926F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50" w:type="dxa"/>
            <w:tcBorders>
              <w:right w:val="single" w:sz="18" w:space="0" w:color="auto"/>
            </w:tcBorders>
            <w:shd w:val="clear" w:color="auto" w:fill="E5B8B7" w:themeFill="accent2" w:themeFillTint="66"/>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350" w:type="dxa"/>
            <w:tcBorders>
              <w:left w:val="single" w:sz="18" w:space="0" w:color="auto"/>
            </w:tcBorders>
            <w:shd w:val="clear" w:color="auto" w:fill="E5B8B7" w:themeFill="accent2" w:themeFillTint="66"/>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627" w:type="dxa"/>
            <w:shd w:val="clear" w:color="auto" w:fill="92D050"/>
          </w:tcPr>
          <w:p w:rsidR="007926F3" w:rsidRPr="00940A3B" w:rsidRDefault="007926F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50" w:type="dxa"/>
            <w:tcBorders>
              <w:right w:val="single" w:sz="18" w:space="0" w:color="auto"/>
            </w:tcBorders>
            <w:shd w:val="clear" w:color="auto" w:fill="E5B8B7" w:themeFill="accent2" w:themeFillTint="66"/>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350" w:type="dxa"/>
            <w:tcBorders>
              <w:left w:val="single" w:sz="18" w:space="0" w:color="auto"/>
            </w:tcBorders>
            <w:shd w:val="clear" w:color="auto" w:fill="E5B8B7" w:themeFill="accent2" w:themeFillTint="66"/>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627" w:type="dxa"/>
            <w:shd w:val="clear" w:color="auto" w:fill="92D050"/>
          </w:tcPr>
          <w:p w:rsidR="007926F3" w:rsidRPr="00940A3B" w:rsidRDefault="007926F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50" w:type="dxa"/>
            <w:shd w:val="clear" w:color="auto" w:fill="E5B8B7" w:themeFill="accent2" w:themeFillTint="66"/>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r>
      <w:tr w:rsidR="007926F3" w:rsidRPr="00940A3B" w:rsidTr="007926F3">
        <w:tc>
          <w:tcPr>
            <w:tcW w:w="1676" w:type="dxa"/>
            <w:vMerge/>
            <w:tcBorders>
              <w:left w:val="single" w:sz="4" w:space="0" w:color="auto"/>
            </w:tcBorders>
          </w:tcPr>
          <w:p w:rsidR="007926F3" w:rsidRPr="00940A3B" w:rsidRDefault="007926F3" w:rsidP="00CC4BD9">
            <w:pPr>
              <w:spacing w:before="120" w:after="120"/>
              <w:contextualSpacing/>
              <w:jc w:val="both"/>
              <w:rPr>
                <w:rFonts w:ascii="Times New Roman" w:hAnsi="Times New Roman" w:cs="Times New Roman"/>
                <w:sz w:val="20"/>
                <w:szCs w:val="20"/>
              </w:rPr>
            </w:pPr>
          </w:p>
        </w:tc>
        <w:tc>
          <w:tcPr>
            <w:tcW w:w="1378" w:type="dxa"/>
          </w:tcPr>
          <w:p w:rsidR="007926F3" w:rsidRPr="00940A3B" w:rsidRDefault="007926F3" w:rsidP="00ED528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 xml:space="preserve">Black-headed Gull </w:t>
            </w:r>
          </w:p>
        </w:tc>
        <w:tc>
          <w:tcPr>
            <w:tcW w:w="1079" w:type="dxa"/>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rPr>
              <w:t>LC-</w:t>
            </w:r>
            <w:r w:rsidRPr="00940A3B">
              <w:rPr>
                <w:rFonts w:ascii="Times New Roman" w:hAnsi="Times New Roman" w:cs="Times New Roman"/>
                <w:sz w:val="20"/>
                <w:szCs w:val="20"/>
              </w:rPr>
              <w:t>↓</w:t>
            </w:r>
          </w:p>
        </w:tc>
        <w:tc>
          <w:tcPr>
            <w:tcW w:w="1128" w:type="dxa"/>
            <w:tcBorders>
              <w:right w:val="single" w:sz="18" w:space="0" w:color="auto"/>
            </w:tcBorders>
          </w:tcPr>
          <w:p w:rsidR="007926F3" w:rsidRPr="00940A3B" w:rsidRDefault="007926F3" w:rsidP="0079664E">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LC</w:t>
            </w:r>
          </w:p>
        </w:tc>
        <w:tc>
          <w:tcPr>
            <w:tcW w:w="350" w:type="dxa"/>
            <w:tcBorders>
              <w:left w:val="single" w:sz="18" w:space="0" w:color="auto"/>
            </w:tcBorders>
            <w:shd w:val="clear" w:color="auto" w:fill="92D050"/>
          </w:tcPr>
          <w:p w:rsidR="007926F3" w:rsidRPr="00940A3B" w:rsidRDefault="007926F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627" w:type="dxa"/>
            <w:shd w:val="clear" w:color="auto" w:fill="92D050"/>
          </w:tcPr>
          <w:p w:rsidR="007926F3" w:rsidRPr="00940A3B" w:rsidRDefault="007926F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50" w:type="dxa"/>
            <w:tcBorders>
              <w:right w:val="single" w:sz="18" w:space="0" w:color="auto"/>
            </w:tcBorders>
            <w:shd w:val="clear" w:color="auto" w:fill="E5B8B7" w:themeFill="accent2" w:themeFillTint="66"/>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350" w:type="dxa"/>
            <w:tcBorders>
              <w:left w:val="single" w:sz="18" w:space="0" w:color="auto"/>
            </w:tcBorders>
            <w:shd w:val="clear" w:color="auto" w:fill="E5B8B7" w:themeFill="accent2" w:themeFillTint="66"/>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627" w:type="dxa"/>
            <w:shd w:val="clear" w:color="auto" w:fill="92D050"/>
          </w:tcPr>
          <w:p w:rsidR="007926F3" w:rsidRPr="00940A3B" w:rsidRDefault="007926F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50" w:type="dxa"/>
            <w:tcBorders>
              <w:right w:val="single" w:sz="18" w:space="0" w:color="auto"/>
            </w:tcBorders>
            <w:shd w:val="clear" w:color="auto" w:fill="E5B8B7" w:themeFill="accent2" w:themeFillTint="66"/>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350" w:type="dxa"/>
            <w:tcBorders>
              <w:left w:val="single" w:sz="18" w:space="0" w:color="auto"/>
            </w:tcBorders>
            <w:shd w:val="clear" w:color="auto" w:fill="E5B8B7" w:themeFill="accent2" w:themeFillTint="66"/>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627" w:type="dxa"/>
            <w:shd w:val="clear" w:color="auto" w:fill="92D050"/>
          </w:tcPr>
          <w:p w:rsidR="007926F3" w:rsidRPr="00940A3B" w:rsidRDefault="007926F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50" w:type="dxa"/>
            <w:shd w:val="clear" w:color="auto" w:fill="E5B8B7" w:themeFill="accent2" w:themeFillTint="66"/>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r>
      <w:tr w:rsidR="007926F3" w:rsidRPr="00940A3B" w:rsidTr="007926F3">
        <w:tc>
          <w:tcPr>
            <w:tcW w:w="1676" w:type="dxa"/>
            <w:vMerge/>
            <w:tcBorders>
              <w:left w:val="single" w:sz="4" w:space="0" w:color="auto"/>
              <w:bottom w:val="single" w:sz="4" w:space="0" w:color="auto"/>
            </w:tcBorders>
          </w:tcPr>
          <w:p w:rsidR="007926F3" w:rsidRPr="00940A3B" w:rsidRDefault="007926F3" w:rsidP="00CC4BD9">
            <w:pPr>
              <w:spacing w:before="120" w:after="120"/>
              <w:contextualSpacing/>
              <w:jc w:val="both"/>
              <w:rPr>
                <w:rFonts w:ascii="Times New Roman" w:hAnsi="Times New Roman" w:cs="Times New Roman"/>
                <w:sz w:val="20"/>
                <w:szCs w:val="20"/>
              </w:rPr>
            </w:pPr>
          </w:p>
        </w:tc>
        <w:tc>
          <w:tcPr>
            <w:tcW w:w="1378" w:type="dxa"/>
          </w:tcPr>
          <w:p w:rsidR="007926F3" w:rsidRPr="00940A3B" w:rsidRDefault="007926F3" w:rsidP="00ED528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 xml:space="preserve">Mew Gull </w:t>
            </w:r>
          </w:p>
        </w:tc>
        <w:tc>
          <w:tcPr>
            <w:tcW w:w="1079" w:type="dxa"/>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LC-Unkwn.</w:t>
            </w:r>
          </w:p>
        </w:tc>
        <w:tc>
          <w:tcPr>
            <w:tcW w:w="1128" w:type="dxa"/>
            <w:tcBorders>
              <w:right w:val="single" w:sz="18" w:space="0" w:color="auto"/>
            </w:tcBorders>
          </w:tcPr>
          <w:p w:rsidR="007926F3" w:rsidRPr="00940A3B" w:rsidRDefault="007926F3" w:rsidP="0079664E">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LC</w:t>
            </w:r>
          </w:p>
        </w:tc>
        <w:tc>
          <w:tcPr>
            <w:tcW w:w="350" w:type="dxa"/>
            <w:tcBorders>
              <w:left w:val="single" w:sz="18" w:space="0" w:color="auto"/>
            </w:tcBorders>
            <w:shd w:val="clear" w:color="auto" w:fill="E5B8B7" w:themeFill="accent2" w:themeFillTint="66"/>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627" w:type="dxa"/>
            <w:shd w:val="clear" w:color="auto" w:fill="92D050"/>
          </w:tcPr>
          <w:p w:rsidR="007926F3" w:rsidRPr="00940A3B" w:rsidRDefault="007926F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50" w:type="dxa"/>
            <w:tcBorders>
              <w:right w:val="single" w:sz="18" w:space="0" w:color="auto"/>
            </w:tcBorders>
            <w:shd w:val="clear" w:color="auto" w:fill="E5B8B7" w:themeFill="accent2" w:themeFillTint="66"/>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350" w:type="dxa"/>
            <w:tcBorders>
              <w:left w:val="single" w:sz="18" w:space="0" w:color="auto"/>
            </w:tcBorders>
            <w:shd w:val="clear" w:color="auto" w:fill="E5B8B7" w:themeFill="accent2" w:themeFillTint="66"/>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627" w:type="dxa"/>
            <w:shd w:val="clear" w:color="auto" w:fill="E5B8B7" w:themeFill="accent2" w:themeFillTint="66"/>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350" w:type="dxa"/>
            <w:tcBorders>
              <w:right w:val="single" w:sz="18" w:space="0" w:color="auto"/>
            </w:tcBorders>
            <w:shd w:val="clear" w:color="auto" w:fill="E5B8B7" w:themeFill="accent2" w:themeFillTint="66"/>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350" w:type="dxa"/>
            <w:tcBorders>
              <w:left w:val="single" w:sz="18" w:space="0" w:color="auto"/>
            </w:tcBorders>
            <w:shd w:val="clear" w:color="auto" w:fill="E5B8B7" w:themeFill="accent2" w:themeFillTint="66"/>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627" w:type="dxa"/>
            <w:shd w:val="clear" w:color="auto" w:fill="92D050"/>
          </w:tcPr>
          <w:p w:rsidR="007926F3" w:rsidRPr="00940A3B" w:rsidRDefault="007926F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50" w:type="dxa"/>
            <w:shd w:val="clear" w:color="auto" w:fill="E5B8B7" w:themeFill="accent2" w:themeFillTint="66"/>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r>
      <w:tr w:rsidR="007926F3" w:rsidRPr="00940A3B" w:rsidTr="007926F3">
        <w:tc>
          <w:tcPr>
            <w:tcW w:w="1676" w:type="dxa"/>
            <w:tcBorders>
              <w:left w:val="single" w:sz="4" w:space="0" w:color="auto"/>
            </w:tcBorders>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Phalacrocoracidae</w:t>
            </w:r>
          </w:p>
        </w:tc>
        <w:tc>
          <w:tcPr>
            <w:tcW w:w="1378" w:type="dxa"/>
          </w:tcPr>
          <w:p w:rsidR="007926F3" w:rsidRPr="00940A3B" w:rsidRDefault="007926F3" w:rsidP="00ED528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 xml:space="preserve">Great Cormorant </w:t>
            </w:r>
          </w:p>
        </w:tc>
        <w:tc>
          <w:tcPr>
            <w:tcW w:w="1079" w:type="dxa"/>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LC-↑</w:t>
            </w:r>
          </w:p>
        </w:tc>
        <w:tc>
          <w:tcPr>
            <w:tcW w:w="1128" w:type="dxa"/>
            <w:tcBorders>
              <w:right w:val="single" w:sz="18" w:space="0" w:color="auto"/>
            </w:tcBorders>
          </w:tcPr>
          <w:p w:rsidR="007926F3" w:rsidRPr="00940A3B" w:rsidRDefault="007926F3" w:rsidP="0079664E">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LC</w:t>
            </w:r>
          </w:p>
        </w:tc>
        <w:tc>
          <w:tcPr>
            <w:tcW w:w="350" w:type="dxa"/>
            <w:tcBorders>
              <w:left w:val="single" w:sz="18" w:space="0" w:color="auto"/>
            </w:tcBorders>
            <w:shd w:val="clear" w:color="auto" w:fill="92D050"/>
          </w:tcPr>
          <w:p w:rsidR="007926F3" w:rsidRPr="00940A3B" w:rsidRDefault="007926F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627" w:type="dxa"/>
            <w:shd w:val="clear" w:color="auto" w:fill="92D050"/>
          </w:tcPr>
          <w:p w:rsidR="007926F3" w:rsidRPr="00940A3B" w:rsidRDefault="007926F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50" w:type="dxa"/>
            <w:tcBorders>
              <w:right w:val="single" w:sz="18" w:space="0" w:color="auto"/>
            </w:tcBorders>
            <w:shd w:val="clear" w:color="auto" w:fill="92D050"/>
          </w:tcPr>
          <w:p w:rsidR="007926F3" w:rsidRPr="00940A3B" w:rsidRDefault="007926F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50" w:type="dxa"/>
            <w:tcBorders>
              <w:left w:val="single" w:sz="18" w:space="0" w:color="auto"/>
            </w:tcBorders>
            <w:shd w:val="clear" w:color="auto" w:fill="E5B8B7" w:themeFill="accent2" w:themeFillTint="66"/>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627" w:type="dxa"/>
            <w:shd w:val="clear" w:color="auto" w:fill="E5B8B7" w:themeFill="accent2" w:themeFillTint="66"/>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350" w:type="dxa"/>
            <w:tcBorders>
              <w:right w:val="single" w:sz="18" w:space="0" w:color="auto"/>
            </w:tcBorders>
            <w:shd w:val="clear" w:color="auto" w:fill="E5B8B7" w:themeFill="accent2" w:themeFillTint="66"/>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350" w:type="dxa"/>
            <w:tcBorders>
              <w:left w:val="single" w:sz="18" w:space="0" w:color="auto"/>
            </w:tcBorders>
            <w:shd w:val="clear" w:color="auto" w:fill="92D050"/>
          </w:tcPr>
          <w:p w:rsidR="007926F3" w:rsidRPr="00940A3B" w:rsidRDefault="007926F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627" w:type="dxa"/>
            <w:shd w:val="clear" w:color="auto" w:fill="92D050"/>
          </w:tcPr>
          <w:p w:rsidR="007926F3" w:rsidRPr="00940A3B" w:rsidRDefault="007926F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50" w:type="dxa"/>
            <w:shd w:val="clear" w:color="auto" w:fill="92D050"/>
          </w:tcPr>
          <w:p w:rsidR="007926F3" w:rsidRPr="00940A3B" w:rsidRDefault="007926F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r>
      <w:tr w:rsidR="007926F3" w:rsidRPr="00940A3B" w:rsidTr="007926F3">
        <w:tc>
          <w:tcPr>
            <w:tcW w:w="1676" w:type="dxa"/>
            <w:vMerge w:val="restart"/>
            <w:tcBorders>
              <w:left w:val="single" w:sz="4" w:space="0" w:color="auto"/>
            </w:tcBorders>
          </w:tcPr>
          <w:p w:rsidR="007926F3" w:rsidRPr="00940A3B" w:rsidRDefault="007926F3" w:rsidP="00CC4BD9">
            <w:pPr>
              <w:spacing w:before="120" w:after="120"/>
              <w:contextualSpacing/>
              <w:jc w:val="both"/>
              <w:rPr>
                <w:rFonts w:ascii="Times New Roman" w:hAnsi="Times New Roman" w:cs="Times New Roman"/>
                <w:sz w:val="20"/>
                <w:szCs w:val="20"/>
              </w:rPr>
            </w:pPr>
          </w:p>
          <w:p w:rsidR="007926F3" w:rsidRPr="00940A3B" w:rsidRDefault="007926F3" w:rsidP="00CC4BD9">
            <w:pPr>
              <w:spacing w:before="120" w:after="120"/>
              <w:contextualSpacing/>
              <w:jc w:val="both"/>
              <w:rPr>
                <w:rFonts w:ascii="Times New Roman" w:hAnsi="Times New Roman" w:cs="Times New Roman"/>
                <w:sz w:val="20"/>
                <w:szCs w:val="20"/>
              </w:rPr>
            </w:pPr>
          </w:p>
          <w:p w:rsidR="007926F3" w:rsidRPr="00940A3B" w:rsidRDefault="007926F3" w:rsidP="00CC4BD9">
            <w:pPr>
              <w:spacing w:before="120" w:after="120"/>
              <w:contextualSpacing/>
              <w:jc w:val="both"/>
              <w:rPr>
                <w:rFonts w:ascii="Times New Roman" w:hAnsi="Times New Roman" w:cs="Times New Roman"/>
                <w:sz w:val="20"/>
                <w:szCs w:val="20"/>
              </w:rPr>
            </w:pPr>
          </w:p>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Podicipedidae</w:t>
            </w:r>
          </w:p>
          <w:p w:rsidR="007926F3" w:rsidRPr="00940A3B" w:rsidRDefault="007926F3" w:rsidP="00CC4BD9">
            <w:pPr>
              <w:spacing w:before="120" w:after="120"/>
              <w:contextualSpacing/>
              <w:jc w:val="both"/>
              <w:rPr>
                <w:rFonts w:ascii="Times New Roman" w:hAnsi="Times New Roman" w:cs="Times New Roman"/>
                <w:sz w:val="20"/>
                <w:szCs w:val="20"/>
              </w:rPr>
            </w:pPr>
          </w:p>
        </w:tc>
        <w:tc>
          <w:tcPr>
            <w:tcW w:w="1378" w:type="dxa"/>
          </w:tcPr>
          <w:p w:rsidR="007926F3" w:rsidRPr="00940A3B" w:rsidRDefault="007926F3" w:rsidP="00ED528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 xml:space="preserve">Horned grebe </w:t>
            </w:r>
          </w:p>
        </w:tc>
        <w:tc>
          <w:tcPr>
            <w:tcW w:w="1079" w:type="dxa"/>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rPr>
              <w:t>LC-</w:t>
            </w:r>
            <w:r w:rsidRPr="00940A3B">
              <w:rPr>
                <w:rFonts w:ascii="Times New Roman" w:hAnsi="Times New Roman" w:cs="Times New Roman"/>
                <w:sz w:val="20"/>
                <w:szCs w:val="20"/>
              </w:rPr>
              <w:t>↓</w:t>
            </w:r>
          </w:p>
        </w:tc>
        <w:tc>
          <w:tcPr>
            <w:tcW w:w="1128" w:type="dxa"/>
            <w:tcBorders>
              <w:right w:val="single" w:sz="18" w:space="0" w:color="auto"/>
            </w:tcBorders>
          </w:tcPr>
          <w:p w:rsidR="007926F3" w:rsidRPr="00940A3B" w:rsidRDefault="007926F3" w:rsidP="0079664E">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NT (VU)</w:t>
            </w:r>
          </w:p>
        </w:tc>
        <w:tc>
          <w:tcPr>
            <w:tcW w:w="350" w:type="dxa"/>
            <w:tcBorders>
              <w:left w:val="single" w:sz="18" w:space="0" w:color="auto"/>
            </w:tcBorders>
            <w:shd w:val="clear" w:color="auto" w:fill="E5B8B7" w:themeFill="accent2" w:themeFillTint="66"/>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627" w:type="dxa"/>
            <w:shd w:val="clear" w:color="auto" w:fill="92D050"/>
          </w:tcPr>
          <w:p w:rsidR="007926F3" w:rsidRPr="00940A3B" w:rsidRDefault="007926F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50" w:type="dxa"/>
            <w:tcBorders>
              <w:right w:val="single" w:sz="18" w:space="0" w:color="auto"/>
            </w:tcBorders>
            <w:shd w:val="clear" w:color="auto" w:fill="E5B8B7" w:themeFill="accent2" w:themeFillTint="66"/>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350" w:type="dxa"/>
            <w:tcBorders>
              <w:left w:val="single" w:sz="18" w:space="0" w:color="auto"/>
            </w:tcBorders>
            <w:shd w:val="clear" w:color="auto" w:fill="E5B8B7" w:themeFill="accent2" w:themeFillTint="66"/>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627" w:type="dxa"/>
            <w:shd w:val="clear" w:color="auto" w:fill="E5B8B7" w:themeFill="accent2" w:themeFillTint="66"/>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350" w:type="dxa"/>
            <w:tcBorders>
              <w:right w:val="single" w:sz="18" w:space="0" w:color="auto"/>
            </w:tcBorders>
            <w:shd w:val="clear" w:color="auto" w:fill="E5B8B7" w:themeFill="accent2" w:themeFillTint="66"/>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350" w:type="dxa"/>
            <w:tcBorders>
              <w:left w:val="single" w:sz="18" w:space="0" w:color="auto"/>
            </w:tcBorders>
            <w:shd w:val="clear" w:color="auto" w:fill="E5B8B7" w:themeFill="accent2" w:themeFillTint="66"/>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627" w:type="dxa"/>
            <w:shd w:val="clear" w:color="auto" w:fill="E5B8B7" w:themeFill="accent2" w:themeFillTint="66"/>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350" w:type="dxa"/>
            <w:shd w:val="clear" w:color="auto" w:fill="E5B8B7" w:themeFill="accent2" w:themeFillTint="66"/>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r>
      <w:tr w:rsidR="007926F3" w:rsidRPr="00940A3B" w:rsidTr="007926F3">
        <w:tc>
          <w:tcPr>
            <w:tcW w:w="1676" w:type="dxa"/>
            <w:vMerge/>
            <w:tcBorders>
              <w:left w:val="single" w:sz="4" w:space="0" w:color="auto"/>
            </w:tcBorders>
          </w:tcPr>
          <w:p w:rsidR="007926F3" w:rsidRPr="00940A3B" w:rsidRDefault="007926F3" w:rsidP="00CC4BD9">
            <w:pPr>
              <w:spacing w:before="120" w:after="120"/>
              <w:contextualSpacing/>
              <w:jc w:val="both"/>
              <w:rPr>
                <w:rFonts w:ascii="Times New Roman" w:hAnsi="Times New Roman" w:cs="Times New Roman"/>
                <w:sz w:val="20"/>
                <w:szCs w:val="20"/>
              </w:rPr>
            </w:pPr>
          </w:p>
        </w:tc>
        <w:tc>
          <w:tcPr>
            <w:tcW w:w="1378" w:type="dxa"/>
          </w:tcPr>
          <w:p w:rsidR="007926F3" w:rsidRPr="00940A3B" w:rsidRDefault="007926F3" w:rsidP="00ED528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 xml:space="preserve">Red-necked Grebe </w:t>
            </w:r>
          </w:p>
        </w:tc>
        <w:tc>
          <w:tcPr>
            <w:tcW w:w="1079" w:type="dxa"/>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rPr>
              <w:t>LC-</w:t>
            </w:r>
            <w:r w:rsidRPr="00940A3B">
              <w:rPr>
                <w:rFonts w:ascii="Times New Roman" w:hAnsi="Times New Roman" w:cs="Times New Roman"/>
                <w:sz w:val="20"/>
                <w:szCs w:val="20"/>
              </w:rPr>
              <w:t>↓</w:t>
            </w:r>
          </w:p>
        </w:tc>
        <w:tc>
          <w:tcPr>
            <w:tcW w:w="1128" w:type="dxa"/>
            <w:tcBorders>
              <w:right w:val="single" w:sz="18" w:space="0" w:color="auto"/>
            </w:tcBorders>
          </w:tcPr>
          <w:p w:rsidR="007926F3" w:rsidRPr="00940A3B" w:rsidRDefault="007926F3" w:rsidP="0079664E">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LC</w:t>
            </w:r>
          </w:p>
        </w:tc>
        <w:tc>
          <w:tcPr>
            <w:tcW w:w="350" w:type="dxa"/>
            <w:tcBorders>
              <w:left w:val="single" w:sz="18" w:space="0" w:color="auto"/>
            </w:tcBorders>
            <w:shd w:val="clear" w:color="auto" w:fill="E5B8B7" w:themeFill="accent2" w:themeFillTint="66"/>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627" w:type="dxa"/>
            <w:shd w:val="clear" w:color="auto" w:fill="92D050"/>
          </w:tcPr>
          <w:p w:rsidR="007926F3" w:rsidRPr="00940A3B" w:rsidRDefault="007926F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50" w:type="dxa"/>
            <w:tcBorders>
              <w:right w:val="single" w:sz="18" w:space="0" w:color="auto"/>
            </w:tcBorders>
            <w:shd w:val="clear" w:color="auto" w:fill="E5B8B7" w:themeFill="accent2" w:themeFillTint="66"/>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350" w:type="dxa"/>
            <w:tcBorders>
              <w:left w:val="single" w:sz="18" w:space="0" w:color="auto"/>
            </w:tcBorders>
            <w:shd w:val="clear" w:color="auto" w:fill="E5B8B7" w:themeFill="accent2" w:themeFillTint="66"/>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627" w:type="dxa"/>
            <w:shd w:val="clear" w:color="auto" w:fill="E5B8B7" w:themeFill="accent2" w:themeFillTint="66"/>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350" w:type="dxa"/>
            <w:tcBorders>
              <w:right w:val="single" w:sz="18" w:space="0" w:color="auto"/>
            </w:tcBorders>
            <w:shd w:val="clear" w:color="auto" w:fill="E5B8B7" w:themeFill="accent2" w:themeFillTint="66"/>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350" w:type="dxa"/>
            <w:tcBorders>
              <w:left w:val="single" w:sz="18" w:space="0" w:color="auto"/>
            </w:tcBorders>
            <w:shd w:val="clear" w:color="auto" w:fill="E5B8B7" w:themeFill="accent2" w:themeFillTint="66"/>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627" w:type="dxa"/>
            <w:shd w:val="clear" w:color="auto" w:fill="E5B8B7" w:themeFill="accent2" w:themeFillTint="66"/>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350" w:type="dxa"/>
            <w:shd w:val="clear" w:color="auto" w:fill="E5B8B7" w:themeFill="accent2" w:themeFillTint="66"/>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r>
      <w:tr w:rsidR="007926F3" w:rsidRPr="00940A3B" w:rsidTr="007926F3">
        <w:tc>
          <w:tcPr>
            <w:tcW w:w="1676" w:type="dxa"/>
            <w:vMerge/>
            <w:tcBorders>
              <w:left w:val="single" w:sz="4" w:space="0" w:color="auto"/>
            </w:tcBorders>
          </w:tcPr>
          <w:p w:rsidR="007926F3" w:rsidRPr="00940A3B" w:rsidRDefault="007926F3" w:rsidP="00CC4BD9">
            <w:pPr>
              <w:spacing w:before="120" w:after="120"/>
              <w:contextualSpacing/>
              <w:jc w:val="both"/>
              <w:rPr>
                <w:rFonts w:ascii="Times New Roman" w:hAnsi="Times New Roman" w:cs="Times New Roman"/>
                <w:sz w:val="20"/>
                <w:szCs w:val="20"/>
              </w:rPr>
            </w:pPr>
          </w:p>
        </w:tc>
        <w:tc>
          <w:tcPr>
            <w:tcW w:w="1378" w:type="dxa"/>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Black-necked Grebe</w:t>
            </w:r>
          </w:p>
        </w:tc>
        <w:tc>
          <w:tcPr>
            <w:tcW w:w="1079" w:type="dxa"/>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LC-Unkwn.</w:t>
            </w:r>
          </w:p>
        </w:tc>
        <w:tc>
          <w:tcPr>
            <w:tcW w:w="1128" w:type="dxa"/>
            <w:tcBorders>
              <w:right w:val="single" w:sz="18" w:space="0" w:color="auto"/>
            </w:tcBorders>
          </w:tcPr>
          <w:p w:rsidR="007926F3" w:rsidRPr="00940A3B" w:rsidRDefault="007926F3" w:rsidP="0079664E">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LC</w:t>
            </w:r>
          </w:p>
        </w:tc>
        <w:tc>
          <w:tcPr>
            <w:tcW w:w="350" w:type="dxa"/>
            <w:tcBorders>
              <w:left w:val="single" w:sz="18" w:space="0" w:color="auto"/>
            </w:tcBorders>
            <w:shd w:val="clear" w:color="auto" w:fill="92D050"/>
          </w:tcPr>
          <w:p w:rsidR="007926F3" w:rsidRPr="00940A3B" w:rsidRDefault="007926F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627" w:type="dxa"/>
            <w:shd w:val="clear" w:color="auto" w:fill="92D050"/>
          </w:tcPr>
          <w:p w:rsidR="007926F3" w:rsidRPr="00940A3B" w:rsidRDefault="007926F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50" w:type="dxa"/>
            <w:tcBorders>
              <w:right w:val="single" w:sz="18" w:space="0" w:color="auto"/>
            </w:tcBorders>
            <w:shd w:val="clear" w:color="auto" w:fill="E5B8B7" w:themeFill="accent2" w:themeFillTint="66"/>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350" w:type="dxa"/>
            <w:tcBorders>
              <w:left w:val="single" w:sz="18" w:space="0" w:color="auto"/>
            </w:tcBorders>
            <w:shd w:val="clear" w:color="auto" w:fill="E5B8B7" w:themeFill="accent2" w:themeFillTint="66"/>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627" w:type="dxa"/>
            <w:shd w:val="clear" w:color="auto" w:fill="E5B8B7" w:themeFill="accent2" w:themeFillTint="66"/>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350" w:type="dxa"/>
            <w:tcBorders>
              <w:right w:val="single" w:sz="18" w:space="0" w:color="auto"/>
            </w:tcBorders>
            <w:shd w:val="clear" w:color="auto" w:fill="E5B8B7" w:themeFill="accent2" w:themeFillTint="66"/>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350" w:type="dxa"/>
            <w:tcBorders>
              <w:left w:val="single" w:sz="18" w:space="0" w:color="auto"/>
            </w:tcBorders>
            <w:shd w:val="clear" w:color="auto" w:fill="E5B8B7" w:themeFill="accent2" w:themeFillTint="66"/>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627" w:type="dxa"/>
            <w:shd w:val="clear" w:color="auto" w:fill="92D050"/>
          </w:tcPr>
          <w:p w:rsidR="007926F3" w:rsidRPr="00940A3B" w:rsidRDefault="007926F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50" w:type="dxa"/>
            <w:shd w:val="clear" w:color="auto" w:fill="E5B8B7" w:themeFill="accent2" w:themeFillTint="66"/>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r>
      <w:tr w:rsidR="007926F3" w:rsidRPr="00940A3B" w:rsidTr="007926F3">
        <w:tc>
          <w:tcPr>
            <w:tcW w:w="1676" w:type="dxa"/>
            <w:vMerge/>
            <w:tcBorders>
              <w:left w:val="single" w:sz="4" w:space="0" w:color="auto"/>
            </w:tcBorders>
          </w:tcPr>
          <w:p w:rsidR="007926F3" w:rsidRPr="00940A3B" w:rsidRDefault="007926F3" w:rsidP="00CC4BD9">
            <w:pPr>
              <w:spacing w:before="120" w:after="120"/>
              <w:contextualSpacing/>
              <w:jc w:val="both"/>
              <w:rPr>
                <w:rFonts w:ascii="Times New Roman" w:hAnsi="Times New Roman" w:cs="Times New Roman"/>
                <w:sz w:val="20"/>
                <w:szCs w:val="20"/>
              </w:rPr>
            </w:pPr>
          </w:p>
        </w:tc>
        <w:tc>
          <w:tcPr>
            <w:tcW w:w="1378" w:type="dxa"/>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Great Crested Grebe</w:t>
            </w:r>
          </w:p>
        </w:tc>
        <w:tc>
          <w:tcPr>
            <w:tcW w:w="1079" w:type="dxa"/>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LC-Unkwn.</w:t>
            </w:r>
          </w:p>
        </w:tc>
        <w:tc>
          <w:tcPr>
            <w:tcW w:w="1128" w:type="dxa"/>
            <w:tcBorders>
              <w:right w:val="single" w:sz="18" w:space="0" w:color="auto"/>
            </w:tcBorders>
          </w:tcPr>
          <w:p w:rsidR="007926F3" w:rsidRPr="00940A3B" w:rsidRDefault="007926F3" w:rsidP="0079664E">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LC</w:t>
            </w:r>
          </w:p>
        </w:tc>
        <w:tc>
          <w:tcPr>
            <w:tcW w:w="350" w:type="dxa"/>
            <w:tcBorders>
              <w:left w:val="single" w:sz="18" w:space="0" w:color="auto"/>
            </w:tcBorders>
            <w:shd w:val="clear" w:color="auto" w:fill="92D050"/>
          </w:tcPr>
          <w:p w:rsidR="007926F3" w:rsidRPr="00940A3B" w:rsidRDefault="007926F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627" w:type="dxa"/>
            <w:shd w:val="clear" w:color="auto" w:fill="92D050"/>
          </w:tcPr>
          <w:p w:rsidR="007926F3" w:rsidRPr="00940A3B" w:rsidRDefault="007926F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50" w:type="dxa"/>
            <w:tcBorders>
              <w:right w:val="single" w:sz="18" w:space="0" w:color="auto"/>
            </w:tcBorders>
            <w:shd w:val="clear" w:color="auto" w:fill="E5B8B7" w:themeFill="accent2" w:themeFillTint="66"/>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350" w:type="dxa"/>
            <w:tcBorders>
              <w:left w:val="single" w:sz="18" w:space="0" w:color="auto"/>
            </w:tcBorders>
            <w:shd w:val="clear" w:color="auto" w:fill="E5B8B7" w:themeFill="accent2" w:themeFillTint="66"/>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627" w:type="dxa"/>
            <w:shd w:val="clear" w:color="auto" w:fill="E5B8B7" w:themeFill="accent2" w:themeFillTint="66"/>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350" w:type="dxa"/>
            <w:tcBorders>
              <w:right w:val="single" w:sz="18" w:space="0" w:color="auto"/>
            </w:tcBorders>
            <w:shd w:val="clear" w:color="auto" w:fill="E5B8B7" w:themeFill="accent2" w:themeFillTint="66"/>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350" w:type="dxa"/>
            <w:tcBorders>
              <w:left w:val="single" w:sz="18" w:space="0" w:color="auto"/>
            </w:tcBorders>
            <w:shd w:val="clear" w:color="auto" w:fill="E5B8B7" w:themeFill="accent2" w:themeFillTint="66"/>
          </w:tcPr>
          <w:p w:rsidR="007926F3" w:rsidRPr="00940A3B" w:rsidRDefault="007926F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627" w:type="dxa"/>
            <w:shd w:val="clear" w:color="auto" w:fill="92D050"/>
          </w:tcPr>
          <w:p w:rsidR="007926F3" w:rsidRPr="00940A3B" w:rsidRDefault="007926F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50" w:type="dxa"/>
            <w:shd w:val="clear" w:color="auto" w:fill="E5B8B7" w:themeFill="accent2" w:themeFillTint="66"/>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r>
      <w:tr w:rsidR="007926F3" w:rsidRPr="00940A3B" w:rsidTr="007926F3">
        <w:tc>
          <w:tcPr>
            <w:tcW w:w="1676" w:type="dxa"/>
            <w:tcBorders>
              <w:left w:val="single" w:sz="4" w:space="0" w:color="auto"/>
            </w:tcBorders>
          </w:tcPr>
          <w:p w:rsidR="007926F3" w:rsidRPr="00940A3B" w:rsidRDefault="007926F3" w:rsidP="00ED528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Stercorariidae</w:t>
            </w:r>
          </w:p>
        </w:tc>
        <w:tc>
          <w:tcPr>
            <w:tcW w:w="1378" w:type="dxa"/>
          </w:tcPr>
          <w:p w:rsidR="007926F3" w:rsidRPr="00940A3B" w:rsidRDefault="007926F3" w:rsidP="00ED528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 xml:space="preserve">Great Skua </w:t>
            </w:r>
          </w:p>
        </w:tc>
        <w:tc>
          <w:tcPr>
            <w:tcW w:w="1079" w:type="dxa"/>
          </w:tcPr>
          <w:p w:rsidR="007926F3" w:rsidRPr="00940A3B" w:rsidRDefault="007926F3" w:rsidP="00CC4BD9">
            <w:pPr>
              <w:spacing w:before="120" w:after="120"/>
              <w:contextualSpacing/>
              <w:jc w:val="both"/>
              <w:rPr>
                <w:rFonts w:ascii="Times New Roman" w:hAnsi="Times New Roman" w:cs="Times New Roman"/>
              </w:rPr>
            </w:pPr>
            <w:r w:rsidRPr="00940A3B">
              <w:rPr>
                <w:rFonts w:ascii="Times New Roman" w:hAnsi="Times New Roman" w:cs="Times New Roman"/>
              </w:rPr>
              <w:t>LC- Stable</w:t>
            </w:r>
          </w:p>
        </w:tc>
        <w:tc>
          <w:tcPr>
            <w:tcW w:w="1128" w:type="dxa"/>
            <w:tcBorders>
              <w:right w:val="single" w:sz="18" w:space="0" w:color="auto"/>
            </w:tcBorders>
          </w:tcPr>
          <w:p w:rsidR="007926F3" w:rsidRPr="00940A3B" w:rsidRDefault="007926F3" w:rsidP="0079664E">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LC</w:t>
            </w:r>
          </w:p>
        </w:tc>
        <w:tc>
          <w:tcPr>
            <w:tcW w:w="350" w:type="dxa"/>
            <w:tcBorders>
              <w:left w:val="single" w:sz="18" w:space="0" w:color="auto"/>
            </w:tcBorders>
            <w:shd w:val="clear" w:color="auto" w:fill="E5B8B7" w:themeFill="accent2" w:themeFillTint="66"/>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627" w:type="dxa"/>
            <w:shd w:val="clear" w:color="auto" w:fill="92D050"/>
          </w:tcPr>
          <w:p w:rsidR="007926F3" w:rsidRPr="00940A3B" w:rsidRDefault="007926F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50" w:type="dxa"/>
            <w:tcBorders>
              <w:right w:val="single" w:sz="18" w:space="0" w:color="auto"/>
            </w:tcBorders>
            <w:shd w:val="clear" w:color="auto" w:fill="E5B8B7" w:themeFill="accent2" w:themeFillTint="66"/>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350" w:type="dxa"/>
            <w:tcBorders>
              <w:left w:val="single" w:sz="18" w:space="0" w:color="auto"/>
            </w:tcBorders>
            <w:shd w:val="clear" w:color="auto" w:fill="E5B8B7" w:themeFill="accent2" w:themeFillTint="66"/>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627" w:type="dxa"/>
            <w:shd w:val="clear" w:color="auto" w:fill="92D050"/>
          </w:tcPr>
          <w:p w:rsidR="007926F3" w:rsidRPr="00940A3B" w:rsidRDefault="007926F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50" w:type="dxa"/>
            <w:tcBorders>
              <w:right w:val="single" w:sz="18" w:space="0" w:color="auto"/>
            </w:tcBorders>
            <w:shd w:val="clear" w:color="auto" w:fill="E5B8B7" w:themeFill="accent2" w:themeFillTint="66"/>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350" w:type="dxa"/>
            <w:tcBorders>
              <w:left w:val="single" w:sz="18" w:space="0" w:color="auto"/>
            </w:tcBorders>
            <w:shd w:val="clear" w:color="auto" w:fill="E5B8B7" w:themeFill="accent2" w:themeFillTint="66"/>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627" w:type="dxa"/>
            <w:shd w:val="clear" w:color="auto" w:fill="92D050"/>
          </w:tcPr>
          <w:p w:rsidR="007926F3" w:rsidRPr="00940A3B" w:rsidRDefault="007926F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50" w:type="dxa"/>
            <w:shd w:val="clear" w:color="auto" w:fill="E5B8B7" w:themeFill="accent2" w:themeFillTint="66"/>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r>
      <w:tr w:rsidR="007926F3" w:rsidRPr="00940A3B" w:rsidTr="007926F3">
        <w:tc>
          <w:tcPr>
            <w:tcW w:w="1676" w:type="dxa"/>
            <w:tcBorders>
              <w:left w:val="single" w:sz="4" w:space="0" w:color="auto"/>
            </w:tcBorders>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Sulidae</w:t>
            </w:r>
          </w:p>
        </w:tc>
        <w:tc>
          <w:tcPr>
            <w:tcW w:w="1378" w:type="dxa"/>
          </w:tcPr>
          <w:p w:rsidR="007926F3" w:rsidRPr="00940A3B" w:rsidRDefault="007926F3" w:rsidP="00ED528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 xml:space="preserve">Northern Gannet </w:t>
            </w:r>
          </w:p>
        </w:tc>
        <w:tc>
          <w:tcPr>
            <w:tcW w:w="1079" w:type="dxa"/>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LC ↑</w:t>
            </w:r>
          </w:p>
        </w:tc>
        <w:tc>
          <w:tcPr>
            <w:tcW w:w="1128" w:type="dxa"/>
            <w:tcBorders>
              <w:right w:val="single" w:sz="18" w:space="0" w:color="auto"/>
            </w:tcBorders>
          </w:tcPr>
          <w:p w:rsidR="007926F3" w:rsidRPr="00940A3B" w:rsidRDefault="007926F3" w:rsidP="0079664E">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LC</w:t>
            </w:r>
          </w:p>
        </w:tc>
        <w:tc>
          <w:tcPr>
            <w:tcW w:w="350" w:type="dxa"/>
            <w:tcBorders>
              <w:left w:val="single" w:sz="18" w:space="0" w:color="auto"/>
            </w:tcBorders>
            <w:shd w:val="clear" w:color="auto" w:fill="92D050"/>
          </w:tcPr>
          <w:p w:rsidR="007926F3" w:rsidRPr="00940A3B" w:rsidRDefault="007926F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627" w:type="dxa"/>
            <w:shd w:val="clear" w:color="auto" w:fill="92D050"/>
          </w:tcPr>
          <w:p w:rsidR="007926F3" w:rsidRPr="00940A3B" w:rsidRDefault="007926F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50" w:type="dxa"/>
            <w:tcBorders>
              <w:right w:val="single" w:sz="18" w:space="0" w:color="auto"/>
            </w:tcBorders>
            <w:shd w:val="clear" w:color="auto" w:fill="92D050"/>
          </w:tcPr>
          <w:p w:rsidR="007926F3" w:rsidRPr="00940A3B" w:rsidRDefault="007926F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50" w:type="dxa"/>
            <w:tcBorders>
              <w:left w:val="single" w:sz="18" w:space="0" w:color="auto"/>
            </w:tcBorders>
            <w:shd w:val="clear" w:color="auto" w:fill="E5B8B7" w:themeFill="accent2" w:themeFillTint="66"/>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627" w:type="dxa"/>
            <w:shd w:val="clear" w:color="auto" w:fill="92D050"/>
          </w:tcPr>
          <w:p w:rsidR="007926F3" w:rsidRPr="00940A3B" w:rsidRDefault="007926F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50" w:type="dxa"/>
            <w:tcBorders>
              <w:right w:val="single" w:sz="18" w:space="0" w:color="auto"/>
            </w:tcBorders>
            <w:shd w:val="clear" w:color="auto" w:fill="92D050"/>
          </w:tcPr>
          <w:p w:rsidR="007926F3" w:rsidRPr="00940A3B" w:rsidRDefault="007926F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50" w:type="dxa"/>
            <w:tcBorders>
              <w:left w:val="single" w:sz="18" w:space="0" w:color="auto"/>
            </w:tcBorders>
            <w:shd w:val="clear" w:color="auto" w:fill="E5B8B7" w:themeFill="accent2" w:themeFillTint="66"/>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627" w:type="dxa"/>
            <w:shd w:val="clear" w:color="auto" w:fill="92D050"/>
          </w:tcPr>
          <w:p w:rsidR="007926F3" w:rsidRPr="00940A3B" w:rsidRDefault="007926F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50" w:type="dxa"/>
            <w:shd w:val="clear" w:color="auto" w:fill="92D050"/>
          </w:tcPr>
          <w:p w:rsidR="007926F3" w:rsidRPr="00940A3B" w:rsidRDefault="007926F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r>
    </w:tbl>
    <w:p w:rsidR="00AA64DF" w:rsidRDefault="00AA64DF" w:rsidP="00CC4BD9">
      <w:pPr>
        <w:spacing w:before="120" w:after="120" w:line="240" w:lineRule="auto"/>
        <w:contextualSpacing/>
        <w:jc w:val="both"/>
        <w:rPr>
          <w:rFonts w:ascii="Times New Roman" w:hAnsi="Times New Roman" w:cs="Times New Roman"/>
          <w:i/>
          <w:sz w:val="28"/>
          <w:szCs w:val="28"/>
        </w:rPr>
      </w:pPr>
    </w:p>
    <w:p w:rsidR="00211E0E" w:rsidRPr="00940A3B" w:rsidRDefault="00211E0E" w:rsidP="00CC4BD9">
      <w:pPr>
        <w:spacing w:before="120" w:after="120" w:line="240" w:lineRule="auto"/>
        <w:contextualSpacing/>
        <w:jc w:val="both"/>
        <w:rPr>
          <w:rFonts w:ascii="Times New Roman" w:hAnsi="Times New Roman" w:cs="Times New Roman"/>
          <w:i/>
          <w:sz w:val="28"/>
          <w:szCs w:val="28"/>
        </w:rPr>
      </w:pPr>
    </w:p>
    <w:p w:rsidR="00C754FC" w:rsidRPr="00940A3B" w:rsidRDefault="00C754FC" w:rsidP="001E131D">
      <w:pPr>
        <w:spacing w:before="100" w:beforeAutospacing="1" w:after="100" w:afterAutospacing="1" w:line="240" w:lineRule="auto"/>
        <w:contextualSpacing/>
        <w:jc w:val="both"/>
        <w:rPr>
          <w:rFonts w:ascii="Times New Roman" w:hAnsi="Times New Roman" w:cs="Times New Roman"/>
          <w:i/>
          <w:sz w:val="28"/>
          <w:szCs w:val="28"/>
        </w:rPr>
      </w:pPr>
      <w:r w:rsidRPr="00940A3B">
        <w:rPr>
          <w:rFonts w:ascii="Times New Roman" w:hAnsi="Times New Roman" w:cs="Times New Roman"/>
          <w:i/>
          <w:sz w:val="28"/>
          <w:szCs w:val="28"/>
        </w:rPr>
        <w:t xml:space="preserve">Key threats within </w:t>
      </w:r>
      <w:r w:rsidR="00B86B10" w:rsidRPr="00940A3B">
        <w:rPr>
          <w:rFonts w:ascii="Times New Roman" w:hAnsi="Times New Roman" w:cs="Times New Roman"/>
          <w:i/>
          <w:sz w:val="28"/>
          <w:szCs w:val="28"/>
        </w:rPr>
        <w:t xml:space="preserve">the Lusitanian </w:t>
      </w:r>
      <w:r w:rsidR="00FA1B73" w:rsidRPr="00940A3B">
        <w:rPr>
          <w:rFonts w:ascii="Times New Roman" w:hAnsi="Times New Roman" w:cs="Times New Roman"/>
          <w:i/>
          <w:sz w:val="28"/>
          <w:szCs w:val="28"/>
        </w:rPr>
        <w:t>eco-region</w:t>
      </w:r>
    </w:p>
    <w:p w:rsidR="00925289" w:rsidRPr="00940A3B" w:rsidRDefault="00925289" w:rsidP="00512B65">
      <w:pPr>
        <w:pStyle w:val="ListParagraph"/>
        <w:numPr>
          <w:ilvl w:val="0"/>
          <w:numId w:val="19"/>
        </w:numPr>
        <w:spacing w:before="100" w:beforeAutospacing="1" w:after="100" w:afterAutospacing="1" w:line="240" w:lineRule="auto"/>
        <w:jc w:val="both"/>
        <w:rPr>
          <w:rFonts w:ascii="Times New Roman" w:hAnsi="Times New Roman" w:cs="Times New Roman"/>
          <w:i/>
        </w:rPr>
      </w:pPr>
      <w:r w:rsidRPr="00940A3B">
        <w:rPr>
          <w:rFonts w:ascii="Times New Roman" w:hAnsi="Times New Roman" w:cs="Times New Roman"/>
          <w:i/>
        </w:rPr>
        <w:t xml:space="preserve">Bycatch </w:t>
      </w:r>
    </w:p>
    <w:p w:rsidR="0073612B" w:rsidRPr="00940A3B" w:rsidRDefault="00E8090E" w:rsidP="001E131D">
      <w:pPr>
        <w:spacing w:before="100" w:beforeAutospacing="1" w:after="100" w:afterAutospacing="1" w:line="240" w:lineRule="auto"/>
        <w:jc w:val="both"/>
        <w:rPr>
          <w:rFonts w:ascii="Times New Roman" w:hAnsi="Times New Roman" w:cs="Times New Roman"/>
        </w:rPr>
      </w:pPr>
      <w:r w:rsidRPr="00940A3B">
        <w:rPr>
          <w:rFonts w:ascii="Times New Roman" w:hAnsi="Times New Roman" w:cs="Times New Roman"/>
        </w:rPr>
        <w:t>Both s</w:t>
      </w:r>
      <w:r w:rsidR="00167ED7" w:rsidRPr="00940A3B">
        <w:rPr>
          <w:rFonts w:ascii="Times New Roman" w:hAnsi="Times New Roman" w:cs="Times New Roman"/>
        </w:rPr>
        <w:t xml:space="preserve">mall </w:t>
      </w:r>
      <w:r w:rsidRPr="00940A3B">
        <w:rPr>
          <w:rFonts w:ascii="Times New Roman" w:hAnsi="Times New Roman" w:cs="Times New Roman"/>
        </w:rPr>
        <w:t xml:space="preserve">and large </w:t>
      </w:r>
      <w:r w:rsidR="00167ED7" w:rsidRPr="00940A3B">
        <w:rPr>
          <w:rFonts w:ascii="Times New Roman" w:hAnsi="Times New Roman" w:cs="Times New Roman"/>
        </w:rPr>
        <w:t>scale fisheries operate alo</w:t>
      </w:r>
      <w:r w:rsidRPr="00940A3B">
        <w:rPr>
          <w:rFonts w:ascii="Times New Roman" w:hAnsi="Times New Roman" w:cs="Times New Roman"/>
        </w:rPr>
        <w:t>ng the European Atlantic coast</w:t>
      </w:r>
      <w:r w:rsidR="00941FAF" w:rsidRPr="00940A3B">
        <w:rPr>
          <w:rFonts w:ascii="Times New Roman" w:hAnsi="Times New Roman" w:cs="Times New Roman"/>
        </w:rPr>
        <w:t>. There is much less information available on bycatch in fisheries operating within this region, in comparison to the Northern European Seas and even the Mediterranean Sea. T</w:t>
      </w:r>
      <w:r w:rsidRPr="00940A3B">
        <w:rPr>
          <w:rFonts w:ascii="Times New Roman" w:hAnsi="Times New Roman" w:cs="Times New Roman"/>
        </w:rPr>
        <w:t>here has not been extensive o</w:t>
      </w:r>
      <w:r w:rsidR="003445EF">
        <w:rPr>
          <w:rFonts w:ascii="Times New Roman" w:hAnsi="Times New Roman" w:cs="Times New Roman"/>
        </w:rPr>
        <w:t>bserver coverage on vessels</w:t>
      </w:r>
      <w:r w:rsidRPr="00940A3B">
        <w:rPr>
          <w:rFonts w:ascii="Times New Roman" w:hAnsi="Times New Roman" w:cs="Times New Roman"/>
        </w:rPr>
        <w:t xml:space="preserve"> </w:t>
      </w:r>
      <w:r w:rsidR="00941FAF" w:rsidRPr="00940A3B">
        <w:rPr>
          <w:rFonts w:ascii="Times New Roman" w:hAnsi="Times New Roman" w:cs="Times New Roman"/>
        </w:rPr>
        <w:t xml:space="preserve">however </w:t>
      </w:r>
      <w:r w:rsidRPr="00940A3B">
        <w:rPr>
          <w:rFonts w:ascii="Times New Roman" w:hAnsi="Times New Roman" w:cs="Times New Roman"/>
        </w:rPr>
        <w:t>seabird bycatch is known to occur</w:t>
      </w:r>
      <w:r w:rsidR="0073612B" w:rsidRPr="00940A3B">
        <w:rPr>
          <w:rFonts w:ascii="Times New Roman" w:hAnsi="Times New Roman" w:cs="Times New Roman"/>
        </w:rPr>
        <w:t xml:space="preserve"> in multiple gear types.</w:t>
      </w:r>
      <w:r w:rsidR="00941FAF" w:rsidRPr="00940A3B">
        <w:rPr>
          <w:rFonts w:ascii="Times New Roman" w:hAnsi="Times New Roman" w:cs="Times New Roman"/>
        </w:rPr>
        <w:t xml:space="preserve"> Summarised below is the current information on bycatch within EU countries. Bycatch from vessels operating within the </w:t>
      </w:r>
      <w:r w:rsidR="00F346B7" w:rsidRPr="00940A3B">
        <w:rPr>
          <w:rFonts w:ascii="Times New Roman" w:hAnsi="Times New Roman" w:cs="Times New Roman"/>
        </w:rPr>
        <w:t>Saharan</w:t>
      </w:r>
      <w:r w:rsidR="00941FAF" w:rsidRPr="00940A3B">
        <w:rPr>
          <w:rFonts w:ascii="Times New Roman" w:hAnsi="Times New Roman" w:cs="Times New Roman"/>
        </w:rPr>
        <w:t xml:space="preserve"> Upwelling region of Morocco and Western Sahara represents a key knowledge gap</w:t>
      </w:r>
      <w:r w:rsidR="00F346B7" w:rsidRPr="00940A3B">
        <w:rPr>
          <w:rFonts w:ascii="Times New Roman" w:hAnsi="Times New Roman" w:cs="Times New Roman"/>
        </w:rPr>
        <w:t xml:space="preserve"> that needs to be filled. </w:t>
      </w:r>
    </w:p>
    <w:p w:rsidR="00ED502B" w:rsidRDefault="00ED502B" w:rsidP="001E131D">
      <w:pPr>
        <w:spacing w:before="100" w:beforeAutospacing="1" w:after="100" w:afterAutospacing="1" w:line="240" w:lineRule="auto"/>
        <w:jc w:val="both"/>
        <w:rPr>
          <w:rFonts w:ascii="Times New Roman" w:hAnsi="Times New Roman" w:cs="Times New Roman"/>
          <w:i/>
          <w:u w:val="single"/>
        </w:rPr>
      </w:pPr>
    </w:p>
    <w:p w:rsidR="00913B04" w:rsidRDefault="00913B04" w:rsidP="001E131D">
      <w:pPr>
        <w:spacing w:before="100" w:beforeAutospacing="1" w:after="100" w:afterAutospacing="1" w:line="240" w:lineRule="auto"/>
        <w:jc w:val="both"/>
        <w:rPr>
          <w:rFonts w:ascii="Times New Roman" w:hAnsi="Times New Roman" w:cs="Times New Roman"/>
          <w:i/>
          <w:u w:val="single"/>
        </w:rPr>
      </w:pPr>
    </w:p>
    <w:p w:rsidR="0073612B" w:rsidRPr="00940A3B" w:rsidRDefault="0073612B" w:rsidP="001E131D">
      <w:pPr>
        <w:spacing w:before="100" w:beforeAutospacing="1" w:after="100" w:afterAutospacing="1" w:line="240" w:lineRule="auto"/>
        <w:jc w:val="both"/>
        <w:rPr>
          <w:rFonts w:ascii="Times New Roman" w:hAnsi="Times New Roman" w:cs="Times New Roman"/>
          <w:i/>
          <w:u w:val="single"/>
        </w:rPr>
      </w:pPr>
      <w:r w:rsidRPr="00940A3B">
        <w:rPr>
          <w:rFonts w:ascii="Times New Roman" w:hAnsi="Times New Roman" w:cs="Times New Roman"/>
          <w:i/>
          <w:u w:val="single"/>
        </w:rPr>
        <w:lastRenderedPageBreak/>
        <w:t>Trawls</w:t>
      </w:r>
    </w:p>
    <w:p w:rsidR="0073612B" w:rsidRPr="00940A3B" w:rsidRDefault="00912BB7" w:rsidP="001E131D">
      <w:pPr>
        <w:spacing w:before="100" w:beforeAutospacing="1" w:after="100" w:afterAutospacing="1" w:line="240" w:lineRule="auto"/>
        <w:jc w:val="both"/>
        <w:rPr>
          <w:rFonts w:ascii="Times New Roman" w:hAnsi="Times New Roman" w:cs="Times New Roman"/>
        </w:rPr>
      </w:pPr>
      <w:r w:rsidRPr="00940A3B">
        <w:rPr>
          <w:rFonts w:ascii="Times New Roman" w:hAnsi="Times New Roman" w:cs="Times New Roman"/>
        </w:rPr>
        <w:t>Bottom and mid</w:t>
      </w:r>
      <w:r w:rsidR="003445EF">
        <w:rPr>
          <w:rFonts w:ascii="Times New Roman" w:hAnsi="Times New Roman" w:cs="Times New Roman"/>
        </w:rPr>
        <w:t>-</w:t>
      </w:r>
      <w:r w:rsidRPr="00940A3B">
        <w:rPr>
          <w:rFonts w:ascii="Times New Roman" w:hAnsi="Times New Roman" w:cs="Times New Roman"/>
        </w:rPr>
        <w:t xml:space="preserve">water </w:t>
      </w:r>
      <w:r w:rsidR="003445EF">
        <w:rPr>
          <w:rFonts w:ascii="Times New Roman" w:hAnsi="Times New Roman" w:cs="Times New Roman"/>
        </w:rPr>
        <w:t>o</w:t>
      </w:r>
      <w:r w:rsidRPr="00940A3B">
        <w:rPr>
          <w:rFonts w:ascii="Times New Roman" w:hAnsi="Times New Roman" w:cs="Times New Roman"/>
        </w:rPr>
        <w:t xml:space="preserve">tter </w:t>
      </w:r>
      <w:r w:rsidR="003445EF">
        <w:rPr>
          <w:rFonts w:ascii="Times New Roman" w:hAnsi="Times New Roman" w:cs="Times New Roman"/>
        </w:rPr>
        <w:t>t</w:t>
      </w:r>
      <w:r w:rsidRPr="00940A3B">
        <w:rPr>
          <w:rFonts w:ascii="Times New Roman" w:hAnsi="Times New Roman" w:cs="Times New Roman"/>
        </w:rPr>
        <w:t>rawls</w:t>
      </w:r>
      <w:r w:rsidR="0073612B" w:rsidRPr="00940A3B">
        <w:rPr>
          <w:rFonts w:ascii="Times New Roman" w:hAnsi="Times New Roman" w:cs="Times New Roman"/>
        </w:rPr>
        <w:t xml:space="preserve"> operating</w:t>
      </w:r>
      <w:r w:rsidRPr="00940A3B">
        <w:rPr>
          <w:rFonts w:ascii="Times New Roman" w:hAnsi="Times New Roman" w:cs="Times New Roman"/>
        </w:rPr>
        <w:t xml:space="preserve"> in </w:t>
      </w:r>
      <w:r w:rsidR="0073612B" w:rsidRPr="00940A3B">
        <w:rPr>
          <w:rFonts w:ascii="Times New Roman" w:hAnsi="Times New Roman" w:cs="Times New Roman"/>
        </w:rPr>
        <w:t xml:space="preserve">the territorial and Exclusive Economic Zones of </w:t>
      </w:r>
      <w:r w:rsidRPr="00940A3B">
        <w:rPr>
          <w:rFonts w:ascii="Times New Roman" w:hAnsi="Times New Roman" w:cs="Times New Roman"/>
        </w:rPr>
        <w:t>Spain, France and Portugal</w:t>
      </w:r>
      <w:r w:rsidR="0073612B" w:rsidRPr="00940A3B">
        <w:rPr>
          <w:rFonts w:ascii="Times New Roman" w:hAnsi="Times New Roman" w:cs="Times New Roman"/>
        </w:rPr>
        <w:t xml:space="preserve"> regularly catch N</w:t>
      </w:r>
      <w:r w:rsidRPr="00940A3B">
        <w:rPr>
          <w:rFonts w:ascii="Times New Roman" w:hAnsi="Times New Roman" w:cs="Times New Roman"/>
        </w:rPr>
        <w:t>orther</w:t>
      </w:r>
      <w:r w:rsidR="0073612B" w:rsidRPr="00940A3B">
        <w:rPr>
          <w:rFonts w:ascii="Times New Roman" w:hAnsi="Times New Roman" w:cs="Times New Roman"/>
        </w:rPr>
        <w:t xml:space="preserve">n Gannet, </w:t>
      </w:r>
      <w:r w:rsidR="00716C6B">
        <w:rPr>
          <w:rFonts w:ascii="Times New Roman" w:hAnsi="Times New Roman" w:cs="Times New Roman"/>
        </w:rPr>
        <w:t>g</w:t>
      </w:r>
      <w:r w:rsidR="00AD1AF0">
        <w:rPr>
          <w:rFonts w:ascii="Times New Roman" w:hAnsi="Times New Roman" w:cs="Times New Roman"/>
        </w:rPr>
        <w:t>ull</w:t>
      </w:r>
      <w:r w:rsidR="0073612B" w:rsidRPr="00940A3B">
        <w:rPr>
          <w:rFonts w:ascii="Times New Roman" w:hAnsi="Times New Roman" w:cs="Times New Roman"/>
        </w:rPr>
        <w:t xml:space="preserve"> species</w:t>
      </w:r>
      <w:r w:rsidRPr="00940A3B">
        <w:rPr>
          <w:rFonts w:ascii="Times New Roman" w:hAnsi="Times New Roman" w:cs="Times New Roman"/>
        </w:rPr>
        <w:t xml:space="preserve">, and </w:t>
      </w:r>
      <w:r w:rsidR="0073612B" w:rsidRPr="00940A3B">
        <w:rPr>
          <w:rFonts w:ascii="Times New Roman" w:hAnsi="Times New Roman" w:cs="Times New Roman"/>
        </w:rPr>
        <w:t>Great Cormorant</w:t>
      </w:r>
      <w:r w:rsidRPr="00940A3B">
        <w:rPr>
          <w:rFonts w:ascii="Times New Roman" w:hAnsi="Times New Roman" w:cs="Times New Roman"/>
        </w:rPr>
        <w:t>.</w:t>
      </w:r>
      <w:r w:rsidR="0073612B" w:rsidRPr="00940A3B">
        <w:rPr>
          <w:rFonts w:ascii="Times New Roman" w:hAnsi="Times New Roman" w:cs="Times New Roman"/>
        </w:rPr>
        <w:t xml:space="preserve"> In the English Channel, mid</w:t>
      </w:r>
      <w:r w:rsidR="00B2134F">
        <w:rPr>
          <w:rFonts w:ascii="Times New Roman" w:hAnsi="Times New Roman" w:cs="Times New Roman"/>
        </w:rPr>
        <w:t>-water trawls targeting s</w:t>
      </w:r>
      <w:r w:rsidR="0073612B" w:rsidRPr="00940A3B">
        <w:rPr>
          <w:rFonts w:ascii="Times New Roman" w:hAnsi="Times New Roman" w:cs="Times New Roman"/>
        </w:rPr>
        <w:t xml:space="preserve">eabass </w:t>
      </w:r>
      <w:r w:rsidR="00B2134F">
        <w:rPr>
          <w:rFonts w:ascii="Times New Roman" w:hAnsi="Times New Roman" w:cs="Times New Roman"/>
        </w:rPr>
        <w:t xml:space="preserve">also </w:t>
      </w:r>
      <w:r w:rsidR="0073612B" w:rsidRPr="00940A3B">
        <w:rPr>
          <w:rFonts w:ascii="Times New Roman" w:hAnsi="Times New Roman" w:cs="Times New Roman"/>
        </w:rPr>
        <w:t>catch Common Murre, Razorbill and Great Cormorant. The French anchovy fishery has recorded b</w:t>
      </w:r>
      <w:r w:rsidR="0069059B" w:rsidRPr="00940A3B">
        <w:rPr>
          <w:rFonts w:ascii="Times New Roman" w:hAnsi="Times New Roman" w:cs="Times New Roman"/>
        </w:rPr>
        <w:t xml:space="preserve">ycatch of various </w:t>
      </w:r>
      <w:r w:rsidR="00B2134F">
        <w:rPr>
          <w:rFonts w:ascii="Times New Roman" w:hAnsi="Times New Roman" w:cs="Times New Roman"/>
        </w:rPr>
        <w:t>g</w:t>
      </w:r>
      <w:r w:rsidR="00AD1AF0">
        <w:rPr>
          <w:rFonts w:ascii="Times New Roman" w:hAnsi="Times New Roman" w:cs="Times New Roman"/>
        </w:rPr>
        <w:t>ull</w:t>
      </w:r>
      <w:r w:rsidR="0069059B" w:rsidRPr="00940A3B">
        <w:rPr>
          <w:rFonts w:ascii="Times New Roman" w:hAnsi="Times New Roman" w:cs="Times New Roman"/>
        </w:rPr>
        <w:t xml:space="preserve"> species (ICES 2013)</w:t>
      </w:r>
    </w:p>
    <w:p w:rsidR="0073612B" w:rsidRPr="00940A3B" w:rsidRDefault="0073612B" w:rsidP="001E131D">
      <w:pPr>
        <w:spacing w:before="100" w:beforeAutospacing="1" w:after="100" w:afterAutospacing="1" w:line="240" w:lineRule="auto"/>
        <w:jc w:val="both"/>
        <w:rPr>
          <w:rFonts w:ascii="Times New Roman" w:hAnsi="Times New Roman" w:cs="Times New Roman"/>
          <w:i/>
          <w:u w:val="single"/>
        </w:rPr>
      </w:pPr>
      <w:r w:rsidRPr="00940A3B">
        <w:rPr>
          <w:rFonts w:ascii="Times New Roman" w:hAnsi="Times New Roman" w:cs="Times New Roman"/>
          <w:i/>
          <w:u w:val="single"/>
        </w:rPr>
        <w:t>Longlines (pelagic and demersal)</w:t>
      </w:r>
    </w:p>
    <w:p w:rsidR="0073612B" w:rsidRPr="00940A3B" w:rsidRDefault="0073612B" w:rsidP="001E131D">
      <w:pPr>
        <w:spacing w:before="100" w:beforeAutospacing="1" w:after="100" w:afterAutospacing="1" w:line="240" w:lineRule="auto"/>
        <w:jc w:val="both"/>
        <w:rPr>
          <w:rFonts w:ascii="Times New Roman" w:hAnsi="Times New Roman" w:cs="Times New Roman"/>
        </w:rPr>
      </w:pPr>
      <w:r w:rsidRPr="00940A3B">
        <w:rPr>
          <w:rFonts w:ascii="Times New Roman" w:hAnsi="Times New Roman" w:cs="Times New Roman"/>
        </w:rPr>
        <w:t>Drifting pelagic longlines targeting tuna in the waters of Spain, Portugal and France catch Northern Gannet and Yellow-legged Gull amongst other species (</w:t>
      </w:r>
      <w:r w:rsidR="0085377B">
        <w:rPr>
          <w:rFonts w:ascii="Times New Roman" w:hAnsi="Times New Roman" w:cs="Times New Roman"/>
        </w:rPr>
        <w:t>e.g.</w:t>
      </w:r>
      <w:r w:rsidRPr="00940A3B">
        <w:rPr>
          <w:rFonts w:ascii="Times New Roman" w:hAnsi="Times New Roman" w:cs="Times New Roman"/>
        </w:rPr>
        <w:t xml:space="preserve"> shearwater species)</w:t>
      </w:r>
      <w:r w:rsidR="0069059B" w:rsidRPr="00940A3B">
        <w:rPr>
          <w:rFonts w:ascii="Times New Roman" w:hAnsi="Times New Roman" w:cs="Times New Roman"/>
        </w:rPr>
        <w:t xml:space="preserve"> (ICES, 2013)</w:t>
      </w:r>
      <w:r w:rsidRPr="00940A3B">
        <w:rPr>
          <w:rFonts w:ascii="Times New Roman" w:hAnsi="Times New Roman" w:cs="Times New Roman"/>
        </w:rPr>
        <w:t xml:space="preserve">. </w:t>
      </w:r>
    </w:p>
    <w:p w:rsidR="006D2A01" w:rsidRPr="00940A3B" w:rsidRDefault="00941FAF" w:rsidP="001E131D">
      <w:pPr>
        <w:spacing w:before="100" w:beforeAutospacing="1" w:after="100" w:afterAutospacing="1" w:line="240" w:lineRule="auto"/>
        <w:jc w:val="both"/>
        <w:rPr>
          <w:rFonts w:ascii="Times New Roman" w:hAnsi="Times New Roman" w:cs="Times New Roman"/>
        </w:rPr>
      </w:pPr>
      <w:r w:rsidRPr="00940A3B">
        <w:rPr>
          <w:rFonts w:ascii="Times New Roman" w:hAnsi="Times New Roman" w:cs="Times New Roman"/>
        </w:rPr>
        <w:t xml:space="preserve">Demersal longlining is widespread across the region in both commercial and artisanal fleets. Seabird bycatch is known to occur in the Gran Sol fishery (described in the Northern European Seas section above), however the bycatch from other fishing areas </w:t>
      </w:r>
      <w:r w:rsidR="00F346B7" w:rsidRPr="00940A3B">
        <w:rPr>
          <w:rFonts w:ascii="Times New Roman" w:hAnsi="Times New Roman" w:cs="Times New Roman"/>
        </w:rPr>
        <w:t>e</w:t>
      </w:r>
      <w:r w:rsidR="00716C6B">
        <w:rPr>
          <w:rFonts w:ascii="Times New Roman" w:hAnsi="Times New Roman" w:cs="Times New Roman"/>
        </w:rPr>
        <w:t>.</w:t>
      </w:r>
      <w:r w:rsidR="00F346B7" w:rsidRPr="00940A3B">
        <w:rPr>
          <w:rFonts w:ascii="Times New Roman" w:hAnsi="Times New Roman" w:cs="Times New Roman"/>
        </w:rPr>
        <w:t>g.</w:t>
      </w:r>
      <w:r w:rsidRPr="00940A3B">
        <w:rPr>
          <w:rFonts w:ascii="Times New Roman" w:hAnsi="Times New Roman" w:cs="Times New Roman"/>
        </w:rPr>
        <w:t xml:space="preserve"> the Bay of Biscay is poorly known</w:t>
      </w:r>
      <w:r w:rsidR="0069059B" w:rsidRPr="00940A3B">
        <w:rPr>
          <w:rFonts w:ascii="Times New Roman" w:hAnsi="Times New Roman" w:cs="Times New Roman"/>
        </w:rPr>
        <w:t xml:space="preserve"> (ICES, 2013)</w:t>
      </w:r>
      <w:r w:rsidRPr="00940A3B">
        <w:rPr>
          <w:rFonts w:ascii="Times New Roman" w:hAnsi="Times New Roman" w:cs="Times New Roman"/>
        </w:rPr>
        <w:t xml:space="preserve">. In Portugal, </w:t>
      </w:r>
      <w:r w:rsidR="00716C6B">
        <w:rPr>
          <w:rFonts w:ascii="Times New Roman" w:hAnsi="Times New Roman" w:cs="Times New Roman"/>
        </w:rPr>
        <w:t>many of the vessels are ‘</w:t>
      </w:r>
      <w:r w:rsidRPr="00940A3B">
        <w:rPr>
          <w:rFonts w:ascii="Times New Roman" w:hAnsi="Times New Roman" w:cs="Times New Roman"/>
        </w:rPr>
        <w:t>polyvalent</w:t>
      </w:r>
      <w:r w:rsidR="00716C6B">
        <w:rPr>
          <w:rFonts w:ascii="Times New Roman" w:hAnsi="Times New Roman" w:cs="Times New Roman"/>
        </w:rPr>
        <w:t>’ in which multiple fishing gears are used and switched according to the target catch. These polyvalent</w:t>
      </w:r>
      <w:r w:rsidRPr="00940A3B">
        <w:rPr>
          <w:rFonts w:ascii="Times New Roman" w:hAnsi="Times New Roman" w:cs="Times New Roman"/>
        </w:rPr>
        <w:t xml:space="preserve"> fishing vessels caught more birds per unit of effort when demersal longlining </w:t>
      </w:r>
      <w:r w:rsidR="00716C6B">
        <w:rPr>
          <w:rFonts w:ascii="Times New Roman" w:hAnsi="Times New Roman" w:cs="Times New Roman"/>
        </w:rPr>
        <w:t xml:space="preserve">and </w:t>
      </w:r>
      <w:r w:rsidR="00F346B7" w:rsidRPr="00940A3B">
        <w:rPr>
          <w:rFonts w:ascii="Times New Roman" w:hAnsi="Times New Roman" w:cs="Times New Roman"/>
        </w:rPr>
        <w:t>the majorit</w:t>
      </w:r>
      <w:r w:rsidR="00716C6B">
        <w:rPr>
          <w:rFonts w:ascii="Times New Roman" w:hAnsi="Times New Roman" w:cs="Times New Roman"/>
        </w:rPr>
        <w:t>y of which were Northern Gannet</w:t>
      </w:r>
      <w:r w:rsidR="00F346B7" w:rsidRPr="00940A3B">
        <w:rPr>
          <w:rFonts w:ascii="Times New Roman" w:hAnsi="Times New Roman" w:cs="Times New Roman"/>
        </w:rPr>
        <w:t xml:space="preserve"> (Oliveira </w:t>
      </w:r>
      <w:r w:rsidR="0085377B" w:rsidRPr="0085377B">
        <w:rPr>
          <w:rFonts w:ascii="Times New Roman" w:hAnsi="Times New Roman" w:cs="Times New Roman"/>
          <w:i/>
        </w:rPr>
        <w:t>et al</w:t>
      </w:r>
      <w:r w:rsidR="00F346B7" w:rsidRPr="00940A3B">
        <w:rPr>
          <w:rFonts w:ascii="Times New Roman" w:hAnsi="Times New Roman" w:cs="Times New Roman"/>
        </w:rPr>
        <w:t xml:space="preserve">. 2015).  </w:t>
      </w:r>
    </w:p>
    <w:p w:rsidR="0073612B" w:rsidRPr="00940A3B" w:rsidRDefault="0073612B" w:rsidP="001E131D">
      <w:pPr>
        <w:spacing w:before="100" w:beforeAutospacing="1" w:after="100" w:afterAutospacing="1" w:line="240" w:lineRule="auto"/>
        <w:jc w:val="both"/>
        <w:rPr>
          <w:rFonts w:ascii="Times New Roman" w:hAnsi="Times New Roman" w:cs="Times New Roman"/>
          <w:i/>
          <w:u w:val="single"/>
        </w:rPr>
      </w:pPr>
      <w:r w:rsidRPr="00940A3B">
        <w:rPr>
          <w:rFonts w:ascii="Times New Roman" w:hAnsi="Times New Roman" w:cs="Times New Roman"/>
          <w:i/>
          <w:u w:val="single"/>
        </w:rPr>
        <w:t>Purse seines</w:t>
      </w:r>
    </w:p>
    <w:p w:rsidR="0069059B" w:rsidRPr="00940A3B" w:rsidRDefault="00716C6B" w:rsidP="001E131D">
      <w:pPr>
        <w:spacing w:before="100" w:beforeAutospacing="1" w:after="100" w:afterAutospacing="1" w:line="240" w:lineRule="auto"/>
        <w:jc w:val="both"/>
        <w:rPr>
          <w:rFonts w:ascii="Times New Roman" w:hAnsi="Times New Roman" w:cs="Times New Roman"/>
        </w:rPr>
      </w:pPr>
      <w:r>
        <w:rPr>
          <w:rFonts w:ascii="Times New Roman" w:hAnsi="Times New Roman" w:cs="Times New Roman"/>
        </w:rPr>
        <w:t xml:space="preserve">The study of Oliveira </w:t>
      </w:r>
      <w:r w:rsidR="0085377B" w:rsidRPr="0085377B">
        <w:rPr>
          <w:rFonts w:ascii="Times New Roman" w:hAnsi="Times New Roman" w:cs="Times New Roman"/>
          <w:i/>
        </w:rPr>
        <w:t>et al</w:t>
      </w:r>
      <w:r>
        <w:rPr>
          <w:rFonts w:ascii="Times New Roman" w:hAnsi="Times New Roman" w:cs="Times New Roman"/>
        </w:rPr>
        <w:t>. (2015)</w:t>
      </w:r>
      <w:r w:rsidR="009A3EAA" w:rsidRPr="00940A3B">
        <w:rPr>
          <w:rFonts w:ascii="Times New Roman" w:hAnsi="Times New Roman" w:cs="Times New Roman"/>
        </w:rPr>
        <w:t xml:space="preserve"> in </w:t>
      </w:r>
      <w:r w:rsidR="00F346B7" w:rsidRPr="00940A3B">
        <w:rPr>
          <w:rFonts w:ascii="Times New Roman" w:hAnsi="Times New Roman" w:cs="Times New Roman"/>
        </w:rPr>
        <w:t>Portugal</w:t>
      </w:r>
      <w:r w:rsidR="009A3EAA" w:rsidRPr="00940A3B">
        <w:rPr>
          <w:rFonts w:ascii="Times New Roman" w:hAnsi="Times New Roman" w:cs="Times New Roman"/>
        </w:rPr>
        <w:t xml:space="preserve"> recorded Northern Gannet, Great Cormorant and Common Scoter </w:t>
      </w:r>
      <w:r w:rsidR="0069059B" w:rsidRPr="00940A3B">
        <w:rPr>
          <w:rFonts w:ascii="Times New Roman" w:hAnsi="Times New Roman" w:cs="Times New Roman"/>
        </w:rPr>
        <w:t xml:space="preserve">caught </w:t>
      </w:r>
      <w:r w:rsidR="009A3EAA" w:rsidRPr="00940A3B">
        <w:rPr>
          <w:rFonts w:ascii="Times New Roman" w:hAnsi="Times New Roman" w:cs="Times New Roman"/>
        </w:rPr>
        <w:t xml:space="preserve">in purse seines. </w:t>
      </w:r>
      <w:r w:rsidR="0069059B" w:rsidRPr="00940A3B">
        <w:rPr>
          <w:rFonts w:ascii="Times New Roman" w:hAnsi="Times New Roman" w:cs="Times New Roman"/>
        </w:rPr>
        <w:t>Seabird mortality has also been recorded in the Spanish purse seine fishery (ICES, 2013). Bycatch in purse seines has not received much attention, and represents an important knowledge gap both within this region and other regions covered by AEWA.</w:t>
      </w:r>
    </w:p>
    <w:p w:rsidR="00912BB7" w:rsidRPr="00940A3B" w:rsidRDefault="00912BB7" w:rsidP="001E131D">
      <w:pPr>
        <w:spacing w:before="100" w:beforeAutospacing="1" w:after="100" w:afterAutospacing="1" w:line="240" w:lineRule="auto"/>
        <w:jc w:val="both"/>
        <w:rPr>
          <w:rFonts w:ascii="Times New Roman" w:hAnsi="Times New Roman" w:cs="Times New Roman"/>
        </w:rPr>
      </w:pPr>
      <w:r w:rsidRPr="00940A3B">
        <w:rPr>
          <w:rFonts w:ascii="Times New Roman" w:hAnsi="Times New Roman" w:cs="Times New Roman"/>
          <w:i/>
          <w:u w:val="single"/>
        </w:rPr>
        <w:t>Gillnets</w:t>
      </w:r>
      <w:r w:rsidRPr="00940A3B">
        <w:rPr>
          <w:rFonts w:ascii="Times New Roman" w:hAnsi="Times New Roman" w:cs="Times New Roman"/>
        </w:rPr>
        <w:t>:</w:t>
      </w:r>
    </w:p>
    <w:p w:rsidR="00DF5C6C" w:rsidRPr="00940A3B" w:rsidRDefault="00912BB7" w:rsidP="001E131D">
      <w:pPr>
        <w:spacing w:before="100" w:beforeAutospacing="1" w:after="100" w:afterAutospacing="1" w:line="240" w:lineRule="auto"/>
        <w:jc w:val="both"/>
        <w:rPr>
          <w:rFonts w:ascii="Times New Roman" w:eastAsia="Times New Roman" w:hAnsi="Times New Roman" w:cs="Times New Roman"/>
          <w:lang w:eastAsia="en-GB"/>
        </w:rPr>
      </w:pPr>
      <w:r w:rsidRPr="00940A3B">
        <w:rPr>
          <w:rFonts w:ascii="Times New Roman" w:eastAsia="Times New Roman" w:hAnsi="Times New Roman" w:cs="Times New Roman"/>
          <w:lang w:eastAsia="en-GB"/>
        </w:rPr>
        <w:t xml:space="preserve">There is regular and widespread </w:t>
      </w:r>
      <w:r w:rsidR="001E131D" w:rsidRPr="00940A3B">
        <w:rPr>
          <w:rFonts w:ascii="Times New Roman" w:eastAsia="Times New Roman" w:hAnsi="Times New Roman" w:cs="Times New Roman"/>
          <w:lang w:eastAsia="en-GB"/>
        </w:rPr>
        <w:t xml:space="preserve">seabird </w:t>
      </w:r>
      <w:r w:rsidRPr="00940A3B">
        <w:rPr>
          <w:rFonts w:ascii="Times New Roman" w:eastAsia="Times New Roman" w:hAnsi="Times New Roman" w:cs="Times New Roman"/>
          <w:lang w:eastAsia="en-GB"/>
        </w:rPr>
        <w:t>bycatch</w:t>
      </w:r>
      <w:r w:rsidR="001A548D" w:rsidRPr="00940A3B">
        <w:rPr>
          <w:rFonts w:ascii="Times New Roman" w:eastAsia="Times New Roman" w:hAnsi="Times New Roman" w:cs="Times New Roman"/>
          <w:lang w:eastAsia="en-GB"/>
        </w:rPr>
        <w:t xml:space="preserve"> across the region in gillnets</w:t>
      </w:r>
      <w:r w:rsidRPr="00940A3B">
        <w:rPr>
          <w:rFonts w:ascii="Times New Roman" w:eastAsia="Times New Roman" w:hAnsi="Times New Roman" w:cs="Times New Roman"/>
          <w:lang w:eastAsia="en-GB"/>
        </w:rPr>
        <w:t xml:space="preserve"> that includes </w:t>
      </w:r>
      <w:r w:rsidR="00716C6B">
        <w:rPr>
          <w:rFonts w:ascii="Times New Roman" w:eastAsia="Times New Roman" w:hAnsi="Times New Roman" w:cs="Times New Roman"/>
          <w:lang w:eastAsia="en-GB"/>
        </w:rPr>
        <w:t>a</w:t>
      </w:r>
      <w:r w:rsidR="00AD1AF0">
        <w:rPr>
          <w:rFonts w:ascii="Times New Roman" w:eastAsia="Times New Roman" w:hAnsi="Times New Roman" w:cs="Times New Roman"/>
          <w:lang w:eastAsia="en-GB"/>
        </w:rPr>
        <w:t>uk</w:t>
      </w:r>
      <w:r w:rsidRPr="00940A3B">
        <w:rPr>
          <w:rFonts w:ascii="Times New Roman" w:eastAsia="Times New Roman" w:hAnsi="Times New Roman" w:cs="Times New Roman"/>
          <w:lang w:eastAsia="en-GB"/>
        </w:rPr>
        <w:t>s</w:t>
      </w:r>
      <w:proofErr w:type="gramStart"/>
      <w:r w:rsidRPr="00940A3B">
        <w:rPr>
          <w:rFonts w:ascii="Times New Roman" w:eastAsia="Times New Roman" w:hAnsi="Times New Roman" w:cs="Times New Roman"/>
          <w:lang w:eastAsia="en-GB"/>
        </w:rPr>
        <w:t xml:space="preserve">,  </w:t>
      </w:r>
      <w:r w:rsidR="00716C6B">
        <w:rPr>
          <w:rFonts w:ascii="Times New Roman" w:eastAsia="Times New Roman" w:hAnsi="Times New Roman" w:cs="Times New Roman"/>
          <w:lang w:eastAsia="en-GB"/>
        </w:rPr>
        <w:t>N</w:t>
      </w:r>
      <w:r w:rsidRPr="00940A3B">
        <w:rPr>
          <w:rFonts w:ascii="Times New Roman" w:eastAsia="Times New Roman" w:hAnsi="Times New Roman" w:cs="Times New Roman"/>
          <w:lang w:eastAsia="en-GB"/>
        </w:rPr>
        <w:t>orthern</w:t>
      </w:r>
      <w:proofErr w:type="gramEnd"/>
      <w:r w:rsidRPr="00940A3B">
        <w:rPr>
          <w:rFonts w:ascii="Times New Roman" w:eastAsia="Times New Roman" w:hAnsi="Times New Roman" w:cs="Times New Roman"/>
          <w:lang w:eastAsia="en-GB"/>
        </w:rPr>
        <w:t xml:space="preserve"> </w:t>
      </w:r>
      <w:r w:rsidR="00716C6B">
        <w:rPr>
          <w:rFonts w:ascii="Times New Roman" w:eastAsia="Times New Roman" w:hAnsi="Times New Roman" w:cs="Times New Roman"/>
          <w:lang w:eastAsia="en-GB"/>
        </w:rPr>
        <w:t>G</w:t>
      </w:r>
      <w:r w:rsidRPr="00940A3B">
        <w:rPr>
          <w:rFonts w:ascii="Times New Roman" w:eastAsia="Times New Roman" w:hAnsi="Times New Roman" w:cs="Times New Roman"/>
          <w:lang w:eastAsia="en-GB"/>
        </w:rPr>
        <w:t xml:space="preserve">annet, cormorants, </w:t>
      </w:r>
      <w:r w:rsidR="00716C6B">
        <w:rPr>
          <w:rFonts w:ascii="Times New Roman" w:eastAsia="Times New Roman" w:hAnsi="Times New Roman" w:cs="Times New Roman"/>
          <w:lang w:eastAsia="en-GB"/>
        </w:rPr>
        <w:t>sea</w:t>
      </w:r>
      <w:r w:rsidR="00F0293D">
        <w:rPr>
          <w:rFonts w:ascii="Times New Roman" w:eastAsia="Times New Roman" w:hAnsi="Times New Roman" w:cs="Times New Roman"/>
          <w:lang w:eastAsia="en-GB"/>
        </w:rPr>
        <w:t>duck</w:t>
      </w:r>
      <w:r w:rsidR="00716C6B">
        <w:rPr>
          <w:rFonts w:ascii="Times New Roman" w:eastAsia="Times New Roman" w:hAnsi="Times New Roman" w:cs="Times New Roman"/>
          <w:lang w:eastAsia="en-GB"/>
        </w:rPr>
        <w:t>s, and loons</w:t>
      </w:r>
      <w:r w:rsidR="001A548D" w:rsidRPr="00940A3B">
        <w:rPr>
          <w:rFonts w:ascii="Times New Roman" w:eastAsia="Times New Roman" w:hAnsi="Times New Roman" w:cs="Times New Roman"/>
          <w:lang w:eastAsia="en-GB"/>
        </w:rPr>
        <w:t xml:space="preserve"> (ICES, 2013; Zydelis </w:t>
      </w:r>
      <w:r w:rsidR="0085377B" w:rsidRPr="0085377B">
        <w:rPr>
          <w:rFonts w:ascii="Times New Roman" w:eastAsia="Times New Roman" w:hAnsi="Times New Roman" w:cs="Times New Roman"/>
          <w:i/>
          <w:lang w:eastAsia="en-GB"/>
        </w:rPr>
        <w:t>et al</w:t>
      </w:r>
      <w:r w:rsidR="001A548D" w:rsidRPr="00940A3B">
        <w:rPr>
          <w:rFonts w:ascii="Times New Roman" w:eastAsia="Times New Roman" w:hAnsi="Times New Roman" w:cs="Times New Roman"/>
          <w:lang w:eastAsia="en-GB"/>
        </w:rPr>
        <w:t xml:space="preserve">. 2013; Oliveira </w:t>
      </w:r>
      <w:r w:rsidR="0085377B" w:rsidRPr="0085377B">
        <w:rPr>
          <w:rFonts w:ascii="Times New Roman" w:eastAsia="Times New Roman" w:hAnsi="Times New Roman" w:cs="Times New Roman"/>
          <w:i/>
          <w:lang w:eastAsia="en-GB"/>
        </w:rPr>
        <w:t>et al</w:t>
      </w:r>
      <w:r w:rsidR="001A548D" w:rsidRPr="00940A3B">
        <w:rPr>
          <w:rFonts w:ascii="Times New Roman" w:eastAsia="Times New Roman" w:hAnsi="Times New Roman" w:cs="Times New Roman"/>
          <w:lang w:eastAsia="en-GB"/>
        </w:rPr>
        <w:t>. 2015)</w:t>
      </w:r>
      <w:r w:rsidRPr="00940A3B">
        <w:rPr>
          <w:rFonts w:ascii="Times New Roman" w:eastAsia="Times New Roman" w:hAnsi="Times New Roman" w:cs="Times New Roman"/>
          <w:lang w:eastAsia="en-GB"/>
        </w:rPr>
        <w:t>.</w:t>
      </w:r>
      <w:r w:rsidR="00716C6B">
        <w:rPr>
          <w:rFonts w:ascii="Times New Roman" w:eastAsia="Times New Roman" w:hAnsi="Times New Roman" w:cs="Times New Roman"/>
          <w:lang w:eastAsia="en-GB"/>
        </w:rPr>
        <w:t xml:space="preserve"> Local impacts could be severe-</w:t>
      </w:r>
      <w:r w:rsidR="001A548D" w:rsidRPr="00940A3B">
        <w:rPr>
          <w:rFonts w:ascii="Times New Roman" w:eastAsia="Times New Roman" w:hAnsi="Times New Roman" w:cs="Times New Roman"/>
          <w:lang w:eastAsia="en-GB"/>
        </w:rPr>
        <w:t xml:space="preserve"> Munilla </w:t>
      </w:r>
      <w:r w:rsidR="0085377B" w:rsidRPr="0085377B">
        <w:rPr>
          <w:rFonts w:ascii="Times New Roman" w:eastAsia="Times New Roman" w:hAnsi="Times New Roman" w:cs="Times New Roman"/>
          <w:i/>
          <w:lang w:eastAsia="en-GB"/>
        </w:rPr>
        <w:t>et al</w:t>
      </w:r>
      <w:r w:rsidR="001A548D" w:rsidRPr="00940A3B">
        <w:rPr>
          <w:rFonts w:ascii="Times New Roman" w:eastAsia="Times New Roman" w:hAnsi="Times New Roman" w:cs="Times New Roman"/>
          <w:lang w:eastAsia="en-GB"/>
        </w:rPr>
        <w:t>. (2007) linked the collapse of the Common Murre population in the Iberian coast to gillnet</w:t>
      </w:r>
      <w:r w:rsidR="003445EF">
        <w:rPr>
          <w:rFonts w:ascii="Times New Roman" w:eastAsia="Times New Roman" w:hAnsi="Times New Roman" w:cs="Times New Roman"/>
          <w:lang w:eastAsia="en-GB"/>
        </w:rPr>
        <w:t xml:space="preserve"> </w:t>
      </w:r>
      <w:r w:rsidR="001A548D" w:rsidRPr="00940A3B">
        <w:rPr>
          <w:rFonts w:ascii="Times New Roman" w:eastAsia="Times New Roman" w:hAnsi="Times New Roman" w:cs="Times New Roman"/>
          <w:lang w:eastAsia="en-GB"/>
        </w:rPr>
        <w:t xml:space="preserve">fisheries, following the introduction of synthetic netting material (Zydelis </w:t>
      </w:r>
      <w:r w:rsidR="0085377B" w:rsidRPr="0085377B">
        <w:rPr>
          <w:rFonts w:ascii="Times New Roman" w:eastAsia="Times New Roman" w:hAnsi="Times New Roman" w:cs="Times New Roman"/>
          <w:i/>
          <w:lang w:eastAsia="en-GB"/>
        </w:rPr>
        <w:t>et al</w:t>
      </w:r>
      <w:r w:rsidR="001A548D" w:rsidRPr="00940A3B">
        <w:rPr>
          <w:rFonts w:ascii="Times New Roman" w:eastAsia="Times New Roman" w:hAnsi="Times New Roman" w:cs="Times New Roman"/>
          <w:lang w:eastAsia="en-GB"/>
        </w:rPr>
        <w:t xml:space="preserve">. 2013). </w:t>
      </w:r>
    </w:p>
    <w:p w:rsidR="00DF5C6C" w:rsidRPr="00940A3B" w:rsidRDefault="00912BB7" w:rsidP="001E131D">
      <w:pPr>
        <w:spacing w:before="100" w:beforeAutospacing="1" w:after="100" w:afterAutospacing="1" w:line="240" w:lineRule="auto"/>
        <w:jc w:val="both"/>
        <w:rPr>
          <w:rFonts w:ascii="Times New Roman" w:hAnsi="Times New Roman" w:cs="Times New Roman"/>
          <w:i/>
          <w:u w:val="single"/>
        </w:rPr>
      </w:pPr>
      <w:r w:rsidRPr="00940A3B">
        <w:rPr>
          <w:rFonts w:ascii="Times New Roman" w:hAnsi="Times New Roman" w:cs="Times New Roman"/>
          <w:i/>
          <w:u w:val="single"/>
        </w:rPr>
        <w:t xml:space="preserve">Beach and boat seine </w:t>
      </w:r>
    </w:p>
    <w:p w:rsidR="00167ED7" w:rsidRDefault="00912BB7" w:rsidP="001E131D">
      <w:pPr>
        <w:spacing w:before="100" w:beforeAutospacing="1" w:after="100" w:afterAutospacing="1" w:line="240" w:lineRule="auto"/>
        <w:jc w:val="both"/>
        <w:rPr>
          <w:rFonts w:ascii="Times New Roman" w:eastAsia="Times New Roman" w:hAnsi="Times New Roman" w:cs="Times New Roman"/>
          <w:lang w:eastAsia="en-GB"/>
        </w:rPr>
      </w:pPr>
      <w:r w:rsidRPr="00940A3B">
        <w:rPr>
          <w:rFonts w:ascii="Times New Roman" w:eastAsia="Times New Roman" w:hAnsi="Times New Roman" w:cs="Times New Roman"/>
          <w:lang w:eastAsia="en-GB"/>
        </w:rPr>
        <w:t xml:space="preserve">Bycatch </w:t>
      </w:r>
      <w:r w:rsidR="00DF5C6C" w:rsidRPr="00940A3B">
        <w:rPr>
          <w:rFonts w:ascii="Times New Roman" w:eastAsia="Times New Roman" w:hAnsi="Times New Roman" w:cs="Times New Roman"/>
          <w:lang w:eastAsia="en-GB"/>
        </w:rPr>
        <w:t xml:space="preserve">of </w:t>
      </w:r>
      <w:r w:rsidR="00716C6B">
        <w:rPr>
          <w:rFonts w:ascii="Times New Roman" w:eastAsia="Times New Roman" w:hAnsi="Times New Roman" w:cs="Times New Roman"/>
          <w:lang w:eastAsia="en-GB"/>
        </w:rPr>
        <w:t>C</w:t>
      </w:r>
      <w:r w:rsidR="00DF5C6C" w:rsidRPr="00940A3B">
        <w:rPr>
          <w:rFonts w:ascii="Times New Roman" w:eastAsia="Times New Roman" w:hAnsi="Times New Roman" w:cs="Times New Roman"/>
          <w:lang w:eastAsia="en-GB"/>
        </w:rPr>
        <w:t xml:space="preserve">ommon </w:t>
      </w:r>
      <w:r w:rsidR="00716C6B">
        <w:rPr>
          <w:rFonts w:ascii="Times New Roman" w:eastAsia="Times New Roman" w:hAnsi="Times New Roman" w:cs="Times New Roman"/>
          <w:lang w:eastAsia="en-GB"/>
        </w:rPr>
        <w:t>S</w:t>
      </w:r>
      <w:r w:rsidR="00DF5C6C" w:rsidRPr="00940A3B">
        <w:rPr>
          <w:rFonts w:ascii="Times New Roman" w:eastAsia="Times New Roman" w:hAnsi="Times New Roman" w:cs="Times New Roman"/>
          <w:lang w:eastAsia="en-GB"/>
        </w:rPr>
        <w:t xml:space="preserve">coter </w:t>
      </w:r>
      <w:r w:rsidRPr="00940A3B">
        <w:rPr>
          <w:rFonts w:ascii="Times New Roman" w:eastAsia="Times New Roman" w:hAnsi="Times New Roman" w:cs="Times New Roman"/>
          <w:lang w:eastAsia="en-GB"/>
        </w:rPr>
        <w:t xml:space="preserve">and </w:t>
      </w:r>
      <w:r w:rsidR="00716C6B">
        <w:rPr>
          <w:rFonts w:ascii="Times New Roman" w:eastAsia="Times New Roman" w:hAnsi="Times New Roman" w:cs="Times New Roman"/>
          <w:lang w:eastAsia="en-GB"/>
        </w:rPr>
        <w:t>B</w:t>
      </w:r>
      <w:r w:rsidRPr="00940A3B">
        <w:rPr>
          <w:rFonts w:ascii="Times New Roman" w:eastAsia="Times New Roman" w:hAnsi="Times New Roman" w:cs="Times New Roman"/>
          <w:lang w:eastAsia="en-GB"/>
        </w:rPr>
        <w:t>lack-</w:t>
      </w:r>
      <w:r w:rsidR="00DF5C6C" w:rsidRPr="00940A3B">
        <w:rPr>
          <w:rFonts w:ascii="Times New Roman" w:eastAsia="Times New Roman" w:hAnsi="Times New Roman" w:cs="Times New Roman"/>
          <w:lang w:eastAsia="en-GB"/>
        </w:rPr>
        <w:t xml:space="preserve">headed </w:t>
      </w:r>
      <w:r w:rsidR="00AD1AF0">
        <w:rPr>
          <w:rFonts w:ascii="Times New Roman" w:eastAsia="Times New Roman" w:hAnsi="Times New Roman" w:cs="Times New Roman"/>
          <w:lang w:eastAsia="en-GB"/>
        </w:rPr>
        <w:t>Gull</w:t>
      </w:r>
      <w:r w:rsidR="00DF5C6C" w:rsidRPr="00940A3B">
        <w:rPr>
          <w:rFonts w:ascii="Times New Roman" w:eastAsia="Times New Roman" w:hAnsi="Times New Roman" w:cs="Times New Roman"/>
          <w:lang w:eastAsia="en-GB"/>
        </w:rPr>
        <w:t xml:space="preserve"> have</w:t>
      </w:r>
      <w:r w:rsidRPr="00940A3B">
        <w:rPr>
          <w:rFonts w:ascii="Times New Roman" w:eastAsia="Times New Roman" w:hAnsi="Times New Roman" w:cs="Times New Roman"/>
          <w:lang w:eastAsia="en-GB"/>
        </w:rPr>
        <w:t xml:space="preserve"> been recorded in the Portuguese fishery</w:t>
      </w:r>
      <w:r w:rsidR="00DF5C6C" w:rsidRPr="00940A3B">
        <w:rPr>
          <w:rFonts w:ascii="Times New Roman" w:eastAsia="Times New Roman" w:hAnsi="Times New Roman" w:cs="Times New Roman"/>
          <w:lang w:eastAsia="en-GB"/>
        </w:rPr>
        <w:t xml:space="preserve"> (Oliveira </w:t>
      </w:r>
      <w:r w:rsidR="0085377B" w:rsidRPr="0085377B">
        <w:rPr>
          <w:rFonts w:ascii="Times New Roman" w:eastAsia="Times New Roman" w:hAnsi="Times New Roman" w:cs="Times New Roman"/>
          <w:i/>
          <w:lang w:eastAsia="en-GB"/>
        </w:rPr>
        <w:t>et al</w:t>
      </w:r>
      <w:r w:rsidR="00DF5C6C" w:rsidRPr="00940A3B">
        <w:rPr>
          <w:rFonts w:ascii="Times New Roman" w:eastAsia="Times New Roman" w:hAnsi="Times New Roman" w:cs="Times New Roman"/>
          <w:lang w:eastAsia="en-GB"/>
        </w:rPr>
        <w:t xml:space="preserve">. 2015), although the extent of this type of fishery across the region is poorly known, as is the </w:t>
      </w:r>
      <w:r w:rsidR="00716C6B">
        <w:rPr>
          <w:rFonts w:ascii="Times New Roman" w:eastAsia="Times New Roman" w:hAnsi="Times New Roman" w:cs="Times New Roman"/>
          <w:lang w:eastAsia="en-GB"/>
        </w:rPr>
        <w:t>scale</w:t>
      </w:r>
      <w:r w:rsidR="00DF5C6C" w:rsidRPr="00940A3B">
        <w:rPr>
          <w:rFonts w:ascii="Times New Roman" w:eastAsia="Times New Roman" w:hAnsi="Times New Roman" w:cs="Times New Roman"/>
          <w:lang w:eastAsia="en-GB"/>
        </w:rPr>
        <w:t xml:space="preserve"> of </w:t>
      </w:r>
      <w:r w:rsidR="00716C6B">
        <w:rPr>
          <w:rFonts w:ascii="Times New Roman" w:eastAsia="Times New Roman" w:hAnsi="Times New Roman" w:cs="Times New Roman"/>
          <w:lang w:eastAsia="en-GB"/>
        </w:rPr>
        <w:t xml:space="preserve">the </w:t>
      </w:r>
      <w:r w:rsidR="00DF5C6C" w:rsidRPr="00940A3B">
        <w:rPr>
          <w:rFonts w:ascii="Times New Roman" w:eastAsia="Times New Roman" w:hAnsi="Times New Roman" w:cs="Times New Roman"/>
          <w:lang w:eastAsia="en-GB"/>
        </w:rPr>
        <w:t>bycatch</w:t>
      </w:r>
      <w:r w:rsidR="00716C6B">
        <w:rPr>
          <w:rFonts w:ascii="Times New Roman" w:eastAsia="Times New Roman" w:hAnsi="Times New Roman" w:cs="Times New Roman"/>
          <w:lang w:eastAsia="en-GB"/>
        </w:rPr>
        <w:t xml:space="preserve"> problem</w:t>
      </w:r>
      <w:r w:rsidR="00DF5C6C" w:rsidRPr="00940A3B">
        <w:rPr>
          <w:rFonts w:ascii="Times New Roman" w:eastAsia="Times New Roman" w:hAnsi="Times New Roman" w:cs="Times New Roman"/>
          <w:lang w:eastAsia="en-GB"/>
        </w:rPr>
        <w:t xml:space="preserve">. </w:t>
      </w:r>
    </w:p>
    <w:p w:rsidR="002C5ACB" w:rsidRPr="00940A3B" w:rsidRDefault="00E50155" w:rsidP="00512B65">
      <w:pPr>
        <w:pStyle w:val="ListParagraph"/>
        <w:numPr>
          <w:ilvl w:val="0"/>
          <w:numId w:val="19"/>
        </w:numPr>
        <w:spacing w:before="100" w:beforeAutospacing="1" w:after="100" w:afterAutospacing="1" w:line="240" w:lineRule="auto"/>
        <w:jc w:val="both"/>
        <w:rPr>
          <w:rFonts w:ascii="Times New Roman" w:hAnsi="Times New Roman" w:cs="Times New Roman"/>
          <w:i/>
        </w:rPr>
      </w:pPr>
      <w:r w:rsidRPr="00940A3B">
        <w:rPr>
          <w:rFonts w:ascii="Times New Roman" w:hAnsi="Times New Roman" w:cs="Times New Roman"/>
          <w:i/>
        </w:rPr>
        <w:t>Oil spills</w:t>
      </w:r>
    </w:p>
    <w:p w:rsidR="00AA64DF" w:rsidRPr="008F686A" w:rsidRDefault="001E131D" w:rsidP="008F686A">
      <w:pPr>
        <w:spacing w:before="120" w:after="120" w:line="240" w:lineRule="auto"/>
        <w:contextualSpacing/>
        <w:jc w:val="both"/>
        <w:rPr>
          <w:rFonts w:ascii="Times New Roman" w:hAnsi="Times New Roman" w:cs="Times New Roman"/>
          <w:noProof/>
          <w:lang w:eastAsia="en-GB"/>
        </w:rPr>
      </w:pPr>
      <w:r w:rsidRPr="00940A3B">
        <w:rPr>
          <w:rFonts w:ascii="Times New Roman" w:eastAsia="Times New Roman" w:hAnsi="Times New Roman" w:cs="Times New Roman"/>
          <w:lang w:eastAsia="en-GB"/>
        </w:rPr>
        <w:t>This region includes major ports and shipping routes, and therefore has a risk of oil spill events. Two recent oil spills occurred in the</w:t>
      </w:r>
      <w:r w:rsidR="00E50155" w:rsidRPr="00940A3B">
        <w:rPr>
          <w:rFonts w:ascii="Times New Roman" w:eastAsia="Times New Roman" w:hAnsi="Times New Roman" w:cs="Times New Roman"/>
          <w:lang w:eastAsia="en-GB"/>
        </w:rPr>
        <w:t xml:space="preserve"> Bay of Biscay</w:t>
      </w:r>
      <w:r w:rsidRPr="00940A3B">
        <w:rPr>
          <w:rFonts w:ascii="Times New Roman" w:eastAsia="Times New Roman" w:hAnsi="Times New Roman" w:cs="Times New Roman"/>
          <w:lang w:eastAsia="en-GB"/>
        </w:rPr>
        <w:t>. One was</w:t>
      </w:r>
      <w:r w:rsidR="00E50155" w:rsidRPr="00940A3B">
        <w:rPr>
          <w:rFonts w:ascii="Times New Roman" w:eastAsia="Times New Roman" w:hAnsi="Times New Roman" w:cs="Times New Roman"/>
          <w:lang w:eastAsia="en-GB"/>
        </w:rPr>
        <w:t xml:space="preserve"> within the non-breeding areas of </w:t>
      </w:r>
      <w:r w:rsidR="00716C6B">
        <w:rPr>
          <w:rFonts w:ascii="Times New Roman" w:eastAsia="Times New Roman" w:hAnsi="Times New Roman" w:cs="Times New Roman"/>
          <w:lang w:eastAsia="en-GB"/>
        </w:rPr>
        <w:t>a</w:t>
      </w:r>
      <w:r w:rsidR="00AD1AF0">
        <w:rPr>
          <w:rFonts w:ascii="Times New Roman" w:eastAsia="Times New Roman" w:hAnsi="Times New Roman" w:cs="Times New Roman"/>
          <w:lang w:eastAsia="en-GB"/>
        </w:rPr>
        <w:t>uk</w:t>
      </w:r>
      <w:r w:rsidRPr="00940A3B">
        <w:rPr>
          <w:rFonts w:ascii="Times New Roman" w:eastAsia="Times New Roman" w:hAnsi="Times New Roman" w:cs="Times New Roman"/>
          <w:lang w:eastAsia="en-GB"/>
        </w:rPr>
        <w:t>s from colonies in Britain,</w:t>
      </w:r>
      <w:r w:rsidR="00E50155" w:rsidRPr="00940A3B">
        <w:rPr>
          <w:rFonts w:ascii="Times New Roman" w:eastAsia="Times New Roman" w:hAnsi="Times New Roman" w:cs="Times New Roman"/>
          <w:lang w:eastAsia="en-GB"/>
        </w:rPr>
        <w:t xml:space="preserve"> Ireland</w:t>
      </w:r>
      <w:r w:rsidRPr="00940A3B">
        <w:rPr>
          <w:rFonts w:ascii="Times New Roman" w:eastAsia="Times New Roman" w:hAnsi="Times New Roman" w:cs="Times New Roman"/>
          <w:lang w:eastAsia="en-GB"/>
        </w:rPr>
        <w:t xml:space="preserve"> and France</w:t>
      </w:r>
      <w:r w:rsidR="00E50155" w:rsidRPr="00940A3B">
        <w:rPr>
          <w:rFonts w:ascii="Times New Roman" w:eastAsia="Times New Roman" w:hAnsi="Times New Roman" w:cs="Times New Roman"/>
          <w:lang w:eastAsia="en-GB"/>
        </w:rPr>
        <w:t xml:space="preserve"> - the Erika (Britta</w:t>
      </w:r>
      <w:r w:rsidRPr="00940A3B">
        <w:rPr>
          <w:rFonts w:ascii="Times New Roman" w:eastAsia="Times New Roman" w:hAnsi="Times New Roman" w:cs="Times New Roman"/>
          <w:lang w:eastAsia="en-GB"/>
        </w:rPr>
        <w:t xml:space="preserve">ny, France, December 1999). The second was in Galicia, Spain (the Prestige), 2002, in which 60,000 tonnes of oil leaked into the ocean- in a region which is important foraging area for non-breeding seabird species. </w:t>
      </w:r>
      <w:r w:rsidR="00AE2F04" w:rsidRPr="00940A3B">
        <w:rPr>
          <w:rFonts w:ascii="Times New Roman" w:eastAsia="Times New Roman" w:hAnsi="Times New Roman" w:cs="Times New Roman"/>
          <w:lang w:eastAsia="en-GB"/>
        </w:rPr>
        <w:t>The Prestige oil spill caused a mass mortality of seabirds, includ</w:t>
      </w:r>
      <w:r w:rsidR="00716C6B">
        <w:rPr>
          <w:rFonts w:ascii="Times New Roman" w:eastAsia="Times New Roman" w:hAnsi="Times New Roman" w:cs="Times New Roman"/>
          <w:lang w:eastAsia="en-GB"/>
        </w:rPr>
        <w:t>ing Common Murre, Razorbill, Atlantic Puffin, l</w:t>
      </w:r>
      <w:r w:rsidR="00CA33B0" w:rsidRPr="00940A3B">
        <w:rPr>
          <w:rFonts w:ascii="Times New Roman" w:eastAsia="Times New Roman" w:hAnsi="Times New Roman" w:cs="Times New Roman"/>
          <w:lang w:eastAsia="en-GB"/>
        </w:rPr>
        <w:t>oons</w:t>
      </w:r>
      <w:r w:rsidR="00716C6B">
        <w:rPr>
          <w:rFonts w:ascii="Times New Roman" w:eastAsia="Times New Roman" w:hAnsi="Times New Roman" w:cs="Times New Roman"/>
          <w:lang w:eastAsia="en-GB"/>
        </w:rPr>
        <w:t xml:space="preserve"> and c</w:t>
      </w:r>
      <w:r w:rsidR="00AE2F04" w:rsidRPr="00940A3B">
        <w:rPr>
          <w:rFonts w:ascii="Times New Roman" w:eastAsia="Times New Roman" w:hAnsi="Times New Roman" w:cs="Times New Roman"/>
          <w:lang w:eastAsia="en-GB"/>
        </w:rPr>
        <w:t xml:space="preserve">ormorants (Garcia </w:t>
      </w:r>
      <w:r w:rsidR="0085377B" w:rsidRPr="0085377B">
        <w:rPr>
          <w:rFonts w:ascii="Times New Roman" w:eastAsia="Times New Roman" w:hAnsi="Times New Roman" w:cs="Times New Roman"/>
          <w:i/>
          <w:lang w:eastAsia="en-GB"/>
        </w:rPr>
        <w:t>et al</w:t>
      </w:r>
      <w:r w:rsidR="00AE2F04" w:rsidRPr="00940A3B">
        <w:rPr>
          <w:rFonts w:ascii="Times New Roman" w:eastAsia="Times New Roman" w:hAnsi="Times New Roman" w:cs="Times New Roman"/>
          <w:lang w:eastAsia="en-GB"/>
        </w:rPr>
        <w:t xml:space="preserve">. 2003; Munilla </w:t>
      </w:r>
      <w:r w:rsidR="0085377B" w:rsidRPr="0085377B">
        <w:rPr>
          <w:rFonts w:ascii="Times New Roman" w:eastAsia="Times New Roman" w:hAnsi="Times New Roman" w:cs="Times New Roman"/>
          <w:i/>
          <w:lang w:eastAsia="en-GB"/>
        </w:rPr>
        <w:t>et al</w:t>
      </w:r>
      <w:r w:rsidR="00AE2F04" w:rsidRPr="00940A3B">
        <w:rPr>
          <w:rFonts w:ascii="Times New Roman" w:eastAsia="Times New Roman" w:hAnsi="Times New Roman" w:cs="Times New Roman"/>
          <w:lang w:eastAsia="en-GB"/>
        </w:rPr>
        <w:t>. 2011). A recent</w:t>
      </w:r>
      <w:r w:rsidRPr="00940A3B">
        <w:rPr>
          <w:rFonts w:ascii="Times New Roman" w:eastAsia="Times New Roman" w:hAnsi="Times New Roman" w:cs="Times New Roman"/>
          <w:lang w:eastAsia="en-GB"/>
        </w:rPr>
        <w:t xml:space="preserve"> oil spill in the Canary Islands occurred in April 2015</w:t>
      </w:r>
      <w:r w:rsidR="00AA3814" w:rsidRPr="00940A3B">
        <w:rPr>
          <w:rStyle w:val="FootnoteReference"/>
          <w:rFonts w:ascii="Times New Roman" w:eastAsia="Times New Roman" w:hAnsi="Times New Roman" w:cs="Times New Roman"/>
          <w:lang w:eastAsia="en-GB"/>
        </w:rPr>
        <w:footnoteReference w:id="80"/>
      </w:r>
      <w:r w:rsidRPr="00940A3B">
        <w:rPr>
          <w:rFonts w:ascii="Times New Roman" w:eastAsia="Times New Roman" w:hAnsi="Times New Roman" w:cs="Times New Roman"/>
          <w:lang w:eastAsia="en-GB"/>
        </w:rPr>
        <w:t xml:space="preserve"> </w:t>
      </w:r>
      <w:r w:rsidR="00E50155" w:rsidRPr="00940A3B">
        <w:rPr>
          <w:rFonts w:ascii="Times New Roman" w:eastAsia="Times New Roman" w:hAnsi="Times New Roman" w:cs="Times New Roman"/>
          <w:lang w:eastAsia="en-GB"/>
        </w:rPr>
        <w:t xml:space="preserve"> </w:t>
      </w:r>
      <w:r w:rsidR="00AA3814" w:rsidRPr="00940A3B">
        <w:rPr>
          <w:rFonts w:ascii="Times New Roman" w:eastAsia="Times New Roman" w:hAnsi="Times New Roman" w:cs="Times New Roman"/>
          <w:lang w:eastAsia="en-GB"/>
        </w:rPr>
        <w:lastRenderedPageBreak/>
        <w:t xml:space="preserve">from the sinking of the Russian trawler Oleg Naydenov, although precise </w:t>
      </w:r>
      <w:r w:rsidR="00AE2F04" w:rsidRPr="00940A3B">
        <w:rPr>
          <w:rFonts w:ascii="Times New Roman" w:eastAsia="Times New Roman" w:hAnsi="Times New Roman" w:cs="Times New Roman"/>
          <w:lang w:eastAsia="en-GB"/>
        </w:rPr>
        <w:t>accounts of seabirds affected are</w:t>
      </w:r>
      <w:r w:rsidR="00AA3814" w:rsidRPr="00940A3B">
        <w:rPr>
          <w:rFonts w:ascii="Times New Roman" w:eastAsia="Times New Roman" w:hAnsi="Times New Roman" w:cs="Times New Roman"/>
          <w:lang w:eastAsia="en-GB"/>
        </w:rPr>
        <w:t xml:space="preserve"> not yet available </w:t>
      </w:r>
      <w:r w:rsidR="00CA33B0" w:rsidRPr="00940A3B">
        <w:rPr>
          <w:rFonts w:ascii="Times New Roman" w:hAnsi="Times New Roman" w:cs="Times New Roman"/>
          <w:noProof/>
          <w:lang w:eastAsia="en-GB"/>
        </w:rPr>
        <w:t>(SEO/BirdLife, personal communication).</w:t>
      </w:r>
    </w:p>
    <w:p w:rsidR="00AA64DF" w:rsidRPr="008F686A" w:rsidRDefault="00AA64DF" w:rsidP="008F686A">
      <w:pPr>
        <w:spacing w:before="120" w:after="120" w:line="240" w:lineRule="auto"/>
        <w:jc w:val="both"/>
        <w:rPr>
          <w:rFonts w:ascii="Times New Roman" w:hAnsi="Times New Roman" w:cs="Times New Roman"/>
          <w:i/>
        </w:rPr>
      </w:pPr>
    </w:p>
    <w:p w:rsidR="00AA3814" w:rsidRPr="00940A3B" w:rsidRDefault="00AA3814" w:rsidP="00512B65">
      <w:pPr>
        <w:pStyle w:val="ListParagraph"/>
        <w:numPr>
          <w:ilvl w:val="0"/>
          <w:numId w:val="19"/>
        </w:numPr>
        <w:spacing w:before="120" w:after="120" w:line="240" w:lineRule="auto"/>
        <w:jc w:val="both"/>
        <w:rPr>
          <w:rFonts w:ascii="Times New Roman" w:hAnsi="Times New Roman" w:cs="Times New Roman"/>
          <w:i/>
        </w:rPr>
      </w:pPr>
      <w:r w:rsidRPr="00940A3B">
        <w:rPr>
          <w:rFonts w:ascii="Times New Roman" w:hAnsi="Times New Roman" w:cs="Times New Roman"/>
          <w:i/>
        </w:rPr>
        <w:t>Renewable energy</w:t>
      </w:r>
    </w:p>
    <w:p w:rsidR="00AA64DF" w:rsidRDefault="000E5112" w:rsidP="00B2134F">
      <w:pPr>
        <w:spacing w:before="120" w:after="120" w:line="240" w:lineRule="auto"/>
        <w:jc w:val="both"/>
        <w:rPr>
          <w:rFonts w:ascii="Times New Roman" w:hAnsi="Times New Roman" w:cs="Times New Roman"/>
        </w:rPr>
      </w:pPr>
      <w:r w:rsidRPr="00940A3B">
        <w:rPr>
          <w:rFonts w:ascii="Times New Roman" w:hAnsi="Times New Roman" w:cs="Times New Roman"/>
        </w:rPr>
        <w:t xml:space="preserve">There </w:t>
      </w:r>
      <w:r w:rsidR="00CA33B0" w:rsidRPr="00940A3B">
        <w:rPr>
          <w:rFonts w:ascii="Times New Roman" w:hAnsi="Times New Roman" w:cs="Times New Roman"/>
        </w:rPr>
        <w:t>are</w:t>
      </w:r>
      <w:r w:rsidRPr="00940A3B">
        <w:rPr>
          <w:rFonts w:ascii="Times New Roman" w:hAnsi="Times New Roman" w:cs="Times New Roman"/>
        </w:rPr>
        <w:t xml:space="preserve"> </w:t>
      </w:r>
      <w:r w:rsidR="00CA33B0" w:rsidRPr="00940A3B">
        <w:rPr>
          <w:rFonts w:ascii="Times New Roman" w:hAnsi="Times New Roman" w:cs="Times New Roman"/>
        </w:rPr>
        <w:t>currently a relatively small number of</w:t>
      </w:r>
      <w:r w:rsidR="00AA3814" w:rsidRPr="00940A3B">
        <w:rPr>
          <w:rFonts w:ascii="Times New Roman" w:hAnsi="Times New Roman" w:cs="Times New Roman"/>
        </w:rPr>
        <w:t xml:space="preserve"> active</w:t>
      </w:r>
      <w:r w:rsidRPr="00940A3B">
        <w:rPr>
          <w:rFonts w:ascii="Times New Roman" w:hAnsi="Times New Roman" w:cs="Times New Roman"/>
        </w:rPr>
        <w:t>, full commissioned</w:t>
      </w:r>
      <w:r w:rsidR="00AA3814" w:rsidRPr="00940A3B">
        <w:rPr>
          <w:rFonts w:ascii="Times New Roman" w:hAnsi="Times New Roman" w:cs="Times New Roman"/>
        </w:rPr>
        <w:t xml:space="preserve"> offshore wind farms within the Lusitanian region</w:t>
      </w:r>
      <w:r w:rsidRPr="00940A3B">
        <w:rPr>
          <w:rFonts w:ascii="Times New Roman" w:hAnsi="Times New Roman" w:cs="Times New Roman"/>
        </w:rPr>
        <w:t>, including in France, Spain, Por</w:t>
      </w:r>
      <w:r w:rsidR="003445EF">
        <w:rPr>
          <w:rFonts w:ascii="Times New Roman" w:hAnsi="Times New Roman" w:cs="Times New Roman"/>
        </w:rPr>
        <w:t>t</w:t>
      </w:r>
      <w:r w:rsidRPr="00940A3B">
        <w:rPr>
          <w:rFonts w:ascii="Times New Roman" w:hAnsi="Times New Roman" w:cs="Times New Roman"/>
        </w:rPr>
        <w:t>ugal and the Canary Islands. P</w:t>
      </w:r>
      <w:r w:rsidR="00AA3814" w:rsidRPr="00940A3B">
        <w:rPr>
          <w:rFonts w:ascii="Times New Roman" w:hAnsi="Times New Roman" w:cs="Times New Roman"/>
        </w:rPr>
        <w:t>lanning and construction is underway in France</w:t>
      </w:r>
      <w:r w:rsidR="00AA3814" w:rsidRPr="00940A3B">
        <w:rPr>
          <w:rStyle w:val="FootnoteReference"/>
          <w:rFonts w:ascii="Times New Roman" w:hAnsi="Times New Roman" w:cs="Times New Roman"/>
        </w:rPr>
        <w:footnoteReference w:id="81"/>
      </w:r>
      <w:r w:rsidR="00AA3814" w:rsidRPr="00940A3B">
        <w:rPr>
          <w:rFonts w:ascii="Times New Roman" w:hAnsi="Times New Roman" w:cs="Times New Roman"/>
        </w:rPr>
        <w:t>, Spain</w:t>
      </w:r>
      <w:r w:rsidRPr="00940A3B">
        <w:rPr>
          <w:rStyle w:val="FootnoteReference"/>
          <w:rFonts w:ascii="Times New Roman" w:hAnsi="Times New Roman" w:cs="Times New Roman"/>
        </w:rPr>
        <w:footnoteReference w:id="82"/>
      </w:r>
      <w:r w:rsidR="00AA3814" w:rsidRPr="00940A3B">
        <w:rPr>
          <w:rFonts w:ascii="Times New Roman" w:hAnsi="Times New Roman" w:cs="Times New Roman"/>
        </w:rPr>
        <w:t xml:space="preserve"> </w:t>
      </w:r>
      <w:r w:rsidRPr="00940A3B">
        <w:rPr>
          <w:rFonts w:ascii="Times New Roman" w:hAnsi="Times New Roman" w:cs="Times New Roman"/>
        </w:rPr>
        <w:t>and Portugal</w:t>
      </w:r>
      <w:r w:rsidRPr="00940A3B">
        <w:rPr>
          <w:rStyle w:val="FootnoteReference"/>
          <w:rFonts w:ascii="Times New Roman" w:hAnsi="Times New Roman" w:cs="Times New Roman"/>
        </w:rPr>
        <w:footnoteReference w:id="83"/>
      </w:r>
      <w:r w:rsidRPr="00940A3B">
        <w:rPr>
          <w:rFonts w:ascii="Times New Roman" w:hAnsi="Times New Roman" w:cs="Times New Roman"/>
        </w:rPr>
        <w:t xml:space="preserve"> </w:t>
      </w:r>
      <w:r w:rsidR="00AA3814" w:rsidRPr="00940A3B">
        <w:rPr>
          <w:rFonts w:ascii="Times New Roman" w:hAnsi="Times New Roman" w:cs="Times New Roman"/>
        </w:rPr>
        <w:t>to build numerous wind farms along the coast</w:t>
      </w:r>
      <w:r w:rsidR="00CA33B0" w:rsidRPr="00940A3B">
        <w:rPr>
          <w:rFonts w:ascii="Times New Roman" w:hAnsi="Times New Roman" w:cs="Times New Roman"/>
        </w:rPr>
        <w:t>, greatly increasing the wind energy capacity of the region</w:t>
      </w:r>
      <w:r w:rsidRPr="00940A3B">
        <w:rPr>
          <w:rFonts w:ascii="Times New Roman" w:hAnsi="Times New Roman" w:cs="Times New Roman"/>
        </w:rPr>
        <w:t>. Threats to seabirds and information gaps are consistent with those described in the Northern European Seas section</w:t>
      </w:r>
      <w:r w:rsidR="00716C6B">
        <w:rPr>
          <w:rFonts w:ascii="Times New Roman" w:hAnsi="Times New Roman" w:cs="Times New Roman"/>
        </w:rPr>
        <w:t xml:space="preserve"> of this review (</w:t>
      </w:r>
      <w:r w:rsidR="00AA64DF">
        <w:rPr>
          <w:rFonts w:ascii="Times New Roman" w:hAnsi="Times New Roman" w:cs="Times New Roman"/>
        </w:rPr>
        <w:t>see previous section</w:t>
      </w:r>
      <w:r w:rsidR="00716C6B">
        <w:rPr>
          <w:rFonts w:ascii="Times New Roman" w:hAnsi="Times New Roman" w:cs="Times New Roman"/>
        </w:rPr>
        <w:t>)</w:t>
      </w:r>
      <w:r w:rsidRPr="00940A3B">
        <w:rPr>
          <w:rFonts w:ascii="Times New Roman" w:hAnsi="Times New Roman" w:cs="Times New Roman"/>
        </w:rPr>
        <w:t>. Very little information is available on the potential for cumulative impacts from wind farms, particularly in the context of major migratory routes such as in the case of the Lusitanian region (Cruz and Simas, 2012)</w:t>
      </w:r>
      <w:r w:rsidR="003445EF">
        <w:rPr>
          <w:rFonts w:ascii="Times New Roman" w:hAnsi="Times New Roman" w:cs="Times New Roman"/>
        </w:rPr>
        <w:t>.</w:t>
      </w:r>
    </w:p>
    <w:p w:rsidR="00AA64DF" w:rsidRPr="00940A3B" w:rsidRDefault="00AA64DF" w:rsidP="00B2134F">
      <w:pPr>
        <w:spacing w:before="120" w:after="120" w:line="240" w:lineRule="auto"/>
        <w:jc w:val="both"/>
        <w:rPr>
          <w:rFonts w:ascii="Times New Roman" w:hAnsi="Times New Roman" w:cs="Times New Roman"/>
        </w:rPr>
      </w:pPr>
    </w:p>
    <w:p w:rsidR="002C5ACB" w:rsidRPr="00940A3B" w:rsidRDefault="002C5ACB" w:rsidP="00512B65">
      <w:pPr>
        <w:pStyle w:val="ListParagraph"/>
        <w:numPr>
          <w:ilvl w:val="0"/>
          <w:numId w:val="19"/>
        </w:numPr>
        <w:spacing w:before="120" w:after="120" w:line="240" w:lineRule="auto"/>
        <w:jc w:val="both"/>
        <w:rPr>
          <w:rFonts w:ascii="Times New Roman" w:hAnsi="Times New Roman" w:cs="Times New Roman"/>
          <w:i/>
        </w:rPr>
      </w:pPr>
      <w:r w:rsidRPr="00940A3B">
        <w:rPr>
          <w:rFonts w:ascii="Times New Roman" w:hAnsi="Times New Roman" w:cs="Times New Roman"/>
          <w:i/>
        </w:rPr>
        <w:t>Predation</w:t>
      </w:r>
      <w:r w:rsidR="00CA33B0" w:rsidRPr="00940A3B">
        <w:rPr>
          <w:rFonts w:ascii="Times New Roman" w:hAnsi="Times New Roman" w:cs="Times New Roman"/>
          <w:i/>
        </w:rPr>
        <w:t xml:space="preserve"> by </w:t>
      </w:r>
      <w:r w:rsidR="00BA7D87" w:rsidRPr="00940A3B">
        <w:rPr>
          <w:rFonts w:ascii="Times New Roman" w:hAnsi="Times New Roman" w:cs="Times New Roman"/>
          <w:i/>
        </w:rPr>
        <w:t xml:space="preserve">native species and </w:t>
      </w:r>
      <w:r w:rsidR="00CA33B0" w:rsidRPr="00940A3B">
        <w:rPr>
          <w:rFonts w:ascii="Times New Roman" w:hAnsi="Times New Roman" w:cs="Times New Roman"/>
          <w:i/>
        </w:rPr>
        <w:t>invasive predators</w:t>
      </w:r>
    </w:p>
    <w:p w:rsidR="000528DA" w:rsidRPr="00940A3B" w:rsidRDefault="00C72364" w:rsidP="00DB73BE">
      <w:pPr>
        <w:spacing w:before="120" w:after="120" w:line="240" w:lineRule="auto"/>
        <w:jc w:val="both"/>
        <w:rPr>
          <w:rFonts w:ascii="Times New Roman" w:hAnsi="Times New Roman" w:cs="Times New Roman"/>
        </w:rPr>
      </w:pPr>
      <w:r w:rsidRPr="00940A3B">
        <w:rPr>
          <w:rFonts w:ascii="Times New Roman" w:hAnsi="Times New Roman" w:cs="Times New Roman"/>
        </w:rPr>
        <w:t>Within the Lusitanian region, the Threatened Island Biodiversity Review has identified the Berlangas Islands on mainland Portugal, the Azores Islands and Madeira and Canary Islands as islands where seabirds are particularly threatened (</w:t>
      </w:r>
      <w:r w:rsidR="000528DA" w:rsidRPr="00940A3B">
        <w:rPr>
          <w:rFonts w:ascii="Times New Roman" w:hAnsi="Times New Roman" w:cs="Times New Roman"/>
        </w:rPr>
        <w:t xml:space="preserve">Spatz </w:t>
      </w:r>
      <w:r w:rsidR="0085377B" w:rsidRPr="0085377B">
        <w:rPr>
          <w:rFonts w:ascii="Times New Roman" w:hAnsi="Times New Roman" w:cs="Times New Roman"/>
          <w:i/>
        </w:rPr>
        <w:t>et al</w:t>
      </w:r>
      <w:r w:rsidR="000528DA" w:rsidRPr="00940A3B">
        <w:rPr>
          <w:rFonts w:ascii="Times New Roman" w:hAnsi="Times New Roman" w:cs="Times New Roman"/>
        </w:rPr>
        <w:t xml:space="preserve">.2014), </w:t>
      </w:r>
      <w:r w:rsidRPr="00940A3B">
        <w:rPr>
          <w:rFonts w:ascii="Times New Roman" w:hAnsi="Times New Roman" w:cs="Times New Roman"/>
        </w:rPr>
        <w:t xml:space="preserve"> </w:t>
      </w:r>
    </w:p>
    <w:p w:rsidR="000528DA" w:rsidRPr="00940A3B" w:rsidRDefault="000528DA" w:rsidP="000528DA">
      <w:pPr>
        <w:spacing w:before="120" w:after="120" w:line="240" w:lineRule="auto"/>
        <w:jc w:val="both"/>
        <w:rPr>
          <w:rFonts w:ascii="Times New Roman" w:hAnsi="Times New Roman" w:cs="Times New Roman"/>
        </w:rPr>
      </w:pPr>
      <w:r w:rsidRPr="00940A3B">
        <w:rPr>
          <w:rFonts w:ascii="Times New Roman" w:hAnsi="Times New Roman" w:cs="Times New Roman"/>
        </w:rPr>
        <w:t>On ma</w:t>
      </w:r>
      <w:r w:rsidR="003445EF">
        <w:rPr>
          <w:rFonts w:ascii="Times New Roman" w:hAnsi="Times New Roman" w:cs="Times New Roman"/>
        </w:rPr>
        <w:t>inland Portugal, the Berlengas I</w:t>
      </w:r>
      <w:r w:rsidRPr="00940A3B">
        <w:rPr>
          <w:rFonts w:ascii="Times New Roman" w:hAnsi="Times New Roman" w:cs="Times New Roman"/>
        </w:rPr>
        <w:t>slands provide breeding habitat for Common Murre, Cormorant, Yellow-legged Gull and Lesser Black-backed Gull. The islands are also inhabited by rats</w:t>
      </w:r>
      <w:r w:rsidR="008E660B" w:rsidRPr="00940A3B">
        <w:rPr>
          <w:rFonts w:ascii="Times New Roman" w:hAnsi="Times New Roman" w:cs="Times New Roman"/>
        </w:rPr>
        <w:t xml:space="preserve"> which are currently the focus of an eradication programme (SPEA, personal communication)</w:t>
      </w:r>
      <w:r w:rsidRPr="00940A3B">
        <w:rPr>
          <w:rFonts w:ascii="Times New Roman" w:hAnsi="Times New Roman" w:cs="Times New Roman"/>
        </w:rPr>
        <w:t xml:space="preserve">. </w:t>
      </w:r>
    </w:p>
    <w:p w:rsidR="000528DA" w:rsidRPr="00940A3B" w:rsidRDefault="000528DA" w:rsidP="00DB73BE">
      <w:pPr>
        <w:spacing w:before="120" w:after="120" w:line="240" w:lineRule="auto"/>
        <w:jc w:val="both"/>
        <w:rPr>
          <w:rFonts w:ascii="Times New Roman" w:hAnsi="Times New Roman" w:cs="Times New Roman"/>
        </w:rPr>
      </w:pPr>
      <w:r w:rsidRPr="00940A3B">
        <w:rPr>
          <w:rFonts w:ascii="Times New Roman" w:hAnsi="Times New Roman" w:cs="Times New Roman"/>
        </w:rPr>
        <w:t>The Azores, Madeira and Canary Islands all hold invasive predators, such as rat</w:t>
      </w:r>
      <w:r w:rsidR="008E660B" w:rsidRPr="00940A3B">
        <w:rPr>
          <w:rFonts w:ascii="Times New Roman" w:hAnsi="Times New Roman" w:cs="Times New Roman"/>
        </w:rPr>
        <w:t xml:space="preserve">s and cats (Spatz </w:t>
      </w:r>
      <w:r w:rsidR="0085377B" w:rsidRPr="0085377B">
        <w:rPr>
          <w:rFonts w:ascii="Times New Roman" w:hAnsi="Times New Roman" w:cs="Times New Roman"/>
          <w:i/>
        </w:rPr>
        <w:t>et al</w:t>
      </w:r>
      <w:r w:rsidR="008E660B" w:rsidRPr="00940A3B">
        <w:rPr>
          <w:rFonts w:ascii="Times New Roman" w:hAnsi="Times New Roman" w:cs="Times New Roman"/>
        </w:rPr>
        <w:t xml:space="preserve">. 2014), however the impact on AEWA seabird species is not well known. </w:t>
      </w:r>
    </w:p>
    <w:p w:rsidR="00BF7B3E" w:rsidRPr="00940A3B" w:rsidRDefault="00BA7D87" w:rsidP="00DB73BE">
      <w:pPr>
        <w:spacing w:before="120" w:after="120" w:line="240" w:lineRule="auto"/>
        <w:jc w:val="both"/>
        <w:rPr>
          <w:rFonts w:ascii="Times New Roman" w:hAnsi="Times New Roman" w:cs="Times New Roman"/>
        </w:rPr>
      </w:pPr>
      <w:r w:rsidRPr="00940A3B">
        <w:rPr>
          <w:rFonts w:ascii="Times New Roman" w:hAnsi="Times New Roman" w:cs="Times New Roman"/>
        </w:rPr>
        <w:t>The Azores holds regionally important numbers of Roseate Tern, however the species is particularly vulnerable to predation from native avian predators such as European Starlings and Yellow-legged Gulls. Predation can impact heavily on reproductive success for entire colonies</w:t>
      </w:r>
      <w:r w:rsidR="00BF7B3E" w:rsidRPr="00940A3B">
        <w:rPr>
          <w:rFonts w:ascii="Times New Roman" w:hAnsi="Times New Roman" w:cs="Times New Roman"/>
        </w:rPr>
        <w:t xml:space="preserve"> of the species</w:t>
      </w:r>
      <w:r w:rsidRPr="00940A3B">
        <w:rPr>
          <w:rFonts w:ascii="Times New Roman" w:hAnsi="Times New Roman" w:cs="Times New Roman"/>
        </w:rPr>
        <w:t xml:space="preserve"> (Neves </w:t>
      </w:r>
      <w:r w:rsidR="0085377B" w:rsidRPr="0085377B">
        <w:rPr>
          <w:rFonts w:ascii="Times New Roman" w:hAnsi="Times New Roman" w:cs="Times New Roman"/>
          <w:i/>
        </w:rPr>
        <w:t>et al</w:t>
      </w:r>
      <w:r w:rsidRPr="00940A3B">
        <w:rPr>
          <w:rFonts w:ascii="Times New Roman" w:hAnsi="Times New Roman" w:cs="Times New Roman"/>
        </w:rPr>
        <w:t>. 2006)</w:t>
      </w:r>
      <w:r w:rsidR="00BF7B3E" w:rsidRPr="00940A3B">
        <w:rPr>
          <w:rFonts w:ascii="Times New Roman" w:hAnsi="Times New Roman" w:cs="Times New Roman"/>
        </w:rPr>
        <w:t xml:space="preserve">. </w:t>
      </w:r>
    </w:p>
    <w:p w:rsidR="00AA64DF" w:rsidRDefault="00AA64DF" w:rsidP="00CC4BD9">
      <w:pPr>
        <w:spacing w:before="120" w:after="120" w:line="240" w:lineRule="auto"/>
        <w:contextualSpacing/>
        <w:jc w:val="both"/>
        <w:rPr>
          <w:rFonts w:ascii="Times New Roman" w:hAnsi="Times New Roman" w:cs="Times New Roman"/>
          <w:b/>
        </w:rPr>
      </w:pPr>
    </w:p>
    <w:p w:rsidR="00D01BB6" w:rsidRDefault="00D01BB6" w:rsidP="00CC4BD9">
      <w:pPr>
        <w:spacing w:before="120" w:after="120" w:line="240" w:lineRule="auto"/>
        <w:contextualSpacing/>
        <w:jc w:val="both"/>
        <w:rPr>
          <w:rFonts w:ascii="Times New Roman" w:hAnsi="Times New Roman" w:cs="Times New Roman"/>
          <w:i/>
        </w:rPr>
      </w:pPr>
    </w:p>
    <w:p w:rsidR="00925289" w:rsidRPr="00940A3B" w:rsidRDefault="00925289" w:rsidP="00512B65">
      <w:pPr>
        <w:pStyle w:val="ListParagraph"/>
        <w:numPr>
          <w:ilvl w:val="0"/>
          <w:numId w:val="19"/>
        </w:numPr>
        <w:spacing w:before="120" w:after="120" w:line="240" w:lineRule="auto"/>
        <w:jc w:val="both"/>
        <w:rPr>
          <w:rFonts w:ascii="Times New Roman" w:hAnsi="Times New Roman" w:cs="Times New Roman"/>
          <w:i/>
        </w:rPr>
      </w:pPr>
      <w:r w:rsidRPr="00940A3B">
        <w:rPr>
          <w:rFonts w:ascii="Times New Roman" w:hAnsi="Times New Roman" w:cs="Times New Roman"/>
          <w:i/>
        </w:rPr>
        <w:t>Disturbance from shipping, including light pollution</w:t>
      </w:r>
    </w:p>
    <w:p w:rsidR="00925289" w:rsidRPr="00940A3B" w:rsidRDefault="00716C6B" w:rsidP="00CC4BD9">
      <w:pPr>
        <w:spacing w:before="120" w:after="120" w:line="240" w:lineRule="auto"/>
        <w:contextualSpacing/>
        <w:jc w:val="both"/>
        <w:rPr>
          <w:rFonts w:ascii="Times New Roman" w:hAnsi="Times New Roman" w:cs="Times New Roman"/>
        </w:rPr>
      </w:pPr>
      <w:r>
        <w:rPr>
          <w:rFonts w:ascii="Times New Roman" w:hAnsi="Times New Roman" w:cs="Times New Roman"/>
        </w:rPr>
        <w:t>L</w:t>
      </w:r>
      <w:r w:rsidR="000A1331" w:rsidRPr="00940A3B">
        <w:rPr>
          <w:rFonts w:ascii="Times New Roman" w:hAnsi="Times New Roman" w:cs="Times New Roman"/>
        </w:rPr>
        <w:t>ight pollution from shipping pre</w:t>
      </w:r>
      <w:r w:rsidR="00BA4BA1" w:rsidRPr="00940A3B">
        <w:rPr>
          <w:rFonts w:ascii="Times New Roman" w:hAnsi="Times New Roman" w:cs="Times New Roman"/>
        </w:rPr>
        <w:t>sents a risk to seabird species, in</w:t>
      </w:r>
      <w:r w:rsidR="006D5CB9">
        <w:rPr>
          <w:rFonts w:ascii="Times New Roman" w:hAnsi="Times New Roman" w:cs="Times New Roman"/>
        </w:rPr>
        <w:t>cluding those listed under AEWA, as they can become disorientated and collide with ships.</w:t>
      </w:r>
      <w:r w:rsidR="00BA4BA1" w:rsidRPr="00940A3B">
        <w:rPr>
          <w:rFonts w:ascii="Times New Roman" w:hAnsi="Times New Roman" w:cs="Times New Roman"/>
        </w:rPr>
        <w:t xml:space="preserve"> </w:t>
      </w:r>
      <w:r w:rsidR="00371623" w:rsidRPr="00940A3B">
        <w:rPr>
          <w:rFonts w:ascii="Times New Roman" w:hAnsi="Times New Roman" w:cs="Times New Roman"/>
        </w:rPr>
        <w:t>Further research is needed to determine species specific impacts of lig</w:t>
      </w:r>
      <w:r w:rsidR="006D5CB9">
        <w:rPr>
          <w:rFonts w:ascii="Times New Roman" w:hAnsi="Times New Roman" w:cs="Times New Roman"/>
        </w:rPr>
        <w:t xml:space="preserve">ht pollution within the region and the threat to AEWA listed seabirds (e.g. the risk for night foraging species). This represents an important knowledge gap. </w:t>
      </w:r>
    </w:p>
    <w:p w:rsidR="00D01BB6" w:rsidRDefault="00D01BB6" w:rsidP="00CC4BD9">
      <w:pPr>
        <w:spacing w:before="120" w:after="120" w:line="240" w:lineRule="auto"/>
        <w:contextualSpacing/>
        <w:jc w:val="both"/>
        <w:rPr>
          <w:rFonts w:ascii="Times New Roman" w:hAnsi="Times New Roman" w:cs="Times New Roman"/>
          <w:b/>
        </w:rPr>
      </w:pPr>
    </w:p>
    <w:p w:rsidR="00D01BB6" w:rsidRDefault="00D01BB6" w:rsidP="00CC4BD9">
      <w:pPr>
        <w:spacing w:before="120" w:after="120" w:line="240" w:lineRule="auto"/>
        <w:contextualSpacing/>
        <w:jc w:val="both"/>
        <w:rPr>
          <w:rFonts w:ascii="Times New Roman" w:hAnsi="Times New Roman" w:cs="Times New Roman"/>
        </w:rPr>
      </w:pPr>
    </w:p>
    <w:p w:rsidR="00787A89" w:rsidRDefault="00787A89" w:rsidP="00CC4BD9">
      <w:pPr>
        <w:spacing w:before="120" w:after="120" w:line="240" w:lineRule="auto"/>
        <w:contextualSpacing/>
        <w:jc w:val="both"/>
        <w:rPr>
          <w:rFonts w:ascii="Times New Roman" w:hAnsi="Times New Roman" w:cs="Times New Roman"/>
        </w:rPr>
      </w:pPr>
    </w:p>
    <w:p w:rsidR="00787A89" w:rsidRDefault="00787A89" w:rsidP="00CC4BD9">
      <w:pPr>
        <w:spacing w:before="120" w:after="120" w:line="240" w:lineRule="auto"/>
        <w:contextualSpacing/>
        <w:jc w:val="both"/>
        <w:rPr>
          <w:rFonts w:ascii="Times New Roman" w:hAnsi="Times New Roman" w:cs="Times New Roman"/>
        </w:rPr>
      </w:pPr>
    </w:p>
    <w:p w:rsidR="00787A89" w:rsidRDefault="00787A89" w:rsidP="00CC4BD9">
      <w:pPr>
        <w:spacing w:before="120" w:after="120" w:line="240" w:lineRule="auto"/>
        <w:contextualSpacing/>
        <w:jc w:val="both"/>
        <w:rPr>
          <w:rFonts w:ascii="Times New Roman" w:hAnsi="Times New Roman" w:cs="Times New Roman"/>
        </w:rPr>
      </w:pPr>
    </w:p>
    <w:p w:rsidR="00270635" w:rsidRDefault="00270635" w:rsidP="00CC4BD9">
      <w:pPr>
        <w:spacing w:before="120" w:after="120" w:line="240" w:lineRule="auto"/>
        <w:contextualSpacing/>
        <w:jc w:val="both"/>
        <w:rPr>
          <w:rFonts w:ascii="Times New Roman" w:hAnsi="Times New Roman" w:cs="Times New Roman"/>
        </w:rPr>
      </w:pPr>
    </w:p>
    <w:p w:rsidR="00270635" w:rsidRDefault="00270635" w:rsidP="00CC4BD9">
      <w:pPr>
        <w:spacing w:before="120" w:after="120" w:line="240" w:lineRule="auto"/>
        <w:contextualSpacing/>
        <w:jc w:val="both"/>
        <w:rPr>
          <w:rFonts w:ascii="Times New Roman" w:hAnsi="Times New Roman" w:cs="Times New Roman"/>
        </w:rPr>
      </w:pPr>
    </w:p>
    <w:p w:rsidR="00903702" w:rsidRPr="00940A3B" w:rsidRDefault="001555C1" w:rsidP="00903702">
      <w:pPr>
        <w:spacing w:before="120" w:after="120" w:line="240" w:lineRule="auto"/>
        <w:contextualSpacing/>
        <w:jc w:val="both"/>
        <w:rPr>
          <w:rFonts w:ascii="Times New Roman" w:hAnsi="Times New Roman" w:cs="Times New Roman"/>
          <w:i/>
          <w:sz w:val="28"/>
          <w:szCs w:val="28"/>
        </w:rPr>
      </w:pPr>
      <w:r w:rsidRPr="00940A3B">
        <w:rPr>
          <w:rFonts w:ascii="Times New Roman" w:hAnsi="Times New Roman" w:cs="Times New Roman"/>
          <w:i/>
          <w:sz w:val="28"/>
          <w:szCs w:val="28"/>
        </w:rPr>
        <w:t>Conservation Action</w:t>
      </w:r>
      <w:r w:rsidR="007D3232" w:rsidRPr="00940A3B">
        <w:rPr>
          <w:rFonts w:ascii="Times New Roman" w:hAnsi="Times New Roman" w:cs="Times New Roman"/>
          <w:i/>
          <w:sz w:val="28"/>
          <w:szCs w:val="28"/>
        </w:rPr>
        <w:t xml:space="preserve"> underway</w:t>
      </w:r>
      <w:r w:rsidRPr="00940A3B">
        <w:rPr>
          <w:rFonts w:ascii="Times New Roman" w:hAnsi="Times New Roman" w:cs="Times New Roman"/>
          <w:i/>
          <w:sz w:val="28"/>
          <w:szCs w:val="28"/>
        </w:rPr>
        <w:t>:</w:t>
      </w:r>
    </w:p>
    <w:p w:rsidR="002A50DB" w:rsidRPr="00940A3B" w:rsidRDefault="002A50DB" w:rsidP="00512B65">
      <w:pPr>
        <w:pStyle w:val="ListParagraph"/>
        <w:numPr>
          <w:ilvl w:val="0"/>
          <w:numId w:val="19"/>
        </w:numPr>
        <w:spacing w:before="120" w:after="120" w:line="240" w:lineRule="auto"/>
        <w:jc w:val="both"/>
        <w:rPr>
          <w:rFonts w:ascii="Times New Roman" w:hAnsi="Times New Roman" w:cs="Times New Roman"/>
          <w:b/>
          <w:i/>
        </w:rPr>
      </w:pPr>
      <w:r w:rsidRPr="00940A3B">
        <w:rPr>
          <w:rFonts w:ascii="Times New Roman" w:hAnsi="Times New Roman" w:cs="Times New Roman"/>
          <w:b/>
          <w:i/>
        </w:rPr>
        <w:lastRenderedPageBreak/>
        <w:t>Marine Important Bird Areas</w:t>
      </w:r>
    </w:p>
    <w:p w:rsidR="001555C1" w:rsidRPr="00940A3B" w:rsidRDefault="00D01BB6" w:rsidP="00BD5C78">
      <w:pPr>
        <w:spacing w:before="120" w:after="120" w:line="240" w:lineRule="auto"/>
        <w:jc w:val="both"/>
        <w:rPr>
          <w:rFonts w:ascii="Times New Roman" w:hAnsi="Times New Roman" w:cs="Times New Roman"/>
        </w:rPr>
      </w:pPr>
      <w:r>
        <w:rPr>
          <w:rFonts w:ascii="Times New Roman" w:hAnsi="Times New Roman" w:cs="Times New Roman"/>
        </w:rPr>
        <w:t xml:space="preserve">The existing marine IBAs </w:t>
      </w:r>
      <w:r w:rsidR="006645B2">
        <w:rPr>
          <w:rFonts w:ascii="Times New Roman" w:hAnsi="Times New Roman" w:cs="Times New Roman"/>
        </w:rPr>
        <w:t xml:space="preserve">for each of the AEWA listed seabirds </w:t>
      </w:r>
      <w:r>
        <w:rPr>
          <w:rFonts w:ascii="Times New Roman" w:hAnsi="Times New Roman" w:cs="Times New Roman"/>
        </w:rPr>
        <w:t xml:space="preserve">can be </w:t>
      </w:r>
      <w:r w:rsidR="006645B2">
        <w:rPr>
          <w:rFonts w:ascii="Times New Roman" w:hAnsi="Times New Roman" w:cs="Times New Roman"/>
        </w:rPr>
        <w:t xml:space="preserve">seen in Annex </w:t>
      </w:r>
      <w:r w:rsidR="002F69F7">
        <w:rPr>
          <w:rFonts w:ascii="Times New Roman" w:hAnsi="Times New Roman" w:cs="Times New Roman"/>
        </w:rPr>
        <w:t>II</w:t>
      </w:r>
      <w:r w:rsidR="006645B2">
        <w:rPr>
          <w:rFonts w:ascii="Times New Roman" w:hAnsi="Times New Roman" w:cs="Times New Roman"/>
        </w:rPr>
        <w:t xml:space="preserve"> in combination with their </w:t>
      </w:r>
      <w:r w:rsidR="002F69F7">
        <w:rPr>
          <w:rFonts w:ascii="Times New Roman" w:hAnsi="Times New Roman" w:cs="Times New Roman"/>
        </w:rPr>
        <w:t>breeding and non-breeding range.</w:t>
      </w:r>
    </w:p>
    <w:p w:rsidR="00BD5C78" w:rsidRDefault="00BD5C78" w:rsidP="007D3232">
      <w:pPr>
        <w:spacing w:before="120" w:after="120" w:line="240" w:lineRule="auto"/>
        <w:jc w:val="both"/>
        <w:rPr>
          <w:rFonts w:ascii="Times New Roman" w:hAnsi="Times New Roman" w:cs="Times New Roman"/>
          <w:u w:val="single"/>
        </w:rPr>
      </w:pPr>
    </w:p>
    <w:p w:rsidR="007D3232" w:rsidRPr="00940A3B" w:rsidRDefault="00FA1B73" w:rsidP="007D3232">
      <w:pPr>
        <w:spacing w:before="120" w:after="120" w:line="240" w:lineRule="auto"/>
        <w:jc w:val="both"/>
        <w:rPr>
          <w:rFonts w:ascii="Times New Roman" w:hAnsi="Times New Roman" w:cs="Times New Roman"/>
        </w:rPr>
      </w:pPr>
      <w:r w:rsidRPr="00AA207A">
        <w:rPr>
          <w:rFonts w:ascii="Times New Roman" w:hAnsi="Times New Roman" w:cs="Times New Roman"/>
          <w:u w:val="single"/>
        </w:rPr>
        <w:t>Current activity</w:t>
      </w:r>
      <w:r w:rsidRPr="00940A3B">
        <w:rPr>
          <w:rFonts w:ascii="Times New Roman" w:hAnsi="Times New Roman" w:cs="Times New Roman"/>
        </w:rPr>
        <w:t xml:space="preserve">: </w:t>
      </w:r>
    </w:p>
    <w:p w:rsidR="002A50DB" w:rsidRPr="00940A3B" w:rsidRDefault="00896484" w:rsidP="007D3232">
      <w:pPr>
        <w:spacing w:before="120" w:after="120" w:line="240" w:lineRule="auto"/>
        <w:jc w:val="both"/>
        <w:rPr>
          <w:rFonts w:ascii="Times New Roman" w:hAnsi="Times New Roman" w:cs="Times New Roman"/>
        </w:rPr>
      </w:pPr>
      <w:r w:rsidRPr="00940A3B">
        <w:rPr>
          <w:rFonts w:ascii="Times New Roman" w:hAnsi="Times New Roman" w:cs="Times New Roman"/>
        </w:rPr>
        <w:t>INTERREG- FAME project</w:t>
      </w:r>
      <w:r w:rsidR="00716C6B">
        <w:rPr>
          <w:rStyle w:val="FootnoteReference"/>
          <w:rFonts w:ascii="Times New Roman" w:hAnsi="Times New Roman" w:cs="Times New Roman"/>
        </w:rPr>
        <w:footnoteReference w:id="84"/>
      </w:r>
      <w:r w:rsidRPr="00940A3B">
        <w:rPr>
          <w:rFonts w:ascii="Times New Roman" w:hAnsi="Times New Roman" w:cs="Times New Roman"/>
        </w:rPr>
        <w:t xml:space="preserve"> (</w:t>
      </w:r>
      <w:r w:rsidR="001700CB" w:rsidRPr="00940A3B">
        <w:rPr>
          <w:rFonts w:ascii="Times New Roman" w:hAnsi="Times New Roman" w:cs="Times New Roman"/>
        </w:rPr>
        <w:t xml:space="preserve">BirdLife Partners: </w:t>
      </w:r>
      <w:r w:rsidRPr="00940A3B">
        <w:rPr>
          <w:rFonts w:ascii="Times New Roman" w:hAnsi="Times New Roman" w:cs="Times New Roman"/>
        </w:rPr>
        <w:t xml:space="preserve">BirdWatch Ireland, </w:t>
      </w:r>
      <w:r w:rsidR="001700CB" w:rsidRPr="00940A3B">
        <w:rPr>
          <w:rFonts w:ascii="Times New Roman" w:hAnsi="Times New Roman" w:cs="Times New Roman"/>
        </w:rPr>
        <w:t>RSPB, SPEA, SEO) identification of marine IBAs, site management, bycatch monitoring, wind farm sensitivity analysis)</w:t>
      </w:r>
    </w:p>
    <w:p w:rsidR="002F69F7" w:rsidRPr="002F69F7" w:rsidRDefault="002F69F7" w:rsidP="002F69F7">
      <w:pPr>
        <w:pStyle w:val="ListParagraph"/>
        <w:spacing w:before="120" w:after="120" w:line="240" w:lineRule="auto"/>
        <w:jc w:val="both"/>
        <w:rPr>
          <w:rFonts w:ascii="Times New Roman" w:hAnsi="Times New Roman" w:cs="Times New Roman"/>
        </w:rPr>
      </w:pPr>
    </w:p>
    <w:p w:rsidR="002A50DB" w:rsidRPr="002F69F7" w:rsidRDefault="002A50DB" w:rsidP="002F69F7">
      <w:pPr>
        <w:pStyle w:val="ListParagraph"/>
        <w:numPr>
          <w:ilvl w:val="0"/>
          <w:numId w:val="19"/>
        </w:numPr>
        <w:spacing w:before="120" w:after="120" w:line="240" w:lineRule="auto"/>
        <w:jc w:val="both"/>
        <w:rPr>
          <w:rFonts w:ascii="Times New Roman" w:hAnsi="Times New Roman" w:cs="Times New Roman"/>
        </w:rPr>
      </w:pPr>
      <w:r w:rsidRPr="002F69F7">
        <w:rPr>
          <w:rFonts w:ascii="Times New Roman" w:hAnsi="Times New Roman" w:cs="Times New Roman"/>
          <w:b/>
          <w:i/>
        </w:rPr>
        <w:t>Marine Protected Areas</w:t>
      </w:r>
    </w:p>
    <w:p w:rsidR="002A50DB" w:rsidRPr="00940A3B" w:rsidRDefault="002F69F7" w:rsidP="001555C1">
      <w:pPr>
        <w:spacing w:before="120" w:after="120" w:line="240" w:lineRule="auto"/>
        <w:jc w:val="both"/>
        <w:rPr>
          <w:rFonts w:ascii="Times New Roman" w:hAnsi="Times New Roman" w:cs="Times New Roman"/>
        </w:rPr>
      </w:pPr>
      <w:r>
        <w:rPr>
          <w:rFonts w:ascii="Times New Roman" w:hAnsi="Times New Roman" w:cs="Times New Roman"/>
        </w:rPr>
        <w:t>The current Natura 2000 network and the overlay with marine Important Bird A</w:t>
      </w:r>
      <w:r w:rsidR="00C6305C">
        <w:rPr>
          <w:rFonts w:ascii="Times New Roman" w:hAnsi="Times New Roman" w:cs="Times New Roman"/>
        </w:rPr>
        <w:t>reas is provided in Appendix IV.</w:t>
      </w:r>
    </w:p>
    <w:p w:rsidR="00787A89" w:rsidRDefault="00787A89" w:rsidP="00787A89">
      <w:pPr>
        <w:spacing w:before="120" w:after="120" w:line="240" w:lineRule="auto"/>
        <w:jc w:val="both"/>
        <w:rPr>
          <w:rFonts w:ascii="Times New Roman" w:hAnsi="Times New Roman" w:cs="Times New Roman"/>
          <w:b/>
          <w:i/>
        </w:rPr>
      </w:pPr>
    </w:p>
    <w:p w:rsidR="00787A89" w:rsidRDefault="00787A89" w:rsidP="00787A89">
      <w:pPr>
        <w:pStyle w:val="ListParagraph"/>
        <w:numPr>
          <w:ilvl w:val="0"/>
          <w:numId w:val="19"/>
        </w:numPr>
        <w:spacing w:before="120" w:after="120" w:line="240" w:lineRule="auto"/>
        <w:jc w:val="both"/>
        <w:rPr>
          <w:rFonts w:ascii="Times New Roman" w:hAnsi="Times New Roman" w:cs="Times New Roman"/>
          <w:b/>
          <w:i/>
        </w:rPr>
      </w:pPr>
      <w:r>
        <w:rPr>
          <w:rFonts w:ascii="Times New Roman" w:hAnsi="Times New Roman" w:cs="Times New Roman"/>
          <w:b/>
          <w:i/>
        </w:rPr>
        <w:t>Species Action Plans</w:t>
      </w:r>
    </w:p>
    <w:p w:rsidR="00787A89" w:rsidRPr="002F69F7" w:rsidRDefault="00787A89" w:rsidP="00787A89">
      <w:pPr>
        <w:spacing w:before="120" w:after="120" w:line="240" w:lineRule="auto"/>
        <w:ind w:left="360"/>
        <w:jc w:val="both"/>
        <w:rPr>
          <w:rFonts w:ascii="Times New Roman" w:hAnsi="Times New Roman" w:cs="Times New Roman"/>
        </w:rPr>
      </w:pPr>
      <w:r w:rsidRPr="002F69F7">
        <w:rPr>
          <w:rFonts w:ascii="Times New Roman" w:hAnsi="Times New Roman" w:cs="Times New Roman"/>
        </w:rPr>
        <w:t>International (East Atlantic) Action Plan Roseate Tern Sterna dougallii</w:t>
      </w:r>
      <w:r w:rsidRPr="002F69F7">
        <w:rPr>
          <w:rFonts w:ascii="Times New Roman" w:hAnsi="Times New Roman" w:cs="Times New Roman"/>
          <w:b/>
          <w:i/>
        </w:rPr>
        <w:t xml:space="preserve"> </w:t>
      </w:r>
      <w:r>
        <w:rPr>
          <w:rStyle w:val="FootnoteReference"/>
          <w:rFonts w:ascii="Times New Roman" w:hAnsi="Times New Roman" w:cs="Times New Roman"/>
          <w:b/>
          <w:i/>
        </w:rPr>
        <w:footnoteReference w:id="85"/>
      </w:r>
    </w:p>
    <w:p w:rsidR="008F686A" w:rsidRPr="008F686A" w:rsidRDefault="008F686A" w:rsidP="008F686A">
      <w:pPr>
        <w:pStyle w:val="ListParagraph"/>
        <w:spacing w:before="120" w:after="120" w:line="240" w:lineRule="auto"/>
        <w:jc w:val="both"/>
        <w:rPr>
          <w:rFonts w:ascii="Times New Roman" w:hAnsi="Times New Roman" w:cs="Times New Roman"/>
          <w:b/>
        </w:rPr>
      </w:pPr>
    </w:p>
    <w:p w:rsidR="002A50DB" w:rsidRPr="00940A3B" w:rsidRDefault="002A50DB" w:rsidP="00512B65">
      <w:pPr>
        <w:pStyle w:val="ListParagraph"/>
        <w:numPr>
          <w:ilvl w:val="0"/>
          <w:numId w:val="19"/>
        </w:numPr>
        <w:spacing w:before="120" w:after="120" w:line="240" w:lineRule="auto"/>
        <w:jc w:val="both"/>
        <w:rPr>
          <w:rFonts w:ascii="Times New Roman" w:hAnsi="Times New Roman" w:cs="Times New Roman"/>
          <w:b/>
        </w:rPr>
      </w:pPr>
      <w:r w:rsidRPr="00940A3B">
        <w:rPr>
          <w:rFonts w:ascii="Times New Roman" w:hAnsi="Times New Roman" w:cs="Times New Roman"/>
          <w:b/>
          <w:i/>
        </w:rPr>
        <w:t>Island restoration:</w:t>
      </w:r>
    </w:p>
    <w:p w:rsidR="00BA7D87" w:rsidRPr="00940A3B" w:rsidRDefault="00BA7D87" w:rsidP="00512B65">
      <w:pPr>
        <w:pStyle w:val="ListParagraph"/>
        <w:numPr>
          <w:ilvl w:val="0"/>
          <w:numId w:val="27"/>
        </w:numPr>
        <w:spacing w:before="120" w:after="120" w:line="240" w:lineRule="auto"/>
        <w:jc w:val="both"/>
        <w:rPr>
          <w:rFonts w:ascii="Times New Roman" w:hAnsi="Times New Roman" w:cs="Times New Roman"/>
        </w:rPr>
      </w:pPr>
      <w:r w:rsidRPr="00940A3B">
        <w:rPr>
          <w:rFonts w:ascii="Times New Roman" w:hAnsi="Times New Roman" w:cs="Times New Roman"/>
        </w:rPr>
        <w:t>LIFE</w:t>
      </w:r>
      <w:proofErr w:type="gramStart"/>
      <w:r w:rsidR="00371623" w:rsidRPr="00940A3B">
        <w:rPr>
          <w:rFonts w:ascii="Times New Roman" w:hAnsi="Times New Roman" w:cs="Times New Roman"/>
        </w:rPr>
        <w:t xml:space="preserve">+ </w:t>
      </w:r>
      <w:r w:rsidR="003445EF">
        <w:rPr>
          <w:rFonts w:ascii="Times New Roman" w:hAnsi="Times New Roman" w:cs="Times New Roman"/>
        </w:rPr>
        <w:t xml:space="preserve"> Berlengas</w:t>
      </w:r>
      <w:proofErr w:type="gramEnd"/>
      <w:r w:rsidR="003445EF">
        <w:rPr>
          <w:rFonts w:ascii="Times New Roman" w:hAnsi="Times New Roman" w:cs="Times New Roman"/>
        </w:rPr>
        <w:t>. Includes</w:t>
      </w:r>
      <w:r w:rsidR="00BA4BA1" w:rsidRPr="00940A3B">
        <w:rPr>
          <w:rFonts w:ascii="Times New Roman" w:hAnsi="Times New Roman" w:cs="Times New Roman"/>
        </w:rPr>
        <w:t xml:space="preserve"> </w:t>
      </w:r>
      <w:r w:rsidR="00371623" w:rsidRPr="00940A3B">
        <w:rPr>
          <w:rFonts w:ascii="Times New Roman" w:hAnsi="Times New Roman" w:cs="Times New Roman"/>
        </w:rPr>
        <w:t>r</w:t>
      </w:r>
      <w:r w:rsidR="00BA4BA1" w:rsidRPr="00940A3B">
        <w:rPr>
          <w:rFonts w:ascii="Times New Roman" w:hAnsi="Times New Roman" w:cs="Times New Roman"/>
        </w:rPr>
        <w:t xml:space="preserve">at eradication </w:t>
      </w:r>
      <w:r w:rsidR="003445EF">
        <w:rPr>
          <w:rFonts w:ascii="Times New Roman" w:hAnsi="Times New Roman" w:cs="Times New Roman"/>
        </w:rPr>
        <w:t>on Berlengas, carried out by</w:t>
      </w:r>
      <w:r w:rsidRPr="00940A3B">
        <w:rPr>
          <w:rFonts w:ascii="Times New Roman" w:hAnsi="Times New Roman" w:cs="Times New Roman"/>
        </w:rPr>
        <w:t xml:space="preserve"> SPEA (BirdLife Portugal), </w:t>
      </w:r>
    </w:p>
    <w:p w:rsidR="00BA4BA1" w:rsidRPr="00940A3B" w:rsidRDefault="00BA4BA1" w:rsidP="00512B65">
      <w:pPr>
        <w:pStyle w:val="ListParagraph"/>
        <w:numPr>
          <w:ilvl w:val="0"/>
          <w:numId w:val="27"/>
        </w:numPr>
        <w:spacing w:before="120" w:after="120" w:line="240" w:lineRule="auto"/>
        <w:jc w:val="both"/>
        <w:rPr>
          <w:rFonts w:ascii="Times New Roman" w:hAnsi="Times New Roman" w:cs="Times New Roman"/>
        </w:rPr>
      </w:pPr>
      <w:r w:rsidRPr="00940A3B">
        <w:rPr>
          <w:rFonts w:ascii="Times New Roman" w:hAnsi="Times New Roman" w:cs="Times New Roman"/>
        </w:rPr>
        <w:t xml:space="preserve">LIFE+ Corvo: </w:t>
      </w:r>
      <w:r w:rsidR="003445EF" w:rsidRPr="00940A3B">
        <w:rPr>
          <w:rFonts w:ascii="Times New Roman" w:hAnsi="Times New Roman" w:cs="Times New Roman"/>
        </w:rPr>
        <w:t>Sterilisation</w:t>
      </w:r>
      <w:r w:rsidRPr="00940A3B">
        <w:rPr>
          <w:rFonts w:ascii="Times New Roman" w:hAnsi="Times New Roman" w:cs="Times New Roman"/>
        </w:rPr>
        <w:t xml:space="preserve"> of cats and eradication of rats in Corvo, Azores (SPEA, BirdLife Portugal)</w:t>
      </w:r>
    </w:p>
    <w:p w:rsidR="002A50DB" w:rsidRDefault="003445EF" w:rsidP="00512B65">
      <w:pPr>
        <w:pStyle w:val="ListParagraph"/>
        <w:numPr>
          <w:ilvl w:val="0"/>
          <w:numId w:val="27"/>
        </w:numPr>
        <w:spacing w:before="120" w:after="120" w:line="240" w:lineRule="auto"/>
        <w:jc w:val="both"/>
        <w:rPr>
          <w:rFonts w:ascii="Times New Roman" w:hAnsi="Times New Roman" w:cs="Times New Roman"/>
        </w:rPr>
      </w:pPr>
      <w:r>
        <w:rPr>
          <w:rFonts w:ascii="Times New Roman" w:hAnsi="Times New Roman" w:cs="Times New Roman"/>
        </w:rPr>
        <w:t xml:space="preserve">LIFE Illhas </w:t>
      </w:r>
      <w:r w:rsidR="00A666DB">
        <w:rPr>
          <w:rFonts w:ascii="Times New Roman" w:hAnsi="Times New Roman" w:cs="Times New Roman"/>
        </w:rPr>
        <w:t>de Porto Santo, r</w:t>
      </w:r>
      <w:r w:rsidR="002A50DB" w:rsidRPr="00940A3B">
        <w:rPr>
          <w:rFonts w:ascii="Times New Roman" w:hAnsi="Times New Roman" w:cs="Times New Roman"/>
        </w:rPr>
        <w:t>at eradication project in Madeira.</w:t>
      </w:r>
    </w:p>
    <w:p w:rsidR="008F686A" w:rsidRDefault="008F686A" w:rsidP="00512B65">
      <w:pPr>
        <w:pStyle w:val="ListParagraph"/>
        <w:numPr>
          <w:ilvl w:val="0"/>
          <w:numId w:val="27"/>
        </w:numPr>
        <w:spacing w:before="120" w:after="120" w:line="240" w:lineRule="auto"/>
        <w:jc w:val="both"/>
        <w:rPr>
          <w:rFonts w:ascii="Times New Roman" w:hAnsi="Times New Roman" w:cs="Times New Roman"/>
        </w:rPr>
      </w:pPr>
      <w:r>
        <w:rPr>
          <w:rFonts w:ascii="Times New Roman" w:hAnsi="Times New Roman" w:cs="Times New Roman"/>
          <w:bCs/>
        </w:rPr>
        <w:t>LIFE Safe</w:t>
      </w:r>
      <w:r w:rsidRPr="008F686A">
        <w:rPr>
          <w:rFonts w:ascii="Times New Roman" w:hAnsi="Times New Roman" w:cs="Times New Roman"/>
          <w:bCs/>
        </w:rPr>
        <w:t>Islands for Seabirds</w:t>
      </w:r>
      <w:r w:rsidRPr="008F686A">
        <w:rPr>
          <w:rFonts w:ascii="Times New Roman" w:hAnsi="Times New Roman" w:cs="Times New Roman"/>
        </w:rPr>
        <w:t> ( Initia</w:t>
      </w:r>
      <w:r>
        <w:rPr>
          <w:rFonts w:ascii="Times New Roman" w:hAnsi="Times New Roman" w:cs="Times New Roman"/>
        </w:rPr>
        <w:t>ting the restoration of seabird</w:t>
      </w:r>
    </w:p>
    <w:p w:rsidR="008F686A" w:rsidRPr="008F686A" w:rsidRDefault="008F686A" w:rsidP="008F686A">
      <w:pPr>
        <w:pStyle w:val="ListParagraph"/>
        <w:spacing w:before="120" w:after="120" w:line="240" w:lineRule="auto"/>
        <w:ind w:left="1080"/>
        <w:jc w:val="both"/>
        <w:rPr>
          <w:rFonts w:ascii="Times New Roman" w:hAnsi="Times New Roman" w:cs="Times New Roman"/>
        </w:rPr>
      </w:pPr>
      <w:proofErr w:type="gramStart"/>
      <w:r w:rsidRPr="008F686A">
        <w:rPr>
          <w:rFonts w:ascii="Times New Roman" w:hAnsi="Times New Roman" w:cs="Times New Roman"/>
        </w:rPr>
        <w:t>driven</w:t>
      </w:r>
      <w:proofErr w:type="gramEnd"/>
      <w:r w:rsidRPr="008F686A">
        <w:rPr>
          <w:rFonts w:ascii="Times New Roman" w:hAnsi="Times New Roman" w:cs="Times New Roman"/>
        </w:rPr>
        <w:t> ecosystems in the Azores, 2009-2012)</w:t>
      </w:r>
      <w:r>
        <w:rPr>
          <w:rFonts w:ascii="Times New Roman" w:hAnsi="Times New Roman" w:cs="Times New Roman"/>
        </w:rPr>
        <w:t xml:space="preserve"> </w:t>
      </w:r>
    </w:p>
    <w:p w:rsidR="00903702" w:rsidRPr="00940A3B" w:rsidRDefault="00BA7D87" w:rsidP="00512B65">
      <w:pPr>
        <w:pStyle w:val="ListParagraph"/>
        <w:numPr>
          <w:ilvl w:val="0"/>
          <w:numId w:val="27"/>
        </w:numPr>
        <w:spacing w:before="120" w:after="120" w:line="240" w:lineRule="auto"/>
        <w:jc w:val="both"/>
        <w:rPr>
          <w:rFonts w:ascii="Times New Roman" w:hAnsi="Times New Roman" w:cs="Times New Roman"/>
        </w:rPr>
      </w:pPr>
      <w:r w:rsidRPr="00940A3B">
        <w:rPr>
          <w:rFonts w:ascii="Times New Roman" w:hAnsi="Times New Roman" w:cs="Times New Roman"/>
        </w:rPr>
        <w:t>Art</w:t>
      </w:r>
      <w:r w:rsidR="00A666DB">
        <w:rPr>
          <w:rFonts w:ascii="Times New Roman" w:hAnsi="Times New Roman" w:cs="Times New Roman"/>
        </w:rPr>
        <w:t xml:space="preserve">ificial nest box provision for </w:t>
      </w:r>
      <w:r w:rsidRPr="00940A3B">
        <w:rPr>
          <w:rFonts w:ascii="Times New Roman" w:hAnsi="Times New Roman" w:cs="Times New Roman"/>
        </w:rPr>
        <w:t>Roseate Terns in the Azores</w:t>
      </w:r>
      <w:r w:rsidR="003445EF">
        <w:rPr>
          <w:rFonts w:ascii="Times New Roman" w:hAnsi="Times New Roman" w:cs="Times New Roman"/>
        </w:rPr>
        <w:t xml:space="preserve">. </w:t>
      </w:r>
    </w:p>
    <w:p w:rsidR="002A50DB" w:rsidRPr="00940A3B" w:rsidRDefault="002A50DB" w:rsidP="002A50DB">
      <w:pPr>
        <w:pStyle w:val="ListParagraph"/>
        <w:spacing w:before="120" w:after="120" w:line="240" w:lineRule="auto"/>
        <w:jc w:val="both"/>
        <w:rPr>
          <w:rFonts w:ascii="Times New Roman" w:hAnsi="Times New Roman" w:cs="Times New Roman"/>
        </w:rPr>
      </w:pPr>
    </w:p>
    <w:p w:rsidR="00903702" w:rsidRPr="00940A3B" w:rsidRDefault="002A50DB" w:rsidP="00512B65">
      <w:pPr>
        <w:pStyle w:val="ListParagraph"/>
        <w:numPr>
          <w:ilvl w:val="0"/>
          <w:numId w:val="19"/>
        </w:numPr>
        <w:spacing w:before="120" w:after="120" w:line="240" w:lineRule="auto"/>
        <w:jc w:val="both"/>
        <w:rPr>
          <w:rFonts w:ascii="Times New Roman" w:hAnsi="Times New Roman" w:cs="Times New Roman"/>
          <w:b/>
          <w:i/>
        </w:rPr>
      </w:pPr>
      <w:r w:rsidRPr="00940A3B">
        <w:rPr>
          <w:rFonts w:ascii="Times New Roman" w:hAnsi="Times New Roman" w:cs="Times New Roman"/>
          <w:b/>
          <w:i/>
        </w:rPr>
        <w:t>Bycatch monitoring</w:t>
      </w:r>
      <w:r w:rsidR="007B7A2F" w:rsidRPr="00940A3B">
        <w:rPr>
          <w:rFonts w:ascii="Times New Roman" w:hAnsi="Times New Roman" w:cs="Times New Roman"/>
          <w:b/>
          <w:i/>
        </w:rPr>
        <w:t xml:space="preserve"> &amp; mitigation</w:t>
      </w:r>
    </w:p>
    <w:p w:rsidR="002A50DB" w:rsidRPr="00940A3B" w:rsidRDefault="002A50DB" w:rsidP="002A50DB">
      <w:pPr>
        <w:pStyle w:val="ListParagraph"/>
        <w:spacing w:before="120" w:after="120" w:line="240" w:lineRule="auto"/>
        <w:jc w:val="both"/>
        <w:rPr>
          <w:rFonts w:ascii="Times New Roman" w:hAnsi="Times New Roman" w:cs="Times New Roman"/>
        </w:rPr>
      </w:pPr>
      <w:r w:rsidRPr="00940A3B">
        <w:rPr>
          <w:rFonts w:ascii="Times New Roman" w:hAnsi="Times New Roman" w:cs="Times New Roman"/>
        </w:rPr>
        <w:t>LIFE + MarPro, on board surveys of fishing vessels in coastal Portuguese waters (SPEA, BirdLife Portugal)</w:t>
      </w:r>
      <w:r w:rsidR="007B7A2F" w:rsidRPr="00940A3B">
        <w:rPr>
          <w:rFonts w:ascii="Times New Roman" w:hAnsi="Times New Roman" w:cs="Times New Roman"/>
        </w:rPr>
        <w:t xml:space="preserve"> and future mitigation trials to reduce bycatch.</w:t>
      </w:r>
      <w:r w:rsidR="007B7A2F" w:rsidRPr="00940A3B">
        <w:rPr>
          <w:rStyle w:val="FootnoteReference"/>
          <w:rFonts w:ascii="Times New Roman" w:hAnsi="Times New Roman" w:cs="Times New Roman"/>
        </w:rPr>
        <w:footnoteReference w:id="86"/>
      </w:r>
    </w:p>
    <w:p w:rsidR="008E4337" w:rsidRDefault="008E4337">
      <w:pPr>
        <w:rPr>
          <w:rFonts w:ascii="Times New Roman" w:hAnsi="Times New Roman" w:cs="Times New Roman"/>
        </w:rPr>
      </w:pPr>
    </w:p>
    <w:p w:rsidR="007926F3" w:rsidRPr="00AA64DF" w:rsidRDefault="007926F3" w:rsidP="007926F3">
      <w:pPr>
        <w:pStyle w:val="ListParagraph"/>
        <w:numPr>
          <w:ilvl w:val="0"/>
          <w:numId w:val="25"/>
        </w:numPr>
        <w:spacing w:before="120" w:after="120" w:line="240" w:lineRule="auto"/>
        <w:jc w:val="both"/>
        <w:rPr>
          <w:rFonts w:ascii="Times New Roman" w:hAnsi="Times New Roman" w:cs="Times New Roman"/>
          <w:b/>
        </w:rPr>
      </w:pPr>
      <w:r w:rsidRPr="00AA64DF">
        <w:rPr>
          <w:rFonts w:ascii="Times New Roman" w:hAnsi="Times New Roman" w:cs="Times New Roman"/>
          <w:b/>
        </w:rPr>
        <w:t xml:space="preserve">Relevant Multi-lateral Environmental Agreements (MEAs) </w:t>
      </w:r>
    </w:p>
    <w:p w:rsidR="007926F3" w:rsidRPr="00BD3819" w:rsidRDefault="007926F3" w:rsidP="007926F3">
      <w:pPr>
        <w:spacing w:before="120" w:after="120" w:line="240" w:lineRule="auto"/>
        <w:contextualSpacing/>
        <w:jc w:val="both"/>
        <w:rPr>
          <w:rFonts w:ascii="Times New Roman" w:hAnsi="Times New Roman" w:cs="Times New Roman"/>
        </w:rPr>
      </w:pPr>
      <w:r>
        <w:rPr>
          <w:rFonts w:ascii="Times New Roman" w:hAnsi="Times New Roman" w:cs="Times New Roman"/>
        </w:rPr>
        <w:t xml:space="preserve">Table 15 provides a summary of the existing MEAs that exist in the region and relate to mitigation of key threats to seabirds and northern European marine biodiversity. </w:t>
      </w:r>
    </w:p>
    <w:p w:rsidR="00270635" w:rsidRDefault="00270635">
      <w:pPr>
        <w:rPr>
          <w:rFonts w:ascii="Times New Roman" w:hAnsi="Times New Roman" w:cs="Times New Roman"/>
        </w:rPr>
        <w:sectPr w:rsidR="00270635" w:rsidSect="00435290">
          <w:pgSz w:w="11906" w:h="16838"/>
          <w:pgMar w:top="1440" w:right="1440" w:bottom="1440" w:left="1440" w:header="709" w:footer="709" w:gutter="0"/>
          <w:cols w:space="708"/>
          <w:docGrid w:linePitch="360"/>
        </w:sectPr>
      </w:pPr>
      <w:r>
        <w:rPr>
          <w:rFonts w:ascii="Times New Roman" w:hAnsi="Times New Roman" w:cs="Times New Roman"/>
        </w:rPr>
        <w:br w:type="page"/>
      </w:r>
    </w:p>
    <w:p w:rsidR="00270635" w:rsidRDefault="00270635">
      <w:pPr>
        <w:rPr>
          <w:rFonts w:ascii="Times New Roman" w:hAnsi="Times New Roman" w:cs="Times New Roman"/>
          <w:sz w:val="20"/>
          <w:szCs w:val="20"/>
        </w:rPr>
      </w:pPr>
      <w:r>
        <w:rPr>
          <w:rFonts w:ascii="Times New Roman" w:hAnsi="Times New Roman" w:cs="Times New Roman"/>
        </w:rPr>
        <w:lastRenderedPageBreak/>
        <w:t>Table 1</w:t>
      </w:r>
      <w:r w:rsidR="00AF6C23">
        <w:rPr>
          <w:rFonts w:ascii="Times New Roman" w:hAnsi="Times New Roman" w:cs="Times New Roman"/>
        </w:rPr>
        <w:t>5</w:t>
      </w:r>
      <w:r>
        <w:rPr>
          <w:rFonts w:ascii="Times New Roman" w:hAnsi="Times New Roman" w:cs="Times New Roman"/>
        </w:rPr>
        <w:t xml:space="preserve">, </w:t>
      </w:r>
      <w:r w:rsidRPr="00261924">
        <w:rPr>
          <w:rFonts w:ascii="Times New Roman" w:hAnsi="Times New Roman" w:cs="Times New Roman"/>
          <w:sz w:val="20"/>
          <w:szCs w:val="20"/>
        </w:rPr>
        <w:t xml:space="preserve">Main international &amp; regional frameworks &amp; organisations in </w:t>
      </w:r>
      <w:r>
        <w:rPr>
          <w:rFonts w:ascii="Times New Roman" w:hAnsi="Times New Roman" w:cs="Times New Roman"/>
          <w:sz w:val="20"/>
          <w:szCs w:val="20"/>
        </w:rPr>
        <w:t>Lusitanian</w:t>
      </w:r>
      <w:r w:rsidRPr="00261924">
        <w:rPr>
          <w:rFonts w:ascii="Times New Roman" w:hAnsi="Times New Roman" w:cs="Times New Roman"/>
          <w:sz w:val="20"/>
          <w:szCs w:val="20"/>
        </w:rPr>
        <w:t xml:space="preserve"> </w:t>
      </w:r>
      <w:r>
        <w:rPr>
          <w:rFonts w:ascii="Times New Roman" w:hAnsi="Times New Roman" w:cs="Times New Roman"/>
          <w:sz w:val="20"/>
          <w:szCs w:val="20"/>
        </w:rPr>
        <w:t>region</w:t>
      </w:r>
      <w:r w:rsidRPr="00261924">
        <w:rPr>
          <w:rFonts w:ascii="Times New Roman" w:hAnsi="Times New Roman" w:cs="Times New Roman"/>
          <w:sz w:val="20"/>
          <w:szCs w:val="20"/>
        </w:rPr>
        <w:t xml:space="preserve"> focused on relevant threats to AEWA listed seabirds and conservation actions</w:t>
      </w:r>
    </w:p>
    <w:tbl>
      <w:tblPr>
        <w:tblStyle w:val="TableGrid"/>
        <w:tblpPr w:leftFromText="180" w:rightFromText="180" w:vertAnchor="page" w:horzAnchor="margin" w:tblpY="1484"/>
        <w:tblW w:w="5000" w:type="pct"/>
        <w:tblLook w:val="04A0" w:firstRow="1" w:lastRow="0" w:firstColumn="1" w:lastColumn="0" w:noHBand="0" w:noVBand="1"/>
      </w:tblPr>
      <w:tblGrid>
        <w:gridCol w:w="2972"/>
        <w:gridCol w:w="2419"/>
        <w:gridCol w:w="1201"/>
        <w:gridCol w:w="893"/>
        <w:gridCol w:w="646"/>
        <w:gridCol w:w="1006"/>
        <w:gridCol w:w="906"/>
        <w:gridCol w:w="1020"/>
        <w:gridCol w:w="1216"/>
        <w:gridCol w:w="1267"/>
        <w:gridCol w:w="1876"/>
      </w:tblGrid>
      <w:tr w:rsidR="009330D4" w:rsidRPr="00940A3B" w:rsidTr="00B051E5">
        <w:tc>
          <w:tcPr>
            <w:tcW w:w="840" w:type="pct"/>
            <w:tcBorders>
              <w:right w:val="single" w:sz="18" w:space="0" w:color="auto"/>
            </w:tcBorders>
          </w:tcPr>
          <w:p w:rsidR="009330D4" w:rsidRPr="00940A3B" w:rsidRDefault="009330D4" w:rsidP="003B29B2">
            <w:pPr>
              <w:spacing w:before="120" w:after="120"/>
              <w:contextualSpacing/>
              <w:rPr>
                <w:rFonts w:ascii="Times New Roman" w:hAnsi="Times New Roman" w:cs="Times New Roman"/>
                <w:sz w:val="20"/>
                <w:szCs w:val="20"/>
              </w:rPr>
            </w:pPr>
            <w:r>
              <w:rPr>
                <w:rFonts w:ascii="Times New Roman" w:hAnsi="Times New Roman" w:cs="Times New Roman"/>
                <w:sz w:val="20"/>
                <w:szCs w:val="20"/>
              </w:rPr>
              <w:t>MEAs/Conventions/Organisations</w:t>
            </w:r>
          </w:p>
        </w:tc>
        <w:tc>
          <w:tcPr>
            <w:tcW w:w="833" w:type="pct"/>
          </w:tcPr>
          <w:p w:rsidR="009330D4" w:rsidRDefault="009330D4" w:rsidP="003B29B2">
            <w:pPr>
              <w:spacing w:before="120" w:after="120"/>
              <w:contextualSpacing/>
              <w:rPr>
                <w:rFonts w:ascii="Times New Roman" w:hAnsi="Times New Roman" w:cs="Times New Roman"/>
                <w:sz w:val="18"/>
                <w:szCs w:val="18"/>
              </w:rPr>
            </w:pPr>
            <w:r>
              <w:rPr>
                <w:rFonts w:ascii="Times New Roman" w:hAnsi="Times New Roman" w:cs="Times New Roman"/>
                <w:sz w:val="18"/>
                <w:szCs w:val="18"/>
              </w:rPr>
              <w:t>Countries (Contracting Parties, Member States, Part</w:t>
            </w:r>
            <w:r w:rsidR="00CB2850">
              <w:rPr>
                <w:rFonts w:ascii="Times New Roman" w:hAnsi="Times New Roman" w:cs="Times New Roman"/>
                <w:sz w:val="18"/>
                <w:szCs w:val="18"/>
              </w:rPr>
              <w:t>n</w:t>
            </w:r>
            <w:r>
              <w:rPr>
                <w:rFonts w:ascii="Times New Roman" w:hAnsi="Times New Roman" w:cs="Times New Roman"/>
                <w:sz w:val="18"/>
                <w:szCs w:val="18"/>
              </w:rPr>
              <w:t>ers)</w:t>
            </w:r>
          </w:p>
        </w:tc>
        <w:tc>
          <w:tcPr>
            <w:tcW w:w="338" w:type="pct"/>
            <w:tcBorders>
              <w:right w:val="single" w:sz="4" w:space="0" w:color="auto"/>
            </w:tcBorders>
          </w:tcPr>
          <w:p w:rsidR="009330D4" w:rsidRPr="00435290" w:rsidRDefault="009330D4" w:rsidP="003B29B2">
            <w:pPr>
              <w:spacing w:before="120" w:after="120"/>
              <w:contextualSpacing/>
              <w:rPr>
                <w:rFonts w:ascii="Times New Roman" w:hAnsi="Times New Roman" w:cs="Times New Roman"/>
                <w:sz w:val="18"/>
                <w:szCs w:val="18"/>
              </w:rPr>
            </w:pPr>
            <w:r>
              <w:rPr>
                <w:rFonts w:ascii="Times New Roman" w:hAnsi="Times New Roman" w:cs="Times New Roman"/>
                <w:sz w:val="18"/>
                <w:szCs w:val="18"/>
              </w:rPr>
              <w:t>Fisheries Management, fish stocks &amp; bycatch</w:t>
            </w:r>
          </w:p>
        </w:tc>
        <w:tc>
          <w:tcPr>
            <w:tcW w:w="338" w:type="pct"/>
            <w:tcBorders>
              <w:top w:val="single" w:sz="4" w:space="0" w:color="auto"/>
              <w:left w:val="single" w:sz="4" w:space="0" w:color="auto"/>
              <w:bottom w:val="single" w:sz="6" w:space="0" w:color="auto"/>
              <w:right w:val="single" w:sz="4" w:space="0" w:color="auto"/>
            </w:tcBorders>
          </w:tcPr>
          <w:p w:rsidR="009330D4" w:rsidRPr="00435290" w:rsidRDefault="009330D4" w:rsidP="003B29B2">
            <w:pPr>
              <w:spacing w:before="120" w:after="120"/>
              <w:contextualSpacing/>
              <w:rPr>
                <w:rFonts w:ascii="Times New Roman" w:hAnsi="Times New Roman" w:cs="Times New Roman"/>
                <w:sz w:val="18"/>
                <w:szCs w:val="18"/>
              </w:rPr>
            </w:pPr>
            <w:r w:rsidRPr="00435290">
              <w:rPr>
                <w:rFonts w:ascii="Times New Roman" w:hAnsi="Times New Roman" w:cs="Times New Roman"/>
                <w:sz w:val="18"/>
                <w:szCs w:val="18"/>
              </w:rPr>
              <w:t>Climate change</w:t>
            </w:r>
          </w:p>
        </w:tc>
        <w:tc>
          <w:tcPr>
            <w:tcW w:w="258" w:type="pct"/>
            <w:tcBorders>
              <w:left w:val="single" w:sz="4" w:space="0" w:color="auto"/>
            </w:tcBorders>
            <w:shd w:val="clear" w:color="auto" w:fill="auto"/>
          </w:tcPr>
          <w:p w:rsidR="009330D4" w:rsidRPr="00435290" w:rsidRDefault="009330D4" w:rsidP="003B29B2">
            <w:pPr>
              <w:rPr>
                <w:rFonts w:ascii="Times New Roman" w:hAnsi="Times New Roman" w:cs="Times New Roman"/>
                <w:sz w:val="18"/>
                <w:szCs w:val="18"/>
              </w:rPr>
            </w:pPr>
            <w:r>
              <w:rPr>
                <w:rFonts w:ascii="Times New Roman" w:hAnsi="Times New Roman" w:cs="Times New Roman"/>
                <w:sz w:val="18"/>
                <w:szCs w:val="18"/>
              </w:rPr>
              <w:t>Oil spill</w:t>
            </w:r>
          </w:p>
        </w:tc>
        <w:tc>
          <w:tcPr>
            <w:tcW w:w="338" w:type="pct"/>
            <w:tcBorders>
              <w:bottom w:val="single" w:sz="4" w:space="0" w:color="auto"/>
            </w:tcBorders>
            <w:shd w:val="clear" w:color="auto" w:fill="auto"/>
          </w:tcPr>
          <w:p w:rsidR="009330D4" w:rsidRPr="00435290" w:rsidRDefault="009330D4" w:rsidP="003B29B2">
            <w:pPr>
              <w:rPr>
                <w:rFonts w:ascii="Times New Roman" w:hAnsi="Times New Roman" w:cs="Times New Roman"/>
                <w:sz w:val="18"/>
                <w:szCs w:val="18"/>
              </w:rPr>
            </w:pPr>
            <w:r w:rsidRPr="00435290">
              <w:rPr>
                <w:rFonts w:ascii="Times New Roman" w:hAnsi="Times New Roman" w:cs="Times New Roman"/>
                <w:sz w:val="18"/>
                <w:szCs w:val="18"/>
              </w:rPr>
              <w:t>Harvesting</w:t>
            </w:r>
          </w:p>
        </w:tc>
        <w:tc>
          <w:tcPr>
            <w:tcW w:w="379" w:type="pct"/>
            <w:tcBorders>
              <w:bottom w:val="single" w:sz="4" w:space="0" w:color="auto"/>
            </w:tcBorders>
            <w:shd w:val="clear" w:color="auto" w:fill="auto"/>
          </w:tcPr>
          <w:p w:rsidR="009330D4" w:rsidRPr="00435290" w:rsidRDefault="009330D4" w:rsidP="003B29B2">
            <w:pPr>
              <w:spacing w:before="120" w:after="120"/>
              <w:contextualSpacing/>
              <w:rPr>
                <w:rFonts w:ascii="Times New Roman" w:hAnsi="Times New Roman" w:cs="Times New Roman"/>
                <w:sz w:val="18"/>
                <w:szCs w:val="18"/>
              </w:rPr>
            </w:pPr>
            <w:r>
              <w:rPr>
                <w:rFonts w:ascii="Times New Roman" w:hAnsi="Times New Roman" w:cs="Times New Roman"/>
                <w:sz w:val="18"/>
                <w:szCs w:val="18"/>
              </w:rPr>
              <w:t>Marine spatial planning, including energy &amp; tourism</w:t>
            </w:r>
          </w:p>
        </w:tc>
        <w:tc>
          <w:tcPr>
            <w:tcW w:w="379" w:type="pct"/>
            <w:tcBorders>
              <w:bottom w:val="single" w:sz="4" w:space="0" w:color="auto"/>
            </w:tcBorders>
            <w:shd w:val="clear" w:color="auto" w:fill="auto"/>
          </w:tcPr>
          <w:p w:rsidR="009330D4" w:rsidRPr="00435290" w:rsidRDefault="009330D4" w:rsidP="003B29B2">
            <w:pPr>
              <w:spacing w:before="120" w:after="120"/>
              <w:contextualSpacing/>
              <w:rPr>
                <w:rFonts w:ascii="Times New Roman" w:hAnsi="Times New Roman" w:cs="Times New Roman"/>
                <w:sz w:val="18"/>
                <w:szCs w:val="18"/>
              </w:rPr>
            </w:pPr>
            <w:r w:rsidRPr="00435290">
              <w:rPr>
                <w:rFonts w:ascii="Times New Roman" w:hAnsi="Times New Roman" w:cs="Times New Roman"/>
                <w:sz w:val="18"/>
                <w:szCs w:val="18"/>
              </w:rPr>
              <w:t>Introduced predators</w:t>
            </w:r>
          </w:p>
        </w:tc>
        <w:tc>
          <w:tcPr>
            <w:tcW w:w="379" w:type="pct"/>
            <w:tcBorders>
              <w:bottom w:val="single" w:sz="4" w:space="0" w:color="auto"/>
            </w:tcBorders>
            <w:shd w:val="clear" w:color="auto" w:fill="auto"/>
          </w:tcPr>
          <w:p w:rsidR="009330D4" w:rsidRPr="00435290" w:rsidRDefault="009330D4" w:rsidP="003B29B2">
            <w:pPr>
              <w:spacing w:before="120" w:after="120"/>
              <w:contextualSpacing/>
              <w:rPr>
                <w:rFonts w:ascii="Times New Roman" w:hAnsi="Times New Roman" w:cs="Times New Roman"/>
                <w:sz w:val="18"/>
                <w:szCs w:val="18"/>
              </w:rPr>
            </w:pPr>
            <w:r w:rsidRPr="00435290">
              <w:rPr>
                <w:rFonts w:ascii="Times New Roman" w:hAnsi="Times New Roman" w:cs="Times New Roman"/>
                <w:sz w:val="18"/>
                <w:szCs w:val="18"/>
              </w:rPr>
              <w:t>Contaminants</w:t>
            </w:r>
            <w:r>
              <w:rPr>
                <w:rFonts w:ascii="Times New Roman" w:hAnsi="Times New Roman" w:cs="Times New Roman"/>
                <w:sz w:val="18"/>
                <w:szCs w:val="18"/>
              </w:rPr>
              <w:t xml:space="preserve"> &amp; litter</w:t>
            </w:r>
          </w:p>
        </w:tc>
        <w:tc>
          <w:tcPr>
            <w:tcW w:w="459" w:type="pct"/>
            <w:tcBorders>
              <w:bottom w:val="single" w:sz="4" w:space="0" w:color="auto"/>
            </w:tcBorders>
            <w:shd w:val="clear" w:color="auto" w:fill="auto"/>
          </w:tcPr>
          <w:p w:rsidR="009330D4" w:rsidRPr="00435290" w:rsidRDefault="009330D4" w:rsidP="003B29B2">
            <w:pPr>
              <w:spacing w:before="120" w:after="120"/>
              <w:contextualSpacing/>
              <w:rPr>
                <w:rFonts w:ascii="Times New Roman" w:hAnsi="Times New Roman" w:cs="Times New Roman"/>
                <w:sz w:val="18"/>
                <w:szCs w:val="18"/>
              </w:rPr>
            </w:pPr>
            <w:r>
              <w:rPr>
                <w:rFonts w:ascii="Times New Roman" w:hAnsi="Times New Roman" w:cs="Times New Roman"/>
                <w:sz w:val="18"/>
                <w:szCs w:val="18"/>
              </w:rPr>
              <w:t>Marine Protected Areas &amp; Marine Important Bird Area Identification</w:t>
            </w:r>
          </w:p>
        </w:tc>
        <w:tc>
          <w:tcPr>
            <w:tcW w:w="459" w:type="pct"/>
            <w:tcBorders>
              <w:bottom w:val="single" w:sz="4" w:space="0" w:color="auto"/>
            </w:tcBorders>
          </w:tcPr>
          <w:p w:rsidR="009330D4" w:rsidRPr="00435290" w:rsidRDefault="009330D4" w:rsidP="003B29B2">
            <w:pPr>
              <w:spacing w:before="120" w:after="120"/>
              <w:contextualSpacing/>
              <w:rPr>
                <w:rFonts w:ascii="Times New Roman" w:hAnsi="Times New Roman" w:cs="Times New Roman"/>
                <w:sz w:val="18"/>
                <w:szCs w:val="18"/>
              </w:rPr>
            </w:pPr>
            <w:r>
              <w:rPr>
                <w:rFonts w:ascii="Times New Roman" w:hAnsi="Times New Roman" w:cs="Times New Roman"/>
                <w:sz w:val="18"/>
                <w:szCs w:val="18"/>
              </w:rPr>
              <w:t>Species Action Plans &amp; Species specific strategies/prioritisation</w:t>
            </w:r>
          </w:p>
        </w:tc>
      </w:tr>
      <w:tr w:rsidR="00872310" w:rsidRPr="00940A3B" w:rsidTr="00B051E5">
        <w:tc>
          <w:tcPr>
            <w:tcW w:w="840" w:type="pct"/>
            <w:tcBorders>
              <w:right w:val="single" w:sz="18" w:space="0" w:color="auto"/>
            </w:tcBorders>
          </w:tcPr>
          <w:p w:rsidR="00872310" w:rsidRPr="005B59BB" w:rsidRDefault="00872310" w:rsidP="003B29B2">
            <w:pPr>
              <w:spacing w:before="120" w:after="120"/>
              <w:contextualSpacing/>
              <w:rPr>
                <w:rFonts w:ascii="Times New Roman" w:hAnsi="Times New Roman" w:cs="Times New Roman"/>
                <w:sz w:val="18"/>
                <w:szCs w:val="18"/>
              </w:rPr>
            </w:pPr>
            <w:r w:rsidRPr="005B59BB">
              <w:rPr>
                <w:rFonts w:ascii="Times New Roman" w:hAnsi="Times New Roman" w:cs="Times New Roman"/>
                <w:sz w:val="18"/>
                <w:szCs w:val="18"/>
              </w:rPr>
              <w:t>OSPAR</w:t>
            </w:r>
            <w:r w:rsidRPr="005B59BB">
              <w:rPr>
                <w:rStyle w:val="FootnoteReference"/>
                <w:rFonts w:ascii="Times New Roman" w:hAnsi="Times New Roman" w:cs="Times New Roman"/>
                <w:sz w:val="18"/>
                <w:szCs w:val="18"/>
              </w:rPr>
              <w:footnoteReference w:id="87"/>
            </w:r>
          </w:p>
        </w:tc>
        <w:tc>
          <w:tcPr>
            <w:tcW w:w="833" w:type="pct"/>
          </w:tcPr>
          <w:p w:rsidR="00872310" w:rsidRPr="00CB2850" w:rsidRDefault="00872310" w:rsidP="003B29B2">
            <w:pPr>
              <w:spacing w:before="120" w:after="120"/>
              <w:contextualSpacing/>
              <w:rPr>
                <w:rFonts w:ascii="Times New Roman" w:hAnsi="Times New Roman" w:cs="Times New Roman"/>
                <w:sz w:val="18"/>
                <w:szCs w:val="18"/>
              </w:rPr>
            </w:pPr>
            <w:r w:rsidRPr="00CB2850">
              <w:rPr>
                <w:rFonts w:ascii="Times New Roman" w:hAnsi="Times New Roman" w:cs="Times New Roman"/>
                <w:sz w:val="18"/>
                <w:szCs w:val="18"/>
              </w:rPr>
              <w:t>Belgium, Denmark, Finland, France, Germany, Iceland, Ireland, Luxembourg, The Netherlands, Norway, Portugal, Spain, Sweden, Switzerland and United Kingdom</w:t>
            </w:r>
          </w:p>
        </w:tc>
        <w:tc>
          <w:tcPr>
            <w:tcW w:w="338" w:type="pct"/>
            <w:tcBorders>
              <w:right w:val="single" w:sz="4" w:space="0" w:color="auto"/>
            </w:tcBorders>
          </w:tcPr>
          <w:p w:rsidR="00872310" w:rsidRDefault="00872310" w:rsidP="003B29B2">
            <w:pPr>
              <w:spacing w:before="120" w:after="120"/>
              <w:contextualSpacing/>
              <w:rPr>
                <w:rFonts w:ascii="Times New Roman" w:hAnsi="Times New Roman" w:cs="Times New Roman"/>
              </w:rPr>
            </w:pPr>
          </w:p>
        </w:tc>
        <w:tc>
          <w:tcPr>
            <w:tcW w:w="338" w:type="pct"/>
            <w:tcBorders>
              <w:top w:val="single" w:sz="6" w:space="0" w:color="auto"/>
              <w:left w:val="single" w:sz="4" w:space="0" w:color="auto"/>
              <w:bottom w:val="single" w:sz="6" w:space="0" w:color="auto"/>
              <w:right w:val="single" w:sz="4" w:space="0" w:color="auto"/>
            </w:tcBorders>
            <w:shd w:val="clear" w:color="auto" w:fill="auto"/>
          </w:tcPr>
          <w:p w:rsidR="00872310" w:rsidRDefault="00872310">
            <w:r w:rsidRPr="00AD7398">
              <w:rPr>
                <w:rFonts w:ascii="Times New Roman" w:hAnsi="Times New Roman" w:cs="Times New Roman"/>
              </w:rPr>
              <w:sym w:font="Wingdings" w:char="F0FC"/>
            </w:r>
          </w:p>
        </w:tc>
        <w:tc>
          <w:tcPr>
            <w:tcW w:w="258" w:type="pct"/>
            <w:tcBorders>
              <w:left w:val="single" w:sz="4" w:space="0" w:color="auto"/>
            </w:tcBorders>
            <w:shd w:val="clear" w:color="auto" w:fill="auto"/>
          </w:tcPr>
          <w:p w:rsidR="00872310" w:rsidRDefault="00872310">
            <w:r w:rsidRPr="00AD7398">
              <w:rPr>
                <w:rFonts w:ascii="Times New Roman" w:hAnsi="Times New Roman" w:cs="Times New Roman"/>
              </w:rPr>
              <w:sym w:font="Wingdings" w:char="F0FC"/>
            </w:r>
          </w:p>
        </w:tc>
        <w:tc>
          <w:tcPr>
            <w:tcW w:w="338" w:type="pct"/>
            <w:tcBorders>
              <w:bottom w:val="single" w:sz="4" w:space="0" w:color="auto"/>
            </w:tcBorders>
            <w:shd w:val="clear" w:color="auto" w:fill="auto"/>
          </w:tcPr>
          <w:p w:rsidR="00872310" w:rsidRDefault="00872310">
            <w:r w:rsidRPr="00AD7398">
              <w:rPr>
                <w:rFonts w:ascii="Times New Roman" w:hAnsi="Times New Roman" w:cs="Times New Roman"/>
              </w:rPr>
              <w:sym w:font="Wingdings" w:char="F0FC"/>
            </w:r>
          </w:p>
        </w:tc>
        <w:tc>
          <w:tcPr>
            <w:tcW w:w="379" w:type="pct"/>
            <w:tcBorders>
              <w:bottom w:val="single" w:sz="4" w:space="0" w:color="auto"/>
            </w:tcBorders>
            <w:shd w:val="clear" w:color="auto" w:fill="auto"/>
          </w:tcPr>
          <w:p w:rsidR="00872310" w:rsidRPr="00435290" w:rsidRDefault="00872310" w:rsidP="003B29B2">
            <w:pPr>
              <w:spacing w:before="120" w:after="120"/>
              <w:contextualSpacing/>
              <w:rPr>
                <w:rFonts w:ascii="Times New Roman" w:hAnsi="Times New Roman" w:cs="Times New Roman"/>
              </w:rPr>
            </w:pPr>
          </w:p>
        </w:tc>
        <w:tc>
          <w:tcPr>
            <w:tcW w:w="379" w:type="pct"/>
            <w:tcBorders>
              <w:bottom w:val="single" w:sz="4" w:space="0" w:color="auto"/>
            </w:tcBorders>
            <w:shd w:val="clear" w:color="auto" w:fill="auto"/>
          </w:tcPr>
          <w:p w:rsidR="00872310" w:rsidRPr="00435290" w:rsidRDefault="00872310" w:rsidP="003B29B2">
            <w:pPr>
              <w:spacing w:before="120" w:after="120"/>
              <w:contextualSpacing/>
              <w:rPr>
                <w:rFonts w:ascii="Times New Roman" w:hAnsi="Times New Roman" w:cs="Times New Roman"/>
              </w:rPr>
            </w:pPr>
          </w:p>
        </w:tc>
        <w:tc>
          <w:tcPr>
            <w:tcW w:w="379" w:type="pct"/>
            <w:tcBorders>
              <w:bottom w:val="single" w:sz="4" w:space="0" w:color="auto"/>
            </w:tcBorders>
            <w:shd w:val="clear" w:color="auto" w:fill="auto"/>
          </w:tcPr>
          <w:p w:rsidR="00872310" w:rsidRDefault="00872310">
            <w:r w:rsidRPr="00DB716B">
              <w:rPr>
                <w:rFonts w:ascii="Times New Roman" w:hAnsi="Times New Roman" w:cs="Times New Roman"/>
              </w:rPr>
              <w:sym w:font="Wingdings" w:char="F0FC"/>
            </w:r>
          </w:p>
        </w:tc>
        <w:tc>
          <w:tcPr>
            <w:tcW w:w="459" w:type="pct"/>
            <w:tcBorders>
              <w:bottom w:val="single" w:sz="4" w:space="0" w:color="auto"/>
            </w:tcBorders>
            <w:shd w:val="clear" w:color="auto" w:fill="auto"/>
          </w:tcPr>
          <w:p w:rsidR="00872310" w:rsidRDefault="00872310">
            <w:r w:rsidRPr="00DB716B">
              <w:rPr>
                <w:rFonts w:ascii="Times New Roman" w:hAnsi="Times New Roman" w:cs="Times New Roman"/>
              </w:rPr>
              <w:sym w:font="Wingdings" w:char="F0FC"/>
            </w:r>
          </w:p>
        </w:tc>
        <w:tc>
          <w:tcPr>
            <w:tcW w:w="459" w:type="pct"/>
            <w:tcBorders>
              <w:bottom w:val="single" w:sz="4" w:space="0" w:color="auto"/>
            </w:tcBorders>
            <w:shd w:val="clear" w:color="auto" w:fill="auto"/>
          </w:tcPr>
          <w:p w:rsidR="00872310" w:rsidRDefault="00872310">
            <w:r w:rsidRPr="00DB716B">
              <w:rPr>
                <w:rFonts w:ascii="Times New Roman" w:hAnsi="Times New Roman" w:cs="Times New Roman"/>
              </w:rPr>
              <w:sym w:font="Wingdings" w:char="F0FC"/>
            </w:r>
          </w:p>
        </w:tc>
      </w:tr>
      <w:tr w:rsidR="00872310" w:rsidRPr="00940A3B" w:rsidTr="00B051E5">
        <w:tc>
          <w:tcPr>
            <w:tcW w:w="840" w:type="pct"/>
            <w:tcBorders>
              <w:right w:val="single" w:sz="18" w:space="0" w:color="auto"/>
            </w:tcBorders>
          </w:tcPr>
          <w:p w:rsidR="00872310" w:rsidRPr="005B59BB" w:rsidRDefault="00872310" w:rsidP="003B29B2">
            <w:pPr>
              <w:spacing w:before="120" w:after="120"/>
              <w:contextualSpacing/>
              <w:rPr>
                <w:rFonts w:ascii="Times New Roman" w:hAnsi="Times New Roman" w:cs="Times New Roman"/>
                <w:sz w:val="18"/>
                <w:szCs w:val="18"/>
              </w:rPr>
            </w:pPr>
            <w:r w:rsidRPr="005B59BB">
              <w:rPr>
                <w:rFonts w:ascii="Times New Roman" w:hAnsi="Times New Roman" w:cs="Times New Roman"/>
                <w:sz w:val="18"/>
                <w:szCs w:val="18"/>
              </w:rPr>
              <w:t>European Commission Common Fisheries Policy Directives, Policies</w:t>
            </w:r>
            <w:r w:rsidRPr="005B59BB">
              <w:rPr>
                <w:rStyle w:val="FootnoteReference"/>
                <w:rFonts w:ascii="Times New Roman" w:hAnsi="Times New Roman" w:cs="Times New Roman"/>
                <w:sz w:val="18"/>
                <w:szCs w:val="18"/>
              </w:rPr>
              <w:footnoteReference w:id="88"/>
            </w:r>
          </w:p>
        </w:tc>
        <w:tc>
          <w:tcPr>
            <w:tcW w:w="833" w:type="pct"/>
          </w:tcPr>
          <w:p w:rsidR="00872310" w:rsidRPr="00CB2850" w:rsidRDefault="00872310" w:rsidP="003B29B2">
            <w:pPr>
              <w:spacing w:before="120" w:after="120"/>
              <w:contextualSpacing/>
              <w:rPr>
                <w:rFonts w:ascii="Times New Roman" w:hAnsi="Times New Roman" w:cs="Times New Roman"/>
                <w:sz w:val="18"/>
                <w:szCs w:val="18"/>
              </w:rPr>
            </w:pPr>
            <w:r w:rsidRPr="00CB2850">
              <w:rPr>
                <w:rFonts w:ascii="Times New Roman" w:hAnsi="Times New Roman" w:cs="Times New Roman"/>
                <w:sz w:val="18"/>
                <w:szCs w:val="18"/>
              </w:rPr>
              <w:t>All EU</w:t>
            </w:r>
          </w:p>
        </w:tc>
        <w:tc>
          <w:tcPr>
            <w:tcW w:w="338" w:type="pct"/>
            <w:tcBorders>
              <w:right w:val="single" w:sz="4" w:space="0" w:color="auto"/>
            </w:tcBorders>
          </w:tcPr>
          <w:p w:rsidR="00872310" w:rsidRDefault="00872310">
            <w:r w:rsidRPr="00724D2E">
              <w:rPr>
                <w:rFonts w:ascii="Times New Roman" w:hAnsi="Times New Roman" w:cs="Times New Roman"/>
              </w:rPr>
              <w:sym w:font="Wingdings" w:char="F0FC"/>
            </w:r>
          </w:p>
        </w:tc>
        <w:tc>
          <w:tcPr>
            <w:tcW w:w="338" w:type="pct"/>
            <w:tcBorders>
              <w:top w:val="single" w:sz="6" w:space="0" w:color="auto"/>
              <w:left w:val="single" w:sz="4" w:space="0" w:color="auto"/>
              <w:bottom w:val="single" w:sz="6" w:space="0" w:color="auto"/>
              <w:right w:val="single" w:sz="4" w:space="0" w:color="auto"/>
            </w:tcBorders>
            <w:shd w:val="clear" w:color="auto" w:fill="auto"/>
          </w:tcPr>
          <w:p w:rsidR="00872310" w:rsidRPr="00E75D5A" w:rsidRDefault="00872310" w:rsidP="003B29B2">
            <w:pPr>
              <w:spacing w:before="120" w:after="120"/>
              <w:contextualSpacing/>
              <w:rPr>
                <w:rFonts w:ascii="Times New Roman" w:hAnsi="Times New Roman" w:cs="Times New Roman"/>
                <w:sz w:val="18"/>
                <w:szCs w:val="18"/>
              </w:rPr>
            </w:pPr>
          </w:p>
        </w:tc>
        <w:tc>
          <w:tcPr>
            <w:tcW w:w="258" w:type="pct"/>
            <w:tcBorders>
              <w:left w:val="single" w:sz="4" w:space="0" w:color="auto"/>
            </w:tcBorders>
            <w:shd w:val="clear" w:color="auto" w:fill="auto"/>
          </w:tcPr>
          <w:p w:rsidR="00872310" w:rsidRPr="00435290" w:rsidRDefault="00872310" w:rsidP="003B29B2">
            <w:pPr>
              <w:rPr>
                <w:rFonts w:ascii="Times New Roman" w:hAnsi="Times New Roman" w:cs="Times New Roman"/>
              </w:rPr>
            </w:pPr>
          </w:p>
        </w:tc>
        <w:tc>
          <w:tcPr>
            <w:tcW w:w="338" w:type="pct"/>
            <w:tcBorders>
              <w:bottom w:val="single" w:sz="4" w:space="0" w:color="auto"/>
            </w:tcBorders>
            <w:shd w:val="clear" w:color="auto" w:fill="auto"/>
          </w:tcPr>
          <w:p w:rsidR="00872310" w:rsidRPr="00435290" w:rsidRDefault="00872310" w:rsidP="003B29B2">
            <w:pPr>
              <w:spacing w:before="120" w:after="120"/>
              <w:contextualSpacing/>
              <w:rPr>
                <w:rFonts w:ascii="Times New Roman" w:hAnsi="Times New Roman" w:cs="Times New Roman"/>
              </w:rPr>
            </w:pPr>
          </w:p>
        </w:tc>
        <w:tc>
          <w:tcPr>
            <w:tcW w:w="379" w:type="pct"/>
            <w:tcBorders>
              <w:bottom w:val="single" w:sz="4" w:space="0" w:color="auto"/>
            </w:tcBorders>
            <w:shd w:val="clear" w:color="auto" w:fill="auto"/>
          </w:tcPr>
          <w:p w:rsidR="00872310" w:rsidRPr="00435290" w:rsidRDefault="00872310" w:rsidP="003B29B2">
            <w:pPr>
              <w:spacing w:before="120" w:after="120"/>
              <w:contextualSpacing/>
              <w:rPr>
                <w:rFonts w:ascii="Times New Roman" w:hAnsi="Times New Roman" w:cs="Times New Roman"/>
              </w:rPr>
            </w:pPr>
          </w:p>
        </w:tc>
        <w:tc>
          <w:tcPr>
            <w:tcW w:w="379" w:type="pct"/>
            <w:tcBorders>
              <w:bottom w:val="single" w:sz="4" w:space="0" w:color="auto"/>
            </w:tcBorders>
            <w:shd w:val="clear" w:color="auto" w:fill="auto"/>
          </w:tcPr>
          <w:p w:rsidR="00872310" w:rsidRPr="00435290" w:rsidRDefault="00872310" w:rsidP="003B29B2">
            <w:pPr>
              <w:spacing w:before="120" w:after="120"/>
              <w:contextualSpacing/>
              <w:rPr>
                <w:rFonts w:ascii="Times New Roman" w:hAnsi="Times New Roman" w:cs="Times New Roman"/>
              </w:rPr>
            </w:pPr>
          </w:p>
        </w:tc>
        <w:tc>
          <w:tcPr>
            <w:tcW w:w="379" w:type="pct"/>
            <w:tcBorders>
              <w:bottom w:val="single" w:sz="4" w:space="0" w:color="auto"/>
            </w:tcBorders>
            <w:shd w:val="clear" w:color="auto" w:fill="auto"/>
          </w:tcPr>
          <w:p w:rsidR="00872310" w:rsidRPr="00435290" w:rsidRDefault="00872310" w:rsidP="003B29B2">
            <w:pPr>
              <w:spacing w:before="120" w:after="120"/>
              <w:contextualSpacing/>
              <w:rPr>
                <w:rFonts w:ascii="Times New Roman" w:hAnsi="Times New Roman" w:cs="Times New Roman"/>
              </w:rPr>
            </w:pPr>
          </w:p>
        </w:tc>
        <w:tc>
          <w:tcPr>
            <w:tcW w:w="459" w:type="pct"/>
            <w:tcBorders>
              <w:bottom w:val="single" w:sz="4" w:space="0" w:color="auto"/>
            </w:tcBorders>
            <w:shd w:val="clear" w:color="auto" w:fill="auto"/>
          </w:tcPr>
          <w:p w:rsidR="00872310" w:rsidRPr="00435290" w:rsidRDefault="00872310" w:rsidP="003B29B2">
            <w:pPr>
              <w:spacing w:before="120" w:after="120"/>
              <w:contextualSpacing/>
              <w:rPr>
                <w:rFonts w:ascii="Times New Roman" w:hAnsi="Times New Roman" w:cs="Times New Roman"/>
              </w:rPr>
            </w:pPr>
          </w:p>
        </w:tc>
        <w:tc>
          <w:tcPr>
            <w:tcW w:w="459" w:type="pct"/>
            <w:tcBorders>
              <w:bottom w:val="single" w:sz="4" w:space="0" w:color="auto"/>
            </w:tcBorders>
            <w:shd w:val="clear" w:color="auto" w:fill="auto"/>
          </w:tcPr>
          <w:p w:rsidR="00872310" w:rsidRPr="00435290" w:rsidRDefault="00872310" w:rsidP="003B29B2">
            <w:pPr>
              <w:spacing w:before="120" w:after="120"/>
              <w:contextualSpacing/>
              <w:rPr>
                <w:rFonts w:ascii="Times New Roman" w:hAnsi="Times New Roman" w:cs="Times New Roman"/>
              </w:rPr>
            </w:pPr>
          </w:p>
        </w:tc>
      </w:tr>
      <w:tr w:rsidR="00872310" w:rsidRPr="00940A3B" w:rsidTr="00B051E5">
        <w:tc>
          <w:tcPr>
            <w:tcW w:w="840" w:type="pct"/>
            <w:tcBorders>
              <w:right w:val="single" w:sz="18" w:space="0" w:color="auto"/>
            </w:tcBorders>
          </w:tcPr>
          <w:p w:rsidR="00872310" w:rsidRPr="005B59BB" w:rsidRDefault="00872310" w:rsidP="003B29B2">
            <w:pPr>
              <w:spacing w:before="120" w:after="120"/>
              <w:contextualSpacing/>
              <w:rPr>
                <w:rFonts w:ascii="Times New Roman" w:hAnsi="Times New Roman" w:cs="Times New Roman"/>
                <w:sz w:val="18"/>
                <w:szCs w:val="18"/>
              </w:rPr>
            </w:pPr>
            <w:r w:rsidRPr="005B59BB">
              <w:rPr>
                <w:rFonts w:ascii="Times New Roman" w:hAnsi="Times New Roman" w:cs="Times New Roman"/>
                <w:sz w:val="18"/>
                <w:szCs w:val="18"/>
              </w:rPr>
              <w:t>European Commission, Birds Directive</w:t>
            </w:r>
            <w:r w:rsidRPr="005B59BB">
              <w:rPr>
                <w:rStyle w:val="FootnoteReference"/>
                <w:rFonts w:ascii="Times New Roman" w:hAnsi="Times New Roman" w:cs="Times New Roman"/>
                <w:sz w:val="18"/>
                <w:szCs w:val="18"/>
              </w:rPr>
              <w:footnoteReference w:id="89"/>
            </w:r>
          </w:p>
          <w:p w:rsidR="00872310" w:rsidRPr="005B59BB" w:rsidRDefault="00872310" w:rsidP="003B29B2">
            <w:pPr>
              <w:spacing w:before="120" w:after="120"/>
              <w:contextualSpacing/>
              <w:rPr>
                <w:rFonts w:ascii="Times New Roman" w:hAnsi="Times New Roman" w:cs="Times New Roman"/>
                <w:sz w:val="18"/>
                <w:szCs w:val="18"/>
              </w:rPr>
            </w:pPr>
          </w:p>
        </w:tc>
        <w:tc>
          <w:tcPr>
            <w:tcW w:w="833" w:type="pct"/>
          </w:tcPr>
          <w:p w:rsidR="00872310" w:rsidRDefault="00872310" w:rsidP="003B29B2">
            <w:pPr>
              <w:spacing w:before="120" w:after="120"/>
              <w:contextualSpacing/>
              <w:rPr>
                <w:rFonts w:ascii="Times New Roman" w:hAnsi="Times New Roman" w:cs="Times New Roman"/>
              </w:rPr>
            </w:pPr>
            <w:r w:rsidRPr="00CB2850">
              <w:rPr>
                <w:rFonts w:ascii="Times New Roman" w:hAnsi="Times New Roman" w:cs="Times New Roman"/>
                <w:sz w:val="18"/>
                <w:szCs w:val="18"/>
              </w:rPr>
              <w:t>All EU</w:t>
            </w:r>
          </w:p>
        </w:tc>
        <w:tc>
          <w:tcPr>
            <w:tcW w:w="338" w:type="pct"/>
            <w:tcBorders>
              <w:right w:val="single" w:sz="4" w:space="0" w:color="auto"/>
            </w:tcBorders>
          </w:tcPr>
          <w:p w:rsidR="00872310" w:rsidRDefault="00872310">
            <w:r w:rsidRPr="00724D2E">
              <w:rPr>
                <w:rFonts w:ascii="Times New Roman" w:hAnsi="Times New Roman" w:cs="Times New Roman"/>
              </w:rPr>
              <w:sym w:font="Wingdings" w:char="F0FC"/>
            </w:r>
          </w:p>
        </w:tc>
        <w:tc>
          <w:tcPr>
            <w:tcW w:w="338" w:type="pct"/>
            <w:tcBorders>
              <w:top w:val="single" w:sz="6" w:space="0" w:color="auto"/>
              <w:left w:val="single" w:sz="4" w:space="0" w:color="auto"/>
              <w:bottom w:val="single" w:sz="6" w:space="0" w:color="auto"/>
              <w:right w:val="single" w:sz="4" w:space="0" w:color="auto"/>
            </w:tcBorders>
            <w:shd w:val="clear" w:color="auto" w:fill="auto"/>
          </w:tcPr>
          <w:p w:rsidR="00872310" w:rsidRDefault="00872310" w:rsidP="003B29B2">
            <w:pPr>
              <w:spacing w:before="120" w:after="120"/>
              <w:contextualSpacing/>
              <w:rPr>
                <w:rFonts w:ascii="Times New Roman" w:hAnsi="Times New Roman" w:cs="Times New Roman"/>
              </w:rPr>
            </w:pPr>
          </w:p>
        </w:tc>
        <w:tc>
          <w:tcPr>
            <w:tcW w:w="258" w:type="pct"/>
            <w:tcBorders>
              <w:left w:val="single" w:sz="4" w:space="0" w:color="auto"/>
            </w:tcBorders>
            <w:shd w:val="clear" w:color="auto" w:fill="auto"/>
          </w:tcPr>
          <w:p w:rsidR="00872310" w:rsidRDefault="00872310" w:rsidP="003B29B2">
            <w:pPr>
              <w:rPr>
                <w:rFonts w:ascii="Times New Roman" w:hAnsi="Times New Roman" w:cs="Times New Roman"/>
              </w:rPr>
            </w:pPr>
          </w:p>
        </w:tc>
        <w:tc>
          <w:tcPr>
            <w:tcW w:w="338" w:type="pct"/>
            <w:tcBorders>
              <w:bottom w:val="single" w:sz="4" w:space="0" w:color="auto"/>
            </w:tcBorders>
            <w:shd w:val="clear" w:color="auto" w:fill="auto"/>
          </w:tcPr>
          <w:p w:rsidR="00872310" w:rsidRDefault="00872310" w:rsidP="003B29B2">
            <w:pPr>
              <w:spacing w:before="120" w:after="120"/>
              <w:contextualSpacing/>
              <w:rPr>
                <w:rFonts w:ascii="Times New Roman" w:hAnsi="Times New Roman" w:cs="Times New Roman"/>
              </w:rPr>
            </w:pPr>
            <w:r w:rsidRPr="006946C0">
              <w:rPr>
                <w:rFonts w:ascii="Times New Roman" w:hAnsi="Times New Roman" w:cs="Times New Roman"/>
              </w:rPr>
              <w:sym w:font="Wingdings" w:char="F0FC"/>
            </w:r>
          </w:p>
        </w:tc>
        <w:tc>
          <w:tcPr>
            <w:tcW w:w="379" w:type="pct"/>
            <w:tcBorders>
              <w:bottom w:val="single" w:sz="4" w:space="0" w:color="auto"/>
            </w:tcBorders>
            <w:shd w:val="clear" w:color="auto" w:fill="auto"/>
          </w:tcPr>
          <w:p w:rsidR="00872310" w:rsidRDefault="00872310" w:rsidP="003B29B2">
            <w:pPr>
              <w:spacing w:before="120" w:after="120"/>
              <w:contextualSpacing/>
              <w:rPr>
                <w:rFonts w:ascii="Times New Roman" w:hAnsi="Times New Roman" w:cs="Times New Roman"/>
              </w:rPr>
            </w:pPr>
          </w:p>
        </w:tc>
        <w:tc>
          <w:tcPr>
            <w:tcW w:w="379" w:type="pct"/>
            <w:tcBorders>
              <w:bottom w:val="single" w:sz="4" w:space="0" w:color="auto"/>
            </w:tcBorders>
            <w:shd w:val="clear" w:color="auto" w:fill="auto"/>
          </w:tcPr>
          <w:p w:rsidR="00872310" w:rsidRDefault="00872310">
            <w:r w:rsidRPr="00E7651B">
              <w:rPr>
                <w:rFonts w:ascii="Times New Roman" w:hAnsi="Times New Roman" w:cs="Times New Roman"/>
              </w:rPr>
              <w:sym w:font="Wingdings" w:char="F0FC"/>
            </w:r>
          </w:p>
        </w:tc>
        <w:tc>
          <w:tcPr>
            <w:tcW w:w="379" w:type="pct"/>
            <w:tcBorders>
              <w:bottom w:val="single" w:sz="4" w:space="0" w:color="auto"/>
            </w:tcBorders>
            <w:shd w:val="clear" w:color="auto" w:fill="auto"/>
          </w:tcPr>
          <w:p w:rsidR="00872310" w:rsidRDefault="00872310" w:rsidP="003B29B2">
            <w:pPr>
              <w:spacing w:before="120" w:after="120"/>
              <w:contextualSpacing/>
              <w:rPr>
                <w:rFonts w:ascii="Times New Roman" w:hAnsi="Times New Roman" w:cs="Times New Roman"/>
              </w:rPr>
            </w:pPr>
          </w:p>
        </w:tc>
        <w:tc>
          <w:tcPr>
            <w:tcW w:w="459" w:type="pct"/>
            <w:tcBorders>
              <w:bottom w:val="single" w:sz="4" w:space="0" w:color="auto"/>
            </w:tcBorders>
            <w:shd w:val="clear" w:color="auto" w:fill="auto"/>
          </w:tcPr>
          <w:p w:rsidR="00872310" w:rsidRDefault="00872310">
            <w:r w:rsidRPr="007679BE">
              <w:rPr>
                <w:rFonts w:ascii="Times New Roman" w:hAnsi="Times New Roman" w:cs="Times New Roman"/>
              </w:rPr>
              <w:sym w:font="Wingdings" w:char="F0FC"/>
            </w:r>
          </w:p>
        </w:tc>
        <w:tc>
          <w:tcPr>
            <w:tcW w:w="459" w:type="pct"/>
            <w:tcBorders>
              <w:bottom w:val="single" w:sz="4" w:space="0" w:color="auto"/>
            </w:tcBorders>
            <w:shd w:val="clear" w:color="auto" w:fill="auto"/>
          </w:tcPr>
          <w:p w:rsidR="00872310" w:rsidRDefault="00872310">
            <w:r w:rsidRPr="007679BE">
              <w:rPr>
                <w:rFonts w:ascii="Times New Roman" w:hAnsi="Times New Roman" w:cs="Times New Roman"/>
              </w:rPr>
              <w:sym w:font="Wingdings" w:char="F0FC"/>
            </w:r>
          </w:p>
        </w:tc>
      </w:tr>
      <w:tr w:rsidR="00872310" w:rsidRPr="00940A3B" w:rsidTr="00B051E5">
        <w:tc>
          <w:tcPr>
            <w:tcW w:w="840" w:type="pct"/>
            <w:tcBorders>
              <w:right w:val="single" w:sz="18" w:space="0" w:color="auto"/>
            </w:tcBorders>
          </w:tcPr>
          <w:p w:rsidR="00872310" w:rsidRPr="005B59BB" w:rsidRDefault="00872310" w:rsidP="003B29B2">
            <w:pPr>
              <w:spacing w:before="120" w:after="120"/>
              <w:contextualSpacing/>
              <w:rPr>
                <w:rFonts w:ascii="Times New Roman" w:hAnsi="Times New Roman" w:cs="Times New Roman"/>
                <w:sz w:val="18"/>
                <w:szCs w:val="18"/>
              </w:rPr>
            </w:pPr>
            <w:r w:rsidRPr="005B59BB">
              <w:rPr>
                <w:rFonts w:ascii="Times New Roman" w:hAnsi="Times New Roman" w:cs="Times New Roman"/>
                <w:sz w:val="18"/>
                <w:szCs w:val="18"/>
              </w:rPr>
              <w:t>EC, Marine Strategy Framework Directive</w:t>
            </w:r>
            <w:r w:rsidRPr="005B59BB">
              <w:rPr>
                <w:rStyle w:val="FootnoteReference"/>
                <w:rFonts w:ascii="Times New Roman" w:hAnsi="Times New Roman" w:cs="Times New Roman"/>
                <w:sz w:val="18"/>
                <w:szCs w:val="18"/>
              </w:rPr>
              <w:footnoteReference w:id="90"/>
            </w:r>
          </w:p>
        </w:tc>
        <w:tc>
          <w:tcPr>
            <w:tcW w:w="833" w:type="pct"/>
          </w:tcPr>
          <w:p w:rsidR="00872310" w:rsidRDefault="00872310" w:rsidP="003B29B2">
            <w:pPr>
              <w:spacing w:before="120" w:after="120"/>
              <w:contextualSpacing/>
              <w:rPr>
                <w:rFonts w:ascii="Times New Roman" w:hAnsi="Times New Roman" w:cs="Times New Roman"/>
              </w:rPr>
            </w:pPr>
            <w:r w:rsidRPr="00CB2850">
              <w:rPr>
                <w:rFonts w:ascii="Times New Roman" w:hAnsi="Times New Roman" w:cs="Times New Roman"/>
                <w:sz w:val="18"/>
                <w:szCs w:val="18"/>
              </w:rPr>
              <w:t>All EU</w:t>
            </w:r>
          </w:p>
        </w:tc>
        <w:tc>
          <w:tcPr>
            <w:tcW w:w="338" w:type="pct"/>
            <w:tcBorders>
              <w:right w:val="single" w:sz="4" w:space="0" w:color="auto"/>
            </w:tcBorders>
          </w:tcPr>
          <w:p w:rsidR="00872310" w:rsidRDefault="00872310">
            <w:r w:rsidRPr="00724D2E">
              <w:rPr>
                <w:rFonts w:ascii="Times New Roman" w:hAnsi="Times New Roman" w:cs="Times New Roman"/>
              </w:rPr>
              <w:sym w:font="Wingdings" w:char="F0FC"/>
            </w:r>
          </w:p>
        </w:tc>
        <w:tc>
          <w:tcPr>
            <w:tcW w:w="338" w:type="pct"/>
            <w:tcBorders>
              <w:top w:val="single" w:sz="6" w:space="0" w:color="auto"/>
              <w:left w:val="single" w:sz="4" w:space="0" w:color="auto"/>
              <w:bottom w:val="single" w:sz="6" w:space="0" w:color="auto"/>
              <w:right w:val="single" w:sz="4" w:space="0" w:color="auto"/>
            </w:tcBorders>
            <w:shd w:val="clear" w:color="auto" w:fill="auto"/>
          </w:tcPr>
          <w:p w:rsidR="00872310" w:rsidRDefault="00872310" w:rsidP="003B29B2">
            <w:pPr>
              <w:spacing w:before="120" w:after="120"/>
              <w:contextualSpacing/>
              <w:rPr>
                <w:rFonts w:ascii="Times New Roman" w:hAnsi="Times New Roman" w:cs="Times New Roman"/>
              </w:rPr>
            </w:pPr>
          </w:p>
        </w:tc>
        <w:tc>
          <w:tcPr>
            <w:tcW w:w="258" w:type="pct"/>
            <w:tcBorders>
              <w:left w:val="single" w:sz="4" w:space="0" w:color="auto"/>
            </w:tcBorders>
            <w:shd w:val="clear" w:color="auto" w:fill="auto"/>
          </w:tcPr>
          <w:p w:rsidR="00872310" w:rsidRDefault="00872310" w:rsidP="003B29B2">
            <w:pPr>
              <w:rPr>
                <w:rFonts w:ascii="Times New Roman" w:hAnsi="Times New Roman" w:cs="Times New Roman"/>
              </w:rPr>
            </w:pPr>
            <w:r w:rsidRPr="006946C0">
              <w:rPr>
                <w:rFonts w:ascii="Times New Roman" w:hAnsi="Times New Roman" w:cs="Times New Roman"/>
              </w:rPr>
              <w:sym w:font="Wingdings" w:char="F0FC"/>
            </w:r>
          </w:p>
        </w:tc>
        <w:tc>
          <w:tcPr>
            <w:tcW w:w="338" w:type="pct"/>
            <w:tcBorders>
              <w:bottom w:val="single" w:sz="4" w:space="0" w:color="auto"/>
            </w:tcBorders>
            <w:shd w:val="clear" w:color="auto" w:fill="auto"/>
          </w:tcPr>
          <w:p w:rsidR="00872310" w:rsidRDefault="00872310" w:rsidP="003B29B2">
            <w:pPr>
              <w:spacing w:before="120" w:after="120"/>
              <w:contextualSpacing/>
              <w:rPr>
                <w:rFonts w:ascii="Times New Roman" w:hAnsi="Times New Roman" w:cs="Times New Roman"/>
              </w:rPr>
            </w:pPr>
          </w:p>
        </w:tc>
        <w:tc>
          <w:tcPr>
            <w:tcW w:w="379" w:type="pct"/>
            <w:tcBorders>
              <w:bottom w:val="single" w:sz="4" w:space="0" w:color="auto"/>
            </w:tcBorders>
            <w:shd w:val="clear" w:color="auto" w:fill="auto"/>
          </w:tcPr>
          <w:p w:rsidR="00872310" w:rsidRDefault="00872310">
            <w:r w:rsidRPr="007746ED">
              <w:rPr>
                <w:rFonts w:ascii="Times New Roman" w:hAnsi="Times New Roman" w:cs="Times New Roman"/>
              </w:rPr>
              <w:sym w:font="Wingdings" w:char="F0FC"/>
            </w:r>
          </w:p>
        </w:tc>
        <w:tc>
          <w:tcPr>
            <w:tcW w:w="379" w:type="pct"/>
            <w:tcBorders>
              <w:bottom w:val="single" w:sz="4" w:space="0" w:color="auto"/>
            </w:tcBorders>
            <w:shd w:val="clear" w:color="auto" w:fill="auto"/>
          </w:tcPr>
          <w:p w:rsidR="00872310" w:rsidRDefault="00872310">
            <w:r w:rsidRPr="00E7651B">
              <w:rPr>
                <w:rFonts w:ascii="Times New Roman" w:hAnsi="Times New Roman" w:cs="Times New Roman"/>
              </w:rPr>
              <w:sym w:font="Wingdings" w:char="F0FC"/>
            </w:r>
          </w:p>
        </w:tc>
        <w:tc>
          <w:tcPr>
            <w:tcW w:w="379" w:type="pct"/>
            <w:tcBorders>
              <w:bottom w:val="single" w:sz="4" w:space="0" w:color="auto"/>
            </w:tcBorders>
            <w:shd w:val="clear" w:color="auto" w:fill="auto"/>
          </w:tcPr>
          <w:p w:rsidR="00872310" w:rsidRDefault="00872310">
            <w:r w:rsidRPr="00AE57B9">
              <w:rPr>
                <w:rFonts w:ascii="Times New Roman" w:hAnsi="Times New Roman" w:cs="Times New Roman"/>
              </w:rPr>
              <w:sym w:font="Wingdings" w:char="F0FC"/>
            </w:r>
          </w:p>
        </w:tc>
        <w:tc>
          <w:tcPr>
            <w:tcW w:w="459" w:type="pct"/>
            <w:tcBorders>
              <w:bottom w:val="single" w:sz="4" w:space="0" w:color="auto"/>
            </w:tcBorders>
            <w:shd w:val="clear" w:color="auto" w:fill="auto"/>
          </w:tcPr>
          <w:p w:rsidR="00872310" w:rsidRDefault="00872310">
            <w:r w:rsidRPr="00AE57B9">
              <w:rPr>
                <w:rFonts w:ascii="Times New Roman" w:hAnsi="Times New Roman" w:cs="Times New Roman"/>
              </w:rPr>
              <w:sym w:font="Wingdings" w:char="F0FC"/>
            </w:r>
          </w:p>
        </w:tc>
        <w:tc>
          <w:tcPr>
            <w:tcW w:w="459" w:type="pct"/>
            <w:tcBorders>
              <w:bottom w:val="single" w:sz="4" w:space="0" w:color="auto"/>
            </w:tcBorders>
            <w:shd w:val="clear" w:color="auto" w:fill="auto"/>
          </w:tcPr>
          <w:p w:rsidR="00872310" w:rsidRDefault="00872310" w:rsidP="003B29B2">
            <w:pPr>
              <w:spacing w:before="120" w:after="120"/>
              <w:contextualSpacing/>
              <w:rPr>
                <w:rFonts w:ascii="Times New Roman" w:hAnsi="Times New Roman" w:cs="Times New Roman"/>
              </w:rPr>
            </w:pPr>
          </w:p>
        </w:tc>
      </w:tr>
      <w:tr w:rsidR="00872310" w:rsidRPr="00940A3B" w:rsidTr="00B051E5">
        <w:tc>
          <w:tcPr>
            <w:tcW w:w="840" w:type="pct"/>
            <w:tcBorders>
              <w:right w:val="single" w:sz="18" w:space="0" w:color="auto"/>
            </w:tcBorders>
          </w:tcPr>
          <w:p w:rsidR="00872310" w:rsidRPr="005B59BB" w:rsidRDefault="00872310" w:rsidP="003B29B2">
            <w:pPr>
              <w:spacing w:before="120" w:after="120"/>
              <w:contextualSpacing/>
              <w:rPr>
                <w:rFonts w:ascii="Times New Roman" w:hAnsi="Times New Roman" w:cs="Times New Roman"/>
                <w:sz w:val="18"/>
                <w:szCs w:val="18"/>
              </w:rPr>
            </w:pPr>
            <w:r w:rsidRPr="005B59BB">
              <w:rPr>
                <w:rFonts w:ascii="Times New Roman" w:hAnsi="Times New Roman" w:cs="Times New Roman"/>
                <w:sz w:val="18"/>
                <w:szCs w:val="18"/>
              </w:rPr>
              <w:t>EC, Maritime Spatial Planning Directive</w:t>
            </w:r>
            <w:r w:rsidRPr="005B59BB">
              <w:rPr>
                <w:rStyle w:val="FootnoteReference"/>
                <w:rFonts w:ascii="Times New Roman" w:hAnsi="Times New Roman" w:cs="Times New Roman"/>
                <w:sz w:val="18"/>
                <w:szCs w:val="18"/>
              </w:rPr>
              <w:footnoteReference w:id="91"/>
            </w:r>
          </w:p>
        </w:tc>
        <w:tc>
          <w:tcPr>
            <w:tcW w:w="833" w:type="pct"/>
          </w:tcPr>
          <w:p w:rsidR="00872310" w:rsidRDefault="00872310" w:rsidP="003B29B2">
            <w:pPr>
              <w:spacing w:before="120" w:after="120"/>
              <w:contextualSpacing/>
              <w:rPr>
                <w:rFonts w:ascii="Times New Roman" w:hAnsi="Times New Roman" w:cs="Times New Roman"/>
              </w:rPr>
            </w:pPr>
            <w:r w:rsidRPr="00CB2850">
              <w:rPr>
                <w:rFonts w:ascii="Times New Roman" w:hAnsi="Times New Roman" w:cs="Times New Roman"/>
                <w:sz w:val="18"/>
                <w:szCs w:val="18"/>
              </w:rPr>
              <w:t>All EU</w:t>
            </w:r>
          </w:p>
        </w:tc>
        <w:tc>
          <w:tcPr>
            <w:tcW w:w="338" w:type="pct"/>
            <w:tcBorders>
              <w:right w:val="single" w:sz="4" w:space="0" w:color="auto"/>
            </w:tcBorders>
          </w:tcPr>
          <w:p w:rsidR="00872310" w:rsidRDefault="00872310" w:rsidP="003B29B2">
            <w:pPr>
              <w:spacing w:before="120" w:after="120"/>
              <w:contextualSpacing/>
              <w:rPr>
                <w:rFonts w:ascii="Times New Roman" w:hAnsi="Times New Roman" w:cs="Times New Roman"/>
              </w:rPr>
            </w:pPr>
          </w:p>
        </w:tc>
        <w:tc>
          <w:tcPr>
            <w:tcW w:w="338" w:type="pct"/>
            <w:tcBorders>
              <w:top w:val="single" w:sz="6" w:space="0" w:color="auto"/>
              <w:left w:val="single" w:sz="4" w:space="0" w:color="auto"/>
              <w:bottom w:val="single" w:sz="6" w:space="0" w:color="auto"/>
              <w:right w:val="single" w:sz="4" w:space="0" w:color="auto"/>
            </w:tcBorders>
            <w:shd w:val="clear" w:color="auto" w:fill="auto"/>
          </w:tcPr>
          <w:p w:rsidR="00872310" w:rsidRDefault="00872310" w:rsidP="003B29B2">
            <w:pPr>
              <w:spacing w:before="120" w:after="120"/>
              <w:contextualSpacing/>
              <w:rPr>
                <w:rFonts w:ascii="Times New Roman" w:hAnsi="Times New Roman" w:cs="Times New Roman"/>
              </w:rPr>
            </w:pPr>
          </w:p>
        </w:tc>
        <w:tc>
          <w:tcPr>
            <w:tcW w:w="258" w:type="pct"/>
            <w:tcBorders>
              <w:left w:val="single" w:sz="4" w:space="0" w:color="auto"/>
            </w:tcBorders>
            <w:shd w:val="clear" w:color="auto" w:fill="auto"/>
          </w:tcPr>
          <w:p w:rsidR="00872310" w:rsidRDefault="00872310" w:rsidP="003B29B2">
            <w:pPr>
              <w:rPr>
                <w:rFonts w:ascii="Times New Roman" w:hAnsi="Times New Roman" w:cs="Times New Roman"/>
              </w:rPr>
            </w:pPr>
          </w:p>
        </w:tc>
        <w:tc>
          <w:tcPr>
            <w:tcW w:w="338" w:type="pct"/>
            <w:tcBorders>
              <w:bottom w:val="single" w:sz="4" w:space="0" w:color="auto"/>
            </w:tcBorders>
            <w:shd w:val="clear" w:color="auto" w:fill="auto"/>
          </w:tcPr>
          <w:p w:rsidR="00872310" w:rsidRDefault="00872310" w:rsidP="003B29B2">
            <w:pPr>
              <w:spacing w:before="120" w:after="120"/>
              <w:contextualSpacing/>
              <w:rPr>
                <w:rFonts w:ascii="Times New Roman" w:hAnsi="Times New Roman" w:cs="Times New Roman"/>
              </w:rPr>
            </w:pPr>
          </w:p>
        </w:tc>
        <w:tc>
          <w:tcPr>
            <w:tcW w:w="379" w:type="pct"/>
            <w:tcBorders>
              <w:bottom w:val="single" w:sz="4" w:space="0" w:color="auto"/>
            </w:tcBorders>
            <w:shd w:val="clear" w:color="auto" w:fill="auto"/>
          </w:tcPr>
          <w:p w:rsidR="00872310" w:rsidRDefault="00872310">
            <w:r w:rsidRPr="007746ED">
              <w:rPr>
                <w:rFonts w:ascii="Times New Roman" w:hAnsi="Times New Roman" w:cs="Times New Roman"/>
              </w:rPr>
              <w:sym w:font="Wingdings" w:char="F0FC"/>
            </w:r>
          </w:p>
        </w:tc>
        <w:tc>
          <w:tcPr>
            <w:tcW w:w="379" w:type="pct"/>
            <w:tcBorders>
              <w:bottom w:val="single" w:sz="4" w:space="0" w:color="auto"/>
            </w:tcBorders>
            <w:shd w:val="clear" w:color="auto" w:fill="auto"/>
          </w:tcPr>
          <w:p w:rsidR="00872310" w:rsidRDefault="00872310" w:rsidP="003B29B2">
            <w:pPr>
              <w:spacing w:before="120" w:after="120"/>
              <w:contextualSpacing/>
              <w:rPr>
                <w:rFonts w:ascii="Times New Roman" w:hAnsi="Times New Roman" w:cs="Times New Roman"/>
              </w:rPr>
            </w:pPr>
          </w:p>
        </w:tc>
        <w:tc>
          <w:tcPr>
            <w:tcW w:w="379" w:type="pct"/>
            <w:tcBorders>
              <w:bottom w:val="single" w:sz="4" w:space="0" w:color="auto"/>
            </w:tcBorders>
            <w:shd w:val="clear" w:color="auto" w:fill="auto"/>
          </w:tcPr>
          <w:p w:rsidR="00872310" w:rsidRDefault="00872310" w:rsidP="003B29B2">
            <w:pPr>
              <w:spacing w:before="120" w:after="120"/>
              <w:contextualSpacing/>
              <w:rPr>
                <w:rFonts w:ascii="Times New Roman" w:hAnsi="Times New Roman" w:cs="Times New Roman"/>
              </w:rPr>
            </w:pPr>
          </w:p>
        </w:tc>
        <w:tc>
          <w:tcPr>
            <w:tcW w:w="459" w:type="pct"/>
            <w:tcBorders>
              <w:bottom w:val="single" w:sz="4" w:space="0" w:color="auto"/>
            </w:tcBorders>
            <w:shd w:val="clear" w:color="auto" w:fill="auto"/>
          </w:tcPr>
          <w:p w:rsidR="00872310" w:rsidRDefault="00872310" w:rsidP="003B29B2">
            <w:pPr>
              <w:spacing w:before="120" w:after="120"/>
              <w:contextualSpacing/>
              <w:rPr>
                <w:rFonts w:ascii="Times New Roman" w:hAnsi="Times New Roman" w:cs="Times New Roman"/>
              </w:rPr>
            </w:pPr>
          </w:p>
        </w:tc>
        <w:tc>
          <w:tcPr>
            <w:tcW w:w="459" w:type="pct"/>
            <w:tcBorders>
              <w:bottom w:val="single" w:sz="4" w:space="0" w:color="auto"/>
            </w:tcBorders>
            <w:shd w:val="clear" w:color="auto" w:fill="auto"/>
          </w:tcPr>
          <w:p w:rsidR="00872310" w:rsidRDefault="00872310" w:rsidP="003B29B2">
            <w:pPr>
              <w:spacing w:before="120" w:after="120"/>
              <w:contextualSpacing/>
              <w:rPr>
                <w:rFonts w:ascii="Times New Roman" w:hAnsi="Times New Roman" w:cs="Times New Roman"/>
              </w:rPr>
            </w:pPr>
          </w:p>
        </w:tc>
      </w:tr>
      <w:tr w:rsidR="009330D4" w:rsidRPr="00940A3B" w:rsidTr="00B051E5">
        <w:tc>
          <w:tcPr>
            <w:tcW w:w="840" w:type="pct"/>
            <w:tcBorders>
              <w:right w:val="single" w:sz="18" w:space="0" w:color="auto"/>
            </w:tcBorders>
          </w:tcPr>
          <w:p w:rsidR="009330D4" w:rsidRPr="005B59BB" w:rsidRDefault="009330D4" w:rsidP="003B29B2">
            <w:pPr>
              <w:spacing w:before="120" w:after="120"/>
              <w:contextualSpacing/>
              <w:rPr>
                <w:rFonts w:ascii="Times New Roman" w:hAnsi="Times New Roman" w:cs="Times New Roman"/>
                <w:sz w:val="18"/>
                <w:szCs w:val="18"/>
              </w:rPr>
            </w:pPr>
            <w:r w:rsidRPr="005B59BB">
              <w:rPr>
                <w:rFonts w:ascii="Times New Roman" w:hAnsi="Times New Roman" w:cs="Times New Roman"/>
                <w:sz w:val="18"/>
                <w:szCs w:val="18"/>
              </w:rPr>
              <w:t>Fisheries Advisory Councils</w:t>
            </w:r>
            <w:r>
              <w:rPr>
                <w:rStyle w:val="FootnoteReference"/>
                <w:rFonts w:ascii="Times New Roman" w:hAnsi="Times New Roman" w:cs="Times New Roman"/>
                <w:sz w:val="18"/>
                <w:szCs w:val="18"/>
              </w:rPr>
              <w:footnoteReference w:id="92"/>
            </w:r>
          </w:p>
        </w:tc>
        <w:tc>
          <w:tcPr>
            <w:tcW w:w="833" w:type="pct"/>
          </w:tcPr>
          <w:p w:rsidR="009330D4" w:rsidRDefault="00CB2850" w:rsidP="003B29B2">
            <w:pPr>
              <w:spacing w:before="120" w:after="120"/>
              <w:contextualSpacing/>
              <w:rPr>
                <w:rFonts w:ascii="Times New Roman" w:hAnsi="Times New Roman" w:cs="Times New Roman"/>
              </w:rPr>
            </w:pPr>
            <w:r w:rsidRPr="00CB2850">
              <w:rPr>
                <w:rFonts w:ascii="Times New Roman" w:hAnsi="Times New Roman" w:cs="Times New Roman"/>
                <w:sz w:val="18"/>
                <w:szCs w:val="18"/>
              </w:rPr>
              <w:t>All EU</w:t>
            </w:r>
          </w:p>
        </w:tc>
        <w:tc>
          <w:tcPr>
            <w:tcW w:w="338" w:type="pct"/>
            <w:tcBorders>
              <w:right w:val="single" w:sz="4" w:space="0" w:color="auto"/>
            </w:tcBorders>
          </w:tcPr>
          <w:p w:rsidR="009330D4" w:rsidRPr="00435290" w:rsidRDefault="00872310" w:rsidP="003B29B2">
            <w:pPr>
              <w:spacing w:before="120" w:after="120"/>
              <w:contextualSpacing/>
              <w:rPr>
                <w:rFonts w:ascii="Times New Roman" w:hAnsi="Times New Roman" w:cs="Times New Roman"/>
              </w:rPr>
            </w:pPr>
            <w:r w:rsidRPr="006946C0">
              <w:rPr>
                <w:rFonts w:ascii="Times New Roman" w:hAnsi="Times New Roman" w:cs="Times New Roman"/>
              </w:rPr>
              <w:sym w:font="Wingdings" w:char="F0FC"/>
            </w:r>
          </w:p>
        </w:tc>
        <w:tc>
          <w:tcPr>
            <w:tcW w:w="338" w:type="pct"/>
            <w:tcBorders>
              <w:top w:val="single" w:sz="6" w:space="0" w:color="auto"/>
              <w:left w:val="single" w:sz="4" w:space="0" w:color="auto"/>
              <w:bottom w:val="single" w:sz="6" w:space="0" w:color="auto"/>
              <w:right w:val="single" w:sz="4" w:space="0" w:color="auto"/>
            </w:tcBorders>
            <w:shd w:val="clear" w:color="auto" w:fill="auto"/>
          </w:tcPr>
          <w:p w:rsidR="009330D4" w:rsidRDefault="009330D4" w:rsidP="003B29B2">
            <w:pPr>
              <w:spacing w:before="120" w:after="120"/>
              <w:contextualSpacing/>
              <w:rPr>
                <w:rFonts w:ascii="Times New Roman" w:hAnsi="Times New Roman" w:cs="Times New Roman"/>
              </w:rPr>
            </w:pPr>
          </w:p>
        </w:tc>
        <w:tc>
          <w:tcPr>
            <w:tcW w:w="258" w:type="pct"/>
            <w:tcBorders>
              <w:left w:val="single" w:sz="4" w:space="0" w:color="auto"/>
            </w:tcBorders>
            <w:shd w:val="clear" w:color="auto" w:fill="auto"/>
          </w:tcPr>
          <w:p w:rsidR="009330D4" w:rsidRDefault="009330D4" w:rsidP="003B29B2">
            <w:pPr>
              <w:rPr>
                <w:rFonts w:ascii="Times New Roman" w:hAnsi="Times New Roman" w:cs="Times New Roman"/>
              </w:rPr>
            </w:pPr>
          </w:p>
        </w:tc>
        <w:tc>
          <w:tcPr>
            <w:tcW w:w="338" w:type="pct"/>
            <w:tcBorders>
              <w:bottom w:val="single" w:sz="4" w:space="0" w:color="auto"/>
            </w:tcBorders>
            <w:shd w:val="clear" w:color="auto" w:fill="auto"/>
          </w:tcPr>
          <w:p w:rsidR="009330D4" w:rsidRDefault="009330D4" w:rsidP="003B29B2">
            <w:pPr>
              <w:spacing w:before="120" w:after="120"/>
              <w:contextualSpacing/>
              <w:rPr>
                <w:rFonts w:ascii="Times New Roman" w:hAnsi="Times New Roman" w:cs="Times New Roman"/>
              </w:rPr>
            </w:pPr>
          </w:p>
        </w:tc>
        <w:tc>
          <w:tcPr>
            <w:tcW w:w="379" w:type="pct"/>
            <w:tcBorders>
              <w:bottom w:val="single" w:sz="4" w:space="0" w:color="auto"/>
            </w:tcBorders>
            <w:shd w:val="clear" w:color="auto" w:fill="auto"/>
          </w:tcPr>
          <w:p w:rsidR="009330D4" w:rsidRDefault="009330D4" w:rsidP="003B29B2">
            <w:pPr>
              <w:spacing w:before="120" w:after="120"/>
              <w:contextualSpacing/>
              <w:rPr>
                <w:rFonts w:ascii="Times New Roman" w:hAnsi="Times New Roman" w:cs="Times New Roman"/>
              </w:rPr>
            </w:pPr>
          </w:p>
        </w:tc>
        <w:tc>
          <w:tcPr>
            <w:tcW w:w="379" w:type="pct"/>
            <w:tcBorders>
              <w:bottom w:val="single" w:sz="4" w:space="0" w:color="auto"/>
            </w:tcBorders>
            <w:shd w:val="clear" w:color="auto" w:fill="auto"/>
          </w:tcPr>
          <w:p w:rsidR="009330D4" w:rsidRDefault="009330D4" w:rsidP="003B29B2">
            <w:pPr>
              <w:spacing w:before="120" w:after="120"/>
              <w:contextualSpacing/>
              <w:rPr>
                <w:rFonts w:ascii="Times New Roman" w:hAnsi="Times New Roman" w:cs="Times New Roman"/>
              </w:rPr>
            </w:pPr>
          </w:p>
        </w:tc>
        <w:tc>
          <w:tcPr>
            <w:tcW w:w="379" w:type="pct"/>
            <w:tcBorders>
              <w:bottom w:val="single" w:sz="4" w:space="0" w:color="auto"/>
            </w:tcBorders>
            <w:shd w:val="clear" w:color="auto" w:fill="auto"/>
          </w:tcPr>
          <w:p w:rsidR="009330D4" w:rsidRDefault="009330D4" w:rsidP="003B29B2">
            <w:pPr>
              <w:spacing w:before="120" w:after="120"/>
              <w:contextualSpacing/>
              <w:rPr>
                <w:rFonts w:ascii="Times New Roman" w:hAnsi="Times New Roman" w:cs="Times New Roman"/>
              </w:rPr>
            </w:pPr>
          </w:p>
        </w:tc>
        <w:tc>
          <w:tcPr>
            <w:tcW w:w="459" w:type="pct"/>
            <w:tcBorders>
              <w:bottom w:val="single" w:sz="4" w:space="0" w:color="auto"/>
            </w:tcBorders>
            <w:shd w:val="clear" w:color="auto" w:fill="auto"/>
          </w:tcPr>
          <w:p w:rsidR="009330D4" w:rsidRDefault="009330D4" w:rsidP="003B29B2">
            <w:pPr>
              <w:spacing w:before="120" w:after="120"/>
              <w:contextualSpacing/>
              <w:rPr>
                <w:rFonts w:ascii="Times New Roman" w:hAnsi="Times New Roman" w:cs="Times New Roman"/>
              </w:rPr>
            </w:pPr>
          </w:p>
        </w:tc>
        <w:tc>
          <w:tcPr>
            <w:tcW w:w="459" w:type="pct"/>
            <w:tcBorders>
              <w:bottom w:val="single" w:sz="4" w:space="0" w:color="auto"/>
            </w:tcBorders>
            <w:shd w:val="clear" w:color="auto" w:fill="auto"/>
          </w:tcPr>
          <w:p w:rsidR="009330D4" w:rsidRDefault="009330D4" w:rsidP="003B29B2">
            <w:pPr>
              <w:spacing w:before="120" w:after="120"/>
              <w:contextualSpacing/>
              <w:rPr>
                <w:rFonts w:ascii="Times New Roman" w:hAnsi="Times New Roman" w:cs="Times New Roman"/>
              </w:rPr>
            </w:pPr>
          </w:p>
        </w:tc>
      </w:tr>
      <w:tr w:rsidR="009330D4" w:rsidRPr="00940A3B" w:rsidTr="00B051E5">
        <w:tc>
          <w:tcPr>
            <w:tcW w:w="840" w:type="pct"/>
            <w:tcBorders>
              <w:right w:val="single" w:sz="18" w:space="0" w:color="auto"/>
            </w:tcBorders>
          </w:tcPr>
          <w:p w:rsidR="009330D4" w:rsidRPr="005B59BB" w:rsidRDefault="009330D4" w:rsidP="003B29B2">
            <w:pPr>
              <w:spacing w:before="120" w:after="120"/>
              <w:contextualSpacing/>
              <w:rPr>
                <w:rFonts w:ascii="Times New Roman" w:hAnsi="Times New Roman" w:cs="Times New Roman"/>
                <w:sz w:val="18"/>
                <w:szCs w:val="18"/>
              </w:rPr>
            </w:pPr>
            <w:r w:rsidRPr="005B59BB">
              <w:rPr>
                <w:rFonts w:ascii="Times New Roman" w:hAnsi="Times New Roman" w:cs="Times New Roman"/>
                <w:sz w:val="18"/>
                <w:szCs w:val="18"/>
              </w:rPr>
              <w:t>RAMSAR</w:t>
            </w:r>
            <w:r w:rsidRPr="005B59BB">
              <w:rPr>
                <w:rStyle w:val="FootnoteReference"/>
                <w:rFonts w:ascii="Times New Roman" w:hAnsi="Times New Roman" w:cs="Times New Roman"/>
                <w:sz w:val="18"/>
                <w:szCs w:val="18"/>
              </w:rPr>
              <w:footnoteReference w:id="93"/>
            </w:r>
          </w:p>
        </w:tc>
        <w:tc>
          <w:tcPr>
            <w:tcW w:w="833" w:type="pct"/>
          </w:tcPr>
          <w:p w:rsidR="009330D4" w:rsidRPr="00E75D5A" w:rsidRDefault="009330D4" w:rsidP="003B29B2">
            <w:pPr>
              <w:spacing w:before="120" w:after="120"/>
              <w:contextualSpacing/>
              <w:rPr>
                <w:rFonts w:ascii="Times New Roman" w:hAnsi="Times New Roman" w:cs="Times New Roman"/>
                <w:sz w:val="18"/>
                <w:szCs w:val="18"/>
              </w:rPr>
            </w:pPr>
          </w:p>
        </w:tc>
        <w:tc>
          <w:tcPr>
            <w:tcW w:w="338" w:type="pct"/>
            <w:tcBorders>
              <w:right w:val="single" w:sz="4" w:space="0" w:color="auto"/>
            </w:tcBorders>
          </w:tcPr>
          <w:p w:rsidR="009330D4" w:rsidRPr="00E75D5A" w:rsidRDefault="009330D4" w:rsidP="003B29B2">
            <w:pPr>
              <w:spacing w:before="120" w:after="120"/>
              <w:contextualSpacing/>
              <w:rPr>
                <w:rFonts w:ascii="Times New Roman" w:hAnsi="Times New Roman" w:cs="Times New Roman"/>
                <w:sz w:val="18"/>
                <w:szCs w:val="18"/>
              </w:rPr>
            </w:pPr>
          </w:p>
        </w:tc>
        <w:tc>
          <w:tcPr>
            <w:tcW w:w="338" w:type="pct"/>
            <w:tcBorders>
              <w:top w:val="single" w:sz="6" w:space="0" w:color="auto"/>
              <w:left w:val="single" w:sz="4" w:space="0" w:color="auto"/>
              <w:bottom w:val="single" w:sz="6" w:space="0" w:color="auto"/>
              <w:right w:val="single" w:sz="4" w:space="0" w:color="auto"/>
            </w:tcBorders>
            <w:shd w:val="clear" w:color="auto" w:fill="auto"/>
          </w:tcPr>
          <w:p w:rsidR="009330D4" w:rsidRPr="00E75D5A" w:rsidRDefault="009330D4" w:rsidP="003B29B2">
            <w:pPr>
              <w:spacing w:before="120" w:after="120"/>
              <w:contextualSpacing/>
              <w:rPr>
                <w:rFonts w:ascii="Times New Roman" w:hAnsi="Times New Roman" w:cs="Times New Roman"/>
                <w:sz w:val="18"/>
                <w:szCs w:val="18"/>
              </w:rPr>
            </w:pPr>
          </w:p>
        </w:tc>
        <w:tc>
          <w:tcPr>
            <w:tcW w:w="258" w:type="pct"/>
            <w:tcBorders>
              <w:left w:val="single" w:sz="4" w:space="0" w:color="auto"/>
            </w:tcBorders>
            <w:shd w:val="clear" w:color="auto" w:fill="auto"/>
          </w:tcPr>
          <w:p w:rsidR="009330D4" w:rsidRPr="00435290" w:rsidRDefault="009330D4" w:rsidP="003B29B2">
            <w:pPr>
              <w:rPr>
                <w:rFonts w:ascii="Times New Roman" w:hAnsi="Times New Roman" w:cs="Times New Roman"/>
              </w:rPr>
            </w:pPr>
          </w:p>
        </w:tc>
        <w:tc>
          <w:tcPr>
            <w:tcW w:w="338" w:type="pct"/>
            <w:tcBorders>
              <w:bottom w:val="single" w:sz="4" w:space="0" w:color="auto"/>
            </w:tcBorders>
            <w:shd w:val="clear" w:color="auto" w:fill="auto"/>
          </w:tcPr>
          <w:p w:rsidR="009330D4" w:rsidRDefault="009330D4" w:rsidP="003B29B2">
            <w:pPr>
              <w:spacing w:before="120" w:after="120"/>
              <w:contextualSpacing/>
              <w:rPr>
                <w:rFonts w:ascii="Times New Roman" w:hAnsi="Times New Roman" w:cs="Times New Roman"/>
              </w:rPr>
            </w:pPr>
          </w:p>
        </w:tc>
        <w:tc>
          <w:tcPr>
            <w:tcW w:w="379" w:type="pct"/>
            <w:tcBorders>
              <w:bottom w:val="single" w:sz="4" w:space="0" w:color="auto"/>
            </w:tcBorders>
            <w:shd w:val="clear" w:color="auto" w:fill="auto"/>
          </w:tcPr>
          <w:p w:rsidR="009330D4" w:rsidRPr="00435290" w:rsidRDefault="009330D4" w:rsidP="003B29B2">
            <w:pPr>
              <w:spacing w:before="120" w:after="120"/>
              <w:contextualSpacing/>
              <w:rPr>
                <w:rFonts w:ascii="Times New Roman" w:hAnsi="Times New Roman" w:cs="Times New Roman"/>
              </w:rPr>
            </w:pPr>
          </w:p>
        </w:tc>
        <w:tc>
          <w:tcPr>
            <w:tcW w:w="379" w:type="pct"/>
            <w:tcBorders>
              <w:bottom w:val="single" w:sz="4" w:space="0" w:color="auto"/>
            </w:tcBorders>
            <w:shd w:val="clear" w:color="auto" w:fill="auto"/>
          </w:tcPr>
          <w:p w:rsidR="009330D4" w:rsidRPr="00435290" w:rsidRDefault="009330D4" w:rsidP="003B29B2">
            <w:pPr>
              <w:spacing w:before="120" w:after="120"/>
              <w:contextualSpacing/>
              <w:rPr>
                <w:rFonts w:ascii="Times New Roman" w:hAnsi="Times New Roman" w:cs="Times New Roman"/>
              </w:rPr>
            </w:pPr>
          </w:p>
        </w:tc>
        <w:tc>
          <w:tcPr>
            <w:tcW w:w="379" w:type="pct"/>
            <w:tcBorders>
              <w:bottom w:val="single" w:sz="4" w:space="0" w:color="auto"/>
            </w:tcBorders>
            <w:shd w:val="clear" w:color="auto" w:fill="auto"/>
          </w:tcPr>
          <w:p w:rsidR="009330D4" w:rsidRPr="00435290" w:rsidRDefault="009330D4" w:rsidP="003B29B2">
            <w:pPr>
              <w:spacing w:before="120" w:after="120"/>
              <w:contextualSpacing/>
              <w:rPr>
                <w:rFonts w:ascii="Times New Roman" w:hAnsi="Times New Roman" w:cs="Times New Roman"/>
              </w:rPr>
            </w:pPr>
          </w:p>
        </w:tc>
        <w:tc>
          <w:tcPr>
            <w:tcW w:w="459" w:type="pct"/>
            <w:tcBorders>
              <w:bottom w:val="single" w:sz="4" w:space="0" w:color="auto"/>
            </w:tcBorders>
            <w:shd w:val="clear" w:color="auto" w:fill="auto"/>
          </w:tcPr>
          <w:p w:rsidR="009330D4" w:rsidRPr="00435290" w:rsidRDefault="009330D4" w:rsidP="003B29B2">
            <w:pPr>
              <w:spacing w:before="120" w:after="120"/>
              <w:contextualSpacing/>
              <w:rPr>
                <w:rFonts w:ascii="Times New Roman" w:hAnsi="Times New Roman" w:cs="Times New Roman"/>
              </w:rPr>
            </w:pPr>
          </w:p>
        </w:tc>
        <w:tc>
          <w:tcPr>
            <w:tcW w:w="459" w:type="pct"/>
            <w:tcBorders>
              <w:bottom w:val="single" w:sz="4" w:space="0" w:color="auto"/>
            </w:tcBorders>
            <w:shd w:val="clear" w:color="auto" w:fill="auto"/>
          </w:tcPr>
          <w:p w:rsidR="009330D4" w:rsidRPr="00435290" w:rsidRDefault="009330D4" w:rsidP="003B29B2">
            <w:pPr>
              <w:spacing w:before="120" w:after="120"/>
              <w:contextualSpacing/>
              <w:rPr>
                <w:rFonts w:ascii="Times New Roman" w:hAnsi="Times New Roman" w:cs="Times New Roman"/>
              </w:rPr>
            </w:pPr>
          </w:p>
        </w:tc>
      </w:tr>
      <w:tr w:rsidR="009330D4" w:rsidRPr="00940A3B" w:rsidTr="00B051E5">
        <w:tc>
          <w:tcPr>
            <w:tcW w:w="840" w:type="pct"/>
            <w:tcBorders>
              <w:right w:val="single" w:sz="18" w:space="0" w:color="auto"/>
            </w:tcBorders>
          </w:tcPr>
          <w:p w:rsidR="009330D4" w:rsidRPr="005B59BB" w:rsidRDefault="009330D4" w:rsidP="003B29B2">
            <w:pPr>
              <w:spacing w:before="120" w:after="120"/>
              <w:contextualSpacing/>
              <w:rPr>
                <w:rFonts w:ascii="Times New Roman" w:hAnsi="Times New Roman" w:cs="Times New Roman"/>
                <w:sz w:val="18"/>
                <w:szCs w:val="18"/>
              </w:rPr>
            </w:pPr>
            <w:r w:rsidRPr="005B59BB">
              <w:rPr>
                <w:rFonts w:ascii="Times New Roman" w:hAnsi="Times New Roman" w:cs="Times New Roman"/>
                <w:sz w:val="18"/>
                <w:szCs w:val="18"/>
              </w:rPr>
              <w:t>CBD- EBSA</w:t>
            </w:r>
            <w:r w:rsidRPr="005B59BB">
              <w:rPr>
                <w:rStyle w:val="FootnoteReference"/>
                <w:rFonts w:ascii="Times New Roman" w:hAnsi="Times New Roman" w:cs="Times New Roman"/>
                <w:sz w:val="18"/>
                <w:szCs w:val="18"/>
              </w:rPr>
              <w:footnoteReference w:id="94"/>
            </w:r>
          </w:p>
        </w:tc>
        <w:tc>
          <w:tcPr>
            <w:tcW w:w="833" w:type="pct"/>
          </w:tcPr>
          <w:p w:rsidR="009330D4" w:rsidRPr="00E75D5A" w:rsidRDefault="00CB2850" w:rsidP="003B29B2">
            <w:pPr>
              <w:spacing w:before="120" w:after="120"/>
              <w:contextualSpacing/>
              <w:rPr>
                <w:rFonts w:ascii="Times New Roman" w:hAnsi="Times New Roman" w:cs="Times New Roman"/>
                <w:sz w:val="18"/>
                <w:szCs w:val="18"/>
              </w:rPr>
            </w:pPr>
            <w:r>
              <w:rPr>
                <w:rFonts w:ascii="Times New Roman" w:hAnsi="Times New Roman" w:cs="Times New Roman"/>
                <w:sz w:val="18"/>
                <w:szCs w:val="18"/>
              </w:rPr>
              <w:t>All countries in region</w:t>
            </w:r>
          </w:p>
        </w:tc>
        <w:tc>
          <w:tcPr>
            <w:tcW w:w="338" w:type="pct"/>
            <w:tcBorders>
              <w:right w:val="single" w:sz="4" w:space="0" w:color="auto"/>
            </w:tcBorders>
          </w:tcPr>
          <w:p w:rsidR="009330D4" w:rsidRPr="00E75D5A" w:rsidRDefault="009330D4" w:rsidP="003B29B2">
            <w:pPr>
              <w:spacing w:before="120" w:after="120"/>
              <w:contextualSpacing/>
              <w:rPr>
                <w:rFonts w:ascii="Times New Roman" w:hAnsi="Times New Roman" w:cs="Times New Roman"/>
                <w:sz w:val="18"/>
                <w:szCs w:val="18"/>
              </w:rPr>
            </w:pPr>
          </w:p>
        </w:tc>
        <w:tc>
          <w:tcPr>
            <w:tcW w:w="338" w:type="pct"/>
            <w:tcBorders>
              <w:top w:val="single" w:sz="6" w:space="0" w:color="auto"/>
              <w:left w:val="single" w:sz="4" w:space="0" w:color="auto"/>
              <w:bottom w:val="single" w:sz="6" w:space="0" w:color="auto"/>
              <w:right w:val="single" w:sz="4" w:space="0" w:color="auto"/>
            </w:tcBorders>
            <w:shd w:val="clear" w:color="auto" w:fill="auto"/>
          </w:tcPr>
          <w:p w:rsidR="009330D4" w:rsidRPr="00E75D5A" w:rsidRDefault="009330D4" w:rsidP="003B29B2">
            <w:pPr>
              <w:spacing w:before="120" w:after="120"/>
              <w:contextualSpacing/>
              <w:rPr>
                <w:rFonts w:ascii="Times New Roman" w:hAnsi="Times New Roman" w:cs="Times New Roman"/>
                <w:sz w:val="18"/>
                <w:szCs w:val="18"/>
              </w:rPr>
            </w:pPr>
          </w:p>
        </w:tc>
        <w:tc>
          <w:tcPr>
            <w:tcW w:w="258" w:type="pct"/>
            <w:tcBorders>
              <w:left w:val="single" w:sz="4" w:space="0" w:color="auto"/>
            </w:tcBorders>
            <w:shd w:val="clear" w:color="auto" w:fill="auto"/>
          </w:tcPr>
          <w:p w:rsidR="009330D4" w:rsidRPr="00435290" w:rsidRDefault="009330D4" w:rsidP="003B29B2">
            <w:pPr>
              <w:rPr>
                <w:rFonts w:ascii="Times New Roman" w:hAnsi="Times New Roman" w:cs="Times New Roman"/>
              </w:rPr>
            </w:pPr>
          </w:p>
        </w:tc>
        <w:tc>
          <w:tcPr>
            <w:tcW w:w="338" w:type="pct"/>
            <w:tcBorders>
              <w:bottom w:val="single" w:sz="4" w:space="0" w:color="auto"/>
            </w:tcBorders>
            <w:shd w:val="clear" w:color="auto" w:fill="auto"/>
          </w:tcPr>
          <w:p w:rsidR="009330D4" w:rsidRDefault="009330D4" w:rsidP="003B29B2">
            <w:pPr>
              <w:spacing w:before="120" w:after="120"/>
              <w:contextualSpacing/>
              <w:rPr>
                <w:rFonts w:ascii="Times New Roman" w:hAnsi="Times New Roman" w:cs="Times New Roman"/>
              </w:rPr>
            </w:pPr>
          </w:p>
        </w:tc>
        <w:tc>
          <w:tcPr>
            <w:tcW w:w="379" w:type="pct"/>
            <w:tcBorders>
              <w:bottom w:val="single" w:sz="4" w:space="0" w:color="auto"/>
            </w:tcBorders>
            <w:shd w:val="clear" w:color="auto" w:fill="auto"/>
          </w:tcPr>
          <w:p w:rsidR="009330D4" w:rsidRPr="00435290" w:rsidRDefault="009330D4" w:rsidP="003B29B2">
            <w:pPr>
              <w:spacing w:before="120" w:after="120"/>
              <w:contextualSpacing/>
              <w:rPr>
                <w:rFonts w:ascii="Times New Roman" w:hAnsi="Times New Roman" w:cs="Times New Roman"/>
              </w:rPr>
            </w:pPr>
          </w:p>
        </w:tc>
        <w:tc>
          <w:tcPr>
            <w:tcW w:w="379" w:type="pct"/>
            <w:tcBorders>
              <w:bottom w:val="single" w:sz="4" w:space="0" w:color="auto"/>
            </w:tcBorders>
            <w:shd w:val="clear" w:color="auto" w:fill="auto"/>
          </w:tcPr>
          <w:p w:rsidR="009330D4" w:rsidRPr="00435290" w:rsidRDefault="009330D4" w:rsidP="003B29B2">
            <w:pPr>
              <w:spacing w:before="120" w:after="120"/>
              <w:contextualSpacing/>
              <w:rPr>
                <w:rFonts w:ascii="Times New Roman" w:hAnsi="Times New Roman" w:cs="Times New Roman"/>
              </w:rPr>
            </w:pPr>
          </w:p>
        </w:tc>
        <w:tc>
          <w:tcPr>
            <w:tcW w:w="379" w:type="pct"/>
            <w:tcBorders>
              <w:bottom w:val="single" w:sz="4" w:space="0" w:color="auto"/>
            </w:tcBorders>
            <w:shd w:val="clear" w:color="auto" w:fill="auto"/>
          </w:tcPr>
          <w:p w:rsidR="009330D4" w:rsidRPr="00435290" w:rsidRDefault="009330D4" w:rsidP="003B29B2">
            <w:pPr>
              <w:spacing w:before="120" w:after="120"/>
              <w:contextualSpacing/>
              <w:rPr>
                <w:rFonts w:ascii="Times New Roman" w:hAnsi="Times New Roman" w:cs="Times New Roman"/>
              </w:rPr>
            </w:pPr>
          </w:p>
        </w:tc>
        <w:tc>
          <w:tcPr>
            <w:tcW w:w="459" w:type="pct"/>
            <w:tcBorders>
              <w:bottom w:val="single" w:sz="4" w:space="0" w:color="auto"/>
            </w:tcBorders>
            <w:shd w:val="clear" w:color="auto" w:fill="auto"/>
          </w:tcPr>
          <w:p w:rsidR="009330D4" w:rsidRPr="00435290" w:rsidRDefault="009330D4" w:rsidP="003B29B2">
            <w:pPr>
              <w:spacing w:before="120" w:after="120"/>
              <w:contextualSpacing/>
              <w:rPr>
                <w:rFonts w:ascii="Times New Roman" w:hAnsi="Times New Roman" w:cs="Times New Roman"/>
              </w:rPr>
            </w:pPr>
          </w:p>
        </w:tc>
        <w:tc>
          <w:tcPr>
            <w:tcW w:w="459" w:type="pct"/>
            <w:tcBorders>
              <w:bottom w:val="single" w:sz="4" w:space="0" w:color="auto"/>
            </w:tcBorders>
            <w:shd w:val="clear" w:color="auto" w:fill="auto"/>
          </w:tcPr>
          <w:p w:rsidR="009330D4" w:rsidRPr="00435290" w:rsidRDefault="009330D4" w:rsidP="003B29B2">
            <w:pPr>
              <w:spacing w:before="120" w:after="120"/>
              <w:contextualSpacing/>
              <w:rPr>
                <w:rFonts w:ascii="Times New Roman" w:hAnsi="Times New Roman" w:cs="Times New Roman"/>
              </w:rPr>
            </w:pPr>
          </w:p>
        </w:tc>
      </w:tr>
      <w:tr w:rsidR="00872310" w:rsidRPr="00940A3B" w:rsidTr="00B051E5">
        <w:tc>
          <w:tcPr>
            <w:tcW w:w="840" w:type="pct"/>
            <w:tcBorders>
              <w:right w:val="single" w:sz="18" w:space="0" w:color="auto"/>
            </w:tcBorders>
          </w:tcPr>
          <w:p w:rsidR="00872310" w:rsidRPr="005B59BB" w:rsidRDefault="00872310" w:rsidP="003B29B2">
            <w:pPr>
              <w:spacing w:before="120" w:after="120"/>
              <w:contextualSpacing/>
              <w:rPr>
                <w:rFonts w:ascii="Times New Roman" w:hAnsi="Times New Roman" w:cs="Times New Roman"/>
                <w:sz w:val="18"/>
                <w:szCs w:val="18"/>
              </w:rPr>
            </w:pPr>
            <w:r w:rsidRPr="005B59BB">
              <w:rPr>
                <w:rFonts w:ascii="Times New Roman" w:hAnsi="Times New Roman" w:cs="Times New Roman"/>
                <w:sz w:val="18"/>
                <w:szCs w:val="18"/>
              </w:rPr>
              <w:t>CMS</w:t>
            </w:r>
            <w:r w:rsidRPr="005B59BB">
              <w:rPr>
                <w:rStyle w:val="FootnoteReference"/>
                <w:rFonts w:ascii="Times New Roman" w:hAnsi="Times New Roman" w:cs="Times New Roman"/>
                <w:sz w:val="18"/>
                <w:szCs w:val="18"/>
              </w:rPr>
              <w:footnoteReference w:id="95"/>
            </w:r>
          </w:p>
        </w:tc>
        <w:tc>
          <w:tcPr>
            <w:tcW w:w="833" w:type="pct"/>
          </w:tcPr>
          <w:p w:rsidR="00872310" w:rsidRPr="00E75D5A" w:rsidRDefault="00872310" w:rsidP="003B29B2">
            <w:pPr>
              <w:spacing w:before="120" w:after="120"/>
              <w:contextualSpacing/>
              <w:rPr>
                <w:rFonts w:ascii="Times New Roman" w:hAnsi="Times New Roman" w:cs="Times New Roman"/>
                <w:sz w:val="18"/>
                <w:szCs w:val="18"/>
              </w:rPr>
            </w:pPr>
          </w:p>
        </w:tc>
        <w:tc>
          <w:tcPr>
            <w:tcW w:w="338" w:type="pct"/>
            <w:tcBorders>
              <w:right w:val="single" w:sz="4" w:space="0" w:color="auto"/>
            </w:tcBorders>
          </w:tcPr>
          <w:p w:rsidR="00872310" w:rsidRPr="00E75D5A" w:rsidRDefault="00872310" w:rsidP="003B29B2">
            <w:pPr>
              <w:spacing w:before="120" w:after="120"/>
              <w:contextualSpacing/>
              <w:rPr>
                <w:rFonts w:ascii="Times New Roman" w:hAnsi="Times New Roman" w:cs="Times New Roman"/>
                <w:sz w:val="18"/>
                <w:szCs w:val="18"/>
              </w:rPr>
            </w:pPr>
          </w:p>
        </w:tc>
        <w:tc>
          <w:tcPr>
            <w:tcW w:w="338" w:type="pct"/>
            <w:tcBorders>
              <w:top w:val="single" w:sz="6" w:space="0" w:color="auto"/>
              <w:left w:val="single" w:sz="4" w:space="0" w:color="auto"/>
              <w:bottom w:val="single" w:sz="6" w:space="0" w:color="auto"/>
              <w:right w:val="single" w:sz="4" w:space="0" w:color="auto"/>
            </w:tcBorders>
            <w:shd w:val="clear" w:color="auto" w:fill="auto"/>
          </w:tcPr>
          <w:p w:rsidR="00872310" w:rsidRPr="00E75D5A" w:rsidRDefault="00872310" w:rsidP="003B29B2">
            <w:pPr>
              <w:spacing w:before="120" w:after="120"/>
              <w:contextualSpacing/>
              <w:rPr>
                <w:rFonts w:ascii="Times New Roman" w:hAnsi="Times New Roman" w:cs="Times New Roman"/>
                <w:sz w:val="18"/>
                <w:szCs w:val="18"/>
              </w:rPr>
            </w:pPr>
          </w:p>
        </w:tc>
        <w:tc>
          <w:tcPr>
            <w:tcW w:w="258" w:type="pct"/>
            <w:tcBorders>
              <w:left w:val="single" w:sz="4" w:space="0" w:color="auto"/>
            </w:tcBorders>
            <w:shd w:val="clear" w:color="auto" w:fill="auto"/>
          </w:tcPr>
          <w:p w:rsidR="00872310" w:rsidRDefault="00872310">
            <w:r w:rsidRPr="00727693">
              <w:rPr>
                <w:rFonts w:ascii="Times New Roman" w:hAnsi="Times New Roman" w:cs="Times New Roman"/>
              </w:rPr>
              <w:sym w:font="Wingdings" w:char="F0FC"/>
            </w:r>
          </w:p>
        </w:tc>
        <w:tc>
          <w:tcPr>
            <w:tcW w:w="338" w:type="pct"/>
            <w:tcBorders>
              <w:bottom w:val="single" w:sz="4" w:space="0" w:color="auto"/>
            </w:tcBorders>
            <w:shd w:val="clear" w:color="auto" w:fill="auto"/>
          </w:tcPr>
          <w:p w:rsidR="00872310" w:rsidRDefault="00872310">
            <w:r w:rsidRPr="00727693">
              <w:rPr>
                <w:rFonts w:ascii="Times New Roman" w:hAnsi="Times New Roman" w:cs="Times New Roman"/>
              </w:rPr>
              <w:sym w:font="Wingdings" w:char="F0FC"/>
            </w:r>
          </w:p>
        </w:tc>
        <w:tc>
          <w:tcPr>
            <w:tcW w:w="379" w:type="pct"/>
            <w:tcBorders>
              <w:bottom w:val="single" w:sz="4" w:space="0" w:color="auto"/>
            </w:tcBorders>
            <w:shd w:val="clear" w:color="auto" w:fill="auto"/>
          </w:tcPr>
          <w:p w:rsidR="00872310" w:rsidRPr="00435290" w:rsidRDefault="00872310" w:rsidP="003B29B2">
            <w:pPr>
              <w:spacing w:before="120" w:after="120"/>
              <w:contextualSpacing/>
              <w:rPr>
                <w:rFonts w:ascii="Times New Roman" w:hAnsi="Times New Roman" w:cs="Times New Roman"/>
              </w:rPr>
            </w:pPr>
          </w:p>
        </w:tc>
        <w:tc>
          <w:tcPr>
            <w:tcW w:w="379" w:type="pct"/>
            <w:tcBorders>
              <w:bottom w:val="single" w:sz="4" w:space="0" w:color="auto"/>
            </w:tcBorders>
            <w:shd w:val="clear" w:color="auto" w:fill="auto"/>
          </w:tcPr>
          <w:p w:rsidR="00872310" w:rsidRPr="00435290" w:rsidRDefault="00872310" w:rsidP="003B29B2">
            <w:pPr>
              <w:spacing w:before="120" w:after="120"/>
              <w:contextualSpacing/>
              <w:rPr>
                <w:rFonts w:ascii="Times New Roman" w:hAnsi="Times New Roman" w:cs="Times New Roman"/>
              </w:rPr>
            </w:pPr>
          </w:p>
        </w:tc>
        <w:tc>
          <w:tcPr>
            <w:tcW w:w="379" w:type="pct"/>
            <w:tcBorders>
              <w:bottom w:val="single" w:sz="4" w:space="0" w:color="auto"/>
            </w:tcBorders>
            <w:shd w:val="clear" w:color="auto" w:fill="auto"/>
          </w:tcPr>
          <w:p w:rsidR="00872310" w:rsidRPr="00435290" w:rsidRDefault="00872310" w:rsidP="003B29B2">
            <w:pPr>
              <w:spacing w:before="120" w:after="120"/>
              <w:contextualSpacing/>
              <w:rPr>
                <w:rFonts w:ascii="Times New Roman" w:hAnsi="Times New Roman" w:cs="Times New Roman"/>
              </w:rPr>
            </w:pPr>
          </w:p>
        </w:tc>
        <w:tc>
          <w:tcPr>
            <w:tcW w:w="459" w:type="pct"/>
            <w:tcBorders>
              <w:bottom w:val="single" w:sz="4" w:space="0" w:color="auto"/>
            </w:tcBorders>
            <w:shd w:val="clear" w:color="auto" w:fill="auto"/>
          </w:tcPr>
          <w:p w:rsidR="00872310" w:rsidRPr="00435290" w:rsidRDefault="00872310" w:rsidP="003B29B2">
            <w:pPr>
              <w:spacing w:before="120" w:after="120"/>
              <w:contextualSpacing/>
              <w:rPr>
                <w:rFonts w:ascii="Times New Roman" w:hAnsi="Times New Roman" w:cs="Times New Roman"/>
              </w:rPr>
            </w:pPr>
          </w:p>
        </w:tc>
        <w:tc>
          <w:tcPr>
            <w:tcW w:w="459" w:type="pct"/>
            <w:tcBorders>
              <w:bottom w:val="single" w:sz="4" w:space="0" w:color="auto"/>
            </w:tcBorders>
            <w:shd w:val="clear" w:color="auto" w:fill="auto"/>
          </w:tcPr>
          <w:p w:rsidR="00872310" w:rsidRPr="00435290" w:rsidRDefault="00872310" w:rsidP="003B29B2">
            <w:pPr>
              <w:spacing w:before="120" w:after="120"/>
              <w:contextualSpacing/>
              <w:rPr>
                <w:rFonts w:ascii="Times New Roman" w:hAnsi="Times New Roman" w:cs="Times New Roman"/>
              </w:rPr>
            </w:pPr>
          </w:p>
        </w:tc>
      </w:tr>
      <w:tr w:rsidR="00872310" w:rsidRPr="00940A3B" w:rsidTr="00B051E5">
        <w:tc>
          <w:tcPr>
            <w:tcW w:w="840" w:type="pct"/>
            <w:tcBorders>
              <w:right w:val="single" w:sz="18" w:space="0" w:color="auto"/>
            </w:tcBorders>
          </w:tcPr>
          <w:p w:rsidR="00872310" w:rsidRPr="005B59BB" w:rsidRDefault="00872310" w:rsidP="003B29B2">
            <w:pPr>
              <w:spacing w:before="120" w:after="120"/>
              <w:contextualSpacing/>
              <w:rPr>
                <w:rFonts w:ascii="Times New Roman" w:hAnsi="Times New Roman" w:cs="Times New Roman"/>
                <w:sz w:val="18"/>
                <w:szCs w:val="18"/>
              </w:rPr>
            </w:pPr>
            <w:r w:rsidRPr="005B59BB">
              <w:rPr>
                <w:rFonts w:ascii="Times New Roman" w:hAnsi="Times New Roman" w:cs="Times New Roman"/>
                <w:sz w:val="18"/>
                <w:szCs w:val="18"/>
              </w:rPr>
              <w:t>NEAFC</w:t>
            </w:r>
            <w:r w:rsidRPr="005B59BB">
              <w:rPr>
                <w:rStyle w:val="FootnoteReference"/>
                <w:rFonts w:ascii="Times New Roman" w:hAnsi="Times New Roman" w:cs="Times New Roman"/>
                <w:sz w:val="18"/>
                <w:szCs w:val="18"/>
              </w:rPr>
              <w:footnoteReference w:id="96"/>
            </w:r>
          </w:p>
        </w:tc>
        <w:tc>
          <w:tcPr>
            <w:tcW w:w="833" w:type="pct"/>
          </w:tcPr>
          <w:p w:rsidR="00872310" w:rsidRPr="00E75D5A" w:rsidRDefault="00872310" w:rsidP="003B29B2">
            <w:pPr>
              <w:spacing w:before="120" w:after="120"/>
              <w:contextualSpacing/>
              <w:rPr>
                <w:rFonts w:ascii="Times New Roman" w:hAnsi="Times New Roman" w:cs="Times New Roman"/>
                <w:sz w:val="18"/>
                <w:szCs w:val="18"/>
              </w:rPr>
            </w:pPr>
            <w:r>
              <w:rPr>
                <w:rFonts w:ascii="Times New Roman" w:hAnsi="Times New Roman" w:cs="Times New Roman"/>
                <w:sz w:val="18"/>
                <w:szCs w:val="18"/>
              </w:rPr>
              <w:t>Denmark (Greenland &amp; Faroe Islands), European Union, Iceland, Norway, Russia</w:t>
            </w:r>
          </w:p>
        </w:tc>
        <w:tc>
          <w:tcPr>
            <w:tcW w:w="338" w:type="pct"/>
            <w:tcBorders>
              <w:bottom w:val="single" w:sz="4" w:space="0" w:color="auto"/>
              <w:right w:val="single" w:sz="4" w:space="0" w:color="auto"/>
            </w:tcBorders>
          </w:tcPr>
          <w:p w:rsidR="00872310" w:rsidRPr="00E75D5A" w:rsidRDefault="00872310" w:rsidP="003B29B2">
            <w:pPr>
              <w:spacing w:before="120" w:after="120"/>
              <w:contextualSpacing/>
              <w:rPr>
                <w:rFonts w:ascii="Times New Roman" w:hAnsi="Times New Roman" w:cs="Times New Roman"/>
                <w:sz w:val="18"/>
                <w:szCs w:val="18"/>
              </w:rPr>
            </w:pPr>
          </w:p>
        </w:tc>
        <w:tc>
          <w:tcPr>
            <w:tcW w:w="338" w:type="pct"/>
            <w:tcBorders>
              <w:top w:val="single" w:sz="6" w:space="0" w:color="auto"/>
              <w:left w:val="single" w:sz="4" w:space="0" w:color="auto"/>
              <w:bottom w:val="single" w:sz="6" w:space="0" w:color="auto"/>
              <w:right w:val="single" w:sz="4" w:space="0" w:color="auto"/>
            </w:tcBorders>
            <w:shd w:val="clear" w:color="auto" w:fill="auto"/>
          </w:tcPr>
          <w:p w:rsidR="00872310" w:rsidRPr="00E75D5A" w:rsidRDefault="00872310" w:rsidP="003B29B2">
            <w:pPr>
              <w:spacing w:before="120" w:after="120"/>
              <w:contextualSpacing/>
              <w:rPr>
                <w:rFonts w:ascii="Times New Roman" w:hAnsi="Times New Roman" w:cs="Times New Roman"/>
                <w:sz w:val="18"/>
                <w:szCs w:val="18"/>
              </w:rPr>
            </w:pPr>
          </w:p>
        </w:tc>
        <w:tc>
          <w:tcPr>
            <w:tcW w:w="258" w:type="pct"/>
            <w:tcBorders>
              <w:left w:val="single" w:sz="4" w:space="0" w:color="auto"/>
            </w:tcBorders>
            <w:shd w:val="clear" w:color="auto" w:fill="auto"/>
          </w:tcPr>
          <w:p w:rsidR="00872310" w:rsidRPr="00435290" w:rsidRDefault="00872310" w:rsidP="003B29B2">
            <w:pPr>
              <w:rPr>
                <w:rFonts w:ascii="Times New Roman" w:hAnsi="Times New Roman" w:cs="Times New Roman"/>
              </w:rPr>
            </w:pPr>
          </w:p>
        </w:tc>
        <w:tc>
          <w:tcPr>
            <w:tcW w:w="338" w:type="pct"/>
            <w:tcBorders>
              <w:bottom w:val="single" w:sz="4" w:space="0" w:color="auto"/>
            </w:tcBorders>
            <w:shd w:val="clear" w:color="auto" w:fill="auto"/>
          </w:tcPr>
          <w:p w:rsidR="00872310" w:rsidRDefault="00872310">
            <w:r w:rsidRPr="008C7F1A">
              <w:rPr>
                <w:rFonts w:ascii="Times New Roman" w:hAnsi="Times New Roman" w:cs="Times New Roman"/>
              </w:rPr>
              <w:sym w:font="Wingdings" w:char="F0FC"/>
            </w:r>
          </w:p>
        </w:tc>
        <w:tc>
          <w:tcPr>
            <w:tcW w:w="379" w:type="pct"/>
            <w:tcBorders>
              <w:bottom w:val="single" w:sz="4" w:space="0" w:color="auto"/>
            </w:tcBorders>
            <w:shd w:val="clear" w:color="auto" w:fill="auto"/>
          </w:tcPr>
          <w:p w:rsidR="00872310" w:rsidRPr="00435290" w:rsidRDefault="00872310" w:rsidP="003B29B2">
            <w:pPr>
              <w:spacing w:before="120" w:after="120"/>
              <w:contextualSpacing/>
              <w:rPr>
                <w:rFonts w:ascii="Times New Roman" w:hAnsi="Times New Roman" w:cs="Times New Roman"/>
              </w:rPr>
            </w:pPr>
          </w:p>
        </w:tc>
        <w:tc>
          <w:tcPr>
            <w:tcW w:w="379" w:type="pct"/>
            <w:tcBorders>
              <w:bottom w:val="single" w:sz="4" w:space="0" w:color="auto"/>
            </w:tcBorders>
            <w:shd w:val="clear" w:color="auto" w:fill="auto"/>
          </w:tcPr>
          <w:p w:rsidR="00872310" w:rsidRPr="00435290" w:rsidRDefault="00872310" w:rsidP="003B29B2">
            <w:pPr>
              <w:spacing w:before="120" w:after="120"/>
              <w:contextualSpacing/>
              <w:rPr>
                <w:rFonts w:ascii="Times New Roman" w:hAnsi="Times New Roman" w:cs="Times New Roman"/>
              </w:rPr>
            </w:pPr>
          </w:p>
        </w:tc>
        <w:tc>
          <w:tcPr>
            <w:tcW w:w="379" w:type="pct"/>
            <w:tcBorders>
              <w:bottom w:val="single" w:sz="4" w:space="0" w:color="auto"/>
            </w:tcBorders>
            <w:shd w:val="clear" w:color="auto" w:fill="auto"/>
          </w:tcPr>
          <w:p w:rsidR="00872310" w:rsidRPr="00435290" w:rsidRDefault="00872310" w:rsidP="003B29B2">
            <w:pPr>
              <w:spacing w:before="120" w:after="120"/>
              <w:contextualSpacing/>
              <w:rPr>
                <w:rFonts w:ascii="Times New Roman" w:hAnsi="Times New Roman" w:cs="Times New Roman"/>
              </w:rPr>
            </w:pPr>
          </w:p>
        </w:tc>
        <w:tc>
          <w:tcPr>
            <w:tcW w:w="459" w:type="pct"/>
            <w:tcBorders>
              <w:bottom w:val="single" w:sz="4" w:space="0" w:color="auto"/>
            </w:tcBorders>
            <w:shd w:val="clear" w:color="auto" w:fill="auto"/>
          </w:tcPr>
          <w:p w:rsidR="00872310" w:rsidRPr="00435290" w:rsidRDefault="00872310" w:rsidP="003B29B2">
            <w:pPr>
              <w:spacing w:before="120" w:after="120"/>
              <w:contextualSpacing/>
              <w:rPr>
                <w:rFonts w:ascii="Times New Roman" w:hAnsi="Times New Roman" w:cs="Times New Roman"/>
              </w:rPr>
            </w:pPr>
          </w:p>
        </w:tc>
        <w:tc>
          <w:tcPr>
            <w:tcW w:w="459" w:type="pct"/>
            <w:tcBorders>
              <w:bottom w:val="single" w:sz="4" w:space="0" w:color="auto"/>
            </w:tcBorders>
            <w:shd w:val="clear" w:color="auto" w:fill="auto"/>
          </w:tcPr>
          <w:p w:rsidR="00872310" w:rsidRPr="00435290" w:rsidRDefault="00872310" w:rsidP="003B29B2">
            <w:pPr>
              <w:spacing w:before="120" w:after="120"/>
              <w:contextualSpacing/>
              <w:rPr>
                <w:rFonts w:ascii="Times New Roman" w:hAnsi="Times New Roman" w:cs="Times New Roman"/>
              </w:rPr>
            </w:pPr>
          </w:p>
        </w:tc>
      </w:tr>
      <w:tr w:rsidR="00872310" w:rsidRPr="00940A3B" w:rsidTr="00B051E5">
        <w:tc>
          <w:tcPr>
            <w:tcW w:w="840" w:type="pct"/>
            <w:tcBorders>
              <w:right w:val="single" w:sz="18" w:space="0" w:color="auto"/>
            </w:tcBorders>
          </w:tcPr>
          <w:p w:rsidR="00872310" w:rsidRPr="005B59BB" w:rsidRDefault="00872310" w:rsidP="003B29B2">
            <w:pPr>
              <w:spacing w:before="120" w:after="120"/>
              <w:contextualSpacing/>
              <w:rPr>
                <w:rFonts w:ascii="Times New Roman" w:hAnsi="Times New Roman" w:cs="Times New Roman"/>
                <w:sz w:val="18"/>
                <w:szCs w:val="18"/>
              </w:rPr>
            </w:pPr>
            <w:r w:rsidRPr="005B59BB">
              <w:rPr>
                <w:rFonts w:ascii="Times New Roman" w:hAnsi="Times New Roman" w:cs="Times New Roman"/>
                <w:sz w:val="18"/>
                <w:szCs w:val="18"/>
              </w:rPr>
              <w:t xml:space="preserve">ICES </w:t>
            </w:r>
            <w:r w:rsidRPr="005B59BB">
              <w:rPr>
                <w:rStyle w:val="FootnoteReference"/>
                <w:rFonts w:ascii="Times New Roman" w:hAnsi="Times New Roman" w:cs="Times New Roman"/>
                <w:sz w:val="18"/>
                <w:szCs w:val="18"/>
              </w:rPr>
              <w:footnoteReference w:id="97"/>
            </w:r>
          </w:p>
        </w:tc>
        <w:tc>
          <w:tcPr>
            <w:tcW w:w="833" w:type="pct"/>
          </w:tcPr>
          <w:p w:rsidR="00872310" w:rsidRPr="00E75D5A" w:rsidRDefault="00872310" w:rsidP="003B29B2">
            <w:pPr>
              <w:spacing w:before="120" w:after="120"/>
              <w:contextualSpacing/>
              <w:rPr>
                <w:rFonts w:ascii="Times New Roman" w:hAnsi="Times New Roman" w:cs="Times New Roman"/>
                <w:sz w:val="18"/>
                <w:szCs w:val="18"/>
              </w:rPr>
            </w:pPr>
          </w:p>
        </w:tc>
        <w:tc>
          <w:tcPr>
            <w:tcW w:w="338" w:type="pct"/>
            <w:tcBorders>
              <w:right w:val="single" w:sz="4" w:space="0" w:color="auto"/>
            </w:tcBorders>
          </w:tcPr>
          <w:p w:rsidR="00872310" w:rsidRPr="00E75D5A" w:rsidRDefault="00872310" w:rsidP="003B29B2">
            <w:pPr>
              <w:spacing w:before="120" w:after="120"/>
              <w:contextualSpacing/>
              <w:rPr>
                <w:rFonts w:ascii="Times New Roman" w:hAnsi="Times New Roman" w:cs="Times New Roman"/>
                <w:sz w:val="18"/>
                <w:szCs w:val="18"/>
              </w:rPr>
            </w:pPr>
          </w:p>
        </w:tc>
        <w:tc>
          <w:tcPr>
            <w:tcW w:w="338" w:type="pct"/>
            <w:tcBorders>
              <w:top w:val="single" w:sz="6" w:space="0" w:color="auto"/>
              <w:left w:val="single" w:sz="4" w:space="0" w:color="auto"/>
              <w:bottom w:val="single" w:sz="6" w:space="0" w:color="auto"/>
              <w:right w:val="single" w:sz="4" w:space="0" w:color="auto"/>
            </w:tcBorders>
            <w:shd w:val="clear" w:color="auto" w:fill="auto"/>
          </w:tcPr>
          <w:p w:rsidR="00872310" w:rsidRPr="00E75D5A" w:rsidRDefault="00872310" w:rsidP="003B29B2">
            <w:pPr>
              <w:spacing w:before="120" w:after="120"/>
              <w:contextualSpacing/>
              <w:rPr>
                <w:rFonts w:ascii="Times New Roman" w:hAnsi="Times New Roman" w:cs="Times New Roman"/>
                <w:sz w:val="18"/>
                <w:szCs w:val="18"/>
              </w:rPr>
            </w:pPr>
          </w:p>
        </w:tc>
        <w:tc>
          <w:tcPr>
            <w:tcW w:w="258" w:type="pct"/>
            <w:tcBorders>
              <w:left w:val="single" w:sz="4" w:space="0" w:color="auto"/>
            </w:tcBorders>
            <w:shd w:val="clear" w:color="auto" w:fill="auto"/>
          </w:tcPr>
          <w:p w:rsidR="00872310" w:rsidRDefault="00872310" w:rsidP="003B29B2">
            <w:pPr>
              <w:rPr>
                <w:rFonts w:ascii="Times New Roman" w:hAnsi="Times New Roman" w:cs="Times New Roman"/>
              </w:rPr>
            </w:pPr>
          </w:p>
        </w:tc>
        <w:tc>
          <w:tcPr>
            <w:tcW w:w="338" w:type="pct"/>
            <w:tcBorders>
              <w:bottom w:val="single" w:sz="4" w:space="0" w:color="auto"/>
            </w:tcBorders>
            <w:shd w:val="clear" w:color="auto" w:fill="auto"/>
          </w:tcPr>
          <w:p w:rsidR="00872310" w:rsidRDefault="00872310">
            <w:r w:rsidRPr="008C7F1A">
              <w:rPr>
                <w:rFonts w:ascii="Times New Roman" w:hAnsi="Times New Roman" w:cs="Times New Roman"/>
              </w:rPr>
              <w:sym w:font="Wingdings" w:char="F0FC"/>
            </w:r>
          </w:p>
        </w:tc>
        <w:tc>
          <w:tcPr>
            <w:tcW w:w="379" w:type="pct"/>
            <w:tcBorders>
              <w:bottom w:val="single" w:sz="4" w:space="0" w:color="auto"/>
            </w:tcBorders>
            <w:shd w:val="clear" w:color="auto" w:fill="auto"/>
          </w:tcPr>
          <w:p w:rsidR="00872310" w:rsidRDefault="00872310" w:rsidP="003B29B2">
            <w:pPr>
              <w:spacing w:before="120" w:after="120"/>
              <w:contextualSpacing/>
              <w:rPr>
                <w:rFonts w:ascii="Times New Roman" w:hAnsi="Times New Roman" w:cs="Times New Roman"/>
              </w:rPr>
            </w:pPr>
          </w:p>
        </w:tc>
        <w:tc>
          <w:tcPr>
            <w:tcW w:w="379" w:type="pct"/>
            <w:tcBorders>
              <w:bottom w:val="single" w:sz="4" w:space="0" w:color="auto"/>
            </w:tcBorders>
            <w:shd w:val="clear" w:color="auto" w:fill="auto"/>
          </w:tcPr>
          <w:p w:rsidR="00872310" w:rsidRPr="00435290" w:rsidRDefault="00872310" w:rsidP="003B29B2">
            <w:pPr>
              <w:spacing w:before="120" w:after="120"/>
              <w:contextualSpacing/>
              <w:rPr>
                <w:rFonts w:ascii="Times New Roman" w:hAnsi="Times New Roman" w:cs="Times New Roman"/>
              </w:rPr>
            </w:pPr>
          </w:p>
        </w:tc>
        <w:tc>
          <w:tcPr>
            <w:tcW w:w="379" w:type="pct"/>
            <w:tcBorders>
              <w:bottom w:val="single" w:sz="4" w:space="0" w:color="auto"/>
            </w:tcBorders>
            <w:shd w:val="clear" w:color="auto" w:fill="auto"/>
          </w:tcPr>
          <w:p w:rsidR="00872310" w:rsidRPr="00435290" w:rsidRDefault="00872310" w:rsidP="003B29B2">
            <w:pPr>
              <w:spacing w:before="120" w:after="120"/>
              <w:contextualSpacing/>
              <w:rPr>
                <w:rFonts w:ascii="Times New Roman" w:hAnsi="Times New Roman" w:cs="Times New Roman"/>
              </w:rPr>
            </w:pPr>
          </w:p>
        </w:tc>
        <w:tc>
          <w:tcPr>
            <w:tcW w:w="459" w:type="pct"/>
            <w:tcBorders>
              <w:bottom w:val="single" w:sz="4" w:space="0" w:color="auto"/>
            </w:tcBorders>
            <w:shd w:val="clear" w:color="auto" w:fill="auto"/>
          </w:tcPr>
          <w:p w:rsidR="00872310" w:rsidRDefault="00872310" w:rsidP="003B29B2">
            <w:pPr>
              <w:spacing w:before="120" w:after="120"/>
              <w:contextualSpacing/>
              <w:rPr>
                <w:rFonts w:ascii="Times New Roman" w:hAnsi="Times New Roman" w:cs="Times New Roman"/>
              </w:rPr>
            </w:pPr>
          </w:p>
        </w:tc>
        <w:tc>
          <w:tcPr>
            <w:tcW w:w="459" w:type="pct"/>
            <w:tcBorders>
              <w:bottom w:val="single" w:sz="4" w:space="0" w:color="auto"/>
            </w:tcBorders>
            <w:shd w:val="clear" w:color="auto" w:fill="auto"/>
          </w:tcPr>
          <w:p w:rsidR="00872310" w:rsidRPr="00435290" w:rsidRDefault="00872310" w:rsidP="003B29B2">
            <w:pPr>
              <w:spacing w:before="120" w:after="120"/>
              <w:contextualSpacing/>
              <w:rPr>
                <w:rFonts w:ascii="Times New Roman" w:hAnsi="Times New Roman" w:cs="Times New Roman"/>
              </w:rPr>
            </w:pPr>
          </w:p>
        </w:tc>
      </w:tr>
      <w:tr w:rsidR="00872310" w:rsidRPr="00940A3B" w:rsidTr="00B051E5">
        <w:tc>
          <w:tcPr>
            <w:tcW w:w="840" w:type="pct"/>
            <w:tcBorders>
              <w:right w:val="single" w:sz="18" w:space="0" w:color="auto"/>
            </w:tcBorders>
          </w:tcPr>
          <w:p w:rsidR="00872310" w:rsidRPr="005B59BB" w:rsidRDefault="00872310" w:rsidP="003B29B2">
            <w:pPr>
              <w:spacing w:before="120" w:after="120"/>
              <w:contextualSpacing/>
              <w:rPr>
                <w:rFonts w:ascii="Times New Roman" w:hAnsi="Times New Roman" w:cs="Times New Roman"/>
                <w:sz w:val="18"/>
                <w:szCs w:val="18"/>
              </w:rPr>
            </w:pPr>
            <w:r w:rsidRPr="005B59BB">
              <w:rPr>
                <w:rFonts w:ascii="Times New Roman" w:hAnsi="Times New Roman" w:cs="Times New Roman"/>
                <w:sz w:val="18"/>
                <w:szCs w:val="18"/>
              </w:rPr>
              <w:t>IMO</w:t>
            </w:r>
            <w:r>
              <w:rPr>
                <w:rFonts w:ascii="Times New Roman" w:hAnsi="Times New Roman" w:cs="Times New Roman"/>
                <w:sz w:val="18"/>
                <w:szCs w:val="18"/>
              </w:rPr>
              <w:t xml:space="preserve"> Marpol</w:t>
            </w:r>
            <w:r w:rsidRPr="005B59BB">
              <w:rPr>
                <w:rStyle w:val="FootnoteReference"/>
                <w:rFonts w:ascii="Times New Roman" w:hAnsi="Times New Roman" w:cs="Times New Roman"/>
                <w:sz w:val="18"/>
                <w:szCs w:val="18"/>
              </w:rPr>
              <w:footnoteReference w:id="98"/>
            </w:r>
          </w:p>
        </w:tc>
        <w:tc>
          <w:tcPr>
            <w:tcW w:w="833" w:type="pct"/>
          </w:tcPr>
          <w:p w:rsidR="00872310" w:rsidRPr="00E75D5A" w:rsidRDefault="00872310" w:rsidP="003B29B2">
            <w:pPr>
              <w:spacing w:before="120" w:after="120"/>
              <w:contextualSpacing/>
              <w:rPr>
                <w:rFonts w:ascii="Times New Roman" w:hAnsi="Times New Roman" w:cs="Times New Roman"/>
                <w:sz w:val="18"/>
                <w:szCs w:val="18"/>
              </w:rPr>
            </w:pPr>
            <w:r>
              <w:rPr>
                <w:rFonts w:ascii="Times New Roman" w:hAnsi="Times New Roman" w:cs="Times New Roman"/>
                <w:sz w:val="18"/>
                <w:szCs w:val="18"/>
              </w:rPr>
              <w:t>All countries</w:t>
            </w:r>
          </w:p>
        </w:tc>
        <w:tc>
          <w:tcPr>
            <w:tcW w:w="338" w:type="pct"/>
            <w:tcBorders>
              <w:bottom w:val="single" w:sz="4" w:space="0" w:color="auto"/>
              <w:right w:val="single" w:sz="4" w:space="0" w:color="auto"/>
            </w:tcBorders>
          </w:tcPr>
          <w:p w:rsidR="00872310" w:rsidRPr="00E75D5A" w:rsidRDefault="00872310" w:rsidP="003B29B2">
            <w:pPr>
              <w:spacing w:before="120" w:after="120"/>
              <w:contextualSpacing/>
              <w:rPr>
                <w:rFonts w:ascii="Times New Roman" w:hAnsi="Times New Roman" w:cs="Times New Roman"/>
                <w:sz w:val="18"/>
                <w:szCs w:val="18"/>
              </w:rPr>
            </w:pPr>
          </w:p>
        </w:tc>
        <w:tc>
          <w:tcPr>
            <w:tcW w:w="338" w:type="pct"/>
            <w:tcBorders>
              <w:top w:val="single" w:sz="6" w:space="0" w:color="auto"/>
              <w:left w:val="single" w:sz="4" w:space="0" w:color="auto"/>
              <w:bottom w:val="single" w:sz="6" w:space="0" w:color="auto"/>
              <w:right w:val="single" w:sz="4" w:space="0" w:color="auto"/>
            </w:tcBorders>
            <w:shd w:val="clear" w:color="auto" w:fill="auto"/>
          </w:tcPr>
          <w:p w:rsidR="00872310" w:rsidRPr="00E75D5A" w:rsidRDefault="00872310" w:rsidP="003B29B2">
            <w:pPr>
              <w:spacing w:before="120" w:after="120"/>
              <w:contextualSpacing/>
              <w:rPr>
                <w:rFonts w:ascii="Times New Roman" w:hAnsi="Times New Roman" w:cs="Times New Roman"/>
                <w:sz w:val="18"/>
                <w:szCs w:val="18"/>
              </w:rPr>
            </w:pPr>
          </w:p>
        </w:tc>
        <w:tc>
          <w:tcPr>
            <w:tcW w:w="258" w:type="pct"/>
            <w:tcBorders>
              <w:left w:val="single" w:sz="4" w:space="0" w:color="auto"/>
            </w:tcBorders>
            <w:shd w:val="clear" w:color="auto" w:fill="auto"/>
          </w:tcPr>
          <w:p w:rsidR="00872310" w:rsidRDefault="00872310" w:rsidP="003B29B2">
            <w:pPr>
              <w:rPr>
                <w:rFonts w:ascii="Times New Roman" w:hAnsi="Times New Roman" w:cs="Times New Roman"/>
              </w:rPr>
            </w:pPr>
          </w:p>
        </w:tc>
        <w:tc>
          <w:tcPr>
            <w:tcW w:w="338" w:type="pct"/>
            <w:tcBorders>
              <w:bottom w:val="single" w:sz="4" w:space="0" w:color="auto"/>
            </w:tcBorders>
            <w:shd w:val="clear" w:color="auto" w:fill="auto"/>
          </w:tcPr>
          <w:p w:rsidR="00872310" w:rsidRDefault="00872310" w:rsidP="003B29B2">
            <w:pPr>
              <w:spacing w:before="120" w:after="120"/>
              <w:contextualSpacing/>
              <w:rPr>
                <w:rFonts w:ascii="Times New Roman" w:hAnsi="Times New Roman" w:cs="Times New Roman"/>
              </w:rPr>
            </w:pPr>
          </w:p>
        </w:tc>
        <w:tc>
          <w:tcPr>
            <w:tcW w:w="379" w:type="pct"/>
            <w:tcBorders>
              <w:bottom w:val="single" w:sz="4" w:space="0" w:color="auto"/>
            </w:tcBorders>
            <w:shd w:val="clear" w:color="auto" w:fill="auto"/>
          </w:tcPr>
          <w:p w:rsidR="00872310" w:rsidRDefault="00872310">
            <w:r w:rsidRPr="001E1F50">
              <w:rPr>
                <w:rFonts w:ascii="Times New Roman" w:hAnsi="Times New Roman" w:cs="Times New Roman"/>
              </w:rPr>
              <w:sym w:font="Wingdings" w:char="F0FC"/>
            </w:r>
          </w:p>
        </w:tc>
        <w:tc>
          <w:tcPr>
            <w:tcW w:w="379" w:type="pct"/>
            <w:tcBorders>
              <w:bottom w:val="single" w:sz="4" w:space="0" w:color="auto"/>
            </w:tcBorders>
            <w:shd w:val="clear" w:color="auto" w:fill="auto"/>
          </w:tcPr>
          <w:p w:rsidR="00872310" w:rsidRPr="00435290" w:rsidRDefault="00872310" w:rsidP="003B29B2">
            <w:pPr>
              <w:spacing w:before="120" w:after="120"/>
              <w:contextualSpacing/>
              <w:rPr>
                <w:rFonts w:ascii="Times New Roman" w:hAnsi="Times New Roman" w:cs="Times New Roman"/>
              </w:rPr>
            </w:pPr>
          </w:p>
        </w:tc>
        <w:tc>
          <w:tcPr>
            <w:tcW w:w="379" w:type="pct"/>
            <w:tcBorders>
              <w:bottom w:val="single" w:sz="4" w:space="0" w:color="auto"/>
            </w:tcBorders>
            <w:shd w:val="clear" w:color="auto" w:fill="auto"/>
          </w:tcPr>
          <w:p w:rsidR="00872310" w:rsidRPr="00435290" w:rsidRDefault="00872310" w:rsidP="003B29B2">
            <w:pPr>
              <w:spacing w:before="120" w:after="120"/>
              <w:contextualSpacing/>
              <w:rPr>
                <w:rFonts w:ascii="Times New Roman" w:hAnsi="Times New Roman" w:cs="Times New Roman"/>
              </w:rPr>
            </w:pPr>
          </w:p>
        </w:tc>
        <w:tc>
          <w:tcPr>
            <w:tcW w:w="459" w:type="pct"/>
            <w:tcBorders>
              <w:bottom w:val="single" w:sz="4" w:space="0" w:color="auto"/>
            </w:tcBorders>
            <w:shd w:val="clear" w:color="auto" w:fill="auto"/>
          </w:tcPr>
          <w:p w:rsidR="00872310" w:rsidRDefault="00872310">
            <w:r w:rsidRPr="00114373">
              <w:rPr>
                <w:rFonts w:ascii="Times New Roman" w:hAnsi="Times New Roman" w:cs="Times New Roman"/>
              </w:rPr>
              <w:sym w:font="Wingdings" w:char="F0FC"/>
            </w:r>
          </w:p>
        </w:tc>
        <w:tc>
          <w:tcPr>
            <w:tcW w:w="459" w:type="pct"/>
            <w:tcBorders>
              <w:bottom w:val="single" w:sz="4" w:space="0" w:color="auto"/>
            </w:tcBorders>
            <w:shd w:val="clear" w:color="auto" w:fill="auto"/>
          </w:tcPr>
          <w:p w:rsidR="00872310" w:rsidRPr="00435290" w:rsidRDefault="00872310" w:rsidP="003B29B2">
            <w:pPr>
              <w:spacing w:before="120" w:after="120"/>
              <w:contextualSpacing/>
              <w:rPr>
                <w:rFonts w:ascii="Times New Roman" w:hAnsi="Times New Roman" w:cs="Times New Roman"/>
              </w:rPr>
            </w:pPr>
          </w:p>
        </w:tc>
      </w:tr>
      <w:tr w:rsidR="00872310" w:rsidRPr="00940A3B" w:rsidTr="00B051E5">
        <w:tc>
          <w:tcPr>
            <w:tcW w:w="840" w:type="pct"/>
            <w:tcBorders>
              <w:right w:val="single" w:sz="18" w:space="0" w:color="auto"/>
            </w:tcBorders>
          </w:tcPr>
          <w:p w:rsidR="00872310" w:rsidRPr="00435290" w:rsidRDefault="00872310" w:rsidP="003B29B2">
            <w:pPr>
              <w:spacing w:before="120" w:after="120"/>
              <w:contextualSpacing/>
              <w:rPr>
                <w:rFonts w:ascii="Times New Roman" w:hAnsi="Times New Roman" w:cs="Times New Roman"/>
                <w:sz w:val="18"/>
                <w:szCs w:val="18"/>
              </w:rPr>
            </w:pPr>
            <w:r>
              <w:rPr>
                <w:rFonts w:ascii="Times New Roman" w:hAnsi="Times New Roman" w:cs="Times New Roman"/>
                <w:sz w:val="18"/>
                <w:szCs w:val="18"/>
              </w:rPr>
              <w:t xml:space="preserve">BirdLife International &amp; partners </w:t>
            </w:r>
            <w:r>
              <w:rPr>
                <w:rStyle w:val="FootnoteReference"/>
                <w:rFonts w:ascii="Times New Roman" w:hAnsi="Times New Roman" w:cs="Times New Roman"/>
                <w:sz w:val="18"/>
                <w:szCs w:val="18"/>
              </w:rPr>
              <w:footnoteReference w:id="99"/>
            </w:r>
          </w:p>
        </w:tc>
        <w:tc>
          <w:tcPr>
            <w:tcW w:w="833" w:type="pct"/>
          </w:tcPr>
          <w:p w:rsidR="00872310" w:rsidRPr="00CB2850" w:rsidRDefault="00872310" w:rsidP="003B29B2">
            <w:pPr>
              <w:spacing w:before="120" w:after="120"/>
              <w:contextualSpacing/>
              <w:rPr>
                <w:rFonts w:ascii="Times New Roman" w:hAnsi="Times New Roman" w:cs="Times New Roman"/>
                <w:sz w:val="18"/>
                <w:szCs w:val="18"/>
              </w:rPr>
            </w:pPr>
            <w:r>
              <w:rPr>
                <w:rFonts w:ascii="Times New Roman" w:hAnsi="Times New Roman" w:cs="Times New Roman"/>
                <w:sz w:val="18"/>
                <w:szCs w:val="18"/>
              </w:rPr>
              <w:t>Partners in a</w:t>
            </w:r>
            <w:r w:rsidRPr="00CB2850">
              <w:rPr>
                <w:rFonts w:ascii="Times New Roman" w:hAnsi="Times New Roman" w:cs="Times New Roman"/>
                <w:sz w:val="18"/>
                <w:szCs w:val="18"/>
              </w:rPr>
              <w:t>ll countries</w:t>
            </w:r>
          </w:p>
        </w:tc>
        <w:tc>
          <w:tcPr>
            <w:tcW w:w="338" w:type="pct"/>
            <w:tcBorders>
              <w:right w:val="single" w:sz="4" w:space="0" w:color="auto"/>
            </w:tcBorders>
          </w:tcPr>
          <w:p w:rsidR="00872310" w:rsidRPr="00435290" w:rsidRDefault="00872310" w:rsidP="003B29B2">
            <w:pPr>
              <w:spacing w:before="120" w:after="120"/>
              <w:contextualSpacing/>
              <w:rPr>
                <w:rFonts w:ascii="Times New Roman" w:hAnsi="Times New Roman" w:cs="Times New Roman"/>
              </w:rPr>
            </w:pPr>
            <w:r w:rsidRPr="006946C0">
              <w:rPr>
                <w:rFonts w:ascii="Times New Roman" w:hAnsi="Times New Roman" w:cs="Times New Roman"/>
              </w:rPr>
              <w:sym w:font="Wingdings" w:char="F0FC"/>
            </w:r>
          </w:p>
        </w:tc>
        <w:tc>
          <w:tcPr>
            <w:tcW w:w="338" w:type="pct"/>
            <w:tcBorders>
              <w:top w:val="single" w:sz="6" w:space="0" w:color="auto"/>
              <w:left w:val="single" w:sz="4" w:space="0" w:color="auto"/>
              <w:bottom w:val="single" w:sz="6" w:space="0" w:color="auto"/>
              <w:right w:val="single" w:sz="4" w:space="0" w:color="auto"/>
            </w:tcBorders>
            <w:shd w:val="clear" w:color="auto" w:fill="auto"/>
          </w:tcPr>
          <w:p w:rsidR="00872310" w:rsidRPr="00E75D5A" w:rsidRDefault="00872310" w:rsidP="003B29B2">
            <w:pPr>
              <w:spacing w:before="120" w:after="120"/>
              <w:contextualSpacing/>
              <w:rPr>
                <w:rFonts w:ascii="Times New Roman" w:hAnsi="Times New Roman" w:cs="Times New Roman"/>
                <w:sz w:val="18"/>
                <w:szCs w:val="18"/>
              </w:rPr>
            </w:pPr>
          </w:p>
        </w:tc>
        <w:tc>
          <w:tcPr>
            <w:tcW w:w="258" w:type="pct"/>
            <w:tcBorders>
              <w:left w:val="single" w:sz="4" w:space="0" w:color="auto"/>
            </w:tcBorders>
            <w:shd w:val="clear" w:color="auto" w:fill="auto"/>
          </w:tcPr>
          <w:p w:rsidR="00872310" w:rsidRPr="00435290" w:rsidRDefault="00872310" w:rsidP="003B29B2">
            <w:pPr>
              <w:rPr>
                <w:rFonts w:ascii="Times New Roman" w:hAnsi="Times New Roman" w:cs="Times New Roman"/>
              </w:rPr>
            </w:pPr>
            <w:r w:rsidRPr="006946C0">
              <w:rPr>
                <w:rFonts w:ascii="Times New Roman" w:hAnsi="Times New Roman" w:cs="Times New Roman"/>
              </w:rPr>
              <w:sym w:font="Wingdings" w:char="F0FC"/>
            </w:r>
          </w:p>
        </w:tc>
        <w:tc>
          <w:tcPr>
            <w:tcW w:w="338" w:type="pct"/>
            <w:shd w:val="clear" w:color="auto" w:fill="auto"/>
          </w:tcPr>
          <w:p w:rsidR="00872310" w:rsidRPr="00435290" w:rsidRDefault="00872310" w:rsidP="003B29B2">
            <w:pPr>
              <w:spacing w:before="120" w:after="120"/>
              <w:contextualSpacing/>
              <w:rPr>
                <w:rFonts w:ascii="Times New Roman" w:hAnsi="Times New Roman" w:cs="Times New Roman"/>
              </w:rPr>
            </w:pPr>
          </w:p>
        </w:tc>
        <w:tc>
          <w:tcPr>
            <w:tcW w:w="379" w:type="pct"/>
            <w:shd w:val="clear" w:color="auto" w:fill="auto"/>
          </w:tcPr>
          <w:p w:rsidR="00872310" w:rsidRDefault="00872310">
            <w:r w:rsidRPr="001E1F50">
              <w:rPr>
                <w:rFonts w:ascii="Times New Roman" w:hAnsi="Times New Roman" w:cs="Times New Roman"/>
              </w:rPr>
              <w:sym w:font="Wingdings" w:char="F0FC"/>
            </w:r>
          </w:p>
        </w:tc>
        <w:tc>
          <w:tcPr>
            <w:tcW w:w="379" w:type="pct"/>
            <w:shd w:val="clear" w:color="auto" w:fill="auto"/>
          </w:tcPr>
          <w:p w:rsidR="00872310" w:rsidRPr="00435290" w:rsidRDefault="00872310" w:rsidP="003B29B2">
            <w:pPr>
              <w:spacing w:before="120" w:after="120"/>
              <w:contextualSpacing/>
              <w:rPr>
                <w:rFonts w:ascii="Times New Roman" w:hAnsi="Times New Roman" w:cs="Times New Roman"/>
              </w:rPr>
            </w:pPr>
            <w:r w:rsidRPr="006946C0">
              <w:rPr>
                <w:rFonts w:ascii="Times New Roman" w:hAnsi="Times New Roman" w:cs="Times New Roman"/>
              </w:rPr>
              <w:sym w:font="Wingdings" w:char="F0FC"/>
            </w:r>
          </w:p>
        </w:tc>
        <w:tc>
          <w:tcPr>
            <w:tcW w:w="379" w:type="pct"/>
            <w:shd w:val="clear" w:color="auto" w:fill="auto"/>
          </w:tcPr>
          <w:p w:rsidR="00872310" w:rsidRPr="00435290" w:rsidRDefault="00872310" w:rsidP="003B29B2">
            <w:pPr>
              <w:spacing w:before="120" w:after="120"/>
              <w:contextualSpacing/>
              <w:rPr>
                <w:rFonts w:ascii="Times New Roman" w:hAnsi="Times New Roman" w:cs="Times New Roman"/>
              </w:rPr>
            </w:pPr>
          </w:p>
        </w:tc>
        <w:tc>
          <w:tcPr>
            <w:tcW w:w="459" w:type="pct"/>
            <w:shd w:val="clear" w:color="auto" w:fill="auto"/>
          </w:tcPr>
          <w:p w:rsidR="00872310" w:rsidRDefault="00872310">
            <w:r w:rsidRPr="00DC7D9E">
              <w:rPr>
                <w:rFonts w:ascii="Times New Roman" w:hAnsi="Times New Roman" w:cs="Times New Roman"/>
              </w:rPr>
              <w:sym w:font="Wingdings" w:char="F0FC"/>
            </w:r>
          </w:p>
        </w:tc>
        <w:tc>
          <w:tcPr>
            <w:tcW w:w="459" w:type="pct"/>
            <w:shd w:val="clear" w:color="auto" w:fill="auto"/>
          </w:tcPr>
          <w:p w:rsidR="00872310" w:rsidRDefault="00872310">
            <w:r w:rsidRPr="00DC7D9E">
              <w:rPr>
                <w:rFonts w:ascii="Times New Roman" w:hAnsi="Times New Roman" w:cs="Times New Roman"/>
              </w:rPr>
              <w:sym w:font="Wingdings" w:char="F0FC"/>
            </w:r>
          </w:p>
        </w:tc>
      </w:tr>
    </w:tbl>
    <w:p w:rsidR="00270635" w:rsidRDefault="00270635">
      <w:pPr>
        <w:rPr>
          <w:rFonts w:ascii="Times New Roman" w:hAnsi="Times New Roman" w:cs="Times New Roman"/>
          <w:sz w:val="20"/>
          <w:szCs w:val="20"/>
        </w:rPr>
        <w:sectPr w:rsidR="00270635" w:rsidSect="00270635">
          <w:pgSz w:w="16838" w:h="11906" w:orient="landscape"/>
          <w:pgMar w:top="703" w:right="703" w:bottom="703" w:left="703" w:header="709" w:footer="709" w:gutter="0"/>
          <w:cols w:space="708"/>
          <w:docGrid w:linePitch="360"/>
        </w:sectPr>
      </w:pPr>
    </w:p>
    <w:p w:rsidR="002F69F7" w:rsidRPr="00037E5B" w:rsidRDefault="002F69F7" w:rsidP="009330D4">
      <w:pPr>
        <w:pStyle w:val="FootnoteText"/>
        <w:ind w:left="-284" w:right="-703"/>
        <w:rPr>
          <w:rFonts w:ascii="Times New Roman" w:hAnsi="Times New Roman" w:cs="Times New Roman"/>
          <w:i/>
          <w:sz w:val="22"/>
          <w:szCs w:val="22"/>
        </w:rPr>
      </w:pPr>
      <w:r w:rsidRPr="00037E5B">
        <w:rPr>
          <w:rFonts w:ascii="Times New Roman" w:hAnsi="Times New Roman" w:cs="Times New Roman"/>
          <w:i/>
          <w:sz w:val="22"/>
          <w:szCs w:val="22"/>
        </w:rPr>
        <w:lastRenderedPageBreak/>
        <w:t>Explanation of MEA/Convention names and roles</w:t>
      </w:r>
    </w:p>
    <w:p w:rsidR="002F69F7" w:rsidRDefault="002F69F7" w:rsidP="009330D4">
      <w:pPr>
        <w:pStyle w:val="FootnoteText"/>
        <w:ind w:left="-284" w:right="-703"/>
        <w:rPr>
          <w:rFonts w:ascii="Times New Roman" w:hAnsi="Times New Roman" w:cs="Times New Roman"/>
          <w:sz w:val="22"/>
          <w:szCs w:val="22"/>
        </w:rPr>
      </w:pPr>
    </w:p>
    <w:p w:rsidR="009330D4" w:rsidRDefault="009330D4" w:rsidP="009330D4">
      <w:pPr>
        <w:pStyle w:val="FootnoteText"/>
        <w:ind w:left="-284" w:right="-703"/>
        <w:rPr>
          <w:rFonts w:ascii="Times New Roman" w:hAnsi="Times New Roman" w:cs="Times New Roman"/>
          <w:sz w:val="22"/>
          <w:szCs w:val="22"/>
        </w:rPr>
      </w:pPr>
      <w:r w:rsidRPr="009330D4">
        <w:rPr>
          <w:rStyle w:val="FootnoteReference"/>
          <w:rFonts w:ascii="Times New Roman" w:hAnsi="Times New Roman" w:cs="Times New Roman"/>
          <w:sz w:val="22"/>
          <w:szCs w:val="22"/>
        </w:rPr>
        <w:t>8</w:t>
      </w:r>
      <w:r w:rsidR="00743997">
        <w:rPr>
          <w:rStyle w:val="FootnoteReference"/>
          <w:rFonts w:ascii="Times New Roman" w:hAnsi="Times New Roman" w:cs="Times New Roman"/>
          <w:sz w:val="22"/>
          <w:szCs w:val="22"/>
        </w:rPr>
        <w:t>7</w:t>
      </w:r>
      <w:r w:rsidRPr="009330D4">
        <w:rPr>
          <w:rFonts w:ascii="Times New Roman" w:hAnsi="Times New Roman" w:cs="Times New Roman"/>
          <w:sz w:val="22"/>
          <w:szCs w:val="22"/>
        </w:rPr>
        <w:t xml:space="preserve"> The Convention for the Protection of the Marine Environment of the North-East Atlantic (OSPAR), </w:t>
      </w:r>
      <w:hyperlink r:id="rId70" w:history="1">
        <w:r w:rsidRPr="009330D4">
          <w:rPr>
            <w:rStyle w:val="Hyperlink"/>
            <w:rFonts w:ascii="Times New Roman" w:hAnsi="Times New Roman" w:cs="Times New Roman"/>
            <w:sz w:val="22"/>
            <w:szCs w:val="22"/>
          </w:rPr>
          <w:t>http://www.ospar.org/content/content.asp?menu=01491300000000_000000_000000</w:t>
        </w:r>
      </w:hyperlink>
      <w:r w:rsidRPr="009330D4">
        <w:rPr>
          <w:rFonts w:ascii="Times New Roman" w:hAnsi="Times New Roman" w:cs="Times New Roman"/>
          <w:sz w:val="22"/>
          <w:szCs w:val="22"/>
        </w:rPr>
        <w:t xml:space="preserve"> </w:t>
      </w:r>
    </w:p>
    <w:p w:rsidR="008F686A" w:rsidRPr="009330D4" w:rsidRDefault="008F686A" w:rsidP="009330D4">
      <w:pPr>
        <w:pStyle w:val="FootnoteText"/>
        <w:ind w:left="-284" w:right="-703"/>
        <w:rPr>
          <w:rFonts w:ascii="Times New Roman" w:hAnsi="Times New Roman" w:cs="Times New Roman"/>
          <w:sz w:val="22"/>
          <w:szCs w:val="22"/>
        </w:rPr>
      </w:pPr>
    </w:p>
    <w:p w:rsidR="009330D4" w:rsidRPr="009330D4" w:rsidRDefault="009330D4" w:rsidP="009330D4">
      <w:pPr>
        <w:pStyle w:val="FootnoteText"/>
        <w:ind w:left="-284" w:right="-703"/>
        <w:rPr>
          <w:rFonts w:ascii="Times New Roman" w:hAnsi="Times New Roman" w:cs="Times New Roman"/>
          <w:sz w:val="22"/>
          <w:szCs w:val="22"/>
        </w:rPr>
      </w:pPr>
      <w:r w:rsidRPr="009330D4">
        <w:rPr>
          <w:rStyle w:val="FootnoteReference"/>
          <w:rFonts w:ascii="Times New Roman" w:hAnsi="Times New Roman" w:cs="Times New Roman"/>
          <w:sz w:val="22"/>
          <w:szCs w:val="22"/>
        </w:rPr>
        <w:t>8</w:t>
      </w:r>
      <w:r w:rsidR="00743997">
        <w:rPr>
          <w:rStyle w:val="FootnoteReference"/>
          <w:rFonts w:ascii="Times New Roman" w:hAnsi="Times New Roman" w:cs="Times New Roman"/>
          <w:sz w:val="22"/>
          <w:szCs w:val="22"/>
        </w:rPr>
        <w:t>8</w:t>
      </w:r>
      <w:r w:rsidRPr="009330D4">
        <w:rPr>
          <w:rFonts w:ascii="Times New Roman" w:hAnsi="Times New Roman" w:cs="Times New Roman"/>
          <w:sz w:val="22"/>
          <w:szCs w:val="22"/>
        </w:rPr>
        <w:t xml:space="preserve"> The European Union’s Common Fisheries Policy (CFP) </w:t>
      </w:r>
      <w:hyperlink r:id="rId71" w:history="1">
        <w:r w:rsidRPr="009330D4">
          <w:rPr>
            <w:rStyle w:val="Hyperlink"/>
            <w:rFonts w:ascii="Times New Roman" w:hAnsi="Times New Roman" w:cs="Times New Roman"/>
            <w:sz w:val="22"/>
            <w:szCs w:val="22"/>
          </w:rPr>
          <w:t>http://ec.europa.eu/fisheries/cfp/index_en.htm</w:t>
        </w:r>
      </w:hyperlink>
      <w:r w:rsidRPr="009330D4">
        <w:rPr>
          <w:rFonts w:ascii="Times New Roman" w:hAnsi="Times New Roman" w:cs="Times New Roman"/>
          <w:sz w:val="22"/>
          <w:szCs w:val="22"/>
        </w:rPr>
        <w:t xml:space="preserve">, &amp; Seabird Plan of </w:t>
      </w:r>
      <w:proofErr w:type="gramStart"/>
      <w:r w:rsidRPr="009330D4">
        <w:rPr>
          <w:rFonts w:ascii="Times New Roman" w:hAnsi="Times New Roman" w:cs="Times New Roman"/>
          <w:sz w:val="22"/>
          <w:szCs w:val="22"/>
        </w:rPr>
        <w:t xml:space="preserve">Action  </w:t>
      </w:r>
      <w:proofErr w:type="gramEnd"/>
      <w:r w:rsidR="00913B04">
        <w:fldChar w:fldCharType="begin"/>
      </w:r>
      <w:r w:rsidR="00913B04">
        <w:instrText xml:space="preserve"> HYPERLINK "http://eur-lex.europa.eu/legal-content/EN/TXT/?qid=1437554212028&amp;uri=CELEX:52012DC0665" </w:instrText>
      </w:r>
      <w:r w:rsidR="00913B04">
        <w:fldChar w:fldCharType="separate"/>
      </w:r>
      <w:r w:rsidRPr="009330D4">
        <w:rPr>
          <w:rStyle w:val="Hyperlink"/>
          <w:rFonts w:ascii="Times New Roman" w:hAnsi="Times New Roman" w:cs="Times New Roman"/>
          <w:sz w:val="22"/>
          <w:szCs w:val="22"/>
        </w:rPr>
        <w:t>http://eur-lex.europa.eu/legal-content/EN/TXT/?qid=1437554212028&amp;uri=CELEX:52012DC0665</w:t>
      </w:r>
      <w:r w:rsidR="00913B04">
        <w:rPr>
          <w:rStyle w:val="Hyperlink"/>
          <w:rFonts w:ascii="Times New Roman" w:hAnsi="Times New Roman" w:cs="Times New Roman"/>
          <w:sz w:val="22"/>
          <w:szCs w:val="22"/>
        </w:rPr>
        <w:fldChar w:fldCharType="end"/>
      </w:r>
      <w:r w:rsidRPr="009330D4">
        <w:rPr>
          <w:rFonts w:ascii="Times New Roman" w:hAnsi="Times New Roman" w:cs="Times New Roman"/>
          <w:sz w:val="22"/>
          <w:szCs w:val="22"/>
        </w:rPr>
        <w:t xml:space="preserve">     </w:t>
      </w:r>
    </w:p>
    <w:p w:rsidR="008F686A" w:rsidRDefault="008F686A" w:rsidP="009330D4">
      <w:pPr>
        <w:pStyle w:val="FootnoteText"/>
        <w:ind w:left="-284" w:right="-703"/>
        <w:rPr>
          <w:sz w:val="22"/>
          <w:szCs w:val="22"/>
        </w:rPr>
      </w:pPr>
    </w:p>
    <w:p w:rsidR="009330D4" w:rsidRPr="009330D4" w:rsidRDefault="009330D4" w:rsidP="009330D4">
      <w:pPr>
        <w:pStyle w:val="FootnoteText"/>
        <w:ind w:left="-284" w:right="-703"/>
        <w:rPr>
          <w:rFonts w:ascii="Times New Roman" w:hAnsi="Times New Roman" w:cs="Times New Roman"/>
          <w:sz w:val="22"/>
          <w:szCs w:val="22"/>
        </w:rPr>
      </w:pPr>
      <w:r w:rsidRPr="009330D4">
        <w:rPr>
          <w:rStyle w:val="FootnoteReference"/>
          <w:sz w:val="22"/>
          <w:szCs w:val="22"/>
        </w:rPr>
        <w:t>8</w:t>
      </w:r>
      <w:r w:rsidR="00743997">
        <w:rPr>
          <w:rStyle w:val="FootnoteReference"/>
          <w:sz w:val="22"/>
          <w:szCs w:val="22"/>
        </w:rPr>
        <w:t>9</w:t>
      </w:r>
      <w:r w:rsidRPr="009330D4">
        <w:rPr>
          <w:sz w:val="22"/>
          <w:szCs w:val="22"/>
        </w:rPr>
        <w:t xml:space="preserve"> T</w:t>
      </w:r>
      <w:r w:rsidR="00787A89">
        <w:rPr>
          <w:rFonts w:ascii="Times New Roman" w:hAnsi="Times New Roman" w:cs="Times New Roman"/>
          <w:sz w:val="22"/>
          <w:szCs w:val="22"/>
        </w:rPr>
        <w:t xml:space="preserve">he Birds Directive, </w:t>
      </w:r>
      <w:r w:rsidRPr="009330D4">
        <w:rPr>
          <w:rFonts w:ascii="Times New Roman" w:hAnsi="Times New Roman" w:cs="Times New Roman"/>
          <w:sz w:val="22"/>
          <w:szCs w:val="22"/>
        </w:rPr>
        <w:t xml:space="preserve">the Natura 2000 network of protected sites, </w:t>
      </w:r>
      <w:hyperlink r:id="rId72" w:history="1">
        <w:r w:rsidRPr="009330D4">
          <w:rPr>
            <w:rStyle w:val="Hyperlink"/>
            <w:rFonts w:ascii="Times New Roman" w:hAnsi="Times New Roman" w:cs="Times New Roman"/>
            <w:sz w:val="22"/>
            <w:szCs w:val="22"/>
          </w:rPr>
          <w:t>http://ec.europa.eu/environment/nature/natura2000/index_en.htm</w:t>
        </w:r>
      </w:hyperlink>
      <w:r w:rsidRPr="009330D4">
        <w:rPr>
          <w:rFonts w:ascii="Times New Roman" w:hAnsi="Times New Roman" w:cs="Times New Roman"/>
          <w:sz w:val="22"/>
          <w:szCs w:val="22"/>
        </w:rPr>
        <w:t>,</w:t>
      </w:r>
    </w:p>
    <w:p w:rsidR="008F686A" w:rsidRDefault="008F686A" w:rsidP="009330D4">
      <w:pPr>
        <w:pStyle w:val="FootnoteText"/>
        <w:ind w:left="-284" w:right="-703"/>
        <w:rPr>
          <w:rFonts w:ascii="Times New Roman" w:hAnsi="Times New Roman" w:cs="Times New Roman"/>
          <w:sz w:val="22"/>
          <w:szCs w:val="22"/>
        </w:rPr>
      </w:pPr>
    </w:p>
    <w:p w:rsidR="009330D4" w:rsidRPr="009330D4" w:rsidRDefault="00743997" w:rsidP="009330D4">
      <w:pPr>
        <w:pStyle w:val="FootnoteText"/>
        <w:ind w:left="-284" w:right="-703"/>
        <w:rPr>
          <w:rFonts w:ascii="Times New Roman" w:hAnsi="Times New Roman" w:cs="Times New Roman"/>
          <w:sz w:val="22"/>
          <w:szCs w:val="22"/>
        </w:rPr>
      </w:pPr>
      <w:r>
        <w:rPr>
          <w:rStyle w:val="FootnoteReference"/>
          <w:rFonts w:ascii="Times New Roman" w:hAnsi="Times New Roman" w:cs="Times New Roman"/>
          <w:sz w:val="22"/>
          <w:szCs w:val="22"/>
        </w:rPr>
        <w:t>90</w:t>
      </w:r>
      <w:r w:rsidR="009330D4" w:rsidRPr="009330D4">
        <w:rPr>
          <w:rFonts w:ascii="Times New Roman" w:hAnsi="Times New Roman" w:cs="Times New Roman"/>
          <w:sz w:val="22"/>
          <w:szCs w:val="22"/>
        </w:rPr>
        <w:t xml:space="preserve"> The Marine Strategy Framework Directive (MSFD) </w:t>
      </w:r>
      <w:hyperlink r:id="rId73" w:history="1">
        <w:r w:rsidR="009330D4" w:rsidRPr="009330D4">
          <w:rPr>
            <w:rStyle w:val="Hyperlink"/>
            <w:rFonts w:ascii="Times New Roman" w:hAnsi="Times New Roman" w:cs="Times New Roman"/>
            <w:sz w:val="22"/>
            <w:szCs w:val="22"/>
          </w:rPr>
          <w:t>http://ec.europa.eu/environment/marine/eu-coast-and-marine-policy/marine-strategy-framework-directive/index_en.htm</w:t>
        </w:r>
      </w:hyperlink>
      <w:r w:rsidR="009330D4" w:rsidRPr="009330D4">
        <w:rPr>
          <w:rFonts w:ascii="Times New Roman" w:hAnsi="Times New Roman" w:cs="Times New Roman"/>
          <w:sz w:val="22"/>
          <w:szCs w:val="22"/>
        </w:rPr>
        <w:t>,</w:t>
      </w:r>
    </w:p>
    <w:p w:rsidR="008F686A" w:rsidRDefault="008F686A" w:rsidP="009330D4">
      <w:pPr>
        <w:pStyle w:val="FootnoteText"/>
        <w:ind w:left="-284" w:right="-703"/>
        <w:rPr>
          <w:rFonts w:ascii="Times New Roman" w:hAnsi="Times New Roman" w:cs="Times New Roman"/>
          <w:sz w:val="22"/>
          <w:szCs w:val="22"/>
        </w:rPr>
      </w:pPr>
    </w:p>
    <w:p w:rsidR="009330D4" w:rsidRPr="009330D4" w:rsidRDefault="00743997" w:rsidP="009330D4">
      <w:pPr>
        <w:pStyle w:val="FootnoteText"/>
        <w:ind w:left="-284" w:right="-703"/>
        <w:rPr>
          <w:rFonts w:ascii="Times New Roman" w:hAnsi="Times New Roman" w:cs="Times New Roman"/>
          <w:sz w:val="22"/>
          <w:szCs w:val="22"/>
        </w:rPr>
      </w:pPr>
      <w:r>
        <w:rPr>
          <w:rStyle w:val="FootnoteReference"/>
          <w:rFonts w:ascii="Times New Roman" w:hAnsi="Times New Roman" w:cs="Times New Roman"/>
          <w:sz w:val="22"/>
          <w:szCs w:val="22"/>
        </w:rPr>
        <w:t>91</w:t>
      </w:r>
      <w:r w:rsidR="009330D4" w:rsidRPr="009330D4">
        <w:rPr>
          <w:rFonts w:ascii="Times New Roman" w:hAnsi="Times New Roman" w:cs="Times New Roman"/>
          <w:sz w:val="22"/>
          <w:szCs w:val="22"/>
        </w:rPr>
        <w:t xml:space="preserve">The Maritime Spatial Plan Directive (MSP) </w:t>
      </w:r>
      <w:hyperlink r:id="rId74" w:history="1">
        <w:r w:rsidR="009330D4" w:rsidRPr="009330D4">
          <w:rPr>
            <w:rStyle w:val="Hyperlink"/>
            <w:rFonts w:ascii="Times New Roman" w:hAnsi="Times New Roman" w:cs="Times New Roman"/>
            <w:sz w:val="22"/>
            <w:szCs w:val="22"/>
          </w:rPr>
          <w:t>http://ec.europa.eu/maritimeaffairs/policy/maritime_spatial_planning/index_en.htm</w:t>
        </w:r>
      </w:hyperlink>
    </w:p>
    <w:p w:rsidR="008F686A" w:rsidRDefault="008F686A" w:rsidP="009330D4">
      <w:pPr>
        <w:pStyle w:val="FootnoteText"/>
        <w:ind w:left="-284" w:right="-703"/>
        <w:rPr>
          <w:rFonts w:ascii="Times New Roman" w:hAnsi="Times New Roman" w:cs="Times New Roman"/>
          <w:sz w:val="22"/>
          <w:szCs w:val="22"/>
        </w:rPr>
      </w:pPr>
    </w:p>
    <w:p w:rsidR="009330D4" w:rsidRPr="009330D4" w:rsidRDefault="009330D4" w:rsidP="009330D4">
      <w:pPr>
        <w:pStyle w:val="FootnoteText"/>
        <w:ind w:left="-284" w:right="-703"/>
        <w:rPr>
          <w:sz w:val="22"/>
          <w:szCs w:val="22"/>
        </w:rPr>
      </w:pPr>
      <w:r w:rsidRPr="009330D4">
        <w:rPr>
          <w:rStyle w:val="FootnoteReference"/>
          <w:rFonts w:ascii="Times New Roman" w:hAnsi="Times New Roman" w:cs="Times New Roman"/>
          <w:sz w:val="22"/>
          <w:szCs w:val="22"/>
        </w:rPr>
        <w:t>9</w:t>
      </w:r>
      <w:r w:rsidR="00743997">
        <w:rPr>
          <w:rStyle w:val="FootnoteReference"/>
          <w:rFonts w:ascii="Times New Roman" w:hAnsi="Times New Roman" w:cs="Times New Roman"/>
          <w:sz w:val="22"/>
          <w:szCs w:val="22"/>
        </w:rPr>
        <w:t>2</w:t>
      </w:r>
      <w:r w:rsidRPr="009330D4">
        <w:rPr>
          <w:rFonts w:ascii="Times New Roman" w:hAnsi="Times New Roman" w:cs="Times New Roman"/>
          <w:sz w:val="22"/>
          <w:szCs w:val="22"/>
        </w:rPr>
        <w:t xml:space="preserve"> The North Western Waters Advisory Council, </w:t>
      </w:r>
      <w:hyperlink r:id="rId75" w:history="1">
        <w:r w:rsidRPr="009330D4">
          <w:rPr>
            <w:rStyle w:val="Hyperlink"/>
            <w:rFonts w:ascii="Times New Roman" w:hAnsi="Times New Roman" w:cs="Times New Roman"/>
            <w:sz w:val="22"/>
            <w:szCs w:val="22"/>
          </w:rPr>
          <w:t>http://www.nwwac.org/english</w:t>
        </w:r>
      </w:hyperlink>
      <w:proofErr w:type="gramStart"/>
      <w:r w:rsidRPr="009330D4">
        <w:rPr>
          <w:rFonts w:ascii="Times New Roman" w:hAnsi="Times New Roman" w:cs="Times New Roman"/>
          <w:sz w:val="22"/>
          <w:szCs w:val="22"/>
        </w:rPr>
        <w:t xml:space="preserve"> </w:t>
      </w:r>
      <w:proofErr w:type="gramEnd"/>
      <w:r w:rsidRPr="009330D4">
        <w:rPr>
          <w:rFonts w:ascii="Times New Roman" w:hAnsi="Times New Roman" w:cs="Times New Roman"/>
          <w:sz w:val="22"/>
          <w:szCs w:val="22"/>
        </w:rPr>
        <w:t xml:space="preserve"> , South Western Waters Advisory Council </w:t>
      </w:r>
      <w:hyperlink r:id="rId76" w:history="1">
        <w:r w:rsidRPr="009330D4">
          <w:rPr>
            <w:rStyle w:val="Hyperlink"/>
            <w:rFonts w:ascii="Times New Roman" w:hAnsi="Times New Roman" w:cs="Times New Roman"/>
            <w:sz w:val="22"/>
            <w:szCs w:val="22"/>
          </w:rPr>
          <w:t>http://www.ccr-s.eu/en/qui_sommes_nous.asp</w:t>
        </w:r>
      </w:hyperlink>
      <w:r w:rsidRPr="009330D4">
        <w:rPr>
          <w:rFonts w:ascii="Times New Roman" w:hAnsi="Times New Roman" w:cs="Times New Roman"/>
          <w:sz w:val="22"/>
          <w:szCs w:val="22"/>
        </w:rPr>
        <w:t xml:space="preserve">   </w:t>
      </w:r>
      <w:r w:rsidR="00787A89">
        <w:rPr>
          <w:rFonts w:ascii="Times New Roman" w:hAnsi="Times New Roman" w:cs="Times New Roman"/>
          <w:sz w:val="22"/>
          <w:szCs w:val="22"/>
        </w:rPr>
        <w:t xml:space="preserve">provides stakeholder engagement on regional fisheries management within the EU region. </w:t>
      </w:r>
    </w:p>
    <w:p w:rsidR="008F686A" w:rsidRDefault="008F686A" w:rsidP="009330D4">
      <w:pPr>
        <w:pStyle w:val="FootnoteText"/>
        <w:tabs>
          <w:tab w:val="left" w:pos="567"/>
        </w:tabs>
        <w:ind w:left="-284" w:right="-703"/>
        <w:rPr>
          <w:rFonts w:ascii="Times New Roman" w:hAnsi="Times New Roman" w:cs="Times New Roman"/>
          <w:sz w:val="22"/>
          <w:szCs w:val="22"/>
        </w:rPr>
      </w:pPr>
    </w:p>
    <w:p w:rsidR="009330D4" w:rsidRPr="009330D4" w:rsidRDefault="009330D4" w:rsidP="009330D4">
      <w:pPr>
        <w:pStyle w:val="FootnoteText"/>
        <w:tabs>
          <w:tab w:val="left" w:pos="567"/>
        </w:tabs>
        <w:ind w:left="-284" w:right="-703"/>
        <w:rPr>
          <w:sz w:val="22"/>
          <w:szCs w:val="22"/>
        </w:rPr>
      </w:pPr>
      <w:r w:rsidRPr="009330D4">
        <w:rPr>
          <w:rStyle w:val="FootnoteReference"/>
          <w:rFonts w:ascii="Times New Roman" w:hAnsi="Times New Roman" w:cs="Times New Roman"/>
          <w:sz w:val="22"/>
          <w:szCs w:val="22"/>
        </w:rPr>
        <w:t>9</w:t>
      </w:r>
      <w:r w:rsidR="00743997">
        <w:rPr>
          <w:rStyle w:val="FootnoteReference"/>
          <w:rFonts w:ascii="Times New Roman" w:hAnsi="Times New Roman" w:cs="Times New Roman"/>
          <w:sz w:val="22"/>
          <w:szCs w:val="22"/>
        </w:rPr>
        <w:t>3</w:t>
      </w:r>
      <w:r w:rsidRPr="009330D4">
        <w:rPr>
          <w:rFonts w:ascii="Times New Roman" w:hAnsi="Times New Roman" w:cs="Times New Roman"/>
          <w:sz w:val="22"/>
          <w:szCs w:val="22"/>
        </w:rPr>
        <w:t xml:space="preserve"> The Convention on Wetlands of International Importance, RAMSAR, </w:t>
      </w:r>
      <w:hyperlink r:id="rId77" w:history="1">
        <w:r w:rsidRPr="009330D4">
          <w:rPr>
            <w:rStyle w:val="Hyperlink"/>
            <w:rFonts w:ascii="Times New Roman" w:hAnsi="Times New Roman" w:cs="Times New Roman"/>
            <w:sz w:val="22"/>
            <w:szCs w:val="22"/>
          </w:rPr>
          <w:t>http://www.ramsar.org/about-the-ramsar-convention</w:t>
        </w:r>
      </w:hyperlink>
      <w:r w:rsidRPr="009330D4">
        <w:rPr>
          <w:rFonts w:ascii="Times New Roman" w:hAnsi="Times New Roman" w:cs="Times New Roman"/>
          <w:sz w:val="22"/>
          <w:szCs w:val="22"/>
        </w:rPr>
        <w:t xml:space="preserve"> </w:t>
      </w:r>
    </w:p>
    <w:p w:rsidR="008F686A" w:rsidRDefault="008F686A" w:rsidP="009330D4">
      <w:pPr>
        <w:pStyle w:val="FootnoteText"/>
        <w:ind w:left="-284" w:right="-703"/>
        <w:rPr>
          <w:rFonts w:ascii="Times New Roman" w:hAnsi="Times New Roman" w:cs="Times New Roman"/>
          <w:sz w:val="22"/>
          <w:szCs w:val="22"/>
        </w:rPr>
      </w:pPr>
    </w:p>
    <w:p w:rsidR="009330D4" w:rsidRPr="009330D4" w:rsidRDefault="009330D4" w:rsidP="009330D4">
      <w:pPr>
        <w:pStyle w:val="FootnoteText"/>
        <w:ind w:left="-284" w:right="-703"/>
        <w:rPr>
          <w:rFonts w:ascii="Times New Roman" w:hAnsi="Times New Roman" w:cs="Times New Roman"/>
          <w:sz w:val="22"/>
          <w:szCs w:val="22"/>
        </w:rPr>
      </w:pPr>
      <w:r w:rsidRPr="009330D4">
        <w:rPr>
          <w:rStyle w:val="FootnoteReference"/>
          <w:rFonts w:ascii="Times New Roman" w:hAnsi="Times New Roman" w:cs="Times New Roman"/>
          <w:sz w:val="22"/>
          <w:szCs w:val="22"/>
        </w:rPr>
        <w:t>9</w:t>
      </w:r>
      <w:r w:rsidR="00743997">
        <w:rPr>
          <w:rStyle w:val="FootnoteReference"/>
          <w:rFonts w:ascii="Times New Roman" w:hAnsi="Times New Roman" w:cs="Times New Roman"/>
          <w:sz w:val="22"/>
          <w:szCs w:val="22"/>
        </w:rPr>
        <w:t>4</w:t>
      </w:r>
      <w:r w:rsidRPr="009330D4">
        <w:rPr>
          <w:rFonts w:ascii="Times New Roman" w:hAnsi="Times New Roman" w:cs="Times New Roman"/>
          <w:sz w:val="22"/>
          <w:szCs w:val="22"/>
        </w:rPr>
        <w:t xml:space="preserve"> The Convention on Biological Diversity (CBD</w:t>
      </w:r>
      <w:proofErr w:type="gramStart"/>
      <w:r w:rsidRPr="009330D4">
        <w:rPr>
          <w:rFonts w:ascii="Times New Roman" w:hAnsi="Times New Roman" w:cs="Times New Roman"/>
          <w:sz w:val="22"/>
          <w:szCs w:val="22"/>
        </w:rPr>
        <w:t>)  has</w:t>
      </w:r>
      <w:proofErr w:type="gramEnd"/>
      <w:r w:rsidRPr="009330D4">
        <w:rPr>
          <w:rFonts w:ascii="Times New Roman" w:hAnsi="Times New Roman" w:cs="Times New Roman"/>
          <w:sz w:val="22"/>
          <w:szCs w:val="22"/>
        </w:rPr>
        <w:t xml:space="preserve"> held a workshop on Ecologically and Biologically Significant Areas (EBSAs) in the North East Atlantic</w:t>
      </w:r>
      <w:r w:rsidR="00787A89">
        <w:rPr>
          <w:rFonts w:ascii="Times New Roman" w:hAnsi="Times New Roman" w:cs="Times New Roman"/>
          <w:sz w:val="22"/>
          <w:szCs w:val="22"/>
        </w:rPr>
        <w:t>, although no sites were adopted</w:t>
      </w:r>
      <w:r w:rsidRPr="009330D4">
        <w:rPr>
          <w:rFonts w:ascii="Times New Roman" w:hAnsi="Times New Roman" w:cs="Times New Roman"/>
          <w:sz w:val="22"/>
          <w:szCs w:val="22"/>
        </w:rPr>
        <w:t xml:space="preserve"> </w:t>
      </w:r>
      <w:hyperlink r:id="rId78" w:history="1">
        <w:r w:rsidRPr="009330D4">
          <w:rPr>
            <w:rStyle w:val="Hyperlink"/>
            <w:rFonts w:ascii="Times New Roman" w:hAnsi="Times New Roman" w:cs="Times New Roman"/>
            <w:sz w:val="22"/>
            <w:szCs w:val="22"/>
          </w:rPr>
          <w:t>https://www.cbd.int/ebsa/</w:t>
        </w:r>
      </w:hyperlink>
      <w:r w:rsidRPr="009330D4">
        <w:rPr>
          <w:rFonts w:ascii="Times New Roman" w:hAnsi="Times New Roman" w:cs="Times New Roman"/>
          <w:sz w:val="22"/>
          <w:szCs w:val="22"/>
        </w:rPr>
        <w:t xml:space="preserve"> </w:t>
      </w:r>
    </w:p>
    <w:p w:rsidR="008F686A" w:rsidRDefault="008F686A" w:rsidP="009330D4">
      <w:pPr>
        <w:pStyle w:val="FootnoteText"/>
        <w:ind w:left="-284" w:right="-703"/>
        <w:rPr>
          <w:rFonts w:ascii="Times New Roman" w:hAnsi="Times New Roman" w:cs="Times New Roman"/>
          <w:sz w:val="22"/>
          <w:szCs w:val="22"/>
        </w:rPr>
      </w:pPr>
    </w:p>
    <w:p w:rsidR="009330D4" w:rsidRPr="009330D4" w:rsidRDefault="009330D4" w:rsidP="009330D4">
      <w:pPr>
        <w:pStyle w:val="FootnoteText"/>
        <w:ind w:left="-284" w:right="-703"/>
        <w:rPr>
          <w:rFonts w:ascii="Times New Roman" w:hAnsi="Times New Roman" w:cs="Times New Roman"/>
          <w:sz w:val="22"/>
          <w:szCs w:val="22"/>
        </w:rPr>
      </w:pPr>
      <w:r w:rsidRPr="009330D4">
        <w:rPr>
          <w:rStyle w:val="FootnoteReference"/>
          <w:rFonts w:ascii="Times New Roman" w:hAnsi="Times New Roman" w:cs="Times New Roman"/>
          <w:sz w:val="22"/>
          <w:szCs w:val="22"/>
        </w:rPr>
        <w:t>9</w:t>
      </w:r>
      <w:r w:rsidR="00743997">
        <w:rPr>
          <w:rStyle w:val="FootnoteReference"/>
          <w:rFonts w:ascii="Times New Roman" w:hAnsi="Times New Roman" w:cs="Times New Roman"/>
          <w:sz w:val="22"/>
          <w:szCs w:val="22"/>
        </w:rPr>
        <w:t>5</w:t>
      </w:r>
      <w:r w:rsidRPr="009330D4">
        <w:rPr>
          <w:rFonts w:ascii="Times New Roman" w:hAnsi="Times New Roman" w:cs="Times New Roman"/>
          <w:sz w:val="22"/>
          <w:szCs w:val="22"/>
        </w:rPr>
        <w:t xml:space="preserve"> The Convention on Migratory Species (CMS) </w:t>
      </w:r>
      <w:hyperlink r:id="rId79" w:history="1">
        <w:r w:rsidRPr="009330D4">
          <w:rPr>
            <w:rStyle w:val="Hyperlink"/>
            <w:rFonts w:ascii="Times New Roman" w:hAnsi="Times New Roman" w:cs="Times New Roman"/>
            <w:sz w:val="22"/>
            <w:szCs w:val="22"/>
          </w:rPr>
          <w:t>http://www.cms.int/en/documents/strategic-plan/welcome</w:t>
        </w:r>
      </w:hyperlink>
      <w:r w:rsidRPr="009330D4">
        <w:rPr>
          <w:rFonts w:ascii="Times New Roman" w:hAnsi="Times New Roman" w:cs="Times New Roman"/>
          <w:sz w:val="22"/>
          <w:szCs w:val="22"/>
        </w:rPr>
        <w:t xml:space="preserve"> </w:t>
      </w:r>
    </w:p>
    <w:p w:rsidR="008F686A" w:rsidRDefault="008F686A" w:rsidP="009330D4">
      <w:pPr>
        <w:pStyle w:val="FootnoteText"/>
        <w:ind w:left="-284" w:right="-703"/>
        <w:rPr>
          <w:rFonts w:ascii="Times New Roman" w:hAnsi="Times New Roman" w:cs="Times New Roman"/>
          <w:sz w:val="22"/>
          <w:szCs w:val="22"/>
        </w:rPr>
      </w:pPr>
    </w:p>
    <w:p w:rsidR="009330D4" w:rsidRPr="009330D4" w:rsidRDefault="009330D4" w:rsidP="009330D4">
      <w:pPr>
        <w:pStyle w:val="FootnoteText"/>
        <w:ind w:left="-284" w:right="-703"/>
        <w:rPr>
          <w:rFonts w:ascii="Times New Roman" w:hAnsi="Times New Roman" w:cs="Times New Roman"/>
          <w:sz w:val="22"/>
          <w:szCs w:val="22"/>
        </w:rPr>
      </w:pPr>
      <w:r w:rsidRPr="009330D4">
        <w:rPr>
          <w:rStyle w:val="FootnoteReference"/>
          <w:rFonts w:ascii="Times New Roman" w:hAnsi="Times New Roman" w:cs="Times New Roman"/>
          <w:sz w:val="22"/>
          <w:szCs w:val="22"/>
        </w:rPr>
        <w:t>9</w:t>
      </w:r>
      <w:r w:rsidR="00743997">
        <w:rPr>
          <w:rStyle w:val="FootnoteReference"/>
          <w:rFonts w:ascii="Times New Roman" w:hAnsi="Times New Roman" w:cs="Times New Roman"/>
          <w:sz w:val="22"/>
          <w:szCs w:val="22"/>
        </w:rPr>
        <w:t>6</w:t>
      </w:r>
      <w:r w:rsidRPr="009330D4">
        <w:rPr>
          <w:rFonts w:ascii="Times New Roman" w:hAnsi="Times New Roman" w:cs="Times New Roman"/>
          <w:sz w:val="22"/>
          <w:szCs w:val="22"/>
        </w:rPr>
        <w:t xml:space="preserve"> Regional Fisheries Management Organisation, The North East Atlantic Fisheries Commission, </w:t>
      </w:r>
      <w:hyperlink r:id="rId80" w:history="1">
        <w:r w:rsidRPr="009330D4">
          <w:rPr>
            <w:rStyle w:val="Hyperlink"/>
            <w:rFonts w:ascii="Times New Roman" w:hAnsi="Times New Roman" w:cs="Times New Roman"/>
            <w:sz w:val="22"/>
            <w:szCs w:val="22"/>
          </w:rPr>
          <w:t>http://www.neafc.org/</w:t>
        </w:r>
      </w:hyperlink>
    </w:p>
    <w:p w:rsidR="008F686A" w:rsidRDefault="008F686A" w:rsidP="009330D4">
      <w:pPr>
        <w:pStyle w:val="FootnoteText"/>
        <w:ind w:left="-284" w:right="-703"/>
        <w:rPr>
          <w:sz w:val="22"/>
          <w:szCs w:val="22"/>
        </w:rPr>
      </w:pPr>
    </w:p>
    <w:p w:rsidR="009330D4" w:rsidRPr="009330D4" w:rsidRDefault="009330D4" w:rsidP="009330D4">
      <w:pPr>
        <w:pStyle w:val="FootnoteText"/>
        <w:ind w:left="-284" w:right="-703"/>
        <w:rPr>
          <w:sz w:val="22"/>
          <w:szCs w:val="22"/>
        </w:rPr>
      </w:pPr>
      <w:r w:rsidRPr="009330D4">
        <w:rPr>
          <w:rStyle w:val="FootnoteReference"/>
          <w:sz w:val="22"/>
          <w:szCs w:val="22"/>
        </w:rPr>
        <w:t>9</w:t>
      </w:r>
      <w:r w:rsidR="00743997">
        <w:rPr>
          <w:rStyle w:val="FootnoteReference"/>
          <w:sz w:val="22"/>
          <w:szCs w:val="22"/>
        </w:rPr>
        <w:t>7</w:t>
      </w:r>
      <w:r w:rsidRPr="009330D4">
        <w:rPr>
          <w:sz w:val="22"/>
          <w:szCs w:val="22"/>
        </w:rPr>
        <w:t xml:space="preserve"> </w:t>
      </w:r>
      <w:r w:rsidRPr="009330D4">
        <w:rPr>
          <w:rFonts w:ascii="Times New Roman" w:hAnsi="Times New Roman" w:cs="Times New Roman"/>
          <w:sz w:val="22"/>
          <w:szCs w:val="22"/>
        </w:rPr>
        <w:t xml:space="preserve">International Council for the Exploration of the Sea, provision of fisheries management advice, quotas etc. and advice on seabird bycatch </w:t>
      </w:r>
      <w:hyperlink r:id="rId81" w:history="1">
        <w:r w:rsidRPr="009330D4">
          <w:rPr>
            <w:rStyle w:val="Hyperlink"/>
            <w:rFonts w:ascii="Times New Roman" w:hAnsi="Times New Roman" w:cs="Times New Roman"/>
            <w:sz w:val="22"/>
            <w:szCs w:val="22"/>
          </w:rPr>
          <w:t>http://www.ices.dk/Pages/default.aspx</w:t>
        </w:r>
      </w:hyperlink>
      <w:r w:rsidRPr="009330D4">
        <w:rPr>
          <w:rFonts w:ascii="Times New Roman" w:hAnsi="Times New Roman" w:cs="Times New Roman"/>
          <w:sz w:val="22"/>
          <w:szCs w:val="22"/>
        </w:rPr>
        <w:t xml:space="preserve"> </w:t>
      </w:r>
    </w:p>
    <w:p w:rsidR="008F686A" w:rsidRDefault="008F686A" w:rsidP="009330D4">
      <w:pPr>
        <w:pStyle w:val="FootnoteText"/>
        <w:ind w:left="-284"/>
        <w:rPr>
          <w:rFonts w:ascii="Times New Roman" w:hAnsi="Times New Roman" w:cs="Times New Roman"/>
          <w:sz w:val="22"/>
          <w:szCs w:val="22"/>
        </w:rPr>
      </w:pPr>
    </w:p>
    <w:p w:rsidR="009330D4" w:rsidRPr="009330D4" w:rsidRDefault="009330D4" w:rsidP="009330D4">
      <w:pPr>
        <w:pStyle w:val="FootnoteText"/>
        <w:ind w:left="-284"/>
        <w:rPr>
          <w:sz w:val="22"/>
          <w:szCs w:val="22"/>
        </w:rPr>
      </w:pPr>
      <w:r w:rsidRPr="009330D4">
        <w:rPr>
          <w:rStyle w:val="FootnoteReference"/>
          <w:rFonts w:ascii="Times New Roman" w:hAnsi="Times New Roman" w:cs="Times New Roman"/>
          <w:sz w:val="22"/>
          <w:szCs w:val="22"/>
        </w:rPr>
        <w:t>9</w:t>
      </w:r>
      <w:r w:rsidR="00743997">
        <w:rPr>
          <w:rStyle w:val="FootnoteReference"/>
          <w:rFonts w:ascii="Times New Roman" w:hAnsi="Times New Roman" w:cs="Times New Roman"/>
          <w:sz w:val="22"/>
          <w:szCs w:val="22"/>
        </w:rPr>
        <w:t>8</w:t>
      </w:r>
      <w:r w:rsidR="00787A89">
        <w:rPr>
          <w:rFonts w:ascii="Times New Roman" w:hAnsi="Times New Roman" w:cs="Times New Roman"/>
          <w:sz w:val="22"/>
          <w:szCs w:val="22"/>
        </w:rPr>
        <w:t xml:space="preserve">The </w:t>
      </w:r>
      <w:r w:rsidR="00787A89" w:rsidRPr="009330D4">
        <w:rPr>
          <w:rFonts w:ascii="Times New Roman" w:hAnsi="Times New Roman" w:cs="Times New Roman"/>
          <w:sz w:val="22"/>
          <w:szCs w:val="22"/>
        </w:rPr>
        <w:t xml:space="preserve">Marpol Convention </w:t>
      </w:r>
      <w:r w:rsidRPr="009330D4">
        <w:rPr>
          <w:rFonts w:ascii="Times New Roman" w:hAnsi="Times New Roman" w:cs="Times New Roman"/>
          <w:sz w:val="22"/>
          <w:szCs w:val="22"/>
        </w:rPr>
        <w:t xml:space="preserve">International Maritime Organisation (IMO) for </w:t>
      </w:r>
      <w:hyperlink r:id="rId82" w:history="1">
        <w:r w:rsidRPr="009330D4">
          <w:rPr>
            <w:rStyle w:val="Hyperlink"/>
            <w:rFonts w:ascii="Times New Roman" w:hAnsi="Times New Roman" w:cs="Times New Roman"/>
            <w:sz w:val="22"/>
            <w:szCs w:val="22"/>
          </w:rPr>
          <w:t>http://www.imo.org/en/Pages/Default.aspx</w:t>
        </w:r>
      </w:hyperlink>
      <w:r w:rsidRPr="009330D4">
        <w:rPr>
          <w:rFonts w:ascii="Times New Roman" w:hAnsi="Times New Roman" w:cs="Times New Roman"/>
          <w:sz w:val="22"/>
          <w:szCs w:val="22"/>
        </w:rPr>
        <w:t xml:space="preserve"> </w:t>
      </w:r>
    </w:p>
    <w:p w:rsidR="008F686A" w:rsidRDefault="008F686A" w:rsidP="009330D4">
      <w:pPr>
        <w:ind w:left="-284"/>
        <w:rPr>
          <w:rFonts w:ascii="Times New Roman" w:hAnsi="Times New Roman" w:cs="Times New Roman"/>
        </w:rPr>
      </w:pPr>
    </w:p>
    <w:p w:rsidR="002F69F7" w:rsidRDefault="009330D4" w:rsidP="009330D4">
      <w:pPr>
        <w:ind w:left="-284"/>
        <w:rPr>
          <w:rFonts w:ascii="Times New Roman" w:hAnsi="Times New Roman" w:cs="Times New Roman"/>
        </w:rPr>
      </w:pPr>
      <w:r w:rsidRPr="009330D4">
        <w:rPr>
          <w:rStyle w:val="FootnoteReference"/>
          <w:rFonts w:ascii="Times New Roman" w:hAnsi="Times New Roman" w:cs="Times New Roman"/>
        </w:rPr>
        <w:t>9</w:t>
      </w:r>
      <w:r w:rsidR="00743997">
        <w:rPr>
          <w:rStyle w:val="FootnoteReference"/>
          <w:rFonts w:ascii="Times New Roman" w:hAnsi="Times New Roman" w:cs="Times New Roman"/>
        </w:rPr>
        <w:t>9</w:t>
      </w:r>
      <w:r w:rsidRPr="009330D4">
        <w:rPr>
          <w:rFonts w:ascii="Times New Roman" w:hAnsi="Times New Roman" w:cs="Times New Roman"/>
        </w:rPr>
        <w:t xml:space="preserve">BirdLife International Marine Programme, </w:t>
      </w:r>
      <w:hyperlink r:id="rId83" w:history="1">
        <w:r w:rsidRPr="009330D4">
          <w:rPr>
            <w:rStyle w:val="Hyperlink"/>
            <w:rFonts w:ascii="Times New Roman" w:hAnsi="Times New Roman" w:cs="Times New Roman"/>
          </w:rPr>
          <w:t>www.birdlife.org</w:t>
        </w:r>
      </w:hyperlink>
      <w:r w:rsidRPr="009330D4">
        <w:rPr>
          <w:rFonts w:ascii="Times New Roman" w:hAnsi="Times New Roman" w:cs="Times New Roman"/>
        </w:rPr>
        <w:t xml:space="preserve">, </w:t>
      </w:r>
    </w:p>
    <w:p w:rsidR="002F69F7" w:rsidRPr="00743997" w:rsidRDefault="009330D4" w:rsidP="00743997">
      <w:pPr>
        <w:pStyle w:val="ListParagraph"/>
        <w:numPr>
          <w:ilvl w:val="0"/>
          <w:numId w:val="64"/>
        </w:numPr>
        <w:rPr>
          <w:rFonts w:ascii="Times New Roman" w:hAnsi="Times New Roman" w:cs="Times New Roman"/>
        </w:rPr>
      </w:pPr>
      <w:r w:rsidRPr="00743997">
        <w:rPr>
          <w:rFonts w:ascii="Times New Roman" w:hAnsi="Times New Roman" w:cs="Times New Roman"/>
        </w:rPr>
        <w:t xml:space="preserve">League Protection Oiseaux (BirdLife France) </w:t>
      </w:r>
      <w:hyperlink r:id="rId84" w:history="1">
        <w:r w:rsidRPr="00743997">
          <w:rPr>
            <w:rStyle w:val="Hyperlink"/>
            <w:rFonts w:ascii="Times New Roman" w:hAnsi="Times New Roman" w:cs="Times New Roman"/>
          </w:rPr>
          <w:t>https://www.lpo.fr/</w:t>
        </w:r>
      </w:hyperlink>
      <w:r w:rsidRPr="00743997">
        <w:rPr>
          <w:rFonts w:ascii="Times New Roman" w:hAnsi="Times New Roman" w:cs="Times New Roman"/>
        </w:rPr>
        <w:t xml:space="preserve"> ,  </w:t>
      </w:r>
    </w:p>
    <w:p w:rsidR="002F69F7" w:rsidRPr="00743997" w:rsidRDefault="009330D4" w:rsidP="00743997">
      <w:pPr>
        <w:pStyle w:val="ListParagraph"/>
        <w:numPr>
          <w:ilvl w:val="0"/>
          <w:numId w:val="64"/>
        </w:numPr>
        <w:rPr>
          <w:rFonts w:ascii="Times New Roman" w:hAnsi="Times New Roman" w:cs="Times New Roman"/>
        </w:rPr>
      </w:pPr>
      <w:r w:rsidRPr="00743997">
        <w:rPr>
          <w:rFonts w:ascii="Times New Roman" w:hAnsi="Times New Roman" w:cs="Times New Roman"/>
        </w:rPr>
        <w:t xml:space="preserve">Portuguese Society for the Study of Birds (SPEA) </w:t>
      </w:r>
      <w:hyperlink r:id="rId85" w:history="1">
        <w:r w:rsidRPr="00743997">
          <w:rPr>
            <w:rStyle w:val="Hyperlink"/>
            <w:rFonts w:ascii="Times New Roman" w:hAnsi="Times New Roman" w:cs="Times New Roman"/>
          </w:rPr>
          <w:t>http://www.spea.pt/en/about-us/spea/</w:t>
        </w:r>
      </w:hyperlink>
      <w:r w:rsidRPr="00743997">
        <w:rPr>
          <w:rFonts w:ascii="Times New Roman" w:hAnsi="Times New Roman" w:cs="Times New Roman"/>
        </w:rPr>
        <w:t xml:space="preserve"> ,</w:t>
      </w:r>
    </w:p>
    <w:p w:rsidR="009330D4" w:rsidRPr="00743997" w:rsidRDefault="009330D4" w:rsidP="00743997">
      <w:pPr>
        <w:pStyle w:val="ListParagraph"/>
        <w:numPr>
          <w:ilvl w:val="0"/>
          <w:numId w:val="64"/>
        </w:numPr>
        <w:rPr>
          <w:rFonts w:ascii="Times New Roman" w:hAnsi="Times New Roman" w:cs="Times New Roman"/>
        </w:rPr>
      </w:pPr>
      <w:r w:rsidRPr="00743997">
        <w:rPr>
          <w:rFonts w:ascii="Times New Roman" w:hAnsi="Times New Roman" w:cs="Times New Roman"/>
        </w:rPr>
        <w:t xml:space="preserve">SEO/BirdLife- Spain, </w:t>
      </w:r>
      <w:hyperlink r:id="rId86" w:history="1">
        <w:r w:rsidRPr="00743997">
          <w:rPr>
            <w:rStyle w:val="Hyperlink"/>
            <w:rFonts w:ascii="Times New Roman" w:hAnsi="Times New Roman" w:cs="Times New Roman"/>
          </w:rPr>
          <w:t>www.seo.org</w:t>
        </w:r>
      </w:hyperlink>
      <w:r w:rsidRPr="00743997">
        <w:rPr>
          <w:rFonts w:ascii="Times New Roman" w:hAnsi="Times New Roman" w:cs="Times New Roman"/>
          <w:sz w:val="18"/>
          <w:szCs w:val="18"/>
        </w:rPr>
        <w:t xml:space="preserve"> </w:t>
      </w:r>
      <w:r w:rsidRPr="00743997">
        <w:rPr>
          <w:rFonts w:ascii="Times New Roman" w:hAnsi="Times New Roman" w:cs="Times New Roman"/>
        </w:rPr>
        <w:br w:type="page"/>
      </w:r>
    </w:p>
    <w:p w:rsidR="00AF6C23" w:rsidRPr="00940A3B" w:rsidRDefault="00903702" w:rsidP="00AF6C23">
      <w:pPr>
        <w:spacing w:before="120" w:after="120" w:line="240" w:lineRule="auto"/>
        <w:contextualSpacing/>
        <w:jc w:val="both"/>
        <w:rPr>
          <w:rFonts w:ascii="Times New Roman" w:hAnsi="Times New Roman" w:cs="Times New Roman"/>
          <w:i/>
          <w:sz w:val="28"/>
          <w:szCs w:val="28"/>
        </w:rPr>
      </w:pPr>
      <w:r w:rsidRPr="00940A3B">
        <w:rPr>
          <w:rFonts w:ascii="Times New Roman" w:hAnsi="Times New Roman" w:cs="Times New Roman"/>
          <w:i/>
          <w:sz w:val="28"/>
          <w:szCs w:val="28"/>
        </w:rPr>
        <w:lastRenderedPageBreak/>
        <w:t>Knowledge Gaps</w:t>
      </w:r>
      <w:r w:rsidR="00AF6C23">
        <w:rPr>
          <w:rFonts w:ascii="Times New Roman" w:hAnsi="Times New Roman" w:cs="Times New Roman"/>
          <w:i/>
          <w:sz w:val="28"/>
          <w:szCs w:val="28"/>
        </w:rPr>
        <w:t xml:space="preserve"> &amp; </w:t>
      </w:r>
      <w:r w:rsidR="00AF6C23" w:rsidRPr="00940A3B">
        <w:rPr>
          <w:rFonts w:ascii="Times New Roman" w:hAnsi="Times New Roman" w:cs="Times New Roman"/>
          <w:i/>
          <w:sz w:val="28"/>
          <w:szCs w:val="28"/>
        </w:rPr>
        <w:t>Research Needs</w:t>
      </w:r>
    </w:p>
    <w:p w:rsidR="00903702" w:rsidRPr="00940A3B" w:rsidRDefault="00903702" w:rsidP="00903702">
      <w:pPr>
        <w:spacing w:before="120" w:after="120" w:line="240" w:lineRule="auto"/>
        <w:contextualSpacing/>
        <w:jc w:val="both"/>
        <w:rPr>
          <w:rFonts w:ascii="Times New Roman" w:hAnsi="Times New Roman" w:cs="Times New Roman"/>
          <w:i/>
          <w:sz w:val="28"/>
          <w:szCs w:val="28"/>
        </w:rPr>
      </w:pPr>
    </w:p>
    <w:p w:rsidR="00903702" w:rsidRPr="00940A3B" w:rsidRDefault="007B7A2F" w:rsidP="003E5652">
      <w:pPr>
        <w:pStyle w:val="ListParagraph"/>
        <w:numPr>
          <w:ilvl w:val="0"/>
          <w:numId w:val="49"/>
        </w:numPr>
        <w:spacing w:before="120" w:after="120" w:line="240" w:lineRule="auto"/>
        <w:jc w:val="both"/>
        <w:rPr>
          <w:rFonts w:ascii="Times New Roman" w:hAnsi="Times New Roman" w:cs="Times New Roman"/>
        </w:rPr>
      </w:pPr>
      <w:r w:rsidRPr="00940A3B">
        <w:rPr>
          <w:rFonts w:ascii="Times New Roman" w:hAnsi="Times New Roman" w:cs="Times New Roman"/>
        </w:rPr>
        <w:t>Numbers of birds killed as bycatch across the region</w:t>
      </w:r>
    </w:p>
    <w:p w:rsidR="007B7A2F" w:rsidRPr="00940A3B" w:rsidRDefault="007B7A2F" w:rsidP="003E5652">
      <w:pPr>
        <w:pStyle w:val="ListParagraph"/>
        <w:numPr>
          <w:ilvl w:val="0"/>
          <w:numId w:val="49"/>
        </w:numPr>
        <w:spacing w:before="120" w:after="120" w:line="240" w:lineRule="auto"/>
        <w:jc w:val="both"/>
        <w:rPr>
          <w:rFonts w:ascii="Times New Roman" w:hAnsi="Times New Roman" w:cs="Times New Roman"/>
        </w:rPr>
      </w:pPr>
      <w:r w:rsidRPr="00940A3B">
        <w:rPr>
          <w:rFonts w:ascii="Times New Roman" w:hAnsi="Times New Roman" w:cs="Times New Roman"/>
        </w:rPr>
        <w:t>Cumulative impact of wind farms across the region</w:t>
      </w:r>
    </w:p>
    <w:p w:rsidR="00E84924" w:rsidRPr="00940A3B" w:rsidRDefault="00E84924" w:rsidP="003E5652">
      <w:pPr>
        <w:pStyle w:val="ListParagraph"/>
        <w:numPr>
          <w:ilvl w:val="0"/>
          <w:numId w:val="49"/>
        </w:numPr>
        <w:spacing w:before="120" w:after="120" w:line="240" w:lineRule="auto"/>
        <w:jc w:val="both"/>
        <w:rPr>
          <w:rFonts w:ascii="Times New Roman" w:hAnsi="Times New Roman" w:cs="Times New Roman"/>
        </w:rPr>
      </w:pPr>
      <w:r w:rsidRPr="00940A3B">
        <w:rPr>
          <w:rFonts w:ascii="Times New Roman" w:hAnsi="Times New Roman" w:cs="Times New Roman"/>
        </w:rPr>
        <w:t xml:space="preserve">Level of predation </w:t>
      </w:r>
      <w:r w:rsidR="00AF6C23">
        <w:rPr>
          <w:rFonts w:ascii="Times New Roman" w:hAnsi="Times New Roman" w:cs="Times New Roman"/>
        </w:rPr>
        <w:t xml:space="preserve">by invasive predators </w:t>
      </w:r>
      <w:r w:rsidRPr="00940A3B">
        <w:rPr>
          <w:rFonts w:ascii="Times New Roman" w:hAnsi="Times New Roman" w:cs="Times New Roman"/>
        </w:rPr>
        <w:t>on AEWA seabird species, particularly in France, Spain and in Azores and Madeira.</w:t>
      </w:r>
    </w:p>
    <w:p w:rsidR="00AF6C23" w:rsidRPr="00940A3B" w:rsidRDefault="00AF6C23" w:rsidP="003E5652">
      <w:pPr>
        <w:pStyle w:val="ListParagraph"/>
        <w:numPr>
          <w:ilvl w:val="0"/>
          <w:numId w:val="49"/>
        </w:numPr>
        <w:spacing w:before="120" w:after="120" w:line="240" w:lineRule="auto"/>
        <w:jc w:val="both"/>
        <w:rPr>
          <w:rFonts w:ascii="Times New Roman" w:hAnsi="Times New Roman" w:cs="Times New Roman"/>
        </w:rPr>
      </w:pPr>
      <w:r>
        <w:rPr>
          <w:rFonts w:ascii="Times New Roman" w:hAnsi="Times New Roman" w:cs="Times New Roman"/>
        </w:rPr>
        <w:t>Effectiveness of i</w:t>
      </w:r>
      <w:r w:rsidRPr="00940A3B">
        <w:rPr>
          <w:rFonts w:ascii="Times New Roman" w:hAnsi="Times New Roman" w:cs="Times New Roman"/>
        </w:rPr>
        <w:t>sland eradication projects</w:t>
      </w:r>
      <w:r>
        <w:rPr>
          <w:rFonts w:ascii="Times New Roman" w:hAnsi="Times New Roman" w:cs="Times New Roman"/>
        </w:rPr>
        <w:t xml:space="preserve"> (methods for increasing effectiveness of eradications in temperate regions)</w:t>
      </w:r>
      <w:r w:rsidRPr="00940A3B">
        <w:rPr>
          <w:rFonts w:ascii="Times New Roman" w:hAnsi="Times New Roman" w:cs="Times New Roman"/>
        </w:rPr>
        <w:t xml:space="preserve">  </w:t>
      </w:r>
    </w:p>
    <w:p w:rsidR="00E84924" w:rsidRPr="00940A3B" w:rsidRDefault="00E84924" w:rsidP="003E5652">
      <w:pPr>
        <w:pStyle w:val="ListParagraph"/>
        <w:numPr>
          <w:ilvl w:val="0"/>
          <w:numId w:val="49"/>
        </w:numPr>
        <w:spacing w:before="120" w:after="120" w:line="240" w:lineRule="auto"/>
        <w:jc w:val="both"/>
        <w:rPr>
          <w:rFonts w:ascii="Times New Roman" w:hAnsi="Times New Roman" w:cs="Times New Roman"/>
        </w:rPr>
      </w:pPr>
      <w:r w:rsidRPr="00940A3B">
        <w:rPr>
          <w:rFonts w:ascii="Times New Roman" w:hAnsi="Times New Roman" w:cs="Times New Roman"/>
        </w:rPr>
        <w:t>Impact of intensive fishing on available prey</w:t>
      </w:r>
      <w:r w:rsidR="00AF6C23">
        <w:rPr>
          <w:rFonts w:ascii="Times New Roman" w:hAnsi="Times New Roman" w:cs="Times New Roman"/>
        </w:rPr>
        <w:t xml:space="preserve"> (e.g. forage fish)</w:t>
      </w:r>
    </w:p>
    <w:p w:rsidR="00E84924" w:rsidRPr="00940A3B" w:rsidRDefault="00E84924" w:rsidP="003E5652">
      <w:pPr>
        <w:pStyle w:val="ListParagraph"/>
        <w:numPr>
          <w:ilvl w:val="0"/>
          <w:numId w:val="49"/>
        </w:numPr>
        <w:spacing w:before="120" w:after="120" w:line="240" w:lineRule="auto"/>
        <w:jc w:val="both"/>
        <w:rPr>
          <w:rFonts w:ascii="Times New Roman" w:hAnsi="Times New Roman" w:cs="Times New Roman"/>
        </w:rPr>
      </w:pPr>
      <w:r w:rsidRPr="00940A3B">
        <w:rPr>
          <w:rFonts w:ascii="Times New Roman" w:hAnsi="Times New Roman" w:cs="Times New Roman"/>
        </w:rPr>
        <w:t xml:space="preserve">Impact of </w:t>
      </w:r>
      <w:r w:rsidR="00AF6C23">
        <w:rPr>
          <w:rFonts w:ascii="Times New Roman" w:hAnsi="Times New Roman" w:cs="Times New Roman"/>
        </w:rPr>
        <w:t xml:space="preserve">EU </w:t>
      </w:r>
      <w:r w:rsidRPr="00940A3B">
        <w:rPr>
          <w:rFonts w:ascii="Times New Roman" w:hAnsi="Times New Roman" w:cs="Times New Roman"/>
        </w:rPr>
        <w:t>fisheries discard ban on AEWA seabirds</w:t>
      </w:r>
    </w:p>
    <w:p w:rsidR="00E84924" w:rsidRPr="00940A3B" w:rsidRDefault="00E84924" w:rsidP="003E5652">
      <w:pPr>
        <w:pStyle w:val="ListParagraph"/>
        <w:numPr>
          <w:ilvl w:val="0"/>
          <w:numId w:val="49"/>
        </w:numPr>
        <w:spacing w:before="120" w:after="120" w:line="240" w:lineRule="auto"/>
        <w:jc w:val="both"/>
        <w:rPr>
          <w:rFonts w:ascii="Times New Roman" w:hAnsi="Times New Roman" w:cs="Times New Roman"/>
        </w:rPr>
      </w:pPr>
      <w:r w:rsidRPr="00940A3B">
        <w:rPr>
          <w:rFonts w:ascii="Times New Roman" w:hAnsi="Times New Roman" w:cs="Times New Roman"/>
        </w:rPr>
        <w:t>Impact of climate change on breeding and non-breeding birds</w:t>
      </w:r>
    </w:p>
    <w:p w:rsidR="00903702" w:rsidRPr="00940A3B" w:rsidRDefault="00903702" w:rsidP="00512B65">
      <w:pPr>
        <w:pStyle w:val="ListParagraph"/>
        <w:numPr>
          <w:ilvl w:val="0"/>
          <w:numId w:val="23"/>
        </w:numPr>
        <w:spacing w:before="120" w:after="120" w:line="240" w:lineRule="auto"/>
        <w:jc w:val="both"/>
        <w:rPr>
          <w:rFonts w:ascii="Times New Roman" w:hAnsi="Times New Roman" w:cs="Times New Roman"/>
        </w:rPr>
      </w:pPr>
      <w:r w:rsidRPr="00940A3B">
        <w:rPr>
          <w:rFonts w:ascii="Times New Roman" w:hAnsi="Times New Roman" w:cs="Times New Roman"/>
        </w:rPr>
        <w:t xml:space="preserve">Empirical testing, surveys/observation of offshore windfarms to determine species specific risk to collision and disturbance. </w:t>
      </w:r>
    </w:p>
    <w:p w:rsidR="00E84924" w:rsidRPr="00940A3B" w:rsidRDefault="00E84924" w:rsidP="00512B65">
      <w:pPr>
        <w:pStyle w:val="ListParagraph"/>
        <w:numPr>
          <w:ilvl w:val="0"/>
          <w:numId w:val="23"/>
        </w:numPr>
        <w:spacing w:before="120" w:after="120" w:line="240" w:lineRule="auto"/>
        <w:jc w:val="both"/>
        <w:rPr>
          <w:rFonts w:ascii="Times New Roman" w:hAnsi="Times New Roman" w:cs="Times New Roman"/>
        </w:rPr>
      </w:pPr>
      <w:r w:rsidRPr="00940A3B">
        <w:rPr>
          <w:rFonts w:ascii="Times New Roman" w:hAnsi="Times New Roman" w:cs="Times New Roman"/>
        </w:rPr>
        <w:t>Cumulative impact of wind farms on seabirds</w:t>
      </w:r>
    </w:p>
    <w:p w:rsidR="00AF6C23" w:rsidRDefault="00AF6C23" w:rsidP="00AF6C23">
      <w:pPr>
        <w:spacing w:before="120" w:after="120" w:line="240" w:lineRule="auto"/>
        <w:jc w:val="both"/>
        <w:rPr>
          <w:rFonts w:ascii="Times New Roman" w:hAnsi="Times New Roman" w:cs="Times New Roman"/>
          <w:i/>
          <w:sz w:val="28"/>
          <w:szCs w:val="28"/>
        </w:rPr>
      </w:pPr>
    </w:p>
    <w:p w:rsidR="00AF6C23" w:rsidRPr="00940A3B" w:rsidRDefault="00AF6C23" w:rsidP="00AF6C23">
      <w:pPr>
        <w:spacing w:before="120" w:after="120" w:line="240" w:lineRule="auto"/>
        <w:jc w:val="both"/>
        <w:rPr>
          <w:rFonts w:ascii="Times New Roman" w:hAnsi="Times New Roman" w:cs="Times New Roman"/>
          <w:sz w:val="28"/>
          <w:szCs w:val="28"/>
        </w:rPr>
      </w:pPr>
      <w:r w:rsidRPr="00940A3B">
        <w:rPr>
          <w:rFonts w:ascii="Times New Roman" w:hAnsi="Times New Roman" w:cs="Times New Roman"/>
          <w:i/>
          <w:sz w:val="28"/>
          <w:szCs w:val="28"/>
        </w:rPr>
        <w:t>Conservation action needed</w:t>
      </w:r>
      <w:r w:rsidRPr="00940A3B">
        <w:rPr>
          <w:rFonts w:ascii="Times New Roman" w:hAnsi="Times New Roman" w:cs="Times New Roman"/>
          <w:sz w:val="28"/>
          <w:szCs w:val="28"/>
        </w:rPr>
        <w:t>:</w:t>
      </w:r>
    </w:p>
    <w:p w:rsidR="00AF6C23" w:rsidRPr="00940A3B" w:rsidRDefault="00AF6C23" w:rsidP="00AF6C23">
      <w:pPr>
        <w:pStyle w:val="ListParagraph"/>
        <w:numPr>
          <w:ilvl w:val="0"/>
          <w:numId w:val="19"/>
        </w:numPr>
        <w:spacing w:before="120" w:after="120" w:line="240" w:lineRule="auto"/>
        <w:jc w:val="both"/>
        <w:rPr>
          <w:rFonts w:ascii="Times New Roman" w:hAnsi="Times New Roman" w:cs="Times New Roman"/>
        </w:rPr>
      </w:pPr>
      <w:r w:rsidRPr="00940A3B">
        <w:rPr>
          <w:rFonts w:ascii="Times New Roman" w:hAnsi="Times New Roman" w:cs="Times New Roman"/>
        </w:rPr>
        <w:t>Identification of offshore marine IBAs, designation as Marine Protected Areas and Ecologically and Biologically Significant Areas (or under OSPAR MPA)</w:t>
      </w:r>
      <w:r>
        <w:rPr>
          <w:rFonts w:ascii="Times New Roman" w:hAnsi="Times New Roman" w:cs="Times New Roman"/>
        </w:rPr>
        <w:t>.</w:t>
      </w:r>
    </w:p>
    <w:p w:rsidR="00AF6C23" w:rsidRPr="00940A3B" w:rsidRDefault="00AF6C23" w:rsidP="00AF6C23">
      <w:pPr>
        <w:pStyle w:val="ListParagraph"/>
        <w:numPr>
          <w:ilvl w:val="0"/>
          <w:numId w:val="19"/>
        </w:numPr>
        <w:spacing w:before="120" w:after="120" w:line="240" w:lineRule="auto"/>
        <w:jc w:val="both"/>
        <w:rPr>
          <w:rFonts w:ascii="Times New Roman" w:hAnsi="Times New Roman" w:cs="Times New Roman"/>
        </w:rPr>
      </w:pPr>
      <w:r w:rsidRPr="00940A3B">
        <w:rPr>
          <w:rFonts w:ascii="Times New Roman" w:hAnsi="Times New Roman" w:cs="Times New Roman"/>
        </w:rPr>
        <w:t>Management of existing protected areas including fisheries regulation, and implementation of bycatch reduction measures on board vessels.</w:t>
      </w:r>
    </w:p>
    <w:p w:rsidR="00AF6C23" w:rsidRPr="00940A3B" w:rsidRDefault="00AF6C23" w:rsidP="00AF6C23">
      <w:pPr>
        <w:pStyle w:val="ListParagraph"/>
        <w:numPr>
          <w:ilvl w:val="0"/>
          <w:numId w:val="19"/>
        </w:numPr>
        <w:spacing w:before="120" w:after="120" w:line="240" w:lineRule="auto"/>
        <w:jc w:val="both"/>
        <w:rPr>
          <w:rFonts w:ascii="Times New Roman" w:hAnsi="Times New Roman" w:cs="Times New Roman"/>
        </w:rPr>
      </w:pPr>
      <w:r w:rsidRPr="00940A3B">
        <w:rPr>
          <w:rFonts w:ascii="Times New Roman" w:hAnsi="Times New Roman" w:cs="Times New Roman"/>
        </w:rPr>
        <w:t>Island rat/cat eradication projects</w:t>
      </w:r>
      <w:r>
        <w:rPr>
          <w:rFonts w:ascii="Times New Roman" w:hAnsi="Times New Roman" w:cs="Times New Roman"/>
        </w:rPr>
        <w:t>.</w:t>
      </w:r>
    </w:p>
    <w:p w:rsidR="00903702" w:rsidRDefault="00903702" w:rsidP="00903702">
      <w:pPr>
        <w:spacing w:before="120" w:after="120" w:line="240" w:lineRule="auto"/>
        <w:contextualSpacing/>
        <w:jc w:val="both"/>
        <w:rPr>
          <w:rFonts w:ascii="Times New Roman" w:hAnsi="Times New Roman" w:cs="Times New Roman"/>
          <w:i/>
          <w:sz w:val="28"/>
          <w:szCs w:val="28"/>
        </w:rPr>
      </w:pPr>
    </w:p>
    <w:p w:rsidR="00903702" w:rsidRPr="00940A3B" w:rsidRDefault="00903702" w:rsidP="00903702">
      <w:pPr>
        <w:spacing w:before="120" w:after="120" w:line="240" w:lineRule="auto"/>
        <w:contextualSpacing/>
        <w:jc w:val="both"/>
        <w:rPr>
          <w:rFonts w:ascii="Times New Roman" w:hAnsi="Times New Roman" w:cs="Times New Roman"/>
          <w:sz w:val="28"/>
          <w:szCs w:val="28"/>
        </w:rPr>
      </w:pPr>
      <w:r w:rsidRPr="00940A3B">
        <w:rPr>
          <w:rFonts w:ascii="Times New Roman" w:hAnsi="Times New Roman" w:cs="Times New Roman"/>
          <w:i/>
          <w:sz w:val="28"/>
          <w:szCs w:val="28"/>
        </w:rPr>
        <w:t>Recommendations</w:t>
      </w:r>
      <w:r w:rsidR="00E84924" w:rsidRPr="00940A3B">
        <w:rPr>
          <w:rFonts w:ascii="Times New Roman" w:hAnsi="Times New Roman" w:cs="Times New Roman"/>
          <w:i/>
          <w:sz w:val="28"/>
          <w:szCs w:val="28"/>
        </w:rPr>
        <w:t xml:space="preserve"> for </w:t>
      </w:r>
      <w:r w:rsidR="00A666DB">
        <w:rPr>
          <w:rFonts w:ascii="Times New Roman" w:hAnsi="Times New Roman" w:cs="Times New Roman"/>
          <w:i/>
          <w:sz w:val="28"/>
          <w:szCs w:val="28"/>
        </w:rPr>
        <w:t>regional action</w:t>
      </w:r>
    </w:p>
    <w:p w:rsidR="00E84924" w:rsidRDefault="00E84924" w:rsidP="00512B65">
      <w:pPr>
        <w:pStyle w:val="ListParagraph"/>
        <w:numPr>
          <w:ilvl w:val="0"/>
          <w:numId w:val="40"/>
        </w:numPr>
        <w:spacing w:before="120" w:after="120" w:line="240" w:lineRule="auto"/>
        <w:jc w:val="both"/>
        <w:rPr>
          <w:rFonts w:ascii="Times New Roman" w:hAnsi="Times New Roman" w:cs="Times New Roman"/>
        </w:rPr>
      </w:pPr>
      <w:r w:rsidRPr="00940A3B">
        <w:rPr>
          <w:rFonts w:ascii="Times New Roman" w:hAnsi="Times New Roman" w:cs="Times New Roman"/>
        </w:rPr>
        <w:t xml:space="preserve">Collection of seabird bycatch records from AEWA Parties as part of </w:t>
      </w:r>
      <w:r w:rsidR="00A666DB">
        <w:rPr>
          <w:rFonts w:ascii="Times New Roman" w:hAnsi="Times New Roman" w:cs="Times New Roman"/>
        </w:rPr>
        <w:t xml:space="preserve">AEWA national </w:t>
      </w:r>
      <w:r w:rsidRPr="00940A3B">
        <w:rPr>
          <w:rFonts w:ascii="Times New Roman" w:hAnsi="Times New Roman" w:cs="Times New Roman"/>
        </w:rPr>
        <w:t>reporting schedule</w:t>
      </w:r>
    </w:p>
    <w:p w:rsidR="004E12D6" w:rsidRPr="00940A3B" w:rsidRDefault="004E12D6" w:rsidP="00512B65">
      <w:pPr>
        <w:pStyle w:val="ListParagraph"/>
        <w:numPr>
          <w:ilvl w:val="0"/>
          <w:numId w:val="40"/>
        </w:numPr>
        <w:spacing w:before="120" w:after="120" w:line="240" w:lineRule="auto"/>
        <w:jc w:val="both"/>
        <w:rPr>
          <w:rFonts w:ascii="Times New Roman" w:hAnsi="Times New Roman" w:cs="Times New Roman"/>
        </w:rPr>
      </w:pPr>
      <w:r>
        <w:rPr>
          <w:rFonts w:ascii="Times New Roman" w:hAnsi="Times New Roman" w:cs="Times New Roman"/>
        </w:rPr>
        <w:t xml:space="preserve">Regional prioritisation of islands where rat and invasive predator eradications could be effective, and sharing of best practice to carry out systematic and regional eradications and monitoring. </w:t>
      </w:r>
    </w:p>
    <w:p w:rsidR="00323F47" w:rsidRDefault="00323F47">
      <w:pPr>
        <w:rPr>
          <w:rFonts w:ascii="Times New Roman" w:hAnsi="Times New Roman" w:cs="Times New Roman"/>
        </w:rPr>
      </w:pPr>
    </w:p>
    <w:p w:rsidR="00AF6C23" w:rsidRDefault="00AF6C23">
      <w:pPr>
        <w:rPr>
          <w:rFonts w:ascii="Times New Roman" w:hAnsi="Times New Roman" w:cs="Times New Roman"/>
        </w:rPr>
      </w:pPr>
      <w:r>
        <w:rPr>
          <w:rFonts w:ascii="Times New Roman" w:hAnsi="Times New Roman" w:cs="Times New Roman"/>
        </w:rPr>
        <w:br w:type="page"/>
      </w:r>
    </w:p>
    <w:p w:rsidR="00323F47" w:rsidRDefault="00323F47" w:rsidP="00CC4BD9">
      <w:pPr>
        <w:spacing w:before="120" w:after="120" w:line="240" w:lineRule="auto"/>
        <w:contextualSpacing/>
        <w:jc w:val="both"/>
        <w:rPr>
          <w:rFonts w:ascii="Times New Roman" w:hAnsi="Times New Roman" w:cs="Times New Roman"/>
          <w:b/>
          <w:sz w:val="28"/>
          <w:szCs w:val="28"/>
        </w:rPr>
      </w:pPr>
      <w:r w:rsidRPr="00940A3B">
        <w:rPr>
          <w:rFonts w:ascii="Times New Roman" w:hAnsi="Times New Roman" w:cs="Times New Roman"/>
          <w:b/>
          <w:sz w:val="28"/>
          <w:szCs w:val="28"/>
        </w:rPr>
        <w:lastRenderedPageBreak/>
        <w:t>Mediterranean and Black Sea eco-region</w:t>
      </w:r>
    </w:p>
    <w:p w:rsidR="0008280E" w:rsidRPr="00940A3B" w:rsidRDefault="0008280E" w:rsidP="00CC4BD9">
      <w:pPr>
        <w:spacing w:before="120" w:after="120" w:line="240" w:lineRule="auto"/>
        <w:contextualSpacing/>
        <w:jc w:val="both"/>
        <w:rPr>
          <w:rFonts w:ascii="Times New Roman" w:hAnsi="Times New Roman" w:cs="Times New Roman"/>
          <w:b/>
          <w:sz w:val="28"/>
          <w:szCs w:val="28"/>
        </w:rPr>
      </w:pPr>
    </w:p>
    <w:p w:rsidR="00AF6C23" w:rsidRDefault="00220D7F" w:rsidP="0008280E">
      <w:pPr>
        <w:spacing w:before="120" w:after="120" w:line="240" w:lineRule="auto"/>
        <w:contextualSpacing/>
        <w:jc w:val="both"/>
        <w:rPr>
          <w:rFonts w:ascii="Times New Roman" w:hAnsi="Times New Roman" w:cs="Times New Roman"/>
        </w:rPr>
      </w:pPr>
      <w:r>
        <w:rPr>
          <w:rFonts w:ascii="Times New Roman" w:hAnsi="Times New Roman" w:cs="Times New Roman"/>
          <w:noProof/>
          <w:lang w:val="en-US"/>
        </w:rPr>
        <w:drawing>
          <wp:inline distT="0" distB="0" distL="0" distR="0">
            <wp:extent cx="3127248" cy="1588980"/>
            <wp:effectExtent l="19050" t="19050" r="16510" b="1143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 area.png"/>
                    <pic:cNvPicPr/>
                  </pic:nvPicPr>
                  <pic:blipFill>
                    <a:blip r:embed="rId87">
                      <a:extLst>
                        <a:ext uri="{28A0092B-C50C-407E-A947-70E740481C1C}">
                          <a14:useLocalDpi xmlns:a14="http://schemas.microsoft.com/office/drawing/2010/main" val="0"/>
                        </a:ext>
                      </a:extLst>
                    </a:blip>
                    <a:stretch>
                      <a:fillRect/>
                    </a:stretch>
                  </pic:blipFill>
                  <pic:spPr>
                    <a:xfrm>
                      <a:off x="0" y="0"/>
                      <a:ext cx="3125025" cy="1587850"/>
                    </a:xfrm>
                    <a:prstGeom prst="rect">
                      <a:avLst/>
                    </a:prstGeom>
                    <a:ln w="6350">
                      <a:solidFill>
                        <a:schemeClr val="tx1"/>
                      </a:solidFill>
                    </a:ln>
                  </pic:spPr>
                </pic:pic>
              </a:graphicData>
            </a:graphic>
          </wp:inline>
        </w:drawing>
      </w:r>
    </w:p>
    <w:p w:rsidR="00220D7F" w:rsidRDefault="00220D7F" w:rsidP="0008280E">
      <w:pPr>
        <w:spacing w:before="120" w:after="120" w:line="240" w:lineRule="auto"/>
        <w:contextualSpacing/>
        <w:jc w:val="both"/>
        <w:rPr>
          <w:rFonts w:ascii="Times New Roman" w:hAnsi="Times New Roman" w:cs="Times New Roman"/>
        </w:rPr>
      </w:pPr>
      <w:r>
        <w:rPr>
          <w:rFonts w:ascii="Times New Roman" w:hAnsi="Times New Roman" w:cs="Times New Roman"/>
        </w:rPr>
        <w:t xml:space="preserve">Figure </w:t>
      </w:r>
      <w:r w:rsidR="002F69F7">
        <w:rPr>
          <w:rFonts w:ascii="Times New Roman" w:hAnsi="Times New Roman" w:cs="Times New Roman"/>
        </w:rPr>
        <w:t>10</w:t>
      </w:r>
      <w:r w:rsidR="00037E5B">
        <w:rPr>
          <w:rFonts w:ascii="Times New Roman" w:hAnsi="Times New Roman" w:cs="Times New Roman"/>
        </w:rPr>
        <w:t>,</w:t>
      </w:r>
      <w:r w:rsidR="00D47C94">
        <w:rPr>
          <w:rFonts w:ascii="Times New Roman" w:hAnsi="Times New Roman" w:cs="Times New Roman"/>
        </w:rPr>
        <w:t xml:space="preserve"> Mediterranean and Black Sea eco-region.</w:t>
      </w:r>
      <w:r w:rsidR="00D47C94" w:rsidRPr="00D47C94">
        <w:rPr>
          <w:rFonts w:ascii="Times New Roman" w:hAnsi="Times New Roman" w:cs="Times New Roman"/>
        </w:rPr>
        <w:t xml:space="preserve"> </w:t>
      </w:r>
      <w:r w:rsidR="00D47C94" w:rsidRPr="00940A3B">
        <w:rPr>
          <w:rFonts w:ascii="Times New Roman" w:hAnsi="Times New Roman" w:cs="Times New Roman"/>
        </w:rPr>
        <w:t>Adapted from</w:t>
      </w:r>
      <w:r w:rsidR="00D47C94">
        <w:rPr>
          <w:rFonts w:ascii="Times New Roman" w:hAnsi="Times New Roman" w:cs="Times New Roman"/>
        </w:rPr>
        <w:t xml:space="preserve"> </w:t>
      </w:r>
      <w:r w:rsidR="00D47C94" w:rsidRPr="00940A3B">
        <w:rPr>
          <w:rFonts w:ascii="Times New Roman" w:hAnsi="Times New Roman" w:cs="Times New Roman"/>
        </w:rPr>
        <w:t xml:space="preserve">Spalding </w:t>
      </w:r>
      <w:r w:rsidR="00D47C94" w:rsidRPr="0085377B">
        <w:rPr>
          <w:rFonts w:ascii="Times New Roman" w:hAnsi="Times New Roman" w:cs="Times New Roman"/>
          <w:i/>
        </w:rPr>
        <w:t>et al</w:t>
      </w:r>
      <w:r w:rsidR="00D47C94" w:rsidRPr="00940A3B">
        <w:rPr>
          <w:rFonts w:ascii="Times New Roman" w:hAnsi="Times New Roman" w:cs="Times New Roman"/>
        </w:rPr>
        <w:t>. (2007)</w:t>
      </w:r>
    </w:p>
    <w:p w:rsidR="00AF6C23" w:rsidRDefault="00AF6C23" w:rsidP="0008280E">
      <w:pPr>
        <w:spacing w:before="120" w:after="120" w:line="240" w:lineRule="auto"/>
        <w:contextualSpacing/>
        <w:jc w:val="both"/>
        <w:rPr>
          <w:rFonts w:ascii="Times New Roman" w:hAnsi="Times New Roman" w:cs="Times New Roman"/>
        </w:rPr>
      </w:pPr>
    </w:p>
    <w:p w:rsidR="00ED502B" w:rsidRDefault="0008280E" w:rsidP="0008280E">
      <w:pPr>
        <w:spacing w:before="120" w:after="120" w:line="240" w:lineRule="auto"/>
        <w:contextualSpacing/>
        <w:jc w:val="both"/>
        <w:rPr>
          <w:rFonts w:ascii="Times New Roman" w:hAnsi="Times New Roman" w:cs="Times New Roman"/>
        </w:rPr>
      </w:pPr>
      <w:r w:rsidRPr="00940A3B">
        <w:rPr>
          <w:rFonts w:ascii="Times New Roman" w:hAnsi="Times New Roman" w:cs="Times New Roman"/>
        </w:rPr>
        <w:t xml:space="preserve">The Mediterranean Sea includes numerous islands which are important to breeding seabirds, including the endemic Audouin’s Gull. Other breeding </w:t>
      </w:r>
      <w:r w:rsidR="00A666DB">
        <w:rPr>
          <w:rFonts w:ascii="Times New Roman" w:hAnsi="Times New Roman" w:cs="Times New Roman"/>
        </w:rPr>
        <w:t>g</w:t>
      </w:r>
      <w:r>
        <w:rPr>
          <w:rFonts w:ascii="Times New Roman" w:hAnsi="Times New Roman" w:cs="Times New Roman"/>
        </w:rPr>
        <w:t>ull</w:t>
      </w:r>
      <w:r w:rsidRPr="00940A3B">
        <w:rPr>
          <w:rFonts w:ascii="Times New Roman" w:hAnsi="Times New Roman" w:cs="Times New Roman"/>
        </w:rPr>
        <w:t xml:space="preserve"> species include the Mediterranean Gull and Slender-billed Gull, Yellow-legged Gull and Black-headed and Lesser Black-backed Gull. </w:t>
      </w:r>
    </w:p>
    <w:p w:rsidR="00ED502B" w:rsidRDefault="00ED502B" w:rsidP="0008280E">
      <w:pPr>
        <w:spacing w:before="120" w:after="120" w:line="240" w:lineRule="auto"/>
        <w:contextualSpacing/>
        <w:jc w:val="both"/>
        <w:rPr>
          <w:rFonts w:ascii="Times New Roman" w:hAnsi="Times New Roman" w:cs="Times New Roman"/>
        </w:rPr>
      </w:pPr>
    </w:p>
    <w:p w:rsidR="00A666DB" w:rsidRDefault="008E4337" w:rsidP="0008280E">
      <w:pPr>
        <w:spacing w:before="120" w:after="120" w:line="240" w:lineRule="auto"/>
        <w:contextualSpacing/>
        <w:jc w:val="both"/>
        <w:rPr>
          <w:rFonts w:ascii="Times New Roman" w:hAnsi="Times New Roman" w:cs="Times New Roman"/>
        </w:rPr>
      </w:pPr>
      <w:r>
        <w:rPr>
          <w:rFonts w:ascii="Times New Roman" w:hAnsi="Times New Roman" w:cs="Times New Roman"/>
        </w:rPr>
        <w:t xml:space="preserve">Thirty seven seabird species are regularly found within the region, either breeding or wintering, with additional vagrant species (e.g. Atlantic Puffin) and are listed in Table 16. </w:t>
      </w:r>
      <w:r w:rsidR="0008280E" w:rsidRPr="00940A3B">
        <w:rPr>
          <w:rFonts w:ascii="Times New Roman" w:hAnsi="Times New Roman" w:cs="Times New Roman"/>
        </w:rPr>
        <w:t>The coast is important for a num</w:t>
      </w:r>
      <w:r w:rsidR="00A666DB">
        <w:rPr>
          <w:rFonts w:ascii="Times New Roman" w:hAnsi="Times New Roman" w:cs="Times New Roman"/>
        </w:rPr>
        <w:t>ber of t</w:t>
      </w:r>
      <w:r w:rsidR="0008280E" w:rsidRPr="00940A3B">
        <w:rPr>
          <w:rFonts w:ascii="Times New Roman" w:hAnsi="Times New Roman" w:cs="Times New Roman"/>
        </w:rPr>
        <w:t xml:space="preserve">ern species, including Lesser Crested Tern, Sandwich Tern, Black Tern, Common Gull-billed Tern and Little Tern. </w:t>
      </w:r>
    </w:p>
    <w:p w:rsidR="00A666DB" w:rsidRDefault="00A666DB" w:rsidP="0008280E">
      <w:pPr>
        <w:spacing w:before="120" w:after="120" w:line="240" w:lineRule="auto"/>
        <w:contextualSpacing/>
        <w:jc w:val="both"/>
        <w:rPr>
          <w:rFonts w:ascii="Times New Roman" w:hAnsi="Times New Roman" w:cs="Times New Roman"/>
        </w:rPr>
      </w:pPr>
    </w:p>
    <w:p w:rsidR="00ED502B" w:rsidRDefault="0008280E" w:rsidP="0008280E">
      <w:pPr>
        <w:spacing w:before="120" w:after="120" w:line="240" w:lineRule="auto"/>
        <w:contextualSpacing/>
        <w:jc w:val="both"/>
        <w:rPr>
          <w:rFonts w:ascii="Times New Roman" w:hAnsi="Times New Roman" w:cs="Times New Roman"/>
        </w:rPr>
      </w:pPr>
      <w:r w:rsidRPr="00940A3B">
        <w:rPr>
          <w:rFonts w:ascii="Times New Roman" w:hAnsi="Times New Roman" w:cs="Times New Roman"/>
        </w:rPr>
        <w:t>The Black-necked Grebe and Greater Crested Grebe also breed along the Mediterranean coast. The region, including the Black Sea is also important for no</w:t>
      </w:r>
      <w:r w:rsidR="00A666DB">
        <w:rPr>
          <w:rFonts w:ascii="Times New Roman" w:hAnsi="Times New Roman" w:cs="Times New Roman"/>
        </w:rPr>
        <w:t>n-breeding birds, including seaduck species, loons, g</w:t>
      </w:r>
      <w:r w:rsidRPr="00940A3B">
        <w:rPr>
          <w:rFonts w:ascii="Times New Roman" w:hAnsi="Times New Roman" w:cs="Times New Roman"/>
        </w:rPr>
        <w:t xml:space="preserve">rebes, the Northern Gannet and Great Skua. </w:t>
      </w:r>
    </w:p>
    <w:p w:rsidR="00ED502B" w:rsidRDefault="00ED502B" w:rsidP="0008280E">
      <w:pPr>
        <w:spacing w:before="120" w:after="120" w:line="240" w:lineRule="auto"/>
        <w:contextualSpacing/>
        <w:jc w:val="both"/>
        <w:rPr>
          <w:rFonts w:ascii="Times New Roman" w:hAnsi="Times New Roman" w:cs="Times New Roman"/>
        </w:rPr>
      </w:pPr>
    </w:p>
    <w:p w:rsidR="0008280E" w:rsidRDefault="0008280E" w:rsidP="0008280E">
      <w:pPr>
        <w:spacing w:before="120" w:after="120" w:line="240" w:lineRule="auto"/>
        <w:contextualSpacing/>
        <w:jc w:val="both"/>
        <w:rPr>
          <w:rFonts w:ascii="Times New Roman" w:hAnsi="Times New Roman" w:cs="Times New Roman"/>
        </w:rPr>
      </w:pPr>
      <w:r w:rsidRPr="00940A3B">
        <w:rPr>
          <w:rFonts w:ascii="Times New Roman" w:hAnsi="Times New Roman" w:cs="Times New Roman"/>
        </w:rPr>
        <w:t>There are 16 species within the region th</w:t>
      </w:r>
      <w:r>
        <w:rPr>
          <w:rFonts w:ascii="Times New Roman" w:hAnsi="Times New Roman" w:cs="Times New Roman"/>
        </w:rPr>
        <w:t>at have declining populations at</w:t>
      </w:r>
      <w:r w:rsidRPr="00940A3B">
        <w:rPr>
          <w:rFonts w:ascii="Times New Roman" w:hAnsi="Times New Roman" w:cs="Times New Roman"/>
        </w:rPr>
        <w:t xml:space="preserve"> the globa</w:t>
      </w:r>
      <w:r>
        <w:rPr>
          <w:rFonts w:ascii="Times New Roman" w:hAnsi="Times New Roman" w:cs="Times New Roman"/>
        </w:rPr>
        <w:t xml:space="preserve">l level and four globally threatened species (Long-tailed Duck, </w:t>
      </w:r>
      <w:r w:rsidRPr="00940A3B">
        <w:rPr>
          <w:rFonts w:ascii="Times New Roman" w:hAnsi="Times New Roman" w:cs="Times New Roman"/>
        </w:rPr>
        <w:t>Velvet Scoter</w:t>
      </w:r>
      <w:r>
        <w:rPr>
          <w:rFonts w:ascii="Times New Roman" w:hAnsi="Times New Roman" w:cs="Times New Roman"/>
        </w:rPr>
        <w:t xml:space="preserve">, Audouin’s Gull and vagrant </w:t>
      </w:r>
      <w:r w:rsidR="00ED502B">
        <w:rPr>
          <w:rFonts w:ascii="Times New Roman" w:hAnsi="Times New Roman" w:cs="Times New Roman"/>
        </w:rPr>
        <w:t>individuals</w:t>
      </w:r>
      <w:r>
        <w:rPr>
          <w:rFonts w:ascii="Times New Roman" w:hAnsi="Times New Roman" w:cs="Times New Roman"/>
        </w:rPr>
        <w:t xml:space="preserve"> of Atlantic Puffin). The Pan-European regional Red List assessment</w:t>
      </w:r>
      <w:r w:rsidRPr="00940A3B">
        <w:rPr>
          <w:rFonts w:ascii="Times New Roman" w:hAnsi="Times New Roman" w:cs="Times New Roman"/>
        </w:rPr>
        <w:t xml:space="preserve"> </w:t>
      </w:r>
      <w:r>
        <w:rPr>
          <w:rFonts w:ascii="Times New Roman" w:hAnsi="Times New Roman" w:cs="Times New Roman"/>
        </w:rPr>
        <w:t xml:space="preserve">includes eight species which are either Vulnerable or Endangered at the regional level, and a further two species which are Near Threatened. </w:t>
      </w:r>
    </w:p>
    <w:p w:rsidR="007926F3" w:rsidRDefault="007926F3">
      <w:pPr>
        <w:rPr>
          <w:rFonts w:ascii="Times New Roman" w:hAnsi="Times New Roman" w:cs="Times New Roman"/>
        </w:rPr>
      </w:pPr>
      <w:r>
        <w:rPr>
          <w:rFonts w:ascii="Times New Roman" w:hAnsi="Times New Roman" w:cs="Times New Roman"/>
        </w:rPr>
        <w:br w:type="page"/>
      </w:r>
    </w:p>
    <w:p w:rsidR="00E22449" w:rsidRPr="00940A3B" w:rsidRDefault="00E22449" w:rsidP="00CC4BD9">
      <w:pPr>
        <w:spacing w:before="120" w:after="120" w:line="240" w:lineRule="auto"/>
        <w:contextualSpacing/>
        <w:jc w:val="both"/>
        <w:rPr>
          <w:rFonts w:ascii="Times New Roman" w:hAnsi="Times New Roman" w:cs="Times New Roman"/>
        </w:rPr>
      </w:pPr>
      <w:r w:rsidRPr="00940A3B">
        <w:rPr>
          <w:rFonts w:ascii="Times New Roman" w:hAnsi="Times New Roman" w:cs="Times New Roman"/>
        </w:rPr>
        <w:lastRenderedPageBreak/>
        <w:t xml:space="preserve">Table </w:t>
      </w:r>
      <w:r w:rsidR="00AF6C23">
        <w:rPr>
          <w:rFonts w:ascii="Times New Roman" w:hAnsi="Times New Roman" w:cs="Times New Roman"/>
        </w:rPr>
        <w:t>16</w:t>
      </w:r>
      <w:r w:rsidRPr="00940A3B">
        <w:rPr>
          <w:rFonts w:ascii="Times New Roman" w:hAnsi="Times New Roman" w:cs="Times New Roman"/>
        </w:rPr>
        <w:t xml:space="preserve"> Species in region, conservation status &amp; life-history usage of region. (B= Breeding, non-B= non-breeding, R= Resident</w:t>
      </w:r>
      <w:proofErr w:type="gramStart"/>
      <w:r w:rsidR="002F2396" w:rsidRPr="00940A3B">
        <w:rPr>
          <w:rFonts w:ascii="Times New Roman" w:hAnsi="Times New Roman" w:cs="Times New Roman"/>
        </w:rPr>
        <w:t>,,</w:t>
      </w:r>
      <w:proofErr w:type="gramEnd"/>
      <w:r w:rsidR="002F2396" w:rsidRPr="00940A3B">
        <w:rPr>
          <w:rFonts w:ascii="Times New Roman" w:hAnsi="Times New Roman" w:cs="Times New Roman"/>
        </w:rPr>
        <w:t xml:space="preserve"> v= vagrant</w:t>
      </w:r>
      <w:r w:rsidRPr="00940A3B">
        <w:rPr>
          <w:rFonts w:ascii="Times New Roman" w:hAnsi="Times New Roman" w:cs="Times New Roman"/>
        </w:rPr>
        <w:t>)</w:t>
      </w:r>
    </w:p>
    <w:p w:rsidR="00323F47" w:rsidRPr="00940A3B" w:rsidRDefault="00323F47" w:rsidP="00CC4BD9">
      <w:pPr>
        <w:spacing w:before="120" w:after="120" w:line="240" w:lineRule="auto"/>
        <w:contextualSpacing/>
        <w:jc w:val="both"/>
        <w:rPr>
          <w:rFonts w:ascii="Times New Roman" w:hAnsi="Times New Roman" w:cs="Times New Roman"/>
        </w:rPr>
      </w:pPr>
    </w:p>
    <w:tbl>
      <w:tblPr>
        <w:tblStyle w:val="TableGrid"/>
        <w:tblW w:w="9242" w:type="dxa"/>
        <w:tblLook w:val="04A0" w:firstRow="1" w:lastRow="0" w:firstColumn="1" w:lastColumn="0" w:noHBand="0" w:noVBand="1"/>
      </w:tblPr>
      <w:tblGrid>
        <w:gridCol w:w="1682"/>
        <w:gridCol w:w="1383"/>
        <w:gridCol w:w="1083"/>
        <w:gridCol w:w="983"/>
        <w:gridCol w:w="400"/>
        <w:gridCol w:w="699"/>
        <w:gridCol w:w="400"/>
        <w:gridCol w:w="365"/>
        <w:gridCol w:w="654"/>
        <w:gridCol w:w="365"/>
        <w:gridCol w:w="350"/>
        <w:gridCol w:w="628"/>
        <w:gridCol w:w="350"/>
      </w:tblGrid>
      <w:tr w:rsidR="00E50CE0" w:rsidRPr="00940A3B" w:rsidTr="007926F3">
        <w:tc>
          <w:tcPr>
            <w:tcW w:w="1542" w:type="dxa"/>
            <w:vMerge w:val="restart"/>
          </w:tcPr>
          <w:p w:rsidR="00E50CE0" w:rsidRPr="00940A3B" w:rsidRDefault="00E50CE0"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Family</w:t>
            </w:r>
          </w:p>
        </w:tc>
        <w:tc>
          <w:tcPr>
            <w:tcW w:w="1272" w:type="dxa"/>
            <w:vMerge w:val="restart"/>
          </w:tcPr>
          <w:p w:rsidR="00E50CE0" w:rsidRPr="00940A3B" w:rsidRDefault="00E50CE0"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Species</w:t>
            </w:r>
          </w:p>
        </w:tc>
        <w:tc>
          <w:tcPr>
            <w:tcW w:w="1001" w:type="dxa"/>
            <w:vMerge w:val="restart"/>
          </w:tcPr>
          <w:p w:rsidR="00E50CE0" w:rsidRPr="00940A3B" w:rsidRDefault="00E50CE0"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Global Population trend &amp; Global Red List Status</w:t>
            </w:r>
          </w:p>
        </w:tc>
        <w:tc>
          <w:tcPr>
            <w:tcW w:w="1431" w:type="dxa"/>
            <w:vMerge w:val="restart"/>
          </w:tcPr>
          <w:p w:rsidR="00E50CE0" w:rsidRPr="00940A3B" w:rsidRDefault="002F69F7" w:rsidP="002F69F7">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European</w:t>
            </w:r>
            <w:r w:rsidR="0008280E" w:rsidRPr="00940A3B">
              <w:rPr>
                <w:rFonts w:ascii="Times New Roman" w:hAnsi="Times New Roman" w:cs="Times New Roman"/>
                <w:sz w:val="20"/>
                <w:szCs w:val="20"/>
              </w:rPr>
              <w:t xml:space="preserve"> Red List Status </w:t>
            </w:r>
          </w:p>
        </w:tc>
        <w:tc>
          <w:tcPr>
            <w:tcW w:w="1419" w:type="dxa"/>
            <w:gridSpan w:val="3"/>
          </w:tcPr>
          <w:p w:rsidR="00E50CE0" w:rsidRPr="00940A3B" w:rsidRDefault="00E50CE0"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 xml:space="preserve">Period of life-cycle in Western </w:t>
            </w:r>
            <w:r w:rsidRPr="00940A3B">
              <w:rPr>
                <w:rFonts w:ascii="Times New Roman" w:hAnsi="Times New Roman" w:cs="Times New Roman"/>
              </w:rPr>
              <w:t>Mediterranean Sea &amp; Alboran Sea (35 &amp; 36)</w:t>
            </w:r>
          </w:p>
        </w:tc>
        <w:tc>
          <w:tcPr>
            <w:tcW w:w="1314" w:type="dxa"/>
            <w:gridSpan w:val="3"/>
          </w:tcPr>
          <w:p w:rsidR="00E50CE0" w:rsidRPr="00940A3B" w:rsidRDefault="00E50CE0"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Period of life cycle in Central &amp; Eastern Mediterranean (30-34)</w:t>
            </w:r>
          </w:p>
        </w:tc>
        <w:tc>
          <w:tcPr>
            <w:tcW w:w="1263" w:type="dxa"/>
            <w:gridSpan w:val="3"/>
          </w:tcPr>
          <w:p w:rsidR="00E50CE0" w:rsidRPr="00940A3B" w:rsidRDefault="00E50CE0" w:rsidP="00CC4BD9">
            <w:pPr>
              <w:spacing w:before="120" w:after="120"/>
              <w:contextualSpacing/>
              <w:jc w:val="both"/>
              <w:rPr>
                <w:rFonts w:ascii="Times New Roman" w:hAnsi="Times New Roman" w:cs="Times New Roman"/>
                <w:b/>
              </w:rPr>
            </w:pPr>
            <w:r w:rsidRPr="00940A3B">
              <w:rPr>
                <w:rFonts w:ascii="Times New Roman" w:hAnsi="Times New Roman" w:cs="Times New Roman"/>
                <w:sz w:val="20"/>
                <w:szCs w:val="20"/>
              </w:rPr>
              <w:t>Period of life cycle in Black Sea</w:t>
            </w:r>
          </w:p>
        </w:tc>
      </w:tr>
      <w:tr w:rsidR="00E50CE0" w:rsidRPr="00940A3B" w:rsidTr="007926F3">
        <w:tc>
          <w:tcPr>
            <w:tcW w:w="1542" w:type="dxa"/>
            <w:vMerge/>
          </w:tcPr>
          <w:p w:rsidR="00E50CE0" w:rsidRPr="00940A3B" w:rsidRDefault="00E50CE0" w:rsidP="00CC4BD9">
            <w:pPr>
              <w:spacing w:before="120" w:after="120"/>
              <w:contextualSpacing/>
              <w:jc w:val="both"/>
              <w:rPr>
                <w:rFonts w:ascii="Times New Roman" w:hAnsi="Times New Roman" w:cs="Times New Roman"/>
                <w:sz w:val="20"/>
                <w:szCs w:val="20"/>
              </w:rPr>
            </w:pPr>
          </w:p>
        </w:tc>
        <w:tc>
          <w:tcPr>
            <w:tcW w:w="1272" w:type="dxa"/>
            <w:vMerge/>
          </w:tcPr>
          <w:p w:rsidR="00E50CE0" w:rsidRPr="00940A3B" w:rsidRDefault="00E50CE0" w:rsidP="00CC4BD9">
            <w:pPr>
              <w:spacing w:before="120" w:after="120"/>
              <w:contextualSpacing/>
              <w:jc w:val="both"/>
              <w:rPr>
                <w:rFonts w:ascii="Times New Roman" w:hAnsi="Times New Roman" w:cs="Times New Roman"/>
                <w:sz w:val="20"/>
                <w:szCs w:val="20"/>
              </w:rPr>
            </w:pPr>
          </w:p>
        </w:tc>
        <w:tc>
          <w:tcPr>
            <w:tcW w:w="1001" w:type="dxa"/>
            <w:vMerge/>
          </w:tcPr>
          <w:p w:rsidR="00E50CE0" w:rsidRPr="00940A3B" w:rsidRDefault="00E50CE0" w:rsidP="00CC4BD9">
            <w:pPr>
              <w:spacing w:before="120" w:after="120"/>
              <w:contextualSpacing/>
              <w:jc w:val="both"/>
              <w:rPr>
                <w:rFonts w:ascii="Times New Roman" w:hAnsi="Times New Roman" w:cs="Times New Roman"/>
                <w:sz w:val="20"/>
                <w:szCs w:val="20"/>
              </w:rPr>
            </w:pPr>
          </w:p>
        </w:tc>
        <w:tc>
          <w:tcPr>
            <w:tcW w:w="1431" w:type="dxa"/>
            <w:vMerge/>
            <w:tcBorders>
              <w:right w:val="single" w:sz="18" w:space="0" w:color="auto"/>
            </w:tcBorders>
          </w:tcPr>
          <w:p w:rsidR="00E50CE0" w:rsidRPr="00940A3B" w:rsidRDefault="00E50CE0" w:rsidP="00CC4BD9">
            <w:pPr>
              <w:spacing w:before="120" w:after="120"/>
              <w:contextualSpacing/>
              <w:jc w:val="both"/>
              <w:rPr>
                <w:rFonts w:ascii="Times New Roman" w:hAnsi="Times New Roman" w:cs="Times New Roman"/>
                <w:sz w:val="20"/>
                <w:szCs w:val="20"/>
              </w:rPr>
            </w:pPr>
          </w:p>
        </w:tc>
        <w:tc>
          <w:tcPr>
            <w:tcW w:w="383" w:type="dxa"/>
            <w:tcBorders>
              <w:left w:val="single" w:sz="18" w:space="0" w:color="auto"/>
            </w:tcBorders>
          </w:tcPr>
          <w:p w:rsidR="00E50CE0" w:rsidRPr="00940A3B" w:rsidRDefault="00E50CE0"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B</w:t>
            </w:r>
          </w:p>
        </w:tc>
        <w:tc>
          <w:tcPr>
            <w:tcW w:w="653" w:type="dxa"/>
          </w:tcPr>
          <w:p w:rsidR="00E50CE0" w:rsidRPr="00940A3B" w:rsidRDefault="00E50CE0"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Non-B</w:t>
            </w:r>
          </w:p>
        </w:tc>
        <w:tc>
          <w:tcPr>
            <w:tcW w:w="383" w:type="dxa"/>
            <w:tcBorders>
              <w:right w:val="single" w:sz="18" w:space="0" w:color="auto"/>
            </w:tcBorders>
          </w:tcPr>
          <w:p w:rsidR="00E50CE0" w:rsidRPr="00940A3B" w:rsidRDefault="00E50CE0"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R</w:t>
            </w:r>
          </w:p>
        </w:tc>
        <w:tc>
          <w:tcPr>
            <w:tcW w:w="351" w:type="dxa"/>
            <w:tcBorders>
              <w:left w:val="single" w:sz="18" w:space="0" w:color="auto"/>
            </w:tcBorders>
          </w:tcPr>
          <w:p w:rsidR="00E50CE0" w:rsidRPr="00940A3B" w:rsidRDefault="00E50CE0"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B</w:t>
            </w:r>
          </w:p>
        </w:tc>
        <w:tc>
          <w:tcPr>
            <w:tcW w:w="612" w:type="dxa"/>
          </w:tcPr>
          <w:p w:rsidR="00E50CE0" w:rsidRPr="00940A3B" w:rsidRDefault="00E50CE0"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Non-B</w:t>
            </w:r>
          </w:p>
        </w:tc>
        <w:tc>
          <w:tcPr>
            <w:tcW w:w="351" w:type="dxa"/>
            <w:tcBorders>
              <w:right w:val="single" w:sz="18" w:space="0" w:color="auto"/>
            </w:tcBorders>
          </w:tcPr>
          <w:p w:rsidR="00E50CE0" w:rsidRPr="00940A3B" w:rsidRDefault="00E50CE0"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R</w:t>
            </w:r>
          </w:p>
        </w:tc>
        <w:tc>
          <w:tcPr>
            <w:tcW w:w="337" w:type="dxa"/>
            <w:tcBorders>
              <w:left w:val="single" w:sz="18" w:space="0" w:color="auto"/>
            </w:tcBorders>
          </w:tcPr>
          <w:p w:rsidR="00E50CE0" w:rsidRPr="00940A3B" w:rsidRDefault="00E50CE0"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B</w:t>
            </w:r>
          </w:p>
        </w:tc>
        <w:tc>
          <w:tcPr>
            <w:tcW w:w="589" w:type="dxa"/>
          </w:tcPr>
          <w:p w:rsidR="00E50CE0" w:rsidRPr="00940A3B" w:rsidRDefault="00E50CE0"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Non-B</w:t>
            </w:r>
          </w:p>
        </w:tc>
        <w:tc>
          <w:tcPr>
            <w:tcW w:w="337" w:type="dxa"/>
            <w:tcBorders>
              <w:right w:val="single" w:sz="18" w:space="0" w:color="auto"/>
            </w:tcBorders>
          </w:tcPr>
          <w:p w:rsidR="00E50CE0" w:rsidRPr="00940A3B" w:rsidRDefault="00E50CE0"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R</w:t>
            </w:r>
          </w:p>
        </w:tc>
      </w:tr>
      <w:tr w:rsidR="003A0BAC" w:rsidRPr="00940A3B" w:rsidTr="007926F3">
        <w:tc>
          <w:tcPr>
            <w:tcW w:w="1542" w:type="dxa"/>
            <w:vMerge w:val="restart"/>
          </w:tcPr>
          <w:p w:rsidR="0008280E" w:rsidRPr="00940A3B" w:rsidRDefault="0008280E" w:rsidP="00CC4BD9">
            <w:pPr>
              <w:spacing w:before="120" w:after="120"/>
              <w:contextualSpacing/>
              <w:jc w:val="both"/>
              <w:rPr>
                <w:rFonts w:ascii="Times New Roman" w:hAnsi="Times New Roman" w:cs="Times New Roman"/>
                <w:sz w:val="20"/>
                <w:szCs w:val="20"/>
              </w:rPr>
            </w:pPr>
          </w:p>
          <w:p w:rsidR="0008280E" w:rsidRPr="00940A3B" w:rsidRDefault="0008280E" w:rsidP="00CC4BD9">
            <w:pPr>
              <w:spacing w:before="120" w:after="120"/>
              <w:contextualSpacing/>
              <w:jc w:val="both"/>
              <w:rPr>
                <w:rFonts w:ascii="Times New Roman" w:hAnsi="Times New Roman" w:cs="Times New Roman"/>
                <w:sz w:val="20"/>
                <w:szCs w:val="20"/>
              </w:rPr>
            </w:pPr>
          </w:p>
          <w:p w:rsidR="0008280E" w:rsidRPr="00940A3B" w:rsidRDefault="0008280E" w:rsidP="00A666DB">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Alcidae</w:t>
            </w:r>
          </w:p>
        </w:tc>
        <w:tc>
          <w:tcPr>
            <w:tcW w:w="1272" w:type="dxa"/>
          </w:tcPr>
          <w:p w:rsidR="0008280E" w:rsidRPr="00940A3B" w:rsidRDefault="00A666DB" w:rsidP="00A666DB">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 xml:space="preserve">Atlantic Puffin </w:t>
            </w:r>
          </w:p>
        </w:tc>
        <w:tc>
          <w:tcPr>
            <w:tcW w:w="1001" w:type="dxa"/>
          </w:tcPr>
          <w:p w:rsidR="0008280E" w:rsidRPr="00940A3B" w:rsidRDefault="0008280E" w:rsidP="00CC4BD9">
            <w:pPr>
              <w:spacing w:before="120" w:after="120"/>
              <w:contextualSpacing/>
              <w:jc w:val="both"/>
              <w:rPr>
                <w:rFonts w:ascii="Times New Roman" w:hAnsi="Times New Roman" w:cs="Times New Roman"/>
              </w:rPr>
            </w:pPr>
            <w:r w:rsidRPr="00940A3B">
              <w:rPr>
                <w:rFonts w:ascii="Times New Roman" w:hAnsi="Times New Roman" w:cs="Times New Roman"/>
              </w:rPr>
              <w:t>LC-</w:t>
            </w:r>
            <w:r w:rsidRPr="00940A3B">
              <w:rPr>
                <w:rFonts w:ascii="Times New Roman" w:hAnsi="Times New Roman" w:cs="Times New Roman"/>
                <w:sz w:val="20"/>
                <w:szCs w:val="20"/>
              </w:rPr>
              <w:t>↓</w:t>
            </w:r>
          </w:p>
        </w:tc>
        <w:tc>
          <w:tcPr>
            <w:tcW w:w="1431" w:type="dxa"/>
            <w:tcBorders>
              <w:right w:val="single" w:sz="18" w:space="0" w:color="auto"/>
            </w:tcBorders>
          </w:tcPr>
          <w:p w:rsidR="0008280E" w:rsidRPr="00940A3B" w:rsidRDefault="0008280E" w:rsidP="0079664E">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EN (NT in EU)</w:t>
            </w:r>
          </w:p>
        </w:tc>
        <w:tc>
          <w:tcPr>
            <w:tcW w:w="383" w:type="dxa"/>
            <w:tcBorders>
              <w:left w:val="single" w:sz="18" w:space="0" w:color="auto"/>
            </w:tcBorders>
            <w:shd w:val="clear" w:color="auto" w:fill="E5B8B7" w:themeFill="accent2" w:themeFillTint="66"/>
          </w:tcPr>
          <w:p w:rsidR="0008280E" w:rsidRPr="00940A3B" w:rsidRDefault="0008280E"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653" w:type="dxa"/>
            <w:shd w:val="clear" w:color="auto" w:fill="92D050"/>
          </w:tcPr>
          <w:p w:rsidR="0008280E" w:rsidRPr="00940A3B" w:rsidRDefault="003A0BAC"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r w:rsidR="0008280E" w:rsidRPr="00940A3B">
              <w:rPr>
                <w:rFonts w:ascii="Times New Roman" w:hAnsi="Times New Roman" w:cs="Times New Roman"/>
                <w:sz w:val="20"/>
                <w:szCs w:val="20"/>
              </w:rPr>
              <w:t xml:space="preserve"> (v)</w:t>
            </w:r>
          </w:p>
        </w:tc>
        <w:tc>
          <w:tcPr>
            <w:tcW w:w="383" w:type="dxa"/>
            <w:tcBorders>
              <w:right w:val="single" w:sz="18" w:space="0" w:color="auto"/>
            </w:tcBorders>
            <w:shd w:val="clear" w:color="auto" w:fill="E5B8B7" w:themeFill="accent2" w:themeFillTint="66"/>
          </w:tcPr>
          <w:p w:rsidR="0008280E" w:rsidRPr="00940A3B" w:rsidRDefault="0008280E"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351" w:type="dxa"/>
            <w:tcBorders>
              <w:left w:val="single" w:sz="18" w:space="0" w:color="auto"/>
            </w:tcBorders>
            <w:shd w:val="clear" w:color="auto" w:fill="E5B8B7" w:themeFill="accent2" w:themeFillTint="66"/>
          </w:tcPr>
          <w:p w:rsidR="0008280E" w:rsidRPr="00940A3B" w:rsidRDefault="0008280E"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612" w:type="dxa"/>
            <w:shd w:val="clear" w:color="auto" w:fill="E5B8B7" w:themeFill="accent2" w:themeFillTint="66"/>
          </w:tcPr>
          <w:p w:rsidR="0008280E" w:rsidRPr="00940A3B" w:rsidRDefault="0008280E"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351" w:type="dxa"/>
            <w:tcBorders>
              <w:right w:val="single" w:sz="18" w:space="0" w:color="auto"/>
            </w:tcBorders>
            <w:shd w:val="clear" w:color="auto" w:fill="E5B8B7" w:themeFill="accent2" w:themeFillTint="66"/>
          </w:tcPr>
          <w:p w:rsidR="0008280E" w:rsidRPr="00940A3B" w:rsidRDefault="0008280E"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337" w:type="dxa"/>
            <w:tcBorders>
              <w:left w:val="single" w:sz="18" w:space="0" w:color="auto"/>
            </w:tcBorders>
            <w:shd w:val="clear" w:color="auto" w:fill="E5B8B7" w:themeFill="accent2" w:themeFillTint="66"/>
          </w:tcPr>
          <w:p w:rsidR="0008280E" w:rsidRPr="00940A3B" w:rsidRDefault="0008280E"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589" w:type="dxa"/>
            <w:shd w:val="clear" w:color="auto" w:fill="E5B8B7" w:themeFill="accent2" w:themeFillTint="66"/>
          </w:tcPr>
          <w:p w:rsidR="0008280E" w:rsidRPr="00940A3B" w:rsidRDefault="0008280E"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337" w:type="dxa"/>
            <w:tcBorders>
              <w:right w:val="single" w:sz="18" w:space="0" w:color="auto"/>
            </w:tcBorders>
            <w:shd w:val="clear" w:color="auto" w:fill="E5B8B7" w:themeFill="accent2" w:themeFillTint="66"/>
          </w:tcPr>
          <w:p w:rsidR="0008280E" w:rsidRPr="00940A3B" w:rsidRDefault="0008280E"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r>
      <w:tr w:rsidR="0008280E" w:rsidRPr="00940A3B" w:rsidTr="007926F3">
        <w:tc>
          <w:tcPr>
            <w:tcW w:w="1542" w:type="dxa"/>
            <w:vMerge/>
          </w:tcPr>
          <w:p w:rsidR="0008280E" w:rsidRPr="00940A3B" w:rsidRDefault="0008280E" w:rsidP="00CC4BD9">
            <w:pPr>
              <w:spacing w:before="120" w:after="120"/>
              <w:contextualSpacing/>
              <w:jc w:val="both"/>
              <w:rPr>
                <w:rFonts w:ascii="Times New Roman" w:hAnsi="Times New Roman" w:cs="Times New Roman"/>
                <w:sz w:val="20"/>
                <w:szCs w:val="20"/>
              </w:rPr>
            </w:pPr>
          </w:p>
        </w:tc>
        <w:tc>
          <w:tcPr>
            <w:tcW w:w="1272" w:type="dxa"/>
          </w:tcPr>
          <w:p w:rsidR="0008280E" w:rsidRPr="00940A3B" w:rsidRDefault="0008280E" w:rsidP="00A666DB">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 xml:space="preserve">Razorbill </w:t>
            </w:r>
          </w:p>
        </w:tc>
        <w:tc>
          <w:tcPr>
            <w:tcW w:w="1001" w:type="dxa"/>
          </w:tcPr>
          <w:p w:rsidR="0008280E" w:rsidRPr="00940A3B" w:rsidRDefault="0008280E"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rPr>
              <w:t>LC-</w:t>
            </w:r>
            <w:r w:rsidRPr="00940A3B">
              <w:rPr>
                <w:rFonts w:ascii="Times New Roman" w:hAnsi="Times New Roman" w:cs="Times New Roman"/>
                <w:sz w:val="20"/>
                <w:szCs w:val="20"/>
              </w:rPr>
              <w:t>↑</w:t>
            </w:r>
          </w:p>
        </w:tc>
        <w:tc>
          <w:tcPr>
            <w:tcW w:w="1431" w:type="dxa"/>
            <w:tcBorders>
              <w:right w:val="single" w:sz="18" w:space="0" w:color="auto"/>
            </w:tcBorders>
          </w:tcPr>
          <w:p w:rsidR="0008280E" w:rsidRPr="00940A3B" w:rsidRDefault="0008280E" w:rsidP="0079664E">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NT (LC in EU)</w:t>
            </w:r>
          </w:p>
        </w:tc>
        <w:tc>
          <w:tcPr>
            <w:tcW w:w="383" w:type="dxa"/>
            <w:tcBorders>
              <w:left w:val="single" w:sz="18" w:space="0" w:color="auto"/>
            </w:tcBorders>
            <w:shd w:val="clear" w:color="auto" w:fill="E5B8B7" w:themeFill="accent2" w:themeFillTint="66"/>
          </w:tcPr>
          <w:p w:rsidR="0008280E" w:rsidRPr="00940A3B" w:rsidRDefault="0008280E"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653" w:type="dxa"/>
            <w:shd w:val="clear" w:color="auto" w:fill="92D050"/>
          </w:tcPr>
          <w:p w:rsidR="0008280E" w:rsidRPr="00940A3B" w:rsidRDefault="003A0BAC"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r w:rsidR="0008280E" w:rsidRPr="00940A3B">
              <w:rPr>
                <w:rFonts w:ascii="Times New Roman" w:hAnsi="Times New Roman" w:cs="Times New Roman"/>
                <w:sz w:val="20"/>
                <w:szCs w:val="20"/>
              </w:rPr>
              <w:t xml:space="preserve"> </w:t>
            </w:r>
          </w:p>
        </w:tc>
        <w:tc>
          <w:tcPr>
            <w:tcW w:w="383" w:type="dxa"/>
            <w:tcBorders>
              <w:right w:val="single" w:sz="18" w:space="0" w:color="auto"/>
            </w:tcBorders>
            <w:shd w:val="clear" w:color="auto" w:fill="E5B8B7" w:themeFill="accent2" w:themeFillTint="66"/>
          </w:tcPr>
          <w:p w:rsidR="0008280E" w:rsidRPr="00940A3B" w:rsidRDefault="0008280E"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351" w:type="dxa"/>
            <w:tcBorders>
              <w:left w:val="single" w:sz="18" w:space="0" w:color="auto"/>
            </w:tcBorders>
          </w:tcPr>
          <w:p w:rsidR="0008280E" w:rsidRPr="00940A3B" w:rsidRDefault="0008280E"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w:t>
            </w:r>
          </w:p>
        </w:tc>
        <w:tc>
          <w:tcPr>
            <w:tcW w:w="612" w:type="dxa"/>
          </w:tcPr>
          <w:p w:rsidR="0008280E" w:rsidRPr="00940A3B" w:rsidRDefault="0008280E"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w:t>
            </w:r>
          </w:p>
        </w:tc>
        <w:tc>
          <w:tcPr>
            <w:tcW w:w="351" w:type="dxa"/>
            <w:tcBorders>
              <w:right w:val="single" w:sz="18" w:space="0" w:color="auto"/>
            </w:tcBorders>
          </w:tcPr>
          <w:p w:rsidR="0008280E" w:rsidRPr="00940A3B" w:rsidRDefault="0008280E"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w:t>
            </w:r>
          </w:p>
        </w:tc>
        <w:tc>
          <w:tcPr>
            <w:tcW w:w="337" w:type="dxa"/>
            <w:tcBorders>
              <w:left w:val="single" w:sz="18" w:space="0" w:color="auto"/>
            </w:tcBorders>
          </w:tcPr>
          <w:p w:rsidR="0008280E" w:rsidRPr="00940A3B" w:rsidRDefault="0008280E"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w:t>
            </w:r>
          </w:p>
        </w:tc>
        <w:tc>
          <w:tcPr>
            <w:tcW w:w="589" w:type="dxa"/>
          </w:tcPr>
          <w:p w:rsidR="0008280E" w:rsidRPr="00940A3B" w:rsidRDefault="0008280E"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w:t>
            </w:r>
          </w:p>
        </w:tc>
        <w:tc>
          <w:tcPr>
            <w:tcW w:w="337" w:type="dxa"/>
            <w:tcBorders>
              <w:right w:val="single" w:sz="18" w:space="0" w:color="auto"/>
            </w:tcBorders>
          </w:tcPr>
          <w:p w:rsidR="0008280E" w:rsidRPr="00940A3B" w:rsidRDefault="0008280E"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w:t>
            </w:r>
          </w:p>
        </w:tc>
      </w:tr>
      <w:tr w:rsidR="003A0BAC" w:rsidRPr="00940A3B" w:rsidTr="007926F3">
        <w:tc>
          <w:tcPr>
            <w:tcW w:w="1542" w:type="dxa"/>
            <w:vMerge w:val="restart"/>
          </w:tcPr>
          <w:p w:rsidR="0008280E" w:rsidRPr="00940A3B" w:rsidRDefault="0008280E" w:rsidP="00CC4BD9">
            <w:pPr>
              <w:spacing w:before="120" w:after="120"/>
              <w:contextualSpacing/>
              <w:jc w:val="both"/>
              <w:rPr>
                <w:rFonts w:ascii="Times New Roman" w:hAnsi="Times New Roman" w:cs="Times New Roman"/>
                <w:sz w:val="20"/>
                <w:szCs w:val="20"/>
              </w:rPr>
            </w:pPr>
          </w:p>
          <w:p w:rsidR="0008280E" w:rsidRPr="00940A3B" w:rsidRDefault="0008280E" w:rsidP="00CC4BD9">
            <w:pPr>
              <w:spacing w:before="120" w:after="120"/>
              <w:contextualSpacing/>
              <w:jc w:val="both"/>
              <w:rPr>
                <w:rFonts w:ascii="Times New Roman" w:hAnsi="Times New Roman" w:cs="Times New Roman"/>
                <w:sz w:val="20"/>
                <w:szCs w:val="20"/>
              </w:rPr>
            </w:pPr>
          </w:p>
          <w:p w:rsidR="0008280E" w:rsidRPr="00940A3B" w:rsidRDefault="0008280E" w:rsidP="00CC4BD9">
            <w:pPr>
              <w:spacing w:before="120" w:after="120"/>
              <w:contextualSpacing/>
              <w:jc w:val="both"/>
              <w:rPr>
                <w:rFonts w:ascii="Times New Roman" w:hAnsi="Times New Roman" w:cs="Times New Roman"/>
                <w:sz w:val="20"/>
                <w:szCs w:val="20"/>
              </w:rPr>
            </w:pPr>
          </w:p>
          <w:p w:rsidR="0008280E" w:rsidRPr="00940A3B" w:rsidRDefault="0008280E" w:rsidP="00CC4BD9">
            <w:pPr>
              <w:spacing w:before="120" w:after="120"/>
              <w:contextualSpacing/>
              <w:jc w:val="both"/>
              <w:rPr>
                <w:rFonts w:ascii="Times New Roman" w:hAnsi="Times New Roman" w:cs="Times New Roman"/>
                <w:sz w:val="20"/>
                <w:szCs w:val="20"/>
              </w:rPr>
            </w:pPr>
          </w:p>
          <w:p w:rsidR="0008280E" w:rsidRPr="00940A3B" w:rsidRDefault="0008280E"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Anatidae</w:t>
            </w:r>
          </w:p>
          <w:p w:rsidR="0008280E" w:rsidRPr="00940A3B" w:rsidRDefault="0008280E" w:rsidP="00CC4BD9">
            <w:pPr>
              <w:spacing w:before="120" w:after="120"/>
              <w:contextualSpacing/>
              <w:jc w:val="both"/>
              <w:rPr>
                <w:rFonts w:ascii="Times New Roman" w:hAnsi="Times New Roman" w:cs="Times New Roman"/>
                <w:sz w:val="20"/>
                <w:szCs w:val="20"/>
              </w:rPr>
            </w:pPr>
          </w:p>
          <w:p w:rsidR="0008280E" w:rsidRPr="00940A3B" w:rsidRDefault="0008280E" w:rsidP="00CC4BD9">
            <w:pPr>
              <w:spacing w:before="120" w:after="120"/>
              <w:contextualSpacing/>
              <w:jc w:val="both"/>
              <w:rPr>
                <w:rFonts w:ascii="Times New Roman" w:hAnsi="Times New Roman" w:cs="Times New Roman"/>
                <w:sz w:val="20"/>
                <w:szCs w:val="20"/>
              </w:rPr>
            </w:pPr>
          </w:p>
          <w:p w:rsidR="0008280E" w:rsidRPr="00940A3B" w:rsidRDefault="0008280E" w:rsidP="00CC4BD9">
            <w:pPr>
              <w:spacing w:before="120" w:after="120"/>
              <w:contextualSpacing/>
              <w:jc w:val="both"/>
              <w:rPr>
                <w:rFonts w:ascii="Times New Roman" w:hAnsi="Times New Roman" w:cs="Times New Roman"/>
                <w:sz w:val="20"/>
                <w:szCs w:val="20"/>
              </w:rPr>
            </w:pPr>
          </w:p>
          <w:p w:rsidR="0008280E" w:rsidRPr="00940A3B" w:rsidRDefault="0008280E" w:rsidP="00CC4BD9">
            <w:pPr>
              <w:spacing w:before="120" w:after="120"/>
              <w:contextualSpacing/>
              <w:jc w:val="both"/>
              <w:rPr>
                <w:rFonts w:ascii="Times New Roman" w:hAnsi="Times New Roman" w:cs="Times New Roman"/>
                <w:sz w:val="20"/>
                <w:szCs w:val="20"/>
              </w:rPr>
            </w:pPr>
          </w:p>
          <w:p w:rsidR="0008280E" w:rsidRPr="00940A3B" w:rsidRDefault="0008280E" w:rsidP="00CC4BD9">
            <w:pPr>
              <w:spacing w:before="120" w:after="120"/>
              <w:contextualSpacing/>
              <w:jc w:val="both"/>
              <w:rPr>
                <w:rFonts w:ascii="Times New Roman" w:hAnsi="Times New Roman" w:cs="Times New Roman"/>
                <w:sz w:val="20"/>
                <w:szCs w:val="20"/>
              </w:rPr>
            </w:pPr>
          </w:p>
          <w:p w:rsidR="0008280E" w:rsidRPr="00940A3B" w:rsidRDefault="0008280E" w:rsidP="00CC4BD9">
            <w:pPr>
              <w:spacing w:before="120" w:after="120"/>
              <w:contextualSpacing/>
              <w:jc w:val="both"/>
              <w:rPr>
                <w:rFonts w:ascii="Times New Roman" w:hAnsi="Times New Roman" w:cs="Times New Roman"/>
                <w:sz w:val="20"/>
                <w:szCs w:val="20"/>
              </w:rPr>
            </w:pPr>
          </w:p>
          <w:p w:rsidR="0008280E" w:rsidRPr="00940A3B" w:rsidRDefault="0008280E" w:rsidP="00CC4BD9">
            <w:pPr>
              <w:spacing w:before="120" w:after="120"/>
              <w:contextualSpacing/>
              <w:jc w:val="both"/>
              <w:rPr>
                <w:rFonts w:ascii="Times New Roman" w:hAnsi="Times New Roman" w:cs="Times New Roman"/>
                <w:sz w:val="20"/>
                <w:szCs w:val="20"/>
              </w:rPr>
            </w:pPr>
          </w:p>
          <w:p w:rsidR="0008280E" w:rsidRPr="00940A3B" w:rsidRDefault="0008280E" w:rsidP="00CC4BD9">
            <w:pPr>
              <w:spacing w:before="120" w:after="120"/>
              <w:contextualSpacing/>
              <w:jc w:val="both"/>
              <w:rPr>
                <w:rFonts w:ascii="Times New Roman" w:hAnsi="Times New Roman" w:cs="Times New Roman"/>
                <w:sz w:val="20"/>
                <w:szCs w:val="20"/>
              </w:rPr>
            </w:pPr>
          </w:p>
          <w:p w:rsidR="0008280E" w:rsidRPr="00940A3B" w:rsidRDefault="0008280E" w:rsidP="00CC4BD9">
            <w:pPr>
              <w:spacing w:before="120" w:after="120"/>
              <w:contextualSpacing/>
              <w:jc w:val="both"/>
              <w:rPr>
                <w:rFonts w:ascii="Times New Roman" w:hAnsi="Times New Roman" w:cs="Times New Roman"/>
                <w:sz w:val="20"/>
                <w:szCs w:val="20"/>
              </w:rPr>
            </w:pPr>
          </w:p>
          <w:p w:rsidR="0008280E" w:rsidRPr="00940A3B" w:rsidRDefault="0008280E" w:rsidP="00CC4BD9">
            <w:pPr>
              <w:spacing w:before="120" w:after="120"/>
              <w:contextualSpacing/>
              <w:jc w:val="both"/>
              <w:rPr>
                <w:rFonts w:ascii="Times New Roman" w:hAnsi="Times New Roman" w:cs="Times New Roman"/>
                <w:sz w:val="20"/>
                <w:szCs w:val="20"/>
              </w:rPr>
            </w:pPr>
          </w:p>
          <w:p w:rsidR="0008280E" w:rsidRPr="00940A3B" w:rsidRDefault="0008280E" w:rsidP="00A666DB">
            <w:pPr>
              <w:spacing w:before="120" w:after="120"/>
              <w:contextualSpacing/>
              <w:jc w:val="both"/>
              <w:rPr>
                <w:rFonts w:ascii="Times New Roman" w:hAnsi="Times New Roman" w:cs="Times New Roman"/>
                <w:sz w:val="20"/>
                <w:szCs w:val="20"/>
              </w:rPr>
            </w:pPr>
          </w:p>
        </w:tc>
        <w:tc>
          <w:tcPr>
            <w:tcW w:w="1272" w:type="dxa"/>
          </w:tcPr>
          <w:p w:rsidR="0008280E" w:rsidRPr="00940A3B" w:rsidRDefault="0008280E"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Long-Tailed Duck</w:t>
            </w:r>
          </w:p>
          <w:p w:rsidR="0008280E" w:rsidRPr="00940A3B" w:rsidRDefault="0008280E" w:rsidP="00CC4BD9">
            <w:pPr>
              <w:spacing w:before="120" w:after="120"/>
              <w:contextualSpacing/>
              <w:jc w:val="both"/>
              <w:rPr>
                <w:rFonts w:ascii="Times New Roman" w:hAnsi="Times New Roman" w:cs="Times New Roman"/>
                <w:sz w:val="20"/>
                <w:szCs w:val="20"/>
              </w:rPr>
            </w:pPr>
          </w:p>
        </w:tc>
        <w:tc>
          <w:tcPr>
            <w:tcW w:w="1001" w:type="dxa"/>
          </w:tcPr>
          <w:p w:rsidR="0008280E" w:rsidRPr="00940A3B" w:rsidRDefault="0008280E" w:rsidP="00CC4BD9">
            <w:pPr>
              <w:spacing w:before="120" w:after="120"/>
              <w:contextualSpacing/>
              <w:jc w:val="both"/>
              <w:rPr>
                <w:rFonts w:ascii="Times New Roman" w:hAnsi="Times New Roman" w:cs="Times New Roman"/>
              </w:rPr>
            </w:pPr>
            <w:r w:rsidRPr="00940A3B">
              <w:rPr>
                <w:rFonts w:ascii="Times New Roman" w:hAnsi="Times New Roman" w:cs="Times New Roman"/>
              </w:rPr>
              <w:t xml:space="preserve">VU  </w:t>
            </w:r>
            <w:r w:rsidRPr="00940A3B">
              <w:rPr>
                <w:rFonts w:ascii="Times New Roman" w:hAnsi="Times New Roman" w:cs="Times New Roman"/>
                <w:sz w:val="20"/>
                <w:szCs w:val="20"/>
              </w:rPr>
              <w:t>↓</w:t>
            </w:r>
          </w:p>
        </w:tc>
        <w:tc>
          <w:tcPr>
            <w:tcW w:w="1431" w:type="dxa"/>
            <w:tcBorders>
              <w:right w:val="single" w:sz="18" w:space="0" w:color="auto"/>
            </w:tcBorders>
          </w:tcPr>
          <w:p w:rsidR="0008280E" w:rsidRPr="00940A3B" w:rsidRDefault="0008280E" w:rsidP="0079664E">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VU</w:t>
            </w:r>
          </w:p>
        </w:tc>
        <w:tc>
          <w:tcPr>
            <w:tcW w:w="383" w:type="dxa"/>
            <w:tcBorders>
              <w:left w:val="single" w:sz="18" w:space="0" w:color="auto"/>
            </w:tcBorders>
            <w:shd w:val="clear" w:color="auto" w:fill="E5B8B7" w:themeFill="accent2" w:themeFillTint="66"/>
          </w:tcPr>
          <w:p w:rsidR="0008280E" w:rsidRPr="00940A3B" w:rsidRDefault="0008280E"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653" w:type="dxa"/>
            <w:shd w:val="clear" w:color="auto" w:fill="E5B8B7" w:themeFill="accent2" w:themeFillTint="66"/>
          </w:tcPr>
          <w:p w:rsidR="0008280E" w:rsidRPr="00940A3B" w:rsidRDefault="0008280E"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383" w:type="dxa"/>
            <w:tcBorders>
              <w:right w:val="single" w:sz="18" w:space="0" w:color="auto"/>
            </w:tcBorders>
            <w:shd w:val="clear" w:color="auto" w:fill="E5B8B7" w:themeFill="accent2" w:themeFillTint="66"/>
          </w:tcPr>
          <w:p w:rsidR="0008280E" w:rsidRPr="00940A3B" w:rsidRDefault="0008280E"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351" w:type="dxa"/>
            <w:tcBorders>
              <w:left w:val="single" w:sz="18" w:space="0" w:color="auto"/>
            </w:tcBorders>
            <w:shd w:val="clear" w:color="auto" w:fill="E5B8B7" w:themeFill="accent2" w:themeFillTint="66"/>
          </w:tcPr>
          <w:p w:rsidR="0008280E" w:rsidRPr="00940A3B" w:rsidRDefault="0008280E"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612" w:type="dxa"/>
            <w:shd w:val="clear" w:color="auto" w:fill="92D050"/>
          </w:tcPr>
          <w:p w:rsidR="0008280E" w:rsidRPr="00940A3B" w:rsidRDefault="003A0BAC"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51" w:type="dxa"/>
            <w:tcBorders>
              <w:right w:val="single" w:sz="18" w:space="0" w:color="auto"/>
            </w:tcBorders>
            <w:shd w:val="clear" w:color="auto" w:fill="E5B8B7" w:themeFill="accent2" w:themeFillTint="66"/>
          </w:tcPr>
          <w:p w:rsidR="0008280E" w:rsidRPr="00940A3B" w:rsidRDefault="0008280E"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337" w:type="dxa"/>
            <w:tcBorders>
              <w:left w:val="single" w:sz="18" w:space="0" w:color="auto"/>
            </w:tcBorders>
            <w:shd w:val="clear" w:color="auto" w:fill="E5B8B7" w:themeFill="accent2" w:themeFillTint="66"/>
          </w:tcPr>
          <w:p w:rsidR="0008280E" w:rsidRPr="00940A3B" w:rsidRDefault="0008280E"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589" w:type="dxa"/>
            <w:shd w:val="clear" w:color="auto" w:fill="E5B8B7" w:themeFill="accent2" w:themeFillTint="66"/>
          </w:tcPr>
          <w:p w:rsidR="0008280E" w:rsidRPr="00940A3B" w:rsidRDefault="0008280E"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337" w:type="dxa"/>
            <w:tcBorders>
              <w:right w:val="single" w:sz="18" w:space="0" w:color="auto"/>
            </w:tcBorders>
            <w:shd w:val="clear" w:color="auto" w:fill="E5B8B7" w:themeFill="accent2" w:themeFillTint="66"/>
          </w:tcPr>
          <w:p w:rsidR="0008280E" w:rsidRPr="00940A3B" w:rsidRDefault="0008280E"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r>
      <w:tr w:rsidR="003A0BAC" w:rsidRPr="00940A3B" w:rsidTr="007926F3">
        <w:tc>
          <w:tcPr>
            <w:tcW w:w="1542" w:type="dxa"/>
            <w:vMerge/>
          </w:tcPr>
          <w:p w:rsidR="0008280E" w:rsidRPr="00940A3B" w:rsidRDefault="0008280E" w:rsidP="00CC4BD9">
            <w:pPr>
              <w:spacing w:before="120" w:after="120"/>
              <w:contextualSpacing/>
              <w:jc w:val="both"/>
              <w:rPr>
                <w:rFonts w:ascii="Times New Roman" w:hAnsi="Times New Roman" w:cs="Times New Roman"/>
                <w:sz w:val="20"/>
                <w:szCs w:val="20"/>
              </w:rPr>
            </w:pPr>
          </w:p>
        </w:tc>
        <w:tc>
          <w:tcPr>
            <w:tcW w:w="1272" w:type="dxa"/>
          </w:tcPr>
          <w:p w:rsidR="0008280E" w:rsidRPr="00940A3B" w:rsidRDefault="0008280E"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 xml:space="preserve">Common Eider </w:t>
            </w:r>
          </w:p>
          <w:p w:rsidR="0008280E" w:rsidRPr="00940A3B" w:rsidRDefault="0008280E" w:rsidP="00CC4BD9">
            <w:pPr>
              <w:spacing w:before="120" w:after="120"/>
              <w:contextualSpacing/>
              <w:jc w:val="both"/>
              <w:rPr>
                <w:rFonts w:ascii="Times New Roman" w:hAnsi="Times New Roman" w:cs="Times New Roman"/>
                <w:sz w:val="20"/>
                <w:szCs w:val="20"/>
              </w:rPr>
            </w:pPr>
          </w:p>
        </w:tc>
        <w:tc>
          <w:tcPr>
            <w:tcW w:w="1001" w:type="dxa"/>
          </w:tcPr>
          <w:p w:rsidR="0008280E" w:rsidRPr="00940A3B" w:rsidRDefault="0008280E" w:rsidP="00CC4BD9">
            <w:pPr>
              <w:spacing w:before="120" w:after="120"/>
              <w:contextualSpacing/>
              <w:jc w:val="both"/>
              <w:rPr>
                <w:rFonts w:ascii="Times New Roman" w:hAnsi="Times New Roman" w:cs="Times New Roman"/>
              </w:rPr>
            </w:pPr>
            <w:r w:rsidRPr="00940A3B">
              <w:rPr>
                <w:rFonts w:ascii="Times New Roman" w:hAnsi="Times New Roman" w:cs="Times New Roman"/>
              </w:rPr>
              <w:t>LC- Unkwn.</w:t>
            </w:r>
          </w:p>
        </w:tc>
        <w:tc>
          <w:tcPr>
            <w:tcW w:w="1431" w:type="dxa"/>
            <w:tcBorders>
              <w:right w:val="single" w:sz="18" w:space="0" w:color="auto"/>
            </w:tcBorders>
          </w:tcPr>
          <w:p w:rsidR="0008280E" w:rsidRPr="00940A3B" w:rsidRDefault="0008280E" w:rsidP="0079664E">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VU (EN in EU)</w:t>
            </w:r>
          </w:p>
        </w:tc>
        <w:tc>
          <w:tcPr>
            <w:tcW w:w="383" w:type="dxa"/>
            <w:tcBorders>
              <w:left w:val="single" w:sz="18" w:space="0" w:color="auto"/>
            </w:tcBorders>
            <w:shd w:val="clear" w:color="auto" w:fill="E5B8B7" w:themeFill="accent2" w:themeFillTint="66"/>
          </w:tcPr>
          <w:p w:rsidR="0008280E" w:rsidRPr="00940A3B" w:rsidRDefault="0008280E"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653" w:type="dxa"/>
            <w:shd w:val="clear" w:color="auto" w:fill="E5B8B7" w:themeFill="accent2" w:themeFillTint="66"/>
          </w:tcPr>
          <w:p w:rsidR="0008280E" w:rsidRPr="00940A3B" w:rsidRDefault="0008280E"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383" w:type="dxa"/>
            <w:tcBorders>
              <w:right w:val="single" w:sz="18" w:space="0" w:color="auto"/>
            </w:tcBorders>
            <w:shd w:val="clear" w:color="auto" w:fill="E5B8B7" w:themeFill="accent2" w:themeFillTint="66"/>
          </w:tcPr>
          <w:p w:rsidR="0008280E" w:rsidRPr="00940A3B" w:rsidRDefault="0008280E"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351" w:type="dxa"/>
            <w:tcBorders>
              <w:left w:val="single" w:sz="18" w:space="0" w:color="auto"/>
            </w:tcBorders>
            <w:shd w:val="clear" w:color="auto" w:fill="E5B8B7" w:themeFill="accent2" w:themeFillTint="66"/>
          </w:tcPr>
          <w:p w:rsidR="0008280E" w:rsidRPr="00940A3B" w:rsidRDefault="0008280E"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612" w:type="dxa"/>
            <w:shd w:val="clear" w:color="auto" w:fill="92D050"/>
          </w:tcPr>
          <w:p w:rsidR="0008280E" w:rsidRPr="00940A3B" w:rsidRDefault="003A0BAC"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51" w:type="dxa"/>
            <w:tcBorders>
              <w:right w:val="single" w:sz="18" w:space="0" w:color="auto"/>
            </w:tcBorders>
            <w:shd w:val="clear" w:color="auto" w:fill="E5B8B7" w:themeFill="accent2" w:themeFillTint="66"/>
          </w:tcPr>
          <w:p w:rsidR="0008280E" w:rsidRPr="00940A3B" w:rsidRDefault="0008280E"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337" w:type="dxa"/>
            <w:tcBorders>
              <w:left w:val="single" w:sz="18" w:space="0" w:color="auto"/>
            </w:tcBorders>
            <w:shd w:val="clear" w:color="auto" w:fill="E5B8B7" w:themeFill="accent2" w:themeFillTint="66"/>
          </w:tcPr>
          <w:p w:rsidR="0008280E" w:rsidRPr="00940A3B" w:rsidRDefault="0008280E"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589" w:type="dxa"/>
            <w:shd w:val="clear" w:color="auto" w:fill="E5B8B7" w:themeFill="accent2" w:themeFillTint="66"/>
          </w:tcPr>
          <w:p w:rsidR="0008280E" w:rsidRPr="00940A3B" w:rsidRDefault="0008280E"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337" w:type="dxa"/>
            <w:tcBorders>
              <w:right w:val="single" w:sz="18" w:space="0" w:color="auto"/>
            </w:tcBorders>
            <w:shd w:val="clear" w:color="auto" w:fill="E5B8B7" w:themeFill="accent2" w:themeFillTint="66"/>
          </w:tcPr>
          <w:p w:rsidR="0008280E" w:rsidRPr="00940A3B" w:rsidRDefault="0008280E"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r>
      <w:tr w:rsidR="003A0BAC" w:rsidRPr="00940A3B" w:rsidTr="007926F3">
        <w:tc>
          <w:tcPr>
            <w:tcW w:w="1542" w:type="dxa"/>
            <w:vMerge/>
          </w:tcPr>
          <w:p w:rsidR="0008280E" w:rsidRPr="00940A3B" w:rsidRDefault="0008280E" w:rsidP="00CC4BD9">
            <w:pPr>
              <w:spacing w:before="120" w:after="120"/>
              <w:contextualSpacing/>
              <w:jc w:val="both"/>
              <w:rPr>
                <w:rFonts w:ascii="Times New Roman" w:hAnsi="Times New Roman" w:cs="Times New Roman"/>
                <w:sz w:val="20"/>
                <w:szCs w:val="20"/>
              </w:rPr>
            </w:pPr>
          </w:p>
        </w:tc>
        <w:tc>
          <w:tcPr>
            <w:tcW w:w="1272" w:type="dxa"/>
          </w:tcPr>
          <w:p w:rsidR="0008280E" w:rsidRPr="00940A3B" w:rsidRDefault="00A666DB" w:rsidP="00A666DB">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Common scoter</w:t>
            </w:r>
          </w:p>
        </w:tc>
        <w:tc>
          <w:tcPr>
            <w:tcW w:w="1001" w:type="dxa"/>
          </w:tcPr>
          <w:p w:rsidR="0008280E" w:rsidRPr="00940A3B" w:rsidRDefault="0008280E" w:rsidP="00CC4BD9">
            <w:pPr>
              <w:spacing w:before="120" w:after="120"/>
              <w:contextualSpacing/>
              <w:jc w:val="both"/>
              <w:rPr>
                <w:rFonts w:ascii="Times New Roman" w:hAnsi="Times New Roman" w:cs="Times New Roman"/>
              </w:rPr>
            </w:pPr>
            <w:r w:rsidRPr="00940A3B">
              <w:rPr>
                <w:rFonts w:ascii="Times New Roman" w:hAnsi="Times New Roman" w:cs="Times New Roman"/>
              </w:rPr>
              <w:t>LC-Unkwn.</w:t>
            </w:r>
          </w:p>
        </w:tc>
        <w:tc>
          <w:tcPr>
            <w:tcW w:w="1431" w:type="dxa"/>
            <w:tcBorders>
              <w:right w:val="single" w:sz="18" w:space="0" w:color="auto"/>
            </w:tcBorders>
          </w:tcPr>
          <w:p w:rsidR="0008280E" w:rsidRPr="00940A3B" w:rsidRDefault="0008280E" w:rsidP="0079664E">
            <w:pPr>
              <w:spacing w:before="120" w:after="120"/>
              <w:contextualSpacing/>
              <w:rPr>
                <w:rFonts w:ascii="Times New Roman" w:hAnsi="Times New Roman" w:cs="Times New Roman"/>
              </w:rPr>
            </w:pPr>
            <w:r>
              <w:rPr>
                <w:rFonts w:ascii="Times New Roman" w:hAnsi="Times New Roman" w:cs="Times New Roman"/>
              </w:rPr>
              <w:t>VU (EN in EU)</w:t>
            </w:r>
          </w:p>
        </w:tc>
        <w:tc>
          <w:tcPr>
            <w:tcW w:w="383" w:type="dxa"/>
            <w:tcBorders>
              <w:left w:val="single" w:sz="18" w:space="0" w:color="auto"/>
            </w:tcBorders>
            <w:shd w:val="clear" w:color="auto" w:fill="E5B8B7" w:themeFill="accent2" w:themeFillTint="66"/>
          </w:tcPr>
          <w:p w:rsidR="0008280E" w:rsidRPr="00940A3B" w:rsidRDefault="0008280E"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653" w:type="dxa"/>
            <w:shd w:val="clear" w:color="auto" w:fill="92D050"/>
          </w:tcPr>
          <w:p w:rsidR="0008280E" w:rsidRPr="00940A3B" w:rsidRDefault="003A0BAC"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83" w:type="dxa"/>
            <w:tcBorders>
              <w:right w:val="single" w:sz="18" w:space="0" w:color="auto"/>
            </w:tcBorders>
            <w:shd w:val="clear" w:color="auto" w:fill="E5B8B7" w:themeFill="accent2" w:themeFillTint="66"/>
          </w:tcPr>
          <w:p w:rsidR="0008280E" w:rsidRPr="00940A3B" w:rsidRDefault="0008280E"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351" w:type="dxa"/>
            <w:tcBorders>
              <w:left w:val="single" w:sz="18" w:space="0" w:color="auto"/>
            </w:tcBorders>
            <w:shd w:val="clear" w:color="auto" w:fill="E5B8B7" w:themeFill="accent2" w:themeFillTint="66"/>
          </w:tcPr>
          <w:p w:rsidR="0008280E" w:rsidRPr="00940A3B" w:rsidRDefault="0008280E"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612" w:type="dxa"/>
            <w:shd w:val="clear" w:color="auto" w:fill="92D050"/>
          </w:tcPr>
          <w:p w:rsidR="0008280E" w:rsidRPr="00940A3B" w:rsidRDefault="003A0BAC"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51" w:type="dxa"/>
            <w:tcBorders>
              <w:right w:val="single" w:sz="18" w:space="0" w:color="auto"/>
            </w:tcBorders>
            <w:shd w:val="clear" w:color="auto" w:fill="E5B8B7" w:themeFill="accent2" w:themeFillTint="66"/>
          </w:tcPr>
          <w:p w:rsidR="0008280E" w:rsidRPr="00940A3B" w:rsidRDefault="0008280E"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337" w:type="dxa"/>
            <w:tcBorders>
              <w:left w:val="single" w:sz="18" w:space="0" w:color="auto"/>
            </w:tcBorders>
            <w:shd w:val="clear" w:color="auto" w:fill="E5B8B7" w:themeFill="accent2" w:themeFillTint="66"/>
          </w:tcPr>
          <w:p w:rsidR="0008280E" w:rsidRPr="00940A3B" w:rsidRDefault="0008280E"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589" w:type="dxa"/>
            <w:shd w:val="clear" w:color="auto" w:fill="E5B8B7" w:themeFill="accent2" w:themeFillTint="66"/>
          </w:tcPr>
          <w:p w:rsidR="0008280E" w:rsidRPr="00940A3B" w:rsidRDefault="0008280E"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337" w:type="dxa"/>
            <w:tcBorders>
              <w:right w:val="single" w:sz="18" w:space="0" w:color="auto"/>
            </w:tcBorders>
            <w:shd w:val="clear" w:color="auto" w:fill="E5B8B7" w:themeFill="accent2" w:themeFillTint="66"/>
          </w:tcPr>
          <w:p w:rsidR="0008280E" w:rsidRPr="00940A3B" w:rsidRDefault="0008280E"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r>
      <w:tr w:rsidR="003A0BAC" w:rsidRPr="00940A3B" w:rsidTr="007926F3">
        <w:tc>
          <w:tcPr>
            <w:tcW w:w="1542" w:type="dxa"/>
            <w:vMerge/>
          </w:tcPr>
          <w:p w:rsidR="0008280E" w:rsidRPr="00940A3B" w:rsidRDefault="0008280E" w:rsidP="00CC4BD9">
            <w:pPr>
              <w:spacing w:before="120" w:after="120"/>
              <w:contextualSpacing/>
              <w:jc w:val="both"/>
              <w:rPr>
                <w:rFonts w:ascii="Times New Roman" w:hAnsi="Times New Roman" w:cs="Times New Roman"/>
                <w:sz w:val="20"/>
                <w:szCs w:val="20"/>
              </w:rPr>
            </w:pPr>
          </w:p>
        </w:tc>
        <w:tc>
          <w:tcPr>
            <w:tcW w:w="1272" w:type="dxa"/>
          </w:tcPr>
          <w:p w:rsidR="0008280E" w:rsidRPr="00940A3B" w:rsidRDefault="0008280E"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 xml:space="preserve">Velvet Scoter </w:t>
            </w:r>
          </w:p>
          <w:p w:rsidR="0008280E" w:rsidRPr="00940A3B" w:rsidRDefault="0008280E" w:rsidP="00CC4BD9">
            <w:pPr>
              <w:spacing w:before="120" w:after="120"/>
              <w:contextualSpacing/>
              <w:jc w:val="both"/>
              <w:rPr>
                <w:rFonts w:ascii="Times New Roman" w:hAnsi="Times New Roman" w:cs="Times New Roman"/>
                <w:sz w:val="20"/>
                <w:szCs w:val="20"/>
              </w:rPr>
            </w:pPr>
          </w:p>
        </w:tc>
        <w:tc>
          <w:tcPr>
            <w:tcW w:w="1001" w:type="dxa"/>
          </w:tcPr>
          <w:p w:rsidR="0008280E" w:rsidRPr="00940A3B" w:rsidRDefault="0008280E" w:rsidP="00CC4BD9">
            <w:pPr>
              <w:spacing w:before="120" w:after="120"/>
              <w:contextualSpacing/>
              <w:jc w:val="both"/>
              <w:rPr>
                <w:rFonts w:ascii="Times New Roman" w:hAnsi="Times New Roman" w:cs="Times New Roman"/>
              </w:rPr>
            </w:pPr>
            <w:r w:rsidRPr="00940A3B">
              <w:rPr>
                <w:rFonts w:ascii="Times New Roman" w:hAnsi="Times New Roman" w:cs="Times New Roman"/>
              </w:rPr>
              <w:t>EN-</w:t>
            </w:r>
            <w:r w:rsidRPr="00940A3B">
              <w:rPr>
                <w:rFonts w:ascii="Times New Roman" w:hAnsi="Times New Roman" w:cs="Times New Roman"/>
                <w:sz w:val="20"/>
                <w:szCs w:val="20"/>
              </w:rPr>
              <w:t>↓</w:t>
            </w:r>
          </w:p>
        </w:tc>
        <w:tc>
          <w:tcPr>
            <w:tcW w:w="1431" w:type="dxa"/>
            <w:tcBorders>
              <w:right w:val="single" w:sz="18" w:space="0" w:color="auto"/>
            </w:tcBorders>
          </w:tcPr>
          <w:p w:rsidR="0008280E" w:rsidRPr="00940A3B" w:rsidRDefault="0008280E" w:rsidP="0079664E">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LC</w:t>
            </w:r>
          </w:p>
        </w:tc>
        <w:tc>
          <w:tcPr>
            <w:tcW w:w="383" w:type="dxa"/>
            <w:tcBorders>
              <w:left w:val="single" w:sz="18" w:space="0" w:color="auto"/>
            </w:tcBorders>
            <w:shd w:val="clear" w:color="auto" w:fill="E5B8B7" w:themeFill="accent2" w:themeFillTint="66"/>
          </w:tcPr>
          <w:p w:rsidR="0008280E" w:rsidRPr="00940A3B" w:rsidRDefault="0008280E"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653" w:type="dxa"/>
            <w:shd w:val="clear" w:color="auto" w:fill="92D050"/>
          </w:tcPr>
          <w:p w:rsidR="0008280E" w:rsidRPr="00940A3B" w:rsidRDefault="003A0BAC"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83" w:type="dxa"/>
            <w:tcBorders>
              <w:right w:val="single" w:sz="18" w:space="0" w:color="auto"/>
            </w:tcBorders>
            <w:shd w:val="clear" w:color="auto" w:fill="E5B8B7" w:themeFill="accent2" w:themeFillTint="66"/>
          </w:tcPr>
          <w:p w:rsidR="0008280E" w:rsidRPr="00940A3B" w:rsidRDefault="0008280E"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351" w:type="dxa"/>
            <w:tcBorders>
              <w:left w:val="single" w:sz="18" w:space="0" w:color="auto"/>
            </w:tcBorders>
            <w:shd w:val="clear" w:color="auto" w:fill="E5B8B7" w:themeFill="accent2" w:themeFillTint="66"/>
          </w:tcPr>
          <w:p w:rsidR="0008280E" w:rsidRPr="00940A3B" w:rsidRDefault="0008280E"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612" w:type="dxa"/>
            <w:shd w:val="clear" w:color="auto" w:fill="92D050"/>
          </w:tcPr>
          <w:p w:rsidR="0008280E" w:rsidRPr="00940A3B" w:rsidRDefault="003A0BAC"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51" w:type="dxa"/>
            <w:tcBorders>
              <w:right w:val="single" w:sz="18" w:space="0" w:color="auto"/>
            </w:tcBorders>
            <w:shd w:val="clear" w:color="auto" w:fill="E5B8B7" w:themeFill="accent2" w:themeFillTint="66"/>
          </w:tcPr>
          <w:p w:rsidR="0008280E" w:rsidRPr="00940A3B" w:rsidRDefault="0008280E"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337" w:type="dxa"/>
            <w:tcBorders>
              <w:left w:val="single" w:sz="18" w:space="0" w:color="auto"/>
            </w:tcBorders>
            <w:shd w:val="clear" w:color="auto" w:fill="E5B8B7" w:themeFill="accent2" w:themeFillTint="66"/>
          </w:tcPr>
          <w:p w:rsidR="0008280E" w:rsidRPr="00940A3B" w:rsidRDefault="0008280E"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589" w:type="dxa"/>
            <w:shd w:val="clear" w:color="auto" w:fill="92D050"/>
          </w:tcPr>
          <w:p w:rsidR="0008280E" w:rsidRPr="00940A3B" w:rsidRDefault="003A0BAC"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37" w:type="dxa"/>
            <w:tcBorders>
              <w:right w:val="single" w:sz="18" w:space="0" w:color="auto"/>
            </w:tcBorders>
            <w:shd w:val="clear" w:color="auto" w:fill="E5B8B7" w:themeFill="accent2" w:themeFillTint="66"/>
          </w:tcPr>
          <w:p w:rsidR="0008280E" w:rsidRPr="00940A3B" w:rsidRDefault="0008280E"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r>
      <w:tr w:rsidR="003A0BAC" w:rsidRPr="00940A3B" w:rsidTr="007926F3">
        <w:tc>
          <w:tcPr>
            <w:tcW w:w="1542" w:type="dxa"/>
            <w:vMerge/>
          </w:tcPr>
          <w:p w:rsidR="0008280E" w:rsidRPr="00940A3B" w:rsidRDefault="0008280E" w:rsidP="00CC4BD9">
            <w:pPr>
              <w:spacing w:before="120" w:after="120"/>
              <w:contextualSpacing/>
              <w:jc w:val="both"/>
              <w:rPr>
                <w:rFonts w:ascii="Times New Roman" w:hAnsi="Times New Roman" w:cs="Times New Roman"/>
                <w:sz w:val="20"/>
                <w:szCs w:val="20"/>
              </w:rPr>
            </w:pPr>
          </w:p>
        </w:tc>
        <w:tc>
          <w:tcPr>
            <w:tcW w:w="1272" w:type="dxa"/>
          </w:tcPr>
          <w:p w:rsidR="0008280E" w:rsidRPr="00940A3B" w:rsidRDefault="0008280E" w:rsidP="00A666DB">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 xml:space="preserve">Goosander </w:t>
            </w:r>
          </w:p>
        </w:tc>
        <w:tc>
          <w:tcPr>
            <w:tcW w:w="1001" w:type="dxa"/>
          </w:tcPr>
          <w:p w:rsidR="0008280E" w:rsidRPr="00940A3B" w:rsidRDefault="0008280E" w:rsidP="00CC4BD9">
            <w:pPr>
              <w:spacing w:before="120" w:after="120"/>
              <w:contextualSpacing/>
              <w:jc w:val="both"/>
              <w:rPr>
                <w:rFonts w:ascii="Times New Roman" w:hAnsi="Times New Roman" w:cs="Times New Roman"/>
              </w:rPr>
            </w:pPr>
            <w:r w:rsidRPr="00940A3B">
              <w:rPr>
                <w:rFonts w:ascii="Times New Roman" w:hAnsi="Times New Roman" w:cs="Times New Roman"/>
              </w:rPr>
              <w:t>LC-</w:t>
            </w:r>
            <w:r w:rsidRPr="00940A3B">
              <w:rPr>
                <w:rFonts w:ascii="Times New Roman" w:hAnsi="Times New Roman" w:cs="Times New Roman"/>
                <w:sz w:val="20"/>
                <w:szCs w:val="20"/>
              </w:rPr>
              <w:t>↑</w:t>
            </w:r>
          </w:p>
        </w:tc>
        <w:tc>
          <w:tcPr>
            <w:tcW w:w="1431" w:type="dxa"/>
            <w:tcBorders>
              <w:right w:val="single" w:sz="18" w:space="0" w:color="auto"/>
            </w:tcBorders>
          </w:tcPr>
          <w:p w:rsidR="0008280E" w:rsidRPr="00940A3B" w:rsidRDefault="0008280E" w:rsidP="0079664E">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VU</w:t>
            </w:r>
          </w:p>
        </w:tc>
        <w:tc>
          <w:tcPr>
            <w:tcW w:w="383" w:type="dxa"/>
            <w:tcBorders>
              <w:left w:val="single" w:sz="18" w:space="0" w:color="auto"/>
            </w:tcBorders>
            <w:shd w:val="clear" w:color="auto" w:fill="E5B8B7" w:themeFill="accent2" w:themeFillTint="66"/>
          </w:tcPr>
          <w:p w:rsidR="0008280E" w:rsidRPr="00940A3B" w:rsidRDefault="0008280E"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653" w:type="dxa"/>
            <w:shd w:val="clear" w:color="auto" w:fill="E5B8B7" w:themeFill="accent2" w:themeFillTint="66"/>
          </w:tcPr>
          <w:p w:rsidR="0008280E" w:rsidRPr="00940A3B" w:rsidRDefault="0008280E"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383" w:type="dxa"/>
            <w:tcBorders>
              <w:right w:val="single" w:sz="18" w:space="0" w:color="auto"/>
            </w:tcBorders>
            <w:shd w:val="clear" w:color="auto" w:fill="E5B8B7" w:themeFill="accent2" w:themeFillTint="66"/>
          </w:tcPr>
          <w:p w:rsidR="0008280E" w:rsidRPr="00940A3B" w:rsidRDefault="0008280E"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351" w:type="dxa"/>
            <w:tcBorders>
              <w:left w:val="single" w:sz="18" w:space="0" w:color="auto"/>
            </w:tcBorders>
            <w:shd w:val="clear" w:color="auto" w:fill="E5B8B7" w:themeFill="accent2" w:themeFillTint="66"/>
          </w:tcPr>
          <w:p w:rsidR="0008280E" w:rsidRPr="00940A3B" w:rsidRDefault="0008280E"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612" w:type="dxa"/>
            <w:shd w:val="clear" w:color="auto" w:fill="92D050"/>
          </w:tcPr>
          <w:p w:rsidR="0008280E" w:rsidRPr="00940A3B" w:rsidRDefault="003A0BAC"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51" w:type="dxa"/>
            <w:tcBorders>
              <w:right w:val="single" w:sz="18" w:space="0" w:color="auto"/>
            </w:tcBorders>
            <w:shd w:val="clear" w:color="auto" w:fill="E5B8B7" w:themeFill="accent2" w:themeFillTint="66"/>
          </w:tcPr>
          <w:p w:rsidR="0008280E" w:rsidRPr="00940A3B" w:rsidRDefault="0008280E"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337" w:type="dxa"/>
            <w:tcBorders>
              <w:left w:val="single" w:sz="18" w:space="0" w:color="auto"/>
            </w:tcBorders>
            <w:shd w:val="clear" w:color="auto" w:fill="E5B8B7" w:themeFill="accent2" w:themeFillTint="66"/>
          </w:tcPr>
          <w:p w:rsidR="0008280E" w:rsidRPr="00940A3B" w:rsidRDefault="0008280E"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589" w:type="dxa"/>
            <w:shd w:val="clear" w:color="auto" w:fill="92D050"/>
          </w:tcPr>
          <w:p w:rsidR="0008280E" w:rsidRPr="00940A3B" w:rsidRDefault="003A0BAC"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37" w:type="dxa"/>
            <w:tcBorders>
              <w:right w:val="single" w:sz="18" w:space="0" w:color="auto"/>
            </w:tcBorders>
            <w:shd w:val="clear" w:color="auto" w:fill="E5B8B7" w:themeFill="accent2" w:themeFillTint="66"/>
          </w:tcPr>
          <w:p w:rsidR="0008280E" w:rsidRPr="00940A3B" w:rsidRDefault="0008280E"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r>
      <w:tr w:rsidR="003A0BAC" w:rsidRPr="00940A3B" w:rsidTr="007926F3">
        <w:tc>
          <w:tcPr>
            <w:tcW w:w="1542" w:type="dxa"/>
            <w:vMerge/>
          </w:tcPr>
          <w:p w:rsidR="0008280E" w:rsidRPr="00940A3B" w:rsidRDefault="0008280E" w:rsidP="00CC4BD9">
            <w:pPr>
              <w:spacing w:before="120" w:after="120"/>
              <w:contextualSpacing/>
              <w:jc w:val="both"/>
              <w:rPr>
                <w:rFonts w:ascii="Times New Roman" w:hAnsi="Times New Roman" w:cs="Times New Roman"/>
                <w:sz w:val="20"/>
                <w:szCs w:val="20"/>
              </w:rPr>
            </w:pPr>
          </w:p>
        </w:tc>
        <w:tc>
          <w:tcPr>
            <w:tcW w:w="1272" w:type="dxa"/>
          </w:tcPr>
          <w:p w:rsidR="0008280E" w:rsidRPr="00940A3B" w:rsidRDefault="00A666DB" w:rsidP="00A666DB">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 xml:space="preserve">Red-breasted Merganser </w:t>
            </w:r>
          </w:p>
        </w:tc>
        <w:tc>
          <w:tcPr>
            <w:tcW w:w="1001" w:type="dxa"/>
          </w:tcPr>
          <w:p w:rsidR="0008280E" w:rsidRPr="00940A3B" w:rsidRDefault="0008280E" w:rsidP="00CC4BD9">
            <w:pPr>
              <w:spacing w:before="120" w:after="120"/>
              <w:contextualSpacing/>
              <w:jc w:val="both"/>
              <w:rPr>
                <w:rFonts w:ascii="Times New Roman" w:hAnsi="Times New Roman" w:cs="Times New Roman"/>
              </w:rPr>
            </w:pPr>
            <w:r w:rsidRPr="00940A3B">
              <w:rPr>
                <w:rFonts w:ascii="Times New Roman" w:hAnsi="Times New Roman" w:cs="Times New Roman"/>
              </w:rPr>
              <w:t>LC-</w:t>
            </w:r>
            <w:r w:rsidRPr="00940A3B">
              <w:rPr>
                <w:rFonts w:ascii="Times New Roman" w:hAnsi="Times New Roman" w:cs="Times New Roman"/>
                <w:sz w:val="20"/>
                <w:szCs w:val="20"/>
              </w:rPr>
              <w:t>↑</w:t>
            </w:r>
          </w:p>
        </w:tc>
        <w:tc>
          <w:tcPr>
            <w:tcW w:w="1431" w:type="dxa"/>
            <w:tcBorders>
              <w:right w:val="single" w:sz="18" w:space="0" w:color="auto"/>
            </w:tcBorders>
          </w:tcPr>
          <w:p w:rsidR="0008280E" w:rsidRPr="00940A3B" w:rsidRDefault="0008280E" w:rsidP="0079664E">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LC</w:t>
            </w:r>
          </w:p>
        </w:tc>
        <w:tc>
          <w:tcPr>
            <w:tcW w:w="383" w:type="dxa"/>
            <w:tcBorders>
              <w:left w:val="single" w:sz="18" w:space="0" w:color="auto"/>
            </w:tcBorders>
            <w:shd w:val="clear" w:color="auto" w:fill="E5B8B7" w:themeFill="accent2" w:themeFillTint="66"/>
          </w:tcPr>
          <w:p w:rsidR="0008280E" w:rsidRPr="00940A3B" w:rsidRDefault="0008280E"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653" w:type="dxa"/>
            <w:shd w:val="clear" w:color="auto" w:fill="92D050"/>
          </w:tcPr>
          <w:p w:rsidR="0008280E" w:rsidRPr="00940A3B" w:rsidRDefault="003A0BAC"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83" w:type="dxa"/>
            <w:tcBorders>
              <w:right w:val="single" w:sz="18" w:space="0" w:color="auto"/>
            </w:tcBorders>
            <w:shd w:val="clear" w:color="auto" w:fill="E5B8B7" w:themeFill="accent2" w:themeFillTint="66"/>
          </w:tcPr>
          <w:p w:rsidR="0008280E" w:rsidRPr="00940A3B" w:rsidRDefault="0008280E"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351" w:type="dxa"/>
            <w:tcBorders>
              <w:left w:val="single" w:sz="18" w:space="0" w:color="auto"/>
            </w:tcBorders>
            <w:shd w:val="clear" w:color="auto" w:fill="E5B8B7" w:themeFill="accent2" w:themeFillTint="66"/>
          </w:tcPr>
          <w:p w:rsidR="0008280E" w:rsidRPr="00940A3B" w:rsidRDefault="0008280E"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612" w:type="dxa"/>
            <w:shd w:val="clear" w:color="auto" w:fill="92D050"/>
          </w:tcPr>
          <w:p w:rsidR="0008280E" w:rsidRPr="00940A3B" w:rsidRDefault="003A0BAC"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51" w:type="dxa"/>
            <w:tcBorders>
              <w:right w:val="single" w:sz="18" w:space="0" w:color="auto"/>
            </w:tcBorders>
            <w:shd w:val="clear" w:color="auto" w:fill="E5B8B7" w:themeFill="accent2" w:themeFillTint="66"/>
          </w:tcPr>
          <w:p w:rsidR="0008280E" w:rsidRPr="00940A3B" w:rsidRDefault="0008280E"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337" w:type="dxa"/>
            <w:tcBorders>
              <w:left w:val="single" w:sz="18" w:space="0" w:color="auto"/>
            </w:tcBorders>
            <w:shd w:val="clear" w:color="auto" w:fill="E5B8B7" w:themeFill="accent2" w:themeFillTint="66"/>
          </w:tcPr>
          <w:p w:rsidR="0008280E" w:rsidRPr="00940A3B" w:rsidRDefault="0008280E"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589" w:type="dxa"/>
            <w:shd w:val="clear" w:color="auto" w:fill="92D050"/>
          </w:tcPr>
          <w:p w:rsidR="0008280E" w:rsidRPr="00940A3B" w:rsidRDefault="003A0BAC"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37" w:type="dxa"/>
            <w:tcBorders>
              <w:right w:val="single" w:sz="18" w:space="0" w:color="auto"/>
            </w:tcBorders>
            <w:shd w:val="clear" w:color="auto" w:fill="E5B8B7" w:themeFill="accent2" w:themeFillTint="66"/>
          </w:tcPr>
          <w:p w:rsidR="0008280E" w:rsidRPr="00940A3B" w:rsidRDefault="0008280E"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r>
      <w:tr w:rsidR="003A0BAC" w:rsidRPr="00940A3B" w:rsidTr="007926F3">
        <w:tc>
          <w:tcPr>
            <w:tcW w:w="1542" w:type="dxa"/>
            <w:vMerge/>
          </w:tcPr>
          <w:p w:rsidR="0008280E" w:rsidRPr="00940A3B" w:rsidRDefault="0008280E" w:rsidP="00CC4BD9">
            <w:pPr>
              <w:spacing w:before="120" w:after="120"/>
              <w:contextualSpacing/>
              <w:jc w:val="both"/>
              <w:rPr>
                <w:rFonts w:ascii="Times New Roman" w:hAnsi="Times New Roman" w:cs="Times New Roman"/>
                <w:sz w:val="20"/>
                <w:szCs w:val="20"/>
              </w:rPr>
            </w:pPr>
          </w:p>
        </w:tc>
        <w:tc>
          <w:tcPr>
            <w:tcW w:w="1272" w:type="dxa"/>
          </w:tcPr>
          <w:p w:rsidR="0008280E" w:rsidRPr="00940A3B" w:rsidRDefault="0008280E" w:rsidP="00A666DB">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 xml:space="preserve">Greater Scaup </w:t>
            </w:r>
          </w:p>
        </w:tc>
        <w:tc>
          <w:tcPr>
            <w:tcW w:w="1001" w:type="dxa"/>
          </w:tcPr>
          <w:p w:rsidR="0008280E" w:rsidRPr="00940A3B" w:rsidRDefault="0008280E" w:rsidP="00CC4BD9">
            <w:pPr>
              <w:spacing w:before="120" w:after="120"/>
              <w:contextualSpacing/>
              <w:jc w:val="both"/>
              <w:rPr>
                <w:rFonts w:ascii="Times New Roman" w:hAnsi="Times New Roman" w:cs="Times New Roman"/>
              </w:rPr>
            </w:pPr>
            <w:r w:rsidRPr="00940A3B">
              <w:rPr>
                <w:rFonts w:ascii="Times New Roman" w:hAnsi="Times New Roman" w:cs="Times New Roman"/>
              </w:rPr>
              <w:t>LC-</w:t>
            </w:r>
            <w:r w:rsidRPr="00940A3B">
              <w:rPr>
                <w:rFonts w:ascii="Times New Roman" w:hAnsi="Times New Roman" w:cs="Times New Roman"/>
                <w:sz w:val="20"/>
                <w:szCs w:val="20"/>
              </w:rPr>
              <w:t>↓</w:t>
            </w:r>
          </w:p>
        </w:tc>
        <w:tc>
          <w:tcPr>
            <w:tcW w:w="1431" w:type="dxa"/>
            <w:tcBorders>
              <w:right w:val="single" w:sz="18" w:space="0" w:color="auto"/>
            </w:tcBorders>
          </w:tcPr>
          <w:p w:rsidR="0008280E" w:rsidRPr="00940A3B" w:rsidRDefault="0008280E" w:rsidP="0079664E">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VU</w:t>
            </w:r>
          </w:p>
        </w:tc>
        <w:tc>
          <w:tcPr>
            <w:tcW w:w="383" w:type="dxa"/>
            <w:tcBorders>
              <w:left w:val="single" w:sz="18" w:space="0" w:color="auto"/>
            </w:tcBorders>
            <w:shd w:val="clear" w:color="auto" w:fill="E5B8B7" w:themeFill="accent2" w:themeFillTint="66"/>
          </w:tcPr>
          <w:p w:rsidR="0008280E" w:rsidRPr="00940A3B" w:rsidRDefault="0008280E"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653" w:type="dxa"/>
            <w:shd w:val="clear" w:color="auto" w:fill="E5B8B7" w:themeFill="accent2" w:themeFillTint="66"/>
          </w:tcPr>
          <w:p w:rsidR="0008280E" w:rsidRPr="00940A3B" w:rsidRDefault="0008280E"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383" w:type="dxa"/>
            <w:tcBorders>
              <w:right w:val="single" w:sz="18" w:space="0" w:color="auto"/>
            </w:tcBorders>
            <w:shd w:val="clear" w:color="auto" w:fill="E5B8B7" w:themeFill="accent2" w:themeFillTint="66"/>
          </w:tcPr>
          <w:p w:rsidR="0008280E" w:rsidRPr="00940A3B" w:rsidRDefault="0008280E"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351" w:type="dxa"/>
            <w:tcBorders>
              <w:left w:val="single" w:sz="18" w:space="0" w:color="auto"/>
            </w:tcBorders>
            <w:shd w:val="clear" w:color="auto" w:fill="E5B8B7" w:themeFill="accent2" w:themeFillTint="66"/>
          </w:tcPr>
          <w:p w:rsidR="0008280E" w:rsidRPr="00940A3B" w:rsidRDefault="0008280E"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612" w:type="dxa"/>
            <w:shd w:val="clear" w:color="auto" w:fill="92D050"/>
          </w:tcPr>
          <w:p w:rsidR="0008280E" w:rsidRPr="00940A3B" w:rsidRDefault="003A0BAC"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51" w:type="dxa"/>
            <w:tcBorders>
              <w:right w:val="single" w:sz="18" w:space="0" w:color="auto"/>
            </w:tcBorders>
            <w:shd w:val="clear" w:color="auto" w:fill="E5B8B7" w:themeFill="accent2" w:themeFillTint="66"/>
          </w:tcPr>
          <w:p w:rsidR="0008280E" w:rsidRPr="00940A3B" w:rsidRDefault="0008280E"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337" w:type="dxa"/>
            <w:tcBorders>
              <w:left w:val="single" w:sz="18" w:space="0" w:color="auto"/>
            </w:tcBorders>
            <w:shd w:val="clear" w:color="auto" w:fill="E5B8B7" w:themeFill="accent2" w:themeFillTint="66"/>
          </w:tcPr>
          <w:p w:rsidR="0008280E" w:rsidRPr="00940A3B" w:rsidRDefault="0008280E"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589" w:type="dxa"/>
            <w:shd w:val="clear" w:color="auto" w:fill="92D050"/>
          </w:tcPr>
          <w:p w:rsidR="0008280E" w:rsidRPr="00940A3B" w:rsidRDefault="003A0BAC"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37" w:type="dxa"/>
            <w:tcBorders>
              <w:right w:val="single" w:sz="18" w:space="0" w:color="auto"/>
            </w:tcBorders>
            <w:shd w:val="clear" w:color="auto" w:fill="E5B8B7" w:themeFill="accent2" w:themeFillTint="66"/>
          </w:tcPr>
          <w:p w:rsidR="0008280E" w:rsidRPr="00940A3B" w:rsidRDefault="0008280E"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r>
      <w:tr w:rsidR="003A0BAC" w:rsidRPr="00940A3B" w:rsidTr="007926F3">
        <w:tc>
          <w:tcPr>
            <w:tcW w:w="1542" w:type="dxa"/>
            <w:vMerge/>
          </w:tcPr>
          <w:p w:rsidR="0008280E" w:rsidRPr="00940A3B" w:rsidRDefault="0008280E" w:rsidP="00CC4BD9">
            <w:pPr>
              <w:spacing w:before="120" w:after="120"/>
              <w:contextualSpacing/>
              <w:jc w:val="both"/>
              <w:rPr>
                <w:rFonts w:ascii="Times New Roman" w:hAnsi="Times New Roman" w:cs="Times New Roman"/>
                <w:sz w:val="20"/>
                <w:szCs w:val="20"/>
              </w:rPr>
            </w:pPr>
          </w:p>
        </w:tc>
        <w:tc>
          <w:tcPr>
            <w:tcW w:w="1272" w:type="dxa"/>
          </w:tcPr>
          <w:p w:rsidR="0008280E" w:rsidRPr="00940A3B" w:rsidRDefault="0008280E" w:rsidP="00A666DB">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 xml:space="preserve">Common Goldeneye </w:t>
            </w:r>
          </w:p>
        </w:tc>
        <w:tc>
          <w:tcPr>
            <w:tcW w:w="1001" w:type="dxa"/>
          </w:tcPr>
          <w:p w:rsidR="0008280E" w:rsidRPr="00940A3B" w:rsidRDefault="0008280E" w:rsidP="00CC4BD9">
            <w:pPr>
              <w:spacing w:before="120" w:after="120"/>
              <w:contextualSpacing/>
              <w:jc w:val="both"/>
              <w:rPr>
                <w:rFonts w:ascii="Times New Roman" w:hAnsi="Times New Roman" w:cs="Times New Roman"/>
              </w:rPr>
            </w:pPr>
            <w:r w:rsidRPr="00940A3B">
              <w:rPr>
                <w:rFonts w:ascii="Times New Roman" w:hAnsi="Times New Roman" w:cs="Times New Roman"/>
              </w:rPr>
              <w:t>LC-Stable</w:t>
            </w:r>
          </w:p>
        </w:tc>
        <w:tc>
          <w:tcPr>
            <w:tcW w:w="1431" w:type="dxa"/>
            <w:tcBorders>
              <w:right w:val="single" w:sz="18" w:space="0" w:color="auto"/>
            </w:tcBorders>
          </w:tcPr>
          <w:p w:rsidR="0008280E" w:rsidRPr="00940A3B" w:rsidRDefault="0008280E" w:rsidP="0079664E">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LC</w:t>
            </w:r>
          </w:p>
        </w:tc>
        <w:tc>
          <w:tcPr>
            <w:tcW w:w="383" w:type="dxa"/>
            <w:tcBorders>
              <w:left w:val="single" w:sz="18" w:space="0" w:color="auto"/>
            </w:tcBorders>
            <w:shd w:val="clear" w:color="auto" w:fill="E5B8B7" w:themeFill="accent2" w:themeFillTint="66"/>
          </w:tcPr>
          <w:p w:rsidR="0008280E" w:rsidRPr="00940A3B" w:rsidRDefault="0008280E"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653" w:type="dxa"/>
            <w:shd w:val="clear" w:color="auto" w:fill="E5B8B7" w:themeFill="accent2" w:themeFillTint="66"/>
          </w:tcPr>
          <w:p w:rsidR="0008280E" w:rsidRPr="00940A3B" w:rsidRDefault="0008280E"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383" w:type="dxa"/>
            <w:tcBorders>
              <w:right w:val="single" w:sz="18" w:space="0" w:color="auto"/>
            </w:tcBorders>
            <w:shd w:val="clear" w:color="auto" w:fill="E5B8B7" w:themeFill="accent2" w:themeFillTint="66"/>
          </w:tcPr>
          <w:p w:rsidR="0008280E" w:rsidRPr="00940A3B" w:rsidRDefault="0008280E"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351" w:type="dxa"/>
            <w:tcBorders>
              <w:left w:val="single" w:sz="18" w:space="0" w:color="auto"/>
            </w:tcBorders>
            <w:shd w:val="clear" w:color="auto" w:fill="E5B8B7" w:themeFill="accent2" w:themeFillTint="66"/>
          </w:tcPr>
          <w:p w:rsidR="0008280E" w:rsidRPr="00940A3B" w:rsidRDefault="0008280E"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612" w:type="dxa"/>
            <w:shd w:val="clear" w:color="auto" w:fill="92D050"/>
          </w:tcPr>
          <w:p w:rsidR="0008280E" w:rsidRPr="00940A3B" w:rsidRDefault="003A0BAC"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51" w:type="dxa"/>
            <w:tcBorders>
              <w:right w:val="single" w:sz="18" w:space="0" w:color="auto"/>
            </w:tcBorders>
            <w:shd w:val="clear" w:color="auto" w:fill="E5B8B7" w:themeFill="accent2" w:themeFillTint="66"/>
          </w:tcPr>
          <w:p w:rsidR="0008280E" w:rsidRPr="00940A3B" w:rsidRDefault="0008280E"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337" w:type="dxa"/>
            <w:tcBorders>
              <w:left w:val="single" w:sz="18" w:space="0" w:color="auto"/>
            </w:tcBorders>
            <w:shd w:val="clear" w:color="auto" w:fill="E5B8B7" w:themeFill="accent2" w:themeFillTint="66"/>
          </w:tcPr>
          <w:p w:rsidR="0008280E" w:rsidRPr="00940A3B" w:rsidRDefault="0008280E"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589" w:type="dxa"/>
            <w:shd w:val="clear" w:color="auto" w:fill="92D050"/>
          </w:tcPr>
          <w:p w:rsidR="0008280E" w:rsidRPr="00940A3B" w:rsidRDefault="003A0BAC"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37" w:type="dxa"/>
            <w:tcBorders>
              <w:right w:val="single" w:sz="18" w:space="0" w:color="auto"/>
            </w:tcBorders>
            <w:shd w:val="clear" w:color="auto" w:fill="E5B8B7" w:themeFill="accent2" w:themeFillTint="66"/>
          </w:tcPr>
          <w:p w:rsidR="0008280E" w:rsidRPr="00940A3B" w:rsidRDefault="0008280E"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r>
      <w:tr w:rsidR="003A0BAC" w:rsidRPr="00940A3B" w:rsidTr="007926F3">
        <w:tc>
          <w:tcPr>
            <w:tcW w:w="1542" w:type="dxa"/>
            <w:vMerge w:val="restart"/>
          </w:tcPr>
          <w:p w:rsidR="0008280E" w:rsidRPr="00940A3B" w:rsidRDefault="0008280E" w:rsidP="00CC4BD9">
            <w:pPr>
              <w:spacing w:before="120" w:after="120"/>
              <w:contextualSpacing/>
              <w:jc w:val="both"/>
              <w:rPr>
                <w:rFonts w:ascii="Times New Roman" w:hAnsi="Times New Roman" w:cs="Times New Roman"/>
                <w:sz w:val="20"/>
                <w:szCs w:val="20"/>
              </w:rPr>
            </w:pPr>
          </w:p>
          <w:p w:rsidR="0008280E" w:rsidRPr="00940A3B" w:rsidRDefault="0008280E" w:rsidP="00CC4BD9">
            <w:pPr>
              <w:spacing w:before="120" w:after="120"/>
              <w:contextualSpacing/>
              <w:jc w:val="both"/>
              <w:rPr>
                <w:rFonts w:ascii="Times New Roman" w:hAnsi="Times New Roman" w:cs="Times New Roman"/>
                <w:sz w:val="20"/>
                <w:szCs w:val="20"/>
              </w:rPr>
            </w:pPr>
          </w:p>
          <w:p w:rsidR="0008280E" w:rsidRPr="00940A3B" w:rsidRDefault="0008280E"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Gaviidae</w:t>
            </w:r>
          </w:p>
          <w:p w:rsidR="0008280E" w:rsidRPr="00940A3B" w:rsidRDefault="0008280E" w:rsidP="00CC4BD9">
            <w:pPr>
              <w:spacing w:before="120" w:after="120"/>
              <w:contextualSpacing/>
              <w:jc w:val="both"/>
              <w:rPr>
                <w:rFonts w:ascii="Times New Roman" w:hAnsi="Times New Roman" w:cs="Times New Roman"/>
                <w:sz w:val="20"/>
                <w:szCs w:val="20"/>
              </w:rPr>
            </w:pPr>
          </w:p>
        </w:tc>
        <w:tc>
          <w:tcPr>
            <w:tcW w:w="1272" w:type="dxa"/>
          </w:tcPr>
          <w:p w:rsidR="0008280E" w:rsidRPr="00940A3B" w:rsidRDefault="00A666DB" w:rsidP="00A666DB">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 xml:space="preserve">Arctic Loon </w:t>
            </w:r>
          </w:p>
        </w:tc>
        <w:tc>
          <w:tcPr>
            <w:tcW w:w="1001" w:type="dxa"/>
          </w:tcPr>
          <w:p w:rsidR="0008280E" w:rsidRPr="00940A3B" w:rsidRDefault="0008280E" w:rsidP="00CC4BD9">
            <w:pPr>
              <w:spacing w:before="120" w:after="120"/>
              <w:contextualSpacing/>
              <w:jc w:val="both"/>
              <w:rPr>
                <w:rFonts w:ascii="Times New Roman" w:hAnsi="Times New Roman" w:cs="Times New Roman"/>
              </w:rPr>
            </w:pPr>
            <w:r w:rsidRPr="00940A3B">
              <w:rPr>
                <w:rFonts w:ascii="Times New Roman" w:hAnsi="Times New Roman" w:cs="Times New Roman"/>
              </w:rPr>
              <w:t xml:space="preserve">LC- </w:t>
            </w:r>
            <w:r w:rsidRPr="00940A3B">
              <w:rPr>
                <w:rFonts w:ascii="Times New Roman" w:hAnsi="Times New Roman" w:cs="Times New Roman"/>
                <w:sz w:val="20"/>
                <w:szCs w:val="20"/>
              </w:rPr>
              <w:t>↓</w:t>
            </w:r>
          </w:p>
        </w:tc>
        <w:tc>
          <w:tcPr>
            <w:tcW w:w="1431" w:type="dxa"/>
            <w:tcBorders>
              <w:right w:val="single" w:sz="18" w:space="0" w:color="auto"/>
            </w:tcBorders>
          </w:tcPr>
          <w:p w:rsidR="0008280E" w:rsidRPr="00940A3B" w:rsidRDefault="0008280E" w:rsidP="0079664E">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LC</w:t>
            </w:r>
          </w:p>
        </w:tc>
        <w:tc>
          <w:tcPr>
            <w:tcW w:w="383" w:type="dxa"/>
            <w:tcBorders>
              <w:left w:val="single" w:sz="18" w:space="0" w:color="auto"/>
            </w:tcBorders>
            <w:shd w:val="clear" w:color="auto" w:fill="E5B8B7" w:themeFill="accent2" w:themeFillTint="66"/>
          </w:tcPr>
          <w:p w:rsidR="0008280E" w:rsidRPr="00940A3B" w:rsidRDefault="0008280E"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653" w:type="dxa"/>
            <w:shd w:val="clear" w:color="auto" w:fill="92D050"/>
          </w:tcPr>
          <w:p w:rsidR="0008280E" w:rsidRPr="00940A3B" w:rsidRDefault="003A0BAC"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83" w:type="dxa"/>
            <w:tcBorders>
              <w:right w:val="single" w:sz="18" w:space="0" w:color="auto"/>
            </w:tcBorders>
            <w:shd w:val="clear" w:color="auto" w:fill="E5B8B7" w:themeFill="accent2" w:themeFillTint="66"/>
          </w:tcPr>
          <w:p w:rsidR="0008280E" w:rsidRPr="00940A3B" w:rsidRDefault="0008280E"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351" w:type="dxa"/>
            <w:tcBorders>
              <w:left w:val="single" w:sz="18" w:space="0" w:color="auto"/>
            </w:tcBorders>
            <w:shd w:val="clear" w:color="auto" w:fill="E5B8B7" w:themeFill="accent2" w:themeFillTint="66"/>
          </w:tcPr>
          <w:p w:rsidR="0008280E" w:rsidRPr="00940A3B" w:rsidRDefault="0008280E"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612" w:type="dxa"/>
            <w:shd w:val="clear" w:color="auto" w:fill="92D050"/>
          </w:tcPr>
          <w:p w:rsidR="0008280E" w:rsidRPr="00940A3B" w:rsidRDefault="003A0BAC"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51" w:type="dxa"/>
            <w:tcBorders>
              <w:right w:val="single" w:sz="18" w:space="0" w:color="auto"/>
            </w:tcBorders>
          </w:tcPr>
          <w:p w:rsidR="0008280E" w:rsidRPr="00940A3B" w:rsidRDefault="0008280E" w:rsidP="00CC4BD9">
            <w:pPr>
              <w:spacing w:before="120" w:after="120"/>
              <w:contextualSpacing/>
              <w:jc w:val="both"/>
              <w:rPr>
                <w:rFonts w:ascii="Times New Roman" w:hAnsi="Times New Roman" w:cs="Times New Roman"/>
                <w:sz w:val="20"/>
                <w:szCs w:val="20"/>
              </w:rPr>
            </w:pPr>
          </w:p>
        </w:tc>
        <w:tc>
          <w:tcPr>
            <w:tcW w:w="337" w:type="dxa"/>
            <w:tcBorders>
              <w:left w:val="single" w:sz="18" w:space="0" w:color="auto"/>
            </w:tcBorders>
            <w:shd w:val="clear" w:color="auto" w:fill="E5B8B7" w:themeFill="accent2" w:themeFillTint="66"/>
          </w:tcPr>
          <w:p w:rsidR="0008280E" w:rsidRPr="00940A3B" w:rsidRDefault="0008280E"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589" w:type="dxa"/>
            <w:shd w:val="clear" w:color="auto" w:fill="92D050"/>
          </w:tcPr>
          <w:p w:rsidR="0008280E" w:rsidRPr="00940A3B" w:rsidRDefault="003A0BAC"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37" w:type="dxa"/>
            <w:tcBorders>
              <w:right w:val="single" w:sz="18" w:space="0" w:color="auto"/>
            </w:tcBorders>
            <w:shd w:val="clear" w:color="auto" w:fill="E5B8B7" w:themeFill="accent2" w:themeFillTint="66"/>
          </w:tcPr>
          <w:p w:rsidR="0008280E" w:rsidRPr="00940A3B" w:rsidRDefault="0008280E"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r>
      <w:tr w:rsidR="003A0BAC" w:rsidRPr="00940A3B" w:rsidTr="007926F3">
        <w:tc>
          <w:tcPr>
            <w:tcW w:w="1542" w:type="dxa"/>
            <w:vMerge/>
          </w:tcPr>
          <w:p w:rsidR="0008280E" w:rsidRPr="00940A3B" w:rsidRDefault="0008280E" w:rsidP="00CC4BD9">
            <w:pPr>
              <w:spacing w:before="120" w:after="120"/>
              <w:contextualSpacing/>
              <w:jc w:val="both"/>
              <w:rPr>
                <w:rFonts w:ascii="Times New Roman" w:hAnsi="Times New Roman" w:cs="Times New Roman"/>
                <w:sz w:val="20"/>
                <w:szCs w:val="20"/>
              </w:rPr>
            </w:pPr>
          </w:p>
        </w:tc>
        <w:tc>
          <w:tcPr>
            <w:tcW w:w="1272" w:type="dxa"/>
          </w:tcPr>
          <w:p w:rsidR="0008280E" w:rsidRPr="00940A3B" w:rsidRDefault="0008280E" w:rsidP="00A666DB">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 xml:space="preserve">Common Loon </w:t>
            </w:r>
          </w:p>
        </w:tc>
        <w:tc>
          <w:tcPr>
            <w:tcW w:w="1001" w:type="dxa"/>
          </w:tcPr>
          <w:p w:rsidR="0008280E" w:rsidRPr="00940A3B" w:rsidRDefault="0008280E" w:rsidP="00CC4BD9">
            <w:pPr>
              <w:spacing w:before="120" w:after="120"/>
              <w:contextualSpacing/>
              <w:jc w:val="both"/>
              <w:rPr>
                <w:rFonts w:ascii="Times New Roman" w:hAnsi="Times New Roman" w:cs="Times New Roman"/>
              </w:rPr>
            </w:pPr>
            <w:r w:rsidRPr="00940A3B">
              <w:rPr>
                <w:rFonts w:ascii="Times New Roman" w:hAnsi="Times New Roman" w:cs="Times New Roman"/>
              </w:rPr>
              <w:t>LC-</w:t>
            </w:r>
            <w:r w:rsidRPr="00940A3B">
              <w:rPr>
                <w:rFonts w:ascii="Times New Roman" w:hAnsi="Times New Roman" w:cs="Times New Roman"/>
                <w:sz w:val="20"/>
                <w:szCs w:val="20"/>
              </w:rPr>
              <w:t>↓</w:t>
            </w:r>
          </w:p>
        </w:tc>
        <w:tc>
          <w:tcPr>
            <w:tcW w:w="1431" w:type="dxa"/>
            <w:tcBorders>
              <w:right w:val="single" w:sz="18" w:space="0" w:color="auto"/>
            </w:tcBorders>
          </w:tcPr>
          <w:p w:rsidR="0008280E" w:rsidRPr="00940A3B" w:rsidRDefault="0008280E" w:rsidP="0079664E">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VU</w:t>
            </w:r>
          </w:p>
        </w:tc>
        <w:tc>
          <w:tcPr>
            <w:tcW w:w="383" w:type="dxa"/>
            <w:tcBorders>
              <w:left w:val="single" w:sz="18" w:space="0" w:color="auto"/>
            </w:tcBorders>
            <w:shd w:val="clear" w:color="auto" w:fill="E5B8B7" w:themeFill="accent2" w:themeFillTint="66"/>
          </w:tcPr>
          <w:p w:rsidR="0008280E" w:rsidRPr="00940A3B" w:rsidRDefault="0008280E"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653" w:type="dxa"/>
            <w:shd w:val="clear" w:color="auto" w:fill="92D050"/>
          </w:tcPr>
          <w:p w:rsidR="0008280E" w:rsidRPr="00940A3B" w:rsidRDefault="003A0BAC"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83" w:type="dxa"/>
            <w:tcBorders>
              <w:right w:val="single" w:sz="18" w:space="0" w:color="auto"/>
            </w:tcBorders>
            <w:shd w:val="clear" w:color="auto" w:fill="E5B8B7" w:themeFill="accent2" w:themeFillTint="66"/>
          </w:tcPr>
          <w:p w:rsidR="0008280E" w:rsidRPr="00940A3B" w:rsidRDefault="0008280E"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351" w:type="dxa"/>
            <w:tcBorders>
              <w:left w:val="single" w:sz="18" w:space="0" w:color="auto"/>
            </w:tcBorders>
            <w:shd w:val="clear" w:color="auto" w:fill="E5B8B7" w:themeFill="accent2" w:themeFillTint="66"/>
          </w:tcPr>
          <w:p w:rsidR="0008280E" w:rsidRPr="00940A3B" w:rsidRDefault="0008280E"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612" w:type="dxa"/>
            <w:shd w:val="clear" w:color="auto" w:fill="E5B8B7" w:themeFill="accent2" w:themeFillTint="66"/>
          </w:tcPr>
          <w:p w:rsidR="0008280E" w:rsidRPr="00940A3B" w:rsidRDefault="0008280E"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351" w:type="dxa"/>
            <w:tcBorders>
              <w:right w:val="single" w:sz="18" w:space="0" w:color="auto"/>
            </w:tcBorders>
            <w:shd w:val="clear" w:color="auto" w:fill="E5B8B7" w:themeFill="accent2" w:themeFillTint="66"/>
          </w:tcPr>
          <w:p w:rsidR="0008280E" w:rsidRPr="00940A3B" w:rsidRDefault="0008280E"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337" w:type="dxa"/>
            <w:tcBorders>
              <w:left w:val="single" w:sz="18" w:space="0" w:color="auto"/>
            </w:tcBorders>
            <w:shd w:val="clear" w:color="auto" w:fill="E5B8B7" w:themeFill="accent2" w:themeFillTint="66"/>
          </w:tcPr>
          <w:p w:rsidR="0008280E" w:rsidRPr="00940A3B" w:rsidRDefault="0008280E"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589" w:type="dxa"/>
            <w:shd w:val="clear" w:color="auto" w:fill="E5B8B7" w:themeFill="accent2" w:themeFillTint="66"/>
          </w:tcPr>
          <w:p w:rsidR="0008280E" w:rsidRPr="00940A3B" w:rsidRDefault="0008280E"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337" w:type="dxa"/>
            <w:tcBorders>
              <w:right w:val="single" w:sz="18" w:space="0" w:color="auto"/>
            </w:tcBorders>
            <w:shd w:val="clear" w:color="auto" w:fill="E5B8B7" w:themeFill="accent2" w:themeFillTint="66"/>
          </w:tcPr>
          <w:p w:rsidR="0008280E" w:rsidRPr="00940A3B" w:rsidRDefault="0008280E"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r>
      <w:tr w:rsidR="003A0BAC" w:rsidRPr="00940A3B" w:rsidTr="007926F3">
        <w:tc>
          <w:tcPr>
            <w:tcW w:w="1542" w:type="dxa"/>
            <w:vMerge/>
            <w:tcBorders>
              <w:bottom w:val="single" w:sz="4" w:space="0" w:color="auto"/>
            </w:tcBorders>
          </w:tcPr>
          <w:p w:rsidR="0008280E" w:rsidRPr="00940A3B" w:rsidRDefault="0008280E" w:rsidP="00CC4BD9">
            <w:pPr>
              <w:spacing w:before="120" w:after="120"/>
              <w:contextualSpacing/>
              <w:jc w:val="both"/>
              <w:rPr>
                <w:rFonts w:ascii="Times New Roman" w:hAnsi="Times New Roman" w:cs="Times New Roman"/>
                <w:sz w:val="20"/>
                <w:szCs w:val="20"/>
              </w:rPr>
            </w:pPr>
          </w:p>
        </w:tc>
        <w:tc>
          <w:tcPr>
            <w:tcW w:w="1272" w:type="dxa"/>
            <w:tcBorders>
              <w:bottom w:val="single" w:sz="4" w:space="0" w:color="auto"/>
            </w:tcBorders>
          </w:tcPr>
          <w:p w:rsidR="0008280E" w:rsidRPr="00940A3B" w:rsidRDefault="0008280E" w:rsidP="00A666DB">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 xml:space="preserve">Red-throated Loon </w:t>
            </w:r>
          </w:p>
        </w:tc>
        <w:tc>
          <w:tcPr>
            <w:tcW w:w="1001" w:type="dxa"/>
            <w:tcBorders>
              <w:bottom w:val="single" w:sz="4" w:space="0" w:color="auto"/>
            </w:tcBorders>
          </w:tcPr>
          <w:p w:rsidR="0008280E" w:rsidRPr="00940A3B" w:rsidRDefault="0008280E" w:rsidP="00CC4BD9">
            <w:pPr>
              <w:spacing w:before="120" w:after="120"/>
              <w:contextualSpacing/>
              <w:jc w:val="both"/>
              <w:rPr>
                <w:rFonts w:ascii="Times New Roman" w:hAnsi="Times New Roman" w:cs="Times New Roman"/>
              </w:rPr>
            </w:pPr>
            <w:r w:rsidRPr="00940A3B">
              <w:rPr>
                <w:rFonts w:ascii="Times New Roman" w:hAnsi="Times New Roman" w:cs="Times New Roman"/>
              </w:rPr>
              <w:t>LC-</w:t>
            </w:r>
            <w:r w:rsidRPr="00940A3B">
              <w:rPr>
                <w:rFonts w:ascii="Times New Roman" w:hAnsi="Times New Roman" w:cs="Times New Roman"/>
                <w:sz w:val="20"/>
                <w:szCs w:val="20"/>
              </w:rPr>
              <w:t>↓</w:t>
            </w:r>
          </w:p>
        </w:tc>
        <w:tc>
          <w:tcPr>
            <w:tcW w:w="1431" w:type="dxa"/>
            <w:tcBorders>
              <w:bottom w:val="single" w:sz="4" w:space="0" w:color="auto"/>
              <w:right w:val="single" w:sz="18" w:space="0" w:color="auto"/>
            </w:tcBorders>
          </w:tcPr>
          <w:p w:rsidR="0008280E" w:rsidRPr="00940A3B" w:rsidRDefault="0008280E" w:rsidP="0079664E">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LC</w:t>
            </w:r>
          </w:p>
        </w:tc>
        <w:tc>
          <w:tcPr>
            <w:tcW w:w="383" w:type="dxa"/>
            <w:tcBorders>
              <w:left w:val="single" w:sz="18" w:space="0" w:color="auto"/>
              <w:bottom w:val="single" w:sz="4" w:space="0" w:color="auto"/>
            </w:tcBorders>
            <w:shd w:val="clear" w:color="auto" w:fill="E5B8B7" w:themeFill="accent2" w:themeFillTint="66"/>
          </w:tcPr>
          <w:p w:rsidR="0008280E" w:rsidRPr="00940A3B" w:rsidRDefault="0008280E"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653" w:type="dxa"/>
            <w:tcBorders>
              <w:bottom w:val="single" w:sz="4" w:space="0" w:color="auto"/>
            </w:tcBorders>
            <w:shd w:val="clear" w:color="auto" w:fill="92D050"/>
          </w:tcPr>
          <w:p w:rsidR="0008280E" w:rsidRPr="00940A3B" w:rsidRDefault="003A0BAC"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83" w:type="dxa"/>
            <w:tcBorders>
              <w:bottom w:val="single" w:sz="4" w:space="0" w:color="auto"/>
              <w:right w:val="single" w:sz="18" w:space="0" w:color="auto"/>
            </w:tcBorders>
            <w:shd w:val="clear" w:color="auto" w:fill="E5B8B7" w:themeFill="accent2" w:themeFillTint="66"/>
          </w:tcPr>
          <w:p w:rsidR="0008280E" w:rsidRPr="00940A3B" w:rsidRDefault="0008280E"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351" w:type="dxa"/>
            <w:tcBorders>
              <w:left w:val="single" w:sz="18" w:space="0" w:color="auto"/>
              <w:bottom w:val="single" w:sz="4" w:space="0" w:color="auto"/>
            </w:tcBorders>
          </w:tcPr>
          <w:p w:rsidR="0008280E" w:rsidRPr="00940A3B" w:rsidRDefault="0008280E" w:rsidP="00CC4BD9">
            <w:pPr>
              <w:spacing w:before="120" w:after="120"/>
              <w:contextualSpacing/>
              <w:jc w:val="both"/>
              <w:rPr>
                <w:rFonts w:ascii="Times New Roman" w:hAnsi="Times New Roman" w:cs="Times New Roman"/>
                <w:sz w:val="20"/>
                <w:szCs w:val="20"/>
              </w:rPr>
            </w:pPr>
          </w:p>
        </w:tc>
        <w:tc>
          <w:tcPr>
            <w:tcW w:w="612" w:type="dxa"/>
            <w:tcBorders>
              <w:bottom w:val="single" w:sz="4" w:space="0" w:color="auto"/>
            </w:tcBorders>
            <w:shd w:val="clear" w:color="auto" w:fill="92D050"/>
          </w:tcPr>
          <w:p w:rsidR="0008280E" w:rsidRPr="00940A3B" w:rsidRDefault="003A0BAC"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51" w:type="dxa"/>
            <w:tcBorders>
              <w:bottom w:val="single" w:sz="4" w:space="0" w:color="auto"/>
              <w:right w:val="single" w:sz="18" w:space="0" w:color="auto"/>
            </w:tcBorders>
            <w:shd w:val="clear" w:color="auto" w:fill="E5B8B7" w:themeFill="accent2" w:themeFillTint="66"/>
          </w:tcPr>
          <w:p w:rsidR="0008280E" w:rsidRPr="00940A3B" w:rsidRDefault="0008280E"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337" w:type="dxa"/>
            <w:tcBorders>
              <w:left w:val="single" w:sz="18" w:space="0" w:color="auto"/>
              <w:bottom w:val="single" w:sz="4" w:space="0" w:color="auto"/>
            </w:tcBorders>
          </w:tcPr>
          <w:p w:rsidR="0008280E" w:rsidRPr="00940A3B" w:rsidRDefault="0008280E" w:rsidP="00CC4BD9">
            <w:pPr>
              <w:spacing w:before="120" w:after="120"/>
              <w:contextualSpacing/>
              <w:jc w:val="both"/>
              <w:rPr>
                <w:rFonts w:ascii="Times New Roman" w:hAnsi="Times New Roman" w:cs="Times New Roman"/>
                <w:sz w:val="20"/>
                <w:szCs w:val="20"/>
              </w:rPr>
            </w:pPr>
          </w:p>
        </w:tc>
        <w:tc>
          <w:tcPr>
            <w:tcW w:w="589" w:type="dxa"/>
            <w:tcBorders>
              <w:bottom w:val="single" w:sz="4" w:space="0" w:color="auto"/>
            </w:tcBorders>
            <w:shd w:val="clear" w:color="auto" w:fill="92D050"/>
          </w:tcPr>
          <w:p w:rsidR="0008280E" w:rsidRPr="00940A3B" w:rsidRDefault="003A0BAC"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37" w:type="dxa"/>
            <w:tcBorders>
              <w:bottom w:val="single" w:sz="4" w:space="0" w:color="auto"/>
              <w:right w:val="single" w:sz="18" w:space="0" w:color="auto"/>
            </w:tcBorders>
            <w:shd w:val="clear" w:color="auto" w:fill="E5B8B7" w:themeFill="accent2" w:themeFillTint="66"/>
          </w:tcPr>
          <w:p w:rsidR="0008280E" w:rsidRPr="00940A3B" w:rsidRDefault="0008280E"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r>
      <w:tr w:rsidR="007926F3" w:rsidRPr="00940A3B" w:rsidTr="007926F3">
        <w:tc>
          <w:tcPr>
            <w:tcW w:w="1542" w:type="dxa"/>
            <w:vMerge w:val="restart"/>
          </w:tcPr>
          <w:p w:rsidR="007926F3" w:rsidRPr="00940A3B" w:rsidRDefault="007926F3" w:rsidP="00CC4BD9">
            <w:pPr>
              <w:spacing w:before="120" w:after="120"/>
              <w:contextualSpacing/>
              <w:jc w:val="both"/>
              <w:rPr>
                <w:rFonts w:ascii="Times New Roman" w:hAnsi="Times New Roman" w:cs="Times New Roman"/>
                <w:sz w:val="20"/>
                <w:szCs w:val="20"/>
              </w:rPr>
            </w:pPr>
          </w:p>
          <w:p w:rsidR="007926F3" w:rsidRPr="00940A3B" w:rsidRDefault="007926F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L</w:t>
            </w:r>
            <w:r w:rsidRPr="00940A3B">
              <w:rPr>
                <w:rFonts w:ascii="Times New Roman" w:hAnsi="Times New Roman" w:cs="Times New Roman"/>
                <w:sz w:val="20"/>
                <w:szCs w:val="20"/>
              </w:rPr>
              <w:t>aridae</w:t>
            </w:r>
          </w:p>
          <w:p w:rsidR="007926F3" w:rsidRPr="00940A3B" w:rsidRDefault="007926F3" w:rsidP="00CC4BD9">
            <w:pPr>
              <w:spacing w:before="120" w:after="120"/>
              <w:contextualSpacing/>
              <w:jc w:val="both"/>
              <w:rPr>
                <w:rFonts w:ascii="Times New Roman" w:hAnsi="Times New Roman" w:cs="Times New Roman"/>
                <w:sz w:val="20"/>
                <w:szCs w:val="20"/>
              </w:rPr>
            </w:pPr>
          </w:p>
          <w:p w:rsidR="007926F3" w:rsidRPr="00940A3B" w:rsidRDefault="007926F3" w:rsidP="007926F3">
            <w:pPr>
              <w:spacing w:before="120" w:after="120"/>
              <w:contextualSpacing/>
              <w:jc w:val="both"/>
              <w:rPr>
                <w:rFonts w:ascii="Times New Roman" w:hAnsi="Times New Roman" w:cs="Times New Roman"/>
                <w:sz w:val="20"/>
                <w:szCs w:val="20"/>
              </w:rPr>
            </w:pPr>
          </w:p>
        </w:tc>
        <w:tc>
          <w:tcPr>
            <w:tcW w:w="1272" w:type="dxa"/>
          </w:tcPr>
          <w:p w:rsidR="007926F3" w:rsidRPr="00940A3B" w:rsidRDefault="007926F3" w:rsidP="00A666DB">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 xml:space="preserve">Black Tern </w:t>
            </w:r>
          </w:p>
        </w:tc>
        <w:tc>
          <w:tcPr>
            <w:tcW w:w="1001" w:type="dxa"/>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rPr>
              <w:t>LC-</w:t>
            </w:r>
            <w:r w:rsidRPr="00940A3B">
              <w:rPr>
                <w:rFonts w:ascii="Times New Roman" w:hAnsi="Times New Roman" w:cs="Times New Roman"/>
                <w:sz w:val="20"/>
                <w:szCs w:val="20"/>
              </w:rPr>
              <w:t>↓</w:t>
            </w:r>
          </w:p>
        </w:tc>
        <w:tc>
          <w:tcPr>
            <w:tcW w:w="1431" w:type="dxa"/>
            <w:tcBorders>
              <w:right w:val="single" w:sz="18" w:space="0" w:color="auto"/>
            </w:tcBorders>
          </w:tcPr>
          <w:p w:rsidR="007926F3" w:rsidRPr="00940A3B" w:rsidRDefault="007926F3" w:rsidP="0079664E">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LC</w:t>
            </w:r>
          </w:p>
        </w:tc>
        <w:tc>
          <w:tcPr>
            <w:tcW w:w="383" w:type="dxa"/>
            <w:tcBorders>
              <w:left w:val="single" w:sz="18" w:space="0" w:color="auto"/>
            </w:tcBorders>
            <w:shd w:val="clear" w:color="auto" w:fill="92D050"/>
          </w:tcPr>
          <w:p w:rsidR="007926F3" w:rsidRPr="00940A3B" w:rsidRDefault="007926F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653" w:type="dxa"/>
            <w:shd w:val="clear" w:color="auto" w:fill="E5B8B7" w:themeFill="accent2" w:themeFillTint="66"/>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383" w:type="dxa"/>
            <w:tcBorders>
              <w:right w:val="single" w:sz="18" w:space="0" w:color="auto"/>
            </w:tcBorders>
            <w:shd w:val="clear" w:color="auto" w:fill="E5B8B7" w:themeFill="accent2" w:themeFillTint="66"/>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351" w:type="dxa"/>
            <w:tcBorders>
              <w:left w:val="single" w:sz="18" w:space="0" w:color="auto"/>
            </w:tcBorders>
            <w:shd w:val="clear" w:color="auto" w:fill="92D050"/>
          </w:tcPr>
          <w:p w:rsidR="007926F3" w:rsidRPr="00940A3B" w:rsidRDefault="007926F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612" w:type="dxa"/>
            <w:shd w:val="clear" w:color="auto" w:fill="E5B8B7" w:themeFill="accent2" w:themeFillTint="66"/>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351" w:type="dxa"/>
            <w:tcBorders>
              <w:right w:val="single" w:sz="18" w:space="0" w:color="auto"/>
            </w:tcBorders>
            <w:shd w:val="clear" w:color="auto" w:fill="E5B8B7" w:themeFill="accent2" w:themeFillTint="66"/>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337" w:type="dxa"/>
            <w:tcBorders>
              <w:left w:val="single" w:sz="18" w:space="0" w:color="auto"/>
            </w:tcBorders>
            <w:shd w:val="clear" w:color="auto" w:fill="92D050"/>
          </w:tcPr>
          <w:p w:rsidR="007926F3" w:rsidRPr="00940A3B" w:rsidRDefault="007926F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589" w:type="dxa"/>
            <w:shd w:val="clear" w:color="auto" w:fill="E5B8B7" w:themeFill="accent2" w:themeFillTint="66"/>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337" w:type="dxa"/>
            <w:tcBorders>
              <w:right w:val="single" w:sz="18" w:space="0" w:color="auto"/>
            </w:tcBorders>
            <w:shd w:val="clear" w:color="auto" w:fill="E5B8B7" w:themeFill="accent2" w:themeFillTint="66"/>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r>
      <w:tr w:rsidR="007926F3" w:rsidRPr="00940A3B" w:rsidTr="007926F3">
        <w:tc>
          <w:tcPr>
            <w:tcW w:w="1542" w:type="dxa"/>
            <w:vMerge/>
          </w:tcPr>
          <w:p w:rsidR="007926F3" w:rsidRPr="00940A3B" w:rsidRDefault="007926F3" w:rsidP="00CC4BD9">
            <w:pPr>
              <w:spacing w:before="120" w:after="120"/>
              <w:contextualSpacing/>
              <w:jc w:val="both"/>
              <w:rPr>
                <w:rFonts w:ascii="Times New Roman" w:hAnsi="Times New Roman" w:cs="Times New Roman"/>
                <w:sz w:val="20"/>
                <w:szCs w:val="20"/>
              </w:rPr>
            </w:pPr>
          </w:p>
        </w:tc>
        <w:tc>
          <w:tcPr>
            <w:tcW w:w="1272" w:type="dxa"/>
          </w:tcPr>
          <w:p w:rsidR="007926F3" w:rsidRPr="00940A3B" w:rsidRDefault="007926F3" w:rsidP="00A666DB">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 xml:space="preserve">Common Gull-billed Tern </w:t>
            </w:r>
          </w:p>
        </w:tc>
        <w:tc>
          <w:tcPr>
            <w:tcW w:w="1001" w:type="dxa"/>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rPr>
              <w:t>LC-</w:t>
            </w:r>
            <w:r w:rsidRPr="00940A3B">
              <w:rPr>
                <w:rFonts w:ascii="Times New Roman" w:hAnsi="Times New Roman" w:cs="Times New Roman"/>
                <w:sz w:val="20"/>
                <w:szCs w:val="20"/>
              </w:rPr>
              <w:t>↓</w:t>
            </w:r>
          </w:p>
        </w:tc>
        <w:tc>
          <w:tcPr>
            <w:tcW w:w="1431" w:type="dxa"/>
            <w:tcBorders>
              <w:right w:val="single" w:sz="18" w:space="0" w:color="auto"/>
            </w:tcBorders>
          </w:tcPr>
          <w:p w:rsidR="007926F3" w:rsidRPr="00940A3B" w:rsidRDefault="007926F3" w:rsidP="0079664E">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LC</w:t>
            </w:r>
          </w:p>
        </w:tc>
        <w:tc>
          <w:tcPr>
            <w:tcW w:w="383" w:type="dxa"/>
            <w:tcBorders>
              <w:left w:val="single" w:sz="18" w:space="0" w:color="auto"/>
            </w:tcBorders>
            <w:shd w:val="clear" w:color="auto" w:fill="92D050"/>
          </w:tcPr>
          <w:p w:rsidR="007926F3" w:rsidRPr="00940A3B" w:rsidRDefault="007926F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653" w:type="dxa"/>
            <w:shd w:val="clear" w:color="auto" w:fill="E5B8B7" w:themeFill="accent2" w:themeFillTint="66"/>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383" w:type="dxa"/>
            <w:tcBorders>
              <w:right w:val="single" w:sz="18" w:space="0" w:color="auto"/>
            </w:tcBorders>
            <w:shd w:val="clear" w:color="auto" w:fill="E5B8B7" w:themeFill="accent2" w:themeFillTint="66"/>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351" w:type="dxa"/>
            <w:tcBorders>
              <w:left w:val="single" w:sz="18" w:space="0" w:color="auto"/>
            </w:tcBorders>
            <w:shd w:val="clear" w:color="auto" w:fill="92D050"/>
          </w:tcPr>
          <w:p w:rsidR="007926F3" w:rsidRPr="00940A3B" w:rsidRDefault="007926F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612" w:type="dxa"/>
            <w:shd w:val="clear" w:color="auto" w:fill="92D050"/>
          </w:tcPr>
          <w:p w:rsidR="007926F3" w:rsidRPr="00940A3B" w:rsidRDefault="007926F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51" w:type="dxa"/>
            <w:tcBorders>
              <w:right w:val="single" w:sz="18" w:space="0" w:color="auto"/>
            </w:tcBorders>
            <w:shd w:val="clear" w:color="auto" w:fill="E5B8B7" w:themeFill="accent2" w:themeFillTint="66"/>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337" w:type="dxa"/>
            <w:tcBorders>
              <w:left w:val="single" w:sz="18" w:space="0" w:color="auto"/>
            </w:tcBorders>
            <w:shd w:val="clear" w:color="auto" w:fill="92D050"/>
          </w:tcPr>
          <w:p w:rsidR="007926F3" w:rsidRPr="00940A3B" w:rsidRDefault="007926F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589" w:type="dxa"/>
            <w:shd w:val="clear" w:color="auto" w:fill="92D050"/>
          </w:tcPr>
          <w:p w:rsidR="007926F3" w:rsidRPr="00940A3B" w:rsidRDefault="007926F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37" w:type="dxa"/>
            <w:tcBorders>
              <w:right w:val="single" w:sz="18" w:space="0" w:color="auto"/>
            </w:tcBorders>
            <w:shd w:val="clear" w:color="auto" w:fill="E5B8B7" w:themeFill="accent2" w:themeFillTint="66"/>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r>
      <w:tr w:rsidR="007926F3" w:rsidRPr="00940A3B" w:rsidTr="007926F3">
        <w:tc>
          <w:tcPr>
            <w:tcW w:w="1542" w:type="dxa"/>
            <w:vMerge/>
          </w:tcPr>
          <w:p w:rsidR="007926F3" w:rsidRPr="00940A3B" w:rsidRDefault="007926F3" w:rsidP="00CC4BD9">
            <w:pPr>
              <w:spacing w:before="120" w:after="120"/>
              <w:contextualSpacing/>
              <w:jc w:val="both"/>
              <w:rPr>
                <w:rFonts w:ascii="Times New Roman" w:hAnsi="Times New Roman" w:cs="Times New Roman"/>
                <w:sz w:val="20"/>
                <w:szCs w:val="20"/>
              </w:rPr>
            </w:pPr>
          </w:p>
        </w:tc>
        <w:tc>
          <w:tcPr>
            <w:tcW w:w="1272" w:type="dxa"/>
          </w:tcPr>
          <w:p w:rsidR="007926F3" w:rsidRPr="00940A3B" w:rsidRDefault="007926F3" w:rsidP="00A666DB">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 xml:space="preserve">Caspian Tern </w:t>
            </w:r>
          </w:p>
        </w:tc>
        <w:tc>
          <w:tcPr>
            <w:tcW w:w="1001" w:type="dxa"/>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LC-↑</w:t>
            </w:r>
          </w:p>
        </w:tc>
        <w:tc>
          <w:tcPr>
            <w:tcW w:w="1431" w:type="dxa"/>
            <w:tcBorders>
              <w:right w:val="single" w:sz="18" w:space="0" w:color="auto"/>
            </w:tcBorders>
          </w:tcPr>
          <w:p w:rsidR="007926F3" w:rsidRPr="00940A3B" w:rsidRDefault="007926F3" w:rsidP="0079664E">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LC (NT in EU)</w:t>
            </w:r>
          </w:p>
        </w:tc>
        <w:tc>
          <w:tcPr>
            <w:tcW w:w="383" w:type="dxa"/>
            <w:tcBorders>
              <w:left w:val="single" w:sz="18" w:space="0" w:color="auto"/>
            </w:tcBorders>
            <w:shd w:val="clear" w:color="auto" w:fill="E5B8B7" w:themeFill="accent2" w:themeFillTint="66"/>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653" w:type="dxa"/>
            <w:shd w:val="clear" w:color="auto" w:fill="92D050"/>
          </w:tcPr>
          <w:p w:rsidR="007926F3" w:rsidRPr="00940A3B" w:rsidRDefault="007926F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83" w:type="dxa"/>
            <w:tcBorders>
              <w:right w:val="single" w:sz="18" w:space="0" w:color="auto"/>
            </w:tcBorders>
            <w:shd w:val="clear" w:color="auto" w:fill="E5B8B7" w:themeFill="accent2" w:themeFillTint="66"/>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351" w:type="dxa"/>
            <w:tcBorders>
              <w:left w:val="single" w:sz="18" w:space="0" w:color="auto"/>
            </w:tcBorders>
            <w:shd w:val="clear" w:color="auto" w:fill="92D050"/>
          </w:tcPr>
          <w:p w:rsidR="007926F3" w:rsidRPr="00940A3B" w:rsidRDefault="007926F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612" w:type="dxa"/>
            <w:shd w:val="clear" w:color="auto" w:fill="92D050"/>
          </w:tcPr>
          <w:p w:rsidR="007926F3" w:rsidRPr="00940A3B" w:rsidRDefault="007926F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51" w:type="dxa"/>
            <w:tcBorders>
              <w:right w:val="single" w:sz="18" w:space="0" w:color="auto"/>
            </w:tcBorders>
            <w:shd w:val="clear" w:color="auto" w:fill="92D050"/>
          </w:tcPr>
          <w:p w:rsidR="007926F3" w:rsidRPr="00940A3B" w:rsidRDefault="007926F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37" w:type="dxa"/>
            <w:tcBorders>
              <w:left w:val="single" w:sz="18" w:space="0" w:color="auto"/>
            </w:tcBorders>
            <w:shd w:val="clear" w:color="auto" w:fill="92D050"/>
          </w:tcPr>
          <w:p w:rsidR="007926F3" w:rsidRPr="00940A3B" w:rsidRDefault="007926F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589" w:type="dxa"/>
            <w:shd w:val="clear" w:color="auto" w:fill="E5B8B7" w:themeFill="accent2" w:themeFillTint="66"/>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337" w:type="dxa"/>
            <w:tcBorders>
              <w:right w:val="single" w:sz="18" w:space="0" w:color="auto"/>
            </w:tcBorders>
            <w:shd w:val="clear" w:color="auto" w:fill="E5B8B7" w:themeFill="accent2" w:themeFillTint="66"/>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r>
      <w:tr w:rsidR="007926F3" w:rsidRPr="00940A3B" w:rsidTr="007926F3">
        <w:tc>
          <w:tcPr>
            <w:tcW w:w="1542" w:type="dxa"/>
            <w:vMerge/>
          </w:tcPr>
          <w:p w:rsidR="007926F3" w:rsidRPr="00940A3B" w:rsidRDefault="007926F3" w:rsidP="00CC4BD9">
            <w:pPr>
              <w:spacing w:before="120" w:after="120"/>
              <w:contextualSpacing/>
              <w:jc w:val="both"/>
              <w:rPr>
                <w:rFonts w:ascii="Times New Roman" w:hAnsi="Times New Roman" w:cs="Times New Roman"/>
                <w:sz w:val="20"/>
                <w:szCs w:val="20"/>
              </w:rPr>
            </w:pPr>
          </w:p>
        </w:tc>
        <w:tc>
          <w:tcPr>
            <w:tcW w:w="1272" w:type="dxa"/>
          </w:tcPr>
          <w:p w:rsidR="007926F3" w:rsidRPr="00940A3B" w:rsidRDefault="007926F3" w:rsidP="00A666DB">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 xml:space="preserve">Lesser Crested Tern </w:t>
            </w:r>
          </w:p>
        </w:tc>
        <w:tc>
          <w:tcPr>
            <w:tcW w:w="1001" w:type="dxa"/>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LC- Stable</w:t>
            </w:r>
          </w:p>
        </w:tc>
        <w:tc>
          <w:tcPr>
            <w:tcW w:w="1431" w:type="dxa"/>
            <w:tcBorders>
              <w:right w:val="single" w:sz="18" w:space="0" w:color="auto"/>
            </w:tcBorders>
          </w:tcPr>
          <w:p w:rsidR="007926F3" w:rsidRPr="00940A3B" w:rsidRDefault="007926F3" w:rsidP="0079664E">
            <w:pPr>
              <w:spacing w:before="120" w:after="120"/>
              <w:contextualSpacing/>
              <w:jc w:val="both"/>
              <w:rPr>
                <w:rFonts w:ascii="Times New Roman" w:hAnsi="Times New Roman" w:cs="Times New Roman"/>
                <w:sz w:val="20"/>
                <w:szCs w:val="20"/>
              </w:rPr>
            </w:pPr>
          </w:p>
        </w:tc>
        <w:tc>
          <w:tcPr>
            <w:tcW w:w="383" w:type="dxa"/>
            <w:tcBorders>
              <w:left w:val="single" w:sz="18" w:space="0" w:color="auto"/>
            </w:tcBorders>
            <w:shd w:val="clear" w:color="auto" w:fill="E5B8B7" w:themeFill="accent2" w:themeFillTint="66"/>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653" w:type="dxa"/>
            <w:shd w:val="clear" w:color="auto" w:fill="92D050"/>
          </w:tcPr>
          <w:p w:rsidR="007926F3" w:rsidRPr="00940A3B" w:rsidRDefault="007926F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83" w:type="dxa"/>
            <w:tcBorders>
              <w:right w:val="single" w:sz="18" w:space="0" w:color="auto"/>
            </w:tcBorders>
            <w:shd w:val="clear" w:color="auto" w:fill="E5B8B7" w:themeFill="accent2" w:themeFillTint="66"/>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351" w:type="dxa"/>
            <w:tcBorders>
              <w:left w:val="single" w:sz="18" w:space="0" w:color="auto"/>
            </w:tcBorders>
            <w:shd w:val="clear" w:color="auto" w:fill="92D050"/>
          </w:tcPr>
          <w:p w:rsidR="007926F3" w:rsidRPr="00940A3B" w:rsidRDefault="007926F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612" w:type="dxa"/>
            <w:shd w:val="clear" w:color="auto" w:fill="92D050"/>
          </w:tcPr>
          <w:p w:rsidR="007926F3" w:rsidRPr="00940A3B" w:rsidRDefault="007926F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51" w:type="dxa"/>
            <w:tcBorders>
              <w:right w:val="single" w:sz="18" w:space="0" w:color="auto"/>
            </w:tcBorders>
            <w:shd w:val="clear" w:color="auto" w:fill="92D050"/>
          </w:tcPr>
          <w:p w:rsidR="007926F3" w:rsidRPr="00940A3B" w:rsidRDefault="007926F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37" w:type="dxa"/>
            <w:tcBorders>
              <w:left w:val="single" w:sz="18" w:space="0" w:color="auto"/>
            </w:tcBorders>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w:t>
            </w:r>
          </w:p>
        </w:tc>
        <w:tc>
          <w:tcPr>
            <w:tcW w:w="589" w:type="dxa"/>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w:t>
            </w:r>
          </w:p>
        </w:tc>
        <w:tc>
          <w:tcPr>
            <w:tcW w:w="337" w:type="dxa"/>
            <w:tcBorders>
              <w:right w:val="single" w:sz="18" w:space="0" w:color="auto"/>
            </w:tcBorders>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w:t>
            </w:r>
          </w:p>
        </w:tc>
      </w:tr>
      <w:tr w:rsidR="007926F3" w:rsidRPr="00940A3B" w:rsidTr="007926F3">
        <w:tc>
          <w:tcPr>
            <w:tcW w:w="1542" w:type="dxa"/>
            <w:vMerge/>
          </w:tcPr>
          <w:p w:rsidR="007926F3" w:rsidRPr="00940A3B" w:rsidRDefault="007926F3" w:rsidP="00CC4BD9">
            <w:pPr>
              <w:spacing w:before="120" w:after="120"/>
              <w:contextualSpacing/>
              <w:jc w:val="both"/>
              <w:rPr>
                <w:rFonts w:ascii="Times New Roman" w:hAnsi="Times New Roman" w:cs="Times New Roman"/>
                <w:sz w:val="20"/>
                <w:szCs w:val="20"/>
              </w:rPr>
            </w:pPr>
          </w:p>
        </w:tc>
        <w:tc>
          <w:tcPr>
            <w:tcW w:w="1272" w:type="dxa"/>
          </w:tcPr>
          <w:p w:rsidR="007926F3" w:rsidRPr="00940A3B" w:rsidRDefault="007926F3" w:rsidP="00A666DB">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 xml:space="preserve">Little Tern </w:t>
            </w:r>
          </w:p>
        </w:tc>
        <w:tc>
          <w:tcPr>
            <w:tcW w:w="1001" w:type="dxa"/>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LC- ↓</w:t>
            </w:r>
          </w:p>
        </w:tc>
        <w:tc>
          <w:tcPr>
            <w:tcW w:w="1431" w:type="dxa"/>
            <w:tcBorders>
              <w:right w:val="single" w:sz="18" w:space="0" w:color="auto"/>
            </w:tcBorders>
          </w:tcPr>
          <w:p w:rsidR="007926F3" w:rsidRPr="00940A3B" w:rsidRDefault="007926F3" w:rsidP="0079664E">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LC</w:t>
            </w:r>
          </w:p>
        </w:tc>
        <w:tc>
          <w:tcPr>
            <w:tcW w:w="383" w:type="dxa"/>
            <w:tcBorders>
              <w:left w:val="single" w:sz="18" w:space="0" w:color="auto"/>
            </w:tcBorders>
            <w:shd w:val="clear" w:color="auto" w:fill="92D050"/>
          </w:tcPr>
          <w:p w:rsidR="007926F3" w:rsidRPr="00940A3B" w:rsidRDefault="007926F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653" w:type="dxa"/>
            <w:shd w:val="clear" w:color="auto" w:fill="92D050"/>
          </w:tcPr>
          <w:p w:rsidR="007926F3" w:rsidRPr="00940A3B" w:rsidRDefault="007926F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83" w:type="dxa"/>
            <w:tcBorders>
              <w:right w:val="single" w:sz="18" w:space="0" w:color="auto"/>
            </w:tcBorders>
            <w:shd w:val="clear" w:color="auto" w:fill="92D050"/>
          </w:tcPr>
          <w:p w:rsidR="007926F3" w:rsidRPr="00940A3B" w:rsidRDefault="007926F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51" w:type="dxa"/>
            <w:tcBorders>
              <w:left w:val="single" w:sz="18" w:space="0" w:color="auto"/>
            </w:tcBorders>
            <w:shd w:val="clear" w:color="auto" w:fill="92D050"/>
          </w:tcPr>
          <w:p w:rsidR="007926F3" w:rsidRPr="00940A3B" w:rsidRDefault="007926F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612" w:type="dxa"/>
            <w:shd w:val="clear" w:color="auto" w:fill="92D050"/>
          </w:tcPr>
          <w:p w:rsidR="007926F3" w:rsidRPr="00940A3B" w:rsidRDefault="007926F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51" w:type="dxa"/>
            <w:tcBorders>
              <w:right w:val="single" w:sz="18" w:space="0" w:color="auto"/>
            </w:tcBorders>
            <w:shd w:val="clear" w:color="auto" w:fill="92D050"/>
          </w:tcPr>
          <w:p w:rsidR="007926F3" w:rsidRPr="00940A3B" w:rsidRDefault="007926F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37" w:type="dxa"/>
            <w:tcBorders>
              <w:left w:val="single" w:sz="18" w:space="0" w:color="auto"/>
            </w:tcBorders>
            <w:shd w:val="clear" w:color="auto" w:fill="92D050"/>
          </w:tcPr>
          <w:p w:rsidR="007926F3" w:rsidRPr="00940A3B" w:rsidRDefault="007926F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589" w:type="dxa"/>
            <w:shd w:val="clear" w:color="auto" w:fill="92D050"/>
          </w:tcPr>
          <w:p w:rsidR="007926F3" w:rsidRPr="00940A3B" w:rsidRDefault="007926F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37" w:type="dxa"/>
            <w:tcBorders>
              <w:right w:val="single" w:sz="18" w:space="0" w:color="auto"/>
            </w:tcBorders>
            <w:shd w:val="clear" w:color="auto" w:fill="92D050"/>
          </w:tcPr>
          <w:p w:rsidR="007926F3" w:rsidRPr="00940A3B" w:rsidRDefault="007926F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r>
      <w:tr w:rsidR="007926F3" w:rsidRPr="00940A3B" w:rsidTr="007926F3">
        <w:tc>
          <w:tcPr>
            <w:tcW w:w="1542" w:type="dxa"/>
            <w:vMerge/>
          </w:tcPr>
          <w:p w:rsidR="007926F3" w:rsidRPr="00940A3B" w:rsidRDefault="007926F3" w:rsidP="00CC4BD9">
            <w:pPr>
              <w:spacing w:before="120" w:after="120"/>
              <w:contextualSpacing/>
              <w:jc w:val="both"/>
              <w:rPr>
                <w:rFonts w:ascii="Times New Roman" w:hAnsi="Times New Roman" w:cs="Times New Roman"/>
                <w:sz w:val="20"/>
                <w:szCs w:val="20"/>
              </w:rPr>
            </w:pPr>
          </w:p>
        </w:tc>
        <w:tc>
          <w:tcPr>
            <w:tcW w:w="1272" w:type="dxa"/>
          </w:tcPr>
          <w:p w:rsidR="007926F3" w:rsidRPr="00940A3B" w:rsidRDefault="007926F3" w:rsidP="00A666DB">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 xml:space="preserve">Sandwich Tern </w:t>
            </w:r>
          </w:p>
        </w:tc>
        <w:tc>
          <w:tcPr>
            <w:tcW w:w="1001" w:type="dxa"/>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LC- Stable</w:t>
            </w:r>
          </w:p>
        </w:tc>
        <w:tc>
          <w:tcPr>
            <w:tcW w:w="1431" w:type="dxa"/>
            <w:tcBorders>
              <w:right w:val="single" w:sz="18" w:space="0" w:color="auto"/>
            </w:tcBorders>
          </w:tcPr>
          <w:p w:rsidR="007926F3" w:rsidRPr="00940A3B" w:rsidRDefault="007926F3" w:rsidP="0079664E">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LC</w:t>
            </w:r>
          </w:p>
        </w:tc>
        <w:tc>
          <w:tcPr>
            <w:tcW w:w="383" w:type="dxa"/>
            <w:tcBorders>
              <w:left w:val="single" w:sz="18" w:space="0" w:color="auto"/>
            </w:tcBorders>
            <w:shd w:val="clear" w:color="auto" w:fill="92D050"/>
          </w:tcPr>
          <w:p w:rsidR="007926F3" w:rsidRPr="00940A3B" w:rsidRDefault="007926F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653" w:type="dxa"/>
            <w:shd w:val="clear" w:color="auto" w:fill="92D050"/>
          </w:tcPr>
          <w:p w:rsidR="007926F3" w:rsidRPr="00940A3B" w:rsidRDefault="007926F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83" w:type="dxa"/>
            <w:tcBorders>
              <w:right w:val="single" w:sz="18" w:space="0" w:color="auto"/>
            </w:tcBorders>
            <w:shd w:val="clear" w:color="auto" w:fill="E5B8B7" w:themeFill="accent2" w:themeFillTint="66"/>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351" w:type="dxa"/>
            <w:tcBorders>
              <w:left w:val="single" w:sz="18" w:space="0" w:color="auto"/>
            </w:tcBorders>
            <w:shd w:val="clear" w:color="auto" w:fill="92D050"/>
          </w:tcPr>
          <w:p w:rsidR="007926F3" w:rsidRPr="00940A3B" w:rsidRDefault="007926F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612" w:type="dxa"/>
            <w:shd w:val="clear" w:color="auto" w:fill="92D050"/>
          </w:tcPr>
          <w:p w:rsidR="007926F3" w:rsidRPr="00940A3B" w:rsidRDefault="007926F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51" w:type="dxa"/>
            <w:tcBorders>
              <w:right w:val="single" w:sz="18" w:space="0" w:color="auto"/>
            </w:tcBorders>
            <w:shd w:val="clear" w:color="auto" w:fill="E5B8B7" w:themeFill="accent2" w:themeFillTint="66"/>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337" w:type="dxa"/>
            <w:tcBorders>
              <w:left w:val="single" w:sz="18" w:space="0" w:color="auto"/>
            </w:tcBorders>
            <w:shd w:val="clear" w:color="auto" w:fill="92D050"/>
          </w:tcPr>
          <w:p w:rsidR="007926F3" w:rsidRPr="00940A3B" w:rsidRDefault="007926F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589" w:type="dxa"/>
            <w:shd w:val="clear" w:color="auto" w:fill="E5B8B7" w:themeFill="accent2" w:themeFillTint="66"/>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337" w:type="dxa"/>
            <w:tcBorders>
              <w:right w:val="single" w:sz="18" w:space="0" w:color="auto"/>
            </w:tcBorders>
            <w:shd w:val="clear" w:color="auto" w:fill="E5B8B7" w:themeFill="accent2" w:themeFillTint="66"/>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r>
      <w:tr w:rsidR="007926F3" w:rsidRPr="00940A3B" w:rsidTr="007926F3">
        <w:tc>
          <w:tcPr>
            <w:tcW w:w="1542" w:type="dxa"/>
            <w:vMerge/>
          </w:tcPr>
          <w:p w:rsidR="007926F3" w:rsidRPr="00940A3B" w:rsidRDefault="007926F3" w:rsidP="00CC4BD9">
            <w:pPr>
              <w:spacing w:before="120" w:after="120"/>
              <w:contextualSpacing/>
              <w:jc w:val="both"/>
              <w:rPr>
                <w:rFonts w:ascii="Times New Roman" w:hAnsi="Times New Roman" w:cs="Times New Roman"/>
                <w:sz w:val="20"/>
                <w:szCs w:val="20"/>
              </w:rPr>
            </w:pPr>
          </w:p>
        </w:tc>
        <w:tc>
          <w:tcPr>
            <w:tcW w:w="1272" w:type="dxa"/>
          </w:tcPr>
          <w:p w:rsidR="007926F3" w:rsidRPr="00940A3B" w:rsidRDefault="007926F3" w:rsidP="00A666DB">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 xml:space="preserve">Little Gull </w:t>
            </w:r>
          </w:p>
        </w:tc>
        <w:tc>
          <w:tcPr>
            <w:tcW w:w="1001" w:type="dxa"/>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LC-↑</w:t>
            </w:r>
          </w:p>
        </w:tc>
        <w:tc>
          <w:tcPr>
            <w:tcW w:w="1431" w:type="dxa"/>
            <w:tcBorders>
              <w:right w:val="single" w:sz="18" w:space="0" w:color="auto"/>
            </w:tcBorders>
          </w:tcPr>
          <w:p w:rsidR="007926F3" w:rsidRPr="00940A3B" w:rsidRDefault="007926F3" w:rsidP="0079664E">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NT (LC in EU)</w:t>
            </w:r>
          </w:p>
        </w:tc>
        <w:tc>
          <w:tcPr>
            <w:tcW w:w="383" w:type="dxa"/>
            <w:tcBorders>
              <w:left w:val="single" w:sz="18" w:space="0" w:color="auto"/>
            </w:tcBorders>
            <w:shd w:val="clear" w:color="auto" w:fill="E5B8B7" w:themeFill="accent2" w:themeFillTint="66"/>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653" w:type="dxa"/>
            <w:shd w:val="clear" w:color="auto" w:fill="92D050"/>
          </w:tcPr>
          <w:p w:rsidR="007926F3" w:rsidRPr="00940A3B" w:rsidRDefault="007926F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83" w:type="dxa"/>
            <w:tcBorders>
              <w:right w:val="single" w:sz="18" w:space="0" w:color="auto"/>
            </w:tcBorders>
            <w:shd w:val="clear" w:color="auto" w:fill="E5B8B7" w:themeFill="accent2" w:themeFillTint="66"/>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351" w:type="dxa"/>
            <w:tcBorders>
              <w:left w:val="single" w:sz="18" w:space="0" w:color="auto"/>
            </w:tcBorders>
            <w:shd w:val="clear" w:color="auto" w:fill="E5B8B7" w:themeFill="accent2" w:themeFillTint="66"/>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612" w:type="dxa"/>
            <w:shd w:val="clear" w:color="auto" w:fill="92D050"/>
          </w:tcPr>
          <w:p w:rsidR="007926F3" w:rsidRPr="00940A3B" w:rsidRDefault="007926F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51" w:type="dxa"/>
            <w:tcBorders>
              <w:right w:val="single" w:sz="18" w:space="0" w:color="auto"/>
            </w:tcBorders>
            <w:shd w:val="clear" w:color="auto" w:fill="E5B8B7" w:themeFill="accent2" w:themeFillTint="66"/>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337" w:type="dxa"/>
            <w:tcBorders>
              <w:left w:val="single" w:sz="18" w:space="0" w:color="auto"/>
            </w:tcBorders>
            <w:shd w:val="clear" w:color="auto" w:fill="E5B8B7" w:themeFill="accent2" w:themeFillTint="66"/>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589" w:type="dxa"/>
            <w:shd w:val="clear" w:color="auto" w:fill="92D050"/>
          </w:tcPr>
          <w:p w:rsidR="007926F3" w:rsidRPr="00940A3B" w:rsidRDefault="007926F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37" w:type="dxa"/>
            <w:tcBorders>
              <w:right w:val="single" w:sz="18" w:space="0" w:color="auto"/>
            </w:tcBorders>
            <w:shd w:val="clear" w:color="auto" w:fill="E5B8B7" w:themeFill="accent2" w:themeFillTint="66"/>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r>
      <w:tr w:rsidR="007926F3" w:rsidRPr="00940A3B" w:rsidTr="007926F3">
        <w:tc>
          <w:tcPr>
            <w:tcW w:w="1542" w:type="dxa"/>
            <w:vMerge/>
            <w:tcBorders>
              <w:bottom w:val="single" w:sz="4" w:space="0" w:color="auto"/>
            </w:tcBorders>
          </w:tcPr>
          <w:p w:rsidR="007926F3" w:rsidRPr="00940A3B" w:rsidRDefault="007926F3" w:rsidP="00CC4BD9">
            <w:pPr>
              <w:spacing w:before="120" w:after="120"/>
              <w:contextualSpacing/>
              <w:jc w:val="both"/>
              <w:rPr>
                <w:rFonts w:ascii="Times New Roman" w:hAnsi="Times New Roman" w:cs="Times New Roman"/>
                <w:sz w:val="20"/>
                <w:szCs w:val="20"/>
              </w:rPr>
            </w:pPr>
          </w:p>
        </w:tc>
        <w:tc>
          <w:tcPr>
            <w:tcW w:w="1272" w:type="dxa"/>
            <w:tcBorders>
              <w:bottom w:val="single" w:sz="4" w:space="0" w:color="auto"/>
            </w:tcBorders>
          </w:tcPr>
          <w:p w:rsidR="007926F3" w:rsidRPr="00940A3B" w:rsidRDefault="007926F3" w:rsidP="00A666DB">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 xml:space="preserve">Caspian Gull </w:t>
            </w:r>
          </w:p>
        </w:tc>
        <w:tc>
          <w:tcPr>
            <w:tcW w:w="1001" w:type="dxa"/>
            <w:tcBorders>
              <w:bottom w:val="single" w:sz="4" w:space="0" w:color="auto"/>
            </w:tcBorders>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LC- Stable</w:t>
            </w:r>
          </w:p>
        </w:tc>
        <w:tc>
          <w:tcPr>
            <w:tcW w:w="1431" w:type="dxa"/>
            <w:tcBorders>
              <w:bottom w:val="single" w:sz="4" w:space="0" w:color="auto"/>
              <w:right w:val="single" w:sz="18" w:space="0" w:color="auto"/>
            </w:tcBorders>
          </w:tcPr>
          <w:p w:rsidR="007926F3" w:rsidRPr="00940A3B" w:rsidRDefault="007926F3" w:rsidP="0079664E">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LC</w:t>
            </w:r>
          </w:p>
        </w:tc>
        <w:tc>
          <w:tcPr>
            <w:tcW w:w="383" w:type="dxa"/>
            <w:tcBorders>
              <w:left w:val="single" w:sz="18" w:space="0" w:color="auto"/>
              <w:bottom w:val="single" w:sz="4" w:space="0" w:color="auto"/>
            </w:tcBorders>
            <w:shd w:val="clear" w:color="auto" w:fill="E5B8B7" w:themeFill="accent2" w:themeFillTint="66"/>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653" w:type="dxa"/>
            <w:tcBorders>
              <w:bottom w:val="single" w:sz="4" w:space="0" w:color="auto"/>
            </w:tcBorders>
            <w:shd w:val="clear" w:color="auto" w:fill="E5B8B7" w:themeFill="accent2" w:themeFillTint="66"/>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383" w:type="dxa"/>
            <w:tcBorders>
              <w:bottom w:val="single" w:sz="4" w:space="0" w:color="auto"/>
              <w:right w:val="single" w:sz="18" w:space="0" w:color="auto"/>
            </w:tcBorders>
            <w:shd w:val="clear" w:color="auto" w:fill="E5B8B7" w:themeFill="accent2" w:themeFillTint="66"/>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351" w:type="dxa"/>
            <w:tcBorders>
              <w:left w:val="single" w:sz="18" w:space="0" w:color="auto"/>
              <w:bottom w:val="single" w:sz="4" w:space="0" w:color="auto"/>
            </w:tcBorders>
            <w:shd w:val="clear" w:color="auto" w:fill="E5B8B7" w:themeFill="accent2" w:themeFillTint="66"/>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612" w:type="dxa"/>
            <w:tcBorders>
              <w:bottom w:val="single" w:sz="4" w:space="0" w:color="auto"/>
            </w:tcBorders>
            <w:shd w:val="clear" w:color="auto" w:fill="92D050"/>
          </w:tcPr>
          <w:p w:rsidR="007926F3" w:rsidRPr="00940A3B" w:rsidRDefault="007926F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51" w:type="dxa"/>
            <w:tcBorders>
              <w:bottom w:val="single" w:sz="4" w:space="0" w:color="auto"/>
              <w:right w:val="single" w:sz="18" w:space="0" w:color="auto"/>
            </w:tcBorders>
            <w:shd w:val="clear" w:color="auto" w:fill="E5B8B7" w:themeFill="accent2" w:themeFillTint="66"/>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337" w:type="dxa"/>
            <w:tcBorders>
              <w:left w:val="single" w:sz="18" w:space="0" w:color="auto"/>
              <w:bottom w:val="single" w:sz="4" w:space="0" w:color="auto"/>
            </w:tcBorders>
            <w:shd w:val="clear" w:color="auto" w:fill="92D050"/>
          </w:tcPr>
          <w:p w:rsidR="007926F3" w:rsidRPr="00940A3B" w:rsidRDefault="007926F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589" w:type="dxa"/>
            <w:tcBorders>
              <w:bottom w:val="single" w:sz="4" w:space="0" w:color="auto"/>
            </w:tcBorders>
            <w:shd w:val="clear" w:color="auto" w:fill="92D050"/>
          </w:tcPr>
          <w:p w:rsidR="007926F3" w:rsidRPr="00940A3B" w:rsidRDefault="007926F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37" w:type="dxa"/>
            <w:tcBorders>
              <w:bottom w:val="single" w:sz="4" w:space="0" w:color="auto"/>
              <w:right w:val="single" w:sz="18" w:space="0" w:color="auto"/>
            </w:tcBorders>
            <w:shd w:val="clear" w:color="auto" w:fill="92D050"/>
          </w:tcPr>
          <w:p w:rsidR="007926F3" w:rsidRPr="00940A3B" w:rsidRDefault="007926F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r>
      <w:tr w:rsidR="007926F3" w:rsidRPr="00940A3B" w:rsidTr="007926F3">
        <w:tc>
          <w:tcPr>
            <w:tcW w:w="1542" w:type="dxa"/>
            <w:tcBorders>
              <w:top w:val="single" w:sz="4" w:space="0" w:color="auto"/>
              <w:left w:val="nil"/>
              <w:bottom w:val="nil"/>
              <w:right w:val="nil"/>
            </w:tcBorders>
            <w:shd w:val="clear" w:color="auto" w:fill="auto"/>
          </w:tcPr>
          <w:p w:rsidR="007926F3" w:rsidRPr="00940A3B" w:rsidRDefault="007926F3" w:rsidP="00CC4BD9">
            <w:pPr>
              <w:spacing w:before="120" w:after="120"/>
              <w:contextualSpacing/>
              <w:jc w:val="both"/>
              <w:rPr>
                <w:rFonts w:ascii="Times New Roman" w:hAnsi="Times New Roman" w:cs="Times New Roman"/>
                <w:sz w:val="20"/>
                <w:szCs w:val="20"/>
              </w:rPr>
            </w:pPr>
          </w:p>
        </w:tc>
        <w:tc>
          <w:tcPr>
            <w:tcW w:w="1272" w:type="dxa"/>
            <w:tcBorders>
              <w:top w:val="single" w:sz="4" w:space="0" w:color="auto"/>
              <w:left w:val="nil"/>
              <w:bottom w:val="nil"/>
              <w:right w:val="nil"/>
            </w:tcBorders>
            <w:shd w:val="clear" w:color="auto" w:fill="auto"/>
          </w:tcPr>
          <w:p w:rsidR="007926F3" w:rsidRPr="00940A3B" w:rsidRDefault="007926F3" w:rsidP="00A666DB">
            <w:pPr>
              <w:spacing w:before="120" w:after="120"/>
              <w:contextualSpacing/>
              <w:jc w:val="both"/>
              <w:rPr>
                <w:rFonts w:ascii="Times New Roman" w:hAnsi="Times New Roman" w:cs="Times New Roman"/>
                <w:sz w:val="20"/>
                <w:szCs w:val="20"/>
              </w:rPr>
            </w:pPr>
          </w:p>
        </w:tc>
        <w:tc>
          <w:tcPr>
            <w:tcW w:w="1001" w:type="dxa"/>
            <w:tcBorders>
              <w:top w:val="single" w:sz="4" w:space="0" w:color="auto"/>
              <w:left w:val="nil"/>
              <w:bottom w:val="nil"/>
              <w:right w:val="nil"/>
            </w:tcBorders>
            <w:shd w:val="clear" w:color="auto" w:fill="auto"/>
          </w:tcPr>
          <w:p w:rsidR="007926F3" w:rsidRPr="00940A3B" w:rsidRDefault="007926F3" w:rsidP="00CC4BD9">
            <w:pPr>
              <w:spacing w:before="120" w:after="120"/>
              <w:contextualSpacing/>
              <w:jc w:val="both"/>
              <w:rPr>
                <w:rFonts w:ascii="Times New Roman" w:hAnsi="Times New Roman" w:cs="Times New Roman"/>
                <w:sz w:val="20"/>
                <w:szCs w:val="20"/>
              </w:rPr>
            </w:pPr>
          </w:p>
        </w:tc>
        <w:tc>
          <w:tcPr>
            <w:tcW w:w="1431" w:type="dxa"/>
            <w:tcBorders>
              <w:top w:val="single" w:sz="4" w:space="0" w:color="auto"/>
              <w:left w:val="nil"/>
              <w:bottom w:val="nil"/>
              <w:right w:val="nil"/>
            </w:tcBorders>
            <w:shd w:val="clear" w:color="auto" w:fill="auto"/>
          </w:tcPr>
          <w:p w:rsidR="007926F3" w:rsidRDefault="007926F3" w:rsidP="0079664E">
            <w:pPr>
              <w:spacing w:before="120" w:after="120"/>
              <w:contextualSpacing/>
              <w:jc w:val="both"/>
              <w:rPr>
                <w:rFonts w:ascii="Times New Roman" w:hAnsi="Times New Roman" w:cs="Times New Roman"/>
                <w:sz w:val="20"/>
                <w:szCs w:val="20"/>
              </w:rPr>
            </w:pPr>
          </w:p>
        </w:tc>
        <w:tc>
          <w:tcPr>
            <w:tcW w:w="383" w:type="dxa"/>
            <w:tcBorders>
              <w:top w:val="single" w:sz="4" w:space="0" w:color="auto"/>
              <w:left w:val="nil"/>
              <w:bottom w:val="nil"/>
              <w:right w:val="nil"/>
            </w:tcBorders>
            <w:shd w:val="clear" w:color="auto" w:fill="auto"/>
          </w:tcPr>
          <w:p w:rsidR="007926F3" w:rsidRDefault="007926F3" w:rsidP="00CC4BD9">
            <w:pPr>
              <w:spacing w:before="120" w:after="120"/>
              <w:contextualSpacing/>
              <w:jc w:val="both"/>
              <w:rPr>
                <w:rFonts w:ascii="Times New Roman" w:hAnsi="Times New Roman" w:cs="Times New Roman"/>
                <w:sz w:val="20"/>
                <w:szCs w:val="20"/>
              </w:rPr>
            </w:pPr>
          </w:p>
        </w:tc>
        <w:tc>
          <w:tcPr>
            <w:tcW w:w="653" w:type="dxa"/>
            <w:tcBorders>
              <w:top w:val="single" w:sz="4" w:space="0" w:color="auto"/>
              <w:left w:val="nil"/>
              <w:bottom w:val="nil"/>
              <w:right w:val="nil"/>
            </w:tcBorders>
            <w:shd w:val="clear" w:color="auto" w:fill="auto"/>
          </w:tcPr>
          <w:p w:rsidR="007926F3" w:rsidRDefault="007926F3" w:rsidP="00CC4BD9">
            <w:pPr>
              <w:spacing w:before="120" w:after="120"/>
              <w:contextualSpacing/>
              <w:jc w:val="both"/>
              <w:rPr>
                <w:rFonts w:ascii="Times New Roman" w:hAnsi="Times New Roman" w:cs="Times New Roman"/>
                <w:sz w:val="20"/>
                <w:szCs w:val="20"/>
              </w:rPr>
            </w:pPr>
          </w:p>
        </w:tc>
        <w:tc>
          <w:tcPr>
            <w:tcW w:w="383" w:type="dxa"/>
            <w:tcBorders>
              <w:top w:val="single" w:sz="4" w:space="0" w:color="auto"/>
              <w:left w:val="nil"/>
              <w:bottom w:val="nil"/>
              <w:right w:val="nil"/>
            </w:tcBorders>
            <w:shd w:val="clear" w:color="auto" w:fill="auto"/>
          </w:tcPr>
          <w:p w:rsidR="007926F3" w:rsidRDefault="007926F3" w:rsidP="00CC4BD9">
            <w:pPr>
              <w:spacing w:before="120" w:after="120"/>
              <w:contextualSpacing/>
              <w:jc w:val="both"/>
              <w:rPr>
                <w:rFonts w:ascii="Times New Roman" w:hAnsi="Times New Roman" w:cs="Times New Roman"/>
                <w:sz w:val="20"/>
                <w:szCs w:val="20"/>
              </w:rPr>
            </w:pPr>
          </w:p>
        </w:tc>
        <w:tc>
          <w:tcPr>
            <w:tcW w:w="351" w:type="dxa"/>
            <w:tcBorders>
              <w:top w:val="single" w:sz="4" w:space="0" w:color="auto"/>
              <w:left w:val="nil"/>
              <w:bottom w:val="nil"/>
              <w:right w:val="nil"/>
            </w:tcBorders>
            <w:shd w:val="clear" w:color="auto" w:fill="auto"/>
          </w:tcPr>
          <w:p w:rsidR="007926F3" w:rsidRDefault="007926F3" w:rsidP="00CC4BD9">
            <w:pPr>
              <w:spacing w:before="120" w:after="120"/>
              <w:contextualSpacing/>
              <w:jc w:val="both"/>
              <w:rPr>
                <w:rFonts w:ascii="Times New Roman" w:hAnsi="Times New Roman" w:cs="Times New Roman"/>
                <w:sz w:val="20"/>
                <w:szCs w:val="20"/>
              </w:rPr>
            </w:pPr>
          </w:p>
        </w:tc>
        <w:tc>
          <w:tcPr>
            <w:tcW w:w="612" w:type="dxa"/>
            <w:tcBorders>
              <w:top w:val="single" w:sz="4" w:space="0" w:color="auto"/>
              <w:left w:val="nil"/>
              <w:bottom w:val="nil"/>
              <w:right w:val="nil"/>
            </w:tcBorders>
            <w:shd w:val="clear" w:color="auto" w:fill="auto"/>
          </w:tcPr>
          <w:p w:rsidR="007926F3" w:rsidRDefault="007926F3" w:rsidP="00CC4BD9">
            <w:pPr>
              <w:spacing w:before="120" w:after="120"/>
              <w:contextualSpacing/>
              <w:jc w:val="both"/>
              <w:rPr>
                <w:rFonts w:ascii="Times New Roman" w:hAnsi="Times New Roman" w:cs="Times New Roman"/>
                <w:sz w:val="20"/>
                <w:szCs w:val="20"/>
              </w:rPr>
            </w:pPr>
          </w:p>
        </w:tc>
        <w:tc>
          <w:tcPr>
            <w:tcW w:w="351" w:type="dxa"/>
            <w:tcBorders>
              <w:top w:val="single" w:sz="4" w:space="0" w:color="auto"/>
              <w:left w:val="nil"/>
              <w:bottom w:val="nil"/>
              <w:right w:val="nil"/>
            </w:tcBorders>
            <w:shd w:val="clear" w:color="auto" w:fill="auto"/>
          </w:tcPr>
          <w:p w:rsidR="007926F3" w:rsidRDefault="007926F3" w:rsidP="00CC4BD9">
            <w:pPr>
              <w:spacing w:before="120" w:after="120"/>
              <w:contextualSpacing/>
              <w:jc w:val="both"/>
              <w:rPr>
                <w:rFonts w:ascii="Times New Roman" w:hAnsi="Times New Roman" w:cs="Times New Roman"/>
                <w:sz w:val="20"/>
                <w:szCs w:val="20"/>
              </w:rPr>
            </w:pPr>
          </w:p>
        </w:tc>
        <w:tc>
          <w:tcPr>
            <w:tcW w:w="337" w:type="dxa"/>
            <w:tcBorders>
              <w:top w:val="single" w:sz="4" w:space="0" w:color="auto"/>
              <w:left w:val="nil"/>
              <w:bottom w:val="nil"/>
              <w:right w:val="nil"/>
            </w:tcBorders>
            <w:shd w:val="clear" w:color="auto" w:fill="auto"/>
          </w:tcPr>
          <w:p w:rsidR="007926F3" w:rsidRDefault="007926F3" w:rsidP="00CC4BD9">
            <w:pPr>
              <w:spacing w:before="120" w:after="120"/>
              <w:contextualSpacing/>
              <w:jc w:val="both"/>
              <w:rPr>
                <w:rFonts w:ascii="Times New Roman" w:hAnsi="Times New Roman" w:cs="Times New Roman"/>
                <w:sz w:val="20"/>
                <w:szCs w:val="20"/>
              </w:rPr>
            </w:pPr>
          </w:p>
        </w:tc>
        <w:tc>
          <w:tcPr>
            <w:tcW w:w="589" w:type="dxa"/>
            <w:tcBorders>
              <w:top w:val="single" w:sz="4" w:space="0" w:color="auto"/>
              <w:left w:val="nil"/>
              <w:bottom w:val="nil"/>
              <w:right w:val="nil"/>
            </w:tcBorders>
            <w:shd w:val="clear" w:color="auto" w:fill="auto"/>
          </w:tcPr>
          <w:p w:rsidR="007926F3" w:rsidRDefault="007926F3" w:rsidP="00CC4BD9">
            <w:pPr>
              <w:spacing w:before="120" w:after="120"/>
              <w:contextualSpacing/>
              <w:jc w:val="both"/>
              <w:rPr>
                <w:rFonts w:ascii="Times New Roman" w:hAnsi="Times New Roman" w:cs="Times New Roman"/>
                <w:sz w:val="20"/>
                <w:szCs w:val="20"/>
              </w:rPr>
            </w:pPr>
          </w:p>
        </w:tc>
        <w:tc>
          <w:tcPr>
            <w:tcW w:w="337" w:type="dxa"/>
            <w:tcBorders>
              <w:top w:val="single" w:sz="4" w:space="0" w:color="auto"/>
              <w:left w:val="nil"/>
              <w:bottom w:val="nil"/>
              <w:right w:val="nil"/>
            </w:tcBorders>
            <w:shd w:val="clear" w:color="auto" w:fill="auto"/>
          </w:tcPr>
          <w:p w:rsidR="007926F3" w:rsidRPr="00940A3B" w:rsidRDefault="007926F3" w:rsidP="00CC4BD9">
            <w:pPr>
              <w:spacing w:before="120" w:after="120"/>
              <w:contextualSpacing/>
              <w:jc w:val="both"/>
              <w:rPr>
                <w:rFonts w:ascii="Times New Roman" w:hAnsi="Times New Roman" w:cs="Times New Roman"/>
                <w:sz w:val="20"/>
                <w:szCs w:val="20"/>
              </w:rPr>
            </w:pPr>
          </w:p>
        </w:tc>
      </w:tr>
      <w:tr w:rsidR="007926F3" w:rsidRPr="00940A3B" w:rsidTr="007926F3">
        <w:tc>
          <w:tcPr>
            <w:tcW w:w="1542" w:type="dxa"/>
            <w:tcBorders>
              <w:top w:val="nil"/>
              <w:left w:val="nil"/>
              <w:bottom w:val="nil"/>
              <w:right w:val="nil"/>
            </w:tcBorders>
            <w:shd w:val="clear" w:color="auto" w:fill="auto"/>
          </w:tcPr>
          <w:p w:rsidR="007926F3" w:rsidRPr="00940A3B" w:rsidRDefault="007926F3" w:rsidP="00CC4BD9">
            <w:pPr>
              <w:spacing w:before="120" w:after="120"/>
              <w:contextualSpacing/>
              <w:jc w:val="both"/>
              <w:rPr>
                <w:rFonts w:ascii="Times New Roman" w:hAnsi="Times New Roman" w:cs="Times New Roman"/>
                <w:sz w:val="20"/>
                <w:szCs w:val="20"/>
              </w:rPr>
            </w:pPr>
          </w:p>
        </w:tc>
        <w:tc>
          <w:tcPr>
            <w:tcW w:w="1272" w:type="dxa"/>
            <w:tcBorders>
              <w:top w:val="nil"/>
              <w:left w:val="nil"/>
              <w:bottom w:val="nil"/>
              <w:right w:val="nil"/>
            </w:tcBorders>
            <w:shd w:val="clear" w:color="auto" w:fill="auto"/>
          </w:tcPr>
          <w:p w:rsidR="007926F3" w:rsidRPr="00940A3B" w:rsidRDefault="007926F3" w:rsidP="00A666DB">
            <w:pPr>
              <w:spacing w:before="120" w:after="120"/>
              <w:contextualSpacing/>
              <w:jc w:val="both"/>
              <w:rPr>
                <w:rFonts w:ascii="Times New Roman" w:hAnsi="Times New Roman" w:cs="Times New Roman"/>
                <w:sz w:val="20"/>
                <w:szCs w:val="20"/>
              </w:rPr>
            </w:pPr>
          </w:p>
        </w:tc>
        <w:tc>
          <w:tcPr>
            <w:tcW w:w="1001" w:type="dxa"/>
            <w:tcBorders>
              <w:top w:val="nil"/>
              <w:left w:val="nil"/>
              <w:bottom w:val="nil"/>
              <w:right w:val="nil"/>
            </w:tcBorders>
            <w:shd w:val="clear" w:color="auto" w:fill="auto"/>
          </w:tcPr>
          <w:p w:rsidR="007926F3" w:rsidRPr="00940A3B" w:rsidRDefault="007926F3" w:rsidP="00CC4BD9">
            <w:pPr>
              <w:spacing w:before="120" w:after="120"/>
              <w:contextualSpacing/>
              <w:jc w:val="both"/>
              <w:rPr>
                <w:rFonts w:ascii="Times New Roman" w:hAnsi="Times New Roman" w:cs="Times New Roman"/>
                <w:sz w:val="20"/>
                <w:szCs w:val="20"/>
              </w:rPr>
            </w:pPr>
          </w:p>
        </w:tc>
        <w:tc>
          <w:tcPr>
            <w:tcW w:w="1431" w:type="dxa"/>
            <w:tcBorders>
              <w:top w:val="nil"/>
              <w:left w:val="nil"/>
              <w:bottom w:val="nil"/>
              <w:right w:val="nil"/>
            </w:tcBorders>
            <w:shd w:val="clear" w:color="auto" w:fill="auto"/>
          </w:tcPr>
          <w:p w:rsidR="007926F3" w:rsidRDefault="007926F3" w:rsidP="0079664E">
            <w:pPr>
              <w:spacing w:before="120" w:after="120"/>
              <w:contextualSpacing/>
              <w:jc w:val="both"/>
              <w:rPr>
                <w:rFonts w:ascii="Times New Roman" w:hAnsi="Times New Roman" w:cs="Times New Roman"/>
                <w:sz w:val="20"/>
                <w:szCs w:val="20"/>
              </w:rPr>
            </w:pPr>
          </w:p>
        </w:tc>
        <w:tc>
          <w:tcPr>
            <w:tcW w:w="383" w:type="dxa"/>
            <w:tcBorders>
              <w:top w:val="nil"/>
              <w:left w:val="nil"/>
              <w:bottom w:val="nil"/>
              <w:right w:val="nil"/>
            </w:tcBorders>
            <w:shd w:val="clear" w:color="auto" w:fill="auto"/>
          </w:tcPr>
          <w:p w:rsidR="007926F3" w:rsidRDefault="007926F3" w:rsidP="00CC4BD9">
            <w:pPr>
              <w:spacing w:before="120" w:after="120"/>
              <w:contextualSpacing/>
              <w:jc w:val="both"/>
              <w:rPr>
                <w:rFonts w:ascii="Times New Roman" w:hAnsi="Times New Roman" w:cs="Times New Roman"/>
                <w:sz w:val="20"/>
                <w:szCs w:val="20"/>
              </w:rPr>
            </w:pPr>
          </w:p>
        </w:tc>
        <w:tc>
          <w:tcPr>
            <w:tcW w:w="653" w:type="dxa"/>
            <w:tcBorders>
              <w:top w:val="nil"/>
              <w:left w:val="nil"/>
              <w:bottom w:val="nil"/>
              <w:right w:val="nil"/>
            </w:tcBorders>
            <w:shd w:val="clear" w:color="auto" w:fill="auto"/>
          </w:tcPr>
          <w:p w:rsidR="007926F3" w:rsidRDefault="007926F3" w:rsidP="00CC4BD9">
            <w:pPr>
              <w:spacing w:before="120" w:after="120"/>
              <w:contextualSpacing/>
              <w:jc w:val="both"/>
              <w:rPr>
                <w:rFonts w:ascii="Times New Roman" w:hAnsi="Times New Roman" w:cs="Times New Roman"/>
                <w:sz w:val="20"/>
                <w:szCs w:val="20"/>
              </w:rPr>
            </w:pPr>
          </w:p>
        </w:tc>
        <w:tc>
          <w:tcPr>
            <w:tcW w:w="383" w:type="dxa"/>
            <w:tcBorders>
              <w:top w:val="nil"/>
              <w:left w:val="nil"/>
              <w:bottom w:val="nil"/>
              <w:right w:val="nil"/>
            </w:tcBorders>
            <w:shd w:val="clear" w:color="auto" w:fill="auto"/>
          </w:tcPr>
          <w:p w:rsidR="007926F3" w:rsidRDefault="007926F3" w:rsidP="00CC4BD9">
            <w:pPr>
              <w:spacing w:before="120" w:after="120"/>
              <w:contextualSpacing/>
              <w:jc w:val="both"/>
              <w:rPr>
                <w:rFonts w:ascii="Times New Roman" w:hAnsi="Times New Roman" w:cs="Times New Roman"/>
                <w:sz w:val="20"/>
                <w:szCs w:val="20"/>
              </w:rPr>
            </w:pPr>
          </w:p>
        </w:tc>
        <w:tc>
          <w:tcPr>
            <w:tcW w:w="351" w:type="dxa"/>
            <w:tcBorders>
              <w:top w:val="nil"/>
              <w:left w:val="nil"/>
              <w:bottom w:val="nil"/>
              <w:right w:val="nil"/>
            </w:tcBorders>
            <w:shd w:val="clear" w:color="auto" w:fill="auto"/>
          </w:tcPr>
          <w:p w:rsidR="007926F3" w:rsidRDefault="007926F3" w:rsidP="00CC4BD9">
            <w:pPr>
              <w:spacing w:before="120" w:after="120"/>
              <w:contextualSpacing/>
              <w:jc w:val="both"/>
              <w:rPr>
                <w:rFonts w:ascii="Times New Roman" w:hAnsi="Times New Roman" w:cs="Times New Roman"/>
                <w:sz w:val="20"/>
                <w:szCs w:val="20"/>
              </w:rPr>
            </w:pPr>
          </w:p>
        </w:tc>
        <w:tc>
          <w:tcPr>
            <w:tcW w:w="612" w:type="dxa"/>
            <w:tcBorders>
              <w:top w:val="nil"/>
              <w:left w:val="nil"/>
              <w:bottom w:val="nil"/>
              <w:right w:val="nil"/>
            </w:tcBorders>
            <w:shd w:val="clear" w:color="auto" w:fill="auto"/>
          </w:tcPr>
          <w:p w:rsidR="007926F3" w:rsidRDefault="007926F3" w:rsidP="00CC4BD9">
            <w:pPr>
              <w:spacing w:before="120" w:after="120"/>
              <w:contextualSpacing/>
              <w:jc w:val="both"/>
              <w:rPr>
                <w:rFonts w:ascii="Times New Roman" w:hAnsi="Times New Roman" w:cs="Times New Roman"/>
                <w:sz w:val="20"/>
                <w:szCs w:val="20"/>
              </w:rPr>
            </w:pPr>
          </w:p>
        </w:tc>
        <w:tc>
          <w:tcPr>
            <w:tcW w:w="351" w:type="dxa"/>
            <w:tcBorders>
              <w:top w:val="nil"/>
              <w:left w:val="nil"/>
              <w:bottom w:val="nil"/>
              <w:right w:val="nil"/>
            </w:tcBorders>
            <w:shd w:val="clear" w:color="auto" w:fill="auto"/>
          </w:tcPr>
          <w:p w:rsidR="007926F3" w:rsidRDefault="007926F3" w:rsidP="00CC4BD9">
            <w:pPr>
              <w:spacing w:before="120" w:after="120"/>
              <w:contextualSpacing/>
              <w:jc w:val="both"/>
              <w:rPr>
                <w:rFonts w:ascii="Times New Roman" w:hAnsi="Times New Roman" w:cs="Times New Roman"/>
                <w:sz w:val="20"/>
                <w:szCs w:val="20"/>
              </w:rPr>
            </w:pPr>
          </w:p>
        </w:tc>
        <w:tc>
          <w:tcPr>
            <w:tcW w:w="337" w:type="dxa"/>
            <w:tcBorders>
              <w:top w:val="nil"/>
              <w:left w:val="nil"/>
              <w:bottom w:val="nil"/>
              <w:right w:val="nil"/>
            </w:tcBorders>
            <w:shd w:val="clear" w:color="auto" w:fill="auto"/>
          </w:tcPr>
          <w:p w:rsidR="007926F3" w:rsidRDefault="007926F3" w:rsidP="00CC4BD9">
            <w:pPr>
              <w:spacing w:before="120" w:after="120"/>
              <w:contextualSpacing/>
              <w:jc w:val="both"/>
              <w:rPr>
                <w:rFonts w:ascii="Times New Roman" w:hAnsi="Times New Roman" w:cs="Times New Roman"/>
                <w:sz w:val="20"/>
                <w:szCs w:val="20"/>
              </w:rPr>
            </w:pPr>
          </w:p>
        </w:tc>
        <w:tc>
          <w:tcPr>
            <w:tcW w:w="589" w:type="dxa"/>
            <w:tcBorders>
              <w:top w:val="nil"/>
              <w:left w:val="nil"/>
              <w:bottom w:val="nil"/>
              <w:right w:val="nil"/>
            </w:tcBorders>
            <w:shd w:val="clear" w:color="auto" w:fill="auto"/>
          </w:tcPr>
          <w:p w:rsidR="007926F3" w:rsidRDefault="007926F3" w:rsidP="00CC4BD9">
            <w:pPr>
              <w:spacing w:before="120" w:after="120"/>
              <w:contextualSpacing/>
              <w:jc w:val="both"/>
              <w:rPr>
                <w:rFonts w:ascii="Times New Roman" w:hAnsi="Times New Roman" w:cs="Times New Roman"/>
                <w:sz w:val="20"/>
                <w:szCs w:val="20"/>
              </w:rPr>
            </w:pPr>
          </w:p>
        </w:tc>
        <w:tc>
          <w:tcPr>
            <w:tcW w:w="337" w:type="dxa"/>
            <w:tcBorders>
              <w:top w:val="nil"/>
              <w:left w:val="nil"/>
              <w:bottom w:val="nil"/>
              <w:right w:val="nil"/>
            </w:tcBorders>
            <w:shd w:val="clear" w:color="auto" w:fill="auto"/>
          </w:tcPr>
          <w:p w:rsidR="007926F3" w:rsidRPr="00940A3B" w:rsidRDefault="007926F3" w:rsidP="00CC4BD9">
            <w:pPr>
              <w:spacing w:before="120" w:after="120"/>
              <w:contextualSpacing/>
              <w:jc w:val="both"/>
              <w:rPr>
                <w:rFonts w:ascii="Times New Roman" w:hAnsi="Times New Roman" w:cs="Times New Roman"/>
                <w:sz w:val="20"/>
                <w:szCs w:val="20"/>
              </w:rPr>
            </w:pPr>
          </w:p>
        </w:tc>
      </w:tr>
      <w:tr w:rsidR="002F69F7" w:rsidRPr="00940A3B" w:rsidTr="007926F3">
        <w:tc>
          <w:tcPr>
            <w:tcW w:w="1542" w:type="dxa"/>
            <w:tcBorders>
              <w:top w:val="nil"/>
              <w:left w:val="nil"/>
              <w:bottom w:val="nil"/>
              <w:right w:val="nil"/>
            </w:tcBorders>
            <w:shd w:val="clear" w:color="auto" w:fill="auto"/>
          </w:tcPr>
          <w:p w:rsidR="002F69F7" w:rsidRPr="00940A3B" w:rsidRDefault="002F69F7" w:rsidP="00CC4BD9">
            <w:pPr>
              <w:spacing w:before="120" w:after="120"/>
              <w:contextualSpacing/>
              <w:jc w:val="both"/>
              <w:rPr>
                <w:rFonts w:ascii="Times New Roman" w:hAnsi="Times New Roman" w:cs="Times New Roman"/>
                <w:sz w:val="20"/>
                <w:szCs w:val="20"/>
              </w:rPr>
            </w:pPr>
          </w:p>
        </w:tc>
        <w:tc>
          <w:tcPr>
            <w:tcW w:w="1272" w:type="dxa"/>
            <w:tcBorders>
              <w:top w:val="nil"/>
              <w:left w:val="nil"/>
              <w:bottom w:val="nil"/>
              <w:right w:val="nil"/>
            </w:tcBorders>
            <w:shd w:val="clear" w:color="auto" w:fill="auto"/>
          </w:tcPr>
          <w:p w:rsidR="002F69F7" w:rsidRPr="00940A3B" w:rsidRDefault="002F69F7" w:rsidP="00A666DB">
            <w:pPr>
              <w:spacing w:before="120" w:after="120"/>
              <w:contextualSpacing/>
              <w:jc w:val="both"/>
              <w:rPr>
                <w:rFonts w:ascii="Times New Roman" w:hAnsi="Times New Roman" w:cs="Times New Roman"/>
                <w:sz w:val="20"/>
                <w:szCs w:val="20"/>
              </w:rPr>
            </w:pPr>
          </w:p>
        </w:tc>
        <w:tc>
          <w:tcPr>
            <w:tcW w:w="1001" w:type="dxa"/>
            <w:tcBorders>
              <w:top w:val="nil"/>
              <w:left w:val="nil"/>
              <w:bottom w:val="nil"/>
              <w:right w:val="nil"/>
            </w:tcBorders>
            <w:shd w:val="clear" w:color="auto" w:fill="auto"/>
          </w:tcPr>
          <w:p w:rsidR="002F69F7" w:rsidRPr="00940A3B" w:rsidRDefault="002F69F7" w:rsidP="00CC4BD9">
            <w:pPr>
              <w:spacing w:before="120" w:after="120"/>
              <w:contextualSpacing/>
              <w:jc w:val="both"/>
              <w:rPr>
                <w:rFonts w:ascii="Times New Roman" w:hAnsi="Times New Roman" w:cs="Times New Roman"/>
                <w:sz w:val="20"/>
                <w:szCs w:val="20"/>
              </w:rPr>
            </w:pPr>
          </w:p>
        </w:tc>
        <w:tc>
          <w:tcPr>
            <w:tcW w:w="1431" w:type="dxa"/>
            <w:tcBorders>
              <w:top w:val="nil"/>
              <w:left w:val="nil"/>
              <w:bottom w:val="nil"/>
              <w:right w:val="nil"/>
            </w:tcBorders>
            <w:shd w:val="clear" w:color="auto" w:fill="auto"/>
          </w:tcPr>
          <w:p w:rsidR="002F69F7" w:rsidRDefault="002F69F7" w:rsidP="0079664E">
            <w:pPr>
              <w:spacing w:before="120" w:after="120"/>
              <w:contextualSpacing/>
              <w:jc w:val="both"/>
              <w:rPr>
                <w:rFonts w:ascii="Times New Roman" w:hAnsi="Times New Roman" w:cs="Times New Roman"/>
                <w:sz w:val="20"/>
                <w:szCs w:val="20"/>
              </w:rPr>
            </w:pPr>
          </w:p>
        </w:tc>
        <w:tc>
          <w:tcPr>
            <w:tcW w:w="383" w:type="dxa"/>
            <w:tcBorders>
              <w:top w:val="nil"/>
              <w:left w:val="nil"/>
              <w:bottom w:val="nil"/>
              <w:right w:val="nil"/>
            </w:tcBorders>
            <w:shd w:val="clear" w:color="auto" w:fill="auto"/>
          </w:tcPr>
          <w:p w:rsidR="002F69F7" w:rsidRDefault="002F69F7" w:rsidP="00CC4BD9">
            <w:pPr>
              <w:spacing w:before="120" w:after="120"/>
              <w:contextualSpacing/>
              <w:jc w:val="both"/>
              <w:rPr>
                <w:rFonts w:ascii="Times New Roman" w:hAnsi="Times New Roman" w:cs="Times New Roman"/>
                <w:sz w:val="20"/>
                <w:szCs w:val="20"/>
              </w:rPr>
            </w:pPr>
          </w:p>
        </w:tc>
        <w:tc>
          <w:tcPr>
            <w:tcW w:w="653" w:type="dxa"/>
            <w:tcBorders>
              <w:top w:val="nil"/>
              <w:left w:val="nil"/>
              <w:bottom w:val="nil"/>
              <w:right w:val="nil"/>
            </w:tcBorders>
            <w:shd w:val="clear" w:color="auto" w:fill="auto"/>
          </w:tcPr>
          <w:p w:rsidR="002F69F7" w:rsidRDefault="002F69F7" w:rsidP="00CC4BD9">
            <w:pPr>
              <w:spacing w:before="120" w:after="120"/>
              <w:contextualSpacing/>
              <w:jc w:val="both"/>
              <w:rPr>
                <w:rFonts w:ascii="Times New Roman" w:hAnsi="Times New Roman" w:cs="Times New Roman"/>
                <w:sz w:val="20"/>
                <w:szCs w:val="20"/>
              </w:rPr>
            </w:pPr>
          </w:p>
        </w:tc>
        <w:tc>
          <w:tcPr>
            <w:tcW w:w="383" w:type="dxa"/>
            <w:tcBorders>
              <w:top w:val="nil"/>
              <w:left w:val="nil"/>
              <w:bottom w:val="nil"/>
              <w:right w:val="nil"/>
            </w:tcBorders>
            <w:shd w:val="clear" w:color="auto" w:fill="auto"/>
          </w:tcPr>
          <w:p w:rsidR="002F69F7" w:rsidRDefault="002F69F7" w:rsidP="00CC4BD9">
            <w:pPr>
              <w:spacing w:before="120" w:after="120"/>
              <w:contextualSpacing/>
              <w:jc w:val="both"/>
              <w:rPr>
                <w:rFonts w:ascii="Times New Roman" w:hAnsi="Times New Roman" w:cs="Times New Roman"/>
                <w:sz w:val="20"/>
                <w:szCs w:val="20"/>
              </w:rPr>
            </w:pPr>
          </w:p>
        </w:tc>
        <w:tc>
          <w:tcPr>
            <w:tcW w:w="351" w:type="dxa"/>
            <w:tcBorders>
              <w:top w:val="nil"/>
              <w:left w:val="nil"/>
              <w:bottom w:val="nil"/>
              <w:right w:val="nil"/>
            </w:tcBorders>
            <w:shd w:val="clear" w:color="auto" w:fill="auto"/>
          </w:tcPr>
          <w:p w:rsidR="002F69F7" w:rsidRDefault="002F69F7" w:rsidP="00CC4BD9">
            <w:pPr>
              <w:spacing w:before="120" w:after="120"/>
              <w:contextualSpacing/>
              <w:jc w:val="both"/>
              <w:rPr>
                <w:rFonts w:ascii="Times New Roman" w:hAnsi="Times New Roman" w:cs="Times New Roman"/>
                <w:sz w:val="20"/>
                <w:szCs w:val="20"/>
              </w:rPr>
            </w:pPr>
          </w:p>
        </w:tc>
        <w:tc>
          <w:tcPr>
            <w:tcW w:w="612" w:type="dxa"/>
            <w:tcBorders>
              <w:top w:val="nil"/>
              <w:left w:val="nil"/>
              <w:bottom w:val="nil"/>
              <w:right w:val="nil"/>
            </w:tcBorders>
            <w:shd w:val="clear" w:color="auto" w:fill="auto"/>
          </w:tcPr>
          <w:p w:rsidR="002F69F7" w:rsidRDefault="002F69F7" w:rsidP="00CC4BD9">
            <w:pPr>
              <w:spacing w:before="120" w:after="120"/>
              <w:contextualSpacing/>
              <w:jc w:val="both"/>
              <w:rPr>
                <w:rFonts w:ascii="Times New Roman" w:hAnsi="Times New Roman" w:cs="Times New Roman"/>
                <w:sz w:val="20"/>
                <w:szCs w:val="20"/>
              </w:rPr>
            </w:pPr>
          </w:p>
        </w:tc>
        <w:tc>
          <w:tcPr>
            <w:tcW w:w="351" w:type="dxa"/>
            <w:tcBorders>
              <w:top w:val="nil"/>
              <w:left w:val="nil"/>
              <w:bottom w:val="nil"/>
              <w:right w:val="nil"/>
            </w:tcBorders>
            <w:shd w:val="clear" w:color="auto" w:fill="auto"/>
          </w:tcPr>
          <w:p w:rsidR="002F69F7" w:rsidRDefault="002F69F7" w:rsidP="00CC4BD9">
            <w:pPr>
              <w:spacing w:before="120" w:after="120"/>
              <w:contextualSpacing/>
              <w:jc w:val="both"/>
              <w:rPr>
                <w:rFonts w:ascii="Times New Roman" w:hAnsi="Times New Roman" w:cs="Times New Roman"/>
                <w:sz w:val="20"/>
                <w:szCs w:val="20"/>
              </w:rPr>
            </w:pPr>
          </w:p>
        </w:tc>
        <w:tc>
          <w:tcPr>
            <w:tcW w:w="337" w:type="dxa"/>
            <w:tcBorders>
              <w:top w:val="nil"/>
              <w:left w:val="nil"/>
              <w:bottom w:val="nil"/>
              <w:right w:val="nil"/>
            </w:tcBorders>
            <w:shd w:val="clear" w:color="auto" w:fill="auto"/>
          </w:tcPr>
          <w:p w:rsidR="002F69F7" w:rsidRDefault="002F69F7" w:rsidP="00CC4BD9">
            <w:pPr>
              <w:spacing w:before="120" w:after="120"/>
              <w:contextualSpacing/>
              <w:jc w:val="both"/>
              <w:rPr>
                <w:rFonts w:ascii="Times New Roman" w:hAnsi="Times New Roman" w:cs="Times New Roman"/>
                <w:sz w:val="20"/>
                <w:szCs w:val="20"/>
              </w:rPr>
            </w:pPr>
          </w:p>
        </w:tc>
        <w:tc>
          <w:tcPr>
            <w:tcW w:w="589" w:type="dxa"/>
            <w:tcBorders>
              <w:top w:val="nil"/>
              <w:left w:val="nil"/>
              <w:bottom w:val="nil"/>
              <w:right w:val="nil"/>
            </w:tcBorders>
            <w:shd w:val="clear" w:color="auto" w:fill="auto"/>
          </w:tcPr>
          <w:p w:rsidR="002F69F7" w:rsidRDefault="002F69F7" w:rsidP="00CC4BD9">
            <w:pPr>
              <w:spacing w:before="120" w:after="120"/>
              <w:contextualSpacing/>
              <w:jc w:val="both"/>
              <w:rPr>
                <w:rFonts w:ascii="Times New Roman" w:hAnsi="Times New Roman" w:cs="Times New Roman"/>
                <w:sz w:val="20"/>
                <w:szCs w:val="20"/>
              </w:rPr>
            </w:pPr>
          </w:p>
        </w:tc>
        <w:tc>
          <w:tcPr>
            <w:tcW w:w="337" w:type="dxa"/>
            <w:tcBorders>
              <w:top w:val="nil"/>
              <w:left w:val="nil"/>
              <w:bottom w:val="nil"/>
              <w:right w:val="nil"/>
            </w:tcBorders>
            <w:shd w:val="clear" w:color="auto" w:fill="auto"/>
          </w:tcPr>
          <w:p w:rsidR="002F69F7" w:rsidRPr="00940A3B" w:rsidRDefault="002F69F7" w:rsidP="00CC4BD9">
            <w:pPr>
              <w:spacing w:before="120" w:after="120"/>
              <w:contextualSpacing/>
              <w:jc w:val="both"/>
              <w:rPr>
                <w:rFonts w:ascii="Times New Roman" w:hAnsi="Times New Roman" w:cs="Times New Roman"/>
                <w:sz w:val="20"/>
                <w:szCs w:val="20"/>
              </w:rPr>
            </w:pPr>
          </w:p>
        </w:tc>
      </w:tr>
      <w:tr w:rsidR="002F69F7" w:rsidRPr="00940A3B" w:rsidTr="007926F3">
        <w:tc>
          <w:tcPr>
            <w:tcW w:w="1542" w:type="dxa"/>
            <w:tcBorders>
              <w:top w:val="nil"/>
              <w:left w:val="nil"/>
              <w:bottom w:val="nil"/>
              <w:right w:val="nil"/>
            </w:tcBorders>
            <w:shd w:val="clear" w:color="auto" w:fill="auto"/>
          </w:tcPr>
          <w:p w:rsidR="002F69F7" w:rsidRPr="00940A3B" w:rsidRDefault="002F69F7" w:rsidP="00CC4BD9">
            <w:pPr>
              <w:spacing w:before="120" w:after="120"/>
              <w:contextualSpacing/>
              <w:jc w:val="both"/>
              <w:rPr>
                <w:rFonts w:ascii="Times New Roman" w:hAnsi="Times New Roman" w:cs="Times New Roman"/>
                <w:sz w:val="20"/>
                <w:szCs w:val="20"/>
              </w:rPr>
            </w:pPr>
          </w:p>
        </w:tc>
        <w:tc>
          <w:tcPr>
            <w:tcW w:w="1272" w:type="dxa"/>
            <w:tcBorders>
              <w:top w:val="nil"/>
              <w:left w:val="nil"/>
              <w:bottom w:val="nil"/>
              <w:right w:val="nil"/>
            </w:tcBorders>
            <w:shd w:val="clear" w:color="auto" w:fill="auto"/>
          </w:tcPr>
          <w:p w:rsidR="002F69F7" w:rsidRPr="00940A3B" w:rsidRDefault="002F69F7" w:rsidP="00A666DB">
            <w:pPr>
              <w:spacing w:before="120" w:after="120"/>
              <w:contextualSpacing/>
              <w:jc w:val="both"/>
              <w:rPr>
                <w:rFonts w:ascii="Times New Roman" w:hAnsi="Times New Roman" w:cs="Times New Roman"/>
                <w:sz w:val="20"/>
                <w:szCs w:val="20"/>
              </w:rPr>
            </w:pPr>
          </w:p>
        </w:tc>
        <w:tc>
          <w:tcPr>
            <w:tcW w:w="1001" w:type="dxa"/>
            <w:tcBorders>
              <w:top w:val="nil"/>
              <w:left w:val="nil"/>
              <w:bottom w:val="nil"/>
              <w:right w:val="nil"/>
            </w:tcBorders>
            <w:shd w:val="clear" w:color="auto" w:fill="auto"/>
          </w:tcPr>
          <w:p w:rsidR="002F69F7" w:rsidRPr="00940A3B" w:rsidRDefault="002F69F7" w:rsidP="00CC4BD9">
            <w:pPr>
              <w:spacing w:before="120" w:after="120"/>
              <w:contextualSpacing/>
              <w:jc w:val="both"/>
              <w:rPr>
                <w:rFonts w:ascii="Times New Roman" w:hAnsi="Times New Roman" w:cs="Times New Roman"/>
                <w:sz w:val="20"/>
                <w:szCs w:val="20"/>
              </w:rPr>
            </w:pPr>
          </w:p>
        </w:tc>
        <w:tc>
          <w:tcPr>
            <w:tcW w:w="1431" w:type="dxa"/>
            <w:tcBorders>
              <w:top w:val="nil"/>
              <w:left w:val="nil"/>
              <w:bottom w:val="nil"/>
              <w:right w:val="nil"/>
            </w:tcBorders>
            <w:shd w:val="clear" w:color="auto" w:fill="auto"/>
          </w:tcPr>
          <w:p w:rsidR="002F69F7" w:rsidRDefault="002F69F7" w:rsidP="0079664E">
            <w:pPr>
              <w:spacing w:before="120" w:after="120"/>
              <w:contextualSpacing/>
              <w:jc w:val="both"/>
              <w:rPr>
                <w:rFonts w:ascii="Times New Roman" w:hAnsi="Times New Roman" w:cs="Times New Roman"/>
                <w:sz w:val="20"/>
                <w:szCs w:val="20"/>
              </w:rPr>
            </w:pPr>
          </w:p>
        </w:tc>
        <w:tc>
          <w:tcPr>
            <w:tcW w:w="383" w:type="dxa"/>
            <w:tcBorders>
              <w:top w:val="nil"/>
              <w:left w:val="nil"/>
              <w:bottom w:val="nil"/>
              <w:right w:val="nil"/>
            </w:tcBorders>
            <w:shd w:val="clear" w:color="auto" w:fill="auto"/>
          </w:tcPr>
          <w:p w:rsidR="002F69F7" w:rsidRDefault="002F69F7" w:rsidP="00CC4BD9">
            <w:pPr>
              <w:spacing w:before="120" w:after="120"/>
              <w:contextualSpacing/>
              <w:jc w:val="both"/>
              <w:rPr>
                <w:rFonts w:ascii="Times New Roman" w:hAnsi="Times New Roman" w:cs="Times New Roman"/>
                <w:sz w:val="20"/>
                <w:szCs w:val="20"/>
              </w:rPr>
            </w:pPr>
          </w:p>
        </w:tc>
        <w:tc>
          <w:tcPr>
            <w:tcW w:w="653" w:type="dxa"/>
            <w:tcBorders>
              <w:top w:val="nil"/>
              <w:left w:val="nil"/>
              <w:bottom w:val="nil"/>
              <w:right w:val="nil"/>
            </w:tcBorders>
            <w:shd w:val="clear" w:color="auto" w:fill="auto"/>
          </w:tcPr>
          <w:p w:rsidR="002F69F7" w:rsidRDefault="002F69F7" w:rsidP="00CC4BD9">
            <w:pPr>
              <w:spacing w:before="120" w:after="120"/>
              <w:contextualSpacing/>
              <w:jc w:val="both"/>
              <w:rPr>
                <w:rFonts w:ascii="Times New Roman" w:hAnsi="Times New Roman" w:cs="Times New Roman"/>
                <w:sz w:val="20"/>
                <w:szCs w:val="20"/>
              </w:rPr>
            </w:pPr>
          </w:p>
        </w:tc>
        <w:tc>
          <w:tcPr>
            <w:tcW w:w="383" w:type="dxa"/>
            <w:tcBorders>
              <w:top w:val="nil"/>
              <w:left w:val="nil"/>
              <w:bottom w:val="nil"/>
              <w:right w:val="nil"/>
            </w:tcBorders>
            <w:shd w:val="clear" w:color="auto" w:fill="auto"/>
          </w:tcPr>
          <w:p w:rsidR="002F69F7" w:rsidRDefault="002F69F7" w:rsidP="00CC4BD9">
            <w:pPr>
              <w:spacing w:before="120" w:after="120"/>
              <w:contextualSpacing/>
              <w:jc w:val="both"/>
              <w:rPr>
                <w:rFonts w:ascii="Times New Roman" w:hAnsi="Times New Roman" w:cs="Times New Roman"/>
                <w:sz w:val="20"/>
                <w:szCs w:val="20"/>
              </w:rPr>
            </w:pPr>
          </w:p>
        </w:tc>
        <w:tc>
          <w:tcPr>
            <w:tcW w:w="351" w:type="dxa"/>
            <w:tcBorders>
              <w:top w:val="nil"/>
              <w:left w:val="nil"/>
              <w:bottom w:val="nil"/>
              <w:right w:val="nil"/>
            </w:tcBorders>
            <w:shd w:val="clear" w:color="auto" w:fill="auto"/>
          </w:tcPr>
          <w:p w:rsidR="002F69F7" w:rsidRDefault="002F69F7" w:rsidP="00CC4BD9">
            <w:pPr>
              <w:spacing w:before="120" w:after="120"/>
              <w:contextualSpacing/>
              <w:jc w:val="both"/>
              <w:rPr>
                <w:rFonts w:ascii="Times New Roman" w:hAnsi="Times New Roman" w:cs="Times New Roman"/>
                <w:sz w:val="20"/>
                <w:szCs w:val="20"/>
              </w:rPr>
            </w:pPr>
          </w:p>
        </w:tc>
        <w:tc>
          <w:tcPr>
            <w:tcW w:w="612" w:type="dxa"/>
            <w:tcBorders>
              <w:top w:val="nil"/>
              <w:left w:val="nil"/>
              <w:bottom w:val="nil"/>
              <w:right w:val="nil"/>
            </w:tcBorders>
            <w:shd w:val="clear" w:color="auto" w:fill="auto"/>
          </w:tcPr>
          <w:p w:rsidR="002F69F7" w:rsidRDefault="002F69F7" w:rsidP="00CC4BD9">
            <w:pPr>
              <w:spacing w:before="120" w:after="120"/>
              <w:contextualSpacing/>
              <w:jc w:val="both"/>
              <w:rPr>
                <w:rFonts w:ascii="Times New Roman" w:hAnsi="Times New Roman" w:cs="Times New Roman"/>
                <w:sz w:val="20"/>
                <w:szCs w:val="20"/>
              </w:rPr>
            </w:pPr>
          </w:p>
        </w:tc>
        <w:tc>
          <w:tcPr>
            <w:tcW w:w="351" w:type="dxa"/>
            <w:tcBorders>
              <w:top w:val="nil"/>
              <w:left w:val="nil"/>
              <w:bottom w:val="nil"/>
              <w:right w:val="nil"/>
            </w:tcBorders>
            <w:shd w:val="clear" w:color="auto" w:fill="auto"/>
          </w:tcPr>
          <w:p w:rsidR="002F69F7" w:rsidRDefault="002F69F7" w:rsidP="00CC4BD9">
            <w:pPr>
              <w:spacing w:before="120" w:after="120"/>
              <w:contextualSpacing/>
              <w:jc w:val="both"/>
              <w:rPr>
                <w:rFonts w:ascii="Times New Roman" w:hAnsi="Times New Roman" w:cs="Times New Roman"/>
                <w:sz w:val="20"/>
                <w:szCs w:val="20"/>
              </w:rPr>
            </w:pPr>
          </w:p>
        </w:tc>
        <w:tc>
          <w:tcPr>
            <w:tcW w:w="337" w:type="dxa"/>
            <w:tcBorders>
              <w:top w:val="nil"/>
              <w:left w:val="nil"/>
              <w:bottom w:val="nil"/>
              <w:right w:val="nil"/>
            </w:tcBorders>
            <w:shd w:val="clear" w:color="auto" w:fill="auto"/>
          </w:tcPr>
          <w:p w:rsidR="002F69F7" w:rsidRDefault="002F69F7" w:rsidP="00CC4BD9">
            <w:pPr>
              <w:spacing w:before="120" w:after="120"/>
              <w:contextualSpacing/>
              <w:jc w:val="both"/>
              <w:rPr>
                <w:rFonts w:ascii="Times New Roman" w:hAnsi="Times New Roman" w:cs="Times New Roman"/>
                <w:sz w:val="20"/>
                <w:szCs w:val="20"/>
              </w:rPr>
            </w:pPr>
          </w:p>
        </w:tc>
        <w:tc>
          <w:tcPr>
            <w:tcW w:w="589" w:type="dxa"/>
            <w:tcBorders>
              <w:top w:val="nil"/>
              <w:left w:val="nil"/>
              <w:bottom w:val="nil"/>
              <w:right w:val="nil"/>
            </w:tcBorders>
            <w:shd w:val="clear" w:color="auto" w:fill="auto"/>
          </w:tcPr>
          <w:p w:rsidR="002F69F7" w:rsidRDefault="002F69F7" w:rsidP="00CC4BD9">
            <w:pPr>
              <w:spacing w:before="120" w:after="120"/>
              <w:contextualSpacing/>
              <w:jc w:val="both"/>
              <w:rPr>
                <w:rFonts w:ascii="Times New Roman" w:hAnsi="Times New Roman" w:cs="Times New Roman"/>
                <w:sz w:val="20"/>
                <w:szCs w:val="20"/>
              </w:rPr>
            </w:pPr>
          </w:p>
        </w:tc>
        <w:tc>
          <w:tcPr>
            <w:tcW w:w="337" w:type="dxa"/>
            <w:tcBorders>
              <w:top w:val="nil"/>
              <w:left w:val="nil"/>
              <w:bottom w:val="nil"/>
              <w:right w:val="nil"/>
            </w:tcBorders>
            <w:shd w:val="clear" w:color="auto" w:fill="auto"/>
          </w:tcPr>
          <w:p w:rsidR="002F69F7" w:rsidRPr="00940A3B" w:rsidRDefault="002F69F7" w:rsidP="00CC4BD9">
            <w:pPr>
              <w:spacing w:before="120" w:after="120"/>
              <w:contextualSpacing/>
              <w:jc w:val="both"/>
              <w:rPr>
                <w:rFonts w:ascii="Times New Roman" w:hAnsi="Times New Roman" w:cs="Times New Roman"/>
                <w:sz w:val="20"/>
                <w:szCs w:val="20"/>
              </w:rPr>
            </w:pPr>
          </w:p>
        </w:tc>
      </w:tr>
      <w:tr w:rsidR="007926F3" w:rsidRPr="00940A3B" w:rsidTr="007926F3">
        <w:tc>
          <w:tcPr>
            <w:tcW w:w="1542" w:type="dxa"/>
            <w:tcBorders>
              <w:top w:val="nil"/>
              <w:left w:val="nil"/>
              <w:bottom w:val="nil"/>
              <w:right w:val="nil"/>
            </w:tcBorders>
            <w:shd w:val="clear" w:color="auto" w:fill="auto"/>
          </w:tcPr>
          <w:p w:rsidR="007926F3" w:rsidRPr="00940A3B" w:rsidRDefault="007926F3" w:rsidP="00CC4BD9">
            <w:pPr>
              <w:spacing w:before="120" w:after="120"/>
              <w:contextualSpacing/>
              <w:jc w:val="both"/>
              <w:rPr>
                <w:rFonts w:ascii="Times New Roman" w:hAnsi="Times New Roman" w:cs="Times New Roman"/>
                <w:sz w:val="20"/>
                <w:szCs w:val="20"/>
              </w:rPr>
            </w:pPr>
          </w:p>
        </w:tc>
        <w:tc>
          <w:tcPr>
            <w:tcW w:w="1272" w:type="dxa"/>
            <w:tcBorders>
              <w:top w:val="nil"/>
              <w:left w:val="nil"/>
              <w:bottom w:val="nil"/>
              <w:right w:val="nil"/>
            </w:tcBorders>
            <w:shd w:val="clear" w:color="auto" w:fill="auto"/>
          </w:tcPr>
          <w:p w:rsidR="007926F3" w:rsidRPr="00940A3B" w:rsidRDefault="007926F3" w:rsidP="00A666DB">
            <w:pPr>
              <w:spacing w:before="120" w:after="120"/>
              <w:contextualSpacing/>
              <w:jc w:val="both"/>
              <w:rPr>
                <w:rFonts w:ascii="Times New Roman" w:hAnsi="Times New Roman" w:cs="Times New Roman"/>
                <w:sz w:val="20"/>
                <w:szCs w:val="20"/>
              </w:rPr>
            </w:pPr>
          </w:p>
        </w:tc>
        <w:tc>
          <w:tcPr>
            <w:tcW w:w="1001" w:type="dxa"/>
            <w:tcBorders>
              <w:top w:val="nil"/>
              <w:left w:val="nil"/>
              <w:bottom w:val="nil"/>
              <w:right w:val="nil"/>
            </w:tcBorders>
            <w:shd w:val="clear" w:color="auto" w:fill="auto"/>
          </w:tcPr>
          <w:p w:rsidR="007926F3" w:rsidRPr="00940A3B" w:rsidRDefault="007926F3" w:rsidP="00CC4BD9">
            <w:pPr>
              <w:spacing w:before="120" w:after="120"/>
              <w:contextualSpacing/>
              <w:jc w:val="both"/>
              <w:rPr>
                <w:rFonts w:ascii="Times New Roman" w:hAnsi="Times New Roman" w:cs="Times New Roman"/>
                <w:sz w:val="20"/>
                <w:szCs w:val="20"/>
              </w:rPr>
            </w:pPr>
          </w:p>
        </w:tc>
        <w:tc>
          <w:tcPr>
            <w:tcW w:w="1431" w:type="dxa"/>
            <w:tcBorders>
              <w:top w:val="nil"/>
              <w:left w:val="nil"/>
              <w:bottom w:val="nil"/>
              <w:right w:val="nil"/>
            </w:tcBorders>
            <w:shd w:val="clear" w:color="auto" w:fill="auto"/>
          </w:tcPr>
          <w:p w:rsidR="007926F3" w:rsidRDefault="007926F3" w:rsidP="0079664E">
            <w:pPr>
              <w:spacing w:before="120" w:after="120"/>
              <w:contextualSpacing/>
              <w:jc w:val="both"/>
              <w:rPr>
                <w:rFonts w:ascii="Times New Roman" w:hAnsi="Times New Roman" w:cs="Times New Roman"/>
                <w:sz w:val="20"/>
                <w:szCs w:val="20"/>
              </w:rPr>
            </w:pPr>
          </w:p>
        </w:tc>
        <w:tc>
          <w:tcPr>
            <w:tcW w:w="383" w:type="dxa"/>
            <w:tcBorders>
              <w:top w:val="nil"/>
              <w:left w:val="nil"/>
              <w:bottom w:val="nil"/>
              <w:right w:val="nil"/>
            </w:tcBorders>
            <w:shd w:val="clear" w:color="auto" w:fill="auto"/>
          </w:tcPr>
          <w:p w:rsidR="007926F3" w:rsidRDefault="007926F3" w:rsidP="00CC4BD9">
            <w:pPr>
              <w:spacing w:before="120" w:after="120"/>
              <w:contextualSpacing/>
              <w:jc w:val="both"/>
              <w:rPr>
                <w:rFonts w:ascii="Times New Roman" w:hAnsi="Times New Roman" w:cs="Times New Roman"/>
                <w:sz w:val="20"/>
                <w:szCs w:val="20"/>
              </w:rPr>
            </w:pPr>
          </w:p>
        </w:tc>
        <w:tc>
          <w:tcPr>
            <w:tcW w:w="653" w:type="dxa"/>
            <w:tcBorders>
              <w:top w:val="nil"/>
              <w:left w:val="nil"/>
              <w:bottom w:val="nil"/>
              <w:right w:val="nil"/>
            </w:tcBorders>
            <w:shd w:val="clear" w:color="auto" w:fill="auto"/>
          </w:tcPr>
          <w:p w:rsidR="007926F3" w:rsidRDefault="007926F3" w:rsidP="00CC4BD9">
            <w:pPr>
              <w:spacing w:before="120" w:after="120"/>
              <w:contextualSpacing/>
              <w:jc w:val="both"/>
              <w:rPr>
                <w:rFonts w:ascii="Times New Roman" w:hAnsi="Times New Roman" w:cs="Times New Roman"/>
                <w:sz w:val="20"/>
                <w:szCs w:val="20"/>
              </w:rPr>
            </w:pPr>
          </w:p>
        </w:tc>
        <w:tc>
          <w:tcPr>
            <w:tcW w:w="383" w:type="dxa"/>
            <w:tcBorders>
              <w:top w:val="nil"/>
              <w:left w:val="nil"/>
              <w:bottom w:val="nil"/>
              <w:right w:val="nil"/>
            </w:tcBorders>
            <w:shd w:val="clear" w:color="auto" w:fill="auto"/>
          </w:tcPr>
          <w:p w:rsidR="007926F3" w:rsidRDefault="007926F3" w:rsidP="00CC4BD9">
            <w:pPr>
              <w:spacing w:before="120" w:after="120"/>
              <w:contextualSpacing/>
              <w:jc w:val="both"/>
              <w:rPr>
                <w:rFonts w:ascii="Times New Roman" w:hAnsi="Times New Roman" w:cs="Times New Roman"/>
                <w:sz w:val="20"/>
                <w:szCs w:val="20"/>
              </w:rPr>
            </w:pPr>
          </w:p>
        </w:tc>
        <w:tc>
          <w:tcPr>
            <w:tcW w:w="351" w:type="dxa"/>
            <w:tcBorders>
              <w:top w:val="nil"/>
              <w:left w:val="nil"/>
              <w:bottom w:val="nil"/>
              <w:right w:val="nil"/>
            </w:tcBorders>
            <w:shd w:val="clear" w:color="auto" w:fill="auto"/>
          </w:tcPr>
          <w:p w:rsidR="007926F3" w:rsidRDefault="007926F3" w:rsidP="00CC4BD9">
            <w:pPr>
              <w:spacing w:before="120" w:after="120"/>
              <w:contextualSpacing/>
              <w:jc w:val="both"/>
              <w:rPr>
                <w:rFonts w:ascii="Times New Roman" w:hAnsi="Times New Roman" w:cs="Times New Roman"/>
                <w:sz w:val="20"/>
                <w:szCs w:val="20"/>
              </w:rPr>
            </w:pPr>
          </w:p>
        </w:tc>
        <w:tc>
          <w:tcPr>
            <w:tcW w:w="612" w:type="dxa"/>
            <w:tcBorders>
              <w:top w:val="nil"/>
              <w:left w:val="nil"/>
              <w:bottom w:val="nil"/>
              <w:right w:val="nil"/>
            </w:tcBorders>
            <w:shd w:val="clear" w:color="auto" w:fill="auto"/>
          </w:tcPr>
          <w:p w:rsidR="007926F3" w:rsidRDefault="007926F3" w:rsidP="00CC4BD9">
            <w:pPr>
              <w:spacing w:before="120" w:after="120"/>
              <w:contextualSpacing/>
              <w:jc w:val="both"/>
              <w:rPr>
                <w:rFonts w:ascii="Times New Roman" w:hAnsi="Times New Roman" w:cs="Times New Roman"/>
                <w:sz w:val="20"/>
                <w:szCs w:val="20"/>
              </w:rPr>
            </w:pPr>
          </w:p>
        </w:tc>
        <w:tc>
          <w:tcPr>
            <w:tcW w:w="351" w:type="dxa"/>
            <w:tcBorders>
              <w:top w:val="nil"/>
              <w:left w:val="nil"/>
              <w:bottom w:val="nil"/>
              <w:right w:val="nil"/>
            </w:tcBorders>
            <w:shd w:val="clear" w:color="auto" w:fill="auto"/>
          </w:tcPr>
          <w:p w:rsidR="007926F3" w:rsidRDefault="007926F3" w:rsidP="00CC4BD9">
            <w:pPr>
              <w:spacing w:before="120" w:after="120"/>
              <w:contextualSpacing/>
              <w:jc w:val="both"/>
              <w:rPr>
                <w:rFonts w:ascii="Times New Roman" w:hAnsi="Times New Roman" w:cs="Times New Roman"/>
                <w:sz w:val="20"/>
                <w:szCs w:val="20"/>
              </w:rPr>
            </w:pPr>
          </w:p>
        </w:tc>
        <w:tc>
          <w:tcPr>
            <w:tcW w:w="337" w:type="dxa"/>
            <w:tcBorders>
              <w:top w:val="nil"/>
              <w:left w:val="nil"/>
              <w:bottom w:val="nil"/>
              <w:right w:val="nil"/>
            </w:tcBorders>
            <w:shd w:val="clear" w:color="auto" w:fill="auto"/>
          </w:tcPr>
          <w:p w:rsidR="007926F3" w:rsidRDefault="007926F3" w:rsidP="00CC4BD9">
            <w:pPr>
              <w:spacing w:before="120" w:after="120"/>
              <w:contextualSpacing/>
              <w:jc w:val="both"/>
              <w:rPr>
                <w:rFonts w:ascii="Times New Roman" w:hAnsi="Times New Roman" w:cs="Times New Roman"/>
                <w:sz w:val="20"/>
                <w:szCs w:val="20"/>
              </w:rPr>
            </w:pPr>
          </w:p>
        </w:tc>
        <w:tc>
          <w:tcPr>
            <w:tcW w:w="589" w:type="dxa"/>
            <w:tcBorders>
              <w:top w:val="nil"/>
              <w:left w:val="nil"/>
              <w:bottom w:val="nil"/>
              <w:right w:val="nil"/>
            </w:tcBorders>
            <w:shd w:val="clear" w:color="auto" w:fill="auto"/>
          </w:tcPr>
          <w:p w:rsidR="007926F3" w:rsidRDefault="007926F3" w:rsidP="00CC4BD9">
            <w:pPr>
              <w:spacing w:before="120" w:after="120"/>
              <w:contextualSpacing/>
              <w:jc w:val="both"/>
              <w:rPr>
                <w:rFonts w:ascii="Times New Roman" w:hAnsi="Times New Roman" w:cs="Times New Roman"/>
                <w:sz w:val="20"/>
                <w:szCs w:val="20"/>
              </w:rPr>
            </w:pPr>
          </w:p>
        </w:tc>
        <w:tc>
          <w:tcPr>
            <w:tcW w:w="337" w:type="dxa"/>
            <w:tcBorders>
              <w:top w:val="nil"/>
              <w:left w:val="nil"/>
              <w:bottom w:val="nil"/>
              <w:right w:val="nil"/>
            </w:tcBorders>
            <w:shd w:val="clear" w:color="auto" w:fill="auto"/>
          </w:tcPr>
          <w:p w:rsidR="007926F3" w:rsidRPr="00940A3B" w:rsidRDefault="007926F3" w:rsidP="00CC4BD9">
            <w:pPr>
              <w:spacing w:before="120" w:after="120"/>
              <w:contextualSpacing/>
              <w:jc w:val="both"/>
              <w:rPr>
                <w:rFonts w:ascii="Times New Roman" w:hAnsi="Times New Roman" w:cs="Times New Roman"/>
                <w:sz w:val="20"/>
                <w:szCs w:val="20"/>
              </w:rPr>
            </w:pPr>
          </w:p>
        </w:tc>
      </w:tr>
      <w:tr w:rsidR="007926F3" w:rsidRPr="00940A3B" w:rsidTr="007926F3">
        <w:tc>
          <w:tcPr>
            <w:tcW w:w="1542" w:type="dxa"/>
            <w:tcBorders>
              <w:top w:val="nil"/>
              <w:left w:val="nil"/>
              <w:bottom w:val="single" w:sz="4" w:space="0" w:color="auto"/>
              <w:right w:val="nil"/>
            </w:tcBorders>
            <w:shd w:val="clear" w:color="auto" w:fill="auto"/>
          </w:tcPr>
          <w:p w:rsidR="007926F3" w:rsidRPr="00940A3B" w:rsidRDefault="007926F3" w:rsidP="00CC4BD9">
            <w:pPr>
              <w:spacing w:before="120" w:after="120"/>
              <w:contextualSpacing/>
              <w:jc w:val="both"/>
              <w:rPr>
                <w:rFonts w:ascii="Times New Roman" w:hAnsi="Times New Roman" w:cs="Times New Roman"/>
                <w:sz w:val="20"/>
                <w:szCs w:val="20"/>
              </w:rPr>
            </w:pPr>
          </w:p>
        </w:tc>
        <w:tc>
          <w:tcPr>
            <w:tcW w:w="1272" w:type="dxa"/>
            <w:tcBorders>
              <w:top w:val="nil"/>
              <w:left w:val="nil"/>
              <w:bottom w:val="single" w:sz="4" w:space="0" w:color="auto"/>
              <w:right w:val="nil"/>
            </w:tcBorders>
            <w:shd w:val="clear" w:color="auto" w:fill="auto"/>
          </w:tcPr>
          <w:p w:rsidR="007926F3" w:rsidRPr="00940A3B" w:rsidRDefault="007926F3" w:rsidP="00A666DB">
            <w:pPr>
              <w:spacing w:before="120" w:after="120"/>
              <w:contextualSpacing/>
              <w:jc w:val="both"/>
              <w:rPr>
                <w:rFonts w:ascii="Times New Roman" w:hAnsi="Times New Roman" w:cs="Times New Roman"/>
                <w:sz w:val="20"/>
                <w:szCs w:val="20"/>
              </w:rPr>
            </w:pPr>
          </w:p>
        </w:tc>
        <w:tc>
          <w:tcPr>
            <w:tcW w:w="1001" w:type="dxa"/>
            <w:tcBorders>
              <w:top w:val="nil"/>
              <w:left w:val="nil"/>
              <w:bottom w:val="single" w:sz="4" w:space="0" w:color="auto"/>
              <w:right w:val="nil"/>
            </w:tcBorders>
            <w:shd w:val="clear" w:color="auto" w:fill="auto"/>
          </w:tcPr>
          <w:p w:rsidR="007926F3" w:rsidRPr="00940A3B" w:rsidRDefault="007926F3" w:rsidP="00CC4BD9">
            <w:pPr>
              <w:spacing w:before="120" w:after="120"/>
              <w:contextualSpacing/>
              <w:jc w:val="both"/>
              <w:rPr>
                <w:rFonts w:ascii="Times New Roman" w:hAnsi="Times New Roman" w:cs="Times New Roman"/>
                <w:sz w:val="20"/>
                <w:szCs w:val="20"/>
              </w:rPr>
            </w:pPr>
          </w:p>
        </w:tc>
        <w:tc>
          <w:tcPr>
            <w:tcW w:w="1431" w:type="dxa"/>
            <w:tcBorders>
              <w:top w:val="nil"/>
              <w:left w:val="nil"/>
              <w:bottom w:val="single" w:sz="4" w:space="0" w:color="auto"/>
              <w:right w:val="nil"/>
            </w:tcBorders>
            <w:shd w:val="clear" w:color="auto" w:fill="auto"/>
          </w:tcPr>
          <w:p w:rsidR="007926F3" w:rsidRDefault="007926F3" w:rsidP="0079664E">
            <w:pPr>
              <w:spacing w:before="120" w:after="120"/>
              <w:contextualSpacing/>
              <w:jc w:val="both"/>
              <w:rPr>
                <w:rFonts w:ascii="Times New Roman" w:hAnsi="Times New Roman" w:cs="Times New Roman"/>
                <w:sz w:val="20"/>
                <w:szCs w:val="20"/>
              </w:rPr>
            </w:pPr>
          </w:p>
        </w:tc>
        <w:tc>
          <w:tcPr>
            <w:tcW w:w="383" w:type="dxa"/>
            <w:tcBorders>
              <w:top w:val="nil"/>
              <w:left w:val="nil"/>
              <w:bottom w:val="single" w:sz="4" w:space="0" w:color="auto"/>
              <w:right w:val="nil"/>
            </w:tcBorders>
            <w:shd w:val="clear" w:color="auto" w:fill="auto"/>
          </w:tcPr>
          <w:p w:rsidR="007926F3" w:rsidRDefault="007926F3" w:rsidP="00CC4BD9">
            <w:pPr>
              <w:spacing w:before="120" w:after="120"/>
              <w:contextualSpacing/>
              <w:jc w:val="both"/>
              <w:rPr>
                <w:rFonts w:ascii="Times New Roman" w:hAnsi="Times New Roman" w:cs="Times New Roman"/>
                <w:sz w:val="20"/>
                <w:szCs w:val="20"/>
              </w:rPr>
            </w:pPr>
          </w:p>
        </w:tc>
        <w:tc>
          <w:tcPr>
            <w:tcW w:w="653" w:type="dxa"/>
            <w:tcBorders>
              <w:top w:val="nil"/>
              <w:left w:val="nil"/>
              <w:bottom w:val="single" w:sz="4" w:space="0" w:color="auto"/>
              <w:right w:val="nil"/>
            </w:tcBorders>
            <w:shd w:val="clear" w:color="auto" w:fill="auto"/>
          </w:tcPr>
          <w:p w:rsidR="007926F3" w:rsidRDefault="007926F3" w:rsidP="00CC4BD9">
            <w:pPr>
              <w:spacing w:before="120" w:after="120"/>
              <w:contextualSpacing/>
              <w:jc w:val="both"/>
              <w:rPr>
                <w:rFonts w:ascii="Times New Roman" w:hAnsi="Times New Roman" w:cs="Times New Roman"/>
                <w:sz w:val="20"/>
                <w:szCs w:val="20"/>
              </w:rPr>
            </w:pPr>
          </w:p>
        </w:tc>
        <w:tc>
          <w:tcPr>
            <w:tcW w:w="383" w:type="dxa"/>
            <w:tcBorders>
              <w:top w:val="nil"/>
              <w:left w:val="nil"/>
              <w:bottom w:val="single" w:sz="4" w:space="0" w:color="auto"/>
              <w:right w:val="nil"/>
            </w:tcBorders>
            <w:shd w:val="clear" w:color="auto" w:fill="auto"/>
          </w:tcPr>
          <w:p w:rsidR="007926F3" w:rsidRDefault="007926F3" w:rsidP="00CC4BD9">
            <w:pPr>
              <w:spacing w:before="120" w:after="120"/>
              <w:contextualSpacing/>
              <w:jc w:val="both"/>
              <w:rPr>
                <w:rFonts w:ascii="Times New Roman" w:hAnsi="Times New Roman" w:cs="Times New Roman"/>
                <w:sz w:val="20"/>
                <w:szCs w:val="20"/>
              </w:rPr>
            </w:pPr>
          </w:p>
        </w:tc>
        <w:tc>
          <w:tcPr>
            <w:tcW w:w="351" w:type="dxa"/>
            <w:tcBorders>
              <w:top w:val="nil"/>
              <w:left w:val="nil"/>
              <w:bottom w:val="single" w:sz="4" w:space="0" w:color="auto"/>
              <w:right w:val="nil"/>
            </w:tcBorders>
            <w:shd w:val="clear" w:color="auto" w:fill="auto"/>
          </w:tcPr>
          <w:p w:rsidR="007926F3" w:rsidRDefault="007926F3" w:rsidP="00CC4BD9">
            <w:pPr>
              <w:spacing w:before="120" w:after="120"/>
              <w:contextualSpacing/>
              <w:jc w:val="both"/>
              <w:rPr>
                <w:rFonts w:ascii="Times New Roman" w:hAnsi="Times New Roman" w:cs="Times New Roman"/>
                <w:sz w:val="20"/>
                <w:szCs w:val="20"/>
              </w:rPr>
            </w:pPr>
          </w:p>
        </w:tc>
        <w:tc>
          <w:tcPr>
            <w:tcW w:w="612" w:type="dxa"/>
            <w:tcBorders>
              <w:top w:val="nil"/>
              <w:left w:val="nil"/>
              <w:bottom w:val="single" w:sz="4" w:space="0" w:color="auto"/>
              <w:right w:val="nil"/>
            </w:tcBorders>
            <w:shd w:val="clear" w:color="auto" w:fill="auto"/>
          </w:tcPr>
          <w:p w:rsidR="007926F3" w:rsidRDefault="007926F3" w:rsidP="00CC4BD9">
            <w:pPr>
              <w:spacing w:before="120" w:after="120"/>
              <w:contextualSpacing/>
              <w:jc w:val="both"/>
              <w:rPr>
                <w:rFonts w:ascii="Times New Roman" w:hAnsi="Times New Roman" w:cs="Times New Roman"/>
                <w:sz w:val="20"/>
                <w:szCs w:val="20"/>
              </w:rPr>
            </w:pPr>
          </w:p>
        </w:tc>
        <w:tc>
          <w:tcPr>
            <w:tcW w:w="351" w:type="dxa"/>
            <w:tcBorders>
              <w:top w:val="nil"/>
              <w:left w:val="nil"/>
              <w:bottom w:val="single" w:sz="4" w:space="0" w:color="auto"/>
              <w:right w:val="nil"/>
            </w:tcBorders>
            <w:shd w:val="clear" w:color="auto" w:fill="auto"/>
          </w:tcPr>
          <w:p w:rsidR="007926F3" w:rsidRDefault="007926F3" w:rsidP="00CC4BD9">
            <w:pPr>
              <w:spacing w:before="120" w:after="120"/>
              <w:contextualSpacing/>
              <w:jc w:val="both"/>
              <w:rPr>
                <w:rFonts w:ascii="Times New Roman" w:hAnsi="Times New Roman" w:cs="Times New Roman"/>
                <w:sz w:val="20"/>
                <w:szCs w:val="20"/>
              </w:rPr>
            </w:pPr>
          </w:p>
        </w:tc>
        <w:tc>
          <w:tcPr>
            <w:tcW w:w="337" w:type="dxa"/>
            <w:tcBorders>
              <w:top w:val="nil"/>
              <w:left w:val="nil"/>
              <w:bottom w:val="single" w:sz="4" w:space="0" w:color="auto"/>
              <w:right w:val="nil"/>
            </w:tcBorders>
            <w:shd w:val="clear" w:color="auto" w:fill="auto"/>
          </w:tcPr>
          <w:p w:rsidR="007926F3" w:rsidRDefault="007926F3" w:rsidP="00CC4BD9">
            <w:pPr>
              <w:spacing w:before="120" w:after="120"/>
              <w:contextualSpacing/>
              <w:jc w:val="both"/>
              <w:rPr>
                <w:rFonts w:ascii="Times New Roman" w:hAnsi="Times New Roman" w:cs="Times New Roman"/>
                <w:sz w:val="20"/>
                <w:szCs w:val="20"/>
              </w:rPr>
            </w:pPr>
          </w:p>
        </w:tc>
        <w:tc>
          <w:tcPr>
            <w:tcW w:w="589" w:type="dxa"/>
            <w:tcBorders>
              <w:top w:val="nil"/>
              <w:left w:val="nil"/>
              <w:bottom w:val="single" w:sz="4" w:space="0" w:color="auto"/>
              <w:right w:val="nil"/>
            </w:tcBorders>
            <w:shd w:val="clear" w:color="auto" w:fill="auto"/>
          </w:tcPr>
          <w:p w:rsidR="007926F3" w:rsidRDefault="007926F3" w:rsidP="00CC4BD9">
            <w:pPr>
              <w:spacing w:before="120" w:after="120"/>
              <w:contextualSpacing/>
              <w:jc w:val="both"/>
              <w:rPr>
                <w:rFonts w:ascii="Times New Roman" w:hAnsi="Times New Roman" w:cs="Times New Roman"/>
                <w:sz w:val="20"/>
                <w:szCs w:val="20"/>
              </w:rPr>
            </w:pPr>
          </w:p>
        </w:tc>
        <w:tc>
          <w:tcPr>
            <w:tcW w:w="337" w:type="dxa"/>
            <w:tcBorders>
              <w:top w:val="nil"/>
              <w:left w:val="nil"/>
              <w:bottom w:val="single" w:sz="4" w:space="0" w:color="auto"/>
              <w:right w:val="nil"/>
            </w:tcBorders>
            <w:shd w:val="clear" w:color="auto" w:fill="auto"/>
          </w:tcPr>
          <w:p w:rsidR="007926F3" w:rsidRPr="00940A3B" w:rsidRDefault="007926F3" w:rsidP="00CC4BD9">
            <w:pPr>
              <w:spacing w:before="120" w:after="120"/>
              <w:contextualSpacing/>
              <w:jc w:val="both"/>
              <w:rPr>
                <w:rFonts w:ascii="Times New Roman" w:hAnsi="Times New Roman" w:cs="Times New Roman"/>
                <w:sz w:val="20"/>
                <w:szCs w:val="20"/>
              </w:rPr>
            </w:pPr>
          </w:p>
        </w:tc>
      </w:tr>
      <w:tr w:rsidR="007926F3" w:rsidRPr="00940A3B" w:rsidTr="00ED502B">
        <w:tc>
          <w:tcPr>
            <w:tcW w:w="1542" w:type="dxa"/>
            <w:vMerge w:val="restart"/>
            <w:tcBorders>
              <w:top w:val="single" w:sz="4" w:space="0" w:color="auto"/>
            </w:tcBorders>
          </w:tcPr>
          <w:p w:rsidR="007926F3" w:rsidRPr="00940A3B" w:rsidRDefault="007926F3" w:rsidP="00BD6E66">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lastRenderedPageBreak/>
              <w:t>Family</w:t>
            </w:r>
          </w:p>
        </w:tc>
        <w:tc>
          <w:tcPr>
            <w:tcW w:w="1272" w:type="dxa"/>
            <w:vMerge w:val="restart"/>
            <w:tcBorders>
              <w:top w:val="single" w:sz="4" w:space="0" w:color="auto"/>
            </w:tcBorders>
          </w:tcPr>
          <w:p w:rsidR="007926F3" w:rsidRPr="00940A3B" w:rsidRDefault="007926F3" w:rsidP="00BD6E66">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Species</w:t>
            </w:r>
          </w:p>
        </w:tc>
        <w:tc>
          <w:tcPr>
            <w:tcW w:w="1001" w:type="dxa"/>
            <w:vMerge w:val="restart"/>
            <w:tcBorders>
              <w:top w:val="single" w:sz="4" w:space="0" w:color="auto"/>
            </w:tcBorders>
          </w:tcPr>
          <w:p w:rsidR="007926F3" w:rsidRPr="00940A3B" w:rsidRDefault="007926F3" w:rsidP="00BD6E66">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Global Population trend &amp; Global Red List Status</w:t>
            </w:r>
          </w:p>
        </w:tc>
        <w:tc>
          <w:tcPr>
            <w:tcW w:w="1431" w:type="dxa"/>
            <w:vMerge w:val="restart"/>
            <w:tcBorders>
              <w:top w:val="single" w:sz="4" w:space="0" w:color="auto"/>
              <w:right w:val="single" w:sz="18" w:space="0" w:color="auto"/>
            </w:tcBorders>
          </w:tcPr>
          <w:p w:rsidR="007926F3" w:rsidRPr="00940A3B" w:rsidRDefault="002F69F7" w:rsidP="00BD6E66">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 xml:space="preserve">European Red List </w:t>
            </w:r>
            <w:r w:rsidR="007926F3">
              <w:rPr>
                <w:rFonts w:ascii="Times New Roman" w:hAnsi="Times New Roman" w:cs="Times New Roman"/>
                <w:sz w:val="20"/>
                <w:szCs w:val="20"/>
              </w:rPr>
              <w:t xml:space="preserve"> </w:t>
            </w:r>
            <w:r w:rsidR="007926F3" w:rsidRPr="00F9679D">
              <w:rPr>
                <w:rFonts w:ascii="Times New Roman" w:hAnsi="Times New Roman" w:cs="Times New Roman"/>
                <w:sz w:val="18"/>
                <w:szCs w:val="18"/>
              </w:rPr>
              <w:t xml:space="preserve">(EU Status </w:t>
            </w:r>
            <w:r w:rsidR="007926F3">
              <w:rPr>
                <w:rFonts w:ascii="Times New Roman" w:hAnsi="Times New Roman" w:cs="Times New Roman"/>
                <w:sz w:val="18"/>
                <w:szCs w:val="18"/>
              </w:rPr>
              <w:t>given where applicable &amp; different</w:t>
            </w:r>
            <w:r w:rsidR="007926F3" w:rsidRPr="00F9679D">
              <w:rPr>
                <w:rFonts w:ascii="Times New Roman" w:hAnsi="Times New Roman" w:cs="Times New Roman"/>
                <w:sz w:val="18"/>
                <w:szCs w:val="18"/>
              </w:rPr>
              <w:t>)</w:t>
            </w:r>
          </w:p>
        </w:tc>
        <w:tc>
          <w:tcPr>
            <w:tcW w:w="1419" w:type="dxa"/>
            <w:gridSpan w:val="3"/>
            <w:tcBorders>
              <w:top w:val="single" w:sz="4" w:space="0" w:color="auto"/>
              <w:left w:val="single" w:sz="18" w:space="0" w:color="auto"/>
              <w:right w:val="single" w:sz="18" w:space="0" w:color="auto"/>
            </w:tcBorders>
            <w:shd w:val="clear" w:color="auto" w:fill="auto"/>
          </w:tcPr>
          <w:p w:rsidR="007926F3" w:rsidRPr="00940A3B" w:rsidRDefault="007926F3" w:rsidP="00BD6E66">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 xml:space="preserve">Period of life-cycle in Western </w:t>
            </w:r>
            <w:r w:rsidRPr="00940A3B">
              <w:rPr>
                <w:rFonts w:ascii="Times New Roman" w:hAnsi="Times New Roman" w:cs="Times New Roman"/>
              </w:rPr>
              <w:t>Mediterranean Sea &amp; Alboran Sea (35 &amp; 36)</w:t>
            </w:r>
          </w:p>
        </w:tc>
        <w:tc>
          <w:tcPr>
            <w:tcW w:w="1314" w:type="dxa"/>
            <w:gridSpan w:val="3"/>
            <w:tcBorders>
              <w:top w:val="single" w:sz="4" w:space="0" w:color="auto"/>
              <w:left w:val="single" w:sz="18" w:space="0" w:color="auto"/>
              <w:right w:val="single" w:sz="18" w:space="0" w:color="auto"/>
            </w:tcBorders>
            <w:shd w:val="clear" w:color="auto" w:fill="auto"/>
          </w:tcPr>
          <w:p w:rsidR="007926F3" w:rsidRPr="00940A3B" w:rsidRDefault="007926F3" w:rsidP="00BD6E66">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Period of life cycle in Central &amp; Eastern Mediterranean (30-34)</w:t>
            </w:r>
          </w:p>
        </w:tc>
        <w:tc>
          <w:tcPr>
            <w:tcW w:w="1263" w:type="dxa"/>
            <w:gridSpan w:val="3"/>
            <w:tcBorders>
              <w:top w:val="single" w:sz="4" w:space="0" w:color="auto"/>
              <w:left w:val="single" w:sz="18" w:space="0" w:color="auto"/>
              <w:right w:val="single" w:sz="18" w:space="0" w:color="auto"/>
            </w:tcBorders>
            <w:shd w:val="clear" w:color="auto" w:fill="auto"/>
          </w:tcPr>
          <w:p w:rsidR="007926F3" w:rsidRPr="00940A3B" w:rsidRDefault="007926F3" w:rsidP="00BD6E66">
            <w:pPr>
              <w:spacing w:before="120" w:after="120"/>
              <w:contextualSpacing/>
              <w:jc w:val="both"/>
              <w:rPr>
                <w:rFonts w:ascii="Times New Roman" w:hAnsi="Times New Roman" w:cs="Times New Roman"/>
                <w:b/>
              </w:rPr>
            </w:pPr>
            <w:r w:rsidRPr="00940A3B">
              <w:rPr>
                <w:rFonts w:ascii="Times New Roman" w:hAnsi="Times New Roman" w:cs="Times New Roman"/>
                <w:sz w:val="20"/>
                <w:szCs w:val="20"/>
              </w:rPr>
              <w:t>Period of life cycle in Black Sea</w:t>
            </w:r>
          </w:p>
        </w:tc>
      </w:tr>
      <w:tr w:rsidR="007926F3" w:rsidRPr="00940A3B" w:rsidTr="00ED502B">
        <w:tc>
          <w:tcPr>
            <w:tcW w:w="1542" w:type="dxa"/>
            <w:vMerge/>
          </w:tcPr>
          <w:p w:rsidR="007926F3" w:rsidRPr="00940A3B" w:rsidRDefault="007926F3" w:rsidP="00BD6E66">
            <w:pPr>
              <w:spacing w:before="120" w:after="120"/>
              <w:contextualSpacing/>
              <w:jc w:val="both"/>
              <w:rPr>
                <w:rFonts w:ascii="Times New Roman" w:hAnsi="Times New Roman" w:cs="Times New Roman"/>
                <w:sz w:val="20"/>
                <w:szCs w:val="20"/>
              </w:rPr>
            </w:pPr>
          </w:p>
        </w:tc>
        <w:tc>
          <w:tcPr>
            <w:tcW w:w="1272" w:type="dxa"/>
            <w:vMerge/>
          </w:tcPr>
          <w:p w:rsidR="007926F3" w:rsidRPr="00940A3B" w:rsidRDefault="007926F3" w:rsidP="00BD6E66">
            <w:pPr>
              <w:spacing w:before="120" w:after="120"/>
              <w:contextualSpacing/>
              <w:jc w:val="both"/>
              <w:rPr>
                <w:rFonts w:ascii="Times New Roman" w:hAnsi="Times New Roman" w:cs="Times New Roman"/>
                <w:sz w:val="20"/>
                <w:szCs w:val="20"/>
              </w:rPr>
            </w:pPr>
          </w:p>
        </w:tc>
        <w:tc>
          <w:tcPr>
            <w:tcW w:w="1001" w:type="dxa"/>
            <w:vMerge/>
          </w:tcPr>
          <w:p w:rsidR="007926F3" w:rsidRPr="00940A3B" w:rsidRDefault="007926F3" w:rsidP="00BD6E66">
            <w:pPr>
              <w:spacing w:before="120" w:after="120"/>
              <w:contextualSpacing/>
              <w:jc w:val="both"/>
              <w:rPr>
                <w:rFonts w:ascii="Times New Roman" w:hAnsi="Times New Roman" w:cs="Times New Roman"/>
                <w:sz w:val="20"/>
                <w:szCs w:val="20"/>
              </w:rPr>
            </w:pPr>
          </w:p>
        </w:tc>
        <w:tc>
          <w:tcPr>
            <w:tcW w:w="1431" w:type="dxa"/>
            <w:vMerge/>
            <w:tcBorders>
              <w:right w:val="single" w:sz="18" w:space="0" w:color="auto"/>
            </w:tcBorders>
          </w:tcPr>
          <w:p w:rsidR="007926F3" w:rsidRPr="00940A3B" w:rsidRDefault="007926F3" w:rsidP="00BD6E66">
            <w:pPr>
              <w:spacing w:before="120" w:after="120"/>
              <w:contextualSpacing/>
              <w:jc w:val="both"/>
              <w:rPr>
                <w:rFonts w:ascii="Times New Roman" w:hAnsi="Times New Roman" w:cs="Times New Roman"/>
                <w:sz w:val="20"/>
                <w:szCs w:val="20"/>
              </w:rPr>
            </w:pPr>
          </w:p>
        </w:tc>
        <w:tc>
          <w:tcPr>
            <w:tcW w:w="383" w:type="dxa"/>
            <w:tcBorders>
              <w:top w:val="nil"/>
              <w:left w:val="single" w:sz="18" w:space="0" w:color="auto"/>
            </w:tcBorders>
            <w:shd w:val="clear" w:color="auto" w:fill="auto"/>
          </w:tcPr>
          <w:p w:rsidR="007926F3" w:rsidRPr="00940A3B" w:rsidRDefault="007926F3" w:rsidP="00BD6E66">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B</w:t>
            </w:r>
          </w:p>
        </w:tc>
        <w:tc>
          <w:tcPr>
            <w:tcW w:w="653" w:type="dxa"/>
            <w:tcBorders>
              <w:top w:val="nil"/>
            </w:tcBorders>
            <w:shd w:val="clear" w:color="auto" w:fill="auto"/>
          </w:tcPr>
          <w:p w:rsidR="007926F3" w:rsidRPr="00940A3B" w:rsidRDefault="007926F3" w:rsidP="00BD6E66">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Non-B</w:t>
            </w:r>
          </w:p>
        </w:tc>
        <w:tc>
          <w:tcPr>
            <w:tcW w:w="383" w:type="dxa"/>
            <w:tcBorders>
              <w:top w:val="nil"/>
              <w:right w:val="single" w:sz="18" w:space="0" w:color="auto"/>
            </w:tcBorders>
            <w:shd w:val="clear" w:color="auto" w:fill="auto"/>
          </w:tcPr>
          <w:p w:rsidR="007926F3" w:rsidRPr="00940A3B" w:rsidRDefault="007926F3" w:rsidP="00BD6E66">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R</w:t>
            </w:r>
          </w:p>
        </w:tc>
        <w:tc>
          <w:tcPr>
            <w:tcW w:w="351" w:type="dxa"/>
            <w:tcBorders>
              <w:top w:val="nil"/>
              <w:left w:val="single" w:sz="18" w:space="0" w:color="auto"/>
            </w:tcBorders>
            <w:shd w:val="clear" w:color="auto" w:fill="auto"/>
          </w:tcPr>
          <w:p w:rsidR="007926F3" w:rsidRPr="00940A3B" w:rsidRDefault="007926F3" w:rsidP="00BD6E66">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B</w:t>
            </w:r>
          </w:p>
        </w:tc>
        <w:tc>
          <w:tcPr>
            <w:tcW w:w="612" w:type="dxa"/>
            <w:tcBorders>
              <w:top w:val="nil"/>
            </w:tcBorders>
            <w:shd w:val="clear" w:color="auto" w:fill="auto"/>
          </w:tcPr>
          <w:p w:rsidR="007926F3" w:rsidRPr="00940A3B" w:rsidRDefault="007926F3" w:rsidP="00BD6E66">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Non-B</w:t>
            </w:r>
          </w:p>
        </w:tc>
        <w:tc>
          <w:tcPr>
            <w:tcW w:w="351" w:type="dxa"/>
            <w:tcBorders>
              <w:top w:val="nil"/>
              <w:right w:val="single" w:sz="18" w:space="0" w:color="auto"/>
            </w:tcBorders>
            <w:shd w:val="clear" w:color="auto" w:fill="auto"/>
          </w:tcPr>
          <w:p w:rsidR="007926F3" w:rsidRPr="00940A3B" w:rsidRDefault="007926F3" w:rsidP="00BD6E66">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R</w:t>
            </w:r>
          </w:p>
        </w:tc>
        <w:tc>
          <w:tcPr>
            <w:tcW w:w="337" w:type="dxa"/>
            <w:tcBorders>
              <w:top w:val="nil"/>
              <w:left w:val="single" w:sz="18" w:space="0" w:color="auto"/>
            </w:tcBorders>
            <w:shd w:val="clear" w:color="auto" w:fill="auto"/>
          </w:tcPr>
          <w:p w:rsidR="007926F3" w:rsidRPr="00940A3B" w:rsidRDefault="007926F3" w:rsidP="00BD6E66">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B</w:t>
            </w:r>
          </w:p>
        </w:tc>
        <w:tc>
          <w:tcPr>
            <w:tcW w:w="589" w:type="dxa"/>
            <w:tcBorders>
              <w:top w:val="nil"/>
            </w:tcBorders>
            <w:shd w:val="clear" w:color="auto" w:fill="auto"/>
          </w:tcPr>
          <w:p w:rsidR="007926F3" w:rsidRPr="00940A3B" w:rsidRDefault="007926F3" w:rsidP="00BD6E66">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Non-B</w:t>
            </w:r>
          </w:p>
        </w:tc>
        <w:tc>
          <w:tcPr>
            <w:tcW w:w="337" w:type="dxa"/>
            <w:tcBorders>
              <w:top w:val="nil"/>
              <w:right w:val="single" w:sz="18" w:space="0" w:color="auto"/>
            </w:tcBorders>
            <w:shd w:val="clear" w:color="auto" w:fill="auto"/>
          </w:tcPr>
          <w:p w:rsidR="007926F3" w:rsidRPr="00940A3B" w:rsidRDefault="007926F3" w:rsidP="00BD6E66">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R</w:t>
            </w:r>
          </w:p>
        </w:tc>
      </w:tr>
      <w:tr w:rsidR="007926F3" w:rsidRPr="00940A3B" w:rsidTr="007926F3">
        <w:tc>
          <w:tcPr>
            <w:tcW w:w="1542" w:type="dxa"/>
          </w:tcPr>
          <w:p w:rsidR="007926F3" w:rsidRPr="00940A3B" w:rsidRDefault="007926F3" w:rsidP="00CC4BD9">
            <w:pPr>
              <w:spacing w:before="120" w:after="120"/>
              <w:contextualSpacing/>
              <w:jc w:val="both"/>
              <w:rPr>
                <w:rFonts w:ascii="Times New Roman" w:hAnsi="Times New Roman" w:cs="Times New Roman"/>
                <w:sz w:val="20"/>
                <w:szCs w:val="20"/>
              </w:rPr>
            </w:pPr>
          </w:p>
        </w:tc>
        <w:tc>
          <w:tcPr>
            <w:tcW w:w="1272" w:type="dxa"/>
          </w:tcPr>
          <w:p w:rsidR="007926F3" w:rsidRPr="00940A3B" w:rsidRDefault="007926F3" w:rsidP="00A666DB">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Mediterranean Gull</w:t>
            </w:r>
          </w:p>
        </w:tc>
        <w:tc>
          <w:tcPr>
            <w:tcW w:w="1001" w:type="dxa"/>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LC- Stable</w:t>
            </w:r>
          </w:p>
        </w:tc>
        <w:tc>
          <w:tcPr>
            <w:tcW w:w="1431" w:type="dxa"/>
            <w:tcBorders>
              <w:right w:val="single" w:sz="18" w:space="0" w:color="auto"/>
            </w:tcBorders>
          </w:tcPr>
          <w:p w:rsidR="007926F3" w:rsidRPr="00940A3B" w:rsidRDefault="007926F3" w:rsidP="0079664E">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LC</w:t>
            </w:r>
          </w:p>
        </w:tc>
        <w:tc>
          <w:tcPr>
            <w:tcW w:w="383" w:type="dxa"/>
            <w:tcBorders>
              <w:left w:val="single" w:sz="18" w:space="0" w:color="auto"/>
            </w:tcBorders>
            <w:shd w:val="clear" w:color="auto" w:fill="92D050"/>
          </w:tcPr>
          <w:p w:rsidR="007926F3" w:rsidRPr="00940A3B" w:rsidRDefault="007926F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653" w:type="dxa"/>
            <w:shd w:val="clear" w:color="auto" w:fill="92D050"/>
          </w:tcPr>
          <w:p w:rsidR="007926F3" w:rsidRPr="00940A3B" w:rsidRDefault="007926F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83" w:type="dxa"/>
            <w:tcBorders>
              <w:right w:val="single" w:sz="18" w:space="0" w:color="auto"/>
            </w:tcBorders>
            <w:shd w:val="clear" w:color="auto" w:fill="92D050"/>
          </w:tcPr>
          <w:p w:rsidR="007926F3" w:rsidRPr="00940A3B" w:rsidRDefault="007926F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51" w:type="dxa"/>
            <w:tcBorders>
              <w:left w:val="single" w:sz="18" w:space="0" w:color="auto"/>
            </w:tcBorders>
            <w:shd w:val="clear" w:color="auto" w:fill="92D050"/>
          </w:tcPr>
          <w:p w:rsidR="007926F3" w:rsidRPr="00940A3B" w:rsidRDefault="007926F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612" w:type="dxa"/>
            <w:shd w:val="clear" w:color="auto" w:fill="92D050"/>
          </w:tcPr>
          <w:p w:rsidR="007926F3" w:rsidRPr="00940A3B" w:rsidRDefault="007926F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51" w:type="dxa"/>
            <w:tcBorders>
              <w:right w:val="single" w:sz="18" w:space="0" w:color="auto"/>
            </w:tcBorders>
            <w:shd w:val="clear" w:color="auto" w:fill="92D050"/>
          </w:tcPr>
          <w:p w:rsidR="007926F3" w:rsidRPr="00940A3B" w:rsidRDefault="007926F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37" w:type="dxa"/>
            <w:tcBorders>
              <w:left w:val="single" w:sz="18" w:space="0" w:color="auto"/>
            </w:tcBorders>
            <w:shd w:val="clear" w:color="auto" w:fill="92D050"/>
          </w:tcPr>
          <w:p w:rsidR="007926F3" w:rsidRPr="00940A3B" w:rsidRDefault="007926F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589" w:type="dxa"/>
            <w:shd w:val="clear" w:color="auto" w:fill="92D050"/>
          </w:tcPr>
          <w:p w:rsidR="007926F3" w:rsidRPr="00940A3B" w:rsidRDefault="007926F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37" w:type="dxa"/>
            <w:tcBorders>
              <w:right w:val="single" w:sz="18" w:space="0" w:color="auto"/>
            </w:tcBorders>
            <w:shd w:val="clear" w:color="auto" w:fill="E5B8B7" w:themeFill="accent2" w:themeFillTint="66"/>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r>
      <w:tr w:rsidR="007926F3" w:rsidRPr="00940A3B" w:rsidTr="007926F3">
        <w:tc>
          <w:tcPr>
            <w:tcW w:w="1542" w:type="dxa"/>
          </w:tcPr>
          <w:p w:rsidR="007926F3" w:rsidRPr="00940A3B" w:rsidRDefault="007926F3" w:rsidP="00CC4BD9">
            <w:pPr>
              <w:spacing w:before="120" w:after="120"/>
              <w:contextualSpacing/>
              <w:jc w:val="both"/>
              <w:rPr>
                <w:rFonts w:ascii="Times New Roman" w:hAnsi="Times New Roman" w:cs="Times New Roman"/>
                <w:sz w:val="20"/>
                <w:szCs w:val="20"/>
              </w:rPr>
            </w:pPr>
          </w:p>
        </w:tc>
        <w:tc>
          <w:tcPr>
            <w:tcW w:w="1272" w:type="dxa"/>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Audouin’s Gull</w:t>
            </w:r>
          </w:p>
        </w:tc>
        <w:tc>
          <w:tcPr>
            <w:tcW w:w="1001" w:type="dxa"/>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NT-Stable</w:t>
            </w:r>
          </w:p>
        </w:tc>
        <w:tc>
          <w:tcPr>
            <w:tcW w:w="1431" w:type="dxa"/>
            <w:tcBorders>
              <w:right w:val="single" w:sz="18" w:space="0" w:color="auto"/>
            </w:tcBorders>
          </w:tcPr>
          <w:p w:rsidR="007926F3" w:rsidRPr="00940A3B" w:rsidRDefault="007926F3" w:rsidP="0079664E">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LC</w:t>
            </w:r>
          </w:p>
        </w:tc>
        <w:tc>
          <w:tcPr>
            <w:tcW w:w="383" w:type="dxa"/>
            <w:tcBorders>
              <w:left w:val="single" w:sz="18" w:space="0" w:color="auto"/>
            </w:tcBorders>
            <w:shd w:val="clear" w:color="auto" w:fill="92D050"/>
          </w:tcPr>
          <w:p w:rsidR="007926F3" w:rsidRPr="00940A3B" w:rsidRDefault="007926F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653" w:type="dxa"/>
            <w:shd w:val="clear" w:color="auto" w:fill="92D050"/>
          </w:tcPr>
          <w:p w:rsidR="007926F3" w:rsidRPr="00940A3B" w:rsidRDefault="007926F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83" w:type="dxa"/>
            <w:tcBorders>
              <w:right w:val="single" w:sz="18" w:space="0" w:color="auto"/>
            </w:tcBorders>
            <w:shd w:val="clear" w:color="auto" w:fill="E5B8B7" w:themeFill="accent2" w:themeFillTint="66"/>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351" w:type="dxa"/>
            <w:tcBorders>
              <w:left w:val="single" w:sz="18" w:space="0" w:color="auto"/>
            </w:tcBorders>
            <w:shd w:val="clear" w:color="auto" w:fill="92D050"/>
          </w:tcPr>
          <w:p w:rsidR="007926F3" w:rsidRPr="00940A3B" w:rsidRDefault="007926F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612" w:type="dxa"/>
            <w:shd w:val="clear" w:color="auto" w:fill="92D050"/>
          </w:tcPr>
          <w:p w:rsidR="007926F3" w:rsidRPr="00940A3B" w:rsidRDefault="007926F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51" w:type="dxa"/>
            <w:tcBorders>
              <w:right w:val="single" w:sz="18" w:space="0" w:color="auto"/>
            </w:tcBorders>
            <w:shd w:val="clear" w:color="auto" w:fill="E5B8B7" w:themeFill="accent2" w:themeFillTint="66"/>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337" w:type="dxa"/>
            <w:tcBorders>
              <w:left w:val="single" w:sz="18" w:space="0" w:color="auto"/>
            </w:tcBorders>
            <w:shd w:val="clear" w:color="auto" w:fill="E5B8B7" w:themeFill="accent2" w:themeFillTint="66"/>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589" w:type="dxa"/>
            <w:shd w:val="clear" w:color="auto" w:fill="E5B8B7" w:themeFill="accent2" w:themeFillTint="66"/>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337" w:type="dxa"/>
            <w:tcBorders>
              <w:right w:val="single" w:sz="18" w:space="0" w:color="auto"/>
            </w:tcBorders>
            <w:shd w:val="clear" w:color="auto" w:fill="E5B8B7" w:themeFill="accent2" w:themeFillTint="66"/>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r>
      <w:tr w:rsidR="007926F3" w:rsidRPr="00940A3B" w:rsidTr="007926F3">
        <w:tc>
          <w:tcPr>
            <w:tcW w:w="1542" w:type="dxa"/>
          </w:tcPr>
          <w:p w:rsidR="007926F3" w:rsidRPr="00940A3B" w:rsidRDefault="007926F3" w:rsidP="00CC4BD9">
            <w:pPr>
              <w:spacing w:before="120" w:after="120"/>
              <w:contextualSpacing/>
              <w:jc w:val="both"/>
              <w:rPr>
                <w:rFonts w:ascii="Times New Roman" w:hAnsi="Times New Roman" w:cs="Times New Roman"/>
                <w:sz w:val="20"/>
                <w:szCs w:val="20"/>
              </w:rPr>
            </w:pPr>
          </w:p>
        </w:tc>
        <w:tc>
          <w:tcPr>
            <w:tcW w:w="1272" w:type="dxa"/>
          </w:tcPr>
          <w:p w:rsidR="007926F3" w:rsidRPr="00940A3B" w:rsidRDefault="007926F3" w:rsidP="00CC4BD9">
            <w:pPr>
              <w:spacing w:before="120" w:after="120"/>
              <w:contextualSpacing/>
              <w:jc w:val="both"/>
              <w:rPr>
                <w:rFonts w:ascii="Times New Roman" w:hAnsi="Times New Roman" w:cs="Times New Roman"/>
                <w:sz w:val="20"/>
                <w:szCs w:val="20"/>
              </w:rPr>
            </w:pPr>
          </w:p>
        </w:tc>
        <w:tc>
          <w:tcPr>
            <w:tcW w:w="1001" w:type="dxa"/>
          </w:tcPr>
          <w:p w:rsidR="007926F3" w:rsidRPr="00940A3B" w:rsidRDefault="007926F3" w:rsidP="00CC4BD9">
            <w:pPr>
              <w:spacing w:before="120" w:after="120"/>
              <w:contextualSpacing/>
              <w:jc w:val="both"/>
              <w:rPr>
                <w:rFonts w:ascii="Times New Roman" w:hAnsi="Times New Roman" w:cs="Times New Roman"/>
                <w:sz w:val="20"/>
                <w:szCs w:val="20"/>
              </w:rPr>
            </w:pPr>
          </w:p>
        </w:tc>
        <w:tc>
          <w:tcPr>
            <w:tcW w:w="1431" w:type="dxa"/>
            <w:tcBorders>
              <w:right w:val="single" w:sz="18" w:space="0" w:color="auto"/>
            </w:tcBorders>
          </w:tcPr>
          <w:p w:rsidR="007926F3" w:rsidRDefault="007926F3" w:rsidP="0079664E">
            <w:pPr>
              <w:spacing w:before="120" w:after="120"/>
              <w:contextualSpacing/>
              <w:jc w:val="both"/>
              <w:rPr>
                <w:rFonts w:ascii="Times New Roman" w:hAnsi="Times New Roman" w:cs="Times New Roman"/>
                <w:sz w:val="20"/>
                <w:szCs w:val="20"/>
              </w:rPr>
            </w:pPr>
          </w:p>
        </w:tc>
        <w:tc>
          <w:tcPr>
            <w:tcW w:w="383" w:type="dxa"/>
            <w:tcBorders>
              <w:left w:val="single" w:sz="18" w:space="0" w:color="auto"/>
            </w:tcBorders>
            <w:shd w:val="clear" w:color="auto" w:fill="92D050"/>
          </w:tcPr>
          <w:p w:rsidR="007926F3" w:rsidRDefault="007926F3" w:rsidP="00CC4BD9">
            <w:pPr>
              <w:spacing w:before="120" w:after="120"/>
              <w:contextualSpacing/>
              <w:jc w:val="both"/>
              <w:rPr>
                <w:rFonts w:ascii="Times New Roman" w:hAnsi="Times New Roman" w:cs="Times New Roman"/>
                <w:sz w:val="20"/>
                <w:szCs w:val="20"/>
              </w:rPr>
            </w:pPr>
          </w:p>
        </w:tc>
        <w:tc>
          <w:tcPr>
            <w:tcW w:w="653" w:type="dxa"/>
            <w:shd w:val="clear" w:color="auto" w:fill="92D050"/>
          </w:tcPr>
          <w:p w:rsidR="007926F3" w:rsidRDefault="007926F3" w:rsidP="00CC4BD9">
            <w:pPr>
              <w:spacing w:before="120" w:after="120"/>
              <w:contextualSpacing/>
              <w:jc w:val="both"/>
              <w:rPr>
                <w:rFonts w:ascii="Times New Roman" w:hAnsi="Times New Roman" w:cs="Times New Roman"/>
                <w:sz w:val="20"/>
                <w:szCs w:val="20"/>
              </w:rPr>
            </w:pPr>
          </w:p>
        </w:tc>
        <w:tc>
          <w:tcPr>
            <w:tcW w:w="383" w:type="dxa"/>
            <w:tcBorders>
              <w:right w:val="single" w:sz="18" w:space="0" w:color="auto"/>
            </w:tcBorders>
            <w:shd w:val="clear" w:color="auto" w:fill="E5B8B7" w:themeFill="accent2" w:themeFillTint="66"/>
          </w:tcPr>
          <w:p w:rsidR="007926F3" w:rsidRPr="00940A3B" w:rsidRDefault="007926F3" w:rsidP="00CC4BD9">
            <w:pPr>
              <w:spacing w:before="120" w:after="120"/>
              <w:contextualSpacing/>
              <w:jc w:val="both"/>
              <w:rPr>
                <w:rFonts w:ascii="Times New Roman" w:hAnsi="Times New Roman" w:cs="Times New Roman"/>
                <w:sz w:val="20"/>
                <w:szCs w:val="20"/>
              </w:rPr>
            </w:pPr>
          </w:p>
        </w:tc>
        <w:tc>
          <w:tcPr>
            <w:tcW w:w="351" w:type="dxa"/>
            <w:tcBorders>
              <w:left w:val="single" w:sz="18" w:space="0" w:color="auto"/>
            </w:tcBorders>
            <w:shd w:val="clear" w:color="auto" w:fill="92D050"/>
          </w:tcPr>
          <w:p w:rsidR="007926F3" w:rsidRDefault="007926F3" w:rsidP="00CC4BD9">
            <w:pPr>
              <w:spacing w:before="120" w:after="120"/>
              <w:contextualSpacing/>
              <w:jc w:val="both"/>
              <w:rPr>
                <w:rFonts w:ascii="Times New Roman" w:hAnsi="Times New Roman" w:cs="Times New Roman"/>
                <w:sz w:val="20"/>
                <w:szCs w:val="20"/>
              </w:rPr>
            </w:pPr>
          </w:p>
        </w:tc>
        <w:tc>
          <w:tcPr>
            <w:tcW w:w="612" w:type="dxa"/>
            <w:shd w:val="clear" w:color="auto" w:fill="92D050"/>
          </w:tcPr>
          <w:p w:rsidR="007926F3" w:rsidRDefault="007926F3" w:rsidP="00CC4BD9">
            <w:pPr>
              <w:spacing w:before="120" w:after="120"/>
              <w:contextualSpacing/>
              <w:jc w:val="both"/>
              <w:rPr>
                <w:rFonts w:ascii="Times New Roman" w:hAnsi="Times New Roman" w:cs="Times New Roman"/>
                <w:sz w:val="20"/>
                <w:szCs w:val="20"/>
              </w:rPr>
            </w:pPr>
          </w:p>
        </w:tc>
        <w:tc>
          <w:tcPr>
            <w:tcW w:w="351" w:type="dxa"/>
            <w:tcBorders>
              <w:right w:val="single" w:sz="18" w:space="0" w:color="auto"/>
            </w:tcBorders>
            <w:shd w:val="clear" w:color="auto" w:fill="E5B8B7" w:themeFill="accent2" w:themeFillTint="66"/>
          </w:tcPr>
          <w:p w:rsidR="007926F3" w:rsidRPr="00940A3B" w:rsidRDefault="007926F3" w:rsidP="00CC4BD9">
            <w:pPr>
              <w:spacing w:before="120" w:after="120"/>
              <w:contextualSpacing/>
              <w:jc w:val="both"/>
              <w:rPr>
                <w:rFonts w:ascii="Times New Roman" w:hAnsi="Times New Roman" w:cs="Times New Roman"/>
                <w:sz w:val="20"/>
                <w:szCs w:val="20"/>
              </w:rPr>
            </w:pPr>
          </w:p>
        </w:tc>
        <w:tc>
          <w:tcPr>
            <w:tcW w:w="337" w:type="dxa"/>
            <w:tcBorders>
              <w:left w:val="single" w:sz="18" w:space="0" w:color="auto"/>
            </w:tcBorders>
            <w:shd w:val="clear" w:color="auto" w:fill="E5B8B7" w:themeFill="accent2" w:themeFillTint="66"/>
          </w:tcPr>
          <w:p w:rsidR="007926F3" w:rsidRPr="00940A3B" w:rsidRDefault="007926F3" w:rsidP="00CC4BD9">
            <w:pPr>
              <w:spacing w:before="120" w:after="120"/>
              <w:contextualSpacing/>
              <w:jc w:val="both"/>
              <w:rPr>
                <w:rFonts w:ascii="Times New Roman" w:hAnsi="Times New Roman" w:cs="Times New Roman"/>
                <w:sz w:val="20"/>
                <w:szCs w:val="20"/>
              </w:rPr>
            </w:pPr>
          </w:p>
        </w:tc>
        <w:tc>
          <w:tcPr>
            <w:tcW w:w="589" w:type="dxa"/>
            <w:shd w:val="clear" w:color="auto" w:fill="E5B8B7" w:themeFill="accent2" w:themeFillTint="66"/>
          </w:tcPr>
          <w:p w:rsidR="007926F3" w:rsidRPr="00940A3B" w:rsidRDefault="007926F3" w:rsidP="00CC4BD9">
            <w:pPr>
              <w:spacing w:before="120" w:after="120"/>
              <w:contextualSpacing/>
              <w:jc w:val="both"/>
              <w:rPr>
                <w:rFonts w:ascii="Times New Roman" w:hAnsi="Times New Roman" w:cs="Times New Roman"/>
                <w:sz w:val="20"/>
                <w:szCs w:val="20"/>
              </w:rPr>
            </w:pPr>
          </w:p>
        </w:tc>
        <w:tc>
          <w:tcPr>
            <w:tcW w:w="337" w:type="dxa"/>
            <w:tcBorders>
              <w:right w:val="single" w:sz="18" w:space="0" w:color="auto"/>
            </w:tcBorders>
            <w:shd w:val="clear" w:color="auto" w:fill="E5B8B7" w:themeFill="accent2" w:themeFillTint="66"/>
          </w:tcPr>
          <w:p w:rsidR="007926F3" w:rsidRPr="00940A3B" w:rsidRDefault="007926F3" w:rsidP="00CC4BD9">
            <w:pPr>
              <w:spacing w:before="120" w:after="120"/>
              <w:contextualSpacing/>
              <w:jc w:val="both"/>
              <w:rPr>
                <w:rFonts w:ascii="Times New Roman" w:hAnsi="Times New Roman" w:cs="Times New Roman"/>
                <w:sz w:val="20"/>
                <w:szCs w:val="20"/>
              </w:rPr>
            </w:pPr>
          </w:p>
        </w:tc>
      </w:tr>
      <w:tr w:rsidR="007926F3" w:rsidRPr="00940A3B" w:rsidTr="007926F3">
        <w:tc>
          <w:tcPr>
            <w:tcW w:w="1542" w:type="dxa"/>
          </w:tcPr>
          <w:p w:rsidR="007926F3" w:rsidRPr="00940A3B" w:rsidRDefault="007926F3" w:rsidP="00CC4BD9">
            <w:pPr>
              <w:spacing w:before="120" w:after="120"/>
              <w:contextualSpacing/>
              <w:jc w:val="both"/>
              <w:rPr>
                <w:rFonts w:ascii="Times New Roman" w:hAnsi="Times New Roman" w:cs="Times New Roman"/>
                <w:sz w:val="20"/>
                <w:szCs w:val="20"/>
              </w:rPr>
            </w:pPr>
          </w:p>
        </w:tc>
        <w:tc>
          <w:tcPr>
            <w:tcW w:w="1272" w:type="dxa"/>
          </w:tcPr>
          <w:p w:rsidR="007926F3" w:rsidRPr="00940A3B" w:rsidRDefault="007926F3" w:rsidP="00A666DB">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 xml:space="preserve">Yellow-legged Gull </w:t>
            </w:r>
          </w:p>
        </w:tc>
        <w:tc>
          <w:tcPr>
            <w:tcW w:w="1001" w:type="dxa"/>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LC-↑</w:t>
            </w:r>
          </w:p>
        </w:tc>
        <w:tc>
          <w:tcPr>
            <w:tcW w:w="1431" w:type="dxa"/>
            <w:tcBorders>
              <w:right w:val="single" w:sz="18" w:space="0" w:color="auto"/>
            </w:tcBorders>
          </w:tcPr>
          <w:p w:rsidR="007926F3" w:rsidRPr="00940A3B" w:rsidRDefault="007926F3" w:rsidP="0079664E">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LC</w:t>
            </w:r>
          </w:p>
        </w:tc>
        <w:tc>
          <w:tcPr>
            <w:tcW w:w="383" w:type="dxa"/>
            <w:tcBorders>
              <w:left w:val="single" w:sz="18" w:space="0" w:color="auto"/>
            </w:tcBorders>
            <w:shd w:val="clear" w:color="auto" w:fill="92D050"/>
          </w:tcPr>
          <w:p w:rsidR="007926F3" w:rsidRPr="00940A3B" w:rsidRDefault="007926F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653" w:type="dxa"/>
            <w:shd w:val="clear" w:color="auto" w:fill="92D050"/>
          </w:tcPr>
          <w:p w:rsidR="007926F3" w:rsidRPr="00940A3B" w:rsidRDefault="007926F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83" w:type="dxa"/>
            <w:tcBorders>
              <w:right w:val="single" w:sz="18" w:space="0" w:color="auto"/>
            </w:tcBorders>
            <w:shd w:val="clear" w:color="auto" w:fill="92D050"/>
          </w:tcPr>
          <w:p w:rsidR="007926F3" w:rsidRPr="00940A3B" w:rsidRDefault="007926F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51" w:type="dxa"/>
            <w:tcBorders>
              <w:left w:val="single" w:sz="18" w:space="0" w:color="auto"/>
            </w:tcBorders>
            <w:shd w:val="clear" w:color="auto" w:fill="92D050"/>
          </w:tcPr>
          <w:p w:rsidR="007926F3" w:rsidRPr="00940A3B" w:rsidRDefault="007926F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612" w:type="dxa"/>
            <w:shd w:val="clear" w:color="auto" w:fill="92D050"/>
          </w:tcPr>
          <w:p w:rsidR="007926F3" w:rsidRPr="00940A3B" w:rsidRDefault="007926F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51" w:type="dxa"/>
            <w:tcBorders>
              <w:right w:val="single" w:sz="18" w:space="0" w:color="auto"/>
            </w:tcBorders>
            <w:shd w:val="clear" w:color="auto" w:fill="92D050"/>
          </w:tcPr>
          <w:p w:rsidR="007926F3" w:rsidRPr="00940A3B" w:rsidRDefault="007926F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37" w:type="dxa"/>
            <w:tcBorders>
              <w:left w:val="single" w:sz="18" w:space="0" w:color="auto"/>
            </w:tcBorders>
            <w:shd w:val="clear" w:color="auto" w:fill="92D050"/>
          </w:tcPr>
          <w:p w:rsidR="007926F3" w:rsidRPr="00940A3B" w:rsidRDefault="007926F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589" w:type="dxa"/>
            <w:shd w:val="clear" w:color="auto" w:fill="92D050"/>
          </w:tcPr>
          <w:p w:rsidR="007926F3" w:rsidRPr="00940A3B" w:rsidRDefault="007926F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37" w:type="dxa"/>
            <w:tcBorders>
              <w:right w:val="single" w:sz="18" w:space="0" w:color="auto"/>
            </w:tcBorders>
            <w:shd w:val="clear" w:color="auto" w:fill="92D050"/>
          </w:tcPr>
          <w:p w:rsidR="007926F3" w:rsidRPr="00940A3B" w:rsidRDefault="007926F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r>
      <w:tr w:rsidR="007926F3" w:rsidRPr="00940A3B" w:rsidTr="007926F3">
        <w:tc>
          <w:tcPr>
            <w:tcW w:w="1542" w:type="dxa"/>
          </w:tcPr>
          <w:p w:rsidR="007926F3" w:rsidRPr="00940A3B" w:rsidRDefault="007926F3" w:rsidP="00CC4BD9">
            <w:pPr>
              <w:spacing w:before="120" w:after="120"/>
              <w:contextualSpacing/>
              <w:jc w:val="both"/>
              <w:rPr>
                <w:rFonts w:ascii="Times New Roman" w:hAnsi="Times New Roman" w:cs="Times New Roman"/>
                <w:sz w:val="20"/>
                <w:szCs w:val="20"/>
              </w:rPr>
            </w:pPr>
          </w:p>
        </w:tc>
        <w:tc>
          <w:tcPr>
            <w:tcW w:w="1272" w:type="dxa"/>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Slender-billed Gull</w:t>
            </w:r>
          </w:p>
        </w:tc>
        <w:tc>
          <w:tcPr>
            <w:tcW w:w="1001" w:type="dxa"/>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rPr>
              <w:t>LC-</w:t>
            </w:r>
            <w:r w:rsidRPr="00940A3B">
              <w:rPr>
                <w:rFonts w:ascii="Times New Roman" w:hAnsi="Times New Roman" w:cs="Times New Roman"/>
                <w:sz w:val="20"/>
                <w:szCs w:val="20"/>
              </w:rPr>
              <w:t>↓</w:t>
            </w:r>
          </w:p>
        </w:tc>
        <w:tc>
          <w:tcPr>
            <w:tcW w:w="1431" w:type="dxa"/>
            <w:tcBorders>
              <w:right w:val="single" w:sz="18" w:space="0" w:color="auto"/>
            </w:tcBorders>
          </w:tcPr>
          <w:p w:rsidR="007926F3" w:rsidRPr="00940A3B" w:rsidRDefault="007926F3" w:rsidP="0079664E">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LC</w:t>
            </w:r>
          </w:p>
        </w:tc>
        <w:tc>
          <w:tcPr>
            <w:tcW w:w="383" w:type="dxa"/>
            <w:tcBorders>
              <w:left w:val="single" w:sz="18" w:space="0" w:color="auto"/>
            </w:tcBorders>
            <w:shd w:val="clear" w:color="auto" w:fill="92D050"/>
          </w:tcPr>
          <w:p w:rsidR="007926F3" w:rsidRPr="00940A3B" w:rsidRDefault="007926F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653" w:type="dxa"/>
            <w:shd w:val="clear" w:color="auto" w:fill="92D050"/>
          </w:tcPr>
          <w:p w:rsidR="007926F3" w:rsidRPr="00940A3B" w:rsidRDefault="007926F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83" w:type="dxa"/>
            <w:tcBorders>
              <w:right w:val="single" w:sz="18" w:space="0" w:color="auto"/>
            </w:tcBorders>
            <w:shd w:val="clear" w:color="auto" w:fill="92D050"/>
          </w:tcPr>
          <w:p w:rsidR="007926F3" w:rsidRPr="00940A3B" w:rsidRDefault="007926F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51" w:type="dxa"/>
            <w:tcBorders>
              <w:left w:val="single" w:sz="18" w:space="0" w:color="auto"/>
            </w:tcBorders>
            <w:shd w:val="clear" w:color="auto" w:fill="92D050"/>
          </w:tcPr>
          <w:p w:rsidR="007926F3" w:rsidRPr="00940A3B" w:rsidRDefault="007926F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612" w:type="dxa"/>
            <w:shd w:val="clear" w:color="auto" w:fill="92D050"/>
          </w:tcPr>
          <w:p w:rsidR="007926F3" w:rsidRPr="00940A3B" w:rsidRDefault="007926F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51" w:type="dxa"/>
            <w:tcBorders>
              <w:right w:val="single" w:sz="18" w:space="0" w:color="auto"/>
            </w:tcBorders>
            <w:shd w:val="clear" w:color="auto" w:fill="92D050"/>
          </w:tcPr>
          <w:p w:rsidR="007926F3" w:rsidRPr="00940A3B" w:rsidRDefault="007926F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37" w:type="dxa"/>
            <w:tcBorders>
              <w:left w:val="single" w:sz="18" w:space="0" w:color="auto"/>
            </w:tcBorders>
            <w:shd w:val="clear" w:color="auto" w:fill="92D050"/>
          </w:tcPr>
          <w:p w:rsidR="007926F3" w:rsidRPr="00940A3B" w:rsidRDefault="007926F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589" w:type="dxa"/>
            <w:shd w:val="clear" w:color="auto" w:fill="92D050"/>
          </w:tcPr>
          <w:p w:rsidR="007926F3" w:rsidRPr="00940A3B" w:rsidRDefault="007926F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37" w:type="dxa"/>
            <w:tcBorders>
              <w:right w:val="single" w:sz="18" w:space="0" w:color="auto"/>
            </w:tcBorders>
            <w:shd w:val="clear" w:color="auto" w:fill="E5B8B7" w:themeFill="accent2" w:themeFillTint="66"/>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r>
      <w:tr w:rsidR="007926F3" w:rsidRPr="00940A3B" w:rsidTr="007926F3">
        <w:tc>
          <w:tcPr>
            <w:tcW w:w="1542" w:type="dxa"/>
          </w:tcPr>
          <w:p w:rsidR="007926F3" w:rsidRPr="00940A3B" w:rsidRDefault="007926F3" w:rsidP="00CC4BD9">
            <w:pPr>
              <w:spacing w:before="120" w:after="120"/>
              <w:contextualSpacing/>
              <w:jc w:val="both"/>
              <w:rPr>
                <w:rFonts w:ascii="Times New Roman" w:hAnsi="Times New Roman" w:cs="Times New Roman"/>
                <w:sz w:val="20"/>
                <w:szCs w:val="20"/>
              </w:rPr>
            </w:pPr>
          </w:p>
        </w:tc>
        <w:tc>
          <w:tcPr>
            <w:tcW w:w="1272" w:type="dxa"/>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Pallas’ Gull</w:t>
            </w:r>
          </w:p>
        </w:tc>
        <w:tc>
          <w:tcPr>
            <w:tcW w:w="1001" w:type="dxa"/>
          </w:tcPr>
          <w:p w:rsidR="007926F3" w:rsidRPr="00940A3B" w:rsidRDefault="007926F3" w:rsidP="00CC4BD9">
            <w:pPr>
              <w:spacing w:before="120" w:after="120"/>
              <w:contextualSpacing/>
              <w:jc w:val="both"/>
              <w:rPr>
                <w:rFonts w:ascii="Times New Roman" w:hAnsi="Times New Roman" w:cs="Times New Roman"/>
              </w:rPr>
            </w:pPr>
            <w:r w:rsidRPr="00940A3B">
              <w:rPr>
                <w:rFonts w:ascii="Times New Roman" w:hAnsi="Times New Roman" w:cs="Times New Roman"/>
              </w:rPr>
              <w:t>LC-</w:t>
            </w:r>
            <w:r w:rsidRPr="00940A3B">
              <w:rPr>
                <w:rFonts w:ascii="Times New Roman" w:hAnsi="Times New Roman" w:cs="Times New Roman"/>
                <w:sz w:val="20"/>
                <w:szCs w:val="20"/>
              </w:rPr>
              <w:t>↓</w:t>
            </w:r>
          </w:p>
        </w:tc>
        <w:tc>
          <w:tcPr>
            <w:tcW w:w="1431" w:type="dxa"/>
            <w:tcBorders>
              <w:right w:val="single" w:sz="18" w:space="0" w:color="auto"/>
            </w:tcBorders>
          </w:tcPr>
          <w:p w:rsidR="007926F3" w:rsidRPr="00940A3B" w:rsidRDefault="007926F3" w:rsidP="0079664E">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LC</w:t>
            </w:r>
          </w:p>
        </w:tc>
        <w:tc>
          <w:tcPr>
            <w:tcW w:w="383" w:type="dxa"/>
            <w:tcBorders>
              <w:left w:val="single" w:sz="18" w:space="0" w:color="auto"/>
            </w:tcBorders>
            <w:shd w:val="clear" w:color="auto" w:fill="E5B8B7" w:themeFill="accent2" w:themeFillTint="66"/>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653" w:type="dxa"/>
            <w:shd w:val="clear" w:color="auto" w:fill="E5B8B7" w:themeFill="accent2" w:themeFillTint="66"/>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383" w:type="dxa"/>
            <w:tcBorders>
              <w:right w:val="single" w:sz="18" w:space="0" w:color="auto"/>
            </w:tcBorders>
            <w:shd w:val="clear" w:color="auto" w:fill="E5B8B7" w:themeFill="accent2" w:themeFillTint="66"/>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351" w:type="dxa"/>
            <w:tcBorders>
              <w:left w:val="single" w:sz="18" w:space="0" w:color="auto"/>
            </w:tcBorders>
            <w:shd w:val="clear" w:color="auto" w:fill="E5B8B7" w:themeFill="accent2" w:themeFillTint="66"/>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612" w:type="dxa"/>
            <w:shd w:val="clear" w:color="auto" w:fill="92D050"/>
          </w:tcPr>
          <w:p w:rsidR="007926F3" w:rsidRPr="00940A3B" w:rsidRDefault="007926F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51" w:type="dxa"/>
            <w:tcBorders>
              <w:right w:val="single" w:sz="18" w:space="0" w:color="auto"/>
            </w:tcBorders>
            <w:shd w:val="clear" w:color="auto" w:fill="E5B8B7" w:themeFill="accent2" w:themeFillTint="66"/>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337" w:type="dxa"/>
            <w:tcBorders>
              <w:left w:val="single" w:sz="18" w:space="0" w:color="auto"/>
            </w:tcBorders>
            <w:shd w:val="clear" w:color="auto" w:fill="92D050"/>
          </w:tcPr>
          <w:p w:rsidR="007926F3" w:rsidRPr="00940A3B" w:rsidRDefault="007926F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589" w:type="dxa"/>
            <w:shd w:val="clear" w:color="auto" w:fill="92D050"/>
          </w:tcPr>
          <w:p w:rsidR="007926F3" w:rsidRPr="00940A3B" w:rsidRDefault="007926F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37" w:type="dxa"/>
            <w:tcBorders>
              <w:right w:val="single" w:sz="18" w:space="0" w:color="auto"/>
            </w:tcBorders>
            <w:shd w:val="clear" w:color="auto" w:fill="E5B8B7" w:themeFill="accent2" w:themeFillTint="66"/>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r>
      <w:tr w:rsidR="007926F3" w:rsidRPr="00940A3B" w:rsidTr="007926F3">
        <w:tc>
          <w:tcPr>
            <w:tcW w:w="1542" w:type="dxa"/>
          </w:tcPr>
          <w:p w:rsidR="007926F3" w:rsidRPr="00940A3B" w:rsidRDefault="007926F3" w:rsidP="00CC4BD9">
            <w:pPr>
              <w:spacing w:before="120" w:after="120"/>
              <w:contextualSpacing/>
              <w:jc w:val="both"/>
              <w:rPr>
                <w:rFonts w:ascii="Times New Roman" w:hAnsi="Times New Roman" w:cs="Times New Roman"/>
                <w:sz w:val="20"/>
                <w:szCs w:val="20"/>
              </w:rPr>
            </w:pPr>
          </w:p>
        </w:tc>
        <w:tc>
          <w:tcPr>
            <w:tcW w:w="1272" w:type="dxa"/>
          </w:tcPr>
          <w:p w:rsidR="007926F3" w:rsidRPr="00940A3B" w:rsidRDefault="007926F3" w:rsidP="00A666DB">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 xml:space="preserve">Black-legged Kittiwake </w:t>
            </w:r>
          </w:p>
        </w:tc>
        <w:tc>
          <w:tcPr>
            <w:tcW w:w="1001" w:type="dxa"/>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rPr>
              <w:t>LC-</w:t>
            </w:r>
            <w:r w:rsidRPr="00940A3B">
              <w:rPr>
                <w:rFonts w:ascii="Times New Roman" w:hAnsi="Times New Roman" w:cs="Times New Roman"/>
                <w:sz w:val="20"/>
                <w:szCs w:val="20"/>
              </w:rPr>
              <w:t xml:space="preserve">↓ </w:t>
            </w:r>
          </w:p>
        </w:tc>
        <w:tc>
          <w:tcPr>
            <w:tcW w:w="1431" w:type="dxa"/>
            <w:tcBorders>
              <w:right w:val="single" w:sz="18" w:space="0" w:color="auto"/>
            </w:tcBorders>
          </w:tcPr>
          <w:p w:rsidR="007926F3" w:rsidRPr="00940A3B" w:rsidRDefault="007926F3" w:rsidP="0079664E">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VU (EN in EU)</w:t>
            </w:r>
          </w:p>
        </w:tc>
        <w:tc>
          <w:tcPr>
            <w:tcW w:w="383" w:type="dxa"/>
            <w:tcBorders>
              <w:left w:val="single" w:sz="18" w:space="0" w:color="auto"/>
            </w:tcBorders>
            <w:shd w:val="clear" w:color="auto" w:fill="E5B8B7" w:themeFill="accent2" w:themeFillTint="66"/>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653" w:type="dxa"/>
            <w:shd w:val="clear" w:color="auto" w:fill="92D050"/>
          </w:tcPr>
          <w:p w:rsidR="007926F3" w:rsidRPr="00940A3B" w:rsidRDefault="007926F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83" w:type="dxa"/>
            <w:tcBorders>
              <w:right w:val="single" w:sz="18" w:space="0" w:color="auto"/>
            </w:tcBorders>
            <w:shd w:val="clear" w:color="auto" w:fill="E5B8B7" w:themeFill="accent2" w:themeFillTint="66"/>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351" w:type="dxa"/>
            <w:tcBorders>
              <w:left w:val="single" w:sz="18" w:space="0" w:color="auto"/>
            </w:tcBorders>
            <w:shd w:val="clear" w:color="auto" w:fill="E5B8B7" w:themeFill="accent2" w:themeFillTint="66"/>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612" w:type="dxa"/>
            <w:shd w:val="clear" w:color="auto" w:fill="92D050"/>
          </w:tcPr>
          <w:p w:rsidR="007926F3" w:rsidRPr="00940A3B" w:rsidRDefault="007926F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51" w:type="dxa"/>
            <w:tcBorders>
              <w:right w:val="single" w:sz="18" w:space="0" w:color="auto"/>
            </w:tcBorders>
            <w:shd w:val="clear" w:color="auto" w:fill="E5B8B7" w:themeFill="accent2" w:themeFillTint="66"/>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337" w:type="dxa"/>
            <w:tcBorders>
              <w:left w:val="single" w:sz="18" w:space="0" w:color="auto"/>
            </w:tcBorders>
            <w:shd w:val="clear" w:color="auto" w:fill="E5B8B7" w:themeFill="accent2" w:themeFillTint="66"/>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589" w:type="dxa"/>
            <w:shd w:val="clear" w:color="auto" w:fill="E5B8B7" w:themeFill="accent2" w:themeFillTint="66"/>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337" w:type="dxa"/>
            <w:tcBorders>
              <w:right w:val="single" w:sz="18" w:space="0" w:color="auto"/>
            </w:tcBorders>
            <w:shd w:val="clear" w:color="auto" w:fill="E5B8B7" w:themeFill="accent2" w:themeFillTint="66"/>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r>
      <w:tr w:rsidR="007926F3" w:rsidRPr="00940A3B" w:rsidTr="007926F3">
        <w:tc>
          <w:tcPr>
            <w:tcW w:w="1542" w:type="dxa"/>
          </w:tcPr>
          <w:p w:rsidR="007926F3" w:rsidRPr="00940A3B" w:rsidRDefault="007926F3" w:rsidP="00CC4BD9">
            <w:pPr>
              <w:spacing w:before="120" w:after="120"/>
              <w:contextualSpacing/>
              <w:jc w:val="both"/>
              <w:rPr>
                <w:rFonts w:ascii="Times New Roman" w:hAnsi="Times New Roman" w:cs="Times New Roman"/>
                <w:sz w:val="20"/>
                <w:szCs w:val="20"/>
              </w:rPr>
            </w:pPr>
          </w:p>
        </w:tc>
        <w:tc>
          <w:tcPr>
            <w:tcW w:w="1272" w:type="dxa"/>
          </w:tcPr>
          <w:p w:rsidR="007926F3" w:rsidRPr="00940A3B" w:rsidRDefault="007926F3" w:rsidP="00A666DB">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 xml:space="preserve">Lesser Black-backed Gull </w:t>
            </w:r>
          </w:p>
        </w:tc>
        <w:tc>
          <w:tcPr>
            <w:tcW w:w="1001" w:type="dxa"/>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LC-↑</w:t>
            </w:r>
          </w:p>
        </w:tc>
        <w:tc>
          <w:tcPr>
            <w:tcW w:w="1431" w:type="dxa"/>
            <w:tcBorders>
              <w:right w:val="single" w:sz="18" w:space="0" w:color="auto"/>
            </w:tcBorders>
          </w:tcPr>
          <w:p w:rsidR="007926F3" w:rsidRPr="00940A3B" w:rsidRDefault="007926F3" w:rsidP="0079664E">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LC</w:t>
            </w:r>
          </w:p>
        </w:tc>
        <w:tc>
          <w:tcPr>
            <w:tcW w:w="383" w:type="dxa"/>
            <w:tcBorders>
              <w:left w:val="single" w:sz="18" w:space="0" w:color="auto"/>
            </w:tcBorders>
            <w:shd w:val="clear" w:color="auto" w:fill="92D050"/>
          </w:tcPr>
          <w:p w:rsidR="007926F3" w:rsidRPr="00940A3B" w:rsidRDefault="007926F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653" w:type="dxa"/>
            <w:shd w:val="clear" w:color="auto" w:fill="92D050"/>
          </w:tcPr>
          <w:p w:rsidR="007926F3" w:rsidRPr="00940A3B" w:rsidRDefault="007926F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83" w:type="dxa"/>
            <w:tcBorders>
              <w:right w:val="single" w:sz="18" w:space="0" w:color="auto"/>
            </w:tcBorders>
            <w:shd w:val="clear" w:color="auto" w:fill="E5B8B7" w:themeFill="accent2" w:themeFillTint="66"/>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351" w:type="dxa"/>
            <w:tcBorders>
              <w:left w:val="single" w:sz="18" w:space="0" w:color="auto"/>
            </w:tcBorders>
            <w:shd w:val="clear" w:color="auto" w:fill="E5B8B7" w:themeFill="accent2" w:themeFillTint="66"/>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612" w:type="dxa"/>
            <w:shd w:val="clear" w:color="auto" w:fill="92D050"/>
          </w:tcPr>
          <w:p w:rsidR="007926F3" w:rsidRPr="00940A3B" w:rsidRDefault="007926F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51" w:type="dxa"/>
            <w:tcBorders>
              <w:right w:val="single" w:sz="18" w:space="0" w:color="auto"/>
            </w:tcBorders>
            <w:shd w:val="clear" w:color="auto" w:fill="E5B8B7" w:themeFill="accent2" w:themeFillTint="66"/>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337" w:type="dxa"/>
            <w:tcBorders>
              <w:left w:val="single" w:sz="18" w:space="0" w:color="auto"/>
            </w:tcBorders>
            <w:shd w:val="clear" w:color="auto" w:fill="E5B8B7" w:themeFill="accent2" w:themeFillTint="66"/>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589" w:type="dxa"/>
            <w:shd w:val="clear" w:color="auto" w:fill="92D050"/>
          </w:tcPr>
          <w:p w:rsidR="007926F3" w:rsidRPr="00940A3B" w:rsidRDefault="007926F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37" w:type="dxa"/>
            <w:tcBorders>
              <w:right w:val="single" w:sz="18" w:space="0" w:color="auto"/>
            </w:tcBorders>
            <w:shd w:val="clear" w:color="auto" w:fill="E5B8B7" w:themeFill="accent2" w:themeFillTint="66"/>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r>
      <w:tr w:rsidR="007926F3" w:rsidRPr="00940A3B" w:rsidTr="007926F3">
        <w:tc>
          <w:tcPr>
            <w:tcW w:w="1542" w:type="dxa"/>
          </w:tcPr>
          <w:p w:rsidR="007926F3" w:rsidRPr="00940A3B" w:rsidRDefault="007926F3" w:rsidP="00CC4BD9">
            <w:pPr>
              <w:spacing w:before="120" w:after="120"/>
              <w:contextualSpacing/>
              <w:jc w:val="both"/>
              <w:rPr>
                <w:rFonts w:ascii="Times New Roman" w:hAnsi="Times New Roman" w:cs="Times New Roman"/>
                <w:sz w:val="20"/>
                <w:szCs w:val="20"/>
              </w:rPr>
            </w:pPr>
          </w:p>
        </w:tc>
        <w:tc>
          <w:tcPr>
            <w:tcW w:w="1272" w:type="dxa"/>
          </w:tcPr>
          <w:p w:rsidR="007926F3" w:rsidRPr="00940A3B" w:rsidRDefault="007926F3" w:rsidP="00A666DB">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 xml:space="preserve">Black-headed Gull </w:t>
            </w:r>
          </w:p>
        </w:tc>
        <w:tc>
          <w:tcPr>
            <w:tcW w:w="1001" w:type="dxa"/>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rPr>
              <w:t>LC-</w:t>
            </w:r>
            <w:r w:rsidRPr="00940A3B">
              <w:rPr>
                <w:rFonts w:ascii="Times New Roman" w:hAnsi="Times New Roman" w:cs="Times New Roman"/>
                <w:sz w:val="20"/>
                <w:szCs w:val="20"/>
              </w:rPr>
              <w:t>↓</w:t>
            </w:r>
          </w:p>
        </w:tc>
        <w:tc>
          <w:tcPr>
            <w:tcW w:w="1431" w:type="dxa"/>
            <w:tcBorders>
              <w:right w:val="single" w:sz="18" w:space="0" w:color="auto"/>
            </w:tcBorders>
          </w:tcPr>
          <w:p w:rsidR="007926F3" w:rsidRPr="00940A3B" w:rsidRDefault="007926F3" w:rsidP="0079664E">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LC</w:t>
            </w:r>
          </w:p>
        </w:tc>
        <w:tc>
          <w:tcPr>
            <w:tcW w:w="383" w:type="dxa"/>
            <w:tcBorders>
              <w:left w:val="single" w:sz="18" w:space="0" w:color="auto"/>
            </w:tcBorders>
            <w:shd w:val="clear" w:color="auto" w:fill="92D050"/>
          </w:tcPr>
          <w:p w:rsidR="007926F3" w:rsidRPr="00940A3B" w:rsidRDefault="007926F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653" w:type="dxa"/>
            <w:shd w:val="clear" w:color="auto" w:fill="92D050"/>
          </w:tcPr>
          <w:p w:rsidR="007926F3" w:rsidRPr="00940A3B" w:rsidRDefault="007926F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83" w:type="dxa"/>
            <w:tcBorders>
              <w:right w:val="single" w:sz="18" w:space="0" w:color="auto"/>
            </w:tcBorders>
            <w:shd w:val="clear" w:color="auto" w:fill="E5B8B7" w:themeFill="accent2" w:themeFillTint="66"/>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351" w:type="dxa"/>
            <w:tcBorders>
              <w:left w:val="single" w:sz="18" w:space="0" w:color="auto"/>
            </w:tcBorders>
            <w:shd w:val="clear" w:color="auto" w:fill="92D050"/>
          </w:tcPr>
          <w:p w:rsidR="007926F3" w:rsidRPr="00940A3B" w:rsidRDefault="007926F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612" w:type="dxa"/>
            <w:shd w:val="clear" w:color="auto" w:fill="92D050"/>
          </w:tcPr>
          <w:p w:rsidR="007926F3" w:rsidRPr="00940A3B" w:rsidRDefault="007926F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51" w:type="dxa"/>
            <w:tcBorders>
              <w:right w:val="single" w:sz="18" w:space="0" w:color="auto"/>
            </w:tcBorders>
            <w:shd w:val="clear" w:color="auto" w:fill="E5B8B7" w:themeFill="accent2" w:themeFillTint="66"/>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337" w:type="dxa"/>
            <w:tcBorders>
              <w:left w:val="single" w:sz="18" w:space="0" w:color="auto"/>
            </w:tcBorders>
            <w:shd w:val="clear" w:color="auto" w:fill="92D050"/>
          </w:tcPr>
          <w:p w:rsidR="007926F3" w:rsidRPr="00940A3B" w:rsidRDefault="007926F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589" w:type="dxa"/>
            <w:shd w:val="clear" w:color="auto" w:fill="92D050"/>
          </w:tcPr>
          <w:p w:rsidR="007926F3" w:rsidRPr="00940A3B" w:rsidRDefault="007926F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37" w:type="dxa"/>
            <w:tcBorders>
              <w:right w:val="single" w:sz="18" w:space="0" w:color="auto"/>
            </w:tcBorders>
            <w:shd w:val="clear" w:color="auto" w:fill="E5B8B7" w:themeFill="accent2" w:themeFillTint="66"/>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r>
      <w:tr w:rsidR="007926F3" w:rsidRPr="00940A3B" w:rsidTr="007926F3">
        <w:tc>
          <w:tcPr>
            <w:tcW w:w="1542" w:type="dxa"/>
          </w:tcPr>
          <w:p w:rsidR="007926F3" w:rsidRPr="00940A3B" w:rsidRDefault="007926F3" w:rsidP="00CC4BD9">
            <w:pPr>
              <w:spacing w:before="120" w:after="120"/>
              <w:contextualSpacing/>
              <w:jc w:val="both"/>
              <w:rPr>
                <w:rFonts w:ascii="Times New Roman" w:hAnsi="Times New Roman" w:cs="Times New Roman"/>
                <w:sz w:val="20"/>
                <w:szCs w:val="20"/>
              </w:rPr>
            </w:pPr>
          </w:p>
        </w:tc>
        <w:tc>
          <w:tcPr>
            <w:tcW w:w="1272" w:type="dxa"/>
          </w:tcPr>
          <w:p w:rsidR="007926F3" w:rsidRPr="00940A3B" w:rsidRDefault="007926F3" w:rsidP="00A666DB">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 xml:space="preserve">Mew Gull </w:t>
            </w:r>
          </w:p>
        </w:tc>
        <w:tc>
          <w:tcPr>
            <w:tcW w:w="1001" w:type="dxa"/>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LC-Unkwn.</w:t>
            </w:r>
          </w:p>
        </w:tc>
        <w:tc>
          <w:tcPr>
            <w:tcW w:w="1431" w:type="dxa"/>
            <w:tcBorders>
              <w:right w:val="single" w:sz="18" w:space="0" w:color="auto"/>
            </w:tcBorders>
          </w:tcPr>
          <w:p w:rsidR="007926F3" w:rsidRPr="00940A3B" w:rsidRDefault="007926F3" w:rsidP="0079664E">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LC</w:t>
            </w:r>
          </w:p>
        </w:tc>
        <w:tc>
          <w:tcPr>
            <w:tcW w:w="383" w:type="dxa"/>
            <w:tcBorders>
              <w:left w:val="single" w:sz="18" w:space="0" w:color="auto"/>
            </w:tcBorders>
            <w:shd w:val="clear" w:color="auto" w:fill="E5B8B7" w:themeFill="accent2" w:themeFillTint="66"/>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653" w:type="dxa"/>
            <w:shd w:val="clear" w:color="auto" w:fill="E5B8B7" w:themeFill="accent2" w:themeFillTint="66"/>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383" w:type="dxa"/>
            <w:tcBorders>
              <w:right w:val="single" w:sz="18" w:space="0" w:color="auto"/>
            </w:tcBorders>
            <w:shd w:val="clear" w:color="auto" w:fill="E5B8B7" w:themeFill="accent2" w:themeFillTint="66"/>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351" w:type="dxa"/>
            <w:tcBorders>
              <w:left w:val="single" w:sz="18" w:space="0" w:color="auto"/>
            </w:tcBorders>
            <w:shd w:val="clear" w:color="auto" w:fill="E5B8B7" w:themeFill="accent2" w:themeFillTint="66"/>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612" w:type="dxa"/>
            <w:shd w:val="clear" w:color="auto" w:fill="92D050"/>
          </w:tcPr>
          <w:p w:rsidR="007926F3" w:rsidRPr="00940A3B" w:rsidRDefault="007926F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51" w:type="dxa"/>
            <w:tcBorders>
              <w:right w:val="single" w:sz="18" w:space="0" w:color="auto"/>
            </w:tcBorders>
            <w:shd w:val="clear" w:color="auto" w:fill="E5B8B7" w:themeFill="accent2" w:themeFillTint="66"/>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337" w:type="dxa"/>
            <w:tcBorders>
              <w:left w:val="single" w:sz="18" w:space="0" w:color="auto"/>
            </w:tcBorders>
            <w:shd w:val="clear" w:color="auto" w:fill="E5B8B7" w:themeFill="accent2" w:themeFillTint="66"/>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589" w:type="dxa"/>
            <w:shd w:val="clear" w:color="auto" w:fill="92D050"/>
          </w:tcPr>
          <w:p w:rsidR="007926F3" w:rsidRPr="00940A3B" w:rsidRDefault="007926F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37" w:type="dxa"/>
            <w:tcBorders>
              <w:right w:val="single" w:sz="18" w:space="0" w:color="auto"/>
            </w:tcBorders>
            <w:shd w:val="clear" w:color="auto" w:fill="E5B8B7" w:themeFill="accent2" w:themeFillTint="66"/>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r>
      <w:tr w:rsidR="007926F3" w:rsidRPr="00940A3B" w:rsidTr="007926F3">
        <w:tc>
          <w:tcPr>
            <w:tcW w:w="1542" w:type="dxa"/>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Pelecanidae</w:t>
            </w:r>
          </w:p>
        </w:tc>
        <w:tc>
          <w:tcPr>
            <w:tcW w:w="1272" w:type="dxa"/>
          </w:tcPr>
          <w:p w:rsidR="007926F3" w:rsidRPr="00940A3B" w:rsidRDefault="007926F3" w:rsidP="00A666DB">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 xml:space="preserve">Great White Pelican </w:t>
            </w:r>
          </w:p>
        </w:tc>
        <w:tc>
          <w:tcPr>
            <w:tcW w:w="1001" w:type="dxa"/>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LC-Unkwn</w:t>
            </w:r>
          </w:p>
        </w:tc>
        <w:tc>
          <w:tcPr>
            <w:tcW w:w="1431" w:type="dxa"/>
            <w:tcBorders>
              <w:right w:val="single" w:sz="18" w:space="0" w:color="auto"/>
            </w:tcBorders>
          </w:tcPr>
          <w:p w:rsidR="007926F3" w:rsidRPr="00940A3B" w:rsidRDefault="007926F3" w:rsidP="0079664E">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LC</w:t>
            </w:r>
          </w:p>
        </w:tc>
        <w:tc>
          <w:tcPr>
            <w:tcW w:w="383" w:type="dxa"/>
            <w:tcBorders>
              <w:left w:val="single" w:sz="18" w:space="0" w:color="auto"/>
            </w:tcBorders>
            <w:shd w:val="clear" w:color="auto" w:fill="E5B8B7" w:themeFill="accent2" w:themeFillTint="66"/>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653" w:type="dxa"/>
            <w:shd w:val="clear" w:color="auto" w:fill="E5B8B7" w:themeFill="accent2" w:themeFillTint="66"/>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383" w:type="dxa"/>
            <w:tcBorders>
              <w:right w:val="single" w:sz="18" w:space="0" w:color="auto"/>
            </w:tcBorders>
            <w:shd w:val="clear" w:color="auto" w:fill="E5B8B7" w:themeFill="accent2" w:themeFillTint="66"/>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351" w:type="dxa"/>
            <w:tcBorders>
              <w:left w:val="single" w:sz="18" w:space="0" w:color="auto"/>
            </w:tcBorders>
            <w:shd w:val="clear" w:color="auto" w:fill="92D050"/>
          </w:tcPr>
          <w:p w:rsidR="007926F3" w:rsidRPr="00940A3B" w:rsidRDefault="007926F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612" w:type="dxa"/>
            <w:shd w:val="clear" w:color="auto" w:fill="92D050"/>
          </w:tcPr>
          <w:p w:rsidR="007926F3" w:rsidRPr="00940A3B" w:rsidRDefault="007926F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51" w:type="dxa"/>
            <w:tcBorders>
              <w:right w:val="single" w:sz="18" w:space="0" w:color="auto"/>
            </w:tcBorders>
            <w:shd w:val="clear" w:color="auto" w:fill="E5B8B7" w:themeFill="accent2" w:themeFillTint="66"/>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337" w:type="dxa"/>
            <w:tcBorders>
              <w:left w:val="single" w:sz="18" w:space="0" w:color="auto"/>
            </w:tcBorders>
            <w:shd w:val="clear" w:color="auto" w:fill="92D050"/>
          </w:tcPr>
          <w:p w:rsidR="007926F3" w:rsidRPr="00940A3B" w:rsidRDefault="007926F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589" w:type="dxa"/>
            <w:shd w:val="clear" w:color="auto" w:fill="E5B8B7" w:themeFill="accent2" w:themeFillTint="66"/>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337" w:type="dxa"/>
            <w:tcBorders>
              <w:right w:val="single" w:sz="18" w:space="0" w:color="auto"/>
            </w:tcBorders>
            <w:shd w:val="clear" w:color="auto" w:fill="E5B8B7" w:themeFill="accent2" w:themeFillTint="66"/>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r>
      <w:tr w:rsidR="007926F3" w:rsidRPr="00940A3B" w:rsidTr="007926F3">
        <w:tc>
          <w:tcPr>
            <w:tcW w:w="1542" w:type="dxa"/>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Phalacrocoracidae</w:t>
            </w:r>
          </w:p>
        </w:tc>
        <w:tc>
          <w:tcPr>
            <w:tcW w:w="1272" w:type="dxa"/>
          </w:tcPr>
          <w:p w:rsidR="007926F3" w:rsidRPr="00940A3B" w:rsidRDefault="007926F3" w:rsidP="00A666DB">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 xml:space="preserve">Great Cormorant </w:t>
            </w:r>
          </w:p>
        </w:tc>
        <w:tc>
          <w:tcPr>
            <w:tcW w:w="1001" w:type="dxa"/>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LC-↑</w:t>
            </w:r>
          </w:p>
        </w:tc>
        <w:tc>
          <w:tcPr>
            <w:tcW w:w="1431" w:type="dxa"/>
            <w:tcBorders>
              <w:right w:val="single" w:sz="18" w:space="0" w:color="auto"/>
            </w:tcBorders>
          </w:tcPr>
          <w:p w:rsidR="007926F3" w:rsidRPr="00940A3B" w:rsidRDefault="007926F3" w:rsidP="0079664E">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LC</w:t>
            </w:r>
          </w:p>
        </w:tc>
        <w:tc>
          <w:tcPr>
            <w:tcW w:w="383" w:type="dxa"/>
            <w:tcBorders>
              <w:left w:val="single" w:sz="18" w:space="0" w:color="auto"/>
            </w:tcBorders>
            <w:shd w:val="clear" w:color="auto" w:fill="92D050"/>
          </w:tcPr>
          <w:p w:rsidR="007926F3" w:rsidRPr="00940A3B" w:rsidRDefault="007926F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653" w:type="dxa"/>
            <w:shd w:val="clear" w:color="auto" w:fill="92D050"/>
          </w:tcPr>
          <w:p w:rsidR="007926F3" w:rsidRPr="00940A3B" w:rsidRDefault="007926F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83" w:type="dxa"/>
            <w:tcBorders>
              <w:right w:val="single" w:sz="18" w:space="0" w:color="auto"/>
            </w:tcBorders>
            <w:shd w:val="clear" w:color="auto" w:fill="92D050"/>
          </w:tcPr>
          <w:p w:rsidR="007926F3" w:rsidRPr="00940A3B" w:rsidRDefault="007926F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51" w:type="dxa"/>
            <w:tcBorders>
              <w:left w:val="single" w:sz="18" w:space="0" w:color="auto"/>
            </w:tcBorders>
            <w:shd w:val="clear" w:color="auto" w:fill="92D050"/>
          </w:tcPr>
          <w:p w:rsidR="007926F3" w:rsidRPr="00940A3B" w:rsidRDefault="007926F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612" w:type="dxa"/>
            <w:shd w:val="clear" w:color="auto" w:fill="92D050"/>
          </w:tcPr>
          <w:p w:rsidR="007926F3" w:rsidRPr="00940A3B" w:rsidRDefault="007926F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51" w:type="dxa"/>
            <w:tcBorders>
              <w:right w:val="single" w:sz="18" w:space="0" w:color="auto"/>
            </w:tcBorders>
            <w:shd w:val="clear" w:color="auto" w:fill="92D050"/>
          </w:tcPr>
          <w:p w:rsidR="007926F3" w:rsidRPr="00940A3B" w:rsidRDefault="007926F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37" w:type="dxa"/>
            <w:tcBorders>
              <w:left w:val="single" w:sz="18" w:space="0" w:color="auto"/>
            </w:tcBorders>
            <w:shd w:val="clear" w:color="auto" w:fill="92D050"/>
          </w:tcPr>
          <w:p w:rsidR="007926F3" w:rsidRPr="00940A3B" w:rsidRDefault="007926F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589" w:type="dxa"/>
            <w:shd w:val="clear" w:color="auto" w:fill="92D050"/>
          </w:tcPr>
          <w:p w:rsidR="007926F3" w:rsidRPr="00940A3B" w:rsidRDefault="007926F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37" w:type="dxa"/>
            <w:tcBorders>
              <w:right w:val="single" w:sz="18" w:space="0" w:color="auto"/>
            </w:tcBorders>
            <w:shd w:val="clear" w:color="auto" w:fill="92D050"/>
          </w:tcPr>
          <w:p w:rsidR="007926F3" w:rsidRPr="00940A3B" w:rsidRDefault="007926F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r>
      <w:tr w:rsidR="007926F3" w:rsidRPr="00940A3B" w:rsidTr="007926F3">
        <w:tc>
          <w:tcPr>
            <w:tcW w:w="1542" w:type="dxa"/>
            <w:vMerge w:val="restart"/>
          </w:tcPr>
          <w:p w:rsidR="007926F3" w:rsidRPr="00940A3B" w:rsidRDefault="007926F3" w:rsidP="00CC4BD9">
            <w:pPr>
              <w:spacing w:before="120" w:after="120"/>
              <w:contextualSpacing/>
              <w:jc w:val="both"/>
              <w:rPr>
                <w:rFonts w:ascii="Times New Roman" w:hAnsi="Times New Roman" w:cs="Times New Roman"/>
                <w:sz w:val="20"/>
                <w:szCs w:val="20"/>
              </w:rPr>
            </w:pPr>
          </w:p>
          <w:p w:rsidR="007926F3" w:rsidRPr="00940A3B" w:rsidRDefault="007926F3" w:rsidP="00CC4BD9">
            <w:pPr>
              <w:spacing w:before="120" w:after="120"/>
              <w:contextualSpacing/>
              <w:jc w:val="both"/>
              <w:rPr>
                <w:rFonts w:ascii="Times New Roman" w:hAnsi="Times New Roman" w:cs="Times New Roman"/>
                <w:sz w:val="20"/>
                <w:szCs w:val="20"/>
              </w:rPr>
            </w:pPr>
          </w:p>
          <w:p w:rsidR="007926F3" w:rsidRPr="00940A3B" w:rsidRDefault="007926F3" w:rsidP="00CC4BD9">
            <w:pPr>
              <w:spacing w:before="120" w:after="120"/>
              <w:contextualSpacing/>
              <w:jc w:val="both"/>
              <w:rPr>
                <w:rFonts w:ascii="Times New Roman" w:hAnsi="Times New Roman" w:cs="Times New Roman"/>
                <w:sz w:val="20"/>
                <w:szCs w:val="20"/>
              </w:rPr>
            </w:pPr>
          </w:p>
          <w:p w:rsidR="007926F3" w:rsidRPr="00940A3B" w:rsidRDefault="007926F3" w:rsidP="00CC4BD9">
            <w:pPr>
              <w:spacing w:before="120" w:after="120"/>
              <w:contextualSpacing/>
              <w:jc w:val="both"/>
              <w:rPr>
                <w:rFonts w:ascii="Times New Roman" w:hAnsi="Times New Roman" w:cs="Times New Roman"/>
                <w:sz w:val="20"/>
                <w:szCs w:val="20"/>
              </w:rPr>
            </w:pPr>
          </w:p>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Podicipedidae</w:t>
            </w:r>
          </w:p>
          <w:p w:rsidR="007926F3" w:rsidRPr="00940A3B" w:rsidRDefault="007926F3" w:rsidP="00CC4BD9">
            <w:pPr>
              <w:spacing w:before="120" w:after="120"/>
              <w:contextualSpacing/>
              <w:jc w:val="both"/>
              <w:rPr>
                <w:rFonts w:ascii="Times New Roman" w:hAnsi="Times New Roman" w:cs="Times New Roman"/>
                <w:sz w:val="20"/>
                <w:szCs w:val="20"/>
              </w:rPr>
            </w:pPr>
          </w:p>
        </w:tc>
        <w:tc>
          <w:tcPr>
            <w:tcW w:w="1272" w:type="dxa"/>
          </w:tcPr>
          <w:p w:rsidR="007926F3" w:rsidRPr="00940A3B" w:rsidRDefault="007926F3" w:rsidP="00A666DB">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 xml:space="preserve">Horned grebe </w:t>
            </w:r>
          </w:p>
        </w:tc>
        <w:tc>
          <w:tcPr>
            <w:tcW w:w="1001" w:type="dxa"/>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rPr>
              <w:t>LC-</w:t>
            </w:r>
            <w:r w:rsidRPr="00940A3B">
              <w:rPr>
                <w:rFonts w:ascii="Times New Roman" w:hAnsi="Times New Roman" w:cs="Times New Roman"/>
                <w:sz w:val="20"/>
                <w:szCs w:val="20"/>
              </w:rPr>
              <w:t>↓</w:t>
            </w:r>
          </w:p>
        </w:tc>
        <w:tc>
          <w:tcPr>
            <w:tcW w:w="1431" w:type="dxa"/>
            <w:tcBorders>
              <w:right w:val="single" w:sz="18" w:space="0" w:color="auto"/>
            </w:tcBorders>
          </w:tcPr>
          <w:p w:rsidR="007926F3" w:rsidRPr="00940A3B" w:rsidRDefault="007926F3" w:rsidP="0079664E">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NT (VU in EU)</w:t>
            </w:r>
          </w:p>
        </w:tc>
        <w:tc>
          <w:tcPr>
            <w:tcW w:w="383" w:type="dxa"/>
            <w:tcBorders>
              <w:left w:val="single" w:sz="18" w:space="0" w:color="auto"/>
            </w:tcBorders>
            <w:shd w:val="clear" w:color="auto" w:fill="E5B8B7" w:themeFill="accent2" w:themeFillTint="66"/>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653" w:type="dxa"/>
            <w:shd w:val="clear" w:color="auto" w:fill="92D050"/>
          </w:tcPr>
          <w:p w:rsidR="007926F3" w:rsidRPr="00940A3B" w:rsidRDefault="007926F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83" w:type="dxa"/>
            <w:tcBorders>
              <w:right w:val="single" w:sz="18" w:space="0" w:color="auto"/>
            </w:tcBorders>
            <w:shd w:val="clear" w:color="auto" w:fill="E5B8B7" w:themeFill="accent2" w:themeFillTint="66"/>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351" w:type="dxa"/>
            <w:tcBorders>
              <w:left w:val="single" w:sz="18" w:space="0" w:color="auto"/>
            </w:tcBorders>
            <w:shd w:val="clear" w:color="auto" w:fill="E5B8B7" w:themeFill="accent2" w:themeFillTint="66"/>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612" w:type="dxa"/>
            <w:shd w:val="clear" w:color="auto" w:fill="92D050"/>
          </w:tcPr>
          <w:p w:rsidR="007926F3" w:rsidRPr="00940A3B" w:rsidRDefault="007926F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51" w:type="dxa"/>
            <w:tcBorders>
              <w:right w:val="single" w:sz="18" w:space="0" w:color="auto"/>
            </w:tcBorders>
            <w:shd w:val="clear" w:color="auto" w:fill="E5B8B7" w:themeFill="accent2" w:themeFillTint="66"/>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337" w:type="dxa"/>
            <w:tcBorders>
              <w:left w:val="single" w:sz="18" w:space="0" w:color="auto"/>
            </w:tcBorders>
            <w:shd w:val="clear" w:color="auto" w:fill="E5B8B7" w:themeFill="accent2" w:themeFillTint="66"/>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589" w:type="dxa"/>
            <w:shd w:val="clear" w:color="auto" w:fill="92D050"/>
          </w:tcPr>
          <w:p w:rsidR="007926F3" w:rsidRPr="00940A3B" w:rsidRDefault="007926F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37" w:type="dxa"/>
            <w:tcBorders>
              <w:right w:val="single" w:sz="18" w:space="0" w:color="auto"/>
            </w:tcBorders>
            <w:shd w:val="clear" w:color="auto" w:fill="E5B8B7" w:themeFill="accent2" w:themeFillTint="66"/>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r>
      <w:tr w:rsidR="007926F3" w:rsidRPr="00940A3B" w:rsidTr="007926F3">
        <w:tc>
          <w:tcPr>
            <w:tcW w:w="1542" w:type="dxa"/>
            <w:vMerge/>
          </w:tcPr>
          <w:p w:rsidR="007926F3" w:rsidRPr="00940A3B" w:rsidRDefault="007926F3" w:rsidP="00CC4BD9">
            <w:pPr>
              <w:spacing w:before="120" w:after="120"/>
              <w:contextualSpacing/>
              <w:jc w:val="both"/>
              <w:rPr>
                <w:rFonts w:ascii="Times New Roman" w:hAnsi="Times New Roman" w:cs="Times New Roman"/>
                <w:sz w:val="20"/>
                <w:szCs w:val="20"/>
              </w:rPr>
            </w:pPr>
          </w:p>
        </w:tc>
        <w:tc>
          <w:tcPr>
            <w:tcW w:w="1272" w:type="dxa"/>
          </w:tcPr>
          <w:p w:rsidR="007926F3" w:rsidRPr="00940A3B" w:rsidRDefault="007926F3" w:rsidP="00A666DB">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 xml:space="preserve">Red-necked Grebe </w:t>
            </w:r>
          </w:p>
        </w:tc>
        <w:tc>
          <w:tcPr>
            <w:tcW w:w="1001" w:type="dxa"/>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rPr>
              <w:t>LC-</w:t>
            </w:r>
            <w:r w:rsidRPr="00940A3B">
              <w:rPr>
                <w:rFonts w:ascii="Times New Roman" w:hAnsi="Times New Roman" w:cs="Times New Roman"/>
                <w:sz w:val="20"/>
                <w:szCs w:val="20"/>
              </w:rPr>
              <w:t>↓</w:t>
            </w:r>
          </w:p>
        </w:tc>
        <w:tc>
          <w:tcPr>
            <w:tcW w:w="1431" w:type="dxa"/>
            <w:tcBorders>
              <w:right w:val="single" w:sz="18" w:space="0" w:color="auto"/>
            </w:tcBorders>
          </w:tcPr>
          <w:p w:rsidR="007926F3" w:rsidRPr="00940A3B" w:rsidRDefault="007926F3" w:rsidP="0079664E">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LC</w:t>
            </w:r>
          </w:p>
        </w:tc>
        <w:tc>
          <w:tcPr>
            <w:tcW w:w="383" w:type="dxa"/>
            <w:tcBorders>
              <w:left w:val="single" w:sz="18" w:space="0" w:color="auto"/>
            </w:tcBorders>
            <w:shd w:val="clear" w:color="auto" w:fill="E5B8B7" w:themeFill="accent2" w:themeFillTint="66"/>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653" w:type="dxa"/>
            <w:shd w:val="clear" w:color="auto" w:fill="E5B8B7" w:themeFill="accent2" w:themeFillTint="66"/>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383" w:type="dxa"/>
            <w:tcBorders>
              <w:right w:val="single" w:sz="18" w:space="0" w:color="auto"/>
            </w:tcBorders>
            <w:shd w:val="clear" w:color="auto" w:fill="E5B8B7" w:themeFill="accent2" w:themeFillTint="66"/>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351" w:type="dxa"/>
            <w:tcBorders>
              <w:left w:val="single" w:sz="18" w:space="0" w:color="auto"/>
            </w:tcBorders>
            <w:shd w:val="clear" w:color="auto" w:fill="E5B8B7" w:themeFill="accent2" w:themeFillTint="66"/>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612" w:type="dxa"/>
            <w:shd w:val="clear" w:color="auto" w:fill="92D050"/>
          </w:tcPr>
          <w:p w:rsidR="007926F3" w:rsidRPr="00940A3B" w:rsidRDefault="007926F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51" w:type="dxa"/>
            <w:tcBorders>
              <w:right w:val="single" w:sz="18" w:space="0" w:color="auto"/>
            </w:tcBorders>
            <w:shd w:val="clear" w:color="auto" w:fill="E5B8B7" w:themeFill="accent2" w:themeFillTint="66"/>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337" w:type="dxa"/>
            <w:tcBorders>
              <w:left w:val="single" w:sz="18" w:space="0" w:color="auto"/>
            </w:tcBorders>
            <w:shd w:val="clear" w:color="auto" w:fill="92D050"/>
          </w:tcPr>
          <w:p w:rsidR="007926F3" w:rsidRPr="00940A3B" w:rsidRDefault="007926F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589" w:type="dxa"/>
            <w:shd w:val="clear" w:color="auto" w:fill="92D050"/>
          </w:tcPr>
          <w:p w:rsidR="007926F3" w:rsidRPr="00940A3B" w:rsidRDefault="007926F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37" w:type="dxa"/>
            <w:tcBorders>
              <w:right w:val="single" w:sz="18" w:space="0" w:color="auto"/>
            </w:tcBorders>
            <w:shd w:val="clear" w:color="auto" w:fill="E5B8B7" w:themeFill="accent2" w:themeFillTint="66"/>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r>
      <w:tr w:rsidR="007926F3" w:rsidRPr="00940A3B" w:rsidTr="007926F3">
        <w:tc>
          <w:tcPr>
            <w:tcW w:w="1542" w:type="dxa"/>
            <w:vMerge/>
          </w:tcPr>
          <w:p w:rsidR="007926F3" w:rsidRPr="00940A3B" w:rsidRDefault="007926F3" w:rsidP="00CC4BD9">
            <w:pPr>
              <w:spacing w:before="120" w:after="120"/>
              <w:contextualSpacing/>
              <w:jc w:val="both"/>
              <w:rPr>
                <w:rFonts w:ascii="Times New Roman" w:hAnsi="Times New Roman" w:cs="Times New Roman"/>
                <w:sz w:val="20"/>
                <w:szCs w:val="20"/>
              </w:rPr>
            </w:pPr>
          </w:p>
        </w:tc>
        <w:tc>
          <w:tcPr>
            <w:tcW w:w="1272" w:type="dxa"/>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Black-necked Grebe</w:t>
            </w:r>
          </w:p>
        </w:tc>
        <w:tc>
          <w:tcPr>
            <w:tcW w:w="1001" w:type="dxa"/>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LC-Unkwn.</w:t>
            </w:r>
          </w:p>
        </w:tc>
        <w:tc>
          <w:tcPr>
            <w:tcW w:w="1431" w:type="dxa"/>
            <w:tcBorders>
              <w:right w:val="single" w:sz="18" w:space="0" w:color="auto"/>
            </w:tcBorders>
          </w:tcPr>
          <w:p w:rsidR="007926F3" w:rsidRPr="00940A3B" w:rsidRDefault="007926F3" w:rsidP="0079664E">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LC</w:t>
            </w:r>
          </w:p>
        </w:tc>
        <w:tc>
          <w:tcPr>
            <w:tcW w:w="383" w:type="dxa"/>
            <w:tcBorders>
              <w:left w:val="single" w:sz="18" w:space="0" w:color="auto"/>
            </w:tcBorders>
            <w:shd w:val="clear" w:color="auto" w:fill="92D050"/>
          </w:tcPr>
          <w:p w:rsidR="007926F3" w:rsidRPr="00940A3B" w:rsidRDefault="007926F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653" w:type="dxa"/>
            <w:shd w:val="clear" w:color="auto" w:fill="92D050"/>
          </w:tcPr>
          <w:p w:rsidR="007926F3" w:rsidRPr="00940A3B" w:rsidRDefault="007926F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83" w:type="dxa"/>
            <w:tcBorders>
              <w:right w:val="single" w:sz="18" w:space="0" w:color="auto"/>
            </w:tcBorders>
            <w:shd w:val="clear" w:color="auto" w:fill="92D050"/>
          </w:tcPr>
          <w:p w:rsidR="007926F3" w:rsidRPr="00940A3B" w:rsidRDefault="007926F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51" w:type="dxa"/>
            <w:tcBorders>
              <w:left w:val="single" w:sz="18" w:space="0" w:color="auto"/>
            </w:tcBorders>
            <w:shd w:val="clear" w:color="auto" w:fill="E5B8B7" w:themeFill="accent2" w:themeFillTint="66"/>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612" w:type="dxa"/>
            <w:shd w:val="clear" w:color="auto" w:fill="92D050"/>
          </w:tcPr>
          <w:p w:rsidR="007926F3" w:rsidRPr="00940A3B" w:rsidRDefault="007926F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51" w:type="dxa"/>
            <w:tcBorders>
              <w:right w:val="single" w:sz="18" w:space="0" w:color="auto"/>
            </w:tcBorders>
            <w:shd w:val="clear" w:color="auto" w:fill="E5B8B7" w:themeFill="accent2" w:themeFillTint="66"/>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337" w:type="dxa"/>
            <w:tcBorders>
              <w:left w:val="single" w:sz="18" w:space="0" w:color="auto"/>
            </w:tcBorders>
            <w:shd w:val="clear" w:color="auto" w:fill="92D050"/>
          </w:tcPr>
          <w:p w:rsidR="007926F3" w:rsidRPr="00940A3B" w:rsidRDefault="007926F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589" w:type="dxa"/>
            <w:shd w:val="clear" w:color="auto" w:fill="92D050"/>
          </w:tcPr>
          <w:p w:rsidR="007926F3" w:rsidRPr="00940A3B" w:rsidRDefault="007926F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37" w:type="dxa"/>
            <w:tcBorders>
              <w:right w:val="single" w:sz="18" w:space="0" w:color="auto"/>
            </w:tcBorders>
            <w:shd w:val="clear" w:color="auto" w:fill="E5B8B7" w:themeFill="accent2" w:themeFillTint="66"/>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r>
      <w:tr w:rsidR="007926F3" w:rsidRPr="00940A3B" w:rsidTr="007926F3">
        <w:tc>
          <w:tcPr>
            <w:tcW w:w="1542" w:type="dxa"/>
            <w:vMerge/>
          </w:tcPr>
          <w:p w:rsidR="007926F3" w:rsidRPr="00940A3B" w:rsidRDefault="007926F3" w:rsidP="00CC4BD9">
            <w:pPr>
              <w:spacing w:before="120" w:after="120"/>
              <w:contextualSpacing/>
              <w:jc w:val="both"/>
              <w:rPr>
                <w:rFonts w:ascii="Times New Roman" w:hAnsi="Times New Roman" w:cs="Times New Roman"/>
                <w:sz w:val="20"/>
                <w:szCs w:val="20"/>
              </w:rPr>
            </w:pPr>
          </w:p>
        </w:tc>
        <w:tc>
          <w:tcPr>
            <w:tcW w:w="1272" w:type="dxa"/>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Great Crested Grebe</w:t>
            </w:r>
          </w:p>
        </w:tc>
        <w:tc>
          <w:tcPr>
            <w:tcW w:w="1001" w:type="dxa"/>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LC-Unkwn.</w:t>
            </w:r>
          </w:p>
        </w:tc>
        <w:tc>
          <w:tcPr>
            <w:tcW w:w="1431" w:type="dxa"/>
            <w:tcBorders>
              <w:right w:val="single" w:sz="18" w:space="0" w:color="auto"/>
            </w:tcBorders>
          </w:tcPr>
          <w:p w:rsidR="007926F3" w:rsidRPr="00940A3B" w:rsidRDefault="007926F3" w:rsidP="0079664E">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LC</w:t>
            </w:r>
          </w:p>
        </w:tc>
        <w:tc>
          <w:tcPr>
            <w:tcW w:w="383" w:type="dxa"/>
            <w:tcBorders>
              <w:left w:val="single" w:sz="18" w:space="0" w:color="auto"/>
            </w:tcBorders>
            <w:shd w:val="clear" w:color="auto" w:fill="92D050"/>
          </w:tcPr>
          <w:p w:rsidR="007926F3" w:rsidRPr="00940A3B" w:rsidRDefault="007926F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653" w:type="dxa"/>
            <w:shd w:val="clear" w:color="auto" w:fill="92D050"/>
          </w:tcPr>
          <w:p w:rsidR="007926F3" w:rsidRPr="00940A3B" w:rsidRDefault="007926F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83" w:type="dxa"/>
            <w:tcBorders>
              <w:right w:val="single" w:sz="18" w:space="0" w:color="auto"/>
            </w:tcBorders>
            <w:shd w:val="clear" w:color="auto" w:fill="92D050"/>
          </w:tcPr>
          <w:p w:rsidR="007926F3" w:rsidRPr="00940A3B" w:rsidRDefault="007926F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51" w:type="dxa"/>
            <w:tcBorders>
              <w:left w:val="single" w:sz="18" w:space="0" w:color="auto"/>
            </w:tcBorders>
            <w:shd w:val="clear" w:color="auto" w:fill="92D050"/>
          </w:tcPr>
          <w:p w:rsidR="007926F3" w:rsidRPr="00940A3B" w:rsidRDefault="007926F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612" w:type="dxa"/>
            <w:shd w:val="clear" w:color="auto" w:fill="92D050"/>
          </w:tcPr>
          <w:p w:rsidR="007926F3" w:rsidRPr="00940A3B" w:rsidRDefault="007926F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51" w:type="dxa"/>
            <w:tcBorders>
              <w:right w:val="single" w:sz="18" w:space="0" w:color="auto"/>
            </w:tcBorders>
            <w:shd w:val="clear" w:color="auto" w:fill="E5B8B7" w:themeFill="accent2" w:themeFillTint="66"/>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337" w:type="dxa"/>
            <w:tcBorders>
              <w:left w:val="single" w:sz="18" w:space="0" w:color="auto"/>
            </w:tcBorders>
            <w:shd w:val="clear" w:color="auto" w:fill="92D050"/>
          </w:tcPr>
          <w:p w:rsidR="007926F3" w:rsidRPr="00940A3B" w:rsidRDefault="007926F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589" w:type="dxa"/>
            <w:shd w:val="clear" w:color="auto" w:fill="92D050"/>
          </w:tcPr>
          <w:p w:rsidR="007926F3" w:rsidRPr="00940A3B" w:rsidRDefault="007926F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37" w:type="dxa"/>
            <w:tcBorders>
              <w:right w:val="single" w:sz="18" w:space="0" w:color="auto"/>
            </w:tcBorders>
            <w:shd w:val="clear" w:color="auto" w:fill="92D050"/>
          </w:tcPr>
          <w:p w:rsidR="007926F3" w:rsidRPr="00940A3B" w:rsidRDefault="007926F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r>
      <w:tr w:rsidR="007926F3" w:rsidRPr="00940A3B" w:rsidTr="007926F3">
        <w:tc>
          <w:tcPr>
            <w:tcW w:w="1542" w:type="dxa"/>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Stercorariidae</w:t>
            </w:r>
          </w:p>
        </w:tc>
        <w:tc>
          <w:tcPr>
            <w:tcW w:w="1272" w:type="dxa"/>
          </w:tcPr>
          <w:p w:rsidR="007926F3" w:rsidRPr="00940A3B" w:rsidRDefault="007926F3" w:rsidP="00A666DB">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 xml:space="preserve">Great Skua </w:t>
            </w:r>
          </w:p>
        </w:tc>
        <w:tc>
          <w:tcPr>
            <w:tcW w:w="1001" w:type="dxa"/>
          </w:tcPr>
          <w:p w:rsidR="007926F3" w:rsidRPr="00940A3B" w:rsidRDefault="007926F3" w:rsidP="00CC4BD9">
            <w:pPr>
              <w:spacing w:before="120" w:after="120"/>
              <w:contextualSpacing/>
              <w:jc w:val="both"/>
              <w:rPr>
                <w:rFonts w:ascii="Times New Roman" w:hAnsi="Times New Roman" w:cs="Times New Roman"/>
              </w:rPr>
            </w:pPr>
            <w:r w:rsidRPr="00940A3B">
              <w:rPr>
                <w:rFonts w:ascii="Times New Roman" w:hAnsi="Times New Roman" w:cs="Times New Roman"/>
              </w:rPr>
              <w:t>LC- Stable</w:t>
            </w:r>
          </w:p>
        </w:tc>
        <w:tc>
          <w:tcPr>
            <w:tcW w:w="1431" w:type="dxa"/>
            <w:tcBorders>
              <w:right w:val="single" w:sz="18" w:space="0" w:color="auto"/>
            </w:tcBorders>
          </w:tcPr>
          <w:p w:rsidR="007926F3" w:rsidRPr="00940A3B" w:rsidRDefault="007926F3" w:rsidP="0079664E">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LC</w:t>
            </w:r>
          </w:p>
        </w:tc>
        <w:tc>
          <w:tcPr>
            <w:tcW w:w="383" w:type="dxa"/>
            <w:tcBorders>
              <w:left w:val="single" w:sz="18" w:space="0" w:color="auto"/>
            </w:tcBorders>
            <w:shd w:val="clear" w:color="auto" w:fill="E5B8B7" w:themeFill="accent2" w:themeFillTint="66"/>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653" w:type="dxa"/>
            <w:shd w:val="clear" w:color="auto" w:fill="92D050"/>
          </w:tcPr>
          <w:p w:rsidR="007926F3" w:rsidRPr="00940A3B" w:rsidRDefault="007926F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83" w:type="dxa"/>
            <w:tcBorders>
              <w:right w:val="single" w:sz="18" w:space="0" w:color="auto"/>
            </w:tcBorders>
            <w:shd w:val="clear" w:color="auto" w:fill="E5B8B7" w:themeFill="accent2" w:themeFillTint="66"/>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351" w:type="dxa"/>
            <w:tcBorders>
              <w:left w:val="single" w:sz="18" w:space="0" w:color="auto"/>
            </w:tcBorders>
            <w:shd w:val="clear" w:color="auto" w:fill="E5B8B7" w:themeFill="accent2" w:themeFillTint="66"/>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612" w:type="dxa"/>
            <w:shd w:val="clear" w:color="auto" w:fill="92D050"/>
          </w:tcPr>
          <w:p w:rsidR="007926F3" w:rsidRPr="00940A3B" w:rsidRDefault="007926F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51" w:type="dxa"/>
            <w:tcBorders>
              <w:right w:val="single" w:sz="18" w:space="0" w:color="auto"/>
            </w:tcBorders>
            <w:shd w:val="clear" w:color="auto" w:fill="E5B8B7" w:themeFill="accent2" w:themeFillTint="66"/>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337" w:type="dxa"/>
            <w:tcBorders>
              <w:left w:val="single" w:sz="18" w:space="0" w:color="auto"/>
            </w:tcBorders>
            <w:shd w:val="clear" w:color="auto" w:fill="E5B8B7" w:themeFill="accent2" w:themeFillTint="66"/>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589" w:type="dxa"/>
            <w:shd w:val="clear" w:color="auto" w:fill="E5B8B7" w:themeFill="accent2" w:themeFillTint="66"/>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337" w:type="dxa"/>
            <w:tcBorders>
              <w:right w:val="single" w:sz="18" w:space="0" w:color="auto"/>
            </w:tcBorders>
            <w:shd w:val="clear" w:color="auto" w:fill="E5B8B7" w:themeFill="accent2" w:themeFillTint="66"/>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r>
      <w:tr w:rsidR="007926F3" w:rsidRPr="00940A3B" w:rsidTr="007926F3">
        <w:tc>
          <w:tcPr>
            <w:tcW w:w="1542" w:type="dxa"/>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Sulidae</w:t>
            </w:r>
          </w:p>
        </w:tc>
        <w:tc>
          <w:tcPr>
            <w:tcW w:w="1272" w:type="dxa"/>
          </w:tcPr>
          <w:p w:rsidR="007926F3" w:rsidRPr="00940A3B" w:rsidRDefault="007926F3" w:rsidP="003A0BAC">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 xml:space="preserve">Northern Gannet </w:t>
            </w:r>
          </w:p>
        </w:tc>
        <w:tc>
          <w:tcPr>
            <w:tcW w:w="1001" w:type="dxa"/>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LC ↑</w:t>
            </w:r>
          </w:p>
        </w:tc>
        <w:tc>
          <w:tcPr>
            <w:tcW w:w="1431" w:type="dxa"/>
            <w:tcBorders>
              <w:right w:val="single" w:sz="18" w:space="0" w:color="auto"/>
            </w:tcBorders>
          </w:tcPr>
          <w:p w:rsidR="007926F3" w:rsidRPr="00940A3B" w:rsidRDefault="007926F3" w:rsidP="0079664E">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LC</w:t>
            </w:r>
          </w:p>
        </w:tc>
        <w:tc>
          <w:tcPr>
            <w:tcW w:w="383" w:type="dxa"/>
            <w:tcBorders>
              <w:left w:val="single" w:sz="18" w:space="0" w:color="auto"/>
            </w:tcBorders>
            <w:shd w:val="clear" w:color="auto" w:fill="E5B8B7" w:themeFill="accent2" w:themeFillTint="66"/>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653" w:type="dxa"/>
            <w:shd w:val="clear" w:color="auto" w:fill="92D050"/>
          </w:tcPr>
          <w:p w:rsidR="007926F3" w:rsidRPr="00940A3B" w:rsidRDefault="007926F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83" w:type="dxa"/>
            <w:tcBorders>
              <w:right w:val="single" w:sz="18" w:space="0" w:color="auto"/>
            </w:tcBorders>
            <w:shd w:val="clear" w:color="auto" w:fill="92D050"/>
          </w:tcPr>
          <w:p w:rsidR="007926F3" w:rsidRPr="00940A3B" w:rsidRDefault="007926F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51" w:type="dxa"/>
            <w:tcBorders>
              <w:left w:val="single" w:sz="18" w:space="0" w:color="auto"/>
            </w:tcBorders>
            <w:shd w:val="clear" w:color="auto" w:fill="E5B8B7" w:themeFill="accent2" w:themeFillTint="66"/>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612" w:type="dxa"/>
            <w:shd w:val="clear" w:color="auto" w:fill="92D050"/>
          </w:tcPr>
          <w:p w:rsidR="007926F3" w:rsidRPr="00940A3B" w:rsidRDefault="007926F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51" w:type="dxa"/>
            <w:tcBorders>
              <w:right w:val="single" w:sz="18" w:space="0" w:color="auto"/>
            </w:tcBorders>
            <w:shd w:val="clear" w:color="auto" w:fill="92D050"/>
          </w:tcPr>
          <w:p w:rsidR="007926F3" w:rsidRPr="00940A3B" w:rsidRDefault="007926F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37" w:type="dxa"/>
            <w:tcBorders>
              <w:left w:val="single" w:sz="18" w:space="0" w:color="auto"/>
            </w:tcBorders>
            <w:shd w:val="clear" w:color="auto" w:fill="E5B8B7" w:themeFill="accent2" w:themeFillTint="66"/>
          </w:tcPr>
          <w:p w:rsidR="007926F3" w:rsidRPr="00940A3B" w:rsidRDefault="007926F3"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w:t>
            </w:r>
          </w:p>
        </w:tc>
        <w:tc>
          <w:tcPr>
            <w:tcW w:w="589" w:type="dxa"/>
            <w:shd w:val="clear" w:color="auto" w:fill="92D050"/>
          </w:tcPr>
          <w:p w:rsidR="007926F3" w:rsidRPr="00940A3B" w:rsidRDefault="007926F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337" w:type="dxa"/>
            <w:tcBorders>
              <w:right w:val="single" w:sz="18" w:space="0" w:color="auto"/>
            </w:tcBorders>
            <w:shd w:val="clear" w:color="auto" w:fill="92D050"/>
          </w:tcPr>
          <w:p w:rsidR="007926F3" w:rsidRPr="00940A3B" w:rsidRDefault="007926F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r>
    </w:tbl>
    <w:p w:rsidR="0040427D" w:rsidRPr="00940A3B" w:rsidRDefault="0040427D" w:rsidP="00CC4BD9">
      <w:pPr>
        <w:spacing w:before="120" w:after="120" w:line="240" w:lineRule="auto"/>
        <w:contextualSpacing/>
        <w:jc w:val="both"/>
        <w:rPr>
          <w:rFonts w:ascii="Times New Roman" w:hAnsi="Times New Roman" w:cs="Times New Roman"/>
          <w:b/>
        </w:rPr>
      </w:pPr>
    </w:p>
    <w:p w:rsidR="00323F47" w:rsidRPr="00940A3B" w:rsidRDefault="00323F47" w:rsidP="00CC4BD9">
      <w:pPr>
        <w:spacing w:before="120" w:after="120" w:line="240" w:lineRule="auto"/>
        <w:contextualSpacing/>
        <w:jc w:val="both"/>
        <w:rPr>
          <w:rFonts w:ascii="Times New Roman" w:hAnsi="Times New Roman" w:cs="Times New Roman"/>
          <w:b/>
        </w:rPr>
      </w:pPr>
    </w:p>
    <w:p w:rsidR="002F69F7" w:rsidRDefault="002F69F7">
      <w:pPr>
        <w:rPr>
          <w:rFonts w:ascii="Times New Roman" w:hAnsi="Times New Roman" w:cs="Times New Roman"/>
          <w:b/>
        </w:rPr>
      </w:pPr>
      <w:r>
        <w:rPr>
          <w:rFonts w:ascii="Times New Roman" w:hAnsi="Times New Roman" w:cs="Times New Roman"/>
          <w:b/>
        </w:rPr>
        <w:br w:type="page"/>
      </w:r>
    </w:p>
    <w:p w:rsidR="00323F47" w:rsidRPr="00940A3B" w:rsidRDefault="00323F47" w:rsidP="00CC4BD9">
      <w:pPr>
        <w:spacing w:before="120" w:after="120" w:line="240" w:lineRule="auto"/>
        <w:contextualSpacing/>
        <w:jc w:val="both"/>
        <w:rPr>
          <w:rFonts w:ascii="Times New Roman" w:hAnsi="Times New Roman" w:cs="Times New Roman"/>
          <w:i/>
          <w:sz w:val="28"/>
          <w:szCs w:val="28"/>
        </w:rPr>
      </w:pPr>
      <w:r w:rsidRPr="00940A3B">
        <w:rPr>
          <w:rFonts w:ascii="Times New Roman" w:hAnsi="Times New Roman" w:cs="Times New Roman"/>
          <w:i/>
          <w:sz w:val="28"/>
          <w:szCs w:val="28"/>
        </w:rPr>
        <w:lastRenderedPageBreak/>
        <w:t>Key Threats in the Mediterranean and Black Sea region</w:t>
      </w:r>
    </w:p>
    <w:p w:rsidR="00925289" w:rsidRPr="00940A3B" w:rsidRDefault="00925289" w:rsidP="00CC4BD9">
      <w:pPr>
        <w:spacing w:before="120" w:after="120" w:line="240" w:lineRule="auto"/>
        <w:contextualSpacing/>
        <w:jc w:val="both"/>
        <w:rPr>
          <w:rFonts w:ascii="Times New Roman" w:hAnsi="Times New Roman" w:cs="Times New Roman"/>
          <w:b/>
        </w:rPr>
      </w:pPr>
    </w:p>
    <w:p w:rsidR="00FF1DE2" w:rsidRPr="00940A3B" w:rsidRDefault="00FF1DE2" w:rsidP="00512B65">
      <w:pPr>
        <w:pStyle w:val="ListParagraph"/>
        <w:numPr>
          <w:ilvl w:val="0"/>
          <w:numId w:val="28"/>
        </w:numPr>
        <w:spacing w:before="120" w:after="120" w:line="240" w:lineRule="auto"/>
        <w:jc w:val="both"/>
        <w:rPr>
          <w:rFonts w:ascii="Times New Roman" w:hAnsi="Times New Roman" w:cs="Times New Roman"/>
          <w:i/>
        </w:rPr>
      </w:pPr>
      <w:r w:rsidRPr="00940A3B">
        <w:rPr>
          <w:rFonts w:ascii="Times New Roman" w:hAnsi="Times New Roman" w:cs="Times New Roman"/>
          <w:i/>
        </w:rPr>
        <w:t>Habitat destruction</w:t>
      </w:r>
      <w:r w:rsidR="00887E48" w:rsidRPr="00940A3B">
        <w:rPr>
          <w:rFonts w:ascii="Times New Roman" w:hAnsi="Times New Roman" w:cs="Times New Roman"/>
          <w:i/>
        </w:rPr>
        <w:t xml:space="preserve"> at breeding sites</w:t>
      </w:r>
      <w:r w:rsidR="0055436C" w:rsidRPr="00940A3B">
        <w:rPr>
          <w:rFonts w:ascii="Times New Roman" w:hAnsi="Times New Roman" w:cs="Times New Roman"/>
          <w:i/>
        </w:rPr>
        <w:t xml:space="preserve"> and important wintering areas</w:t>
      </w:r>
    </w:p>
    <w:p w:rsidR="00134589" w:rsidRDefault="00B15A86" w:rsidP="00134589">
      <w:pPr>
        <w:spacing w:before="120" w:after="120" w:line="240" w:lineRule="auto"/>
        <w:jc w:val="both"/>
        <w:rPr>
          <w:rFonts w:ascii="Times New Roman" w:hAnsi="Times New Roman" w:cs="Times New Roman"/>
        </w:rPr>
      </w:pPr>
      <w:r w:rsidRPr="00940A3B">
        <w:rPr>
          <w:rFonts w:ascii="Times New Roman" w:hAnsi="Times New Roman" w:cs="Times New Roman"/>
        </w:rPr>
        <w:t xml:space="preserve">The Mediterranean </w:t>
      </w:r>
      <w:r w:rsidR="00C4657B" w:rsidRPr="00940A3B">
        <w:rPr>
          <w:rFonts w:ascii="Times New Roman" w:hAnsi="Times New Roman" w:cs="Times New Roman"/>
        </w:rPr>
        <w:t>Sea has been inhabited by people for thousands of years, causing large scale modifications in habitat and ecosystem fu</w:t>
      </w:r>
      <w:r w:rsidR="006F3D73" w:rsidRPr="00940A3B">
        <w:rPr>
          <w:rFonts w:ascii="Times New Roman" w:hAnsi="Times New Roman" w:cs="Times New Roman"/>
        </w:rPr>
        <w:t>nctioning. Coastal developments, such as for</w:t>
      </w:r>
      <w:r w:rsidR="00887E48" w:rsidRPr="00940A3B">
        <w:rPr>
          <w:rFonts w:ascii="Times New Roman" w:hAnsi="Times New Roman" w:cs="Times New Roman"/>
        </w:rPr>
        <w:t xml:space="preserve"> housing, tourism, ports,</w:t>
      </w:r>
      <w:r w:rsidR="006F3D73" w:rsidRPr="00940A3B">
        <w:rPr>
          <w:rFonts w:ascii="Times New Roman" w:hAnsi="Times New Roman" w:cs="Times New Roman"/>
        </w:rPr>
        <w:t xml:space="preserve"> and recreational facilities threaten sites for breeding </w:t>
      </w:r>
      <w:r w:rsidR="00D03614" w:rsidRPr="00940A3B">
        <w:rPr>
          <w:rFonts w:ascii="Times New Roman" w:hAnsi="Times New Roman" w:cs="Times New Roman"/>
        </w:rPr>
        <w:t xml:space="preserve">and wintering </w:t>
      </w:r>
      <w:r w:rsidR="006F3D73" w:rsidRPr="00940A3B">
        <w:rPr>
          <w:rFonts w:ascii="Times New Roman" w:hAnsi="Times New Roman" w:cs="Times New Roman"/>
        </w:rPr>
        <w:t xml:space="preserve">seabirds and damage and degrade habitats. </w:t>
      </w:r>
      <w:r w:rsidR="00D03614" w:rsidRPr="00940A3B">
        <w:rPr>
          <w:rFonts w:ascii="Times New Roman" w:hAnsi="Times New Roman" w:cs="Times New Roman"/>
        </w:rPr>
        <w:t>Remote Mediterranean islands are seeing increased tourism and tourist infrastructure (</w:t>
      </w:r>
      <w:r w:rsidR="0085377B">
        <w:rPr>
          <w:rFonts w:ascii="Times New Roman" w:hAnsi="Times New Roman" w:cs="Times New Roman"/>
        </w:rPr>
        <w:t>e.g.</w:t>
      </w:r>
      <w:r w:rsidR="00D03614" w:rsidRPr="00940A3B">
        <w:rPr>
          <w:rFonts w:ascii="Times New Roman" w:hAnsi="Times New Roman" w:cs="Times New Roman"/>
        </w:rPr>
        <w:t xml:space="preserve"> Balearic Islands) which can disturb and displace breeding birds. Salt flats, estuaries and sand dunes are being degraded by human intrusion and pollution (Coll </w:t>
      </w:r>
      <w:r w:rsidR="0085377B" w:rsidRPr="0085377B">
        <w:rPr>
          <w:rFonts w:ascii="Times New Roman" w:hAnsi="Times New Roman" w:cs="Times New Roman"/>
          <w:i/>
        </w:rPr>
        <w:t>et al</w:t>
      </w:r>
      <w:r w:rsidR="00D03614" w:rsidRPr="00940A3B">
        <w:rPr>
          <w:rFonts w:ascii="Times New Roman" w:hAnsi="Times New Roman" w:cs="Times New Roman"/>
        </w:rPr>
        <w:t xml:space="preserve">. 2010). </w:t>
      </w:r>
    </w:p>
    <w:p w:rsidR="0055436C" w:rsidRPr="00940A3B" w:rsidRDefault="00D03614" w:rsidP="00134589">
      <w:pPr>
        <w:spacing w:before="120" w:after="120" w:line="240" w:lineRule="auto"/>
        <w:jc w:val="both"/>
        <w:rPr>
          <w:rFonts w:ascii="Times New Roman" w:hAnsi="Times New Roman" w:cs="Times New Roman"/>
        </w:rPr>
      </w:pPr>
      <w:r w:rsidRPr="00940A3B">
        <w:rPr>
          <w:rFonts w:ascii="Times New Roman" w:hAnsi="Times New Roman" w:cs="Times New Roman"/>
        </w:rPr>
        <w:t>Habitat destruction has</w:t>
      </w:r>
      <w:r w:rsidR="006F3D73" w:rsidRPr="00940A3B">
        <w:rPr>
          <w:rFonts w:ascii="Times New Roman" w:hAnsi="Times New Roman" w:cs="Times New Roman"/>
        </w:rPr>
        <w:t xml:space="preserve"> been identified as a</w:t>
      </w:r>
      <w:r w:rsidR="00887E48" w:rsidRPr="00940A3B">
        <w:rPr>
          <w:rFonts w:ascii="Times New Roman" w:hAnsi="Times New Roman" w:cs="Times New Roman"/>
        </w:rPr>
        <w:t>n important</w:t>
      </w:r>
      <w:r w:rsidR="006F3D73" w:rsidRPr="00940A3B">
        <w:rPr>
          <w:rFonts w:ascii="Times New Roman" w:hAnsi="Times New Roman" w:cs="Times New Roman"/>
        </w:rPr>
        <w:t xml:space="preserve"> threat to </w:t>
      </w:r>
      <w:r w:rsidR="00887E48" w:rsidRPr="00940A3B">
        <w:rPr>
          <w:rFonts w:ascii="Times New Roman" w:hAnsi="Times New Roman" w:cs="Times New Roman"/>
        </w:rPr>
        <w:t xml:space="preserve">breeding </w:t>
      </w:r>
      <w:r w:rsidR="006F3D73" w:rsidRPr="00940A3B">
        <w:rPr>
          <w:rFonts w:ascii="Times New Roman" w:hAnsi="Times New Roman" w:cs="Times New Roman"/>
        </w:rPr>
        <w:t xml:space="preserve">Audouin’s Gull (Lambertini </w:t>
      </w:r>
      <w:r w:rsidR="0085377B" w:rsidRPr="0085377B">
        <w:rPr>
          <w:rFonts w:ascii="Times New Roman" w:hAnsi="Times New Roman" w:cs="Times New Roman"/>
          <w:i/>
        </w:rPr>
        <w:t>et al</w:t>
      </w:r>
      <w:r w:rsidR="006F3D73" w:rsidRPr="00940A3B">
        <w:rPr>
          <w:rFonts w:ascii="Times New Roman" w:hAnsi="Times New Roman" w:cs="Times New Roman"/>
        </w:rPr>
        <w:t>. 1994)</w:t>
      </w:r>
      <w:r w:rsidR="00887E48" w:rsidRPr="00940A3B">
        <w:rPr>
          <w:rFonts w:ascii="Times New Roman" w:hAnsi="Times New Roman" w:cs="Times New Roman"/>
        </w:rPr>
        <w:t>,</w:t>
      </w:r>
      <w:r w:rsidR="00593D0D" w:rsidRPr="00940A3B">
        <w:rPr>
          <w:rFonts w:ascii="Times New Roman" w:hAnsi="Times New Roman" w:cs="Times New Roman"/>
        </w:rPr>
        <w:t xml:space="preserve"> </w:t>
      </w:r>
      <w:r w:rsidR="00887E48" w:rsidRPr="00940A3B">
        <w:rPr>
          <w:rFonts w:ascii="Times New Roman" w:hAnsi="Times New Roman" w:cs="Times New Roman"/>
        </w:rPr>
        <w:t>particularly in the eastern Mediterranean</w:t>
      </w:r>
      <w:r w:rsidR="00593D0D" w:rsidRPr="00940A3B">
        <w:rPr>
          <w:rFonts w:ascii="Times New Roman" w:hAnsi="Times New Roman" w:cs="Times New Roman"/>
        </w:rPr>
        <w:t xml:space="preserve">, </w:t>
      </w:r>
      <w:r w:rsidR="00887E48" w:rsidRPr="00940A3B">
        <w:rPr>
          <w:rFonts w:ascii="Times New Roman" w:hAnsi="Times New Roman" w:cs="Times New Roman"/>
        </w:rPr>
        <w:t xml:space="preserve">and for the Lesser Crested Tern in North Africa (Hamza </w:t>
      </w:r>
      <w:r w:rsidR="0085377B" w:rsidRPr="0085377B">
        <w:rPr>
          <w:rFonts w:ascii="Times New Roman" w:hAnsi="Times New Roman" w:cs="Times New Roman"/>
          <w:i/>
        </w:rPr>
        <w:t>et al</w:t>
      </w:r>
      <w:r w:rsidR="00887E48" w:rsidRPr="00940A3B">
        <w:rPr>
          <w:rFonts w:ascii="Times New Roman" w:hAnsi="Times New Roman" w:cs="Times New Roman"/>
        </w:rPr>
        <w:t>. 2012)</w:t>
      </w:r>
      <w:r w:rsidR="0055436C" w:rsidRPr="00940A3B">
        <w:rPr>
          <w:rFonts w:ascii="Times New Roman" w:hAnsi="Times New Roman" w:cs="Times New Roman"/>
        </w:rPr>
        <w:t xml:space="preserve">. </w:t>
      </w:r>
      <w:r w:rsidRPr="00940A3B">
        <w:rPr>
          <w:rFonts w:ascii="Times New Roman" w:hAnsi="Times New Roman" w:cs="Times New Roman"/>
        </w:rPr>
        <w:t>It is likely that habitat destruction is having wide-spread impacts on breeding and wintering seabirds across the region</w:t>
      </w:r>
      <w:r w:rsidR="002F25B8" w:rsidRPr="00940A3B">
        <w:rPr>
          <w:rFonts w:ascii="Times New Roman" w:hAnsi="Times New Roman" w:cs="Times New Roman"/>
        </w:rPr>
        <w:t xml:space="preserve">. </w:t>
      </w:r>
    </w:p>
    <w:p w:rsidR="006645B2" w:rsidRPr="00940A3B" w:rsidRDefault="006645B2" w:rsidP="00B15A86">
      <w:pPr>
        <w:spacing w:before="120" w:after="120" w:line="240" w:lineRule="auto"/>
        <w:jc w:val="both"/>
        <w:rPr>
          <w:rFonts w:ascii="Times New Roman" w:hAnsi="Times New Roman" w:cs="Times New Roman"/>
        </w:rPr>
      </w:pPr>
    </w:p>
    <w:p w:rsidR="00B15A86" w:rsidRPr="00940A3B" w:rsidRDefault="00B15A86" w:rsidP="00512B65">
      <w:pPr>
        <w:pStyle w:val="ListParagraph"/>
        <w:numPr>
          <w:ilvl w:val="0"/>
          <w:numId w:val="28"/>
        </w:numPr>
        <w:spacing w:before="120" w:after="120" w:line="240" w:lineRule="auto"/>
        <w:jc w:val="both"/>
        <w:rPr>
          <w:rFonts w:ascii="Times New Roman" w:hAnsi="Times New Roman" w:cs="Times New Roman"/>
          <w:i/>
        </w:rPr>
      </w:pPr>
      <w:r w:rsidRPr="00940A3B">
        <w:rPr>
          <w:rFonts w:ascii="Times New Roman" w:hAnsi="Times New Roman" w:cs="Times New Roman"/>
          <w:i/>
        </w:rPr>
        <w:t>Oil spills</w:t>
      </w:r>
      <w:r w:rsidR="00C4657B" w:rsidRPr="00940A3B">
        <w:rPr>
          <w:rFonts w:ascii="Times New Roman" w:hAnsi="Times New Roman" w:cs="Times New Roman"/>
          <w:i/>
        </w:rPr>
        <w:t xml:space="preserve"> &amp; oil pollution</w:t>
      </w:r>
    </w:p>
    <w:p w:rsidR="00C4657B" w:rsidRDefault="00F73466" w:rsidP="00134589">
      <w:pPr>
        <w:spacing w:before="120" w:after="120" w:line="240" w:lineRule="auto"/>
        <w:jc w:val="both"/>
        <w:rPr>
          <w:rFonts w:ascii="Times New Roman" w:hAnsi="Times New Roman" w:cs="Times New Roman"/>
        </w:rPr>
      </w:pPr>
      <w:r w:rsidRPr="00940A3B">
        <w:rPr>
          <w:rFonts w:ascii="Times New Roman" w:hAnsi="Times New Roman" w:cs="Times New Roman"/>
        </w:rPr>
        <w:t xml:space="preserve">The Mediterranean region </w:t>
      </w:r>
      <w:r w:rsidR="0098188F" w:rsidRPr="00940A3B">
        <w:rPr>
          <w:rFonts w:ascii="Times New Roman" w:hAnsi="Times New Roman" w:cs="Times New Roman"/>
        </w:rPr>
        <w:t>has high levels of shipping traffic, and future oil exploration and extraction is likely. The region therefore has a high risk of oil spill events, and raised levels of chronic oil pollution. According to Fasola</w:t>
      </w:r>
      <w:r w:rsidR="007120AB" w:rsidRPr="00940A3B">
        <w:rPr>
          <w:rFonts w:ascii="Times New Roman" w:hAnsi="Times New Roman" w:cs="Times New Roman"/>
        </w:rPr>
        <w:t xml:space="preserve"> (in Walmsley, 2004)</w:t>
      </w:r>
      <w:r w:rsidR="0098188F" w:rsidRPr="00940A3B">
        <w:rPr>
          <w:rFonts w:ascii="Times New Roman" w:hAnsi="Times New Roman" w:cs="Times New Roman"/>
        </w:rPr>
        <w:t xml:space="preserve"> the most vulnerable Mediterranean seabirds include the wintering Red-throated and </w:t>
      </w:r>
      <w:r w:rsidR="00134589">
        <w:rPr>
          <w:rFonts w:ascii="Times New Roman" w:hAnsi="Times New Roman" w:cs="Times New Roman"/>
        </w:rPr>
        <w:t>Arctic</w:t>
      </w:r>
      <w:r w:rsidR="0098188F" w:rsidRPr="00940A3B">
        <w:rPr>
          <w:rFonts w:ascii="Times New Roman" w:hAnsi="Times New Roman" w:cs="Times New Roman"/>
        </w:rPr>
        <w:t xml:space="preserve"> Loon, with Goosander, Red-breasted Merganser and Audouin’s Gull also susceptible to high levels of mortality from oil spills. </w:t>
      </w:r>
    </w:p>
    <w:p w:rsidR="006645B2" w:rsidRPr="00940A3B" w:rsidRDefault="006645B2" w:rsidP="00134589">
      <w:pPr>
        <w:spacing w:before="120" w:after="120" w:line="240" w:lineRule="auto"/>
        <w:jc w:val="both"/>
        <w:rPr>
          <w:rFonts w:ascii="Times New Roman" w:hAnsi="Times New Roman" w:cs="Times New Roman"/>
        </w:rPr>
      </w:pPr>
    </w:p>
    <w:p w:rsidR="00925289" w:rsidRPr="00940A3B" w:rsidRDefault="00041EB9" w:rsidP="00512B65">
      <w:pPr>
        <w:pStyle w:val="ListParagraph"/>
        <w:numPr>
          <w:ilvl w:val="0"/>
          <w:numId w:val="28"/>
        </w:numPr>
        <w:spacing w:before="120" w:after="120" w:line="240" w:lineRule="auto"/>
        <w:jc w:val="both"/>
        <w:rPr>
          <w:rFonts w:ascii="Times New Roman" w:hAnsi="Times New Roman" w:cs="Times New Roman"/>
          <w:i/>
        </w:rPr>
      </w:pPr>
      <w:r w:rsidRPr="00940A3B">
        <w:rPr>
          <w:rFonts w:ascii="Times New Roman" w:hAnsi="Times New Roman" w:cs="Times New Roman"/>
          <w:i/>
        </w:rPr>
        <w:t xml:space="preserve">Predation by </w:t>
      </w:r>
      <w:r w:rsidR="00C4657B" w:rsidRPr="00940A3B">
        <w:rPr>
          <w:rFonts w:ascii="Times New Roman" w:hAnsi="Times New Roman" w:cs="Times New Roman"/>
          <w:i/>
        </w:rPr>
        <w:t xml:space="preserve">native species and </w:t>
      </w:r>
      <w:r w:rsidRPr="00940A3B">
        <w:rPr>
          <w:rFonts w:ascii="Times New Roman" w:hAnsi="Times New Roman" w:cs="Times New Roman"/>
          <w:i/>
        </w:rPr>
        <w:t>introduced predators</w:t>
      </w:r>
    </w:p>
    <w:p w:rsidR="0079007A" w:rsidRDefault="00887E48" w:rsidP="00134589">
      <w:pPr>
        <w:spacing w:before="120" w:after="120" w:line="240" w:lineRule="auto"/>
        <w:contextualSpacing/>
        <w:jc w:val="both"/>
        <w:rPr>
          <w:rFonts w:ascii="Times New Roman" w:hAnsi="Times New Roman" w:cs="Times New Roman"/>
        </w:rPr>
      </w:pPr>
      <w:r w:rsidRPr="00940A3B">
        <w:rPr>
          <w:rFonts w:ascii="Times New Roman" w:hAnsi="Times New Roman" w:cs="Times New Roman"/>
        </w:rPr>
        <w:t>It can be assumed that many of the introduced predato</w:t>
      </w:r>
      <w:r w:rsidR="0051097D" w:rsidRPr="00940A3B">
        <w:rPr>
          <w:rFonts w:ascii="Times New Roman" w:hAnsi="Times New Roman" w:cs="Times New Roman"/>
        </w:rPr>
        <w:t xml:space="preserve">rs, such as rats, </w:t>
      </w:r>
      <w:r w:rsidRPr="00940A3B">
        <w:rPr>
          <w:rFonts w:ascii="Times New Roman" w:hAnsi="Times New Roman" w:cs="Times New Roman"/>
        </w:rPr>
        <w:t>cats</w:t>
      </w:r>
      <w:r w:rsidR="0051097D" w:rsidRPr="00940A3B">
        <w:rPr>
          <w:rFonts w:ascii="Times New Roman" w:hAnsi="Times New Roman" w:cs="Times New Roman"/>
        </w:rPr>
        <w:t xml:space="preserve"> and foxes</w:t>
      </w:r>
      <w:r w:rsidRPr="00940A3B">
        <w:rPr>
          <w:rFonts w:ascii="Times New Roman" w:hAnsi="Times New Roman" w:cs="Times New Roman"/>
        </w:rPr>
        <w:t>, have invaded the Mediterranean throughout human history</w:t>
      </w:r>
      <w:r w:rsidR="0042661D" w:rsidRPr="00940A3B">
        <w:rPr>
          <w:rFonts w:ascii="Times New Roman" w:hAnsi="Times New Roman" w:cs="Times New Roman"/>
        </w:rPr>
        <w:t xml:space="preserve">. The majority of seabird breeding islands in the Mediterranean contain invasive predators- for example of 23 seabird breeding islands making up the Balearic Islands, only two are currently free of invasive predators (Spatz </w:t>
      </w:r>
      <w:r w:rsidR="0085377B" w:rsidRPr="0085377B">
        <w:rPr>
          <w:rFonts w:ascii="Times New Roman" w:hAnsi="Times New Roman" w:cs="Times New Roman"/>
          <w:i/>
        </w:rPr>
        <w:t>et al</w:t>
      </w:r>
      <w:r w:rsidR="0042661D" w:rsidRPr="00940A3B">
        <w:rPr>
          <w:rFonts w:ascii="Times New Roman" w:hAnsi="Times New Roman" w:cs="Times New Roman"/>
        </w:rPr>
        <w:t xml:space="preserve">. 2014). </w:t>
      </w:r>
      <w:r w:rsidR="00CF354A" w:rsidRPr="00940A3B">
        <w:rPr>
          <w:rFonts w:ascii="Times New Roman" w:hAnsi="Times New Roman" w:cs="Times New Roman"/>
        </w:rPr>
        <w:t xml:space="preserve">The severity of impact from introduced predators on </w:t>
      </w:r>
      <w:r w:rsidR="0042661D" w:rsidRPr="00940A3B">
        <w:rPr>
          <w:rFonts w:ascii="Times New Roman" w:hAnsi="Times New Roman" w:cs="Times New Roman"/>
        </w:rPr>
        <w:t xml:space="preserve">AEWA listed seabird </w:t>
      </w:r>
      <w:r w:rsidR="00453DFC" w:rsidRPr="00940A3B">
        <w:rPr>
          <w:rFonts w:ascii="Times New Roman" w:hAnsi="Times New Roman" w:cs="Times New Roman"/>
        </w:rPr>
        <w:t>species</w:t>
      </w:r>
      <w:r w:rsidR="00CF354A" w:rsidRPr="00940A3B">
        <w:rPr>
          <w:rFonts w:ascii="Times New Roman" w:hAnsi="Times New Roman" w:cs="Times New Roman"/>
        </w:rPr>
        <w:t xml:space="preserve"> is mostly unknown. </w:t>
      </w:r>
    </w:p>
    <w:p w:rsidR="0079007A" w:rsidRDefault="0079007A" w:rsidP="00134589">
      <w:pPr>
        <w:spacing w:before="120" w:after="120" w:line="240" w:lineRule="auto"/>
        <w:contextualSpacing/>
        <w:jc w:val="both"/>
        <w:rPr>
          <w:rFonts w:ascii="Times New Roman" w:hAnsi="Times New Roman" w:cs="Times New Roman"/>
        </w:rPr>
      </w:pPr>
    </w:p>
    <w:p w:rsidR="00041EB9" w:rsidRDefault="008D56BF" w:rsidP="00134589">
      <w:pPr>
        <w:spacing w:before="120" w:after="120" w:line="240" w:lineRule="auto"/>
        <w:contextualSpacing/>
        <w:jc w:val="both"/>
        <w:rPr>
          <w:rFonts w:ascii="Times New Roman" w:hAnsi="Times New Roman" w:cs="Times New Roman"/>
        </w:rPr>
      </w:pPr>
      <w:r w:rsidRPr="00940A3B">
        <w:rPr>
          <w:rFonts w:ascii="Times New Roman" w:hAnsi="Times New Roman" w:cs="Times New Roman"/>
        </w:rPr>
        <w:t xml:space="preserve">Audouin’s Gull </w:t>
      </w:r>
      <w:r w:rsidR="0051097D" w:rsidRPr="00940A3B">
        <w:rPr>
          <w:rFonts w:ascii="Times New Roman" w:hAnsi="Times New Roman" w:cs="Times New Roman"/>
        </w:rPr>
        <w:t xml:space="preserve">chicks are predated upon </w:t>
      </w:r>
      <w:r w:rsidR="00CF354A" w:rsidRPr="00940A3B">
        <w:rPr>
          <w:rFonts w:ascii="Times New Roman" w:hAnsi="Times New Roman" w:cs="Times New Roman"/>
        </w:rPr>
        <w:t xml:space="preserve">at a significant level </w:t>
      </w:r>
      <w:r w:rsidR="0051097D" w:rsidRPr="00940A3B">
        <w:rPr>
          <w:rFonts w:ascii="Times New Roman" w:hAnsi="Times New Roman" w:cs="Times New Roman"/>
        </w:rPr>
        <w:t>by introduced predators</w:t>
      </w:r>
      <w:r w:rsidR="0042661D" w:rsidRPr="00940A3B">
        <w:rPr>
          <w:rFonts w:ascii="Times New Roman" w:hAnsi="Times New Roman" w:cs="Times New Roman"/>
        </w:rPr>
        <w:t xml:space="preserve"> such as rats and foxes</w:t>
      </w:r>
      <w:r w:rsidR="0051097D" w:rsidRPr="00940A3B">
        <w:rPr>
          <w:rFonts w:ascii="Times New Roman" w:hAnsi="Times New Roman" w:cs="Times New Roman"/>
        </w:rPr>
        <w:t xml:space="preserve">, and dogs and cattle can also destroy nests and kill chicks (Gallo-Orsi, 2003). </w:t>
      </w:r>
      <w:r w:rsidR="00CF354A" w:rsidRPr="00940A3B">
        <w:rPr>
          <w:rFonts w:ascii="Times New Roman" w:hAnsi="Times New Roman" w:cs="Times New Roman"/>
        </w:rPr>
        <w:t xml:space="preserve"> T</w:t>
      </w:r>
      <w:r w:rsidR="00453DFC" w:rsidRPr="00940A3B">
        <w:rPr>
          <w:rFonts w:ascii="Times New Roman" w:hAnsi="Times New Roman" w:cs="Times New Roman"/>
        </w:rPr>
        <w:t xml:space="preserve">he Little Tern breeding in Greece </w:t>
      </w:r>
      <w:r w:rsidR="00CF354A" w:rsidRPr="00940A3B">
        <w:rPr>
          <w:rFonts w:ascii="Times New Roman" w:hAnsi="Times New Roman" w:cs="Times New Roman"/>
        </w:rPr>
        <w:t xml:space="preserve">is also predated upon by cats and foxes </w:t>
      </w:r>
      <w:r w:rsidR="00453DFC" w:rsidRPr="00940A3B">
        <w:rPr>
          <w:rFonts w:ascii="Times New Roman" w:hAnsi="Times New Roman" w:cs="Times New Roman"/>
        </w:rPr>
        <w:t>(</w:t>
      </w:r>
      <w:r w:rsidR="0079007A">
        <w:rPr>
          <w:rFonts w:ascii="Times New Roman" w:hAnsi="Times New Roman" w:cs="Times New Roman"/>
        </w:rPr>
        <w:t>Goutner</w:t>
      </w:r>
      <w:r w:rsidR="00CF354A" w:rsidRPr="00940A3B">
        <w:rPr>
          <w:rFonts w:ascii="Times New Roman" w:hAnsi="Times New Roman" w:cs="Times New Roman"/>
        </w:rPr>
        <w:t xml:space="preserve"> 1990) and the Slender-billed Gull, Sandwich and Common Terns in the Ebro De</w:t>
      </w:r>
      <w:r w:rsidR="0064623E" w:rsidRPr="00940A3B">
        <w:rPr>
          <w:rFonts w:ascii="Times New Roman" w:hAnsi="Times New Roman" w:cs="Times New Roman"/>
        </w:rPr>
        <w:t>lta are also preyed upon by cats, rats, foxes etc</w:t>
      </w:r>
      <w:r w:rsidR="0079007A">
        <w:rPr>
          <w:rFonts w:ascii="Times New Roman" w:hAnsi="Times New Roman" w:cs="Times New Roman"/>
        </w:rPr>
        <w:t xml:space="preserve"> (Oro</w:t>
      </w:r>
      <w:r w:rsidR="00CF354A" w:rsidRPr="00940A3B">
        <w:rPr>
          <w:rFonts w:ascii="Times New Roman" w:hAnsi="Times New Roman" w:cs="Times New Roman"/>
        </w:rPr>
        <w:t xml:space="preserve"> 2009). </w:t>
      </w:r>
    </w:p>
    <w:p w:rsidR="00E64937" w:rsidRDefault="00E64937" w:rsidP="00CC4BD9">
      <w:pPr>
        <w:spacing w:before="120" w:after="120" w:line="240" w:lineRule="auto"/>
        <w:contextualSpacing/>
        <w:jc w:val="both"/>
        <w:rPr>
          <w:rFonts w:ascii="Times New Roman" w:hAnsi="Times New Roman" w:cs="Times New Roman"/>
        </w:rPr>
      </w:pPr>
    </w:p>
    <w:p w:rsidR="00041EB9" w:rsidRPr="00940A3B" w:rsidRDefault="00041EB9" w:rsidP="00512B65">
      <w:pPr>
        <w:pStyle w:val="ListParagraph"/>
        <w:numPr>
          <w:ilvl w:val="0"/>
          <w:numId w:val="28"/>
        </w:numPr>
        <w:spacing w:before="120" w:after="120" w:line="240" w:lineRule="auto"/>
        <w:jc w:val="both"/>
        <w:rPr>
          <w:rFonts w:ascii="Times New Roman" w:hAnsi="Times New Roman" w:cs="Times New Roman"/>
          <w:i/>
        </w:rPr>
      </w:pPr>
      <w:r w:rsidRPr="00940A3B">
        <w:rPr>
          <w:rFonts w:ascii="Times New Roman" w:hAnsi="Times New Roman" w:cs="Times New Roman"/>
          <w:i/>
        </w:rPr>
        <w:t>Bycatch</w:t>
      </w:r>
    </w:p>
    <w:p w:rsidR="00FF1DE2" w:rsidRPr="00940A3B" w:rsidRDefault="00A448AF" w:rsidP="002F69F7">
      <w:pPr>
        <w:spacing w:line="240" w:lineRule="auto"/>
        <w:jc w:val="both"/>
        <w:rPr>
          <w:rFonts w:ascii="Times New Roman" w:hAnsi="Times New Roman" w:cs="Times New Roman"/>
        </w:rPr>
      </w:pPr>
      <w:r w:rsidRPr="00940A3B">
        <w:rPr>
          <w:rFonts w:ascii="Times New Roman" w:hAnsi="Times New Roman" w:cs="Times New Roman"/>
        </w:rPr>
        <w:t>Bycatch of seabirds occurs in a range of fisheries and gear types, although only a few fisheries are regularly monitored by observer programmes (e</w:t>
      </w:r>
      <w:r w:rsidR="0079007A">
        <w:rPr>
          <w:rFonts w:ascii="Times New Roman" w:hAnsi="Times New Roman" w:cs="Times New Roman"/>
        </w:rPr>
        <w:t>.</w:t>
      </w:r>
      <w:r w:rsidRPr="00940A3B">
        <w:rPr>
          <w:rFonts w:ascii="Times New Roman" w:hAnsi="Times New Roman" w:cs="Times New Roman"/>
        </w:rPr>
        <w:t xml:space="preserve">g. pelagic longlines in Spain). </w:t>
      </w:r>
      <w:r w:rsidR="00F332C4" w:rsidRPr="00940A3B">
        <w:rPr>
          <w:rFonts w:ascii="Times New Roman" w:hAnsi="Times New Roman" w:cs="Times New Roman"/>
        </w:rPr>
        <w:t>The extent of artisanal fisheries and gear types across the region is poorly understood, and represents an important gap in knowledge.</w:t>
      </w:r>
      <w:r w:rsidR="0055436C" w:rsidRPr="00940A3B">
        <w:rPr>
          <w:rFonts w:ascii="Times New Roman" w:hAnsi="Times New Roman" w:cs="Times New Roman"/>
        </w:rPr>
        <w:t xml:space="preserve"> Records of bycatch of seabirds in the Black Sea are extremely scarce, and initial monitoring of this region should be prioritised.  </w:t>
      </w:r>
    </w:p>
    <w:p w:rsidR="00A448AF" w:rsidRPr="00940A3B" w:rsidRDefault="00A448AF" w:rsidP="0079007A">
      <w:pPr>
        <w:jc w:val="both"/>
        <w:rPr>
          <w:rFonts w:ascii="Times New Roman" w:hAnsi="Times New Roman" w:cs="Times New Roman"/>
          <w:b/>
          <w:u w:val="single"/>
        </w:rPr>
      </w:pPr>
      <w:r w:rsidRPr="00940A3B">
        <w:rPr>
          <w:rFonts w:ascii="Times New Roman" w:hAnsi="Times New Roman" w:cs="Times New Roman"/>
          <w:b/>
          <w:u w:val="single"/>
        </w:rPr>
        <w:t>Trawls</w:t>
      </w:r>
    </w:p>
    <w:p w:rsidR="00A448AF" w:rsidRPr="00940A3B" w:rsidRDefault="00A448AF" w:rsidP="0079007A">
      <w:pPr>
        <w:jc w:val="both"/>
        <w:rPr>
          <w:rFonts w:ascii="Times New Roman" w:hAnsi="Times New Roman" w:cs="Times New Roman"/>
        </w:rPr>
      </w:pPr>
      <w:r w:rsidRPr="00940A3B">
        <w:rPr>
          <w:rFonts w:ascii="Times New Roman" w:hAnsi="Times New Roman" w:cs="Times New Roman"/>
        </w:rPr>
        <w:t xml:space="preserve">Bottom otter trawls in the Spanish Mediterranean are known to catch Northern Gannet and </w:t>
      </w:r>
      <w:r w:rsidR="00AD1AF0">
        <w:rPr>
          <w:rFonts w:ascii="Times New Roman" w:hAnsi="Times New Roman" w:cs="Times New Roman"/>
        </w:rPr>
        <w:t>Gull</w:t>
      </w:r>
      <w:r w:rsidRPr="00940A3B">
        <w:rPr>
          <w:rFonts w:ascii="Times New Roman" w:hAnsi="Times New Roman" w:cs="Times New Roman"/>
        </w:rPr>
        <w:t xml:space="preserve"> species, although an annual bycatch rate is not available from the literature (ICES, 2013)</w:t>
      </w:r>
    </w:p>
    <w:p w:rsidR="00A448AF" w:rsidRPr="00940A3B" w:rsidRDefault="00A448AF" w:rsidP="0079007A">
      <w:pPr>
        <w:jc w:val="both"/>
        <w:rPr>
          <w:rFonts w:ascii="Times New Roman" w:hAnsi="Times New Roman" w:cs="Times New Roman"/>
        </w:rPr>
      </w:pPr>
      <w:r w:rsidRPr="00940A3B">
        <w:rPr>
          <w:rFonts w:ascii="Times New Roman" w:hAnsi="Times New Roman" w:cs="Times New Roman"/>
          <w:b/>
          <w:u w:val="single"/>
        </w:rPr>
        <w:t>Longlines</w:t>
      </w:r>
    </w:p>
    <w:p w:rsidR="00A448AF" w:rsidRPr="00940A3B" w:rsidRDefault="00A448AF" w:rsidP="0079007A">
      <w:pPr>
        <w:jc w:val="both"/>
        <w:rPr>
          <w:rFonts w:ascii="Times New Roman" w:hAnsi="Times New Roman" w:cs="Times New Roman"/>
        </w:rPr>
      </w:pPr>
      <w:r w:rsidRPr="00940A3B">
        <w:rPr>
          <w:rFonts w:ascii="Times New Roman" w:hAnsi="Times New Roman" w:cs="Times New Roman"/>
        </w:rPr>
        <w:lastRenderedPageBreak/>
        <w:t>Drifting longlines</w:t>
      </w:r>
      <w:r w:rsidR="00F332C4" w:rsidRPr="00940A3B">
        <w:rPr>
          <w:rFonts w:ascii="Times New Roman" w:hAnsi="Times New Roman" w:cs="Times New Roman"/>
        </w:rPr>
        <w:t xml:space="preserve"> in the western Mediterranean which target swordfish are known to catch significant numbers of yellow-</w:t>
      </w:r>
      <w:r w:rsidRPr="00940A3B">
        <w:rPr>
          <w:rFonts w:ascii="Times New Roman" w:hAnsi="Times New Roman" w:cs="Times New Roman"/>
        </w:rPr>
        <w:t xml:space="preserve">legged </w:t>
      </w:r>
      <w:r w:rsidR="00AD1AF0">
        <w:rPr>
          <w:rFonts w:ascii="Times New Roman" w:hAnsi="Times New Roman" w:cs="Times New Roman"/>
        </w:rPr>
        <w:t>Gull</w:t>
      </w:r>
      <w:r w:rsidRPr="00940A3B">
        <w:rPr>
          <w:rFonts w:ascii="Times New Roman" w:hAnsi="Times New Roman" w:cs="Times New Roman"/>
        </w:rPr>
        <w:t xml:space="preserve"> </w:t>
      </w:r>
      <w:r w:rsidR="00F332C4" w:rsidRPr="00940A3B">
        <w:rPr>
          <w:rFonts w:ascii="Times New Roman" w:hAnsi="Times New Roman" w:cs="Times New Roman"/>
        </w:rPr>
        <w:t xml:space="preserve">(ICES, 2013). </w:t>
      </w:r>
      <w:r w:rsidRPr="00940A3B">
        <w:rPr>
          <w:rFonts w:ascii="Times New Roman" w:hAnsi="Times New Roman" w:cs="Times New Roman"/>
        </w:rPr>
        <w:t>No bycatch has been</w:t>
      </w:r>
      <w:r w:rsidR="00F332C4" w:rsidRPr="00940A3B">
        <w:rPr>
          <w:rFonts w:ascii="Times New Roman" w:hAnsi="Times New Roman" w:cs="Times New Roman"/>
        </w:rPr>
        <w:t xml:space="preserve"> recorded in the Aegean and no information is available for certain </w:t>
      </w:r>
      <w:r w:rsidRPr="00940A3B">
        <w:rPr>
          <w:rFonts w:ascii="Times New Roman" w:hAnsi="Times New Roman" w:cs="Times New Roman"/>
        </w:rPr>
        <w:t>parts of the Mediterranean (e.g. the Adriatic).</w:t>
      </w:r>
    </w:p>
    <w:p w:rsidR="00F332C4" w:rsidRPr="00940A3B" w:rsidRDefault="00F332C4" w:rsidP="0079007A">
      <w:pPr>
        <w:jc w:val="both"/>
        <w:rPr>
          <w:rFonts w:ascii="Times New Roman" w:hAnsi="Times New Roman" w:cs="Times New Roman"/>
        </w:rPr>
      </w:pPr>
      <w:r w:rsidRPr="00940A3B">
        <w:rPr>
          <w:rFonts w:ascii="Times New Roman" w:hAnsi="Times New Roman" w:cs="Times New Roman"/>
        </w:rPr>
        <w:t xml:space="preserve">Demersal longlines are known to catch Audouin’s Gull, Mediterranean Gull, Yellow-legged Gull, Black-legged </w:t>
      </w:r>
      <w:r w:rsidR="0079007A">
        <w:rPr>
          <w:rFonts w:ascii="Times New Roman" w:hAnsi="Times New Roman" w:cs="Times New Roman"/>
        </w:rPr>
        <w:t>K</w:t>
      </w:r>
      <w:r w:rsidRPr="00940A3B">
        <w:rPr>
          <w:rFonts w:ascii="Times New Roman" w:hAnsi="Times New Roman" w:cs="Times New Roman"/>
        </w:rPr>
        <w:t xml:space="preserve">ittiwake and </w:t>
      </w:r>
      <w:r w:rsidR="003445EF">
        <w:rPr>
          <w:rFonts w:ascii="Times New Roman" w:hAnsi="Times New Roman" w:cs="Times New Roman"/>
        </w:rPr>
        <w:t xml:space="preserve">Great </w:t>
      </w:r>
      <w:r w:rsidR="00AD1AF0">
        <w:rPr>
          <w:rFonts w:ascii="Times New Roman" w:hAnsi="Times New Roman" w:cs="Times New Roman"/>
        </w:rPr>
        <w:t>Skua</w:t>
      </w:r>
      <w:r w:rsidRPr="00940A3B">
        <w:rPr>
          <w:rFonts w:ascii="Times New Roman" w:hAnsi="Times New Roman" w:cs="Times New Roman"/>
        </w:rPr>
        <w:t xml:space="preserve">. </w:t>
      </w:r>
    </w:p>
    <w:p w:rsidR="00F332C4" w:rsidRPr="00940A3B" w:rsidRDefault="00F332C4" w:rsidP="0079007A">
      <w:pPr>
        <w:jc w:val="both"/>
        <w:rPr>
          <w:rFonts w:ascii="Times New Roman" w:hAnsi="Times New Roman" w:cs="Times New Roman"/>
          <w:b/>
          <w:u w:val="single"/>
        </w:rPr>
      </w:pPr>
      <w:r w:rsidRPr="00940A3B">
        <w:rPr>
          <w:rFonts w:ascii="Times New Roman" w:hAnsi="Times New Roman" w:cs="Times New Roman"/>
          <w:b/>
          <w:u w:val="single"/>
        </w:rPr>
        <w:t>Gillnets</w:t>
      </w:r>
    </w:p>
    <w:p w:rsidR="00587214" w:rsidRPr="00940A3B" w:rsidRDefault="00F332C4" w:rsidP="0079007A">
      <w:pPr>
        <w:jc w:val="both"/>
        <w:rPr>
          <w:rFonts w:ascii="Times New Roman" w:hAnsi="Times New Roman" w:cs="Times New Roman"/>
        </w:rPr>
      </w:pPr>
      <w:r w:rsidRPr="00940A3B">
        <w:rPr>
          <w:rFonts w:ascii="Times New Roman" w:hAnsi="Times New Roman" w:cs="Times New Roman"/>
        </w:rPr>
        <w:t>Bycatch records for gillnet</w:t>
      </w:r>
      <w:r w:rsidR="004A3A74" w:rsidRPr="00940A3B">
        <w:rPr>
          <w:rFonts w:ascii="Times New Roman" w:hAnsi="Times New Roman" w:cs="Times New Roman"/>
        </w:rPr>
        <w:t xml:space="preserve">s are patchy within the region. While it has been suggested that the majority of Mediterranean </w:t>
      </w:r>
      <w:r w:rsidRPr="00940A3B">
        <w:rPr>
          <w:rFonts w:ascii="Times New Roman" w:hAnsi="Times New Roman" w:cs="Times New Roman"/>
        </w:rPr>
        <w:t xml:space="preserve">seabird species are less susceptible </w:t>
      </w:r>
      <w:r w:rsidR="004A3A74" w:rsidRPr="00940A3B">
        <w:rPr>
          <w:rFonts w:ascii="Times New Roman" w:hAnsi="Times New Roman" w:cs="Times New Roman"/>
        </w:rPr>
        <w:t xml:space="preserve">to being caught in nets (Zydelis </w:t>
      </w:r>
      <w:r w:rsidR="0085377B" w:rsidRPr="0085377B">
        <w:rPr>
          <w:rFonts w:ascii="Times New Roman" w:hAnsi="Times New Roman" w:cs="Times New Roman"/>
          <w:i/>
        </w:rPr>
        <w:t>et al</w:t>
      </w:r>
      <w:r w:rsidR="004A3A74" w:rsidRPr="00940A3B">
        <w:rPr>
          <w:rFonts w:ascii="Times New Roman" w:hAnsi="Times New Roman" w:cs="Times New Roman"/>
        </w:rPr>
        <w:t xml:space="preserve">. 2013) , there are records of a number of </w:t>
      </w:r>
      <w:r w:rsidRPr="00940A3B">
        <w:rPr>
          <w:rFonts w:ascii="Times New Roman" w:hAnsi="Times New Roman" w:cs="Times New Roman"/>
        </w:rPr>
        <w:t>species</w:t>
      </w:r>
      <w:r w:rsidR="004A3A74" w:rsidRPr="00940A3B">
        <w:rPr>
          <w:rFonts w:ascii="Times New Roman" w:hAnsi="Times New Roman" w:cs="Times New Roman"/>
        </w:rPr>
        <w:t xml:space="preserve"> being caught</w:t>
      </w:r>
      <w:r w:rsidR="00B22F0A" w:rsidRPr="00940A3B">
        <w:rPr>
          <w:rFonts w:ascii="Times New Roman" w:hAnsi="Times New Roman" w:cs="Times New Roman"/>
        </w:rPr>
        <w:t>,</w:t>
      </w:r>
      <w:r w:rsidRPr="00940A3B">
        <w:rPr>
          <w:rFonts w:ascii="Times New Roman" w:hAnsi="Times New Roman" w:cs="Times New Roman"/>
        </w:rPr>
        <w:t xml:space="preserve"> including </w:t>
      </w:r>
      <w:r w:rsidR="004A3A74" w:rsidRPr="00940A3B">
        <w:rPr>
          <w:rFonts w:ascii="Times New Roman" w:hAnsi="Times New Roman" w:cs="Times New Roman"/>
        </w:rPr>
        <w:t>the Great C</w:t>
      </w:r>
      <w:r w:rsidRPr="00940A3B">
        <w:rPr>
          <w:rFonts w:ascii="Times New Roman" w:hAnsi="Times New Roman" w:cs="Times New Roman"/>
        </w:rPr>
        <w:t xml:space="preserve">ormorant, </w:t>
      </w:r>
      <w:r w:rsidR="004A3A74" w:rsidRPr="00940A3B">
        <w:rPr>
          <w:rFonts w:ascii="Times New Roman" w:hAnsi="Times New Roman" w:cs="Times New Roman"/>
        </w:rPr>
        <w:t>S</w:t>
      </w:r>
      <w:r w:rsidRPr="00940A3B">
        <w:rPr>
          <w:rFonts w:ascii="Times New Roman" w:hAnsi="Times New Roman" w:cs="Times New Roman"/>
        </w:rPr>
        <w:t>eaduck</w:t>
      </w:r>
      <w:r w:rsidR="0079007A">
        <w:rPr>
          <w:rFonts w:ascii="Times New Roman" w:hAnsi="Times New Roman" w:cs="Times New Roman"/>
        </w:rPr>
        <w:t xml:space="preserve"> species such as </w:t>
      </w:r>
      <w:r w:rsidR="004A3A74" w:rsidRPr="00940A3B">
        <w:rPr>
          <w:rFonts w:ascii="Times New Roman" w:hAnsi="Times New Roman" w:cs="Times New Roman"/>
        </w:rPr>
        <w:t>Red-breasted Merganser</w:t>
      </w:r>
      <w:r w:rsidRPr="00940A3B">
        <w:rPr>
          <w:rFonts w:ascii="Times New Roman" w:hAnsi="Times New Roman" w:cs="Times New Roman"/>
        </w:rPr>
        <w:t>,</w:t>
      </w:r>
      <w:r w:rsidR="0079007A">
        <w:rPr>
          <w:rFonts w:ascii="Times New Roman" w:hAnsi="Times New Roman" w:cs="Times New Roman"/>
        </w:rPr>
        <w:t xml:space="preserve"> and</w:t>
      </w:r>
      <w:r w:rsidR="004A3A74" w:rsidRPr="00940A3B">
        <w:rPr>
          <w:rFonts w:ascii="Times New Roman" w:hAnsi="Times New Roman" w:cs="Times New Roman"/>
        </w:rPr>
        <w:t xml:space="preserve"> Razorbill (ICES, 2013</w:t>
      </w:r>
      <w:r w:rsidR="00B22F0A" w:rsidRPr="00940A3B">
        <w:rPr>
          <w:rFonts w:ascii="Times New Roman" w:hAnsi="Times New Roman" w:cs="Times New Roman"/>
        </w:rPr>
        <w:t xml:space="preserve">, Zydelis </w:t>
      </w:r>
      <w:r w:rsidR="0085377B" w:rsidRPr="0085377B">
        <w:rPr>
          <w:rFonts w:ascii="Times New Roman" w:hAnsi="Times New Roman" w:cs="Times New Roman"/>
          <w:i/>
        </w:rPr>
        <w:t>et al</w:t>
      </w:r>
      <w:r w:rsidR="00B22F0A" w:rsidRPr="00940A3B">
        <w:rPr>
          <w:rFonts w:ascii="Times New Roman" w:hAnsi="Times New Roman" w:cs="Times New Roman"/>
        </w:rPr>
        <w:t>. 2013</w:t>
      </w:r>
      <w:r w:rsidR="004A3A74" w:rsidRPr="00940A3B">
        <w:rPr>
          <w:rFonts w:ascii="Times New Roman" w:hAnsi="Times New Roman" w:cs="Times New Roman"/>
        </w:rPr>
        <w:t>). Further basin</w:t>
      </w:r>
      <w:r w:rsidR="0055436C" w:rsidRPr="00940A3B">
        <w:rPr>
          <w:rFonts w:ascii="Times New Roman" w:hAnsi="Times New Roman" w:cs="Times New Roman"/>
        </w:rPr>
        <w:t>-</w:t>
      </w:r>
      <w:r w:rsidR="004A3A74" w:rsidRPr="00940A3B">
        <w:rPr>
          <w:rFonts w:ascii="Times New Roman" w:hAnsi="Times New Roman" w:cs="Times New Roman"/>
        </w:rPr>
        <w:t>wide research is required on gillnet bycatch</w:t>
      </w:r>
      <w:r w:rsidR="00B22F0A" w:rsidRPr="00940A3B">
        <w:rPr>
          <w:rFonts w:ascii="Times New Roman" w:hAnsi="Times New Roman" w:cs="Times New Roman"/>
        </w:rPr>
        <w:t xml:space="preserve"> to ascertain the current levels of bycatch</w:t>
      </w:r>
      <w:r w:rsidR="004A3A74" w:rsidRPr="00940A3B">
        <w:rPr>
          <w:rFonts w:ascii="Times New Roman" w:hAnsi="Times New Roman" w:cs="Times New Roman"/>
        </w:rPr>
        <w:t xml:space="preserve">. </w:t>
      </w:r>
    </w:p>
    <w:p w:rsidR="006645B2" w:rsidRPr="006645B2" w:rsidRDefault="006645B2" w:rsidP="006645B2">
      <w:pPr>
        <w:spacing w:before="120" w:after="120" w:line="240" w:lineRule="auto"/>
        <w:jc w:val="both"/>
        <w:rPr>
          <w:rFonts w:ascii="Times New Roman" w:hAnsi="Times New Roman" w:cs="Times New Roman"/>
          <w:i/>
        </w:rPr>
      </w:pPr>
    </w:p>
    <w:p w:rsidR="00B15A86" w:rsidRPr="00940A3B" w:rsidRDefault="00B15A86" w:rsidP="00512B65">
      <w:pPr>
        <w:pStyle w:val="ListParagraph"/>
        <w:numPr>
          <w:ilvl w:val="0"/>
          <w:numId w:val="28"/>
        </w:numPr>
        <w:spacing w:before="120" w:after="120" w:line="240" w:lineRule="auto"/>
        <w:jc w:val="both"/>
        <w:rPr>
          <w:rFonts w:ascii="Times New Roman" w:hAnsi="Times New Roman" w:cs="Times New Roman"/>
          <w:i/>
        </w:rPr>
      </w:pPr>
      <w:r w:rsidRPr="00940A3B">
        <w:rPr>
          <w:rFonts w:ascii="Times New Roman" w:hAnsi="Times New Roman" w:cs="Times New Roman"/>
          <w:i/>
        </w:rPr>
        <w:t>Human disturbance</w:t>
      </w:r>
    </w:p>
    <w:p w:rsidR="00D61BDB" w:rsidRPr="00940A3B" w:rsidRDefault="00F102FE" w:rsidP="00CC4BD9">
      <w:pPr>
        <w:spacing w:before="120" w:after="120" w:line="240" w:lineRule="auto"/>
        <w:contextualSpacing/>
        <w:jc w:val="both"/>
        <w:rPr>
          <w:rFonts w:ascii="Times New Roman" w:hAnsi="Times New Roman" w:cs="Times New Roman"/>
        </w:rPr>
      </w:pPr>
      <w:r w:rsidRPr="00940A3B">
        <w:rPr>
          <w:rFonts w:ascii="Times New Roman" w:hAnsi="Times New Roman" w:cs="Times New Roman"/>
        </w:rPr>
        <w:t>Due to the pervasive human presence in the Mediterranean, human disturbance to seabirds is likely to be high, both on land and at sea. As described in other eco-regions, light pollution from shipping and coastal developments is likely to affect many of the AEWA listed seabird species. Human intrusions at breeding co</w:t>
      </w:r>
      <w:r w:rsidR="009330D4">
        <w:rPr>
          <w:rFonts w:ascii="Times New Roman" w:hAnsi="Times New Roman" w:cs="Times New Roman"/>
        </w:rPr>
        <w:t>lonies is also likely, except in</w:t>
      </w:r>
      <w:r w:rsidRPr="00940A3B">
        <w:rPr>
          <w:rFonts w:ascii="Times New Roman" w:hAnsi="Times New Roman" w:cs="Times New Roman"/>
        </w:rPr>
        <w:t xml:space="preserve"> the most remote and protected sites (e</w:t>
      </w:r>
      <w:r w:rsidR="0079007A">
        <w:rPr>
          <w:rFonts w:ascii="Times New Roman" w:hAnsi="Times New Roman" w:cs="Times New Roman"/>
        </w:rPr>
        <w:t>.</w:t>
      </w:r>
      <w:r w:rsidRPr="00940A3B">
        <w:rPr>
          <w:rFonts w:ascii="Times New Roman" w:hAnsi="Times New Roman" w:cs="Times New Roman"/>
        </w:rPr>
        <w:t>g. Sa Conillera</w:t>
      </w:r>
      <w:r w:rsidR="009330D4">
        <w:rPr>
          <w:rFonts w:ascii="Times New Roman" w:hAnsi="Times New Roman" w:cs="Times New Roman"/>
        </w:rPr>
        <w:t xml:space="preserve"> in the Balearic Islands</w:t>
      </w:r>
      <w:r w:rsidRPr="00940A3B">
        <w:rPr>
          <w:rFonts w:ascii="Times New Roman" w:hAnsi="Times New Roman" w:cs="Times New Roman"/>
        </w:rPr>
        <w:t xml:space="preserve">). </w:t>
      </w:r>
    </w:p>
    <w:p w:rsidR="00F102FE" w:rsidRDefault="00F102FE" w:rsidP="00CC4BD9">
      <w:pPr>
        <w:spacing w:before="120" w:after="120" w:line="240" w:lineRule="auto"/>
        <w:contextualSpacing/>
        <w:jc w:val="both"/>
        <w:rPr>
          <w:rFonts w:ascii="Times New Roman" w:hAnsi="Times New Roman" w:cs="Times New Roman"/>
        </w:rPr>
      </w:pPr>
    </w:p>
    <w:p w:rsidR="0079007A" w:rsidRDefault="0079007A" w:rsidP="00CC4BD9">
      <w:pPr>
        <w:spacing w:before="120" w:after="120" w:line="240" w:lineRule="auto"/>
        <w:contextualSpacing/>
        <w:jc w:val="both"/>
        <w:rPr>
          <w:rFonts w:ascii="Times New Roman" w:hAnsi="Times New Roman" w:cs="Times New Roman"/>
        </w:rPr>
      </w:pPr>
    </w:p>
    <w:p w:rsidR="00587214" w:rsidRPr="00940A3B" w:rsidRDefault="00587214" w:rsidP="00512B65">
      <w:pPr>
        <w:pStyle w:val="ListParagraph"/>
        <w:numPr>
          <w:ilvl w:val="0"/>
          <w:numId w:val="28"/>
        </w:numPr>
        <w:spacing w:before="120" w:after="120" w:line="240" w:lineRule="auto"/>
        <w:jc w:val="both"/>
        <w:rPr>
          <w:rFonts w:ascii="Times New Roman" w:hAnsi="Times New Roman" w:cs="Times New Roman"/>
          <w:i/>
        </w:rPr>
      </w:pPr>
      <w:r w:rsidRPr="00940A3B">
        <w:rPr>
          <w:rFonts w:ascii="Times New Roman" w:hAnsi="Times New Roman" w:cs="Times New Roman"/>
          <w:i/>
        </w:rPr>
        <w:t>Additional threats</w:t>
      </w:r>
    </w:p>
    <w:p w:rsidR="00587214" w:rsidRPr="00940A3B" w:rsidRDefault="00587214" w:rsidP="00CC4BD9">
      <w:pPr>
        <w:spacing w:before="120" w:after="120" w:line="240" w:lineRule="auto"/>
        <w:contextualSpacing/>
        <w:jc w:val="both"/>
        <w:rPr>
          <w:rFonts w:ascii="Times New Roman" w:hAnsi="Times New Roman" w:cs="Times New Roman"/>
        </w:rPr>
      </w:pPr>
      <w:r w:rsidRPr="00940A3B">
        <w:rPr>
          <w:rFonts w:ascii="Times New Roman" w:hAnsi="Times New Roman" w:cs="Times New Roman"/>
        </w:rPr>
        <w:t>Renewable energy</w:t>
      </w:r>
      <w:r w:rsidR="0079007A">
        <w:rPr>
          <w:rFonts w:ascii="Times New Roman" w:hAnsi="Times New Roman" w:cs="Times New Roman"/>
        </w:rPr>
        <w:t xml:space="preserve"> installations</w:t>
      </w:r>
      <w:r w:rsidRPr="00940A3B">
        <w:rPr>
          <w:rFonts w:ascii="Times New Roman" w:hAnsi="Times New Roman" w:cs="Times New Roman"/>
        </w:rPr>
        <w:t xml:space="preserve">, in the form of offshore wind farms </w:t>
      </w:r>
      <w:r w:rsidR="0079007A">
        <w:rPr>
          <w:rFonts w:ascii="Times New Roman" w:hAnsi="Times New Roman" w:cs="Times New Roman"/>
        </w:rPr>
        <w:t>is currently is currently planned</w:t>
      </w:r>
      <w:r w:rsidRPr="00940A3B">
        <w:rPr>
          <w:rFonts w:ascii="Times New Roman" w:hAnsi="Times New Roman" w:cs="Times New Roman"/>
        </w:rPr>
        <w:t xml:space="preserve"> for the Mediterranean (</w:t>
      </w:r>
      <w:r w:rsidR="0085377B">
        <w:rPr>
          <w:rFonts w:ascii="Times New Roman" w:hAnsi="Times New Roman" w:cs="Times New Roman"/>
        </w:rPr>
        <w:t>e.g.</w:t>
      </w:r>
      <w:r w:rsidRPr="00940A3B">
        <w:rPr>
          <w:rFonts w:ascii="Times New Roman" w:hAnsi="Times New Roman" w:cs="Times New Roman"/>
        </w:rPr>
        <w:t xml:space="preserve"> Spain, France, Italy etc</w:t>
      </w:r>
      <w:r w:rsidR="003445EF">
        <w:rPr>
          <w:rFonts w:ascii="Times New Roman" w:hAnsi="Times New Roman" w:cs="Times New Roman"/>
        </w:rPr>
        <w:t>.</w:t>
      </w:r>
      <w:r w:rsidRPr="00940A3B">
        <w:rPr>
          <w:rFonts w:ascii="Times New Roman" w:hAnsi="Times New Roman" w:cs="Times New Roman"/>
        </w:rPr>
        <w:t>). Oil and gas developments are also likely in the Mediterranean high seas.</w:t>
      </w:r>
      <w:r w:rsidRPr="00940A3B">
        <w:rPr>
          <w:rStyle w:val="FootnoteReference"/>
          <w:rFonts w:ascii="Times New Roman" w:hAnsi="Times New Roman" w:cs="Times New Roman"/>
        </w:rPr>
        <w:footnoteReference w:id="100"/>
      </w:r>
      <w:r w:rsidRPr="00940A3B">
        <w:rPr>
          <w:rFonts w:ascii="Times New Roman" w:hAnsi="Times New Roman" w:cs="Times New Roman"/>
        </w:rPr>
        <w:t xml:space="preserve"> This is likely t</w:t>
      </w:r>
      <w:r w:rsidR="00F102FE" w:rsidRPr="00940A3B">
        <w:rPr>
          <w:rFonts w:ascii="Times New Roman" w:hAnsi="Times New Roman" w:cs="Times New Roman"/>
        </w:rPr>
        <w:t xml:space="preserve">o increase disturbance to seabirds at sea through avoidance of wind farms, and attraction to lights at nights. It is also likely to increase the risk of oil spill events, and direct mortality from collision with turbines. </w:t>
      </w:r>
    </w:p>
    <w:p w:rsidR="00F102FE" w:rsidRPr="00940A3B" w:rsidRDefault="00F102FE" w:rsidP="00CC4BD9">
      <w:pPr>
        <w:spacing w:before="120" w:after="120" w:line="240" w:lineRule="auto"/>
        <w:contextualSpacing/>
        <w:jc w:val="both"/>
        <w:rPr>
          <w:rFonts w:ascii="Times New Roman" w:hAnsi="Times New Roman" w:cs="Times New Roman"/>
        </w:rPr>
      </w:pPr>
    </w:p>
    <w:p w:rsidR="00587214" w:rsidRPr="00940A3B" w:rsidRDefault="00587214" w:rsidP="00CC4BD9">
      <w:pPr>
        <w:spacing w:before="120" w:after="120" w:line="240" w:lineRule="auto"/>
        <w:contextualSpacing/>
        <w:jc w:val="both"/>
        <w:rPr>
          <w:rFonts w:ascii="Times New Roman" w:hAnsi="Times New Roman" w:cs="Times New Roman"/>
          <w:sz w:val="28"/>
          <w:szCs w:val="28"/>
        </w:rPr>
      </w:pPr>
    </w:p>
    <w:p w:rsidR="004A3A74" w:rsidRPr="00940A3B" w:rsidRDefault="004A3A74" w:rsidP="00CC4BD9">
      <w:pPr>
        <w:spacing w:before="120" w:after="120" w:line="240" w:lineRule="auto"/>
        <w:contextualSpacing/>
        <w:jc w:val="both"/>
        <w:rPr>
          <w:rFonts w:ascii="Times New Roman" w:hAnsi="Times New Roman" w:cs="Times New Roman"/>
          <w:sz w:val="28"/>
          <w:szCs w:val="28"/>
        </w:rPr>
      </w:pPr>
      <w:r w:rsidRPr="00940A3B">
        <w:rPr>
          <w:rFonts w:ascii="Times New Roman" w:hAnsi="Times New Roman" w:cs="Times New Roman"/>
          <w:i/>
          <w:sz w:val="28"/>
          <w:szCs w:val="28"/>
        </w:rPr>
        <w:t>Conservation Action</w:t>
      </w:r>
      <w:r w:rsidR="007D3232" w:rsidRPr="00940A3B">
        <w:rPr>
          <w:rFonts w:ascii="Times New Roman" w:hAnsi="Times New Roman" w:cs="Times New Roman"/>
          <w:i/>
          <w:sz w:val="28"/>
          <w:szCs w:val="28"/>
        </w:rPr>
        <w:t xml:space="preserve"> underway</w:t>
      </w:r>
      <w:r w:rsidRPr="00940A3B">
        <w:rPr>
          <w:rFonts w:ascii="Times New Roman" w:hAnsi="Times New Roman" w:cs="Times New Roman"/>
          <w:sz w:val="28"/>
          <w:szCs w:val="28"/>
        </w:rPr>
        <w:t>:</w:t>
      </w:r>
    </w:p>
    <w:p w:rsidR="00762A7A" w:rsidRPr="00940A3B" w:rsidRDefault="00762A7A" w:rsidP="00CC4BD9">
      <w:pPr>
        <w:spacing w:before="120" w:after="120" w:line="240" w:lineRule="auto"/>
        <w:contextualSpacing/>
        <w:jc w:val="both"/>
        <w:rPr>
          <w:rFonts w:ascii="Times New Roman" w:hAnsi="Times New Roman" w:cs="Times New Roman"/>
        </w:rPr>
      </w:pPr>
    </w:p>
    <w:p w:rsidR="004A3A74" w:rsidRPr="00940A3B" w:rsidRDefault="004A3A74" w:rsidP="00512B65">
      <w:pPr>
        <w:pStyle w:val="ListParagraph"/>
        <w:numPr>
          <w:ilvl w:val="0"/>
          <w:numId w:val="32"/>
        </w:numPr>
        <w:spacing w:before="120" w:after="120" w:line="240" w:lineRule="auto"/>
        <w:jc w:val="both"/>
        <w:rPr>
          <w:rFonts w:ascii="Times New Roman" w:hAnsi="Times New Roman" w:cs="Times New Roman"/>
          <w:b/>
          <w:i/>
        </w:rPr>
      </w:pPr>
      <w:r w:rsidRPr="00940A3B">
        <w:rPr>
          <w:rFonts w:ascii="Times New Roman" w:hAnsi="Times New Roman" w:cs="Times New Roman"/>
          <w:b/>
          <w:i/>
        </w:rPr>
        <w:t>Marine Important Bird Areas</w:t>
      </w:r>
    </w:p>
    <w:p w:rsidR="004A3A74" w:rsidRPr="00940A3B" w:rsidRDefault="00E64937" w:rsidP="00CC4BD9">
      <w:pPr>
        <w:spacing w:before="120" w:after="120" w:line="240" w:lineRule="auto"/>
        <w:contextualSpacing/>
        <w:jc w:val="both"/>
        <w:rPr>
          <w:rFonts w:ascii="Times New Roman" w:hAnsi="Times New Roman" w:cs="Times New Roman"/>
        </w:rPr>
      </w:pPr>
      <w:r>
        <w:rPr>
          <w:rFonts w:ascii="Times New Roman" w:hAnsi="Times New Roman" w:cs="Times New Roman"/>
        </w:rPr>
        <w:t>See A</w:t>
      </w:r>
      <w:r w:rsidR="002F69F7">
        <w:rPr>
          <w:rFonts w:ascii="Times New Roman" w:hAnsi="Times New Roman" w:cs="Times New Roman"/>
        </w:rPr>
        <w:t>ppendix II</w:t>
      </w:r>
      <w:r>
        <w:rPr>
          <w:rFonts w:ascii="Times New Roman" w:hAnsi="Times New Roman" w:cs="Times New Roman"/>
        </w:rPr>
        <w:t xml:space="preserve"> for the marine IBAs identified across the species range. </w:t>
      </w:r>
    </w:p>
    <w:p w:rsidR="00E84924" w:rsidRDefault="00E84924" w:rsidP="00CC4BD9">
      <w:pPr>
        <w:spacing w:before="120" w:after="120" w:line="240" w:lineRule="auto"/>
        <w:contextualSpacing/>
        <w:jc w:val="both"/>
        <w:rPr>
          <w:rFonts w:ascii="Times New Roman" w:hAnsi="Times New Roman" w:cs="Times New Roman"/>
        </w:rPr>
      </w:pPr>
    </w:p>
    <w:p w:rsidR="00BC2906" w:rsidRPr="00940A3B" w:rsidRDefault="00BC2906" w:rsidP="00CC4BD9">
      <w:pPr>
        <w:spacing w:before="120" w:after="120" w:line="240" w:lineRule="auto"/>
        <w:contextualSpacing/>
        <w:jc w:val="both"/>
        <w:rPr>
          <w:rFonts w:ascii="Times New Roman" w:hAnsi="Times New Roman" w:cs="Times New Roman"/>
        </w:rPr>
      </w:pPr>
    </w:p>
    <w:p w:rsidR="004A3A74" w:rsidRPr="00940A3B" w:rsidRDefault="004A3A74" w:rsidP="00512B65">
      <w:pPr>
        <w:pStyle w:val="ListParagraph"/>
        <w:numPr>
          <w:ilvl w:val="0"/>
          <w:numId w:val="32"/>
        </w:numPr>
        <w:spacing w:before="120" w:after="120" w:line="240" w:lineRule="auto"/>
        <w:jc w:val="both"/>
        <w:rPr>
          <w:rFonts w:ascii="Times New Roman" w:hAnsi="Times New Roman" w:cs="Times New Roman"/>
          <w:b/>
          <w:i/>
        </w:rPr>
      </w:pPr>
      <w:r w:rsidRPr="00940A3B">
        <w:rPr>
          <w:rFonts w:ascii="Times New Roman" w:hAnsi="Times New Roman" w:cs="Times New Roman"/>
          <w:b/>
          <w:i/>
        </w:rPr>
        <w:t>Marine Protected Areas</w:t>
      </w:r>
    </w:p>
    <w:p w:rsidR="00FF69CE" w:rsidRDefault="002F69F7" w:rsidP="00CC4BD9">
      <w:pPr>
        <w:spacing w:before="120" w:after="120" w:line="240" w:lineRule="auto"/>
        <w:contextualSpacing/>
        <w:jc w:val="both"/>
        <w:rPr>
          <w:rFonts w:ascii="Times New Roman" w:hAnsi="Times New Roman" w:cs="Times New Roman"/>
        </w:rPr>
      </w:pPr>
      <w:r>
        <w:rPr>
          <w:rFonts w:ascii="Times New Roman" w:hAnsi="Times New Roman" w:cs="Times New Roman"/>
        </w:rPr>
        <w:t>The existing Natura 2000 sites with an overlay with marine Important Bird Areas is provided in Annex</w:t>
      </w:r>
      <w:r w:rsidR="00FF69CE">
        <w:rPr>
          <w:rFonts w:ascii="Times New Roman" w:hAnsi="Times New Roman" w:cs="Times New Roman"/>
        </w:rPr>
        <w:t xml:space="preserve"> IV</w:t>
      </w:r>
      <w:r>
        <w:rPr>
          <w:rFonts w:ascii="Times New Roman" w:hAnsi="Times New Roman" w:cs="Times New Roman"/>
        </w:rPr>
        <w:t>.</w:t>
      </w:r>
      <w:r w:rsidR="00FF69CE">
        <w:rPr>
          <w:rFonts w:ascii="Times New Roman" w:hAnsi="Times New Roman" w:cs="Times New Roman"/>
        </w:rPr>
        <w:t xml:space="preserve"> </w:t>
      </w:r>
    </w:p>
    <w:p w:rsidR="004A3A74" w:rsidRPr="00940A3B" w:rsidRDefault="00FF69CE" w:rsidP="00CC4BD9">
      <w:pPr>
        <w:spacing w:before="120" w:after="120" w:line="240" w:lineRule="auto"/>
        <w:contextualSpacing/>
        <w:jc w:val="both"/>
        <w:rPr>
          <w:rFonts w:ascii="Times New Roman" w:hAnsi="Times New Roman" w:cs="Times New Roman"/>
        </w:rPr>
      </w:pPr>
      <w:r>
        <w:rPr>
          <w:rFonts w:ascii="Times New Roman" w:hAnsi="Times New Roman" w:cs="Times New Roman"/>
        </w:rPr>
        <w:t xml:space="preserve">The Convention of Biological Diversity’s has identified sites as </w:t>
      </w:r>
      <w:proofErr w:type="gramStart"/>
      <w:r w:rsidRPr="00FF69CE">
        <w:rPr>
          <w:rFonts w:ascii="Times New Roman" w:hAnsi="Times New Roman" w:cs="Times New Roman"/>
        </w:rPr>
        <w:t>Ecologically</w:t>
      </w:r>
      <w:proofErr w:type="gramEnd"/>
      <w:r w:rsidRPr="00FF69CE">
        <w:rPr>
          <w:rFonts w:ascii="Times New Roman" w:hAnsi="Times New Roman" w:cs="Times New Roman"/>
        </w:rPr>
        <w:t xml:space="preserve"> and Biologically Significant Areas (EBSAs) within</w:t>
      </w:r>
      <w:r>
        <w:rPr>
          <w:rFonts w:ascii="Times New Roman" w:hAnsi="Times New Roman" w:cs="Times New Roman"/>
        </w:rPr>
        <w:t xml:space="preserve"> the Mediterranean. These are shown in Appendix IX.</w:t>
      </w:r>
    </w:p>
    <w:p w:rsidR="007D3232" w:rsidRDefault="007D3232" w:rsidP="00CC4BD9">
      <w:pPr>
        <w:spacing w:before="120" w:after="120" w:line="240" w:lineRule="auto"/>
        <w:contextualSpacing/>
        <w:jc w:val="both"/>
        <w:rPr>
          <w:rFonts w:ascii="Times New Roman" w:hAnsi="Times New Roman" w:cs="Times New Roman"/>
        </w:rPr>
      </w:pPr>
    </w:p>
    <w:p w:rsidR="00FF69CE" w:rsidRDefault="00FF69CE" w:rsidP="00CC4BD9">
      <w:pPr>
        <w:spacing w:before="120" w:after="120" w:line="240" w:lineRule="auto"/>
        <w:contextualSpacing/>
        <w:jc w:val="both"/>
        <w:rPr>
          <w:rFonts w:ascii="Times New Roman" w:hAnsi="Times New Roman" w:cs="Times New Roman"/>
        </w:rPr>
      </w:pPr>
    </w:p>
    <w:p w:rsidR="00C6305C" w:rsidRPr="00940A3B" w:rsidRDefault="00C6305C" w:rsidP="00CC4BD9">
      <w:pPr>
        <w:spacing w:before="120" w:after="120" w:line="240" w:lineRule="auto"/>
        <w:contextualSpacing/>
        <w:jc w:val="both"/>
        <w:rPr>
          <w:rFonts w:ascii="Times New Roman" w:hAnsi="Times New Roman" w:cs="Times New Roman"/>
        </w:rPr>
      </w:pPr>
    </w:p>
    <w:p w:rsidR="006B0454" w:rsidRPr="00940A3B" w:rsidRDefault="006B0454" w:rsidP="00512B65">
      <w:pPr>
        <w:pStyle w:val="ListParagraph"/>
        <w:numPr>
          <w:ilvl w:val="0"/>
          <w:numId w:val="32"/>
        </w:numPr>
        <w:spacing w:before="120" w:after="120" w:line="240" w:lineRule="auto"/>
        <w:jc w:val="both"/>
        <w:rPr>
          <w:rFonts w:ascii="Times New Roman" w:hAnsi="Times New Roman" w:cs="Times New Roman"/>
          <w:i/>
        </w:rPr>
      </w:pPr>
      <w:r w:rsidRPr="00940A3B">
        <w:rPr>
          <w:rFonts w:ascii="Times New Roman" w:hAnsi="Times New Roman" w:cs="Times New Roman"/>
          <w:b/>
          <w:i/>
        </w:rPr>
        <w:lastRenderedPageBreak/>
        <w:t>Habitat restoration</w:t>
      </w:r>
      <w:r w:rsidRPr="00940A3B">
        <w:rPr>
          <w:rFonts w:ascii="Times New Roman" w:hAnsi="Times New Roman" w:cs="Times New Roman"/>
          <w:i/>
        </w:rPr>
        <w:t>:</w:t>
      </w:r>
    </w:p>
    <w:p w:rsidR="006B0454" w:rsidRPr="00940A3B" w:rsidRDefault="006B0454" w:rsidP="00E84924">
      <w:pPr>
        <w:rPr>
          <w:rFonts w:ascii="Times New Roman" w:hAnsi="Times New Roman" w:cs="Times New Roman"/>
        </w:rPr>
      </w:pPr>
      <w:r w:rsidRPr="00940A3B">
        <w:rPr>
          <w:rFonts w:ascii="Times New Roman" w:hAnsi="Times New Roman" w:cs="Times New Roman"/>
        </w:rPr>
        <w:t>Slovenia: Common Tern breeding areas restored under LIFE III Natura</w:t>
      </w:r>
      <w:r w:rsidRPr="00940A3B">
        <w:rPr>
          <w:rStyle w:val="FootnoteReference"/>
          <w:rFonts w:ascii="Times New Roman" w:hAnsi="Times New Roman" w:cs="Times New Roman"/>
        </w:rPr>
        <w:footnoteReference w:id="101"/>
      </w:r>
      <w:r w:rsidRPr="00940A3B">
        <w:rPr>
          <w:rFonts w:ascii="Times New Roman" w:hAnsi="Times New Roman" w:cs="Times New Roman"/>
        </w:rPr>
        <w:t xml:space="preserve"> and </w:t>
      </w:r>
      <w:r w:rsidRPr="00940A3B">
        <w:rPr>
          <w:rFonts w:ascii="Times New Roman" w:eastAsia="Times New Roman" w:hAnsi="Times New Roman" w:cs="Times New Roman"/>
        </w:rPr>
        <w:t>LIVEDRAVA</w:t>
      </w:r>
      <w:r w:rsidRPr="00940A3B">
        <w:rPr>
          <w:rStyle w:val="FootnoteReference"/>
          <w:rFonts w:ascii="Times New Roman" w:eastAsia="Times New Roman" w:hAnsi="Times New Roman" w:cs="Times New Roman"/>
        </w:rPr>
        <w:footnoteReference w:id="102"/>
      </w:r>
      <w:r w:rsidR="000C5540" w:rsidRPr="00940A3B">
        <w:rPr>
          <w:rFonts w:ascii="Times New Roman" w:eastAsia="Times New Roman" w:hAnsi="Times New Roman" w:cs="Times New Roman"/>
        </w:rPr>
        <w:t xml:space="preserve"> including creation of artificial lakes for nesting birds. </w:t>
      </w:r>
    </w:p>
    <w:p w:rsidR="004A3A74" w:rsidRPr="00940A3B" w:rsidRDefault="004A3A74" w:rsidP="00512B65">
      <w:pPr>
        <w:pStyle w:val="ListParagraph"/>
        <w:numPr>
          <w:ilvl w:val="0"/>
          <w:numId w:val="32"/>
        </w:numPr>
        <w:spacing w:before="120" w:after="120" w:line="240" w:lineRule="auto"/>
        <w:jc w:val="both"/>
        <w:rPr>
          <w:rFonts w:ascii="Times New Roman" w:hAnsi="Times New Roman" w:cs="Times New Roman"/>
          <w:b/>
          <w:i/>
        </w:rPr>
      </w:pPr>
      <w:r w:rsidRPr="00940A3B">
        <w:rPr>
          <w:rFonts w:ascii="Times New Roman" w:hAnsi="Times New Roman" w:cs="Times New Roman"/>
          <w:b/>
          <w:i/>
        </w:rPr>
        <w:t xml:space="preserve">Island restoration </w:t>
      </w:r>
    </w:p>
    <w:p w:rsidR="009330D4" w:rsidRPr="00295E5A" w:rsidRDefault="009330D4" w:rsidP="009330D4">
      <w:pPr>
        <w:spacing w:before="120" w:after="120" w:line="240" w:lineRule="auto"/>
        <w:jc w:val="both"/>
        <w:rPr>
          <w:rFonts w:ascii="Times New Roman" w:hAnsi="Times New Roman" w:cs="Times New Roman"/>
        </w:rPr>
      </w:pPr>
      <w:r>
        <w:rPr>
          <w:rFonts w:ascii="Times New Roman" w:hAnsi="Times New Roman" w:cs="Times New Roman"/>
        </w:rPr>
        <w:t xml:space="preserve">A number of island eradication projects are currently underway across the Mediterranean region, with a specific focus on seabird conservation. </w:t>
      </w:r>
    </w:p>
    <w:p w:rsidR="009330D4" w:rsidRPr="00940A3B" w:rsidRDefault="009330D4" w:rsidP="009330D4">
      <w:pPr>
        <w:pStyle w:val="ListParagraph"/>
        <w:numPr>
          <w:ilvl w:val="0"/>
          <w:numId w:val="44"/>
        </w:numPr>
        <w:spacing w:before="120" w:after="120" w:line="240" w:lineRule="auto"/>
        <w:jc w:val="both"/>
        <w:rPr>
          <w:rFonts w:ascii="Times New Roman" w:hAnsi="Times New Roman" w:cs="Times New Roman"/>
          <w:i/>
        </w:rPr>
      </w:pPr>
      <w:r>
        <w:rPr>
          <w:rFonts w:ascii="Times New Roman" w:hAnsi="Times New Roman" w:cs="Times New Roman"/>
        </w:rPr>
        <w:t xml:space="preserve">Spain, </w:t>
      </w:r>
      <w:r w:rsidRPr="00940A3B">
        <w:rPr>
          <w:rFonts w:ascii="Times New Roman" w:hAnsi="Times New Roman" w:cs="Times New Roman"/>
        </w:rPr>
        <w:t xml:space="preserve">SEO/BirdLife </w:t>
      </w:r>
      <w:r>
        <w:rPr>
          <w:rFonts w:ascii="Times New Roman" w:hAnsi="Times New Roman" w:cs="Times New Roman"/>
        </w:rPr>
        <w:t xml:space="preserve">(BirdLife Partner in Spain) </w:t>
      </w:r>
      <w:r w:rsidRPr="00940A3B">
        <w:rPr>
          <w:rFonts w:ascii="Times New Roman" w:hAnsi="Times New Roman" w:cs="Times New Roman"/>
        </w:rPr>
        <w:t xml:space="preserve">rat eradication project in </w:t>
      </w:r>
      <w:r>
        <w:rPr>
          <w:rFonts w:ascii="Times New Roman" w:hAnsi="Times New Roman" w:cs="Times New Roman"/>
        </w:rPr>
        <w:t>Sa Conillera</w:t>
      </w:r>
    </w:p>
    <w:p w:rsidR="009330D4" w:rsidRPr="00940A3B" w:rsidRDefault="009330D4" w:rsidP="009330D4">
      <w:pPr>
        <w:pStyle w:val="ListParagraph"/>
        <w:numPr>
          <w:ilvl w:val="0"/>
          <w:numId w:val="44"/>
        </w:numPr>
        <w:spacing w:before="120" w:after="120" w:line="240" w:lineRule="auto"/>
        <w:jc w:val="both"/>
        <w:rPr>
          <w:rFonts w:ascii="Times New Roman" w:hAnsi="Times New Roman" w:cs="Times New Roman"/>
          <w:i/>
        </w:rPr>
      </w:pPr>
      <w:r>
        <w:rPr>
          <w:rFonts w:ascii="Times New Roman" w:hAnsi="Times New Roman" w:cs="Times New Roman"/>
        </w:rPr>
        <w:t xml:space="preserve">Spain, </w:t>
      </w:r>
      <w:r w:rsidRPr="005E711C">
        <w:rPr>
          <w:rFonts w:ascii="Times New Roman" w:hAnsi="Times New Roman" w:cs="Times New Roman"/>
        </w:rPr>
        <w:t>Sa Cella</w:t>
      </w:r>
      <w:r>
        <w:rPr>
          <w:rFonts w:ascii="Times New Roman" w:hAnsi="Times New Roman" w:cs="Times New Roman"/>
        </w:rPr>
        <w:t xml:space="preserve"> and La Mola islands, </w:t>
      </w:r>
      <w:r w:rsidRPr="00940A3B">
        <w:rPr>
          <w:rFonts w:ascii="Times New Roman" w:hAnsi="Times New Roman" w:cs="Times New Roman"/>
        </w:rPr>
        <w:t xml:space="preserve">Majorca University of Oxford island rat eradication project in Spanish Mediterranean </w:t>
      </w:r>
    </w:p>
    <w:p w:rsidR="009330D4" w:rsidRPr="00940AC8" w:rsidRDefault="009330D4" w:rsidP="009330D4">
      <w:pPr>
        <w:pStyle w:val="ListParagraph"/>
        <w:numPr>
          <w:ilvl w:val="0"/>
          <w:numId w:val="44"/>
        </w:numPr>
        <w:spacing w:before="120" w:after="120" w:line="240" w:lineRule="auto"/>
        <w:jc w:val="both"/>
        <w:rPr>
          <w:rFonts w:ascii="Times New Roman" w:hAnsi="Times New Roman" w:cs="Times New Roman"/>
          <w:i/>
        </w:rPr>
      </w:pPr>
      <w:r>
        <w:rPr>
          <w:rFonts w:ascii="Times New Roman" w:hAnsi="Times New Roman" w:cs="Times New Roman"/>
        </w:rPr>
        <w:t xml:space="preserve">Greece, </w:t>
      </w:r>
      <w:r w:rsidRPr="00940A3B">
        <w:rPr>
          <w:rFonts w:ascii="Times New Roman" w:hAnsi="Times New Roman" w:cs="Times New Roman"/>
        </w:rPr>
        <w:t>HOS (BirdLife Greece)</w:t>
      </w:r>
      <w:r>
        <w:rPr>
          <w:rFonts w:ascii="Times New Roman" w:hAnsi="Times New Roman" w:cs="Times New Roman"/>
        </w:rPr>
        <w:t xml:space="preserve"> LIFE project</w:t>
      </w:r>
      <w:r>
        <w:rPr>
          <w:rStyle w:val="FootnoteReference"/>
          <w:rFonts w:ascii="Times New Roman" w:hAnsi="Times New Roman" w:cs="Times New Roman"/>
        </w:rPr>
        <w:footnoteReference w:id="103"/>
      </w:r>
      <w:r>
        <w:rPr>
          <w:rFonts w:ascii="Times New Roman" w:hAnsi="Times New Roman" w:cs="Times New Roman"/>
        </w:rPr>
        <w:t xml:space="preserve"> includes</w:t>
      </w:r>
      <w:r w:rsidRPr="00940A3B">
        <w:rPr>
          <w:rFonts w:ascii="Times New Roman" w:hAnsi="Times New Roman" w:cs="Times New Roman"/>
        </w:rPr>
        <w:t xml:space="preserve"> rat eradication project on </w:t>
      </w:r>
      <w:r>
        <w:rPr>
          <w:rFonts w:ascii="Times New Roman" w:hAnsi="Times New Roman" w:cs="Times New Roman"/>
        </w:rPr>
        <w:t xml:space="preserve">uninhabited </w:t>
      </w:r>
      <w:r w:rsidRPr="00940A3B">
        <w:rPr>
          <w:rFonts w:ascii="Times New Roman" w:hAnsi="Times New Roman" w:cs="Times New Roman"/>
        </w:rPr>
        <w:t>Greek islets</w:t>
      </w:r>
      <w:r>
        <w:rPr>
          <w:rFonts w:ascii="Times New Roman" w:hAnsi="Times New Roman" w:cs="Times New Roman"/>
        </w:rPr>
        <w:t xml:space="preserve"> and Islands in the Aegean, particularly focused on sites where Audouin’s Gull are breeding. </w:t>
      </w:r>
    </w:p>
    <w:p w:rsidR="009330D4" w:rsidRPr="00940A3B" w:rsidRDefault="009330D4" w:rsidP="009330D4">
      <w:pPr>
        <w:pStyle w:val="ListParagraph"/>
        <w:numPr>
          <w:ilvl w:val="0"/>
          <w:numId w:val="44"/>
        </w:numPr>
        <w:spacing w:before="120" w:after="120" w:line="240" w:lineRule="auto"/>
        <w:jc w:val="both"/>
        <w:rPr>
          <w:rFonts w:ascii="Times New Roman" w:hAnsi="Times New Roman" w:cs="Times New Roman"/>
          <w:i/>
        </w:rPr>
      </w:pPr>
      <w:r>
        <w:rPr>
          <w:rFonts w:ascii="Times New Roman" w:hAnsi="Times New Roman" w:cs="Times New Roman"/>
        </w:rPr>
        <w:t>Italy- rat eradication projects in the Tuscan archipelago under LIFE projects</w:t>
      </w:r>
      <w:r>
        <w:rPr>
          <w:rStyle w:val="FootnoteReference"/>
          <w:rFonts w:ascii="Times New Roman" w:hAnsi="Times New Roman" w:cs="Times New Roman"/>
        </w:rPr>
        <w:footnoteReference w:id="104"/>
      </w:r>
      <w:r>
        <w:rPr>
          <w:rFonts w:ascii="Times New Roman" w:hAnsi="Times New Roman" w:cs="Times New Roman"/>
        </w:rPr>
        <w:t xml:space="preserve"> (</w:t>
      </w:r>
      <w:r w:rsidRPr="00FC08FC">
        <w:rPr>
          <w:rFonts w:ascii="Times New Roman" w:hAnsi="Times New Roman" w:cs="Times New Roman"/>
        </w:rPr>
        <w:t>Montecristo, Giannutri, Gorgona, Capraia, Elba, Giglio e Pianosa</w:t>
      </w:r>
      <w:r>
        <w:rPr>
          <w:rFonts w:ascii="Times New Roman" w:hAnsi="Times New Roman" w:cs="Times New Roman"/>
        </w:rPr>
        <w:t xml:space="preserve">) </w:t>
      </w:r>
    </w:p>
    <w:p w:rsidR="007D3232" w:rsidRPr="00940A3B" w:rsidRDefault="007D3232" w:rsidP="007D3232">
      <w:pPr>
        <w:pStyle w:val="ListParagraph"/>
        <w:spacing w:before="120" w:after="120" w:line="240" w:lineRule="auto"/>
        <w:jc w:val="both"/>
        <w:rPr>
          <w:rFonts w:ascii="Times New Roman" w:hAnsi="Times New Roman" w:cs="Times New Roman"/>
          <w:i/>
        </w:rPr>
      </w:pPr>
    </w:p>
    <w:p w:rsidR="00762A7A" w:rsidRPr="00940A3B" w:rsidRDefault="004A3A74" w:rsidP="00512B65">
      <w:pPr>
        <w:pStyle w:val="ListParagraph"/>
        <w:numPr>
          <w:ilvl w:val="0"/>
          <w:numId w:val="33"/>
        </w:numPr>
        <w:spacing w:before="120" w:after="120" w:line="240" w:lineRule="auto"/>
        <w:jc w:val="both"/>
        <w:rPr>
          <w:rFonts w:ascii="Times New Roman" w:hAnsi="Times New Roman" w:cs="Times New Roman"/>
          <w:b/>
          <w:i/>
        </w:rPr>
      </w:pPr>
      <w:r w:rsidRPr="00940A3B">
        <w:rPr>
          <w:rFonts w:ascii="Times New Roman" w:hAnsi="Times New Roman" w:cs="Times New Roman"/>
          <w:b/>
          <w:i/>
        </w:rPr>
        <w:t>Bycatch mitigation</w:t>
      </w:r>
    </w:p>
    <w:p w:rsidR="004A3A74" w:rsidRPr="00940A3B" w:rsidRDefault="004A3A74" w:rsidP="003E5652">
      <w:pPr>
        <w:pStyle w:val="ListParagraph"/>
        <w:numPr>
          <w:ilvl w:val="0"/>
          <w:numId w:val="41"/>
        </w:numPr>
        <w:spacing w:before="120" w:after="120" w:line="240" w:lineRule="auto"/>
        <w:jc w:val="both"/>
        <w:rPr>
          <w:rFonts w:ascii="Times New Roman" w:hAnsi="Times New Roman" w:cs="Times New Roman"/>
        </w:rPr>
      </w:pPr>
      <w:r w:rsidRPr="00940A3B">
        <w:rPr>
          <w:rFonts w:ascii="Times New Roman" w:hAnsi="Times New Roman" w:cs="Times New Roman"/>
        </w:rPr>
        <w:t>Seabird Task Force- a collaborative project lead by BirdLife International and SEO/BirdLIFE</w:t>
      </w:r>
      <w:r w:rsidR="00BD5C78">
        <w:rPr>
          <w:rFonts w:ascii="Times New Roman" w:hAnsi="Times New Roman" w:cs="Times New Roman"/>
        </w:rPr>
        <w:t xml:space="preserve"> focused on Artisanal and small scale demersal longline vessels in Catalan coast. </w:t>
      </w:r>
    </w:p>
    <w:p w:rsidR="00E84924" w:rsidRDefault="00E84924" w:rsidP="00E84924">
      <w:pPr>
        <w:pStyle w:val="ListParagraph"/>
        <w:spacing w:before="120" w:after="120" w:line="240" w:lineRule="auto"/>
        <w:jc w:val="both"/>
        <w:rPr>
          <w:rFonts w:ascii="Times New Roman" w:hAnsi="Times New Roman" w:cs="Times New Roman"/>
          <w:b/>
          <w:i/>
        </w:rPr>
      </w:pPr>
    </w:p>
    <w:p w:rsidR="004A3A74" w:rsidRPr="00940A3B" w:rsidRDefault="00564355" w:rsidP="00872310">
      <w:pPr>
        <w:pStyle w:val="ListParagraph"/>
        <w:numPr>
          <w:ilvl w:val="0"/>
          <w:numId w:val="51"/>
        </w:numPr>
        <w:spacing w:before="120" w:after="120" w:line="240" w:lineRule="auto"/>
        <w:jc w:val="both"/>
        <w:rPr>
          <w:rFonts w:ascii="Times New Roman" w:hAnsi="Times New Roman" w:cs="Times New Roman"/>
          <w:b/>
          <w:i/>
        </w:rPr>
      </w:pPr>
      <w:r w:rsidRPr="00940A3B">
        <w:rPr>
          <w:rFonts w:ascii="Times New Roman" w:hAnsi="Times New Roman" w:cs="Times New Roman"/>
          <w:b/>
          <w:i/>
        </w:rPr>
        <w:t>Marine Litter projects</w:t>
      </w:r>
    </w:p>
    <w:p w:rsidR="00564355" w:rsidRPr="00940A3B" w:rsidRDefault="008F2063" w:rsidP="003E5652">
      <w:pPr>
        <w:pStyle w:val="ListParagraph"/>
        <w:numPr>
          <w:ilvl w:val="0"/>
          <w:numId w:val="42"/>
        </w:numPr>
        <w:spacing w:before="120" w:after="120" w:line="240" w:lineRule="auto"/>
        <w:jc w:val="both"/>
        <w:rPr>
          <w:rFonts w:ascii="Times New Roman" w:hAnsi="Times New Roman" w:cs="Times New Roman"/>
        </w:rPr>
      </w:pPr>
      <w:r w:rsidRPr="00940A3B">
        <w:rPr>
          <w:rFonts w:ascii="Times New Roman" w:hAnsi="Times New Roman" w:cs="Times New Roman"/>
        </w:rPr>
        <w:t xml:space="preserve">MedMaravis </w:t>
      </w:r>
      <w:r w:rsidR="0055436C" w:rsidRPr="00940A3B">
        <w:rPr>
          <w:rFonts w:ascii="Times New Roman" w:hAnsi="Times New Roman" w:cs="Times New Roman"/>
        </w:rPr>
        <w:t>marine litter project</w:t>
      </w:r>
    </w:p>
    <w:p w:rsidR="007D3232" w:rsidRPr="00940A3B" w:rsidRDefault="007D3232" w:rsidP="007D3232">
      <w:pPr>
        <w:pStyle w:val="ListParagraph"/>
        <w:spacing w:before="120" w:after="120" w:line="240" w:lineRule="auto"/>
        <w:jc w:val="both"/>
        <w:rPr>
          <w:rFonts w:ascii="Times New Roman" w:hAnsi="Times New Roman" w:cs="Times New Roman"/>
          <w:b/>
          <w:i/>
        </w:rPr>
      </w:pPr>
    </w:p>
    <w:p w:rsidR="00D5148C" w:rsidRPr="00F533F5" w:rsidRDefault="00D5148C" w:rsidP="00872310">
      <w:pPr>
        <w:pStyle w:val="ListParagraph"/>
        <w:numPr>
          <w:ilvl w:val="0"/>
          <w:numId w:val="52"/>
        </w:numPr>
        <w:spacing w:before="120" w:after="120" w:line="240" w:lineRule="auto"/>
        <w:ind w:left="709"/>
        <w:jc w:val="both"/>
        <w:rPr>
          <w:rFonts w:ascii="Times New Roman" w:hAnsi="Times New Roman" w:cs="Times New Roman"/>
          <w:b/>
          <w:i/>
        </w:rPr>
      </w:pPr>
      <w:r w:rsidRPr="00F533F5">
        <w:rPr>
          <w:rFonts w:ascii="Times New Roman" w:hAnsi="Times New Roman" w:cs="Times New Roman"/>
          <w:b/>
          <w:i/>
        </w:rPr>
        <w:t>Species Action Plans</w:t>
      </w:r>
    </w:p>
    <w:p w:rsidR="00672176" w:rsidRPr="00672176" w:rsidRDefault="00672176" w:rsidP="00672176">
      <w:pPr>
        <w:pStyle w:val="ListParagraph"/>
        <w:numPr>
          <w:ilvl w:val="0"/>
          <w:numId w:val="35"/>
        </w:numPr>
        <w:spacing w:before="120" w:after="120" w:line="240" w:lineRule="auto"/>
        <w:jc w:val="both"/>
        <w:rPr>
          <w:rFonts w:ascii="Times New Roman" w:hAnsi="Times New Roman" w:cs="Times New Roman"/>
        </w:rPr>
      </w:pPr>
      <w:r w:rsidRPr="00672176">
        <w:rPr>
          <w:rFonts w:ascii="Times New Roman" w:hAnsi="Times New Roman" w:cs="Times New Roman"/>
        </w:rPr>
        <w:t>United Nations Environment Programme</w:t>
      </w:r>
      <w:r>
        <w:rPr>
          <w:rFonts w:ascii="Times New Roman" w:hAnsi="Times New Roman" w:cs="Times New Roman"/>
        </w:rPr>
        <w:t xml:space="preserve"> </w:t>
      </w:r>
      <w:r w:rsidRPr="00672176">
        <w:rPr>
          <w:rFonts w:ascii="Times New Roman" w:hAnsi="Times New Roman" w:cs="Times New Roman"/>
        </w:rPr>
        <w:t>Mediterranean Action Plan</w:t>
      </w:r>
      <w:r>
        <w:rPr>
          <w:rFonts w:ascii="Times New Roman" w:hAnsi="Times New Roman" w:cs="Times New Roman"/>
        </w:rPr>
        <w:t xml:space="preserve">- </w:t>
      </w:r>
      <w:r w:rsidRPr="00672176">
        <w:rPr>
          <w:rFonts w:ascii="Times New Roman" w:hAnsi="Times New Roman" w:cs="Times New Roman"/>
        </w:rPr>
        <w:t>Regional Activity Centre for Specially Protected Areas</w:t>
      </w:r>
      <w:r>
        <w:rPr>
          <w:rFonts w:ascii="Times New Roman" w:hAnsi="Times New Roman" w:cs="Times New Roman"/>
        </w:rPr>
        <w:t xml:space="preserve"> (RAC/SPA)</w:t>
      </w:r>
      <w:r w:rsidRPr="00672176">
        <w:rPr>
          <w:rFonts w:ascii="Times New Roman" w:hAnsi="Times New Roman" w:cs="Times New Roman"/>
        </w:rPr>
        <w:t xml:space="preserve"> Action plan for the conservation of bird species listed in Annex II of the Protocol concerning Specially Protected Areas (SPAs) and biological diversity in the Mediterranean</w:t>
      </w:r>
      <w:r w:rsidR="00717778">
        <w:rPr>
          <w:rStyle w:val="FootnoteReference"/>
          <w:rFonts w:ascii="Times New Roman" w:hAnsi="Times New Roman" w:cs="Times New Roman"/>
        </w:rPr>
        <w:footnoteReference w:id="105"/>
      </w:r>
      <w:r w:rsidRPr="00672176">
        <w:rPr>
          <w:rFonts w:ascii="Times New Roman" w:hAnsi="Times New Roman" w:cs="Times New Roman"/>
        </w:rPr>
        <w:t>. Species included: Audouin’s Gull,  Great White Pelican, Lesser Crested Tern, Sandwich Tern, Little Tern</w:t>
      </w:r>
    </w:p>
    <w:p w:rsidR="0016710C" w:rsidRPr="00FE1F23" w:rsidRDefault="006B0454" w:rsidP="003E5652">
      <w:pPr>
        <w:pStyle w:val="ListParagraph"/>
        <w:numPr>
          <w:ilvl w:val="0"/>
          <w:numId w:val="43"/>
        </w:numPr>
        <w:rPr>
          <w:rFonts w:ascii="Times New Roman" w:hAnsi="Times New Roman" w:cs="Times New Roman"/>
        </w:rPr>
      </w:pPr>
      <w:r w:rsidRPr="00940A3B">
        <w:rPr>
          <w:rFonts w:ascii="Times New Roman" w:hAnsi="Times New Roman" w:cs="Times New Roman"/>
        </w:rPr>
        <w:t>International Species Action Plan for Audouin’s Gull</w:t>
      </w:r>
      <w:r w:rsidR="00FE1F23">
        <w:rPr>
          <w:rFonts w:ascii="Times New Roman" w:hAnsi="Times New Roman" w:cs="Times New Roman"/>
        </w:rPr>
        <w:t xml:space="preserve"> (1996</w:t>
      </w:r>
      <w:proofErr w:type="gramStart"/>
      <w:r w:rsidR="00FE1F23">
        <w:rPr>
          <w:rFonts w:ascii="Times New Roman" w:hAnsi="Times New Roman" w:cs="Times New Roman"/>
        </w:rPr>
        <w:t xml:space="preserve">) </w:t>
      </w:r>
      <w:proofErr w:type="gramEnd"/>
      <w:r w:rsidR="00FE1F23">
        <w:rPr>
          <w:rStyle w:val="FootnoteReference"/>
          <w:rFonts w:ascii="Times New Roman" w:hAnsi="Times New Roman" w:cs="Times New Roman"/>
        </w:rPr>
        <w:footnoteReference w:id="106"/>
      </w:r>
      <w:r w:rsidRPr="00940A3B">
        <w:rPr>
          <w:rFonts w:ascii="Times New Roman" w:hAnsi="Times New Roman" w:cs="Times New Roman"/>
        </w:rPr>
        <w:t xml:space="preserve">. </w:t>
      </w:r>
      <w:r w:rsidR="00FE1F23">
        <w:rPr>
          <w:rFonts w:ascii="Times New Roman" w:hAnsi="Times New Roman" w:cs="Times New Roman"/>
        </w:rPr>
        <w:t xml:space="preserve">Geographic coverage: </w:t>
      </w:r>
      <w:r w:rsidR="00FE1F23" w:rsidRPr="00FE1F23">
        <w:rPr>
          <w:rFonts w:ascii="Times New Roman" w:hAnsi="Times New Roman" w:cs="Times New Roman"/>
        </w:rPr>
        <w:t>Algeria, Cyprus, France, Greece, Italy, Lebanon,</w:t>
      </w:r>
      <w:r w:rsidR="00FE1F23">
        <w:rPr>
          <w:rFonts w:ascii="Times New Roman" w:hAnsi="Times New Roman" w:cs="Times New Roman"/>
        </w:rPr>
        <w:t xml:space="preserve"> </w:t>
      </w:r>
      <w:r w:rsidR="00FE1F23" w:rsidRPr="00FE1F23">
        <w:rPr>
          <w:rFonts w:ascii="Times New Roman" w:hAnsi="Times New Roman" w:cs="Times New Roman"/>
        </w:rPr>
        <w:t>Mauritania, Morocco, Senegal, Spain, Tunisia and Turkey</w:t>
      </w:r>
    </w:p>
    <w:p w:rsidR="001555C1" w:rsidRPr="00940A3B" w:rsidRDefault="001555C1" w:rsidP="001555C1">
      <w:pPr>
        <w:pStyle w:val="ListParagraph"/>
        <w:rPr>
          <w:rFonts w:ascii="Times New Roman" w:hAnsi="Times New Roman" w:cs="Times New Roman"/>
        </w:rPr>
      </w:pPr>
    </w:p>
    <w:p w:rsidR="0016710C" w:rsidRPr="00940A3B" w:rsidRDefault="006B0454" w:rsidP="00872310">
      <w:pPr>
        <w:pStyle w:val="ListParagraph"/>
        <w:numPr>
          <w:ilvl w:val="0"/>
          <w:numId w:val="53"/>
        </w:numPr>
        <w:spacing w:before="120" w:after="120" w:line="240" w:lineRule="auto"/>
        <w:jc w:val="both"/>
        <w:rPr>
          <w:rFonts w:ascii="Times New Roman" w:hAnsi="Times New Roman" w:cs="Times New Roman"/>
          <w:i/>
        </w:rPr>
      </w:pPr>
      <w:r w:rsidRPr="00940A3B">
        <w:rPr>
          <w:rFonts w:ascii="Times New Roman" w:hAnsi="Times New Roman" w:cs="Times New Roman"/>
          <w:b/>
          <w:i/>
        </w:rPr>
        <w:t>Monitoring Programmes</w:t>
      </w:r>
      <w:r w:rsidRPr="00940A3B">
        <w:rPr>
          <w:rFonts w:ascii="Times New Roman" w:hAnsi="Times New Roman" w:cs="Times New Roman"/>
          <w:i/>
        </w:rPr>
        <w:t>:</w:t>
      </w:r>
    </w:p>
    <w:p w:rsidR="006B0454" w:rsidRDefault="006B0454" w:rsidP="006B0454">
      <w:pPr>
        <w:pStyle w:val="ListParagraph"/>
        <w:spacing w:before="120" w:after="120" w:line="240" w:lineRule="auto"/>
        <w:jc w:val="both"/>
        <w:rPr>
          <w:rFonts w:ascii="Times New Roman" w:hAnsi="Times New Roman" w:cs="Times New Roman"/>
        </w:rPr>
      </w:pPr>
      <w:r w:rsidRPr="00940A3B">
        <w:rPr>
          <w:rFonts w:ascii="Times New Roman" w:hAnsi="Times New Roman" w:cs="Times New Roman"/>
        </w:rPr>
        <w:t>HOS (BirdLife Greece) carries out annual breeding colony censuses of Audouin’s Gull and Mediterranean Gull (Evoikos and Saronikos Gulfs close to Attika)</w:t>
      </w:r>
    </w:p>
    <w:p w:rsidR="002F69F7" w:rsidRDefault="002F69F7" w:rsidP="00FF69CE">
      <w:pPr>
        <w:pStyle w:val="ListParagraph"/>
        <w:spacing w:before="120" w:after="120" w:line="240" w:lineRule="auto"/>
        <w:jc w:val="both"/>
        <w:rPr>
          <w:rFonts w:ascii="Times New Roman" w:hAnsi="Times New Roman" w:cs="Times New Roman"/>
          <w:b/>
        </w:rPr>
      </w:pPr>
    </w:p>
    <w:p w:rsidR="008E4337" w:rsidRPr="00AA64DF" w:rsidRDefault="008E4337" w:rsidP="008E4337">
      <w:pPr>
        <w:pStyle w:val="ListParagraph"/>
        <w:numPr>
          <w:ilvl w:val="0"/>
          <w:numId w:val="25"/>
        </w:numPr>
        <w:spacing w:before="120" w:after="120" w:line="240" w:lineRule="auto"/>
        <w:jc w:val="both"/>
        <w:rPr>
          <w:rFonts w:ascii="Times New Roman" w:hAnsi="Times New Roman" w:cs="Times New Roman"/>
          <w:b/>
        </w:rPr>
      </w:pPr>
      <w:r w:rsidRPr="00AA64DF">
        <w:rPr>
          <w:rFonts w:ascii="Times New Roman" w:hAnsi="Times New Roman" w:cs="Times New Roman"/>
          <w:b/>
        </w:rPr>
        <w:t xml:space="preserve">Relevant Multi-lateral Environmental Agreements (MEAs) </w:t>
      </w:r>
    </w:p>
    <w:p w:rsidR="008E4337" w:rsidRDefault="008E4337" w:rsidP="00FF69CE">
      <w:pPr>
        <w:spacing w:before="120" w:after="120" w:line="240" w:lineRule="auto"/>
        <w:jc w:val="both"/>
        <w:rPr>
          <w:rFonts w:ascii="Times New Roman" w:eastAsia="Times New Roman" w:hAnsi="Times New Roman" w:cs="Times New Roman"/>
          <w:sz w:val="28"/>
          <w:szCs w:val="28"/>
        </w:rPr>
        <w:sectPr w:rsidR="008E4337" w:rsidSect="00435290">
          <w:pgSz w:w="11906" w:h="16838"/>
          <w:pgMar w:top="1440" w:right="1440" w:bottom="1440" w:left="1440" w:header="709" w:footer="709" w:gutter="0"/>
          <w:cols w:space="708"/>
          <w:docGrid w:linePitch="360"/>
        </w:sectPr>
      </w:pPr>
      <w:r>
        <w:rPr>
          <w:rFonts w:ascii="Times New Roman" w:hAnsi="Times New Roman" w:cs="Times New Roman"/>
        </w:rPr>
        <w:t xml:space="preserve">Table 17 outlines the relevant MEAs that are focused on Mediterranean conservation and/or mitigation of key threats to the marine environment. </w:t>
      </w:r>
      <w:r>
        <w:rPr>
          <w:rFonts w:ascii="Times New Roman" w:hAnsi="Times New Roman" w:cs="Times New Roman"/>
        </w:rPr>
        <w:br w:type="page"/>
      </w:r>
    </w:p>
    <w:tbl>
      <w:tblPr>
        <w:tblStyle w:val="TableGrid"/>
        <w:tblpPr w:leftFromText="180" w:rightFromText="180" w:vertAnchor="page" w:horzAnchor="margin" w:tblpY="1657"/>
        <w:tblW w:w="5000" w:type="pct"/>
        <w:tblLook w:val="04A0" w:firstRow="1" w:lastRow="0" w:firstColumn="1" w:lastColumn="0" w:noHBand="0" w:noVBand="1"/>
      </w:tblPr>
      <w:tblGrid>
        <w:gridCol w:w="2972"/>
        <w:gridCol w:w="3638"/>
        <w:gridCol w:w="1374"/>
        <w:gridCol w:w="950"/>
        <w:gridCol w:w="1092"/>
        <w:gridCol w:w="1375"/>
        <w:gridCol w:w="1801"/>
        <w:gridCol w:w="2220"/>
      </w:tblGrid>
      <w:tr w:rsidR="00542377" w:rsidRPr="00940A3B" w:rsidTr="00B051E5">
        <w:tc>
          <w:tcPr>
            <w:tcW w:w="822" w:type="pct"/>
            <w:tcBorders>
              <w:right w:val="single" w:sz="18" w:space="0" w:color="auto"/>
            </w:tcBorders>
          </w:tcPr>
          <w:p w:rsidR="00542377" w:rsidRPr="00940A3B" w:rsidRDefault="00FD5DFB" w:rsidP="00F533F5">
            <w:pPr>
              <w:spacing w:before="120" w:after="120"/>
              <w:contextualSpacing/>
              <w:rPr>
                <w:rFonts w:ascii="Times New Roman" w:hAnsi="Times New Roman" w:cs="Times New Roman"/>
                <w:sz w:val="20"/>
                <w:szCs w:val="20"/>
              </w:rPr>
            </w:pPr>
            <w:r>
              <w:rPr>
                <w:rFonts w:ascii="Times New Roman" w:hAnsi="Times New Roman" w:cs="Times New Roman"/>
                <w:sz w:val="20"/>
                <w:szCs w:val="20"/>
              </w:rPr>
              <w:lastRenderedPageBreak/>
              <w:t>MEAs/Conventions/Organisations</w:t>
            </w:r>
          </w:p>
        </w:tc>
        <w:tc>
          <w:tcPr>
            <w:tcW w:w="1200" w:type="pct"/>
          </w:tcPr>
          <w:p w:rsidR="00542377" w:rsidRDefault="00542377" w:rsidP="00F533F5">
            <w:pPr>
              <w:spacing w:before="120" w:after="120"/>
              <w:contextualSpacing/>
              <w:rPr>
                <w:rFonts w:ascii="Times New Roman" w:hAnsi="Times New Roman" w:cs="Times New Roman"/>
                <w:sz w:val="18"/>
                <w:szCs w:val="18"/>
              </w:rPr>
            </w:pPr>
            <w:r>
              <w:rPr>
                <w:rFonts w:ascii="Times New Roman" w:hAnsi="Times New Roman" w:cs="Times New Roman"/>
                <w:sz w:val="18"/>
                <w:szCs w:val="18"/>
              </w:rPr>
              <w:t>Countries (contracting parties, member states, partners)</w:t>
            </w:r>
          </w:p>
        </w:tc>
        <w:tc>
          <w:tcPr>
            <w:tcW w:w="466" w:type="pct"/>
          </w:tcPr>
          <w:p w:rsidR="00542377" w:rsidRDefault="00542377" w:rsidP="00F533F5">
            <w:pPr>
              <w:spacing w:before="120" w:after="120"/>
              <w:contextualSpacing/>
              <w:rPr>
                <w:rFonts w:ascii="Times New Roman" w:hAnsi="Times New Roman" w:cs="Times New Roman"/>
                <w:sz w:val="18"/>
                <w:szCs w:val="18"/>
              </w:rPr>
            </w:pPr>
            <w:r>
              <w:rPr>
                <w:rFonts w:ascii="Times New Roman" w:hAnsi="Times New Roman" w:cs="Times New Roman"/>
                <w:sz w:val="18"/>
                <w:szCs w:val="18"/>
              </w:rPr>
              <w:t>Coastal zone management &amp; planning</w:t>
            </w:r>
          </w:p>
        </w:tc>
        <w:tc>
          <w:tcPr>
            <w:tcW w:w="328" w:type="pct"/>
          </w:tcPr>
          <w:p w:rsidR="00542377" w:rsidRPr="00435290" w:rsidRDefault="00542377" w:rsidP="00F533F5">
            <w:pPr>
              <w:rPr>
                <w:rFonts w:ascii="Times New Roman" w:hAnsi="Times New Roman" w:cs="Times New Roman"/>
                <w:sz w:val="18"/>
                <w:szCs w:val="18"/>
              </w:rPr>
            </w:pPr>
            <w:r>
              <w:rPr>
                <w:rFonts w:ascii="Times New Roman" w:hAnsi="Times New Roman" w:cs="Times New Roman"/>
                <w:sz w:val="18"/>
                <w:szCs w:val="18"/>
              </w:rPr>
              <w:t>Oil spill</w:t>
            </w:r>
          </w:p>
        </w:tc>
        <w:tc>
          <w:tcPr>
            <w:tcW w:w="374" w:type="pct"/>
          </w:tcPr>
          <w:p w:rsidR="00542377" w:rsidRPr="00435290" w:rsidRDefault="00542377" w:rsidP="00F533F5">
            <w:pPr>
              <w:spacing w:before="120" w:after="120"/>
              <w:contextualSpacing/>
              <w:rPr>
                <w:rFonts w:ascii="Times New Roman" w:hAnsi="Times New Roman" w:cs="Times New Roman"/>
                <w:sz w:val="18"/>
                <w:szCs w:val="18"/>
              </w:rPr>
            </w:pPr>
            <w:r w:rsidRPr="00435290">
              <w:rPr>
                <w:rFonts w:ascii="Times New Roman" w:hAnsi="Times New Roman" w:cs="Times New Roman"/>
                <w:sz w:val="18"/>
                <w:szCs w:val="18"/>
              </w:rPr>
              <w:t>Introduced predators</w:t>
            </w:r>
          </w:p>
        </w:tc>
        <w:tc>
          <w:tcPr>
            <w:tcW w:w="466" w:type="pct"/>
          </w:tcPr>
          <w:p w:rsidR="00542377" w:rsidRPr="00435290" w:rsidRDefault="00542377" w:rsidP="00F533F5">
            <w:pPr>
              <w:spacing w:before="120" w:after="120"/>
              <w:contextualSpacing/>
              <w:rPr>
                <w:rFonts w:ascii="Times New Roman" w:hAnsi="Times New Roman" w:cs="Times New Roman"/>
                <w:sz w:val="18"/>
                <w:szCs w:val="18"/>
              </w:rPr>
            </w:pPr>
            <w:r>
              <w:rPr>
                <w:rFonts w:ascii="Times New Roman" w:hAnsi="Times New Roman" w:cs="Times New Roman"/>
                <w:sz w:val="18"/>
                <w:szCs w:val="18"/>
              </w:rPr>
              <w:t>Fisheries Management, fish stocks &amp; bycatch</w:t>
            </w:r>
          </w:p>
        </w:tc>
        <w:tc>
          <w:tcPr>
            <w:tcW w:w="604" w:type="pct"/>
            <w:tcBorders>
              <w:bottom w:val="single" w:sz="4" w:space="0" w:color="auto"/>
            </w:tcBorders>
            <w:shd w:val="clear" w:color="auto" w:fill="auto"/>
          </w:tcPr>
          <w:p w:rsidR="00542377" w:rsidRPr="00435290" w:rsidRDefault="00542377" w:rsidP="00F533F5">
            <w:pPr>
              <w:spacing w:before="120" w:after="120"/>
              <w:contextualSpacing/>
              <w:rPr>
                <w:rFonts w:ascii="Times New Roman" w:hAnsi="Times New Roman" w:cs="Times New Roman"/>
                <w:sz w:val="18"/>
                <w:szCs w:val="18"/>
              </w:rPr>
            </w:pPr>
            <w:r>
              <w:rPr>
                <w:rFonts w:ascii="Times New Roman" w:hAnsi="Times New Roman" w:cs="Times New Roman"/>
                <w:sz w:val="18"/>
                <w:szCs w:val="18"/>
              </w:rPr>
              <w:t>Marine Protected Areas &amp; Marine Important Bird Area Identification</w:t>
            </w:r>
          </w:p>
        </w:tc>
        <w:tc>
          <w:tcPr>
            <w:tcW w:w="741" w:type="pct"/>
            <w:tcBorders>
              <w:bottom w:val="single" w:sz="4" w:space="0" w:color="auto"/>
            </w:tcBorders>
          </w:tcPr>
          <w:p w:rsidR="00542377" w:rsidRPr="00435290" w:rsidRDefault="00542377" w:rsidP="00F533F5">
            <w:pPr>
              <w:spacing w:before="120" w:after="120"/>
              <w:contextualSpacing/>
              <w:rPr>
                <w:rFonts w:ascii="Times New Roman" w:hAnsi="Times New Roman" w:cs="Times New Roman"/>
                <w:sz w:val="18"/>
                <w:szCs w:val="18"/>
              </w:rPr>
            </w:pPr>
            <w:r>
              <w:rPr>
                <w:rFonts w:ascii="Times New Roman" w:hAnsi="Times New Roman" w:cs="Times New Roman"/>
                <w:sz w:val="18"/>
                <w:szCs w:val="18"/>
              </w:rPr>
              <w:t>Species Action Plans &amp; Species specific strategies/prioritisation</w:t>
            </w:r>
          </w:p>
        </w:tc>
      </w:tr>
      <w:tr w:rsidR="00037E5B" w:rsidRPr="00940A3B" w:rsidTr="00B051E5">
        <w:tc>
          <w:tcPr>
            <w:tcW w:w="822" w:type="pct"/>
            <w:tcBorders>
              <w:right w:val="single" w:sz="18" w:space="0" w:color="auto"/>
            </w:tcBorders>
          </w:tcPr>
          <w:p w:rsidR="00037E5B" w:rsidRPr="005B59BB" w:rsidRDefault="00037E5B" w:rsidP="00037E5B">
            <w:pPr>
              <w:spacing w:before="120" w:after="120"/>
              <w:contextualSpacing/>
              <w:rPr>
                <w:rFonts w:ascii="Times New Roman" w:hAnsi="Times New Roman" w:cs="Times New Roman"/>
                <w:sz w:val="18"/>
                <w:szCs w:val="18"/>
              </w:rPr>
            </w:pPr>
            <w:r>
              <w:rPr>
                <w:rFonts w:ascii="Times New Roman" w:hAnsi="Times New Roman" w:cs="Times New Roman"/>
                <w:sz w:val="18"/>
                <w:szCs w:val="18"/>
              </w:rPr>
              <w:t>Barcelona Convention, RAC/SPA</w:t>
            </w:r>
            <w:r w:rsidRPr="005B59BB">
              <w:rPr>
                <w:rStyle w:val="FootnoteReference"/>
                <w:rFonts w:ascii="Times New Roman" w:hAnsi="Times New Roman" w:cs="Times New Roman"/>
                <w:sz w:val="18"/>
                <w:szCs w:val="18"/>
              </w:rPr>
              <w:footnoteReference w:id="107"/>
            </w:r>
          </w:p>
        </w:tc>
        <w:tc>
          <w:tcPr>
            <w:tcW w:w="1200" w:type="pct"/>
          </w:tcPr>
          <w:p w:rsidR="00037E5B" w:rsidRPr="00542377" w:rsidRDefault="00037E5B" w:rsidP="00037E5B">
            <w:pPr>
              <w:spacing w:before="120" w:after="120"/>
              <w:contextualSpacing/>
              <w:rPr>
                <w:rFonts w:ascii="Times New Roman" w:hAnsi="Times New Roman" w:cs="Times New Roman"/>
                <w:sz w:val="18"/>
                <w:szCs w:val="18"/>
              </w:rPr>
            </w:pPr>
            <w:r w:rsidRPr="00542377">
              <w:rPr>
                <w:rFonts w:ascii="Times New Roman" w:hAnsi="Times New Roman" w:cs="Times New Roman"/>
                <w:sz w:val="18"/>
                <w:szCs w:val="18"/>
              </w:rPr>
              <w:t xml:space="preserve">Albania, Algeria, Bosnia and Herzegovina, Croatia, Cyprus, Egypt, the European </w:t>
            </w:r>
            <w:r>
              <w:rPr>
                <w:rFonts w:ascii="Times New Roman" w:hAnsi="Times New Roman" w:cs="Times New Roman"/>
                <w:sz w:val="18"/>
                <w:szCs w:val="18"/>
              </w:rPr>
              <w:t>Union</w:t>
            </w:r>
            <w:r w:rsidRPr="00542377">
              <w:rPr>
                <w:rFonts w:ascii="Times New Roman" w:hAnsi="Times New Roman" w:cs="Times New Roman"/>
                <w:sz w:val="18"/>
                <w:szCs w:val="18"/>
              </w:rPr>
              <w:t>, France, Greece, Israel, Italy, Lebanon, Libya, Malta, Monaco, Montenegro, Morocco, Slovenia</w:t>
            </w:r>
            <w:r>
              <w:rPr>
                <w:rFonts w:ascii="Times New Roman" w:hAnsi="Times New Roman" w:cs="Times New Roman"/>
                <w:sz w:val="18"/>
                <w:szCs w:val="18"/>
              </w:rPr>
              <w:t>, Spain, Syria, Tunisia, Turkey</w:t>
            </w:r>
          </w:p>
        </w:tc>
        <w:tc>
          <w:tcPr>
            <w:tcW w:w="466" w:type="pct"/>
          </w:tcPr>
          <w:p w:rsidR="00037E5B" w:rsidRDefault="00037E5B" w:rsidP="00037E5B">
            <w:r w:rsidRPr="00F147B8">
              <w:rPr>
                <w:rFonts w:ascii="Times New Roman" w:hAnsi="Times New Roman" w:cs="Times New Roman"/>
              </w:rPr>
              <w:sym w:font="Wingdings" w:char="F0FC"/>
            </w:r>
          </w:p>
        </w:tc>
        <w:tc>
          <w:tcPr>
            <w:tcW w:w="328" w:type="pct"/>
          </w:tcPr>
          <w:p w:rsidR="00037E5B" w:rsidRDefault="00037E5B" w:rsidP="00037E5B">
            <w:r w:rsidRPr="00F147B8">
              <w:rPr>
                <w:rFonts w:ascii="Times New Roman" w:hAnsi="Times New Roman" w:cs="Times New Roman"/>
              </w:rPr>
              <w:sym w:font="Wingdings" w:char="F0FC"/>
            </w:r>
          </w:p>
        </w:tc>
        <w:tc>
          <w:tcPr>
            <w:tcW w:w="374" w:type="pct"/>
          </w:tcPr>
          <w:p w:rsidR="00037E5B" w:rsidRPr="00435290" w:rsidRDefault="00037E5B" w:rsidP="00037E5B">
            <w:pPr>
              <w:spacing w:before="120" w:after="120"/>
              <w:contextualSpacing/>
              <w:rPr>
                <w:rFonts w:ascii="Times New Roman" w:hAnsi="Times New Roman" w:cs="Times New Roman"/>
              </w:rPr>
            </w:pPr>
          </w:p>
        </w:tc>
        <w:tc>
          <w:tcPr>
            <w:tcW w:w="466" w:type="pct"/>
          </w:tcPr>
          <w:p w:rsidR="00037E5B" w:rsidRDefault="00037E5B" w:rsidP="00037E5B">
            <w:pPr>
              <w:spacing w:before="120" w:after="120"/>
              <w:contextualSpacing/>
              <w:rPr>
                <w:rFonts w:ascii="Times New Roman" w:hAnsi="Times New Roman" w:cs="Times New Roman"/>
              </w:rPr>
            </w:pPr>
          </w:p>
        </w:tc>
        <w:tc>
          <w:tcPr>
            <w:tcW w:w="604" w:type="pct"/>
            <w:tcBorders>
              <w:bottom w:val="single" w:sz="4" w:space="0" w:color="auto"/>
            </w:tcBorders>
            <w:shd w:val="clear" w:color="auto" w:fill="auto"/>
          </w:tcPr>
          <w:p w:rsidR="00037E5B" w:rsidRDefault="00037E5B" w:rsidP="00037E5B">
            <w:r w:rsidRPr="00354327">
              <w:rPr>
                <w:rFonts w:ascii="Times New Roman" w:hAnsi="Times New Roman" w:cs="Times New Roman"/>
              </w:rPr>
              <w:sym w:font="Wingdings" w:char="F0FC"/>
            </w:r>
          </w:p>
        </w:tc>
        <w:tc>
          <w:tcPr>
            <w:tcW w:w="741" w:type="pct"/>
            <w:tcBorders>
              <w:bottom w:val="single" w:sz="4" w:space="0" w:color="auto"/>
            </w:tcBorders>
            <w:shd w:val="clear" w:color="auto" w:fill="auto"/>
          </w:tcPr>
          <w:p w:rsidR="00037E5B" w:rsidRDefault="00037E5B" w:rsidP="00037E5B">
            <w:r w:rsidRPr="00354327">
              <w:rPr>
                <w:rFonts w:ascii="Times New Roman" w:hAnsi="Times New Roman" w:cs="Times New Roman"/>
              </w:rPr>
              <w:sym w:font="Wingdings" w:char="F0FC"/>
            </w:r>
          </w:p>
        </w:tc>
      </w:tr>
      <w:tr w:rsidR="00872310" w:rsidRPr="00940A3B" w:rsidTr="00B051E5">
        <w:tc>
          <w:tcPr>
            <w:tcW w:w="822" w:type="pct"/>
            <w:tcBorders>
              <w:right w:val="single" w:sz="18" w:space="0" w:color="auto"/>
            </w:tcBorders>
          </w:tcPr>
          <w:p w:rsidR="00872310" w:rsidRPr="005B59BB" w:rsidRDefault="00872310" w:rsidP="00F533F5">
            <w:pPr>
              <w:spacing w:before="120" w:after="120"/>
              <w:contextualSpacing/>
              <w:rPr>
                <w:rFonts w:ascii="Times New Roman" w:hAnsi="Times New Roman" w:cs="Times New Roman"/>
                <w:sz w:val="18"/>
                <w:szCs w:val="18"/>
              </w:rPr>
            </w:pPr>
            <w:r w:rsidRPr="005B59BB">
              <w:rPr>
                <w:rFonts w:ascii="Times New Roman" w:hAnsi="Times New Roman" w:cs="Times New Roman"/>
                <w:sz w:val="18"/>
                <w:szCs w:val="18"/>
              </w:rPr>
              <w:t>European Commission Common Fisheries Policy Directives, Policies</w:t>
            </w:r>
            <w:r w:rsidRPr="005B59BB">
              <w:rPr>
                <w:rStyle w:val="FootnoteReference"/>
                <w:rFonts w:ascii="Times New Roman" w:hAnsi="Times New Roman" w:cs="Times New Roman"/>
                <w:sz w:val="18"/>
                <w:szCs w:val="18"/>
              </w:rPr>
              <w:footnoteReference w:id="108"/>
            </w:r>
          </w:p>
        </w:tc>
        <w:tc>
          <w:tcPr>
            <w:tcW w:w="1200" w:type="pct"/>
          </w:tcPr>
          <w:p w:rsidR="00872310" w:rsidRPr="00542377" w:rsidRDefault="00872310" w:rsidP="00F533F5">
            <w:pPr>
              <w:spacing w:before="120" w:after="120"/>
              <w:contextualSpacing/>
              <w:rPr>
                <w:rFonts w:ascii="Times New Roman" w:hAnsi="Times New Roman" w:cs="Times New Roman"/>
                <w:sz w:val="20"/>
                <w:szCs w:val="20"/>
              </w:rPr>
            </w:pPr>
            <w:r w:rsidRPr="00542377">
              <w:rPr>
                <w:rFonts w:ascii="Times New Roman" w:hAnsi="Times New Roman" w:cs="Times New Roman"/>
                <w:sz w:val="20"/>
                <w:szCs w:val="20"/>
              </w:rPr>
              <w:t>All EU countries</w:t>
            </w:r>
          </w:p>
        </w:tc>
        <w:tc>
          <w:tcPr>
            <w:tcW w:w="466" w:type="pct"/>
          </w:tcPr>
          <w:p w:rsidR="00872310" w:rsidRDefault="00872310" w:rsidP="00F533F5">
            <w:pPr>
              <w:spacing w:before="120" w:after="120"/>
              <w:contextualSpacing/>
              <w:rPr>
                <w:rFonts w:ascii="Times New Roman" w:hAnsi="Times New Roman" w:cs="Times New Roman"/>
              </w:rPr>
            </w:pPr>
          </w:p>
        </w:tc>
        <w:tc>
          <w:tcPr>
            <w:tcW w:w="328" w:type="pct"/>
          </w:tcPr>
          <w:p w:rsidR="00872310" w:rsidRPr="00435290" w:rsidRDefault="00872310" w:rsidP="00F533F5">
            <w:pPr>
              <w:rPr>
                <w:rFonts w:ascii="Times New Roman" w:hAnsi="Times New Roman" w:cs="Times New Roman"/>
              </w:rPr>
            </w:pPr>
          </w:p>
        </w:tc>
        <w:tc>
          <w:tcPr>
            <w:tcW w:w="374" w:type="pct"/>
          </w:tcPr>
          <w:p w:rsidR="00872310" w:rsidRPr="00435290" w:rsidRDefault="00872310" w:rsidP="00F533F5">
            <w:pPr>
              <w:spacing w:before="120" w:after="120"/>
              <w:contextualSpacing/>
              <w:rPr>
                <w:rFonts w:ascii="Times New Roman" w:hAnsi="Times New Roman" w:cs="Times New Roman"/>
              </w:rPr>
            </w:pPr>
          </w:p>
        </w:tc>
        <w:tc>
          <w:tcPr>
            <w:tcW w:w="466" w:type="pct"/>
          </w:tcPr>
          <w:p w:rsidR="00872310" w:rsidRDefault="00872310">
            <w:r w:rsidRPr="00FF7CF3">
              <w:rPr>
                <w:rFonts w:ascii="Times New Roman" w:hAnsi="Times New Roman" w:cs="Times New Roman"/>
              </w:rPr>
              <w:sym w:font="Wingdings" w:char="F0FC"/>
            </w:r>
          </w:p>
        </w:tc>
        <w:tc>
          <w:tcPr>
            <w:tcW w:w="604" w:type="pct"/>
            <w:tcBorders>
              <w:bottom w:val="single" w:sz="4" w:space="0" w:color="auto"/>
            </w:tcBorders>
            <w:shd w:val="clear" w:color="auto" w:fill="auto"/>
          </w:tcPr>
          <w:p w:rsidR="00872310" w:rsidRPr="00435290" w:rsidRDefault="00872310" w:rsidP="00F533F5">
            <w:pPr>
              <w:spacing w:before="120" w:after="120"/>
              <w:contextualSpacing/>
              <w:rPr>
                <w:rFonts w:ascii="Times New Roman" w:hAnsi="Times New Roman" w:cs="Times New Roman"/>
              </w:rPr>
            </w:pPr>
          </w:p>
        </w:tc>
        <w:tc>
          <w:tcPr>
            <w:tcW w:w="741" w:type="pct"/>
            <w:tcBorders>
              <w:bottom w:val="single" w:sz="4" w:space="0" w:color="auto"/>
            </w:tcBorders>
            <w:shd w:val="clear" w:color="auto" w:fill="auto"/>
          </w:tcPr>
          <w:p w:rsidR="00872310" w:rsidRPr="00435290" w:rsidRDefault="00872310" w:rsidP="00F533F5">
            <w:pPr>
              <w:spacing w:before="120" w:after="120"/>
              <w:contextualSpacing/>
              <w:rPr>
                <w:rFonts w:ascii="Times New Roman" w:hAnsi="Times New Roman" w:cs="Times New Roman"/>
              </w:rPr>
            </w:pPr>
          </w:p>
        </w:tc>
      </w:tr>
      <w:tr w:rsidR="00872310" w:rsidRPr="00940A3B" w:rsidTr="00B051E5">
        <w:tc>
          <w:tcPr>
            <w:tcW w:w="822" w:type="pct"/>
            <w:tcBorders>
              <w:right w:val="single" w:sz="18" w:space="0" w:color="auto"/>
            </w:tcBorders>
          </w:tcPr>
          <w:p w:rsidR="00872310" w:rsidRPr="005B59BB" w:rsidRDefault="00872310" w:rsidP="00F533F5">
            <w:pPr>
              <w:spacing w:before="120" w:after="120"/>
              <w:contextualSpacing/>
              <w:rPr>
                <w:rFonts w:ascii="Times New Roman" w:hAnsi="Times New Roman" w:cs="Times New Roman"/>
                <w:sz w:val="18"/>
                <w:szCs w:val="18"/>
              </w:rPr>
            </w:pPr>
            <w:r w:rsidRPr="005B59BB">
              <w:rPr>
                <w:rFonts w:ascii="Times New Roman" w:hAnsi="Times New Roman" w:cs="Times New Roman"/>
                <w:sz w:val="18"/>
                <w:szCs w:val="18"/>
              </w:rPr>
              <w:t>European Commission, Birds Directive</w:t>
            </w:r>
            <w:r w:rsidRPr="005B59BB">
              <w:rPr>
                <w:rStyle w:val="FootnoteReference"/>
                <w:rFonts w:ascii="Times New Roman" w:hAnsi="Times New Roman" w:cs="Times New Roman"/>
                <w:sz w:val="18"/>
                <w:szCs w:val="18"/>
              </w:rPr>
              <w:footnoteReference w:id="109"/>
            </w:r>
          </w:p>
          <w:p w:rsidR="00872310" w:rsidRPr="005B59BB" w:rsidRDefault="00872310" w:rsidP="00F533F5">
            <w:pPr>
              <w:spacing w:before="120" w:after="120"/>
              <w:contextualSpacing/>
              <w:rPr>
                <w:rFonts w:ascii="Times New Roman" w:hAnsi="Times New Roman" w:cs="Times New Roman"/>
                <w:sz w:val="18"/>
                <w:szCs w:val="18"/>
              </w:rPr>
            </w:pPr>
          </w:p>
        </w:tc>
        <w:tc>
          <w:tcPr>
            <w:tcW w:w="1200" w:type="pct"/>
          </w:tcPr>
          <w:p w:rsidR="00872310" w:rsidRDefault="00872310" w:rsidP="00F533F5">
            <w:pPr>
              <w:spacing w:before="120" w:after="120"/>
              <w:contextualSpacing/>
              <w:rPr>
                <w:rFonts w:ascii="Times New Roman" w:hAnsi="Times New Roman" w:cs="Times New Roman"/>
              </w:rPr>
            </w:pPr>
            <w:r w:rsidRPr="00542377">
              <w:rPr>
                <w:rFonts w:ascii="Times New Roman" w:hAnsi="Times New Roman" w:cs="Times New Roman"/>
                <w:sz w:val="20"/>
                <w:szCs w:val="20"/>
              </w:rPr>
              <w:t>All EU countries</w:t>
            </w:r>
          </w:p>
        </w:tc>
        <w:tc>
          <w:tcPr>
            <w:tcW w:w="466" w:type="pct"/>
          </w:tcPr>
          <w:p w:rsidR="00872310" w:rsidRDefault="00872310" w:rsidP="00F533F5">
            <w:pPr>
              <w:spacing w:before="120" w:after="120"/>
              <w:contextualSpacing/>
              <w:rPr>
                <w:rFonts w:ascii="Times New Roman" w:hAnsi="Times New Roman" w:cs="Times New Roman"/>
              </w:rPr>
            </w:pPr>
          </w:p>
        </w:tc>
        <w:tc>
          <w:tcPr>
            <w:tcW w:w="328" w:type="pct"/>
          </w:tcPr>
          <w:p w:rsidR="00872310" w:rsidRDefault="00872310" w:rsidP="00F533F5">
            <w:pPr>
              <w:rPr>
                <w:rFonts w:ascii="Times New Roman" w:hAnsi="Times New Roman" w:cs="Times New Roman"/>
              </w:rPr>
            </w:pPr>
          </w:p>
        </w:tc>
        <w:tc>
          <w:tcPr>
            <w:tcW w:w="374" w:type="pct"/>
          </w:tcPr>
          <w:p w:rsidR="00872310" w:rsidRDefault="00872310">
            <w:r w:rsidRPr="00354327">
              <w:rPr>
                <w:rFonts w:ascii="Times New Roman" w:hAnsi="Times New Roman" w:cs="Times New Roman"/>
              </w:rPr>
              <w:sym w:font="Wingdings" w:char="F0FC"/>
            </w:r>
          </w:p>
        </w:tc>
        <w:tc>
          <w:tcPr>
            <w:tcW w:w="466" w:type="pct"/>
          </w:tcPr>
          <w:p w:rsidR="00872310" w:rsidRDefault="00872310">
            <w:r w:rsidRPr="00354327">
              <w:rPr>
                <w:rFonts w:ascii="Times New Roman" w:hAnsi="Times New Roman" w:cs="Times New Roman"/>
              </w:rPr>
              <w:sym w:font="Wingdings" w:char="F0FC"/>
            </w:r>
          </w:p>
        </w:tc>
        <w:tc>
          <w:tcPr>
            <w:tcW w:w="604" w:type="pct"/>
            <w:tcBorders>
              <w:bottom w:val="single" w:sz="4" w:space="0" w:color="auto"/>
            </w:tcBorders>
            <w:shd w:val="clear" w:color="auto" w:fill="auto"/>
          </w:tcPr>
          <w:p w:rsidR="00872310" w:rsidRDefault="00872310">
            <w:r w:rsidRPr="00354327">
              <w:rPr>
                <w:rFonts w:ascii="Times New Roman" w:hAnsi="Times New Roman" w:cs="Times New Roman"/>
              </w:rPr>
              <w:sym w:font="Wingdings" w:char="F0FC"/>
            </w:r>
          </w:p>
        </w:tc>
        <w:tc>
          <w:tcPr>
            <w:tcW w:w="741" w:type="pct"/>
            <w:tcBorders>
              <w:bottom w:val="single" w:sz="4" w:space="0" w:color="auto"/>
            </w:tcBorders>
            <w:shd w:val="clear" w:color="auto" w:fill="auto"/>
          </w:tcPr>
          <w:p w:rsidR="00872310" w:rsidRDefault="00872310">
            <w:r w:rsidRPr="00354327">
              <w:rPr>
                <w:rFonts w:ascii="Times New Roman" w:hAnsi="Times New Roman" w:cs="Times New Roman"/>
              </w:rPr>
              <w:sym w:font="Wingdings" w:char="F0FC"/>
            </w:r>
          </w:p>
        </w:tc>
      </w:tr>
      <w:tr w:rsidR="00872310" w:rsidRPr="00940A3B" w:rsidTr="00B051E5">
        <w:tc>
          <w:tcPr>
            <w:tcW w:w="822" w:type="pct"/>
            <w:tcBorders>
              <w:right w:val="single" w:sz="18" w:space="0" w:color="auto"/>
            </w:tcBorders>
          </w:tcPr>
          <w:p w:rsidR="00872310" w:rsidRPr="005B59BB" w:rsidRDefault="00872310" w:rsidP="00F533F5">
            <w:pPr>
              <w:spacing w:before="120" w:after="120"/>
              <w:contextualSpacing/>
              <w:rPr>
                <w:rFonts w:ascii="Times New Roman" w:hAnsi="Times New Roman" w:cs="Times New Roman"/>
                <w:sz w:val="18"/>
                <w:szCs w:val="18"/>
              </w:rPr>
            </w:pPr>
            <w:r w:rsidRPr="005B59BB">
              <w:rPr>
                <w:rFonts w:ascii="Times New Roman" w:hAnsi="Times New Roman" w:cs="Times New Roman"/>
                <w:sz w:val="18"/>
                <w:szCs w:val="18"/>
              </w:rPr>
              <w:t>EC, Marine Strategy Framework Directive</w:t>
            </w:r>
            <w:r w:rsidRPr="005B59BB">
              <w:rPr>
                <w:rStyle w:val="FootnoteReference"/>
                <w:rFonts w:ascii="Times New Roman" w:hAnsi="Times New Roman" w:cs="Times New Roman"/>
                <w:sz w:val="18"/>
                <w:szCs w:val="18"/>
              </w:rPr>
              <w:footnoteReference w:id="110"/>
            </w:r>
          </w:p>
        </w:tc>
        <w:tc>
          <w:tcPr>
            <w:tcW w:w="1200" w:type="pct"/>
          </w:tcPr>
          <w:p w:rsidR="00872310" w:rsidRDefault="00872310" w:rsidP="00F533F5">
            <w:pPr>
              <w:spacing w:before="120" w:after="120"/>
              <w:contextualSpacing/>
              <w:rPr>
                <w:rFonts w:ascii="Times New Roman" w:hAnsi="Times New Roman" w:cs="Times New Roman"/>
              </w:rPr>
            </w:pPr>
            <w:r w:rsidRPr="00542377">
              <w:rPr>
                <w:rFonts w:ascii="Times New Roman" w:hAnsi="Times New Roman" w:cs="Times New Roman"/>
                <w:sz w:val="20"/>
                <w:szCs w:val="20"/>
              </w:rPr>
              <w:t>All EU countries</w:t>
            </w:r>
          </w:p>
        </w:tc>
        <w:tc>
          <w:tcPr>
            <w:tcW w:w="466" w:type="pct"/>
          </w:tcPr>
          <w:p w:rsidR="00872310" w:rsidRDefault="00872310" w:rsidP="00F533F5">
            <w:pPr>
              <w:spacing w:before="120" w:after="120"/>
              <w:contextualSpacing/>
              <w:rPr>
                <w:rFonts w:ascii="Times New Roman" w:hAnsi="Times New Roman" w:cs="Times New Roman"/>
              </w:rPr>
            </w:pPr>
          </w:p>
        </w:tc>
        <w:tc>
          <w:tcPr>
            <w:tcW w:w="328" w:type="pct"/>
          </w:tcPr>
          <w:p w:rsidR="00872310" w:rsidRDefault="00872310">
            <w:r w:rsidRPr="0068332D">
              <w:rPr>
                <w:rFonts w:ascii="Times New Roman" w:hAnsi="Times New Roman" w:cs="Times New Roman"/>
              </w:rPr>
              <w:sym w:font="Wingdings" w:char="F0FC"/>
            </w:r>
          </w:p>
        </w:tc>
        <w:tc>
          <w:tcPr>
            <w:tcW w:w="374" w:type="pct"/>
          </w:tcPr>
          <w:p w:rsidR="00872310" w:rsidRDefault="00872310">
            <w:r w:rsidRPr="0068332D">
              <w:rPr>
                <w:rFonts w:ascii="Times New Roman" w:hAnsi="Times New Roman" w:cs="Times New Roman"/>
              </w:rPr>
              <w:sym w:font="Wingdings" w:char="F0FC"/>
            </w:r>
          </w:p>
        </w:tc>
        <w:tc>
          <w:tcPr>
            <w:tcW w:w="466" w:type="pct"/>
          </w:tcPr>
          <w:p w:rsidR="00872310" w:rsidRDefault="00872310">
            <w:r w:rsidRPr="0068332D">
              <w:rPr>
                <w:rFonts w:ascii="Times New Roman" w:hAnsi="Times New Roman" w:cs="Times New Roman"/>
              </w:rPr>
              <w:sym w:font="Wingdings" w:char="F0FC"/>
            </w:r>
          </w:p>
        </w:tc>
        <w:tc>
          <w:tcPr>
            <w:tcW w:w="604" w:type="pct"/>
            <w:tcBorders>
              <w:bottom w:val="single" w:sz="4" w:space="0" w:color="auto"/>
            </w:tcBorders>
            <w:shd w:val="clear" w:color="auto" w:fill="auto"/>
          </w:tcPr>
          <w:p w:rsidR="00872310" w:rsidRDefault="00872310">
            <w:r w:rsidRPr="0068332D">
              <w:rPr>
                <w:rFonts w:ascii="Times New Roman" w:hAnsi="Times New Roman" w:cs="Times New Roman"/>
              </w:rPr>
              <w:sym w:font="Wingdings" w:char="F0FC"/>
            </w:r>
          </w:p>
        </w:tc>
        <w:tc>
          <w:tcPr>
            <w:tcW w:w="741" w:type="pct"/>
            <w:tcBorders>
              <w:bottom w:val="single" w:sz="4" w:space="0" w:color="auto"/>
            </w:tcBorders>
            <w:shd w:val="clear" w:color="auto" w:fill="auto"/>
          </w:tcPr>
          <w:p w:rsidR="00872310" w:rsidRDefault="00872310" w:rsidP="00F533F5">
            <w:pPr>
              <w:spacing w:before="120" w:after="120"/>
              <w:contextualSpacing/>
              <w:rPr>
                <w:rFonts w:ascii="Times New Roman" w:hAnsi="Times New Roman" w:cs="Times New Roman"/>
              </w:rPr>
            </w:pPr>
          </w:p>
        </w:tc>
      </w:tr>
      <w:tr w:rsidR="00542377" w:rsidRPr="00940A3B" w:rsidTr="00B051E5">
        <w:tc>
          <w:tcPr>
            <w:tcW w:w="822" w:type="pct"/>
            <w:tcBorders>
              <w:right w:val="single" w:sz="18" w:space="0" w:color="auto"/>
            </w:tcBorders>
          </w:tcPr>
          <w:p w:rsidR="00542377" w:rsidRPr="005B59BB" w:rsidRDefault="00542377" w:rsidP="00F533F5">
            <w:pPr>
              <w:spacing w:before="120" w:after="120"/>
              <w:contextualSpacing/>
              <w:rPr>
                <w:rFonts w:ascii="Times New Roman" w:hAnsi="Times New Roman" w:cs="Times New Roman"/>
                <w:sz w:val="18"/>
                <w:szCs w:val="18"/>
              </w:rPr>
            </w:pPr>
            <w:r w:rsidRPr="005B59BB">
              <w:rPr>
                <w:rFonts w:ascii="Times New Roman" w:hAnsi="Times New Roman" w:cs="Times New Roman"/>
                <w:sz w:val="18"/>
                <w:szCs w:val="18"/>
              </w:rPr>
              <w:t>EC, Maritime Spatial Planning Directive</w:t>
            </w:r>
            <w:r w:rsidRPr="005B59BB">
              <w:rPr>
                <w:rStyle w:val="FootnoteReference"/>
                <w:rFonts w:ascii="Times New Roman" w:hAnsi="Times New Roman" w:cs="Times New Roman"/>
                <w:sz w:val="18"/>
                <w:szCs w:val="18"/>
              </w:rPr>
              <w:footnoteReference w:id="111"/>
            </w:r>
          </w:p>
        </w:tc>
        <w:tc>
          <w:tcPr>
            <w:tcW w:w="1200" w:type="pct"/>
          </w:tcPr>
          <w:p w:rsidR="00542377" w:rsidRDefault="00542377" w:rsidP="00F533F5">
            <w:pPr>
              <w:spacing w:before="120" w:after="120"/>
              <w:contextualSpacing/>
              <w:rPr>
                <w:rFonts w:ascii="Times New Roman" w:hAnsi="Times New Roman" w:cs="Times New Roman"/>
              </w:rPr>
            </w:pPr>
            <w:r w:rsidRPr="00542377">
              <w:rPr>
                <w:rFonts w:ascii="Times New Roman" w:hAnsi="Times New Roman" w:cs="Times New Roman"/>
                <w:sz w:val="20"/>
                <w:szCs w:val="20"/>
              </w:rPr>
              <w:t>All EU countries</w:t>
            </w:r>
          </w:p>
        </w:tc>
        <w:tc>
          <w:tcPr>
            <w:tcW w:w="466" w:type="pct"/>
          </w:tcPr>
          <w:p w:rsidR="00542377" w:rsidRDefault="00542377" w:rsidP="00F533F5">
            <w:pPr>
              <w:spacing w:before="120" w:after="120"/>
              <w:contextualSpacing/>
              <w:rPr>
                <w:rFonts w:ascii="Times New Roman" w:hAnsi="Times New Roman" w:cs="Times New Roman"/>
              </w:rPr>
            </w:pPr>
          </w:p>
        </w:tc>
        <w:tc>
          <w:tcPr>
            <w:tcW w:w="328" w:type="pct"/>
          </w:tcPr>
          <w:p w:rsidR="00542377" w:rsidRDefault="00542377" w:rsidP="00F533F5">
            <w:pPr>
              <w:rPr>
                <w:rFonts w:ascii="Times New Roman" w:hAnsi="Times New Roman" w:cs="Times New Roman"/>
              </w:rPr>
            </w:pPr>
          </w:p>
        </w:tc>
        <w:tc>
          <w:tcPr>
            <w:tcW w:w="374" w:type="pct"/>
          </w:tcPr>
          <w:p w:rsidR="00542377" w:rsidRDefault="00542377" w:rsidP="00F533F5">
            <w:pPr>
              <w:spacing w:before="120" w:after="120"/>
              <w:contextualSpacing/>
              <w:rPr>
                <w:rFonts w:ascii="Times New Roman" w:hAnsi="Times New Roman" w:cs="Times New Roman"/>
              </w:rPr>
            </w:pPr>
          </w:p>
        </w:tc>
        <w:tc>
          <w:tcPr>
            <w:tcW w:w="466" w:type="pct"/>
          </w:tcPr>
          <w:p w:rsidR="00542377" w:rsidRDefault="00542377" w:rsidP="00F533F5">
            <w:pPr>
              <w:spacing w:before="120" w:after="120"/>
              <w:contextualSpacing/>
              <w:rPr>
                <w:rFonts w:ascii="Times New Roman" w:hAnsi="Times New Roman" w:cs="Times New Roman"/>
              </w:rPr>
            </w:pPr>
          </w:p>
        </w:tc>
        <w:tc>
          <w:tcPr>
            <w:tcW w:w="604" w:type="pct"/>
            <w:tcBorders>
              <w:bottom w:val="single" w:sz="4" w:space="0" w:color="auto"/>
            </w:tcBorders>
            <w:shd w:val="clear" w:color="auto" w:fill="auto"/>
          </w:tcPr>
          <w:p w:rsidR="00542377" w:rsidRDefault="00542377" w:rsidP="00F533F5">
            <w:pPr>
              <w:spacing w:before="120" w:after="120"/>
              <w:contextualSpacing/>
              <w:rPr>
                <w:rFonts w:ascii="Times New Roman" w:hAnsi="Times New Roman" w:cs="Times New Roman"/>
              </w:rPr>
            </w:pPr>
          </w:p>
        </w:tc>
        <w:tc>
          <w:tcPr>
            <w:tcW w:w="741" w:type="pct"/>
            <w:tcBorders>
              <w:bottom w:val="single" w:sz="4" w:space="0" w:color="auto"/>
            </w:tcBorders>
            <w:shd w:val="clear" w:color="auto" w:fill="auto"/>
          </w:tcPr>
          <w:p w:rsidR="00542377" w:rsidRDefault="00542377" w:rsidP="00F533F5">
            <w:pPr>
              <w:spacing w:before="120" w:after="120"/>
              <w:contextualSpacing/>
              <w:rPr>
                <w:rFonts w:ascii="Times New Roman" w:hAnsi="Times New Roman" w:cs="Times New Roman"/>
              </w:rPr>
            </w:pPr>
          </w:p>
        </w:tc>
      </w:tr>
      <w:tr w:rsidR="00542377" w:rsidRPr="00940A3B" w:rsidTr="00B051E5">
        <w:tc>
          <w:tcPr>
            <w:tcW w:w="822" w:type="pct"/>
            <w:tcBorders>
              <w:right w:val="single" w:sz="18" w:space="0" w:color="auto"/>
            </w:tcBorders>
          </w:tcPr>
          <w:p w:rsidR="00542377" w:rsidRPr="005B59BB" w:rsidRDefault="00542377" w:rsidP="00F533F5">
            <w:pPr>
              <w:spacing w:before="120" w:after="120"/>
              <w:contextualSpacing/>
              <w:rPr>
                <w:rFonts w:ascii="Times New Roman" w:hAnsi="Times New Roman" w:cs="Times New Roman"/>
                <w:sz w:val="18"/>
                <w:szCs w:val="18"/>
              </w:rPr>
            </w:pPr>
            <w:r w:rsidRPr="005B59BB">
              <w:rPr>
                <w:rFonts w:ascii="Times New Roman" w:hAnsi="Times New Roman" w:cs="Times New Roman"/>
                <w:sz w:val="18"/>
                <w:szCs w:val="18"/>
              </w:rPr>
              <w:t>Fisheries Advisory Councils</w:t>
            </w:r>
            <w:r>
              <w:rPr>
                <w:rStyle w:val="FootnoteReference"/>
                <w:rFonts w:ascii="Times New Roman" w:hAnsi="Times New Roman" w:cs="Times New Roman"/>
                <w:sz w:val="18"/>
                <w:szCs w:val="18"/>
              </w:rPr>
              <w:footnoteReference w:id="112"/>
            </w:r>
          </w:p>
        </w:tc>
        <w:tc>
          <w:tcPr>
            <w:tcW w:w="1200" w:type="pct"/>
          </w:tcPr>
          <w:p w:rsidR="00542377" w:rsidRDefault="00542377" w:rsidP="00F533F5">
            <w:pPr>
              <w:spacing w:before="120" w:after="120"/>
              <w:contextualSpacing/>
              <w:rPr>
                <w:rFonts w:ascii="Times New Roman" w:hAnsi="Times New Roman" w:cs="Times New Roman"/>
              </w:rPr>
            </w:pPr>
            <w:r w:rsidRPr="00542377">
              <w:rPr>
                <w:rFonts w:ascii="Times New Roman" w:hAnsi="Times New Roman" w:cs="Times New Roman"/>
                <w:sz w:val="20"/>
                <w:szCs w:val="20"/>
              </w:rPr>
              <w:t>All EU countries</w:t>
            </w:r>
          </w:p>
        </w:tc>
        <w:tc>
          <w:tcPr>
            <w:tcW w:w="466" w:type="pct"/>
          </w:tcPr>
          <w:p w:rsidR="00542377" w:rsidRDefault="00542377" w:rsidP="00F533F5">
            <w:pPr>
              <w:spacing w:before="120" w:after="120"/>
              <w:contextualSpacing/>
              <w:rPr>
                <w:rFonts w:ascii="Times New Roman" w:hAnsi="Times New Roman" w:cs="Times New Roman"/>
              </w:rPr>
            </w:pPr>
          </w:p>
        </w:tc>
        <w:tc>
          <w:tcPr>
            <w:tcW w:w="328" w:type="pct"/>
          </w:tcPr>
          <w:p w:rsidR="00542377" w:rsidRDefault="00542377" w:rsidP="00F533F5">
            <w:pPr>
              <w:rPr>
                <w:rFonts w:ascii="Times New Roman" w:hAnsi="Times New Roman" w:cs="Times New Roman"/>
              </w:rPr>
            </w:pPr>
          </w:p>
        </w:tc>
        <w:tc>
          <w:tcPr>
            <w:tcW w:w="374" w:type="pct"/>
          </w:tcPr>
          <w:p w:rsidR="00542377" w:rsidRDefault="00542377" w:rsidP="00F533F5">
            <w:pPr>
              <w:spacing w:before="120" w:after="120"/>
              <w:contextualSpacing/>
              <w:rPr>
                <w:rFonts w:ascii="Times New Roman" w:hAnsi="Times New Roman" w:cs="Times New Roman"/>
              </w:rPr>
            </w:pPr>
          </w:p>
        </w:tc>
        <w:tc>
          <w:tcPr>
            <w:tcW w:w="466" w:type="pct"/>
          </w:tcPr>
          <w:p w:rsidR="00542377" w:rsidRPr="00435290" w:rsidRDefault="00872310" w:rsidP="00F533F5">
            <w:pPr>
              <w:spacing w:before="120" w:after="120"/>
              <w:contextualSpacing/>
              <w:rPr>
                <w:rFonts w:ascii="Times New Roman" w:hAnsi="Times New Roman" w:cs="Times New Roman"/>
              </w:rPr>
            </w:pPr>
            <w:r w:rsidRPr="006946C0">
              <w:rPr>
                <w:rFonts w:ascii="Times New Roman" w:hAnsi="Times New Roman" w:cs="Times New Roman"/>
              </w:rPr>
              <w:sym w:font="Wingdings" w:char="F0FC"/>
            </w:r>
          </w:p>
        </w:tc>
        <w:tc>
          <w:tcPr>
            <w:tcW w:w="604" w:type="pct"/>
            <w:tcBorders>
              <w:bottom w:val="single" w:sz="4" w:space="0" w:color="auto"/>
            </w:tcBorders>
            <w:shd w:val="clear" w:color="auto" w:fill="auto"/>
          </w:tcPr>
          <w:p w:rsidR="00542377" w:rsidRDefault="00542377" w:rsidP="00F533F5">
            <w:pPr>
              <w:spacing w:before="120" w:after="120"/>
              <w:contextualSpacing/>
              <w:rPr>
                <w:rFonts w:ascii="Times New Roman" w:hAnsi="Times New Roman" w:cs="Times New Roman"/>
              </w:rPr>
            </w:pPr>
          </w:p>
        </w:tc>
        <w:tc>
          <w:tcPr>
            <w:tcW w:w="741" w:type="pct"/>
            <w:tcBorders>
              <w:bottom w:val="single" w:sz="4" w:space="0" w:color="auto"/>
            </w:tcBorders>
            <w:shd w:val="clear" w:color="auto" w:fill="auto"/>
          </w:tcPr>
          <w:p w:rsidR="00542377" w:rsidRDefault="00542377" w:rsidP="00F533F5">
            <w:pPr>
              <w:spacing w:before="120" w:after="120"/>
              <w:contextualSpacing/>
              <w:rPr>
                <w:rFonts w:ascii="Times New Roman" w:hAnsi="Times New Roman" w:cs="Times New Roman"/>
              </w:rPr>
            </w:pPr>
          </w:p>
        </w:tc>
      </w:tr>
      <w:tr w:rsidR="00872310" w:rsidRPr="00940A3B" w:rsidTr="00B051E5">
        <w:tc>
          <w:tcPr>
            <w:tcW w:w="822" w:type="pct"/>
            <w:tcBorders>
              <w:right w:val="single" w:sz="18" w:space="0" w:color="auto"/>
            </w:tcBorders>
          </w:tcPr>
          <w:p w:rsidR="00872310" w:rsidRPr="005B59BB" w:rsidRDefault="00872310" w:rsidP="00F533F5">
            <w:pPr>
              <w:spacing w:before="120" w:after="120"/>
              <w:contextualSpacing/>
              <w:rPr>
                <w:rFonts w:ascii="Times New Roman" w:hAnsi="Times New Roman" w:cs="Times New Roman"/>
                <w:sz w:val="18"/>
                <w:szCs w:val="18"/>
              </w:rPr>
            </w:pPr>
            <w:r w:rsidRPr="005B59BB">
              <w:rPr>
                <w:rFonts w:ascii="Times New Roman" w:hAnsi="Times New Roman" w:cs="Times New Roman"/>
                <w:sz w:val="18"/>
                <w:szCs w:val="18"/>
              </w:rPr>
              <w:t>RAMSAR</w:t>
            </w:r>
            <w:r w:rsidRPr="005B59BB">
              <w:rPr>
                <w:rStyle w:val="FootnoteReference"/>
                <w:rFonts w:ascii="Times New Roman" w:hAnsi="Times New Roman" w:cs="Times New Roman"/>
                <w:sz w:val="18"/>
                <w:szCs w:val="18"/>
              </w:rPr>
              <w:footnoteReference w:id="113"/>
            </w:r>
          </w:p>
        </w:tc>
        <w:tc>
          <w:tcPr>
            <w:tcW w:w="1200" w:type="pct"/>
          </w:tcPr>
          <w:p w:rsidR="00872310" w:rsidRPr="00E75D5A" w:rsidRDefault="00872310" w:rsidP="00F533F5">
            <w:pPr>
              <w:spacing w:before="120" w:after="120"/>
              <w:contextualSpacing/>
              <w:rPr>
                <w:rFonts w:ascii="Times New Roman" w:hAnsi="Times New Roman" w:cs="Times New Roman"/>
                <w:sz w:val="18"/>
                <w:szCs w:val="18"/>
              </w:rPr>
            </w:pPr>
            <w:r>
              <w:rPr>
                <w:rFonts w:ascii="Times New Roman" w:hAnsi="Times New Roman" w:cs="Times New Roman"/>
                <w:sz w:val="18"/>
                <w:szCs w:val="18"/>
              </w:rPr>
              <w:t xml:space="preserve">All EU countries + </w:t>
            </w:r>
            <w:r>
              <w:t xml:space="preserve"> </w:t>
            </w:r>
            <w:r w:rsidRPr="00D03AAE">
              <w:rPr>
                <w:rFonts w:ascii="Times New Roman" w:hAnsi="Times New Roman" w:cs="Times New Roman"/>
                <w:sz w:val="18"/>
                <w:szCs w:val="18"/>
              </w:rPr>
              <w:t>Bosnia and Herzegovinia,</w:t>
            </w:r>
            <w:r>
              <w:rPr>
                <w:rFonts w:ascii="Times New Roman" w:hAnsi="Times New Roman" w:cs="Times New Roman"/>
                <w:sz w:val="18"/>
                <w:szCs w:val="18"/>
              </w:rPr>
              <w:t xml:space="preserve"> Serbia, Morocco, Algeria, Tunisia, Syrian Arab Rupublic, Libya, Egypt,</w:t>
            </w:r>
            <w:r w:rsidRPr="00D03AAE">
              <w:rPr>
                <w:rFonts w:ascii="Times New Roman" w:hAnsi="Times New Roman" w:cs="Times New Roman"/>
                <w:sz w:val="18"/>
                <w:szCs w:val="18"/>
              </w:rPr>
              <w:t xml:space="preserve"> Turkey, Lebanon</w:t>
            </w:r>
            <w:r>
              <w:rPr>
                <w:rFonts w:ascii="Times New Roman" w:hAnsi="Times New Roman" w:cs="Times New Roman"/>
                <w:sz w:val="18"/>
                <w:szCs w:val="18"/>
              </w:rPr>
              <w:t>, Israel</w:t>
            </w:r>
          </w:p>
        </w:tc>
        <w:tc>
          <w:tcPr>
            <w:tcW w:w="466" w:type="pct"/>
          </w:tcPr>
          <w:p w:rsidR="00872310" w:rsidRPr="00E75D5A" w:rsidRDefault="00872310" w:rsidP="00F533F5">
            <w:pPr>
              <w:spacing w:before="120" w:after="120"/>
              <w:contextualSpacing/>
              <w:rPr>
                <w:rFonts w:ascii="Times New Roman" w:hAnsi="Times New Roman" w:cs="Times New Roman"/>
                <w:sz w:val="18"/>
                <w:szCs w:val="18"/>
              </w:rPr>
            </w:pPr>
          </w:p>
        </w:tc>
        <w:tc>
          <w:tcPr>
            <w:tcW w:w="328" w:type="pct"/>
          </w:tcPr>
          <w:p w:rsidR="00872310" w:rsidRPr="00435290" w:rsidRDefault="00872310" w:rsidP="00F533F5">
            <w:pPr>
              <w:rPr>
                <w:rFonts w:ascii="Times New Roman" w:hAnsi="Times New Roman" w:cs="Times New Roman"/>
              </w:rPr>
            </w:pPr>
          </w:p>
        </w:tc>
        <w:tc>
          <w:tcPr>
            <w:tcW w:w="374" w:type="pct"/>
          </w:tcPr>
          <w:p w:rsidR="00872310" w:rsidRPr="00435290" w:rsidRDefault="00872310" w:rsidP="00F533F5">
            <w:pPr>
              <w:spacing w:before="120" w:after="120"/>
              <w:contextualSpacing/>
              <w:rPr>
                <w:rFonts w:ascii="Times New Roman" w:hAnsi="Times New Roman" w:cs="Times New Roman"/>
              </w:rPr>
            </w:pPr>
          </w:p>
        </w:tc>
        <w:tc>
          <w:tcPr>
            <w:tcW w:w="466" w:type="pct"/>
          </w:tcPr>
          <w:p w:rsidR="00872310" w:rsidRPr="00E75D5A" w:rsidRDefault="00872310" w:rsidP="00F533F5">
            <w:pPr>
              <w:spacing w:before="120" w:after="120"/>
              <w:contextualSpacing/>
              <w:rPr>
                <w:rFonts w:ascii="Times New Roman" w:hAnsi="Times New Roman" w:cs="Times New Roman"/>
                <w:sz w:val="18"/>
                <w:szCs w:val="18"/>
              </w:rPr>
            </w:pPr>
          </w:p>
        </w:tc>
        <w:tc>
          <w:tcPr>
            <w:tcW w:w="604" w:type="pct"/>
            <w:tcBorders>
              <w:bottom w:val="single" w:sz="4" w:space="0" w:color="auto"/>
            </w:tcBorders>
            <w:shd w:val="clear" w:color="auto" w:fill="auto"/>
          </w:tcPr>
          <w:p w:rsidR="00872310" w:rsidRDefault="00872310">
            <w:r w:rsidRPr="00AE07DC">
              <w:rPr>
                <w:rFonts w:ascii="Times New Roman" w:hAnsi="Times New Roman" w:cs="Times New Roman"/>
              </w:rPr>
              <w:sym w:font="Wingdings" w:char="F0FC"/>
            </w:r>
          </w:p>
        </w:tc>
        <w:tc>
          <w:tcPr>
            <w:tcW w:w="741" w:type="pct"/>
            <w:tcBorders>
              <w:bottom w:val="single" w:sz="4" w:space="0" w:color="auto"/>
            </w:tcBorders>
            <w:shd w:val="clear" w:color="auto" w:fill="auto"/>
          </w:tcPr>
          <w:p w:rsidR="00872310" w:rsidRPr="00435290" w:rsidRDefault="00872310" w:rsidP="00F533F5">
            <w:pPr>
              <w:spacing w:before="120" w:after="120"/>
              <w:contextualSpacing/>
              <w:rPr>
                <w:rFonts w:ascii="Times New Roman" w:hAnsi="Times New Roman" w:cs="Times New Roman"/>
              </w:rPr>
            </w:pPr>
          </w:p>
        </w:tc>
      </w:tr>
      <w:tr w:rsidR="00872310" w:rsidRPr="00940A3B" w:rsidTr="00B051E5">
        <w:tc>
          <w:tcPr>
            <w:tcW w:w="822" w:type="pct"/>
            <w:tcBorders>
              <w:right w:val="single" w:sz="18" w:space="0" w:color="auto"/>
            </w:tcBorders>
          </w:tcPr>
          <w:p w:rsidR="00872310" w:rsidRPr="005B59BB" w:rsidRDefault="00872310" w:rsidP="00F533F5">
            <w:pPr>
              <w:spacing w:before="120" w:after="120"/>
              <w:contextualSpacing/>
              <w:rPr>
                <w:rFonts w:ascii="Times New Roman" w:hAnsi="Times New Roman" w:cs="Times New Roman"/>
                <w:sz w:val="18"/>
                <w:szCs w:val="18"/>
              </w:rPr>
            </w:pPr>
            <w:r w:rsidRPr="005B59BB">
              <w:rPr>
                <w:rFonts w:ascii="Times New Roman" w:hAnsi="Times New Roman" w:cs="Times New Roman"/>
                <w:sz w:val="18"/>
                <w:szCs w:val="18"/>
              </w:rPr>
              <w:t>CBD- EBSA</w:t>
            </w:r>
            <w:r w:rsidRPr="005B59BB">
              <w:rPr>
                <w:rStyle w:val="FootnoteReference"/>
                <w:rFonts w:ascii="Times New Roman" w:hAnsi="Times New Roman" w:cs="Times New Roman"/>
                <w:sz w:val="18"/>
                <w:szCs w:val="18"/>
              </w:rPr>
              <w:footnoteReference w:id="114"/>
            </w:r>
          </w:p>
        </w:tc>
        <w:tc>
          <w:tcPr>
            <w:tcW w:w="1200" w:type="pct"/>
          </w:tcPr>
          <w:p w:rsidR="00872310" w:rsidRPr="00E75D5A" w:rsidRDefault="00872310" w:rsidP="00F533F5">
            <w:pPr>
              <w:spacing w:before="120" w:after="120"/>
              <w:contextualSpacing/>
              <w:rPr>
                <w:rFonts w:ascii="Times New Roman" w:hAnsi="Times New Roman" w:cs="Times New Roman"/>
                <w:sz w:val="18"/>
                <w:szCs w:val="18"/>
              </w:rPr>
            </w:pPr>
          </w:p>
        </w:tc>
        <w:tc>
          <w:tcPr>
            <w:tcW w:w="466" w:type="pct"/>
          </w:tcPr>
          <w:p w:rsidR="00872310" w:rsidRPr="00E75D5A" w:rsidRDefault="00872310" w:rsidP="00F533F5">
            <w:pPr>
              <w:spacing w:before="120" w:after="120"/>
              <w:contextualSpacing/>
              <w:rPr>
                <w:rFonts w:ascii="Times New Roman" w:hAnsi="Times New Roman" w:cs="Times New Roman"/>
                <w:sz w:val="18"/>
                <w:szCs w:val="18"/>
              </w:rPr>
            </w:pPr>
          </w:p>
        </w:tc>
        <w:tc>
          <w:tcPr>
            <w:tcW w:w="328" w:type="pct"/>
          </w:tcPr>
          <w:p w:rsidR="00872310" w:rsidRPr="00435290" w:rsidRDefault="00872310" w:rsidP="00F533F5">
            <w:pPr>
              <w:rPr>
                <w:rFonts w:ascii="Times New Roman" w:hAnsi="Times New Roman" w:cs="Times New Roman"/>
              </w:rPr>
            </w:pPr>
          </w:p>
        </w:tc>
        <w:tc>
          <w:tcPr>
            <w:tcW w:w="374" w:type="pct"/>
          </w:tcPr>
          <w:p w:rsidR="00872310" w:rsidRPr="00435290" w:rsidRDefault="00872310" w:rsidP="00F533F5">
            <w:pPr>
              <w:spacing w:before="120" w:after="120"/>
              <w:contextualSpacing/>
              <w:rPr>
                <w:rFonts w:ascii="Times New Roman" w:hAnsi="Times New Roman" w:cs="Times New Roman"/>
              </w:rPr>
            </w:pPr>
          </w:p>
        </w:tc>
        <w:tc>
          <w:tcPr>
            <w:tcW w:w="466" w:type="pct"/>
          </w:tcPr>
          <w:p w:rsidR="00872310" w:rsidRPr="00E75D5A" w:rsidRDefault="00872310" w:rsidP="00F533F5">
            <w:pPr>
              <w:spacing w:before="120" w:after="120"/>
              <w:contextualSpacing/>
              <w:rPr>
                <w:rFonts w:ascii="Times New Roman" w:hAnsi="Times New Roman" w:cs="Times New Roman"/>
                <w:sz w:val="18"/>
                <w:szCs w:val="18"/>
              </w:rPr>
            </w:pPr>
          </w:p>
        </w:tc>
        <w:tc>
          <w:tcPr>
            <w:tcW w:w="604" w:type="pct"/>
            <w:tcBorders>
              <w:bottom w:val="single" w:sz="4" w:space="0" w:color="auto"/>
            </w:tcBorders>
            <w:shd w:val="clear" w:color="auto" w:fill="auto"/>
          </w:tcPr>
          <w:p w:rsidR="00872310" w:rsidRDefault="00872310">
            <w:r w:rsidRPr="00AE07DC">
              <w:rPr>
                <w:rFonts w:ascii="Times New Roman" w:hAnsi="Times New Roman" w:cs="Times New Roman"/>
              </w:rPr>
              <w:sym w:font="Wingdings" w:char="F0FC"/>
            </w:r>
          </w:p>
        </w:tc>
        <w:tc>
          <w:tcPr>
            <w:tcW w:w="741" w:type="pct"/>
            <w:tcBorders>
              <w:bottom w:val="single" w:sz="4" w:space="0" w:color="auto"/>
            </w:tcBorders>
            <w:shd w:val="clear" w:color="auto" w:fill="auto"/>
          </w:tcPr>
          <w:p w:rsidR="00872310" w:rsidRPr="00435290" w:rsidRDefault="00872310" w:rsidP="00F533F5">
            <w:pPr>
              <w:spacing w:before="120" w:after="120"/>
              <w:contextualSpacing/>
              <w:rPr>
                <w:rFonts w:ascii="Times New Roman" w:hAnsi="Times New Roman" w:cs="Times New Roman"/>
              </w:rPr>
            </w:pPr>
          </w:p>
        </w:tc>
      </w:tr>
      <w:tr w:rsidR="00872310" w:rsidRPr="00940A3B" w:rsidTr="00B051E5">
        <w:tc>
          <w:tcPr>
            <w:tcW w:w="822" w:type="pct"/>
            <w:tcBorders>
              <w:right w:val="single" w:sz="18" w:space="0" w:color="auto"/>
            </w:tcBorders>
          </w:tcPr>
          <w:p w:rsidR="00872310" w:rsidRPr="005B59BB" w:rsidRDefault="00872310" w:rsidP="00F533F5">
            <w:pPr>
              <w:spacing w:before="120" w:after="120"/>
              <w:contextualSpacing/>
              <w:rPr>
                <w:rFonts w:ascii="Times New Roman" w:hAnsi="Times New Roman" w:cs="Times New Roman"/>
                <w:sz w:val="18"/>
                <w:szCs w:val="18"/>
              </w:rPr>
            </w:pPr>
            <w:r w:rsidRPr="005B59BB">
              <w:rPr>
                <w:rFonts w:ascii="Times New Roman" w:hAnsi="Times New Roman" w:cs="Times New Roman"/>
                <w:sz w:val="18"/>
                <w:szCs w:val="18"/>
              </w:rPr>
              <w:t>CMS</w:t>
            </w:r>
            <w:r w:rsidRPr="005B59BB">
              <w:rPr>
                <w:rStyle w:val="FootnoteReference"/>
                <w:rFonts w:ascii="Times New Roman" w:hAnsi="Times New Roman" w:cs="Times New Roman"/>
                <w:sz w:val="18"/>
                <w:szCs w:val="18"/>
              </w:rPr>
              <w:footnoteReference w:id="115"/>
            </w:r>
          </w:p>
        </w:tc>
        <w:tc>
          <w:tcPr>
            <w:tcW w:w="1200" w:type="pct"/>
          </w:tcPr>
          <w:p w:rsidR="00872310" w:rsidRPr="00E75D5A" w:rsidRDefault="00872310" w:rsidP="00F533F5">
            <w:pPr>
              <w:spacing w:before="120" w:after="120"/>
              <w:contextualSpacing/>
              <w:rPr>
                <w:rFonts w:ascii="Times New Roman" w:hAnsi="Times New Roman" w:cs="Times New Roman"/>
                <w:sz w:val="18"/>
                <w:szCs w:val="18"/>
              </w:rPr>
            </w:pPr>
            <w:r>
              <w:rPr>
                <w:rFonts w:ascii="Times New Roman" w:hAnsi="Times New Roman" w:cs="Times New Roman"/>
                <w:sz w:val="18"/>
                <w:szCs w:val="18"/>
              </w:rPr>
              <w:t>All countries except Bosnia and Herzegovinia, Turkey, Lebanon</w:t>
            </w:r>
          </w:p>
        </w:tc>
        <w:tc>
          <w:tcPr>
            <w:tcW w:w="466" w:type="pct"/>
          </w:tcPr>
          <w:p w:rsidR="00872310" w:rsidRPr="00E75D5A" w:rsidRDefault="00872310" w:rsidP="00F533F5">
            <w:pPr>
              <w:spacing w:before="120" w:after="120"/>
              <w:contextualSpacing/>
              <w:rPr>
                <w:rFonts w:ascii="Times New Roman" w:hAnsi="Times New Roman" w:cs="Times New Roman"/>
                <w:sz w:val="18"/>
                <w:szCs w:val="18"/>
              </w:rPr>
            </w:pPr>
          </w:p>
        </w:tc>
        <w:tc>
          <w:tcPr>
            <w:tcW w:w="328" w:type="pct"/>
          </w:tcPr>
          <w:p w:rsidR="00872310" w:rsidRPr="00435290" w:rsidRDefault="00872310" w:rsidP="00F533F5">
            <w:pPr>
              <w:rPr>
                <w:rFonts w:ascii="Times New Roman" w:hAnsi="Times New Roman" w:cs="Times New Roman"/>
              </w:rPr>
            </w:pPr>
            <w:r w:rsidRPr="006946C0">
              <w:rPr>
                <w:rFonts w:ascii="Times New Roman" w:hAnsi="Times New Roman" w:cs="Times New Roman"/>
              </w:rPr>
              <w:sym w:font="Wingdings" w:char="F0FC"/>
            </w:r>
          </w:p>
        </w:tc>
        <w:tc>
          <w:tcPr>
            <w:tcW w:w="374" w:type="pct"/>
          </w:tcPr>
          <w:p w:rsidR="00872310" w:rsidRPr="00435290" w:rsidRDefault="00872310" w:rsidP="00F533F5">
            <w:pPr>
              <w:spacing w:before="120" w:after="120"/>
              <w:contextualSpacing/>
              <w:rPr>
                <w:rFonts w:ascii="Times New Roman" w:hAnsi="Times New Roman" w:cs="Times New Roman"/>
              </w:rPr>
            </w:pPr>
          </w:p>
        </w:tc>
        <w:tc>
          <w:tcPr>
            <w:tcW w:w="466" w:type="pct"/>
          </w:tcPr>
          <w:p w:rsidR="00872310" w:rsidRDefault="00872310">
            <w:r w:rsidRPr="00813EA9">
              <w:rPr>
                <w:rFonts w:ascii="Times New Roman" w:hAnsi="Times New Roman" w:cs="Times New Roman"/>
              </w:rPr>
              <w:sym w:font="Wingdings" w:char="F0FC"/>
            </w:r>
          </w:p>
        </w:tc>
        <w:tc>
          <w:tcPr>
            <w:tcW w:w="604" w:type="pct"/>
            <w:tcBorders>
              <w:bottom w:val="single" w:sz="4" w:space="0" w:color="auto"/>
            </w:tcBorders>
            <w:shd w:val="clear" w:color="auto" w:fill="auto"/>
          </w:tcPr>
          <w:p w:rsidR="00872310" w:rsidRPr="00435290" w:rsidRDefault="00872310" w:rsidP="00F533F5">
            <w:pPr>
              <w:spacing w:before="120" w:after="120"/>
              <w:contextualSpacing/>
              <w:rPr>
                <w:rFonts w:ascii="Times New Roman" w:hAnsi="Times New Roman" w:cs="Times New Roman"/>
              </w:rPr>
            </w:pPr>
          </w:p>
        </w:tc>
        <w:tc>
          <w:tcPr>
            <w:tcW w:w="741" w:type="pct"/>
            <w:tcBorders>
              <w:bottom w:val="single" w:sz="4" w:space="0" w:color="auto"/>
            </w:tcBorders>
            <w:shd w:val="clear" w:color="auto" w:fill="auto"/>
          </w:tcPr>
          <w:p w:rsidR="00872310" w:rsidRPr="00435290" w:rsidRDefault="00872310" w:rsidP="00F533F5">
            <w:pPr>
              <w:spacing w:before="120" w:after="120"/>
              <w:contextualSpacing/>
              <w:rPr>
                <w:rFonts w:ascii="Times New Roman" w:hAnsi="Times New Roman" w:cs="Times New Roman"/>
              </w:rPr>
            </w:pPr>
          </w:p>
        </w:tc>
      </w:tr>
      <w:tr w:rsidR="00872310" w:rsidRPr="00940A3B" w:rsidTr="00B051E5">
        <w:tc>
          <w:tcPr>
            <w:tcW w:w="822" w:type="pct"/>
            <w:tcBorders>
              <w:right w:val="single" w:sz="18" w:space="0" w:color="auto"/>
            </w:tcBorders>
          </w:tcPr>
          <w:p w:rsidR="00872310" w:rsidRPr="005B59BB" w:rsidRDefault="00872310" w:rsidP="00F533F5">
            <w:pPr>
              <w:spacing w:before="120" w:after="120"/>
              <w:contextualSpacing/>
              <w:rPr>
                <w:rFonts w:ascii="Times New Roman" w:hAnsi="Times New Roman" w:cs="Times New Roman"/>
                <w:sz w:val="18"/>
                <w:szCs w:val="18"/>
              </w:rPr>
            </w:pPr>
            <w:r>
              <w:rPr>
                <w:rFonts w:ascii="Times New Roman" w:hAnsi="Times New Roman" w:cs="Times New Roman"/>
                <w:sz w:val="18"/>
                <w:szCs w:val="18"/>
              </w:rPr>
              <w:t>GFCM</w:t>
            </w:r>
            <w:r w:rsidRPr="005B59BB">
              <w:rPr>
                <w:rStyle w:val="FootnoteReference"/>
                <w:rFonts w:ascii="Times New Roman" w:hAnsi="Times New Roman" w:cs="Times New Roman"/>
                <w:sz w:val="18"/>
                <w:szCs w:val="18"/>
              </w:rPr>
              <w:footnoteReference w:id="116"/>
            </w:r>
          </w:p>
        </w:tc>
        <w:tc>
          <w:tcPr>
            <w:tcW w:w="1200" w:type="pct"/>
          </w:tcPr>
          <w:p w:rsidR="00872310" w:rsidRPr="00E75D5A" w:rsidRDefault="00872310" w:rsidP="00F533F5">
            <w:pPr>
              <w:spacing w:before="120" w:after="120"/>
              <w:contextualSpacing/>
              <w:rPr>
                <w:rFonts w:ascii="Times New Roman" w:hAnsi="Times New Roman" w:cs="Times New Roman"/>
                <w:sz w:val="18"/>
                <w:szCs w:val="18"/>
              </w:rPr>
            </w:pPr>
            <w:r w:rsidRPr="00D03AAE">
              <w:rPr>
                <w:rFonts w:ascii="Times New Roman" w:hAnsi="Times New Roman" w:cs="Times New Roman"/>
                <w:sz w:val="18"/>
                <w:szCs w:val="18"/>
              </w:rPr>
              <w:t>Albania, Algeria, Bulgaria, Croatia, Cyprus, Egypt, European Union, France, Greece, Israel, Italy, Japan, Lebanon, Libya, Malta, Monaco, Montenegro, Morocco, Romania, Slovenia, Spain, Syrian Arab Republic, Tunisia, Turkey</w:t>
            </w:r>
          </w:p>
        </w:tc>
        <w:tc>
          <w:tcPr>
            <w:tcW w:w="466" w:type="pct"/>
          </w:tcPr>
          <w:p w:rsidR="00872310" w:rsidRPr="00E75D5A" w:rsidRDefault="00872310" w:rsidP="00F533F5">
            <w:pPr>
              <w:spacing w:before="120" w:after="120"/>
              <w:contextualSpacing/>
              <w:rPr>
                <w:rFonts w:ascii="Times New Roman" w:hAnsi="Times New Roman" w:cs="Times New Roman"/>
                <w:sz w:val="18"/>
                <w:szCs w:val="18"/>
              </w:rPr>
            </w:pPr>
          </w:p>
        </w:tc>
        <w:tc>
          <w:tcPr>
            <w:tcW w:w="328" w:type="pct"/>
          </w:tcPr>
          <w:p w:rsidR="00872310" w:rsidRPr="00435290" w:rsidRDefault="00872310" w:rsidP="00F533F5">
            <w:pPr>
              <w:rPr>
                <w:rFonts w:ascii="Times New Roman" w:hAnsi="Times New Roman" w:cs="Times New Roman"/>
              </w:rPr>
            </w:pPr>
          </w:p>
        </w:tc>
        <w:tc>
          <w:tcPr>
            <w:tcW w:w="374" w:type="pct"/>
          </w:tcPr>
          <w:p w:rsidR="00872310" w:rsidRPr="00435290" w:rsidRDefault="00872310" w:rsidP="00F533F5">
            <w:pPr>
              <w:spacing w:before="120" w:after="120"/>
              <w:contextualSpacing/>
              <w:rPr>
                <w:rFonts w:ascii="Times New Roman" w:hAnsi="Times New Roman" w:cs="Times New Roman"/>
              </w:rPr>
            </w:pPr>
          </w:p>
        </w:tc>
        <w:tc>
          <w:tcPr>
            <w:tcW w:w="466" w:type="pct"/>
          </w:tcPr>
          <w:p w:rsidR="00872310" w:rsidRDefault="00872310">
            <w:r w:rsidRPr="00813EA9">
              <w:rPr>
                <w:rFonts w:ascii="Times New Roman" w:hAnsi="Times New Roman" w:cs="Times New Roman"/>
              </w:rPr>
              <w:sym w:font="Wingdings" w:char="F0FC"/>
            </w:r>
          </w:p>
        </w:tc>
        <w:tc>
          <w:tcPr>
            <w:tcW w:w="604" w:type="pct"/>
            <w:tcBorders>
              <w:bottom w:val="single" w:sz="4" w:space="0" w:color="auto"/>
            </w:tcBorders>
            <w:shd w:val="clear" w:color="auto" w:fill="auto"/>
          </w:tcPr>
          <w:p w:rsidR="00872310" w:rsidRPr="00435290" w:rsidRDefault="00872310" w:rsidP="00F533F5">
            <w:pPr>
              <w:spacing w:before="120" w:after="120"/>
              <w:contextualSpacing/>
              <w:rPr>
                <w:rFonts w:ascii="Times New Roman" w:hAnsi="Times New Roman" w:cs="Times New Roman"/>
              </w:rPr>
            </w:pPr>
          </w:p>
        </w:tc>
        <w:tc>
          <w:tcPr>
            <w:tcW w:w="741" w:type="pct"/>
            <w:tcBorders>
              <w:bottom w:val="single" w:sz="4" w:space="0" w:color="auto"/>
            </w:tcBorders>
            <w:shd w:val="clear" w:color="auto" w:fill="auto"/>
          </w:tcPr>
          <w:p w:rsidR="00872310" w:rsidRPr="00435290" w:rsidRDefault="00872310" w:rsidP="00F533F5">
            <w:pPr>
              <w:spacing w:before="120" w:after="120"/>
              <w:contextualSpacing/>
              <w:rPr>
                <w:rFonts w:ascii="Times New Roman" w:hAnsi="Times New Roman" w:cs="Times New Roman"/>
              </w:rPr>
            </w:pPr>
          </w:p>
        </w:tc>
      </w:tr>
      <w:tr w:rsidR="00872310" w:rsidRPr="00940A3B" w:rsidTr="00B051E5">
        <w:tc>
          <w:tcPr>
            <w:tcW w:w="822" w:type="pct"/>
            <w:tcBorders>
              <w:right w:val="single" w:sz="18" w:space="0" w:color="auto"/>
            </w:tcBorders>
          </w:tcPr>
          <w:p w:rsidR="00872310" w:rsidRPr="005B59BB" w:rsidRDefault="00872310" w:rsidP="00F533F5">
            <w:pPr>
              <w:spacing w:before="120" w:after="120"/>
              <w:contextualSpacing/>
              <w:rPr>
                <w:rFonts w:ascii="Times New Roman" w:hAnsi="Times New Roman" w:cs="Times New Roman"/>
                <w:sz w:val="18"/>
                <w:szCs w:val="18"/>
              </w:rPr>
            </w:pPr>
            <w:r w:rsidRPr="005B59BB">
              <w:rPr>
                <w:rFonts w:ascii="Times New Roman" w:hAnsi="Times New Roman" w:cs="Times New Roman"/>
                <w:sz w:val="18"/>
                <w:szCs w:val="18"/>
              </w:rPr>
              <w:t xml:space="preserve">ICES </w:t>
            </w:r>
            <w:r w:rsidRPr="005B59BB">
              <w:rPr>
                <w:rStyle w:val="FootnoteReference"/>
                <w:rFonts w:ascii="Times New Roman" w:hAnsi="Times New Roman" w:cs="Times New Roman"/>
                <w:sz w:val="18"/>
                <w:szCs w:val="18"/>
              </w:rPr>
              <w:footnoteReference w:id="117"/>
            </w:r>
          </w:p>
        </w:tc>
        <w:tc>
          <w:tcPr>
            <w:tcW w:w="1200" w:type="pct"/>
          </w:tcPr>
          <w:p w:rsidR="00872310" w:rsidRPr="00E75D5A" w:rsidRDefault="00872310" w:rsidP="00F533F5">
            <w:pPr>
              <w:spacing w:before="120" w:after="120"/>
              <w:contextualSpacing/>
              <w:rPr>
                <w:rFonts w:ascii="Times New Roman" w:hAnsi="Times New Roman" w:cs="Times New Roman"/>
                <w:sz w:val="18"/>
                <w:szCs w:val="18"/>
              </w:rPr>
            </w:pPr>
          </w:p>
        </w:tc>
        <w:tc>
          <w:tcPr>
            <w:tcW w:w="466" w:type="pct"/>
          </w:tcPr>
          <w:p w:rsidR="00872310" w:rsidRPr="00E75D5A" w:rsidRDefault="00872310" w:rsidP="00F533F5">
            <w:pPr>
              <w:spacing w:before="120" w:after="120"/>
              <w:contextualSpacing/>
              <w:rPr>
                <w:rFonts w:ascii="Times New Roman" w:hAnsi="Times New Roman" w:cs="Times New Roman"/>
                <w:sz w:val="18"/>
                <w:szCs w:val="18"/>
              </w:rPr>
            </w:pPr>
          </w:p>
        </w:tc>
        <w:tc>
          <w:tcPr>
            <w:tcW w:w="328" w:type="pct"/>
          </w:tcPr>
          <w:p w:rsidR="00872310" w:rsidRDefault="00872310" w:rsidP="00F533F5">
            <w:pPr>
              <w:rPr>
                <w:rFonts w:ascii="Times New Roman" w:hAnsi="Times New Roman" w:cs="Times New Roman"/>
              </w:rPr>
            </w:pPr>
          </w:p>
        </w:tc>
        <w:tc>
          <w:tcPr>
            <w:tcW w:w="374" w:type="pct"/>
          </w:tcPr>
          <w:p w:rsidR="00872310" w:rsidRPr="00435290" w:rsidRDefault="00872310" w:rsidP="00F533F5">
            <w:pPr>
              <w:spacing w:before="120" w:after="120"/>
              <w:contextualSpacing/>
              <w:rPr>
                <w:rFonts w:ascii="Times New Roman" w:hAnsi="Times New Roman" w:cs="Times New Roman"/>
              </w:rPr>
            </w:pPr>
          </w:p>
        </w:tc>
        <w:tc>
          <w:tcPr>
            <w:tcW w:w="466" w:type="pct"/>
          </w:tcPr>
          <w:p w:rsidR="00872310" w:rsidRDefault="00872310">
            <w:r w:rsidRPr="00813EA9">
              <w:rPr>
                <w:rFonts w:ascii="Times New Roman" w:hAnsi="Times New Roman" w:cs="Times New Roman"/>
              </w:rPr>
              <w:sym w:font="Wingdings" w:char="F0FC"/>
            </w:r>
          </w:p>
        </w:tc>
        <w:tc>
          <w:tcPr>
            <w:tcW w:w="604" w:type="pct"/>
            <w:tcBorders>
              <w:bottom w:val="single" w:sz="4" w:space="0" w:color="auto"/>
            </w:tcBorders>
            <w:shd w:val="clear" w:color="auto" w:fill="auto"/>
          </w:tcPr>
          <w:p w:rsidR="00872310" w:rsidRDefault="00872310" w:rsidP="00F533F5">
            <w:pPr>
              <w:spacing w:before="120" w:after="120"/>
              <w:contextualSpacing/>
              <w:rPr>
                <w:rFonts w:ascii="Times New Roman" w:hAnsi="Times New Roman" w:cs="Times New Roman"/>
              </w:rPr>
            </w:pPr>
          </w:p>
        </w:tc>
        <w:tc>
          <w:tcPr>
            <w:tcW w:w="741" w:type="pct"/>
            <w:tcBorders>
              <w:bottom w:val="single" w:sz="4" w:space="0" w:color="auto"/>
            </w:tcBorders>
            <w:shd w:val="clear" w:color="auto" w:fill="auto"/>
          </w:tcPr>
          <w:p w:rsidR="00872310" w:rsidRPr="00435290" w:rsidRDefault="00872310" w:rsidP="00F533F5">
            <w:pPr>
              <w:spacing w:before="120" w:after="120"/>
              <w:contextualSpacing/>
              <w:rPr>
                <w:rFonts w:ascii="Times New Roman" w:hAnsi="Times New Roman" w:cs="Times New Roman"/>
              </w:rPr>
            </w:pPr>
          </w:p>
        </w:tc>
      </w:tr>
      <w:tr w:rsidR="00872310" w:rsidRPr="00940A3B" w:rsidTr="00B051E5">
        <w:tc>
          <w:tcPr>
            <w:tcW w:w="822" w:type="pct"/>
            <w:tcBorders>
              <w:right w:val="single" w:sz="18" w:space="0" w:color="auto"/>
            </w:tcBorders>
          </w:tcPr>
          <w:p w:rsidR="00872310" w:rsidRPr="005B59BB" w:rsidRDefault="00872310" w:rsidP="00F533F5">
            <w:pPr>
              <w:spacing w:before="120" w:after="120"/>
              <w:contextualSpacing/>
              <w:rPr>
                <w:rFonts w:ascii="Times New Roman" w:hAnsi="Times New Roman" w:cs="Times New Roman"/>
                <w:sz w:val="18"/>
                <w:szCs w:val="18"/>
              </w:rPr>
            </w:pPr>
            <w:r w:rsidRPr="005B59BB">
              <w:rPr>
                <w:rFonts w:ascii="Times New Roman" w:hAnsi="Times New Roman" w:cs="Times New Roman"/>
                <w:sz w:val="18"/>
                <w:szCs w:val="18"/>
              </w:rPr>
              <w:t>IMO</w:t>
            </w:r>
            <w:r>
              <w:rPr>
                <w:rFonts w:ascii="Times New Roman" w:hAnsi="Times New Roman" w:cs="Times New Roman"/>
                <w:sz w:val="18"/>
                <w:szCs w:val="18"/>
              </w:rPr>
              <w:t xml:space="preserve"> Marpol</w:t>
            </w:r>
            <w:r w:rsidRPr="005B59BB">
              <w:rPr>
                <w:rStyle w:val="FootnoteReference"/>
                <w:rFonts w:ascii="Times New Roman" w:hAnsi="Times New Roman" w:cs="Times New Roman"/>
                <w:sz w:val="18"/>
                <w:szCs w:val="18"/>
              </w:rPr>
              <w:footnoteReference w:id="118"/>
            </w:r>
          </w:p>
        </w:tc>
        <w:tc>
          <w:tcPr>
            <w:tcW w:w="1200" w:type="pct"/>
          </w:tcPr>
          <w:p w:rsidR="00872310" w:rsidRPr="00E75D5A" w:rsidRDefault="00872310" w:rsidP="00F533F5">
            <w:pPr>
              <w:spacing w:before="120" w:after="120"/>
              <w:contextualSpacing/>
              <w:rPr>
                <w:rFonts w:ascii="Times New Roman" w:hAnsi="Times New Roman" w:cs="Times New Roman"/>
                <w:sz w:val="18"/>
                <w:szCs w:val="18"/>
              </w:rPr>
            </w:pPr>
            <w:r>
              <w:rPr>
                <w:rFonts w:ascii="Times New Roman" w:hAnsi="Times New Roman" w:cs="Times New Roman"/>
                <w:sz w:val="18"/>
                <w:szCs w:val="18"/>
              </w:rPr>
              <w:t>All countries</w:t>
            </w:r>
          </w:p>
        </w:tc>
        <w:tc>
          <w:tcPr>
            <w:tcW w:w="466" w:type="pct"/>
          </w:tcPr>
          <w:p w:rsidR="00872310" w:rsidRPr="00E75D5A" w:rsidRDefault="00872310" w:rsidP="00F533F5">
            <w:pPr>
              <w:spacing w:before="120" w:after="120"/>
              <w:contextualSpacing/>
              <w:rPr>
                <w:rFonts w:ascii="Times New Roman" w:hAnsi="Times New Roman" w:cs="Times New Roman"/>
                <w:sz w:val="18"/>
                <w:szCs w:val="18"/>
              </w:rPr>
            </w:pPr>
          </w:p>
        </w:tc>
        <w:tc>
          <w:tcPr>
            <w:tcW w:w="328" w:type="pct"/>
          </w:tcPr>
          <w:p w:rsidR="00872310" w:rsidRDefault="00872310">
            <w:r w:rsidRPr="000A3925">
              <w:rPr>
                <w:rFonts w:ascii="Times New Roman" w:hAnsi="Times New Roman" w:cs="Times New Roman"/>
              </w:rPr>
              <w:sym w:font="Wingdings" w:char="F0FC"/>
            </w:r>
          </w:p>
        </w:tc>
        <w:tc>
          <w:tcPr>
            <w:tcW w:w="374" w:type="pct"/>
          </w:tcPr>
          <w:p w:rsidR="00872310" w:rsidRPr="00435290" w:rsidRDefault="00872310" w:rsidP="00F533F5">
            <w:pPr>
              <w:spacing w:before="120" w:after="120"/>
              <w:contextualSpacing/>
              <w:rPr>
                <w:rFonts w:ascii="Times New Roman" w:hAnsi="Times New Roman" w:cs="Times New Roman"/>
              </w:rPr>
            </w:pPr>
          </w:p>
        </w:tc>
        <w:tc>
          <w:tcPr>
            <w:tcW w:w="466" w:type="pct"/>
          </w:tcPr>
          <w:p w:rsidR="00872310" w:rsidRPr="00E75D5A" w:rsidRDefault="00872310" w:rsidP="00F533F5">
            <w:pPr>
              <w:spacing w:before="120" w:after="120"/>
              <w:contextualSpacing/>
              <w:rPr>
                <w:rFonts w:ascii="Times New Roman" w:hAnsi="Times New Roman" w:cs="Times New Roman"/>
                <w:sz w:val="18"/>
                <w:szCs w:val="18"/>
              </w:rPr>
            </w:pPr>
          </w:p>
        </w:tc>
        <w:tc>
          <w:tcPr>
            <w:tcW w:w="604" w:type="pct"/>
            <w:tcBorders>
              <w:bottom w:val="single" w:sz="4" w:space="0" w:color="auto"/>
            </w:tcBorders>
            <w:shd w:val="clear" w:color="auto" w:fill="auto"/>
          </w:tcPr>
          <w:p w:rsidR="00872310" w:rsidRPr="00435290" w:rsidRDefault="00872310" w:rsidP="00F533F5">
            <w:pPr>
              <w:spacing w:before="120" w:after="120"/>
              <w:contextualSpacing/>
              <w:rPr>
                <w:rFonts w:ascii="Times New Roman" w:hAnsi="Times New Roman" w:cs="Times New Roman"/>
              </w:rPr>
            </w:pPr>
          </w:p>
        </w:tc>
        <w:tc>
          <w:tcPr>
            <w:tcW w:w="741" w:type="pct"/>
            <w:tcBorders>
              <w:bottom w:val="single" w:sz="4" w:space="0" w:color="auto"/>
            </w:tcBorders>
            <w:shd w:val="clear" w:color="auto" w:fill="auto"/>
          </w:tcPr>
          <w:p w:rsidR="00872310" w:rsidRPr="00435290" w:rsidRDefault="00872310" w:rsidP="00F533F5">
            <w:pPr>
              <w:spacing w:before="120" w:after="120"/>
              <w:contextualSpacing/>
              <w:rPr>
                <w:rFonts w:ascii="Times New Roman" w:hAnsi="Times New Roman" w:cs="Times New Roman"/>
              </w:rPr>
            </w:pPr>
          </w:p>
        </w:tc>
      </w:tr>
      <w:tr w:rsidR="00872310" w:rsidRPr="00940A3B" w:rsidTr="00B051E5">
        <w:tc>
          <w:tcPr>
            <w:tcW w:w="822" w:type="pct"/>
            <w:tcBorders>
              <w:right w:val="single" w:sz="18" w:space="0" w:color="auto"/>
            </w:tcBorders>
          </w:tcPr>
          <w:p w:rsidR="00872310" w:rsidRPr="00435290" w:rsidRDefault="00872310" w:rsidP="00F533F5">
            <w:pPr>
              <w:spacing w:before="120" w:after="120"/>
              <w:contextualSpacing/>
              <w:rPr>
                <w:rFonts w:ascii="Times New Roman" w:hAnsi="Times New Roman" w:cs="Times New Roman"/>
                <w:sz w:val="18"/>
                <w:szCs w:val="18"/>
              </w:rPr>
            </w:pPr>
            <w:r>
              <w:rPr>
                <w:rFonts w:ascii="Times New Roman" w:hAnsi="Times New Roman" w:cs="Times New Roman"/>
                <w:sz w:val="18"/>
                <w:szCs w:val="18"/>
              </w:rPr>
              <w:t xml:space="preserve">BirdLife International &amp; partners </w:t>
            </w:r>
            <w:r>
              <w:rPr>
                <w:rStyle w:val="FootnoteReference"/>
                <w:rFonts w:ascii="Times New Roman" w:hAnsi="Times New Roman" w:cs="Times New Roman"/>
                <w:sz w:val="18"/>
                <w:szCs w:val="18"/>
              </w:rPr>
              <w:footnoteReference w:id="119"/>
            </w:r>
          </w:p>
        </w:tc>
        <w:tc>
          <w:tcPr>
            <w:tcW w:w="1200" w:type="pct"/>
          </w:tcPr>
          <w:p w:rsidR="00872310" w:rsidRPr="00D03AAE" w:rsidRDefault="00872310" w:rsidP="00F533F5">
            <w:pPr>
              <w:spacing w:before="120" w:after="120"/>
              <w:contextualSpacing/>
              <w:rPr>
                <w:rFonts w:ascii="Times New Roman" w:hAnsi="Times New Roman" w:cs="Times New Roman"/>
                <w:sz w:val="18"/>
                <w:szCs w:val="18"/>
              </w:rPr>
            </w:pPr>
            <w:r w:rsidRPr="00D03AAE">
              <w:rPr>
                <w:rFonts w:ascii="Times New Roman" w:hAnsi="Times New Roman" w:cs="Times New Roman"/>
                <w:sz w:val="18"/>
                <w:szCs w:val="18"/>
              </w:rPr>
              <w:t>All countries except Syrian Arab Republic, Libya, Algeria</w:t>
            </w:r>
          </w:p>
        </w:tc>
        <w:tc>
          <w:tcPr>
            <w:tcW w:w="466" w:type="pct"/>
          </w:tcPr>
          <w:p w:rsidR="00872310" w:rsidRDefault="00872310" w:rsidP="00F533F5">
            <w:pPr>
              <w:spacing w:before="120" w:after="120"/>
              <w:contextualSpacing/>
              <w:rPr>
                <w:rFonts w:ascii="Times New Roman" w:hAnsi="Times New Roman" w:cs="Times New Roman"/>
              </w:rPr>
            </w:pPr>
          </w:p>
        </w:tc>
        <w:tc>
          <w:tcPr>
            <w:tcW w:w="328" w:type="pct"/>
          </w:tcPr>
          <w:p w:rsidR="00872310" w:rsidRDefault="00872310">
            <w:r w:rsidRPr="000A3925">
              <w:rPr>
                <w:rFonts w:ascii="Times New Roman" w:hAnsi="Times New Roman" w:cs="Times New Roman"/>
              </w:rPr>
              <w:sym w:font="Wingdings" w:char="F0FC"/>
            </w:r>
          </w:p>
        </w:tc>
        <w:tc>
          <w:tcPr>
            <w:tcW w:w="374" w:type="pct"/>
          </w:tcPr>
          <w:p w:rsidR="00872310" w:rsidRDefault="00872310">
            <w:r w:rsidRPr="001A19F2">
              <w:rPr>
                <w:rFonts w:ascii="Times New Roman" w:hAnsi="Times New Roman" w:cs="Times New Roman"/>
              </w:rPr>
              <w:sym w:font="Wingdings" w:char="F0FC"/>
            </w:r>
          </w:p>
        </w:tc>
        <w:tc>
          <w:tcPr>
            <w:tcW w:w="466" w:type="pct"/>
          </w:tcPr>
          <w:p w:rsidR="00872310" w:rsidRDefault="00872310">
            <w:r w:rsidRPr="001A19F2">
              <w:rPr>
                <w:rFonts w:ascii="Times New Roman" w:hAnsi="Times New Roman" w:cs="Times New Roman"/>
              </w:rPr>
              <w:sym w:font="Wingdings" w:char="F0FC"/>
            </w:r>
          </w:p>
        </w:tc>
        <w:tc>
          <w:tcPr>
            <w:tcW w:w="604" w:type="pct"/>
            <w:shd w:val="clear" w:color="auto" w:fill="auto"/>
          </w:tcPr>
          <w:p w:rsidR="00872310" w:rsidRDefault="00872310">
            <w:r w:rsidRPr="001A19F2">
              <w:rPr>
                <w:rFonts w:ascii="Times New Roman" w:hAnsi="Times New Roman" w:cs="Times New Roman"/>
              </w:rPr>
              <w:sym w:font="Wingdings" w:char="F0FC"/>
            </w:r>
          </w:p>
        </w:tc>
        <w:tc>
          <w:tcPr>
            <w:tcW w:w="741" w:type="pct"/>
            <w:shd w:val="clear" w:color="auto" w:fill="auto"/>
          </w:tcPr>
          <w:p w:rsidR="00872310" w:rsidRDefault="00872310">
            <w:r w:rsidRPr="001A19F2">
              <w:rPr>
                <w:rFonts w:ascii="Times New Roman" w:hAnsi="Times New Roman" w:cs="Times New Roman"/>
              </w:rPr>
              <w:sym w:font="Wingdings" w:char="F0FC"/>
            </w:r>
          </w:p>
        </w:tc>
      </w:tr>
    </w:tbl>
    <w:p w:rsidR="008E4337" w:rsidRPr="008E4337" w:rsidRDefault="008E4337">
      <w:pPr>
        <w:rPr>
          <w:rFonts w:ascii="Times New Roman" w:eastAsia="Times New Roman" w:hAnsi="Times New Roman" w:cs="Times New Roman"/>
        </w:rPr>
        <w:sectPr w:rsidR="008E4337" w:rsidRPr="008E4337" w:rsidSect="008E4337">
          <w:pgSz w:w="16838" w:h="11906" w:orient="landscape"/>
          <w:pgMar w:top="703" w:right="703" w:bottom="703" w:left="703" w:header="709" w:footer="709" w:gutter="0"/>
          <w:cols w:space="708"/>
          <w:docGrid w:linePitch="360"/>
        </w:sectPr>
      </w:pPr>
      <w:r w:rsidRPr="008E4337">
        <w:rPr>
          <w:rFonts w:ascii="Times New Roman" w:eastAsia="Times New Roman" w:hAnsi="Times New Roman" w:cs="Times New Roman"/>
        </w:rPr>
        <w:t>Table</w:t>
      </w:r>
      <w:r>
        <w:rPr>
          <w:rFonts w:ascii="Times New Roman" w:eastAsia="Times New Roman" w:hAnsi="Times New Roman" w:cs="Times New Roman"/>
        </w:rPr>
        <w:t xml:space="preserve"> 17,</w:t>
      </w:r>
      <w:r w:rsidRPr="008E4337">
        <w:t xml:space="preserve"> </w:t>
      </w:r>
      <w:r w:rsidRPr="008E4337">
        <w:rPr>
          <w:rFonts w:ascii="Times New Roman" w:eastAsia="Times New Roman" w:hAnsi="Times New Roman" w:cs="Times New Roman"/>
        </w:rPr>
        <w:t xml:space="preserve">Main international &amp; regional frameworks &amp; organisations in </w:t>
      </w:r>
      <w:r w:rsidR="00DC44B8">
        <w:rPr>
          <w:rFonts w:ascii="Times New Roman" w:eastAsia="Times New Roman" w:hAnsi="Times New Roman" w:cs="Times New Roman"/>
        </w:rPr>
        <w:t>Mediterranean</w:t>
      </w:r>
      <w:r w:rsidRPr="008E4337">
        <w:rPr>
          <w:rFonts w:ascii="Times New Roman" w:eastAsia="Times New Roman" w:hAnsi="Times New Roman" w:cs="Times New Roman"/>
        </w:rPr>
        <w:t xml:space="preserve"> region focused on relevant threats to AEWA listed seabirds and conservation actions</w:t>
      </w:r>
    </w:p>
    <w:p w:rsidR="0026740A" w:rsidRPr="002F69F7" w:rsidRDefault="0026740A" w:rsidP="00FD5DFB">
      <w:pPr>
        <w:pStyle w:val="FootnoteText"/>
        <w:ind w:left="-284" w:right="-703"/>
        <w:rPr>
          <w:rFonts w:ascii="Times New Roman" w:hAnsi="Times New Roman" w:cs="Times New Roman"/>
          <w:i/>
          <w:sz w:val="22"/>
          <w:szCs w:val="22"/>
        </w:rPr>
      </w:pPr>
      <w:r w:rsidRPr="002F69F7">
        <w:rPr>
          <w:rFonts w:ascii="Times New Roman" w:hAnsi="Times New Roman" w:cs="Times New Roman"/>
          <w:i/>
          <w:sz w:val="22"/>
          <w:szCs w:val="22"/>
        </w:rPr>
        <w:lastRenderedPageBreak/>
        <w:t>Explanation of MEA/Convention names and roles</w:t>
      </w:r>
    </w:p>
    <w:p w:rsidR="0026740A" w:rsidRDefault="0026740A" w:rsidP="00FD5DFB">
      <w:pPr>
        <w:pStyle w:val="FootnoteText"/>
        <w:ind w:left="-284" w:right="-703"/>
        <w:rPr>
          <w:rFonts w:ascii="Times New Roman" w:hAnsi="Times New Roman" w:cs="Times New Roman"/>
          <w:sz w:val="22"/>
          <w:szCs w:val="22"/>
        </w:rPr>
      </w:pPr>
    </w:p>
    <w:p w:rsidR="00787A89" w:rsidRPr="00787A89" w:rsidRDefault="00FD5DFB" w:rsidP="00787A89">
      <w:pPr>
        <w:pStyle w:val="FootnoteText"/>
        <w:ind w:left="-284" w:right="-703"/>
        <w:rPr>
          <w:rFonts w:ascii="Times New Roman" w:hAnsi="Times New Roman" w:cs="Times New Roman"/>
          <w:sz w:val="22"/>
          <w:szCs w:val="22"/>
        </w:rPr>
      </w:pPr>
      <w:r w:rsidRPr="00FD5DFB">
        <w:rPr>
          <w:rStyle w:val="FootnoteReference"/>
          <w:rFonts w:ascii="Times New Roman" w:hAnsi="Times New Roman" w:cs="Times New Roman"/>
          <w:sz w:val="22"/>
          <w:szCs w:val="22"/>
        </w:rPr>
        <w:t>10</w:t>
      </w:r>
      <w:r w:rsidR="00743997">
        <w:rPr>
          <w:rStyle w:val="FootnoteReference"/>
          <w:rFonts w:ascii="Times New Roman" w:hAnsi="Times New Roman" w:cs="Times New Roman"/>
          <w:sz w:val="22"/>
          <w:szCs w:val="22"/>
        </w:rPr>
        <w:t>7</w:t>
      </w:r>
      <w:r w:rsidR="00D03AAE" w:rsidRPr="00FD5DFB">
        <w:rPr>
          <w:rFonts w:ascii="Times New Roman" w:hAnsi="Times New Roman" w:cs="Times New Roman"/>
          <w:sz w:val="22"/>
          <w:szCs w:val="22"/>
        </w:rPr>
        <w:t xml:space="preserve"> The Barcelona Convention </w:t>
      </w:r>
      <w:hyperlink r:id="rId88" w:history="1">
        <w:r w:rsidR="00D03AAE" w:rsidRPr="00FD5DFB">
          <w:rPr>
            <w:rStyle w:val="Hyperlink"/>
            <w:rFonts w:ascii="Times New Roman" w:hAnsi="Times New Roman" w:cs="Times New Roman"/>
            <w:sz w:val="22"/>
            <w:szCs w:val="22"/>
          </w:rPr>
          <w:t>http://www.unepmap.org/index.php?module=content2&amp;catid=001001004</w:t>
        </w:r>
      </w:hyperlink>
      <w:r w:rsidR="00787A89">
        <w:rPr>
          <w:rStyle w:val="Hyperlink"/>
          <w:rFonts w:ascii="Times New Roman" w:hAnsi="Times New Roman" w:cs="Times New Roman"/>
          <w:sz w:val="22"/>
          <w:szCs w:val="22"/>
        </w:rPr>
        <w:t xml:space="preserve"> </w:t>
      </w:r>
      <w:r w:rsidR="00D03AAE" w:rsidRPr="00FD5DFB">
        <w:rPr>
          <w:rFonts w:ascii="Times New Roman" w:hAnsi="Times New Roman" w:cs="Times New Roman"/>
          <w:sz w:val="22"/>
          <w:szCs w:val="22"/>
        </w:rPr>
        <w:t xml:space="preserve"> </w:t>
      </w:r>
      <w:r w:rsidR="00787A89">
        <w:rPr>
          <w:rFonts w:ascii="Times New Roman" w:hAnsi="Times New Roman" w:cs="Times New Roman"/>
          <w:sz w:val="22"/>
          <w:szCs w:val="22"/>
        </w:rPr>
        <w:t xml:space="preserve"> for the protection of the Mediterranean marine environment. The Barcelona Convention focuses on</w:t>
      </w:r>
      <w:r w:rsidR="00743997">
        <w:rPr>
          <w:rFonts w:ascii="Times New Roman" w:hAnsi="Times New Roman" w:cs="Times New Roman"/>
          <w:sz w:val="22"/>
          <w:szCs w:val="22"/>
        </w:rPr>
        <w:t>:</w:t>
      </w:r>
    </w:p>
    <w:p w:rsidR="00787A89" w:rsidRPr="00787A89" w:rsidRDefault="00787A89" w:rsidP="00743997">
      <w:pPr>
        <w:pStyle w:val="FootnoteText"/>
        <w:numPr>
          <w:ilvl w:val="0"/>
          <w:numId w:val="65"/>
        </w:numPr>
        <w:ind w:right="-703"/>
        <w:rPr>
          <w:rFonts w:ascii="Times New Roman" w:hAnsi="Times New Roman" w:cs="Times New Roman"/>
          <w:sz w:val="22"/>
          <w:szCs w:val="22"/>
        </w:rPr>
      </w:pPr>
      <w:r w:rsidRPr="00787A89">
        <w:rPr>
          <w:rFonts w:ascii="Times New Roman" w:hAnsi="Times New Roman" w:cs="Times New Roman"/>
          <w:sz w:val="22"/>
          <w:szCs w:val="22"/>
        </w:rPr>
        <w:t>Dumping Protocol (from ships and aircraft)</w:t>
      </w:r>
    </w:p>
    <w:p w:rsidR="00787A89" w:rsidRPr="00787A89" w:rsidRDefault="00787A89" w:rsidP="00743997">
      <w:pPr>
        <w:pStyle w:val="FootnoteText"/>
        <w:numPr>
          <w:ilvl w:val="0"/>
          <w:numId w:val="65"/>
        </w:numPr>
        <w:ind w:right="-703"/>
        <w:rPr>
          <w:rFonts w:ascii="Times New Roman" w:hAnsi="Times New Roman" w:cs="Times New Roman"/>
          <w:sz w:val="22"/>
          <w:szCs w:val="22"/>
        </w:rPr>
      </w:pPr>
      <w:r w:rsidRPr="00787A89">
        <w:rPr>
          <w:rFonts w:ascii="Times New Roman" w:hAnsi="Times New Roman" w:cs="Times New Roman"/>
          <w:sz w:val="22"/>
          <w:szCs w:val="22"/>
        </w:rPr>
        <w:t>Prevention and Emergency Protocol (pollution from ships and emergency situations)</w:t>
      </w:r>
    </w:p>
    <w:p w:rsidR="00787A89" w:rsidRPr="00787A89" w:rsidRDefault="00787A89" w:rsidP="00743997">
      <w:pPr>
        <w:pStyle w:val="FootnoteText"/>
        <w:numPr>
          <w:ilvl w:val="0"/>
          <w:numId w:val="65"/>
        </w:numPr>
        <w:ind w:right="-703"/>
        <w:rPr>
          <w:rFonts w:ascii="Times New Roman" w:hAnsi="Times New Roman" w:cs="Times New Roman"/>
          <w:sz w:val="22"/>
          <w:szCs w:val="22"/>
        </w:rPr>
      </w:pPr>
      <w:r w:rsidRPr="00787A89">
        <w:rPr>
          <w:rFonts w:ascii="Times New Roman" w:hAnsi="Times New Roman" w:cs="Times New Roman"/>
          <w:sz w:val="22"/>
          <w:szCs w:val="22"/>
        </w:rPr>
        <w:t>Land-based Sources and Activities Protocol</w:t>
      </w:r>
      <w:r>
        <w:rPr>
          <w:rFonts w:ascii="Times New Roman" w:hAnsi="Times New Roman" w:cs="Times New Roman"/>
          <w:sz w:val="22"/>
          <w:szCs w:val="22"/>
        </w:rPr>
        <w:t xml:space="preserve"> implemented by RAC/SPA </w:t>
      </w:r>
      <w:hyperlink r:id="rId89" w:history="1">
        <w:r w:rsidRPr="00FD5DFB">
          <w:rPr>
            <w:rStyle w:val="Hyperlink"/>
            <w:rFonts w:ascii="Times New Roman" w:hAnsi="Times New Roman" w:cs="Times New Roman"/>
            <w:sz w:val="22"/>
            <w:szCs w:val="22"/>
          </w:rPr>
          <w:t>http://www.rac-spa.org/</w:t>
        </w:r>
      </w:hyperlink>
    </w:p>
    <w:p w:rsidR="00787A89" w:rsidRPr="00787A89" w:rsidRDefault="00787A89" w:rsidP="00743997">
      <w:pPr>
        <w:pStyle w:val="FootnoteText"/>
        <w:numPr>
          <w:ilvl w:val="0"/>
          <w:numId w:val="65"/>
        </w:numPr>
        <w:ind w:right="-703"/>
        <w:rPr>
          <w:rFonts w:ascii="Times New Roman" w:hAnsi="Times New Roman" w:cs="Times New Roman"/>
          <w:sz w:val="22"/>
          <w:szCs w:val="22"/>
        </w:rPr>
      </w:pPr>
      <w:r w:rsidRPr="00787A89">
        <w:rPr>
          <w:rFonts w:ascii="Times New Roman" w:hAnsi="Times New Roman" w:cs="Times New Roman"/>
          <w:sz w:val="22"/>
          <w:szCs w:val="22"/>
        </w:rPr>
        <w:t>Specially Protected Areas and Biological Diversity Protocol</w:t>
      </w:r>
    </w:p>
    <w:p w:rsidR="00787A89" w:rsidRPr="00787A89" w:rsidRDefault="00787A89" w:rsidP="00743997">
      <w:pPr>
        <w:pStyle w:val="FootnoteText"/>
        <w:numPr>
          <w:ilvl w:val="0"/>
          <w:numId w:val="65"/>
        </w:numPr>
        <w:ind w:right="-703"/>
        <w:rPr>
          <w:rFonts w:ascii="Times New Roman" w:hAnsi="Times New Roman" w:cs="Times New Roman"/>
          <w:sz w:val="22"/>
          <w:szCs w:val="22"/>
        </w:rPr>
      </w:pPr>
      <w:r w:rsidRPr="00787A89">
        <w:rPr>
          <w:rFonts w:ascii="Times New Roman" w:hAnsi="Times New Roman" w:cs="Times New Roman"/>
          <w:sz w:val="22"/>
          <w:szCs w:val="22"/>
        </w:rPr>
        <w:t>Offshore Protocol (pollution from exploration and exploitation)</w:t>
      </w:r>
    </w:p>
    <w:p w:rsidR="00787A89" w:rsidRPr="00787A89" w:rsidRDefault="00787A89" w:rsidP="00743997">
      <w:pPr>
        <w:pStyle w:val="FootnoteText"/>
        <w:numPr>
          <w:ilvl w:val="0"/>
          <w:numId w:val="65"/>
        </w:numPr>
        <w:ind w:right="-703"/>
        <w:rPr>
          <w:rFonts w:ascii="Times New Roman" w:hAnsi="Times New Roman" w:cs="Times New Roman"/>
          <w:sz w:val="22"/>
          <w:szCs w:val="22"/>
        </w:rPr>
      </w:pPr>
      <w:r w:rsidRPr="00787A89">
        <w:rPr>
          <w:rFonts w:ascii="Times New Roman" w:hAnsi="Times New Roman" w:cs="Times New Roman"/>
          <w:sz w:val="22"/>
          <w:szCs w:val="22"/>
        </w:rPr>
        <w:t>Hazardous Wastes Protocol</w:t>
      </w:r>
    </w:p>
    <w:p w:rsidR="00D03AAE" w:rsidRDefault="00787A89" w:rsidP="00743997">
      <w:pPr>
        <w:pStyle w:val="FootnoteText"/>
        <w:numPr>
          <w:ilvl w:val="0"/>
          <w:numId w:val="65"/>
        </w:numPr>
        <w:ind w:right="-703"/>
        <w:rPr>
          <w:rStyle w:val="ins"/>
          <w:rFonts w:ascii="Times New Roman" w:hAnsi="Times New Roman" w:cs="Times New Roman"/>
          <w:sz w:val="22"/>
          <w:szCs w:val="22"/>
        </w:rPr>
      </w:pPr>
      <w:r w:rsidRPr="00787A89">
        <w:rPr>
          <w:rFonts w:ascii="Times New Roman" w:hAnsi="Times New Roman" w:cs="Times New Roman"/>
          <w:sz w:val="22"/>
          <w:szCs w:val="22"/>
        </w:rPr>
        <w:t>Protocol on Integrated Coastal Zone Management (ICZM)</w:t>
      </w:r>
      <w:r>
        <w:rPr>
          <w:rFonts w:ascii="Times New Roman" w:hAnsi="Times New Roman" w:cs="Times New Roman"/>
          <w:sz w:val="22"/>
          <w:szCs w:val="22"/>
        </w:rPr>
        <w:t xml:space="preserve"> </w:t>
      </w:r>
    </w:p>
    <w:p w:rsidR="009330D4" w:rsidRPr="00FD5DFB" w:rsidRDefault="009330D4" w:rsidP="00FD5DFB">
      <w:pPr>
        <w:pStyle w:val="FootnoteText"/>
        <w:ind w:left="-284" w:right="-703"/>
        <w:rPr>
          <w:rFonts w:ascii="Times New Roman" w:hAnsi="Times New Roman" w:cs="Times New Roman"/>
          <w:sz w:val="22"/>
          <w:szCs w:val="22"/>
        </w:rPr>
      </w:pPr>
    </w:p>
    <w:p w:rsidR="00FD5DFB" w:rsidRDefault="00FD5DFB" w:rsidP="00FD5DFB">
      <w:pPr>
        <w:pStyle w:val="FootnoteText"/>
        <w:ind w:left="-284" w:right="-703"/>
        <w:rPr>
          <w:rFonts w:ascii="Times New Roman" w:hAnsi="Times New Roman" w:cs="Times New Roman"/>
          <w:sz w:val="22"/>
          <w:szCs w:val="22"/>
        </w:rPr>
      </w:pPr>
      <w:r w:rsidRPr="00FD5DFB">
        <w:rPr>
          <w:rStyle w:val="FootnoteReference"/>
          <w:rFonts w:ascii="Times New Roman" w:hAnsi="Times New Roman" w:cs="Times New Roman"/>
          <w:sz w:val="22"/>
          <w:szCs w:val="22"/>
        </w:rPr>
        <w:t>10</w:t>
      </w:r>
      <w:r w:rsidR="00743997">
        <w:rPr>
          <w:rStyle w:val="FootnoteReference"/>
          <w:rFonts w:ascii="Times New Roman" w:hAnsi="Times New Roman" w:cs="Times New Roman"/>
          <w:sz w:val="22"/>
          <w:szCs w:val="22"/>
        </w:rPr>
        <w:t>8</w:t>
      </w:r>
      <w:r w:rsidR="00D03AAE" w:rsidRPr="00FD5DFB">
        <w:rPr>
          <w:rFonts w:ascii="Times New Roman" w:hAnsi="Times New Roman" w:cs="Times New Roman"/>
          <w:sz w:val="22"/>
          <w:szCs w:val="22"/>
        </w:rPr>
        <w:t xml:space="preserve"> The European Union’s Common Fisheries Policy (CFP) </w:t>
      </w:r>
      <w:hyperlink r:id="rId90" w:history="1">
        <w:r w:rsidR="00D03AAE" w:rsidRPr="00FD5DFB">
          <w:rPr>
            <w:rStyle w:val="Hyperlink"/>
            <w:rFonts w:ascii="Times New Roman" w:hAnsi="Times New Roman" w:cs="Times New Roman"/>
            <w:sz w:val="22"/>
            <w:szCs w:val="22"/>
          </w:rPr>
          <w:t>http://ec.europa.eu/fisheries/cfp/index_en.htm</w:t>
        </w:r>
      </w:hyperlink>
      <w:r w:rsidR="00D03AAE" w:rsidRPr="00FD5DFB">
        <w:rPr>
          <w:rFonts w:ascii="Times New Roman" w:hAnsi="Times New Roman" w:cs="Times New Roman"/>
          <w:sz w:val="22"/>
          <w:szCs w:val="22"/>
        </w:rPr>
        <w:t xml:space="preserve">, &amp; Seabird Plan of </w:t>
      </w:r>
      <w:proofErr w:type="gramStart"/>
      <w:r w:rsidR="00D03AAE" w:rsidRPr="00FD5DFB">
        <w:rPr>
          <w:rFonts w:ascii="Times New Roman" w:hAnsi="Times New Roman" w:cs="Times New Roman"/>
          <w:sz w:val="22"/>
          <w:szCs w:val="22"/>
        </w:rPr>
        <w:t xml:space="preserve">Action  </w:t>
      </w:r>
      <w:proofErr w:type="gramEnd"/>
      <w:r w:rsidR="00913B04">
        <w:fldChar w:fldCharType="begin"/>
      </w:r>
      <w:r w:rsidR="00913B04">
        <w:instrText xml:space="preserve"> HYPERLINK "http://eur-lex.europa.eu/legal-content/EN/TXT/?qid=1437554212028&amp;uri=CELEX:52012DC0665" </w:instrText>
      </w:r>
      <w:r w:rsidR="00913B04">
        <w:fldChar w:fldCharType="separate"/>
      </w:r>
      <w:r w:rsidR="00D03AAE" w:rsidRPr="00FD5DFB">
        <w:rPr>
          <w:rStyle w:val="Hyperlink"/>
          <w:rFonts w:ascii="Times New Roman" w:hAnsi="Times New Roman" w:cs="Times New Roman"/>
          <w:sz w:val="22"/>
          <w:szCs w:val="22"/>
        </w:rPr>
        <w:t>http://eur-lex.europa.eu/legal-content/EN/TXT/?qid=1437554212028&amp;uri=CELEX:52012DC0665</w:t>
      </w:r>
      <w:r w:rsidR="00913B04">
        <w:rPr>
          <w:rStyle w:val="Hyperlink"/>
          <w:rFonts w:ascii="Times New Roman" w:hAnsi="Times New Roman" w:cs="Times New Roman"/>
          <w:sz w:val="22"/>
          <w:szCs w:val="22"/>
        </w:rPr>
        <w:fldChar w:fldCharType="end"/>
      </w:r>
      <w:r w:rsidR="00D03AAE" w:rsidRPr="00FD5DFB">
        <w:rPr>
          <w:rFonts w:ascii="Times New Roman" w:hAnsi="Times New Roman" w:cs="Times New Roman"/>
          <w:sz w:val="22"/>
          <w:szCs w:val="22"/>
        </w:rPr>
        <w:t xml:space="preserve"> </w:t>
      </w:r>
    </w:p>
    <w:p w:rsidR="00D03AAE" w:rsidRPr="00FD5DFB" w:rsidRDefault="00D03AAE" w:rsidP="00FD5DFB">
      <w:pPr>
        <w:pStyle w:val="FootnoteText"/>
        <w:ind w:left="-284" w:right="-703"/>
        <w:rPr>
          <w:rFonts w:ascii="Times New Roman" w:hAnsi="Times New Roman" w:cs="Times New Roman"/>
          <w:sz w:val="22"/>
          <w:szCs w:val="22"/>
        </w:rPr>
      </w:pPr>
      <w:r w:rsidRPr="00FD5DFB">
        <w:rPr>
          <w:rFonts w:ascii="Times New Roman" w:hAnsi="Times New Roman" w:cs="Times New Roman"/>
          <w:sz w:val="22"/>
          <w:szCs w:val="22"/>
        </w:rPr>
        <w:t xml:space="preserve">    </w:t>
      </w:r>
    </w:p>
    <w:p w:rsidR="00D03AAE" w:rsidRPr="00FD5DFB" w:rsidRDefault="00FD5DFB" w:rsidP="00FD5DFB">
      <w:pPr>
        <w:pStyle w:val="FootnoteText"/>
        <w:ind w:left="-284" w:right="-703"/>
        <w:rPr>
          <w:rFonts w:ascii="Times New Roman" w:hAnsi="Times New Roman" w:cs="Times New Roman"/>
          <w:sz w:val="22"/>
          <w:szCs w:val="22"/>
        </w:rPr>
      </w:pPr>
      <w:r w:rsidRPr="00FD5DFB">
        <w:rPr>
          <w:rStyle w:val="FootnoteReference"/>
          <w:sz w:val="22"/>
          <w:szCs w:val="22"/>
        </w:rPr>
        <w:t>1</w:t>
      </w:r>
      <w:r w:rsidR="00743997">
        <w:rPr>
          <w:rStyle w:val="FootnoteReference"/>
          <w:sz w:val="22"/>
          <w:szCs w:val="22"/>
        </w:rPr>
        <w:t>09</w:t>
      </w:r>
      <w:r w:rsidR="00D03AAE" w:rsidRPr="00FD5DFB">
        <w:rPr>
          <w:sz w:val="22"/>
          <w:szCs w:val="22"/>
        </w:rPr>
        <w:t xml:space="preserve"> T</w:t>
      </w:r>
      <w:r w:rsidR="00D03AAE" w:rsidRPr="00FD5DFB">
        <w:rPr>
          <w:rFonts w:ascii="Times New Roman" w:hAnsi="Times New Roman" w:cs="Times New Roman"/>
          <w:sz w:val="22"/>
          <w:szCs w:val="22"/>
        </w:rPr>
        <w:t>he Birds Directive</w:t>
      </w:r>
      <w:proofErr w:type="gramStart"/>
      <w:r w:rsidR="00D03AAE" w:rsidRPr="00FD5DFB">
        <w:rPr>
          <w:rFonts w:ascii="Times New Roman" w:hAnsi="Times New Roman" w:cs="Times New Roman"/>
          <w:sz w:val="22"/>
          <w:szCs w:val="22"/>
        </w:rPr>
        <w:t>,  the</w:t>
      </w:r>
      <w:proofErr w:type="gramEnd"/>
      <w:r w:rsidR="00D03AAE" w:rsidRPr="00FD5DFB">
        <w:rPr>
          <w:rFonts w:ascii="Times New Roman" w:hAnsi="Times New Roman" w:cs="Times New Roman"/>
          <w:sz w:val="22"/>
          <w:szCs w:val="22"/>
        </w:rPr>
        <w:t xml:space="preserve"> Natura 2000 network of protected sites, </w:t>
      </w:r>
      <w:hyperlink r:id="rId91" w:history="1">
        <w:r w:rsidR="00D03AAE" w:rsidRPr="00FD5DFB">
          <w:rPr>
            <w:rStyle w:val="Hyperlink"/>
            <w:rFonts w:ascii="Times New Roman" w:hAnsi="Times New Roman" w:cs="Times New Roman"/>
            <w:sz w:val="22"/>
            <w:szCs w:val="22"/>
          </w:rPr>
          <w:t>http://ec.europa.eu/environment/nature/natura2000/index_en.htm</w:t>
        </w:r>
      </w:hyperlink>
      <w:r w:rsidR="00D03AAE" w:rsidRPr="00FD5DFB">
        <w:rPr>
          <w:rFonts w:ascii="Times New Roman" w:hAnsi="Times New Roman" w:cs="Times New Roman"/>
          <w:sz w:val="22"/>
          <w:szCs w:val="22"/>
        </w:rPr>
        <w:t>,</w:t>
      </w:r>
    </w:p>
    <w:p w:rsidR="00FD5DFB" w:rsidRDefault="00FD5DFB" w:rsidP="00FD5DFB">
      <w:pPr>
        <w:pStyle w:val="FootnoteText"/>
        <w:ind w:left="-284" w:right="-703"/>
        <w:rPr>
          <w:rFonts w:ascii="Times New Roman" w:hAnsi="Times New Roman" w:cs="Times New Roman"/>
          <w:sz w:val="22"/>
          <w:szCs w:val="22"/>
        </w:rPr>
      </w:pPr>
    </w:p>
    <w:p w:rsidR="00D03AAE" w:rsidRPr="00FD5DFB" w:rsidRDefault="00FD5DFB" w:rsidP="00FD5DFB">
      <w:pPr>
        <w:pStyle w:val="FootnoteText"/>
        <w:ind w:left="-284" w:right="-703"/>
        <w:rPr>
          <w:rFonts w:ascii="Times New Roman" w:hAnsi="Times New Roman" w:cs="Times New Roman"/>
          <w:sz w:val="22"/>
          <w:szCs w:val="22"/>
        </w:rPr>
      </w:pPr>
      <w:r w:rsidRPr="00FD5DFB">
        <w:rPr>
          <w:rStyle w:val="FootnoteReference"/>
          <w:rFonts w:ascii="Times New Roman" w:hAnsi="Times New Roman" w:cs="Times New Roman"/>
          <w:sz w:val="22"/>
          <w:szCs w:val="22"/>
        </w:rPr>
        <w:t>1</w:t>
      </w:r>
      <w:r w:rsidR="00743997">
        <w:rPr>
          <w:rStyle w:val="FootnoteReference"/>
          <w:rFonts w:ascii="Times New Roman" w:hAnsi="Times New Roman" w:cs="Times New Roman"/>
          <w:sz w:val="22"/>
          <w:szCs w:val="22"/>
        </w:rPr>
        <w:t>10</w:t>
      </w:r>
      <w:r w:rsidR="00D03AAE" w:rsidRPr="00FD5DFB">
        <w:rPr>
          <w:rFonts w:ascii="Times New Roman" w:hAnsi="Times New Roman" w:cs="Times New Roman"/>
          <w:sz w:val="22"/>
          <w:szCs w:val="22"/>
        </w:rPr>
        <w:t xml:space="preserve"> The Marine Strategy Framework Directive (MSFD) </w:t>
      </w:r>
      <w:hyperlink r:id="rId92" w:history="1">
        <w:r w:rsidR="00D03AAE" w:rsidRPr="00FD5DFB">
          <w:rPr>
            <w:rStyle w:val="Hyperlink"/>
            <w:rFonts w:ascii="Times New Roman" w:hAnsi="Times New Roman" w:cs="Times New Roman"/>
            <w:sz w:val="22"/>
            <w:szCs w:val="22"/>
          </w:rPr>
          <w:t>http://ec.europa.eu/environment/marine/eu-coast-and-marine-policy/marine-strategy-framework-directive/index_en.htm</w:t>
        </w:r>
      </w:hyperlink>
      <w:r w:rsidR="00D03AAE" w:rsidRPr="00FD5DFB">
        <w:rPr>
          <w:rFonts w:ascii="Times New Roman" w:hAnsi="Times New Roman" w:cs="Times New Roman"/>
          <w:sz w:val="22"/>
          <w:szCs w:val="22"/>
        </w:rPr>
        <w:t>,</w:t>
      </w:r>
    </w:p>
    <w:p w:rsidR="00FD5DFB" w:rsidRDefault="00FD5DFB" w:rsidP="00FD5DFB">
      <w:pPr>
        <w:pStyle w:val="FootnoteText"/>
        <w:ind w:left="-284" w:right="-703"/>
        <w:rPr>
          <w:rFonts w:ascii="Times New Roman" w:hAnsi="Times New Roman" w:cs="Times New Roman"/>
          <w:sz w:val="22"/>
          <w:szCs w:val="22"/>
        </w:rPr>
      </w:pPr>
    </w:p>
    <w:p w:rsidR="00D03AAE" w:rsidRPr="00FD5DFB" w:rsidRDefault="00FD5DFB" w:rsidP="00FD5DFB">
      <w:pPr>
        <w:pStyle w:val="FootnoteText"/>
        <w:ind w:left="-284" w:right="-703"/>
        <w:rPr>
          <w:rFonts w:ascii="Times New Roman" w:hAnsi="Times New Roman" w:cs="Times New Roman"/>
          <w:sz w:val="22"/>
          <w:szCs w:val="22"/>
        </w:rPr>
      </w:pPr>
      <w:r w:rsidRPr="00FD5DFB">
        <w:rPr>
          <w:rStyle w:val="FootnoteReference"/>
          <w:rFonts w:ascii="Times New Roman" w:hAnsi="Times New Roman" w:cs="Times New Roman"/>
          <w:sz w:val="22"/>
          <w:szCs w:val="22"/>
        </w:rPr>
        <w:t>1</w:t>
      </w:r>
      <w:r w:rsidR="0026740A">
        <w:rPr>
          <w:rStyle w:val="FootnoteReference"/>
          <w:rFonts w:ascii="Times New Roman" w:hAnsi="Times New Roman" w:cs="Times New Roman"/>
          <w:sz w:val="22"/>
          <w:szCs w:val="22"/>
        </w:rPr>
        <w:t>1</w:t>
      </w:r>
      <w:r w:rsidR="00743997">
        <w:rPr>
          <w:rStyle w:val="FootnoteReference"/>
          <w:rFonts w:ascii="Times New Roman" w:hAnsi="Times New Roman" w:cs="Times New Roman"/>
          <w:sz w:val="22"/>
          <w:szCs w:val="22"/>
        </w:rPr>
        <w:t>1</w:t>
      </w:r>
      <w:r w:rsidR="00D03AAE" w:rsidRPr="00FD5DFB">
        <w:rPr>
          <w:rFonts w:ascii="Times New Roman" w:hAnsi="Times New Roman" w:cs="Times New Roman"/>
          <w:sz w:val="22"/>
          <w:szCs w:val="22"/>
        </w:rPr>
        <w:t xml:space="preserve"> The Maritime Spatial Plan Directive (MSP) </w:t>
      </w:r>
      <w:hyperlink r:id="rId93" w:history="1">
        <w:r w:rsidR="00D03AAE" w:rsidRPr="00FD5DFB">
          <w:rPr>
            <w:rStyle w:val="Hyperlink"/>
            <w:rFonts w:ascii="Times New Roman" w:hAnsi="Times New Roman" w:cs="Times New Roman"/>
            <w:sz w:val="22"/>
            <w:szCs w:val="22"/>
          </w:rPr>
          <w:t>http://ec.europa.eu/maritimeaffairs/policy/maritime_spatial_planning/index_en.htm</w:t>
        </w:r>
      </w:hyperlink>
    </w:p>
    <w:p w:rsidR="00FD5DFB" w:rsidRDefault="00FD5DFB" w:rsidP="00FD5DFB">
      <w:pPr>
        <w:pStyle w:val="FootnoteText"/>
        <w:ind w:left="-284" w:right="-703"/>
        <w:rPr>
          <w:rFonts w:ascii="Times New Roman" w:hAnsi="Times New Roman" w:cs="Times New Roman"/>
          <w:sz w:val="22"/>
          <w:szCs w:val="22"/>
        </w:rPr>
      </w:pPr>
    </w:p>
    <w:p w:rsidR="00D03AAE" w:rsidRPr="00FD5DFB" w:rsidRDefault="00FD5DFB" w:rsidP="00FD5DFB">
      <w:pPr>
        <w:pStyle w:val="FootnoteText"/>
        <w:ind w:left="-284" w:right="-703"/>
        <w:rPr>
          <w:sz w:val="22"/>
          <w:szCs w:val="22"/>
        </w:rPr>
      </w:pPr>
      <w:r w:rsidRPr="00FD5DFB">
        <w:rPr>
          <w:rStyle w:val="FootnoteReference"/>
          <w:rFonts w:ascii="Times New Roman" w:hAnsi="Times New Roman" w:cs="Times New Roman"/>
          <w:sz w:val="22"/>
          <w:szCs w:val="22"/>
        </w:rPr>
        <w:t>1</w:t>
      </w:r>
      <w:r w:rsidR="0026740A">
        <w:rPr>
          <w:rStyle w:val="FootnoteReference"/>
          <w:rFonts w:ascii="Times New Roman" w:hAnsi="Times New Roman" w:cs="Times New Roman"/>
          <w:sz w:val="22"/>
          <w:szCs w:val="22"/>
        </w:rPr>
        <w:t>1</w:t>
      </w:r>
      <w:r w:rsidR="00743997">
        <w:rPr>
          <w:rStyle w:val="FootnoteReference"/>
          <w:rFonts w:ascii="Times New Roman" w:hAnsi="Times New Roman" w:cs="Times New Roman"/>
          <w:sz w:val="22"/>
          <w:szCs w:val="22"/>
        </w:rPr>
        <w:t>2</w:t>
      </w:r>
      <w:r w:rsidR="00D03AAE" w:rsidRPr="00FD5DFB">
        <w:rPr>
          <w:rFonts w:ascii="Times New Roman" w:hAnsi="Times New Roman" w:cs="Times New Roman"/>
          <w:sz w:val="22"/>
          <w:szCs w:val="22"/>
        </w:rPr>
        <w:t xml:space="preserve"> Mediterranean Advisory Council </w:t>
      </w:r>
      <w:hyperlink r:id="rId94" w:history="1">
        <w:r w:rsidR="00D03AAE" w:rsidRPr="00FD5DFB">
          <w:rPr>
            <w:rStyle w:val="Hyperlink"/>
            <w:rFonts w:ascii="Times New Roman" w:hAnsi="Times New Roman" w:cs="Times New Roman"/>
            <w:sz w:val="22"/>
            <w:szCs w:val="22"/>
          </w:rPr>
          <w:t>http://en.med-ac.eu/</w:t>
        </w:r>
      </w:hyperlink>
      <w:r w:rsidR="00D03AAE" w:rsidRPr="00FD5DFB">
        <w:rPr>
          <w:rFonts w:ascii="Times New Roman" w:hAnsi="Times New Roman" w:cs="Times New Roman"/>
          <w:sz w:val="22"/>
          <w:szCs w:val="22"/>
        </w:rPr>
        <w:t xml:space="preserve">  </w:t>
      </w:r>
    </w:p>
    <w:p w:rsidR="00FD5DFB" w:rsidRDefault="00FD5DFB" w:rsidP="00FD5DFB">
      <w:pPr>
        <w:pStyle w:val="FootnoteText"/>
        <w:tabs>
          <w:tab w:val="left" w:pos="567"/>
        </w:tabs>
        <w:ind w:left="-284" w:right="-703"/>
        <w:rPr>
          <w:rFonts w:ascii="Times New Roman" w:hAnsi="Times New Roman" w:cs="Times New Roman"/>
          <w:sz w:val="22"/>
          <w:szCs w:val="22"/>
        </w:rPr>
      </w:pPr>
    </w:p>
    <w:p w:rsidR="00D03AAE" w:rsidRPr="00FD5DFB" w:rsidRDefault="00FD5DFB" w:rsidP="00FD5DFB">
      <w:pPr>
        <w:pStyle w:val="FootnoteText"/>
        <w:tabs>
          <w:tab w:val="left" w:pos="567"/>
        </w:tabs>
        <w:ind w:left="-284" w:right="-703"/>
        <w:rPr>
          <w:sz w:val="22"/>
          <w:szCs w:val="22"/>
        </w:rPr>
      </w:pPr>
      <w:r w:rsidRPr="00FD5DFB">
        <w:rPr>
          <w:rStyle w:val="FootnoteReference"/>
          <w:rFonts w:ascii="Times New Roman" w:hAnsi="Times New Roman" w:cs="Times New Roman"/>
          <w:sz w:val="22"/>
          <w:szCs w:val="22"/>
        </w:rPr>
        <w:t>11</w:t>
      </w:r>
      <w:r w:rsidR="00743997">
        <w:rPr>
          <w:rStyle w:val="FootnoteReference"/>
          <w:rFonts w:ascii="Times New Roman" w:hAnsi="Times New Roman" w:cs="Times New Roman"/>
          <w:sz w:val="22"/>
          <w:szCs w:val="22"/>
        </w:rPr>
        <w:t>3</w:t>
      </w:r>
      <w:r w:rsidR="00D03AAE" w:rsidRPr="00FD5DFB">
        <w:rPr>
          <w:rFonts w:ascii="Times New Roman" w:hAnsi="Times New Roman" w:cs="Times New Roman"/>
          <w:sz w:val="22"/>
          <w:szCs w:val="22"/>
        </w:rPr>
        <w:t xml:space="preserve"> The Convention on Wetlands of International Importance, RAMSAR, </w:t>
      </w:r>
      <w:hyperlink r:id="rId95" w:history="1">
        <w:r w:rsidR="00D03AAE" w:rsidRPr="00FD5DFB">
          <w:rPr>
            <w:rStyle w:val="Hyperlink"/>
            <w:rFonts w:ascii="Times New Roman" w:hAnsi="Times New Roman" w:cs="Times New Roman"/>
            <w:sz w:val="22"/>
            <w:szCs w:val="22"/>
          </w:rPr>
          <w:t>http://www.ramsar.org/about-the-ramsar-convention</w:t>
        </w:r>
      </w:hyperlink>
      <w:r w:rsidR="00D03AAE" w:rsidRPr="00FD5DFB">
        <w:rPr>
          <w:rFonts w:ascii="Times New Roman" w:hAnsi="Times New Roman" w:cs="Times New Roman"/>
          <w:sz w:val="22"/>
          <w:szCs w:val="22"/>
        </w:rPr>
        <w:t xml:space="preserve"> </w:t>
      </w:r>
    </w:p>
    <w:p w:rsidR="00FD5DFB" w:rsidRDefault="00FD5DFB" w:rsidP="00FD5DFB">
      <w:pPr>
        <w:pStyle w:val="FootnoteText"/>
        <w:ind w:left="-284" w:right="-703"/>
        <w:rPr>
          <w:rFonts w:ascii="Times New Roman" w:hAnsi="Times New Roman" w:cs="Times New Roman"/>
          <w:sz w:val="22"/>
          <w:szCs w:val="22"/>
        </w:rPr>
      </w:pPr>
    </w:p>
    <w:p w:rsidR="00D03AAE" w:rsidRPr="00FD5DFB" w:rsidRDefault="0026740A" w:rsidP="00FD5DFB">
      <w:pPr>
        <w:pStyle w:val="FootnoteText"/>
        <w:ind w:left="-284" w:right="-703"/>
        <w:rPr>
          <w:rFonts w:ascii="Times New Roman" w:hAnsi="Times New Roman" w:cs="Times New Roman"/>
          <w:sz w:val="22"/>
          <w:szCs w:val="22"/>
        </w:rPr>
      </w:pPr>
      <w:r>
        <w:rPr>
          <w:rStyle w:val="FootnoteReference"/>
          <w:rFonts w:ascii="Times New Roman" w:hAnsi="Times New Roman" w:cs="Times New Roman"/>
          <w:sz w:val="22"/>
          <w:szCs w:val="22"/>
        </w:rPr>
        <w:t>114</w:t>
      </w:r>
      <w:r w:rsidR="00D03AAE" w:rsidRPr="00FD5DFB">
        <w:rPr>
          <w:rFonts w:ascii="Times New Roman" w:hAnsi="Times New Roman" w:cs="Times New Roman"/>
          <w:sz w:val="22"/>
          <w:szCs w:val="22"/>
        </w:rPr>
        <w:t xml:space="preserve"> The Convention on Biological Diversity (CBD</w:t>
      </w:r>
      <w:proofErr w:type="gramStart"/>
      <w:r w:rsidR="00D03AAE" w:rsidRPr="00FD5DFB">
        <w:rPr>
          <w:rFonts w:ascii="Times New Roman" w:hAnsi="Times New Roman" w:cs="Times New Roman"/>
          <w:sz w:val="22"/>
          <w:szCs w:val="22"/>
        </w:rPr>
        <w:t xml:space="preserve">)  </w:t>
      </w:r>
      <w:proofErr w:type="gramEnd"/>
      <w:r w:rsidR="00913B04">
        <w:fldChar w:fldCharType="begin"/>
      </w:r>
      <w:r w:rsidR="00913B04">
        <w:instrText xml:space="preserve"> HYPERLINK "https://www.cbd.int/ebsa/" </w:instrText>
      </w:r>
      <w:r w:rsidR="00913B04">
        <w:fldChar w:fldCharType="separate"/>
      </w:r>
      <w:r w:rsidR="00743997" w:rsidRPr="00FD5DFB">
        <w:rPr>
          <w:rStyle w:val="Hyperlink"/>
          <w:rFonts w:ascii="Times New Roman" w:hAnsi="Times New Roman" w:cs="Times New Roman"/>
          <w:sz w:val="22"/>
          <w:szCs w:val="22"/>
        </w:rPr>
        <w:t>https://www.cbd.int/ebsa/</w:t>
      </w:r>
      <w:r w:rsidR="00913B04">
        <w:rPr>
          <w:rStyle w:val="Hyperlink"/>
          <w:rFonts w:ascii="Times New Roman" w:hAnsi="Times New Roman" w:cs="Times New Roman"/>
          <w:sz w:val="22"/>
          <w:szCs w:val="22"/>
        </w:rPr>
        <w:fldChar w:fldCharType="end"/>
      </w:r>
      <w:r w:rsidR="00743997" w:rsidRPr="00FD5DFB">
        <w:rPr>
          <w:rFonts w:ascii="Times New Roman" w:hAnsi="Times New Roman" w:cs="Times New Roman"/>
          <w:sz w:val="22"/>
          <w:szCs w:val="22"/>
        </w:rPr>
        <w:t xml:space="preserve"> </w:t>
      </w:r>
      <w:r w:rsidR="00D03AAE" w:rsidRPr="00FD5DFB">
        <w:rPr>
          <w:rFonts w:ascii="Times New Roman" w:hAnsi="Times New Roman" w:cs="Times New Roman"/>
          <w:sz w:val="22"/>
          <w:szCs w:val="22"/>
        </w:rPr>
        <w:t xml:space="preserve">has held a workshop on Ecologically and Biologically Significant Areas (EBSAs) in the </w:t>
      </w:r>
      <w:r w:rsidR="00743997">
        <w:rPr>
          <w:rFonts w:ascii="Times New Roman" w:hAnsi="Times New Roman" w:cs="Times New Roman"/>
          <w:sz w:val="22"/>
          <w:szCs w:val="22"/>
        </w:rPr>
        <w:t xml:space="preserve">Mediterranean in 2014, identifying a number of sites for seabirds. See here </w:t>
      </w:r>
      <w:hyperlink r:id="rId96" w:history="1">
        <w:r w:rsidR="00743997" w:rsidRPr="00BD570F">
          <w:rPr>
            <w:rStyle w:val="Hyperlink"/>
            <w:rFonts w:ascii="Times New Roman" w:hAnsi="Times New Roman" w:cs="Times New Roman"/>
            <w:sz w:val="22"/>
            <w:szCs w:val="22"/>
          </w:rPr>
          <w:t>https://www.cbd.int/doc/?meeting=EBSAWS-2014-03</w:t>
        </w:r>
      </w:hyperlink>
      <w:r w:rsidR="00743997">
        <w:rPr>
          <w:rFonts w:ascii="Times New Roman" w:hAnsi="Times New Roman" w:cs="Times New Roman"/>
          <w:sz w:val="22"/>
          <w:szCs w:val="22"/>
        </w:rPr>
        <w:t xml:space="preserve">   and Appendix IX.  </w:t>
      </w:r>
      <w:r w:rsidR="00D03AAE" w:rsidRPr="00FD5DFB">
        <w:rPr>
          <w:rFonts w:ascii="Times New Roman" w:hAnsi="Times New Roman" w:cs="Times New Roman"/>
          <w:sz w:val="22"/>
          <w:szCs w:val="22"/>
        </w:rPr>
        <w:t xml:space="preserve"> </w:t>
      </w:r>
    </w:p>
    <w:p w:rsidR="00FD5DFB" w:rsidRDefault="00FD5DFB" w:rsidP="00FD5DFB">
      <w:pPr>
        <w:pStyle w:val="FootnoteText"/>
        <w:ind w:left="-284" w:right="-703"/>
        <w:rPr>
          <w:rFonts w:ascii="Times New Roman" w:hAnsi="Times New Roman" w:cs="Times New Roman"/>
          <w:sz w:val="22"/>
          <w:szCs w:val="22"/>
        </w:rPr>
      </w:pPr>
    </w:p>
    <w:p w:rsidR="00D03AAE" w:rsidRPr="00FD5DFB" w:rsidRDefault="00FD5DFB" w:rsidP="00FD5DFB">
      <w:pPr>
        <w:pStyle w:val="FootnoteText"/>
        <w:ind w:left="-284" w:right="-703"/>
        <w:rPr>
          <w:rFonts w:ascii="Times New Roman" w:hAnsi="Times New Roman" w:cs="Times New Roman"/>
          <w:sz w:val="22"/>
          <w:szCs w:val="22"/>
        </w:rPr>
      </w:pPr>
      <w:r w:rsidRPr="00FD5DFB">
        <w:rPr>
          <w:rStyle w:val="FootnoteReference"/>
          <w:rFonts w:ascii="Times New Roman" w:hAnsi="Times New Roman" w:cs="Times New Roman"/>
          <w:sz w:val="22"/>
          <w:szCs w:val="22"/>
        </w:rPr>
        <w:t>1</w:t>
      </w:r>
      <w:r w:rsidR="0026740A">
        <w:rPr>
          <w:rStyle w:val="FootnoteReference"/>
          <w:rFonts w:ascii="Times New Roman" w:hAnsi="Times New Roman" w:cs="Times New Roman"/>
          <w:sz w:val="22"/>
          <w:szCs w:val="22"/>
        </w:rPr>
        <w:t>15</w:t>
      </w:r>
      <w:r w:rsidR="00D03AAE" w:rsidRPr="00FD5DFB">
        <w:rPr>
          <w:rFonts w:ascii="Times New Roman" w:hAnsi="Times New Roman" w:cs="Times New Roman"/>
          <w:sz w:val="22"/>
          <w:szCs w:val="22"/>
        </w:rPr>
        <w:t xml:space="preserve"> The Convention on Migratory Species (CMS) </w:t>
      </w:r>
      <w:hyperlink r:id="rId97" w:history="1">
        <w:r w:rsidR="00D03AAE" w:rsidRPr="00FD5DFB">
          <w:rPr>
            <w:rStyle w:val="Hyperlink"/>
            <w:rFonts w:ascii="Times New Roman" w:hAnsi="Times New Roman" w:cs="Times New Roman"/>
            <w:sz w:val="22"/>
            <w:szCs w:val="22"/>
          </w:rPr>
          <w:t>http://www.cms.int/en/documents/strategic-plan/welcome</w:t>
        </w:r>
      </w:hyperlink>
      <w:r w:rsidR="00D03AAE" w:rsidRPr="00FD5DFB">
        <w:rPr>
          <w:rFonts w:ascii="Times New Roman" w:hAnsi="Times New Roman" w:cs="Times New Roman"/>
          <w:sz w:val="22"/>
          <w:szCs w:val="22"/>
        </w:rPr>
        <w:t xml:space="preserve"> </w:t>
      </w:r>
    </w:p>
    <w:p w:rsidR="00FD5DFB" w:rsidRDefault="00FD5DFB" w:rsidP="00FD5DFB">
      <w:pPr>
        <w:ind w:left="-284"/>
        <w:rPr>
          <w:rFonts w:ascii="Times New Roman" w:hAnsi="Times New Roman" w:cs="Times New Roman"/>
        </w:rPr>
      </w:pPr>
    </w:p>
    <w:p w:rsidR="00D03AAE" w:rsidRPr="00FD5DFB" w:rsidRDefault="00FD5DFB" w:rsidP="00FD5DFB">
      <w:pPr>
        <w:ind w:left="-284"/>
        <w:rPr>
          <w:rFonts w:ascii="Times New Roman" w:hAnsi="Times New Roman" w:cs="Times New Roman"/>
        </w:rPr>
      </w:pPr>
      <w:r w:rsidRPr="00FD5DFB">
        <w:rPr>
          <w:rStyle w:val="FootnoteReference"/>
          <w:rFonts w:ascii="Times New Roman" w:hAnsi="Times New Roman" w:cs="Times New Roman"/>
        </w:rPr>
        <w:t>11</w:t>
      </w:r>
      <w:r w:rsidR="0026740A">
        <w:rPr>
          <w:rStyle w:val="FootnoteReference"/>
          <w:rFonts w:ascii="Times New Roman" w:hAnsi="Times New Roman" w:cs="Times New Roman"/>
        </w:rPr>
        <w:t>6</w:t>
      </w:r>
      <w:r w:rsidR="00D03AAE" w:rsidRPr="00FD5DFB">
        <w:rPr>
          <w:rFonts w:ascii="Times New Roman" w:hAnsi="Times New Roman" w:cs="Times New Roman"/>
        </w:rPr>
        <w:t xml:space="preserve"> Regional Fisheries Management Organisation, General Fisheries Commission for the Mediterranean (GFCM),</w:t>
      </w:r>
      <w:r w:rsidR="00787A89">
        <w:rPr>
          <w:rFonts w:ascii="Times New Roman" w:hAnsi="Times New Roman" w:cs="Times New Roman"/>
        </w:rPr>
        <w:t xml:space="preserve"> includes some initial work on seabird bycatch through collaborations with the Barcelona Convention.</w:t>
      </w:r>
      <w:r w:rsidR="00D03AAE" w:rsidRPr="00FD5DFB">
        <w:rPr>
          <w:rFonts w:ascii="Times New Roman" w:hAnsi="Times New Roman" w:cs="Times New Roman"/>
        </w:rPr>
        <w:t xml:space="preserve"> </w:t>
      </w:r>
      <w:hyperlink r:id="rId98" w:history="1">
        <w:r w:rsidR="00D03AAE" w:rsidRPr="00FD5DFB">
          <w:rPr>
            <w:rStyle w:val="Hyperlink"/>
            <w:rFonts w:ascii="Times New Roman" w:hAnsi="Times New Roman" w:cs="Times New Roman"/>
          </w:rPr>
          <w:t>http://www.fao.org/gfcm/en/</w:t>
        </w:r>
      </w:hyperlink>
      <w:r w:rsidR="00D03AAE" w:rsidRPr="00FD5DFB">
        <w:rPr>
          <w:rFonts w:ascii="Times New Roman" w:hAnsi="Times New Roman" w:cs="Times New Roman"/>
        </w:rPr>
        <w:t xml:space="preserve"> </w:t>
      </w:r>
    </w:p>
    <w:p w:rsidR="00D03AAE" w:rsidRDefault="00FD5DFB" w:rsidP="00FD5DFB">
      <w:pPr>
        <w:pStyle w:val="FootnoteText"/>
        <w:ind w:left="-284" w:right="-703"/>
        <w:rPr>
          <w:rFonts w:ascii="Times New Roman" w:hAnsi="Times New Roman" w:cs="Times New Roman"/>
          <w:sz w:val="22"/>
          <w:szCs w:val="22"/>
        </w:rPr>
      </w:pPr>
      <w:r w:rsidRPr="00FD5DFB">
        <w:rPr>
          <w:rStyle w:val="FootnoteReference"/>
          <w:sz w:val="22"/>
          <w:szCs w:val="22"/>
        </w:rPr>
        <w:t>11</w:t>
      </w:r>
      <w:r w:rsidR="0026740A">
        <w:rPr>
          <w:rStyle w:val="FootnoteReference"/>
          <w:sz w:val="22"/>
          <w:szCs w:val="22"/>
        </w:rPr>
        <w:t>7</w:t>
      </w:r>
      <w:r w:rsidR="00D03AAE" w:rsidRPr="00FD5DFB">
        <w:rPr>
          <w:sz w:val="22"/>
          <w:szCs w:val="22"/>
        </w:rPr>
        <w:t xml:space="preserve"> </w:t>
      </w:r>
      <w:r w:rsidR="00D03AAE" w:rsidRPr="00FD5DFB">
        <w:rPr>
          <w:rFonts w:ascii="Times New Roman" w:hAnsi="Times New Roman" w:cs="Times New Roman"/>
          <w:sz w:val="22"/>
          <w:szCs w:val="22"/>
        </w:rPr>
        <w:t xml:space="preserve">International Council for the Exploration of the Sea, provision of fisheries management advice, quotas etc. and advice on seabird bycatch </w:t>
      </w:r>
      <w:hyperlink r:id="rId99" w:history="1">
        <w:r w:rsidR="00D03AAE" w:rsidRPr="00FD5DFB">
          <w:rPr>
            <w:rStyle w:val="Hyperlink"/>
            <w:rFonts w:ascii="Times New Roman" w:hAnsi="Times New Roman" w:cs="Times New Roman"/>
            <w:sz w:val="22"/>
            <w:szCs w:val="22"/>
          </w:rPr>
          <w:t>http://www.ices.dk/Pages/default.aspx</w:t>
        </w:r>
      </w:hyperlink>
      <w:r w:rsidR="00D03AAE" w:rsidRPr="00FD5DFB">
        <w:rPr>
          <w:rFonts w:ascii="Times New Roman" w:hAnsi="Times New Roman" w:cs="Times New Roman"/>
          <w:sz w:val="22"/>
          <w:szCs w:val="22"/>
        </w:rPr>
        <w:t xml:space="preserve"> </w:t>
      </w:r>
    </w:p>
    <w:p w:rsidR="00FD5DFB" w:rsidRPr="00FD5DFB" w:rsidRDefault="00FD5DFB" w:rsidP="00FD5DFB">
      <w:pPr>
        <w:pStyle w:val="FootnoteText"/>
        <w:ind w:left="-284" w:right="-703"/>
        <w:rPr>
          <w:sz w:val="22"/>
          <w:szCs w:val="22"/>
        </w:rPr>
      </w:pPr>
    </w:p>
    <w:p w:rsidR="00D03AAE" w:rsidRPr="00FD5DFB" w:rsidRDefault="00FD5DFB" w:rsidP="00FD5DFB">
      <w:pPr>
        <w:pStyle w:val="FootnoteText"/>
        <w:ind w:left="-284"/>
        <w:rPr>
          <w:sz w:val="22"/>
          <w:szCs w:val="22"/>
        </w:rPr>
      </w:pPr>
      <w:r w:rsidRPr="00FD5DFB">
        <w:rPr>
          <w:rStyle w:val="FootnoteReference"/>
          <w:rFonts w:ascii="Times New Roman" w:hAnsi="Times New Roman" w:cs="Times New Roman"/>
          <w:sz w:val="22"/>
          <w:szCs w:val="22"/>
        </w:rPr>
        <w:t>11</w:t>
      </w:r>
      <w:r w:rsidR="0026740A">
        <w:rPr>
          <w:rStyle w:val="FootnoteReference"/>
          <w:rFonts w:ascii="Times New Roman" w:hAnsi="Times New Roman" w:cs="Times New Roman"/>
          <w:sz w:val="22"/>
          <w:szCs w:val="22"/>
        </w:rPr>
        <w:t>8</w:t>
      </w:r>
      <w:r w:rsidR="00D03AAE" w:rsidRPr="00FD5DFB">
        <w:rPr>
          <w:rFonts w:ascii="Times New Roman" w:hAnsi="Times New Roman" w:cs="Times New Roman"/>
          <w:sz w:val="22"/>
          <w:szCs w:val="22"/>
        </w:rPr>
        <w:t xml:space="preserve"> </w:t>
      </w:r>
      <w:r w:rsidR="00743997" w:rsidRPr="00743997">
        <w:rPr>
          <w:rFonts w:ascii="Times New Roman" w:hAnsi="Times New Roman" w:cs="Times New Roman"/>
          <w:sz w:val="22"/>
          <w:szCs w:val="22"/>
        </w:rPr>
        <w:t>​​​The International Convention for the Prevention of Pollution from Ships (MARPOL) is the main international convention covering prevention of pollution of the marine environment by ships from operational or accidental causes</w:t>
      </w:r>
      <w:hyperlink r:id="rId100" w:history="1">
        <w:r w:rsidR="00D03AAE" w:rsidRPr="00FD5DFB">
          <w:rPr>
            <w:rStyle w:val="Hyperlink"/>
            <w:rFonts w:ascii="Times New Roman" w:hAnsi="Times New Roman" w:cs="Times New Roman"/>
            <w:sz w:val="22"/>
            <w:szCs w:val="22"/>
          </w:rPr>
          <w:t>http://www.imo.org/en/Pages/Default.aspx</w:t>
        </w:r>
      </w:hyperlink>
      <w:r w:rsidR="00D03AAE" w:rsidRPr="00FD5DFB">
        <w:rPr>
          <w:rFonts w:ascii="Times New Roman" w:hAnsi="Times New Roman" w:cs="Times New Roman"/>
          <w:sz w:val="22"/>
          <w:szCs w:val="22"/>
        </w:rPr>
        <w:t xml:space="preserve"> </w:t>
      </w:r>
    </w:p>
    <w:p w:rsidR="00FD5DFB" w:rsidRDefault="00FD5DFB" w:rsidP="00FD5DFB">
      <w:pPr>
        <w:ind w:left="-284"/>
        <w:rPr>
          <w:rFonts w:ascii="Times New Roman" w:hAnsi="Times New Roman" w:cs="Times New Roman"/>
        </w:rPr>
      </w:pPr>
    </w:p>
    <w:p w:rsidR="00D03AAE" w:rsidRDefault="00FD5DFB" w:rsidP="00FD5DFB">
      <w:pPr>
        <w:ind w:left="-284"/>
        <w:rPr>
          <w:rFonts w:ascii="Times New Roman" w:eastAsia="Times New Roman" w:hAnsi="Times New Roman" w:cs="Times New Roman"/>
        </w:rPr>
      </w:pPr>
      <w:r w:rsidRPr="00FD5DFB">
        <w:rPr>
          <w:rStyle w:val="FootnoteReference"/>
          <w:rFonts w:ascii="Times New Roman" w:hAnsi="Times New Roman" w:cs="Times New Roman"/>
        </w:rPr>
        <w:t>11</w:t>
      </w:r>
      <w:r w:rsidR="00743997">
        <w:rPr>
          <w:rStyle w:val="FootnoteReference"/>
          <w:rFonts w:ascii="Times New Roman" w:hAnsi="Times New Roman" w:cs="Times New Roman"/>
        </w:rPr>
        <w:t>9</w:t>
      </w:r>
      <w:r w:rsidR="00D03AAE" w:rsidRPr="00FD5DFB">
        <w:rPr>
          <w:rFonts w:ascii="Times New Roman" w:hAnsi="Times New Roman" w:cs="Times New Roman"/>
        </w:rPr>
        <w:t xml:space="preserve"> BirdLife International Marine Programme, </w:t>
      </w:r>
      <w:hyperlink r:id="rId101" w:history="1">
        <w:r w:rsidR="00D03AAE" w:rsidRPr="00FD5DFB">
          <w:rPr>
            <w:rStyle w:val="Hyperlink"/>
            <w:rFonts w:ascii="Times New Roman" w:hAnsi="Times New Roman" w:cs="Times New Roman"/>
          </w:rPr>
          <w:t>www.birdlife.org</w:t>
        </w:r>
      </w:hyperlink>
      <w:r w:rsidR="00D03AAE" w:rsidRPr="00FD5DFB">
        <w:rPr>
          <w:rFonts w:ascii="Times New Roman" w:hAnsi="Times New Roman" w:cs="Times New Roman"/>
        </w:rPr>
        <w:t>,</w:t>
      </w:r>
      <w:r w:rsidR="00D03AAE">
        <w:rPr>
          <w:rFonts w:ascii="Times New Roman" w:eastAsia="Times New Roman" w:hAnsi="Times New Roman" w:cs="Times New Roman"/>
        </w:rPr>
        <w:br w:type="page"/>
      </w:r>
    </w:p>
    <w:p w:rsidR="003445EF" w:rsidRDefault="003445EF" w:rsidP="003445EF">
      <w:pPr>
        <w:spacing w:before="120" w:after="120" w:line="240" w:lineRule="auto"/>
        <w:jc w:val="both"/>
        <w:rPr>
          <w:rFonts w:ascii="Times New Roman" w:eastAsia="Times New Roman" w:hAnsi="Times New Roman" w:cs="Times New Roman"/>
        </w:rPr>
      </w:pPr>
    </w:p>
    <w:p w:rsidR="00F533F5" w:rsidRPr="00940A3B" w:rsidRDefault="004A3A74" w:rsidP="00F533F5">
      <w:pPr>
        <w:spacing w:before="120" w:after="120" w:line="240" w:lineRule="auto"/>
        <w:contextualSpacing/>
        <w:jc w:val="both"/>
        <w:rPr>
          <w:rFonts w:ascii="Times New Roman" w:hAnsi="Times New Roman" w:cs="Times New Roman"/>
          <w:i/>
          <w:sz w:val="28"/>
          <w:szCs w:val="28"/>
        </w:rPr>
      </w:pPr>
      <w:r w:rsidRPr="00940A3B">
        <w:rPr>
          <w:rFonts w:ascii="Times New Roman" w:hAnsi="Times New Roman" w:cs="Times New Roman"/>
          <w:i/>
          <w:sz w:val="28"/>
          <w:szCs w:val="28"/>
        </w:rPr>
        <w:t>Knowledge Gaps</w:t>
      </w:r>
      <w:r w:rsidR="00F533F5">
        <w:rPr>
          <w:rFonts w:ascii="Times New Roman" w:hAnsi="Times New Roman" w:cs="Times New Roman"/>
          <w:i/>
          <w:sz w:val="28"/>
          <w:szCs w:val="28"/>
        </w:rPr>
        <w:t xml:space="preserve"> &amp;</w:t>
      </w:r>
      <w:r w:rsidR="00F533F5" w:rsidRPr="00F533F5">
        <w:rPr>
          <w:rFonts w:ascii="Times New Roman" w:hAnsi="Times New Roman" w:cs="Times New Roman"/>
          <w:i/>
          <w:sz w:val="28"/>
          <w:szCs w:val="28"/>
        </w:rPr>
        <w:t xml:space="preserve"> </w:t>
      </w:r>
      <w:r w:rsidR="00F533F5" w:rsidRPr="00940A3B">
        <w:rPr>
          <w:rFonts w:ascii="Times New Roman" w:hAnsi="Times New Roman" w:cs="Times New Roman"/>
          <w:i/>
          <w:sz w:val="28"/>
          <w:szCs w:val="28"/>
        </w:rPr>
        <w:t>Research Needs:</w:t>
      </w:r>
    </w:p>
    <w:p w:rsidR="00F533F5" w:rsidRPr="00940A3B" w:rsidRDefault="00F533F5" w:rsidP="00F533F5">
      <w:pPr>
        <w:pStyle w:val="ListParagraph"/>
        <w:numPr>
          <w:ilvl w:val="0"/>
          <w:numId w:val="31"/>
        </w:numPr>
        <w:spacing w:before="120" w:after="120" w:line="240" w:lineRule="auto"/>
        <w:jc w:val="both"/>
        <w:rPr>
          <w:rFonts w:ascii="Times New Roman" w:hAnsi="Times New Roman" w:cs="Times New Roman"/>
        </w:rPr>
      </w:pPr>
      <w:r w:rsidRPr="00940A3B">
        <w:rPr>
          <w:rFonts w:ascii="Times New Roman" w:hAnsi="Times New Roman" w:cs="Times New Roman"/>
        </w:rPr>
        <w:t>Mapping of all relevant seabird colonies and collection of tracking information for identification of additional foraging grounds in the Mediterranean (particular focus in the North African sector, and in offshore Eastern Mediterranean).</w:t>
      </w:r>
    </w:p>
    <w:p w:rsidR="0055436C" w:rsidRPr="00940A3B" w:rsidRDefault="00F533F5" w:rsidP="00512B65">
      <w:pPr>
        <w:pStyle w:val="ListParagraph"/>
        <w:numPr>
          <w:ilvl w:val="0"/>
          <w:numId w:val="31"/>
        </w:numPr>
        <w:spacing w:before="120" w:after="120" w:line="240" w:lineRule="auto"/>
        <w:jc w:val="both"/>
        <w:rPr>
          <w:rFonts w:ascii="Times New Roman" w:hAnsi="Times New Roman" w:cs="Times New Roman"/>
        </w:rPr>
      </w:pPr>
      <w:r>
        <w:rPr>
          <w:rFonts w:ascii="Times New Roman" w:hAnsi="Times New Roman" w:cs="Times New Roman"/>
        </w:rPr>
        <w:t>Determine scale and impact of b</w:t>
      </w:r>
      <w:r w:rsidR="004A3A74" w:rsidRPr="00940A3B">
        <w:rPr>
          <w:rFonts w:ascii="Times New Roman" w:hAnsi="Times New Roman" w:cs="Times New Roman"/>
        </w:rPr>
        <w:t>ycatch in all fishing gear types across the Mediterranean</w:t>
      </w:r>
    </w:p>
    <w:p w:rsidR="004A3A74" w:rsidRPr="00940A3B" w:rsidRDefault="0055436C" w:rsidP="00512B65">
      <w:pPr>
        <w:pStyle w:val="ListParagraph"/>
        <w:numPr>
          <w:ilvl w:val="0"/>
          <w:numId w:val="31"/>
        </w:numPr>
        <w:spacing w:before="120" w:after="120" w:line="240" w:lineRule="auto"/>
        <w:jc w:val="both"/>
        <w:rPr>
          <w:rFonts w:ascii="Times New Roman" w:hAnsi="Times New Roman" w:cs="Times New Roman"/>
        </w:rPr>
      </w:pPr>
      <w:r w:rsidRPr="00940A3B">
        <w:rPr>
          <w:rFonts w:ascii="Times New Roman" w:hAnsi="Times New Roman" w:cs="Times New Roman"/>
        </w:rPr>
        <w:t xml:space="preserve">Levels of legal human harvesting in both Europe and North Africa </w:t>
      </w:r>
      <w:r w:rsidR="004A3A74" w:rsidRPr="00940A3B">
        <w:rPr>
          <w:rFonts w:ascii="Times New Roman" w:hAnsi="Times New Roman" w:cs="Times New Roman"/>
        </w:rPr>
        <w:t xml:space="preserve"> </w:t>
      </w:r>
    </w:p>
    <w:p w:rsidR="0055436C" w:rsidRPr="00940A3B" w:rsidRDefault="0055436C" w:rsidP="00512B65">
      <w:pPr>
        <w:pStyle w:val="ListParagraph"/>
        <w:numPr>
          <w:ilvl w:val="0"/>
          <w:numId w:val="31"/>
        </w:numPr>
        <w:spacing w:before="120" w:after="120" w:line="240" w:lineRule="auto"/>
        <w:jc w:val="both"/>
        <w:rPr>
          <w:rFonts w:ascii="Times New Roman" w:hAnsi="Times New Roman" w:cs="Times New Roman"/>
        </w:rPr>
      </w:pPr>
      <w:r w:rsidRPr="00940A3B">
        <w:rPr>
          <w:rFonts w:ascii="Times New Roman" w:hAnsi="Times New Roman" w:cs="Times New Roman"/>
        </w:rPr>
        <w:t xml:space="preserve">Levels of illegal human harvesting in both Europe and North Africa. </w:t>
      </w:r>
    </w:p>
    <w:p w:rsidR="004F5A68" w:rsidRPr="00940A3B" w:rsidRDefault="00323E31" w:rsidP="00512B65">
      <w:pPr>
        <w:pStyle w:val="ListParagraph"/>
        <w:numPr>
          <w:ilvl w:val="0"/>
          <w:numId w:val="34"/>
        </w:numPr>
        <w:spacing w:before="120" w:after="120" w:line="240" w:lineRule="auto"/>
        <w:jc w:val="both"/>
        <w:rPr>
          <w:rFonts w:ascii="Times New Roman" w:hAnsi="Times New Roman" w:cs="Times New Roman"/>
        </w:rPr>
      </w:pPr>
      <w:r>
        <w:rPr>
          <w:rFonts w:ascii="Times New Roman" w:hAnsi="Times New Roman" w:cs="Times New Roman"/>
        </w:rPr>
        <w:t>Determine scale and i</w:t>
      </w:r>
      <w:r w:rsidR="004F5A68" w:rsidRPr="00940A3B">
        <w:rPr>
          <w:rFonts w:ascii="Times New Roman" w:hAnsi="Times New Roman" w:cs="Times New Roman"/>
        </w:rPr>
        <w:t>mpact of marine litter on seabird species within the region</w:t>
      </w:r>
    </w:p>
    <w:p w:rsidR="004F5A68" w:rsidRDefault="004F5A68" w:rsidP="00512B65">
      <w:pPr>
        <w:pStyle w:val="ListParagraph"/>
        <w:numPr>
          <w:ilvl w:val="0"/>
          <w:numId w:val="34"/>
        </w:numPr>
        <w:spacing w:before="120" w:after="120" w:line="240" w:lineRule="auto"/>
        <w:jc w:val="both"/>
        <w:rPr>
          <w:rFonts w:ascii="Times New Roman" w:hAnsi="Times New Roman" w:cs="Times New Roman"/>
        </w:rPr>
      </w:pPr>
      <w:r w:rsidRPr="00940A3B">
        <w:rPr>
          <w:rFonts w:ascii="Times New Roman" w:hAnsi="Times New Roman" w:cs="Times New Roman"/>
        </w:rPr>
        <w:t xml:space="preserve">Identification of seabird breeding and wintering sites most at risk from habitat degradation and human disturbance, to feed into site management plans. </w:t>
      </w:r>
    </w:p>
    <w:p w:rsidR="00F533F5" w:rsidRPr="00940A3B" w:rsidRDefault="00F533F5" w:rsidP="00323E31">
      <w:pPr>
        <w:pStyle w:val="ListParagraph"/>
        <w:spacing w:before="120" w:after="120" w:line="240" w:lineRule="auto"/>
        <w:jc w:val="both"/>
        <w:rPr>
          <w:rFonts w:ascii="Times New Roman" w:hAnsi="Times New Roman" w:cs="Times New Roman"/>
        </w:rPr>
      </w:pPr>
    </w:p>
    <w:p w:rsidR="00F533F5" w:rsidRPr="00940A3B" w:rsidRDefault="00F533F5" w:rsidP="00F533F5">
      <w:pPr>
        <w:rPr>
          <w:rFonts w:ascii="Times New Roman" w:eastAsia="Times New Roman" w:hAnsi="Times New Roman" w:cs="Times New Roman"/>
          <w:i/>
          <w:sz w:val="28"/>
          <w:szCs w:val="28"/>
        </w:rPr>
      </w:pPr>
      <w:r w:rsidRPr="00940A3B">
        <w:rPr>
          <w:rFonts w:ascii="Times New Roman" w:eastAsia="Times New Roman" w:hAnsi="Times New Roman" w:cs="Times New Roman"/>
          <w:i/>
          <w:sz w:val="28"/>
          <w:szCs w:val="28"/>
        </w:rPr>
        <w:t>Conservation action needed:</w:t>
      </w:r>
    </w:p>
    <w:p w:rsidR="00F533F5" w:rsidRPr="00323E31" w:rsidRDefault="00F533F5" w:rsidP="00872310">
      <w:pPr>
        <w:pStyle w:val="ListParagraph"/>
        <w:numPr>
          <w:ilvl w:val="0"/>
          <w:numId w:val="54"/>
        </w:numPr>
        <w:spacing w:before="120" w:after="120" w:line="240" w:lineRule="auto"/>
        <w:ind w:left="709"/>
        <w:jc w:val="both"/>
        <w:rPr>
          <w:rFonts w:ascii="Times New Roman" w:hAnsi="Times New Roman" w:cs="Times New Roman"/>
        </w:rPr>
      </w:pPr>
      <w:r w:rsidRPr="00323E31">
        <w:rPr>
          <w:rFonts w:ascii="Times New Roman" w:eastAsia="Times New Roman" w:hAnsi="Times New Roman" w:cs="Times New Roman"/>
        </w:rPr>
        <w:t>Identification of marine IBAs in coastal and offshore areas (particularly in Eastern Mediterranean, Black Sea and North African sector of Mediterranean)</w:t>
      </w:r>
    </w:p>
    <w:p w:rsidR="00F533F5" w:rsidRPr="00323E31" w:rsidRDefault="00F533F5" w:rsidP="00872310">
      <w:pPr>
        <w:pStyle w:val="ListParagraph"/>
        <w:numPr>
          <w:ilvl w:val="0"/>
          <w:numId w:val="54"/>
        </w:numPr>
        <w:spacing w:before="120" w:after="120" w:line="240" w:lineRule="auto"/>
        <w:ind w:left="709"/>
        <w:jc w:val="both"/>
        <w:rPr>
          <w:rFonts w:ascii="Times New Roman" w:hAnsi="Times New Roman" w:cs="Times New Roman"/>
        </w:rPr>
      </w:pPr>
      <w:r w:rsidRPr="00323E31">
        <w:rPr>
          <w:rFonts w:ascii="Times New Roman" w:eastAsia="Times New Roman" w:hAnsi="Times New Roman" w:cs="Times New Roman"/>
        </w:rPr>
        <w:t xml:space="preserve">Designation of IBAs as protected areas (Natura 2000 or under Barcelona Convention) </w:t>
      </w:r>
    </w:p>
    <w:p w:rsidR="00F533F5" w:rsidRPr="00323E31" w:rsidRDefault="00F533F5" w:rsidP="00872310">
      <w:pPr>
        <w:pStyle w:val="ListParagraph"/>
        <w:numPr>
          <w:ilvl w:val="0"/>
          <w:numId w:val="54"/>
        </w:numPr>
        <w:spacing w:before="120" w:after="120" w:line="240" w:lineRule="auto"/>
        <w:ind w:left="709"/>
        <w:jc w:val="both"/>
        <w:rPr>
          <w:rFonts w:ascii="Times New Roman" w:hAnsi="Times New Roman" w:cs="Times New Roman"/>
        </w:rPr>
      </w:pPr>
      <w:r w:rsidRPr="00323E31">
        <w:rPr>
          <w:rFonts w:ascii="Times New Roman" w:eastAsia="Times New Roman" w:hAnsi="Times New Roman" w:cs="Times New Roman"/>
        </w:rPr>
        <w:t xml:space="preserve">Management of existing sites and of new EBSAs, including fisheries management and bycatch monitoring and implementation of bycatch mitigation measures on board vessels fishing in protected areas. </w:t>
      </w:r>
    </w:p>
    <w:p w:rsidR="00E84924" w:rsidRDefault="00E84924" w:rsidP="00CC4BD9">
      <w:pPr>
        <w:spacing w:before="120" w:after="120" w:line="240" w:lineRule="auto"/>
        <w:contextualSpacing/>
        <w:jc w:val="both"/>
        <w:rPr>
          <w:rFonts w:ascii="Times New Roman" w:hAnsi="Times New Roman" w:cs="Times New Roman"/>
        </w:rPr>
      </w:pPr>
    </w:p>
    <w:p w:rsidR="00371A52" w:rsidRPr="00940A3B" w:rsidRDefault="00371A52" w:rsidP="00CC4BD9">
      <w:pPr>
        <w:spacing w:before="120" w:after="120" w:line="240" w:lineRule="auto"/>
        <w:contextualSpacing/>
        <w:jc w:val="both"/>
        <w:rPr>
          <w:rFonts w:ascii="Times New Roman" w:hAnsi="Times New Roman" w:cs="Times New Roman"/>
        </w:rPr>
      </w:pPr>
    </w:p>
    <w:p w:rsidR="004A3A74" w:rsidRPr="00940A3B" w:rsidRDefault="004A3A74" w:rsidP="00CC4BD9">
      <w:pPr>
        <w:spacing w:before="120" w:after="120" w:line="240" w:lineRule="auto"/>
        <w:contextualSpacing/>
        <w:jc w:val="both"/>
        <w:rPr>
          <w:rFonts w:ascii="Times New Roman" w:hAnsi="Times New Roman" w:cs="Times New Roman"/>
          <w:i/>
          <w:sz w:val="28"/>
          <w:szCs w:val="28"/>
        </w:rPr>
      </w:pPr>
      <w:r w:rsidRPr="00940A3B">
        <w:rPr>
          <w:rFonts w:ascii="Times New Roman" w:hAnsi="Times New Roman" w:cs="Times New Roman"/>
          <w:i/>
          <w:sz w:val="28"/>
          <w:szCs w:val="28"/>
        </w:rPr>
        <w:t>Recommendations</w:t>
      </w:r>
      <w:r w:rsidR="00E84924" w:rsidRPr="00940A3B">
        <w:rPr>
          <w:rFonts w:ascii="Times New Roman" w:hAnsi="Times New Roman" w:cs="Times New Roman"/>
          <w:i/>
          <w:sz w:val="28"/>
          <w:szCs w:val="28"/>
        </w:rPr>
        <w:t xml:space="preserve"> for </w:t>
      </w:r>
      <w:r w:rsidR="0079007A">
        <w:rPr>
          <w:rFonts w:ascii="Times New Roman" w:hAnsi="Times New Roman" w:cs="Times New Roman"/>
          <w:i/>
          <w:sz w:val="28"/>
          <w:szCs w:val="28"/>
        </w:rPr>
        <w:t>regional action</w:t>
      </w:r>
    </w:p>
    <w:p w:rsidR="004F5A68" w:rsidRPr="003445EF" w:rsidRDefault="004F5A68" w:rsidP="003E5652">
      <w:pPr>
        <w:pStyle w:val="ListParagraph"/>
        <w:numPr>
          <w:ilvl w:val="0"/>
          <w:numId w:val="50"/>
        </w:numPr>
        <w:spacing w:before="120" w:after="120" w:line="240" w:lineRule="auto"/>
        <w:jc w:val="both"/>
        <w:rPr>
          <w:rFonts w:ascii="Times New Roman" w:hAnsi="Times New Roman" w:cs="Times New Roman"/>
        </w:rPr>
      </w:pPr>
      <w:r w:rsidRPr="003445EF">
        <w:rPr>
          <w:rFonts w:ascii="Times New Roman" w:hAnsi="Times New Roman" w:cs="Times New Roman"/>
        </w:rPr>
        <w:t>Collection of legal hunting data from AEWA Parties as part of</w:t>
      </w:r>
      <w:r w:rsidR="0079007A">
        <w:rPr>
          <w:rFonts w:ascii="Times New Roman" w:hAnsi="Times New Roman" w:cs="Times New Roman"/>
        </w:rPr>
        <w:t xml:space="preserve"> AEWA national</w:t>
      </w:r>
      <w:r w:rsidRPr="003445EF">
        <w:rPr>
          <w:rFonts w:ascii="Times New Roman" w:hAnsi="Times New Roman" w:cs="Times New Roman"/>
        </w:rPr>
        <w:t xml:space="preserve"> reporting schedule</w:t>
      </w:r>
    </w:p>
    <w:p w:rsidR="004F5A68" w:rsidRPr="003445EF" w:rsidRDefault="004F5A68" w:rsidP="003E5652">
      <w:pPr>
        <w:pStyle w:val="ListParagraph"/>
        <w:numPr>
          <w:ilvl w:val="0"/>
          <w:numId w:val="50"/>
        </w:numPr>
        <w:spacing w:before="120" w:after="120" w:line="240" w:lineRule="auto"/>
        <w:jc w:val="both"/>
        <w:rPr>
          <w:rFonts w:ascii="Times New Roman" w:hAnsi="Times New Roman" w:cs="Times New Roman"/>
        </w:rPr>
      </w:pPr>
      <w:r w:rsidRPr="003445EF">
        <w:rPr>
          <w:rFonts w:ascii="Times New Roman" w:hAnsi="Times New Roman" w:cs="Times New Roman"/>
        </w:rPr>
        <w:t xml:space="preserve">Collection of illegal hunting estimates AEWA Parties as part of </w:t>
      </w:r>
      <w:r w:rsidR="0079007A">
        <w:rPr>
          <w:rFonts w:ascii="Times New Roman" w:hAnsi="Times New Roman" w:cs="Times New Roman"/>
        </w:rPr>
        <w:t>AEWA national</w:t>
      </w:r>
      <w:r w:rsidR="0079007A" w:rsidRPr="003445EF">
        <w:rPr>
          <w:rFonts w:ascii="Times New Roman" w:hAnsi="Times New Roman" w:cs="Times New Roman"/>
        </w:rPr>
        <w:t xml:space="preserve"> reporting</w:t>
      </w:r>
    </w:p>
    <w:p w:rsidR="004F5A68" w:rsidRPr="003445EF" w:rsidRDefault="004F5A68" w:rsidP="003E5652">
      <w:pPr>
        <w:pStyle w:val="ListParagraph"/>
        <w:numPr>
          <w:ilvl w:val="0"/>
          <w:numId w:val="50"/>
        </w:numPr>
        <w:spacing w:before="120" w:after="120" w:line="240" w:lineRule="auto"/>
        <w:jc w:val="both"/>
        <w:rPr>
          <w:rFonts w:ascii="Times New Roman" w:hAnsi="Times New Roman" w:cs="Times New Roman"/>
        </w:rPr>
      </w:pPr>
      <w:r w:rsidRPr="003445EF">
        <w:rPr>
          <w:rFonts w:ascii="Times New Roman" w:hAnsi="Times New Roman" w:cs="Times New Roman"/>
        </w:rPr>
        <w:t>Collection of seabird bycatch records from AEWA Parties as</w:t>
      </w:r>
      <w:r w:rsidR="0079007A">
        <w:rPr>
          <w:rFonts w:ascii="Times New Roman" w:hAnsi="Times New Roman" w:cs="Times New Roman"/>
        </w:rPr>
        <w:t xml:space="preserve"> part of</w:t>
      </w:r>
      <w:r w:rsidRPr="003445EF">
        <w:rPr>
          <w:rFonts w:ascii="Times New Roman" w:hAnsi="Times New Roman" w:cs="Times New Roman"/>
        </w:rPr>
        <w:t xml:space="preserve"> </w:t>
      </w:r>
      <w:r w:rsidR="0079007A">
        <w:rPr>
          <w:rFonts w:ascii="Times New Roman" w:hAnsi="Times New Roman" w:cs="Times New Roman"/>
        </w:rPr>
        <w:t>AEWA national</w:t>
      </w:r>
      <w:r w:rsidR="0079007A" w:rsidRPr="003445EF">
        <w:rPr>
          <w:rFonts w:ascii="Times New Roman" w:hAnsi="Times New Roman" w:cs="Times New Roman"/>
        </w:rPr>
        <w:t xml:space="preserve"> reporting</w:t>
      </w:r>
    </w:p>
    <w:p w:rsidR="004A3A74" w:rsidRPr="003445EF" w:rsidRDefault="004F5A68" w:rsidP="003E5652">
      <w:pPr>
        <w:pStyle w:val="ListParagraph"/>
        <w:numPr>
          <w:ilvl w:val="0"/>
          <w:numId w:val="50"/>
        </w:numPr>
        <w:spacing w:before="120" w:after="120" w:line="240" w:lineRule="auto"/>
        <w:jc w:val="both"/>
        <w:rPr>
          <w:rFonts w:ascii="Times New Roman" w:hAnsi="Times New Roman" w:cs="Times New Roman"/>
        </w:rPr>
      </w:pPr>
      <w:r w:rsidRPr="003445EF">
        <w:rPr>
          <w:rFonts w:ascii="Times New Roman" w:hAnsi="Times New Roman" w:cs="Times New Roman"/>
        </w:rPr>
        <w:t xml:space="preserve">Regional and flyway analysis of legal and illegal harvest and other causes of large scale mortality. </w:t>
      </w:r>
    </w:p>
    <w:p w:rsidR="004A3A74" w:rsidRPr="00940A3B" w:rsidRDefault="004A3A74" w:rsidP="00CC4BD9">
      <w:pPr>
        <w:spacing w:before="120" w:after="120" w:line="240" w:lineRule="auto"/>
        <w:contextualSpacing/>
        <w:jc w:val="both"/>
        <w:rPr>
          <w:rFonts w:ascii="Times New Roman" w:hAnsi="Times New Roman" w:cs="Times New Roman"/>
        </w:rPr>
      </w:pPr>
    </w:p>
    <w:p w:rsidR="004A3A74" w:rsidRPr="00940A3B" w:rsidRDefault="004A3A74" w:rsidP="00CC4BD9">
      <w:pPr>
        <w:spacing w:before="120" w:after="120" w:line="240" w:lineRule="auto"/>
        <w:contextualSpacing/>
        <w:jc w:val="both"/>
        <w:rPr>
          <w:rFonts w:ascii="Times New Roman" w:hAnsi="Times New Roman" w:cs="Times New Roman"/>
          <w:sz w:val="28"/>
          <w:szCs w:val="28"/>
        </w:rPr>
      </w:pPr>
    </w:p>
    <w:p w:rsidR="000C5540" w:rsidRPr="00940A3B" w:rsidRDefault="000C5540" w:rsidP="00CC4BD9">
      <w:pPr>
        <w:spacing w:before="120" w:after="120" w:line="240" w:lineRule="auto"/>
        <w:contextualSpacing/>
        <w:jc w:val="both"/>
        <w:rPr>
          <w:rFonts w:ascii="Times New Roman" w:hAnsi="Times New Roman" w:cs="Times New Roman"/>
          <w:sz w:val="28"/>
          <w:szCs w:val="28"/>
        </w:rPr>
      </w:pPr>
    </w:p>
    <w:p w:rsidR="001555C1" w:rsidRPr="00940A3B" w:rsidRDefault="001555C1" w:rsidP="00CC4BD9">
      <w:pPr>
        <w:spacing w:before="120" w:after="120" w:line="240" w:lineRule="auto"/>
        <w:contextualSpacing/>
        <w:jc w:val="both"/>
        <w:rPr>
          <w:rFonts w:ascii="Times New Roman" w:hAnsi="Times New Roman" w:cs="Times New Roman"/>
          <w:sz w:val="28"/>
          <w:szCs w:val="28"/>
        </w:rPr>
      </w:pPr>
    </w:p>
    <w:p w:rsidR="00D21078" w:rsidRPr="00940A3B" w:rsidRDefault="00D21078" w:rsidP="00CC4BD9">
      <w:pPr>
        <w:spacing w:before="120" w:after="120" w:line="240" w:lineRule="auto"/>
        <w:contextualSpacing/>
        <w:jc w:val="both"/>
        <w:rPr>
          <w:rFonts w:ascii="Times New Roman" w:hAnsi="Times New Roman" w:cs="Times New Roman"/>
          <w:sz w:val="28"/>
          <w:szCs w:val="28"/>
        </w:rPr>
      </w:pPr>
    </w:p>
    <w:p w:rsidR="00E84924" w:rsidRPr="00940A3B" w:rsidRDefault="00E84924">
      <w:pPr>
        <w:rPr>
          <w:rFonts w:ascii="Times New Roman" w:hAnsi="Times New Roman" w:cs="Times New Roman"/>
          <w:sz w:val="28"/>
          <w:szCs w:val="28"/>
        </w:rPr>
      </w:pPr>
      <w:r w:rsidRPr="00940A3B">
        <w:rPr>
          <w:rFonts w:ascii="Times New Roman" w:hAnsi="Times New Roman" w:cs="Times New Roman"/>
          <w:sz w:val="28"/>
          <w:szCs w:val="28"/>
        </w:rPr>
        <w:br w:type="page"/>
      </w:r>
    </w:p>
    <w:p w:rsidR="00653918" w:rsidRPr="00940A3B" w:rsidRDefault="00653918" w:rsidP="00653918">
      <w:pPr>
        <w:spacing w:before="120" w:after="120" w:line="240" w:lineRule="auto"/>
        <w:contextualSpacing/>
        <w:jc w:val="both"/>
        <w:rPr>
          <w:rFonts w:ascii="Times New Roman" w:hAnsi="Times New Roman" w:cs="Times New Roman"/>
          <w:sz w:val="28"/>
          <w:szCs w:val="28"/>
        </w:rPr>
      </w:pPr>
      <w:r w:rsidRPr="00940A3B">
        <w:rPr>
          <w:rFonts w:ascii="Times New Roman" w:hAnsi="Times New Roman" w:cs="Times New Roman"/>
          <w:i/>
          <w:sz w:val="28"/>
          <w:szCs w:val="28"/>
        </w:rPr>
        <w:lastRenderedPageBreak/>
        <w:t>Seabird conservation status, threats and conservation action in the West African Tropical and north-temperate Atlantic</w:t>
      </w:r>
    </w:p>
    <w:p w:rsidR="00653918" w:rsidRDefault="00653918" w:rsidP="00653918">
      <w:pPr>
        <w:spacing w:before="120" w:after="120" w:line="240" w:lineRule="auto"/>
        <w:contextualSpacing/>
        <w:jc w:val="both"/>
        <w:rPr>
          <w:rFonts w:ascii="Times New Roman" w:hAnsi="Times New Roman" w:cs="Times New Roman"/>
          <w:sz w:val="28"/>
          <w:szCs w:val="28"/>
        </w:rPr>
      </w:pPr>
    </w:p>
    <w:p w:rsidR="00220D7F" w:rsidRDefault="00220D7F" w:rsidP="00653918">
      <w:pPr>
        <w:spacing w:before="120" w:after="120" w:line="240" w:lineRule="auto"/>
        <w:contextualSpacing/>
        <w:jc w:val="both"/>
        <w:rPr>
          <w:rFonts w:ascii="Times New Roman" w:hAnsi="Times New Roman" w:cs="Times New Roman"/>
          <w:sz w:val="28"/>
          <w:szCs w:val="28"/>
        </w:rPr>
      </w:pPr>
      <w:r>
        <w:rPr>
          <w:rFonts w:ascii="Times New Roman" w:hAnsi="Times New Roman" w:cs="Times New Roman"/>
          <w:noProof/>
          <w:sz w:val="28"/>
          <w:szCs w:val="28"/>
          <w:lang w:val="en-US"/>
        </w:rPr>
        <w:drawing>
          <wp:inline distT="0" distB="0" distL="0" distR="0">
            <wp:extent cx="2210109" cy="2048161"/>
            <wp:effectExtent l="19050" t="19050" r="19050" b="2857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mp and troical west africa.png"/>
                    <pic:cNvPicPr/>
                  </pic:nvPicPr>
                  <pic:blipFill>
                    <a:blip r:embed="rId102">
                      <a:extLst>
                        <a:ext uri="{28A0092B-C50C-407E-A947-70E740481C1C}">
                          <a14:useLocalDpi xmlns:a14="http://schemas.microsoft.com/office/drawing/2010/main" val="0"/>
                        </a:ext>
                      </a:extLst>
                    </a:blip>
                    <a:stretch>
                      <a:fillRect/>
                    </a:stretch>
                  </pic:blipFill>
                  <pic:spPr>
                    <a:xfrm>
                      <a:off x="0" y="0"/>
                      <a:ext cx="2210109" cy="2048161"/>
                    </a:xfrm>
                    <a:prstGeom prst="rect">
                      <a:avLst/>
                    </a:prstGeom>
                    <a:ln w="3175">
                      <a:solidFill>
                        <a:schemeClr val="tx1"/>
                      </a:solidFill>
                    </a:ln>
                  </pic:spPr>
                </pic:pic>
              </a:graphicData>
            </a:graphic>
          </wp:inline>
        </w:drawing>
      </w:r>
    </w:p>
    <w:p w:rsidR="00220D7F" w:rsidRPr="00037E5B" w:rsidRDefault="00220D7F" w:rsidP="00653918">
      <w:pPr>
        <w:spacing w:before="120" w:after="120" w:line="240" w:lineRule="auto"/>
        <w:contextualSpacing/>
        <w:jc w:val="both"/>
        <w:rPr>
          <w:rFonts w:ascii="Times New Roman" w:hAnsi="Times New Roman" w:cs="Times New Roman"/>
        </w:rPr>
      </w:pPr>
      <w:r w:rsidRPr="00037E5B">
        <w:rPr>
          <w:rFonts w:ascii="Times New Roman" w:hAnsi="Times New Roman" w:cs="Times New Roman"/>
        </w:rPr>
        <w:t xml:space="preserve">Figure </w:t>
      </w:r>
      <w:r w:rsidR="002F69F7" w:rsidRPr="00037E5B">
        <w:rPr>
          <w:rFonts w:ascii="Times New Roman" w:hAnsi="Times New Roman" w:cs="Times New Roman"/>
        </w:rPr>
        <w:t>11</w:t>
      </w:r>
      <w:r w:rsidR="00037E5B" w:rsidRPr="00037E5B">
        <w:rPr>
          <w:rFonts w:ascii="Times New Roman" w:hAnsi="Times New Roman" w:cs="Times New Roman"/>
        </w:rPr>
        <w:t>,</w:t>
      </w:r>
      <w:r w:rsidR="00D47C94" w:rsidRPr="00037E5B">
        <w:rPr>
          <w:rFonts w:ascii="Times New Roman" w:hAnsi="Times New Roman" w:cs="Times New Roman"/>
        </w:rPr>
        <w:t xml:space="preserve"> West African Tropical and north-temperate Atlantic region.</w:t>
      </w:r>
      <w:r w:rsidRPr="00037E5B">
        <w:rPr>
          <w:rFonts w:ascii="Times New Roman" w:hAnsi="Times New Roman" w:cs="Times New Roman"/>
        </w:rPr>
        <w:t xml:space="preserve"> </w:t>
      </w:r>
      <w:r w:rsidR="00D47C94" w:rsidRPr="00037E5B">
        <w:rPr>
          <w:rFonts w:ascii="Times New Roman" w:hAnsi="Times New Roman" w:cs="Times New Roman"/>
        </w:rPr>
        <w:t>Adapted from Spalding et al. (2007)</w:t>
      </w:r>
    </w:p>
    <w:p w:rsidR="00220D7F" w:rsidRPr="00940A3B" w:rsidRDefault="00220D7F" w:rsidP="00653918">
      <w:pPr>
        <w:spacing w:before="120" w:after="120" w:line="240" w:lineRule="auto"/>
        <w:contextualSpacing/>
        <w:jc w:val="both"/>
        <w:rPr>
          <w:rFonts w:ascii="Times New Roman" w:hAnsi="Times New Roman" w:cs="Times New Roman"/>
          <w:sz w:val="28"/>
          <w:szCs w:val="28"/>
        </w:rPr>
      </w:pPr>
    </w:p>
    <w:p w:rsidR="00653918" w:rsidRPr="00940A3B" w:rsidRDefault="00653918" w:rsidP="00653918">
      <w:pPr>
        <w:spacing w:before="120" w:after="120" w:line="240" w:lineRule="auto"/>
        <w:contextualSpacing/>
        <w:jc w:val="both"/>
        <w:rPr>
          <w:rFonts w:ascii="Times New Roman" w:hAnsi="Times New Roman" w:cs="Times New Roman"/>
        </w:rPr>
      </w:pPr>
      <w:r w:rsidRPr="00940A3B">
        <w:rPr>
          <w:rFonts w:ascii="Times New Roman" w:hAnsi="Times New Roman" w:cs="Times New Roman"/>
        </w:rPr>
        <w:t>There are thirty AEWA-listed seabirds whose range occurs regularly within the biogeographic region</w:t>
      </w:r>
      <w:r w:rsidR="00323E31">
        <w:rPr>
          <w:rFonts w:ascii="Times New Roman" w:hAnsi="Times New Roman" w:cs="Times New Roman"/>
        </w:rPr>
        <w:t xml:space="preserve"> (see Table 18)</w:t>
      </w:r>
      <w:r w:rsidRPr="00940A3B">
        <w:rPr>
          <w:rFonts w:ascii="Times New Roman" w:hAnsi="Times New Roman" w:cs="Times New Roman"/>
        </w:rPr>
        <w:t xml:space="preserve">. The populations of eight species are declining, and two species are listed as </w:t>
      </w:r>
      <w:r w:rsidR="003445EF">
        <w:rPr>
          <w:rFonts w:ascii="Times New Roman" w:hAnsi="Times New Roman" w:cs="Times New Roman"/>
        </w:rPr>
        <w:t xml:space="preserve">Near Threatened (Audouin’s Gull </w:t>
      </w:r>
      <w:r w:rsidRPr="00940A3B">
        <w:rPr>
          <w:rFonts w:ascii="Times New Roman" w:hAnsi="Times New Roman" w:cs="Times New Roman"/>
        </w:rPr>
        <w:t xml:space="preserve">and Damara Tern). The confidence in </w:t>
      </w:r>
      <w:proofErr w:type="gramStart"/>
      <w:r w:rsidRPr="00940A3B">
        <w:rPr>
          <w:rFonts w:ascii="Times New Roman" w:hAnsi="Times New Roman" w:cs="Times New Roman"/>
        </w:rPr>
        <w:t>populations</w:t>
      </w:r>
      <w:proofErr w:type="gramEnd"/>
      <w:r w:rsidRPr="00940A3B">
        <w:rPr>
          <w:rFonts w:ascii="Times New Roman" w:hAnsi="Times New Roman" w:cs="Times New Roman"/>
        </w:rPr>
        <w:t xml:space="preserve"> status and trends is low, and other species may be at greater risk than suggested by the information in Table </w:t>
      </w:r>
      <w:r w:rsidR="00220D7F">
        <w:rPr>
          <w:rFonts w:ascii="Times New Roman" w:hAnsi="Times New Roman" w:cs="Times New Roman"/>
        </w:rPr>
        <w:t>18</w:t>
      </w:r>
      <w:r w:rsidR="003445EF">
        <w:rPr>
          <w:rFonts w:ascii="Times New Roman" w:hAnsi="Times New Roman" w:cs="Times New Roman"/>
        </w:rPr>
        <w:t xml:space="preserve">. </w:t>
      </w:r>
      <w:r w:rsidRPr="00940A3B">
        <w:rPr>
          <w:rFonts w:ascii="Times New Roman" w:hAnsi="Times New Roman" w:cs="Times New Roman"/>
        </w:rPr>
        <w:t xml:space="preserve">The table below presents the species in the region, their global conservation status and the period of their life cycle spent in the two eco-regions.  </w:t>
      </w:r>
    </w:p>
    <w:p w:rsidR="00BD6E66" w:rsidRDefault="00BD6E66">
      <w:pPr>
        <w:rPr>
          <w:rFonts w:ascii="Times New Roman" w:hAnsi="Times New Roman" w:cs="Times New Roman"/>
        </w:rPr>
      </w:pPr>
      <w:r>
        <w:rPr>
          <w:rFonts w:ascii="Times New Roman" w:hAnsi="Times New Roman" w:cs="Times New Roman"/>
        </w:rPr>
        <w:br w:type="page"/>
      </w:r>
    </w:p>
    <w:p w:rsidR="00E22449" w:rsidRPr="00940A3B" w:rsidRDefault="00E22449" w:rsidP="00CC4BD9">
      <w:pPr>
        <w:spacing w:before="120" w:after="120" w:line="240" w:lineRule="auto"/>
        <w:contextualSpacing/>
        <w:jc w:val="both"/>
        <w:rPr>
          <w:rFonts w:ascii="Times New Roman" w:hAnsi="Times New Roman" w:cs="Times New Roman"/>
        </w:rPr>
      </w:pPr>
      <w:r w:rsidRPr="00940A3B">
        <w:rPr>
          <w:rFonts w:ascii="Times New Roman" w:hAnsi="Times New Roman" w:cs="Times New Roman"/>
        </w:rPr>
        <w:lastRenderedPageBreak/>
        <w:t xml:space="preserve">Table </w:t>
      </w:r>
      <w:r w:rsidR="00323E31">
        <w:rPr>
          <w:rFonts w:ascii="Times New Roman" w:hAnsi="Times New Roman" w:cs="Times New Roman"/>
        </w:rPr>
        <w:t>18</w:t>
      </w:r>
      <w:r w:rsidRPr="00940A3B">
        <w:rPr>
          <w:rFonts w:ascii="Times New Roman" w:hAnsi="Times New Roman" w:cs="Times New Roman"/>
        </w:rPr>
        <w:t xml:space="preserve"> Species in region, conservation status &amp; life-history usage of region. (B= Breeding, non-B= non-breeding, R= Resident)</w:t>
      </w:r>
    </w:p>
    <w:p w:rsidR="00653918" w:rsidRPr="00940A3B" w:rsidRDefault="00653918" w:rsidP="00CC4BD9">
      <w:pPr>
        <w:spacing w:before="120" w:after="120" w:line="240" w:lineRule="auto"/>
        <w:contextualSpacing/>
        <w:jc w:val="both"/>
        <w:rPr>
          <w:rFonts w:ascii="Times New Roman" w:hAnsi="Times New Roman" w:cs="Times New Roman"/>
          <w:b/>
        </w:rPr>
      </w:pPr>
    </w:p>
    <w:tbl>
      <w:tblPr>
        <w:tblStyle w:val="TableGrid"/>
        <w:tblpPr w:leftFromText="180" w:rightFromText="180" w:vertAnchor="text" w:horzAnchor="margin" w:tblpY="193"/>
        <w:tblW w:w="9045" w:type="dxa"/>
        <w:tblLayout w:type="fixed"/>
        <w:tblLook w:val="04A0" w:firstRow="1" w:lastRow="0" w:firstColumn="1" w:lastColumn="0" w:noHBand="0" w:noVBand="1"/>
      </w:tblPr>
      <w:tblGrid>
        <w:gridCol w:w="1380"/>
        <w:gridCol w:w="1415"/>
        <w:gridCol w:w="1134"/>
        <w:gridCol w:w="851"/>
        <w:gridCol w:w="570"/>
        <w:gridCol w:w="852"/>
        <w:gridCol w:w="851"/>
        <w:gridCol w:w="1135"/>
        <w:gridCol w:w="857"/>
      </w:tblGrid>
      <w:tr w:rsidR="00653918" w:rsidRPr="00940A3B" w:rsidTr="003B29B2">
        <w:tc>
          <w:tcPr>
            <w:tcW w:w="1380" w:type="dxa"/>
            <w:vMerge w:val="restart"/>
            <w:tcBorders>
              <w:top w:val="single" w:sz="4" w:space="0" w:color="auto"/>
              <w:left w:val="single" w:sz="4" w:space="0" w:color="auto"/>
              <w:bottom w:val="single" w:sz="4" w:space="0" w:color="auto"/>
              <w:right w:val="single" w:sz="4" w:space="0" w:color="auto"/>
            </w:tcBorders>
            <w:hideMark/>
          </w:tcPr>
          <w:p w:rsidR="00653918" w:rsidRPr="00940A3B" w:rsidRDefault="00653918" w:rsidP="0094543E">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Family</w:t>
            </w:r>
          </w:p>
        </w:tc>
        <w:tc>
          <w:tcPr>
            <w:tcW w:w="1415" w:type="dxa"/>
            <w:vMerge w:val="restart"/>
            <w:tcBorders>
              <w:top w:val="single" w:sz="4" w:space="0" w:color="auto"/>
              <w:left w:val="single" w:sz="4" w:space="0" w:color="auto"/>
              <w:bottom w:val="single" w:sz="4" w:space="0" w:color="auto"/>
              <w:right w:val="single" w:sz="4" w:space="0" w:color="auto"/>
            </w:tcBorders>
            <w:hideMark/>
          </w:tcPr>
          <w:p w:rsidR="00653918" w:rsidRPr="00940A3B" w:rsidRDefault="00653918" w:rsidP="0094543E">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Species</w:t>
            </w:r>
          </w:p>
        </w:tc>
        <w:tc>
          <w:tcPr>
            <w:tcW w:w="1134" w:type="dxa"/>
            <w:vMerge w:val="restart"/>
            <w:tcBorders>
              <w:top w:val="single" w:sz="4" w:space="0" w:color="auto"/>
              <w:left w:val="single" w:sz="4" w:space="0" w:color="auto"/>
              <w:bottom w:val="single" w:sz="4" w:space="0" w:color="auto"/>
              <w:right w:val="single" w:sz="4" w:space="0" w:color="auto"/>
            </w:tcBorders>
            <w:hideMark/>
          </w:tcPr>
          <w:p w:rsidR="00653918" w:rsidRPr="00940A3B" w:rsidRDefault="00653918" w:rsidP="0094543E">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Global Population trend &amp; Global Red List Status</w:t>
            </w:r>
          </w:p>
        </w:tc>
        <w:tc>
          <w:tcPr>
            <w:tcW w:w="2273" w:type="dxa"/>
            <w:gridSpan w:val="3"/>
            <w:tcBorders>
              <w:top w:val="single" w:sz="4" w:space="0" w:color="auto"/>
              <w:left w:val="single" w:sz="4" w:space="0" w:color="auto"/>
              <w:bottom w:val="single" w:sz="4" w:space="0" w:color="auto"/>
              <w:right w:val="single" w:sz="4" w:space="0" w:color="auto"/>
            </w:tcBorders>
            <w:hideMark/>
          </w:tcPr>
          <w:p w:rsidR="00653918" w:rsidRPr="00940A3B" w:rsidRDefault="00653918" w:rsidP="0094543E">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 xml:space="preserve">Period of life-cycle in West African Transition </w:t>
            </w:r>
          </w:p>
        </w:tc>
        <w:tc>
          <w:tcPr>
            <w:tcW w:w="2843" w:type="dxa"/>
            <w:gridSpan w:val="3"/>
            <w:tcBorders>
              <w:top w:val="single" w:sz="4" w:space="0" w:color="auto"/>
              <w:left w:val="single" w:sz="4" w:space="0" w:color="auto"/>
              <w:bottom w:val="single" w:sz="4" w:space="0" w:color="auto"/>
              <w:right w:val="single" w:sz="4" w:space="0" w:color="auto"/>
            </w:tcBorders>
            <w:hideMark/>
          </w:tcPr>
          <w:p w:rsidR="00653918" w:rsidRPr="00940A3B" w:rsidRDefault="00653918" w:rsidP="0094543E">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Period of life cycle in Gulf of Guinea / (*St Helena &amp; Ascension Island where indicated)</w:t>
            </w:r>
          </w:p>
        </w:tc>
      </w:tr>
      <w:tr w:rsidR="00653918" w:rsidRPr="00940A3B" w:rsidTr="003B29B2">
        <w:tc>
          <w:tcPr>
            <w:tcW w:w="1380" w:type="dxa"/>
            <w:vMerge/>
            <w:tcBorders>
              <w:top w:val="single" w:sz="4" w:space="0" w:color="auto"/>
              <w:left w:val="single" w:sz="4" w:space="0" w:color="auto"/>
              <w:bottom w:val="single" w:sz="4" w:space="0" w:color="auto"/>
              <w:right w:val="single" w:sz="4" w:space="0" w:color="auto"/>
            </w:tcBorders>
            <w:vAlign w:val="center"/>
            <w:hideMark/>
          </w:tcPr>
          <w:p w:rsidR="00653918" w:rsidRPr="00940A3B" w:rsidRDefault="00653918" w:rsidP="0094543E">
            <w:pPr>
              <w:rPr>
                <w:rFonts w:ascii="Times New Roman" w:hAnsi="Times New Roman" w:cs="Times New Roman"/>
                <w:sz w:val="20"/>
                <w:szCs w:val="20"/>
              </w:rPr>
            </w:pPr>
          </w:p>
        </w:tc>
        <w:tc>
          <w:tcPr>
            <w:tcW w:w="1415" w:type="dxa"/>
            <w:vMerge/>
            <w:tcBorders>
              <w:top w:val="single" w:sz="4" w:space="0" w:color="auto"/>
              <w:left w:val="single" w:sz="4" w:space="0" w:color="auto"/>
              <w:bottom w:val="single" w:sz="4" w:space="0" w:color="auto"/>
              <w:right w:val="single" w:sz="4" w:space="0" w:color="auto"/>
            </w:tcBorders>
            <w:vAlign w:val="center"/>
            <w:hideMark/>
          </w:tcPr>
          <w:p w:rsidR="00653918" w:rsidRPr="00940A3B" w:rsidRDefault="00653918" w:rsidP="0094543E">
            <w:pPr>
              <w:rPr>
                <w:rFonts w:ascii="Times New Roman" w:hAnsi="Times New Roman" w:cs="Times New Roman"/>
                <w:sz w:val="20"/>
                <w:szCs w:val="20"/>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rsidR="00653918" w:rsidRPr="00940A3B" w:rsidRDefault="00653918" w:rsidP="0094543E">
            <w:pPr>
              <w:rPr>
                <w:rFonts w:ascii="Times New Roman" w:hAnsi="Times New Roman" w:cs="Times New Roman"/>
                <w:sz w:val="20"/>
                <w:szCs w:val="20"/>
              </w:rPr>
            </w:pPr>
          </w:p>
        </w:tc>
        <w:tc>
          <w:tcPr>
            <w:tcW w:w="851" w:type="dxa"/>
            <w:tcBorders>
              <w:top w:val="single" w:sz="4" w:space="0" w:color="auto"/>
              <w:left w:val="single" w:sz="18" w:space="0" w:color="auto"/>
              <w:bottom w:val="single" w:sz="4" w:space="0" w:color="auto"/>
              <w:right w:val="single" w:sz="4" w:space="0" w:color="auto"/>
            </w:tcBorders>
            <w:hideMark/>
          </w:tcPr>
          <w:p w:rsidR="00653918" w:rsidRPr="00940A3B" w:rsidRDefault="00653918" w:rsidP="0094543E">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B</w:t>
            </w:r>
          </w:p>
        </w:tc>
        <w:tc>
          <w:tcPr>
            <w:tcW w:w="570" w:type="dxa"/>
            <w:tcBorders>
              <w:top w:val="single" w:sz="4" w:space="0" w:color="auto"/>
              <w:left w:val="single" w:sz="4" w:space="0" w:color="auto"/>
              <w:bottom w:val="single" w:sz="4" w:space="0" w:color="auto"/>
              <w:right w:val="single" w:sz="4" w:space="0" w:color="auto"/>
            </w:tcBorders>
            <w:hideMark/>
          </w:tcPr>
          <w:p w:rsidR="00653918" w:rsidRPr="00940A3B" w:rsidRDefault="00653918" w:rsidP="0094543E">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Non-B</w:t>
            </w:r>
          </w:p>
        </w:tc>
        <w:tc>
          <w:tcPr>
            <w:tcW w:w="852" w:type="dxa"/>
            <w:tcBorders>
              <w:top w:val="single" w:sz="4" w:space="0" w:color="auto"/>
              <w:left w:val="single" w:sz="4" w:space="0" w:color="auto"/>
              <w:bottom w:val="single" w:sz="4" w:space="0" w:color="auto"/>
              <w:right w:val="single" w:sz="18" w:space="0" w:color="auto"/>
            </w:tcBorders>
            <w:hideMark/>
          </w:tcPr>
          <w:p w:rsidR="00653918" w:rsidRPr="00940A3B" w:rsidRDefault="00653918" w:rsidP="000A5666">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R</w:t>
            </w:r>
          </w:p>
        </w:tc>
        <w:tc>
          <w:tcPr>
            <w:tcW w:w="851" w:type="dxa"/>
            <w:tcBorders>
              <w:top w:val="single" w:sz="4" w:space="0" w:color="auto"/>
              <w:left w:val="single" w:sz="18" w:space="0" w:color="auto"/>
              <w:bottom w:val="single" w:sz="4" w:space="0" w:color="auto"/>
              <w:right w:val="single" w:sz="4" w:space="0" w:color="auto"/>
            </w:tcBorders>
            <w:hideMark/>
          </w:tcPr>
          <w:p w:rsidR="00653918" w:rsidRPr="00940A3B" w:rsidRDefault="00653918" w:rsidP="0094543E">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B</w:t>
            </w:r>
          </w:p>
        </w:tc>
        <w:tc>
          <w:tcPr>
            <w:tcW w:w="1135" w:type="dxa"/>
            <w:tcBorders>
              <w:top w:val="single" w:sz="4" w:space="0" w:color="auto"/>
              <w:left w:val="single" w:sz="4" w:space="0" w:color="auto"/>
              <w:bottom w:val="single" w:sz="4" w:space="0" w:color="auto"/>
              <w:right w:val="single" w:sz="4" w:space="0" w:color="auto"/>
            </w:tcBorders>
            <w:hideMark/>
          </w:tcPr>
          <w:p w:rsidR="00653918" w:rsidRPr="00940A3B" w:rsidRDefault="00653918" w:rsidP="0094543E">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Non-B</w:t>
            </w:r>
          </w:p>
        </w:tc>
        <w:tc>
          <w:tcPr>
            <w:tcW w:w="857" w:type="dxa"/>
            <w:tcBorders>
              <w:top w:val="single" w:sz="4" w:space="0" w:color="auto"/>
              <w:left w:val="single" w:sz="4" w:space="0" w:color="auto"/>
              <w:bottom w:val="single" w:sz="4" w:space="0" w:color="auto"/>
              <w:right w:val="single" w:sz="18" w:space="0" w:color="auto"/>
            </w:tcBorders>
            <w:hideMark/>
          </w:tcPr>
          <w:p w:rsidR="00653918" w:rsidRPr="00940A3B" w:rsidRDefault="00653918" w:rsidP="000A5666">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R</w:t>
            </w:r>
          </w:p>
        </w:tc>
      </w:tr>
      <w:tr w:rsidR="003D344D" w:rsidRPr="00940A3B" w:rsidTr="003B29B2">
        <w:tc>
          <w:tcPr>
            <w:tcW w:w="1380" w:type="dxa"/>
            <w:vMerge w:val="restart"/>
            <w:tcBorders>
              <w:top w:val="single" w:sz="4" w:space="0" w:color="auto"/>
              <w:left w:val="single" w:sz="4" w:space="0" w:color="auto"/>
              <w:right w:val="single" w:sz="4" w:space="0" w:color="auto"/>
            </w:tcBorders>
          </w:tcPr>
          <w:p w:rsidR="003D344D" w:rsidRPr="00940A3B" w:rsidRDefault="003D344D" w:rsidP="0094543E">
            <w:pPr>
              <w:spacing w:before="120" w:after="120"/>
              <w:contextualSpacing/>
              <w:jc w:val="both"/>
              <w:rPr>
                <w:rFonts w:ascii="Times New Roman" w:hAnsi="Times New Roman" w:cs="Times New Roman"/>
                <w:sz w:val="20"/>
                <w:szCs w:val="20"/>
              </w:rPr>
            </w:pPr>
          </w:p>
          <w:p w:rsidR="003D344D" w:rsidRPr="00940A3B" w:rsidRDefault="003D344D" w:rsidP="0094543E">
            <w:pPr>
              <w:spacing w:before="120" w:after="120"/>
              <w:contextualSpacing/>
              <w:jc w:val="both"/>
              <w:rPr>
                <w:rFonts w:ascii="Times New Roman" w:hAnsi="Times New Roman" w:cs="Times New Roman"/>
                <w:sz w:val="20"/>
                <w:szCs w:val="20"/>
              </w:rPr>
            </w:pPr>
          </w:p>
          <w:p w:rsidR="003D344D" w:rsidRPr="00940A3B" w:rsidRDefault="003D344D" w:rsidP="0094543E">
            <w:pPr>
              <w:spacing w:before="120" w:after="120"/>
              <w:contextualSpacing/>
              <w:jc w:val="both"/>
              <w:rPr>
                <w:rFonts w:ascii="Times New Roman" w:hAnsi="Times New Roman" w:cs="Times New Roman"/>
                <w:sz w:val="20"/>
                <w:szCs w:val="20"/>
              </w:rPr>
            </w:pPr>
          </w:p>
          <w:p w:rsidR="003D344D" w:rsidRPr="00940A3B" w:rsidRDefault="003D344D" w:rsidP="0094543E">
            <w:pPr>
              <w:spacing w:before="120" w:after="120"/>
              <w:contextualSpacing/>
              <w:jc w:val="both"/>
              <w:rPr>
                <w:rFonts w:ascii="Times New Roman" w:hAnsi="Times New Roman" w:cs="Times New Roman"/>
                <w:sz w:val="20"/>
                <w:szCs w:val="20"/>
              </w:rPr>
            </w:pPr>
          </w:p>
          <w:p w:rsidR="003D344D" w:rsidRPr="00940A3B" w:rsidRDefault="003D344D" w:rsidP="0094543E">
            <w:pPr>
              <w:spacing w:before="120" w:after="120"/>
              <w:contextualSpacing/>
              <w:jc w:val="both"/>
              <w:rPr>
                <w:rFonts w:ascii="Times New Roman" w:hAnsi="Times New Roman" w:cs="Times New Roman"/>
                <w:sz w:val="20"/>
                <w:szCs w:val="20"/>
              </w:rPr>
            </w:pPr>
          </w:p>
          <w:p w:rsidR="003D344D" w:rsidRPr="00940A3B" w:rsidRDefault="003D344D" w:rsidP="0094543E">
            <w:pPr>
              <w:spacing w:before="120" w:after="120"/>
              <w:contextualSpacing/>
              <w:jc w:val="both"/>
              <w:rPr>
                <w:rFonts w:ascii="Times New Roman" w:hAnsi="Times New Roman" w:cs="Times New Roman"/>
                <w:sz w:val="20"/>
                <w:szCs w:val="20"/>
              </w:rPr>
            </w:pPr>
          </w:p>
          <w:p w:rsidR="003D344D" w:rsidRPr="00940A3B" w:rsidRDefault="003D344D" w:rsidP="0094543E">
            <w:pPr>
              <w:spacing w:before="120" w:after="120"/>
              <w:contextualSpacing/>
              <w:jc w:val="both"/>
              <w:rPr>
                <w:rFonts w:ascii="Times New Roman" w:hAnsi="Times New Roman" w:cs="Times New Roman"/>
                <w:sz w:val="20"/>
                <w:szCs w:val="20"/>
              </w:rPr>
            </w:pPr>
          </w:p>
          <w:p w:rsidR="003D344D" w:rsidRPr="00940A3B" w:rsidRDefault="003D344D" w:rsidP="0094543E">
            <w:pPr>
              <w:spacing w:before="120" w:after="120"/>
              <w:contextualSpacing/>
              <w:jc w:val="both"/>
              <w:rPr>
                <w:rFonts w:ascii="Times New Roman" w:hAnsi="Times New Roman" w:cs="Times New Roman"/>
                <w:sz w:val="20"/>
                <w:szCs w:val="20"/>
              </w:rPr>
            </w:pPr>
          </w:p>
          <w:p w:rsidR="003D344D" w:rsidRPr="00940A3B" w:rsidRDefault="003D344D" w:rsidP="0094543E">
            <w:pPr>
              <w:spacing w:before="120" w:after="120"/>
              <w:contextualSpacing/>
              <w:jc w:val="both"/>
              <w:rPr>
                <w:rFonts w:ascii="Times New Roman" w:hAnsi="Times New Roman" w:cs="Times New Roman"/>
                <w:sz w:val="20"/>
                <w:szCs w:val="20"/>
              </w:rPr>
            </w:pPr>
          </w:p>
          <w:p w:rsidR="003D344D" w:rsidRPr="00940A3B" w:rsidRDefault="003D344D" w:rsidP="0094543E">
            <w:pPr>
              <w:spacing w:before="120" w:after="120"/>
              <w:contextualSpacing/>
              <w:jc w:val="both"/>
              <w:rPr>
                <w:rFonts w:ascii="Times New Roman" w:hAnsi="Times New Roman" w:cs="Times New Roman"/>
                <w:sz w:val="20"/>
                <w:szCs w:val="20"/>
              </w:rPr>
            </w:pPr>
          </w:p>
          <w:p w:rsidR="003D344D" w:rsidRPr="00940A3B" w:rsidRDefault="003D344D" w:rsidP="0094543E">
            <w:pPr>
              <w:spacing w:before="120" w:after="120"/>
              <w:contextualSpacing/>
              <w:jc w:val="both"/>
              <w:rPr>
                <w:rFonts w:ascii="Times New Roman" w:hAnsi="Times New Roman" w:cs="Times New Roman"/>
                <w:sz w:val="20"/>
                <w:szCs w:val="20"/>
              </w:rPr>
            </w:pPr>
          </w:p>
          <w:p w:rsidR="003D344D" w:rsidRPr="00940A3B" w:rsidRDefault="003D344D" w:rsidP="0094543E">
            <w:pPr>
              <w:spacing w:before="120" w:after="120"/>
              <w:contextualSpacing/>
              <w:jc w:val="both"/>
              <w:rPr>
                <w:rFonts w:ascii="Times New Roman" w:hAnsi="Times New Roman" w:cs="Times New Roman"/>
                <w:sz w:val="20"/>
                <w:szCs w:val="20"/>
              </w:rPr>
            </w:pPr>
          </w:p>
          <w:p w:rsidR="003D344D" w:rsidRPr="00940A3B" w:rsidRDefault="003D344D" w:rsidP="0094543E">
            <w:pPr>
              <w:spacing w:before="120" w:after="120"/>
              <w:contextualSpacing/>
              <w:jc w:val="both"/>
              <w:rPr>
                <w:rFonts w:ascii="Times New Roman" w:hAnsi="Times New Roman" w:cs="Times New Roman"/>
                <w:sz w:val="20"/>
                <w:szCs w:val="20"/>
              </w:rPr>
            </w:pPr>
          </w:p>
          <w:p w:rsidR="003D344D" w:rsidRPr="00940A3B" w:rsidRDefault="003D344D" w:rsidP="0094543E">
            <w:pPr>
              <w:spacing w:before="120" w:after="120"/>
              <w:contextualSpacing/>
              <w:jc w:val="both"/>
              <w:rPr>
                <w:rFonts w:ascii="Times New Roman" w:hAnsi="Times New Roman" w:cs="Times New Roman"/>
                <w:sz w:val="20"/>
                <w:szCs w:val="20"/>
              </w:rPr>
            </w:pPr>
          </w:p>
          <w:p w:rsidR="003D344D" w:rsidRPr="00940A3B" w:rsidRDefault="003D344D" w:rsidP="0094543E">
            <w:pPr>
              <w:spacing w:before="120" w:after="120"/>
              <w:contextualSpacing/>
              <w:jc w:val="both"/>
              <w:rPr>
                <w:rFonts w:ascii="Times New Roman" w:hAnsi="Times New Roman" w:cs="Times New Roman"/>
                <w:sz w:val="20"/>
                <w:szCs w:val="20"/>
              </w:rPr>
            </w:pPr>
          </w:p>
          <w:p w:rsidR="003D344D" w:rsidRPr="00940A3B" w:rsidRDefault="003D344D" w:rsidP="0094543E">
            <w:pPr>
              <w:spacing w:before="120" w:after="120"/>
              <w:contextualSpacing/>
              <w:jc w:val="both"/>
              <w:rPr>
                <w:rFonts w:ascii="Times New Roman" w:hAnsi="Times New Roman" w:cs="Times New Roman"/>
                <w:sz w:val="20"/>
                <w:szCs w:val="20"/>
              </w:rPr>
            </w:pPr>
          </w:p>
          <w:p w:rsidR="003D344D" w:rsidRPr="00940A3B" w:rsidRDefault="003D344D" w:rsidP="0094543E">
            <w:pPr>
              <w:spacing w:before="120" w:after="120"/>
              <w:contextualSpacing/>
              <w:jc w:val="both"/>
              <w:rPr>
                <w:rFonts w:ascii="Times New Roman" w:hAnsi="Times New Roman" w:cs="Times New Roman"/>
                <w:sz w:val="20"/>
                <w:szCs w:val="20"/>
              </w:rPr>
            </w:pPr>
          </w:p>
          <w:p w:rsidR="003D344D" w:rsidRPr="00940A3B" w:rsidRDefault="003D344D" w:rsidP="0094543E">
            <w:pPr>
              <w:spacing w:before="120" w:after="120"/>
              <w:contextualSpacing/>
              <w:jc w:val="both"/>
              <w:rPr>
                <w:rFonts w:ascii="Times New Roman" w:hAnsi="Times New Roman" w:cs="Times New Roman"/>
                <w:sz w:val="20"/>
                <w:szCs w:val="20"/>
              </w:rPr>
            </w:pPr>
          </w:p>
          <w:p w:rsidR="003D344D" w:rsidRPr="00940A3B" w:rsidRDefault="003D344D" w:rsidP="0094543E">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Laridae</w:t>
            </w:r>
          </w:p>
          <w:p w:rsidR="003D344D" w:rsidRPr="00940A3B" w:rsidRDefault="003D344D" w:rsidP="0094543E">
            <w:pPr>
              <w:spacing w:before="120" w:after="120"/>
              <w:contextualSpacing/>
              <w:jc w:val="both"/>
              <w:rPr>
                <w:rFonts w:ascii="Times New Roman" w:hAnsi="Times New Roman" w:cs="Times New Roman"/>
                <w:sz w:val="20"/>
                <w:szCs w:val="20"/>
              </w:rPr>
            </w:pPr>
          </w:p>
          <w:p w:rsidR="003D344D" w:rsidRPr="00940A3B" w:rsidRDefault="003D344D" w:rsidP="0094543E">
            <w:pPr>
              <w:spacing w:before="120" w:after="120"/>
              <w:contextualSpacing/>
              <w:jc w:val="both"/>
              <w:rPr>
                <w:rFonts w:ascii="Times New Roman" w:hAnsi="Times New Roman" w:cs="Times New Roman"/>
                <w:sz w:val="20"/>
                <w:szCs w:val="20"/>
              </w:rPr>
            </w:pPr>
          </w:p>
          <w:p w:rsidR="003D344D" w:rsidRPr="00940A3B" w:rsidRDefault="003D344D" w:rsidP="0094543E">
            <w:pPr>
              <w:spacing w:before="120" w:after="120"/>
              <w:contextualSpacing/>
              <w:jc w:val="both"/>
              <w:rPr>
                <w:rFonts w:ascii="Times New Roman" w:hAnsi="Times New Roman" w:cs="Times New Roman"/>
                <w:sz w:val="20"/>
                <w:szCs w:val="20"/>
              </w:rPr>
            </w:pPr>
          </w:p>
          <w:p w:rsidR="003D344D" w:rsidRPr="00940A3B" w:rsidRDefault="003D344D" w:rsidP="0094543E">
            <w:pPr>
              <w:spacing w:before="120" w:after="120"/>
              <w:contextualSpacing/>
              <w:jc w:val="both"/>
              <w:rPr>
                <w:rFonts w:ascii="Times New Roman" w:hAnsi="Times New Roman" w:cs="Times New Roman"/>
                <w:sz w:val="20"/>
                <w:szCs w:val="20"/>
              </w:rPr>
            </w:pPr>
          </w:p>
          <w:p w:rsidR="003D344D" w:rsidRPr="00940A3B" w:rsidRDefault="003D344D" w:rsidP="0094543E">
            <w:pPr>
              <w:spacing w:before="120" w:after="120"/>
              <w:contextualSpacing/>
              <w:jc w:val="both"/>
              <w:rPr>
                <w:rFonts w:ascii="Times New Roman" w:hAnsi="Times New Roman" w:cs="Times New Roman"/>
                <w:sz w:val="20"/>
                <w:szCs w:val="20"/>
              </w:rPr>
            </w:pPr>
          </w:p>
          <w:p w:rsidR="003D344D" w:rsidRPr="00940A3B" w:rsidRDefault="003D344D" w:rsidP="0094543E">
            <w:pPr>
              <w:spacing w:before="120" w:after="120"/>
              <w:contextualSpacing/>
              <w:jc w:val="both"/>
              <w:rPr>
                <w:rFonts w:ascii="Times New Roman" w:hAnsi="Times New Roman" w:cs="Times New Roman"/>
                <w:sz w:val="20"/>
                <w:szCs w:val="20"/>
              </w:rPr>
            </w:pPr>
          </w:p>
          <w:p w:rsidR="003D344D" w:rsidRPr="00940A3B" w:rsidRDefault="003D344D" w:rsidP="0094543E">
            <w:pPr>
              <w:spacing w:before="120" w:after="120"/>
              <w:contextualSpacing/>
              <w:jc w:val="both"/>
              <w:rPr>
                <w:rFonts w:ascii="Times New Roman" w:hAnsi="Times New Roman" w:cs="Times New Roman"/>
                <w:sz w:val="20"/>
                <w:szCs w:val="20"/>
              </w:rPr>
            </w:pPr>
          </w:p>
          <w:p w:rsidR="003D344D" w:rsidRPr="00940A3B" w:rsidRDefault="003D344D" w:rsidP="0094543E">
            <w:pPr>
              <w:spacing w:before="120" w:after="120"/>
              <w:contextualSpacing/>
              <w:jc w:val="both"/>
              <w:rPr>
                <w:rFonts w:ascii="Times New Roman" w:hAnsi="Times New Roman" w:cs="Times New Roman"/>
                <w:sz w:val="20"/>
                <w:szCs w:val="20"/>
              </w:rPr>
            </w:pPr>
          </w:p>
          <w:p w:rsidR="003D344D" w:rsidRPr="00940A3B" w:rsidRDefault="003D344D" w:rsidP="0094543E">
            <w:pPr>
              <w:spacing w:before="120" w:after="120"/>
              <w:contextualSpacing/>
              <w:jc w:val="both"/>
              <w:rPr>
                <w:rFonts w:ascii="Times New Roman" w:hAnsi="Times New Roman" w:cs="Times New Roman"/>
                <w:sz w:val="20"/>
                <w:szCs w:val="20"/>
              </w:rPr>
            </w:pPr>
          </w:p>
          <w:p w:rsidR="003D344D" w:rsidRPr="00940A3B" w:rsidRDefault="003D344D" w:rsidP="0094543E">
            <w:pPr>
              <w:spacing w:before="120" w:after="120"/>
              <w:contextualSpacing/>
              <w:jc w:val="both"/>
              <w:rPr>
                <w:rFonts w:ascii="Times New Roman" w:hAnsi="Times New Roman" w:cs="Times New Roman"/>
                <w:sz w:val="20"/>
                <w:szCs w:val="20"/>
              </w:rPr>
            </w:pPr>
          </w:p>
          <w:p w:rsidR="003D344D" w:rsidRPr="00940A3B" w:rsidRDefault="003D344D" w:rsidP="0094543E">
            <w:pPr>
              <w:spacing w:before="120" w:after="120"/>
              <w:contextualSpacing/>
              <w:jc w:val="both"/>
              <w:rPr>
                <w:rFonts w:ascii="Times New Roman" w:hAnsi="Times New Roman" w:cs="Times New Roman"/>
                <w:sz w:val="20"/>
                <w:szCs w:val="20"/>
              </w:rPr>
            </w:pPr>
          </w:p>
          <w:p w:rsidR="003D344D" w:rsidRPr="00940A3B" w:rsidRDefault="003D344D" w:rsidP="0094543E">
            <w:pPr>
              <w:spacing w:before="120" w:after="120"/>
              <w:contextualSpacing/>
              <w:jc w:val="both"/>
              <w:rPr>
                <w:rFonts w:ascii="Times New Roman" w:hAnsi="Times New Roman" w:cs="Times New Roman"/>
                <w:sz w:val="20"/>
                <w:szCs w:val="20"/>
              </w:rPr>
            </w:pPr>
          </w:p>
          <w:p w:rsidR="003D344D" w:rsidRPr="00940A3B" w:rsidRDefault="003D344D" w:rsidP="0094543E">
            <w:pPr>
              <w:spacing w:before="120" w:after="120"/>
              <w:contextualSpacing/>
              <w:jc w:val="both"/>
              <w:rPr>
                <w:rFonts w:ascii="Times New Roman" w:hAnsi="Times New Roman" w:cs="Times New Roman"/>
                <w:sz w:val="20"/>
                <w:szCs w:val="20"/>
              </w:rPr>
            </w:pPr>
          </w:p>
        </w:tc>
        <w:tc>
          <w:tcPr>
            <w:tcW w:w="1415" w:type="dxa"/>
            <w:tcBorders>
              <w:top w:val="single" w:sz="4" w:space="0" w:color="auto"/>
              <w:left w:val="single" w:sz="4" w:space="0" w:color="auto"/>
              <w:bottom w:val="single" w:sz="4" w:space="0" w:color="auto"/>
              <w:right w:val="single" w:sz="4" w:space="0" w:color="auto"/>
            </w:tcBorders>
            <w:hideMark/>
          </w:tcPr>
          <w:p w:rsidR="003D344D" w:rsidRPr="00940A3B" w:rsidRDefault="003D344D" w:rsidP="0094543E">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Kelp Gull</w:t>
            </w:r>
          </w:p>
        </w:tc>
        <w:tc>
          <w:tcPr>
            <w:tcW w:w="1134" w:type="dxa"/>
            <w:tcBorders>
              <w:top w:val="single" w:sz="4" w:space="0" w:color="auto"/>
              <w:left w:val="single" w:sz="4" w:space="0" w:color="auto"/>
              <w:bottom w:val="single" w:sz="4" w:space="0" w:color="auto"/>
              <w:right w:val="single" w:sz="18" w:space="0" w:color="auto"/>
            </w:tcBorders>
            <w:hideMark/>
          </w:tcPr>
          <w:p w:rsidR="003D344D" w:rsidRPr="00940A3B" w:rsidRDefault="003D344D" w:rsidP="0094543E">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LC-↑</w:t>
            </w:r>
          </w:p>
        </w:tc>
        <w:tc>
          <w:tcPr>
            <w:tcW w:w="851" w:type="dxa"/>
            <w:tcBorders>
              <w:top w:val="single" w:sz="4" w:space="0" w:color="auto"/>
              <w:left w:val="single" w:sz="18" w:space="0" w:color="auto"/>
              <w:bottom w:val="single" w:sz="4" w:space="0" w:color="auto"/>
              <w:right w:val="single" w:sz="4" w:space="0" w:color="auto"/>
            </w:tcBorders>
            <w:hideMark/>
          </w:tcPr>
          <w:p w:rsidR="003D344D" w:rsidRPr="00940A3B" w:rsidRDefault="003D344D" w:rsidP="0094543E">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w:t>
            </w:r>
          </w:p>
        </w:tc>
        <w:tc>
          <w:tcPr>
            <w:tcW w:w="570" w:type="dxa"/>
            <w:tcBorders>
              <w:top w:val="single" w:sz="4" w:space="0" w:color="auto"/>
              <w:left w:val="single" w:sz="4" w:space="0" w:color="auto"/>
              <w:bottom w:val="single" w:sz="4" w:space="0" w:color="auto"/>
              <w:right w:val="single" w:sz="4" w:space="0" w:color="auto"/>
            </w:tcBorders>
            <w:hideMark/>
          </w:tcPr>
          <w:p w:rsidR="003D344D" w:rsidRPr="00940A3B" w:rsidRDefault="003D344D" w:rsidP="0094543E">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w:t>
            </w:r>
          </w:p>
        </w:tc>
        <w:tc>
          <w:tcPr>
            <w:tcW w:w="852" w:type="dxa"/>
            <w:tcBorders>
              <w:top w:val="single" w:sz="4" w:space="0" w:color="auto"/>
              <w:left w:val="single" w:sz="4" w:space="0" w:color="auto"/>
              <w:bottom w:val="single" w:sz="4" w:space="0" w:color="auto"/>
              <w:right w:val="single" w:sz="18" w:space="0" w:color="auto"/>
            </w:tcBorders>
          </w:tcPr>
          <w:p w:rsidR="003D344D" w:rsidRPr="00940A3B" w:rsidRDefault="003D344D" w:rsidP="0094543E">
            <w:pPr>
              <w:spacing w:before="120" w:after="120"/>
              <w:contextualSpacing/>
              <w:jc w:val="both"/>
              <w:rPr>
                <w:rFonts w:ascii="Times New Roman" w:hAnsi="Times New Roman" w:cs="Times New Roman"/>
                <w:sz w:val="20"/>
                <w:szCs w:val="20"/>
              </w:rPr>
            </w:pPr>
          </w:p>
        </w:tc>
        <w:tc>
          <w:tcPr>
            <w:tcW w:w="851" w:type="dxa"/>
            <w:tcBorders>
              <w:top w:val="single" w:sz="4" w:space="0" w:color="auto"/>
              <w:left w:val="single" w:sz="18" w:space="0" w:color="auto"/>
              <w:bottom w:val="single" w:sz="4" w:space="0" w:color="auto"/>
              <w:right w:val="single" w:sz="4" w:space="0" w:color="auto"/>
            </w:tcBorders>
            <w:shd w:val="clear" w:color="auto" w:fill="E5B8B7" w:themeFill="accent2" w:themeFillTint="66"/>
            <w:hideMark/>
          </w:tcPr>
          <w:p w:rsidR="003D344D" w:rsidRPr="00940A3B" w:rsidRDefault="003D344D" w:rsidP="0094543E">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n</w:t>
            </w:r>
          </w:p>
        </w:tc>
        <w:tc>
          <w:tcPr>
            <w:tcW w:w="1135" w:type="dxa"/>
            <w:tcBorders>
              <w:top w:val="single" w:sz="4" w:space="0" w:color="auto"/>
              <w:left w:val="single" w:sz="4" w:space="0" w:color="auto"/>
              <w:bottom w:val="single" w:sz="4" w:space="0" w:color="auto"/>
              <w:right w:val="single" w:sz="4" w:space="0" w:color="auto"/>
            </w:tcBorders>
            <w:shd w:val="clear" w:color="auto" w:fill="92D050"/>
            <w:hideMark/>
          </w:tcPr>
          <w:p w:rsidR="003D344D" w:rsidRPr="00940A3B" w:rsidRDefault="003D344D" w:rsidP="0094543E">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857" w:type="dxa"/>
            <w:tcBorders>
              <w:top w:val="single" w:sz="4" w:space="0" w:color="auto"/>
              <w:left w:val="single" w:sz="4" w:space="0" w:color="auto"/>
              <w:bottom w:val="single" w:sz="4" w:space="0" w:color="auto"/>
              <w:right w:val="single" w:sz="18" w:space="0" w:color="auto"/>
            </w:tcBorders>
          </w:tcPr>
          <w:p w:rsidR="003D344D" w:rsidRPr="00940A3B" w:rsidRDefault="003D344D" w:rsidP="0094543E">
            <w:pPr>
              <w:spacing w:before="120" w:after="120"/>
              <w:contextualSpacing/>
              <w:jc w:val="both"/>
              <w:rPr>
                <w:rFonts w:ascii="Times New Roman" w:hAnsi="Times New Roman" w:cs="Times New Roman"/>
                <w:sz w:val="20"/>
                <w:szCs w:val="20"/>
              </w:rPr>
            </w:pPr>
          </w:p>
        </w:tc>
      </w:tr>
      <w:tr w:rsidR="003D344D" w:rsidRPr="00940A3B" w:rsidTr="003B29B2">
        <w:tc>
          <w:tcPr>
            <w:tcW w:w="1380" w:type="dxa"/>
            <w:vMerge/>
            <w:tcBorders>
              <w:left w:val="single" w:sz="4" w:space="0" w:color="auto"/>
              <w:right w:val="single" w:sz="4" w:space="0" w:color="auto"/>
            </w:tcBorders>
            <w:vAlign w:val="center"/>
            <w:hideMark/>
          </w:tcPr>
          <w:p w:rsidR="003D344D" w:rsidRPr="00940A3B" w:rsidRDefault="003D344D" w:rsidP="0094543E">
            <w:pPr>
              <w:rPr>
                <w:rFonts w:ascii="Times New Roman" w:hAnsi="Times New Roman" w:cs="Times New Roman"/>
                <w:sz w:val="20"/>
                <w:szCs w:val="20"/>
              </w:rPr>
            </w:pPr>
          </w:p>
        </w:tc>
        <w:tc>
          <w:tcPr>
            <w:tcW w:w="1415" w:type="dxa"/>
            <w:tcBorders>
              <w:top w:val="single" w:sz="4" w:space="0" w:color="auto"/>
              <w:left w:val="single" w:sz="4" w:space="0" w:color="auto"/>
              <w:bottom w:val="single" w:sz="4" w:space="0" w:color="auto"/>
              <w:right w:val="single" w:sz="4" w:space="0" w:color="auto"/>
            </w:tcBorders>
            <w:hideMark/>
          </w:tcPr>
          <w:p w:rsidR="003D344D" w:rsidRPr="00940A3B" w:rsidRDefault="003D344D" w:rsidP="0094543E">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Slender-billed Gull</w:t>
            </w:r>
          </w:p>
        </w:tc>
        <w:tc>
          <w:tcPr>
            <w:tcW w:w="1134" w:type="dxa"/>
            <w:tcBorders>
              <w:top w:val="single" w:sz="4" w:space="0" w:color="auto"/>
              <w:left w:val="single" w:sz="4" w:space="0" w:color="auto"/>
              <w:bottom w:val="single" w:sz="4" w:space="0" w:color="auto"/>
              <w:right w:val="single" w:sz="18" w:space="0" w:color="auto"/>
            </w:tcBorders>
            <w:hideMark/>
          </w:tcPr>
          <w:p w:rsidR="003D344D" w:rsidRPr="00940A3B" w:rsidRDefault="003D344D" w:rsidP="0094543E">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LC-↑</w:t>
            </w:r>
          </w:p>
        </w:tc>
        <w:tc>
          <w:tcPr>
            <w:tcW w:w="851" w:type="dxa"/>
            <w:tcBorders>
              <w:top w:val="single" w:sz="4" w:space="0" w:color="auto"/>
              <w:left w:val="single" w:sz="18" w:space="0" w:color="auto"/>
              <w:bottom w:val="single" w:sz="4" w:space="0" w:color="auto"/>
              <w:right w:val="single" w:sz="4" w:space="0" w:color="auto"/>
            </w:tcBorders>
            <w:shd w:val="clear" w:color="auto" w:fill="E5B8B7" w:themeFill="accent2" w:themeFillTint="66"/>
            <w:hideMark/>
          </w:tcPr>
          <w:p w:rsidR="003D344D" w:rsidRPr="00940A3B" w:rsidRDefault="003D344D" w:rsidP="0094543E">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n</w:t>
            </w:r>
          </w:p>
        </w:tc>
        <w:tc>
          <w:tcPr>
            <w:tcW w:w="570" w:type="dxa"/>
            <w:tcBorders>
              <w:top w:val="single" w:sz="4" w:space="0" w:color="auto"/>
              <w:left w:val="single" w:sz="4" w:space="0" w:color="auto"/>
              <w:bottom w:val="single" w:sz="4" w:space="0" w:color="auto"/>
              <w:right w:val="single" w:sz="4" w:space="0" w:color="auto"/>
            </w:tcBorders>
            <w:shd w:val="clear" w:color="auto" w:fill="92D050"/>
            <w:hideMark/>
          </w:tcPr>
          <w:p w:rsidR="003D344D" w:rsidRPr="00940A3B" w:rsidRDefault="003D344D" w:rsidP="0094543E">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852" w:type="dxa"/>
            <w:tcBorders>
              <w:top w:val="single" w:sz="4" w:space="0" w:color="auto"/>
              <w:left w:val="single" w:sz="4" w:space="0" w:color="auto"/>
              <w:bottom w:val="single" w:sz="4" w:space="0" w:color="auto"/>
              <w:right w:val="single" w:sz="18" w:space="0" w:color="auto"/>
            </w:tcBorders>
            <w:shd w:val="clear" w:color="auto" w:fill="92D050"/>
            <w:hideMark/>
          </w:tcPr>
          <w:p w:rsidR="003D344D" w:rsidRPr="00940A3B" w:rsidRDefault="003D344D" w:rsidP="0094543E">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851" w:type="dxa"/>
            <w:tcBorders>
              <w:top w:val="single" w:sz="4" w:space="0" w:color="auto"/>
              <w:left w:val="single" w:sz="18" w:space="0" w:color="auto"/>
              <w:bottom w:val="single" w:sz="4" w:space="0" w:color="auto"/>
              <w:right w:val="single" w:sz="4" w:space="0" w:color="auto"/>
            </w:tcBorders>
            <w:shd w:val="clear" w:color="auto" w:fill="E5B8B7" w:themeFill="accent2" w:themeFillTint="66"/>
          </w:tcPr>
          <w:p w:rsidR="003D344D" w:rsidRPr="00940A3B" w:rsidRDefault="003D344D" w:rsidP="0094543E">
            <w:pPr>
              <w:spacing w:before="120" w:after="120"/>
              <w:contextualSpacing/>
              <w:jc w:val="both"/>
              <w:rPr>
                <w:rFonts w:ascii="Times New Roman" w:hAnsi="Times New Roman" w:cs="Times New Roman"/>
                <w:sz w:val="20"/>
                <w:szCs w:val="20"/>
              </w:rPr>
            </w:pPr>
          </w:p>
        </w:tc>
        <w:tc>
          <w:tcPr>
            <w:tcW w:w="1135" w:type="dxa"/>
            <w:tcBorders>
              <w:top w:val="single" w:sz="4" w:space="0" w:color="auto"/>
              <w:left w:val="single" w:sz="4" w:space="0" w:color="auto"/>
              <w:bottom w:val="single" w:sz="4" w:space="0" w:color="auto"/>
              <w:right w:val="single" w:sz="4" w:space="0" w:color="auto"/>
            </w:tcBorders>
            <w:shd w:val="clear" w:color="auto" w:fill="92D050"/>
            <w:hideMark/>
          </w:tcPr>
          <w:p w:rsidR="003D344D" w:rsidRPr="00940A3B" w:rsidRDefault="003D344D" w:rsidP="0094543E">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r w:rsidRPr="00940A3B">
              <w:rPr>
                <w:rFonts w:ascii="Times New Roman" w:hAnsi="Times New Roman" w:cs="Times New Roman"/>
                <w:sz w:val="20"/>
                <w:szCs w:val="20"/>
              </w:rPr>
              <w:t xml:space="preserve"> </w:t>
            </w:r>
            <w:r w:rsidRPr="00940A3B">
              <w:rPr>
                <w:rFonts w:ascii="Times New Roman" w:hAnsi="Times New Roman" w:cs="Times New Roman"/>
                <w:sz w:val="18"/>
                <w:szCs w:val="18"/>
              </w:rPr>
              <w:t>Guinea Bissau</w:t>
            </w:r>
          </w:p>
        </w:tc>
        <w:tc>
          <w:tcPr>
            <w:tcW w:w="857" w:type="dxa"/>
            <w:tcBorders>
              <w:top w:val="single" w:sz="4" w:space="0" w:color="auto"/>
              <w:left w:val="single" w:sz="4" w:space="0" w:color="auto"/>
              <w:bottom w:val="single" w:sz="4" w:space="0" w:color="auto"/>
              <w:right w:val="single" w:sz="18" w:space="0" w:color="auto"/>
            </w:tcBorders>
          </w:tcPr>
          <w:p w:rsidR="003D344D" w:rsidRPr="00940A3B" w:rsidRDefault="003D344D" w:rsidP="0094543E">
            <w:pPr>
              <w:spacing w:before="120" w:after="120"/>
              <w:contextualSpacing/>
              <w:jc w:val="both"/>
              <w:rPr>
                <w:rFonts w:ascii="Times New Roman" w:hAnsi="Times New Roman" w:cs="Times New Roman"/>
                <w:sz w:val="20"/>
                <w:szCs w:val="20"/>
              </w:rPr>
            </w:pPr>
          </w:p>
        </w:tc>
      </w:tr>
      <w:tr w:rsidR="003D344D" w:rsidRPr="00940A3B" w:rsidTr="003B29B2">
        <w:tc>
          <w:tcPr>
            <w:tcW w:w="1380" w:type="dxa"/>
            <w:vMerge/>
            <w:tcBorders>
              <w:left w:val="single" w:sz="4" w:space="0" w:color="auto"/>
              <w:right w:val="single" w:sz="4" w:space="0" w:color="auto"/>
            </w:tcBorders>
            <w:vAlign w:val="center"/>
            <w:hideMark/>
          </w:tcPr>
          <w:p w:rsidR="003D344D" w:rsidRPr="00940A3B" w:rsidRDefault="003D344D" w:rsidP="0094543E">
            <w:pPr>
              <w:rPr>
                <w:rFonts w:ascii="Times New Roman" w:hAnsi="Times New Roman" w:cs="Times New Roman"/>
                <w:sz w:val="20"/>
                <w:szCs w:val="20"/>
              </w:rPr>
            </w:pPr>
          </w:p>
        </w:tc>
        <w:tc>
          <w:tcPr>
            <w:tcW w:w="1415" w:type="dxa"/>
            <w:tcBorders>
              <w:top w:val="single" w:sz="4" w:space="0" w:color="auto"/>
              <w:left w:val="single" w:sz="4" w:space="0" w:color="auto"/>
              <w:bottom w:val="single" w:sz="4" w:space="0" w:color="auto"/>
              <w:right w:val="single" w:sz="4" w:space="0" w:color="auto"/>
            </w:tcBorders>
            <w:hideMark/>
          </w:tcPr>
          <w:p w:rsidR="003D344D" w:rsidRPr="00940A3B" w:rsidRDefault="003D344D" w:rsidP="0094543E">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Grey-headed Gull</w:t>
            </w:r>
          </w:p>
        </w:tc>
        <w:tc>
          <w:tcPr>
            <w:tcW w:w="1134" w:type="dxa"/>
            <w:tcBorders>
              <w:top w:val="single" w:sz="4" w:space="0" w:color="auto"/>
              <w:left w:val="single" w:sz="4" w:space="0" w:color="auto"/>
              <w:bottom w:val="single" w:sz="4" w:space="0" w:color="auto"/>
              <w:right w:val="single" w:sz="18" w:space="0" w:color="auto"/>
            </w:tcBorders>
            <w:hideMark/>
          </w:tcPr>
          <w:p w:rsidR="003D344D" w:rsidRPr="00940A3B" w:rsidRDefault="003D344D" w:rsidP="0094543E">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 xml:space="preserve">LC- </w:t>
            </w:r>
            <w:r w:rsidRPr="00940A3B">
              <w:rPr>
                <w:rFonts w:ascii="Times New Roman" w:hAnsi="Times New Roman" w:cs="Times New Roman"/>
                <w:sz w:val="18"/>
                <w:szCs w:val="18"/>
              </w:rPr>
              <w:t>Stable</w:t>
            </w:r>
          </w:p>
        </w:tc>
        <w:tc>
          <w:tcPr>
            <w:tcW w:w="851" w:type="dxa"/>
            <w:tcBorders>
              <w:top w:val="single" w:sz="4" w:space="0" w:color="auto"/>
              <w:left w:val="single" w:sz="18" w:space="0" w:color="auto"/>
              <w:bottom w:val="single" w:sz="4" w:space="0" w:color="auto"/>
              <w:right w:val="single" w:sz="4" w:space="0" w:color="auto"/>
            </w:tcBorders>
            <w:shd w:val="clear" w:color="auto" w:fill="E5B8B7" w:themeFill="accent2" w:themeFillTint="66"/>
            <w:hideMark/>
          </w:tcPr>
          <w:p w:rsidR="003D344D" w:rsidRPr="00940A3B" w:rsidRDefault="003D344D" w:rsidP="0094543E">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n</w:t>
            </w:r>
          </w:p>
        </w:tc>
        <w:tc>
          <w:tcPr>
            <w:tcW w:w="570" w:type="dxa"/>
            <w:tcBorders>
              <w:top w:val="single" w:sz="4" w:space="0" w:color="auto"/>
              <w:left w:val="single" w:sz="4" w:space="0" w:color="auto"/>
              <w:bottom w:val="single" w:sz="4" w:space="0" w:color="auto"/>
              <w:right w:val="single" w:sz="4" w:space="0" w:color="auto"/>
            </w:tcBorders>
            <w:shd w:val="clear" w:color="auto" w:fill="92D050"/>
            <w:hideMark/>
          </w:tcPr>
          <w:p w:rsidR="003D344D" w:rsidRPr="00940A3B" w:rsidRDefault="003D344D" w:rsidP="0094543E">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852" w:type="dxa"/>
            <w:tcBorders>
              <w:top w:val="single" w:sz="4" w:space="0" w:color="auto"/>
              <w:left w:val="single" w:sz="4" w:space="0" w:color="auto"/>
              <w:bottom w:val="single" w:sz="4" w:space="0" w:color="auto"/>
              <w:right w:val="single" w:sz="18" w:space="0" w:color="auto"/>
            </w:tcBorders>
          </w:tcPr>
          <w:p w:rsidR="003D344D" w:rsidRPr="00940A3B" w:rsidRDefault="003D344D" w:rsidP="0094543E">
            <w:pPr>
              <w:spacing w:before="120" w:after="120"/>
              <w:contextualSpacing/>
              <w:jc w:val="both"/>
              <w:rPr>
                <w:rFonts w:ascii="Times New Roman" w:hAnsi="Times New Roman" w:cs="Times New Roman"/>
                <w:sz w:val="20"/>
                <w:szCs w:val="20"/>
              </w:rPr>
            </w:pPr>
          </w:p>
        </w:tc>
        <w:tc>
          <w:tcPr>
            <w:tcW w:w="851" w:type="dxa"/>
            <w:tcBorders>
              <w:top w:val="single" w:sz="4" w:space="0" w:color="auto"/>
              <w:left w:val="single" w:sz="18" w:space="0" w:color="auto"/>
              <w:bottom w:val="single" w:sz="4" w:space="0" w:color="auto"/>
              <w:right w:val="single" w:sz="4" w:space="0" w:color="auto"/>
            </w:tcBorders>
            <w:shd w:val="clear" w:color="auto" w:fill="E5B8B7" w:themeFill="accent2" w:themeFillTint="66"/>
            <w:hideMark/>
          </w:tcPr>
          <w:p w:rsidR="003D344D" w:rsidRPr="00940A3B" w:rsidRDefault="003D344D" w:rsidP="0094543E">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n</w:t>
            </w:r>
          </w:p>
        </w:tc>
        <w:tc>
          <w:tcPr>
            <w:tcW w:w="1135" w:type="dxa"/>
            <w:tcBorders>
              <w:top w:val="single" w:sz="4" w:space="0" w:color="auto"/>
              <w:left w:val="single" w:sz="4" w:space="0" w:color="auto"/>
              <w:bottom w:val="single" w:sz="4" w:space="0" w:color="auto"/>
              <w:right w:val="single" w:sz="4" w:space="0" w:color="auto"/>
            </w:tcBorders>
            <w:shd w:val="clear" w:color="auto" w:fill="92D050"/>
            <w:hideMark/>
          </w:tcPr>
          <w:p w:rsidR="003D344D" w:rsidRPr="00940A3B" w:rsidRDefault="003D344D" w:rsidP="0094543E">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857" w:type="dxa"/>
            <w:tcBorders>
              <w:top w:val="single" w:sz="4" w:space="0" w:color="auto"/>
              <w:left w:val="single" w:sz="4" w:space="0" w:color="auto"/>
              <w:bottom w:val="single" w:sz="4" w:space="0" w:color="auto"/>
              <w:right w:val="single" w:sz="18" w:space="0" w:color="auto"/>
            </w:tcBorders>
          </w:tcPr>
          <w:p w:rsidR="003D344D" w:rsidRPr="00940A3B" w:rsidRDefault="003D344D" w:rsidP="0094543E">
            <w:pPr>
              <w:spacing w:before="120" w:after="120"/>
              <w:contextualSpacing/>
              <w:jc w:val="both"/>
              <w:rPr>
                <w:rFonts w:ascii="Times New Roman" w:hAnsi="Times New Roman" w:cs="Times New Roman"/>
                <w:sz w:val="20"/>
                <w:szCs w:val="20"/>
              </w:rPr>
            </w:pPr>
          </w:p>
        </w:tc>
      </w:tr>
      <w:tr w:rsidR="003D344D" w:rsidRPr="00940A3B" w:rsidTr="003B29B2">
        <w:tc>
          <w:tcPr>
            <w:tcW w:w="1380" w:type="dxa"/>
            <w:vMerge/>
            <w:tcBorders>
              <w:left w:val="single" w:sz="4" w:space="0" w:color="auto"/>
              <w:right w:val="single" w:sz="4" w:space="0" w:color="auto"/>
            </w:tcBorders>
            <w:vAlign w:val="center"/>
            <w:hideMark/>
          </w:tcPr>
          <w:p w:rsidR="003D344D" w:rsidRPr="00940A3B" w:rsidRDefault="003D344D" w:rsidP="0094543E">
            <w:pPr>
              <w:rPr>
                <w:rFonts w:ascii="Times New Roman" w:hAnsi="Times New Roman" w:cs="Times New Roman"/>
                <w:sz w:val="20"/>
                <w:szCs w:val="20"/>
              </w:rPr>
            </w:pPr>
          </w:p>
        </w:tc>
        <w:tc>
          <w:tcPr>
            <w:tcW w:w="1415" w:type="dxa"/>
            <w:tcBorders>
              <w:top w:val="single" w:sz="4" w:space="0" w:color="auto"/>
              <w:left w:val="single" w:sz="4" w:space="0" w:color="auto"/>
              <w:bottom w:val="single" w:sz="4" w:space="0" w:color="auto"/>
              <w:right w:val="single" w:sz="4" w:space="0" w:color="auto"/>
            </w:tcBorders>
            <w:hideMark/>
          </w:tcPr>
          <w:p w:rsidR="003D344D" w:rsidRPr="00940A3B" w:rsidRDefault="003D344D" w:rsidP="0094543E">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Audouin’s Gull</w:t>
            </w:r>
          </w:p>
        </w:tc>
        <w:tc>
          <w:tcPr>
            <w:tcW w:w="1134" w:type="dxa"/>
            <w:tcBorders>
              <w:top w:val="single" w:sz="4" w:space="0" w:color="auto"/>
              <w:left w:val="single" w:sz="4" w:space="0" w:color="auto"/>
              <w:bottom w:val="single" w:sz="4" w:space="0" w:color="auto"/>
              <w:right w:val="single" w:sz="18" w:space="0" w:color="auto"/>
            </w:tcBorders>
            <w:hideMark/>
          </w:tcPr>
          <w:p w:rsidR="003D344D" w:rsidRPr="00940A3B" w:rsidRDefault="003D344D" w:rsidP="0094543E">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NT-</w:t>
            </w:r>
            <w:r w:rsidRPr="00940A3B">
              <w:rPr>
                <w:rFonts w:ascii="Times New Roman" w:hAnsi="Times New Roman" w:cs="Times New Roman"/>
                <w:sz w:val="18"/>
                <w:szCs w:val="18"/>
              </w:rPr>
              <w:t>Stable</w:t>
            </w:r>
          </w:p>
        </w:tc>
        <w:tc>
          <w:tcPr>
            <w:tcW w:w="851" w:type="dxa"/>
            <w:tcBorders>
              <w:top w:val="single" w:sz="4" w:space="0" w:color="auto"/>
              <w:left w:val="single" w:sz="18" w:space="0" w:color="auto"/>
              <w:bottom w:val="single" w:sz="4" w:space="0" w:color="auto"/>
              <w:right w:val="single" w:sz="4" w:space="0" w:color="auto"/>
            </w:tcBorders>
            <w:shd w:val="clear" w:color="auto" w:fill="E5B8B7" w:themeFill="accent2" w:themeFillTint="66"/>
            <w:hideMark/>
          </w:tcPr>
          <w:p w:rsidR="003D344D" w:rsidRPr="00940A3B" w:rsidRDefault="003D344D" w:rsidP="0094543E">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n</w:t>
            </w:r>
          </w:p>
        </w:tc>
        <w:tc>
          <w:tcPr>
            <w:tcW w:w="570" w:type="dxa"/>
            <w:tcBorders>
              <w:top w:val="single" w:sz="4" w:space="0" w:color="auto"/>
              <w:left w:val="single" w:sz="4" w:space="0" w:color="auto"/>
              <w:bottom w:val="single" w:sz="4" w:space="0" w:color="auto"/>
              <w:right w:val="single" w:sz="4" w:space="0" w:color="auto"/>
            </w:tcBorders>
            <w:shd w:val="clear" w:color="auto" w:fill="92D050"/>
            <w:hideMark/>
          </w:tcPr>
          <w:p w:rsidR="003D344D" w:rsidRPr="00940A3B" w:rsidRDefault="003D344D" w:rsidP="0094543E">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852" w:type="dxa"/>
            <w:tcBorders>
              <w:top w:val="single" w:sz="4" w:space="0" w:color="auto"/>
              <w:left w:val="single" w:sz="4" w:space="0" w:color="auto"/>
              <w:bottom w:val="single" w:sz="4" w:space="0" w:color="auto"/>
              <w:right w:val="single" w:sz="18" w:space="0" w:color="auto"/>
            </w:tcBorders>
          </w:tcPr>
          <w:p w:rsidR="003D344D" w:rsidRPr="00940A3B" w:rsidRDefault="003D344D" w:rsidP="0094543E">
            <w:pPr>
              <w:spacing w:before="120" w:after="120"/>
              <w:contextualSpacing/>
              <w:jc w:val="both"/>
              <w:rPr>
                <w:rFonts w:ascii="Times New Roman" w:hAnsi="Times New Roman" w:cs="Times New Roman"/>
                <w:sz w:val="20"/>
                <w:szCs w:val="20"/>
              </w:rPr>
            </w:pPr>
          </w:p>
        </w:tc>
        <w:tc>
          <w:tcPr>
            <w:tcW w:w="851" w:type="dxa"/>
            <w:tcBorders>
              <w:top w:val="single" w:sz="4" w:space="0" w:color="auto"/>
              <w:left w:val="single" w:sz="18" w:space="0" w:color="auto"/>
              <w:bottom w:val="single" w:sz="4" w:space="0" w:color="auto"/>
              <w:right w:val="single" w:sz="4" w:space="0" w:color="auto"/>
            </w:tcBorders>
            <w:shd w:val="clear" w:color="auto" w:fill="E5B8B7" w:themeFill="accent2" w:themeFillTint="66"/>
            <w:hideMark/>
          </w:tcPr>
          <w:p w:rsidR="003D344D" w:rsidRPr="00940A3B" w:rsidRDefault="003D344D" w:rsidP="0094543E">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n</w:t>
            </w:r>
          </w:p>
        </w:tc>
        <w:tc>
          <w:tcPr>
            <w:tcW w:w="1135" w:type="dxa"/>
            <w:tcBorders>
              <w:top w:val="single" w:sz="4" w:space="0" w:color="auto"/>
              <w:left w:val="single" w:sz="4" w:space="0" w:color="auto"/>
              <w:bottom w:val="single" w:sz="4" w:space="0" w:color="auto"/>
              <w:right w:val="single" w:sz="4" w:space="0" w:color="auto"/>
            </w:tcBorders>
            <w:shd w:val="clear" w:color="auto" w:fill="92D050"/>
            <w:hideMark/>
          </w:tcPr>
          <w:p w:rsidR="003D344D" w:rsidRPr="00940A3B" w:rsidRDefault="003D344D" w:rsidP="003E6AC0">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 xml:space="preserve">y </w:t>
            </w:r>
            <w:r w:rsidRPr="00940A3B">
              <w:rPr>
                <w:rFonts w:ascii="Times New Roman" w:hAnsi="Times New Roman" w:cs="Times New Roman"/>
                <w:sz w:val="20"/>
                <w:szCs w:val="20"/>
              </w:rPr>
              <w:t xml:space="preserve"> Gabon</w:t>
            </w:r>
          </w:p>
        </w:tc>
        <w:tc>
          <w:tcPr>
            <w:tcW w:w="857" w:type="dxa"/>
            <w:tcBorders>
              <w:top w:val="single" w:sz="4" w:space="0" w:color="auto"/>
              <w:left w:val="single" w:sz="4" w:space="0" w:color="auto"/>
              <w:bottom w:val="single" w:sz="4" w:space="0" w:color="auto"/>
              <w:right w:val="single" w:sz="18" w:space="0" w:color="auto"/>
            </w:tcBorders>
          </w:tcPr>
          <w:p w:rsidR="003D344D" w:rsidRPr="00940A3B" w:rsidRDefault="003D344D" w:rsidP="0094543E">
            <w:pPr>
              <w:spacing w:before="120" w:after="120"/>
              <w:contextualSpacing/>
              <w:jc w:val="both"/>
              <w:rPr>
                <w:rFonts w:ascii="Times New Roman" w:hAnsi="Times New Roman" w:cs="Times New Roman"/>
                <w:sz w:val="20"/>
                <w:szCs w:val="20"/>
              </w:rPr>
            </w:pPr>
          </w:p>
        </w:tc>
      </w:tr>
      <w:tr w:rsidR="003D344D" w:rsidRPr="00940A3B" w:rsidTr="003B29B2">
        <w:tc>
          <w:tcPr>
            <w:tcW w:w="1380" w:type="dxa"/>
            <w:vMerge/>
            <w:tcBorders>
              <w:left w:val="single" w:sz="4" w:space="0" w:color="auto"/>
              <w:right w:val="single" w:sz="4" w:space="0" w:color="auto"/>
            </w:tcBorders>
            <w:vAlign w:val="center"/>
            <w:hideMark/>
          </w:tcPr>
          <w:p w:rsidR="003D344D" w:rsidRPr="00940A3B" w:rsidRDefault="003D344D" w:rsidP="0094543E">
            <w:pPr>
              <w:rPr>
                <w:rFonts w:ascii="Times New Roman" w:hAnsi="Times New Roman" w:cs="Times New Roman"/>
                <w:sz w:val="20"/>
                <w:szCs w:val="20"/>
              </w:rPr>
            </w:pPr>
          </w:p>
        </w:tc>
        <w:tc>
          <w:tcPr>
            <w:tcW w:w="1415" w:type="dxa"/>
            <w:tcBorders>
              <w:top w:val="single" w:sz="4" w:space="0" w:color="auto"/>
              <w:left w:val="single" w:sz="4" w:space="0" w:color="auto"/>
              <w:bottom w:val="single" w:sz="4" w:space="0" w:color="auto"/>
              <w:right w:val="single" w:sz="4" w:space="0" w:color="auto"/>
            </w:tcBorders>
            <w:hideMark/>
          </w:tcPr>
          <w:p w:rsidR="003D344D" w:rsidRPr="00940A3B" w:rsidRDefault="003D344D" w:rsidP="0094543E">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Black-headed Gull</w:t>
            </w:r>
          </w:p>
        </w:tc>
        <w:tc>
          <w:tcPr>
            <w:tcW w:w="1134" w:type="dxa"/>
            <w:tcBorders>
              <w:top w:val="single" w:sz="4" w:space="0" w:color="auto"/>
              <w:left w:val="single" w:sz="4" w:space="0" w:color="auto"/>
              <w:bottom w:val="single" w:sz="4" w:space="0" w:color="auto"/>
              <w:right w:val="single" w:sz="18" w:space="0" w:color="auto"/>
            </w:tcBorders>
            <w:hideMark/>
          </w:tcPr>
          <w:p w:rsidR="003D344D" w:rsidRPr="00940A3B" w:rsidRDefault="003D344D" w:rsidP="0094543E">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LC- ↓</w:t>
            </w:r>
          </w:p>
        </w:tc>
        <w:tc>
          <w:tcPr>
            <w:tcW w:w="851" w:type="dxa"/>
            <w:tcBorders>
              <w:top w:val="single" w:sz="4" w:space="0" w:color="auto"/>
              <w:left w:val="single" w:sz="18" w:space="0" w:color="auto"/>
              <w:bottom w:val="single" w:sz="4" w:space="0" w:color="auto"/>
              <w:right w:val="single" w:sz="4" w:space="0" w:color="auto"/>
            </w:tcBorders>
            <w:shd w:val="clear" w:color="auto" w:fill="E5B8B7" w:themeFill="accent2" w:themeFillTint="66"/>
            <w:hideMark/>
          </w:tcPr>
          <w:p w:rsidR="003D344D" w:rsidRPr="00940A3B" w:rsidRDefault="003D344D" w:rsidP="0094543E">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n</w:t>
            </w:r>
          </w:p>
        </w:tc>
        <w:tc>
          <w:tcPr>
            <w:tcW w:w="570" w:type="dxa"/>
            <w:tcBorders>
              <w:top w:val="single" w:sz="4" w:space="0" w:color="auto"/>
              <w:left w:val="single" w:sz="4" w:space="0" w:color="auto"/>
              <w:bottom w:val="single" w:sz="4" w:space="0" w:color="auto"/>
              <w:right w:val="single" w:sz="4" w:space="0" w:color="auto"/>
            </w:tcBorders>
            <w:shd w:val="clear" w:color="auto" w:fill="92D050"/>
            <w:hideMark/>
          </w:tcPr>
          <w:p w:rsidR="003D344D" w:rsidRPr="00940A3B" w:rsidRDefault="003D344D" w:rsidP="0094543E">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852" w:type="dxa"/>
            <w:tcBorders>
              <w:top w:val="single" w:sz="4" w:space="0" w:color="auto"/>
              <w:left w:val="single" w:sz="4" w:space="0" w:color="auto"/>
              <w:bottom w:val="single" w:sz="4" w:space="0" w:color="auto"/>
              <w:right w:val="single" w:sz="18" w:space="0" w:color="auto"/>
            </w:tcBorders>
          </w:tcPr>
          <w:p w:rsidR="003D344D" w:rsidRPr="00940A3B" w:rsidRDefault="003D344D" w:rsidP="0094543E">
            <w:pPr>
              <w:spacing w:before="120" w:after="120"/>
              <w:contextualSpacing/>
              <w:jc w:val="both"/>
              <w:rPr>
                <w:rFonts w:ascii="Times New Roman" w:hAnsi="Times New Roman" w:cs="Times New Roman"/>
                <w:sz w:val="20"/>
                <w:szCs w:val="20"/>
              </w:rPr>
            </w:pPr>
          </w:p>
        </w:tc>
        <w:tc>
          <w:tcPr>
            <w:tcW w:w="851" w:type="dxa"/>
            <w:tcBorders>
              <w:top w:val="single" w:sz="4" w:space="0" w:color="auto"/>
              <w:left w:val="single" w:sz="18" w:space="0" w:color="auto"/>
              <w:bottom w:val="single" w:sz="4" w:space="0" w:color="auto"/>
              <w:right w:val="single" w:sz="4" w:space="0" w:color="auto"/>
            </w:tcBorders>
            <w:shd w:val="clear" w:color="auto" w:fill="E5B8B7" w:themeFill="accent2" w:themeFillTint="66"/>
            <w:hideMark/>
          </w:tcPr>
          <w:p w:rsidR="003D344D" w:rsidRPr="00940A3B" w:rsidRDefault="003D344D" w:rsidP="0094543E">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n</w:t>
            </w:r>
          </w:p>
        </w:tc>
        <w:tc>
          <w:tcPr>
            <w:tcW w:w="1135" w:type="dxa"/>
            <w:tcBorders>
              <w:top w:val="single" w:sz="4" w:space="0" w:color="auto"/>
              <w:left w:val="single" w:sz="4" w:space="0" w:color="auto"/>
              <w:bottom w:val="single" w:sz="4" w:space="0" w:color="auto"/>
              <w:right w:val="single" w:sz="4" w:space="0" w:color="auto"/>
            </w:tcBorders>
            <w:shd w:val="clear" w:color="auto" w:fill="92D050"/>
            <w:hideMark/>
          </w:tcPr>
          <w:p w:rsidR="003D344D" w:rsidRPr="00940A3B" w:rsidRDefault="003D344D" w:rsidP="0094543E">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r w:rsidRPr="00940A3B">
              <w:rPr>
                <w:rFonts w:ascii="Times New Roman" w:hAnsi="Times New Roman" w:cs="Times New Roman"/>
                <w:sz w:val="20"/>
                <w:szCs w:val="20"/>
              </w:rPr>
              <w:t xml:space="preserve"> </w:t>
            </w:r>
            <w:r w:rsidRPr="00940A3B">
              <w:rPr>
                <w:rFonts w:ascii="Times New Roman" w:hAnsi="Times New Roman" w:cs="Times New Roman"/>
                <w:sz w:val="18"/>
                <w:szCs w:val="18"/>
              </w:rPr>
              <w:t>Liberia at southern range</w:t>
            </w:r>
          </w:p>
        </w:tc>
        <w:tc>
          <w:tcPr>
            <w:tcW w:w="857" w:type="dxa"/>
            <w:tcBorders>
              <w:top w:val="single" w:sz="4" w:space="0" w:color="auto"/>
              <w:left w:val="single" w:sz="4" w:space="0" w:color="auto"/>
              <w:bottom w:val="single" w:sz="4" w:space="0" w:color="auto"/>
              <w:right w:val="single" w:sz="18" w:space="0" w:color="auto"/>
            </w:tcBorders>
          </w:tcPr>
          <w:p w:rsidR="003D344D" w:rsidRPr="00940A3B" w:rsidRDefault="003D344D" w:rsidP="0094543E">
            <w:pPr>
              <w:spacing w:before="120" w:after="120"/>
              <w:contextualSpacing/>
              <w:jc w:val="both"/>
              <w:rPr>
                <w:rFonts w:ascii="Times New Roman" w:hAnsi="Times New Roman" w:cs="Times New Roman"/>
                <w:sz w:val="20"/>
                <w:szCs w:val="20"/>
              </w:rPr>
            </w:pPr>
          </w:p>
        </w:tc>
      </w:tr>
      <w:tr w:rsidR="003D344D" w:rsidRPr="00940A3B" w:rsidTr="003B29B2">
        <w:tc>
          <w:tcPr>
            <w:tcW w:w="1380" w:type="dxa"/>
            <w:vMerge/>
            <w:tcBorders>
              <w:left w:val="single" w:sz="4" w:space="0" w:color="auto"/>
              <w:right w:val="single" w:sz="4" w:space="0" w:color="auto"/>
            </w:tcBorders>
            <w:vAlign w:val="center"/>
            <w:hideMark/>
          </w:tcPr>
          <w:p w:rsidR="003D344D" w:rsidRPr="00940A3B" w:rsidRDefault="003D344D" w:rsidP="0094543E">
            <w:pPr>
              <w:rPr>
                <w:rFonts w:ascii="Times New Roman" w:hAnsi="Times New Roman" w:cs="Times New Roman"/>
                <w:sz w:val="20"/>
                <w:szCs w:val="20"/>
              </w:rPr>
            </w:pPr>
          </w:p>
        </w:tc>
        <w:tc>
          <w:tcPr>
            <w:tcW w:w="1415" w:type="dxa"/>
            <w:tcBorders>
              <w:top w:val="single" w:sz="4" w:space="0" w:color="auto"/>
              <w:left w:val="single" w:sz="4" w:space="0" w:color="auto"/>
              <w:bottom w:val="single" w:sz="4" w:space="0" w:color="auto"/>
              <w:right w:val="single" w:sz="4" w:space="0" w:color="auto"/>
            </w:tcBorders>
            <w:hideMark/>
          </w:tcPr>
          <w:p w:rsidR="003D344D" w:rsidRPr="00940A3B" w:rsidRDefault="003D344D" w:rsidP="0094543E">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Lesser Black-backed Gull</w:t>
            </w:r>
          </w:p>
        </w:tc>
        <w:tc>
          <w:tcPr>
            <w:tcW w:w="1134" w:type="dxa"/>
            <w:tcBorders>
              <w:top w:val="single" w:sz="4" w:space="0" w:color="auto"/>
              <w:left w:val="single" w:sz="4" w:space="0" w:color="auto"/>
              <w:bottom w:val="single" w:sz="4" w:space="0" w:color="auto"/>
              <w:right w:val="single" w:sz="18" w:space="0" w:color="auto"/>
            </w:tcBorders>
            <w:hideMark/>
          </w:tcPr>
          <w:p w:rsidR="003D344D" w:rsidRPr="00940A3B" w:rsidRDefault="003D344D" w:rsidP="0094543E">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LC-↑</w:t>
            </w:r>
          </w:p>
        </w:tc>
        <w:tc>
          <w:tcPr>
            <w:tcW w:w="851" w:type="dxa"/>
            <w:tcBorders>
              <w:top w:val="single" w:sz="4" w:space="0" w:color="auto"/>
              <w:left w:val="single" w:sz="18" w:space="0" w:color="auto"/>
              <w:bottom w:val="single" w:sz="4" w:space="0" w:color="auto"/>
              <w:right w:val="single" w:sz="4" w:space="0" w:color="auto"/>
            </w:tcBorders>
            <w:shd w:val="clear" w:color="auto" w:fill="E5B8B7" w:themeFill="accent2" w:themeFillTint="66"/>
            <w:hideMark/>
          </w:tcPr>
          <w:p w:rsidR="003D344D" w:rsidRPr="00940A3B" w:rsidRDefault="003D344D" w:rsidP="0094543E">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n</w:t>
            </w:r>
          </w:p>
        </w:tc>
        <w:tc>
          <w:tcPr>
            <w:tcW w:w="570" w:type="dxa"/>
            <w:tcBorders>
              <w:top w:val="single" w:sz="4" w:space="0" w:color="auto"/>
              <w:left w:val="single" w:sz="4" w:space="0" w:color="auto"/>
              <w:bottom w:val="single" w:sz="4" w:space="0" w:color="auto"/>
              <w:right w:val="single" w:sz="4" w:space="0" w:color="auto"/>
            </w:tcBorders>
            <w:shd w:val="clear" w:color="auto" w:fill="92D050"/>
            <w:hideMark/>
          </w:tcPr>
          <w:p w:rsidR="003D344D" w:rsidRPr="00940A3B" w:rsidRDefault="003D344D" w:rsidP="0094543E">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852" w:type="dxa"/>
            <w:tcBorders>
              <w:top w:val="single" w:sz="4" w:space="0" w:color="auto"/>
              <w:left w:val="single" w:sz="4" w:space="0" w:color="auto"/>
              <w:bottom w:val="single" w:sz="4" w:space="0" w:color="auto"/>
              <w:right w:val="single" w:sz="18" w:space="0" w:color="auto"/>
            </w:tcBorders>
          </w:tcPr>
          <w:p w:rsidR="003D344D" w:rsidRPr="00940A3B" w:rsidRDefault="003D344D" w:rsidP="0094543E">
            <w:pPr>
              <w:spacing w:before="120" w:after="120"/>
              <w:contextualSpacing/>
              <w:jc w:val="both"/>
              <w:rPr>
                <w:rFonts w:ascii="Times New Roman" w:hAnsi="Times New Roman" w:cs="Times New Roman"/>
                <w:sz w:val="20"/>
                <w:szCs w:val="20"/>
              </w:rPr>
            </w:pPr>
          </w:p>
        </w:tc>
        <w:tc>
          <w:tcPr>
            <w:tcW w:w="851" w:type="dxa"/>
            <w:tcBorders>
              <w:top w:val="single" w:sz="4" w:space="0" w:color="auto"/>
              <w:left w:val="single" w:sz="18" w:space="0" w:color="auto"/>
              <w:bottom w:val="single" w:sz="4" w:space="0" w:color="auto"/>
              <w:right w:val="single" w:sz="4" w:space="0" w:color="auto"/>
            </w:tcBorders>
            <w:shd w:val="clear" w:color="auto" w:fill="E5B8B7" w:themeFill="accent2" w:themeFillTint="66"/>
            <w:hideMark/>
          </w:tcPr>
          <w:p w:rsidR="003D344D" w:rsidRPr="00940A3B" w:rsidRDefault="003D344D" w:rsidP="0094543E">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n</w:t>
            </w:r>
          </w:p>
        </w:tc>
        <w:tc>
          <w:tcPr>
            <w:tcW w:w="1135" w:type="dxa"/>
            <w:tcBorders>
              <w:top w:val="single" w:sz="4" w:space="0" w:color="auto"/>
              <w:left w:val="single" w:sz="4" w:space="0" w:color="auto"/>
              <w:bottom w:val="single" w:sz="4" w:space="0" w:color="auto"/>
              <w:right w:val="single" w:sz="4" w:space="0" w:color="auto"/>
            </w:tcBorders>
            <w:shd w:val="clear" w:color="auto" w:fill="92D050"/>
            <w:hideMark/>
          </w:tcPr>
          <w:p w:rsidR="003D344D" w:rsidRPr="00940A3B" w:rsidRDefault="003D344D" w:rsidP="0094543E">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857" w:type="dxa"/>
            <w:tcBorders>
              <w:top w:val="single" w:sz="4" w:space="0" w:color="auto"/>
              <w:left w:val="single" w:sz="4" w:space="0" w:color="auto"/>
              <w:bottom w:val="single" w:sz="4" w:space="0" w:color="auto"/>
              <w:right w:val="single" w:sz="18" w:space="0" w:color="auto"/>
            </w:tcBorders>
          </w:tcPr>
          <w:p w:rsidR="003D344D" w:rsidRPr="00940A3B" w:rsidRDefault="003D344D" w:rsidP="0094543E">
            <w:pPr>
              <w:spacing w:before="120" w:after="120"/>
              <w:contextualSpacing/>
              <w:jc w:val="both"/>
              <w:rPr>
                <w:rFonts w:ascii="Times New Roman" w:hAnsi="Times New Roman" w:cs="Times New Roman"/>
                <w:sz w:val="20"/>
                <w:szCs w:val="20"/>
              </w:rPr>
            </w:pPr>
          </w:p>
        </w:tc>
      </w:tr>
      <w:tr w:rsidR="003D344D" w:rsidRPr="00940A3B" w:rsidTr="003B29B2">
        <w:tc>
          <w:tcPr>
            <w:tcW w:w="1380" w:type="dxa"/>
            <w:vMerge/>
            <w:tcBorders>
              <w:left w:val="single" w:sz="4" w:space="0" w:color="auto"/>
              <w:right w:val="single" w:sz="4" w:space="0" w:color="auto"/>
            </w:tcBorders>
            <w:vAlign w:val="center"/>
            <w:hideMark/>
          </w:tcPr>
          <w:p w:rsidR="003D344D" w:rsidRPr="00940A3B" w:rsidRDefault="003D344D" w:rsidP="0094543E">
            <w:pPr>
              <w:rPr>
                <w:rFonts w:ascii="Times New Roman" w:hAnsi="Times New Roman" w:cs="Times New Roman"/>
                <w:sz w:val="20"/>
                <w:szCs w:val="20"/>
              </w:rPr>
            </w:pPr>
          </w:p>
        </w:tc>
        <w:tc>
          <w:tcPr>
            <w:tcW w:w="1415" w:type="dxa"/>
            <w:tcBorders>
              <w:top w:val="single" w:sz="4" w:space="0" w:color="auto"/>
              <w:left w:val="single" w:sz="4" w:space="0" w:color="auto"/>
              <w:bottom w:val="single" w:sz="4" w:space="0" w:color="auto"/>
              <w:right w:val="single" w:sz="4" w:space="0" w:color="auto"/>
            </w:tcBorders>
            <w:hideMark/>
          </w:tcPr>
          <w:p w:rsidR="003D344D" w:rsidRPr="00940A3B" w:rsidRDefault="003D344D" w:rsidP="0094543E">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Black-legged Kittiwake</w:t>
            </w:r>
          </w:p>
        </w:tc>
        <w:tc>
          <w:tcPr>
            <w:tcW w:w="1134" w:type="dxa"/>
            <w:tcBorders>
              <w:top w:val="single" w:sz="4" w:space="0" w:color="auto"/>
              <w:left w:val="single" w:sz="4" w:space="0" w:color="auto"/>
              <w:bottom w:val="single" w:sz="4" w:space="0" w:color="auto"/>
              <w:right w:val="single" w:sz="18" w:space="0" w:color="auto"/>
            </w:tcBorders>
            <w:hideMark/>
          </w:tcPr>
          <w:p w:rsidR="003D344D" w:rsidRPr="00940A3B" w:rsidRDefault="003D344D" w:rsidP="0094543E">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LC- ↓</w:t>
            </w:r>
          </w:p>
        </w:tc>
        <w:tc>
          <w:tcPr>
            <w:tcW w:w="851" w:type="dxa"/>
            <w:tcBorders>
              <w:top w:val="single" w:sz="4" w:space="0" w:color="auto"/>
              <w:left w:val="single" w:sz="18" w:space="0" w:color="auto"/>
              <w:bottom w:val="single" w:sz="4" w:space="0" w:color="auto"/>
              <w:right w:val="single" w:sz="4" w:space="0" w:color="auto"/>
            </w:tcBorders>
            <w:shd w:val="clear" w:color="auto" w:fill="E5B8B7" w:themeFill="accent2" w:themeFillTint="66"/>
            <w:hideMark/>
          </w:tcPr>
          <w:p w:rsidR="003D344D" w:rsidRPr="00940A3B" w:rsidRDefault="003D344D" w:rsidP="0094543E">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n</w:t>
            </w:r>
          </w:p>
        </w:tc>
        <w:tc>
          <w:tcPr>
            <w:tcW w:w="570" w:type="dxa"/>
            <w:tcBorders>
              <w:top w:val="single" w:sz="4" w:space="0" w:color="auto"/>
              <w:left w:val="single" w:sz="4" w:space="0" w:color="auto"/>
              <w:bottom w:val="single" w:sz="4" w:space="0" w:color="auto"/>
              <w:right w:val="single" w:sz="4" w:space="0" w:color="auto"/>
            </w:tcBorders>
            <w:shd w:val="clear" w:color="auto" w:fill="92D050"/>
            <w:hideMark/>
          </w:tcPr>
          <w:p w:rsidR="003D344D" w:rsidRPr="00940A3B" w:rsidRDefault="003D344D" w:rsidP="0094543E">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852" w:type="dxa"/>
            <w:tcBorders>
              <w:top w:val="single" w:sz="4" w:space="0" w:color="auto"/>
              <w:left w:val="single" w:sz="4" w:space="0" w:color="auto"/>
              <w:bottom w:val="single" w:sz="4" w:space="0" w:color="auto"/>
              <w:right w:val="single" w:sz="18" w:space="0" w:color="auto"/>
            </w:tcBorders>
          </w:tcPr>
          <w:p w:rsidR="003D344D" w:rsidRPr="00940A3B" w:rsidRDefault="003D344D" w:rsidP="0094543E">
            <w:pPr>
              <w:spacing w:before="120" w:after="120"/>
              <w:contextualSpacing/>
              <w:jc w:val="both"/>
              <w:rPr>
                <w:rFonts w:ascii="Times New Roman" w:hAnsi="Times New Roman" w:cs="Times New Roman"/>
                <w:sz w:val="20"/>
                <w:szCs w:val="20"/>
              </w:rPr>
            </w:pPr>
          </w:p>
        </w:tc>
        <w:tc>
          <w:tcPr>
            <w:tcW w:w="851" w:type="dxa"/>
            <w:tcBorders>
              <w:top w:val="single" w:sz="4" w:space="0" w:color="auto"/>
              <w:left w:val="single" w:sz="18" w:space="0" w:color="auto"/>
              <w:bottom w:val="single" w:sz="4" w:space="0" w:color="auto"/>
              <w:right w:val="single" w:sz="4" w:space="0" w:color="auto"/>
            </w:tcBorders>
            <w:shd w:val="clear" w:color="auto" w:fill="E5B8B7" w:themeFill="accent2" w:themeFillTint="66"/>
            <w:hideMark/>
          </w:tcPr>
          <w:p w:rsidR="003D344D" w:rsidRPr="00940A3B" w:rsidRDefault="003D344D" w:rsidP="0094543E">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n</w:t>
            </w:r>
          </w:p>
        </w:tc>
        <w:tc>
          <w:tcPr>
            <w:tcW w:w="1135" w:type="dxa"/>
            <w:tcBorders>
              <w:top w:val="single" w:sz="4" w:space="0" w:color="auto"/>
              <w:left w:val="single" w:sz="4" w:space="0" w:color="auto"/>
              <w:bottom w:val="single" w:sz="4" w:space="0" w:color="auto"/>
              <w:right w:val="single" w:sz="4" w:space="0" w:color="auto"/>
            </w:tcBorders>
            <w:shd w:val="clear" w:color="auto" w:fill="92D050"/>
            <w:hideMark/>
          </w:tcPr>
          <w:p w:rsidR="003D344D" w:rsidRPr="00940A3B" w:rsidRDefault="003D344D" w:rsidP="0094543E">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r w:rsidRPr="00940A3B">
              <w:rPr>
                <w:rFonts w:ascii="Times New Roman" w:hAnsi="Times New Roman" w:cs="Times New Roman"/>
                <w:sz w:val="20"/>
                <w:szCs w:val="20"/>
              </w:rPr>
              <w:t xml:space="preserve"> </w:t>
            </w:r>
            <w:r w:rsidRPr="00940A3B">
              <w:rPr>
                <w:rFonts w:ascii="Times New Roman" w:hAnsi="Times New Roman" w:cs="Times New Roman"/>
                <w:sz w:val="18"/>
                <w:szCs w:val="18"/>
              </w:rPr>
              <w:t>Liberia/Cote d’Ivoire at Southern range</w:t>
            </w:r>
          </w:p>
        </w:tc>
        <w:tc>
          <w:tcPr>
            <w:tcW w:w="857" w:type="dxa"/>
            <w:tcBorders>
              <w:top w:val="single" w:sz="4" w:space="0" w:color="auto"/>
              <w:left w:val="single" w:sz="4" w:space="0" w:color="auto"/>
              <w:bottom w:val="single" w:sz="4" w:space="0" w:color="auto"/>
              <w:right w:val="single" w:sz="18" w:space="0" w:color="auto"/>
            </w:tcBorders>
          </w:tcPr>
          <w:p w:rsidR="003D344D" w:rsidRPr="00940A3B" w:rsidRDefault="003D344D" w:rsidP="0094543E">
            <w:pPr>
              <w:spacing w:before="120" w:after="120"/>
              <w:contextualSpacing/>
              <w:jc w:val="both"/>
              <w:rPr>
                <w:rFonts w:ascii="Times New Roman" w:hAnsi="Times New Roman" w:cs="Times New Roman"/>
                <w:sz w:val="20"/>
                <w:szCs w:val="20"/>
              </w:rPr>
            </w:pPr>
          </w:p>
        </w:tc>
      </w:tr>
      <w:tr w:rsidR="003D344D" w:rsidRPr="00940A3B" w:rsidTr="003B29B2">
        <w:tc>
          <w:tcPr>
            <w:tcW w:w="1380" w:type="dxa"/>
            <w:vMerge/>
            <w:tcBorders>
              <w:left w:val="single" w:sz="4" w:space="0" w:color="auto"/>
              <w:right w:val="single" w:sz="4" w:space="0" w:color="auto"/>
            </w:tcBorders>
            <w:vAlign w:val="center"/>
            <w:hideMark/>
          </w:tcPr>
          <w:p w:rsidR="003D344D" w:rsidRPr="00940A3B" w:rsidRDefault="003D344D" w:rsidP="0094543E">
            <w:pPr>
              <w:rPr>
                <w:rFonts w:ascii="Times New Roman" w:hAnsi="Times New Roman" w:cs="Times New Roman"/>
                <w:sz w:val="20"/>
                <w:szCs w:val="20"/>
              </w:rPr>
            </w:pPr>
          </w:p>
        </w:tc>
        <w:tc>
          <w:tcPr>
            <w:tcW w:w="1415" w:type="dxa"/>
            <w:tcBorders>
              <w:top w:val="single" w:sz="4" w:space="0" w:color="auto"/>
              <w:left w:val="single" w:sz="4" w:space="0" w:color="auto"/>
              <w:bottom w:val="single" w:sz="4" w:space="0" w:color="auto"/>
              <w:right w:val="single" w:sz="4" w:space="0" w:color="auto"/>
            </w:tcBorders>
            <w:hideMark/>
          </w:tcPr>
          <w:p w:rsidR="003D344D" w:rsidRPr="00940A3B" w:rsidRDefault="003D344D" w:rsidP="0094543E">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Sabine’s Gull</w:t>
            </w:r>
          </w:p>
        </w:tc>
        <w:tc>
          <w:tcPr>
            <w:tcW w:w="1134" w:type="dxa"/>
            <w:tcBorders>
              <w:top w:val="single" w:sz="4" w:space="0" w:color="auto"/>
              <w:left w:val="single" w:sz="4" w:space="0" w:color="auto"/>
              <w:bottom w:val="single" w:sz="4" w:space="0" w:color="auto"/>
              <w:right w:val="single" w:sz="18" w:space="0" w:color="auto"/>
            </w:tcBorders>
            <w:hideMark/>
          </w:tcPr>
          <w:p w:rsidR="003D344D" w:rsidRPr="00940A3B" w:rsidRDefault="003D344D" w:rsidP="0094543E">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LC- Stable</w:t>
            </w:r>
          </w:p>
        </w:tc>
        <w:tc>
          <w:tcPr>
            <w:tcW w:w="851" w:type="dxa"/>
            <w:tcBorders>
              <w:top w:val="single" w:sz="4" w:space="0" w:color="auto"/>
              <w:left w:val="single" w:sz="18" w:space="0" w:color="auto"/>
              <w:bottom w:val="single" w:sz="4" w:space="0" w:color="auto"/>
              <w:right w:val="single" w:sz="4" w:space="0" w:color="auto"/>
            </w:tcBorders>
            <w:hideMark/>
          </w:tcPr>
          <w:p w:rsidR="003D344D" w:rsidRPr="00940A3B" w:rsidRDefault="003D344D" w:rsidP="0094543E">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w:t>
            </w:r>
          </w:p>
        </w:tc>
        <w:tc>
          <w:tcPr>
            <w:tcW w:w="570" w:type="dxa"/>
            <w:tcBorders>
              <w:top w:val="single" w:sz="4" w:space="0" w:color="auto"/>
              <w:left w:val="single" w:sz="4" w:space="0" w:color="auto"/>
              <w:bottom w:val="single" w:sz="4" w:space="0" w:color="auto"/>
              <w:right w:val="single" w:sz="4" w:space="0" w:color="auto"/>
            </w:tcBorders>
            <w:hideMark/>
          </w:tcPr>
          <w:p w:rsidR="003D344D" w:rsidRPr="00940A3B" w:rsidRDefault="003D344D" w:rsidP="0094543E">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w:t>
            </w:r>
          </w:p>
        </w:tc>
        <w:tc>
          <w:tcPr>
            <w:tcW w:w="852" w:type="dxa"/>
            <w:tcBorders>
              <w:top w:val="single" w:sz="4" w:space="0" w:color="auto"/>
              <w:left w:val="single" w:sz="4" w:space="0" w:color="auto"/>
              <w:bottom w:val="single" w:sz="4" w:space="0" w:color="auto"/>
              <w:right w:val="single" w:sz="18" w:space="0" w:color="auto"/>
            </w:tcBorders>
          </w:tcPr>
          <w:p w:rsidR="003D344D" w:rsidRPr="00940A3B" w:rsidRDefault="003D344D" w:rsidP="0094543E">
            <w:pPr>
              <w:spacing w:before="120" w:after="120"/>
              <w:contextualSpacing/>
              <w:jc w:val="both"/>
              <w:rPr>
                <w:rFonts w:ascii="Times New Roman" w:hAnsi="Times New Roman" w:cs="Times New Roman"/>
                <w:sz w:val="20"/>
                <w:szCs w:val="20"/>
              </w:rPr>
            </w:pPr>
          </w:p>
        </w:tc>
        <w:tc>
          <w:tcPr>
            <w:tcW w:w="851" w:type="dxa"/>
            <w:tcBorders>
              <w:top w:val="single" w:sz="4" w:space="0" w:color="auto"/>
              <w:left w:val="single" w:sz="18" w:space="0" w:color="auto"/>
              <w:bottom w:val="single" w:sz="4" w:space="0" w:color="auto"/>
              <w:right w:val="single" w:sz="4" w:space="0" w:color="auto"/>
            </w:tcBorders>
            <w:shd w:val="clear" w:color="auto" w:fill="E5B8B7" w:themeFill="accent2" w:themeFillTint="66"/>
            <w:hideMark/>
          </w:tcPr>
          <w:p w:rsidR="003D344D" w:rsidRPr="00940A3B" w:rsidRDefault="003D344D" w:rsidP="0094543E">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n</w:t>
            </w:r>
          </w:p>
        </w:tc>
        <w:tc>
          <w:tcPr>
            <w:tcW w:w="1135" w:type="dxa"/>
            <w:tcBorders>
              <w:top w:val="single" w:sz="4" w:space="0" w:color="auto"/>
              <w:left w:val="single" w:sz="4" w:space="0" w:color="auto"/>
              <w:bottom w:val="single" w:sz="4" w:space="0" w:color="auto"/>
              <w:right w:val="single" w:sz="4" w:space="0" w:color="auto"/>
            </w:tcBorders>
            <w:shd w:val="clear" w:color="auto" w:fill="92D050"/>
            <w:hideMark/>
          </w:tcPr>
          <w:p w:rsidR="003D344D" w:rsidRPr="00940A3B" w:rsidRDefault="003D344D" w:rsidP="0094543E">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r w:rsidRPr="00940A3B">
              <w:rPr>
                <w:rFonts w:ascii="Times New Roman" w:hAnsi="Times New Roman" w:cs="Times New Roman"/>
                <w:sz w:val="20"/>
                <w:szCs w:val="20"/>
              </w:rPr>
              <w:t xml:space="preserve"> Angola</w:t>
            </w:r>
          </w:p>
        </w:tc>
        <w:tc>
          <w:tcPr>
            <w:tcW w:w="857" w:type="dxa"/>
            <w:tcBorders>
              <w:top w:val="single" w:sz="4" w:space="0" w:color="auto"/>
              <w:left w:val="single" w:sz="4" w:space="0" w:color="auto"/>
              <w:bottom w:val="single" w:sz="4" w:space="0" w:color="auto"/>
              <w:right w:val="single" w:sz="18" w:space="0" w:color="auto"/>
            </w:tcBorders>
          </w:tcPr>
          <w:p w:rsidR="003D344D" w:rsidRPr="00940A3B" w:rsidRDefault="003D344D" w:rsidP="0094543E">
            <w:pPr>
              <w:spacing w:before="120" w:after="120"/>
              <w:contextualSpacing/>
              <w:jc w:val="both"/>
              <w:rPr>
                <w:rFonts w:ascii="Times New Roman" w:hAnsi="Times New Roman" w:cs="Times New Roman"/>
                <w:sz w:val="20"/>
                <w:szCs w:val="20"/>
              </w:rPr>
            </w:pPr>
          </w:p>
        </w:tc>
      </w:tr>
      <w:tr w:rsidR="003D344D" w:rsidRPr="00940A3B" w:rsidTr="003B29B2">
        <w:tc>
          <w:tcPr>
            <w:tcW w:w="1380" w:type="dxa"/>
            <w:vMerge/>
            <w:tcBorders>
              <w:left w:val="single" w:sz="4" w:space="0" w:color="auto"/>
              <w:right w:val="single" w:sz="4" w:space="0" w:color="auto"/>
            </w:tcBorders>
            <w:vAlign w:val="center"/>
            <w:hideMark/>
          </w:tcPr>
          <w:p w:rsidR="003D344D" w:rsidRPr="00940A3B" w:rsidRDefault="003D344D" w:rsidP="0094543E">
            <w:pPr>
              <w:rPr>
                <w:rFonts w:ascii="Times New Roman" w:hAnsi="Times New Roman" w:cs="Times New Roman"/>
                <w:sz w:val="20"/>
                <w:szCs w:val="20"/>
              </w:rPr>
            </w:pPr>
          </w:p>
        </w:tc>
        <w:tc>
          <w:tcPr>
            <w:tcW w:w="1415" w:type="dxa"/>
            <w:tcBorders>
              <w:top w:val="single" w:sz="4" w:space="0" w:color="auto"/>
              <w:left w:val="single" w:sz="4" w:space="0" w:color="auto"/>
              <w:bottom w:val="single" w:sz="4" w:space="0" w:color="auto"/>
              <w:right w:val="single" w:sz="4" w:space="0" w:color="auto"/>
            </w:tcBorders>
            <w:hideMark/>
          </w:tcPr>
          <w:p w:rsidR="003D344D" w:rsidRPr="00940A3B" w:rsidRDefault="003D344D" w:rsidP="0094543E">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Damara Tern</w:t>
            </w:r>
          </w:p>
        </w:tc>
        <w:tc>
          <w:tcPr>
            <w:tcW w:w="1134" w:type="dxa"/>
            <w:tcBorders>
              <w:top w:val="single" w:sz="4" w:space="0" w:color="auto"/>
              <w:left w:val="single" w:sz="4" w:space="0" w:color="auto"/>
              <w:bottom w:val="single" w:sz="4" w:space="0" w:color="auto"/>
              <w:right w:val="single" w:sz="18" w:space="0" w:color="auto"/>
            </w:tcBorders>
            <w:hideMark/>
          </w:tcPr>
          <w:p w:rsidR="003D344D" w:rsidRPr="00940A3B" w:rsidRDefault="003D344D" w:rsidP="0094543E">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NT- Stable</w:t>
            </w:r>
          </w:p>
        </w:tc>
        <w:tc>
          <w:tcPr>
            <w:tcW w:w="851" w:type="dxa"/>
            <w:tcBorders>
              <w:top w:val="single" w:sz="4" w:space="0" w:color="auto"/>
              <w:left w:val="single" w:sz="18" w:space="0" w:color="auto"/>
              <w:bottom w:val="single" w:sz="4" w:space="0" w:color="auto"/>
              <w:right w:val="single" w:sz="4" w:space="0" w:color="auto"/>
            </w:tcBorders>
            <w:hideMark/>
          </w:tcPr>
          <w:p w:rsidR="003D344D" w:rsidRPr="00940A3B" w:rsidRDefault="003D344D" w:rsidP="0094543E">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w:t>
            </w:r>
          </w:p>
        </w:tc>
        <w:tc>
          <w:tcPr>
            <w:tcW w:w="570" w:type="dxa"/>
            <w:tcBorders>
              <w:top w:val="single" w:sz="4" w:space="0" w:color="auto"/>
              <w:left w:val="single" w:sz="4" w:space="0" w:color="auto"/>
              <w:bottom w:val="single" w:sz="4" w:space="0" w:color="auto"/>
              <w:right w:val="single" w:sz="4" w:space="0" w:color="auto"/>
            </w:tcBorders>
            <w:hideMark/>
          </w:tcPr>
          <w:p w:rsidR="003D344D" w:rsidRPr="00940A3B" w:rsidRDefault="003D344D" w:rsidP="0094543E">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w:t>
            </w:r>
          </w:p>
        </w:tc>
        <w:tc>
          <w:tcPr>
            <w:tcW w:w="852" w:type="dxa"/>
            <w:tcBorders>
              <w:top w:val="single" w:sz="4" w:space="0" w:color="auto"/>
              <w:left w:val="single" w:sz="4" w:space="0" w:color="auto"/>
              <w:bottom w:val="single" w:sz="4" w:space="0" w:color="auto"/>
              <w:right w:val="single" w:sz="18" w:space="0" w:color="auto"/>
            </w:tcBorders>
          </w:tcPr>
          <w:p w:rsidR="003D344D" w:rsidRPr="00940A3B" w:rsidRDefault="003D344D" w:rsidP="0094543E">
            <w:pPr>
              <w:spacing w:before="120" w:after="120"/>
              <w:contextualSpacing/>
              <w:jc w:val="both"/>
              <w:rPr>
                <w:rFonts w:ascii="Times New Roman" w:hAnsi="Times New Roman" w:cs="Times New Roman"/>
                <w:sz w:val="20"/>
                <w:szCs w:val="20"/>
              </w:rPr>
            </w:pPr>
          </w:p>
        </w:tc>
        <w:tc>
          <w:tcPr>
            <w:tcW w:w="851" w:type="dxa"/>
            <w:tcBorders>
              <w:top w:val="single" w:sz="4" w:space="0" w:color="auto"/>
              <w:left w:val="single" w:sz="18" w:space="0" w:color="auto"/>
              <w:bottom w:val="single" w:sz="4" w:space="0" w:color="auto"/>
              <w:right w:val="single" w:sz="4" w:space="0" w:color="auto"/>
            </w:tcBorders>
            <w:shd w:val="clear" w:color="auto" w:fill="92D050"/>
            <w:hideMark/>
          </w:tcPr>
          <w:p w:rsidR="003D344D" w:rsidRPr="00940A3B" w:rsidRDefault="003D344D" w:rsidP="0094543E">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r w:rsidRPr="00940A3B">
              <w:rPr>
                <w:rFonts w:ascii="Times New Roman" w:hAnsi="Times New Roman" w:cs="Times New Roman"/>
                <w:sz w:val="20"/>
                <w:szCs w:val="20"/>
              </w:rPr>
              <w:t xml:space="preserve"> </w:t>
            </w:r>
            <w:r w:rsidRPr="00940A3B">
              <w:rPr>
                <w:rFonts w:ascii="Times New Roman" w:hAnsi="Times New Roman" w:cs="Times New Roman"/>
                <w:sz w:val="18"/>
                <w:szCs w:val="18"/>
              </w:rPr>
              <w:t>Angola</w:t>
            </w:r>
          </w:p>
        </w:tc>
        <w:tc>
          <w:tcPr>
            <w:tcW w:w="1135" w:type="dxa"/>
            <w:tcBorders>
              <w:top w:val="single" w:sz="4" w:space="0" w:color="auto"/>
              <w:left w:val="single" w:sz="4" w:space="0" w:color="auto"/>
              <w:bottom w:val="single" w:sz="4" w:space="0" w:color="auto"/>
              <w:right w:val="single" w:sz="4" w:space="0" w:color="auto"/>
            </w:tcBorders>
            <w:shd w:val="clear" w:color="auto" w:fill="92D050"/>
            <w:hideMark/>
          </w:tcPr>
          <w:p w:rsidR="003D344D" w:rsidRPr="00940A3B" w:rsidRDefault="003D344D" w:rsidP="0094543E">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857" w:type="dxa"/>
            <w:tcBorders>
              <w:top w:val="single" w:sz="4" w:space="0" w:color="auto"/>
              <w:left w:val="single" w:sz="4" w:space="0" w:color="auto"/>
              <w:bottom w:val="single" w:sz="4" w:space="0" w:color="auto"/>
              <w:right w:val="single" w:sz="18" w:space="0" w:color="auto"/>
            </w:tcBorders>
          </w:tcPr>
          <w:p w:rsidR="003D344D" w:rsidRPr="00940A3B" w:rsidRDefault="003D344D" w:rsidP="0094543E">
            <w:pPr>
              <w:spacing w:before="120" w:after="120"/>
              <w:contextualSpacing/>
              <w:jc w:val="both"/>
              <w:rPr>
                <w:rFonts w:ascii="Times New Roman" w:hAnsi="Times New Roman" w:cs="Times New Roman"/>
                <w:sz w:val="20"/>
                <w:szCs w:val="20"/>
              </w:rPr>
            </w:pPr>
          </w:p>
        </w:tc>
      </w:tr>
      <w:tr w:rsidR="003D344D" w:rsidRPr="00940A3B" w:rsidTr="003B29B2">
        <w:tc>
          <w:tcPr>
            <w:tcW w:w="1380" w:type="dxa"/>
            <w:vMerge/>
            <w:tcBorders>
              <w:left w:val="single" w:sz="4" w:space="0" w:color="auto"/>
              <w:right w:val="single" w:sz="4" w:space="0" w:color="auto"/>
            </w:tcBorders>
            <w:vAlign w:val="center"/>
            <w:hideMark/>
          </w:tcPr>
          <w:p w:rsidR="003D344D" w:rsidRPr="00940A3B" w:rsidRDefault="003D344D" w:rsidP="0094543E">
            <w:pPr>
              <w:rPr>
                <w:rFonts w:ascii="Times New Roman" w:hAnsi="Times New Roman" w:cs="Times New Roman"/>
                <w:sz w:val="20"/>
                <w:szCs w:val="20"/>
              </w:rPr>
            </w:pPr>
          </w:p>
        </w:tc>
        <w:tc>
          <w:tcPr>
            <w:tcW w:w="1415" w:type="dxa"/>
            <w:tcBorders>
              <w:top w:val="single" w:sz="4" w:space="0" w:color="auto"/>
              <w:left w:val="single" w:sz="4" w:space="0" w:color="auto"/>
              <w:bottom w:val="single" w:sz="4" w:space="0" w:color="auto"/>
              <w:right w:val="single" w:sz="4" w:space="0" w:color="auto"/>
            </w:tcBorders>
            <w:hideMark/>
          </w:tcPr>
          <w:p w:rsidR="003D344D" w:rsidRPr="00940A3B" w:rsidRDefault="003D344D" w:rsidP="0094543E">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Sandwich Tern</w:t>
            </w:r>
          </w:p>
        </w:tc>
        <w:tc>
          <w:tcPr>
            <w:tcW w:w="1134" w:type="dxa"/>
            <w:tcBorders>
              <w:top w:val="single" w:sz="4" w:space="0" w:color="auto"/>
              <w:left w:val="single" w:sz="4" w:space="0" w:color="auto"/>
              <w:bottom w:val="single" w:sz="4" w:space="0" w:color="auto"/>
              <w:right w:val="single" w:sz="18" w:space="0" w:color="auto"/>
            </w:tcBorders>
            <w:hideMark/>
          </w:tcPr>
          <w:p w:rsidR="003D344D" w:rsidRPr="00940A3B" w:rsidRDefault="003D344D" w:rsidP="0094543E">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LC-Stable</w:t>
            </w:r>
          </w:p>
        </w:tc>
        <w:tc>
          <w:tcPr>
            <w:tcW w:w="851" w:type="dxa"/>
            <w:tcBorders>
              <w:top w:val="single" w:sz="4" w:space="0" w:color="auto"/>
              <w:left w:val="single" w:sz="18" w:space="0" w:color="auto"/>
              <w:bottom w:val="single" w:sz="4" w:space="0" w:color="auto"/>
              <w:right w:val="single" w:sz="4" w:space="0" w:color="auto"/>
            </w:tcBorders>
            <w:shd w:val="clear" w:color="auto" w:fill="E5B8B7" w:themeFill="accent2" w:themeFillTint="66"/>
            <w:hideMark/>
          </w:tcPr>
          <w:p w:rsidR="003D344D" w:rsidRPr="00940A3B" w:rsidRDefault="003D344D" w:rsidP="0094543E">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n</w:t>
            </w:r>
          </w:p>
        </w:tc>
        <w:tc>
          <w:tcPr>
            <w:tcW w:w="570" w:type="dxa"/>
            <w:tcBorders>
              <w:top w:val="single" w:sz="4" w:space="0" w:color="auto"/>
              <w:left w:val="single" w:sz="4" w:space="0" w:color="auto"/>
              <w:bottom w:val="single" w:sz="4" w:space="0" w:color="auto"/>
              <w:right w:val="single" w:sz="4" w:space="0" w:color="auto"/>
            </w:tcBorders>
            <w:shd w:val="clear" w:color="auto" w:fill="92D050"/>
            <w:hideMark/>
          </w:tcPr>
          <w:p w:rsidR="003D344D" w:rsidRPr="00940A3B" w:rsidRDefault="003D344D" w:rsidP="0094543E">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852" w:type="dxa"/>
            <w:tcBorders>
              <w:top w:val="single" w:sz="4" w:space="0" w:color="auto"/>
              <w:left w:val="single" w:sz="4" w:space="0" w:color="auto"/>
              <w:bottom w:val="single" w:sz="4" w:space="0" w:color="auto"/>
              <w:right w:val="single" w:sz="18" w:space="0" w:color="auto"/>
            </w:tcBorders>
          </w:tcPr>
          <w:p w:rsidR="003D344D" w:rsidRPr="00940A3B" w:rsidRDefault="003D344D" w:rsidP="0094543E">
            <w:pPr>
              <w:spacing w:before="120" w:after="120"/>
              <w:contextualSpacing/>
              <w:jc w:val="both"/>
              <w:rPr>
                <w:rFonts w:ascii="Times New Roman" w:hAnsi="Times New Roman" w:cs="Times New Roman"/>
                <w:sz w:val="20"/>
                <w:szCs w:val="20"/>
              </w:rPr>
            </w:pPr>
          </w:p>
        </w:tc>
        <w:tc>
          <w:tcPr>
            <w:tcW w:w="851" w:type="dxa"/>
            <w:tcBorders>
              <w:top w:val="single" w:sz="4" w:space="0" w:color="auto"/>
              <w:left w:val="single" w:sz="18" w:space="0" w:color="auto"/>
              <w:bottom w:val="single" w:sz="4" w:space="0" w:color="auto"/>
              <w:right w:val="single" w:sz="4" w:space="0" w:color="auto"/>
            </w:tcBorders>
            <w:shd w:val="clear" w:color="auto" w:fill="E5B8B7" w:themeFill="accent2" w:themeFillTint="66"/>
            <w:hideMark/>
          </w:tcPr>
          <w:p w:rsidR="003D344D" w:rsidRPr="00940A3B" w:rsidRDefault="003D344D" w:rsidP="0094543E">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n</w:t>
            </w:r>
          </w:p>
        </w:tc>
        <w:tc>
          <w:tcPr>
            <w:tcW w:w="1135" w:type="dxa"/>
            <w:tcBorders>
              <w:top w:val="single" w:sz="4" w:space="0" w:color="auto"/>
              <w:left w:val="single" w:sz="4" w:space="0" w:color="auto"/>
              <w:bottom w:val="single" w:sz="4" w:space="0" w:color="auto"/>
              <w:right w:val="single" w:sz="4" w:space="0" w:color="auto"/>
            </w:tcBorders>
            <w:shd w:val="clear" w:color="auto" w:fill="92D050"/>
            <w:hideMark/>
          </w:tcPr>
          <w:p w:rsidR="003D344D" w:rsidRPr="00940A3B" w:rsidRDefault="003D344D" w:rsidP="0094543E">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857" w:type="dxa"/>
            <w:tcBorders>
              <w:top w:val="single" w:sz="4" w:space="0" w:color="auto"/>
              <w:left w:val="single" w:sz="4" w:space="0" w:color="auto"/>
              <w:bottom w:val="single" w:sz="4" w:space="0" w:color="auto"/>
              <w:right w:val="single" w:sz="18" w:space="0" w:color="auto"/>
            </w:tcBorders>
          </w:tcPr>
          <w:p w:rsidR="003D344D" w:rsidRPr="00940A3B" w:rsidRDefault="003D344D" w:rsidP="0094543E">
            <w:pPr>
              <w:spacing w:before="120" w:after="120"/>
              <w:contextualSpacing/>
              <w:jc w:val="both"/>
              <w:rPr>
                <w:rFonts w:ascii="Times New Roman" w:hAnsi="Times New Roman" w:cs="Times New Roman"/>
                <w:sz w:val="20"/>
                <w:szCs w:val="20"/>
              </w:rPr>
            </w:pPr>
          </w:p>
        </w:tc>
      </w:tr>
      <w:tr w:rsidR="003D344D" w:rsidRPr="00940A3B" w:rsidTr="003B29B2">
        <w:tc>
          <w:tcPr>
            <w:tcW w:w="1380" w:type="dxa"/>
            <w:vMerge/>
            <w:tcBorders>
              <w:left w:val="single" w:sz="4" w:space="0" w:color="auto"/>
              <w:right w:val="single" w:sz="4" w:space="0" w:color="auto"/>
            </w:tcBorders>
            <w:vAlign w:val="center"/>
            <w:hideMark/>
          </w:tcPr>
          <w:p w:rsidR="003D344D" w:rsidRPr="00940A3B" w:rsidRDefault="003D344D" w:rsidP="0094543E">
            <w:pPr>
              <w:rPr>
                <w:rFonts w:ascii="Times New Roman" w:hAnsi="Times New Roman" w:cs="Times New Roman"/>
                <w:sz w:val="20"/>
                <w:szCs w:val="20"/>
              </w:rPr>
            </w:pPr>
          </w:p>
        </w:tc>
        <w:tc>
          <w:tcPr>
            <w:tcW w:w="1415" w:type="dxa"/>
            <w:tcBorders>
              <w:top w:val="single" w:sz="4" w:space="0" w:color="auto"/>
              <w:left w:val="single" w:sz="4" w:space="0" w:color="auto"/>
              <w:bottom w:val="single" w:sz="4" w:space="0" w:color="auto"/>
              <w:right w:val="single" w:sz="4" w:space="0" w:color="auto"/>
            </w:tcBorders>
            <w:hideMark/>
          </w:tcPr>
          <w:p w:rsidR="003D344D" w:rsidRPr="00940A3B" w:rsidRDefault="003D344D" w:rsidP="0094543E">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Caspian Tern</w:t>
            </w:r>
          </w:p>
        </w:tc>
        <w:tc>
          <w:tcPr>
            <w:tcW w:w="1134" w:type="dxa"/>
            <w:tcBorders>
              <w:top w:val="single" w:sz="4" w:space="0" w:color="auto"/>
              <w:left w:val="single" w:sz="4" w:space="0" w:color="auto"/>
              <w:bottom w:val="single" w:sz="4" w:space="0" w:color="auto"/>
              <w:right w:val="single" w:sz="18" w:space="0" w:color="auto"/>
            </w:tcBorders>
            <w:hideMark/>
          </w:tcPr>
          <w:p w:rsidR="003D344D" w:rsidRPr="00940A3B" w:rsidRDefault="003D344D" w:rsidP="0094543E">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LC-↑</w:t>
            </w:r>
          </w:p>
        </w:tc>
        <w:tc>
          <w:tcPr>
            <w:tcW w:w="851" w:type="dxa"/>
            <w:tcBorders>
              <w:top w:val="single" w:sz="4" w:space="0" w:color="auto"/>
              <w:left w:val="single" w:sz="18" w:space="0" w:color="auto"/>
              <w:bottom w:val="single" w:sz="4" w:space="0" w:color="auto"/>
              <w:right w:val="single" w:sz="4" w:space="0" w:color="auto"/>
            </w:tcBorders>
            <w:shd w:val="clear" w:color="auto" w:fill="92D050"/>
            <w:hideMark/>
          </w:tcPr>
          <w:p w:rsidR="003D344D" w:rsidRPr="00940A3B" w:rsidRDefault="003D344D" w:rsidP="0094543E">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570" w:type="dxa"/>
            <w:tcBorders>
              <w:top w:val="single" w:sz="4" w:space="0" w:color="auto"/>
              <w:left w:val="single" w:sz="4" w:space="0" w:color="auto"/>
              <w:bottom w:val="single" w:sz="4" w:space="0" w:color="auto"/>
              <w:right w:val="single" w:sz="4" w:space="0" w:color="auto"/>
            </w:tcBorders>
            <w:shd w:val="clear" w:color="auto" w:fill="92D050"/>
            <w:hideMark/>
          </w:tcPr>
          <w:p w:rsidR="003D344D" w:rsidRPr="00940A3B" w:rsidRDefault="003D344D" w:rsidP="0094543E">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852" w:type="dxa"/>
            <w:tcBorders>
              <w:top w:val="single" w:sz="4" w:space="0" w:color="auto"/>
              <w:left w:val="single" w:sz="4" w:space="0" w:color="auto"/>
              <w:bottom w:val="single" w:sz="4" w:space="0" w:color="auto"/>
              <w:right w:val="single" w:sz="18" w:space="0" w:color="auto"/>
            </w:tcBorders>
            <w:shd w:val="clear" w:color="auto" w:fill="92D050"/>
            <w:hideMark/>
          </w:tcPr>
          <w:p w:rsidR="003D344D" w:rsidRPr="00940A3B" w:rsidRDefault="003D344D" w:rsidP="0094543E">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851" w:type="dxa"/>
            <w:tcBorders>
              <w:top w:val="single" w:sz="4" w:space="0" w:color="auto"/>
              <w:left w:val="single" w:sz="18" w:space="0" w:color="auto"/>
              <w:bottom w:val="single" w:sz="4" w:space="0" w:color="auto"/>
              <w:right w:val="single" w:sz="4" w:space="0" w:color="auto"/>
            </w:tcBorders>
            <w:shd w:val="clear" w:color="auto" w:fill="92D050"/>
            <w:hideMark/>
          </w:tcPr>
          <w:p w:rsidR="003D344D" w:rsidRPr="00940A3B" w:rsidRDefault="003D344D" w:rsidP="0094543E">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1135" w:type="dxa"/>
            <w:tcBorders>
              <w:top w:val="single" w:sz="4" w:space="0" w:color="auto"/>
              <w:left w:val="single" w:sz="4" w:space="0" w:color="auto"/>
              <w:bottom w:val="single" w:sz="4" w:space="0" w:color="auto"/>
              <w:right w:val="single" w:sz="4" w:space="0" w:color="auto"/>
            </w:tcBorders>
            <w:shd w:val="clear" w:color="auto" w:fill="92D050"/>
            <w:hideMark/>
          </w:tcPr>
          <w:p w:rsidR="003D344D" w:rsidRPr="00940A3B" w:rsidRDefault="003D344D" w:rsidP="0094543E">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857" w:type="dxa"/>
            <w:tcBorders>
              <w:top w:val="single" w:sz="4" w:space="0" w:color="auto"/>
              <w:left w:val="single" w:sz="4" w:space="0" w:color="auto"/>
              <w:bottom w:val="single" w:sz="4" w:space="0" w:color="auto"/>
              <w:right w:val="single" w:sz="18" w:space="0" w:color="auto"/>
            </w:tcBorders>
            <w:shd w:val="clear" w:color="auto" w:fill="92D050"/>
            <w:hideMark/>
          </w:tcPr>
          <w:p w:rsidR="003D344D" w:rsidRPr="00940A3B" w:rsidRDefault="003D344D" w:rsidP="0094543E">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r>
      <w:tr w:rsidR="003D344D" w:rsidRPr="00940A3B" w:rsidTr="003B29B2">
        <w:tc>
          <w:tcPr>
            <w:tcW w:w="1380" w:type="dxa"/>
            <w:vMerge/>
            <w:tcBorders>
              <w:left w:val="single" w:sz="4" w:space="0" w:color="auto"/>
              <w:right w:val="single" w:sz="4" w:space="0" w:color="auto"/>
            </w:tcBorders>
            <w:vAlign w:val="center"/>
            <w:hideMark/>
          </w:tcPr>
          <w:p w:rsidR="003D344D" w:rsidRPr="00940A3B" w:rsidRDefault="003D344D" w:rsidP="0094543E">
            <w:pPr>
              <w:rPr>
                <w:rFonts w:ascii="Times New Roman" w:hAnsi="Times New Roman" w:cs="Times New Roman"/>
                <w:sz w:val="20"/>
                <w:szCs w:val="20"/>
              </w:rPr>
            </w:pPr>
          </w:p>
        </w:tc>
        <w:tc>
          <w:tcPr>
            <w:tcW w:w="1415" w:type="dxa"/>
            <w:tcBorders>
              <w:top w:val="single" w:sz="4" w:space="0" w:color="auto"/>
              <w:left w:val="single" w:sz="4" w:space="0" w:color="auto"/>
              <w:bottom w:val="single" w:sz="4" w:space="0" w:color="auto"/>
              <w:right w:val="single" w:sz="4" w:space="0" w:color="auto"/>
            </w:tcBorders>
            <w:hideMark/>
          </w:tcPr>
          <w:p w:rsidR="003D344D" w:rsidRPr="00940A3B" w:rsidRDefault="003D344D" w:rsidP="0094543E">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Roseate Terb</w:t>
            </w:r>
          </w:p>
        </w:tc>
        <w:tc>
          <w:tcPr>
            <w:tcW w:w="1134" w:type="dxa"/>
            <w:tcBorders>
              <w:top w:val="single" w:sz="4" w:space="0" w:color="auto"/>
              <w:left w:val="single" w:sz="4" w:space="0" w:color="auto"/>
              <w:bottom w:val="single" w:sz="4" w:space="0" w:color="auto"/>
              <w:right w:val="single" w:sz="18" w:space="0" w:color="auto"/>
            </w:tcBorders>
            <w:hideMark/>
          </w:tcPr>
          <w:p w:rsidR="003D344D" w:rsidRPr="00940A3B" w:rsidRDefault="003D344D" w:rsidP="0094543E">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LC- Unkwn.</w:t>
            </w:r>
          </w:p>
        </w:tc>
        <w:tc>
          <w:tcPr>
            <w:tcW w:w="851" w:type="dxa"/>
            <w:tcBorders>
              <w:top w:val="single" w:sz="4" w:space="0" w:color="auto"/>
              <w:left w:val="single" w:sz="18" w:space="0" w:color="auto"/>
              <w:bottom w:val="single" w:sz="4" w:space="0" w:color="auto"/>
              <w:right w:val="single" w:sz="4" w:space="0" w:color="auto"/>
            </w:tcBorders>
            <w:shd w:val="clear" w:color="auto" w:fill="E5B8B7" w:themeFill="accent2" w:themeFillTint="66"/>
            <w:hideMark/>
          </w:tcPr>
          <w:p w:rsidR="003D344D" w:rsidRPr="00940A3B" w:rsidRDefault="003D344D" w:rsidP="0094543E">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n</w:t>
            </w:r>
          </w:p>
        </w:tc>
        <w:tc>
          <w:tcPr>
            <w:tcW w:w="570" w:type="dxa"/>
            <w:tcBorders>
              <w:top w:val="single" w:sz="4" w:space="0" w:color="auto"/>
              <w:left w:val="single" w:sz="4" w:space="0" w:color="auto"/>
              <w:bottom w:val="single" w:sz="4" w:space="0" w:color="auto"/>
              <w:right w:val="single" w:sz="4" w:space="0" w:color="auto"/>
            </w:tcBorders>
            <w:shd w:val="clear" w:color="auto" w:fill="92D050"/>
            <w:hideMark/>
          </w:tcPr>
          <w:p w:rsidR="003D344D" w:rsidRPr="00940A3B" w:rsidRDefault="003D344D" w:rsidP="0094543E">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852" w:type="dxa"/>
            <w:tcBorders>
              <w:top w:val="single" w:sz="4" w:space="0" w:color="auto"/>
              <w:left w:val="single" w:sz="4" w:space="0" w:color="auto"/>
              <w:bottom w:val="single" w:sz="4" w:space="0" w:color="auto"/>
              <w:right w:val="single" w:sz="18" w:space="0" w:color="auto"/>
            </w:tcBorders>
          </w:tcPr>
          <w:p w:rsidR="003D344D" w:rsidRPr="00940A3B" w:rsidRDefault="003D344D" w:rsidP="0094543E">
            <w:pPr>
              <w:spacing w:before="120" w:after="120"/>
              <w:contextualSpacing/>
              <w:jc w:val="both"/>
              <w:rPr>
                <w:rFonts w:ascii="Times New Roman" w:hAnsi="Times New Roman" w:cs="Times New Roman"/>
                <w:sz w:val="20"/>
                <w:szCs w:val="20"/>
              </w:rPr>
            </w:pPr>
          </w:p>
        </w:tc>
        <w:tc>
          <w:tcPr>
            <w:tcW w:w="851" w:type="dxa"/>
            <w:tcBorders>
              <w:top w:val="single" w:sz="4" w:space="0" w:color="auto"/>
              <w:left w:val="single" w:sz="18" w:space="0" w:color="auto"/>
              <w:bottom w:val="single" w:sz="4" w:space="0" w:color="auto"/>
              <w:right w:val="single" w:sz="4" w:space="0" w:color="auto"/>
            </w:tcBorders>
            <w:shd w:val="clear" w:color="auto" w:fill="E5B8B7" w:themeFill="accent2" w:themeFillTint="66"/>
            <w:hideMark/>
          </w:tcPr>
          <w:p w:rsidR="003D344D" w:rsidRPr="00940A3B" w:rsidRDefault="003D344D" w:rsidP="0094543E">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n</w:t>
            </w:r>
          </w:p>
        </w:tc>
        <w:tc>
          <w:tcPr>
            <w:tcW w:w="1135" w:type="dxa"/>
            <w:tcBorders>
              <w:top w:val="single" w:sz="4" w:space="0" w:color="auto"/>
              <w:left w:val="single" w:sz="4" w:space="0" w:color="auto"/>
              <w:bottom w:val="single" w:sz="4" w:space="0" w:color="auto"/>
              <w:right w:val="single" w:sz="4" w:space="0" w:color="auto"/>
            </w:tcBorders>
            <w:shd w:val="clear" w:color="auto" w:fill="92D050"/>
            <w:hideMark/>
          </w:tcPr>
          <w:p w:rsidR="003D344D" w:rsidRPr="00940A3B" w:rsidRDefault="003D344D" w:rsidP="0094543E">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857" w:type="dxa"/>
            <w:tcBorders>
              <w:top w:val="single" w:sz="4" w:space="0" w:color="auto"/>
              <w:left w:val="single" w:sz="4" w:space="0" w:color="auto"/>
              <w:bottom w:val="single" w:sz="4" w:space="0" w:color="auto"/>
              <w:right w:val="single" w:sz="18" w:space="0" w:color="auto"/>
            </w:tcBorders>
          </w:tcPr>
          <w:p w:rsidR="003D344D" w:rsidRPr="00940A3B" w:rsidRDefault="003D344D" w:rsidP="0094543E">
            <w:pPr>
              <w:spacing w:before="120" w:after="120"/>
              <w:contextualSpacing/>
              <w:jc w:val="both"/>
              <w:rPr>
                <w:rFonts w:ascii="Times New Roman" w:hAnsi="Times New Roman" w:cs="Times New Roman"/>
                <w:sz w:val="20"/>
                <w:szCs w:val="20"/>
              </w:rPr>
            </w:pPr>
          </w:p>
        </w:tc>
      </w:tr>
      <w:tr w:rsidR="003D344D" w:rsidRPr="00940A3B" w:rsidTr="003B29B2">
        <w:tc>
          <w:tcPr>
            <w:tcW w:w="1380" w:type="dxa"/>
            <w:vMerge/>
            <w:tcBorders>
              <w:left w:val="single" w:sz="4" w:space="0" w:color="auto"/>
              <w:right w:val="single" w:sz="4" w:space="0" w:color="auto"/>
            </w:tcBorders>
            <w:vAlign w:val="center"/>
            <w:hideMark/>
          </w:tcPr>
          <w:p w:rsidR="003D344D" w:rsidRPr="00940A3B" w:rsidRDefault="003D344D" w:rsidP="0094543E">
            <w:pPr>
              <w:rPr>
                <w:rFonts w:ascii="Times New Roman" w:hAnsi="Times New Roman" w:cs="Times New Roman"/>
                <w:sz w:val="20"/>
                <w:szCs w:val="20"/>
              </w:rPr>
            </w:pPr>
          </w:p>
        </w:tc>
        <w:tc>
          <w:tcPr>
            <w:tcW w:w="1415" w:type="dxa"/>
            <w:tcBorders>
              <w:top w:val="single" w:sz="4" w:space="0" w:color="auto"/>
              <w:left w:val="single" w:sz="4" w:space="0" w:color="auto"/>
              <w:bottom w:val="single" w:sz="4" w:space="0" w:color="auto"/>
              <w:right w:val="single" w:sz="4" w:space="0" w:color="auto"/>
            </w:tcBorders>
            <w:hideMark/>
          </w:tcPr>
          <w:p w:rsidR="003D344D" w:rsidRPr="00940A3B" w:rsidRDefault="003D344D" w:rsidP="0094543E">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Lesser crested tern</w:t>
            </w:r>
          </w:p>
        </w:tc>
        <w:tc>
          <w:tcPr>
            <w:tcW w:w="1134" w:type="dxa"/>
            <w:tcBorders>
              <w:top w:val="single" w:sz="4" w:space="0" w:color="auto"/>
              <w:left w:val="single" w:sz="4" w:space="0" w:color="auto"/>
              <w:bottom w:val="single" w:sz="4" w:space="0" w:color="auto"/>
              <w:right w:val="single" w:sz="18" w:space="0" w:color="auto"/>
            </w:tcBorders>
            <w:hideMark/>
          </w:tcPr>
          <w:p w:rsidR="003D344D" w:rsidRPr="00940A3B" w:rsidRDefault="003D344D" w:rsidP="0094543E">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LC- Stable</w:t>
            </w:r>
          </w:p>
        </w:tc>
        <w:tc>
          <w:tcPr>
            <w:tcW w:w="851" w:type="dxa"/>
            <w:tcBorders>
              <w:top w:val="single" w:sz="4" w:space="0" w:color="auto"/>
              <w:left w:val="single" w:sz="18" w:space="0" w:color="auto"/>
              <w:bottom w:val="single" w:sz="4" w:space="0" w:color="auto"/>
              <w:right w:val="single" w:sz="4" w:space="0" w:color="auto"/>
            </w:tcBorders>
            <w:shd w:val="clear" w:color="auto" w:fill="E5B8B7" w:themeFill="accent2" w:themeFillTint="66"/>
            <w:hideMark/>
          </w:tcPr>
          <w:p w:rsidR="003D344D" w:rsidRPr="00940A3B" w:rsidRDefault="003D344D" w:rsidP="0094543E">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n</w:t>
            </w:r>
          </w:p>
        </w:tc>
        <w:tc>
          <w:tcPr>
            <w:tcW w:w="570" w:type="dxa"/>
            <w:tcBorders>
              <w:top w:val="single" w:sz="4" w:space="0" w:color="auto"/>
              <w:left w:val="single" w:sz="4" w:space="0" w:color="auto"/>
              <w:bottom w:val="single" w:sz="4" w:space="0" w:color="auto"/>
              <w:right w:val="single" w:sz="4" w:space="0" w:color="auto"/>
            </w:tcBorders>
            <w:shd w:val="clear" w:color="auto" w:fill="92D050"/>
            <w:hideMark/>
          </w:tcPr>
          <w:p w:rsidR="003D344D" w:rsidRPr="00940A3B" w:rsidRDefault="003D344D" w:rsidP="0094543E">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852" w:type="dxa"/>
            <w:tcBorders>
              <w:top w:val="single" w:sz="4" w:space="0" w:color="auto"/>
              <w:left w:val="single" w:sz="4" w:space="0" w:color="auto"/>
              <w:bottom w:val="single" w:sz="4" w:space="0" w:color="auto"/>
              <w:right w:val="single" w:sz="18" w:space="0" w:color="auto"/>
            </w:tcBorders>
          </w:tcPr>
          <w:p w:rsidR="003D344D" w:rsidRPr="00940A3B" w:rsidRDefault="003D344D" w:rsidP="0094543E">
            <w:pPr>
              <w:spacing w:before="120" w:after="120"/>
              <w:contextualSpacing/>
              <w:jc w:val="both"/>
              <w:rPr>
                <w:rFonts w:ascii="Times New Roman" w:hAnsi="Times New Roman" w:cs="Times New Roman"/>
                <w:sz w:val="20"/>
                <w:szCs w:val="20"/>
              </w:rPr>
            </w:pPr>
          </w:p>
        </w:tc>
        <w:tc>
          <w:tcPr>
            <w:tcW w:w="851" w:type="dxa"/>
            <w:tcBorders>
              <w:top w:val="single" w:sz="4" w:space="0" w:color="auto"/>
              <w:left w:val="single" w:sz="18" w:space="0" w:color="auto"/>
              <w:bottom w:val="single" w:sz="4" w:space="0" w:color="auto"/>
              <w:right w:val="single" w:sz="4" w:space="0" w:color="auto"/>
            </w:tcBorders>
            <w:shd w:val="clear" w:color="auto" w:fill="E5B8B7" w:themeFill="accent2" w:themeFillTint="66"/>
            <w:hideMark/>
          </w:tcPr>
          <w:p w:rsidR="003D344D" w:rsidRPr="00940A3B" w:rsidRDefault="003D344D" w:rsidP="0094543E">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n</w:t>
            </w:r>
          </w:p>
        </w:tc>
        <w:tc>
          <w:tcPr>
            <w:tcW w:w="1135" w:type="dxa"/>
            <w:tcBorders>
              <w:top w:val="single" w:sz="4" w:space="0" w:color="auto"/>
              <w:left w:val="single" w:sz="4" w:space="0" w:color="auto"/>
              <w:bottom w:val="single" w:sz="4" w:space="0" w:color="auto"/>
              <w:right w:val="single" w:sz="4" w:space="0" w:color="auto"/>
            </w:tcBorders>
            <w:shd w:val="clear" w:color="auto" w:fill="92D050"/>
            <w:hideMark/>
          </w:tcPr>
          <w:p w:rsidR="003D344D" w:rsidRPr="00940A3B" w:rsidRDefault="003D344D" w:rsidP="0094543E">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r w:rsidRPr="00940A3B">
              <w:rPr>
                <w:rFonts w:ascii="Times New Roman" w:hAnsi="Times New Roman" w:cs="Times New Roman"/>
                <w:sz w:val="20"/>
                <w:szCs w:val="20"/>
              </w:rPr>
              <w:t xml:space="preserve"> </w:t>
            </w:r>
            <w:r w:rsidRPr="00940A3B">
              <w:rPr>
                <w:rFonts w:ascii="Times New Roman" w:hAnsi="Times New Roman" w:cs="Times New Roman"/>
                <w:sz w:val="18"/>
                <w:szCs w:val="18"/>
              </w:rPr>
              <w:t>Guinea coast</w:t>
            </w:r>
          </w:p>
        </w:tc>
        <w:tc>
          <w:tcPr>
            <w:tcW w:w="857" w:type="dxa"/>
            <w:tcBorders>
              <w:top w:val="single" w:sz="4" w:space="0" w:color="auto"/>
              <w:left w:val="single" w:sz="4" w:space="0" w:color="auto"/>
              <w:bottom w:val="single" w:sz="4" w:space="0" w:color="auto"/>
              <w:right w:val="single" w:sz="18" w:space="0" w:color="auto"/>
            </w:tcBorders>
          </w:tcPr>
          <w:p w:rsidR="003D344D" w:rsidRPr="00940A3B" w:rsidRDefault="003D344D" w:rsidP="0094543E">
            <w:pPr>
              <w:spacing w:before="120" w:after="120"/>
              <w:contextualSpacing/>
              <w:jc w:val="both"/>
              <w:rPr>
                <w:rFonts w:ascii="Times New Roman" w:hAnsi="Times New Roman" w:cs="Times New Roman"/>
                <w:sz w:val="20"/>
                <w:szCs w:val="20"/>
              </w:rPr>
            </w:pPr>
          </w:p>
        </w:tc>
      </w:tr>
      <w:tr w:rsidR="003D344D" w:rsidRPr="00940A3B" w:rsidTr="00D47C94">
        <w:tc>
          <w:tcPr>
            <w:tcW w:w="1380" w:type="dxa"/>
            <w:vMerge/>
            <w:tcBorders>
              <w:left w:val="single" w:sz="4" w:space="0" w:color="auto"/>
              <w:right w:val="single" w:sz="4" w:space="0" w:color="auto"/>
            </w:tcBorders>
            <w:vAlign w:val="center"/>
            <w:hideMark/>
          </w:tcPr>
          <w:p w:rsidR="003D344D" w:rsidRPr="00940A3B" w:rsidRDefault="003D344D" w:rsidP="0094543E">
            <w:pPr>
              <w:rPr>
                <w:rFonts w:ascii="Times New Roman" w:hAnsi="Times New Roman" w:cs="Times New Roman"/>
                <w:sz w:val="20"/>
                <w:szCs w:val="20"/>
              </w:rPr>
            </w:pPr>
          </w:p>
        </w:tc>
        <w:tc>
          <w:tcPr>
            <w:tcW w:w="1415" w:type="dxa"/>
            <w:tcBorders>
              <w:top w:val="single" w:sz="4" w:space="0" w:color="auto"/>
              <w:left w:val="single" w:sz="4" w:space="0" w:color="auto"/>
              <w:bottom w:val="single" w:sz="4" w:space="0" w:color="auto"/>
              <w:right w:val="single" w:sz="4" w:space="0" w:color="auto"/>
            </w:tcBorders>
            <w:hideMark/>
          </w:tcPr>
          <w:p w:rsidR="003D344D" w:rsidRPr="00940A3B" w:rsidRDefault="003D344D" w:rsidP="0094543E">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Royal Tern</w:t>
            </w:r>
          </w:p>
        </w:tc>
        <w:tc>
          <w:tcPr>
            <w:tcW w:w="1134" w:type="dxa"/>
            <w:tcBorders>
              <w:top w:val="single" w:sz="4" w:space="0" w:color="auto"/>
              <w:left w:val="single" w:sz="4" w:space="0" w:color="auto"/>
              <w:bottom w:val="single" w:sz="4" w:space="0" w:color="auto"/>
              <w:right w:val="single" w:sz="18" w:space="0" w:color="auto"/>
            </w:tcBorders>
            <w:hideMark/>
          </w:tcPr>
          <w:p w:rsidR="003D344D" w:rsidRPr="00940A3B" w:rsidRDefault="003D344D" w:rsidP="0094543E">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LC- Stable</w:t>
            </w:r>
          </w:p>
        </w:tc>
        <w:tc>
          <w:tcPr>
            <w:tcW w:w="851" w:type="dxa"/>
            <w:tcBorders>
              <w:top w:val="single" w:sz="4" w:space="0" w:color="auto"/>
              <w:left w:val="single" w:sz="18" w:space="0" w:color="auto"/>
              <w:bottom w:val="single" w:sz="4" w:space="0" w:color="auto"/>
              <w:right w:val="single" w:sz="4" w:space="0" w:color="auto"/>
            </w:tcBorders>
            <w:shd w:val="clear" w:color="auto" w:fill="92D050"/>
            <w:hideMark/>
          </w:tcPr>
          <w:p w:rsidR="003D344D" w:rsidRPr="00940A3B" w:rsidRDefault="003D344D" w:rsidP="0094543E">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570" w:type="dxa"/>
            <w:tcBorders>
              <w:top w:val="single" w:sz="4" w:space="0" w:color="auto"/>
              <w:left w:val="single" w:sz="4" w:space="0" w:color="auto"/>
              <w:bottom w:val="single" w:sz="4" w:space="0" w:color="auto"/>
              <w:right w:val="single" w:sz="4" w:space="0" w:color="auto"/>
            </w:tcBorders>
            <w:shd w:val="clear" w:color="auto" w:fill="92D050"/>
            <w:hideMark/>
          </w:tcPr>
          <w:p w:rsidR="003D344D" w:rsidRPr="00940A3B" w:rsidRDefault="003D344D" w:rsidP="0094543E">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852" w:type="dxa"/>
            <w:tcBorders>
              <w:top w:val="single" w:sz="4" w:space="0" w:color="auto"/>
              <w:left w:val="single" w:sz="4" w:space="0" w:color="auto"/>
              <w:bottom w:val="single" w:sz="4" w:space="0" w:color="auto"/>
              <w:right w:val="single" w:sz="18" w:space="0" w:color="auto"/>
            </w:tcBorders>
            <w:shd w:val="clear" w:color="auto" w:fill="92D050"/>
            <w:hideMark/>
          </w:tcPr>
          <w:p w:rsidR="003D344D" w:rsidRPr="00940A3B" w:rsidRDefault="003D344D" w:rsidP="0094543E">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851" w:type="dxa"/>
            <w:tcBorders>
              <w:top w:val="single" w:sz="4" w:space="0" w:color="auto"/>
              <w:left w:val="single" w:sz="18" w:space="0" w:color="auto"/>
              <w:bottom w:val="single" w:sz="4" w:space="0" w:color="auto"/>
              <w:right w:val="single" w:sz="4" w:space="0" w:color="auto"/>
            </w:tcBorders>
            <w:shd w:val="clear" w:color="auto" w:fill="92D050"/>
            <w:hideMark/>
          </w:tcPr>
          <w:p w:rsidR="003D344D" w:rsidRPr="00940A3B" w:rsidRDefault="003D344D" w:rsidP="0094543E">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1135" w:type="dxa"/>
            <w:tcBorders>
              <w:top w:val="single" w:sz="4" w:space="0" w:color="auto"/>
              <w:left w:val="single" w:sz="4" w:space="0" w:color="auto"/>
              <w:bottom w:val="single" w:sz="4" w:space="0" w:color="auto"/>
              <w:right w:val="single" w:sz="4" w:space="0" w:color="auto"/>
            </w:tcBorders>
            <w:shd w:val="clear" w:color="auto" w:fill="92D050"/>
            <w:hideMark/>
          </w:tcPr>
          <w:p w:rsidR="003D344D" w:rsidRPr="00940A3B" w:rsidRDefault="003D344D" w:rsidP="0094543E">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857" w:type="dxa"/>
            <w:tcBorders>
              <w:top w:val="single" w:sz="4" w:space="0" w:color="auto"/>
              <w:left w:val="single" w:sz="4" w:space="0" w:color="auto"/>
              <w:bottom w:val="single" w:sz="4" w:space="0" w:color="auto"/>
              <w:right w:val="single" w:sz="18" w:space="0" w:color="auto"/>
            </w:tcBorders>
            <w:shd w:val="clear" w:color="auto" w:fill="92D050"/>
            <w:hideMark/>
          </w:tcPr>
          <w:p w:rsidR="003D344D" w:rsidRPr="00940A3B" w:rsidRDefault="003D344D" w:rsidP="0094543E">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r>
      <w:tr w:rsidR="003D344D" w:rsidRPr="00940A3B" w:rsidTr="00D47C94">
        <w:tc>
          <w:tcPr>
            <w:tcW w:w="1380" w:type="dxa"/>
            <w:vMerge/>
            <w:tcBorders>
              <w:left w:val="single" w:sz="4" w:space="0" w:color="auto"/>
              <w:right w:val="single" w:sz="4" w:space="0" w:color="auto"/>
            </w:tcBorders>
            <w:shd w:val="clear" w:color="auto" w:fill="auto"/>
            <w:vAlign w:val="center"/>
          </w:tcPr>
          <w:p w:rsidR="003D344D" w:rsidRPr="00940A3B" w:rsidRDefault="003D344D" w:rsidP="003D344D">
            <w:pPr>
              <w:rPr>
                <w:rFonts w:ascii="Times New Roman" w:hAnsi="Times New Roman" w:cs="Times New Roman"/>
                <w:sz w:val="20"/>
                <w:szCs w:val="20"/>
              </w:rPr>
            </w:pPr>
          </w:p>
        </w:tc>
        <w:tc>
          <w:tcPr>
            <w:tcW w:w="1415" w:type="dxa"/>
            <w:tcBorders>
              <w:top w:val="single" w:sz="4" w:space="0" w:color="auto"/>
              <w:left w:val="single" w:sz="4" w:space="0" w:color="auto"/>
              <w:bottom w:val="single" w:sz="4" w:space="0" w:color="auto"/>
              <w:right w:val="single" w:sz="4" w:space="0" w:color="auto"/>
            </w:tcBorders>
            <w:shd w:val="clear" w:color="auto" w:fill="auto"/>
          </w:tcPr>
          <w:p w:rsidR="003D344D" w:rsidRPr="00940A3B" w:rsidRDefault="003D344D" w:rsidP="003D344D">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Sooty Tern</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3D344D" w:rsidRPr="00940A3B" w:rsidRDefault="003D344D" w:rsidP="003D344D">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LC- Unkwn.</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3D344D" w:rsidRPr="00940A3B" w:rsidRDefault="003D344D" w:rsidP="003D344D">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n</w:t>
            </w:r>
          </w:p>
        </w:tc>
        <w:tc>
          <w:tcPr>
            <w:tcW w:w="570" w:type="dxa"/>
            <w:tcBorders>
              <w:top w:val="single" w:sz="4" w:space="0" w:color="auto"/>
              <w:left w:val="single" w:sz="4" w:space="0" w:color="auto"/>
              <w:bottom w:val="single" w:sz="4" w:space="0" w:color="auto"/>
              <w:right w:val="single" w:sz="4" w:space="0" w:color="auto"/>
            </w:tcBorders>
            <w:shd w:val="clear" w:color="auto" w:fill="auto"/>
          </w:tcPr>
          <w:p w:rsidR="003D344D" w:rsidRPr="00940A3B" w:rsidRDefault="003D344D" w:rsidP="003D344D">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852" w:type="dxa"/>
            <w:tcBorders>
              <w:top w:val="single" w:sz="4" w:space="0" w:color="auto"/>
              <w:left w:val="single" w:sz="4" w:space="0" w:color="auto"/>
              <w:bottom w:val="single" w:sz="4" w:space="0" w:color="auto"/>
              <w:right w:val="single" w:sz="4" w:space="0" w:color="auto"/>
            </w:tcBorders>
            <w:shd w:val="clear" w:color="auto" w:fill="auto"/>
          </w:tcPr>
          <w:p w:rsidR="003D344D" w:rsidRPr="00940A3B" w:rsidRDefault="003D344D" w:rsidP="003D344D">
            <w:pPr>
              <w:spacing w:before="120" w:after="120"/>
              <w:contextualSpacing/>
              <w:jc w:val="both"/>
              <w:rPr>
                <w:rFonts w:ascii="Times New Roman" w:hAnsi="Times New Roman" w:cs="Times New Roman"/>
                <w:sz w:val="20"/>
                <w:szCs w:val="20"/>
              </w:rPr>
            </w:pP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3D344D" w:rsidRPr="00940A3B" w:rsidRDefault="003D344D" w:rsidP="003D344D">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n</w:t>
            </w:r>
          </w:p>
        </w:tc>
        <w:tc>
          <w:tcPr>
            <w:tcW w:w="1135" w:type="dxa"/>
            <w:tcBorders>
              <w:top w:val="single" w:sz="4" w:space="0" w:color="auto"/>
              <w:left w:val="single" w:sz="4" w:space="0" w:color="auto"/>
              <w:bottom w:val="single" w:sz="4" w:space="0" w:color="auto"/>
              <w:right w:val="single" w:sz="4" w:space="0" w:color="auto"/>
            </w:tcBorders>
            <w:shd w:val="clear" w:color="auto" w:fill="auto"/>
          </w:tcPr>
          <w:p w:rsidR="003D344D" w:rsidRPr="00940A3B" w:rsidRDefault="003D344D" w:rsidP="003D344D">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857" w:type="dxa"/>
            <w:tcBorders>
              <w:top w:val="single" w:sz="4" w:space="0" w:color="auto"/>
              <w:left w:val="single" w:sz="4" w:space="0" w:color="auto"/>
              <w:bottom w:val="single" w:sz="4" w:space="0" w:color="auto"/>
              <w:right w:val="single" w:sz="4" w:space="0" w:color="auto"/>
            </w:tcBorders>
          </w:tcPr>
          <w:p w:rsidR="003D344D" w:rsidRPr="00940A3B" w:rsidRDefault="003D344D" w:rsidP="003D344D">
            <w:pPr>
              <w:spacing w:before="120" w:after="120"/>
              <w:contextualSpacing/>
              <w:jc w:val="both"/>
              <w:rPr>
                <w:rFonts w:ascii="Times New Roman" w:hAnsi="Times New Roman" w:cs="Times New Roman"/>
                <w:sz w:val="20"/>
                <w:szCs w:val="20"/>
              </w:rPr>
            </w:pPr>
          </w:p>
        </w:tc>
      </w:tr>
      <w:tr w:rsidR="003D344D" w:rsidRPr="00940A3B" w:rsidTr="00D47C94">
        <w:tc>
          <w:tcPr>
            <w:tcW w:w="1380" w:type="dxa"/>
            <w:vMerge/>
            <w:tcBorders>
              <w:left w:val="single" w:sz="4" w:space="0" w:color="auto"/>
              <w:right w:val="single" w:sz="4" w:space="0" w:color="auto"/>
            </w:tcBorders>
            <w:shd w:val="clear" w:color="auto" w:fill="auto"/>
            <w:vAlign w:val="center"/>
          </w:tcPr>
          <w:p w:rsidR="003D344D" w:rsidRPr="00940A3B" w:rsidRDefault="003D344D" w:rsidP="003D344D">
            <w:pPr>
              <w:rPr>
                <w:rFonts w:ascii="Times New Roman" w:hAnsi="Times New Roman" w:cs="Times New Roman"/>
                <w:sz w:val="20"/>
                <w:szCs w:val="20"/>
              </w:rPr>
            </w:pPr>
          </w:p>
        </w:tc>
        <w:tc>
          <w:tcPr>
            <w:tcW w:w="1415" w:type="dxa"/>
            <w:tcBorders>
              <w:top w:val="single" w:sz="4" w:space="0" w:color="auto"/>
              <w:left w:val="single" w:sz="4" w:space="0" w:color="auto"/>
              <w:bottom w:val="single" w:sz="4" w:space="0" w:color="auto"/>
              <w:right w:val="single" w:sz="4" w:space="0" w:color="auto"/>
            </w:tcBorders>
            <w:shd w:val="clear" w:color="auto" w:fill="auto"/>
          </w:tcPr>
          <w:p w:rsidR="003D344D" w:rsidRPr="00940A3B" w:rsidRDefault="003D344D" w:rsidP="003D344D">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Bridled Tern</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3D344D" w:rsidRPr="00940A3B" w:rsidRDefault="003D344D" w:rsidP="003D344D">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LC_ Unkwn.</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3D344D" w:rsidRPr="00940A3B" w:rsidRDefault="003D344D" w:rsidP="003D344D">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r w:rsidRPr="00940A3B">
              <w:rPr>
                <w:rFonts w:ascii="Times New Roman" w:hAnsi="Times New Roman" w:cs="Times New Roman"/>
                <w:sz w:val="20"/>
                <w:szCs w:val="20"/>
              </w:rPr>
              <w:t xml:space="preserve"> </w:t>
            </w:r>
            <w:r w:rsidRPr="00940A3B">
              <w:rPr>
                <w:rFonts w:ascii="Times New Roman" w:hAnsi="Times New Roman" w:cs="Times New Roman"/>
                <w:sz w:val="18"/>
                <w:szCs w:val="18"/>
              </w:rPr>
              <w:t>Mauritania</w:t>
            </w:r>
          </w:p>
        </w:tc>
        <w:tc>
          <w:tcPr>
            <w:tcW w:w="570" w:type="dxa"/>
            <w:tcBorders>
              <w:top w:val="single" w:sz="4" w:space="0" w:color="auto"/>
              <w:left w:val="single" w:sz="4" w:space="0" w:color="auto"/>
              <w:bottom w:val="single" w:sz="4" w:space="0" w:color="auto"/>
              <w:right w:val="single" w:sz="4" w:space="0" w:color="auto"/>
            </w:tcBorders>
            <w:shd w:val="clear" w:color="auto" w:fill="auto"/>
          </w:tcPr>
          <w:p w:rsidR="003D344D" w:rsidRPr="00940A3B" w:rsidRDefault="003D344D" w:rsidP="003D344D">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852" w:type="dxa"/>
            <w:tcBorders>
              <w:top w:val="single" w:sz="4" w:space="0" w:color="auto"/>
              <w:left w:val="single" w:sz="4" w:space="0" w:color="auto"/>
              <w:bottom w:val="single" w:sz="4" w:space="0" w:color="auto"/>
              <w:right w:val="single" w:sz="4" w:space="0" w:color="auto"/>
            </w:tcBorders>
            <w:shd w:val="clear" w:color="auto" w:fill="auto"/>
          </w:tcPr>
          <w:p w:rsidR="003D344D" w:rsidRPr="00940A3B" w:rsidRDefault="003D344D" w:rsidP="003D344D">
            <w:pPr>
              <w:spacing w:before="120" w:after="120"/>
              <w:contextualSpacing/>
              <w:jc w:val="both"/>
              <w:rPr>
                <w:rFonts w:ascii="Times New Roman" w:hAnsi="Times New Roman" w:cs="Times New Roman"/>
                <w:sz w:val="20"/>
                <w:szCs w:val="20"/>
              </w:rPr>
            </w:pP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3D344D" w:rsidRPr="00940A3B" w:rsidRDefault="003D344D" w:rsidP="003D344D">
            <w:pPr>
              <w:spacing w:before="120" w:after="120" w:line="276" w:lineRule="auto"/>
              <w:contextualSpacing/>
              <w:jc w:val="both"/>
              <w:rPr>
                <w:rFonts w:ascii="Times New Roman" w:hAnsi="Times New Roman" w:cs="Times New Roman"/>
                <w:sz w:val="20"/>
                <w:szCs w:val="20"/>
                <w:lang w:val="es-ES"/>
              </w:rPr>
            </w:pPr>
            <w:r>
              <w:rPr>
                <w:rFonts w:ascii="Times New Roman" w:hAnsi="Times New Roman" w:cs="Times New Roman"/>
                <w:sz w:val="20"/>
                <w:szCs w:val="20"/>
                <w:lang w:val="es-ES"/>
              </w:rPr>
              <w:t>y</w:t>
            </w:r>
            <w:r w:rsidRPr="00940A3B">
              <w:rPr>
                <w:rFonts w:ascii="Times New Roman" w:hAnsi="Times New Roman" w:cs="Times New Roman"/>
                <w:sz w:val="20"/>
                <w:szCs w:val="20"/>
                <w:lang w:val="es-ES"/>
              </w:rPr>
              <w:t xml:space="preserve"> </w:t>
            </w:r>
            <w:r w:rsidRPr="00940A3B">
              <w:rPr>
                <w:rFonts w:ascii="Times New Roman" w:hAnsi="Times New Roman" w:cs="Times New Roman"/>
                <w:sz w:val="18"/>
                <w:szCs w:val="18"/>
                <w:lang w:val="es-ES"/>
              </w:rPr>
              <w:t>Sao Tome &amp; Principe, Malaba</w:t>
            </w:r>
          </w:p>
        </w:tc>
        <w:tc>
          <w:tcPr>
            <w:tcW w:w="1135" w:type="dxa"/>
            <w:tcBorders>
              <w:top w:val="single" w:sz="4" w:space="0" w:color="auto"/>
              <w:left w:val="single" w:sz="4" w:space="0" w:color="auto"/>
              <w:bottom w:val="single" w:sz="4" w:space="0" w:color="auto"/>
              <w:right w:val="single" w:sz="4" w:space="0" w:color="auto"/>
            </w:tcBorders>
            <w:shd w:val="clear" w:color="auto" w:fill="auto"/>
          </w:tcPr>
          <w:p w:rsidR="003D344D" w:rsidRPr="00940A3B" w:rsidRDefault="003D344D" w:rsidP="003D344D">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857" w:type="dxa"/>
            <w:tcBorders>
              <w:top w:val="single" w:sz="4" w:space="0" w:color="auto"/>
              <w:left w:val="single" w:sz="4" w:space="0" w:color="auto"/>
              <w:bottom w:val="single" w:sz="4" w:space="0" w:color="auto"/>
              <w:right w:val="single" w:sz="4" w:space="0" w:color="auto"/>
            </w:tcBorders>
          </w:tcPr>
          <w:p w:rsidR="003D344D" w:rsidRPr="00940A3B" w:rsidRDefault="003D344D" w:rsidP="003D344D">
            <w:pPr>
              <w:spacing w:before="120" w:after="120"/>
              <w:contextualSpacing/>
              <w:jc w:val="both"/>
              <w:rPr>
                <w:rFonts w:ascii="Times New Roman" w:hAnsi="Times New Roman" w:cs="Times New Roman"/>
                <w:sz w:val="20"/>
                <w:szCs w:val="20"/>
              </w:rPr>
            </w:pPr>
          </w:p>
        </w:tc>
      </w:tr>
      <w:tr w:rsidR="003D344D" w:rsidRPr="00940A3B" w:rsidTr="00D47C94">
        <w:tc>
          <w:tcPr>
            <w:tcW w:w="1380" w:type="dxa"/>
            <w:vMerge/>
            <w:tcBorders>
              <w:left w:val="single" w:sz="4" w:space="0" w:color="auto"/>
              <w:right w:val="single" w:sz="4" w:space="0" w:color="auto"/>
            </w:tcBorders>
            <w:shd w:val="clear" w:color="auto" w:fill="auto"/>
            <w:vAlign w:val="center"/>
          </w:tcPr>
          <w:p w:rsidR="003D344D" w:rsidRPr="00940A3B" w:rsidRDefault="003D344D" w:rsidP="003D344D">
            <w:pPr>
              <w:rPr>
                <w:rFonts w:ascii="Times New Roman" w:hAnsi="Times New Roman" w:cs="Times New Roman"/>
                <w:sz w:val="20"/>
                <w:szCs w:val="20"/>
              </w:rPr>
            </w:pPr>
          </w:p>
        </w:tc>
        <w:tc>
          <w:tcPr>
            <w:tcW w:w="1415" w:type="dxa"/>
            <w:tcBorders>
              <w:top w:val="single" w:sz="4" w:space="0" w:color="auto"/>
              <w:left w:val="single" w:sz="4" w:space="0" w:color="auto"/>
              <w:bottom w:val="single" w:sz="4" w:space="0" w:color="auto"/>
              <w:right w:val="single" w:sz="4" w:space="0" w:color="auto"/>
            </w:tcBorders>
            <w:shd w:val="clear" w:color="auto" w:fill="auto"/>
          </w:tcPr>
          <w:p w:rsidR="003D344D" w:rsidRPr="00940A3B" w:rsidRDefault="003D344D" w:rsidP="003D344D">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Common Gull-billed Tern</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3D344D" w:rsidRPr="00940A3B" w:rsidRDefault="003D344D" w:rsidP="003D344D">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LC- ↓</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3D344D" w:rsidRPr="00940A3B" w:rsidRDefault="003D344D" w:rsidP="003D344D">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n</w:t>
            </w:r>
          </w:p>
        </w:tc>
        <w:tc>
          <w:tcPr>
            <w:tcW w:w="570" w:type="dxa"/>
            <w:tcBorders>
              <w:top w:val="single" w:sz="4" w:space="0" w:color="auto"/>
              <w:left w:val="single" w:sz="4" w:space="0" w:color="auto"/>
              <w:bottom w:val="single" w:sz="4" w:space="0" w:color="auto"/>
              <w:right w:val="single" w:sz="4" w:space="0" w:color="auto"/>
            </w:tcBorders>
            <w:shd w:val="clear" w:color="auto" w:fill="auto"/>
          </w:tcPr>
          <w:p w:rsidR="003D344D" w:rsidRPr="00940A3B" w:rsidRDefault="003D344D" w:rsidP="003D344D">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852" w:type="dxa"/>
            <w:tcBorders>
              <w:top w:val="single" w:sz="4" w:space="0" w:color="auto"/>
              <w:left w:val="single" w:sz="4" w:space="0" w:color="auto"/>
              <w:bottom w:val="single" w:sz="4" w:space="0" w:color="auto"/>
              <w:right w:val="single" w:sz="4" w:space="0" w:color="auto"/>
            </w:tcBorders>
            <w:shd w:val="clear" w:color="auto" w:fill="auto"/>
          </w:tcPr>
          <w:p w:rsidR="003D344D" w:rsidRPr="00940A3B" w:rsidRDefault="003D344D" w:rsidP="003D344D">
            <w:pPr>
              <w:spacing w:before="120" w:after="120"/>
              <w:contextualSpacing/>
              <w:jc w:val="both"/>
              <w:rPr>
                <w:rFonts w:ascii="Times New Roman" w:hAnsi="Times New Roman" w:cs="Times New Roman"/>
                <w:sz w:val="20"/>
                <w:szCs w:val="20"/>
              </w:rPr>
            </w:pP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3D344D" w:rsidRPr="00940A3B" w:rsidRDefault="003D344D" w:rsidP="003D344D">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n</w:t>
            </w:r>
          </w:p>
        </w:tc>
        <w:tc>
          <w:tcPr>
            <w:tcW w:w="1135" w:type="dxa"/>
            <w:tcBorders>
              <w:top w:val="single" w:sz="4" w:space="0" w:color="auto"/>
              <w:left w:val="single" w:sz="4" w:space="0" w:color="auto"/>
              <w:bottom w:val="single" w:sz="4" w:space="0" w:color="auto"/>
              <w:right w:val="single" w:sz="4" w:space="0" w:color="auto"/>
            </w:tcBorders>
            <w:shd w:val="clear" w:color="auto" w:fill="auto"/>
          </w:tcPr>
          <w:p w:rsidR="003D344D" w:rsidRPr="00940A3B" w:rsidRDefault="003D344D" w:rsidP="003D344D">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857" w:type="dxa"/>
            <w:tcBorders>
              <w:top w:val="single" w:sz="4" w:space="0" w:color="auto"/>
              <w:left w:val="single" w:sz="4" w:space="0" w:color="auto"/>
              <w:bottom w:val="single" w:sz="4" w:space="0" w:color="auto"/>
              <w:right w:val="single" w:sz="4" w:space="0" w:color="auto"/>
            </w:tcBorders>
            <w:shd w:val="clear" w:color="auto" w:fill="auto"/>
          </w:tcPr>
          <w:p w:rsidR="003D344D" w:rsidRPr="00940A3B" w:rsidRDefault="003D344D" w:rsidP="003D344D">
            <w:pPr>
              <w:spacing w:before="120" w:after="120"/>
              <w:contextualSpacing/>
              <w:jc w:val="both"/>
              <w:rPr>
                <w:rFonts w:ascii="Times New Roman" w:hAnsi="Times New Roman" w:cs="Times New Roman"/>
                <w:sz w:val="20"/>
                <w:szCs w:val="20"/>
              </w:rPr>
            </w:pPr>
          </w:p>
        </w:tc>
      </w:tr>
      <w:tr w:rsidR="003D344D" w:rsidRPr="00940A3B" w:rsidTr="00D47C94">
        <w:tc>
          <w:tcPr>
            <w:tcW w:w="1380" w:type="dxa"/>
            <w:vMerge/>
            <w:tcBorders>
              <w:left w:val="single" w:sz="4" w:space="0" w:color="auto"/>
              <w:right w:val="single" w:sz="4" w:space="0" w:color="auto"/>
            </w:tcBorders>
            <w:shd w:val="clear" w:color="auto" w:fill="auto"/>
            <w:vAlign w:val="center"/>
          </w:tcPr>
          <w:p w:rsidR="003D344D" w:rsidRPr="00940A3B" w:rsidRDefault="003D344D" w:rsidP="003D344D">
            <w:pPr>
              <w:rPr>
                <w:rFonts w:ascii="Times New Roman" w:hAnsi="Times New Roman" w:cs="Times New Roman"/>
                <w:sz w:val="20"/>
                <w:szCs w:val="20"/>
              </w:rPr>
            </w:pPr>
          </w:p>
        </w:tc>
        <w:tc>
          <w:tcPr>
            <w:tcW w:w="1415" w:type="dxa"/>
            <w:tcBorders>
              <w:top w:val="single" w:sz="4" w:space="0" w:color="auto"/>
              <w:left w:val="single" w:sz="4" w:space="0" w:color="auto"/>
              <w:bottom w:val="single" w:sz="4" w:space="0" w:color="auto"/>
              <w:right w:val="single" w:sz="4" w:space="0" w:color="auto"/>
            </w:tcBorders>
            <w:shd w:val="clear" w:color="auto" w:fill="auto"/>
          </w:tcPr>
          <w:p w:rsidR="003D344D" w:rsidRPr="00940A3B" w:rsidRDefault="003D344D" w:rsidP="003D344D">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Brown Noddy</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3D344D" w:rsidRPr="00940A3B" w:rsidRDefault="003D344D" w:rsidP="003D344D">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LC- Stable</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3D344D" w:rsidRPr="00940A3B" w:rsidRDefault="003D344D" w:rsidP="003D344D">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w:t>
            </w:r>
          </w:p>
        </w:tc>
        <w:tc>
          <w:tcPr>
            <w:tcW w:w="570" w:type="dxa"/>
            <w:tcBorders>
              <w:top w:val="single" w:sz="4" w:space="0" w:color="auto"/>
              <w:left w:val="single" w:sz="4" w:space="0" w:color="auto"/>
              <w:bottom w:val="single" w:sz="4" w:space="0" w:color="auto"/>
              <w:right w:val="single" w:sz="4" w:space="0" w:color="auto"/>
            </w:tcBorders>
            <w:shd w:val="clear" w:color="auto" w:fill="auto"/>
          </w:tcPr>
          <w:p w:rsidR="003D344D" w:rsidRPr="00940A3B" w:rsidRDefault="003D344D" w:rsidP="003D344D">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w:t>
            </w:r>
          </w:p>
        </w:tc>
        <w:tc>
          <w:tcPr>
            <w:tcW w:w="852" w:type="dxa"/>
            <w:tcBorders>
              <w:top w:val="single" w:sz="4" w:space="0" w:color="auto"/>
              <w:left w:val="single" w:sz="4" w:space="0" w:color="auto"/>
              <w:bottom w:val="single" w:sz="4" w:space="0" w:color="auto"/>
              <w:right w:val="single" w:sz="4" w:space="0" w:color="auto"/>
            </w:tcBorders>
            <w:shd w:val="clear" w:color="auto" w:fill="auto"/>
          </w:tcPr>
          <w:p w:rsidR="003D344D" w:rsidRPr="00940A3B" w:rsidRDefault="003D344D" w:rsidP="003D344D">
            <w:pPr>
              <w:spacing w:before="120" w:after="120"/>
              <w:contextualSpacing/>
              <w:jc w:val="both"/>
              <w:rPr>
                <w:rFonts w:ascii="Times New Roman" w:hAnsi="Times New Roman" w:cs="Times New Roman"/>
                <w:sz w:val="20"/>
                <w:szCs w:val="20"/>
              </w:rPr>
            </w:pP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3D344D" w:rsidRPr="00940A3B" w:rsidRDefault="003D344D" w:rsidP="003D344D">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r w:rsidRPr="00940A3B">
              <w:rPr>
                <w:rFonts w:ascii="Times New Roman" w:hAnsi="Times New Roman" w:cs="Times New Roman"/>
                <w:sz w:val="20"/>
                <w:szCs w:val="20"/>
              </w:rPr>
              <w:t xml:space="preserve"> </w:t>
            </w:r>
            <w:r w:rsidRPr="00940A3B">
              <w:rPr>
                <w:rFonts w:ascii="Times New Roman" w:hAnsi="Times New Roman" w:cs="Times New Roman"/>
                <w:sz w:val="18"/>
                <w:szCs w:val="18"/>
              </w:rPr>
              <w:t>Sao Tome &amp; Principe</w:t>
            </w:r>
          </w:p>
        </w:tc>
        <w:tc>
          <w:tcPr>
            <w:tcW w:w="1135" w:type="dxa"/>
            <w:tcBorders>
              <w:top w:val="single" w:sz="4" w:space="0" w:color="auto"/>
              <w:left w:val="single" w:sz="4" w:space="0" w:color="auto"/>
              <w:bottom w:val="single" w:sz="4" w:space="0" w:color="auto"/>
              <w:right w:val="single" w:sz="4" w:space="0" w:color="auto"/>
            </w:tcBorders>
            <w:shd w:val="clear" w:color="auto" w:fill="auto"/>
          </w:tcPr>
          <w:p w:rsidR="003D344D" w:rsidRPr="00940A3B" w:rsidRDefault="003D344D" w:rsidP="003D344D">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857" w:type="dxa"/>
            <w:tcBorders>
              <w:top w:val="single" w:sz="4" w:space="0" w:color="auto"/>
              <w:left w:val="single" w:sz="4" w:space="0" w:color="auto"/>
              <w:bottom w:val="single" w:sz="4" w:space="0" w:color="auto"/>
              <w:right w:val="single" w:sz="4" w:space="0" w:color="auto"/>
            </w:tcBorders>
          </w:tcPr>
          <w:p w:rsidR="003D344D" w:rsidRPr="00940A3B" w:rsidRDefault="003D344D" w:rsidP="003D344D">
            <w:pPr>
              <w:spacing w:before="120" w:after="120"/>
              <w:contextualSpacing/>
              <w:jc w:val="both"/>
              <w:rPr>
                <w:rFonts w:ascii="Times New Roman" w:hAnsi="Times New Roman" w:cs="Times New Roman"/>
                <w:sz w:val="20"/>
                <w:szCs w:val="20"/>
              </w:rPr>
            </w:pPr>
          </w:p>
        </w:tc>
      </w:tr>
      <w:tr w:rsidR="003D344D" w:rsidRPr="00940A3B" w:rsidTr="00D47C94">
        <w:tc>
          <w:tcPr>
            <w:tcW w:w="1380" w:type="dxa"/>
            <w:vMerge/>
            <w:tcBorders>
              <w:left w:val="single" w:sz="4" w:space="0" w:color="auto"/>
              <w:bottom w:val="single" w:sz="4" w:space="0" w:color="auto"/>
              <w:right w:val="single" w:sz="4" w:space="0" w:color="auto"/>
            </w:tcBorders>
            <w:shd w:val="clear" w:color="auto" w:fill="auto"/>
            <w:vAlign w:val="center"/>
          </w:tcPr>
          <w:p w:rsidR="003D344D" w:rsidRPr="00940A3B" w:rsidRDefault="003D344D" w:rsidP="003D344D">
            <w:pPr>
              <w:rPr>
                <w:rFonts w:ascii="Times New Roman" w:hAnsi="Times New Roman" w:cs="Times New Roman"/>
                <w:sz w:val="20"/>
                <w:szCs w:val="20"/>
              </w:rPr>
            </w:pPr>
          </w:p>
        </w:tc>
        <w:tc>
          <w:tcPr>
            <w:tcW w:w="1415" w:type="dxa"/>
            <w:tcBorders>
              <w:top w:val="single" w:sz="4" w:space="0" w:color="auto"/>
              <w:left w:val="single" w:sz="4" w:space="0" w:color="auto"/>
              <w:bottom w:val="single" w:sz="4" w:space="0" w:color="auto"/>
              <w:right w:val="single" w:sz="4" w:space="0" w:color="auto"/>
            </w:tcBorders>
            <w:shd w:val="clear" w:color="auto" w:fill="auto"/>
          </w:tcPr>
          <w:p w:rsidR="003D344D" w:rsidRPr="00940A3B" w:rsidRDefault="003D344D" w:rsidP="003D344D">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Black Tern</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3D344D" w:rsidRPr="00940A3B" w:rsidRDefault="003D344D" w:rsidP="003D344D">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LC- ↓</w:t>
            </w: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3D344D" w:rsidRPr="00940A3B" w:rsidRDefault="003D344D" w:rsidP="003D344D">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n</w:t>
            </w:r>
          </w:p>
        </w:tc>
        <w:tc>
          <w:tcPr>
            <w:tcW w:w="570" w:type="dxa"/>
            <w:tcBorders>
              <w:top w:val="single" w:sz="4" w:space="0" w:color="auto"/>
              <w:left w:val="single" w:sz="4" w:space="0" w:color="auto"/>
              <w:bottom w:val="single" w:sz="4" w:space="0" w:color="auto"/>
              <w:right w:val="single" w:sz="4" w:space="0" w:color="auto"/>
            </w:tcBorders>
            <w:shd w:val="clear" w:color="auto" w:fill="auto"/>
          </w:tcPr>
          <w:p w:rsidR="003D344D" w:rsidRPr="00940A3B" w:rsidRDefault="003D344D" w:rsidP="003D344D">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852" w:type="dxa"/>
            <w:tcBorders>
              <w:top w:val="single" w:sz="4" w:space="0" w:color="auto"/>
              <w:left w:val="single" w:sz="4" w:space="0" w:color="auto"/>
              <w:bottom w:val="single" w:sz="4" w:space="0" w:color="auto"/>
              <w:right w:val="single" w:sz="4" w:space="0" w:color="auto"/>
            </w:tcBorders>
            <w:shd w:val="clear" w:color="auto" w:fill="auto"/>
          </w:tcPr>
          <w:p w:rsidR="003D344D" w:rsidRPr="00940A3B" w:rsidRDefault="003D344D" w:rsidP="003D344D">
            <w:pPr>
              <w:spacing w:before="120" w:after="120"/>
              <w:contextualSpacing/>
              <w:jc w:val="both"/>
              <w:rPr>
                <w:rFonts w:ascii="Times New Roman" w:hAnsi="Times New Roman" w:cs="Times New Roman"/>
                <w:sz w:val="20"/>
                <w:szCs w:val="20"/>
              </w:rPr>
            </w:pPr>
          </w:p>
        </w:tc>
        <w:tc>
          <w:tcPr>
            <w:tcW w:w="851" w:type="dxa"/>
            <w:tcBorders>
              <w:top w:val="single" w:sz="4" w:space="0" w:color="auto"/>
              <w:left w:val="single" w:sz="4" w:space="0" w:color="auto"/>
              <w:bottom w:val="single" w:sz="4" w:space="0" w:color="auto"/>
              <w:right w:val="single" w:sz="4" w:space="0" w:color="auto"/>
            </w:tcBorders>
            <w:shd w:val="clear" w:color="auto" w:fill="auto"/>
          </w:tcPr>
          <w:p w:rsidR="003D344D" w:rsidRPr="00940A3B" w:rsidRDefault="003D344D" w:rsidP="003D344D">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n</w:t>
            </w:r>
          </w:p>
        </w:tc>
        <w:tc>
          <w:tcPr>
            <w:tcW w:w="1135" w:type="dxa"/>
            <w:tcBorders>
              <w:top w:val="single" w:sz="4" w:space="0" w:color="auto"/>
              <w:left w:val="single" w:sz="4" w:space="0" w:color="auto"/>
              <w:bottom w:val="single" w:sz="4" w:space="0" w:color="auto"/>
              <w:right w:val="single" w:sz="4" w:space="0" w:color="auto"/>
            </w:tcBorders>
            <w:shd w:val="clear" w:color="auto" w:fill="auto"/>
          </w:tcPr>
          <w:p w:rsidR="003D344D" w:rsidRPr="00940A3B" w:rsidRDefault="003D344D" w:rsidP="003D344D">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857" w:type="dxa"/>
            <w:tcBorders>
              <w:top w:val="single" w:sz="4" w:space="0" w:color="auto"/>
              <w:left w:val="single" w:sz="4" w:space="0" w:color="auto"/>
              <w:bottom w:val="single" w:sz="4" w:space="0" w:color="auto"/>
              <w:right w:val="single" w:sz="4" w:space="0" w:color="auto"/>
            </w:tcBorders>
          </w:tcPr>
          <w:p w:rsidR="003D344D" w:rsidRPr="00940A3B" w:rsidRDefault="003D344D" w:rsidP="003D344D">
            <w:pPr>
              <w:spacing w:before="120" w:after="120"/>
              <w:contextualSpacing/>
              <w:jc w:val="both"/>
              <w:rPr>
                <w:rFonts w:ascii="Times New Roman" w:hAnsi="Times New Roman" w:cs="Times New Roman"/>
                <w:sz w:val="20"/>
                <w:szCs w:val="20"/>
              </w:rPr>
            </w:pPr>
          </w:p>
        </w:tc>
      </w:tr>
    </w:tbl>
    <w:p w:rsidR="00BD6E66" w:rsidRDefault="00BD6E66">
      <w:r>
        <w:br w:type="page"/>
      </w:r>
    </w:p>
    <w:tbl>
      <w:tblPr>
        <w:tblStyle w:val="TableGrid"/>
        <w:tblpPr w:leftFromText="180" w:rightFromText="180" w:vertAnchor="text" w:horzAnchor="margin" w:tblpY="193"/>
        <w:tblW w:w="9045" w:type="dxa"/>
        <w:tblLayout w:type="fixed"/>
        <w:tblLook w:val="04A0" w:firstRow="1" w:lastRow="0" w:firstColumn="1" w:lastColumn="0" w:noHBand="0" w:noVBand="1"/>
      </w:tblPr>
      <w:tblGrid>
        <w:gridCol w:w="1380"/>
        <w:gridCol w:w="1415"/>
        <w:gridCol w:w="1134"/>
        <w:gridCol w:w="851"/>
        <w:gridCol w:w="6"/>
        <w:gridCol w:w="564"/>
        <w:gridCol w:w="852"/>
        <w:gridCol w:w="851"/>
        <w:gridCol w:w="1135"/>
        <w:gridCol w:w="857"/>
      </w:tblGrid>
      <w:tr w:rsidR="00323E31" w:rsidRPr="00940A3B" w:rsidTr="003B29B2">
        <w:tc>
          <w:tcPr>
            <w:tcW w:w="1380" w:type="dxa"/>
            <w:tcBorders>
              <w:top w:val="nil"/>
              <w:left w:val="nil"/>
              <w:bottom w:val="nil"/>
              <w:right w:val="nil"/>
            </w:tcBorders>
            <w:shd w:val="clear" w:color="auto" w:fill="auto"/>
            <w:vAlign w:val="center"/>
          </w:tcPr>
          <w:p w:rsidR="00323E31" w:rsidRPr="00940A3B" w:rsidRDefault="00323E31" w:rsidP="0094543E">
            <w:pPr>
              <w:rPr>
                <w:rFonts w:ascii="Times New Roman" w:hAnsi="Times New Roman" w:cs="Times New Roman"/>
                <w:sz w:val="20"/>
                <w:szCs w:val="20"/>
              </w:rPr>
            </w:pPr>
          </w:p>
        </w:tc>
        <w:tc>
          <w:tcPr>
            <w:tcW w:w="1415" w:type="dxa"/>
            <w:tcBorders>
              <w:top w:val="nil"/>
              <w:left w:val="nil"/>
              <w:bottom w:val="nil"/>
              <w:right w:val="nil"/>
            </w:tcBorders>
            <w:shd w:val="clear" w:color="auto" w:fill="auto"/>
          </w:tcPr>
          <w:p w:rsidR="00323E31" w:rsidRPr="00940A3B" w:rsidRDefault="00323E31" w:rsidP="0094543E">
            <w:pPr>
              <w:spacing w:before="120" w:after="120"/>
              <w:contextualSpacing/>
              <w:jc w:val="both"/>
              <w:rPr>
                <w:rFonts w:ascii="Times New Roman" w:hAnsi="Times New Roman" w:cs="Times New Roman"/>
                <w:sz w:val="20"/>
                <w:szCs w:val="20"/>
              </w:rPr>
            </w:pPr>
          </w:p>
        </w:tc>
        <w:tc>
          <w:tcPr>
            <w:tcW w:w="1134" w:type="dxa"/>
            <w:tcBorders>
              <w:top w:val="nil"/>
              <w:left w:val="nil"/>
              <w:bottom w:val="nil"/>
              <w:right w:val="nil"/>
            </w:tcBorders>
            <w:shd w:val="clear" w:color="auto" w:fill="auto"/>
          </w:tcPr>
          <w:p w:rsidR="00323E31" w:rsidRPr="00940A3B" w:rsidRDefault="00323E31" w:rsidP="0094543E">
            <w:pPr>
              <w:spacing w:before="120" w:after="120"/>
              <w:contextualSpacing/>
              <w:jc w:val="both"/>
              <w:rPr>
                <w:rFonts w:ascii="Times New Roman" w:hAnsi="Times New Roman" w:cs="Times New Roman"/>
                <w:sz w:val="20"/>
                <w:szCs w:val="20"/>
              </w:rPr>
            </w:pPr>
          </w:p>
        </w:tc>
        <w:tc>
          <w:tcPr>
            <w:tcW w:w="851" w:type="dxa"/>
            <w:tcBorders>
              <w:top w:val="nil"/>
              <w:left w:val="nil"/>
              <w:bottom w:val="nil"/>
              <w:right w:val="nil"/>
            </w:tcBorders>
            <w:shd w:val="clear" w:color="auto" w:fill="auto"/>
          </w:tcPr>
          <w:p w:rsidR="00323E31" w:rsidRDefault="00323E31" w:rsidP="0094543E">
            <w:pPr>
              <w:spacing w:before="120" w:after="120"/>
              <w:contextualSpacing/>
              <w:jc w:val="both"/>
              <w:rPr>
                <w:rFonts w:ascii="Times New Roman" w:hAnsi="Times New Roman" w:cs="Times New Roman"/>
                <w:sz w:val="20"/>
                <w:szCs w:val="20"/>
              </w:rPr>
            </w:pPr>
          </w:p>
        </w:tc>
        <w:tc>
          <w:tcPr>
            <w:tcW w:w="570" w:type="dxa"/>
            <w:gridSpan w:val="2"/>
            <w:tcBorders>
              <w:top w:val="nil"/>
              <w:left w:val="nil"/>
              <w:bottom w:val="nil"/>
              <w:right w:val="nil"/>
            </w:tcBorders>
            <w:shd w:val="clear" w:color="auto" w:fill="auto"/>
          </w:tcPr>
          <w:p w:rsidR="00323E31" w:rsidRDefault="00323E31" w:rsidP="0094543E">
            <w:pPr>
              <w:spacing w:before="120" w:after="120"/>
              <w:contextualSpacing/>
              <w:jc w:val="both"/>
              <w:rPr>
                <w:rFonts w:ascii="Times New Roman" w:hAnsi="Times New Roman" w:cs="Times New Roman"/>
                <w:sz w:val="20"/>
                <w:szCs w:val="20"/>
              </w:rPr>
            </w:pPr>
          </w:p>
        </w:tc>
        <w:tc>
          <w:tcPr>
            <w:tcW w:w="852" w:type="dxa"/>
            <w:tcBorders>
              <w:top w:val="nil"/>
              <w:left w:val="nil"/>
              <w:bottom w:val="nil"/>
              <w:right w:val="nil"/>
            </w:tcBorders>
            <w:shd w:val="clear" w:color="auto" w:fill="auto"/>
          </w:tcPr>
          <w:p w:rsidR="00323E31" w:rsidRPr="00940A3B" w:rsidRDefault="00323E31" w:rsidP="0094543E">
            <w:pPr>
              <w:spacing w:before="120" w:after="120"/>
              <w:contextualSpacing/>
              <w:jc w:val="both"/>
              <w:rPr>
                <w:rFonts w:ascii="Times New Roman" w:hAnsi="Times New Roman" w:cs="Times New Roman"/>
                <w:sz w:val="20"/>
                <w:szCs w:val="20"/>
              </w:rPr>
            </w:pPr>
          </w:p>
        </w:tc>
        <w:tc>
          <w:tcPr>
            <w:tcW w:w="851" w:type="dxa"/>
            <w:tcBorders>
              <w:top w:val="nil"/>
              <w:left w:val="nil"/>
              <w:bottom w:val="nil"/>
              <w:right w:val="nil"/>
            </w:tcBorders>
            <w:shd w:val="clear" w:color="auto" w:fill="auto"/>
          </w:tcPr>
          <w:p w:rsidR="00323E31" w:rsidRDefault="00323E31" w:rsidP="0094543E">
            <w:pPr>
              <w:spacing w:before="120" w:after="120"/>
              <w:contextualSpacing/>
              <w:jc w:val="both"/>
              <w:rPr>
                <w:rFonts w:ascii="Times New Roman" w:hAnsi="Times New Roman" w:cs="Times New Roman"/>
                <w:sz w:val="20"/>
                <w:szCs w:val="20"/>
              </w:rPr>
            </w:pPr>
          </w:p>
        </w:tc>
        <w:tc>
          <w:tcPr>
            <w:tcW w:w="1135" w:type="dxa"/>
            <w:tcBorders>
              <w:top w:val="nil"/>
              <w:left w:val="nil"/>
              <w:bottom w:val="nil"/>
              <w:right w:val="nil"/>
            </w:tcBorders>
            <w:shd w:val="clear" w:color="auto" w:fill="auto"/>
          </w:tcPr>
          <w:p w:rsidR="00323E31" w:rsidRDefault="00323E31" w:rsidP="0094543E">
            <w:pPr>
              <w:spacing w:before="120" w:after="120"/>
              <w:contextualSpacing/>
              <w:jc w:val="both"/>
              <w:rPr>
                <w:rFonts w:ascii="Times New Roman" w:hAnsi="Times New Roman" w:cs="Times New Roman"/>
                <w:sz w:val="20"/>
                <w:szCs w:val="20"/>
              </w:rPr>
            </w:pPr>
          </w:p>
        </w:tc>
        <w:tc>
          <w:tcPr>
            <w:tcW w:w="857" w:type="dxa"/>
            <w:tcBorders>
              <w:top w:val="nil"/>
              <w:left w:val="nil"/>
              <w:bottom w:val="nil"/>
              <w:right w:val="nil"/>
            </w:tcBorders>
          </w:tcPr>
          <w:p w:rsidR="00323E31" w:rsidRPr="00940A3B" w:rsidRDefault="00323E31" w:rsidP="0094543E">
            <w:pPr>
              <w:spacing w:before="120" w:after="120"/>
              <w:contextualSpacing/>
              <w:jc w:val="both"/>
              <w:rPr>
                <w:rFonts w:ascii="Times New Roman" w:hAnsi="Times New Roman" w:cs="Times New Roman"/>
                <w:sz w:val="20"/>
                <w:szCs w:val="20"/>
              </w:rPr>
            </w:pPr>
          </w:p>
        </w:tc>
      </w:tr>
      <w:tr w:rsidR="00323E31" w:rsidRPr="00940A3B" w:rsidTr="003B29B2">
        <w:tc>
          <w:tcPr>
            <w:tcW w:w="1380" w:type="dxa"/>
            <w:tcBorders>
              <w:top w:val="nil"/>
              <w:left w:val="nil"/>
              <w:bottom w:val="single" w:sz="4" w:space="0" w:color="auto"/>
              <w:right w:val="nil"/>
            </w:tcBorders>
            <w:shd w:val="clear" w:color="auto" w:fill="auto"/>
            <w:vAlign w:val="center"/>
          </w:tcPr>
          <w:p w:rsidR="00323E31" w:rsidRPr="00940A3B" w:rsidRDefault="00323E31" w:rsidP="0094543E">
            <w:pPr>
              <w:rPr>
                <w:rFonts w:ascii="Times New Roman" w:hAnsi="Times New Roman" w:cs="Times New Roman"/>
                <w:sz w:val="20"/>
                <w:szCs w:val="20"/>
              </w:rPr>
            </w:pPr>
          </w:p>
        </w:tc>
        <w:tc>
          <w:tcPr>
            <w:tcW w:w="1415" w:type="dxa"/>
            <w:tcBorders>
              <w:top w:val="nil"/>
              <w:left w:val="nil"/>
              <w:bottom w:val="single" w:sz="4" w:space="0" w:color="auto"/>
              <w:right w:val="nil"/>
            </w:tcBorders>
            <w:shd w:val="clear" w:color="auto" w:fill="auto"/>
          </w:tcPr>
          <w:p w:rsidR="00323E31" w:rsidRPr="00940A3B" w:rsidRDefault="00323E31" w:rsidP="0094543E">
            <w:pPr>
              <w:spacing w:before="120" w:after="120"/>
              <w:contextualSpacing/>
              <w:jc w:val="both"/>
              <w:rPr>
                <w:rFonts w:ascii="Times New Roman" w:hAnsi="Times New Roman" w:cs="Times New Roman"/>
                <w:sz w:val="20"/>
                <w:szCs w:val="20"/>
              </w:rPr>
            </w:pPr>
          </w:p>
        </w:tc>
        <w:tc>
          <w:tcPr>
            <w:tcW w:w="1134" w:type="dxa"/>
            <w:tcBorders>
              <w:top w:val="nil"/>
              <w:left w:val="nil"/>
              <w:bottom w:val="single" w:sz="4" w:space="0" w:color="auto"/>
              <w:right w:val="nil"/>
            </w:tcBorders>
            <w:shd w:val="clear" w:color="auto" w:fill="auto"/>
          </w:tcPr>
          <w:p w:rsidR="00323E31" w:rsidRPr="00940A3B" w:rsidRDefault="00323E31" w:rsidP="0094543E">
            <w:pPr>
              <w:spacing w:before="120" w:after="120"/>
              <w:contextualSpacing/>
              <w:jc w:val="both"/>
              <w:rPr>
                <w:rFonts w:ascii="Times New Roman" w:hAnsi="Times New Roman" w:cs="Times New Roman"/>
                <w:sz w:val="20"/>
                <w:szCs w:val="20"/>
              </w:rPr>
            </w:pPr>
          </w:p>
        </w:tc>
        <w:tc>
          <w:tcPr>
            <w:tcW w:w="851" w:type="dxa"/>
            <w:tcBorders>
              <w:top w:val="nil"/>
              <w:left w:val="nil"/>
              <w:bottom w:val="single" w:sz="4" w:space="0" w:color="auto"/>
              <w:right w:val="nil"/>
            </w:tcBorders>
            <w:shd w:val="clear" w:color="auto" w:fill="auto"/>
          </w:tcPr>
          <w:p w:rsidR="00323E31" w:rsidRDefault="00323E31" w:rsidP="0094543E">
            <w:pPr>
              <w:spacing w:before="120" w:after="120"/>
              <w:contextualSpacing/>
              <w:jc w:val="both"/>
              <w:rPr>
                <w:rFonts w:ascii="Times New Roman" w:hAnsi="Times New Roman" w:cs="Times New Roman"/>
                <w:sz w:val="20"/>
                <w:szCs w:val="20"/>
              </w:rPr>
            </w:pPr>
          </w:p>
        </w:tc>
        <w:tc>
          <w:tcPr>
            <w:tcW w:w="570" w:type="dxa"/>
            <w:gridSpan w:val="2"/>
            <w:tcBorders>
              <w:top w:val="nil"/>
              <w:left w:val="nil"/>
              <w:bottom w:val="single" w:sz="4" w:space="0" w:color="auto"/>
              <w:right w:val="nil"/>
            </w:tcBorders>
            <w:shd w:val="clear" w:color="auto" w:fill="auto"/>
          </w:tcPr>
          <w:p w:rsidR="00323E31" w:rsidRDefault="00323E31" w:rsidP="0094543E">
            <w:pPr>
              <w:spacing w:before="120" w:after="120"/>
              <w:contextualSpacing/>
              <w:jc w:val="both"/>
              <w:rPr>
                <w:rFonts w:ascii="Times New Roman" w:hAnsi="Times New Roman" w:cs="Times New Roman"/>
                <w:sz w:val="20"/>
                <w:szCs w:val="20"/>
              </w:rPr>
            </w:pPr>
          </w:p>
        </w:tc>
        <w:tc>
          <w:tcPr>
            <w:tcW w:w="852" w:type="dxa"/>
            <w:tcBorders>
              <w:top w:val="nil"/>
              <w:left w:val="nil"/>
              <w:bottom w:val="single" w:sz="4" w:space="0" w:color="auto"/>
              <w:right w:val="nil"/>
            </w:tcBorders>
            <w:shd w:val="clear" w:color="auto" w:fill="auto"/>
          </w:tcPr>
          <w:p w:rsidR="00323E31" w:rsidRPr="00940A3B" w:rsidRDefault="00323E31" w:rsidP="0094543E">
            <w:pPr>
              <w:spacing w:before="120" w:after="120"/>
              <w:contextualSpacing/>
              <w:jc w:val="both"/>
              <w:rPr>
                <w:rFonts w:ascii="Times New Roman" w:hAnsi="Times New Roman" w:cs="Times New Roman"/>
                <w:sz w:val="20"/>
                <w:szCs w:val="20"/>
              </w:rPr>
            </w:pPr>
          </w:p>
        </w:tc>
        <w:tc>
          <w:tcPr>
            <w:tcW w:w="851" w:type="dxa"/>
            <w:tcBorders>
              <w:top w:val="nil"/>
              <w:left w:val="nil"/>
              <w:bottom w:val="single" w:sz="4" w:space="0" w:color="auto"/>
              <w:right w:val="nil"/>
            </w:tcBorders>
            <w:shd w:val="clear" w:color="auto" w:fill="auto"/>
          </w:tcPr>
          <w:p w:rsidR="00323E31" w:rsidRDefault="00323E31" w:rsidP="0094543E">
            <w:pPr>
              <w:spacing w:before="120" w:after="120"/>
              <w:contextualSpacing/>
              <w:jc w:val="both"/>
              <w:rPr>
                <w:rFonts w:ascii="Times New Roman" w:hAnsi="Times New Roman" w:cs="Times New Roman"/>
                <w:sz w:val="20"/>
                <w:szCs w:val="20"/>
              </w:rPr>
            </w:pPr>
          </w:p>
        </w:tc>
        <w:tc>
          <w:tcPr>
            <w:tcW w:w="1135" w:type="dxa"/>
            <w:tcBorders>
              <w:top w:val="nil"/>
              <w:left w:val="nil"/>
              <w:bottom w:val="single" w:sz="4" w:space="0" w:color="auto"/>
              <w:right w:val="nil"/>
            </w:tcBorders>
            <w:shd w:val="clear" w:color="auto" w:fill="auto"/>
          </w:tcPr>
          <w:p w:rsidR="00323E31" w:rsidRDefault="00323E31" w:rsidP="0094543E">
            <w:pPr>
              <w:spacing w:before="120" w:after="120"/>
              <w:contextualSpacing/>
              <w:jc w:val="both"/>
              <w:rPr>
                <w:rFonts w:ascii="Times New Roman" w:hAnsi="Times New Roman" w:cs="Times New Roman"/>
                <w:sz w:val="20"/>
                <w:szCs w:val="20"/>
              </w:rPr>
            </w:pPr>
          </w:p>
        </w:tc>
        <w:tc>
          <w:tcPr>
            <w:tcW w:w="857" w:type="dxa"/>
            <w:tcBorders>
              <w:top w:val="nil"/>
              <w:left w:val="nil"/>
              <w:bottom w:val="single" w:sz="4" w:space="0" w:color="auto"/>
              <w:right w:val="nil"/>
            </w:tcBorders>
          </w:tcPr>
          <w:p w:rsidR="00323E31" w:rsidRPr="00940A3B" w:rsidRDefault="00323E31" w:rsidP="0094543E">
            <w:pPr>
              <w:spacing w:before="120" w:after="120"/>
              <w:contextualSpacing/>
              <w:jc w:val="both"/>
              <w:rPr>
                <w:rFonts w:ascii="Times New Roman" w:hAnsi="Times New Roman" w:cs="Times New Roman"/>
                <w:sz w:val="20"/>
                <w:szCs w:val="20"/>
              </w:rPr>
            </w:pPr>
          </w:p>
        </w:tc>
      </w:tr>
      <w:tr w:rsidR="00323E31" w:rsidRPr="00940A3B" w:rsidTr="003B29B2">
        <w:tc>
          <w:tcPr>
            <w:tcW w:w="9045" w:type="dxa"/>
            <w:gridSpan w:val="10"/>
            <w:tcBorders>
              <w:top w:val="single" w:sz="4" w:space="0" w:color="auto"/>
              <w:left w:val="single" w:sz="4" w:space="0" w:color="auto"/>
              <w:bottom w:val="single" w:sz="4" w:space="0" w:color="auto"/>
              <w:right w:val="single" w:sz="18" w:space="0" w:color="auto"/>
            </w:tcBorders>
            <w:vAlign w:val="center"/>
          </w:tcPr>
          <w:p w:rsidR="00323E31" w:rsidRPr="00940A3B" w:rsidRDefault="00323E31" w:rsidP="0094543E">
            <w:pPr>
              <w:spacing w:before="120" w:after="120"/>
              <w:contextualSpacing/>
              <w:jc w:val="both"/>
              <w:rPr>
                <w:rFonts w:ascii="Times New Roman" w:hAnsi="Times New Roman" w:cs="Times New Roman"/>
                <w:sz w:val="20"/>
                <w:szCs w:val="20"/>
              </w:rPr>
            </w:pPr>
          </w:p>
        </w:tc>
      </w:tr>
      <w:tr w:rsidR="003B29B2" w:rsidRPr="00940A3B" w:rsidTr="003B29B2">
        <w:tc>
          <w:tcPr>
            <w:tcW w:w="1380" w:type="dxa"/>
            <w:vMerge w:val="restart"/>
            <w:tcBorders>
              <w:top w:val="single" w:sz="4" w:space="0" w:color="auto"/>
              <w:left w:val="single" w:sz="4" w:space="0" w:color="auto"/>
              <w:right w:val="single" w:sz="4" w:space="0" w:color="auto"/>
            </w:tcBorders>
            <w:vAlign w:val="center"/>
          </w:tcPr>
          <w:p w:rsidR="003B29B2" w:rsidRPr="00940A3B" w:rsidRDefault="003D344D" w:rsidP="003B29B2">
            <w:pPr>
              <w:rPr>
                <w:rFonts w:ascii="Times New Roman" w:hAnsi="Times New Roman" w:cs="Times New Roman"/>
                <w:sz w:val="20"/>
                <w:szCs w:val="20"/>
              </w:rPr>
            </w:pPr>
            <w:r>
              <w:rPr>
                <w:rFonts w:ascii="Times New Roman" w:hAnsi="Times New Roman" w:cs="Times New Roman"/>
                <w:sz w:val="20"/>
                <w:szCs w:val="20"/>
              </w:rPr>
              <w:t>Family</w:t>
            </w:r>
          </w:p>
        </w:tc>
        <w:tc>
          <w:tcPr>
            <w:tcW w:w="1415" w:type="dxa"/>
            <w:vMerge w:val="restart"/>
            <w:tcBorders>
              <w:top w:val="single" w:sz="4" w:space="0" w:color="auto"/>
              <w:left w:val="single" w:sz="4" w:space="0" w:color="auto"/>
              <w:right w:val="single" w:sz="4" w:space="0" w:color="auto"/>
            </w:tcBorders>
          </w:tcPr>
          <w:p w:rsidR="003B29B2" w:rsidRPr="00940A3B" w:rsidRDefault="003B29B2" w:rsidP="003B29B2">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Species</w:t>
            </w:r>
          </w:p>
        </w:tc>
        <w:tc>
          <w:tcPr>
            <w:tcW w:w="1134" w:type="dxa"/>
            <w:vMerge w:val="restart"/>
            <w:tcBorders>
              <w:top w:val="single" w:sz="4" w:space="0" w:color="auto"/>
              <w:left w:val="single" w:sz="4" w:space="0" w:color="auto"/>
              <w:right w:val="single" w:sz="18" w:space="0" w:color="auto"/>
            </w:tcBorders>
            <w:shd w:val="clear" w:color="auto" w:fill="auto"/>
          </w:tcPr>
          <w:p w:rsidR="003B29B2" w:rsidRPr="00940A3B" w:rsidRDefault="003B29B2" w:rsidP="003B29B2">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Global Population trend &amp; Global Red List Status</w:t>
            </w:r>
          </w:p>
        </w:tc>
        <w:tc>
          <w:tcPr>
            <w:tcW w:w="2273" w:type="dxa"/>
            <w:gridSpan w:val="4"/>
            <w:tcBorders>
              <w:top w:val="single" w:sz="4" w:space="0" w:color="auto"/>
              <w:left w:val="single" w:sz="18" w:space="0" w:color="auto"/>
              <w:bottom w:val="single" w:sz="4" w:space="0" w:color="auto"/>
              <w:right w:val="single" w:sz="18" w:space="0" w:color="auto"/>
            </w:tcBorders>
            <w:shd w:val="clear" w:color="auto" w:fill="auto"/>
          </w:tcPr>
          <w:p w:rsidR="003B29B2" w:rsidRPr="00940A3B" w:rsidRDefault="003B29B2" w:rsidP="003B29B2">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 xml:space="preserve">Period of life-cycle in West African Transition </w:t>
            </w:r>
          </w:p>
        </w:tc>
        <w:tc>
          <w:tcPr>
            <w:tcW w:w="2843" w:type="dxa"/>
            <w:gridSpan w:val="3"/>
            <w:tcBorders>
              <w:top w:val="single" w:sz="4" w:space="0" w:color="auto"/>
              <w:left w:val="single" w:sz="18" w:space="0" w:color="auto"/>
              <w:bottom w:val="single" w:sz="4" w:space="0" w:color="auto"/>
              <w:right w:val="single" w:sz="18" w:space="0" w:color="auto"/>
            </w:tcBorders>
            <w:shd w:val="clear" w:color="auto" w:fill="auto"/>
          </w:tcPr>
          <w:p w:rsidR="003B29B2" w:rsidRPr="00940A3B" w:rsidRDefault="003B29B2" w:rsidP="003B29B2">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Period of life cycle in Gulf of Guinea / (*St Helena &amp; Ascension Island where indicated)</w:t>
            </w:r>
          </w:p>
        </w:tc>
      </w:tr>
      <w:tr w:rsidR="003B29B2" w:rsidRPr="00940A3B" w:rsidTr="003B29B2">
        <w:tc>
          <w:tcPr>
            <w:tcW w:w="1380" w:type="dxa"/>
            <w:vMerge/>
            <w:tcBorders>
              <w:left w:val="single" w:sz="4" w:space="0" w:color="auto"/>
              <w:right w:val="single" w:sz="4" w:space="0" w:color="auto"/>
            </w:tcBorders>
            <w:vAlign w:val="center"/>
          </w:tcPr>
          <w:p w:rsidR="003B29B2" w:rsidRPr="00940A3B" w:rsidRDefault="003B29B2" w:rsidP="003B29B2">
            <w:pPr>
              <w:rPr>
                <w:rFonts w:ascii="Times New Roman" w:hAnsi="Times New Roman" w:cs="Times New Roman"/>
                <w:sz w:val="20"/>
                <w:szCs w:val="20"/>
              </w:rPr>
            </w:pPr>
          </w:p>
        </w:tc>
        <w:tc>
          <w:tcPr>
            <w:tcW w:w="1415" w:type="dxa"/>
            <w:vMerge/>
            <w:tcBorders>
              <w:left w:val="single" w:sz="4" w:space="0" w:color="auto"/>
              <w:bottom w:val="single" w:sz="4" w:space="0" w:color="auto"/>
              <w:right w:val="single" w:sz="4" w:space="0" w:color="auto"/>
            </w:tcBorders>
            <w:vAlign w:val="center"/>
          </w:tcPr>
          <w:p w:rsidR="003B29B2" w:rsidRPr="00940A3B" w:rsidRDefault="003B29B2" w:rsidP="003B29B2">
            <w:pPr>
              <w:rPr>
                <w:rFonts w:ascii="Times New Roman" w:hAnsi="Times New Roman" w:cs="Times New Roman"/>
                <w:sz w:val="20"/>
                <w:szCs w:val="20"/>
              </w:rPr>
            </w:pPr>
          </w:p>
        </w:tc>
        <w:tc>
          <w:tcPr>
            <w:tcW w:w="1134" w:type="dxa"/>
            <w:vMerge/>
            <w:tcBorders>
              <w:left w:val="single" w:sz="4" w:space="0" w:color="auto"/>
              <w:bottom w:val="single" w:sz="4" w:space="0" w:color="auto"/>
              <w:right w:val="single" w:sz="18" w:space="0" w:color="auto"/>
            </w:tcBorders>
            <w:shd w:val="clear" w:color="auto" w:fill="auto"/>
            <w:vAlign w:val="center"/>
          </w:tcPr>
          <w:p w:rsidR="003B29B2" w:rsidRPr="00940A3B" w:rsidRDefault="003B29B2" w:rsidP="003B29B2">
            <w:pPr>
              <w:rPr>
                <w:rFonts w:ascii="Times New Roman" w:hAnsi="Times New Roman" w:cs="Times New Roman"/>
                <w:sz w:val="20"/>
                <w:szCs w:val="20"/>
              </w:rPr>
            </w:pPr>
          </w:p>
        </w:tc>
        <w:tc>
          <w:tcPr>
            <w:tcW w:w="857" w:type="dxa"/>
            <w:gridSpan w:val="2"/>
            <w:tcBorders>
              <w:top w:val="single" w:sz="4" w:space="0" w:color="auto"/>
              <w:left w:val="single" w:sz="18" w:space="0" w:color="auto"/>
              <w:bottom w:val="single" w:sz="4" w:space="0" w:color="auto"/>
              <w:right w:val="single" w:sz="18" w:space="0" w:color="auto"/>
            </w:tcBorders>
            <w:shd w:val="clear" w:color="auto" w:fill="auto"/>
          </w:tcPr>
          <w:p w:rsidR="003B29B2" w:rsidRPr="00940A3B" w:rsidRDefault="003B29B2" w:rsidP="003B29B2">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B</w:t>
            </w:r>
          </w:p>
        </w:tc>
        <w:tc>
          <w:tcPr>
            <w:tcW w:w="564" w:type="dxa"/>
            <w:tcBorders>
              <w:top w:val="single" w:sz="4" w:space="0" w:color="auto"/>
              <w:left w:val="single" w:sz="18" w:space="0" w:color="auto"/>
              <w:bottom w:val="single" w:sz="4" w:space="0" w:color="auto"/>
              <w:right w:val="single" w:sz="18" w:space="0" w:color="auto"/>
            </w:tcBorders>
            <w:shd w:val="clear" w:color="auto" w:fill="auto"/>
          </w:tcPr>
          <w:p w:rsidR="003B29B2" w:rsidRPr="00940A3B" w:rsidRDefault="003B29B2" w:rsidP="003B29B2">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Non-B</w:t>
            </w:r>
          </w:p>
        </w:tc>
        <w:tc>
          <w:tcPr>
            <w:tcW w:w="852" w:type="dxa"/>
            <w:tcBorders>
              <w:top w:val="single" w:sz="4" w:space="0" w:color="auto"/>
              <w:left w:val="single" w:sz="18" w:space="0" w:color="auto"/>
              <w:bottom w:val="single" w:sz="4" w:space="0" w:color="auto"/>
              <w:right w:val="single" w:sz="18" w:space="0" w:color="auto"/>
            </w:tcBorders>
            <w:shd w:val="clear" w:color="auto" w:fill="auto"/>
          </w:tcPr>
          <w:p w:rsidR="003B29B2" w:rsidRPr="00940A3B" w:rsidRDefault="003B29B2" w:rsidP="003B29B2">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R</w:t>
            </w:r>
          </w:p>
        </w:tc>
        <w:tc>
          <w:tcPr>
            <w:tcW w:w="851" w:type="dxa"/>
            <w:tcBorders>
              <w:top w:val="single" w:sz="4" w:space="0" w:color="auto"/>
              <w:left w:val="single" w:sz="18" w:space="0" w:color="auto"/>
              <w:bottom w:val="single" w:sz="4" w:space="0" w:color="auto"/>
              <w:right w:val="single" w:sz="18" w:space="0" w:color="auto"/>
            </w:tcBorders>
            <w:shd w:val="clear" w:color="auto" w:fill="auto"/>
          </w:tcPr>
          <w:p w:rsidR="003B29B2" w:rsidRPr="00940A3B" w:rsidRDefault="003B29B2" w:rsidP="003B29B2">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B</w:t>
            </w:r>
          </w:p>
        </w:tc>
        <w:tc>
          <w:tcPr>
            <w:tcW w:w="1135" w:type="dxa"/>
            <w:tcBorders>
              <w:top w:val="single" w:sz="4" w:space="0" w:color="auto"/>
              <w:left w:val="single" w:sz="18" w:space="0" w:color="auto"/>
              <w:bottom w:val="single" w:sz="4" w:space="0" w:color="auto"/>
              <w:right w:val="single" w:sz="18" w:space="0" w:color="auto"/>
            </w:tcBorders>
            <w:shd w:val="clear" w:color="auto" w:fill="auto"/>
          </w:tcPr>
          <w:p w:rsidR="003B29B2" w:rsidRPr="00940A3B" w:rsidRDefault="003B29B2" w:rsidP="003B29B2">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Non-B</w:t>
            </w:r>
          </w:p>
        </w:tc>
        <w:tc>
          <w:tcPr>
            <w:tcW w:w="857" w:type="dxa"/>
            <w:tcBorders>
              <w:top w:val="single" w:sz="4" w:space="0" w:color="auto"/>
              <w:left w:val="single" w:sz="18" w:space="0" w:color="auto"/>
              <w:bottom w:val="single" w:sz="4" w:space="0" w:color="auto"/>
              <w:right w:val="single" w:sz="18" w:space="0" w:color="auto"/>
            </w:tcBorders>
            <w:shd w:val="clear" w:color="auto" w:fill="auto"/>
          </w:tcPr>
          <w:p w:rsidR="003B29B2" w:rsidRPr="00940A3B" w:rsidRDefault="003B29B2" w:rsidP="003B29B2">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R</w:t>
            </w:r>
          </w:p>
        </w:tc>
      </w:tr>
      <w:tr w:rsidR="003B29B2" w:rsidRPr="00940A3B" w:rsidTr="003B29B2">
        <w:tc>
          <w:tcPr>
            <w:tcW w:w="1380" w:type="dxa"/>
            <w:vMerge w:val="restart"/>
            <w:tcBorders>
              <w:top w:val="single" w:sz="4" w:space="0" w:color="auto"/>
              <w:left w:val="single" w:sz="4" w:space="0" w:color="auto"/>
              <w:bottom w:val="single" w:sz="4" w:space="0" w:color="auto"/>
              <w:right w:val="single" w:sz="4" w:space="0" w:color="auto"/>
            </w:tcBorders>
          </w:tcPr>
          <w:p w:rsidR="003B29B2" w:rsidRPr="00940A3B" w:rsidRDefault="003B29B2" w:rsidP="003B29B2">
            <w:pPr>
              <w:spacing w:before="120" w:after="120"/>
              <w:contextualSpacing/>
              <w:jc w:val="both"/>
              <w:rPr>
                <w:rFonts w:ascii="Times New Roman" w:hAnsi="Times New Roman" w:cs="Times New Roman"/>
                <w:sz w:val="20"/>
                <w:szCs w:val="20"/>
              </w:rPr>
            </w:pPr>
          </w:p>
          <w:p w:rsidR="003B29B2" w:rsidRPr="00940A3B" w:rsidRDefault="003B29B2" w:rsidP="003B29B2">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Phaethontidae</w:t>
            </w:r>
          </w:p>
          <w:p w:rsidR="003B29B2" w:rsidRPr="00940A3B" w:rsidRDefault="003B29B2" w:rsidP="003B29B2">
            <w:pPr>
              <w:spacing w:before="120" w:after="120"/>
              <w:contextualSpacing/>
              <w:jc w:val="both"/>
              <w:rPr>
                <w:rFonts w:ascii="Times New Roman" w:hAnsi="Times New Roman" w:cs="Times New Roman"/>
                <w:sz w:val="20"/>
                <w:szCs w:val="20"/>
              </w:rPr>
            </w:pPr>
          </w:p>
        </w:tc>
        <w:tc>
          <w:tcPr>
            <w:tcW w:w="1415" w:type="dxa"/>
            <w:tcBorders>
              <w:top w:val="single" w:sz="4" w:space="0" w:color="auto"/>
              <w:left w:val="single" w:sz="4" w:space="0" w:color="auto"/>
              <w:bottom w:val="single" w:sz="4" w:space="0" w:color="auto"/>
              <w:right w:val="single" w:sz="4" w:space="0" w:color="auto"/>
            </w:tcBorders>
            <w:hideMark/>
          </w:tcPr>
          <w:p w:rsidR="003B29B2" w:rsidRPr="00940A3B" w:rsidRDefault="003B29B2" w:rsidP="003B29B2">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White-tailed Tropicbird</w:t>
            </w:r>
          </w:p>
        </w:tc>
        <w:tc>
          <w:tcPr>
            <w:tcW w:w="1134" w:type="dxa"/>
            <w:tcBorders>
              <w:top w:val="single" w:sz="4" w:space="0" w:color="auto"/>
              <w:left w:val="single" w:sz="4" w:space="0" w:color="auto"/>
              <w:bottom w:val="single" w:sz="4" w:space="0" w:color="auto"/>
              <w:right w:val="single" w:sz="18" w:space="0" w:color="auto"/>
            </w:tcBorders>
            <w:hideMark/>
          </w:tcPr>
          <w:p w:rsidR="003B29B2" w:rsidRPr="00940A3B" w:rsidRDefault="003B29B2" w:rsidP="003B29B2">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LC- ↓</w:t>
            </w:r>
          </w:p>
        </w:tc>
        <w:tc>
          <w:tcPr>
            <w:tcW w:w="851" w:type="dxa"/>
            <w:tcBorders>
              <w:top w:val="single" w:sz="4" w:space="0" w:color="auto"/>
              <w:left w:val="single" w:sz="18" w:space="0" w:color="auto"/>
              <w:bottom w:val="single" w:sz="4" w:space="0" w:color="auto"/>
              <w:right w:val="single" w:sz="4" w:space="0" w:color="auto"/>
            </w:tcBorders>
            <w:hideMark/>
          </w:tcPr>
          <w:p w:rsidR="003B29B2" w:rsidRPr="00940A3B" w:rsidRDefault="003B29B2" w:rsidP="003B29B2">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w:t>
            </w:r>
          </w:p>
        </w:tc>
        <w:tc>
          <w:tcPr>
            <w:tcW w:w="570" w:type="dxa"/>
            <w:gridSpan w:val="2"/>
            <w:tcBorders>
              <w:top w:val="single" w:sz="4" w:space="0" w:color="auto"/>
              <w:left w:val="single" w:sz="4" w:space="0" w:color="auto"/>
              <w:bottom w:val="single" w:sz="4" w:space="0" w:color="auto"/>
              <w:right w:val="single" w:sz="4" w:space="0" w:color="auto"/>
            </w:tcBorders>
            <w:hideMark/>
          </w:tcPr>
          <w:p w:rsidR="003B29B2" w:rsidRPr="00940A3B" w:rsidRDefault="003B29B2" w:rsidP="003B29B2">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w:t>
            </w:r>
          </w:p>
        </w:tc>
        <w:tc>
          <w:tcPr>
            <w:tcW w:w="852" w:type="dxa"/>
            <w:tcBorders>
              <w:top w:val="single" w:sz="4" w:space="0" w:color="auto"/>
              <w:left w:val="single" w:sz="4" w:space="0" w:color="auto"/>
              <w:bottom w:val="single" w:sz="4" w:space="0" w:color="auto"/>
              <w:right w:val="single" w:sz="18" w:space="0" w:color="auto"/>
            </w:tcBorders>
          </w:tcPr>
          <w:p w:rsidR="003B29B2" w:rsidRPr="00940A3B" w:rsidRDefault="003B29B2" w:rsidP="003B29B2">
            <w:pPr>
              <w:spacing w:before="120" w:after="120"/>
              <w:contextualSpacing/>
              <w:jc w:val="both"/>
              <w:rPr>
                <w:rFonts w:ascii="Times New Roman" w:hAnsi="Times New Roman" w:cs="Times New Roman"/>
                <w:sz w:val="20"/>
                <w:szCs w:val="20"/>
              </w:rPr>
            </w:pPr>
          </w:p>
        </w:tc>
        <w:tc>
          <w:tcPr>
            <w:tcW w:w="851" w:type="dxa"/>
            <w:tcBorders>
              <w:top w:val="single" w:sz="4" w:space="0" w:color="auto"/>
              <w:left w:val="single" w:sz="18" w:space="0" w:color="auto"/>
              <w:bottom w:val="single" w:sz="4" w:space="0" w:color="auto"/>
              <w:right w:val="single" w:sz="4" w:space="0" w:color="auto"/>
            </w:tcBorders>
            <w:shd w:val="clear" w:color="auto" w:fill="E5B8B7" w:themeFill="accent2" w:themeFillTint="66"/>
            <w:hideMark/>
          </w:tcPr>
          <w:p w:rsidR="003B29B2" w:rsidRPr="00940A3B" w:rsidRDefault="003B29B2" w:rsidP="003B29B2">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n</w:t>
            </w:r>
          </w:p>
        </w:tc>
        <w:tc>
          <w:tcPr>
            <w:tcW w:w="1135" w:type="dxa"/>
            <w:tcBorders>
              <w:top w:val="single" w:sz="4" w:space="0" w:color="auto"/>
              <w:left w:val="single" w:sz="4" w:space="0" w:color="auto"/>
              <w:bottom w:val="single" w:sz="4" w:space="0" w:color="auto"/>
              <w:right w:val="single" w:sz="4" w:space="0" w:color="auto"/>
            </w:tcBorders>
            <w:shd w:val="clear" w:color="auto" w:fill="92D050"/>
            <w:hideMark/>
          </w:tcPr>
          <w:p w:rsidR="003B29B2" w:rsidRPr="00940A3B" w:rsidRDefault="003B29B2" w:rsidP="003B29B2">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857" w:type="dxa"/>
            <w:tcBorders>
              <w:top w:val="single" w:sz="4" w:space="0" w:color="auto"/>
              <w:left w:val="single" w:sz="4" w:space="0" w:color="auto"/>
              <w:bottom w:val="single" w:sz="4" w:space="0" w:color="auto"/>
              <w:right w:val="single" w:sz="18" w:space="0" w:color="auto"/>
            </w:tcBorders>
          </w:tcPr>
          <w:p w:rsidR="003B29B2" w:rsidRPr="00940A3B" w:rsidRDefault="003B29B2" w:rsidP="003B29B2">
            <w:pPr>
              <w:spacing w:before="120" w:after="120"/>
              <w:contextualSpacing/>
              <w:jc w:val="both"/>
              <w:rPr>
                <w:rFonts w:ascii="Times New Roman" w:hAnsi="Times New Roman" w:cs="Times New Roman"/>
                <w:sz w:val="20"/>
                <w:szCs w:val="20"/>
              </w:rPr>
            </w:pPr>
          </w:p>
        </w:tc>
      </w:tr>
      <w:tr w:rsidR="003B29B2" w:rsidRPr="00940A3B" w:rsidTr="003B29B2">
        <w:tc>
          <w:tcPr>
            <w:tcW w:w="1380" w:type="dxa"/>
            <w:vMerge/>
            <w:tcBorders>
              <w:top w:val="single" w:sz="4" w:space="0" w:color="auto"/>
              <w:left w:val="single" w:sz="4" w:space="0" w:color="auto"/>
              <w:bottom w:val="single" w:sz="4" w:space="0" w:color="auto"/>
              <w:right w:val="single" w:sz="4" w:space="0" w:color="auto"/>
            </w:tcBorders>
            <w:vAlign w:val="center"/>
            <w:hideMark/>
          </w:tcPr>
          <w:p w:rsidR="003B29B2" w:rsidRPr="00940A3B" w:rsidRDefault="003B29B2" w:rsidP="003B29B2">
            <w:pPr>
              <w:rPr>
                <w:rFonts w:ascii="Times New Roman" w:hAnsi="Times New Roman" w:cs="Times New Roman"/>
                <w:sz w:val="20"/>
                <w:szCs w:val="20"/>
              </w:rPr>
            </w:pPr>
          </w:p>
        </w:tc>
        <w:tc>
          <w:tcPr>
            <w:tcW w:w="1415" w:type="dxa"/>
            <w:tcBorders>
              <w:top w:val="single" w:sz="4" w:space="0" w:color="auto"/>
              <w:left w:val="single" w:sz="4" w:space="0" w:color="auto"/>
              <w:bottom w:val="single" w:sz="4" w:space="0" w:color="auto"/>
              <w:right w:val="single" w:sz="4" w:space="0" w:color="auto"/>
            </w:tcBorders>
            <w:hideMark/>
          </w:tcPr>
          <w:p w:rsidR="003B29B2" w:rsidRPr="00940A3B" w:rsidRDefault="003B29B2" w:rsidP="003B29B2">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Red-billed Tropicbird</w:t>
            </w:r>
          </w:p>
        </w:tc>
        <w:tc>
          <w:tcPr>
            <w:tcW w:w="1134" w:type="dxa"/>
            <w:tcBorders>
              <w:top w:val="single" w:sz="4" w:space="0" w:color="auto"/>
              <w:left w:val="single" w:sz="4" w:space="0" w:color="auto"/>
              <w:bottom w:val="single" w:sz="4" w:space="0" w:color="auto"/>
              <w:right w:val="single" w:sz="18" w:space="0" w:color="auto"/>
            </w:tcBorders>
            <w:hideMark/>
          </w:tcPr>
          <w:p w:rsidR="003B29B2" w:rsidRPr="00940A3B" w:rsidRDefault="003B29B2" w:rsidP="003B29B2">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LC- ↓</w:t>
            </w:r>
          </w:p>
        </w:tc>
        <w:tc>
          <w:tcPr>
            <w:tcW w:w="851" w:type="dxa"/>
            <w:tcBorders>
              <w:top w:val="single" w:sz="4" w:space="0" w:color="auto"/>
              <w:left w:val="single" w:sz="18" w:space="0" w:color="auto"/>
              <w:bottom w:val="single" w:sz="4" w:space="0" w:color="auto"/>
              <w:right w:val="single" w:sz="4" w:space="0" w:color="auto"/>
            </w:tcBorders>
            <w:shd w:val="clear" w:color="auto" w:fill="E5B8B7" w:themeFill="accent2" w:themeFillTint="66"/>
            <w:hideMark/>
          </w:tcPr>
          <w:p w:rsidR="003B29B2" w:rsidRPr="00940A3B" w:rsidRDefault="003B29B2" w:rsidP="003B29B2">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n</w:t>
            </w:r>
          </w:p>
        </w:tc>
        <w:tc>
          <w:tcPr>
            <w:tcW w:w="570" w:type="dxa"/>
            <w:gridSpan w:val="2"/>
            <w:tcBorders>
              <w:top w:val="single" w:sz="4" w:space="0" w:color="auto"/>
              <w:left w:val="single" w:sz="4" w:space="0" w:color="auto"/>
              <w:bottom w:val="single" w:sz="4" w:space="0" w:color="auto"/>
              <w:right w:val="single" w:sz="4" w:space="0" w:color="auto"/>
            </w:tcBorders>
            <w:shd w:val="clear" w:color="auto" w:fill="92D050"/>
            <w:hideMark/>
          </w:tcPr>
          <w:p w:rsidR="003B29B2" w:rsidRPr="00940A3B" w:rsidRDefault="003B29B2" w:rsidP="003B29B2">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852" w:type="dxa"/>
            <w:tcBorders>
              <w:top w:val="single" w:sz="4" w:space="0" w:color="auto"/>
              <w:left w:val="single" w:sz="4" w:space="0" w:color="auto"/>
              <w:bottom w:val="single" w:sz="4" w:space="0" w:color="auto"/>
              <w:right w:val="single" w:sz="18" w:space="0" w:color="auto"/>
            </w:tcBorders>
          </w:tcPr>
          <w:p w:rsidR="003B29B2" w:rsidRPr="00940A3B" w:rsidRDefault="003B29B2" w:rsidP="003B29B2">
            <w:pPr>
              <w:spacing w:before="120" w:after="120"/>
              <w:contextualSpacing/>
              <w:jc w:val="both"/>
              <w:rPr>
                <w:rFonts w:ascii="Times New Roman" w:hAnsi="Times New Roman" w:cs="Times New Roman"/>
                <w:sz w:val="20"/>
                <w:szCs w:val="20"/>
              </w:rPr>
            </w:pPr>
          </w:p>
        </w:tc>
        <w:tc>
          <w:tcPr>
            <w:tcW w:w="851" w:type="dxa"/>
            <w:tcBorders>
              <w:top w:val="single" w:sz="4" w:space="0" w:color="auto"/>
              <w:left w:val="single" w:sz="18" w:space="0" w:color="auto"/>
              <w:bottom w:val="single" w:sz="4" w:space="0" w:color="auto"/>
              <w:right w:val="single" w:sz="4" w:space="0" w:color="auto"/>
            </w:tcBorders>
            <w:shd w:val="clear" w:color="auto" w:fill="E5B8B7" w:themeFill="accent2" w:themeFillTint="66"/>
            <w:hideMark/>
          </w:tcPr>
          <w:p w:rsidR="003B29B2" w:rsidRPr="00940A3B" w:rsidRDefault="003B29B2" w:rsidP="003B29B2">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n</w:t>
            </w:r>
          </w:p>
        </w:tc>
        <w:tc>
          <w:tcPr>
            <w:tcW w:w="1135" w:type="dxa"/>
            <w:tcBorders>
              <w:top w:val="single" w:sz="4" w:space="0" w:color="auto"/>
              <w:left w:val="single" w:sz="4" w:space="0" w:color="auto"/>
              <w:bottom w:val="single" w:sz="4" w:space="0" w:color="auto"/>
              <w:right w:val="single" w:sz="4" w:space="0" w:color="auto"/>
            </w:tcBorders>
            <w:shd w:val="clear" w:color="auto" w:fill="92D050"/>
            <w:hideMark/>
          </w:tcPr>
          <w:p w:rsidR="003B29B2" w:rsidRPr="00940A3B" w:rsidRDefault="003B29B2" w:rsidP="003B29B2">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857" w:type="dxa"/>
            <w:tcBorders>
              <w:top w:val="single" w:sz="4" w:space="0" w:color="auto"/>
              <w:left w:val="single" w:sz="4" w:space="0" w:color="auto"/>
              <w:bottom w:val="single" w:sz="4" w:space="0" w:color="auto"/>
              <w:right w:val="single" w:sz="18" w:space="0" w:color="auto"/>
            </w:tcBorders>
          </w:tcPr>
          <w:p w:rsidR="003B29B2" w:rsidRPr="00940A3B" w:rsidRDefault="003B29B2" w:rsidP="003B29B2">
            <w:pPr>
              <w:spacing w:before="120" w:after="120"/>
              <w:contextualSpacing/>
              <w:jc w:val="both"/>
              <w:rPr>
                <w:rFonts w:ascii="Times New Roman" w:hAnsi="Times New Roman" w:cs="Times New Roman"/>
                <w:sz w:val="20"/>
                <w:szCs w:val="20"/>
              </w:rPr>
            </w:pPr>
          </w:p>
        </w:tc>
      </w:tr>
      <w:tr w:rsidR="003B29B2" w:rsidRPr="00940A3B" w:rsidTr="003B29B2">
        <w:tc>
          <w:tcPr>
            <w:tcW w:w="1380" w:type="dxa"/>
            <w:tcBorders>
              <w:top w:val="single" w:sz="4" w:space="0" w:color="auto"/>
              <w:left w:val="single" w:sz="4" w:space="0" w:color="auto"/>
              <w:bottom w:val="single" w:sz="4" w:space="0" w:color="auto"/>
              <w:right w:val="single" w:sz="4" w:space="0" w:color="auto"/>
            </w:tcBorders>
            <w:hideMark/>
          </w:tcPr>
          <w:p w:rsidR="003B29B2" w:rsidRPr="00940A3B" w:rsidRDefault="003B29B2" w:rsidP="003B29B2">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Stercorariidae</w:t>
            </w:r>
          </w:p>
        </w:tc>
        <w:tc>
          <w:tcPr>
            <w:tcW w:w="1415" w:type="dxa"/>
            <w:tcBorders>
              <w:top w:val="single" w:sz="4" w:space="0" w:color="auto"/>
              <w:left w:val="single" w:sz="4" w:space="0" w:color="auto"/>
              <w:bottom w:val="single" w:sz="4" w:space="0" w:color="auto"/>
              <w:right w:val="single" w:sz="4" w:space="0" w:color="auto"/>
            </w:tcBorders>
            <w:hideMark/>
          </w:tcPr>
          <w:p w:rsidR="003B29B2" w:rsidRPr="00940A3B" w:rsidRDefault="003B29B2" w:rsidP="003B29B2">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Great Skua</w:t>
            </w:r>
          </w:p>
        </w:tc>
        <w:tc>
          <w:tcPr>
            <w:tcW w:w="1134" w:type="dxa"/>
            <w:tcBorders>
              <w:top w:val="single" w:sz="4" w:space="0" w:color="auto"/>
              <w:left w:val="single" w:sz="4" w:space="0" w:color="auto"/>
              <w:bottom w:val="single" w:sz="4" w:space="0" w:color="auto"/>
              <w:right w:val="single" w:sz="18" w:space="0" w:color="auto"/>
            </w:tcBorders>
            <w:hideMark/>
          </w:tcPr>
          <w:p w:rsidR="003B29B2" w:rsidRPr="00940A3B" w:rsidRDefault="003B29B2" w:rsidP="003B29B2">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LC- Stable</w:t>
            </w:r>
          </w:p>
        </w:tc>
        <w:tc>
          <w:tcPr>
            <w:tcW w:w="851" w:type="dxa"/>
            <w:tcBorders>
              <w:top w:val="single" w:sz="4" w:space="0" w:color="auto"/>
              <w:left w:val="single" w:sz="18" w:space="0" w:color="auto"/>
              <w:bottom w:val="single" w:sz="4" w:space="0" w:color="auto"/>
              <w:right w:val="single" w:sz="4" w:space="0" w:color="auto"/>
            </w:tcBorders>
            <w:shd w:val="clear" w:color="auto" w:fill="E5B8B7" w:themeFill="accent2" w:themeFillTint="66"/>
            <w:hideMark/>
          </w:tcPr>
          <w:p w:rsidR="003B29B2" w:rsidRPr="00940A3B" w:rsidRDefault="003B29B2" w:rsidP="003B29B2">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n</w:t>
            </w:r>
          </w:p>
        </w:tc>
        <w:tc>
          <w:tcPr>
            <w:tcW w:w="570" w:type="dxa"/>
            <w:gridSpan w:val="2"/>
            <w:tcBorders>
              <w:top w:val="single" w:sz="4" w:space="0" w:color="auto"/>
              <w:left w:val="single" w:sz="4" w:space="0" w:color="auto"/>
              <w:bottom w:val="single" w:sz="4" w:space="0" w:color="auto"/>
              <w:right w:val="single" w:sz="4" w:space="0" w:color="auto"/>
            </w:tcBorders>
            <w:shd w:val="clear" w:color="auto" w:fill="92D050"/>
            <w:hideMark/>
          </w:tcPr>
          <w:p w:rsidR="003B29B2" w:rsidRPr="00940A3B" w:rsidRDefault="003B29B2" w:rsidP="003B29B2">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852" w:type="dxa"/>
            <w:tcBorders>
              <w:top w:val="single" w:sz="4" w:space="0" w:color="auto"/>
              <w:left w:val="single" w:sz="4" w:space="0" w:color="auto"/>
              <w:bottom w:val="single" w:sz="4" w:space="0" w:color="auto"/>
              <w:right w:val="single" w:sz="18" w:space="0" w:color="auto"/>
            </w:tcBorders>
          </w:tcPr>
          <w:p w:rsidR="003B29B2" w:rsidRPr="00940A3B" w:rsidRDefault="003B29B2" w:rsidP="003B29B2">
            <w:pPr>
              <w:spacing w:before="120" w:after="120"/>
              <w:contextualSpacing/>
              <w:jc w:val="both"/>
              <w:rPr>
                <w:rFonts w:ascii="Times New Roman" w:hAnsi="Times New Roman" w:cs="Times New Roman"/>
                <w:sz w:val="20"/>
                <w:szCs w:val="20"/>
              </w:rPr>
            </w:pPr>
          </w:p>
        </w:tc>
        <w:tc>
          <w:tcPr>
            <w:tcW w:w="851" w:type="dxa"/>
            <w:tcBorders>
              <w:top w:val="single" w:sz="4" w:space="0" w:color="auto"/>
              <w:left w:val="single" w:sz="18" w:space="0" w:color="auto"/>
              <w:bottom w:val="single" w:sz="4" w:space="0" w:color="auto"/>
              <w:right w:val="single" w:sz="4" w:space="0" w:color="auto"/>
            </w:tcBorders>
            <w:shd w:val="clear" w:color="auto" w:fill="E5B8B7" w:themeFill="accent2" w:themeFillTint="66"/>
            <w:hideMark/>
          </w:tcPr>
          <w:p w:rsidR="003B29B2" w:rsidRPr="00940A3B" w:rsidRDefault="003B29B2" w:rsidP="003B29B2">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n</w:t>
            </w:r>
          </w:p>
        </w:tc>
        <w:tc>
          <w:tcPr>
            <w:tcW w:w="1135" w:type="dxa"/>
            <w:tcBorders>
              <w:top w:val="single" w:sz="4" w:space="0" w:color="auto"/>
              <w:left w:val="single" w:sz="4" w:space="0" w:color="auto"/>
              <w:bottom w:val="single" w:sz="4" w:space="0" w:color="auto"/>
              <w:right w:val="single" w:sz="4" w:space="0" w:color="auto"/>
            </w:tcBorders>
            <w:shd w:val="clear" w:color="auto" w:fill="92D050"/>
            <w:hideMark/>
          </w:tcPr>
          <w:p w:rsidR="003B29B2" w:rsidRPr="00940A3B" w:rsidRDefault="003B29B2" w:rsidP="003B29B2">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857" w:type="dxa"/>
            <w:tcBorders>
              <w:top w:val="single" w:sz="4" w:space="0" w:color="auto"/>
              <w:left w:val="single" w:sz="4" w:space="0" w:color="auto"/>
              <w:bottom w:val="single" w:sz="4" w:space="0" w:color="auto"/>
              <w:right w:val="single" w:sz="18" w:space="0" w:color="auto"/>
            </w:tcBorders>
          </w:tcPr>
          <w:p w:rsidR="003B29B2" w:rsidRPr="00940A3B" w:rsidRDefault="003B29B2" w:rsidP="003B29B2">
            <w:pPr>
              <w:spacing w:before="120" w:after="120"/>
              <w:contextualSpacing/>
              <w:jc w:val="both"/>
              <w:rPr>
                <w:rFonts w:ascii="Times New Roman" w:hAnsi="Times New Roman" w:cs="Times New Roman"/>
                <w:sz w:val="20"/>
                <w:szCs w:val="20"/>
              </w:rPr>
            </w:pPr>
          </w:p>
        </w:tc>
      </w:tr>
      <w:tr w:rsidR="003B29B2" w:rsidRPr="00940A3B" w:rsidTr="003B29B2">
        <w:tc>
          <w:tcPr>
            <w:tcW w:w="1380" w:type="dxa"/>
            <w:tcBorders>
              <w:top w:val="single" w:sz="4" w:space="0" w:color="auto"/>
              <w:left w:val="single" w:sz="4" w:space="0" w:color="auto"/>
              <w:bottom w:val="single" w:sz="4" w:space="0" w:color="auto"/>
              <w:right w:val="single" w:sz="4" w:space="0" w:color="auto"/>
            </w:tcBorders>
            <w:hideMark/>
          </w:tcPr>
          <w:p w:rsidR="003B29B2" w:rsidRPr="00940A3B" w:rsidRDefault="003B29B2" w:rsidP="003B29B2">
            <w:pPr>
              <w:spacing w:before="120" w:after="120"/>
              <w:contextualSpacing/>
              <w:jc w:val="both"/>
              <w:rPr>
                <w:rFonts w:ascii="Times New Roman" w:hAnsi="Times New Roman" w:cs="Times New Roman"/>
                <w:sz w:val="20"/>
                <w:szCs w:val="20"/>
              </w:rPr>
            </w:pPr>
            <w:r w:rsidRPr="00940A3B">
              <w:rPr>
                <w:rFonts w:ascii="Times New Roman" w:hAnsi="Times New Roman" w:cs="Times New Roman"/>
              </w:rPr>
              <w:t>Pelecanidae</w:t>
            </w:r>
          </w:p>
        </w:tc>
        <w:tc>
          <w:tcPr>
            <w:tcW w:w="1415" w:type="dxa"/>
            <w:tcBorders>
              <w:top w:val="single" w:sz="4" w:space="0" w:color="auto"/>
              <w:left w:val="single" w:sz="4" w:space="0" w:color="auto"/>
              <w:bottom w:val="single" w:sz="4" w:space="0" w:color="auto"/>
              <w:right w:val="single" w:sz="4" w:space="0" w:color="auto"/>
            </w:tcBorders>
            <w:hideMark/>
          </w:tcPr>
          <w:p w:rsidR="003B29B2" w:rsidRPr="00940A3B" w:rsidRDefault="003B29B2" w:rsidP="003B29B2">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Great White Pelican</w:t>
            </w:r>
          </w:p>
        </w:tc>
        <w:tc>
          <w:tcPr>
            <w:tcW w:w="1134" w:type="dxa"/>
            <w:tcBorders>
              <w:top w:val="single" w:sz="4" w:space="0" w:color="auto"/>
              <w:left w:val="single" w:sz="4" w:space="0" w:color="auto"/>
              <w:bottom w:val="single" w:sz="4" w:space="0" w:color="auto"/>
              <w:right w:val="single" w:sz="18" w:space="0" w:color="auto"/>
            </w:tcBorders>
            <w:hideMark/>
          </w:tcPr>
          <w:p w:rsidR="003B29B2" w:rsidRPr="00940A3B" w:rsidRDefault="003B29B2" w:rsidP="003B29B2">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LC-Unkwn.</w:t>
            </w:r>
          </w:p>
        </w:tc>
        <w:tc>
          <w:tcPr>
            <w:tcW w:w="851" w:type="dxa"/>
            <w:tcBorders>
              <w:top w:val="single" w:sz="4" w:space="0" w:color="auto"/>
              <w:left w:val="single" w:sz="18" w:space="0" w:color="auto"/>
              <w:bottom w:val="single" w:sz="4" w:space="0" w:color="auto"/>
              <w:right w:val="single" w:sz="4" w:space="0" w:color="auto"/>
            </w:tcBorders>
            <w:shd w:val="clear" w:color="auto" w:fill="92D050"/>
            <w:hideMark/>
          </w:tcPr>
          <w:p w:rsidR="003B29B2" w:rsidRPr="00940A3B" w:rsidRDefault="003B29B2" w:rsidP="003B29B2">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r w:rsidRPr="00940A3B">
              <w:rPr>
                <w:rFonts w:ascii="Times New Roman" w:hAnsi="Times New Roman" w:cs="Times New Roman"/>
                <w:sz w:val="20"/>
                <w:szCs w:val="20"/>
              </w:rPr>
              <w:t xml:space="preserve"> </w:t>
            </w:r>
            <w:r w:rsidRPr="00940A3B">
              <w:rPr>
                <w:rFonts w:ascii="Times New Roman" w:hAnsi="Times New Roman" w:cs="Times New Roman"/>
                <w:sz w:val="18"/>
                <w:szCs w:val="18"/>
              </w:rPr>
              <w:t>Mauritania, Senegal</w:t>
            </w:r>
          </w:p>
        </w:tc>
        <w:tc>
          <w:tcPr>
            <w:tcW w:w="570" w:type="dxa"/>
            <w:gridSpan w:val="2"/>
            <w:tcBorders>
              <w:top w:val="single" w:sz="4" w:space="0" w:color="auto"/>
              <w:left w:val="single" w:sz="4" w:space="0" w:color="auto"/>
              <w:bottom w:val="single" w:sz="4" w:space="0" w:color="auto"/>
              <w:right w:val="single" w:sz="4" w:space="0" w:color="auto"/>
            </w:tcBorders>
            <w:shd w:val="clear" w:color="auto" w:fill="92D050"/>
            <w:hideMark/>
          </w:tcPr>
          <w:p w:rsidR="003B29B2" w:rsidRPr="00940A3B" w:rsidRDefault="003B29B2" w:rsidP="003B29B2">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852" w:type="dxa"/>
            <w:tcBorders>
              <w:top w:val="single" w:sz="4" w:space="0" w:color="auto"/>
              <w:left w:val="single" w:sz="4" w:space="0" w:color="auto"/>
              <w:bottom w:val="single" w:sz="4" w:space="0" w:color="auto"/>
              <w:right w:val="single" w:sz="18" w:space="0" w:color="auto"/>
            </w:tcBorders>
          </w:tcPr>
          <w:p w:rsidR="003B29B2" w:rsidRPr="00940A3B" w:rsidRDefault="003B29B2" w:rsidP="003B29B2">
            <w:pPr>
              <w:spacing w:before="120" w:after="120"/>
              <w:contextualSpacing/>
              <w:jc w:val="both"/>
              <w:rPr>
                <w:rFonts w:ascii="Times New Roman" w:hAnsi="Times New Roman" w:cs="Times New Roman"/>
                <w:sz w:val="20"/>
                <w:szCs w:val="20"/>
              </w:rPr>
            </w:pPr>
          </w:p>
        </w:tc>
        <w:tc>
          <w:tcPr>
            <w:tcW w:w="851" w:type="dxa"/>
            <w:tcBorders>
              <w:top w:val="single" w:sz="4" w:space="0" w:color="auto"/>
              <w:left w:val="single" w:sz="18" w:space="0" w:color="auto"/>
              <w:bottom w:val="single" w:sz="4" w:space="0" w:color="auto"/>
              <w:right w:val="single" w:sz="4" w:space="0" w:color="auto"/>
            </w:tcBorders>
            <w:shd w:val="clear" w:color="auto" w:fill="92D050"/>
            <w:hideMark/>
          </w:tcPr>
          <w:p w:rsidR="003B29B2" w:rsidRPr="00940A3B" w:rsidRDefault="003B29B2" w:rsidP="003B29B2">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r w:rsidRPr="00940A3B">
              <w:rPr>
                <w:rFonts w:ascii="Times New Roman" w:hAnsi="Times New Roman" w:cs="Times New Roman"/>
                <w:sz w:val="20"/>
                <w:szCs w:val="20"/>
              </w:rPr>
              <w:t xml:space="preserve"> </w:t>
            </w:r>
            <w:r>
              <w:rPr>
                <w:rFonts w:ascii="Times New Roman" w:hAnsi="Times New Roman" w:cs="Times New Roman"/>
                <w:sz w:val="18"/>
                <w:szCs w:val="18"/>
              </w:rPr>
              <w:t>n</w:t>
            </w:r>
            <w:r w:rsidRPr="00940A3B">
              <w:rPr>
                <w:rFonts w:ascii="Times New Roman" w:hAnsi="Times New Roman" w:cs="Times New Roman"/>
                <w:sz w:val="18"/>
                <w:szCs w:val="18"/>
              </w:rPr>
              <w:t>igeria- in land</w:t>
            </w:r>
          </w:p>
        </w:tc>
        <w:tc>
          <w:tcPr>
            <w:tcW w:w="1135" w:type="dxa"/>
            <w:tcBorders>
              <w:top w:val="single" w:sz="4" w:space="0" w:color="auto"/>
              <w:left w:val="single" w:sz="4" w:space="0" w:color="auto"/>
              <w:bottom w:val="single" w:sz="4" w:space="0" w:color="auto"/>
              <w:right w:val="single" w:sz="4" w:space="0" w:color="auto"/>
            </w:tcBorders>
            <w:shd w:val="clear" w:color="auto" w:fill="92D050"/>
            <w:hideMark/>
          </w:tcPr>
          <w:p w:rsidR="003B29B2" w:rsidRPr="00940A3B" w:rsidRDefault="003B29B2" w:rsidP="003B29B2">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857" w:type="dxa"/>
            <w:tcBorders>
              <w:top w:val="single" w:sz="4" w:space="0" w:color="auto"/>
              <w:left w:val="single" w:sz="4" w:space="0" w:color="auto"/>
              <w:bottom w:val="single" w:sz="4" w:space="0" w:color="auto"/>
              <w:right w:val="single" w:sz="18" w:space="0" w:color="auto"/>
            </w:tcBorders>
          </w:tcPr>
          <w:p w:rsidR="003B29B2" w:rsidRPr="00940A3B" w:rsidRDefault="003B29B2" w:rsidP="003B29B2">
            <w:pPr>
              <w:spacing w:before="120" w:after="120"/>
              <w:contextualSpacing/>
              <w:jc w:val="both"/>
              <w:rPr>
                <w:rFonts w:ascii="Times New Roman" w:hAnsi="Times New Roman" w:cs="Times New Roman"/>
                <w:sz w:val="20"/>
                <w:szCs w:val="20"/>
              </w:rPr>
            </w:pPr>
          </w:p>
        </w:tc>
      </w:tr>
      <w:tr w:rsidR="003B29B2" w:rsidRPr="00940A3B" w:rsidTr="003B29B2">
        <w:tc>
          <w:tcPr>
            <w:tcW w:w="1380" w:type="dxa"/>
            <w:tcBorders>
              <w:top w:val="single" w:sz="4" w:space="0" w:color="auto"/>
              <w:left w:val="single" w:sz="4" w:space="0" w:color="auto"/>
              <w:bottom w:val="single" w:sz="4" w:space="0" w:color="auto"/>
              <w:right w:val="single" w:sz="4" w:space="0" w:color="auto"/>
            </w:tcBorders>
            <w:hideMark/>
          </w:tcPr>
          <w:p w:rsidR="003B29B2" w:rsidRPr="00940A3B" w:rsidRDefault="003B29B2" w:rsidP="003B29B2">
            <w:pPr>
              <w:spacing w:before="120" w:after="120"/>
              <w:contextualSpacing/>
              <w:jc w:val="both"/>
              <w:rPr>
                <w:rFonts w:ascii="Times New Roman" w:hAnsi="Times New Roman" w:cs="Times New Roman"/>
                <w:sz w:val="20"/>
                <w:szCs w:val="20"/>
              </w:rPr>
            </w:pPr>
            <w:r w:rsidRPr="00940A3B">
              <w:rPr>
                <w:rFonts w:ascii="Times New Roman" w:hAnsi="Times New Roman" w:cs="Times New Roman"/>
              </w:rPr>
              <w:t>Fregatidae</w:t>
            </w:r>
          </w:p>
        </w:tc>
        <w:tc>
          <w:tcPr>
            <w:tcW w:w="1415" w:type="dxa"/>
            <w:tcBorders>
              <w:top w:val="single" w:sz="4" w:space="0" w:color="auto"/>
              <w:left w:val="single" w:sz="4" w:space="0" w:color="auto"/>
              <w:bottom w:val="single" w:sz="4" w:space="0" w:color="auto"/>
              <w:right w:val="single" w:sz="4" w:space="0" w:color="auto"/>
            </w:tcBorders>
            <w:hideMark/>
          </w:tcPr>
          <w:p w:rsidR="003B29B2" w:rsidRPr="00940A3B" w:rsidRDefault="003B29B2" w:rsidP="003B29B2">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Great Frigate Bird</w:t>
            </w:r>
          </w:p>
        </w:tc>
        <w:tc>
          <w:tcPr>
            <w:tcW w:w="1134" w:type="dxa"/>
            <w:tcBorders>
              <w:top w:val="single" w:sz="4" w:space="0" w:color="auto"/>
              <w:left w:val="single" w:sz="4" w:space="0" w:color="auto"/>
              <w:bottom w:val="single" w:sz="4" w:space="0" w:color="auto"/>
              <w:right w:val="single" w:sz="18" w:space="0" w:color="auto"/>
            </w:tcBorders>
            <w:hideMark/>
          </w:tcPr>
          <w:p w:rsidR="003B29B2" w:rsidRPr="00940A3B" w:rsidRDefault="003B29B2" w:rsidP="003B29B2">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LC- ↓</w:t>
            </w:r>
          </w:p>
        </w:tc>
        <w:tc>
          <w:tcPr>
            <w:tcW w:w="851" w:type="dxa"/>
            <w:tcBorders>
              <w:top w:val="single" w:sz="4" w:space="0" w:color="auto"/>
              <w:left w:val="single" w:sz="18" w:space="0" w:color="auto"/>
              <w:bottom w:val="single" w:sz="4" w:space="0" w:color="auto"/>
              <w:right w:val="single" w:sz="4" w:space="0" w:color="auto"/>
            </w:tcBorders>
            <w:hideMark/>
          </w:tcPr>
          <w:p w:rsidR="003B29B2" w:rsidRPr="00940A3B" w:rsidRDefault="003B29B2" w:rsidP="003B29B2">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w:t>
            </w:r>
          </w:p>
        </w:tc>
        <w:tc>
          <w:tcPr>
            <w:tcW w:w="570" w:type="dxa"/>
            <w:gridSpan w:val="2"/>
            <w:tcBorders>
              <w:top w:val="single" w:sz="4" w:space="0" w:color="auto"/>
              <w:left w:val="single" w:sz="4" w:space="0" w:color="auto"/>
              <w:bottom w:val="single" w:sz="4" w:space="0" w:color="auto"/>
              <w:right w:val="single" w:sz="4" w:space="0" w:color="auto"/>
            </w:tcBorders>
            <w:hideMark/>
          </w:tcPr>
          <w:p w:rsidR="003B29B2" w:rsidRPr="00940A3B" w:rsidRDefault="003B29B2" w:rsidP="003B29B2">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w:t>
            </w:r>
          </w:p>
        </w:tc>
        <w:tc>
          <w:tcPr>
            <w:tcW w:w="852" w:type="dxa"/>
            <w:tcBorders>
              <w:top w:val="single" w:sz="4" w:space="0" w:color="auto"/>
              <w:left w:val="single" w:sz="4" w:space="0" w:color="auto"/>
              <w:bottom w:val="single" w:sz="4" w:space="0" w:color="auto"/>
              <w:right w:val="single" w:sz="18" w:space="0" w:color="auto"/>
            </w:tcBorders>
            <w:hideMark/>
          </w:tcPr>
          <w:p w:rsidR="003B29B2" w:rsidRPr="00940A3B" w:rsidRDefault="003B29B2" w:rsidP="003B29B2">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w:t>
            </w:r>
          </w:p>
        </w:tc>
        <w:tc>
          <w:tcPr>
            <w:tcW w:w="851" w:type="dxa"/>
            <w:tcBorders>
              <w:top w:val="single" w:sz="4" w:space="0" w:color="auto"/>
              <w:left w:val="single" w:sz="18" w:space="0" w:color="auto"/>
              <w:bottom w:val="single" w:sz="4" w:space="0" w:color="auto"/>
              <w:right w:val="single" w:sz="4" w:space="0" w:color="auto"/>
            </w:tcBorders>
            <w:hideMark/>
          </w:tcPr>
          <w:p w:rsidR="003B29B2" w:rsidRPr="00940A3B" w:rsidRDefault="003B29B2" w:rsidP="003B29B2">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w:t>
            </w:r>
          </w:p>
        </w:tc>
        <w:tc>
          <w:tcPr>
            <w:tcW w:w="1135" w:type="dxa"/>
            <w:tcBorders>
              <w:top w:val="single" w:sz="4" w:space="0" w:color="auto"/>
              <w:left w:val="single" w:sz="4" w:space="0" w:color="auto"/>
              <w:bottom w:val="single" w:sz="4" w:space="0" w:color="auto"/>
              <w:right w:val="single" w:sz="4" w:space="0" w:color="auto"/>
            </w:tcBorders>
            <w:shd w:val="clear" w:color="auto" w:fill="92D050"/>
            <w:hideMark/>
          </w:tcPr>
          <w:p w:rsidR="003B29B2" w:rsidRPr="00940A3B" w:rsidRDefault="003B29B2" w:rsidP="003B29B2">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r w:rsidRPr="00940A3B">
              <w:rPr>
                <w:rFonts w:ascii="Times New Roman" w:hAnsi="Times New Roman" w:cs="Times New Roman"/>
                <w:sz w:val="20"/>
                <w:szCs w:val="20"/>
              </w:rPr>
              <w:t xml:space="preserve"> </w:t>
            </w:r>
            <w:r w:rsidRPr="00940A3B">
              <w:rPr>
                <w:rFonts w:ascii="Times New Roman" w:hAnsi="Times New Roman" w:cs="Times New Roman"/>
                <w:sz w:val="18"/>
                <w:szCs w:val="18"/>
              </w:rPr>
              <w:t>St Helena &amp; Ascension Island</w:t>
            </w:r>
          </w:p>
        </w:tc>
        <w:tc>
          <w:tcPr>
            <w:tcW w:w="857" w:type="dxa"/>
            <w:tcBorders>
              <w:top w:val="single" w:sz="4" w:space="0" w:color="auto"/>
              <w:left w:val="single" w:sz="4" w:space="0" w:color="auto"/>
              <w:bottom w:val="single" w:sz="4" w:space="0" w:color="auto"/>
              <w:right w:val="single" w:sz="18" w:space="0" w:color="auto"/>
            </w:tcBorders>
          </w:tcPr>
          <w:p w:rsidR="003B29B2" w:rsidRPr="00940A3B" w:rsidRDefault="003B29B2" w:rsidP="003B29B2">
            <w:pPr>
              <w:spacing w:before="120" w:after="120"/>
              <w:contextualSpacing/>
              <w:jc w:val="both"/>
              <w:rPr>
                <w:rFonts w:ascii="Times New Roman" w:hAnsi="Times New Roman" w:cs="Times New Roman"/>
                <w:sz w:val="20"/>
                <w:szCs w:val="20"/>
              </w:rPr>
            </w:pPr>
          </w:p>
        </w:tc>
      </w:tr>
      <w:tr w:rsidR="003B29B2" w:rsidRPr="00940A3B" w:rsidTr="003B29B2">
        <w:tc>
          <w:tcPr>
            <w:tcW w:w="1380" w:type="dxa"/>
            <w:tcBorders>
              <w:top w:val="single" w:sz="4" w:space="0" w:color="auto"/>
              <w:left w:val="single" w:sz="4" w:space="0" w:color="auto"/>
              <w:bottom w:val="single" w:sz="4" w:space="0" w:color="auto"/>
              <w:right w:val="single" w:sz="4" w:space="0" w:color="auto"/>
            </w:tcBorders>
            <w:hideMark/>
          </w:tcPr>
          <w:p w:rsidR="003B29B2" w:rsidRPr="00940A3B" w:rsidRDefault="003B29B2" w:rsidP="003B29B2">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Scolopac</w:t>
            </w:r>
            <w:r w:rsidRPr="00940A3B">
              <w:rPr>
                <w:rFonts w:ascii="Times New Roman" w:hAnsi="Times New Roman" w:cs="Times New Roman"/>
                <w:sz w:val="20"/>
                <w:szCs w:val="20"/>
              </w:rPr>
              <w:t>idae</w:t>
            </w:r>
          </w:p>
        </w:tc>
        <w:tc>
          <w:tcPr>
            <w:tcW w:w="1415" w:type="dxa"/>
            <w:tcBorders>
              <w:top w:val="single" w:sz="4" w:space="0" w:color="auto"/>
              <w:left w:val="single" w:sz="4" w:space="0" w:color="auto"/>
              <w:bottom w:val="single" w:sz="4" w:space="0" w:color="auto"/>
              <w:right w:val="single" w:sz="4" w:space="0" w:color="auto"/>
            </w:tcBorders>
            <w:hideMark/>
          </w:tcPr>
          <w:p w:rsidR="003B29B2" w:rsidRPr="00940A3B" w:rsidRDefault="003B29B2" w:rsidP="003B29B2">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Red Phalarope</w:t>
            </w:r>
          </w:p>
        </w:tc>
        <w:tc>
          <w:tcPr>
            <w:tcW w:w="1134" w:type="dxa"/>
            <w:tcBorders>
              <w:top w:val="single" w:sz="4" w:space="0" w:color="auto"/>
              <w:left w:val="single" w:sz="4" w:space="0" w:color="auto"/>
              <w:bottom w:val="single" w:sz="4" w:space="0" w:color="auto"/>
              <w:right w:val="single" w:sz="18" w:space="0" w:color="auto"/>
            </w:tcBorders>
            <w:hideMark/>
          </w:tcPr>
          <w:p w:rsidR="003B29B2" w:rsidRPr="00940A3B" w:rsidRDefault="003B29B2" w:rsidP="003B29B2">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LC- ↓</w:t>
            </w:r>
          </w:p>
        </w:tc>
        <w:tc>
          <w:tcPr>
            <w:tcW w:w="851" w:type="dxa"/>
            <w:tcBorders>
              <w:top w:val="single" w:sz="4" w:space="0" w:color="auto"/>
              <w:left w:val="single" w:sz="18" w:space="0" w:color="auto"/>
              <w:bottom w:val="single" w:sz="4" w:space="0" w:color="auto"/>
              <w:right w:val="single" w:sz="4" w:space="0" w:color="auto"/>
            </w:tcBorders>
            <w:shd w:val="clear" w:color="auto" w:fill="E5B8B7" w:themeFill="accent2" w:themeFillTint="66"/>
            <w:hideMark/>
          </w:tcPr>
          <w:p w:rsidR="003B29B2" w:rsidRPr="00940A3B" w:rsidRDefault="003B29B2" w:rsidP="003B29B2">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n</w:t>
            </w:r>
          </w:p>
        </w:tc>
        <w:tc>
          <w:tcPr>
            <w:tcW w:w="570" w:type="dxa"/>
            <w:gridSpan w:val="2"/>
            <w:tcBorders>
              <w:top w:val="single" w:sz="4" w:space="0" w:color="auto"/>
              <w:left w:val="single" w:sz="4" w:space="0" w:color="auto"/>
              <w:bottom w:val="single" w:sz="4" w:space="0" w:color="auto"/>
              <w:right w:val="single" w:sz="4" w:space="0" w:color="auto"/>
            </w:tcBorders>
            <w:shd w:val="clear" w:color="auto" w:fill="92D050"/>
            <w:hideMark/>
          </w:tcPr>
          <w:p w:rsidR="003B29B2" w:rsidRPr="00940A3B" w:rsidRDefault="003B29B2" w:rsidP="003B29B2">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852" w:type="dxa"/>
            <w:tcBorders>
              <w:top w:val="single" w:sz="4" w:space="0" w:color="auto"/>
              <w:left w:val="single" w:sz="4" w:space="0" w:color="auto"/>
              <w:bottom w:val="single" w:sz="4" w:space="0" w:color="auto"/>
              <w:right w:val="single" w:sz="18" w:space="0" w:color="auto"/>
            </w:tcBorders>
          </w:tcPr>
          <w:p w:rsidR="003B29B2" w:rsidRPr="00940A3B" w:rsidRDefault="003B29B2" w:rsidP="003B29B2">
            <w:pPr>
              <w:spacing w:before="120" w:after="120"/>
              <w:contextualSpacing/>
              <w:jc w:val="both"/>
              <w:rPr>
                <w:rFonts w:ascii="Times New Roman" w:hAnsi="Times New Roman" w:cs="Times New Roman"/>
                <w:sz w:val="20"/>
                <w:szCs w:val="20"/>
              </w:rPr>
            </w:pPr>
          </w:p>
        </w:tc>
        <w:tc>
          <w:tcPr>
            <w:tcW w:w="851" w:type="dxa"/>
            <w:tcBorders>
              <w:top w:val="single" w:sz="4" w:space="0" w:color="auto"/>
              <w:left w:val="single" w:sz="18" w:space="0" w:color="auto"/>
              <w:bottom w:val="single" w:sz="4" w:space="0" w:color="auto"/>
              <w:right w:val="single" w:sz="4" w:space="0" w:color="auto"/>
            </w:tcBorders>
            <w:shd w:val="clear" w:color="auto" w:fill="E5B8B7" w:themeFill="accent2" w:themeFillTint="66"/>
            <w:hideMark/>
          </w:tcPr>
          <w:p w:rsidR="003B29B2" w:rsidRPr="00940A3B" w:rsidRDefault="003B29B2" w:rsidP="003B29B2">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n</w:t>
            </w:r>
          </w:p>
        </w:tc>
        <w:tc>
          <w:tcPr>
            <w:tcW w:w="1135" w:type="dxa"/>
            <w:tcBorders>
              <w:top w:val="single" w:sz="4" w:space="0" w:color="auto"/>
              <w:left w:val="single" w:sz="4" w:space="0" w:color="auto"/>
              <w:bottom w:val="single" w:sz="4" w:space="0" w:color="auto"/>
              <w:right w:val="single" w:sz="4" w:space="0" w:color="auto"/>
            </w:tcBorders>
            <w:shd w:val="clear" w:color="auto" w:fill="92D050"/>
            <w:hideMark/>
          </w:tcPr>
          <w:p w:rsidR="003B29B2" w:rsidRPr="00940A3B" w:rsidRDefault="003B29B2" w:rsidP="003B29B2">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857" w:type="dxa"/>
            <w:tcBorders>
              <w:top w:val="single" w:sz="4" w:space="0" w:color="auto"/>
              <w:left w:val="single" w:sz="4" w:space="0" w:color="auto"/>
              <w:bottom w:val="single" w:sz="4" w:space="0" w:color="auto"/>
              <w:right w:val="single" w:sz="18" w:space="0" w:color="auto"/>
            </w:tcBorders>
          </w:tcPr>
          <w:p w:rsidR="003B29B2" w:rsidRPr="00940A3B" w:rsidRDefault="003B29B2" w:rsidP="003B29B2">
            <w:pPr>
              <w:spacing w:before="120" w:after="120"/>
              <w:contextualSpacing/>
              <w:jc w:val="both"/>
              <w:rPr>
                <w:rFonts w:ascii="Times New Roman" w:hAnsi="Times New Roman" w:cs="Times New Roman"/>
                <w:sz w:val="20"/>
                <w:szCs w:val="20"/>
              </w:rPr>
            </w:pPr>
          </w:p>
        </w:tc>
      </w:tr>
      <w:tr w:rsidR="003B29B2" w:rsidRPr="00940A3B" w:rsidTr="003B29B2">
        <w:tc>
          <w:tcPr>
            <w:tcW w:w="1380" w:type="dxa"/>
            <w:tcBorders>
              <w:top w:val="single" w:sz="4" w:space="0" w:color="auto"/>
              <w:left w:val="single" w:sz="4" w:space="0" w:color="auto"/>
              <w:bottom w:val="single" w:sz="4" w:space="0" w:color="auto"/>
              <w:right w:val="single" w:sz="4" w:space="0" w:color="auto"/>
            </w:tcBorders>
          </w:tcPr>
          <w:p w:rsidR="003B29B2" w:rsidRPr="00940A3B" w:rsidRDefault="003B29B2" w:rsidP="003B29B2">
            <w:pPr>
              <w:spacing w:before="120" w:after="120"/>
              <w:contextualSpacing/>
              <w:jc w:val="both"/>
              <w:rPr>
                <w:rFonts w:ascii="Times New Roman" w:hAnsi="Times New Roman" w:cs="Times New Roman"/>
                <w:sz w:val="20"/>
                <w:szCs w:val="20"/>
              </w:rPr>
            </w:pPr>
          </w:p>
          <w:p w:rsidR="003B29B2" w:rsidRPr="00940A3B" w:rsidRDefault="003B29B2" w:rsidP="003B29B2">
            <w:pPr>
              <w:spacing w:before="120" w:after="120"/>
              <w:contextualSpacing/>
              <w:jc w:val="both"/>
              <w:rPr>
                <w:rFonts w:ascii="Times New Roman" w:hAnsi="Times New Roman" w:cs="Times New Roman"/>
                <w:sz w:val="20"/>
                <w:szCs w:val="20"/>
              </w:rPr>
            </w:pPr>
          </w:p>
          <w:p w:rsidR="003B29B2" w:rsidRPr="00940A3B" w:rsidRDefault="003B29B2" w:rsidP="003B29B2">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Phalacrocoracidae</w:t>
            </w:r>
          </w:p>
          <w:p w:rsidR="003B29B2" w:rsidRPr="00940A3B" w:rsidRDefault="003B29B2" w:rsidP="003B29B2">
            <w:pPr>
              <w:spacing w:before="120" w:after="120"/>
              <w:contextualSpacing/>
              <w:jc w:val="both"/>
              <w:rPr>
                <w:rFonts w:ascii="Times New Roman" w:hAnsi="Times New Roman" w:cs="Times New Roman"/>
                <w:sz w:val="20"/>
                <w:szCs w:val="20"/>
              </w:rPr>
            </w:pPr>
          </w:p>
        </w:tc>
        <w:tc>
          <w:tcPr>
            <w:tcW w:w="1415" w:type="dxa"/>
            <w:tcBorders>
              <w:top w:val="single" w:sz="4" w:space="0" w:color="auto"/>
              <w:left w:val="single" w:sz="4" w:space="0" w:color="auto"/>
              <w:bottom w:val="single" w:sz="4" w:space="0" w:color="auto"/>
              <w:right w:val="single" w:sz="4" w:space="0" w:color="auto"/>
            </w:tcBorders>
            <w:hideMark/>
          </w:tcPr>
          <w:p w:rsidR="003B29B2" w:rsidRPr="00940A3B" w:rsidRDefault="003B29B2" w:rsidP="003B29B2">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Great Cormorant</w:t>
            </w:r>
          </w:p>
        </w:tc>
        <w:tc>
          <w:tcPr>
            <w:tcW w:w="1134" w:type="dxa"/>
            <w:tcBorders>
              <w:top w:val="single" w:sz="4" w:space="0" w:color="auto"/>
              <w:left w:val="single" w:sz="4" w:space="0" w:color="auto"/>
              <w:bottom w:val="single" w:sz="4" w:space="0" w:color="auto"/>
              <w:right w:val="single" w:sz="18" w:space="0" w:color="auto"/>
            </w:tcBorders>
            <w:hideMark/>
          </w:tcPr>
          <w:p w:rsidR="003B29B2" w:rsidRPr="00940A3B" w:rsidRDefault="003B29B2" w:rsidP="003B29B2">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LC-↑</w:t>
            </w:r>
          </w:p>
        </w:tc>
        <w:tc>
          <w:tcPr>
            <w:tcW w:w="851" w:type="dxa"/>
            <w:tcBorders>
              <w:top w:val="single" w:sz="4" w:space="0" w:color="auto"/>
              <w:left w:val="single" w:sz="18" w:space="0" w:color="auto"/>
              <w:bottom w:val="single" w:sz="4" w:space="0" w:color="auto"/>
              <w:right w:val="single" w:sz="4" w:space="0" w:color="auto"/>
            </w:tcBorders>
            <w:shd w:val="clear" w:color="auto" w:fill="92D050"/>
            <w:hideMark/>
          </w:tcPr>
          <w:p w:rsidR="003B29B2" w:rsidRPr="00940A3B" w:rsidRDefault="003B29B2" w:rsidP="003B29B2">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r w:rsidRPr="00940A3B">
              <w:rPr>
                <w:rFonts w:ascii="Times New Roman" w:hAnsi="Times New Roman" w:cs="Times New Roman"/>
                <w:sz w:val="20"/>
                <w:szCs w:val="20"/>
              </w:rPr>
              <w:t xml:space="preserve"> </w:t>
            </w:r>
            <w:r w:rsidRPr="00940A3B">
              <w:rPr>
                <w:rFonts w:ascii="Times New Roman" w:hAnsi="Times New Roman" w:cs="Times New Roman"/>
                <w:sz w:val="18"/>
                <w:szCs w:val="18"/>
              </w:rPr>
              <w:t>Mauritania</w:t>
            </w:r>
          </w:p>
        </w:tc>
        <w:tc>
          <w:tcPr>
            <w:tcW w:w="570" w:type="dxa"/>
            <w:gridSpan w:val="2"/>
            <w:tcBorders>
              <w:top w:val="single" w:sz="4" w:space="0" w:color="auto"/>
              <w:left w:val="single" w:sz="4" w:space="0" w:color="auto"/>
              <w:bottom w:val="single" w:sz="4" w:space="0" w:color="auto"/>
              <w:right w:val="single" w:sz="4" w:space="0" w:color="auto"/>
            </w:tcBorders>
            <w:shd w:val="clear" w:color="auto" w:fill="92D050"/>
            <w:hideMark/>
          </w:tcPr>
          <w:p w:rsidR="003B29B2" w:rsidRPr="00940A3B" w:rsidRDefault="003B29B2" w:rsidP="003B29B2">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852" w:type="dxa"/>
            <w:tcBorders>
              <w:top w:val="single" w:sz="4" w:space="0" w:color="auto"/>
              <w:left w:val="single" w:sz="4" w:space="0" w:color="auto"/>
              <w:bottom w:val="single" w:sz="4" w:space="0" w:color="auto"/>
              <w:right w:val="single" w:sz="18" w:space="0" w:color="auto"/>
            </w:tcBorders>
            <w:shd w:val="clear" w:color="auto" w:fill="92D050"/>
            <w:hideMark/>
          </w:tcPr>
          <w:p w:rsidR="003B29B2" w:rsidRPr="00940A3B" w:rsidRDefault="003B29B2" w:rsidP="003B29B2">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p w:rsidR="003B29B2" w:rsidRPr="00940A3B" w:rsidRDefault="003B29B2" w:rsidP="003B29B2">
            <w:pPr>
              <w:spacing w:before="120" w:after="120"/>
              <w:contextualSpacing/>
              <w:jc w:val="both"/>
              <w:rPr>
                <w:rFonts w:ascii="Times New Roman" w:hAnsi="Times New Roman" w:cs="Times New Roman"/>
                <w:sz w:val="18"/>
                <w:szCs w:val="18"/>
              </w:rPr>
            </w:pPr>
            <w:r w:rsidRPr="00940A3B">
              <w:rPr>
                <w:rFonts w:ascii="Times New Roman" w:hAnsi="Times New Roman" w:cs="Times New Roman"/>
                <w:sz w:val="18"/>
                <w:szCs w:val="18"/>
              </w:rPr>
              <w:t>Mauritania- Guinea Bissau</w:t>
            </w:r>
          </w:p>
        </w:tc>
        <w:tc>
          <w:tcPr>
            <w:tcW w:w="851" w:type="dxa"/>
            <w:tcBorders>
              <w:top w:val="single" w:sz="4" w:space="0" w:color="auto"/>
              <w:left w:val="single" w:sz="18" w:space="0" w:color="auto"/>
              <w:bottom w:val="single" w:sz="4" w:space="0" w:color="auto"/>
              <w:right w:val="single" w:sz="4" w:space="0" w:color="auto"/>
            </w:tcBorders>
            <w:hideMark/>
          </w:tcPr>
          <w:p w:rsidR="003B29B2" w:rsidRPr="00940A3B" w:rsidRDefault="003B29B2" w:rsidP="003B29B2">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w:t>
            </w:r>
          </w:p>
        </w:tc>
        <w:tc>
          <w:tcPr>
            <w:tcW w:w="1135" w:type="dxa"/>
            <w:tcBorders>
              <w:top w:val="single" w:sz="4" w:space="0" w:color="auto"/>
              <w:left w:val="single" w:sz="4" w:space="0" w:color="auto"/>
              <w:bottom w:val="single" w:sz="4" w:space="0" w:color="auto"/>
              <w:right w:val="single" w:sz="4" w:space="0" w:color="auto"/>
            </w:tcBorders>
            <w:shd w:val="clear" w:color="auto" w:fill="92D050"/>
            <w:hideMark/>
          </w:tcPr>
          <w:p w:rsidR="003B29B2" w:rsidRPr="00940A3B" w:rsidRDefault="003B29B2" w:rsidP="003B29B2">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857" w:type="dxa"/>
            <w:tcBorders>
              <w:top w:val="single" w:sz="4" w:space="0" w:color="auto"/>
              <w:left w:val="single" w:sz="4" w:space="0" w:color="auto"/>
              <w:bottom w:val="single" w:sz="4" w:space="0" w:color="auto"/>
              <w:right w:val="single" w:sz="18" w:space="0" w:color="auto"/>
            </w:tcBorders>
            <w:shd w:val="clear" w:color="auto" w:fill="92D050"/>
            <w:hideMark/>
          </w:tcPr>
          <w:p w:rsidR="003B29B2" w:rsidRPr="00940A3B" w:rsidRDefault="003B29B2" w:rsidP="003B29B2">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r w:rsidRPr="00940A3B">
              <w:rPr>
                <w:rFonts w:ascii="Times New Roman" w:hAnsi="Times New Roman" w:cs="Times New Roman"/>
                <w:sz w:val="20"/>
                <w:szCs w:val="20"/>
              </w:rPr>
              <w:t xml:space="preserve"> </w:t>
            </w:r>
            <w:r w:rsidRPr="00940A3B">
              <w:rPr>
                <w:rFonts w:ascii="Times New Roman" w:hAnsi="Times New Roman" w:cs="Times New Roman"/>
                <w:sz w:val="18"/>
                <w:szCs w:val="18"/>
              </w:rPr>
              <w:t>Angola</w:t>
            </w:r>
          </w:p>
        </w:tc>
      </w:tr>
      <w:tr w:rsidR="003B29B2" w:rsidRPr="00940A3B" w:rsidTr="003B29B2">
        <w:trPr>
          <w:trHeight w:val="1112"/>
        </w:trPr>
        <w:tc>
          <w:tcPr>
            <w:tcW w:w="1380" w:type="dxa"/>
            <w:tcBorders>
              <w:top w:val="single" w:sz="4" w:space="0" w:color="auto"/>
              <w:left w:val="single" w:sz="4" w:space="0" w:color="auto"/>
              <w:bottom w:val="single" w:sz="4" w:space="0" w:color="auto"/>
              <w:right w:val="single" w:sz="4" w:space="0" w:color="auto"/>
            </w:tcBorders>
            <w:vAlign w:val="center"/>
            <w:hideMark/>
          </w:tcPr>
          <w:p w:rsidR="003B29B2" w:rsidRPr="00940A3B" w:rsidRDefault="003B29B2" w:rsidP="003B29B2">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Sulidae</w:t>
            </w:r>
          </w:p>
          <w:p w:rsidR="003B29B2" w:rsidRPr="00940A3B" w:rsidRDefault="003B29B2" w:rsidP="003B29B2">
            <w:pPr>
              <w:rPr>
                <w:rFonts w:ascii="Times New Roman" w:hAnsi="Times New Roman" w:cs="Times New Roman"/>
                <w:sz w:val="20"/>
                <w:szCs w:val="20"/>
              </w:rPr>
            </w:pPr>
          </w:p>
        </w:tc>
        <w:tc>
          <w:tcPr>
            <w:tcW w:w="1415" w:type="dxa"/>
            <w:tcBorders>
              <w:top w:val="single" w:sz="4" w:space="0" w:color="auto"/>
              <w:left w:val="single" w:sz="4" w:space="0" w:color="auto"/>
              <w:bottom w:val="single" w:sz="4" w:space="0" w:color="auto"/>
              <w:right w:val="single" w:sz="4" w:space="0" w:color="auto"/>
            </w:tcBorders>
            <w:hideMark/>
          </w:tcPr>
          <w:p w:rsidR="003B29B2" w:rsidRPr="00940A3B" w:rsidRDefault="003B29B2" w:rsidP="003B29B2">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Northern Gannet</w:t>
            </w:r>
          </w:p>
        </w:tc>
        <w:tc>
          <w:tcPr>
            <w:tcW w:w="1134" w:type="dxa"/>
            <w:tcBorders>
              <w:top w:val="single" w:sz="4" w:space="0" w:color="auto"/>
              <w:left w:val="single" w:sz="4" w:space="0" w:color="auto"/>
              <w:bottom w:val="single" w:sz="4" w:space="0" w:color="auto"/>
              <w:right w:val="single" w:sz="18" w:space="0" w:color="auto"/>
            </w:tcBorders>
            <w:hideMark/>
          </w:tcPr>
          <w:p w:rsidR="003B29B2" w:rsidRPr="00940A3B" w:rsidRDefault="003B29B2" w:rsidP="003B29B2">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LC-↑</w:t>
            </w:r>
          </w:p>
        </w:tc>
        <w:tc>
          <w:tcPr>
            <w:tcW w:w="851" w:type="dxa"/>
            <w:tcBorders>
              <w:top w:val="single" w:sz="4" w:space="0" w:color="auto"/>
              <w:left w:val="single" w:sz="18" w:space="0" w:color="auto"/>
              <w:bottom w:val="single" w:sz="4" w:space="0" w:color="auto"/>
              <w:right w:val="single" w:sz="4" w:space="0" w:color="auto"/>
            </w:tcBorders>
            <w:shd w:val="clear" w:color="auto" w:fill="E5B8B7" w:themeFill="accent2" w:themeFillTint="66"/>
            <w:hideMark/>
          </w:tcPr>
          <w:p w:rsidR="003B29B2" w:rsidRPr="00940A3B" w:rsidRDefault="003B29B2" w:rsidP="003B29B2">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n</w:t>
            </w:r>
          </w:p>
        </w:tc>
        <w:tc>
          <w:tcPr>
            <w:tcW w:w="570" w:type="dxa"/>
            <w:gridSpan w:val="2"/>
            <w:tcBorders>
              <w:top w:val="single" w:sz="4" w:space="0" w:color="auto"/>
              <w:left w:val="single" w:sz="4" w:space="0" w:color="auto"/>
              <w:bottom w:val="single" w:sz="4" w:space="0" w:color="auto"/>
              <w:right w:val="single" w:sz="4" w:space="0" w:color="auto"/>
            </w:tcBorders>
            <w:shd w:val="clear" w:color="auto" w:fill="92D050"/>
            <w:hideMark/>
          </w:tcPr>
          <w:p w:rsidR="003B29B2" w:rsidRPr="00940A3B" w:rsidRDefault="003B29B2" w:rsidP="003B29B2">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852" w:type="dxa"/>
            <w:tcBorders>
              <w:top w:val="single" w:sz="4" w:space="0" w:color="auto"/>
              <w:left w:val="single" w:sz="4" w:space="0" w:color="auto"/>
              <w:bottom w:val="single" w:sz="4" w:space="0" w:color="auto"/>
              <w:right w:val="single" w:sz="18" w:space="0" w:color="auto"/>
            </w:tcBorders>
          </w:tcPr>
          <w:p w:rsidR="003B29B2" w:rsidRPr="00940A3B" w:rsidRDefault="003B29B2" w:rsidP="003B29B2">
            <w:pPr>
              <w:spacing w:before="120" w:after="120"/>
              <w:contextualSpacing/>
              <w:jc w:val="both"/>
              <w:rPr>
                <w:rFonts w:ascii="Times New Roman" w:hAnsi="Times New Roman" w:cs="Times New Roman"/>
                <w:sz w:val="20"/>
                <w:szCs w:val="20"/>
              </w:rPr>
            </w:pPr>
          </w:p>
        </w:tc>
        <w:tc>
          <w:tcPr>
            <w:tcW w:w="851" w:type="dxa"/>
            <w:tcBorders>
              <w:top w:val="single" w:sz="4" w:space="0" w:color="auto"/>
              <w:left w:val="single" w:sz="18" w:space="0" w:color="auto"/>
              <w:bottom w:val="single" w:sz="4" w:space="0" w:color="auto"/>
              <w:right w:val="single" w:sz="4" w:space="0" w:color="auto"/>
            </w:tcBorders>
            <w:shd w:val="clear" w:color="auto" w:fill="E5B8B7" w:themeFill="accent2" w:themeFillTint="66"/>
            <w:hideMark/>
          </w:tcPr>
          <w:p w:rsidR="003B29B2" w:rsidRPr="00940A3B" w:rsidRDefault="003B29B2" w:rsidP="003B29B2">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n</w:t>
            </w:r>
          </w:p>
        </w:tc>
        <w:tc>
          <w:tcPr>
            <w:tcW w:w="1135" w:type="dxa"/>
            <w:tcBorders>
              <w:top w:val="single" w:sz="4" w:space="0" w:color="auto"/>
              <w:left w:val="single" w:sz="4" w:space="0" w:color="auto"/>
              <w:bottom w:val="single" w:sz="4" w:space="0" w:color="auto"/>
              <w:right w:val="single" w:sz="4" w:space="0" w:color="auto"/>
            </w:tcBorders>
            <w:shd w:val="clear" w:color="auto" w:fill="92D050"/>
            <w:hideMark/>
          </w:tcPr>
          <w:p w:rsidR="003B29B2" w:rsidRPr="00940A3B" w:rsidRDefault="003B29B2" w:rsidP="003B29B2">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r w:rsidRPr="00940A3B">
              <w:rPr>
                <w:rFonts w:ascii="Times New Roman" w:hAnsi="Times New Roman" w:cs="Times New Roman"/>
                <w:sz w:val="20"/>
                <w:szCs w:val="20"/>
              </w:rPr>
              <w:t xml:space="preserve"> </w:t>
            </w:r>
            <w:r w:rsidRPr="00940A3B">
              <w:rPr>
                <w:rFonts w:ascii="Times New Roman" w:hAnsi="Times New Roman" w:cs="Times New Roman"/>
                <w:sz w:val="18"/>
                <w:szCs w:val="18"/>
              </w:rPr>
              <w:t>southern edge of range- Guinea Bissau</w:t>
            </w:r>
          </w:p>
        </w:tc>
        <w:tc>
          <w:tcPr>
            <w:tcW w:w="857" w:type="dxa"/>
            <w:tcBorders>
              <w:top w:val="single" w:sz="4" w:space="0" w:color="auto"/>
              <w:left w:val="single" w:sz="4" w:space="0" w:color="auto"/>
              <w:bottom w:val="single" w:sz="4" w:space="0" w:color="auto"/>
              <w:right w:val="single" w:sz="18" w:space="0" w:color="auto"/>
            </w:tcBorders>
          </w:tcPr>
          <w:p w:rsidR="003B29B2" w:rsidRPr="00940A3B" w:rsidRDefault="003B29B2" w:rsidP="003B29B2">
            <w:pPr>
              <w:spacing w:before="120" w:after="120"/>
              <w:contextualSpacing/>
              <w:jc w:val="both"/>
              <w:rPr>
                <w:rFonts w:ascii="Times New Roman" w:hAnsi="Times New Roman" w:cs="Times New Roman"/>
                <w:sz w:val="20"/>
                <w:szCs w:val="20"/>
              </w:rPr>
            </w:pPr>
          </w:p>
        </w:tc>
      </w:tr>
    </w:tbl>
    <w:p w:rsidR="000C5540" w:rsidRPr="00940A3B" w:rsidRDefault="000C5540" w:rsidP="00CC4BD9">
      <w:pPr>
        <w:spacing w:before="120" w:after="120" w:line="240" w:lineRule="auto"/>
        <w:contextualSpacing/>
        <w:jc w:val="both"/>
        <w:rPr>
          <w:rFonts w:ascii="Times New Roman" w:hAnsi="Times New Roman" w:cs="Times New Roman"/>
          <w:b/>
        </w:rPr>
      </w:pPr>
    </w:p>
    <w:p w:rsidR="000C5540" w:rsidRPr="00940A3B" w:rsidRDefault="000C5540" w:rsidP="00CC4BD9">
      <w:pPr>
        <w:spacing w:before="120" w:after="120" w:line="240" w:lineRule="auto"/>
        <w:contextualSpacing/>
        <w:jc w:val="both"/>
        <w:rPr>
          <w:rFonts w:ascii="Times New Roman" w:hAnsi="Times New Roman" w:cs="Times New Roman"/>
          <w:i/>
          <w:sz w:val="28"/>
          <w:szCs w:val="28"/>
        </w:rPr>
      </w:pPr>
    </w:p>
    <w:p w:rsidR="00BD669C" w:rsidRPr="00940A3B" w:rsidRDefault="006E1262" w:rsidP="00CC4BD9">
      <w:pPr>
        <w:spacing w:before="120" w:after="120" w:line="240" w:lineRule="auto"/>
        <w:contextualSpacing/>
        <w:jc w:val="both"/>
        <w:rPr>
          <w:rFonts w:ascii="Times New Roman" w:hAnsi="Times New Roman" w:cs="Times New Roman"/>
          <w:sz w:val="28"/>
          <w:szCs w:val="28"/>
        </w:rPr>
      </w:pPr>
      <w:r w:rsidRPr="00940A3B">
        <w:rPr>
          <w:rFonts w:ascii="Times New Roman" w:hAnsi="Times New Roman" w:cs="Times New Roman"/>
          <w:i/>
          <w:sz w:val="28"/>
          <w:szCs w:val="28"/>
        </w:rPr>
        <w:t>Key Threat</w:t>
      </w:r>
      <w:r w:rsidR="000C5540" w:rsidRPr="00940A3B">
        <w:rPr>
          <w:rFonts w:ascii="Times New Roman" w:hAnsi="Times New Roman" w:cs="Times New Roman"/>
          <w:i/>
          <w:sz w:val="28"/>
          <w:szCs w:val="28"/>
        </w:rPr>
        <w:t xml:space="preserve"> in the West African Tropical and north-temperate Atlantic</w:t>
      </w:r>
      <w:r w:rsidRPr="00940A3B">
        <w:rPr>
          <w:rFonts w:ascii="Times New Roman" w:hAnsi="Times New Roman" w:cs="Times New Roman"/>
          <w:i/>
          <w:sz w:val="28"/>
          <w:szCs w:val="28"/>
        </w:rPr>
        <w:t>:</w:t>
      </w:r>
    </w:p>
    <w:p w:rsidR="00DE0272" w:rsidRPr="00940A3B" w:rsidRDefault="00DE0272" w:rsidP="00DE0272">
      <w:pPr>
        <w:pStyle w:val="ListParagraph"/>
        <w:spacing w:before="120" w:after="120" w:line="240" w:lineRule="auto"/>
        <w:jc w:val="both"/>
        <w:rPr>
          <w:rFonts w:ascii="Times New Roman" w:hAnsi="Times New Roman" w:cs="Times New Roman"/>
        </w:rPr>
      </w:pPr>
    </w:p>
    <w:p w:rsidR="00653918" w:rsidRPr="00940A3B" w:rsidRDefault="00653918" w:rsidP="00512B65">
      <w:pPr>
        <w:pStyle w:val="ListParagraph"/>
        <w:numPr>
          <w:ilvl w:val="0"/>
          <w:numId w:val="22"/>
        </w:numPr>
        <w:spacing w:before="120" w:after="120" w:line="240" w:lineRule="auto"/>
        <w:jc w:val="both"/>
        <w:rPr>
          <w:rFonts w:ascii="Times New Roman" w:hAnsi="Times New Roman" w:cs="Times New Roman"/>
          <w:i/>
        </w:rPr>
      </w:pPr>
      <w:r w:rsidRPr="00940A3B">
        <w:rPr>
          <w:rFonts w:ascii="Times New Roman" w:hAnsi="Times New Roman" w:cs="Times New Roman"/>
          <w:i/>
        </w:rPr>
        <w:t>Over-fishing in forage fisheries- paucity of information</w:t>
      </w:r>
    </w:p>
    <w:p w:rsidR="003B06BF" w:rsidRDefault="00653918" w:rsidP="00653918">
      <w:pPr>
        <w:spacing w:before="120" w:after="120" w:line="240" w:lineRule="auto"/>
        <w:jc w:val="both"/>
        <w:rPr>
          <w:rFonts w:ascii="Times New Roman" w:hAnsi="Times New Roman" w:cs="Times New Roman"/>
        </w:rPr>
      </w:pPr>
      <w:r w:rsidRPr="00940A3B">
        <w:rPr>
          <w:rFonts w:ascii="Times New Roman" w:hAnsi="Times New Roman" w:cs="Times New Roman"/>
        </w:rPr>
        <w:t>Both commercial and artisanal marine fisheries operate in most West African coastal countries. Commercial fisheries operate mainly by longline, trawl and purse seine, with most nations licensing foreign fleets (primarily East Asian and European) to operate within their waters. Domestic fisheries tend to be small-scale or artisanal, with two exceptions: prawn trawling and tuna fisheries. Tuna purse seine and longline fleets operate across the entire region.</w:t>
      </w:r>
    </w:p>
    <w:p w:rsidR="00653918" w:rsidRPr="00940A3B" w:rsidRDefault="00653918" w:rsidP="00653918">
      <w:pPr>
        <w:spacing w:before="120" w:after="120" w:line="240" w:lineRule="auto"/>
        <w:jc w:val="both"/>
        <w:rPr>
          <w:rFonts w:ascii="Times New Roman" w:hAnsi="Times New Roman" w:cs="Times New Roman"/>
        </w:rPr>
      </w:pPr>
      <w:r w:rsidRPr="00940A3B">
        <w:rPr>
          <w:rFonts w:ascii="Times New Roman" w:hAnsi="Times New Roman" w:cs="Times New Roman"/>
        </w:rPr>
        <w:t xml:space="preserve">Purse seiners in the region are restricted to fishing around the equator in the Atlantic Ocean, whereas pelagic longliners are active everywhere from the shelf edge into pelagic waters. Artisanal fisheries in the region are exceptionally diverse and difficult to characterise, with vessel size, numbers of crew, target species and gear types all highly variable, even within one day’s fishing operations. </w:t>
      </w:r>
    </w:p>
    <w:p w:rsidR="00653918" w:rsidRPr="00940A3B" w:rsidRDefault="00653918" w:rsidP="00653918">
      <w:pPr>
        <w:spacing w:before="120" w:after="120" w:line="240" w:lineRule="auto"/>
        <w:jc w:val="both"/>
        <w:rPr>
          <w:rFonts w:ascii="Times New Roman" w:hAnsi="Times New Roman" w:cs="Times New Roman"/>
        </w:rPr>
      </w:pPr>
      <w:r w:rsidRPr="00940A3B">
        <w:rPr>
          <w:rFonts w:ascii="Times New Roman" w:hAnsi="Times New Roman" w:cs="Times New Roman"/>
        </w:rPr>
        <w:t xml:space="preserve">Indirect impacts of fishing are probably pervasive, but are poorly quantified in the region. Indirect impacts include direct competition between fisheries and seabirds (e.g. overfishing) as well as indirect competition (displacement of seabirds) and loss of commensal species that leads to lower food availability, particularly for tropical seabird species foraging in association with tunas and tuna-like fish. </w:t>
      </w:r>
    </w:p>
    <w:p w:rsidR="003B06BF" w:rsidRDefault="00653918" w:rsidP="00653918">
      <w:pPr>
        <w:spacing w:before="120" w:after="120" w:line="240" w:lineRule="auto"/>
        <w:contextualSpacing/>
        <w:jc w:val="both"/>
        <w:rPr>
          <w:rFonts w:ascii="Times New Roman" w:hAnsi="Times New Roman" w:cs="Times New Roman"/>
        </w:rPr>
      </w:pPr>
      <w:r w:rsidRPr="00940A3B">
        <w:rPr>
          <w:rFonts w:ascii="Times New Roman" w:hAnsi="Times New Roman" w:cs="Times New Roman"/>
        </w:rPr>
        <w:t xml:space="preserve">Most of the assessed fish stocks within the region are considered either fully exploited (43%) or overexploited (53%), with the major fish species in terms of landings, sardine </w:t>
      </w:r>
      <w:r w:rsidRPr="00940A3B">
        <w:rPr>
          <w:rFonts w:ascii="Times New Roman" w:hAnsi="Times New Roman" w:cs="Times New Roman"/>
          <w:i/>
        </w:rPr>
        <w:t>Sardina pilchardus</w:t>
      </w:r>
      <w:r w:rsidRPr="00940A3B">
        <w:rPr>
          <w:rFonts w:ascii="Times New Roman" w:hAnsi="Times New Roman" w:cs="Times New Roman"/>
        </w:rPr>
        <w:t xml:space="preserve"> not </w:t>
      </w:r>
      <w:r w:rsidRPr="00940A3B">
        <w:rPr>
          <w:rFonts w:ascii="Times New Roman" w:hAnsi="Times New Roman" w:cs="Times New Roman"/>
        </w:rPr>
        <w:lastRenderedPageBreak/>
        <w:t xml:space="preserve">fully exploited only from Senegal northwards (FAO 2012). This parlous state (53% overexploited) does not mean that negative impacts on seabird from fishing will remain as they are; as fish become scarcer, effort to catch them is likely to increase, which may increase the rates of seabird interactions, further deterioration in fish stocks, etc.  More alarming is the impact of overexploitation on low trophic level species such as sardines, with indirect impacts on seabirds through competition (e.g. </w:t>
      </w:r>
      <w:r w:rsidRPr="00940A3B">
        <w:rPr>
          <w:rFonts w:ascii="Times New Roman" w:hAnsi="Times New Roman" w:cs="Times New Roman"/>
        </w:rPr>
        <w:fldChar w:fldCharType="begin" w:fldLock="1"/>
      </w:r>
      <w:r w:rsidRPr="00940A3B">
        <w:rPr>
          <w:rFonts w:ascii="Times New Roman" w:hAnsi="Times New Roman" w:cs="Times New Roman"/>
        </w:rPr>
        <w:instrText>ADDIN CSL_CITATION { "citationItems" : [ { "id" : "ITEM-1", "itemData" : { "DOI" : "10.1126/science.1212928", "abstract" : "Determining the form of key predator-prey relationships is critical for understanding marine ecosystem dynamics. Using a comprehensive global database, we quantified the effect of fluctuations in food abundance on seabird breeding success. We identified a threshold in prey (fish and krill, termed \u201cforage fish\u201d) abundance below which seabirds experience consistently reduced and more variable productivity. This response was common to all seven ecosystems and 14 bird species examined within the Atlantic, Pacific, and Southern Oceans. The threshold approximated one-third of the maximum prey biomass observed in long-term studies. This provides an indicator of the minimal forage fish biomass needed to sustain seabird productivity over the long term.", "author" : [ { "dropping-particle" : "", "family" : "Cury", "given" : "Philippe Maurice", "non-dropping-particle" : "", "parse-names" : false, "suffix" : "" }, { "dropping-particle" : "", "family" : "Boyd", "given" : "Ian L", "non-dropping-particle" : "", "parse-names" : false, "suffix" : "" }, { "dropping-particle" : "", "family" : "Bonhommeau", "given" : "S", "non-dropping-particle" : "", "parse-names" : false, "suffix" : "" }, { "dropping-particle" : "", "family" : "Anker-Nilssen", "given" : "Tycho", "non-dropping-particle" : "", "parse-names" : false, "suffix" : "" }, { "dropping-particle" : "", "family" : "Crawford", "given" : "Robert J M", "non-dropping-particle" : "", "parse-names" : false, "suffix" : "" }, { "dropping-particle" : "", "family" : "Furness", "given" : "Robert W", "non-dropping-particle" : "", "parse-names" : false, "suffix" : "" }, { "dropping-particle" : "", "family" : "Mills", "given" : "James A", "non-dropping-particle" : "", "parse-names" : false, "suffix" : "" }, { "dropping-particle" : "", "family" : "Murphy", "given" : "Eugene J", "non-dropping-particle" : "", "parse-names" : false, "suffix" : "" }, { "dropping-particle" : "", "family" : "\u00d6sterblom", "given" : "Henrik", "non-dropping-particle" : "", "parse-names" : false, "suffix" : "" }, { "dropping-particle" : "", "family" : "Paleczny", "given" : "Michelle", "non-dropping-particle" : "", "parse-names" : false, "suffix" : "" }, { "dropping-particle" : "", "family" : "Piatt", "given" : "John F.", "non-dropping-particle" : "", "parse-names" : false, "suffix" : "" }, { "dropping-particle" : "", "family" : "Roux", "given" : "Jean-Paul", "non-dropping-particle" : "", "parse-names" : false, "suffix" : "" }, { "dropping-particle" : "", "family" : "Shannon", "given" : "Lynne J", "non-dropping-particle" : "", "parse-names" : false, "suffix" : "" }, { "dropping-particle" : "", "family" : "Sydeman", "given" : "WJ", "non-dropping-particle" : "", "parse-names" : false, "suffix" : "" } ], "container-title" : "Science", "id" : "ITEM-1", "issued" : { "date-parts" : [ [ "2011" ] ] }, "page" : "1703-1706", "title" : "Global seabird response to forage fish depletion- One-third for the birds", "type" : "article-journal", "volume" : "334" }, "uris" : [ "http://www.mendeley.com/documents/?uuid=12db1099-7c0c-4711-85bc-4049bb550d4b", "http://www.mendeley.com/documents/?uuid=3e2dae9a-c1ed-406d-8fba-d3ab72cc0f9d" ] } ], "mendeley" : { "manualFormatting" : "Cury et al. 2011)", "previouslyFormattedCitation" : "(Cury et al. 2011)" }, "properties" : { "noteIndex" : 0 }, "schema" : "https://github.com/citation-style-language/schema/raw/master/csl-citation.json" }</w:instrText>
      </w:r>
      <w:r w:rsidRPr="00940A3B">
        <w:rPr>
          <w:rFonts w:ascii="Times New Roman" w:hAnsi="Times New Roman" w:cs="Times New Roman"/>
        </w:rPr>
        <w:fldChar w:fldCharType="separate"/>
      </w:r>
      <w:r w:rsidRPr="00940A3B">
        <w:rPr>
          <w:rFonts w:ascii="Times New Roman" w:hAnsi="Times New Roman" w:cs="Times New Roman"/>
          <w:noProof/>
        </w:rPr>
        <w:t xml:space="preserve">Cury </w:t>
      </w:r>
      <w:r w:rsidR="0085377B" w:rsidRPr="0085377B">
        <w:rPr>
          <w:rFonts w:ascii="Times New Roman" w:hAnsi="Times New Roman" w:cs="Times New Roman"/>
          <w:i/>
          <w:noProof/>
        </w:rPr>
        <w:t>et al</w:t>
      </w:r>
      <w:r w:rsidRPr="00940A3B">
        <w:rPr>
          <w:rFonts w:ascii="Times New Roman" w:hAnsi="Times New Roman" w:cs="Times New Roman"/>
          <w:noProof/>
        </w:rPr>
        <w:t>. 2011)</w:t>
      </w:r>
      <w:r w:rsidRPr="00940A3B">
        <w:rPr>
          <w:rFonts w:ascii="Times New Roman" w:hAnsi="Times New Roman" w:cs="Times New Roman"/>
        </w:rPr>
        <w:fldChar w:fldCharType="end"/>
      </w:r>
      <w:r w:rsidRPr="00940A3B">
        <w:rPr>
          <w:rFonts w:ascii="Times New Roman" w:hAnsi="Times New Roman" w:cs="Times New Roman"/>
        </w:rPr>
        <w:t xml:space="preserve"> and potentially more problematic, ecosystem-wide changes to trophic dynamics, with the potential for the permanent loss of commercially important species being a real possibility (e.g. Crawford 1998). </w:t>
      </w:r>
    </w:p>
    <w:p w:rsidR="003B06BF" w:rsidRDefault="003B06BF" w:rsidP="00653918">
      <w:pPr>
        <w:spacing w:before="120" w:after="120" w:line="240" w:lineRule="auto"/>
        <w:contextualSpacing/>
        <w:jc w:val="both"/>
        <w:rPr>
          <w:rFonts w:ascii="Times New Roman" w:hAnsi="Times New Roman" w:cs="Times New Roman"/>
        </w:rPr>
      </w:pPr>
    </w:p>
    <w:p w:rsidR="00653918" w:rsidRPr="00940A3B" w:rsidRDefault="00653918" w:rsidP="00653918">
      <w:pPr>
        <w:spacing w:before="120" w:after="120" w:line="240" w:lineRule="auto"/>
        <w:contextualSpacing/>
        <w:jc w:val="both"/>
        <w:rPr>
          <w:rFonts w:ascii="Times New Roman" w:hAnsi="Times New Roman" w:cs="Times New Roman"/>
        </w:rPr>
      </w:pPr>
      <w:r w:rsidRPr="00940A3B">
        <w:rPr>
          <w:rFonts w:ascii="Times New Roman" w:hAnsi="Times New Roman" w:cs="Times New Roman"/>
        </w:rPr>
        <w:t>Within the African Transition Zone (e</w:t>
      </w:r>
      <w:r w:rsidR="003B06BF">
        <w:rPr>
          <w:rFonts w:ascii="Times New Roman" w:hAnsi="Times New Roman" w:cs="Times New Roman"/>
        </w:rPr>
        <w:t>.</w:t>
      </w:r>
      <w:r w:rsidRPr="00940A3B">
        <w:rPr>
          <w:rFonts w:ascii="Times New Roman" w:hAnsi="Times New Roman" w:cs="Times New Roman"/>
        </w:rPr>
        <w:t xml:space="preserve">g. Mauritania and Senegal) Northern Gannets feed on sardines and other pelagic fish, with the potential for increased competition with commercial fisheries as stocks are exploited (Gremillet </w:t>
      </w:r>
      <w:r w:rsidR="0085377B" w:rsidRPr="0085377B">
        <w:rPr>
          <w:rFonts w:ascii="Times New Roman" w:hAnsi="Times New Roman" w:cs="Times New Roman"/>
          <w:i/>
        </w:rPr>
        <w:t>et al</w:t>
      </w:r>
      <w:r w:rsidRPr="00940A3B">
        <w:rPr>
          <w:rFonts w:ascii="Times New Roman" w:hAnsi="Times New Roman" w:cs="Times New Roman"/>
        </w:rPr>
        <w:t xml:space="preserve">. 2015) </w:t>
      </w:r>
    </w:p>
    <w:p w:rsidR="002053DD" w:rsidRDefault="002053DD" w:rsidP="002053DD">
      <w:pPr>
        <w:spacing w:before="120" w:after="120" w:line="240" w:lineRule="auto"/>
        <w:jc w:val="both"/>
        <w:rPr>
          <w:rFonts w:ascii="Times New Roman" w:hAnsi="Times New Roman" w:cs="Times New Roman"/>
        </w:rPr>
      </w:pPr>
    </w:p>
    <w:p w:rsidR="00653918" w:rsidRPr="00940A3B" w:rsidRDefault="00653918" w:rsidP="00512B65">
      <w:pPr>
        <w:pStyle w:val="ListParagraph"/>
        <w:numPr>
          <w:ilvl w:val="0"/>
          <w:numId w:val="22"/>
        </w:numPr>
        <w:spacing w:before="120" w:after="120" w:line="240" w:lineRule="auto"/>
        <w:jc w:val="both"/>
        <w:rPr>
          <w:rFonts w:ascii="Times New Roman" w:hAnsi="Times New Roman" w:cs="Times New Roman"/>
          <w:i/>
        </w:rPr>
      </w:pPr>
      <w:r w:rsidRPr="00940A3B">
        <w:rPr>
          <w:rFonts w:ascii="Times New Roman" w:hAnsi="Times New Roman" w:cs="Times New Roman"/>
          <w:i/>
        </w:rPr>
        <w:t xml:space="preserve">Bycatch </w:t>
      </w:r>
    </w:p>
    <w:p w:rsidR="003B06BF" w:rsidRPr="003B06BF" w:rsidRDefault="003B06BF" w:rsidP="00653918">
      <w:pPr>
        <w:spacing w:before="120" w:after="120" w:line="240" w:lineRule="auto"/>
        <w:jc w:val="both"/>
        <w:rPr>
          <w:rFonts w:ascii="Times New Roman" w:hAnsi="Times New Roman" w:cs="Times New Roman"/>
          <w:u w:val="single"/>
        </w:rPr>
      </w:pPr>
      <w:r w:rsidRPr="003B06BF">
        <w:rPr>
          <w:rFonts w:ascii="Times New Roman" w:hAnsi="Times New Roman" w:cs="Times New Roman"/>
          <w:u w:val="single"/>
        </w:rPr>
        <w:t>Longlines</w:t>
      </w:r>
    </w:p>
    <w:p w:rsidR="00653918" w:rsidRPr="00940A3B" w:rsidRDefault="00653918" w:rsidP="00653918">
      <w:pPr>
        <w:spacing w:before="120" w:after="120" w:line="240" w:lineRule="auto"/>
        <w:jc w:val="both"/>
        <w:rPr>
          <w:rFonts w:ascii="Times New Roman" w:hAnsi="Times New Roman" w:cs="Times New Roman"/>
        </w:rPr>
      </w:pPr>
      <w:r w:rsidRPr="00940A3B">
        <w:rPr>
          <w:rFonts w:ascii="Times New Roman" w:hAnsi="Times New Roman" w:cs="Times New Roman"/>
        </w:rPr>
        <w:t>As described above this region currently supports intensive industrial and commercial fisheries, as well as artisanal fisheries. Pelagic and demersal longlines operate throughout the region, as do trawls, each presenting a bycatch threat to seabirds. Although seabird bycatch is poorly quantified within the region, the Northern Gannet is the only AEWA-listed seabird species that is li</w:t>
      </w:r>
      <w:r w:rsidR="003B06BF">
        <w:rPr>
          <w:rFonts w:ascii="Times New Roman" w:hAnsi="Times New Roman" w:cs="Times New Roman"/>
        </w:rPr>
        <w:t xml:space="preserve">kely to be at significant risk. </w:t>
      </w:r>
      <w:r w:rsidRPr="00940A3B">
        <w:rPr>
          <w:rFonts w:ascii="Times New Roman" w:hAnsi="Times New Roman" w:cs="Times New Roman"/>
        </w:rPr>
        <w:t xml:space="preserve">Both gannet species (Cape Gannet in southern Africa and Northern Gannet in West Africa) are known to be killed in demersal longlines (Watkins </w:t>
      </w:r>
      <w:r w:rsidR="0085377B" w:rsidRPr="0085377B">
        <w:rPr>
          <w:rFonts w:ascii="Times New Roman" w:hAnsi="Times New Roman" w:cs="Times New Roman"/>
          <w:i/>
        </w:rPr>
        <w:t>et al</w:t>
      </w:r>
      <w:r w:rsidRPr="00940A3B">
        <w:rPr>
          <w:rFonts w:ascii="Times New Roman" w:hAnsi="Times New Roman" w:cs="Times New Roman"/>
        </w:rPr>
        <w:t xml:space="preserve">. 2008, Maree </w:t>
      </w:r>
      <w:r w:rsidR="0085377B" w:rsidRPr="0085377B">
        <w:rPr>
          <w:rFonts w:ascii="Times New Roman" w:hAnsi="Times New Roman" w:cs="Times New Roman"/>
          <w:i/>
        </w:rPr>
        <w:t>et al</w:t>
      </w:r>
      <w:r w:rsidRPr="00940A3B">
        <w:rPr>
          <w:rFonts w:ascii="Times New Roman" w:hAnsi="Times New Roman" w:cs="Times New Roman"/>
        </w:rPr>
        <w:t xml:space="preserve">. 2014, </w:t>
      </w:r>
      <w:proofErr w:type="gramStart"/>
      <w:r w:rsidRPr="00940A3B">
        <w:rPr>
          <w:rFonts w:ascii="Times New Roman" w:hAnsi="Times New Roman" w:cs="Times New Roman"/>
        </w:rPr>
        <w:t>Camphuysen</w:t>
      </w:r>
      <w:proofErr w:type="gramEnd"/>
      <w:r w:rsidRPr="00940A3B">
        <w:rPr>
          <w:rFonts w:ascii="Times New Roman" w:hAnsi="Times New Roman" w:cs="Times New Roman"/>
        </w:rPr>
        <w:t xml:space="preserve"> </w:t>
      </w:r>
      <w:r w:rsidRPr="00940A3B">
        <w:rPr>
          <w:rFonts w:ascii="Times New Roman" w:hAnsi="Times New Roman" w:cs="Times New Roman"/>
          <w:i/>
        </w:rPr>
        <w:t>in litt</w:t>
      </w:r>
      <w:r w:rsidRPr="00940A3B">
        <w:rPr>
          <w:rFonts w:ascii="Times New Roman" w:hAnsi="Times New Roman" w:cs="Times New Roman"/>
        </w:rPr>
        <w:t>). In addition, species caught by longliners elsewhere in their range may be vulnerable in the West African Tropical Atla</w:t>
      </w:r>
      <w:r w:rsidR="003445EF">
        <w:rPr>
          <w:rFonts w:ascii="Times New Roman" w:hAnsi="Times New Roman" w:cs="Times New Roman"/>
        </w:rPr>
        <w:t>ntic region as well. Audouin’s Gull, Black-headed Gull</w:t>
      </w:r>
      <w:r w:rsidR="003B06BF">
        <w:rPr>
          <w:rFonts w:ascii="Times New Roman" w:hAnsi="Times New Roman" w:cs="Times New Roman"/>
        </w:rPr>
        <w:t xml:space="preserve">, Yellow-legged </w:t>
      </w:r>
      <w:r w:rsidR="003445EF">
        <w:rPr>
          <w:rFonts w:ascii="Times New Roman" w:hAnsi="Times New Roman" w:cs="Times New Roman"/>
        </w:rPr>
        <w:t>Gull</w:t>
      </w:r>
      <w:r w:rsidRPr="00940A3B">
        <w:rPr>
          <w:rFonts w:ascii="Times New Roman" w:hAnsi="Times New Roman" w:cs="Times New Roman"/>
        </w:rPr>
        <w:t xml:space="preserve"> and Mediterranean </w:t>
      </w:r>
      <w:r w:rsidR="00AD1AF0">
        <w:rPr>
          <w:rFonts w:ascii="Times New Roman" w:hAnsi="Times New Roman" w:cs="Times New Roman"/>
        </w:rPr>
        <w:t>Gull</w:t>
      </w:r>
      <w:r w:rsidRPr="00940A3B">
        <w:rPr>
          <w:rFonts w:ascii="Times New Roman" w:hAnsi="Times New Roman" w:cs="Times New Roman"/>
        </w:rPr>
        <w:t xml:space="preserve">, Sandwich </w:t>
      </w:r>
      <w:r w:rsidR="003445EF">
        <w:rPr>
          <w:rFonts w:ascii="Times New Roman" w:hAnsi="Times New Roman" w:cs="Times New Roman"/>
        </w:rPr>
        <w:t xml:space="preserve">Tern and Black Tern </w:t>
      </w:r>
      <w:r w:rsidRPr="00940A3B">
        <w:rPr>
          <w:rFonts w:ascii="Times New Roman" w:hAnsi="Times New Roman" w:cs="Times New Roman"/>
        </w:rPr>
        <w:t xml:space="preserve">have all been reported killed in low numbers by longline fisheries in the Mediterranean, and their susceptibility to longlining off West Africa merits closer investigation (Cooper </w:t>
      </w:r>
      <w:r w:rsidR="0085377B" w:rsidRPr="0085377B">
        <w:rPr>
          <w:rFonts w:ascii="Times New Roman" w:hAnsi="Times New Roman" w:cs="Times New Roman"/>
          <w:i/>
        </w:rPr>
        <w:t>et al</w:t>
      </w:r>
      <w:r w:rsidRPr="00940A3B">
        <w:rPr>
          <w:rFonts w:ascii="Times New Roman" w:hAnsi="Times New Roman" w:cs="Times New Roman"/>
        </w:rPr>
        <w:t>. 2003, Valeiras &amp; Camiñas 2003). These fatalities seem likely to be isolated occurrences and such mortality is not expected to be a conservation problem for these or any other tern species within the biogeographic region.</w:t>
      </w:r>
    </w:p>
    <w:p w:rsidR="00653918" w:rsidRPr="003B06BF" w:rsidRDefault="003B06BF" w:rsidP="000C5540">
      <w:pPr>
        <w:spacing w:before="120" w:after="120" w:line="240" w:lineRule="auto"/>
        <w:jc w:val="both"/>
        <w:rPr>
          <w:rFonts w:ascii="Times New Roman" w:hAnsi="Times New Roman" w:cs="Times New Roman"/>
          <w:u w:val="single"/>
        </w:rPr>
      </w:pPr>
      <w:r w:rsidRPr="003B06BF">
        <w:rPr>
          <w:rFonts w:ascii="Times New Roman" w:hAnsi="Times New Roman" w:cs="Times New Roman"/>
          <w:u w:val="single"/>
        </w:rPr>
        <w:t>Gillnets</w:t>
      </w:r>
    </w:p>
    <w:p w:rsidR="00653918" w:rsidRDefault="00653918" w:rsidP="00653918">
      <w:pPr>
        <w:spacing w:before="120" w:after="120" w:line="240" w:lineRule="auto"/>
        <w:jc w:val="both"/>
        <w:rPr>
          <w:rFonts w:ascii="Times New Roman" w:hAnsi="Times New Roman" w:cs="Times New Roman"/>
        </w:rPr>
      </w:pPr>
      <w:r w:rsidRPr="00940A3B">
        <w:rPr>
          <w:rFonts w:ascii="Times New Roman" w:hAnsi="Times New Roman" w:cs="Times New Roman"/>
        </w:rPr>
        <w:t>Artisanal fishing, particularly using gillnets, is believed to be widespread in the region, probably accounts for a significant proportion of total fish catches, and potentially impacts a very wide range of species. However there are virtually no gillnet catch or effort data available from the region, l</w:t>
      </w:r>
      <w:r w:rsidR="0085377B" w:rsidRPr="0085377B">
        <w:rPr>
          <w:rFonts w:ascii="Times New Roman" w:hAnsi="Times New Roman" w:cs="Times New Roman"/>
          <w:i/>
        </w:rPr>
        <w:t>et al</w:t>
      </w:r>
      <w:r w:rsidRPr="00940A3B">
        <w:rPr>
          <w:rFonts w:ascii="Times New Roman" w:hAnsi="Times New Roman" w:cs="Times New Roman"/>
        </w:rPr>
        <w:t>one data on seabird catch rates. Pursuit-foragers are the most vulnerable to being captured in gillnets, which suggests that only the Great Cormorant is potentially at risk from direct mortality from gillnet fishing in the region.</w:t>
      </w:r>
    </w:p>
    <w:p w:rsidR="003B06BF" w:rsidRPr="003B06BF" w:rsidRDefault="003B06BF" w:rsidP="00653918">
      <w:pPr>
        <w:spacing w:before="120" w:after="120" w:line="240" w:lineRule="auto"/>
        <w:jc w:val="both"/>
        <w:rPr>
          <w:rFonts w:ascii="Times New Roman" w:hAnsi="Times New Roman" w:cs="Times New Roman"/>
          <w:u w:val="single"/>
        </w:rPr>
      </w:pPr>
      <w:r>
        <w:rPr>
          <w:rFonts w:ascii="Times New Roman" w:hAnsi="Times New Roman" w:cs="Times New Roman"/>
          <w:u w:val="single"/>
        </w:rPr>
        <w:t>Trawling</w:t>
      </w:r>
    </w:p>
    <w:p w:rsidR="003B06BF" w:rsidRDefault="00653918" w:rsidP="00653918">
      <w:pPr>
        <w:spacing w:line="240" w:lineRule="auto"/>
        <w:rPr>
          <w:rFonts w:ascii="Times New Roman" w:hAnsi="Times New Roman" w:cs="Times New Roman"/>
        </w:rPr>
      </w:pPr>
      <w:r w:rsidRPr="00940A3B">
        <w:rPr>
          <w:rFonts w:ascii="Times New Roman" w:hAnsi="Times New Roman" w:cs="Times New Roman"/>
        </w:rPr>
        <w:t xml:space="preserve">The direct effects of trawling on seabirds have only been recognized as a serious conservation issue relatively recently (e.g. Croxall 2008). However, our understanding of risks to seabirds from trawl fishing comes from outside this region; there are no data on seabird interactions with trawl fisheries in West Africa north of Namibia. Recent studies in the southern hemisphere (e.g. Sullivan </w:t>
      </w:r>
      <w:r w:rsidR="0085377B" w:rsidRPr="0085377B">
        <w:rPr>
          <w:rFonts w:ascii="Times New Roman" w:hAnsi="Times New Roman" w:cs="Times New Roman"/>
          <w:i/>
        </w:rPr>
        <w:t>et al</w:t>
      </w:r>
      <w:r w:rsidRPr="00940A3B">
        <w:rPr>
          <w:rFonts w:ascii="Times New Roman" w:hAnsi="Times New Roman" w:cs="Times New Roman"/>
        </w:rPr>
        <w:t xml:space="preserve">. 2006, </w:t>
      </w:r>
      <w:r w:rsidRPr="00940A3B">
        <w:rPr>
          <w:rFonts w:ascii="Times New Roman" w:hAnsi="Times New Roman" w:cs="Times New Roman"/>
        </w:rPr>
        <w:fldChar w:fldCharType="begin" w:fldLock="1"/>
      </w:r>
      <w:r w:rsidRPr="00940A3B">
        <w:rPr>
          <w:rFonts w:ascii="Times New Roman" w:hAnsi="Times New Roman" w:cs="Times New Roman"/>
        </w:rPr>
        <w:instrText>ADDIN CSL_CITATION { "citationItems" : [ { "id" : "ITEM-1", "itemData" : { "DOI" : "10.1111/j.1469-1795.2008.00192.x", "author" : [ { "dropping-particle" : "", "family" : "Watkins", "given" : "B P", "non-dropping-particle" : "", "parse-names" : false, "suffix" : "" }, { "dropping-particle" : "", "family" : "Petersen", "given" : "S L", "non-dropping-particle" : "", "parse-names" : false, "suffix" : "" }, { "dropping-particle" : "", "family" : "Ryan", "given" : "P G", "non-dropping-particle" : "", "parse-names" : false, "suffix" : "" } ], "id" : "ITEM-1", "issued" : { "date-parts" : [ [ "2008" ] ] }, "page" : "247-254", "title" : "Interactions between seabirds and deep-water hake trawl gear : an assessment of impacts in South African waters", "type" : "article-journal", "volume" : "11" }, "uris" : [ "http://www.mendeley.com/documents/?uuid=47d66a10-63a5-407f-af9c-03af31e053fa" ] } ], "mendeley" : { "manualFormatting" : "Watkins et al. 2008)", "previouslyFormattedCitation" : "(Watkins et al. 2008)" }, "properties" : { "noteIndex" : 0 }, "schema" : "https://github.com/citation-style-language/schema/raw/master/csl-citation.json" }</w:instrText>
      </w:r>
      <w:r w:rsidRPr="00940A3B">
        <w:rPr>
          <w:rFonts w:ascii="Times New Roman" w:hAnsi="Times New Roman" w:cs="Times New Roman"/>
        </w:rPr>
        <w:fldChar w:fldCharType="separate"/>
      </w:r>
      <w:r w:rsidRPr="00940A3B">
        <w:rPr>
          <w:rFonts w:ascii="Times New Roman" w:hAnsi="Times New Roman" w:cs="Times New Roman"/>
          <w:noProof/>
        </w:rPr>
        <w:t xml:space="preserve">Watkins </w:t>
      </w:r>
      <w:r w:rsidR="0085377B" w:rsidRPr="0085377B">
        <w:rPr>
          <w:rFonts w:ascii="Times New Roman" w:hAnsi="Times New Roman" w:cs="Times New Roman"/>
          <w:i/>
          <w:noProof/>
        </w:rPr>
        <w:t>et al</w:t>
      </w:r>
      <w:r w:rsidRPr="00940A3B">
        <w:rPr>
          <w:rFonts w:ascii="Times New Roman" w:hAnsi="Times New Roman" w:cs="Times New Roman"/>
          <w:noProof/>
        </w:rPr>
        <w:t>. 2008)</w:t>
      </w:r>
      <w:r w:rsidRPr="00940A3B">
        <w:rPr>
          <w:rFonts w:ascii="Times New Roman" w:hAnsi="Times New Roman" w:cs="Times New Roman"/>
        </w:rPr>
        <w:fldChar w:fldCharType="end"/>
      </w:r>
      <w:r w:rsidRPr="00940A3B">
        <w:rPr>
          <w:rFonts w:ascii="Times New Roman" w:hAnsi="Times New Roman" w:cs="Times New Roman"/>
        </w:rPr>
        <w:t xml:space="preserve"> have confirme</w:t>
      </w:r>
      <w:r w:rsidR="00800148">
        <w:rPr>
          <w:rFonts w:ascii="Times New Roman" w:hAnsi="Times New Roman" w:cs="Times New Roman"/>
        </w:rPr>
        <w:t>d that large numbers of mainly P</w:t>
      </w:r>
      <w:r w:rsidRPr="00940A3B">
        <w:rPr>
          <w:rFonts w:ascii="Times New Roman" w:hAnsi="Times New Roman" w:cs="Times New Roman"/>
        </w:rPr>
        <w:t xml:space="preserve">rocellariiform birds can be killed or seriously injured by fishing gear from this industry. There are three ways that seabird fatalities can occur due to trawl fishing: net captures (diving birds swimming into the path of the open trawl net and being drowned), net entanglements (birds becoming entangled with the net) and cable strikes. Fatal interactions with cables are difficult to detect unless active seabird monitoring is taking place behind trawlers but occur relatively infrequently </w:t>
      </w:r>
      <w:r w:rsidRPr="00940A3B">
        <w:rPr>
          <w:rFonts w:ascii="Times New Roman" w:hAnsi="Times New Roman" w:cs="Times New Roman"/>
        </w:rPr>
        <w:fldChar w:fldCharType="begin" w:fldLock="1"/>
      </w:r>
      <w:r w:rsidRPr="00940A3B">
        <w:rPr>
          <w:rFonts w:ascii="Times New Roman" w:hAnsi="Times New Roman" w:cs="Times New Roman"/>
        </w:rPr>
        <w:instrText>ADDIN CSL_CITATION { "citationItems" : [ { "id" : "ITEM-1", "itemData" : { "DOI" : "10.1111/j.1469-1795.2008.00192.x", "author" : [ { "dropping-particle" : "", "family" : "Watkins", "given" : "B P", "non-dropping-particle" : "", "parse-names" : false, "suffix" : "" }, { "dropping-particle" : "", "family" : "Petersen", "given" : "S L", "non-dropping-particle" : "", "parse-names" : false, "suffix" : "" }, { "dropping-particle" : "", "family" : "Ryan", "given" : "P G", "non-dropping-particle" : "", "parse-names" : false, "suffix" : "" } ], "id" : "ITEM-1", "issued" : { "date-parts" : [ [ "2008" ] ] }, "page" : "247-254", "title" : "Interactions between seabirds and deep-water hake trawl gear : an assessment of impacts in South African waters", "type" : "article-journal", "volume" : "11" }, "uris" : [ "http://www.mendeley.com/documents/?uuid=47d66a10-63a5-407f-af9c-03af31e053fa" ] } ], "mendeley" : { "previouslyFormattedCitation" : "(Watkins et al. 2008)" }, "properties" : { "noteIndex" : 0 }, "schema" : "https://github.com/citation-style-language/schema/raw/master/csl-citation.json" }</w:instrText>
      </w:r>
      <w:r w:rsidRPr="00940A3B">
        <w:rPr>
          <w:rFonts w:ascii="Times New Roman" w:hAnsi="Times New Roman" w:cs="Times New Roman"/>
        </w:rPr>
        <w:fldChar w:fldCharType="separate"/>
      </w:r>
      <w:r w:rsidRPr="00940A3B">
        <w:rPr>
          <w:rFonts w:ascii="Times New Roman" w:hAnsi="Times New Roman" w:cs="Times New Roman"/>
          <w:noProof/>
        </w:rPr>
        <w:t xml:space="preserve">(Watkins </w:t>
      </w:r>
      <w:r w:rsidR="0085377B" w:rsidRPr="0085377B">
        <w:rPr>
          <w:rFonts w:ascii="Times New Roman" w:hAnsi="Times New Roman" w:cs="Times New Roman"/>
          <w:i/>
          <w:noProof/>
        </w:rPr>
        <w:t>et al</w:t>
      </w:r>
      <w:r w:rsidRPr="00940A3B">
        <w:rPr>
          <w:rFonts w:ascii="Times New Roman" w:hAnsi="Times New Roman" w:cs="Times New Roman"/>
          <w:noProof/>
        </w:rPr>
        <w:t>. 2008)</w:t>
      </w:r>
      <w:r w:rsidRPr="00940A3B">
        <w:rPr>
          <w:rFonts w:ascii="Times New Roman" w:hAnsi="Times New Roman" w:cs="Times New Roman"/>
        </w:rPr>
        <w:fldChar w:fldCharType="end"/>
      </w:r>
      <w:r w:rsidRPr="00940A3B">
        <w:rPr>
          <w:rFonts w:ascii="Times New Roman" w:hAnsi="Times New Roman" w:cs="Times New Roman"/>
        </w:rPr>
        <w:t xml:space="preserve">. However, due to the scale of fishing effort of many trawl fisheries, these infrequent interactions can multiply up to very substantial total mortalities (Maree </w:t>
      </w:r>
      <w:r w:rsidR="0085377B" w:rsidRPr="0085377B">
        <w:rPr>
          <w:rFonts w:ascii="Times New Roman" w:hAnsi="Times New Roman" w:cs="Times New Roman"/>
          <w:i/>
        </w:rPr>
        <w:t>et al</w:t>
      </w:r>
      <w:r w:rsidRPr="00940A3B">
        <w:rPr>
          <w:rFonts w:ascii="Times New Roman" w:hAnsi="Times New Roman" w:cs="Times New Roman"/>
        </w:rPr>
        <w:t xml:space="preserve">. 2014). </w:t>
      </w:r>
    </w:p>
    <w:p w:rsidR="003B06BF" w:rsidRDefault="00653918" w:rsidP="00653918">
      <w:pPr>
        <w:spacing w:line="240" w:lineRule="auto"/>
        <w:rPr>
          <w:rFonts w:ascii="Times New Roman" w:hAnsi="Times New Roman" w:cs="Times New Roman"/>
        </w:rPr>
      </w:pPr>
      <w:r w:rsidRPr="00940A3B">
        <w:rPr>
          <w:rFonts w:ascii="Times New Roman" w:hAnsi="Times New Roman" w:cs="Times New Roman"/>
        </w:rPr>
        <w:t xml:space="preserve">Strikes against the net sonde (also known as third wire or sensor cable) were identified in the early 1990s (Bartle 1991), leading to the banning of the use of net sonde cables in several fisheries (e.g. CCAMLR 1998). Recent reports from South Africa indicate that side trawlers (vessels the bring the net up on the side of the vessel instead of the stern) may be a significant threat to Cape Gannets </w:t>
      </w:r>
      <w:r w:rsidRPr="00940A3B">
        <w:rPr>
          <w:rFonts w:ascii="Times New Roman" w:hAnsi="Times New Roman" w:cs="Times New Roman"/>
        </w:rPr>
        <w:lastRenderedPageBreak/>
        <w:t>during certain conditions, as the net remains on the surface for longer periods of time (B. Rose pers. comm.).</w:t>
      </w:r>
    </w:p>
    <w:p w:rsidR="00653918" w:rsidRDefault="00653918" w:rsidP="00653918">
      <w:pPr>
        <w:spacing w:line="240" w:lineRule="auto"/>
        <w:rPr>
          <w:rFonts w:ascii="Times New Roman" w:hAnsi="Times New Roman" w:cs="Times New Roman"/>
        </w:rPr>
      </w:pPr>
      <w:r w:rsidRPr="00940A3B">
        <w:rPr>
          <w:rFonts w:ascii="Times New Roman" w:hAnsi="Times New Roman" w:cs="Times New Roman"/>
        </w:rPr>
        <w:t xml:space="preserve">Species that forage in association with trawlers in this region, and which might be at risk from fatal interactions, include the Northern Gannet, Royal Tern and Long-tailed </w:t>
      </w:r>
      <w:r w:rsidR="00603534">
        <w:rPr>
          <w:rFonts w:ascii="Times New Roman" w:hAnsi="Times New Roman" w:cs="Times New Roman"/>
        </w:rPr>
        <w:t>Skua</w:t>
      </w:r>
      <w:r w:rsidR="003B06BF">
        <w:rPr>
          <w:rFonts w:ascii="Times New Roman" w:hAnsi="Times New Roman" w:cs="Times New Roman"/>
        </w:rPr>
        <w:t>.</w:t>
      </w:r>
    </w:p>
    <w:p w:rsidR="004F5A68" w:rsidRPr="00940A3B" w:rsidRDefault="004F5A68" w:rsidP="00653918">
      <w:pPr>
        <w:pStyle w:val="ListParagraph"/>
        <w:spacing w:before="120" w:after="120" w:line="240" w:lineRule="auto"/>
        <w:jc w:val="both"/>
        <w:rPr>
          <w:rFonts w:ascii="Times New Roman" w:hAnsi="Times New Roman" w:cs="Times New Roman"/>
        </w:rPr>
      </w:pPr>
    </w:p>
    <w:p w:rsidR="00653918" w:rsidRPr="00940A3B" w:rsidRDefault="00653918" w:rsidP="00512B65">
      <w:pPr>
        <w:pStyle w:val="ListParagraph"/>
        <w:numPr>
          <w:ilvl w:val="0"/>
          <w:numId w:val="22"/>
        </w:numPr>
        <w:spacing w:before="120" w:after="120" w:line="240" w:lineRule="auto"/>
        <w:jc w:val="both"/>
        <w:rPr>
          <w:rFonts w:ascii="Times New Roman" w:hAnsi="Times New Roman" w:cs="Times New Roman"/>
          <w:i/>
        </w:rPr>
      </w:pPr>
      <w:r w:rsidRPr="00940A3B">
        <w:rPr>
          <w:rFonts w:ascii="Times New Roman" w:hAnsi="Times New Roman" w:cs="Times New Roman"/>
          <w:i/>
        </w:rPr>
        <w:t>Invasive predators</w:t>
      </w:r>
    </w:p>
    <w:p w:rsidR="00653918" w:rsidRPr="00940A3B" w:rsidRDefault="00653918" w:rsidP="00653918">
      <w:pPr>
        <w:pStyle w:val="ListParagraph"/>
        <w:spacing w:before="120" w:after="120" w:line="240" w:lineRule="auto"/>
        <w:ind w:left="0"/>
        <w:jc w:val="both"/>
        <w:rPr>
          <w:rFonts w:ascii="Times New Roman" w:hAnsi="Times New Roman" w:cs="Times New Roman"/>
        </w:rPr>
      </w:pPr>
      <w:r w:rsidRPr="00940A3B">
        <w:rPr>
          <w:rFonts w:ascii="Times New Roman" w:hAnsi="Times New Roman" w:cs="Times New Roman"/>
        </w:rPr>
        <w:t xml:space="preserve">The world over, wherever seabirds breed on islands they are highly vulnerable to introduced predators. Most of the vulnerable, AEWA-listed seabirds from the islands of Cape Verde have disappeared, or largely disappeared, from unprotected/inhabited islands; healthy populations remain only at uninhabited islands where access by people is difficult or controlled. Elsewhere in the region there are no significant invasive species issues still affecting seabirds, as most islands relatively close to the continent have long been colonised by people and/or commensal species. Within the Gulf of Guinea, the only significant, extant seabird colony is at the Tinhosas islands, off Principe (Valle </w:t>
      </w:r>
      <w:r w:rsidR="0085377B" w:rsidRPr="0085377B">
        <w:rPr>
          <w:rFonts w:ascii="Times New Roman" w:hAnsi="Times New Roman" w:cs="Times New Roman"/>
          <w:i/>
        </w:rPr>
        <w:t>et al</w:t>
      </w:r>
      <w:r w:rsidRPr="00940A3B">
        <w:rPr>
          <w:rFonts w:ascii="Times New Roman" w:hAnsi="Times New Roman" w:cs="Times New Roman"/>
        </w:rPr>
        <w:t>. 2014). Currently these islands are free of invasive predators, but access to the islands is uncontrolled and frequent, which presents a very significant risk of colonisation by stowaway rats or mice.</w:t>
      </w:r>
    </w:p>
    <w:p w:rsidR="00653918" w:rsidRDefault="00653918" w:rsidP="00653918">
      <w:pPr>
        <w:pStyle w:val="ListParagraph"/>
        <w:spacing w:before="120" w:after="120" w:line="240" w:lineRule="auto"/>
        <w:ind w:left="0"/>
        <w:jc w:val="both"/>
        <w:rPr>
          <w:rFonts w:ascii="Times New Roman" w:hAnsi="Times New Roman" w:cs="Times New Roman"/>
        </w:rPr>
      </w:pPr>
    </w:p>
    <w:p w:rsidR="002053DD" w:rsidRPr="00940A3B" w:rsidRDefault="002053DD" w:rsidP="00653918">
      <w:pPr>
        <w:pStyle w:val="ListParagraph"/>
        <w:spacing w:before="120" w:after="120" w:line="240" w:lineRule="auto"/>
        <w:ind w:left="0"/>
        <w:jc w:val="both"/>
        <w:rPr>
          <w:rFonts w:ascii="Times New Roman" w:hAnsi="Times New Roman" w:cs="Times New Roman"/>
        </w:rPr>
      </w:pPr>
    </w:p>
    <w:p w:rsidR="00653918" w:rsidRPr="00940A3B" w:rsidRDefault="00653918" w:rsidP="00512B65">
      <w:pPr>
        <w:pStyle w:val="ListParagraph"/>
        <w:numPr>
          <w:ilvl w:val="0"/>
          <w:numId w:val="22"/>
        </w:numPr>
        <w:spacing w:before="120" w:after="120" w:line="240" w:lineRule="auto"/>
        <w:jc w:val="both"/>
        <w:rPr>
          <w:rFonts w:ascii="Times New Roman" w:hAnsi="Times New Roman" w:cs="Times New Roman"/>
          <w:i/>
        </w:rPr>
      </w:pPr>
      <w:r w:rsidRPr="00940A3B">
        <w:rPr>
          <w:rFonts w:ascii="Times New Roman" w:hAnsi="Times New Roman" w:cs="Times New Roman"/>
          <w:i/>
        </w:rPr>
        <w:t>Human disturbance</w:t>
      </w:r>
    </w:p>
    <w:p w:rsidR="003B06BF" w:rsidRDefault="00653918" w:rsidP="00653918">
      <w:pPr>
        <w:pStyle w:val="ListParagraph"/>
        <w:spacing w:before="120" w:after="120" w:line="240" w:lineRule="auto"/>
        <w:ind w:left="0"/>
        <w:jc w:val="both"/>
        <w:rPr>
          <w:rFonts w:ascii="Times New Roman" w:hAnsi="Times New Roman" w:cs="Times New Roman"/>
        </w:rPr>
      </w:pPr>
      <w:r w:rsidRPr="00940A3B">
        <w:rPr>
          <w:rFonts w:ascii="Times New Roman" w:hAnsi="Times New Roman" w:cs="Times New Roman"/>
        </w:rPr>
        <w:t xml:space="preserve">Human disturbance, including uncontrolled tourist/visitor access to colonies and roosting sites and coastal developments, continue to pose a threat. Of particular concern is uncontrolled access. Many countries have strong and appropriate legislation and designated protected areas, but have little or no capacity to enforce the legislation or control access to breeding and roosting sites within national parks – this is an overt threat at the Tinhosas islands (Valle </w:t>
      </w:r>
      <w:r w:rsidR="0085377B" w:rsidRPr="0085377B">
        <w:rPr>
          <w:rFonts w:ascii="Times New Roman" w:hAnsi="Times New Roman" w:cs="Times New Roman"/>
          <w:i/>
        </w:rPr>
        <w:t>et al</w:t>
      </w:r>
      <w:r w:rsidRPr="00940A3B">
        <w:rPr>
          <w:rFonts w:ascii="Times New Roman" w:hAnsi="Times New Roman" w:cs="Times New Roman"/>
        </w:rPr>
        <w:t xml:space="preserve"> 2014).</w:t>
      </w:r>
    </w:p>
    <w:p w:rsidR="003B06BF" w:rsidRDefault="003B06BF" w:rsidP="00653918">
      <w:pPr>
        <w:pStyle w:val="ListParagraph"/>
        <w:spacing w:before="120" w:after="120" w:line="240" w:lineRule="auto"/>
        <w:ind w:left="0"/>
        <w:jc w:val="both"/>
        <w:rPr>
          <w:rFonts w:ascii="Times New Roman" w:hAnsi="Times New Roman" w:cs="Times New Roman"/>
        </w:rPr>
      </w:pPr>
    </w:p>
    <w:p w:rsidR="00653918" w:rsidRPr="00940A3B" w:rsidRDefault="00653918" w:rsidP="00653918">
      <w:pPr>
        <w:pStyle w:val="ListParagraph"/>
        <w:spacing w:before="120" w:after="120" w:line="240" w:lineRule="auto"/>
        <w:ind w:left="0"/>
        <w:jc w:val="both"/>
        <w:rPr>
          <w:rFonts w:ascii="Times New Roman" w:hAnsi="Times New Roman" w:cs="Times New Roman"/>
        </w:rPr>
      </w:pPr>
      <w:r w:rsidRPr="00940A3B">
        <w:rPr>
          <w:rFonts w:ascii="Times New Roman" w:hAnsi="Times New Roman" w:cs="Times New Roman"/>
        </w:rPr>
        <w:t>Bulk marine sediment mining (particularly for marine phosphate deposits) and the exploitation of oil and gas deposits in the region have very significant risks to entire ecosystems. These are incipient threats that are more advanced elsewhere in the world, but could become very significant sources of disturbance in the next 5-10 years.</w:t>
      </w:r>
    </w:p>
    <w:p w:rsidR="002053DD" w:rsidRPr="00940A3B" w:rsidRDefault="002053DD" w:rsidP="00653918">
      <w:pPr>
        <w:pStyle w:val="ListParagraph"/>
        <w:spacing w:before="120" w:after="120" w:line="240" w:lineRule="auto"/>
        <w:ind w:left="0"/>
        <w:jc w:val="both"/>
        <w:rPr>
          <w:rFonts w:ascii="Times New Roman" w:hAnsi="Times New Roman" w:cs="Times New Roman"/>
        </w:rPr>
      </w:pPr>
    </w:p>
    <w:p w:rsidR="00653918" w:rsidRPr="00940A3B" w:rsidRDefault="00C74762" w:rsidP="00512B65">
      <w:pPr>
        <w:pStyle w:val="ListParagraph"/>
        <w:numPr>
          <w:ilvl w:val="0"/>
          <w:numId w:val="22"/>
        </w:numPr>
        <w:spacing w:before="120" w:after="120" w:line="240" w:lineRule="auto"/>
        <w:jc w:val="both"/>
        <w:rPr>
          <w:rFonts w:ascii="Times New Roman" w:hAnsi="Times New Roman" w:cs="Times New Roman"/>
          <w:i/>
        </w:rPr>
      </w:pPr>
      <w:r>
        <w:rPr>
          <w:rFonts w:ascii="Times New Roman" w:hAnsi="Times New Roman" w:cs="Times New Roman"/>
          <w:i/>
        </w:rPr>
        <w:t>Harvesting</w:t>
      </w:r>
      <w:r w:rsidR="00653918" w:rsidRPr="00940A3B">
        <w:rPr>
          <w:rFonts w:ascii="Times New Roman" w:hAnsi="Times New Roman" w:cs="Times New Roman"/>
          <w:i/>
        </w:rPr>
        <w:t xml:space="preserve"> </w:t>
      </w:r>
    </w:p>
    <w:p w:rsidR="00653918" w:rsidRPr="00940A3B" w:rsidRDefault="003B29B2" w:rsidP="003B06BF">
      <w:pPr>
        <w:pStyle w:val="ListParagraph"/>
        <w:spacing w:line="240" w:lineRule="auto"/>
        <w:ind w:left="0"/>
        <w:jc w:val="both"/>
        <w:rPr>
          <w:rFonts w:ascii="Times New Roman" w:hAnsi="Times New Roman" w:cs="Times New Roman"/>
        </w:rPr>
      </w:pPr>
      <w:r>
        <w:rPr>
          <w:rFonts w:ascii="Times New Roman" w:hAnsi="Times New Roman" w:cs="Times New Roman"/>
        </w:rPr>
        <w:t>Unregulated h</w:t>
      </w:r>
      <w:r w:rsidR="00C74762">
        <w:rPr>
          <w:rFonts w:ascii="Times New Roman" w:hAnsi="Times New Roman" w:cs="Times New Roman"/>
        </w:rPr>
        <w:t>arvesting</w:t>
      </w:r>
      <w:r w:rsidR="00653918" w:rsidRPr="00940A3B">
        <w:rPr>
          <w:rFonts w:ascii="Times New Roman" w:hAnsi="Times New Roman" w:cs="Times New Roman"/>
        </w:rPr>
        <w:t xml:space="preserve"> of seabirds</w:t>
      </w:r>
      <w:r>
        <w:rPr>
          <w:rFonts w:ascii="Times New Roman" w:hAnsi="Times New Roman" w:cs="Times New Roman"/>
        </w:rPr>
        <w:t xml:space="preserve"> within the region is currently considered a</w:t>
      </w:r>
      <w:r w:rsidR="00653918" w:rsidRPr="00940A3B">
        <w:rPr>
          <w:rFonts w:ascii="Times New Roman" w:hAnsi="Times New Roman" w:cs="Times New Roman"/>
        </w:rPr>
        <w:t xml:space="preserve"> moderate </w:t>
      </w:r>
      <w:r>
        <w:rPr>
          <w:rFonts w:ascii="Times New Roman" w:hAnsi="Times New Roman" w:cs="Times New Roman"/>
        </w:rPr>
        <w:t>threat</w:t>
      </w:r>
      <w:r w:rsidR="00653918" w:rsidRPr="00940A3B">
        <w:rPr>
          <w:rFonts w:ascii="Times New Roman" w:hAnsi="Times New Roman" w:cs="Times New Roman"/>
        </w:rPr>
        <w:t xml:space="preserve"> for several species. In most countries it is technically illegal</w:t>
      </w:r>
      <w:r>
        <w:rPr>
          <w:rFonts w:ascii="Times New Roman" w:hAnsi="Times New Roman" w:cs="Times New Roman"/>
        </w:rPr>
        <w:t xml:space="preserve"> to harvest seabirds</w:t>
      </w:r>
      <w:r w:rsidR="00653918" w:rsidRPr="00940A3B">
        <w:rPr>
          <w:rFonts w:ascii="Times New Roman" w:hAnsi="Times New Roman" w:cs="Times New Roman"/>
        </w:rPr>
        <w:t>,</w:t>
      </w:r>
      <w:r w:rsidR="00C74762">
        <w:rPr>
          <w:rFonts w:ascii="Times New Roman" w:hAnsi="Times New Roman" w:cs="Times New Roman"/>
        </w:rPr>
        <w:t xml:space="preserve"> although there is little enforcement</w:t>
      </w:r>
      <w:r>
        <w:rPr>
          <w:rFonts w:ascii="Times New Roman" w:hAnsi="Times New Roman" w:cs="Times New Roman"/>
        </w:rPr>
        <w:t xml:space="preserve"> or control of this. There is little evidence that harvesting is occurring at </w:t>
      </w:r>
      <w:r w:rsidR="00653918" w:rsidRPr="00940A3B">
        <w:rPr>
          <w:rFonts w:ascii="Times New Roman" w:hAnsi="Times New Roman" w:cs="Times New Roman"/>
        </w:rPr>
        <w:t>signif</w:t>
      </w:r>
      <w:r w:rsidR="00C74762">
        <w:rPr>
          <w:rFonts w:ascii="Times New Roman" w:hAnsi="Times New Roman" w:cs="Times New Roman"/>
        </w:rPr>
        <w:t xml:space="preserve">icant </w:t>
      </w:r>
      <w:proofErr w:type="gramStart"/>
      <w:r>
        <w:rPr>
          <w:rFonts w:ascii="Times New Roman" w:hAnsi="Times New Roman" w:cs="Times New Roman"/>
        </w:rPr>
        <w:t xml:space="preserve">rate </w:t>
      </w:r>
      <w:r w:rsidR="00C74762">
        <w:rPr>
          <w:rFonts w:ascii="Times New Roman" w:hAnsi="Times New Roman" w:cs="Times New Roman"/>
        </w:rPr>
        <w:t xml:space="preserve"> </w:t>
      </w:r>
      <w:r>
        <w:rPr>
          <w:rFonts w:ascii="Times New Roman" w:hAnsi="Times New Roman" w:cs="Times New Roman"/>
        </w:rPr>
        <w:t>at</w:t>
      </w:r>
      <w:proofErr w:type="gramEnd"/>
      <w:r>
        <w:rPr>
          <w:rFonts w:ascii="Times New Roman" w:hAnsi="Times New Roman" w:cs="Times New Roman"/>
        </w:rPr>
        <w:t xml:space="preserve"> seabird colony</w:t>
      </w:r>
      <w:r w:rsidR="00653918" w:rsidRPr="00940A3B">
        <w:rPr>
          <w:rFonts w:ascii="Times New Roman" w:hAnsi="Times New Roman" w:cs="Times New Roman"/>
        </w:rPr>
        <w:t xml:space="preserve"> sites</w:t>
      </w:r>
      <w:r w:rsidR="00C74762">
        <w:rPr>
          <w:rFonts w:ascii="Times New Roman" w:hAnsi="Times New Roman" w:cs="Times New Roman"/>
        </w:rPr>
        <w:t xml:space="preserve"> which</w:t>
      </w:r>
      <w:r w:rsidR="00653918" w:rsidRPr="00940A3B">
        <w:rPr>
          <w:rFonts w:ascii="Times New Roman" w:hAnsi="Times New Roman" w:cs="Times New Roman"/>
        </w:rPr>
        <w:t xml:space="preserve"> are reasonably well-studied.  </w:t>
      </w:r>
      <w:r w:rsidR="00C74762">
        <w:rPr>
          <w:rFonts w:ascii="Times New Roman" w:hAnsi="Times New Roman" w:cs="Times New Roman"/>
        </w:rPr>
        <w:t>It is possible that the</w:t>
      </w:r>
      <w:r w:rsidR="00653918" w:rsidRPr="00940A3B">
        <w:rPr>
          <w:rFonts w:ascii="Times New Roman" w:hAnsi="Times New Roman" w:cs="Times New Roman"/>
        </w:rPr>
        <w:t xml:space="preserve"> low densities of both humans and seabirds</w:t>
      </w:r>
      <w:r w:rsidR="00C74762">
        <w:rPr>
          <w:rFonts w:ascii="Times New Roman" w:hAnsi="Times New Roman" w:cs="Times New Roman"/>
        </w:rPr>
        <w:t xml:space="preserve"> along the coast</w:t>
      </w:r>
      <w:r w:rsidR="00653918" w:rsidRPr="00940A3B">
        <w:rPr>
          <w:rFonts w:ascii="Times New Roman" w:hAnsi="Times New Roman" w:cs="Times New Roman"/>
        </w:rPr>
        <w:t>,</w:t>
      </w:r>
      <w:r w:rsidR="00C74762">
        <w:rPr>
          <w:rFonts w:ascii="Times New Roman" w:hAnsi="Times New Roman" w:cs="Times New Roman"/>
        </w:rPr>
        <w:t xml:space="preserve"> the relative expense for people to access the breeding sites and other logistical constraints</w:t>
      </w:r>
      <w:r>
        <w:rPr>
          <w:rFonts w:ascii="Times New Roman" w:hAnsi="Times New Roman" w:cs="Times New Roman"/>
        </w:rPr>
        <w:t xml:space="preserve"> has reduced the likelihood of large scale seabird </w:t>
      </w:r>
      <w:r w:rsidR="00C74762">
        <w:rPr>
          <w:rFonts w:ascii="Times New Roman" w:hAnsi="Times New Roman" w:cs="Times New Roman"/>
        </w:rPr>
        <w:t xml:space="preserve">harvesting. </w:t>
      </w:r>
      <w:r w:rsidR="00653918" w:rsidRPr="00940A3B">
        <w:rPr>
          <w:rFonts w:ascii="Times New Roman" w:hAnsi="Times New Roman" w:cs="Times New Roman"/>
        </w:rPr>
        <w:t xml:space="preserve">However this is a significant knowledge gap, and the capacity for authorities to limit or prevent </w:t>
      </w:r>
      <w:r w:rsidR="00C74762">
        <w:rPr>
          <w:rFonts w:ascii="Times New Roman" w:hAnsi="Times New Roman" w:cs="Times New Roman"/>
        </w:rPr>
        <w:t>the harvesting</w:t>
      </w:r>
      <w:r w:rsidR="00653918" w:rsidRPr="00940A3B">
        <w:rPr>
          <w:rFonts w:ascii="Times New Roman" w:hAnsi="Times New Roman" w:cs="Times New Roman"/>
        </w:rPr>
        <w:t xml:space="preserve"> of eggs, chicks or fledged/adu</w:t>
      </w:r>
      <w:r w:rsidR="00C74762">
        <w:rPr>
          <w:rFonts w:ascii="Times New Roman" w:hAnsi="Times New Roman" w:cs="Times New Roman"/>
        </w:rPr>
        <w:t>lt birds is currently</w:t>
      </w:r>
      <w:r w:rsidR="00653918" w:rsidRPr="00940A3B">
        <w:rPr>
          <w:rFonts w:ascii="Times New Roman" w:hAnsi="Times New Roman" w:cs="Times New Roman"/>
        </w:rPr>
        <w:t xml:space="preserve"> negligible. </w:t>
      </w:r>
      <w:r w:rsidR="00C74762">
        <w:rPr>
          <w:rFonts w:ascii="Times New Roman" w:hAnsi="Times New Roman" w:cs="Times New Roman"/>
        </w:rPr>
        <w:t xml:space="preserve">Harvesting </w:t>
      </w:r>
      <w:r w:rsidR="00653918" w:rsidRPr="00940A3B">
        <w:rPr>
          <w:rFonts w:ascii="Times New Roman" w:hAnsi="Times New Roman" w:cs="Times New Roman"/>
        </w:rPr>
        <w:t>of</w:t>
      </w:r>
      <w:r w:rsidR="00C74762">
        <w:rPr>
          <w:rFonts w:ascii="Times New Roman" w:hAnsi="Times New Roman" w:cs="Times New Roman"/>
        </w:rPr>
        <w:t xml:space="preserve"> adult and juvenile</w:t>
      </w:r>
      <w:r w:rsidR="00653918" w:rsidRPr="00940A3B">
        <w:rPr>
          <w:rFonts w:ascii="Times New Roman" w:hAnsi="Times New Roman" w:cs="Times New Roman"/>
        </w:rPr>
        <w:t xml:space="preserve"> birds captured</w:t>
      </w:r>
      <w:r w:rsidR="00C74762">
        <w:rPr>
          <w:rFonts w:ascii="Times New Roman" w:hAnsi="Times New Roman" w:cs="Times New Roman"/>
        </w:rPr>
        <w:t xml:space="preserve"> either</w:t>
      </w:r>
      <w:r w:rsidR="00653918" w:rsidRPr="00940A3B">
        <w:rPr>
          <w:rFonts w:ascii="Times New Roman" w:hAnsi="Times New Roman" w:cs="Times New Roman"/>
        </w:rPr>
        <w:t xml:space="preserve"> intentionally or unintentionally</w:t>
      </w:r>
      <w:r w:rsidR="00C74762">
        <w:rPr>
          <w:rFonts w:ascii="Times New Roman" w:hAnsi="Times New Roman" w:cs="Times New Roman"/>
        </w:rPr>
        <w:t xml:space="preserve"> whilst out</w:t>
      </w:r>
      <w:r w:rsidR="00653918" w:rsidRPr="00940A3B">
        <w:rPr>
          <w:rFonts w:ascii="Times New Roman" w:hAnsi="Times New Roman" w:cs="Times New Roman"/>
        </w:rPr>
        <w:t xml:space="preserve"> at sea or at </w:t>
      </w:r>
      <w:r w:rsidR="00C74762">
        <w:rPr>
          <w:rFonts w:ascii="Times New Roman" w:hAnsi="Times New Roman" w:cs="Times New Roman"/>
        </w:rPr>
        <w:t>roost</w:t>
      </w:r>
      <w:r>
        <w:rPr>
          <w:rFonts w:ascii="Times New Roman" w:hAnsi="Times New Roman" w:cs="Times New Roman"/>
        </w:rPr>
        <w:t>ing sites, is a</w:t>
      </w:r>
      <w:r w:rsidR="00653918" w:rsidRPr="00940A3B">
        <w:rPr>
          <w:rFonts w:ascii="Times New Roman" w:hAnsi="Times New Roman" w:cs="Times New Roman"/>
        </w:rPr>
        <w:t xml:space="preserve"> different but equally worrying threat. There is evidence of deliberate setting of float-lines for seabirds in Angola (J. Cooper </w:t>
      </w:r>
      <w:r w:rsidR="00653918" w:rsidRPr="00940A3B">
        <w:rPr>
          <w:rFonts w:ascii="Times New Roman" w:hAnsi="Times New Roman" w:cs="Times New Roman"/>
          <w:i/>
        </w:rPr>
        <w:t>pers comm</w:t>
      </w:r>
      <w:r w:rsidR="00653918" w:rsidRPr="00940A3B">
        <w:rPr>
          <w:rFonts w:ascii="Times New Roman" w:hAnsi="Times New Roman" w:cs="Times New Roman"/>
        </w:rPr>
        <w:t xml:space="preserve">) and of </w:t>
      </w:r>
      <w:r w:rsidR="00C74762">
        <w:rPr>
          <w:rFonts w:ascii="Times New Roman" w:hAnsi="Times New Roman" w:cs="Times New Roman"/>
        </w:rPr>
        <w:t xml:space="preserve">the preparation </w:t>
      </w:r>
      <w:r w:rsidR="00653918" w:rsidRPr="00940A3B">
        <w:rPr>
          <w:rFonts w:ascii="Times New Roman" w:hAnsi="Times New Roman" w:cs="Times New Roman"/>
        </w:rPr>
        <w:t>of seabird ca</w:t>
      </w:r>
      <w:r w:rsidR="00C74762">
        <w:rPr>
          <w:rFonts w:ascii="Times New Roman" w:hAnsi="Times New Roman" w:cs="Times New Roman"/>
        </w:rPr>
        <w:t>rcasses for human consumption from bycatch in</w:t>
      </w:r>
      <w:r w:rsidR="00653918" w:rsidRPr="00940A3B">
        <w:rPr>
          <w:rFonts w:ascii="Times New Roman" w:hAnsi="Times New Roman" w:cs="Times New Roman"/>
        </w:rPr>
        <w:t xml:space="preserve"> a longline operation in Mauritania (Camphuysen </w:t>
      </w:r>
      <w:r w:rsidR="00653918" w:rsidRPr="00940A3B">
        <w:rPr>
          <w:rFonts w:ascii="Times New Roman" w:hAnsi="Times New Roman" w:cs="Times New Roman"/>
          <w:i/>
        </w:rPr>
        <w:t>in litt</w:t>
      </w:r>
      <w:r w:rsidR="00653918" w:rsidRPr="00940A3B">
        <w:rPr>
          <w:rFonts w:ascii="Times New Roman" w:hAnsi="Times New Roman" w:cs="Times New Roman"/>
        </w:rPr>
        <w:t xml:space="preserve">), as well as sporadic but anecdotal accounts of terns and </w:t>
      </w:r>
      <w:r w:rsidR="00C74762">
        <w:rPr>
          <w:rFonts w:ascii="Times New Roman" w:hAnsi="Times New Roman" w:cs="Times New Roman"/>
        </w:rPr>
        <w:t>g</w:t>
      </w:r>
      <w:r w:rsidR="00AD1AF0">
        <w:rPr>
          <w:rFonts w:ascii="Times New Roman" w:hAnsi="Times New Roman" w:cs="Times New Roman"/>
        </w:rPr>
        <w:t>ull</w:t>
      </w:r>
      <w:r w:rsidR="00653918" w:rsidRPr="00940A3B">
        <w:rPr>
          <w:rFonts w:ascii="Times New Roman" w:hAnsi="Times New Roman" w:cs="Times New Roman"/>
        </w:rPr>
        <w:t>s being targeted by humans throughout the region. The prevalence, regularity and impacts of deliberate targeting of adult birds for human consumption remain unknown and is potentially the biggest threat to many of the region’s more coastal species listed by AEWA.</w:t>
      </w:r>
    </w:p>
    <w:p w:rsidR="00C74762" w:rsidRDefault="00C74762" w:rsidP="00C74762">
      <w:pPr>
        <w:pStyle w:val="ListParagraph"/>
        <w:spacing w:before="120" w:after="120" w:line="240" w:lineRule="auto"/>
        <w:jc w:val="both"/>
        <w:rPr>
          <w:rFonts w:ascii="Times New Roman" w:hAnsi="Times New Roman" w:cs="Times New Roman"/>
          <w:i/>
        </w:rPr>
      </w:pPr>
    </w:p>
    <w:p w:rsidR="00C74762" w:rsidRDefault="00C74762" w:rsidP="00C74762">
      <w:pPr>
        <w:pStyle w:val="ListParagraph"/>
        <w:spacing w:before="120" w:after="120" w:line="240" w:lineRule="auto"/>
        <w:jc w:val="both"/>
        <w:rPr>
          <w:rFonts w:ascii="Times New Roman" w:hAnsi="Times New Roman" w:cs="Times New Roman"/>
          <w:i/>
        </w:rPr>
      </w:pPr>
    </w:p>
    <w:p w:rsidR="00653918" w:rsidRPr="00940A3B" w:rsidRDefault="00653918" w:rsidP="00512B65">
      <w:pPr>
        <w:pStyle w:val="ListParagraph"/>
        <w:numPr>
          <w:ilvl w:val="0"/>
          <w:numId w:val="22"/>
        </w:numPr>
        <w:spacing w:before="120" w:after="120" w:line="240" w:lineRule="auto"/>
        <w:jc w:val="both"/>
        <w:rPr>
          <w:rFonts w:ascii="Times New Roman" w:hAnsi="Times New Roman" w:cs="Times New Roman"/>
          <w:i/>
        </w:rPr>
      </w:pPr>
      <w:r w:rsidRPr="00940A3B">
        <w:rPr>
          <w:rFonts w:ascii="Times New Roman" w:hAnsi="Times New Roman" w:cs="Times New Roman"/>
          <w:i/>
        </w:rPr>
        <w:t>Climate change</w:t>
      </w:r>
    </w:p>
    <w:p w:rsidR="00E71C98" w:rsidRDefault="00653918" w:rsidP="00653918">
      <w:pPr>
        <w:pStyle w:val="ListParagraph"/>
        <w:spacing w:before="120" w:after="120" w:line="240" w:lineRule="auto"/>
        <w:ind w:left="0"/>
        <w:jc w:val="both"/>
        <w:rPr>
          <w:rFonts w:ascii="Times New Roman" w:hAnsi="Times New Roman" w:cs="Times New Roman"/>
        </w:rPr>
      </w:pPr>
      <w:r w:rsidRPr="00940A3B">
        <w:rPr>
          <w:rFonts w:ascii="Times New Roman" w:hAnsi="Times New Roman" w:cs="Times New Roman"/>
        </w:rPr>
        <w:t xml:space="preserve">Sea-level rise and changes to ocean/coastal sea current patterns, and the erosion-deposition regimes, could cause significant loss of island habitats in coming years – especially the islands and breeding sites within the Banc d’ Arguin, (Mauritania), Saloum Delta (Senegal) and Bijagos archipelago (Guinea Bissau). Other threats include altered food availability for seabirds from changed sea-surface </w:t>
      </w:r>
      <w:r w:rsidRPr="00940A3B">
        <w:rPr>
          <w:rFonts w:ascii="Times New Roman" w:hAnsi="Times New Roman" w:cs="Times New Roman"/>
        </w:rPr>
        <w:lastRenderedPageBreak/>
        <w:t xml:space="preserve">temperature and ocean productivity patterns, loss of upwelling (particularly concerning for Senegal and Mauritania), and heat stress during breeding. </w:t>
      </w:r>
    </w:p>
    <w:p w:rsidR="00E71C98" w:rsidRDefault="00E71C98" w:rsidP="00653918">
      <w:pPr>
        <w:pStyle w:val="ListParagraph"/>
        <w:spacing w:before="120" w:after="120" w:line="240" w:lineRule="auto"/>
        <w:ind w:left="0"/>
        <w:jc w:val="both"/>
        <w:rPr>
          <w:rFonts w:ascii="Times New Roman" w:hAnsi="Times New Roman" w:cs="Times New Roman"/>
        </w:rPr>
      </w:pPr>
    </w:p>
    <w:p w:rsidR="00653918" w:rsidRPr="00940A3B" w:rsidRDefault="00653918" w:rsidP="00653918">
      <w:pPr>
        <w:pStyle w:val="ListParagraph"/>
        <w:spacing w:before="120" w:after="120" w:line="240" w:lineRule="auto"/>
        <w:ind w:left="0"/>
        <w:jc w:val="both"/>
        <w:rPr>
          <w:rFonts w:ascii="Times New Roman" w:hAnsi="Times New Roman" w:cs="Times New Roman"/>
        </w:rPr>
      </w:pPr>
      <w:r w:rsidRPr="00940A3B">
        <w:rPr>
          <w:rFonts w:ascii="Times New Roman" w:hAnsi="Times New Roman" w:cs="Times New Roman"/>
        </w:rPr>
        <w:t>It is also possible that other seabird species’ ranges will change, and bring them into areas where they could compete with or otherwise disturb present-day assemblages.</w:t>
      </w:r>
    </w:p>
    <w:p w:rsidR="000C5540" w:rsidRPr="00940A3B" w:rsidRDefault="000C5540" w:rsidP="00653918">
      <w:pPr>
        <w:pStyle w:val="ListParagraph"/>
        <w:spacing w:before="120" w:after="120" w:line="240" w:lineRule="auto"/>
        <w:ind w:left="0"/>
        <w:jc w:val="both"/>
        <w:rPr>
          <w:rFonts w:ascii="Times New Roman" w:hAnsi="Times New Roman" w:cs="Times New Roman"/>
        </w:rPr>
      </w:pPr>
    </w:p>
    <w:p w:rsidR="000C5540" w:rsidRPr="00940A3B" w:rsidRDefault="000C5540" w:rsidP="00653918">
      <w:pPr>
        <w:pStyle w:val="ListParagraph"/>
        <w:spacing w:before="120" w:after="120" w:line="240" w:lineRule="auto"/>
        <w:ind w:left="0"/>
        <w:jc w:val="both"/>
        <w:rPr>
          <w:rFonts w:ascii="Times New Roman" w:hAnsi="Times New Roman" w:cs="Times New Roman"/>
        </w:rPr>
      </w:pPr>
    </w:p>
    <w:p w:rsidR="00653918" w:rsidRPr="00940A3B" w:rsidRDefault="00653918" w:rsidP="00653918">
      <w:pPr>
        <w:spacing w:before="120" w:after="120" w:line="240" w:lineRule="auto"/>
        <w:contextualSpacing/>
        <w:jc w:val="both"/>
        <w:rPr>
          <w:rFonts w:ascii="Times New Roman" w:hAnsi="Times New Roman" w:cs="Times New Roman"/>
          <w:i/>
        </w:rPr>
      </w:pPr>
    </w:p>
    <w:p w:rsidR="00653918" w:rsidRPr="00940A3B" w:rsidRDefault="00951BAF" w:rsidP="00653918">
      <w:pPr>
        <w:spacing w:before="120" w:after="120" w:line="240" w:lineRule="auto"/>
        <w:contextualSpacing/>
        <w:jc w:val="both"/>
        <w:rPr>
          <w:rFonts w:ascii="Times New Roman" w:hAnsi="Times New Roman" w:cs="Times New Roman"/>
          <w:i/>
          <w:sz w:val="28"/>
          <w:szCs w:val="28"/>
        </w:rPr>
      </w:pPr>
      <w:r w:rsidRPr="00940A3B">
        <w:rPr>
          <w:rFonts w:ascii="Times New Roman" w:hAnsi="Times New Roman" w:cs="Times New Roman"/>
          <w:i/>
          <w:sz w:val="28"/>
          <w:szCs w:val="28"/>
        </w:rPr>
        <w:t>Conservation Action</w:t>
      </w:r>
      <w:r w:rsidR="00143A21" w:rsidRPr="00940A3B">
        <w:rPr>
          <w:rFonts w:ascii="Times New Roman" w:hAnsi="Times New Roman" w:cs="Times New Roman"/>
          <w:i/>
          <w:sz w:val="28"/>
          <w:szCs w:val="28"/>
        </w:rPr>
        <w:t xml:space="preserve"> underway:</w:t>
      </w:r>
    </w:p>
    <w:p w:rsidR="00951BAF" w:rsidRPr="00940A3B" w:rsidRDefault="00951BAF" w:rsidP="00653918">
      <w:pPr>
        <w:spacing w:before="120" w:after="120" w:line="240" w:lineRule="auto"/>
        <w:contextualSpacing/>
        <w:jc w:val="both"/>
        <w:rPr>
          <w:rFonts w:ascii="Times New Roman" w:hAnsi="Times New Roman" w:cs="Times New Roman"/>
          <w:sz w:val="28"/>
          <w:szCs w:val="28"/>
        </w:rPr>
      </w:pPr>
    </w:p>
    <w:p w:rsidR="00951BAF" w:rsidRPr="00940A3B" w:rsidRDefault="00951BAF" w:rsidP="00512B65">
      <w:pPr>
        <w:pStyle w:val="ListParagraph"/>
        <w:numPr>
          <w:ilvl w:val="0"/>
          <w:numId w:val="22"/>
        </w:numPr>
        <w:spacing w:before="120" w:after="120" w:line="240" w:lineRule="auto"/>
        <w:jc w:val="both"/>
        <w:rPr>
          <w:rFonts w:ascii="Times New Roman" w:hAnsi="Times New Roman" w:cs="Times New Roman"/>
          <w:i/>
        </w:rPr>
      </w:pPr>
      <w:r w:rsidRPr="00940A3B">
        <w:rPr>
          <w:rFonts w:ascii="Times New Roman" w:hAnsi="Times New Roman" w:cs="Times New Roman"/>
          <w:b/>
          <w:i/>
        </w:rPr>
        <w:t>Marine Important Bird Areas</w:t>
      </w:r>
      <w:r w:rsidRPr="00940A3B">
        <w:rPr>
          <w:rFonts w:ascii="Times New Roman" w:hAnsi="Times New Roman" w:cs="Times New Roman"/>
          <w:i/>
        </w:rPr>
        <w:t>:</w:t>
      </w:r>
    </w:p>
    <w:p w:rsidR="004F5A68" w:rsidRPr="00940A3B" w:rsidRDefault="004F5A68" w:rsidP="00653918">
      <w:pPr>
        <w:spacing w:before="120" w:after="120" w:line="240" w:lineRule="auto"/>
        <w:contextualSpacing/>
        <w:jc w:val="both"/>
        <w:rPr>
          <w:rFonts w:ascii="Times New Roman" w:hAnsi="Times New Roman" w:cs="Times New Roman"/>
        </w:rPr>
      </w:pPr>
      <w:r w:rsidRPr="00940A3B">
        <w:rPr>
          <w:rFonts w:ascii="Times New Roman" w:hAnsi="Times New Roman" w:cs="Times New Roman"/>
        </w:rPr>
        <w:t xml:space="preserve">Existing marine Important Bird Areas </w:t>
      </w:r>
      <w:r w:rsidR="00C6305C">
        <w:rPr>
          <w:rFonts w:ascii="Times New Roman" w:hAnsi="Times New Roman" w:cs="Times New Roman"/>
        </w:rPr>
        <w:t xml:space="preserve">for each of the AEWA species </w:t>
      </w:r>
      <w:r w:rsidRPr="00940A3B">
        <w:rPr>
          <w:rFonts w:ascii="Times New Roman" w:hAnsi="Times New Roman" w:cs="Times New Roman"/>
        </w:rPr>
        <w:t xml:space="preserve">are shown in Appendix </w:t>
      </w:r>
      <w:r w:rsidR="002F69F7">
        <w:rPr>
          <w:rFonts w:ascii="Times New Roman" w:hAnsi="Times New Roman" w:cs="Times New Roman"/>
        </w:rPr>
        <w:t>I</w:t>
      </w:r>
      <w:r w:rsidRPr="00940A3B">
        <w:rPr>
          <w:rFonts w:ascii="Times New Roman" w:hAnsi="Times New Roman" w:cs="Times New Roman"/>
        </w:rPr>
        <w:t>I.</w:t>
      </w:r>
    </w:p>
    <w:p w:rsidR="004F5A68" w:rsidRPr="00940A3B" w:rsidRDefault="004F5A68" w:rsidP="00653918">
      <w:pPr>
        <w:spacing w:before="120" w:after="120" w:line="240" w:lineRule="auto"/>
        <w:contextualSpacing/>
        <w:jc w:val="both"/>
        <w:rPr>
          <w:rFonts w:ascii="Times New Roman" w:hAnsi="Times New Roman" w:cs="Times New Roman"/>
        </w:rPr>
      </w:pPr>
    </w:p>
    <w:p w:rsidR="004F5A68" w:rsidRPr="00940A3B" w:rsidRDefault="004F5A68" w:rsidP="00653918">
      <w:pPr>
        <w:spacing w:before="120" w:after="120" w:line="240" w:lineRule="auto"/>
        <w:contextualSpacing/>
        <w:jc w:val="both"/>
        <w:rPr>
          <w:rFonts w:ascii="Times New Roman" w:hAnsi="Times New Roman" w:cs="Times New Roman"/>
        </w:rPr>
      </w:pPr>
      <w:r w:rsidRPr="00940A3B">
        <w:rPr>
          <w:rFonts w:ascii="Times New Roman" w:hAnsi="Times New Roman" w:cs="Times New Roman"/>
        </w:rPr>
        <w:t>Current work to identify marine IBAs:</w:t>
      </w:r>
    </w:p>
    <w:p w:rsidR="00E71C98" w:rsidRDefault="00653918" w:rsidP="00653918">
      <w:pPr>
        <w:spacing w:before="120" w:after="120" w:line="240" w:lineRule="auto"/>
        <w:contextualSpacing/>
        <w:jc w:val="both"/>
        <w:rPr>
          <w:rFonts w:ascii="Times New Roman" w:hAnsi="Times New Roman" w:cs="Times New Roman"/>
        </w:rPr>
      </w:pPr>
      <w:r w:rsidRPr="00940A3B">
        <w:rPr>
          <w:rFonts w:ascii="Times New Roman" w:hAnsi="Times New Roman" w:cs="Times New Roman"/>
        </w:rPr>
        <w:t>BirdLife International is implementing a regional initiative ‘Alcyon Project</w:t>
      </w:r>
      <w:r w:rsidR="003B29B2">
        <w:rPr>
          <w:rStyle w:val="FootnoteReference"/>
          <w:rFonts w:ascii="Times New Roman" w:hAnsi="Times New Roman" w:cs="Times New Roman"/>
        </w:rPr>
        <w:footnoteReference w:id="120"/>
      </w:r>
      <w:r w:rsidRPr="00940A3B">
        <w:rPr>
          <w:rFonts w:ascii="Times New Roman" w:hAnsi="Times New Roman" w:cs="Times New Roman"/>
        </w:rPr>
        <w:t>’ to identify marine Important Bird and Biodiversity Areas in the temperate West African region. This is geared to provide scientific assessments of new data sources from tracking studies and ship-based atlassing, so as to delimit key marine areas for seabirds in the region. This will then include the provision of the IBAs to national and regional marine spatial planning processes. This will include Marine Protected Area directorates within each country, the Abidjan Convention and the Convention on Biological Diversity’s ‘Ecologically or Biologically Significant Areas’ (EBSA) process.</w:t>
      </w:r>
    </w:p>
    <w:p w:rsidR="00E71C98" w:rsidRDefault="00E71C98" w:rsidP="00653918">
      <w:pPr>
        <w:spacing w:before="120" w:after="120" w:line="240" w:lineRule="auto"/>
        <w:contextualSpacing/>
        <w:jc w:val="both"/>
        <w:rPr>
          <w:rFonts w:ascii="Times New Roman" w:hAnsi="Times New Roman" w:cs="Times New Roman"/>
        </w:rPr>
      </w:pPr>
    </w:p>
    <w:p w:rsidR="00951BAF" w:rsidRPr="00940A3B" w:rsidRDefault="00653918" w:rsidP="00653918">
      <w:pPr>
        <w:spacing w:before="120" w:after="120" w:line="240" w:lineRule="auto"/>
        <w:contextualSpacing/>
        <w:jc w:val="both"/>
        <w:rPr>
          <w:rFonts w:ascii="Times New Roman" w:hAnsi="Times New Roman" w:cs="Times New Roman"/>
        </w:rPr>
      </w:pPr>
      <w:r w:rsidRPr="00940A3B">
        <w:rPr>
          <w:rFonts w:ascii="Times New Roman" w:hAnsi="Times New Roman" w:cs="Times New Roman"/>
        </w:rPr>
        <w:t xml:space="preserve">These IBAs will also be used to help marine extractive industries (mining, fishing, etc.)  </w:t>
      </w:r>
      <w:proofErr w:type="gramStart"/>
      <w:r w:rsidRPr="00940A3B">
        <w:rPr>
          <w:rFonts w:ascii="Times New Roman" w:hAnsi="Times New Roman" w:cs="Times New Roman"/>
        </w:rPr>
        <w:t>to</w:t>
      </w:r>
      <w:proofErr w:type="gramEnd"/>
      <w:r w:rsidRPr="00940A3B">
        <w:rPr>
          <w:rFonts w:ascii="Times New Roman" w:hAnsi="Times New Roman" w:cs="Times New Roman"/>
        </w:rPr>
        <w:t xml:space="preserve"> plan accordingly for infrastructure development or other activities that may be risky to seabirds. </w:t>
      </w:r>
    </w:p>
    <w:p w:rsidR="00951BAF" w:rsidRDefault="00951BAF" w:rsidP="00653918">
      <w:pPr>
        <w:spacing w:before="120" w:after="120" w:line="240" w:lineRule="auto"/>
        <w:contextualSpacing/>
        <w:jc w:val="both"/>
        <w:rPr>
          <w:rFonts w:ascii="Times New Roman" w:hAnsi="Times New Roman" w:cs="Times New Roman"/>
        </w:rPr>
      </w:pPr>
    </w:p>
    <w:p w:rsidR="002F69F7" w:rsidRPr="002F69F7" w:rsidRDefault="002F69F7" w:rsidP="002F69F7">
      <w:pPr>
        <w:pStyle w:val="ListParagraph"/>
        <w:numPr>
          <w:ilvl w:val="0"/>
          <w:numId w:val="22"/>
        </w:numPr>
        <w:spacing w:before="120" w:after="120" w:line="240" w:lineRule="auto"/>
        <w:jc w:val="both"/>
        <w:rPr>
          <w:rFonts w:ascii="Times New Roman" w:hAnsi="Times New Roman" w:cs="Times New Roman"/>
        </w:rPr>
      </w:pPr>
      <w:r>
        <w:rPr>
          <w:rFonts w:ascii="Times New Roman" w:hAnsi="Times New Roman" w:cs="Times New Roman"/>
          <w:b/>
        </w:rPr>
        <w:t>Marine Protected Areas</w:t>
      </w:r>
    </w:p>
    <w:p w:rsidR="002F69F7" w:rsidRDefault="002F69F7" w:rsidP="002F69F7">
      <w:pPr>
        <w:spacing w:before="120" w:after="120" w:line="240" w:lineRule="auto"/>
        <w:jc w:val="both"/>
        <w:rPr>
          <w:rFonts w:ascii="Times New Roman" w:hAnsi="Times New Roman" w:cs="Times New Roman"/>
        </w:rPr>
      </w:pPr>
      <w:r>
        <w:rPr>
          <w:rFonts w:ascii="Times New Roman" w:hAnsi="Times New Roman" w:cs="Times New Roman"/>
        </w:rPr>
        <w:t>The existing protected are</w:t>
      </w:r>
      <w:r w:rsidR="00C6305C">
        <w:rPr>
          <w:rFonts w:ascii="Times New Roman" w:hAnsi="Times New Roman" w:cs="Times New Roman"/>
        </w:rPr>
        <w:t>as are identified in Appendix V</w:t>
      </w:r>
      <w:r>
        <w:rPr>
          <w:rFonts w:ascii="Times New Roman" w:hAnsi="Times New Roman" w:cs="Times New Roman"/>
        </w:rPr>
        <w:t xml:space="preserve">, with an overlay of marine Important Bird Areas. </w:t>
      </w:r>
    </w:p>
    <w:p w:rsidR="00C6305C" w:rsidRPr="002F69F7" w:rsidRDefault="00C6305C" w:rsidP="002F69F7">
      <w:pPr>
        <w:spacing w:before="120" w:after="120" w:line="240" w:lineRule="auto"/>
        <w:jc w:val="both"/>
        <w:rPr>
          <w:rFonts w:ascii="Times New Roman" w:hAnsi="Times New Roman" w:cs="Times New Roman"/>
        </w:rPr>
      </w:pPr>
      <w:r>
        <w:rPr>
          <w:rFonts w:ascii="Times New Roman" w:hAnsi="Times New Roman" w:cs="Times New Roman"/>
        </w:rPr>
        <w:t xml:space="preserve">The Convention on Biological Diversity has identified sites as </w:t>
      </w:r>
      <w:proofErr w:type="gramStart"/>
      <w:r>
        <w:rPr>
          <w:rFonts w:ascii="Times New Roman" w:hAnsi="Times New Roman" w:cs="Times New Roman"/>
        </w:rPr>
        <w:t>Ecologically</w:t>
      </w:r>
      <w:proofErr w:type="gramEnd"/>
      <w:r>
        <w:rPr>
          <w:rFonts w:ascii="Times New Roman" w:hAnsi="Times New Roman" w:cs="Times New Roman"/>
        </w:rPr>
        <w:t xml:space="preserve"> and Biologically Significant Areas (EBSAs). These are shown in Appendix X.</w:t>
      </w:r>
    </w:p>
    <w:p w:rsidR="00E71C98" w:rsidRDefault="00E71C98" w:rsidP="00E71C98">
      <w:pPr>
        <w:pStyle w:val="ListParagraph"/>
        <w:numPr>
          <w:ilvl w:val="0"/>
          <w:numId w:val="22"/>
        </w:numPr>
        <w:spacing w:before="120" w:after="120" w:line="240" w:lineRule="auto"/>
        <w:jc w:val="both"/>
        <w:rPr>
          <w:rFonts w:ascii="Times New Roman" w:hAnsi="Times New Roman" w:cs="Times New Roman"/>
          <w:b/>
          <w:i/>
        </w:rPr>
      </w:pPr>
      <w:r w:rsidRPr="00E71C98">
        <w:rPr>
          <w:rFonts w:ascii="Times New Roman" w:hAnsi="Times New Roman" w:cs="Times New Roman"/>
          <w:b/>
          <w:i/>
        </w:rPr>
        <w:t>Action Plans</w:t>
      </w:r>
    </w:p>
    <w:p w:rsidR="002F69F7" w:rsidRDefault="002F69F7" w:rsidP="002F69F7">
      <w:pPr>
        <w:spacing w:before="120" w:after="120" w:line="240" w:lineRule="auto"/>
        <w:contextualSpacing/>
        <w:jc w:val="both"/>
        <w:rPr>
          <w:rFonts w:ascii="Times New Roman" w:hAnsi="Times New Roman" w:cs="Times New Roman"/>
        </w:rPr>
      </w:pPr>
      <w:r w:rsidRPr="002F69F7">
        <w:rPr>
          <w:rFonts w:ascii="Times New Roman" w:hAnsi="Times New Roman" w:cs="Times New Roman"/>
        </w:rPr>
        <w:t>International (East Atlantic) Action Pl</w:t>
      </w:r>
      <w:r>
        <w:rPr>
          <w:rFonts w:ascii="Times New Roman" w:hAnsi="Times New Roman" w:cs="Times New Roman"/>
        </w:rPr>
        <w:t xml:space="preserve">an </w:t>
      </w:r>
      <w:r w:rsidRPr="002F69F7">
        <w:rPr>
          <w:rFonts w:ascii="Times New Roman" w:hAnsi="Times New Roman" w:cs="Times New Roman"/>
        </w:rPr>
        <w:t>Roseate Tern Sterna dougallii</w:t>
      </w:r>
      <w:r>
        <w:rPr>
          <w:rFonts w:ascii="Times New Roman" w:hAnsi="Times New Roman" w:cs="Times New Roman"/>
        </w:rPr>
        <w:t xml:space="preserve"> </w:t>
      </w:r>
      <w:r>
        <w:rPr>
          <w:rStyle w:val="FootnoteReference"/>
          <w:rFonts w:ascii="Times New Roman" w:hAnsi="Times New Roman" w:cs="Times New Roman"/>
        </w:rPr>
        <w:footnoteReference w:id="121"/>
      </w:r>
    </w:p>
    <w:p w:rsidR="002F69F7" w:rsidRDefault="002F69F7" w:rsidP="002F69F7">
      <w:pPr>
        <w:spacing w:before="120" w:after="120" w:line="240" w:lineRule="auto"/>
        <w:contextualSpacing/>
        <w:jc w:val="both"/>
        <w:rPr>
          <w:rFonts w:ascii="Times New Roman" w:hAnsi="Times New Roman" w:cs="Times New Roman"/>
        </w:rPr>
      </w:pPr>
    </w:p>
    <w:p w:rsidR="00951BAF" w:rsidRPr="002F69F7" w:rsidRDefault="00951BAF" w:rsidP="002F69F7">
      <w:pPr>
        <w:pStyle w:val="ListParagraph"/>
        <w:numPr>
          <w:ilvl w:val="0"/>
          <w:numId w:val="22"/>
        </w:numPr>
        <w:spacing w:before="120" w:after="120" w:line="240" w:lineRule="auto"/>
        <w:jc w:val="both"/>
        <w:rPr>
          <w:rFonts w:ascii="Times New Roman" w:hAnsi="Times New Roman" w:cs="Times New Roman"/>
          <w:i/>
        </w:rPr>
      </w:pPr>
      <w:r w:rsidRPr="002F69F7">
        <w:rPr>
          <w:rFonts w:ascii="Times New Roman" w:hAnsi="Times New Roman" w:cs="Times New Roman"/>
          <w:b/>
          <w:i/>
        </w:rPr>
        <w:t>Seabird bycatch mitigation</w:t>
      </w:r>
      <w:r w:rsidRPr="002F69F7">
        <w:rPr>
          <w:rFonts w:ascii="Times New Roman" w:hAnsi="Times New Roman" w:cs="Times New Roman"/>
          <w:i/>
        </w:rPr>
        <w:t>:</w:t>
      </w:r>
    </w:p>
    <w:p w:rsidR="00653918" w:rsidRPr="00940A3B" w:rsidRDefault="00951BAF" w:rsidP="00653918">
      <w:pPr>
        <w:spacing w:before="120" w:after="120" w:line="240" w:lineRule="auto"/>
        <w:contextualSpacing/>
        <w:jc w:val="both"/>
        <w:rPr>
          <w:rFonts w:ascii="Times New Roman" w:hAnsi="Times New Roman" w:cs="Times New Roman"/>
        </w:rPr>
      </w:pPr>
      <w:r w:rsidRPr="00940A3B">
        <w:rPr>
          <w:rFonts w:ascii="Times New Roman" w:hAnsi="Times New Roman" w:cs="Times New Roman"/>
        </w:rPr>
        <w:t xml:space="preserve">BirdLife International’s </w:t>
      </w:r>
      <w:r w:rsidR="00653918" w:rsidRPr="00940A3B">
        <w:rPr>
          <w:rFonts w:ascii="Times New Roman" w:hAnsi="Times New Roman" w:cs="Times New Roman"/>
        </w:rPr>
        <w:t xml:space="preserve">Alcyon </w:t>
      </w:r>
      <w:r w:rsidRPr="00940A3B">
        <w:rPr>
          <w:rFonts w:ascii="Times New Roman" w:hAnsi="Times New Roman" w:cs="Times New Roman"/>
        </w:rPr>
        <w:t xml:space="preserve">project </w:t>
      </w:r>
      <w:r w:rsidR="00653918" w:rsidRPr="00940A3B">
        <w:rPr>
          <w:rFonts w:ascii="Times New Roman" w:hAnsi="Times New Roman" w:cs="Times New Roman"/>
        </w:rPr>
        <w:t xml:space="preserve">is also initiating work into seabird bycatch within the region, but this is currently at a very preliminary stage. </w:t>
      </w:r>
    </w:p>
    <w:p w:rsidR="00653918" w:rsidRDefault="00653918" w:rsidP="00653918">
      <w:pPr>
        <w:spacing w:before="120" w:after="120" w:line="240" w:lineRule="auto"/>
        <w:contextualSpacing/>
        <w:jc w:val="both"/>
        <w:rPr>
          <w:rFonts w:ascii="Times New Roman" w:hAnsi="Times New Roman" w:cs="Times New Roman"/>
        </w:rPr>
      </w:pPr>
    </w:p>
    <w:p w:rsidR="003B29B2" w:rsidRPr="00AA64DF" w:rsidRDefault="003B29B2" w:rsidP="003B29B2">
      <w:pPr>
        <w:pStyle w:val="ListParagraph"/>
        <w:numPr>
          <w:ilvl w:val="0"/>
          <w:numId w:val="25"/>
        </w:numPr>
        <w:spacing w:before="120" w:after="120" w:line="240" w:lineRule="auto"/>
        <w:jc w:val="both"/>
        <w:rPr>
          <w:rFonts w:ascii="Times New Roman" w:hAnsi="Times New Roman" w:cs="Times New Roman"/>
          <w:b/>
        </w:rPr>
      </w:pPr>
      <w:r w:rsidRPr="00AA64DF">
        <w:rPr>
          <w:rFonts w:ascii="Times New Roman" w:hAnsi="Times New Roman" w:cs="Times New Roman"/>
          <w:b/>
        </w:rPr>
        <w:t xml:space="preserve">Relevant Multi-lateral Environmental Agreements (MEAs) </w:t>
      </w:r>
    </w:p>
    <w:p w:rsidR="003B29B2" w:rsidRDefault="003B29B2" w:rsidP="002F69F7">
      <w:pPr>
        <w:spacing w:before="120" w:after="120" w:line="240" w:lineRule="auto"/>
        <w:jc w:val="both"/>
        <w:rPr>
          <w:rFonts w:ascii="Times New Roman" w:hAnsi="Times New Roman" w:cs="Times New Roman"/>
        </w:rPr>
      </w:pPr>
      <w:r>
        <w:rPr>
          <w:rFonts w:ascii="Times New Roman" w:hAnsi="Times New Roman" w:cs="Times New Roman"/>
        </w:rPr>
        <w:t xml:space="preserve">Table 19 outlines the relevant MEAs that are focused on </w:t>
      </w:r>
      <w:r w:rsidRPr="003B29B2">
        <w:rPr>
          <w:rFonts w:ascii="Times New Roman" w:hAnsi="Times New Roman" w:cs="Times New Roman"/>
        </w:rPr>
        <w:t>West African Tropical and north-temperate Atlantic</w:t>
      </w:r>
      <w:r>
        <w:rPr>
          <w:rFonts w:ascii="Times New Roman" w:hAnsi="Times New Roman" w:cs="Times New Roman"/>
        </w:rPr>
        <w:t xml:space="preserve"> conservation and/or mitigation of key threats to the marine environment. </w:t>
      </w:r>
      <w:r>
        <w:rPr>
          <w:rFonts w:ascii="Times New Roman" w:hAnsi="Times New Roman" w:cs="Times New Roman"/>
        </w:rPr>
        <w:br w:type="page"/>
      </w:r>
    </w:p>
    <w:p w:rsidR="003B29B2" w:rsidRDefault="003B29B2" w:rsidP="00E71C98">
      <w:pPr>
        <w:spacing w:before="120" w:after="120" w:line="240" w:lineRule="auto"/>
        <w:jc w:val="both"/>
        <w:rPr>
          <w:rFonts w:ascii="Times New Roman" w:hAnsi="Times New Roman" w:cs="Times New Roman"/>
        </w:rPr>
        <w:sectPr w:rsidR="003B29B2" w:rsidSect="00435290">
          <w:pgSz w:w="11906" w:h="16838"/>
          <w:pgMar w:top="1440" w:right="1440" w:bottom="1440" w:left="1440" w:header="709" w:footer="709" w:gutter="0"/>
          <w:cols w:space="708"/>
          <w:docGrid w:linePitch="360"/>
        </w:sectPr>
      </w:pPr>
    </w:p>
    <w:p w:rsidR="003B29B2" w:rsidRDefault="003B29B2" w:rsidP="00E71C98">
      <w:pPr>
        <w:spacing w:before="120" w:after="120" w:line="240" w:lineRule="auto"/>
        <w:jc w:val="both"/>
        <w:rPr>
          <w:rFonts w:ascii="Times New Roman" w:hAnsi="Times New Roman" w:cs="Times New Roman"/>
        </w:rPr>
      </w:pPr>
    </w:p>
    <w:tbl>
      <w:tblPr>
        <w:tblStyle w:val="TableGrid"/>
        <w:tblpPr w:leftFromText="180" w:rightFromText="180" w:vertAnchor="page" w:horzAnchor="margin" w:tblpY="2190"/>
        <w:tblW w:w="13999" w:type="dxa"/>
        <w:tblLayout w:type="fixed"/>
        <w:tblLook w:val="04A0" w:firstRow="1" w:lastRow="0" w:firstColumn="1" w:lastColumn="0" w:noHBand="0" w:noVBand="1"/>
      </w:tblPr>
      <w:tblGrid>
        <w:gridCol w:w="1553"/>
        <w:gridCol w:w="3480"/>
        <w:gridCol w:w="1106"/>
        <w:gridCol w:w="987"/>
        <w:gridCol w:w="869"/>
        <w:gridCol w:w="1106"/>
        <w:gridCol w:w="1106"/>
        <w:gridCol w:w="1106"/>
        <w:gridCol w:w="1343"/>
        <w:gridCol w:w="1343"/>
      </w:tblGrid>
      <w:tr w:rsidR="00A44D33" w:rsidRPr="00940A3B" w:rsidTr="009655B9">
        <w:tc>
          <w:tcPr>
            <w:tcW w:w="1809" w:type="dxa"/>
            <w:tcBorders>
              <w:right w:val="single" w:sz="18" w:space="0" w:color="auto"/>
            </w:tcBorders>
          </w:tcPr>
          <w:p w:rsidR="00A44D33" w:rsidRPr="00940A3B" w:rsidRDefault="00A44D33" w:rsidP="003E5652">
            <w:pPr>
              <w:spacing w:before="120" w:after="120"/>
              <w:contextualSpacing/>
              <w:rPr>
                <w:rFonts w:ascii="Times New Roman" w:hAnsi="Times New Roman" w:cs="Times New Roman"/>
                <w:sz w:val="20"/>
                <w:szCs w:val="20"/>
              </w:rPr>
            </w:pPr>
            <w:r>
              <w:rPr>
                <w:rFonts w:ascii="Times New Roman" w:hAnsi="Times New Roman" w:cs="Times New Roman"/>
                <w:sz w:val="20"/>
                <w:szCs w:val="20"/>
              </w:rPr>
              <w:t xml:space="preserve">MEAs/Conventions &amp; Organisations </w:t>
            </w:r>
          </w:p>
        </w:tc>
        <w:tc>
          <w:tcPr>
            <w:tcW w:w="4111" w:type="dxa"/>
          </w:tcPr>
          <w:p w:rsidR="00A44D33" w:rsidRDefault="00A44D33" w:rsidP="003E5652">
            <w:pPr>
              <w:spacing w:before="120" w:after="120"/>
              <w:contextualSpacing/>
              <w:rPr>
                <w:rFonts w:ascii="Times New Roman" w:hAnsi="Times New Roman" w:cs="Times New Roman"/>
                <w:sz w:val="18"/>
                <w:szCs w:val="18"/>
              </w:rPr>
            </w:pPr>
            <w:r>
              <w:rPr>
                <w:rFonts w:ascii="Times New Roman" w:hAnsi="Times New Roman" w:cs="Times New Roman"/>
                <w:sz w:val="18"/>
                <w:szCs w:val="18"/>
              </w:rPr>
              <w:t>Countries (contracting parties, partners)</w:t>
            </w:r>
          </w:p>
        </w:tc>
        <w:tc>
          <w:tcPr>
            <w:tcW w:w="1276" w:type="dxa"/>
          </w:tcPr>
          <w:p w:rsidR="00A44D33" w:rsidRDefault="00A44D33" w:rsidP="003E5652">
            <w:pPr>
              <w:spacing w:before="120" w:after="120"/>
              <w:contextualSpacing/>
              <w:rPr>
                <w:rFonts w:ascii="Times New Roman" w:hAnsi="Times New Roman" w:cs="Times New Roman"/>
                <w:sz w:val="18"/>
                <w:szCs w:val="18"/>
              </w:rPr>
            </w:pPr>
            <w:r>
              <w:rPr>
                <w:rFonts w:ascii="Times New Roman" w:hAnsi="Times New Roman" w:cs="Times New Roman"/>
                <w:sz w:val="18"/>
                <w:szCs w:val="18"/>
              </w:rPr>
              <w:t xml:space="preserve">Fisheries Management, fish stocks &amp; bycatch </w:t>
            </w:r>
          </w:p>
        </w:tc>
        <w:tc>
          <w:tcPr>
            <w:tcW w:w="1134" w:type="dxa"/>
          </w:tcPr>
          <w:p w:rsidR="00A44D33" w:rsidRPr="00435290" w:rsidRDefault="00A44D33" w:rsidP="003E5652">
            <w:pPr>
              <w:spacing w:before="120" w:after="120"/>
              <w:contextualSpacing/>
              <w:rPr>
                <w:rFonts w:ascii="Times New Roman" w:hAnsi="Times New Roman" w:cs="Times New Roman"/>
                <w:sz w:val="18"/>
                <w:szCs w:val="18"/>
              </w:rPr>
            </w:pPr>
            <w:r w:rsidRPr="00435290">
              <w:rPr>
                <w:rFonts w:ascii="Times New Roman" w:hAnsi="Times New Roman" w:cs="Times New Roman"/>
                <w:sz w:val="18"/>
                <w:szCs w:val="18"/>
              </w:rPr>
              <w:t>Introduced predators</w:t>
            </w:r>
          </w:p>
        </w:tc>
        <w:tc>
          <w:tcPr>
            <w:tcW w:w="993" w:type="dxa"/>
          </w:tcPr>
          <w:p w:rsidR="00A44D33" w:rsidRPr="00435290" w:rsidRDefault="00A44D33" w:rsidP="003E5652">
            <w:pPr>
              <w:rPr>
                <w:rFonts w:ascii="Times New Roman" w:hAnsi="Times New Roman" w:cs="Times New Roman"/>
                <w:sz w:val="18"/>
                <w:szCs w:val="18"/>
              </w:rPr>
            </w:pPr>
            <w:r>
              <w:rPr>
                <w:rFonts w:ascii="Times New Roman" w:hAnsi="Times New Roman" w:cs="Times New Roman"/>
                <w:sz w:val="18"/>
                <w:szCs w:val="18"/>
              </w:rPr>
              <w:t>Marine Planning</w:t>
            </w:r>
          </w:p>
        </w:tc>
        <w:tc>
          <w:tcPr>
            <w:tcW w:w="1276" w:type="dxa"/>
          </w:tcPr>
          <w:p w:rsidR="00A44D33" w:rsidRDefault="00A44D33" w:rsidP="003E5652">
            <w:pPr>
              <w:rPr>
                <w:rFonts w:ascii="Times New Roman" w:hAnsi="Times New Roman" w:cs="Times New Roman"/>
                <w:sz w:val="18"/>
                <w:szCs w:val="18"/>
              </w:rPr>
            </w:pPr>
            <w:r>
              <w:rPr>
                <w:rFonts w:ascii="Times New Roman" w:hAnsi="Times New Roman" w:cs="Times New Roman"/>
                <w:sz w:val="18"/>
                <w:szCs w:val="18"/>
              </w:rPr>
              <w:t>Harvesting</w:t>
            </w:r>
          </w:p>
        </w:tc>
        <w:tc>
          <w:tcPr>
            <w:tcW w:w="1276" w:type="dxa"/>
          </w:tcPr>
          <w:p w:rsidR="00A44D33" w:rsidRDefault="00A44D33" w:rsidP="003E5652">
            <w:pPr>
              <w:rPr>
                <w:rFonts w:ascii="Times New Roman" w:hAnsi="Times New Roman" w:cs="Times New Roman"/>
                <w:sz w:val="18"/>
                <w:szCs w:val="18"/>
              </w:rPr>
            </w:pPr>
            <w:r>
              <w:rPr>
                <w:rFonts w:ascii="Times New Roman" w:hAnsi="Times New Roman" w:cs="Times New Roman"/>
                <w:sz w:val="18"/>
                <w:szCs w:val="18"/>
              </w:rPr>
              <w:t>Climate change</w:t>
            </w:r>
          </w:p>
        </w:tc>
        <w:tc>
          <w:tcPr>
            <w:tcW w:w="1276" w:type="dxa"/>
          </w:tcPr>
          <w:p w:rsidR="00A44D33" w:rsidRPr="00435290" w:rsidRDefault="00A44D33" w:rsidP="003E5652">
            <w:pPr>
              <w:rPr>
                <w:rFonts w:ascii="Times New Roman" w:hAnsi="Times New Roman" w:cs="Times New Roman"/>
                <w:sz w:val="18"/>
                <w:szCs w:val="18"/>
              </w:rPr>
            </w:pPr>
            <w:r>
              <w:rPr>
                <w:rFonts w:ascii="Times New Roman" w:hAnsi="Times New Roman" w:cs="Times New Roman"/>
                <w:sz w:val="18"/>
                <w:szCs w:val="18"/>
              </w:rPr>
              <w:t>Oil spill</w:t>
            </w:r>
          </w:p>
        </w:tc>
        <w:tc>
          <w:tcPr>
            <w:tcW w:w="1559" w:type="dxa"/>
            <w:tcBorders>
              <w:bottom w:val="single" w:sz="4" w:space="0" w:color="auto"/>
            </w:tcBorders>
            <w:shd w:val="clear" w:color="auto" w:fill="auto"/>
          </w:tcPr>
          <w:p w:rsidR="00A44D33" w:rsidRPr="00435290" w:rsidRDefault="00A44D33" w:rsidP="003E5652">
            <w:pPr>
              <w:spacing w:before="120" w:after="120"/>
              <w:contextualSpacing/>
              <w:rPr>
                <w:rFonts w:ascii="Times New Roman" w:hAnsi="Times New Roman" w:cs="Times New Roman"/>
                <w:sz w:val="18"/>
                <w:szCs w:val="18"/>
              </w:rPr>
            </w:pPr>
            <w:r>
              <w:rPr>
                <w:rFonts w:ascii="Times New Roman" w:hAnsi="Times New Roman" w:cs="Times New Roman"/>
                <w:sz w:val="18"/>
                <w:szCs w:val="18"/>
              </w:rPr>
              <w:t>Marine Protected Areas &amp; Marine Important Bird Area Identification</w:t>
            </w:r>
          </w:p>
        </w:tc>
        <w:tc>
          <w:tcPr>
            <w:tcW w:w="1559" w:type="dxa"/>
            <w:tcBorders>
              <w:bottom w:val="single" w:sz="4" w:space="0" w:color="auto"/>
            </w:tcBorders>
          </w:tcPr>
          <w:p w:rsidR="00A44D33" w:rsidRPr="00435290" w:rsidRDefault="00A44D33" w:rsidP="003E5652">
            <w:pPr>
              <w:spacing w:before="120" w:after="120"/>
              <w:contextualSpacing/>
              <w:rPr>
                <w:rFonts w:ascii="Times New Roman" w:hAnsi="Times New Roman" w:cs="Times New Roman"/>
                <w:sz w:val="18"/>
                <w:szCs w:val="18"/>
              </w:rPr>
            </w:pPr>
            <w:r>
              <w:rPr>
                <w:rFonts w:ascii="Times New Roman" w:hAnsi="Times New Roman" w:cs="Times New Roman"/>
                <w:sz w:val="18"/>
                <w:szCs w:val="18"/>
              </w:rPr>
              <w:t>Species Action Plans &amp; Species specific strategies/prioritisation</w:t>
            </w:r>
          </w:p>
        </w:tc>
      </w:tr>
      <w:tr w:rsidR="00872310" w:rsidRPr="00940A3B" w:rsidTr="009655B9">
        <w:tc>
          <w:tcPr>
            <w:tcW w:w="1809" w:type="dxa"/>
            <w:tcBorders>
              <w:right w:val="single" w:sz="18" w:space="0" w:color="auto"/>
            </w:tcBorders>
          </w:tcPr>
          <w:p w:rsidR="00872310" w:rsidRPr="005B59BB" w:rsidRDefault="00872310" w:rsidP="003E5652">
            <w:pPr>
              <w:spacing w:before="120" w:after="120"/>
              <w:contextualSpacing/>
              <w:rPr>
                <w:rFonts w:ascii="Times New Roman" w:hAnsi="Times New Roman" w:cs="Times New Roman"/>
                <w:sz w:val="18"/>
                <w:szCs w:val="18"/>
              </w:rPr>
            </w:pPr>
            <w:r>
              <w:rPr>
                <w:rFonts w:ascii="Times New Roman" w:hAnsi="Times New Roman" w:cs="Times New Roman"/>
                <w:sz w:val="18"/>
                <w:szCs w:val="18"/>
              </w:rPr>
              <w:t>Abijan Convention</w:t>
            </w:r>
            <w:r w:rsidRPr="005B59BB">
              <w:rPr>
                <w:rStyle w:val="FootnoteReference"/>
                <w:rFonts w:ascii="Times New Roman" w:hAnsi="Times New Roman" w:cs="Times New Roman"/>
                <w:sz w:val="18"/>
                <w:szCs w:val="18"/>
              </w:rPr>
              <w:footnoteReference w:id="122"/>
            </w:r>
          </w:p>
        </w:tc>
        <w:tc>
          <w:tcPr>
            <w:tcW w:w="4111" w:type="dxa"/>
          </w:tcPr>
          <w:p w:rsidR="00872310" w:rsidRPr="00D91B29" w:rsidRDefault="00872310" w:rsidP="003E5652">
            <w:pPr>
              <w:spacing w:before="120" w:after="120"/>
              <w:contextualSpacing/>
              <w:rPr>
                <w:rFonts w:ascii="Times New Roman" w:hAnsi="Times New Roman" w:cs="Times New Roman"/>
                <w:sz w:val="18"/>
                <w:szCs w:val="18"/>
              </w:rPr>
            </w:pPr>
            <w:r w:rsidRPr="00D91B29">
              <w:rPr>
                <w:rFonts w:ascii="Times New Roman" w:hAnsi="Times New Roman" w:cs="Times New Roman"/>
                <w:sz w:val="18"/>
                <w:szCs w:val="18"/>
              </w:rPr>
              <w:t>All countries in region except Angola, Cape Verde, Equitorial Guinea, Namibia, Sao Tome e Principe</w:t>
            </w:r>
          </w:p>
        </w:tc>
        <w:tc>
          <w:tcPr>
            <w:tcW w:w="1276" w:type="dxa"/>
          </w:tcPr>
          <w:p w:rsidR="00872310" w:rsidRDefault="00872310" w:rsidP="003E5652">
            <w:pPr>
              <w:spacing w:before="120" w:after="120"/>
              <w:contextualSpacing/>
              <w:rPr>
                <w:rFonts w:ascii="Times New Roman" w:hAnsi="Times New Roman" w:cs="Times New Roman"/>
              </w:rPr>
            </w:pPr>
          </w:p>
        </w:tc>
        <w:tc>
          <w:tcPr>
            <w:tcW w:w="1134" w:type="dxa"/>
          </w:tcPr>
          <w:p w:rsidR="00872310" w:rsidRPr="00435290" w:rsidRDefault="00872310" w:rsidP="003E5652">
            <w:pPr>
              <w:spacing w:before="120" w:after="120"/>
              <w:contextualSpacing/>
              <w:rPr>
                <w:rFonts w:ascii="Times New Roman" w:hAnsi="Times New Roman" w:cs="Times New Roman"/>
              </w:rPr>
            </w:pPr>
          </w:p>
        </w:tc>
        <w:tc>
          <w:tcPr>
            <w:tcW w:w="993" w:type="dxa"/>
          </w:tcPr>
          <w:p w:rsidR="00872310" w:rsidRPr="00435290" w:rsidRDefault="00872310" w:rsidP="003E5652">
            <w:pPr>
              <w:rPr>
                <w:rFonts w:ascii="Times New Roman" w:hAnsi="Times New Roman" w:cs="Times New Roman"/>
              </w:rPr>
            </w:pPr>
          </w:p>
        </w:tc>
        <w:tc>
          <w:tcPr>
            <w:tcW w:w="1276" w:type="dxa"/>
          </w:tcPr>
          <w:p w:rsidR="00872310" w:rsidRDefault="00872310" w:rsidP="003E5652">
            <w:pPr>
              <w:rPr>
                <w:rFonts w:ascii="Times New Roman" w:hAnsi="Times New Roman" w:cs="Times New Roman"/>
              </w:rPr>
            </w:pPr>
          </w:p>
        </w:tc>
        <w:tc>
          <w:tcPr>
            <w:tcW w:w="1276" w:type="dxa"/>
          </w:tcPr>
          <w:p w:rsidR="00872310" w:rsidRDefault="00872310" w:rsidP="003E5652">
            <w:pPr>
              <w:rPr>
                <w:rFonts w:ascii="Times New Roman" w:hAnsi="Times New Roman" w:cs="Times New Roman"/>
              </w:rPr>
            </w:pPr>
          </w:p>
        </w:tc>
        <w:tc>
          <w:tcPr>
            <w:tcW w:w="1276" w:type="dxa"/>
          </w:tcPr>
          <w:p w:rsidR="00872310" w:rsidRDefault="00872310">
            <w:r w:rsidRPr="00D63C59">
              <w:rPr>
                <w:rFonts w:ascii="Times New Roman" w:hAnsi="Times New Roman" w:cs="Times New Roman"/>
              </w:rPr>
              <w:sym w:font="Wingdings" w:char="F0FC"/>
            </w:r>
          </w:p>
        </w:tc>
        <w:tc>
          <w:tcPr>
            <w:tcW w:w="1559" w:type="dxa"/>
            <w:tcBorders>
              <w:bottom w:val="single" w:sz="4" w:space="0" w:color="auto"/>
            </w:tcBorders>
            <w:shd w:val="clear" w:color="auto" w:fill="auto"/>
          </w:tcPr>
          <w:p w:rsidR="00872310" w:rsidRDefault="00872310">
            <w:r w:rsidRPr="00D63C59">
              <w:rPr>
                <w:rFonts w:ascii="Times New Roman" w:hAnsi="Times New Roman" w:cs="Times New Roman"/>
              </w:rPr>
              <w:sym w:font="Wingdings" w:char="F0FC"/>
            </w:r>
          </w:p>
        </w:tc>
        <w:tc>
          <w:tcPr>
            <w:tcW w:w="1559" w:type="dxa"/>
            <w:tcBorders>
              <w:bottom w:val="single" w:sz="4" w:space="0" w:color="auto"/>
            </w:tcBorders>
            <w:shd w:val="clear" w:color="auto" w:fill="auto"/>
          </w:tcPr>
          <w:p w:rsidR="00872310" w:rsidRDefault="00872310">
            <w:r w:rsidRPr="00D63C59">
              <w:rPr>
                <w:rFonts w:ascii="Times New Roman" w:hAnsi="Times New Roman" w:cs="Times New Roman"/>
              </w:rPr>
              <w:sym w:font="Wingdings" w:char="F0FC"/>
            </w:r>
          </w:p>
        </w:tc>
      </w:tr>
      <w:tr w:rsidR="00872310" w:rsidRPr="00940A3B" w:rsidTr="009655B9">
        <w:tc>
          <w:tcPr>
            <w:tcW w:w="1809" w:type="dxa"/>
            <w:tcBorders>
              <w:right w:val="single" w:sz="18" w:space="0" w:color="auto"/>
            </w:tcBorders>
          </w:tcPr>
          <w:p w:rsidR="00872310" w:rsidRPr="005B59BB" w:rsidRDefault="00872310" w:rsidP="003E5652">
            <w:pPr>
              <w:spacing w:before="120" w:after="120"/>
              <w:contextualSpacing/>
              <w:rPr>
                <w:rFonts w:ascii="Times New Roman" w:hAnsi="Times New Roman" w:cs="Times New Roman"/>
                <w:sz w:val="18"/>
                <w:szCs w:val="18"/>
              </w:rPr>
            </w:pPr>
            <w:r w:rsidRPr="005B59BB">
              <w:rPr>
                <w:rFonts w:ascii="Times New Roman" w:hAnsi="Times New Roman" w:cs="Times New Roman"/>
                <w:sz w:val="18"/>
                <w:szCs w:val="18"/>
              </w:rPr>
              <w:t>RAMSAR</w:t>
            </w:r>
            <w:r w:rsidRPr="005B59BB">
              <w:rPr>
                <w:rStyle w:val="FootnoteReference"/>
                <w:rFonts w:ascii="Times New Roman" w:hAnsi="Times New Roman" w:cs="Times New Roman"/>
                <w:sz w:val="18"/>
                <w:szCs w:val="18"/>
              </w:rPr>
              <w:footnoteReference w:id="123"/>
            </w:r>
          </w:p>
        </w:tc>
        <w:tc>
          <w:tcPr>
            <w:tcW w:w="4111" w:type="dxa"/>
          </w:tcPr>
          <w:p w:rsidR="00872310" w:rsidRPr="00D91B29" w:rsidRDefault="00872310" w:rsidP="003E5652">
            <w:pPr>
              <w:spacing w:before="120" w:after="120"/>
              <w:contextualSpacing/>
              <w:rPr>
                <w:rFonts w:ascii="Times New Roman" w:hAnsi="Times New Roman" w:cs="Times New Roman"/>
                <w:sz w:val="18"/>
                <w:szCs w:val="18"/>
              </w:rPr>
            </w:pPr>
            <w:r w:rsidRPr="00D91B29">
              <w:rPr>
                <w:rFonts w:ascii="Times New Roman" w:hAnsi="Times New Roman" w:cs="Times New Roman"/>
                <w:sz w:val="18"/>
                <w:szCs w:val="18"/>
              </w:rPr>
              <w:t>Morocco, Mauritania, Senegal,Guinea-Bissau,Guinea, Sierra Leone, Liberia, Ivory Coast, Ghana, Togo, Benin, Nigeria, Cameroon, Equatorial Guinea, Gabon, Congo, Dem R Congo, Angola</w:t>
            </w:r>
          </w:p>
        </w:tc>
        <w:tc>
          <w:tcPr>
            <w:tcW w:w="1276" w:type="dxa"/>
          </w:tcPr>
          <w:p w:rsidR="00872310" w:rsidRPr="00E75D5A" w:rsidRDefault="00872310" w:rsidP="003E5652">
            <w:pPr>
              <w:spacing w:before="120" w:after="120"/>
              <w:contextualSpacing/>
              <w:rPr>
                <w:rFonts w:ascii="Times New Roman" w:hAnsi="Times New Roman" w:cs="Times New Roman"/>
                <w:sz w:val="18"/>
                <w:szCs w:val="18"/>
              </w:rPr>
            </w:pPr>
          </w:p>
        </w:tc>
        <w:tc>
          <w:tcPr>
            <w:tcW w:w="1134" w:type="dxa"/>
          </w:tcPr>
          <w:p w:rsidR="00872310" w:rsidRPr="00435290" w:rsidRDefault="00872310" w:rsidP="003E5652">
            <w:pPr>
              <w:spacing w:before="120" w:after="120"/>
              <w:contextualSpacing/>
              <w:rPr>
                <w:rFonts w:ascii="Times New Roman" w:hAnsi="Times New Roman" w:cs="Times New Roman"/>
              </w:rPr>
            </w:pPr>
          </w:p>
        </w:tc>
        <w:tc>
          <w:tcPr>
            <w:tcW w:w="993" w:type="dxa"/>
          </w:tcPr>
          <w:p w:rsidR="00872310" w:rsidRPr="00435290" w:rsidRDefault="00872310" w:rsidP="003E5652">
            <w:pPr>
              <w:rPr>
                <w:rFonts w:ascii="Times New Roman" w:hAnsi="Times New Roman" w:cs="Times New Roman"/>
              </w:rPr>
            </w:pPr>
          </w:p>
        </w:tc>
        <w:tc>
          <w:tcPr>
            <w:tcW w:w="1276" w:type="dxa"/>
          </w:tcPr>
          <w:p w:rsidR="00872310" w:rsidRPr="00435290" w:rsidRDefault="00872310" w:rsidP="003E5652">
            <w:pPr>
              <w:rPr>
                <w:rFonts w:ascii="Times New Roman" w:hAnsi="Times New Roman" w:cs="Times New Roman"/>
              </w:rPr>
            </w:pPr>
          </w:p>
        </w:tc>
        <w:tc>
          <w:tcPr>
            <w:tcW w:w="1276" w:type="dxa"/>
          </w:tcPr>
          <w:p w:rsidR="00872310" w:rsidRPr="00435290" w:rsidRDefault="00872310" w:rsidP="003E5652">
            <w:pPr>
              <w:rPr>
                <w:rFonts w:ascii="Times New Roman" w:hAnsi="Times New Roman" w:cs="Times New Roman"/>
              </w:rPr>
            </w:pPr>
          </w:p>
        </w:tc>
        <w:tc>
          <w:tcPr>
            <w:tcW w:w="1276" w:type="dxa"/>
          </w:tcPr>
          <w:p w:rsidR="00872310" w:rsidRPr="00435290" w:rsidRDefault="00872310" w:rsidP="003E5652">
            <w:pPr>
              <w:rPr>
                <w:rFonts w:ascii="Times New Roman" w:hAnsi="Times New Roman" w:cs="Times New Roman"/>
              </w:rPr>
            </w:pPr>
          </w:p>
        </w:tc>
        <w:tc>
          <w:tcPr>
            <w:tcW w:w="1559" w:type="dxa"/>
            <w:tcBorders>
              <w:bottom w:val="single" w:sz="4" w:space="0" w:color="auto"/>
            </w:tcBorders>
            <w:shd w:val="clear" w:color="auto" w:fill="auto"/>
          </w:tcPr>
          <w:p w:rsidR="00872310" w:rsidRDefault="00872310">
            <w:r w:rsidRPr="00F73837">
              <w:rPr>
                <w:rFonts w:ascii="Times New Roman" w:hAnsi="Times New Roman" w:cs="Times New Roman"/>
              </w:rPr>
              <w:sym w:font="Wingdings" w:char="F0FC"/>
            </w:r>
          </w:p>
        </w:tc>
        <w:tc>
          <w:tcPr>
            <w:tcW w:w="1559" w:type="dxa"/>
            <w:tcBorders>
              <w:bottom w:val="single" w:sz="4" w:space="0" w:color="auto"/>
            </w:tcBorders>
            <w:shd w:val="clear" w:color="auto" w:fill="auto"/>
          </w:tcPr>
          <w:p w:rsidR="00872310" w:rsidRPr="00435290" w:rsidRDefault="00872310" w:rsidP="003E5652">
            <w:pPr>
              <w:spacing w:before="120" w:after="120"/>
              <w:contextualSpacing/>
              <w:rPr>
                <w:rFonts w:ascii="Times New Roman" w:hAnsi="Times New Roman" w:cs="Times New Roman"/>
              </w:rPr>
            </w:pPr>
          </w:p>
        </w:tc>
      </w:tr>
      <w:tr w:rsidR="00872310" w:rsidRPr="00940A3B" w:rsidTr="009655B9">
        <w:tc>
          <w:tcPr>
            <w:tcW w:w="1809" w:type="dxa"/>
            <w:tcBorders>
              <w:right w:val="single" w:sz="18" w:space="0" w:color="auto"/>
            </w:tcBorders>
          </w:tcPr>
          <w:p w:rsidR="00872310" w:rsidRPr="005B59BB" w:rsidRDefault="00872310" w:rsidP="003E5652">
            <w:pPr>
              <w:spacing w:before="120" w:after="120"/>
              <w:contextualSpacing/>
              <w:rPr>
                <w:rFonts w:ascii="Times New Roman" w:hAnsi="Times New Roman" w:cs="Times New Roman"/>
                <w:sz w:val="18"/>
                <w:szCs w:val="18"/>
              </w:rPr>
            </w:pPr>
            <w:r w:rsidRPr="005B59BB">
              <w:rPr>
                <w:rFonts w:ascii="Times New Roman" w:hAnsi="Times New Roman" w:cs="Times New Roman"/>
                <w:sz w:val="18"/>
                <w:szCs w:val="18"/>
              </w:rPr>
              <w:t>CBD- EBSA</w:t>
            </w:r>
            <w:r w:rsidRPr="005B59BB">
              <w:rPr>
                <w:rStyle w:val="FootnoteReference"/>
                <w:rFonts w:ascii="Times New Roman" w:hAnsi="Times New Roman" w:cs="Times New Roman"/>
                <w:sz w:val="18"/>
                <w:szCs w:val="18"/>
              </w:rPr>
              <w:footnoteReference w:id="124"/>
            </w:r>
          </w:p>
        </w:tc>
        <w:tc>
          <w:tcPr>
            <w:tcW w:w="4111" w:type="dxa"/>
          </w:tcPr>
          <w:p w:rsidR="00872310" w:rsidRPr="00D91B29" w:rsidRDefault="00872310" w:rsidP="003E5652">
            <w:pPr>
              <w:spacing w:before="120" w:after="120"/>
              <w:contextualSpacing/>
              <w:rPr>
                <w:rFonts w:ascii="Times New Roman" w:hAnsi="Times New Roman" w:cs="Times New Roman"/>
                <w:sz w:val="18"/>
                <w:szCs w:val="18"/>
              </w:rPr>
            </w:pPr>
            <w:r w:rsidRPr="00D91B29">
              <w:rPr>
                <w:rFonts w:ascii="Times New Roman" w:hAnsi="Times New Roman" w:cs="Times New Roman"/>
                <w:sz w:val="18"/>
                <w:szCs w:val="18"/>
              </w:rPr>
              <w:t>All countries in regio</w:t>
            </w:r>
          </w:p>
        </w:tc>
        <w:tc>
          <w:tcPr>
            <w:tcW w:w="1276" w:type="dxa"/>
          </w:tcPr>
          <w:p w:rsidR="00872310" w:rsidRPr="00E75D5A" w:rsidRDefault="00872310" w:rsidP="003E5652">
            <w:pPr>
              <w:spacing w:before="120" w:after="120"/>
              <w:contextualSpacing/>
              <w:rPr>
                <w:rFonts w:ascii="Times New Roman" w:hAnsi="Times New Roman" w:cs="Times New Roman"/>
                <w:sz w:val="18"/>
                <w:szCs w:val="18"/>
              </w:rPr>
            </w:pPr>
          </w:p>
        </w:tc>
        <w:tc>
          <w:tcPr>
            <w:tcW w:w="1134" w:type="dxa"/>
          </w:tcPr>
          <w:p w:rsidR="00872310" w:rsidRPr="00435290" w:rsidRDefault="00872310" w:rsidP="003E5652">
            <w:pPr>
              <w:spacing w:before="120" w:after="120"/>
              <w:contextualSpacing/>
              <w:rPr>
                <w:rFonts w:ascii="Times New Roman" w:hAnsi="Times New Roman" w:cs="Times New Roman"/>
              </w:rPr>
            </w:pPr>
          </w:p>
        </w:tc>
        <w:tc>
          <w:tcPr>
            <w:tcW w:w="993" w:type="dxa"/>
          </w:tcPr>
          <w:p w:rsidR="00872310" w:rsidRPr="00435290" w:rsidRDefault="00872310" w:rsidP="003E5652">
            <w:pPr>
              <w:rPr>
                <w:rFonts w:ascii="Times New Roman" w:hAnsi="Times New Roman" w:cs="Times New Roman"/>
              </w:rPr>
            </w:pPr>
          </w:p>
        </w:tc>
        <w:tc>
          <w:tcPr>
            <w:tcW w:w="1276" w:type="dxa"/>
          </w:tcPr>
          <w:p w:rsidR="00872310" w:rsidRPr="00435290" w:rsidRDefault="00872310" w:rsidP="003E5652">
            <w:pPr>
              <w:rPr>
                <w:rFonts w:ascii="Times New Roman" w:hAnsi="Times New Roman" w:cs="Times New Roman"/>
              </w:rPr>
            </w:pPr>
          </w:p>
        </w:tc>
        <w:tc>
          <w:tcPr>
            <w:tcW w:w="1276" w:type="dxa"/>
          </w:tcPr>
          <w:p w:rsidR="00872310" w:rsidRPr="00435290" w:rsidRDefault="00872310" w:rsidP="003E5652">
            <w:pPr>
              <w:rPr>
                <w:rFonts w:ascii="Times New Roman" w:hAnsi="Times New Roman" w:cs="Times New Roman"/>
              </w:rPr>
            </w:pPr>
          </w:p>
        </w:tc>
        <w:tc>
          <w:tcPr>
            <w:tcW w:w="1276" w:type="dxa"/>
          </w:tcPr>
          <w:p w:rsidR="00872310" w:rsidRPr="00435290" w:rsidRDefault="00872310" w:rsidP="003E5652">
            <w:pPr>
              <w:rPr>
                <w:rFonts w:ascii="Times New Roman" w:hAnsi="Times New Roman" w:cs="Times New Roman"/>
              </w:rPr>
            </w:pPr>
          </w:p>
        </w:tc>
        <w:tc>
          <w:tcPr>
            <w:tcW w:w="1559" w:type="dxa"/>
            <w:tcBorders>
              <w:bottom w:val="single" w:sz="4" w:space="0" w:color="auto"/>
            </w:tcBorders>
            <w:shd w:val="clear" w:color="auto" w:fill="auto"/>
          </w:tcPr>
          <w:p w:rsidR="00872310" w:rsidRDefault="00872310">
            <w:r w:rsidRPr="00F73837">
              <w:rPr>
                <w:rFonts w:ascii="Times New Roman" w:hAnsi="Times New Roman" w:cs="Times New Roman"/>
              </w:rPr>
              <w:sym w:font="Wingdings" w:char="F0FC"/>
            </w:r>
          </w:p>
        </w:tc>
        <w:tc>
          <w:tcPr>
            <w:tcW w:w="1559" w:type="dxa"/>
            <w:tcBorders>
              <w:bottom w:val="single" w:sz="4" w:space="0" w:color="auto"/>
            </w:tcBorders>
            <w:shd w:val="clear" w:color="auto" w:fill="auto"/>
          </w:tcPr>
          <w:p w:rsidR="00872310" w:rsidRPr="00435290" w:rsidRDefault="00872310" w:rsidP="003E5652">
            <w:pPr>
              <w:spacing w:before="120" w:after="120"/>
              <w:contextualSpacing/>
              <w:rPr>
                <w:rFonts w:ascii="Times New Roman" w:hAnsi="Times New Roman" w:cs="Times New Roman"/>
              </w:rPr>
            </w:pPr>
          </w:p>
        </w:tc>
      </w:tr>
      <w:tr w:rsidR="00A44D33" w:rsidRPr="00940A3B" w:rsidTr="009655B9">
        <w:tc>
          <w:tcPr>
            <w:tcW w:w="1809" w:type="dxa"/>
            <w:tcBorders>
              <w:right w:val="single" w:sz="18" w:space="0" w:color="auto"/>
            </w:tcBorders>
          </w:tcPr>
          <w:p w:rsidR="00A44D33" w:rsidRPr="005B59BB" w:rsidRDefault="00A44D33" w:rsidP="003E5652">
            <w:pPr>
              <w:spacing w:before="120" w:after="120"/>
              <w:contextualSpacing/>
              <w:rPr>
                <w:rFonts w:ascii="Times New Roman" w:hAnsi="Times New Roman" w:cs="Times New Roman"/>
                <w:sz w:val="18"/>
                <w:szCs w:val="18"/>
              </w:rPr>
            </w:pPr>
            <w:r w:rsidRPr="005B59BB">
              <w:rPr>
                <w:rFonts w:ascii="Times New Roman" w:hAnsi="Times New Roman" w:cs="Times New Roman"/>
                <w:sz w:val="18"/>
                <w:szCs w:val="18"/>
              </w:rPr>
              <w:t>CMS</w:t>
            </w:r>
            <w:r w:rsidRPr="005B59BB">
              <w:rPr>
                <w:rStyle w:val="FootnoteReference"/>
                <w:rFonts w:ascii="Times New Roman" w:hAnsi="Times New Roman" w:cs="Times New Roman"/>
                <w:sz w:val="18"/>
                <w:szCs w:val="18"/>
              </w:rPr>
              <w:footnoteReference w:id="125"/>
            </w:r>
          </w:p>
        </w:tc>
        <w:tc>
          <w:tcPr>
            <w:tcW w:w="4111" w:type="dxa"/>
          </w:tcPr>
          <w:p w:rsidR="00A44D33" w:rsidRPr="00D91B29" w:rsidRDefault="002E5E1B" w:rsidP="003E5652">
            <w:pPr>
              <w:spacing w:before="120" w:after="120"/>
              <w:contextualSpacing/>
              <w:rPr>
                <w:rFonts w:ascii="Times New Roman" w:hAnsi="Times New Roman" w:cs="Times New Roman"/>
                <w:sz w:val="18"/>
                <w:szCs w:val="18"/>
              </w:rPr>
            </w:pPr>
            <w:r w:rsidRPr="00D91B29">
              <w:rPr>
                <w:rFonts w:ascii="Times New Roman" w:hAnsi="Times New Roman" w:cs="Times New Roman"/>
                <w:sz w:val="18"/>
                <w:szCs w:val="18"/>
              </w:rPr>
              <w:t>Morocco, Mauritania, Senegal,Guinea-Bissau,Guinea, Liberia, Ivory Coast, Ghana, Togo</w:t>
            </w:r>
            <w:r w:rsidR="00D91B29" w:rsidRPr="00D91B29">
              <w:rPr>
                <w:rFonts w:ascii="Times New Roman" w:hAnsi="Times New Roman" w:cs="Times New Roman"/>
                <w:sz w:val="18"/>
                <w:szCs w:val="18"/>
              </w:rPr>
              <w:t>, Benin, Nigeria,  Cameroon, Equatorial Guinea, Gabon, Congo, Dem R Congo, Angola</w:t>
            </w:r>
          </w:p>
        </w:tc>
        <w:tc>
          <w:tcPr>
            <w:tcW w:w="1276" w:type="dxa"/>
          </w:tcPr>
          <w:p w:rsidR="00A44D33" w:rsidRPr="00E75D5A" w:rsidRDefault="00A44D33" w:rsidP="003E5652">
            <w:pPr>
              <w:spacing w:before="120" w:after="120"/>
              <w:contextualSpacing/>
              <w:rPr>
                <w:rFonts w:ascii="Times New Roman" w:hAnsi="Times New Roman" w:cs="Times New Roman"/>
                <w:sz w:val="18"/>
                <w:szCs w:val="18"/>
              </w:rPr>
            </w:pPr>
          </w:p>
        </w:tc>
        <w:tc>
          <w:tcPr>
            <w:tcW w:w="1134" w:type="dxa"/>
          </w:tcPr>
          <w:p w:rsidR="00A44D33" w:rsidRPr="00435290" w:rsidRDefault="00A44D33" w:rsidP="003E5652">
            <w:pPr>
              <w:spacing w:before="120" w:after="120"/>
              <w:contextualSpacing/>
              <w:rPr>
                <w:rFonts w:ascii="Times New Roman" w:hAnsi="Times New Roman" w:cs="Times New Roman"/>
              </w:rPr>
            </w:pPr>
          </w:p>
        </w:tc>
        <w:tc>
          <w:tcPr>
            <w:tcW w:w="993" w:type="dxa"/>
          </w:tcPr>
          <w:p w:rsidR="00A44D33" w:rsidRPr="00435290" w:rsidRDefault="00A44D33" w:rsidP="003E5652">
            <w:pPr>
              <w:rPr>
                <w:rFonts w:ascii="Times New Roman" w:hAnsi="Times New Roman" w:cs="Times New Roman"/>
              </w:rPr>
            </w:pPr>
          </w:p>
        </w:tc>
        <w:tc>
          <w:tcPr>
            <w:tcW w:w="1276" w:type="dxa"/>
          </w:tcPr>
          <w:p w:rsidR="00A44D33" w:rsidRDefault="00A44D33" w:rsidP="003E5652">
            <w:pPr>
              <w:rPr>
                <w:rFonts w:ascii="Times New Roman" w:hAnsi="Times New Roman" w:cs="Times New Roman"/>
              </w:rPr>
            </w:pPr>
          </w:p>
        </w:tc>
        <w:tc>
          <w:tcPr>
            <w:tcW w:w="1276" w:type="dxa"/>
          </w:tcPr>
          <w:p w:rsidR="00A44D33" w:rsidRDefault="00A44D33" w:rsidP="003E5652">
            <w:pPr>
              <w:rPr>
                <w:rFonts w:ascii="Times New Roman" w:hAnsi="Times New Roman" w:cs="Times New Roman"/>
              </w:rPr>
            </w:pPr>
          </w:p>
        </w:tc>
        <w:tc>
          <w:tcPr>
            <w:tcW w:w="1276" w:type="dxa"/>
          </w:tcPr>
          <w:p w:rsidR="00A44D33" w:rsidRPr="00435290" w:rsidRDefault="00872310" w:rsidP="003E5652">
            <w:pPr>
              <w:rPr>
                <w:rFonts w:ascii="Times New Roman" w:hAnsi="Times New Roman" w:cs="Times New Roman"/>
              </w:rPr>
            </w:pPr>
            <w:r w:rsidRPr="006946C0">
              <w:rPr>
                <w:rFonts w:ascii="Times New Roman" w:hAnsi="Times New Roman" w:cs="Times New Roman"/>
              </w:rPr>
              <w:sym w:font="Wingdings" w:char="F0FC"/>
            </w:r>
          </w:p>
        </w:tc>
        <w:tc>
          <w:tcPr>
            <w:tcW w:w="1559" w:type="dxa"/>
            <w:tcBorders>
              <w:bottom w:val="single" w:sz="4" w:space="0" w:color="auto"/>
            </w:tcBorders>
            <w:shd w:val="clear" w:color="auto" w:fill="auto"/>
          </w:tcPr>
          <w:p w:rsidR="00A44D33" w:rsidRPr="00435290" w:rsidRDefault="00A44D33" w:rsidP="003E5652">
            <w:pPr>
              <w:spacing w:before="120" w:after="120"/>
              <w:contextualSpacing/>
              <w:rPr>
                <w:rFonts w:ascii="Times New Roman" w:hAnsi="Times New Roman" w:cs="Times New Roman"/>
              </w:rPr>
            </w:pPr>
          </w:p>
        </w:tc>
        <w:tc>
          <w:tcPr>
            <w:tcW w:w="1559" w:type="dxa"/>
            <w:tcBorders>
              <w:bottom w:val="single" w:sz="4" w:space="0" w:color="auto"/>
            </w:tcBorders>
            <w:shd w:val="clear" w:color="auto" w:fill="auto"/>
          </w:tcPr>
          <w:p w:rsidR="00A44D33" w:rsidRPr="00435290" w:rsidRDefault="00A44D33" w:rsidP="003E5652">
            <w:pPr>
              <w:spacing w:before="120" w:after="120"/>
              <w:contextualSpacing/>
              <w:rPr>
                <w:rFonts w:ascii="Times New Roman" w:hAnsi="Times New Roman" w:cs="Times New Roman"/>
              </w:rPr>
            </w:pPr>
          </w:p>
        </w:tc>
      </w:tr>
      <w:tr w:rsidR="00872310" w:rsidRPr="00940A3B" w:rsidTr="009655B9">
        <w:tc>
          <w:tcPr>
            <w:tcW w:w="1809" w:type="dxa"/>
            <w:tcBorders>
              <w:right w:val="single" w:sz="18" w:space="0" w:color="auto"/>
            </w:tcBorders>
          </w:tcPr>
          <w:p w:rsidR="00872310" w:rsidRPr="005B59BB" w:rsidRDefault="00872310" w:rsidP="00D91B29">
            <w:pPr>
              <w:spacing w:before="120" w:after="120"/>
              <w:contextualSpacing/>
              <w:rPr>
                <w:rFonts w:ascii="Times New Roman" w:hAnsi="Times New Roman" w:cs="Times New Roman"/>
                <w:sz w:val="18"/>
                <w:szCs w:val="18"/>
              </w:rPr>
            </w:pPr>
            <w:r>
              <w:rPr>
                <w:rFonts w:ascii="Times New Roman" w:hAnsi="Times New Roman" w:cs="Times New Roman"/>
                <w:sz w:val="18"/>
                <w:szCs w:val="18"/>
              </w:rPr>
              <w:t>CECAF</w:t>
            </w:r>
            <w:r w:rsidRPr="005B59BB">
              <w:rPr>
                <w:rStyle w:val="FootnoteReference"/>
                <w:rFonts w:ascii="Times New Roman" w:hAnsi="Times New Roman" w:cs="Times New Roman"/>
                <w:sz w:val="18"/>
                <w:szCs w:val="18"/>
              </w:rPr>
              <w:footnoteReference w:id="126"/>
            </w:r>
          </w:p>
        </w:tc>
        <w:tc>
          <w:tcPr>
            <w:tcW w:w="4111" w:type="dxa"/>
          </w:tcPr>
          <w:p w:rsidR="00872310" w:rsidRPr="00D91B29" w:rsidRDefault="00872310" w:rsidP="00D91B29">
            <w:pPr>
              <w:spacing w:before="120" w:after="120"/>
              <w:contextualSpacing/>
              <w:rPr>
                <w:rFonts w:ascii="Times New Roman" w:hAnsi="Times New Roman" w:cs="Times New Roman"/>
                <w:sz w:val="18"/>
                <w:szCs w:val="18"/>
              </w:rPr>
            </w:pPr>
            <w:r w:rsidRPr="00D91B29">
              <w:rPr>
                <w:rFonts w:ascii="Times New Roman" w:hAnsi="Times New Roman" w:cs="Times New Roman"/>
                <w:sz w:val="18"/>
                <w:szCs w:val="18"/>
              </w:rPr>
              <w:t>High Seas &amp; Territorial waters.   Angola, Benin, Cameroon, Cabo Verde, Dem. Rep. of the Congo, Congo, Côte d'Ivoire, Cuba, Equatorial Guinea, European Union, France, Gabon, Gambia, Ghana, Greece, Guinea, Guinea-Bissau, Italy, Japan, Republic of Korea, Liberia, Mauritania, Morocco, Netherlands, Nigeria, Norway, Poland, Romania, Sao Tome and Principe, Senegal, Sierra Leone, Spain, Togo, United States of America.</w:t>
            </w:r>
          </w:p>
        </w:tc>
        <w:tc>
          <w:tcPr>
            <w:tcW w:w="1276" w:type="dxa"/>
          </w:tcPr>
          <w:p w:rsidR="00872310" w:rsidRDefault="00872310">
            <w:r w:rsidRPr="00877C33">
              <w:rPr>
                <w:rFonts w:ascii="Times New Roman" w:hAnsi="Times New Roman" w:cs="Times New Roman"/>
              </w:rPr>
              <w:sym w:font="Wingdings" w:char="F0FC"/>
            </w:r>
          </w:p>
        </w:tc>
        <w:tc>
          <w:tcPr>
            <w:tcW w:w="1134" w:type="dxa"/>
          </w:tcPr>
          <w:p w:rsidR="00872310" w:rsidRPr="00435290" w:rsidRDefault="00872310" w:rsidP="00D91B29">
            <w:pPr>
              <w:spacing w:before="120" w:after="120"/>
              <w:contextualSpacing/>
              <w:rPr>
                <w:rFonts w:ascii="Times New Roman" w:hAnsi="Times New Roman" w:cs="Times New Roman"/>
              </w:rPr>
            </w:pPr>
          </w:p>
        </w:tc>
        <w:tc>
          <w:tcPr>
            <w:tcW w:w="993" w:type="dxa"/>
          </w:tcPr>
          <w:p w:rsidR="00872310" w:rsidRPr="00435290" w:rsidRDefault="00872310" w:rsidP="00D91B29">
            <w:pPr>
              <w:rPr>
                <w:rFonts w:ascii="Times New Roman" w:hAnsi="Times New Roman" w:cs="Times New Roman"/>
              </w:rPr>
            </w:pPr>
          </w:p>
        </w:tc>
        <w:tc>
          <w:tcPr>
            <w:tcW w:w="1276" w:type="dxa"/>
          </w:tcPr>
          <w:p w:rsidR="00872310" w:rsidRPr="00435290" w:rsidRDefault="00872310" w:rsidP="00D91B29">
            <w:pPr>
              <w:rPr>
                <w:rFonts w:ascii="Times New Roman" w:hAnsi="Times New Roman" w:cs="Times New Roman"/>
              </w:rPr>
            </w:pPr>
          </w:p>
        </w:tc>
        <w:tc>
          <w:tcPr>
            <w:tcW w:w="1276" w:type="dxa"/>
          </w:tcPr>
          <w:p w:rsidR="00872310" w:rsidRPr="00435290" w:rsidRDefault="00872310" w:rsidP="00D91B29">
            <w:pPr>
              <w:rPr>
                <w:rFonts w:ascii="Times New Roman" w:hAnsi="Times New Roman" w:cs="Times New Roman"/>
              </w:rPr>
            </w:pPr>
          </w:p>
        </w:tc>
        <w:tc>
          <w:tcPr>
            <w:tcW w:w="1276" w:type="dxa"/>
          </w:tcPr>
          <w:p w:rsidR="00872310" w:rsidRPr="00435290" w:rsidRDefault="00872310" w:rsidP="00D91B29">
            <w:pPr>
              <w:rPr>
                <w:rFonts w:ascii="Times New Roman" w:hAnsi="Times New Roman" w:cs="Times New Roman"/>
              </w:rPr>
            </w:pPr>
          </w:p>
        </w:tc>
        <w:tc>
          <w:tcPr>
            <w:tcW w:w="1559" w:type="dxa"/>
            <w:tcBorders>
              <w:bottom w:val="single" w:sz="4" w:space="0" w:color="auto"/>
            </w:tcBorders>
            <w:shd w:val="clear" w:color="auto" w:fill="auto"/>
          </w:tcPr>
          <w:p w:rsidR="00872310" w:rsidRPr="00435290" w:rsidRDefault="00872310" w:rsidP="00D91B29">
            <w:pPr>
              <w:spacing w:before="120" w:after="120"/>
              <w:contextualSpacing/>
              <w:rPr>
                <w:rFonts w:ascii="Times New Roman" w:hAnsi="Times New Roman" w:cs="Times New Roman"/>
              </w:rPr>
            </w:pPr>
          </w:p>
        </w:tc>
        <w:tc>
          <w:tcPr>
            <w:tcW w:w="1559" w:type="dxa"/>
            <w:tcBorders>
              <w:bottom w:val="single" w:sz="4" w:space="0" w:color="auto"/>
            </w:tcBorders>
            <w:shd w:val="clear" w:color="auto" w:fill="auto"/>
          </w:tcPr>
          <w:p w:rsidR="00872310" w:rsidRPr="00435290" w:rsidRDefault="00872310" w:rsidP="00D91B29">
            <w:pPr>
              <w:spacing w:before="120" w:after="120"/>
              <w:contextualSpacing/>
              <w:rPr>
                <w:rFonts w:ascii="Times New Roman" w:hAnsi="Times New Roman" w:cs="Times New Roman"/>
              </w:rPr>
            </w:pPr>
          </w:p>
        </w:tc>
      </w:tr>
      <w:tr w:rsidR="00872310" w:rsidRPr="00940A3B" w:rsidTr="009655B9">
        <w:tc>
          <w:tcPr>
            <w:tcW w:w="1809" w:type="dxa"/>
            <w:tcBorders>
              <w:right w:val="single" w:sz="18" w:space="0" w:color="auto"/>
            </w:tcBorders>
          </w:tcPr>
          <w:p w:rsidR="00872310" w:rsidRPr="002E5E1B" w:rsidRDefault="00872310" w:rsidP="00D91B29">
            <w:pPr>
              <w:spacing w:before="120" w:after="120"/>
              <w:contextualSpacing/>
              <w:rPr>
                <w:rFonts w:ascii="Times New Roman" w:hAnsi="Times New Roman" w:cs="Times New Roman"/>
                <w:sz w:val="18"/>
                <w:szCs w:val="18"/>
                <w:vertAlign w:val="superscript"/>
              </w:rPr>
            </w:pPr>
            <w:r>
              <w:rPr>
                <w:rFonts w:ascii="Times New Roman" w:hAnsi="Times New Roman" w:cs="Times New Roman"/>
                <w:sz w:val="18"/>
                <w:szCs w:val="18"/>
              </w:rPr>
              <w:t>SEAFO</w:t>
            </w:r>
            <w:r>
              <w:rPr>
                <w:rFonts w:ascii="Times New Roman" w:hAnsi="Times New Roman" w:cs="Times New Roman"/>
                <w:sz w:val="18"/>
                <w:szCs w:val="18"/>
                <w:vertAlign w:val="superscript"/>
              </w:rPr>
              <w:t>123</w:t>
            </w:r>
          </w:p>
        </w:tc>
        <w:tc>
          <w:tcPr>
            <w:tcW w:w="4111" w:type="dxa"/>
          </w:tcPr>
          <w:p w:rsidR="00872310" w:rsidRPr="00D91B29" w:rsidRDefault="00872310" w:rsidP="00D91B29">
            <w:pPr>
              <w:spacing w:before="120" w:after="120"/>
              <w:contextualSpacing/>
              <w:rPr>
                <w:rFonts w:ascii="Times New Roman" w:hAnsi="Times New Roman" w:cs="Times New Roman"/>
                <w:sz w:val="18"/>
                <w:szCs w:val="18"/>
              </w:rPr>
            </w:pPr>
            <w:r w:rsidRPr="00D91B29">
              <w:rPr>
                <w:rFonts w:ascii="Times New Roman" w:hAnsi="Times New Roman" w:cs="Times New Roman"/>
                <w:sz w:val="18"/>
                <w:szCs w:val="18"/>
              </w:rPr>
              <w:t>High Seas, Angola, Namibia, South Africa</w:t>
            </w:r>
          </w:p>
        </w:tc>
        <w:tc>
          <w:tcPr>
            <w:tcW w:w="1276" w:type="dxa"/>
          </w:tcPr>
          <w:p w:rsidR="00872310" w:rsidRDefault="00872310">
            <w:r w:rsidRPr="00877C33">
              <w:rPr>
                <w:rFonts w:ascii="Times New Roman" w:hAnsi="Times New Roman" w:cs="Times New Roman"/>
              </w:rPr>
              <w:sym w:font="Wingdings" w:char="F0FC"/>
            </w:r>
          </w:p>
        </w:tc>
        <w:tc>
          <w:tcPr>
            <w:tcW w:w="1134" w:type="dxa"/>
          </w:tcPr>
          <w:p w:rsidR="00872310" w:rsidRPr="00435290" w:rsidRDefault="00872310" w:rsidP="00D91B29">
            <w:pPr>
              <w:spacing w:before="120" w:after="120"/>
              <w:contextualSpacing/>
              <w:rPr>
                <w:rFonts w:ascii="Times New Roman" w:hAnsi="Times New Roman" w:cs="Times New Roman"/>
              </w:rPr>
            </w:pPr>
          </w:p>
        </w:tc>
        <w:tc>
          <w:tcPr>
            <w:tcW w:w="993" w:type="dxa"/>
          </w:tcPr>
          <w:p w:rsidR="00872310" w:rsidRDefault="00872310" w:rsidP="00D91B29">
            <w:pPr>
              <w:rPr>
                <w:rFonts w:ascii="Times New Roman" w:hAnsi="Times New Roman" w:cs="Times New Roman"/>
              </w:rPr>
            </w:pPr>
          </w:p>
        </w:tc>
        <w:tc>
          <w:tcPr>
            <w:tcW w:w="1276" w:type="dxa"/>
          </w:tcPr>
          <w:p w:rsidR="00872310" w:rsidRDefault="00872310" w:rsidP="00D91B29">
            <w:pPr>
              <w:rPr>
                <w:rFonts w:ascii="Times New Roman" w:hAnsi="Times New Roman" w:cs="Times New Roman"/>
              </w:rPr>
            </w:pPr>
          </w:p>
        </w:tc>
        <w:tc>
          <w:tcPr>
            <w:tcW w:w="1276" w:type="dxa"/>
          </w:tcPr>
          <w:p w:rsidR="00872310" w:rsidRDefault="00872310" w:rsidP="00D91B29">
            <w:pPr>
              <w:rPr>
                <w:rFonts w:ascii="Times New Roman" w:hAnsi="Times New Roman" w:cs="Times New Roman"/>
              </w:rPr>
            </w:pPr>
          </w:p>
        </w:tc>
        <w:tc>
          <w:tcPr>
            <w:tcW w:w="1276" w:type="dxa"/>
          </w:tcPr>
          <w:p w:rsidR="00872310" w:rsidRDefault="00872310" w:rsidP="00D91B29">
            <w:pPr>
              <w:rPr>
                <w:rFonts w:ascii="Times New Roman" w:hAnsi="Times New Roman" w:cs="Times New Roman"/>
              </w:rPr>
            </w:pPr>
          </w:p>
        </w:tc>
        <w:tc>
          <w:tcPr>
            <w:tcW w:w="1559" w:type="dxa"/>
            <w:tcBorders>
              <w:bottom w:val="single" w:sz="4" w:space="0" w:color="auto"/>
            </w:tcBorders>
            <w:shd w:val="clear" w:color="auto" w:fill="auto"/>
          </w:tcPr>
          <w:p w:rsidR="00872310" w:rsidRDefault="00872310" w:rsidP="00D91B29">
            <w:pPr>
              <w:spacing w:before="120" w:after="120"/>
              <w:contextualSpacing/>
              <w:rPr>
                <w:rFonts w:ascii="Times New Roman" w:hAnsi="Times New Roman" w:cs="Times New Roman"/>
              </w:rPr>
            </w:pPr>
          </w:p>
        </w:tc>
        <w:tc>
          <w:tcPr>
            <w:tcW w:w="1559" w:type="dxa"/>
            <w:tcBorders>
              <w:bottom w:val="single" w:sz="4" w:space="0" w:color="auto"/>
            </w:tcBorders>
            <w:shd w:val="clear" w:color="auto" w:fill="auto"/>
          </w:tcPr>
          <w:p w:rsidR="00872310" w:rsidRPr="00435290" w:rsidRDefault="00872310" w:rsidP="00D91B29">
            <w:pPr>
              <w:spacing w:before="120" w:after="120"/>
              <w:contextualSpacing/>
              <w:rPr>
                <w:rFonts w:ascii="Times New Roman" w:hAnsi="Times New Roman" w:cs="Times New Roman"/>
              </w:rPr>
            </w:pPr>
          </w:p>
        </w:tc>
      </w:tr>
      <w:tr w:rsidR="00872310" w:rsidRPr="00940A3B" w:rsidTr="009655B9">
        <w:tc>
          <w:tcPr>
            <w:tcW w:w="1809" w:type="dxa"/>
            <w:tcBorders>
              <w:right w:val="single" w:sz="18" w:space="0" w:color="auto"/>
            </w:tcBorders>
          </w:tcPr>
          <w:p w:rsidR="00872310" w:rsidRPr="005B59BB" w:rsidRDefault="00872310" w:rsidP="00D91B29">
            <w:pPr>
              <w:spacing w:before="120" w:after="120"/>
              <w:contextualSpacing/>
              <w:rPr>
                <w:rFonts w:ascii="Times New Roman" w:hAnsi="Times New Roman" w:cs="Times New Roman"/>
                <w:sz w:val="18"/>
                <w:szCs w:val="18"/>
              </w:rPr>
            </w:pPr>
            <w:r>
              <w:rPr>
                <w:rFonts w:ascii="Times New Roman" w:hAnsi="Times New Roman" w:cs="Times New Roman"/>
                <w:sz w:val="18"/>
                <w:szCs w:val="18"/>
              </w:rPr>
              <w:t>ICCAT</w:t>
            </w:r>
            <w:r w:rsidRPr="002E5E1B">
              <w:rPr>
                <w:rFonts w:ascii="Times New Roman" w:hAnsi="Times New Roman" w:cs="Times New Roman"/>
                <w:sz w:val="18"/>
                <w:szCs w:val="18"/>
                <w:vertAlign w:val="superscript"/>
              </w:rPr>
              <w:t>123</w:t>
            </w:r>
          </w:p>
        </w:tc>
        <w:tc>
          <w:tcPr>
            <w:tcW w:w="4111" w:type="dxa"/>
          </w:tcPr>
          <w:p w:rsidR="00872310" w:rsidRPr="00D91B29" w:rsidRDefault="00872310" w:rsidP="00D91B29">
            <w:pPr>
              <w:spacing w:before="120" w:after="120"/>
              <w:contextualSpacing/>
              <w:rPr>
                <w:rFonts w:ascii="Times New Roman" w:hAnsi="Times New Roman" w:cs="Times New Roman"/>
                <w:sz w:val="18"/>
                <w:szCs w:val="18"/>
              </w:rPr>
            </w:pPr>
            <w:r w:rsidRPr="00D91B29">
              <w:rPr>
                <w:rFonts w:ascii="Times New Roman" w:hAnsi="Times New Roman" w:cs="Times New Roman"/>
                <w:sz w:val="18"/>
                <w:szCs w:val="18"/>
              </w:rPr>
              <w:t>50 contracting parties, including South Africa, Namibia, Angola</w:t>
            </w:r>
          </w:p>
        </w:tc>
        <w:tc>
          <w:tcPr>
            <w:tcW w:w="1276" w:type="dxa"/>
          </w:tcPr>
          <w:p w:rsidR="00872310" w:rsidRDefault="00872310">
            <w:r w:rsidRPr="00877C33">
              <w:rPr>
                <w:rFonts w:ascii="Times New Roman" w:hAnsi="Times New Roman" w:cs="Times New Roman"/>
              </w:rPr>
              <w:sym w:font="Wingdings" w:char="F0FC"/>
            </w:r>
          </w:p>
        </w:tc>
        <w:tc>
          <w:tcPr>
            <w:tcW w:w="1134" w:type="dxa"/>
          </w:tcPr>
          <w:p w:rsidR="00872310" w:rsidRPr="00435290" w:rsidRDefault="00872310" w:rsidP="00D91B29">
            <w:pPr>
              <w:spacing w:before="120" w:after="120"/>
              <w:contextualSpacing/>
              <w:rPr>
                <w:rFonts w:ascii="Times New Roman" w:hAnsi="Times New Roman" w:cs="Times New Roman"/>
              </w:rPr>
            </w:pPr>
          </w:p>
        </w:tc>
        <w:tc>
          <w:tcPr>
            <w:tcW w:w="993" w:type="dxa"/>
          </w:tcPr>
          <w:p w:rsidR="00872310" w:rsidRDefault="00872310" w:rsidP="00D91B29">
            <w:pPr>
              <w:rPr>
                <w:rFonts w:ascii="Times New Roman" w:hAnsi="Times New Roman" w:cs="Times New Roman"/>
              </w:rPr>
            </w:pPr>
          </w:p>
        </w:tc>
        <w:tc>
          <w:tcPr>
            <w:tcW w:w="1276" w:type="dxa"/>
          </w:tcPr>
          <w:p w:rsidR="00872310" w:rsidRDefault="00872310" w:rsidP="00D91B29">
            <w:pPr>
              <w:rPr>
                <w:rFonts w:ascii="Times New Roman" w:hAnsi="Times New Roman" w:cs="Times New Roman"/>
              </w:rPr>
            </w:pPr>
          </w:p>
        </w:tc>
        <w:tc>
          <w:tcPr>
            <w:tcW w:w="1276" w:type="dxa"/>
          </w:tcPr>
          <w:p w:rsidR="00872310" w:rsidRDefault="00872310" w:rsidP="00D91B29">
            <w:pPr>
              <w:rPr>
                <w:rFonts w:ascii="Times New Roman" w:hAnsi="Times New Roman" w:cs="Times New Roman"/>
              </w:rPr>
            </w:pPr>
          </w:p>
        </w:tc>
        <w:tc>
          <w:tcPr>
            <w:tcW w:w="1276" w:type="dxa"/>
          </w:tcPr>
          <w:p w:rsidR="00872310" w:rsidRDefault="00872310" w:rsidP="00D91B29">
            <w:pPr>
              <w:rPr>
                <w:rFonts w:ascii="Times New Roman" w:hAnsi="Times New Roman" w:cs="Times New Roman"/>
              </w:rPr>
            </w:pPr>
          </w:p>
        </w:tc>
        <w:tc>
          <w:tcPr>
            <w:tcW w:w="1559" w:type="dxa"/>
            <w:tcBorders>
              <w:bottom w:val="single" w:sz="4" w:space="0" w:color="auto"/>
            </w:tcBorders>
            <w:shd w:val="clear" w:color="auto" w:fill="auto"/>
          </w:tcPr>
          <w:p w:rsidR="00872310" w:rsidRDefault="00872310" w:rsidP="00D91B29">
            <w:pPr>
              <w:spacing w:before="120" w:after="120"/>
              <w:contextualSpacing/>
              <w:rPr>
                <w:rFonts w:ascii="Times New Roman" w:hAnsi="Times New Roman" w:cs="Times New Roman"/>
              </w:rPr>
            </w:pPr>
          </w:p>
        </w:tc>
        <w:tc>
          <w:tcPr>
            <w:tcW w:w="1559" w:type="dxa"/>
            <w:tcBorders>
              <w:bottom w:val="single" w:sz="4" w:space="0" w:color="auto"/>
            </w:tcBorders>
            <w:shd w:val="clear" w:color="auto" w:fill="auto"/>
          </w:tcPr>
          <w:p w:rsidR="00872310" w:rsidRPr="00435290" w:rsidRDefault="00872310" w:rsidP="00D91B29">
            <w:pPr>
              <w:spacing w:before="120" w:after="120"/>
              <w:contextualSpacing/>
              <w:rPr>
                <w:rFonts w:ascii="Times New Roman" w:hAnsi="Times New Roman" w:cs="Times New Roman"/>
              </w:rPr>
            </w:pPr>
          </w:p>
        </w:tc>
      </w:tr>
      <w:tr w:rsidR="00872310" w:rsidRPr="00940A3B" w:rsidTr="009655B9">
        <w:tc>
          <w:tcPr>
            <w:tcW w:w="1809" w:type="dxa"/>
            <w:tcBorders>
              <w:right w:val="single" w:sz="18" w:space="0" w:color="auto"/>
            </w:tcBorders>
          </w:tcPr>
          <w:p w:rsidR="00872310" w:rsidRPr="005B59BB" w:rsidRDefault="00872310" w:rsidP="00D91B29">
            <w:pPr>
              <w:spacing w:before="120" w:after="120"/>
              <w:contextualSpacing/>
              <w:rPr>
                <w:rFonts w:ascii="Times New Roman" w:hAnsi="Times New Roman" w:cs="Times New Roman"/>
                <w:sz w:val="18"/>
                <w:szCs w:val="18"/>
              </w:rPr>
            </w:pPr>
            <w:r w:rsidRPr="005B59BB">
              <w:rPr>
                <w:rFonts w:ascii="Times New Roman" w:hAnsi="Times New Roman" w:cs="Times New Roman"/>
                <w:sz w:val="18"/>
                <w:szCs w:val="18"/>
              </w:rPr>
              <w:t xml:space="preserve">ICES </w:t>
            </w:r>
            <w:r w:rsidRPr="005B59BB">
              <w:rPr>
                <w:rStyle w:val="FootnoteReference"/>
                <w:rFonts w:ascii="Times New Roman" w:hAnsi="Times New Roman" w:cs="Times New Roman"/>
                <w:sz w:val="18"/>
                <w:szCs w:val="18"/>
              </w:rPr>
              <w:footnoteReference w:id="127"/>
            </w:r>
          </w:p>
        </w:tc>
        <w:tc>
          <w:tcPr>
            <w:tcW w:w="4111" w:type="dxa"/>
          </w:tcPr>
          <w:p w:rsidR="00872310" w:rsidRDefault="00872310" w:rsidP="00D91B29">
            <w:pPr>
              <w:spacing w:before="120" w:after="120"/>
              <w:contextualSpacing/>
              <w:rPr>
                <w:rFonts w:ascii="Times New Roman" w:hAnsi="Times New Roman" w:cs="Times New Roman"/>
              </w:rPr>
            </w:pPr>
          </w:p>
        </w:tc>
        <w:tc>
          <w:tcPr>
            <w:tcW w:w="1276" w:type="dxa"/>
          </w:tcPr>
          <w:p w:rsidR="00872310" w:rsidRDefault="00872310">
            <w:r w:rsidRPr="00877C33">
              <w:rPr>
                <w:rFonts w:ascii="Times New Roman" w:hAnsi="Times New Roman" w:cs="Times New Roman"/>
              </w:rPr>
              <w:sym w:font="Wingdings" w:char="F0FC"/>
            </w:r>
          </w:p>
        </w:tc>
        <w:tc>
          <w:tcPr>
            <w:tcW w:w="1134" w:type="dxa"/>
          </w:tcPr>
          <w:p w:rsidR="00872310" w:rsidRPr="00435290" w:rsidRDefault="00872310" w:rsidP="00D91B29">
            <w:pPr>
              <w:spacing w:before="120" w:after="120"/>
              <w:contextualSpacing/>
              <w:rPr>
                <w:rFonts w:ascii="Times New Roman" w:hAnsi="Times New Roman" w:cs="Times New Roman"/>
              </w:rPr>
            </w:pPr>
          </w:p>
        </w:tc>
        <w:tc>
          <w:tcPr>
            <w:tcW w:w="993" w:type="dxa"/>
          </w:tcPr>
          <w:p w:rsidR="00872310" w:rsidRDefault="00872310" w:rsidP="00D91B29">
            <w:pPr>
              <w:rPr>
                <w:rFonts w:ascii="Times New Roman" w:hAnsi="Times New Roman" w:cs="Times New Roman"/>
              </w:rPr>
            </w:pPr>
          </w:p>
        </w:tc>
        <w:tc>
          <w:tcPr>
            <w:tcW w:w="1276" w:type="dxa"/>
          </w:tcPr>
          <w:p w:rsidR="00872310" w:rsidRDefault="00872310" w:rsidP="00D91B29">
            <w:pPr>
              <w:rPr>
                <w:rFonts w:ascii="Times New Roman" w:hAnsi="Times New Roman" w:cs="Times New Roman"/>
              </w:rPr>
            </w:pPr>
          </w:p>
        </w:tc>
        <w:tc>
          <w:tcPr>
            <w:tcW w:w="1276" w:type="dxa"/>
          </w:tcPr>
          <w:p w:rsidR="00872310" w:rsidRDefault="00872310" w:rsidP="00D91B29">
            <w:pPr>
              <w:rPr>
                <w:rFonts w:ascii="Times New Roman" w:hAnsi="Times New Roman" w:cs="Times New Roman"/>
              </w:rPr>
            </w:pPr>
          </w:p>
        </w:tc>
        <w:tc>
          <w:tcPr>
            <w:tcW w:w="1276" w:type="dxa"/>
          </w:tcPr>
          <w:p w:rsidR="00872310" w:rsidRDefault="00872310" w:rsidP="00D91B29">
            <w:pPr>
              <w:rPr>
                <w:rFonts w:ascii="Times New Roman" w:hAnsi="Times New Roman" w:cs="Times New Roman"/>
              </w:rPr>
            </w:pPr>
          </w:p>
        </w:tc>
        <w:tc>
          <w:tcPr>
            <w:tcW w:w="1559" w:type="dxa"/>
            <w:tcBorders>
              <w:bottom w:val="single" w:sz="4" w:space="0" w:color="auto"/>
            </w:tcBorders>
            <w:shd w:val="clear" w:color="auto" w:fill="auto"/>
          </w:tcPr>
          <w:p w:rsidR="00872310" w:rsidRDefault="00872310" w:rsidP="00D91B29">
            <w:pPr>
              <w:spacing w:before="120" w:after="120"/>
              <w:contextualSpacing/>
              <w:rPr>
                <w:rFonts w:ascii="Times New Roman" w:hAnsi="Times New Roman" w:cs="Times New Roman"/>
              </w:rPr>
            </w:pPr>
          </w:p>
        </w:tc>
        <w:tc>
          <w:tcPr>
            <w:tcW w:w="1559" w:type="dxa"/>
            <w:tcBorders>
              <w:bottom w:val="single" w:sz="4" w:space="0" w:color="auto"/>
            </w:tcBorders>
            <w:shd w:val="clear" w:color="auto" w:fill="auto"/>
          </w:tcPr>
          <w:p w:rsidR="00872310" w:rsidRPr="00435290" w:rsidRDefault="00872310" w:rsidP="00D91B29">
            <w:pPr>
              <w:spacing w:before="120" w:after="120"/>
              <w:contextualSpacing/>
              <w:rPr>
                <w:rFonts w:ascii="Times New Roman" w:hAnsi="Times New Roman" w:cs="Times New Roman"/>
              </w:rPr>
            </w:pPr>
          </w:p>
        </w:tc>
      </w:tr>
      <w:tr w:rsidR="00872310" w:rsidRPr="00940A3B" w:rsidTr="009655B9">
        <w:trPr>
          <w:trHeight w:val="344"/>
        </w:trPr>
        <w:tc>
          <w:tcPr>
            <w:tcW w:w="1809" w:type="dxa"/>
            <w:tcBorders>
              <w:right w:val="single" w:sz="18" w:space="0" w:color="auto"/>
            </w:tcBorders>
          </w:tcPr>
          <w:p w:rsidR="00872310" w:rsidRPr="005B59BB" w:rsidRDefault="00872310" w:rsidP="00D91B29">
            <w:pPr>
              <w:spacing w:before="120" w:after="120"/>
              <w:contextualSpacing/>
              <w:rPr>
                <w:rFonts w:ascii="Times New Roman" w:hAnsi="Times New Roman" w:cs="Times New Roman"/>
                <w:sz w:val="18"/>
                <w:szCs w:val="18"/>
              </w:rPr>
            </w:pPr>
            <w:r>
              <w:rPr>
                <w:rFonts w:ascii="Times New Roman" w:hAnsi="Times New Roman" w:cs="Times New Roman"/>
                <w:sz w:val="18"/>
                <w:szCs w:val="18"/>
              </w:rPr>
              <w:t>Marpol Convention</w:t>
            </w:r>
            <w:r w:rsidRPr="005B59BB">
              <w:rPr>
                <w:rStyle w:val="FootnoteReference"/>
                <w:rFonts w:ascii="Times New Roman" w:hAnsi="Times New Roman" w:cs="Times New Roman"/>
                <w:sz w:val="18"/>
                <w:szCs w:val="18"/>
              </w:rPr>
              <w:footnoteReference w:id="128"/>
            </w:r>
          </w:p>
        </w:tc>
        <w:tc>
          <w:tcPr>
            <w:tcW w:w="4111" w:type="dxa"/>
          </w:tcPr>
          <w:p w:rsidR="00872310" w:rsidRPr="00E75D5A" w:rsidRDefault="00872310" w:rsidP="00D91B29">
            <w:pPr>
              <w:spacing w:before="120" w:after="120"/>
              <w:contextualSpacing/>
              <w:rPr>
                <w:rFonts w:ascii="Times New Roman" w:hAnsi="Times New Roman" w:cs="Times New Roman"/>
                <w:sz w:val="18"/>
                <w:szCs w:val="18"/>
              </w:rPr>
            </w:pPr>
          </w:p>
        </w:tc>
        <w:tc>
          <w:tcPr>
            <w:tcW w:w="1276" w:type="dxa"/>
          </w:tcPr>
          <w:p w:rsidR="00872310" w:rsidRPr="00E75D5A" w:rsidRDefault="00872310" w:rsidP="00D91B29">
            <w:pPr>
              <w:spacing w:before="120" w:after="120"/>
              <w:contextualSpacing/>
              <w:rPr>
                <w:rFonts w:ascii="Times New Roman" w:hAnsi="Times New Roman" w:cs="Times New Roman"/>
                <w:sz w:val="18"/>
                <w:szCs w:val="18"/>
              </w:rPr>
            </w:pPr>
          </w:p>
        </w:tc>
        <w:tc>
          <w:tcPr>
            <w:tcW w:w="1134" w:type="dxa"/>
          </w:tcPr>
          <w:p w:rsidR="00872310" w:rsidRPr="00435290" w:rsidRDefault="00872310" w:rsidP="00D91B29">
            <w:pPr>
              <w:spacing w:before="120" w:after="120"/>
              <w:contextualSpacing/>
              <w:rPr>
                <w:rFonts w:ascii="Times New Roman" w:hAnsi="Times New Roman" w:cs="Times New Roman"/>
              </w:rPr>
            </w:pPr>
          </w:p>
        </w:tc>
        <w:tc>
          <w:tcPr>
            <w:tcW w:w="993" w:type="dxa"/>
          </w:tcPr>
          <w:p w:rsidR="00872310" w:rsidRDefault="00872310" w:rsidP="00D91B29">
            <w:pPr>
              <w:rPr>
                <w:rFonts w:ascii="Times New Roman" w:hAnsi="Times New Roman" w:cs="Times New Roman"/>
              </w:rPr>
            </w:pPr>
          </w:p>
        </w:tc>
        <w:tc>
          <w:tcPr>
            <w:tcW w:w="1276" w:type="dxa"/>
          </w:tcPr>
          <w:p w:rsidR="00872310" w:rsidRDefault="00872310" w:rsidP="00D91B29">
            <w:pPr>
              <w:rPr>
                <w:rFonts w:ascii="Times New Roman" w:hAnsi="Times New Roman" w:cs="Times New Roman"/>
              </w:rPr>
            </w:pPr>
          </w:p>
        </w:tc>
        <w:tc>
          <w:tcPr>
            <w:tcW w:w="1276" w:type="dxa"/>
          </w:tcPr>
          <w:p w:rsidR="00872310" w:rsidRDefault="00872310" w:rsidP="00D91B29">
            <w:pPr>
              <w:rPr>
                <w:rFonts w:ascii="Times New Roman" w:hAnsi="Times New Roman" w:cs="Times New Roman"/>
              </w:rPr>
            </w:pPr>
          </w:p>
        </w:tc>
        <w:tc>
          <w:tcPr>
            <w:tcW w:w="1276" w:type="dxa"/>
          </w:tcPr>
          <w:p w:rsidR="00872310" w:rsidRDefault="00872310">
            <w:r w:rsidRPr="00624208">
              <w:rPr>
                <w:rFonts w:ascii="Times New Roman" w:hAnsi="Times New Roman" w:cs="Times New Roman"/>
              </w:rPr>
              <w:sym w:font="Wingdings" w:char="F0FC"/>
            </w:r>
          </w:p>
        </w:tc>
        <w:tc>
          <w:tcPr>
            <w:tcW w:w="1559" w:type="dxa"/>
            <w:tcBorders>
              <w:bottom w:val="single" w:sz="4" w:space="0" w:color="auto"/>
            </w:tcBorders>
            <w:shd w:val="clear" w:color="auto" w:fill="auto"/>
          </w:tcPr>
          <w:p w:rsidR="00872310" w:rsidRPr="00435290" w:rsidRDefault="00872310" w:rsidP="00D91B29">
            <w:pPr>
              <w:spacing w:before="120" w:after="120"/>
              <w:contextualSpacing/>
              <w:rPr>
                <w:rFonts w:ascii="Times New Roman" w:hAnsi="Times New Roman" w:cs="Times New Roman"/>
              </w:rPr>
            </w:pPr>
          </w:p>
        </w:tc>
        <w:tc>
          <w:tcPr>
            <w:tcW w:w="1559" w:type="dxa"/>
            <w:tcBorders>
              <w:bottom w:val="single" w:sz="4" w:space="0" w:color="auto"/>
            </w:tcBorders>
            <w:shd w:val="clear" w:color="auto" w:fill="auto"/>
          </w:tcPr>
          <w:p w:rsidR="00872310" w:rsidRPr="00435290" w:rsidRDefault="00872310" w:rsidP="00D91B29">
            <w:pPr>
              <w:spacing w:before="120" w:after="120"/>
              <w:contextualSpacing/>
              <w:rPr>
                <w:rFonts w:ascii="Times New Roman" w:hAnsi="Times New Roman" w:cs="Times New Roman"/>
              </w:rPr>
            </w:pPr>
          </w:p>
        </w:tc>
      </w:tr>
      <w:tr w:rsidR="00872310" w:rsidRPr="00940A3B" w:rsidTr="009655B9">
        <w:tc>
          <w:tcPr>
            <w:tcW w:w="1809" w:type="dxa"/>
            <w:tcBorders>
              <w:right w:val="single" w:sz="18" w:space="0" w:color="auto"/>
            </w:tcBorders>
          </w:tcPr>
          <w:p w:rsidR="00872310" w:rsidRPr="00435290" w:rsidRDefault="00872310" w:rsidP="00D91B29">
            <w:pPr>
              <w:spacing w:before="120" w:after="120"/>
              <w:contextualSpacing/>
              <w:rPr>
                <w:rFonts w:ascii="Times New Roman" w:hAnsi="Times New Roman" w:cs="Times New Roman"/>
                <w:sz w:val="18"/>
                <w:szCs w:val="18"/>
              </w:rPr>
            </w:pPr>
            <w:r>
              <w:rPr>
                <w:rFonts w:ascii="Times New Roman" w:hAnsi="Times New Roman" w:cs="Times New Roman"/>
                <w:sz w:val="18"/>
                <w:szCs w:val="18"/>
              </w:rPr>
              <w:lastRenderedPageBreak/>
              <w:t xml:space="preserve">BirdLife International &amp; partners </w:t>
            </w:r>
            <w:r>
              <w:rPr>
                <w:rStyle w:val="FootnoteReference"/>
                <w:rFonts w:ascii="Times New Roman" w:hAnsi="Times New Roman" w:cs="Times New Roman"/>
                <w:sz w:val="18"/>
                <w:szCs w:val="18"/>
              </w:rPr>
              <w:footnoteReference w:id="129"/>
            </w:r>
          </w:p>
        </w:tc>
        <w:tc>
          <w:tcPr>
            <w:tcW w:w="4111" w:type="dxa"/>
          </w:tcPr>
          <w:p w:rsidR="00872310" w:rsidRPr="00D91B29" w:rsidRDefault="00872310" w:rsidP="00D91B29">
            <w:pPr>
              <w:spacing w:before="120" w:after="120"/>
              <w:contextualSpacing/>
              <w:rPr>
                <w:rFonts w:ascii="Times New Roman" w:hAnsi="Times New Roman" w:cs="Times New Roman"/>
                <w:sz w:val="18"/>
                <w:szCs w:val="18"/>
              </w:rPr>
            </w:pPr>
            <w:r w:rsidRPr="00D91B29">
              <w:rPr>
                <w:rFonts w:ascii="Times New Roman" w:hAnsi="Times New Roman" w:cs="Times New Roman"/>
                <w:sz w:val="18"/>
                <w:szCs w:val="18"/>
              </w:rPr>
              <w:t>Cameroon, Ivory Coast, Ghana, Liberia, Morocco,Nigeria, Sierra Leone</w:t>
            </w:r>
          </w:p>
        </w:tc>
        <w:tc>
          <w:tcPr>
            <w:tcW w:w="1276" w:type="dxa"/>
          </w:tcPr>
          <w:p w:rsidR="00872310" w:rsidRDefault="00872310">
            <w:r w:rsidRPr="005F0AD1">
              <w:rPr>
                <w:rFonts w:ascii="Times New Roman" w:hAnsi="Times New Roman" w:cs="Times New Roman"/>
              </w:rPr>
              <w:sym w:font="Wingdings" w:char="F0FC"/>
            </w:r>
          </w:p>
        </w:tc>
        <w:tc>
          <w:tcPr>
            <w:tcW w:w="1134" w:type="dxa"/>
          </w:tcPr>
          <w:p w:rsidR="00872310" w:rsidRDefault="00872310">
            <w:r w:rsidRPr="005F0AD1">
              <w:rPr>
                <w:rFonts w:ascii="Times New Roman" w:hAnsi="Times New Roman" w:cs="Times New Roman"/>
              </w:rPr>
              <w:sym w:font="Wingdings" w:char="F0FC"/>
            </w:r>
          </w:p>
        </w:tc>
        <w:tc>
          <w:tcPr>
            <w:tcW w:w="993" w:type="dxa"/>
          </w:tcPr>
          <w:p w:rsidR="00872310" w:rsidRPr="00435290" w:rsidRDefault="00872310" w:rsidP="00D91B29">
            <w:pPr>
              <w:rPr>
                <w:rFonts w:ascii="Times New Roman" w:hAnsi="Times New Roman" w:cs="Times New Roman"/>
              </w:rPr>
            </w:pPr>
          </w:p>
        </w:tc>
        <w:tc>
          <w:tcPr>
            <w:tcW w:w="1276" w:type="dxa"/>
          </w:tcPr>
          <w:p w:rsidR="00872310" w:rsidRDefault="00872310" w:rsidP="00D91B29">
            <w:pPr>
              <w:spacing w:before="120" w:after="120"/>
              <w:contextualSpacing/>
              <w:rPr>
                <w:rFonts w:ascii="Times New Roman" w:hAnsi="Times New Roman" w:cs="Times New Roman"/>
              </w:rPr>
            </w:pPr>
          </w:p>
        </w:tc>
        <w:tc>
          <w:tcPr>
            <w:tcW w:w="1276" w:type="dxa"/>
          </w:tcPr>
          <w:p w:rsidR="00872310" w:rsidRDefault="00872310" w:rsidP="00D91B29">
            <w:pPr>
              <w:spacing w:before="120" w:after="120"/>
              <w:contextualSpacing/>
              <w:rPr>
                <w:rFonts w:ascii="Times New Roman" w:hAnsi="Times New Roman" w:cs="Times New Roman"/>
              </w:rPr>
            </w:pPr>
          </w:p>
        </w:tc>
        <w:tc>
          <w:tcPr>
            <w:tcW w:w="1276" w:type="dxa"/>
          </w:tcPr>
          <w:p w:rsidR="00872310" w:rsidRDefault="00872310">
            <w:r w:rsidRPr="00624208">
              <w:rPr>
                <w:rFonts w:ascii="Times New Roman" w:hAnsi="Times New Roman" w:cs="Times New Roman"/>
              </w:rPr>
              <w:sym w:font="Wingdings" w:char="F0FC"/>
            </w:r>
          </w:p>
        </w:tc>
        <w:tc>
          <w:tcPr>
            <w:tcW w:w="1559" w:type="dxa"/>
            <w:shd w:val="clear" w:color="auto" w:fill="auto"/>
          </w:tcPr>
          <w:p w:rsidR="00872310" w:rsidRDefault="00872310">
            <w:r w:rsidRPr="00DA151A">
              <w:rPr>
                <w:rFonts w:ascii="Times New Roman" w:hAnsi="Times New Roman" w:cs="Times New Roman"/>
              </w:rPr>
              <w:sym w:font="Wingdings" w:char="F0FC"/>
            </w:r>
          </w:p>
        </w:tc>
        <w:tc>
          <w:tcPr>
            <w:tcW w:w="1559" w:type="dxa"/>
            <w:shd w:val="clear" w:color="auto" w:fill="auto"/>
          </w:tcPr>
          <w:p w:rsidR="00872310" w:rsidRDefault="00872310">
            <w:r w:rsidRPr="00DA151A">
              <w:rPr>
                <w:rFonts w:ascii="Times New Roman" w:hAnsi="Times New Roman" w:cs="Times New Roman"/>
              </w:rPr>
              <w:sym w:font="Wingdings" w:char="F0FC"/>
            </w:r>
          </w:p>
        </w:tc>
      </w:tr>
    </w:tbl>
    <w:p w:rsidR="00DC44B8" w:rsidRDefault="003B29B2" w:rsidP="00E71C98">
      <w:pPr>
        <w:spacing w:before="120" w:after="120" w:line="240" w:lineRule="auto"/>
        <w:jc w:val="both"/>
        <w:rPr>
          <w:rFonts w:ascii="Times New Roman" w:hAnsi="Times New Roman" w:cs="Times New Roman"/>
        </w:rPr>
      </w:pPr>
      <w:r>
        <w:rPr>
          <w:rFonts w:ascii="Times New Roman" w:hAnsi="Times New Roman" w:cs="Times New Roman"/>
        </w:rPr>
        <w:t>Table</w:t>
      </w:r>
      <w:r w:rsidRPr="003B29B2">
        <w:rPr>
          <w:rFonts w:ascii="Times New Roman" w:eastAsia="Times New Roman" w:hAnsi="Times New Roman" w:cs="Times New Roman"/>
        </w:rPr>
        <w:t xml:space="preserve"> </w:t>
      </w:r>
      <w:r w:rsidR="00DC44B8">
        <w:rPr>
          <w:rFonts w:ascii="Times New Roman" w:eastAsia="Times New Roman" w:hAnsi="Times New Roman" w:cs="Times New Roman"/>
        </w:rPr>
        <w:t xml:space="preserve">19, </w:t>
      </w:r>
      <w:r w:rsidRPr="008E4337">
        <w:rPr>
          <w:rFonts w:ascii="Times New Roman" w:eastAsia="Times New Roman" w:hAnsi="Times New Roman" w:cs="Times New Roman"/>
        </w:rPr>
        <w:t xml:space="preserve">Main international &amp; regional frameworks &amp; organisations in </w:t>
      </w:r>
      <w:r w:rsidR="00DC44B8" w:rsidRPr="00DC44B8">
        <w:rPr>
          <w:rFonts w:ascii="Times New Roman" w:eastAsia="Times New Roman" w:hAnsi="Times New Roman" w:cs="Times New Roman"/>
        </w:rPr>
        <w:t>West African Tropical and north-temperate Atlantic</w:t>
      </w:r>
      <w:r w:rsidR="00DC44B8">
        <w:rPr>
          <w:rFonts w:ascii="Times New Roman" w:eastAsia="Times New Roman" w:hAnsi="Times New Roman" w:cs="Times New Roman"/>
        </w:rPr>
        <w:t xml:space="preserve"> </w:t>
      </w:r>
      <w:r w:rsidRPr="008E4337">
        <w:rPr>
          <w:rFonts w:ascii="Times New Roman" w:eastAsia="Times New Roman" w:hAnsi="Times New Roman" w:cs="Times New Roman"/>
        </w:rPr>
        <w:t>region focused on relevant threats to AEWA listed seabirds and conservation actions</w:t>
      </w:r>
    </w:p>
    <w:p w:rsidR="003B29B2" w:rsidRDefault="00E71C98" w:rsidP="00E71C98">
      <w:pPr>
        <w:spacing w:before="120" w:after="120" w:line="240" w:lineRule="auto"/>
        <w:jc w:val="both"/>
        <w:rPr>
          <w:rFonts w:ascii="Times New Roman" w:hAnsi="Times New Roman" w:cs="Times New Roman"/>
        </w:rPr>
        <w:sectPr w:rsidR="003B29B2" w:rsidSect="003B29B2">
          <w:pgSz w:w="16838" w:h="11906" w:orient="landscape"/>
          <w:pgMar w:top="703" w:right="703" w:bottom="703" w:left="703" w:header="709" w:footer="709" w:gutter="0"/>
          <w:cols w:space="708"/>
          <w:docGrid w:linePitch="360"/>
        </w:sectPr>
      </w:pPr>
      <w:r>
        <w:rPr>
          <w:rFonts w:ascii="Times New Roman" w:hAnsi="Times New Roman" w:cs="Times New Roman"/>
        </w:rPr>
        <w:t xml:space="preserve"> </w:t>
      </w:r>
    </w:p>
    <w:p w:rsidR="002F69F7" w:rsidRPr="00037E5B" w:rsidRDefault="002F69F7" w:rsidP="00D91B29">
      <w:pPr>
        <w:pStyle w:val="FootnoteText"/>
        <w:ind w:left="-284" w:right="-703"/>
        <w:rPr>
          <w:rFonts w:ascii="Times New Roman" w:hAnsi="Times New Roman" w:cs="Times New Roman"/>
          <w:i/>
          <w:sz w:val="22"/>
          <w:szCs w:val="22"/>
        </w:rPr>
      </w:pPr>
      <w:r w:rsidRPr="00037E5B">
        <w:rPr>
          <w:rFonts w:ascii="Times New Roman" w:hAnsi="Times New Roman" w:cs="Times New Roman"/>
          <w:i/>
          <w:sz w:val="22"/>
          <w:szCs w:val="22"/>
        </w:rPr>
        <w:lastRenderedPageBreak/>
        <w:t>Explanation of MEA/Convention names and roles</w:t>
      </w:r>
    </w:p>
    <w:p w:rsidR="002F69F7" w:rsidRDefault="002F69F7" w:rsidP="00D91B29">
      <w:pPr>
        <w:pStyle w:val="FootnoteText"/>
        <w:ind w:left="-284" w:right="-703"/>
        <w:rPr>
          <w:rFonts w:ascii="Times New Roman" w:hAnsi="Times New Roman" w:cs="Times New Roman"/>
          <w:sz w:val="22"/>
          <w:szCs w:val="22"/>
        </w:rPr>
      </w:pPr>
    </w:p>
    <w:p w:rsidR="00A44D33" w:rsidRPr="00D91B29" w:rsidRDefault="00D91B29" w:rsidP="00743997">
      <w:pPr>
        <w:pStyle w:val="FootnoteText"/>
        <w:ind w:left="-284" w:right="-703"/>
        <w:rPr>
          <w:rFonts w:ascii="Times New Roman" w:hAnsi="Times New Roman" w:cs="Times New Roman"/>
          <w:sz w:val="22"/>
          <w:szCs w:val="22"/>
        </w:rPr>
      </w:pPr>
      <w:r w:rsidRPr="00D91B29">
        <w:rPr>
          <w:rStyle w:val="FootnoteReference"/>
          <w:rFonts w:ascii="Times New Roman" w:hAnsi="Times New Roman" w:cs="Times New Roman"/>
          <w:sz w:val="22"/>
          <w:szCs w:val="22"/>
        </w:rPr>
        <w:t>119</w:t>
      </w:r>
      <w:r w:rsidR="00A44D33" w:rsidRPr="00D91B29">
        <w:rPr>
          <w:rFonts w:ascii="Times New Roman" w:hAnsi="Times New Roman" w:cs="Times New Roman"/>
          <w:sz w:val="22"/>
          <w:szCs w:val="22"/>
        </w:rPr>
        <w:t xml:space="preserve"> Convention for Cooperation in the Protection, Management and Development of the Marine and Coastal Environment of the Atlantic Coast of the West, Central and Southern Africa Region (The Abijan Convention), covers a marine area from Mauritania to South Africa  </w:t>
      </w:r>
      <w:hyperlink r:id="rId103" w:history="1">
        <w:r w:rsidR="00A44D33" w:rsidRPr="00D91B29">
          <w:rPr>
            <w:rStyle w:val="Hyperlink"/>
            <w:rFonts w:ascii="Times New Roman" w:hAnsi="Times New Roman" w:cs="Times New Roman"/>
            <w:sz w:val="22"/>
            <w:szCs w:val="22"/>
          </w:rPr>
          <w:t>http://abidjanconvention.org/</w:t>
        </w:r>
      </w:hyperlink>
      <w:r w:rsidR="00A44D33" w:rsidRPr="00D91B29">
        <w:rPr>
          <w:rFonts w:ascii="Times New Roman" w:hAnsi="Times New Roman" w:cs="Times New Roman"/>
          <w:sz w:val="22"/>
          <w:szCs w:val="22"/>
        </w:rPr>
        <w:t xml:space="preserve"> </w:t>
      </w:r>
      <w:r w:rsidR="00743997">
        <w:rPr>
          <w:rFonts w:ascii="Times New Roman" w:hAnsi="Times New Roman" w:cs="Times New Roman"/>
          <w:sz w:val="22"/>
          <w:szCs w:val="22"/>
        </w:rPr>
        <w:t xml:space="preserve"> </w:t>
      </w:r>
      <w:r w:rsidR="00743997" w:rsidRPr="00743997">
        <w:rPr>
          <w:rFonts w:ascii="Times New Roman" w:hAnsi="Times New Roman" w:cs="Times New Roman"/>
          <w:sz w:val="22"/>
          <w:szCs w:val="22"/>
        </w:rPr>
        <w:t>The Convention provides an overarching legal framework for all marine-related programmes in Wes</w:t>
      </w:r>
      <w:r w:rsidR="00743997">
        <w:rPr>
          <w:rFonts w:ascii="Times New Roman" w:hAnsi="Times New Roman" w:cs="Times New Roman"/>
          <w:sz w:val="22"/>
          <w:szCs w:val="22"/>
        </w:rPr>
        <w:t>t, Central and Southern Africa.</w:t>
      </w:r>
      <w:r w:rsidR="00743997" w:rsidRPr="00743997">
        <w:rPr>
          <w:rFonts w:ascii="Times New Roman" w:hAnsi="Times New Roman" w:cs="Times New Roman"/>
          <w:sz w:val="22"/>
          <w:szCs w:val="22"/>
        </w:rPr>
        <w:t>Under its articles, the Convention lists the sources of pollution that require control as: ships, dumping, land-based activities, exploration and exploitation of the seabed, and atmospheric pollution. It also identifies environmental management issues from which cooperative efforts are meadows, wetlands, barriers and lagoons.</w:t>
      </w:r>
    </w:p>
    <w:p w:rsidR="00D91B29" w:rsidRDefault="00D91B29" w:rsidP="00D91B29">
      <w:pPr>
        <w:pStyle w:val="FootnoteText"/>
        <w:tabs>
          <w:tab w:val="left" w:pos="567"/>
        </w:tabs>
        <w:ind w:left="-284" w:right="-703"/>
        <w:rPr>
          <w:rFonts w:ascii="Times New Roman" w:hAnsi="Times New Roman" w:cs="Times New Roman"/>
          <w:sz w:val="22"/>
          <w:szCs w:val="22"/>
        </w:rPr>
      </w:pPr>
    </w:p>
    <w:p w:rsidR="00A44D33" w:rsidRPr="00D91B29" w:rsidRDefault="00D91B29" w:rsidP="00D91B29">
      <w:pPr>
        <w:pStyle w:val="FootnoteText"/>
        <w:tabs>
          <w:tab w:val="left" w:pos="567"/>
        </w:tabs>
        <w:ind w:left="-284" w:right="-703"/>
        <w:rPr>
          <w:sz w:val="22"/>
          <w:szCs w:val="22"/>
        </w:rPr>
      </w:pPr>
      <w:r w:rsidRPr="00D91B29">
        <w:rPr>
          <w:rStyle w:val="FootnoteReference"/>
          <w:rFonts w:ascii="Times New Roman" w:hAnsi="Times New Roman" w:cs="Times New Roman"/>
          <w:sz w:val="22"/>
          <w:szCs w:val="22"/>
        </w:rPr>
        <w:t>120</w:t>
      </w:r>
      <w:r w:rsidR="00A44D33" w:rsidRPr="00D91B29">
        <w:rPr>
          <w:rFonts w:ascii="Times New Roman" w:hAnsi="Times New Roman" w:cs="Times New Roman"/>
          <w:sz w:val="22"/>
          <w:szCs w:val="22"/>
        </w:rPr>
        <w:t xml:space="preserve"> The Convention on Wetlands of International Importance, RAMSAR, </w:t>
      </w:r>
      <w:hyperlink r:id="rId104" w:history="1">
        <w:r w:rsidR="00A44D33" w:rsidRPr="00D91B29">
          <w:rPr>
            <w:rStyle w:val="Hyperlink"/>
            <w:rFonts w:ascii="Times New Roman" w:hAnsi="Times New Roman" w:cs="Times New Roman"/>
            <w:sz w:val="22"/>
            <w:szCs w:val="22"/>
          </w:rPr>
          <w:t>http://www.ramsar.org/about-the-ramsar-convention</w:t>
        </w:r>
      </w:hyperlink>
      <w:r w:rsidR="00A44D33" w:rsidRPr="00D91B29">
        <w:rPr>
          <w:rFonts w:ascii="Times New Roman" w:hAnsi="Times New Roman" w:cs="Times New Roman"/>
          <w:sz w:val="22"/>
          <w:szCs w:val="22"/>
        </w:rPr>
        <w:t xml:space="preserve"> </w:t>
      </w:r>
    </w:p>
    <w:p w:rsidR="00D91B29" w:rsidRDefault="00D91B29" w:rsidP="00D91B29">
      <w:pPr>
        <w:pStyle w:val="FootnoteText"/>
        <w:ind w:left="-284" w:right="-703"/>
        <w:rPr>
          <w:rFonts w:ascii="Times New Roman" w:hAnsi="Times New Roman" w:cs="Times New Roman"/>
          <w:sz w:val="22"/>
          <w:szCs w:val="22"/>
        </w:rPr>
      </w:pPr>
    </w:p>
    <w:p w:rsidR="00A44D33" w:rsidRPr="00D91B29" w:rsidRDefault="00D91B29" w:rsidP="00D91B29">
      <w:pPr>
        <w:pStyle w:val="FootnoteText"/>
        <w:ind w:left="-284" w:right="-703"/>
        <w:rPr>
          <w:rFonts w:ascii="Times New Roman" w:hAnsi="Times New Roman" w:cs="Times New Roman"/>
          <w:sz w:val="22"/>
          <w:szCs w:val="22"/>
        </w:rPr>
      </w:pPr>
      <w:r w:rsidRPr="00D91B29">
        <w:rPr>
          <w:rStyle w:val="FootnoteReference"/>
          <w:rFonts w:ascii="Times New Roman" w:hAnsi="Times New Roman" w:cs="Times New Roman"/>
          <w:sz w:val="22"/>
          <w:szCs w:val="22"/>
        </w:rPr>
        <w:t>121</w:t>
      </w:r>
      <w:r w:rsidR="00A44D33" w:rsidRPr="00D91B29">
        <w:rPr>
          <w:rFonts w:ascii="Times New Roman" w:hAnsi="Times New Roman" w:cs="Times New Roman"/>
          <w:sz w:val="22"/>
          <w:szCs w:val="22"/>
        </w:rPr>
        <w:t xml:space="preserve"> The Convention on Biological Diversity (CBD</w:t>
      </w:r>
      <w:proofErr w:type="gramStart"/>
      <w:r w:rsidR="00A44D33" w:rsidRPr="00D91B29">
        <w:rPr>
          <w:rFonts w:ascii="Times New Roman" w:hAnsi="Times New Roman" w:cs="Times New Roman"/>
          <w:sz w:val="22"/>
          <w:szCs w:val="22"/>
        </w:rPr>
        <w:t>)  has</w:t>
      </w:r>
      <w:proofErr w:type="gramEnd"/>
      <w:r w:rsidR="00A44D33" w:rsidRPr="00D91B29">
        <w:rPr>
          <w:rFonts w:ascii="Times New Roman" w:hAnsi="Times New Roman" w:cs="Times New Roman"/>
          <w:sz w:val="22"/>
          <w:szCs w:val="22"/>
        </w:rPr>
        <w:t xml:space="preserve"> held a workshop on Ecologically and Biologically S</w:t>
      </w:r>
      <w:r w:rsidR="00542377">
        <w:rPr>
          <w:rFonts w:ascii="Times New Roman" w:hAnsi="Times New Roman" w:cs="Times New Roman"/>
          <w:sz w:val="22"/>
          <w:szCs w:val="22"/>
        </w:rPr>
        <w:t xml:space="preserve">ignificant Areas (EBSAs) in the South-Eastern Atlantic </w:t>
      </w:r>
      <w:hyperlink r:id="rId105" w:history="1">
        <w:r w:rsidR="00A44D33" w:rsidRPr="00D91B29">
          <w:rPr>
            <w:rStyle w:val="Hyperlink"/>
            <w:rFonts w:ascii="Times New Roman" w:hAnsi="Times New Roman" w:cs="Times New Roman"/>
            <w:sz w:val="22"/>
            <w:szCs w:val="22"/>
          </w:rPr>
          <w:t>https://www.cbd.int/ebsa/</w:t>
        </w:r>
      </w:hyperlink>
      <w:r w:rsidR="00A44D33" w:rsidRPr="00D91B29">
        <w:rPr>
          <w:rFonts w:ascii="Times New Roman" w:hAnsi="Times New Roman" w:cs="Times New Roman"/>
          <w:sz w:val="22"/>
          <w:szCs w:val="22"/>
        </w:rPr>
        <w:t xml:space="preserve"> </w:t>
      </w:r>
      <w:r w:rsidR="00542377">
        <w:rPr>
          <w:rFonts w:ascii="Times New Roman" w:hAnsi="Times New Roman" w:cs="Times New Roman"/>
          <w:sz w:val="22"/>
          <w:szCs w:val="22"/>
        </w:rPr>
        <w:t xml:space="preserve">&amp; </w:t>
      </w:r>
      <w:hyperlink r:id="rId106" w:history="1">
        <w:r w:rsidR="00542377" w:rsidRPr="00FD7CC9">
          <w:rPr>
            <w:rStyle w:val="Hyperlink"/>
            <w:rFonts w:ascii="Times New Roman" w:hAnsi="Times New Roman" w:cs="Times New Roman"/>
            <w:sz w:val="22"/>
            <w:szCs w:val="22"/>
          </w:rPr>
          <w:t>https://www.cbd.int/doc/?meeting=EBSA-SEA-01</w:t>
        </w:r>
      </w:hyperlink>
      <w:r w:rsidR="00542377">
        <w:rPr>
          <w:rFonts w:ascii="Times New Roman" w:hAnsi="Times New Roman" w:cs="Times New Roman"/>
          <w:sz w:val="22"/>
          <w:szCs w:val="22"/>
        </w:rPr>
        <w:t xml:space="preserve"> </w:t>
      </w:r>
    </w:p>
    <w:p w:rsidR="00D91B29" w:rsidRDefault="00D91B29" w:rsidP="00D91B29">
      <w:pPr>
        <w:pStyle w:val="FootnoteText"/>
        <w:ind w:left="-284" w:right="-703"/>
        <w:rPr>
          <w:rFonts w:ascii="Times New Roman" w:hAnsi="Times New Roman" w:cs="Times New Roman"/>
          <w:sz w:val="22"/>
          <w:szCs w:val="22"/>
        </w:rPr>
      </w:pPr>
    </w:p>
    <w:p w:rsidR="00A44D33" w:rsidRDefault="00D91B29" w:rsidP="00D91B29">
      <w:pPr>
        <w:pStyle w:val="FootnoteText"/>
        <w:ind w:left="-284" w:right="-703"/>
        <w:rPr>
          <w:rFonts w:ascii="Times New Roman" w:hAnsi="Times New Roman" w:cs="Times New Roman"/>
          <w:sz w:val="22"/>
          <w:szCs w:val="22"/>
        </w:rPr>
      </w:pPr>
      <w:r w:rsidRPr="00D91B29">
        <w:rPr>
          <w:rStyle w:val="FootnoteReference"/>
          <w:rFonts w:ascii="Times New Roman" w:hAnsi="Times New Roman" w:cs="Times New Roman"/>
          <w:sz w:val="22"/>
          <w:szCs w:val="22"/>
        </w:rPr>
        <w:t>122</w:t>
      </w:r>
      <w:r w:rsidR="00A44D33" w:rsidRPr="00D91B29">
        <w:rPr>
          <w:rFonts w:ascii="Times New Roman" w:hAnsi="Times New Roman" w:cs="Times New Roman"/>
          <w:sz w:val="22"/>
          <w:szCs w:val="22"/>
        </w:rPr>
        <w:t xml:space="preserve"> The Convention on Migratory Species (CMS) </w:t>
      </w:r>
      <w:hyperlink r:id="rId107" w:history="1">
        <w:r w:rsidR="00A44D33" w:rsidRPr="00D91B29">
          <w:rPr>
            <w:rStyle w:val="Hyperlink"/>
            <w:rFonts w:ascii="Times New Roman" w:hAnsi="Times New Roman" w:cs="Times New Roman"/>
            <w:sz w:val="22"/>
            <w:szCs w:val="22"/>
          </w:rPr>
          <w:t>http://www.cms.int/en/documents/strategic-plan/welcome</w:t>
        </w:r>
      </w:hyperlink>
      <w:r w:rsidR="00A44D33" w:rsidRPr="00D91B29">
        <w:rPr>
          <w:rFonts w:ascii="Times New Roman" w:hAnsi="Times New Roman" w:cs="Times New Roman"/>
          <w:sz w:val="22"/>
          <w:szCs w:val="22"/>
        </w:rPr>
        <w:t xml:space="preserve"> </w:t>
      </w:r>
    </w:p>
    <w:p w:rsidR="00542377" w:rsidRPr="00D91B29" w:rsidRDefault="00542377" w:rsidP="00D91B29">
      <w:pPr>
        <w:pStyle w:val="FootnoteText"/>
        <w:ind w:left="-284" w:right="-703"/>
        <w:rPr>
          <w:rFonts w:ascii="Times New Roman" w:hAnsi="Times New Roman" w:cs="Times New Roman"/>
          <w:sz w:val="22"/>
          <w:szCs w:val="22"/>
        </w:rPr>
      </w:pPr>
    </w:p>
    <w:p w:rsidR="00542377" w:rsidRDefault="00D91B29" w:rsidP="00D91B29">
      <w:pPr>
        <w:pStyle w:val="FootnoteText"/>
        <w:ind w:left="-284" w:right="-703"/>
        <w:rPr>
          <w:rFonts w:ascii="Times New Roman" w:hAnsi="Times New Roman" w:cs="Times New Roman"/>
          <w:sz w:val="22"/>
          <w:szCs w:val="22"/>
        </w:rPr>
      </w:pPr>
      <w:r w:rsidRPr="00D91B29">
        <w:rPr>
          <w:rStyle w:val="FootnoteReference"/>
          <w:rFonts w:ascii="Times New Roman" w:hAnsi="Times New Roman" w:cs="Times New Roman"/>
          <w:sz w:val="22"/>
          <w:szCs w:val="22"/>
        </w:rPr>
        <w:t>123</w:t>
      </w:r>
      <w:r w:rsidR="00A44D33" w:rsidRPr="00D91B29">
        <w:rPr>
          <w:rFonts w:ascii="Times New Roman" w:hAnsi="Times New Roman" w:cs="Times New Roman"/>
          <w:sz w:val="22"/>
          <w:szCs w:val="22"/>
        </w:rPr>
        <w:t xml:space="preserve"> Regional Fisheries Management Organisation, </w:t>
      </w:r>
    </w:p>
    <w:p w:rsidR="00542377" w:rsidRDefault="00A44D33" w:rsidP="00D91B29">
      <w:pPr>
        <w:pStyle w:val="FootnoteText"/>
        <w:ind w:left="-284" w:right="-703"/>
        <w:rPr>
          <w:rFonts w:ascii="Times New Roman" w:hAnsi="Times New Roman" w:cs="Times New Roman"/>
          <w:sz w:val="22"/>
          <w:szCs w:val="22"/>
        </w:rPr>
      </w:pPr>
      <w:r w:rsidRPr="00D91B29">
        <w:rPr>
          <w:rFonts w:ascii="Times New Roman" w:hAnsi="Times New Roman" w:cs="Times New Roman"/>
          <w:sz w:val="22"/>
          <w:szCs w:val="22"/>
        </w:rPr>
        <w:t>Fishery Committee for the Eastern Central Atlantic (CECAF</w:t>
      </w:r>
      <w:proofErr w:type="gramStart"/>
      <w:r w:rsidRPr="00D91B29">
        <w:rPr>
          <w:rFonts w:ascii="Times New Roman" w:hAnsi="Times New Roman" w:cs="Times New Roman"/>
          <w:sz w:val="22"/>
          <w:szCs w:val="22"/>
        </w:rPr>
        <w:t>)  ,</w:t>
      </w:r>
      <w:proofErr w:type="gramEnd"/>
      <w:r w:rsidRPr="00D91B29">
        <w:rPr>
          <w:rFonts w:ascii="Times New Roman" w:hAnsi="Times New Roman" w:cs="Times New Roman"/>
          <w:sz w:val="22"/>
          <w:szCs w:val="22"/>
        </w:rPr>
        <w:t xml:space="preserve"> </w:t>
      </w:r>
      <w:hyperlink r:id="rId108" w:history="1">
        <w:r w:rsidRPr="00D91B29">
          <w:rPr>
            <w:rStyle w:val="Hyperlink"/>
            <w:rFonts w:ascii="Times New Roman" w:hAnsi="Times New Roman" w:cs="Times New Roman"/>
            <w:sz w:val="22"/>
            <w:szCs w:val="22"/>
          </w:rPr>
          <w:t>http://www.fao.org/fishery/rfb/cecaf/en</w:t>
        </w:r>
      </w:hyperlink>
      <w:r w:rsidRPr="00D91B29">
        <w:rPr>
          <w:rFonts w:ascii="Times New Roman" w:hAnsi="Times New Roman" w:cs="Times New Roman"/>
          <w:sz w:val="22"/>
          <w:szCs w:val="22"/>
        </w:rPr>
        <w:t xml:space="preserve">  </w:t>
      </w:r>
    </w:p>
    <w:p w:rsidR="00542377" w:rsidRDefault="00A44D33" w:rsidP="00D91B29">
      <w:pPr>
        <w:pStyle w:val="FootnoteText"/>
        <w:ind w:left="-284" w:right="-703"/>
        <w:rPr>
          <w:rFonts w:ascii="Times New Roman" w:hAnsi="Times New Roman" w:cs="Times New Roman"/>
          <w:sz w:val="22"/>
          <w:szCs w:val="22"/>
        </w:rPr>
      </w:pPr>
      <w:r w:rsidRPr="00D91B29">
        <w:rPr>
          <w:rFonts w:ascii="Times New Roman" w:hAnsi="Times New Roman" w:cs="Times New Roman"/>
          <w:sz w:val="22"/>
          <w:szCs w:val="22"/>
        </w:rPr>
        <w:t xml:space="preserve">The South East Atlantic Fisheries Organisation (SEAFO) </w:t>
      </w:r>
      <w:hyperlink r:id="rId109" w:history="1">
        <w:r w:rsidRPr="00D91B29">
          <w:rPr>
            <w:rStyle w:val="Hyperlink"/>
            <w:rFonts w:ascii="Times New Roman" w:hAnsi="Times New Roman" w:cs="Times New Roman"/>
            <w:sz w:val="22"/>
            <w:szCs w:val="22"/>
          </w:rPr>
          <w:t>http://www.seafo.org/</w:t>
        </w:r>
      </w:hyperlink>
      <w:r w:rsidRPr="00D91B29">
        <w:rPr>
          <w:rFonts w:ascii="Times New Roman" w:hAnsi="Times New Roman" w:cs="Times New Roman"/>
          <w:sz w:val="22"/>
          <w:szCs w:val="22"/>
        </w:rPr>
        <w:t xml:space="preserve"> ,</w:t>
      </w:r>
    </w:p>
    <w:p w:rsidR="00A44D33" w:rsidRPr="00D91B29" w:rsidRDefault="00A44D33" w:rsidP="00D91B29">
      <w:pPr>
        <w:pStyle w:val="FootnoteText"/>
        <w:ind w:left="-284" w:right="-703"/>
        <w:rPr>
          <w:rFonts w:ascii="Times New Roman" w:hAnsi="Times New Roman" w:cs="Times New Roman"/>
          <w:sz w:val="22"/>
          <w:szCs w:val="22"/>
        </w:rPr>
      </w:pPr>
      <w:r w:rsidRPr="00D91B29">
        <w:rPr>
          <w:rFonts w:ascii="Times New Roman" w:hAnsi="Times New Roman" w:cs="Times New Roman"/>
          <w:sz w:val="22"/>
          <w:szCs w:val="22"/>
        </w:rPr>
        <w:t xml:space="preserve"> The International Commission for the Conservation of Atlantic Tunas </w:t>
      </w:r>
      <w:hyperlink r:id="rId110" w:history="1">
        <w:r w:rsidR="00542377" w:rsidRPr="00FD7CC9">
          <w:rPr>
            <w:rStyle w:val="Hyperlink"/>
            <w:rFonts w:ascii="Times New Roman" w:hAnsi="Times New Roman" w:cs="Times New Roman"/>
            <w:sz w:val="22"/>
            <w:szCs w:val="22"/>
          </w:rPr>
          <w:t>https://www.iccat.int/en/</w:t>
        </w:r>
      </w:hyperlink>
      <w:r w:rsidR="00542377">
        <w:rPr>
          <w:rFonts w:ascii="Times New Roman" w:hAnsi="Times New Roman" w:cs="Times New Roman"/>
          <w:sz w:val="22"/>
          <w:szCs w:val="22"/>
        </w:rPr>
        <w:t xml:space="preserve"> </w:t>
      </w:r>
      <w:r w:rsidRPr="00D91B29">
        <w:rPr>
          <w:rFonts w:ascii="Times New Roman" w:hAnsi="Times New Roman" w:cs="Times New Roman"/>
          <w:sz w:val="22"/>
          <w:szCs w:val="22"/>
        </w:rPr>
        <w:t xml:space="preserve"> </w:t>
      </w:r>
    </w:p>
    <w:p w:rsidR="00542377" w:rsidRDefault="00542377" w:rsidP="00D91B29">
      <w:pPr>
        <w:pStyle w:val="FootnoteText"/>
        <w:ind w:left="-284" w:right="-703"/>
        <w:rPr>
          <w:sz w:val="22"/>
          <w:szCs w:val="22"/>
        </w:rPr>
      </w:pPr>
    </w:p>
    <w:p w:rsidR="00A44D33" w:rsidRPr="00D91B29" w:rsidRDefault="00D91B29" w:rsidP="00D91B29">
      <w:pPr>
        <w:pStyle w:val="FootnoteText"/>
        <w:ind w:left="-284" w:right="-703"/>
        <w:rPr>
          <w:sz w:val="22"/>
          <w:szCs w:val="22"/>
        </w:rPr>
      </w:pPr>
      <w:r w:rsidRPr="00D91B29">
        <w:rPr>
          <w:rStyle w:val="FootnoteReference"/>
          <w:sz w:val="22"/>
          <w:szCs w:val="22"/>
        </w:rPr>
        <w:t>124</w:t>
      </w:r>
      <w:r w:rsidR="00A44D33" w:rsidRPr="00D91B29">
        <w:rPr>
          <w:sz w:val="22"/>
          <w:szCs w:val="22"/>
        </w:rPr>
        <w:t xml:space="preserve"> </w:t>
      </w:r>
      <w:r w:rsidR="00A44D33" w:rsidRPr="00D91B29">
        <w:rPr>
          <w:rFonts w:ascii="Times New Roman" w:hAnsi="Times New Roman" w:cs="Times New Roman"/>
          <w:sz w:val="22"/>
          <w:szCs w:val="22"/>
        </w:rPr>
        <w:t xml:space="preserve">International Council for the Exploration of the Sea, provision of fisheries management advice, quotas etc. and advice on seabird bycatch </w:t>
      </w:r>
      <w:hyperlink r:id="rId111" w:history="1">
        <w:r w:rsidR="00A44D33" w:rsidRPr="00D91B29">
          <w:rPr>
            <w:rStyle w:val="Hyperlink"/>
            <w:rFonts w:ascii="Times New Roman" w:hAnsi="Times New Roman" w:cs="Times New Roman"/>
            <w:sz w:val="22"/>
            <w:szCs w:val="22"/>
          </w:rPr>
          <w:t>http://www.ices.dk/Pages/default.aspx</w:t>
        </w:r>
      </w:hyperlink>
      <w:r w:rsidR="00A44D33" w:rsidRPr="00D91B29">
        <w:rPr>
          <w:rFonts w:ascii="Times New Roman" w:hAnsi="Times New Roman" w:cs="Times New Roman"/>
          <w:sz w:val="22"/>
          <w:szCs w:val="22"/>
        </w:rPr>
        <w:t xml:space="preserve"> </w:t>
      </w:r>
    </w:p>
    <w:p w:rsidR="00542377" w:rsidRDefault="00542377" w:rsidP="00D91B29">
      <w:pPr>
        <w:pStyle w:val="FootnoteText"/>
        <w:ind w:left="-284"/>
        <w:rPr>
          <w:rFonts w:ascii="Times New Roman" w:hAnsi="Times New Roman" w:cs="Times New Roman"/>
          <w:sz w:val="22"/>
          <w:szCs w:val="22"/>
        </w:rPr>
      </w:pPr>
    </w:p>
    <w:p w:rsidR="00A44D33" w:rsidRPr="00D91B29" w:rsidRDefault="00D91B29" w:rsidP="00D91B29">
      <w:pPr>
        <w:pStyle w:val="FootnoteText"/>
        <w:ind w:left="-284"/>
        <w:rPr>
          <w:sz w:val="22"/>
          <w:szCs w:val="22"/>
        </w:rPr>
      </w:pPr>
      <w:r w:rsidRPr="00D91B29">
        <w:rPr>
          <w:rStyle w:val="FootnoteReference"/>
          <w:rFonts w:ascii="Times New Roman" w:hAnsi="Times New Roman" w:cs="Times New Roman"/>
          <w:sz w:val="22"/>
          <w:szCs w:val="22"/>
        </w:rPr>
        <w:t>125</w:t>
      </w:r>
      <w:r w:rsidR="00A44D33" w:rsidRPr="00D91B29">
        <w:rPr>
          <w:rFonts w:ascii="Times New Roman" w:hAnsi="Times New Roman" w:cs="Times New Roman"/>
          <w:sz w:val="22"/>
          <w:szCs w:val="22"/>
        </w:rPr>
        <w:t xml:space="preserve"> </w:t>
      </w:r>
      <w:r w:rsidR="00743997" w:rsidRPr="00743997">
        <w:rPr>
          <w:rFonts w:ascii="Times New Roman" w:hAnsi="Times New Roman" w:cs="Times New Roman"/>
          <w:sz w:val="22"/>
          <w:szCs w:val="22"/>
        </w:rPr>
        <w:t>​​​The International Convention for the Prevention of Pollution from Ships (MARPOL) is the main international convention covering prevention of pollution of the marine environment by ships from operational or accidental causes</w:t>
      </w:r>
      <w:hyperlink r:id="rId112" w:history="1">
        <w:r w:rsidR="00A44D33" w:rsidRPr="00D91B29">
          <w:rPr>
            <w:rStyle w:val="Hyperlink"/>
            <w:rFonts w:ascii="Times New Roman" w:hAnsi="Times New Roman" w:cs="Times New Roman"/>
            <w:sz w:val="22"/>
            <w:szCs w:val="22"/>
          </w:rPr>
          <w:t>http://www.imo.org/en/Pages/Default.aspx</w:t>
        </w:r>
      </w:hyperlink>
      <w:r w:rsidR="00A44D33" w:rsidRPr="00D91B29">
        <w:rPr>
          <w:rFonts w:ascii="Times New Roman" w:hAnsi="Times New Roman" w:cs="Times New Roman"/>
          <w:sz w:val="22"/>
          <w:szCs w:val="22"/>
        </w:rPr>
        <w:t xml:space="preserve"> </w:t>
      </w:r>
    </w:p>
    <w:p w:rsidR="00542377" w:rsidRDefault="00542377" w:rsidP="00D91B29">
      <w:pPr>
        <w:ind w:left="-284"/>
        <w:rPr>
          <w:rFonts w:ascii="Times New Roman" w:hAnsi="Times New Roman" w:cs="Times New Roman"/>
        </w:rPr>
      </w:pPr>
    </w:p>
    <w:p w:rsidR="00A44D33" w:rsidRDefault="00D91B29" w:rsidP="00D91B29">
      <w:pPr>
        <w:ind w:left="-284"/>
        <w:rPr>
          <w:rFonts w:ascii="Times New Roman" w:hAnsi="Times New Roman" w:cs="Times New Roman"/>
          <w:i/>
          <w:sz w:val="28"/>
          <w:szCs w:val="28"/>
        </w:rPr>
      </w:pPr>
      <w:r w:rsidRPr="00D91B29">
        <w:rPr>
          <w:rStyle w:val="FootnoteReference"/>
          <w:rFonts w:ascii="Times New Roman" w:hAnsi="Times New Roman" w:cs="Times New Roman"/>
        </w:rPr>
        <w:t>126</w:t>
      </w:r>
      <w:r w:rsidR="00A44D33" w:rsidRPr="00D91B29">
        <w:rPr>
          <w:rFonts w:ascii="Times New Roman" w:hAnsi="Times New Roman" w:cs="Times New Roman"/>
        </w:rPr>
        <w:t xml:space="preserve"> BirdLife International Marine Programme, </w:t>
      </w:r>
      <w:hyperlink r:id="rId113" w:history="1">
        <w:r w:rsidR="00A44D33" w:rsidRPr="00D91B29">
          <w:rPr>
            <w:rStyle w:val="Hyperlink"/>
            <w:rFonts w:ascii="Times New Roman" w:hAnsi="Times New Roman" w:cs="Times New Roman"/>
          </w:rPr>
          <w:t>www.birdlife.org</w:t>
        </w:r>
      </w:hyperlink>
      <w:r w:rsidR="00A44D33" w:rsidRPr="00D91B29">
        <w:rPr>
          <w:rFonts w:ascii="Times New Roman" w:hAnsi="Times New Roman" w:cs="Times New Roman"/>
        </w:rPr>
        <w:t>,</w:t>
      </w:r>
      <w:r w:rsidR="00A44D33" w:rsidRPr="00F87FF1">
        <w:rPr>
          <w:rFonts w:ascii="Times New Roman" w:hAnsi="Times New Roman" w:cs="Times New Roman"/>
          <w:sz w:val="18"/>
          <w:szCs w:val="18"/>
        </w:rPr>
        <w:t xml:space="preserve"> </w:t>
      </w:r>
      <w:r w:rsidR="00A44D33">
        <w:rPr>
          <w:rFonts w:ascii="Times New Roman" w:hAnsi="Times New Roman" w:cs="Times New Roman"/>
          <w:i/>
          <w:sz w:val="28"/>
          <w:szCs w:val="28"/>
        </w:rPr>
        <w:br w:type="page"/>
      </w:r>
    </w:p>
    <w:p w:rsidR="003B29B2" w:rsidRPr="00940A3B" w:rsidRDefault="00BF535E" w:rsidP="003B29B2">
      <w:pPr>
        <w:spacing w:before="120" w:after="120" w:line="240" w:lineRule="auto"/>
        <w:contextualSpacing/>
        <w:jc w:val="both"/>
        <w:rPr>
          <w:rFonts w:ascii="Times New Roman" w:hAnsi="Times New Roman" w:cs="Times New Roman"/>
          <w:i/>
          <w:sz w:val="28"/>
          <w:szCs w:val="28"/>
        </w:rPr>
      </w:pPr>
      <w:r w:rsidRPr="00940A3B">
        <w:rPr>
          <w:rFonts w:ascii="Times New Roman" w:hAnsi="Times New Roman" w:cs="Times New Roman"/>
          <w:i/>
          <w:sz w:val="28"/>
          <w:szCs w:val="28"/>
        </w:rPr>
        <w:lastRenderedPageBreak/>
        <w:t>Knowledge Gaps</w:t>
      </w:r>
      <w:r w:rsidR="003B29B2">
        <w:rPr>
          <w:rFonts w:ascii="Times New Roman" w:hAnsi="Times New Roman" w:cs="Times New Roman"/>
          <w:i/>
          <w:sz w:val="28"/>
          <w:szCs w:val="28"/>
        </w:rPr>
        <w:t xml:space="preserve"> &amp;</w:t>
      </w:r>
      <w:r w:rsidR="003B29B2" w:rsidRPr="003B29B2">
        <w:rPr>
          <w:rFonts w:ascii="Times New Roman" w:hAnsi="Times New Roman" w:cs="Times New Roman"/>
          <w:i/>
          <w:sz w:val="28"/>
          <w:szCs w:val="28"/>
        </w:rPr>
        <w:t xml:space="preserve"> </w:t>
      </w:r>
      <w:r w:rsidR="003B29B2" w:rsidRPr="00940A3B">
        <w:rPr>
          <w:rFonts w:ascii="Times New Roman" w:hAnsi="Times New Roman" w:cs="Times New Roman"/>
          <w:i/>
          <w:sz w:val="28"/>
          <w:szCs w:val="28"/>
        </w:rPr>
        <w:t>Research Needs</w:t>
      </w:r>
    </w:p>
    <w:p w:rsidR="00653918" w:rsidRPr="00940A3B" w:rsidRDefault="00653918" w:rsidP="00653918">
      <w:pPr>
        <w:spacing w:before="120" w:after="120" w:line="240" w:lineRule="auto"/>
        <w:contextualSpacing/>
        <w:jc w:val="both"/>
        <w:rPr>
          <w:rFonts w:ascii="Times New Roman" w:hAnsi="Times New Roman" w:cs="Times New Roman"/>
          <w:i/>
          <w:sz w:val="28"/>
          <w:szCs w:val="28"/>
        </w:rPr>
      </w:pPr>
    </w:p>
    <w:p w:rsidR="00BF535E" w:rsidRPr="00940A3B" w:rsidRDefault="00BF535E" w:rsidP="00512B65">
      <w:pPr>
        <w:pStyle w:val="ListParagraph"/>
        <w:numPr>
          <w:ilvl w:val="0"/>
          <w:numId w:val="22"/>
        </w:numPr>
        <w:spacing w:before="120" w:after="120" w:line="240" w:lineRule="auto"/>
        <w:jc w:val="both"/>
        <w:rPr>
          <w:rFonts w:ascii="Times New Roman" w:hAnsi="Times New Roman" w:cs="Times New Roman"/>
          <w:i/>
        </w:rPr>
      </w:pPr>
      <w:r w:rsidRPr="00940A3B">
        <w:rPr>
          <w:rFonts w:ascii="Times New Roman" w:hAnsi="Times New Roman" w:cs="Times New Roman"/>
        </w:rPr>
        <w:t>Targeted capture of seabirds at sea or at mainland roosts (as distinct from at breeding sites) is a known threat but of unknown consequences. This is probably the biggest knowledge gap for direct threats that requires filling</w:t>
      </w:r>
    </w:p>
    <w:p w:rsidR="004F5A68" w:rsidRPr="00940A3B" w:rsidRDefault="004F5A68" w:rsidP="00512B65">
      <w:pPr>
        <w:pStyle w:val="ListParagraph"/>
        <w:numPr>
          <w:ilvl w:val="0"/>
          <w:numId w:val="22"/>
        </w:numPr>
        <w:spacing w:before="120" w:after="120" w:line="240" w:lineRule="auto"/>
        <w:jc w:val="both"/>
        <w:rPr>
          <w:rFonts w:ascii="Times New Roman" w:hAnsi="Times New Roman" w:cs="Times New Roman"/>
          <w:i/>
        </w:rPr>
      </w:pPr>
      <w:r w:rsidRPr="00940A3B">
        <w:rPr>
          <w:rFonts w:ascii="Times New Roman" w:hAnsi="Times New Roman" w:cs="Times New Roman"/>
        </w:rPr>
        <w:t>The scale of bycatch in longline and trawl fisheries is of concern in the region for Northern Gannets, and possibly a few other species, and this should be addressed, especially in Senegal and Mauritania.</w:t>
      </w:r>
    </w:p>
    <w:p w:rsidR="004F5A68" w:rsidRPr="00940A3B" w:rsidRDefault="004F5A68" w:rsidP="003E5652">
      <w:pPr>
        <w:pStyle w:val="ListParagraph"/>
        <w:numPr>
          <w:ilvl w:val="0"/>
          <w:numId w:val="45"/>
        </w:numPr>
        <w:spacing w:before="120" w:after="120" w:line="240" w:lineRule="auto"/>
        <w:jc w:val="both"/>
        <w:rPr>
          <w:rFonts w:ascii="Times New Roman" w:hAnsi="Times New Roman" w:cs="Times New Roman"/>
        </w:rPr>
      </w:pPr>
      <w:r w:rsidRPr="00940A3B">
        <w:rPr>
          <w:rFonts w:ascii="Times New Roman" w:hAnsi="Times New Roman" w:cs="Times New Roman"/>
        </w:rPr>
        <w:t xml:space="preserve">As a whole, the heavy and increasing exploitation of forage fish by industrial, commercial and artisanal fisheries, is a source of significant concern. Forage fish are critical components of marine ecosystems, and their loss through overfishing could have permanent and catastrophic effects on the entire region, including most of the seabird species. </w:t>
      </w:r>
    </w:p>
    <w:p w:rsidR="00BF535E" w:rsidRPr="003B29B2" w:rsidRDefault="004F5A68" w:rsidP="003E5652">
      <w:pPr>
        <w:pStyle w:val="ListParagraph"/>
        <w:numPr>
          <w:ilvl w:val="0"/>
          <w:numId w:val="45"/>
        </w:numPr>
        <w:spacing w:before="120" w:after="120" w:line="240" w:lineRule="auto"/>
        <w:jc w:val="both"/>
        <w:rPr>
          <w:rFonts w:ascii="Times New Roman" w:hAnsi="Times New Roman" w:cs="Times New Roman"/>
        </w:rPr>
      </w:pPr>
      <w:r w:rsidRPr="00940A3B">
        <w:rPr>
          <w:rFonts w:ascii="Times New Roman" w:hAnsi="Times New Roman" w:cs="Times New Roman"/>
        </w:rPr>
        <w:t xml:space="preserve">The threat of marine oil and gas extraction, and of bulk marine sediment mining are looming threats that could have both short-term and long-term consequences for seabirds and ecosystems. </w:t>
      </w:r>
    </w:p>
    <w:p w:rsidR="00BF535E" w:rsidRPr="00940A3B" w:rsidRDefault="00031818" w:rsidP="003E5652">
      <w:pPr>
        <w:pStyle w:val="ListParagraph"/>
        <w:numPr>
          <w:ilvl w:val="0"/>
          <w:numId w:val="46"/>
        </w:numPr>
        <w:spacing w:before="120" w:after="120" w:line="240" w:lineRule="auto"/>
        <w:jc w:val="both"/>
        <w:rPr>
          <w:rFonts w:ascii="Times New Roman" w:hAnsi="Times New Roman" w:cs="Times New Roman"/>
        </w:rPr>
      </w:pPr>
      <w:r w:rsidRPr="00940A3B">
        <w:rPr>
          <w:rFonts w:ascii="Times New Roman" w:hAnsi="Times New Roman" w:cs="Times New Roman"/>
        </w:rPr>
        <w:t>On board surveys of s</w:t>
      </w:r>
      <w:r w:rsidR="004F5A68" w:rsidRPr="00940A3B">
        <w:rPr>
          <w:rFonts w:ascii="Times New Roman" w:hAnsi="Times New Roman" w:cs="Times New Roman"/>
        </w:rPr>
        <w:t>eabird bycatch in artisanal and commercial vessels, in all gear ty</w:t>
      </w:r>
      <w:r w:rsidRPr="00940A3B">
        <w:rPr>
          <w:rFonts w:ascii="Times New Roman" w:hAnsi="Times New Roman" w:cs="Times New Roman"/>
        </w:rPr>
        <w:t>pes</w:t>
      </w:r>
    </w:p>
    <w:p w:rsidR="00031818" w:rsidRPr="00940A3B" w:rsidRDefault="00031818" w:rsidP="003E5652">
      <w:pPr>
        <w:pStyle w:val="ListParagraph"/>
        <w:numPr>
          <w:ilvl w:val="0"/>
          <w:numId w:val="46"/>
        </w:numPr>
        <w:spacing w:before="120" w:after="120" w:line="240" w:lineRule="auto"/>
        <w:jc w:val="both"/>
        <w:rPr>
          <w:rFonts w:ascii="Times New Roman" w:hAnsi="Times New Roman" w:cs="Times New Roman"/>
        </w:rPr>
      </w:pPr>
      <w:r w:rsidRPr="00940A3B">
        <w:rPr>
          <w:rFonts w:ascii="Times New Roman" w:hAnsi="Times New Roman" w:cs="Times New Roman"/>
        </w:rPr>
        <w:t>Impact and scale of capture of seabirds at sea and at roosting sites</w:t>
      </w:r>
    </w:p>
    <w:p w:rsidR="00031818" w:rsidRPr="00940A3B" w:rsidRDefault="00031818" w:rsidP="003E5652">
      <w:pPr>
        <w:pStyle w:val="ListParagraph"/>
        <w:numPr>
          <w:ilvl w:val="0"/>
          <w:numId w:val="46"/>
        </w:numPr>
        <w:spacing w:before="120" w:after="120" w:line="240" w:lineRule="auto"/>
        <w:jc w:val="both"/>
        <w:rPr>
          <w:rFonts w:ascii="Times New Roman" w:hAnsi="Times New Roman" w:cs="Times New Roman"/>
        </w:rPr>
      </w:pPr>
      <w:r w:rsidRPr="00940A3B">
        <w:rPr>
          <w:rFonts w:ascii="Times New Roman" w:hAnsi="Times New Roman" w:cs="Times New Roman"/>
        </w:rPr>
        <w:t>Impact of forage fishery on seabirds</w:t>
      </w:r>
    </w:p>
    <w:p w:rsidR="004F5A68" w:rsidRDefault="004F5A68" w:rsidP="00653918">
      <w:pPr>
        <w:spacing w:before="120" w:after="120" w:line="240" w:lineRule="auto"/>
        <w:contextualSpacing/>
        <w:jc w:val="both"/>
        <w:rPr>
          <w:rFonts w:ascii="Times New Roman" w:hAnsi="Times New Roman" w:cs="Times New Roman"/>
          <w:i/>
        </w:rPr>
      </w:pPr>
    </w:p>
    <w:p w:rsidR="00371A52" w:rsidRDefault="00371A52" w:rsidP="00653918">
      <w:pPr>
        <w:spacing w:before="120" w:after="120" w:line="240" w:lineRule="auto"/>
        <w:contextualSpacing/>
        <w:jc w:val="both"/>
        <w:rPr>
          <w:rFonts w:ascii="Times New Roman" w:hAnsi="Times New Roman" w:cs="Times New Roman"/>
          <w:i/>
          <w:sz w:val="28"/>
          <w:szCs w:val="28"/>
        </w:rPr>
      </w:pPr>
    </w:p>
    <w:p w:rsidR="00371A52" w:rsidRDefault="00371A52" w:rsidP="00653918">
      <w:pPr>
        <w:spacing w:before="120" w:after="120" w:line="240" w:lineRule="auto"/>
        <w:contextualSpacing/>
        <w:jc w:val="both"/>
        <w:rPr>
          <w:rFonts w:ascii="Times New Roman" w:hAnsi="Times New Roman" w:cs="Times New Roman"/>
          <w:i/>
          <w:sz w:val="28"/>
          <w:szCs w:val="28"/>
        </w:rPr>
      </w:pPr>
      <w:r>
        <w:rPr>
          <w:rFonts w:ascii="Times New Roman" w:hAnsi="Times New Roman" w:cs="Times New Roman"/>
          <w:i/>
          <w:sz w:val="28"/>
          <w:szCs w:val="28"/>
        </w:rPr>
        <w:t>Conservation action needed:</w:t>
      </w:r>
    </w:p>
    <w:p w:rsidR="00371A52" w:rsidRDefault="002F69F7" w:rsidP="00743997">
      <w:pPr>
        <w:pStyle w:val="ListParagraph"/>
        <w:numPr>
          <w:ilvl w:val="0"/>
          <w:numId w:val="59"/>
        </w:numPr>
        <w:spacing w:before="120" w:after="120" w:line="240" w:lineRule="auto"/>
        <w:jc w:val="both"/>
        <w:rPr>
          <w:rFonts w:ascii="Times New Roman" w:hAnsi="Times New Roman" w:cs="Times New Roman"/>
        </w:rPr>
      </w:pPr>
      <w:r w:rsidRPr="002F69F7">
        <w:rPr>
          <w:rFonts w:ascii="Times New Roman" w:hAnsi="Times New Roman" w:cs="Times New Roman"/>
        </w:rPr>
        <w:t>Iden</w:t>
      </w:r>
      <w:r>
        <w:rPr>
          <w:rFonts w:ascii="Times New Roman" w:hAnsi="Times New Roman" w:cs="Times New Roman"/>
        </w:rPr>
        <w:t>tification of important sites for seabirds (marine IBAs) and protection under existing marine protected area frameworkds</w:t>
      </w:r>
    </w:p>
    <w:p w:rsidR="002F69F7" w:rsidRDefault="00872310" w:rsidP="00743997">
      <w:pPr>
        <w:pStyle w:val="ListParagraph"/>
        <w:numPr>
          <w:ilvl w:val="0"/>
          <w:numId w:val="59"/>
        </w:numPr>
        <w:spacing w:before="120" w:after="120" w:line="240" w:lineRule="auto"/>
        <w:jc w:val="both"/>
        <w:rPr>
          <w:rFonts w:ascii="Times New Roman" w:hAnsi="Times New Roman" w:cs="Times New Roman"/>
        </w:rPr>
      </w:pPr>
      <w:r>
        <w:rPr>
          <w:rFonts w:ascii="Times New Roman" w:hAnsi="Times New Roman" w:cs="Times New Roman"/>
        </w:rPr>
        <w:t>Best practice for bycatch mitigation implemented in fishing fleets where available.</w:t>
      </w:r>
    </w:p>
    <w:p w:rsidR="00872310" w:rsidRDefault="00872310" w:rsidP="00743997">
      <w:pPr>
        <w:pStyle w:val="ListParagraph"/>
        <w:numPr>
          <w:ilvl w:val="0"/>
          <w:numId w:val="59"/>
        </w:numPr>
        <w:spacing w:before="120" w:after="120" w:line="240" w:lineRule="auto"/>
        <w:jc w:val="both"/>
        <w:rPr>
          <w:rFonts w:ascii="Times New Roman" w:hAnsi="Times New Roman" w:cs="Times New Roman"/>
        </w:rPr>
      </w:pPr>
      <w:r>
        <w:rPr>
          <w:rFonts w:ascii="Times New Roman" w:hAnsi="Times New Roman" w:cs="Times New Roman"/>
        </w:rPr>
        <w:t>Determine extent of gillnet bycatch and develop bycatch mitigation</w:t>
      </w:r>
    </w:p>
    <w:p w:rsidR="00872310" w:rsidRDefault="00872310" w:rsidP="00743997">
      <w:pPr>
        <w:pStyle w:val="ListParagraph"/>
        <w:numPr>
          <w:ilvl w:val="0"/>
          <w:numId w:val="59"/>
        </w:numPr>
        <w:spacing w:before="120" w:after="120" w:line="240" w:lineRule="auto"/>
        <w:jc w:val="both"/>
        <w:rPr>
          <w:rFonts w:ascii="Times New Roman" w:hAnsi="Times New Roman" w:cs="Times New Roman"/>
        </w:rPr>
      </w:pPr>
      <w:r>
        <w:rPr>
          <w:rFonts w:ascii="Times New Roman" w:hAnsi="Times New Roman" w:cs="Times New Roman"/>
        </w:rPr>
        <w:t>Manage forage fisheries to ensure sustainable catch and sufficient prey for seabirds</w:t>
      </w:r>
    </w:p>
    <w:p w:rsidR="00872310" w:rsidRPr="002F69F7" w:rsidRDefault="00872310" w:rsidP="00872310">
      <w:pPr>
        <w:pStyle w:val="ListParagraph"/>
        <w:spacing w:before="120" w:after="120" w:line="240" w:lineRule="auto"/>
        <w:jc w:val="both"/>
        <w:rPr>
          <w:rFonts w:ascii="Times New Roman" w:hAnsi="Times New Roman" w:cs="Times New Roman"/>
        </w:rPr>
      </w:pPr>
    </w:p>
    <w:p w:rsidR="00371A52" w:rsidRPr="00371A52" w:rsidRDefault="00371A52" w:rsidP="00653918">
      <w:pPr>
        <w:spacing w:before="120" w:after="120" w:line="240" w:lineRule="auto"/>
        <w:contextualSpacing/>
        <w:jc w:val="both"/>
        <w:rPr>
          <w:rFonts w:ascii="Times New Roman" w:hAnsi="Times New Roman" w:cs="Times New Roman"/>
          <w:i/>
          <w:sz w:val="28"/>
          <w:szCs w:val="28"/>
        </w:rPr>
      </w:pPr>
    </w:p>
    <w:p w:rsidR="00371A52" w:rsidRPr="00940A3B" w:rsidRDefault="00371A52" w:rsidP="00653918">
      <w:pPr>
        <w:spacing w:before="120" w:after="120" w:line="240" w:lineRule="auto"/>
        <w:contextualSpacing/>
        <w:jc w:val="both"/>
        <w:rPr>
          <w:rFonts w:ascii="Times New Roman" w:hAnsi="Times New Roman" w:cs="Times New Roman"/>
          <w:i/>
        </w:rPr>
      </w:pPr>
    </w:p>
    <w:p w:rsidR="00E7559C" w:rsidRPr="00940A3B" w:rsidRDefault="00E7559C" w:rsidP="00BF535E">
      <w:pPr>
        <w:rPr>
          <w:rFonts w:ascii="Times New Roman" w:hAnsi="Times New Roman" w:cs="Times New Roman"/>
          <w:i/>
        </w:rPr>
      </w:pPr>
    </w:p>
    <w:p w:rsidR="00BF535E" w:rsidRPr="00940A3B" w:rsidRDefault="00BF535E" w:rsidP="00BF535E">
      <w:pPr>
        <w:rPr>
          <w:rFonts w:ascii="Times New Roman" w:hAnsi="Times New Roman" w:cs="Times New Roman"/>
          <w:i/>
        </w:rPr>
      </w:pPr>
    </w:p>
    <w:p w:rsidR="00323E31" w:rsidRDefault="00323E31">
      <w:pPr>
        <w:rPr>
          <w:rFonts w:ascii="Times New Roman" w:hAnsi="Times New Roman" w:cs="Times New Roman"/>
          <w:i/>
        </w:rPr>
      </w:pPr>
      <w:r>
        <w:rPr>
          <w:rFonts w:ascii="Times New Roman" w:hAnsi="Times New Roman" w:cs="Times New Roman"/>
          <w:i/>
        </w:rPr>
        <w:br w:type="page"/>
      </w:r>
    </w:p>
    <w:p w:rsidR="004D6614" w:rsidRDefault="006E1262" w:rsidP="00BE21AF">
      <w:pPr>
        <w:rPr>
          <w:rFonts w:ascii="Times New Roman" w:hAnsi="Times New Roman" w:cs="Times New Roman"/>
        </w:rPr>
      </w:pPr>
      <w:r w:rsidRPr="00940A3B">
        <w:rPr>
          <w:rFonts w:ascii="Times New Roman" w:hAnsi="Times New Roman" w:cs="Times New Roman"/>
          <w:i/>
          <w:sz w:val="28"/>
          <w:szCs w:val="28"/>
        </w:rPr>
        <w:lastRenderedPageBreak/>
        <w:t xml:space="preserve">Seabird conservation status, threats and conservation action in </w:t>
      </w:r>
      <w:r w:rsidR="00BD669C" w:rsidRPr="00940A3B">
        <w:rPr>
          <w:rFonts w:ascii="Times New Roman" w:hAnsi="Times New Roman" w:cs="Times New Roman"/>
          <w:i/>
          <w:sz w:val="28"/>
          <w:szCs w:val="28"/>
        </w:rPr>
        <w:t>Temperate Southern Africa</w:t>
      </w:r>
    </w:p>
    <w:p w:rsidR="00BE21AF" w:rsidRDefault="00220D7F" w:rsidP="00BE21AF">
      <w:pPr>
        <w:rPr>
          <w:rFonts w:ascii="Times New Roman" w:hAnsi="Times New Roman" w:cs="Times New Roman"/>
        </w:rPr>
      </w:pPr>
      <w:r>
        <w:rPr>
          <w:rFonts w:ascii="Times New Roman" w:hAnsi="Times New Roman" w:cs="Times New Roman"/>
          <w:noProof/>
          <w:lang w:val="en-US"/>
        </w:rPr>
        <w:drawing>
          <wp:inline distT="0" distB="0" distL="0" distR="0">
            <wp:extent cx="1571844" cy="1371792"/>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uth africa.png"/>
                    <pic:cNvPicPr/>
                  </pic:nvPicPr>
                  <pic:blipFill>
                    <a:blip r:embed="rId114">
                      <a:extLst>
                        <a:ext uri="{28A0092B-C50C-407E-A947-70E740481C1C}">
                          <a14:useLocalDpi xmlns:a14="http://schemas.microsoft.com/office/drawing/2010/main" val="0"/>
                        </a:ext>
                      </a:extLst>
                    </a:blip>
                    <a:stretch>
                      <a:fillRect/>
                    </a:stretch>
                  </pic:blipFill>
                  <pic:spPr>
                    <a:xfrm>
                      <a:off x="0" y="0"/>
                      <a:ext cx="1571844" cy="1371792"/>
                    </a:xfrm>
                    <a:prstGeom prst="rect">
                      <a:avLst/>
                    </a:prstGeom>
                  </pic:spPr>
                </pic:pic>
              </a:graphicData>
            </a:graphic>
          </wp:inline>
        </w:drawing>
      </w:r>
    </w:p>
    <w:p w:rsidR="00220D7F" w:rsidRDefault="00220D7F" w:rsidP="00BE21AF">
      <w:pPr>
        <w:rPr>
          <w:rFonts w:ascii="Times New Roman" w:hAnsi="Times New Roman" w:cs="Times New Roman"/>
        </w:rPr>
      </w:pPr>
      <w:r>
        <w:rPr>
          <w:rFonts w:ascii="Times New Roman" w:hAnsi="Times New Roman" w:cs="Times New Roman"/>
        </w:rPr>
        <w:t xml:space="preserve">Figure </w:t>
      </w:r>
      <w:r w:rsidR="00872310">
        <w:rPr>
          <w:rFonts w:ascii="Times New Roman" w:hAnsi="Times New Roman" w:cs="Times New Roman"/>
        </w:rPr>
        <w:t xml:space="preserve">12, </w:t>
      </w:r>
      <w:proofErr w:type="gramStart"/>
      <w:r w:rsidR="00D47C94">
        <w:rPr>
          <w:rFonts w:ascii="Times New Roman" w:hAnsi="Times New Roman" w:cs="Times New Roman"/>
        </w:rPr>
        <w:t>Temperate</w:t>
      </w:r>
      <w:proofErr w:type="gramEnd"/>
      <w:r w:rsidR="00D47C94">
        <w:rPr>
          <w:rFonts w:ascii="Times New Roman" w:hAnsi="Times New Roman" w:cs="Times New Roman"/>
        </w:rPr>
        <w:t xml:space="preserve"> southern Africa region. </w:t>
      </w:r>
      <w:r w:rsidR="00D47C94" w:rsidRPr="00940A3B">
        <w:rPr>
          <w:rFonts w:ascii="Times New Roman" w:hAnsi="Times New Roman" w:cs="Times New Roman"/>
        </w:rPr>
        <w:t>Adapted from</w:t>
      </w:r>
      <w:r w:rsidR="00D47C94">
        <w:rPr>
          <w:rFonts w:ascii="Times New Roman" w:hAnsi="Times New Roman" w:cs="Times New Roman"/>
        </w:rPr>
        <w:t xml:space="preserve"> </w:t>
      </w:r>
      <w:r w:rsidR="00D47C94" w:rsidRPr="00940A3B">
        <w:rPr>
          <w:rFonts w:ascii="Times New Roman" w:hAnsi="Times New Roman" w:cs="Times New Roman"/>
        </w:rPr>
        <w:t xml:space="preserve">Spalding </w:t>
      </w:r>
      <w:r w:rsidR="00D47C94" w:rsidRPr="0085377B">
        <w:rPr>
          <w:rFonts w:ascii="Times New Roman" w:hAnsi="Times New Roman" w:cs="Times New Roman"/>
          <w:i/>
        </w:rPr>
        <w:t>et al</w:t>
      </w:r>
      <w:r w:rsidR="00D47C94" w:rsidRPr="00940A3B">
        <w:rPr>
          <w:rFonts w:ascii="Times New Roman" w:hAnsi="Times New Roman" w:cs="Times New Roman"/>
        </w:rPr>
        <w:t>. (2007)</w:t>
      </w:r>
    </w:p>
    <w:p w:rsidR="00BE21AF" w:rsidRPr="00BE21AF" w:rsidRDefault="00BE21AF" w:rsidP="00BE21AF">
      <w:pPr>
        <w:rPr>
          <w:rFonts w:ascii="Times New Roman" w:hAnsi="Times New Roman" w:cs="Times New Roman"/>
        </w:rPr>
      </w:pPr>
      <w:r>
        <w:rPr>
          <w:rFonts w:ascii="Times New Roman" w:hAnsi="Times New Roman" w:cs="Times New Roman"/>
        </w:rPr>
        <w:t xml:space="preserve">There are 26 seabird species which regularly occur in this region, including endemic species such as the </w:t>
      </w:r>
      <w:r w:rsidR="00220D7F">
        <w:rPr>
          <w:rFonts w:ascii="Times New Roman" w:hAnsi="Times New Roman" w:cs="Times New Roman"/>
        </w:rPr>
        <w:t xml:space="preserve">Cape Gannet and the Cape Cormorant. Three species are listed as Endangered at the global level, and one species is currently considered ‘vulnerable’. The species within the region are listed in Table 20.  </w:t>
      </w:r>
    </w:p>
    <w:p w:rsidR="00BD669C" w:rsidRPr="00940A3B" w:rsidRDefault="006E1262" w:rsidP="00CC4BD9">
      <w:pPr>
        <w:spacing w:before="120" w:after="120" w:line="240" w:lineRule="auto"/>
        <w:contextualSpacing/>
        <w:jc w:val="both"/>
        <w:rPr>
          <w:rFonts w:ascii="Times New Roman" w:hAnsi="Times New Roman" w:cs="Times New Roman"/>
        </w:rPr>
      </w:pPr>
      <w:r w:rsidRPr="00940A3B">
        <w:rPr>
          <w:rFonts w:ascii="Times New Roman" w:hAnsi="Times New Roman" w:cs="Times New Roman"/>
        </w:rPr>
        <w:t xml:space="preserve">Table </w:t>
      </w:r>
      <w:r w:rsidR="00BE21AF">
        <w:rPr>
          <w:rFonts w:ascii="Times New Roman" w:hAnsi="Times New Roman" w:cs="Times New Roman"/>
        </w:rPr>
        <w:t>20</w:t>
      </w:r>
      <w:r w:rsidRPr="00940A3B">
        <w:rPr>
          <w:rFonts w:ascii="Times New Roman" w:hAnsi="Times New Roman" w:cs="Times New Roman"/>
        </w:rPr>
        <w:t xml:space="preserve"> Species in region, conservation status &amp; life-history usage of region. (B= Breeding, non-B= non-breeding, R</w:t>
      </w:r>
      <w:r w:rsidR="00220D7F">
        <w:rPr>
          <w:rFonts w:ascii="Times New Roman" w:hAnsi="Times New Roman" w:cs="Times New Roman"/>
        </w:rPr>
        <w:t>es</w:t>
      </w:r>
      <w:r w:rsidRPr="00940A3B">
        <w:rPr>
          <w:rFonts w:ascii="Times New Roman" w:hAnsi="Times New Roman" w:cs="Times New Roman"/>
        </w:rPr>
        <w:t>= Resident)</w:t>
      </w:r>
    </w:p>
    <w:tbl>
      <w:tblPr>
        <w:tblStyle w:val="TableGrid"/>
        <w:tblW w:w="9232" w:type="dxa"/>
        <w:tblLayout w:type="fixed"/>
        <w:tblLook w:val="04A0" w:firstRow="1" w:lastRow="0" w:firstColumn="1" w:lastColumn="0" w:noHBand="0" w:noVBand="1"/>
      </w:tblPr>
      <w:tblGrid>
        <w:gridCol w:w="1809"/>
        <w:gridCol w:w="1843"/>
        <w:gridCol w:w="1134"/>
        <w:gridCol w:w="992"/>
        <w:gridCol w:w="709"/>
        <w:gridCol w:w="709"/>
        <w:gridCol w:w="709"/>
        <w:gridCol w:w="708"/>
        <w:gridCol w:w="619"/>
      </w:tblGrid>
      <w:tr w:rsidR="005A1B86" w:rsidRPr="00940A3B" w:rsidTr="009E21BB">
        <w:tc>
          <w:tcPr>
            <w:tcW w:w="1809" w:type="dxa"/>
            <w:vMerge w:val="restart"/>
          </w:tcPr>
          <w:p w:rsidR="005A1B86" w:rsidRPr="00940A3B" w:rsidRDefault="005A1B86"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Family</w:t>
            </w:r>
          </w:p>
        </w:tc>
        <w:tc>
          <w:tcPr>
            <w:tcW w:w="1843" w:type="dxa"/>
            <w:vMerge w:val="restart"/>
          </w:tcPr>
          <w:p w:rsidR="005A1B86" w:rsidRPr="00940A3B" w:rsidRDefault="005A1B86"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Species</w:t>
            </w:r>
          </w:p>
        </w:tc>
        <w:tc>
          <w:tcPr>
            <w:tcW w:w="1134" w:type="dxa"/>
            <w:vMerge w:val="restart"/>
          </w:tcPr>
          <w:p w:rsidR="005A1B86" w:rsidRPr="00940A3B" w:rsidRDefault="005A1B86"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Global Population trend &amp; Global Red List Status</w:t>
            </w:r>
          </w:p>
        </w:tc>
        <w:tc>
          <w:tcPr>
            <w:tcW w:w="2410" w:type="dxa"/>
            <w:gridSpan w:val="3"/>
          </w:tcPr>
          <w:p w:rsidR="005A1B86" w:rsidRPr="00940A3B" w:rsidRDefault="005A1B86"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 xml:space="preserve">Period of life-cycle in </w:t>
            </w:r>
            <w:r w:rsidR="00D146AE" w:rsidRPr="00940A3B">
              <w:rPr>
                <w:rFonts w:ascii="Times New Roman" w:hAnsi="Times New Roman" w:cs="Times New Roman"/>
                <w:sz w:val="20"/>
                <w:szCs w:val="20"/>
              </w:rPr>
              <w:t>Benguela</w:t>
            </w:r>
          </w:p>
        </w:tc>
        <w:tc>
          <w:tcPr>
            <w:tcW w:w="2036" w:type="dxa"/>
            <w:gridSpan w:val="3"/>
            <w:tcBorders>
              <w:right w:val="single" w:sz="18" w:space="0" w:color="auto"/>
            </w:tcBorders>
          </w:tcPr>
          <w:p w:rsidR="005A1B86" w:rsidRPr="00940A3B" w:rsidRDefault="005A1B86"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 xml:space="preserve">Period of life cycle in </w:t>
            </w:r>
            <w:r w:rsidR="00FA3BCB" w:rsidRPr="00940A3B">
              <w:rPr>
                <w:rFonts w:ascii="Times New Roman" w:hAnsi="Times New Roman" w:cs="Times New Roman"/>
                <w:sz w:val="20"/>
                <w:szCs w:val="20"/>
              </w:rPr>
              <w:t>Agulhas</w:t>
            </w:r>
          </w:p>
        </w:tc>
      </w:tr>
      <w:tr w:rsidR="005A1B86" w:rsidRPr="00940A3B" w:rsidTr="009E21BB">
        <w:tc>
          <w:tcPr>
            <w:tcW w:w="1809" w:type="dxa"/>
            <w:vMerge/>
          </w:tcPr>
          <w:p w:rsidR="005A1B86" w:rsidRPr="00940A3B" w:rsidRDefault="005A1B86" w:rsidP="00CC4BD9">
            <w:pPr>
              <w:spacing w:before="120" w:after="120"/>
              <w:contextualSpacing/>
              <w:jc w:val="both"/>
              <w:rPr>
                <w:rFonts w:ascii="Times New Roman" w:hAnsi="Times New Roman" w:cs="Times New Roman"/>
                <w:sz w:val="20"/>
                <w:szCs w:val="20"/>
              </w:rPr>
            </w:pPr>
          </w:p>
        </w:tc>
        <w:tc>
          <w:tcPr>
            <w:tcW w:w="1843" w:type="dxa"/>
            <w:vMerge/>
          </w:tcPr>
          <w:p w:rsidR="005A1B86" w:rsidRPr="00940A3B" w:rsidRDefault="005A1B86" w:rsidP="00CC4BD9">
            <w:pPr>
              <w:spacing w:before="120" w:after="120"/>
              <w:contextualSpacing/>
              <w:jc w:val="both"/>
              <w:rPr>
                <w:rFonts w:ascii="Times New Roman" w:hAnsi="Times New Roman" w:cs="Times New Roman"/>
                <w:sz w:val="20"/>
                <w:szCs w:val="20"/>
              </w:rPr>
            </w:pPr>
          </w:p>
        </w:tc>
        <w:tc>
          <w:tcPr>
            <w:tcW w:w="1134" w:type="dxa"/>
            <w:vMerge/>
            <w:tcBorders>
              <w:right w:val="single" w:sz="18" w:space="0" w:color="auto"/>
            </w:tcBorders>
          </w:tcPr>
          <w:p w:rsidR="005A1B86" w:rsidRPr="00940A3B" w:rsidRDefault="005A1B86" w:rsidP="00CC4BD9">
            <w:pPr>
              <w:spacing w:before="120" w:after="120"/>
              <w:contextualSpacing/>
              <w:jc w:val="both"/>
              <w:rPr>
                <w:rFonts w:ascii="Times New Roman" w:hAnsi="Times New Roman" w:cs="Times New Roman"/>
                <w:sz w:val="20"/>
                <w:szCs w:val="20"/>
              </w:rPr>
            </w:pPr>
          </w:p>
        </w:tc>
        <w:tc>
          <w:tcPr>
            <w:tcW w:w="992" w:type="dxa"/>
            <w:tcBorders>
              <w:left w:val="single" w:sz="18" w:space="0" w:color="auto"/>
              <w:bottom w:val="single" w:sz="4" w:space="0" w:color="auto"/>
            </w:tcBorders>
          </w:tcPr>
          <w:p w:rsidR="005A1B86" w:rsidRPr="00940A3B" w:rsidRDefault="005214E9"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B</w:t>
            </w:r>
          </w:p>
        </w:tc>
        <w:tc>
          <w:tcPr>
            <w:tcW w:w="709" w:type="dxa"/>
          </w:tcPr>
          <w:p w:rsidR="005A1B86" w:rsidRPr="00940A3B" w:rsidRDefault="005214E9"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Non-B</w:t>
            </w:r>
          </w:p>
        </w:tc>
        <w:tc>
          <w:tcPr>
            <w:tcW w:w="709" w:type="dxa"/>
            <w:tcBorders>
              <w:bottom w:val="single" w:sz="4" w:space="0" w:color="auto"/>
              <w:right w:val="single" w:sz="18" w:space="0" w:color="auto"/>
            </w:tcBorders>
          </w:tcPr>
          <w:p w:rsidR="005A1B86" w:rsidRPr="00940A3B" w:rsidRDefault="005214E9"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Res</w:t>
            </w:r>
          </w:p>
        </w:tc>
        <w:tc>
          <w:tcPr>
            <w:tcW w:w="709" w:type="dxa"/>
            <w:tcBorders>
              <w:left w:val="single" w:sz="18" w:space="0" w:color="auto"/>
            </w:tcBorders>
          </w:tcPr>
          <w:p w:rsidR="005A1B86" w:rsidRPr="00940A3B" w:rsidRDefault="005214E9"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B</w:t>
            </w:r>
          </w:p>
        </w:tc>
        <w:tc>
          <w:tcPr>
            <w:tcW w:w="708" w:type="dxa"/>
          </w:tcPr>
          <w:p w:rsidR="005A1B86" w:rsidRPr="00940A3B" w:rsidRDefault="005214E9"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Non-B</w:t>
            </w:r>
          </w:p>
        </w:tc>
        <w:tc>
          <w:tcPr>
            <w:tcW w:w="619" w:type="dxa"/>
            <w:tcBorders>
              <w:right w:val="single" w:sz="18" w:space="0" w:color="auto"/>
            </w:tcBorders>
          </w:tcPr>
          <w:p w:rsidR="005A1B86" w:rsidRPr="00940A3B" w:rsidRDefault="005214E9"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Res</w:t>
            </w:r>
          </w:p>
        </w:tc>
      </w:tr>
      <w:tr w:rsidR="004D6614" w:rsidRPr="00940A3B" w:rsidTr="00E71C98">
        <w:tc>
          <w:tcPr>
            <w:tcW w:w="1809" w:type="dxa"/>
            <w:vMerge w:val="restart"/>
          </w:tcPr>
          <w:p w:rsidR="004D6614" w:rsidRPr="00940A3B" w:rsidRDefault="004D6614" w:rsidP="00CC4BD9">
            <w:pPr>
              <w:spacing w:before="120" w:after="120"/>
              <w:contextualSpacing/>
              <w:jc w:val="both"/>
              <w:rPr>
                <w:rFonts w:ascii="Times New Roman" w:hAnsi="Times New Roman" w:cs="Times New Roman"/>
                <w:sz w:val="20"/>
                <w:szCs w:val="20"/>
              </w:rPr>
            </w:pPr>
          </w:p>
          <w:p w:rsidR="004D6614" w:rsidRPr="00940A3B" w:rsidRDefault="004D6614" w:rsidP="00CC4BD9">
            <w:pPr>
              <w:spacing w:before="120" w:after="120"/>
              <w:contextualSpacing/>
              <w:jc w:val="both"/>
              <w:rPr>
                <w:rFonts w:ascii="Times New Roman" w:hAnsi="Times New Roman" w:cs="Times New Roman"/>
                <w:sz w:val="20"/>
                <w:szCs w:val="20"/>
              </w:rPr>
            </w:pPr>
          </w:p>
          <w:p w:rsidR="00E71C98" w:rsidRDefault="00E71C98" w:rsidP="00CC4BD9">
            <w:pPr>
              <w:spacing w:before="120" w:after="120"/>
              <w:contextualSpacing/>
              <w:jc w:val="both"/>
              <w:rPr>
                <w:rFonts w:ascii="Times New Roman" w:hAnsi="Times New Roman" w:cs="Times New Roman"/>
                <w:sz w:val="20"/>
                <w:szCs w:val="20"/>
              </w:rPr>
            </w:pPr>
          </w:p>
          <w:p w:rsidR="00E71C98" w:rsidRDefault="00E71C98" w:rsidP="00CC4BD9">
            <w:pPr>
              <w:spacing w:before="120" w:after="120"/>
              <w:contextualSpacing/>
              <w:jc w:val="both"/>
              <w:rPr>
                <w:rFonts w:ascii="Times New Roman" w:hAnsi="Times New Roman" w:cs="Times New Roman"/>
                <w:sz w:val="20"/>
                <w:szCs w:val="20"/>
              </w:rPr>
            </w:pPr>
          </w:p>
          <w:p w:rsidR="00E71C98" w:rsidRDefault="00E71C98" w:rsidP="00CC4BD9">
            <w:pPr>
              <w:spacing w:before="120" w:after="120"/>
              <w:contextualSpacing/>
              <w:jc w:val="both"/>
              <w:rPr>
                <w:rFonts w:ascii="Times New Roman" w:hAnsi="Times New Roman" w:cs="Times New Roman"/>
                <w:sz w:val="20"/>
                <w:szCs w:val="20"/>
              </w:rPr>
            </w:pPr>
          </w:p>
          <w:p w:rsidR="00E71C98" w:rsidRDefault="00E71C98" w:rsidP="00CC4BD9">
            <w:pPr>
              <w:spacing w:before="120" w:after="120"/>
              <w:contextualSpacing/>
              <w:jc w:val="both"/>
              <w:rPr>
                <w:rFonts w:ascii="Times New Roman" w:hAnsi="Times New Roman" w:cs="Times New Roman"/>
                <w:sz w:val="20"/>
                <w:szCs w:val="20"/>
              </w:rPr>
            </w:pPr>
          </w:p>
          <w:p w:rsidR="00E71C98" w:rsidRDefault="00E71C98" w:rsidP="00CC4BD9">
            <w:pPr>
              <w:spacing w:before="120" w:after="120"/>
              <w:contextualSpacing/>
              <w:jc w:val="both"/>
              <w:rPr>
                <w:rFonts w:ascii="Times New Roman" w:hAnsi="Times New Roman" w:cs="Times New Roman"/>
                <w:sz w:val="20"/>
                <w:szCs w:val="20"/>
              </w:rPr>
            </w:pPr>
          </w:p>
          <w:p w:rsidR="00E71C98" w:rsidRDefault="00E71C98" w:rsidP="00CC4BD9">
            <w:pPr>
              <w:spacing w:before="120" w:after="120"/>
              <w:contextualSpacing/>
              <w:jc w:val="both"/>
              <w:rPr>
                <w:rFonts w:ascii="Times New Roman" w:hAnsi="Times New Roman" w:cs="Times New Roman"/>
                <w:sz w:val="20"/>
                <w:szCs w:val="20"/>
              </w:rPr>
            </w:pPr>
          </w:p>
          <w:p w:rsidR="004D6614" w:rsidRPr="00940A3B" w:rsidRDefault="004D6614" w:rsidP="00E71C98">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Laridae</w:t>
            </w:r>
          </w:p>
        </w:tc>
        <w:tc>
          <w:tcPr>
            <w:tcW w:w="1843" w:type="dxa"/>
          </w:tcPr>
          <w:p w:rsidR="004D6614" w:rsidRPr="00940A3B" w:rsidRDefault="004D6614"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Kelp Gull</w:t>
            </w:r>
          </w:p>
        </w:tc>
        <w:tc>
          <w:tcPr>
            <w:tcW w:w="1134" w:type="dxa"/>
            <w:tcBorders>
              <w:right w:val="single" w:sz="18" w:space="0" w:color="auto"/>
            </w:tcBorders>
          </w:tcPr>
          <w:p w:rsidR="004D6614" w:rsidRPr="00940A3B" w:rsidRDefault="004D6614"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LC-↑</w:t>
            </w:r>
          </w:p>
        </w:tc>
        <w:tc>
          <w:tcPr>
            <w:tcW w:w="992" w:type="dxa"/>
            <w:tcBorders>
              <w:left w:val="single" w:sz="18" w:space="0" w:color="auto"/>
            </w:tcBorders>
          </w:tcPr>
          <w:p w:rsidR="004D6614" w:rsidRPr="00940A3B" w:rsidRDefault="004D6614" w:rsidP="00CC4BD9">
            <w:pPr>
              <w:spacing w:before="120" w:after="120"/>
              <w:contextualSpacing/>
              <w:jc w:val="both"/>
              <w:rPr>
                <w:rFonts w:ascii="Times New Roman" w:hAnsi="Times New Roman" w:cs="Times New Roman"/>
                <w:sz w:val="20"/>
                <w:szCs w:val="20"/>
              </w:rPr>
            </w:pPr>
          </w:p>
        </w:tc>
        <w:tc>
          <w:tcPr>
            <w:tcW w:w="709" w:type="dxa"/>
          </w:tcPr>
          <w:p w:rsidR="004D6614" w:rsidRPr="00940A3B" w:rsidRDefault="004D6614" w:rsidP="00CC4BD9">
            <w:pPr>
              <w:spacing w:before="120" w:after="120"/>
              <w:contextualSpacing/>
              <w:jc w:val="both"/>
              <w:rPr>
                <w:rFonts w:ascii="Times New Roman" w:hAnsi="Times New Roman" w:cs="Times New Roman"/>
                <w:sz w:val="20"/>
                <w:szCs w:val="20"/>
              </w:rPr>
            </w:pPr>
          </w:p>
        </w:tc>
        <w:tc>
          <w:tcPr>
            <w:tcW w:w="709" w:type="dxa"/>
            <w:tcBorders>
              <w:right w:val="single" w:sz="18" w:space="0" w:color="auto"/>
            </w:tcBorders>
            <w:shd w:val="clear" w:color="auto" w:fill="92D050"/>
          </w:tcPr>
          <w:p w:rsidR="004D6614" w:rsidRPr="00940A3B" w:rsidRDefault="000B4E3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709" w:type="dxa"/>
            <w:tcBorders>
              <w:left w:val="single" w:sz="18" w:space="0" w:color="auto"/>
            </w:tcBorders>
          </w:tcPr>
          <w:p w:rsidR="004D6614" w:rsidRPr="00940A3B" w:rsidRDefault="004D6614" w:rsidP="00CC4BD9">
            <w:pPr>
              <w:spacing w:before="120" w:after="120"/>
              <w:contextualSpacing/>
              <w:jc w:val="both"/>
              <w:rPr>
                <w:rFonts w:ascii="Times New Roman" w:hAnsi="Times New Roman" w:cs="Times New Roman"/>
                <w:sz w:val="20"/>
                <w:szCs w:val="20"/>
              </w:rPr>
            </w:pPr>
          </w:p>
        </w:tc>
        <w:tc>
          <w:tcPr>
            <w:tcW w:w="708" w:type="dxa"/>
          </w:tcPr>
          <w:p w:rsidR="004D6614" w:rsidRPr="00940A3B" w:rsidRDefault="004D6614" w:rsidP="00CC4BD9">
            <w:pPr>
              <w:spacing w:before="120" w:after="120"/>
              <w:contextualSpacing/>
              <w:jc w:val="both"/>
              <w:rPr>
                <w:rFonts w:ascii="Times New Roman" w:hAnsi="Times New Roman" w:cs="Times New Roman"/>
                <w:sz w:val="20"/>
                <w:szCs w:val="20"/>
              </w:rPr>
            </w:pPr>
          </w:p>
        </w:tc>
        <w:tc>
          <w:tcPr>
            <w:tcW w:w="619" w:type="dxa"/>
            <w:tcBorders>
              <w:right w:val="single" w:sz="18" w:space="0" w:color="auto"/>
            </w:tcBorders>
            <w:shd w:val="clear" w:color="auto" w:fill="92D050"/>
          </w:tcPr>
          <w:p w:rsidR="004D6614" w:rsidRPr="00940A3B" w:rsidRDefault="000B4E3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r>
      <w:tr w:rsidR="004D6614" w:rsidRPr="00940A3B" w:rsidTr="00E71C98">
        <w:tc>
          <w:tcPr>
            <w:tcW w:w="1809" w:type="dxa"/>
            <w:vMerge/>
          </w:tcPr>
          <w:p w:rsidR="004D6614" w:rsidRPr="00940A3B" w:rsidRDefault="004D6614" w:rsidP="00CC4BD9">
            <w:pPr>
              <w:spacing w:before="120" w:after="120"/>
              <w:contextualSpacing/>
              <w:jc w:val="both"/>
              <w:rPr>
                <w:rFonts w:ascii="Times New Roman" w:hAnsi="Times New Roman" w:cs="Times New Roman"/>
                <w:sz w:val="20"/>
                <w:szCs w:val="20"/>
              </w:rPr>
            </w:pPr>
          </w:p>
        </w:tc>
        <w:tc>
          <w:tcPr>
            <w:tcW w:w="1843" w:type="dxa"/>
          </w:tcPr>
          <w:p w:rsidR="004D6614" w:rsidRPr="00940A3B" w:rsidRDefault="004D6614"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Hartlaub’s Gull</w:t>
            </w:r>
          </w:p>
        </w:tc>
        <w:tc>
          <w:tcPr>
            <w:tcW w:w="1134" w:type="dxa"/>
            <w:tcBorders>
              <w:right w:val="single" w:sz="18" w:space="0" w:color="auto"/>
            </w:tcBorders>
          </w:tcPr>
          <w:p w:rsidR="004D6614" w:rsidRPr="00940A3B" w:rsidRDefault="004D6614"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LC-↑</w:t>
            </w:r>
          </w:p>
        </w:tc>
        <w:tc>
          <w:tcPr>
            <w:tcW w:w="992" w:type="dxa"/>
            <w:tcBorders>
              <w:left w:val="single" w:sz="18" w:space="0" w:color="auto"/>
            </w:tcBorders>
            <w:shd w:val="clear" w:color="auto" w:fill="92D050"/>
          </w:tcPr>
          <w:p w:rsidR="004D6614" w:rsidRPr="00940A3B" w:rsidRDefault="000B4E3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709" w:type="dxa"/>
            <w:shd w:val="clear" w:color="auto" w:fill="92D050"/>
          </w:tcPr>
          <w:p w:rsidR="004D6614" w:rsidRPr="00940A3B" w:rsidRDefault="000B4E3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709" w:type="dxa"/>
            <w:tcBorders>
              <w:right w:val="single" w:sz="18" w:space="0" w:color="auto"/>
            </w:tcBorders>
            <w:shd w:val="clear" w:color="auto" w:fill="92D050"/>
          </w:tcPr>
          <w:p w:rsidR="004D6614" w:rsidRPr="00940A3B" w:rsidRDefault="000B4E3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709" w:type="dxa"/>
            <w:tcBorders>
              <w:left w:val="single" w:sz="18" w:space="0" w:color="auto"/>
            </w:tcBorders>
            <w:shd w:val="clear" w:color="auto" w:fill="92D050"/>
          </w:tcPr>
          <w:p w:rsidR="004D6614" w:rsidRPr="00940A3B" w:rsidRDefault="000B4E3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708" w:type="dxa"/>
            <w:shd w:val="clear" w:color="auto" w:fill="92D050"/>
          </w:tcPr>
          <w:p w:rsidR="004D6614" w:rsidRPr="00940A3B" w:rsidRDefault="000B4E3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619" w:type="dxa"/>
            <w:tcBorders>
              <w:right w:val="single" w:sz="18" w:space="0" w:color="auto"/>
            </w:tcBorders>
            <w:shd w:val="clear" w:color="auto" w:fill="92D050"/>
          </w:tcPr>
          <w:p w:rsidR="004D6614" w:rsidRPr="00940A3B" w:rsidRDefault="000B4E3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r>
      <w:tr w:rsidR="004D6614" w:rsidRPr="00940A3B" w:rsidTr="00E71C98">
        <w:tc>
          <w:tcPr>
            <w:tcW w:w="1809" w:type="dxa"/>
            <w:vMerge/>
          </w:tcPr>
          <w:p w:rsidR="004D6614" w:rsidRPr="00940A3B" w:rsidRDefault="004D6614" w:rsidP="00CC4BD9">
            <w:pPr>
              <w:spacing w:before="120" w:after="120"/>
              <w:contextualSpacing/>
              <w:jc w:val="both"/>
              <w:rPr>
                <w:rFonts w:ascii="Times New Roman" w:hAnsi="Times New Roman" w:cs="Times New Roman"/>
                <w:sz w:val="20"/>
                <w:szCs w:val="20"/>
              </w:rPr>
            </w:pPr>
          </w:p>
        </w:tc>
        <w:tc>
          <w:tcPr>
            <w:tcW w:w="1843" w:type="dxa"/>
          </w:tcPr>
          <w:p w:rsidR="004D6614" w:rsidRPr="00940A3B" w:rsidRDefault="004D6614"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Grey-headed Gull</w:t>
            </w:r>
          </w:p>
        </w:tc>
        <w:tc>
          <w:tcPr>
            <w:tcW w:w="1134" w:type="dxa"/>
            <w:tcBorders>
              <w:right w:val="single" w:sz="18" w:space="0" w:color="auto"/>
            </w:tcBorders>
          </w:tcPr>
          <w:p w:rsidR="004D6614" w:rsidRPr="00940A3B" w:rsidRDefault="004D6614"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LC- Stable</w:t>
            </w:r>
          </w:p>
        </w:tc>
        <w:tc>
          <w:tcPr>
            <w:tcW w:w="992" w:type="dxa"/>
            <w:tcBorders>
              <w:left w:val="single" w:sz="18" w:space="0" w:color="auto"/>
            </w:tcBorders>
            <w:shd w:val="clear" w:color="auto" w:fill="92D050"/>
          </w:tcPr>
          <w:p w:rsidR="004D6614" w:rsidRPr="00940A3B" w:rsidRDefault="000B4E3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709" w:type="dxa"/>
            <w:shd w:val="clear" w:color="auto" w:fill="92D050"/>
          </w:tcPr>
          <w:p w:rsidR="004D6614" w:rsidRPr="00940A3B" w:rsidRDefault="000B4E3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709" w:type="dxa"/>
            <w:tcBorders>
              <w:right w:val="single" w:sz="18" w:space="0" w:color="auto"/>
            </w:tcBorders>
          </w:tcPr>
          <w:p w:rsidR="004D6614" w:rsidRPr="00940A3B" w:rsidRDefault="004D6614" w:rsidP="00CC4BD9">
            <w:pPr>
              <w:spacing w:before="120" w:after="120"/>
              <w:contextualSpacing/>
              <w:jc w:val="both"/>
              <w:rPr>
                <w:rFonts w:ascii="Times New Roman" w:hAnsi="Times New Roman" w:cs="Times New Roman"/>
                <w:sz w:val="20"/>
                <w:szCs w:val="20"/>
              </w:rPr>
            </w:pPr>
          </w:p>
        </w:tc>
        <w:tc>
          <w:tcPr>
            <w:tcW w:w="709" w:type="dxa"/>
            <w:tcBorders>
              <w:left w:val="single" w:sz="18" w:space="0" w:color="auto"/>
            </w:tcBorders>
            <w:shd w:val="clear" w:color="auto" w:fill="92D050"/>
          </w:tcPr>
          <w:p w:rsidR="004D6614" w:rsidRPr="00940A3B" w:rsidRDefault="000B4E3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708" w:type="dxa"/>
            <w:shd w:val="clear" w:color="auto" w:fill="92D050"/>
          </w:tcPr>
          <w:p w:rsidR="004D6614" w:rsidRPr="00940A3B" w:rsidRDefault="000B4E3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619" w:type="dxa"/>
            <w:tcBorders>
              <w:right w:val="single" w:sz="18" w:space="0" w:color="auto"/>
            </w:tcBorders>
          </w:tcPr>
          <w:p w:rsidR="004D6614" w:rsidRPr="00940A3B" w:rsidRDefault="004D6614" w:rsidP="00CC4BD9">
            <w:pPr>
              <w:spacing w:before="120" w:after="120"/>
              <w:contextualSpacing/>
              <w:jc w:val="both"/>
              <w:rPr>
                <w:rFonts w:ascii="Times New Roman" w:hAnsi="Times New Roman" w:cs="Times New Roman"/>
                <w:sz w:val="20"/>
                <w:szCs w:val="20"/>
              </w:rPr>
            </w:pPr>
          </w:p>
        </w:tc>
      </w:tr>
      <w:tr w:rsidR="004D6614" w:rsidRPr="00940A3B" w:rsidTr="00E71C98">
        <w:tc>
          <w:tcPr>
            <w:tcW w:w="1809" w:type="dxa"/>
            <w:vMerge/>
          </w:tcPr>
          <w:p w:rsidR="004D6614" w:rsidRPr="00940A3B" w:rsidRDefault="004D6614" w:rsidP="00CC4BD9">
            <w:pPr>
              <w:spacing w:before="120" w:after="120"/>
              <w:contextualSpacing/>
              <w:jc w:val="both"/>
              <w:rPr>
                <w:rFonts w:ascii="Times New Roman" w:hAnsi="Times New Roman" w:cs="Times New Roman"/>
                <w:sz w:val="20"/>
                <w:szCs w:val="20"/>
              </w:rPr>
            </w:pPr>
          </w:p>
        </w:tc>
        <w:tc>
          <w:tcPr>
            <w:tcW w:w="1843" w:type="dxa"/>
          </w:tcPr>
          <w:p w:rsidR="004D6614" w:rsidRPr="00940A3B" w:rsidRDefault="004D6614"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Lesser Black-backed Gull</w:t>
            </w:r>
          </w:p>
        </w:tc>
        <w:tc>
          <w:tcPr>
            <w:tcW w:w="1134" w:type="dxa"/>
            <w:tcBorders>
              <w:right w:val="single" w:sz="18" w:space="0" w:color="auto"/>
            </w:tcBorders>
          </w:tcPr>
          <w:p w:rsidR="004D6614" w:rsidRPr="00940A3B" w:rsidRDefault="004D6614"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LC-↑</w:t>
            </w:r>
          </w:p>
        </w:tc>
        <w:tc>
          <w:tcPr>
            <w:tcW w:w="992" w:type="dxa"/>
            <w:tcBorders>
              <w:left w:val="single" w:sz="18" w:space="0" w:color="auto"/>
            </w:tcBorders>
          </w:tcPr>
          <w:p w:rsidR="004D6614" w:rsidRPr="00940A3B" w:rsidRDefault="004D6614"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w:t>
            </w:r>
          </w:p>
        </w:tc>
        <w:tc>
          <w:tcPr>
            <w:tcW w:w="709" w:type="dxa"/>
          </w:tcPr>
          <w:p w:rsidR="004D6614" w:rsidRPr="00940A3B" w:rsidRDefault="004D6614"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w:t>
            </w:r>
          </w:p>
        </w:tc>
        <w:tc>
          <w:tcPr>
            <w:tcW w:w="709" w:type="dxa"/>
            <w:tcBorders>
              <w:right w:val="single" w:sz="18" w:space="0" w:color="auto"/>
            </w:tcBorders>
          </w:tcPr>
          <w:p w:rsidR="004D6614" w:rsidRPr="00940A3B" w:rsidRDefault="004D6614"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w:t>
            </w:r>
          </w:p>
        </w:tc>
        <w:tc>
          <w:tcPr>
            <w:tcW w:w="709" w:type="dxa"/>
            <w:tcBorders>
              <w:left w:val="single" w:sz="18" w:space="0" w:color="auto"/>
            </w:tcBorders>
            <w:shd w:val="clear" w:color="auto" w:fill="E5B8B7" w:themeFill="accent2" w:themeFillTint="66"/>
          </w:tcPr>
          <w:p w:rsidR="004D6614" w:rsidRPr="00940A3B" w:rsidRDefault="000B4E3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n</w:t>
            </w:r>
          </w:p>
        </w:tc>
        <w:tc>
          <w:tcPr>
            <w:tcW w:w="708" w:type="dxa"/>
            <w:shd w:val="clear" w:color="auto" w:fill="92D050"/>
          </w:tcPr>
          <w:p w:rsidR="004D6614" w:rsidRPr="00940A3B" w:rsidRDefault="000B4E3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619" w:type="dxa"/>
            <w:tcBorders>
              <w:right w:val="single" w:sz="18" w:space="0" w:color="auto"/>
            </w:tcBorders>
          </w:tcPr>
          <w:p w:rsidR="004D6614" w:rsidRPr="00940A3B" w:rsidRDefault="004D6614" w:rsidP="00CC4BD9">
            <w:pPr>
              <w:spacing w:before="120" w:after="120"/>
              <w:contextualSpacing/>
              <w:jc w:val="both"/>
              <w:rPr>
                <w:rFonts w:ascii="Times New Roman" w:hAnsi="Times New Roman" w:cs="Times New Roman"/>
                <w:sz w:val="20"/>
                <w:szCs w:val="20"/>
              </w:rPr>
            </w:pPr>
          </w:p>
        </w:tc>
      </w:tr>
      <w:tr w:rsidR="004D6614" w:rsidRPr="00940A3B" w:rsidTr="00E71C98">
        <w:tc>
          <w:tcPr>
            <w:tcW w:w="1809" w:type="dxa"/>
            <w:vMerge/>
          </w:tcPr>
          <w:p w:rsidR="004D6614" w:rsidRPr="00940A3B" w:rsidRDefault="004D6614" w:rsidP="00CC4BD9">
            <w:pPr>
              <w:spacing w:before="120" w:after="120"/>
              <w:contextualSpacing/>
              <w:jc w:val="both"/>
              <w:rPr>
                <w:rFonts w:ascii="Times New Roman" w:hAnsi="Times New Roman" w:cs="Times New Roman"/>
                <w:sz w:val="20"/>
                <w:szCs w:val="20"/>
              </w:rPr>
            </w:pPr>
          </w:p>
        </w:tc>
        <w:tc>
          <w:tcPr>
            <w:tcW w:w="1843" w:type="dxa"/>
          </w:tcPr>
          <w:p w:rsidR="004D6614" w:rsidRPr="00940A3B" w:rsidRDefault="004D6614"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Sabine’s Gull</w:t>
            </w:r>
          </w:p>
        </w:tc>
        <w:tc>
          <w:tcPr>
            <w:tcW w:w="1134" w:type="dxa"/>
            <w:tcBorders>
              <w:right w:val="single" w:sz="18" w:space="0" w:color="auto"/>
            </w:tcBorders>
          </w:tcPr>
          <w:p w:rsidR="004D6614" w:rsidRPr="00940A3B" w:rsidRDefault="004D6614"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LC-Stable</w:t>
            </w:r>
          </w:p>
        </w:tc>
        <w:tc>
          <w:tcPr>
            <w:tcW w:w="992" w:type="dxa"/>
            <w:tcBorders>
              <w:left w:val="single" w:sz="18" w:space="0" w:color="auto"/>
            </w:tcBorders>
            <w:shd w:val="clear" w:color="auto" w:fill="E5B8B7" w:themeFill="accent2" w:themeFillTint="66"/>
          </w:tcPr>
          <w:p w:rsidR="004D6614" w:rsidRPr="00940A3B" w:rsidRDefault="000B4E3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n</w:t>
            </w:r>
          </w:p>
        </w:tc>
        <w:tc>
          <w:tcPr>
            <w:tcW w:w="709" w:type="dxa"/>
            <w:shd w:val="clear" w:color="auto" w:fill="92D050"/>
          </w:tcPr>
          <w:p w:rsidR="004D6614" w:rsidRPr="00940A3B" w:rsidRDefault="000B4E3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709" w:type="dxa"/>
            <w:tcBorders>
              <w:right w:val="single" w:sz="18" w:space="0" w:color="auto"/>
            </w:tcBorders>
          </w:tcPr>
          <w:p w:rsidR="004D6614" w:rsidRPr="00940A3B" w:rsidRDefault="004D6614" w:rsidP="00CC4BD9">
            <w:pPr>
              <w:spacing w:before="120" w:after="120"/>
              <w:contextualSpacing/>
              <w:jc w:val="both"/>
              <w:rPr>
                <w:rFonts w:ascii="Times New Roman" w:hAnsi="Times New Roman" w:cs="Times New Roman"/>
                <w:sz w:val="20"/>
                <w:szCs w:val="20"/>
              </w:rPr>
            </w:pPr>
          </w:p>
        </w:tc>
        <w:tc>
          <w:tcPr>
            <w:tcW w:w="709" w:type="dxa"/>
            <w:tcBorders>
              <w:left w:val="single" w:sz="18" w:space="0" w:color="auto"/>
            </w:tcBorders>
            <w:shd w:val="clear" w:color="auto" w:fill="E5B8B7" w:themeFill="accent2" w:themeFillTint="66"/>
          </w:tcPr>
          <w:p w:rsidR="004D6614" w:rsidRPr="00940A3B" w:rsidRDefault="000B4E3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n</w:t>
            </w:r>
          </w:p>
        </w:tc>
        <w:tc>
          <w:tcPr>
            <w:tcW w:w="708" w:type="dxa"/>
            <w:shd w:val="clear" w:color="auto" w:fill="92D050"/>
          </w:tcPr>
          <w:p w:rsidR="004D6614" w:rsidRPr="00940A3B" w:rsidRDefault="000B4E3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r w:rsidR="004D6614" w:rsidRPr="00940A3B">
              <w:rPr>
                <w:rFonts w:ascii="Times New Roman" w:hAnsi="Times New Roman" w:cs="Times New Roman"/>
                <w:sz w:val="20"/>
                <w:szCs w:val="20"/>
              </w:rPr>
              <w:t xml:space="preserve"> </w:t>
            </w:r>
          </w:p>
        </w:tc>
        <w:tc>
          <w:tcPr>
            <w:tcW w:w="619" w:type="dxa"/>
            <w:tcBorders>
              <w:right w:val="single" w:sz="18" w:space="0" w:color="auto"/>
            </w:tcBorders>
          </w:tcPr>
          <w:p w:rsidR="004D6614" w:rsidRPr="00940A3B" w:rsidRDefault="004D6614" w:rsidP="00CC4BD9">
            <w:pPr>
              <w:spacing w:before="120" w:after="120"/>
              <w:contextualSpacing/>
              <w:jc w:val="both"/>
              <w:rPr>
                <w:rFonts w:ascii="Times New Roman" w:hAnsi="Times New Roman" w:cs="Times New Roman"/>
                <w:sz w:val="20"/>
                <w:szCs w:val="20"/>
              </w:rPr>
            </w:pPr>
          </w:p>
        </w:tc>
      </w:tr>
      <w:tr w:rsidR="004D6614" w:rsidRPr="00940A3B" w:rsidTr="00E71C98">
        <w:tc>
          <w:tcPr>
            <w:tcW w:w="1809" w:type="dxa"/>
            <w:vMerge/>
          </w:tcPr>
          <w:p w:rsidR="004D6614" w:rsidRPr="00940A3B" w:rsidRDefault="004D6614" w:rsidP="00CC4BD9">
            <w:pPr>
              <w:spacing w:before="120" w:after="120"/>
              <w:contextualSpacing/>
              <w:jc w:val="both"/>
              <w:rPr>
                <w:rFonts w:ascii="Times New Roman" w:hAnsi="Times New Roman" w:cs="Times New Roman"/>
                <w:sz w:val="20"/>
                <w:szCs w:val="20"/>
              </w:rPr>
            </w:pPr>
          </w:p>
        </w:tc>
        <w:tc>
          <w:tcPr>
            <w:tcW w:w="1843" w:type="dxa"/>
          </w:tcPr>
          <w:p w:rsidR="004D6614" w:rsidRPr="00940A3B" w:rsidRDefault="004D6614"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Damara Tern</w:t>
            </w:r>
          </w:p>
        </w:tc>
        <w:tc>
          <w:tcPr>
            <w:tcW w:w="1134" w:type="dxa"/>
            <w:tcBorders>
              <w:right w:val="single" w:sz="18" w:space="0" w:color="auto"/>
            </w:tcBorders>
          </w:tcPr>
          <w:p w:rsidR="004D6614" w:rsidRPr="00940A3B" w:rsidRDefault="004D6614"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LC- Stable</w:t>
            </w:r>
          </w:p>
        </w:tc>
        <w:tc>
          <w:tcPr>
            <w:tcW w:w="992" w:type="dxa"/>
            <w:tcBorders>
              <w:left w:val="single" w:sz="18" w:space="0" w:color="auto"/>
            </w:tcBorders>
            <w:shd w:val="clear" w:color="auto" w:fill="92D050"/>
          </w:tcPr>
          <w:p w:rsidR="004D6614" w:rsidRPr="00940A3B" w:rsidRDefault="000B4E3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709" w:type="dxa"/>
            <w:shd w:val="clear" w:color="auto" w:fill="92D050"/>
          </w:tcPr>
          <w:p w:rsidR="004D6614" w:rsidRPr="00940A3B" w:rsidRDefault="000B4E3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709" w:type="dxa"/>
            <w:tcBorders>
              <w:right w:val="single" w:sz="18" w:space="0" w:color="auto"/>
            </w:tcBorders>
            <w:shd w:val="clear" w:color="auto" w:fill="92D050"/>
          </w:tcPr>
          <w:p w:rsidR="004D6614" w:rsidRPr="00940A3B" w:rsidRDefault="000B4E3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709" w:type="dxa"/>
            <w:tcBorders>
              <w:left w:val="single" w:sz="18" w:space="0" w:color="auto"/>
            </w:tcBorders>
            <w:shd w:val="clear" w:color="auto" w:fill="92D050"/>
          </w:tcPr>
          <w:p w:rsidR="004D6614" w:rsidRPr="00940A3B" w:rsidRDefault="000B4E3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708" w:type="dxa"/>
            <w:shd w:val="clear" w:color="auto" w:fill="92D050"/>
          </w:tcPr>
          <w:p w:rsidR="004D6614" w:rsidRPr="00940A3B" w:rsidRDefault="000B4E3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619" w:type="dxa"/>
            <w:tcBorders>
              <w:right w:val="single" w:sz="18" w:space="0" w:color="auto"/>
            </w:tcBorders>
            <w:shd w:val="clear" w:color="auto" w:fill="92D050"/>
          </w:tcPr>
          <w:p w:rsidR="004D6614" w:rsidRPr="00940A3B" w:rsidRDefault="000B4E3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r>
      <w:tr w:rsidR="004D6614" w:rsidRPr="00940A3B" w:rsidTr="00E71C98">
        <w:tc>
          <w:tcPr>
            <w:tcW w:w="1809" w:type="dxa"/>
            <w:vMerge/>
          </w:tcPr>
          <w:p w:rsidR="004D6614" w:rsidRPr="00940A3B" w:rsidRDefault="004D6614" w:rsidP="00CC4BD9">
            <w:pPr>
              <w:spacing w:before="120" w:after="120"/>
              <w:contextualSpacing/>
              <w:jc w:val="both"/>
              <w:rPr>
                <w:rFonts w:ascii="Times New Roman" w:hAnsi="Times New Roman" w:cs="Times New Roman"/>
                <w:sz w:val="20"/>
                <w:szCs w:val="20"/>
              </w:rPr>
            </w:pPr>
          </w:p>
        </w:tc>
        <w:tc>
          <w:tcPr>
            <w:tcW w:w="1843" w:type="dxa"/>
          </w:tcPr>
          <w:p w:rsidR="004D6614" w:rsidRPr="00940A3B" w:rsidRDefault="004D6614"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Sandwich Tern</w:t>
            </w:r>
          </w:p>
        </w:tc>
        <w:tc>
          <w:tcPr>
            <w:tcW w:w="1134" w:type="dxa"/>
            <w:tcBorders>
              <w:right w:val="single" w:sz="18" w:space="0" w:color="auto"/>
            </w:tcBorders>
          </w:tcPr>
          <w:p w:rsidR="004D6614" w:rsidRPr="00940A3B" w:rsidRDefault="004D6614"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LC-Stable</w:t>
            </w:r>
          </w:p>
        </w:tc>
        <w:tc>
          <w:tcPr>
            <w:tcW w:w="992" w:type="dxa"/>
            <w:tcBorders>
              <w:left w:val="single" w:sz="18" w:space="0" w:color="auto"/>
            </w:tcBorders>
            <w:shd w:val="clear" w:color="auto" w:fill="E5B8B7" w:themeFill="accent2" w:themeFillTint="66"/>
          </w:tcPr>
          <w:p w:rsidR="004D6614" w:rsidRPr="00940A3B" w:rsidRDefault="000B4E3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n</w:t>
            </w:r>
          </w:p>
        </w:tc>
        <w:tc>
          <w:tcPr>
            <w:tcW w:w="709" w:type="dxa"/>
            <w:shd w:val="clear" w:color="auto" w:fill="92D050"/>
          </w:tcPr>
          <w:p w:rsidR="004D6614" w:rsidRPr="00940A3B" w:rsidRDefault="000B4E3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709" w:type="dxa"/>
            <w:tcBorders>
              <w:right w:val="single" w:sz="18" w:space="0" w:color="auto"/>
            </w:tcBorders>
          </w:tcPr>
          <w:p w:rsidR="004D6614" w:rsidRPr="00940A3B" w:rsidRDefault="004D6614" w:rsidP="00CC4BD9">
            <w:pPr>
              <w:spacing w:before="120" w:after="120"/>
              <w:contextualSpacing/>
              <w:jc w:val="both"/>
              <w:rPr>
                <w:rFonts w:ascii="Times New Roman" w:hAnsi="Times New Roman" w:cs="Times New Roman"/>
                <w:sz w:val="20"/>
                <w:szCs w:val="20"/>
              </w:rPr>
            </w:pPr>
          </w:p>
        </w:tc>
        <w:tc>
          <w:tcPr>
            <w:tcW w:w="709" w:type="dxa"/>
            <w:tcBorders>
              <w:left w:val="single" w:sz="18" w:space="0" w:color="auto"/>
            </w:tcBorders>
            <w:shd w:val="clear" w:color="auto" w:fill="E5B8B7" w:themeFill="accent2" w:themeFillTint="66"/>
          </w:tcPr>
          <w:p w:rsidR="004D6614" w:rsidRPr="00940A3B" w:rsidRDefault="000B4E3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n</w:t>
            </w:r>
          </w:p>
        </w:tc>
        <w:tc>
          <w:tcPr>
            <w:tcW w:w="708" w:type="dxa"/>
            <w:shd w:val="clear" w:color="auto" w:fill="92D050"/>
          </w:tcPr>
          <w:p w:rsidR="004D6614" w:rsidRPr="00940A3B" w:rsidRDefault="000B4E3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619" w:type="dxa"/>
            <w:tcBorders>
              <w:right w:val="single" w:sz="18" w:space="0" w:color="auto"/>
            </w:tcBorders>
          </w:tcPr>
          <w:p w:rsidR="004D6614" w:rsidRPr="00940A3B" w:rsidRDefault="004D6614" w:rsidP="00CC4BD9">
            <w:pPr>
              <w:spacing w:before="120" w:after="120"/>
              <w:contextualSpacing/>
              <w:jc w:val="both"/>
              <w:rPr>
                <w:rFonts w:ascii="Times New Roman" w:hAnsi="Times New Roman" w:cs="Times New Roman"/>
                <w:sz w:val="20"/>
                <w:szCs w:val="20"/>
              </w:rPr>
            </w:pPr>
          </w:p>
        </w:tc>
      </w:tr>
      <w:tr w:rsidR="004D6614" w:rsidRPr="00940A3B" w:rsidTr="00E71C98">
        <w:tc>
          <w:tcPr>
            <w:tcW w:w="1809" w:type="dxa"/>
            <w:vMerge/>
          </w:tcPr>
          <w:p w:rsidR="004D6614" w:rsidRPr="00940A3B" w:rsidRDefault="004D6614" w:rsidP="00CC4BD9">
            <w:pPr>
              <w:spacing w:before="120" w:after="120"/>
              <w:contextualSpacing/>
              <w:jc w:val="both"/>
              <w:rPr>
                <w:rFonts w:ascii="Times New Roman" w:hAnsi="Times New Roman" w:cs="Times New Roman"/>
                <w:sz w:val="20"/>
                <w:szCs w:val="20"/>
              </w:rPr>
            </w:pPr>
          </w:p>
        </w:tc>
        <w:tc>
          <w:tcPr>
            <w:tcW w:w="1843" w:type="dxa"/>
          </w:tcPr>
          <w:p w:rsidR="004D6614" w:rsidRPr="00940A3B" w:rsidRDefault="004D6614"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Antarctic Tern</w:t>
            </w:r>
          </w:p>
        </w:tc>
        <w:tc>
          <w:tcPr>
            <w:tcW w:w="1134" w:type="dxa"/>
            <w:tcBorders>
              <w:right w:val="single" w:sz="18" w:space="0" w:color="auto"/>
            </w:tcBorders>
          </w:tcPr>
          <w:p w:rsidR="004D6614" w:rsidRPr="00940A3B" w:rsidRDefault="004D6614"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LC- Unkwn.</w:t>
            </w:r>
          </w:p>
        </w:tc>
        <w:tc>
          <w:tcPr>
            <w:tcW w:w="992" w:type="dxa"/>
            <w:tcBorders>
              <w:left w:val="single" w:sz="18" w:space="0" w:color="auto"/>
            </w:tcBorders>
            <w:shd w:val="clear" w:color="auto" w:fill="E5B8B7" w:themeFill="accent2" w:themeFillTint="66"/>
          </w:tcPr>
          <w:p w:rsidR="004D6614" w:rsidRPr="00940A3B" w:rsidRDefault="000B4E3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n</w:t>
            </w:r>
          </w:p>
        </w:tc>
        <w:tc>
          <w:tcPr>
            <w:tcW w:w="709" w:type="dxa"/>
            <w:shd w:val="clear" w:color="auto" w:fill="92D050"/>
          </w:tcPr>
          <w:p w:rsidR="004D6614" w:rsidRPr="00940A3B" w:rsidRDefault="000B4E3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709" w:type="dxa"/>
            <w:tcBorders>
              <w:right w:val="single" w:sz="18" w:space="0" w:color="auto"/>
            </w:tcBorders>
          </w:tcPr>
          <w:p w:rsidR="004D6614" w:rsidRPr="00940A3B" w:rsidRDefault="004D6614" w:rsidP="00CC4BD9">
            <w:pPr>
              <w:spacing w:before="120" w:after="120"/>
              <w:contextualSpacing/>
              <w:jc w:val="both"/>
              <w:rPr>
                <w:rFonts w:ascii="Times New Roman" w:hAnsi="Times New Roman" w:cs="Times New Roman"/>
                <w:sz w:val="20"/>
                <w:szCs w:val="20"/>
              </w:rPr>
            </w:pPr>
          </w:p>
        </w:tc>
        <w:tc>
          <w:tcPr>
            <w:tcW w:w="709" w:type="dxa"/>
            <w:tcBorders>
              <w:left w:val="single" w:sz="18" w:space="0" w:color="auto"/>
            </w:tcBorders>
            <w:shd w:val="clear" w:color="auto" w:fill="E5B8B7" w:themeFill="accent2" w:themeFillTint="66"/>
          </w:tcPr>
          <w:p w:rsidR="004D6614" w:rsidRPr="00940A3B" w:rsidRDefault="000B4E3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n</w:t>
            </w:r>
          </w:p>
        </w:tc>
        <w:tc>
          <w:tcPr>
            <w:tcW w:w="708" w:type="dxa"/>
            <w:shd w:val="clear" w:color="auto" w:fill="92D050"/>
          </w:tcPr>
          <w:p w:rsidR="004D6614" w:rsidRPr="00940A3B" w:rsidRDefault="000B4E3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619" w:type="dxa"/>
            <w:tcBorders>
              <w:right w:val="single" w:sz="18" w:space="0" w:color="auto"/>
            </w:tcBorders>
          </w:tcPr>
          <w:p w:rsidR="004D6614" w:rsidRPr="00940A3B" w:rsidRDefault="004D6614" w:rsidP="00CC4BD9">
            <w:pPr>
              <w:spacing w:before="120" w:after="120"/>
              <w:contextualSpacing/>
              <w:jc w:val="both"/>
              <w:rPr>
                <w:rFonts w:ascii="Times New Roman" w:hAnsi="Times New Roman" w:cs="Times New Roman"/>
                <w:sz w:val="20"/>
                <w:szCs w:val="20"/>
              </w:rPr>
            </w:pPr>
          </w:p>
        </w:tc>
      </w:tr>
      <w:tr w:rsidR="004D6614" w:rsidRPr="00940A3B" w:rsidTr="00E71C98">
        <w:tc>
          <w:tcPr>
            <w:tcW w:w="1809" w:type="dxa"/>
            <w:vMerge/>
          </w:tcPr>
          <w:p w:rsidR="004D6614" w:rsidRPr="00940A3B" w:rsidRDefault="004D6614" w:rsidP="00CC4BD9">
            <w:pPr>
              <w:spacing w:before="120" w:after="120"/>
              <w:contextualSpacing/>
              <w:jc w:val="both"/>
              <w:rPr>
                <w:rFonts w:ascii="Times New Roman" w:hAnsi="Times New Roman" w:cs="Times New Roman"/>
                <w:sz w:val="20"/>
                <w:szCs w:val="20"/>
              </w:rPr>
            </w:pPr>
          </w:p>
        </w:tc>
        <w:tc>
          <w:tcPr>
            <w:tcW w:w="1843" w:type="dxa"/>
          </w:tcPr>
          <w:p w:rsidR="004D6614" w:rsidRPr="00940A3B" w:rsidRDefault="004D6614"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Arctic Tern</w:t>
            </w:r>
          </w:p>
        </w:tc>
        <w:tc>
          <w:tcPr>
            <w:tcW w:w="1134" w:type="dxa"/>
            <w:tcBorders>
              <w:right w:val="single" w:sz="18" w:space="0" w:color="auto"/>
            </w:tcBorders>
          </w:tcPr>
          <w:p w:rsidR="004D6614" w:rsidRPr="00940A3B" w:rsidRDefault="004D6614"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LC- ↓</w:t>
            </w:r>
          </w:p>
        </w:tc>
        <w:tc>
          <w:tcPr>
            <w:tcW w:w="992" w:type="dxa"/>
            <w:tcBorders>
              <w:left w:val="single" w:sz="18" w:space="0" w:color="auto"/>
            </w:tcBorders>
            <w:shd w:val="clear" w:color="auto" w:fill="E5B8B7" w:themeFill="accent2" w:themeFillTint="66"/>
          </w:tcPr>
          <w:p w:rsidR="004D6614" w:rsidRPr="00940A3B" w:rsidRDefault="000B4E3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n</w:t>
            </w:r>
          </w:p>
        </w:tc>
        <w:tc>
          <w:tcPr>
            <w:tcW w:w="709" w:type="dxa"/>
            <w:shd w:val="clear" w:color="auto" w:fill="92D050"/>
          </w:tcPr>
          <w:p w:rsidR="004D6614" w:rsidRPr="00940A3B" w:rsidRDefault="000B4E3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709" w:type="dxa"/>
            <w:tcBorders>
              <w:right w:val="single" w:sz="18" w:space="0" w:color="auto"/>
            </w:tcBorders>
          </w:tcPr>
          <w:p w:rsidR="004D6614" w:rsidRPr="00940A3B" w:rsidRDefault="004D6614" w:rsidP="00CC4BD9">
            <w:pPr>
              <w:spacing w:before="120" w:after="120"/>
              <w:contextualSpacing/>
              <w:jc w:val="both"/>
              <w:rPr>
                <w:rFonts w:ascii="Times New Roman" w:hAnsi="Times New Roman" w:cs="Times New Roman"/>
                <w:sz w:val="20"/>
                <w:szCs w:val="20"/>
              </w:rPr>
            </w:pPr>
          </w:p>
        </w:tc>
        <w:tc>
          <w:tcPr>
            <w:tcW w:w="709" w:type="dxa"/>
            <w:tcBorders>
              <w:left w:val="single" w:sz="18" w:space="0" w:color="auto"/>
            </w:tcBorders>
            <w:shd w:val="clear" w:color="auto" w:fill="E5B8B7" w:themeFill="accent2" w:themeFillTint="66"/>
          </w:tcPr>
          <w:p w:rsidR="004D6614" w:rsidRPr="00940A3B" w:rsidRDefault="000B4E3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n</w:t>
            </w:r>
          </w:p>
        </w:tc>
        <w:tc>
          <w:tcPr>
            <w:tcW w:w="708" w:type="dxa"/>
            <w:shd w:val="clear" w:color="auto" w:fill="92D050"/>
          </w:tcPr>
          <w:p w:rsidR="004D6614" w:rsidRPr="00940A3B" w:rsidRDefault="000B4E3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619" w:type="dxa"/>
            <w:tcBorders>
              <w:right w:val="single" w:sz="18" w:space="0" w:color="auto"/>
            </w:tcBorders>
          </w:tcPr>
          <w:p w:rsidR="004D6614" w:rsidRPr="00940A3B" w:rsidRDefault="004D6614" w:rsidP="00CC4BD9">
            <w:pPr>
              <w:spacing w:before="120" w:after="120"/>
              <w:contextualSpacing/>
              <w:jc w:val="both"/>
              <w:rPr>
                <w:rFonts w:ascii="Times New Roman" w:hAnsi="Times New Roman" w:cs="Times New Roman"/>
                <w:sz w:val="20"/>
                <w:szCs w:val="20"/>
              </w:rPr>
            </w:pPr>
          </w:p>
        </w:tc>
      </w:tr>
      <w:tr w:rsidR="004D6614" w:rsidRPr="00940A3B" w:rsidTr="00E71C98">
        <w:tc>
          <w:tcPr>
            <w:tcW w:w="1809" w:type="dxa"/>
            <w:vMerge/>
          </w:tcPr>
          <w:p w:rsidR="004D6614" w:rsidRPr="00940A3B" w:rsidRDefault="004D6614" w:rsidP="00CC4BD9">
            <w:pPr>
              <w:spacing w:before="120" w:after="120"/>
              <w:contextualSpacing/>
              <w:jc w:val="both"/>
              <w:rPr>
                <w:rFonts w:ascii="Times New Roman" w:hAnsi="Times New Roman" w:cs="Times New Roman"/>
                <w:sz w:val="20"/>
                <w:szCs w:val="20"/>
              </w:rPr>
            </w:pPr>
          </w:p>
        </w:tc>
        <w:tc>
          <w:tcPr>
            <w:tcW w:w="1843" w:type="dxa"/>
          </w:tcPr>
          <w:p w:rsidR="004D6614" w:rsidRPr="00940A3B" w:rsidRDefault="004D6614"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Little Tern</w:t>
            </w:r>
          </w:p>
        </w:tc>
        <w:tc>
          <w:tcPr>
            <w:tcW w:w="1134" w:type="dxa"/>
            <w:tcBorders>
              <w:right w:val="single" w:sz="18" w:space="0" w:color="auto"/>
            </w:tcBorders>
          </w:tcPr>
          <w:p w:rsidR="004D6614" w:rsidRPr="00940A3B" w:rsidRDefault="004D6614"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LC-↓</w:t>
            </w:r>
          </w:p>
        </w:tc>
        <w:tc>
          <w:tcPr>
            <w:tcW w:w="992" w:type="dxa"/>
            <w:tcBorders>
              <w:left w:val="single" w:sz="18" w:space="0" w:color="auto"/>
            </w:tcBorders>
            <w:shd w:val="clear" w:color="auto" w:fill="E5B8B7" w:themeFill="accent2" w:themeFillTint="66"/>
          </w:tcPr>
          <w:p w:rsidR="004D6614" w:rsidRPr="00940A3B" w:rsidRDefault="000B4E3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n</w:t>
            </w:r>
          </w:p>
        </w:tc>
        <w:tc>
          <w:tcPr>
            <w:tcW w:w="709" w:type="dxa"/>
            <w:shd w:val="clear" w:color="auto" w:fill="92D050"/>
          </w:tcPr>
          <w:p w:rsidR="004D6614" w:rsidRPr="00940A3B" w:rsidRDefault="000B4E3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r w:rsidR="004D6614" w:rsidRPr="00940A3B">
              <w:rPr>
                <w:rFonts w:ascii="Times New Roman" w:hAnsi="Times New Roman" w:cs="Times New Roman"/>
                <w:sz w:val="20"/>
                <w:szCs w:val="20"/>
              </w:rPr>
              <w:t xml:space="preserve"> </w:t>
            </w:r>
          </w:p>
        </w:tc>
        <w:tc>
          <w:tcPr>
            <w:tcW w:w="709" w:type="dxa"/>
            <w:tcBorders>
              <w:right w:val="single" w:sz="18" w:space="0" w:color="auto"/>
            </w:tcBorders>
          </w:tcPr>
          <w:p w:rsidR="004D6614" w:rsidRPr="00940A3B" w:rsidRDefault="004D6614" w:rsidP="00CC4BD9">
            <w:pPr>
              <w:spacing w:before="120" w:after="120"/>
              <w:contextualSpacing/>
              <w:jc w:val="both"/>
              <w:rPr>
                <w:rFonts w:ascii="Times New Roman" w:hAnsi="Times New Roman" w:cs="Times New Roman"/>
                <w:sz w:val="20"/>
                <w:szCs w:val="20"/>
              </w:rPr>
            </w:pPr>
          </w:p>
        </w:tc>
        <w:tc>
          <w:tcPr>
            <w:tcW w:w="709" w:type="dxa"/>
            <w:tcBorders>
              <w:left w:val="single" w:sz="18" w:space="0" w:color="auto"/>
            </w:tcBorders>
            <w:shd w:val="clear" w:color="auto" w:fill="E5B8B7" w:themeFill="accent2" w:themeFillTint="66"/>
          </w:tcPr>
          <w:p w:rsidR="004D6614" w:rsidRPr="00940A3B" w:rsidRDefault="000B4E3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n</w:t>
            </w:r>
          </w:p>
        </w:tc>
        <w:tc>
          <w:tcPr>
            <w:tcW w:w="708" w:type="dxa"/>
            <w:shd w:val="clear" w:color="auto" w:fill="92D050"/>
          </w:tcPr>
          <w:p w:rsidR="004D6614" w:rsidRPr="00940A3B" w:rsidRDefault="000B4E3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r w:rsidR="004D6614" w:rsidRPr="00940A3B">
              <w:rPr>
                <w:rFonts w:ascii="Times New Roman" w:hAnsi="Times New Roman" w:cs="Times New Roman"/>
                <w:sz w:val="20"/>
                <w:szCs w:val="20"/>
              </w:rPr>
              <w:t xml:space="preserve"> </w:t>
            </w:r>
          </w:p>
        </w:tc>
        <w:tc>
          <w:tcPr>
            <w:tcW w:w="619" w:type="dxa"/>
            <w:tcBorders>
              <w:right w:val="single" w:sz="18" w:space="0" w:color="auto"/>
            </w:tcBorders>
          </w:tcPr>
          <w:p w:rsidR="004D6614" w:rsidRPr="00940A3B" w:rsidRDefault="004D6614" w:rsidP="00CC4BD9">
            <w:pPr>
              <w:spacing w:before="120" w:after="120"/>
              <w:contextualSpacing/>
              <w:jc w:val="both"/>
              <w:rPr>
                <w:rFonts w:ascii="Times New Roman" w:hAnsi="Times New Roman" w:cs="Times New Roman"/>
                <w:sz w:val="20"/>
                <w:szCs w:val="20"/>
              </w:rPr>
            </w:pPr>
          </w:p>
        </w:tc>
      </w:tr>
      <w:tr w:rsidR="004D6614" w:rsidRPr="00940A3B" w:rsidTr="00E71C98">
        <w:tc>
          <w:tcPr>
            <w:tcW w:w="1809" w:type="dxa"/>
            <w:vMerge/>
          </w:tcPr>
          <w:p w:rsidR="004D6614" w:rsidRPr="00940A3B" w:rsidRDefault="004D6614" w:rsidP="00CC4BD9">
            <w:pPr>
              <w:spacing w:before="120" w:after="120"/>
              <w:contextualSpacing/>
              <w:jc w:val="both"/>
              <w:rPr>
                <w:rFonts w:ascii="Times New Roman" w:hAnsi="Times New Roman" w:cs="Times New Roman"/>
                <w:sz w:val="20"/>
                <w:szCs w:val="20"/>
              </w:rPr>
            </w:pPr>
          </w:p>
        </w:tc>
        <w:tc>
          <w:tcPr>
            <w:tcW w:w="1843" w:type="dxa"/>
          </w:tcPr>
          <w:p w:rsidR="004D6614" w:rsidRPr="00940A3B" w:rsidRDefault="004D6614"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Caspian Tern</w:t>
            </w:r>
          </w:p>
        </w:tc>
        <w:tc>
          <w:tcPr>
            <w:tcW w:w="1134" w:type="dxa"/>
            <w:tcBorders>
              <w:right w:val="single" w:sz="18" w:space="0" w:color="auto"/>
            </w:tcBorders>
          </w:tcPr>
          <w:p w:rsidR="004D6614" w:rsidRPr="00940A3B" w:rsidRDefault="004D6614"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LC-↑</w:t>
            </w:r>
          </w:p>
        </w:tc>
        <w:tc>
          <w:tcPr>
            <w:tcW w:w="992" w:type="dxa"/>
            <w:tcBorders>
              <w:left w:val="single" w:sz="18" w:space="0" w:color="auto"/>
            </w:tcBorders>
            <w:shd w:val="clear" w:color="auto" w:fill="92D050"/>
          </w:tcPr>
          <w:p w:rsidR="004D6614" w:rsidRPr="00940A3B" w:rsidRDefault="000B4E3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709" w:type="dxa"/>
            <w:shd w:val="clear" w:color="auto" w:fill="92D050"/>
          </w:tcPr>
          <w:p w:rsidR="004D6614" w:rsidRPr="00940A3B" w:rsidRDefault="000B4E3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709" w:type="dxa"/>
            <w:tcBorders>
              <w:right w:val="single" w:sz="18" w:space="0" w:color="auto"/>
            </w:tcBorders>
            <w:shd w:val="clear" w:color="auto" w:fill="92D050"/>
          </w:tcPr>
          <w:p w:rsidR="004D6614" w:rsidRPr="00940A3B" w:rsidRDefault="000B4E3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709" w:type="dxa"/>
            <w:tcBorders>
              <w:left w:val="single" w:sz="18" w:space="0" w:color="auto"/>
            </w:tcBorders>
            <w:shd w:val="clear" w:color="auto" w:fill="92D050"/>
          </w:tcPr>
          <w:p w:rsidR="004D6614" w:rsidRPr="00940A3B" w:rsidRDefault="000B4E3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708" w:type="dxa"/>
            <w:shd w:val="clear" w:color="auto" w:fill="92D050"/>
          </w:tcPr>
          <w:p w:rsidR="004D6614" w:rsidRPr="00940A3B" w:rsidRDefault="000B4E3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619" w:type="dxa"/>
            <w:tcBorders>
              <w:right w:val="single" w:sz="18" w:space="0" w:color="auto"/>
            </w:tcBorders>
            <w:shd w:val="clear" w:color="auto" w:fill="92D050"/>
          </w:tcPr>
          <w:p w:rsidR="004D6614" w:rsidRPr="00940A3B" w:rsidRDefault="000B4E3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r>
      <w:tr w:rsidR="004D6614" w:rsidRPr="00940A3B" w:rsidTr="00E71C98">
        <w:tc>
          <w:tcPr>
            <w:tcW w:w="1809" w:type="dxa"/>
            <w:vMerge/>
          </w:tcPr>
          <w:p w:rsidR="004D6614" w:rsidRPr="00940A3B" w:rsidRDefault="004D6614" w:rsidP="00CC4BD9">
            <w:pPr>
              <w:spacing w:before="120" w:after="120"/>
              <w:contextualSpacing/>
              <w:jc w:val="both"/>
              <w:rPr>
                <w:rFonts w:ascii="Times New Roman" w:hAnsi="Times New Roman" w:cs="Times New Roman"/>
                <w:sz w:val="20"/>
                <w:szCs w:val="20"/>
              </w:rPr>
            </w:pPr>
          </w:p>
        </w:tc>
        <w:tc>
          <w:tcPr>
            <w:tcW w:w="1843" w:type="dxa"/>
          </w:tcPr>
          <w:p w:rsidR="004D6614" w:rsidRPr="00940A3B" w:rsidRDefault="004D6614"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Roseate Tern</w:t>
            </w:r>
          </w:p>
        </w:tc>
        <w:tc>
          <w:tcPr>
            <w:tcW w:w="1134" w:type="dxa"/>
            <w:tcBorders>
              <w:right w:val="single" w:sz="18" w:space="0" w:color="auto"/>
            </w:tcBorders>
          </w:tcPr>
          <w:p w:rsidR="004D6614" w:rsidRPr="00940A3B" w:rsidRDefault="004D6614"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LC- Unkwn.</w:t>
            </w:r>
          </w:p>
        </w:tc>
        <w:tc>
          <w:tcPr>
            <w:tcW w:w="992" w:type="dxa"/>
            <w:tcBorders>
              <w:left w:val="single" w:sz="18" w:space="0" w:color="auto"/>
            </w:tcBorders>
            <w:shd w:val="clear" w:color="auto" w:fill="92D050"/>
          </w:tcPr>
          <w:p w:rsidR="004D6614" w:rsidRPr="00940A3B" w:rsidRDefault="000B4E3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r w:rsidR="004D6614" w:rsidRPr="00940A3B">
              <w:rPr>
                <w:rFonts w:ascii="Times New Roman" w:hAnsi="Times New Roman" w:cs="Times New Roman"/>
                <w:sz w:val="20"/>
                <w:szCs w:val="20"/>
              </w:rPr>
              <w:t xml:space="preserve"> </w:t>
            </w:r>
          </w:p>
        </w:tc>
        <w:tc>
          <w:tcPr>
            <w:tcW w:w="709" w:type="dxa"/>
            <w:shd w:val="clear" w:color="auto" w:fill="92D050"/>
          </w:tcPr>
          <w:p w:rsidR="004D6614" w:rsidRPr="00940A3B" w:rsidRDefault="000B4E3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r w:rsidR="004D6614" w:rsidRPr="00940A3B">
              <w:rPr>
                <w:rFonts w:ascii="Times New Roman" w:hAnsi="Times New Roman" w:cs="Times New Roman"/>
                <w:sz w:val="20"/>
                <w:szCs w:val="20"/>
              </w:rPr>
              <w:t xml:space="preserve"> </w:t>
            </w:r>
          </w:p>
        </w:tc>
        <w:tc>
          <w:tcPr>
            <w:tcW w:w="709" w:type="dxa"/>
            <w:tcBorders>
              <w:right w:val="single" w:sz="18" w:space="0" w:color="auto"/>
            </w:tcBorders>
            <w:shd w:val="clear" w:color="auto" w:fill="92D050"/>
          </w:tcPr>
          <w:p w:rsidR="004D6614" w:rsidRPr="00940A3B" w:rsidRDefault="000B4E3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r w:rsidR="004D6614" w:rsidRPr="00940A3B">
              <w:rPr>
                <w:rFonts w:ascii="Times New Roman" w:hAnsi="Times New Roman" w:cs="Times New Roman"/>
                <w:sz w:val="20"/>
                <w:szCs w:val="20"/>
              </w:rPr>
              <w:t xml:space="preserve"> </w:t>
            </w:r>
          </w:p>
        </w:tc>
        <w:tc>
          <w:tcPr>
            <w:tcW w:w="709" w:type="dxa"/>
            <w:tcBorders>
              <w:left w:val="single" w:sz="18" w:space="0" w:color="auto"/>
            </w:tcBorders>
            <w:shd w:val="clear" w:color="auto" w:fill="92D050"/>
          </w:tcPr>
          <w:p w:rsidR="004D6614" w:rsidRPr="00940A3B" w:rsidRDefault="000B4E3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708" w:type="dxa"/>
            <w:shd w:val="clear" w:color="auto" w:fill="92D050"/>
          </w:tcPr>
          <w:p w:rsidR="004D6614" w:rsidRPr="00940A3B" w:rsidRDefault="000B4E3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619" w:type="dxa"/>
            <w:tcBorders>
              <w:right w:val="single" w:sz="18" w:space="0" w:color="auto"/>
            </w:tcBorders>
            <w:shd w:val="clear" w:color="auto" w:fill="92D050"/>
          </w:tcPr>
          <w:p w:rsidR="004D6614" w:rsidRPr="00940A3B" w:rsidRDefault="000B4E3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r>
      <w:tr w:rsidR="004D6614" w:rsidRPr="00940A3B" w:rsidTr="00E71C98">
        <w:trPr>
          <w:trHeight w:val="508"/>
        </w:trPr>
        <w:tc>
          <w:tcPr>
            <w:tcW w:w="1809" w:type="dxa"/>
            <w:vMerge/>
          </w:tcPr>
          <w:p w:rsidR="004D6614" w:rsidRPr="00940A3B" w:rsidRDefault="004D6614" w:rsidP="00CC4BD9">
            <w:pPr>
              <w:spacing w:before="120" w:after="120"/>
              <w:contextualSpacing/>
              <w:jc w:val="both"/>
              <w:rPr>
                <w:rFonts w:ascii="Times New Roman" w:hAnsi="Times New Roman" w:cs="Times New Roman"/>
                <w:sz w:val="20"/>
                <w:szCs w:val="20"/>
              </w:rPr>
            </w:pPr>
          </w:p>
        </w:tc>
        <w:tc>
          <w:tcPr>
            <w:tcW w:w="1843" w:type="dxa"/>
          </w:tcPr>
          <w:p w:rsidR="004D6614" w:rsidRPr="00940A3B" w:rsidRDefault="004D6614"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Greater Crested Tern</w:t>
            </w:r>
          </w:p>
        </w:tc>
        <w:tc>
          <w:tcPr>
            <w:tcW w:w="1134" w:type="dxa"/>
            <w:tcBorders>
              <w:right w:val="single" w:sz="18" w:space="0" w:color="auto"/>
            </w:tcBorders>
          </w:tcPr>
          <w:p w:rsidR="004D6614" w:rsidRPr="00940A3B" w:rsidRDefault="004D6614"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LC-Stable</w:t>
            </w:r>
          </w:p>
        </w:tc>
        <w:tc>
          <w:tcPr>
            <w:tcW w:w="992" w:type="dxa"/>
            <w:tcBorders>
              <w:left w:val="single" w:sz="18" w:space="0" w:color="auto"/>
            </w:tcBorders>
            <w:shd w:val="clear" w:color="auto" w:fill="92D050"/>
          </w:tcPr>
          <w:p w:rsidR="004D6614" w:rsidRPr="00940A3B" w:rsidRDefault="000B4E3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709" w:type="dxa"/>
            <w:shd w:val="clear" w:color="auto" w:fill="92D050"/>
          </w:tcPr>
          <w:p w:rsidR="004D6614" w:rsidRPr="00940A3B" w:rsidRDefault="000B4E3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709" w:type="dxa"/>
            <w:tcBorders>
              <w:right w:val="single" w:sz="18" w:space="0" w:color="auto"/>
            </w:tcBorders>
            <w:shd w:val="clear" w:color="auto" w:fill="92D050"/>
          </w:tcPr>
          <w:p w:rsidR="004D6614" w:rsidRPr="00940A3B" w:rsidRDefault="000B4E3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709" w:type="dxa"/>
            <w:tcBorders>
              <w:left w:val="single" w:sz="18" w:space="0" w:color="auto"/>
            </w:tcBorders>
            <w:shd w:val="clear" w:color="auto" w:fill="92D050"/>
          </w:tcPr>
          <w:p w:rsidR="004D6614" w:rsidRPr="00940A3B" w:rsidRDefault="000B4E3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708" w:type="dxa"/>
            <w:shd w:val="clear" w:color="auto" w:fill="92D050"/>
          </w:tcPr>
          <w:p w:rsidR="004D6614" w:rsidRPr="00940A3B" w:rsidRDefault="000B4E3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619" w:type="dxa"/>
            <w:tcBorders>
              <w:right w:val="single" w:sz="18" w:space="0" w:color="auto"/>
            </w:tcBorders>
            <w:shd w:val="clear" w:color="auto" w:fill="92D050"/>
          </w:tcPr>
          <w:p w:rsidR="004D6614" w:rsidRPr="00940A3B" w:rsidRDefault="000B4E3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r>
      <w:tr w:rsidR="004D6614" w:rsidRPr="00940A3B" w:rsidTr="00E71C98">
        <w:tc>
          <w:tcPr>
            <w:tcW w:w="1809" w:type="dxa"/>
            <w:vMerge/>
          </w:tcPr>
          <w:p w:rsidR="004D6614" w:rsidRPr="00940A3B" w:rsidRDefault="004D6614" w:rsidP="00CC4BD9">
            <w:pPr>
              <w:spacing w:before="120" w:after="120"/>
              <w:contextualSpacing/>
              <w:jc w:val="both"/>
              <w:rPr>
                <w:rFonts w:ascii="Times New Roman" w:hAnsi="Times New Roman" w:cs="Times New Roman"/>
                <w:sz w:val="20"/>
                <w:szCs w:val="20"/>
              </w:rPr>
            </w:pPr>
          </w:p>
        </w:tc>
        <w:tc>
          <w:tcPr>
            <w:tcW w:w="1843" w:type="dxa"/>
          </w:tcPr>
          <w:p w:rsidR="004D6614" w:rsidRPr="00940A3B" w:rsidRDefault="004D6614"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Bridled Tern</w:t>
            </w:r>
          </w:p>
        </w:tc>
        <w:tc>
          <w:tcPr>
            <w:tcW w:w="1134" w:type="dxa"/>
            <w:tcBorders>
              <w:right w:val="single" w:sz="18" w:space="0" w:color="auto"/>
            </w:tcBorders>
          </w:tcPr>
          <w:p w:rsidR="004D6614" w:rsidRPr="00940A3B" w:rsidRDefault="004D6614"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LC-Unkwn.</w:t>
            </w:r>
          </w:p>
        </w:tc>
        <w:tc>
          <w:tcPr>
            <w:tcW w:w="992" w:type="dxa"/>
            <w:tcBorders>
              <w:left w:val="single" w:sz="18" w:space="0" w:color="auto"/>
            </w:tcBorders>
            <w:shd w:val="clear" w:color="auto" w:fill="E5B8B7" w:themeFill="accent2" w:themeFillTint="66"/>
          </w:tcPr>
          <w:p w:rsidR="004D6614" w:rsidRPr="00940A3B" w:rsidRDefault="000B4E3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n</w:t>
            </w:r>
          </w:p>
        </w:tc>
        <w:tc>
          <w:tcPr>
            <w:tcW w:w="709" w:type="dxa"/>
            <w:shd w:val="clear" w:color="auto" w:fill="E5B8B7" w:themeFill="accent2" w:themeFillTint="66"/>
          </w:tcPr>
          <w:p w:rsidR="004D6614" w:rsidRPr="00940A3B" w:rsidRDefault="000B4E3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n</w:t>
            </w:r>
          </w:p>
        </w:tc>
        <w:tc>
          <w:tcPr>
            <w:tcW w:w="709" w:type="dxa"/>
            <w:tcBorders>
              <w:right w:val="single" w:sz="18" w:space="0" w:color="auto"/>
            </w:tcBorders>
          </w:tcPr>
          <w:p w:rsidR="004D6614" w:rsidRPr="00940A3B" w:rsidRDefault="004D6614" w:rsidP="00CC4BD9">
            <w:pPr>
              <w:spacing w:before="120" w:after="120"/>
              <w:contextualSpacing/>
              <w:jc w:val="both"/>
              <w:rPr>
                <w:rFonts w:ascii="Times New Roman" w:hAnsi="Times New Roman" w:cs="Times New Roman"/>
                <w:sz w:val="20"/>
                <w:szCs w:val="20"/>
              </w:rPr>
            </w:pPr>
          </w:p>
        </w:tc>
        <w:tc>
          <w:tcPr>
            <w:tcW w:w="709" w:type="dxa"/>
            <w:tcBorders>
              <w:left w:val="single" w:sz="18" w:space="0" w:color="auto"/>
            </w:tcBorders>
            <w:shd w:val="clear" w:color="auto" w:fill="92D050"/>
          </w:tcPr>
          <w:p w:rsidR="004D6614" w:rsidRPr="00940A3B" w:rsidRDefault="000B4E3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708" w:type="dxa"/>
            <w:shd w:val="clear" w:color="auto" w:fill="92D050"/>
          </w:tcPr>
          <w:p w:rsidR="004D6614" w:rsidRPr="00940A3B" w:rsidRDefault="000B4E3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619" w:type="dxa"/>
            <w:tcBorders>
              <w:right w:val="single" w:sz="18" w:space="0" w:color="auto"/>
            </w:tcBorders>
          </w:tcPr>
          <w:p w:rsidR="004D6614" w:rsidRPr="00940A3B" w:rsidRDefault="004D6614" w:rsidP="00CC4BD9">
            <w:pPr>
              <w:spacing w:before="120" w:after="120"/>
              <w:contextualSpacing/>
              <w:jc w:val="both"/>
              <w:rPr>
                <w:rFonts w:ascii="Times New Roman" w:hAnsi="Times New Roman" w:cs="Times New Roman"/>
                <w:sz w:val="20"/>
                <w:szCs w:val="20"/>
              </w:rPr>
            </w:pPr>
          </w:p>
        </w:tc>
      </w:tr>
      <w:tr w:rsidR="004D6614" w:rsidRPr="00940A3B" w:rsidTr="00E71C98">
        <w:tc>
          <w:tcPr>
            <w:tcW w:w="1809" w:type="dxa"/>
            <w:vMerge/>
          </w:tcPr>
          <w:p w:rsidR="004D6614" w:rsidRPr="00940A3B" w:rsidRDefault="004D6614" w:rsidP="00CC4BD9">
            <w:pPr>
              <w:spacing w:before="120" w:after="120"/>
              <w:contextualSpacing/>
              <w:jc w:val="both"/>
              <w:rPr>
                <w:rFonts w:ascii="Times New Roman" w:hAnsi="Times New Roman" w:cs="Times New Roman"/>
                <w:sz w:val="20"/>
                <w:szCs w:val="20"/>
              </w:rPr>
            </w:pPr>
          </w:p>
        </w:tc>
        <w:tc>
          <w:tcPr>
            <w:tcW w:w="1843" w:type="dxa"/>
          </w:tcPr>
          <w:p w:rsidR="004D6614" w:rsidRPr="00940A3B" w:rsidRDefault="004D6614"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Black Tern</w:t>
            </w:r>
          </w:p>
        </w:tc>
        <w:tc>
          <w:tcPr>
            <w:tcW w:w="1134" w:type="dxa"/>
            <w:tcBorders>
              <w:right w:val="single" w:sz="18" w:space="0" w:color="auto"/>
            </w:tcBorders>
          </w:tcPr>
          <w:p w:rsidR="004D6614" w:rsidRPr="00940A3B" w:rsidRDefault="004D6614"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LC-↓</w:t>
            </w:r>
          </w:p>
        </w:tc>
        <w:tc>
          <w:tcPr>
            <w:tcW w:w="992" w:type="dxa"/>
            <w:tcBorders>
              <w:left w:val="single" w:sz="18" w:space="0" w:color="auto"/>
            </w:tcBorders>
            <w:shd w:val="clear" w:color="auto" w:fill="E5B8B7" w:themeFill="accent2" w:themeFillTint="66"/>
          </w:tcPr>
          <w:p w:rsidR="004D6614" w:rsidRPr="00940A3B" w:rsidRDefault="000B4E3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n</w:t>
            </w:r>
          </w:p>
        </w:tc>
        <w:tc>
          <w:tcPr>
            <w:tcW w:w="709" w:type="dxa"/>
            <w:shd w:val="clear" w:color="auto" w:fill="92D050"/>
          </w:tcPr>
          <w:p w:rsidR="004D6614" w:rsidRPr="00940A3B" w:rsidRDefault="000B4E3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709" w:type="dxa"/>
            <w:tcBorders>
              <w:right w:val="single" w:sz="18" w:space="0" w:color="auto"/>
            </w:tcBorders>
          </w:tcPr>
          <w:p w:rsidR="004D6614" w:rsidRPr="00940A3B" w:rsidRDefault="004D6614" w:rsidP="00CC4BD9">
            <w:pPr>
              <w:spacing w:before="120" w:after="120"/>
              <w:contextualSpacing/>
              <w:jc w:val="both"/>
              <w:rPr>
                <w:rFonts w:ascii="Times New Roman" w:hAnsi="Times New Roman" w:cs="Times New Roman"/>
                <w:sz w:val="20"/>
                <w:szCs w:val="20"/>
              </w:rPr>
            </w:pPr>
          </w:p>
        </w:tc>
        <w:tc>
          <w:tcPr>
            <w:tcW w:w="709" w:type="dxa"/>
            <w:tcBorders>
              <w:left w:val="single" w:sz="18" w:space="0" w:color="auto"/>
            </w:tcBorders>
          </w:tcPr>
          <w:p w:rsidR="004D6614" w:rsidRPr="00940A3B" w:rsidRDefault="004D6614"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w:t>
            </w:r>
          </w:p>
        </w:tc>
        <w:tc>
          <w:tcPr>
            <w:tcW w:w="708" w:type="dxa"/>
          </w:tcPr>
          <w:p w:rsidR="004D6614" w:rsidRPr="00940A3B" w:rsidRDefault="004D6614"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w:t>
            </w:r>
          </w:p>
        </w:tc>
        <w:tc>
          <w:tcPr>
            <w:tcW w:w="619" w:type="dxa"/>
            <w:tcBorders>
              <w:right w:val="single" w:sz="18" w:space="0" w:color="auto"/>
            </w:tcBorders>
          </w:tcPr>
          <w:p w:rsidR="004D6614" w:rsidRPr="00940A3B" w:rsidRDefault="004D6614" w:rsidP="00CC4BD9">
            <w:pPr>
              <w:spacing w:before="120" w:after="120"/>
              <w:contextualSpacing/>
              <w:jc w:val="both"/>
              <w:rPr>
                <w:rFonts w:ascii="Times New Roman" w:hAnsi="Times New Roman" w:cs="Times New Roman"/>
                <w:sz w:val="20"/>
                <w:szCs w:val="20"/>
              </w:rPr>
            </w:pPr>
          </w:p>
        </w:tc>
      </w:tr>
      <w:tr w:rsidR="005A188A" w:rsidRPr="00940A3B" w:rsidTr="00E71C98">
        <w:tc>
          <w:tcPr>
            <w:tcW w:w="1809" w:type="dxa"/>
          </w:tcPr>
          <w:p w:rsidR="005A188A" w:rsidRPr="00940A3B" w:rsidRDefault="005A188A"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Spheniscidae</w:t>
            </w:r>
          </w:p>
        </w:tc>
        <w:tc>
          <w:tcPr>
            <w:tcW w:w="1843" w:type="dxa"/>
          </w:tcPr>
          <w:p w:rsidR="005A188A" w:rsidRPr="00940A3B" w:rsidRDefault="005A188A"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African Penguin</w:t>
            </w:r>
          </w:p>
        </w:tc>
        <w:tc>
          <w:tcPr>
            <w:tcW w:w="1134" w:type="dxa"/>
            <w:tcBorders>
              <w:right w:val="single" w:sz="18" w:space="0" w:color="auto"/>
            </w:tcBorders>
          </w:tcPr>
          <w:p w:rsidR="005A188A" w:rsidRPr="00940A3B" w:rsidRDefault="005A188A"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 xml:space="preserve">EN- </w:t>
            </w:r>
            <w:r w:rsidR="00093B5B" w:rsidRPr="00940A3B">
              <w:rPr>
                <w:rFonts w:ascii="Times New Roman" w:hAnsi="Times New Roman" w:cs="Times New Roman"/>
                <w:sz w:val="20"/>
                <w:szCs w:val="20"/>
              </w:rPr>
              <w:t>↓</w:t>
            </w:r>
          </w:p>
        </w:tc>
        <w:tc>
          <w:tcPr>
            <w:tcW w:w="992" w:type="dxa"/>
            <w:tcBorders>
              <w:left w:val="single" w:sz="18" w:space="0" w:color="auto"/>
            </w:tcBorders>
            <w:shd w:val="clear" w:color="auto" w:fill="92D050"/>
          </w:tcPr>
          <w:p w:rsidR="005A188A" w:rsidRPr="00940A3B" w:rsidRDefault="000B4E3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709" w:type="dxa"/>
            <w:shd w:val="clear" w:color="auto" w:fill="92D050"/>
          </w:tcPr>
          <w:p w:rsidR="005A188A" w:rsidRPr="00940A3B" w:rsidRDefault="000B4E3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709" w:type="dxa"/>
            <w:tcBorders>
              <w:right w:val="single" w:sz="18" w:space="0" w:color="auto"/>
            </w:tcBorders>
          </w:tcPr>
          <w:p w:rsidR="005A188A" w:rsidRPr="00940A3B" w:rsidRDefault="005A188A" w:rsidP="00CC4BD9">
            <w:pPr>
              <w:spacing w:before="120" w:after="120"/>
              <w:contextualSpacing/>
              <w:jc w:val="both"/>
              <w:rPr>
                <w:rFonts w:ascii="Times New Roman" w:hAnsi="Times New Roman" w:cs="Times New Roman"/>
                <w:sz w:val="20"/>
                <w:szCs w:val="20"/>
              </w:rPr>
            </w:pPr>
          </w:p>
        </w:tc>
        <w:tc>
          <w:tcPr>
            <w:tcW w:w="709" w:type="dxa"/>
            <w:tcBorders>
              <w:left w:val="single" w:sz="18" w:space="0" w:color="auto"/>
            </w:tcBorders>
            <w:shd w:val="clear" w:color="auto" w:fill="92D050"/>
          </w:tcPr>
          <w:p w:rsidR="005A188A" w:rsidRPr="00940A3B" w:rsidRDefault="000B4E3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708" w:type="dxa"/>
            <w:shd w:val="clear" w:color="auto" w:fill="92D050"/>
          </w:tcPr>
          <w:p w:rsidR="005A188A" w:rsidRPr="00940A3B" w:rsidRDefault="000B4E3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619" w:type="dxa"/>
            <w:tcBorders>
              <w:right w:val="single" w:sz="18" w:space="0" w:color="auto"/>
            </w:tcBorders>
          </w:tcPr>
          <w:p w:rsidR="005A188A" w:rsidRPr="00940A3B" w:rsidRDefault="005A188A" w:rsidP="00CC4BD9">
            <w:pPr>
              <w:spacing w:before="120" w:after="120"/>
              <w:contextualSpacing/>
              <w:jc w:val="both"/>
              <w:rPr>
                <w:rFonts w:ascii="Times New Roman" w:hAnsi="Times New Roman" w:cs="Times New Roman"/>
                <w:sz w:val="20"/>
                <w:szCs w:val="20"/>
              </w:rPr>
            </w:pPr>
          </w:p>
        </w:tc>
      </w:tr>
      <w:tr w:rsidR="005A188A" w:rsidRPr="00940A3B" w:rsidTr="00E71C98">
        <w:tc>
          <w:tcPr>
            <w:tcW w:w="1809" w:type="dxa"/>
          </w:tcPr>
          <w:p w:rsidR="005A188A" w:rsidRPr="00940A3B" w:rsidRDefault="005A188A"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Stercorariidae</w:t>
            </w:r>
          </w:p>
        </w:tc>
        <w:tc>
          <w:tcPr>
            <w:tcW w:w="1843" w:type="dxa"/>
          </w:tcPr>
          <w:p w:rsidR="005A188A" w:rsidRPr="00940A3B" w:rsidRDefault="00603534" w:rsidP="00603534">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Long-tailed Skua</w:t>
            </w:r>
          </w:p>
        </w:tc>
        <w:tc>
          <w:tcPr>
            <w:tcW w:w="1134" w:type="dxa"/>
            <w:tcBorders>
              <w:right w:val="single" w:sz="18" w:space="0" w:color="auto"/>
            </w:tcBorders>
          </w:tcPr>
          <w:p w:rsidR="005A188A" w:rsidRPr="00940A3B" w:rsidRDefault="005A188A"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LC-Stable</w:t>
            </w:r>
          </w:p>
        </w:tc>
        <w:tc>
          <w:tcPr>
            <w:tcW w:w="992" w:type="dxa"/>
            <w:tcBorders>
              <w:left w:val="single" w:sz="18" w:space="0" w:color="auto"/>
            </w:tcBorders>
          </w:tcPr>
          <w:p w:rsidR="005A188A" w:rsidRPr="00940A3B" w:rsidRDefault="005A188A" w:rsidP="00CC4BD9">
            <w:pPr>
              <w:spacing w:before="120" w:after="120"/>
              <w:contextualSpacing/>
              <w:jc w:val="both"/>
              <w:rPr>
                <w:rFonts w:ascii="Times New Roman" w:hAnsi="Times New Roman" w:cs="Times New Roman"/>
                <w:sz w:val="20"/>
                <w:szCs w:val="20"/>
              </w:rPr>
            </w:pPr>
          </w:p>
        </w:tc>
        <w:tc>
          <w:tcPr>
            <w:tcW w:w="709" w:type="dxa"/>
            <w:shd w:val="clear" w:color="auto" w:fill="92D050"/>
          </w:tcPr>
          <w:p w:rsidR="005A188A" w:rsidRPr="00940A3B" w:rsidRDefault="000B4E3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709" w:type="dxa"/>
            <w:tcBorders>
              <w:right w:val="single" w:sz="18" w:space="0" w:color="auto"/>
            </w:tcBorders>
          </w:tcPr>
          <w:p w:rsidR="005A188A" w:rsidRPr="00940A3B" w:rsidRDefault="005A188A" w:rsidP="00CC4BD9">
            <w:pPr>
              <w:spacing w:before="120" w:after="120"/>
              <w:contextualSpacing/>
              <w:jc w:val="both"/>
              <w:rPr>
                <w:rFonts w:ascii="Times New Roman" w:hAnsi="Times New Roman" w:cs="Times New Roman"/>
                <w:sz w:val="20"/>
                <w:szCs w:val="20"/>
              </w:rPr>
            </w:pPr>
          </w:p>
        </w:tc>
        <w:tc>
          <w:tcPr>
            <w:tcW w:w="709" w:type="dxa"/>
            <w:tcBorders>
              <w:left w:val="single" w:sz="18" w:space="0" w:color="auto"/>
            </w:tcBorders>
          </w:tcPr>
          <w:p w:rsidR="005A188A" w:rsidRPr="00940A3B" w:rsidRDefault="005A188A" w:rsidP="00CC4BD9">
            <w:pPr>
              <w:spacing w:before="120" w:after="120"/>
              <w:contextualSpacing/>
              <w:jc w:val="both"/>
              <w:rPr>
                <w:rFonts w:ascii="Times New Roman" w:hAnsi="Times New Roman" w:cs="Times New Roman"/>
                <w:sz w:val="20"/>
                <w:szCs w:val="20"/>
              </w:rPr>
            </w:pPr>
          </w:p>
        </w:tc>
        <w:tc>
          <w:tcPr>
            <w:tcW w:w="708" w:type="dxa"/>
            <w:shd w:val="clear" w:color="auto" w:fill="92D050"/>
          </w:tcPr>
          <w:p w:rsidR="005A188A" w:rsidRPr="00940A3B" w:rsidRDefault="000B4E3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619" w:type="dxa"/>
            <w:tcBorders>
              <w:right w:val="single" w:sz="18" w:space="0" w:color="auto"/>
            </w:tcBorders>
          </w:tcPr>
          <w:p w:rsidR="005A188A" w:rsidRPr="00940A3B" w:rsidRDefault="005A188A" w:rsidP="00CC4BD9">
            <w:pPr>
              <w:spacing w:before="120" w:after="120"/>
              <w:contextualSpacing/>
              <w:jc w:val="both"/>
              <w:rPr>
                <w:rFonts w:ascii="Times New Roman" w:hAnsi="Times New Roman" w:cs="Times New Roman"/>
                <w:sz w:val="20"/>
                <w:szCs w:val="20"/>
              </w:rPr>
            </w:pPr>
          </w:p>
        </w:tc>
      </w:tr>
      <w:tr w:rsidR="005A188A" w:rsidRPr="00940A3B" w:rsidTr="00371A52">
        <w:tc>
          <w:tcPr>
            <w:tcW w:w="1809" w:type="dxa"/>
            <w:tcBorders>
              <w:bottom w:val="single" w:sz="4" w:space="0" w:color="auto"/>
            </w:tcBorders>
          </w:tcPr>
          <w:p w:rsidR="005A188A" w:rsidRPr="00940A3B" w:rsidRDefault="005A188A"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Pelecanidae</w:t>
            </w:r>
          </w:p>
        </w:tc>
        <w:tc>
          <w:tcPr>
            <w:tcW w:w="1843" w:type="dxa"/>
            <w:tcBorders>
              <w:bottom w:val="single" w:sz="4" w:space="0" w:color="auto"/>
            </w:tcBorders>
          </w:tcPr>
          <w:p w:rsidR="005A188A" w:rsidRPr="00940A3B" w:rsidRDefault="005A188A"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Great White Pelican</w:t>
            </w:r>
          </w:p>
        </w:tc>
        <w:tc>
          <w:tcPr>
            <w:tcW w:w="1134" w:type="dxa"/>
            <w:tcBorders>
              <w:bottom w:val="single" w:sz="4" w:space="0" w:color="auto"/>
              <w:right w:val="single" w:sz="18" w:space="0" w:color="auto"/>
            </w:tcBorders>
          </w:tcPr>
          <w:p w:rsidR="005A188A" w:rsidRPr="00940A3B" w:rsidRDefault="005A188A"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LC-</w:t>
            </w:r>
            <w:r w:rsidR="0047712D" w:rsidRPr="00940A3B">
              <w:rPr>
                <w:rFonts w:ascii="Times New Roman" w:hAnsi="Times New Roman" w:cs="Times New Roman"/>
                <w:sz w:val="20"/>
                <w:szCs w:val="20"/>
              </w:rPr>
              <w:t>Unkwn.</w:t>
            </w:r>
          </w:p>
        </w:tc>
        <w:tc>
          <w:tcPr>
            <w:tcW w:w="992" w:type="dxa"/>
            <w:tcBorders>
              <w:left w:val="single" w:sz="18" w:space="0" w:color="auto"/>
              <w:bottom w:val="single" w:sz="4" w:space="0" w:color="auto"/>
            </w:tcBorders>
            <w:shd w:val="clear" w:color="auto" w:fill="92D050"/>
          </w:tcPr>
          <w:p w:rsidR="005A188A" w:rsidRPr="00940A3B" w:rsidRDefault="000B4E3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709" w:type="dxa"/>
            <w:tcBorders>
              <w:bottom w:val="single" w:sz="4" w:space="0" w:color="auto"/>
            </w:tcBorders>
            <w:shd w:val="clear" w:color="auto" w:fill="92D050"/>
          </w:tcPr>
          <w:p w:rsidR="005A188A" w:rsidRPr="00940A3B" w:rsidRDefault="000B4E3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709" w:type="dxa"/>
            <w:tcBorders>
              <w:bottom w:val="single" w:sz="4" w:space="0" w:color="auto"/>
              <w:right w:val="single" w:sz="18" w:space="0" w:color="auto"/>
            </w:tcBorders>
          </w:tcPr>
          <w:p w:rsidR="005A188A" w:rsidRPr="00940A3B" w:rsidRDefault="005A188A" w:rsidP="00CC4BD9">
            <w:pPr>
              <w:spacing w:before="120" w:after="120"/>
              <w:contextualSpacing/>
              <w:jc w:val="both"/>
              <w:rPr>
                <w:rFonts w:ascii="Times New Roman" w:hAnsi="Times New Roman" w:cs="Times New Roman"/>
                <w:sz w:val="20"/>
                <w:szCs w:val="20"/>
              </w:rPr>
            </w:pPr>
          </w:p>
        </w:tc>
        <w:tc>
          <w:tcPr>
            <w:tcW w:w="709" w:type="dxa"/>
            <w:tcBorders>
              <w:left w:val="single" w:sz="18" w:space="0" w:color="auto"/>
              <w:bottom w:val="single" w:sz="4" w:space="0" w:color="auto"/>
            </w:tcBorders>
          </w:tcPr>
          <w:p w:rsidR="005A188A" w:rsidRPr="00940A3B" w:rsidRDefault="005A188A" w:rsidP="00CC4BD9">
            <w:pPr>
              <w:spacing w:before="120" w:after="120"/>
              <w:contextualSpacing/>
              <w:jc w:val="both"/>
              <w:rPr>
                <w:rFonts w:ascii="Times New Roman" w:hAnsi="Times New Roman" w:cs="Times New Roman"/>
                <w:sz w:val="20"/>
                <w:szCs w:val="20"/>
              </w:rPr>
            </w:pPr>
          </w:p>
        </w:tc>
        <w:tc>
          <w:tcPr>
            <w:tcW w:w="708" w:type="dxa"/>
            <w:tcBorders>
              <w:bottom w:val="single" w:sz="4" w:space="0" w:color="auto"/>
            </w:tcBorders>
            <w:shd w:val="clear" w:color="auto" w:fill="92D050"/>
          </w:tcPr>
          <w:p w:rsidR="005A188A" w:rsidRPr="00940A3B" w:rsidRDefault="000B4E3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619" w:type="dxa"/>
            <w:tcBorders>
              <w:bottom w:val="single" w:sz="4" w:space="0" w:color="auto"/>
              <w:right w:val="single" w:sz="18" w:space="0" w:color="auto"/>
            </w:tcBorders>
          </w:tcPr>
          <w:p w:rsidR="005A188A" w:rsidRPr="00940A3B" w:rsidRDefault="005A188A" w:rsidP="00CC4BD9">
            <w:pPr>
              <w:spacing w:before="120" w:after="120"/>
              <w:contextualSpacing/>
              <w:jc w:val="both"/>
              <w:rPr>
                <w:rFonts w:ascii="Times New Roman" w:hAnsi="Times New Roman" w:cs="Times New Roman"/>
                <w:sz w:val="20"/>
                <w:szCs w:val="20"/>
              </w:rPr>
            </w:pPr>
          </w:p>
        </w:tc>
      </w:tr>
      <w:tr w:rsidR="005A188A" w:rsidRPr="00940A3B" w:rsidTr="00371A52">
        <w:tc>
          <w:tcPr>
            <w:tcW w:w="1809" w:type="dxa"/>
            <w:tcBorders>
              <w:bottom w:val="single" w:sz="4" w:space="0" w:color="auto"/>
            </w:tcBorders>
          </w:tcPr>
          <w:p w:rsidR="005A188A" w:rsidRPr="00940A3B" w:rsidRDefault="005A188A"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Scolopacidae</w:t>
            </w:r>
          </w:p>
        </w:tc>
        <w:tc>
          <w:tcPr>
            <w:tcW w:w="1843" w:type="dxa"/>
            <w:tcBorders>
              <w:bottom w:val="single" w:sz="4" w:space="0" w:color="auto"/>
            </w:tcBorders>
          </w:tcPr>
          <w:p w:rsidR="005A188A" w:rsidRPr="00940A3B" w:rsidRDefault="005A188A"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Red-necked Phalarope</w:t>
            </w:r>
          </w:p>
        </w:tc>
        <w:tc>
          <w:tcPr>
            <w:tcW w:w="1134" w:type="dxa"/>
            <w:tcBorders>
              <w:bottom w:val="single" w:sz="4" w:space="0" w:color="auto"/>
              <w:right w:val="single" w:sz="18" w:space="0" w:color="auto"/>
            </w:tcBorders>
          </w:tcPr>
          <w:p w:rsidR="005A188A" w:rsidRPr="00940A3B" w:rsidRDefault="005A188A" w:rsidP="00CC4BD9">
            <w:pPr>
              <w:spacing w:before="120" w:after="120"/>
              <w:contextualSpacing/>
              <w:jc w:val="both"/>
              <w:rPr>
                <w:rFonts w:ascii="Times New Roman" w:hAnsi="Times New Roman" w:cs="Times New Roman"/>
                <w:sz w:val="20"/>
                <w:szCs w:val="20"/>
              </w:rPr>
            </w:pPr>
          </w:p>
        </w:tc>
        <w:tc>
          <w:tcPr>
            <w:tcW w:w="992" w:type="dxa"/>
            <w:tcBorders>
              <w:left w:val="single" w:sz="18" w:space="0" w:color="auto"/>
              <w:bottom w:val="single" w:sz="4" w:space="0" w:color="auto"/>
            </w:tcBorders>
            <w:shd w:val="clear" w:color="auto" w:fill="E5B8B7" w:themeFill="accent2" w:themeFillTint="66"/>
          </w:tcPr>
          <w:p w:rsidR="005A188A" w:rsidRPr="00940A3B" w:rsidRDefault="000B4E3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n</w:t>
            </w:r>
          </w:p>
        </w:tc>
        <w:tc>
          <w:tcPr>
            <w:tcW w:w="709" w:type="dxa"/>
            <w:tcBorders>
              <w:bottom w:val="single" w:sz="4" w:space="0" w:color="auto"/>
            </w:tcBorders>
            <w:shd w:val="clear" w:color="auto" w:fill="92D050"/>
          </w:tcPr>
          <w:p w:rsidR="005A188A" w:rsidRPr="00940A3B" w:rsidRDefault="000B4E33"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709" w:type="dxa"/>
            <w:tcBorders>
              <w:bottom w:val="single" w:sz="4" w:space="0" w:color="auto"/>
              <w:right w:val="single" w:sz="18" w:space="0" w:color="auto"/>
            </w:tcBorders>
          </w:tcPr>
          <w:p w:rsidR="005A188A" w:rsidRPr="00940A3B" w:rsidRDefault="005A188A" w:rsidP="00CC4BD9">
            <w:pPr>
              <w:spacing w:before="120" w:after="120"/>
              <w:contextualSpacing/>
              <w:jc w:val="both"/>
              <w:rPr>
                <w:rFonts w:ascii="Times New Roman" w:hAnsi="Times New Roman" w:cs="Times New Roman"/>
                <w:sz w:val="20"/>
                <w:szCs w:val="20"/>
              </w:rPr>
            </w:pPr>
          </w:p>
        </w:tc>
        <w:tc>
          <w:tcPr>
            <w:tcW w:w="709" w:type="dxa"/>
            <w:tcBorders>
              <w:left w:val="single" w:sz="18" w:space="0" w:color="auto"/>
              <w:bottom w:val="single" w:sz="4" w:space="0" w:color="auto"/>
            </w:tcBorders>
          </w:tcPr>
          <w:p w:rsidR="005A188A" w:rsidRPr="00940A3B" w:rsidRDefault="005A188A" w:rsidP="00CC4BD9">
            <w:pPr>
              <w:spacing w:before="120" w:after="120"/>
              <w:contextualSpacing/>
              <w:jc w:val="both"/>
              <w:rPr>
                <w:rFonts w:ascii="Times New Roman" w:hAnsi="Times New Roman" w:cs="Times New Roman"/>
                <w:sz w:val="20"/>
                <w:szCs w:val="20"/>
              </w:rPr>
            </w:pPr>
          </w:p>
        </w:tc>
        <w:tc>
          <w:tcPr>
            <w:tcW w:w="708" w:type="dxa"/>
            <w:tcBorders>
              <w:bottom w:val="single" w:sz="4" w:space="0" w:color="auto"/>
            </w:tcBorders>
          </w:tcPr>
          <w:p w:rsidR="005A188A" w:rsidRPr="00940A3B" w:rsidRDefault="005A188A" w:rsidP="00CC4BD9">
            <w:pPr>
              <w:spacing w:before="120" w:after="120"/>
              <w:contextualSpacing/>
              <w:jc w:val="both"/>
              <w:rPr>
                <w:rFonts w:ascii="Times New Roman" w:hAnsi="Times New Roman" w:cs="Times New Roman"/>
                <w:sz w:val="20"/>
                <w:szCs w:val="20"/>
              </w:rPr>
            </w:pPr>
          </w:p>
        </w:tc>
        <w:tc>
          <w:tcPr>
            <w:tcW w:w="619" w:type="dxa"/>
            <w:tcBorders>
              <w:bottom w:val="single" w:sz="4" w:space="0" w:color="auto"/>
              <w:right w:val="single" w:sz="18" w:space="0" w:color="auto"/>
            </w:tcBorders>
          </w:tcPr>
          <w:p w:rsidR="005A188A" w:rsidRPr="00940A3B" w:rsidRDefault="005A188A" w:rsidP="00CC4BD9">
            <w:pPr>
              <w:spacing w:before="120" w:after="120"/>
              <w:contextualSpacing/>
              <w:jc w:val="both"/>
              <w:rPr>
                <w:rFonts w:ascii="Times New Roman" w:hAnsi="Times New Roman" w:cs="Times New Roman"/>
                <w:sz w:val="20"/>
                <w:szCs w:val="20"/>
              </w:rPr>
            </w:pPr>
          </w:p>
        </w:tc>
      </w:tr>
      <w:tr w:rsidR="00371A52" w:rsidRPr="00940A3B" w:rsidTr="00371A52">
        <w:tc>
          <w:tcPr>
            <w:tcW w:w="1809" w:type="dxa"/>
            <w:tcBorders>
              <w:top w:val="single" w:sz="4" w:space="0" w:color="auto"/>
              <w:left w:val="nil"/>
              <w:bottom w:val="nil"/>
              <w:right w:val="nil"/>
            </w:tcBorders>
            <w:shd w:val="clear" w:color="auto" w:fill="auto"/>
          </w:tcPr>
          <w:p w:rsidR="00371A52" w:rsidRPr="00940A3B" w:rsidRDefault="00371A52" w:rsidP="00CC4BD9">
            <w:pPr>
              <w:spacing w:before="120" w:after="120"/>
              <w:contextualSpacing/>
              <w:jc w:val="both"/>
              <w:rPr>
                <w:rFonts w:ascii="Times New Roman" w:hAnsi="Times New Roman" w:cs="Times New Roman"/>
                <w:sz w:val="20"/>
                <w:szCs w:val="20"/>
              </w:rPr>
            </w:pPr>
          </w:p>
        </w:tc>
        <w:tc>
          <w:tcPr>
            <w:tcW w:w="1843" w:type="dxa"/>
            <w:tcBorders>
              <w:top w:val="single" w:sz="4" w:space="0" w:color="auto"/>
              <w:left w:val="nil"/>
              <w:bottom w:val="nil"/>
              <w:right w:val="nil"/>
            </w:tcBorders>
            <w:shd w:val="clear" w:color="auto" w:fill="auto"/>
          </w:tcPr>
          <w:p w:rsidR="00371A52" w:rsidRPr="00940A3B" w:rsidRDefault="00371A52" w:rsidP="00CC4BD9">
            <w:pPr>
              <w:spacing w:before="120" w:after="120"/>
              <w:contextualSpacing/>
              <w:jc w:val="both"/>
              <w:rPr>
                <w:rFonts w:ascii="Times New Roman" w:hAnsi="Times New Roman" w:cs="Times New Roman"/>
                <w:sz w:val="20"/>
                <w:szCs w:val="20"/>
              </w:rPr>
            </w:pPr>
          </w:p>
        </w:tc>
        <w:tc>
          <w:tcPr>
            <w:tcW w:w="1134" w:type="dxa"/>
            <w:tcBorders>
              <w:top w:val="single" w:sz="4" w:space="0" w:color="auto"/>
              <w:left w:val="nil"/>
              <w:bottom w:val="nil"/>
              <w:right w:val="nil"/>
            </w:tcBorders>
            <w:shd w:val="clear" w:color="auto" w:fill="auto"/>
          </w:tcPr>
          <w:p w:rsidR="00371A52" w:rsidRPr="00940A3B" w:rsidRDefault="00371A52" w:rsidP="00CC4BD9">
            <w:pPr>
              <w:spacing w:before="120" w:after="120"/>
              <w:contextualSpacing/>
              <w:jc w:val="both"/>
              <w:rPr>
                <w:rFonts w:ascii="Times New Roman" w:hAnsi="Times New Roman" w:cs="Times New Roman"/>
                <w:sz w:val="20"/>
                <w:szCs w:val="20"/>
              </w:rPr>
            </w:pPr>
          </w:p>
        </w:tc>
        <w:tc>
          <w:tcPr>
            <w:tcW w:w="992" w:type="dxa"/>
            <w:tcBorders>
              <w:top w:val="single" w:sz="4" w:space="0" w:color="auto"/>
              <w:left w:val="nil"/>
              <w:bottom w:val="nil"/>
              <w:right w:val="nil"/>
            </w:tcBorders>
            <w:shd w:val="clear" w:color="auto" w:fill="auto"/>
          </w:tcPr>
          <w:p w:rsidR="00371A52" w:rsidRDefault="00371A52" w:rsidP="00CC4BD9">
            <w:pPr>
              <w:spacing w:before="120" w:after="120"/>
              <w:contextualSpacing/>
              <w:jc w:val="both"/>
              <w:rPr>
                <w:rFonts w:ascii="Times New Roman" w:hAnsi="Times New Roman" w:cs="Times New Roman"/>
                <w:sz w:val="20"/>
                <w:szCs w:val="20"/>
              </w:rPr>
            </w:pPr>
          </w:p>
        </w:tc>
        <w:tc>
          <w:tcPr>
            <w:tcW w:w="709" w:type="dxa"/>
            <w:tcBorders>
              <w:top w:val="single" w:sz="4" w:space="0" w:color="auto"/>
              <w:left w:val="nil"/>
              <w:bottom w:val="nil"/>
              <w:right w:val="nil"/>
            </w:tcBorders>
            <w:shd w:val="clear" w:color="auto" w:fill="auto"/>
          </w:tcPr>
          <w:p w:rsidR="00371A52" w:rsidRDefault="00371A52" w:rsidP="00CC4BD9">
            <w:pPr>
              <w:spacing w:before="120" w:after="120"/>
              <w:contextualSpacing/>
              <w:jc w:val="both"/>
              <w:rPr>
                <w:rFonts w:ascii="Times New Roman" w:hAnsi="Times New Roman" w:cs="Times New Roman"/>
                <w:sz w:val="20"/>
                <w:szCs w:val="20"/>
              </w:rPr>
            </w:pPr>
          </w:p>
        </w:tc>
        <w:tc>
          <w:tcPr>
            <w:tcW w:w="709" w:type="dxa"/>
            <w:tcBorders>
              <w:top w:val="single" w:sz="4" w:space="0" w:color="auto"/>
              <w:left w:val="nil"/>
              <w:bottom w:val="nil"/>
              <w:right w:val="nil"/>
            </w:tcBorders>
            <w:shd w:val="clear" w:color="auto" w:fill="auto"/>
          </w:tcPr>
          <w:p w:rsidR="00371A52" w:rsidRDefault="00371A52" w:rsidP="00CC4BD9">
            <w:pPr>
              <w:spacing w:before="120" w:after="120"/>
              <w:contextualSpacing/>
              <w:jc w:val="both"/>
              <w:rPr>
                <w:rFonts w:ascii="Times New Roman" w:hAnsi="Times New Roman" w:cs="Times New Roman"/>
                <w:sz w:val="20"/>
                <w:szCs w:val="20"/>
              </w:rPr>
            </w:pPr>
          </w:p>
        </w:tc>
        <w:tc>
          <w:tcPr>
            <w:tcW w:w="709" w:type="dxa"/>
            <w:tcBorders>
              <w:top w:val="single" w:sz="4" w:space="0" w:color="auto"/>
              <w:left w:val="nil"/>
              <w:bottom w:val="nil"/>
              <w:right w:val="nil"/>
            </w:tcBorders>
            <w:shd w:val="clear" w:color="auto" w:fill="auto"/>
          </w:tcPr>
          <w:p w:rsidR="00371A52" w:rsidRDefault="00371A52" w:rsidP="00CC4BD9">
            <w:pPr>
              <w:spacing w:before="120" w:after="120"/>
              <w:contextualSpacing/>
              <w:jc w:val="both"/>
              <w:rPr>
                <w:rFonts w:ascii="Times New Roman" w:hAnsi="Times New Roman" w:cs="Times New Roman"/>
                <w:sz w:val="20"/>
                <w:szCs w:val="20"/>
              </w:rPr>
            </w:pPr>
          </w:p>
        </w:tc>
        <w:tc>
          <w:tcPr>
            <w:tcW w:w="708" w:type="dxa"/>
            <w:tcBorders>
              <w:top w:val="single" w:sz="4" w:space="0" w:color="auto"/>
              <w:left w:val="nil"/>
              <w:bottom w:val="nil"/>
              <w:right w:val="nil"/>
            </w:tcBorders>
            <w:shd w:val="clear" w:color="auto" w:fill="auto"/>
          </w:tcPr>
          <w:p w:rsidR="00371A52" w:rsidRDefault="00371A52" w:rsidP="00CC4BD9">
            <w:pPr>
              <w:spacing w:before="120" w:after="120"/>
              <w:contextualSpacing/>
              <w:jc w:val="both"/>
              <w:rPr>
                <w:rFonts w:ascii="Times New Roman" w:hAnsi="Times New Roman" w:cs="Times New Roman"/>
                <w:sz w:val="20"/>
                <w:szCs w:val="20"/>
              </w:rPr>
            </w:pPr>
          </w:p>
        </w:tc>
        <w:tc>
          <w:tcPr>
            <w:tcW w:w="619" w:type="dxa"/>
            <w:tcBorders>
              <w:top w:val="single" w:sz="4" w:space="0" w:color="auto"/>
              <w:left w:val="nil"/>
              <w:bottom w:val="nil"/>
              <w:right w:val="nil"/>
            </w:tcBorders>
            <w:shd w:val="clear" w:color="auto" w:fill="auto"/>
          </w:tcPr>
          <w:p w:rsidR="00371A52" w:rsidRDefault="00371A52" w:rsidP="00CC4BD9">
            <w:pPr>
              <w:spacing w:before="120" w:after="120"/>
              <w:contextualSpacing/>
              <w:jc w:val="both"/>
              <w:rPr>
                <w:rFonts w:ascii="Times New Roman" w:hAnsi="Times New Roman" w:cs="Times New Roman"/>
                <w:sz w:val="20"/>
                <w:szCs w:val="20"/>
              </w:rPr>
            </w:pPr>
          </w:p>
        </w:tc>
      </w:tr>
      <w:tr w:rsidR="00371A52" w:rsidRPr="00940A3B" w:rsidTr="00371A52">
        <w:tc>
          <w:tcPr>
            <w:tcW w:w="1809" w:type="dxa"/>
            <w:tcBorders>
              <w:top w:val="nil"/>
              <w:left w:val="nil"/>
              <w:bottom w:val="nil"/>
              <w:right w:val="nil"/>
            </w:tcBorders>
            <w:shd w:val="clear" w:color="auto" w:fill="auto"/>
          </w:tcPr>
          <w:p w:rsidR="00371A52" w:rsidRPr="00940A3B" w:rsidRDefault="00371A52" w:rsidP="00CC4BD9">
            <w:pPr>
              <w:spacing w:before="120" w:after="120"/>
              <w:contextualSpacing/>
              <w:jc w:val="both"/>
              <w:rPr>
                <w:rFonts w:ascii="Times New Roman" w:hAnsi="Times New Roman" w:cs="Times New Roman"/>
                <w:sz w:val="20"/>
                <w:szCs w:val="20"/>
              </w:rPr>
            </w:pPr>
          </w:p>
        </w:tc>
        <w:tc>
          <w:tcPr>
            <w:tcW w:w="1843" w:type="dxa"/>
            <w:tcBorders>
              <w:top w:val="nil"/>
              <w:left w:val="nil"/>
              <w:bottom w:val="nil"/>
              <w:right w:val="nil"/>
            </w:tcBorders>
            <w:shd w:val="clear" w:color="auto" w:fill="auto"/>
          </w:tcPr>
          <w:p w:rsidR="00371A52" w:rsidRPr="00940A3B" w:rsidRDefault="00371A52" w:rsidP="00CC4BD9">
            <w:pPr>
              <w:spacing w:before="120" w:after="120"/>
              <w:contextualSpacing/>
              <w:jc w:val="both"/>
              <w:rPr>
                <w:rFonts w:ascii="Times New Roman" w:hAnsi="Times New Roman" w:cs="Times New Roman"/>
                <w:sz w:val="20"/>
                <w:szCs w:val="20"/>
              </w:rPr>
            </w:pPr>
          </w:p>
        </w:tc>
        <w:tc>
          <w:tcPr>
            <w:tcW w:w="1134" w:type="dxa"/>
            <w:tcBorders>
              <w:top w:val="nil"/>
              <w:left w:val="nil"/>
              <w:bottom w:val="nil"/>
              <w:right w:val="nil"/>
            </w:tcBorders>
            <w:shd w:val="clear" w:color="auto" w:fill="auto"/>
          </w:tcPr>
          <w:p w:rsidR="00371A52" w:rsidRPr="00940A3B" w:rsidRDefault="00371A52" w:rsidP="00CC4BD9">
            <w:pPr>
              <w:spacing w:before="120" w:after="120"/>
              <w:contextualSpacing/>
              <w:jc w:val="both"/>
              <w:rPr>
                <w:rFonts w:ascii="Times New Roman" w:hAnsi="Times New Roman" w:cs="Times New Roman"/>
                <w:sz w:val="20"/>
                <w:szCs w:val="20"/>
              </w:rPr>
            </w:pPr>
          </w:p>
        </w:tc>
        <w:tc>
          <w:tcPr>
            <w:tcW w:w="992" w:type="dxa"/>
            <w:tcBorders>
              <w:top w:val="nil"/>
              <w:left w:val="nil"/>
              <w:bottom w:val="nil"/>
              <w:right w:val="nil"/>
            </w:tcBorders>
            <w:shd w:val="clear" w:color="auto" w:fill="auto"/>
          </w:tcPr>
          <w:p w:rsidR="00371A52" w:rsidRDefault="00371A52" w:rsidP="00CC4BD9">
            <w:pPr>
              <w:spacing w:before="120" w:after="120"/>
              <w:contextualSpacing/>
              <w:jc w:val="both"/>
              <w:rPr>
                <w:rFonts w:ascii="Times New Roman" w:hAnsi="Times New Roman" w:cs="Times New Roman"/>
                <w:sz w:val="20"/>
                <w:szCs w:val="20"/>
              </w:rPr>
            </w:pPr>
          </w:p>
        </w:tc>
        <w:tc>
          <w:tcPr>
            <w:tcW w:w="709" w:type="dxa"/>
            <w:tcBorders>
              <w:top w:val="nil"/>
              <w:left w:val="nil"/>
              <w:bottom w:val="nil"/>
              <w:right w:val="nil"/>
            </w:tcBorders>
            <w:shd w:val="clear" w:color="auto" w:fill="auto"/>
          </w:tcPr>
          <w:p w:rsidR="00371A52" w:rsidRDefault="00371A52" w:rsidP="00CC4BD9">
            <w:pPr>
              <w:spacing w:before="120" w:after="120"/>
              <w:contextualSpacing/>
              <w:jc w:val="both"/>
              <w:rPr>
                <w:rFonts w:ascii="Times New Roman" w:hAnsi="Times New Roman" w:cs="Times New Roman"/>
                <w:sz w:val="20"/>
                <w:szCs w:val="20"/>
              </w:rPr>
            </w:pPr>
          </w:p>
        </w:tc>
        <w:tc>
          <w:tcPr>
            <w:tcW w:w="709" w:type="dxa"/>
            <w:tcBorders>
              <w:top w:val="nil"/>
              <w:left w:val="nil"/>
              <w:bottom w:val="nil"/>
              <w:right w:val="nil"/>
            </w:tcBorders>
            <w:shd w:val="clear" w:color="auto" w:fill="auto"/>
          </w:tcPr>
          <w:p w:rsidR="00371A52" w:rsidRDefault="00371A52" w:rsidP="00CC4BD9">
            <w:pPr>
              <w:spacing w:before="120" w:after="120"/>
              <w:contextualSpacing/>
              <w:jc w:val="both"/>
              <w:rPr>
                <w:rFonts w:ascii="Times New Roman" w:hAnsi="Times New Roman" w:cs="Times New Roman"/>
                <w:sz w:val="20"/>
                <w:szCs w:val="20"/>
              </w:rPr>
            </w:pPr>
          </w:p>
        </w:tc>
        <w:tc>
          <w:tcPr>
            <w:tcW w:w="709" w:type="dxa"/>
            <w:tcBorders>
              <w:top w:val="nil"/>
              <w:left w:val="nil"/>
              <w:bottom w:val="nil"/>
              <w:right w:val="nil"/>
            </w:tcBorders>
            <w:shd w:val="clear" w:color="auto" w:fill="auto"/>
          </w:tcPr>
          <w:p w:rsidR="00371A52" w:rsidRDefault="00371A52" w:rsidP="00CC4BD9">
            <w:pPr>
              <w:spacing w:before="120" w:after="120"/>
              <w:contextualSpacing/>
              <w:jc w:val="both"/>
              <w:rPr>
                <w:rFonts w:ascii="Times New Roman" w:hAnsi="Times New Roman" w:cs="Times New Roman"/>
                <w:sz w:val="20"/>
                <w:szCs w:val="20"/>
              </w:rPr>
            </w:pPr>
          </w:p>
        </w:tc>
        <w:tc>
          <w:tcPr>
            <w:tcW w:w="708" w:type="dxa"/>
            <w:tcBorders>
              <w:top w:val="nil"/>
              <w:left w:val="nil"/>
              <w:bottom w:val="nil"/>
              <w:right w:val="nil"/>
            </w:tcBorders>
            <w:shd w:val="clear" w:color="auto" w:fill="auto"/>
          </w:tcPr>
          <w:p w:rsidR="00371A52" w:rsidRDefault="00371A52" w:rsidP="00CC4BD9">
            <w:pPr>
              <w:spacing w:before="120" w:after="120"/>
              <w:contextualSpacing/>
              <w:jc w:val="both"/>
              <w:rPr>
                <w:rFonts w:ascii="Times New Roman" w:hAnsi="Times New Roman" w:cs="Times New Roman"/>
                <w:sz w:val="20"/>
                <w:szCs w:val="20"/>
              </w:rPr>
            </w:pPr>
          </w:p>
        </w:tc>
        <w:tc>
          <w:tcPr>
            <w:tcW w:w="619" w:type="dxa"/>
            <w:tcBorders>
              <w:top w:val="nil"/>
              <w:left w:val="nil"/>
              <w:bottom w:val="nil"/>
              <w:right w:val="nil"/>
            </w:tcBorders>
            <w:shd w:val="clear" w:color="auto" w:fill="auto"/>
          </w:tcPr>
          <w:p w:rsidR="00371A52" w:rsidRDefault="00371A52" w:rsidP="00CC4BD9">
            <w:pPr>
              <w:spacing w:before="120" w:after="120"/>
              <w:contextualSpacing/>
              <w:jc w:val="both"/>
              <w:rPr>
                <w:rFonts w:ascii="Times New Roman" w:hAnsi="Times New Roman" w:cs="Times New Roman"/>
                <w:sz w:val="20"/>
                <w:szCs w:val="20"/>
              </w:rPr>
            </w:pPr>
          </w:p>
        </w:tc>
      </w:tr>
      <w:tr w:rsidR="00371A52" w:rsidRPr="00940A3B" w:rsidTr="00371A52">
        <w:tc>
          <w:tcPr>
            <w:tcW w:w="1809" w:type="dxa"/>
            <w:tcBorders>
              <w:top w:val="nil"/>
              <w:left w:val="nil"/>
              <w:bottom w:val="single" w:sz="4" w:space="0" w:color="auto"/>
              <w:right w:val="nil"/>
            </w:tcBorders>
            <w:shd w:val="clear" w:color="auto" w:fill="auto"/>
          </w:tcPr>
          <w:p w:rsidR="00371A52" w:rsidRPr="00940A3B" w:rsidRDefault="00371A52" w:rsidP="00CC4BD9">
            <w:pPr>
              <w:spacing w:before="120" w:after="120"/>
              <w:contextualSpacing/>
              <w:jc w:val="both"/>
              <w:rPr>
                <w:rFonts w:ascii="Times New Roman" w:hAnsi="Times New Roman" w:cs="Times New Roman"/>
                <w:sz w:val="20"/>
                <w:szCs w:val="20"/>
              </w:rPr>
            </w:pPr>
          </w:p>
        </w:tc>
        <w:tc>
          <w:tcPr>
            <w:tcW w:w="1843" w:type="dxa"/>
            <w:tcBorders>
              <w:top w:val="nil"/>
              <w:left w:val="nil"/>
              <w:bottom w:val="single" w:sz="4" w:space="0" w:color="auto"/>
              <w:right w:val="nil"/>
            </w:tcBorders>
            <w:shd w:val="clear" w:color="auto" w:fill="auto"/>
          </w:tcPr>
          <w:p w:rsidR="00371A52" w:rsidRPr="00940A3B" w:rsidRDefault="00371A52" w:rsidP="00CC4BD9">
            <w:pPr>
              <w:spacing w:before="120" w:after="120"/>
              <w:contextualSpacing/>
              <w:jc w:val="both"/>
              <w:rPr>
                <w:rFonts w:ascii="Times New Roman" w:hAnsi="Times New Roman" w:cs="Times New Roman"/>
                <w:sz w:val="20"/>
                <w:szCs w:val="20"/>
              </w:rPr>
            </w:pPr>
          </w:p>
        </w:tc>
        <w:tc>
          <w:tcPr>
            <w:tcW w:w="1134" w:type="dxa"/>
            <w:tcBorders>
              <w:top w:val="nil"/>
              <w:left w:val="nil"/>
              <w:bottom w:val="single" w:sz="4" w:space="0" w:color="auto"/>
              <w:right w:val="nil"/>
            </w:tcBorders>
            <w:shd w:val="clear" w:color="auto" w:fill="auto"/>
          </w:tcPr>
          <w:p w:rsidR="00371A52" w:rsidRPr="00940A3B" w:rsidRDefault="00371A52" w:rsidP="00CC4BD9">
            <w:pPr>
              <w:spacing w:before="120" w:after="120"/>
              <w:contextualSpacing/>
              <w:jc w:val="both"/>
              <w:rPr>
                <w:rFonts w:ascii="Times New Roman" w:hAnsi="Times New Roman" w:cs="Times New Roman"/>
                <w:sz w:val="20"/>
                <w:szCs w:val="20"/>
              </w:rPr>
            </w:pPr>
          </w:p>
        </w:tc>
        <w:tc>
          <w:tcPr>
            <w:tcW w:w="992" w:type="dxa"/>
            <w:tcBorders>
              <w:top w:val="nil"/>
              <w:left w:val="nil"/>
              <w:bottom w:val="single" w:sz="4" w:space="0" w:color="auto"/>
              <w:right w:val="nil"/>
            </w:tcBorders>
            <w:shd w:val="clear" w:color="auto" w:fill="auto"/>
          </w:tcPr>
          <w:p w:rsidR="00371A52" w:rsidRDefault="00371A52" w:rsidP="00CC4BD9">
            <w:pPr>
              <w:spacing w:before="120" w:after="120"/>
              <w:contextualSpacing/>
              <w:jc w:val="both"/>
              <w:rPr>
                <w:rFonts w:ascii="Times New Roman" w:hAnsi="Times New Roman" w:cs="Times New Roman"/>
                <w:sz w:val="20"/>
                <w:szCs w:val="20"/>
              </w:rPr>
            </w:pPr>
          </w:p>
        </w:tc>
        <w:tc>
          <w:tcPr>
            <w:tcW w:w="709" w:type="dxa"/>
            <w:tcBorders>
              <w:top w:val="nil"/>
              <w:left w:val="nil"/>
              <w:bottom w:val="single" w:sz="4" w:space="0" w:color="auto"/>
              <w:right w:val="nil"/>
            </w:tcBorders>
            <w:shd w:val="clear" w:color="auto" w:fill="auto"/>
          </w:tcPr>
          <w:p w:rsidR="00371A52" w:rsidRDefault="00371A52" w:rsidP="00CC4BD9">
            <w:pPr>
              <w:spacing w:before="120" w:after="120"/>
              <w:contextualSpacing/>
              <w:jc w:val="both"/>
              <w:rPr>
                <w:rFonts w:ascii="Times New Roman" w:hAnsi="Times New Roman" w:cs="Times New Roman"/>
                <w:sz w:val="20"/>
                <w:szCs w:val="20"/>
              </w:rPr>
            </w:pPr>
          </w:p>
        </w:tc>
        <w:tc>
          <w:tcPr>
            <w:tcW w:w="709" w:type="dxa"/>
            <w:tcBorders>
              <w:top w:val="nil"/>
              <w:left w:val="nil"/>
              <w:bottom w:val="single" w:sz="4" w:space="0" w:color="auto"/>
              <w:right w:val="nil"/>
            </w:tcBorders>
            <w:shd w:val="clear" w:color="auto" w:fill="auto"/>
          </w:tcPr>
          <w:p w:rsidR="00371A52" w:rsidRDefault="00371A52" w:rsidP="00CC4BD9">
            <w:pPr>
              <w:spacing w:before="120" w:after="120"/>
              <w:contextualSpacing/>
              <w:jc w:val="both"/>
              <w:rPr>
                <w:rFonts w:ascii="Times New Roman" w:hAnsi="Times New Roman" w:cs="Times New Roman"/>
                <w:sz w:val="20"/>
                <w:szCs w:val="20"/>
              </w:rPr>
            </w:pPr>
          </w:p>
        </w:tc>
        <w:tc>
          <w:tcPr>
            <w:tcW w:w="709" w:type="dxa"/>
            <w:tcBorders>
              <w:top w:val="nil"/>
              <w:left w:val="nil"/>
              <w:bottom w:val="single" w:sz="4" w:space="0" w:color="auto"/>
              <w:right w:val="nil"/>
            </w:tcBorders>
            <w:shd w:val="clear" w:color="auto" w:fill="auto"/>
          </w:tcPr>
          <w:p w:rsidR="00371A52" w:rsidRDefault="00371A52" w:rsidP="00CC4BD9">
            <w:pPr>
              <w:spacing w:before="120" w:after="120"/>
              <w:contextualSpacing/>
              <w:jc w:val="both"/>
              <w:rPr>
                <w:rFonts w:ascii="Times New Roman" w:hAnsi="Times New Roman" w:cs="Times New Roman"/>
                <w:sz w:val="20"/>
                <w:szCs w:val="20"/>
              </w:rPr>
            </w:pPr>
          </w:p>
        </w:tc>
        <w:tc>
          <w:tcPr>
            <w:tcW w:w="708" w:type="dxa"/>
            <w:tcBorders>
              <w:top w:val="nil"/>
              <w:left w:val="nil"/>
              <w:bottom w:val="single" w:sz="4" w:space="0" w:color="auto"/>
              <w:right w:val="nil"/>
            </w:tcBorders>
            <w:shd w:val="clear" w:color="auto" w:fill="auto"/>
          </w:tcPr>
          <w:p w:rsidR="00371A52" w:rsidRDefault="00371A52" w:rsidP="00CC4BD9">
            <w:pPr>
              <w:spacing w:before="120" w:after="120"/>
              <w:contextualSpacing/>
              <w:jc w:val="both"/>
              <w:rPr>
                <w:rFonts w:ascii="Times New Roman" w:hAnsi="Times New Roman" w:cs="Times New Roman"/>
                <w:sz w:val="20"/>
                <w:szCs w:val="20"/>
              </w:rPr>
            </w:pPr>
          </w:p>
        </w:tc>
        <w:tc>
          <w:tcPr>
            <w:tcW w:w="619" w:type="dxa"/>
            <w:tcBorders>
              <w:top w:val="nil"/>
              <w:left w:val="nil"/>
              <w:bottom w:val="single" w:sz="4" w:space="0" w:color="auto"/>
              <w:right w:val="nil"/>
            </w:tcBorders>
            <w:shd w:val="clear" w:color="auto" w:fill="auto"/>
          </w:tcPr>
          <w:p w:rsidR="00371A52" w:rsidRDefault="00371A52" w:rsidP="00CC4BD9">
            <w:pPr>
              <w:spacing w:before="120" w:after="120"/>
              <w:contextualSpacing/>
              <w:jc w:val="both"/>
              <w:rPr>
                <w:rFonts w:ascii="Times New Roman" w:hAnsi="Times New Roman" w:cs="Times New Roman"/>
                <w:sz w:val="20"/>
                <w:szCs w:val="20"/>
              </w:rPr>
            </w:pPr>
          </w:p>
        </w:tc>
      </w:tr>
      <w:tr w:rsidR="00371A52" w:rsidRPr="00940A3B" w:rsidTr="00371A52">
        <w:tc>
          <w:tcPr>
            <w:tcW w:w="1809" w:type="dxa"/>
            <w:vMerge w:val="restart"/>
            <w:tcBorders>
              <w:top w:val="single" w:sz="4" w:space="0" w:color="auto"/>
            </w:tcBorders>
          </w:tcPr>
          <w:p w:rsidR="00371A52" w:rsidRPr="00940A3B" w:rsidRDefault="00371A52" w:rsidP="002E5E1B">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lastRenderedPageBreak/>
              <w:t>Family</w:t>
            </w:r>
          </w:p>
        </w:tc>
        <w:tc>
          <w:tcPr>
            <w:tcW w:w="1843" w:type="dxa"/>
            <w:vMerge w:val="restart"/>
            <w:tcBorders>
              <w:top w:val="single" w:sz="4" w:space="0" w:color="auto"/>
            </w:tcBorders>
          </w:tcPr>
          <w:p w:rsidR="00371A52" w:rsidRPr="00940A3B" w:rsidRDefault="00371A52" w:rsidP="002E5E1B">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Species</w:t>
            </w:r>
          </w:p>
        </w:tc>
        <w:tc>
          <w:tcPr>
            <w:tcW w:w="1134" w:type="dxa"/>
            <w:vMerge w:val="restart"/>
            <w:tcBorders>
              <w:top w:val="single" w:sz="4" w:space="0" w:color="auto"/>
              <w:right w:val="single" w:sz="18" w:space="0" w:color="auto"/>
            </w:tcBorders>
          </w:tcPr>
          <w:p w:rsidR="00371A52" w:rsidRPr="00940A3B" w:rsidRDefault="00371A52" w:rsidP="002E5E1B">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Global Population trend &amp; Global Red List Status</w:t>
            </w:r>
          </w:p>
        </w:tc>
        <w:tc>
          <w:tcPr>
            <w:tcW w:w="2410" w:type="dxa"/>
            <w:gridSpan w:val="3"/>
            <w:tcBorders>
              <w:top w:val="single" w:sz="4" w:space="0" w:color="auto"/>
              <w:left w:val="single" w:sz="18" w:space="0" w:color="auto"/>
              <w:right w:val="single" w:sz="18" w:space="0" w:color="auto"/>
            </w:tcBorders>
            <w:shd w:val="clear" w:color="auto" w:fill="auto"/>
          </w:tcPr>
          <w:p w:rsidR="00371A52" w:rsidRPr="00940A3B" w:rsidRDefault="00371A52" w:rsidP="002E5E1B">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Period of life-cycle in Benguela</w:t>
            </w:r>
          </w:p>
        </w:tc>
        <w:tc>
          <w:tcPr>
            <w:tcW w:w="2036" w:type="dxa"/>
            <w:gridSpan w:val="3"/>
            <w:tcBorders>
              <w:top w:val="single" w:sz="4" w:space="0" w:color="auto"/>
              <w:left w:val="single" w:sz="18" w:space="0" w:color="auto"/>
              <w:right w:val="single" w:sz="18" w:space="0" w:color="auto"/>
            </w:tcBorders>
            <w:shd w:val="clear" w:color="auto" w:fill="auto"/>
          </w:tcPr>
          <w:p w:rsidR="00371A52" w:rsidRPr="00940A3B" w:rsidRDefault="00371A52" w:rsidP="002E5E1B">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Period of life cycle in Agulhas</w:t>
            </w:r>
          </w:p>
        </w:tc>
      </w:tr>
      <w:tr w:rsidR="00371A52" w:rsidRPr="00940A3B" w:rsidTr="00E71C98">
        <w:tc>
          <w:tcPr>
            <w:tcW w:w="1809" w:type="dxa"/>
            <w:vMerge/>
          </w:tcPr>
          <w:p w:rsidR="00371A52" w:rsidRPr="00940A3B" w:rsidRDefault="00371A52" w:rsidP="002E5E1B">
            <w:pPr>
              <w:spacing w:before="120" w:after="120"/>
              <w:contextualSpacing/>
              <w:jc w:val="both"/>
              <w:rPr>
                <w:rFonts w:ascii="Times New Roman" w:hAnsi="Times New Roman" w:cs="Times New Roman"/>
                <w:sz w:val="20"/>
                <w:szCs w:val="20"/>
              </w:rPr>
            </w:pPr>
          </w:p>
        </w:tc>
        <w:tc>
          <w:tcPr>
            <w:tcW w:w="1843" w:type="dxa"/>
            <w:vMerge/>
          </w:tcPr>
          <w:p w:rsidR="00371A52" w:rsidRPr="00940A3B" w:rsidRDefault="00371A52" w:rsidP="002E5E1B">
            <w:pPr>
              <w:spacing w:before="120" w:after="120"/>
              <w:contextualSpacing/>
              <w:jc w:val="both"/>
              <w:rPr>
                <w:rFonts w:ascii="Times New Roman" w:hAnsi="Times New Roman" w:cs="Times New Roman"/>
                <w:sz w:val="20"/>
                <w:szCs w:val="20"/>
              </w:rPr>
            </w:pPr>
          </w:p>
        </w:tc>
        <w:tc>
          <w:tcPr>
            <w:tcW w:w="1134" w:type="dxa"/>
            <w:vMerge/>
            <w:tcBorders>
              <w:right w:val="single" w:sz="18" w:space="0" w:color="auto"/>
            </w:tcBorders>
          </w:tcPr>
          <w:p w:rsidR="00371A52" w:rsidRPr="00940A3B" w:rsidRDefault="00371A52" w:rsidP="002E5E1B">
            <w:pPr>
              <w:spacing w:before="120" w:after="120"/>
              <w:contextualSpacing/>
              <w:jc w:val="both"/>
              <w:rPr>
                <w:rFonts w:ascii="Times New Roman" w:hAnsi="Times New Roman" w:cs="Times New Roman"/>
                <w:sz w:val="20"/>
                <w:szCs w:val="20"/>
              </w:rPr>
            </w:pPr>
          </w:p>
        </w:tc>
        <w:tc>
          <w:tcPr>
            <w:tcW w:w="992" w:type="dxa"/>
            <w:tcBorders>
              <w:left w:val="single" w:sz="18" w:space="0" w:color="auto"/>
            </w:tcBorders>
            <w:shd w:val="clear" w:color="auto" w:fill="92D050"/>
          </w:tcPr>
          <w:p w:rsidR="00371A52" w:rsidRPr="00940A3B" w:rsidRDefault="00371A52" w:rsidP="002E5E1B">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B</w:t>
            </w:r>
          </w:p>
        </w:tc>
        <w:tc>
          <w:tcPr>
            <w:tcW w:w="709" w:type="dxa"/>
            <w:shd w:val="clear" w:color="auto" w:fill="92D050"/>
          </w:tcPr>
          <w:p w:rsidR="00371A52" w:rsidRPr="00940A3B" w:rsidRDefault="00371A52" w:rsidP="002E5E1B">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Non-B</w:t>
            </w:r>
          </w:p>
        </w:tc>
        <w:tc>
          <w:tcPr>
            <w:tcW w:w="709" w:type="dxa"/>
            <w:tcBorders>
              <w:right w:val="single" w:sz="18" w:space="0" w:color="auto"/>
            </w:tcBorders>
            <w:shd w:val="clear" w:color="auto" w:fill="92D050"/>
          </w:tcPr>
          <w:p w:rsidR="00371A52" w:rsidRPr="00940A3B" w:rsidRDefault="00371A52" w:rsidP="002E5E1B">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Res</w:t>
            </w:r>
          </w:p>
        </w:tc>
        <w:tc>
          <w:tcPr>
            <w:tcW w:w="709" w:type="dxa"/>
            <w:tcBorders>
              <w:left w:val="single" w:sz="18" w:space="0" w:color="auto"/>
            </w:tcBorders>
            <w:shd w:val="clear" w:color="auto" w:fill="92D050"/>
          </w:tcPr>
          <w:p w:rsidR="00371A52" w:rsidRPr="00940A3B" w:rsidRDefault="00371A52" w:rsidP="002E5E1B">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B</w:t>
            </w:r>
          </w:p>
        </w:tc>
        <w:tc>
          <w:tcPr>
            <w:tcW w:w="708" w:type="dxa"/>
            <w:shd w:val="clear" w:color="auto" w:fill="92D050"/>
          </w:tcPr>
          <w:p w:rsidR="00371A52" w:rsidRPr="00940A3B" w:rsidRDefault="00371A52" w:rsidP="002E5E1B">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Non-B</w:t>
            </w:r>
          </w:p>
        </w:tc>
        <w:tc>
          <w:tcPr>
            <w:tcW w:w="619" w:type="dxa"/>
            <w:tcBorders>
              <w:right w:val="single" w:sz="18" w:space="0" w:color="auto"/>
            </w:tcBorders>
            <w:shd w:val="clear" w:color="auto" w:fill="92D050"/>
          </w:tcPr>
          <w:p w:rsidR="00371A52" w:rsidRPr="00940A3B" w:rsidRDefault="00371A52" w:rsidP="002E5E1B">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Res</w:t>
            </w:r>
          </w:p>
        </w:tc>
      </w:tr>
      <w:tr w:rsidR="00371A52" w:rsidRPr="00940A3B" w:rsidTr="00E71C98">
        <w:tc>
          <w:tcPr>
            <w:tcW w:w="1809" w:type="dxa"/>
            <w:vMerge w:val="restart"/>
          </w:tcPr>
          <w:p w:rsidR="00371A52" w:rsidRPr="00940A3B" w:rsidRDefault="00371A52" w:rsidP="00CC4BD9">
            <w:pPr>
              <w:spacing w:before="120" w:after="120"/>
              <w:contextualSpacing/>
              <w:jc w:val="both"/>
              <w:rPr>
                <w:rFonts w:ascii="Times New Roman" w:hAnsi="Times New Roman" w:cs="Times New Roman"/>
                <w:sz w:val="20"/>
                <w:szCs w:val="20"/>
              </w:rPr>
            </w:pPr>
          </w:p>
          <w:p w:rsidR="00371A52" w:rsidRPr="00940A3B" w:rsidRDefault="00371A52"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Podicipedidae</w:t>
            </w:r>
          </w:p>
          <w:p w:rsidR="00371A52" w:rsidRPr="00940A3B" w:rsidRDefault="00371A52" w:rsidP="004D6614">
            <w:pPr>
              <w:spacing w:before="120" w:after="120"/>
              <w:contextualSpacing/>
              <w:jc w:val="both"/>
              <w:rPr>
                <w:rFonts w:ascii="Times New Roman" w:hAnsi="Times New Roman" w:cs="Times New Roman"/>
                <w:sz w:val="20"/>
                <w:szCs w:val="20"/>
              </w:rPr>
            </w:pPr>
          </w:p>
        </w:tc>
        <w:tc>
          <w:tcPr>
            <w:tcW w:w="1843" w:type="dxa"/>
          </w:tcPr>
          <w:p w:rsidR="00371A52" w:rsidRPr="00940A3B" w:rsidRDefault="00371A52"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Black-necked Grebe</w:t>
            </w:r>
          </w:p>
        </w:tc>
        <w:tc>
          <w:tcPr>
            <w:tcW w:w="1134" w:type="dxa"/>
            <w:tcBorders>
              <w:right w:val="single" w:sz="18" w:space="0" w:color="auto"/>
            </w:tcBorders>
          </w:tcPr>
          <w:p w:rsidR="00371A52" w:rsidRPr="00940A3B" w:rsidRDefault="00371A52"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LC- Unkwn.</w:t>
            </w:r>
          </w:p>
        </w:tc>
        <w:tc>
          <w:tcPr>
            <w:tcW w:w="992" w:type="dxa"/>
            <w:tcBorders>
              <w:left w:val="single" w:sz="18" w:space="0" w:color="auto"/>
            </w:tcBorders>
            <w:shd w:val="clear" w:color="auto" w:fill="92D050"/>
          </w:tcPr>
          <w:p w:rsidR="00371A52" w:rsidRPr="00940A3B" w:rsidRDefault="00371A52"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709" w:type="dxa"/>
            <w:shd w:val="clear" w:color="auto" w:fill="92D050"/>
          </w:tcPr>
          <w:p w:rsidR="00371A52" w:rsidRPr="00940A3B" w:rsidRDefault="00371A52"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709" w:type="dxa"/>
            <w:tcBorders>
              <w:right w:val="single" w:sz="18" w:space="0" w:color="auto"/>
            </w:tcBorders>
            <w:shd w:val="clear" w:color="auto" w:fill="92D050"/>
          </w:tcPr>
          <w:p w:rsidR="00371A52" w:rsidRPr="00940A3B" w:rsidRDefault="00371A52"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709" w:type="dxa"/>
            <w:tcBorders>
              <w:left w:val="single" w:sz="18" w:space="0" w:color="auto"/>
            </w:tcBorders>
            <w:shd w:val="clear" w:color="auto" w:fill="92D050"/>
          </w:tcPr>
          <w:p w:rsidR="00371A52" w:rsidRPr="00940A3B" w:rsidRDefault="00371A52"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708" w:type="dxa"/>
            <w:shd w:val="clear" w:color="auto" w:fill="92D050"/>
          </w:tcPr>
          <w:p w:rsidR="00371A52" w:rsidRPr="00940A3B" w:rsidRDefault="00371A52"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619" w:type="dxa"/>
            <w:tcBorders>
              <w:right w:val="single" w:sz="18" w:space="0" w:color="auto"/>
            </w:tcBorders>
            <w:shd w:val="clear" w:color="auto" w:fill="92D050"/>
          </w:tcPr>
          <w:p w:rsidR="00371A52" w:rsidRPr="00940A3B" w:rsidRDefault="00371A52"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r>
      <w:tr w:rsidR="00371A52" w:rsidRPr="00940A3B" w:rsidTr="00E71C98">
        <w:tc>
          <w:tcPr>
            <w:tcW w:w="1809" w:type="dxa"/>
            <w:vMerge/>
          </w:tcPr>
          <w:p w:rsidR="00371A52" w:rsidRPr="00940A3B" w:rsidRDefault="00371A52" w:rsidP="00CC4BD9">
            <w:pPr>
              <w:spacing w:before="120" w:after="120"/>
              <w:contextualSpacing/>
              <w:jc w:val="both"/>
              <w:rPr>
                <w:rFonts w:ascii="Times New Roman" w:hAnsi="Times New Roman" w:cs="Times New Roman"/>
                <w:sz w:val="20"/>
                <w:szCs w:val="20"/>
              </w:rPr>
            </w:pPr>
          </w:p>
        </w:tc>
        <w:tc>
          <w:tcPr>
            <w:tcW w:w="1843" w:type="dxa"/>
          </w:tcPr>
          <w:p w:rsidR="00371A52" w:rsidRPr="00940A3B" w:rsidRDefault="00371A52"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Great Crested Grebe</w:t>
            </w:r>
          </w:p>
        </w:tc>
        <w:tc>
          <w:tcPr>
            <w:tcW w:w="1134" w:type="dxa"/>
            <w:tcBorders>
              <w:right w:val="single" w:sz="18" w:space="0" w:color="auto"/>
            </w:tcBorders>
          </w:tcPr>
          <w:p w:rsidR="00371A52" w:rsidRPr="00940A3B" w:rsidRDefault="00371A52" w:rsidP="00CC4BD9">
            <w:pPr>
              <w:spacing w:before="120" w:after="120"/>
              <w:contextualSpacing/>
              <w:jc w:val="both"/>
              <w:rPr>
                <w:rFonts w:ascii="Times New Roman" w:hAnsi="Times New Roman" w:cs="Times New Roman"/>
                <w:sz w:val="20"/>
                <w:szCs w:val="20"/>
              </w:rPr>
            </w:pPr>
          </w:p>
        </w:tc>
        <w:tc>
          <w:tcPr>
            <w:tcW w:w="992" w:type="dxa"/>
            <w:tcBorders>
              <w:left w:val="single" w:sz="18" w:space="0" w:color="auto"/>
            </w:tcBorders>
            <w:shd w:val="clear" w:color="auto" w:fill="92D050"/>
          </w:tcPr>
          <w:p w:rsidR="00371A52" w:rsidRPr="00940A3B" w:rsidRDefault="00371A52"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709" w:type="dxa"/>
            <w:shd w:val="clear" w:color="auto" w:fill="92D050"/>
          </w:tcPr>
          <w:p w:rsidR="00371A52" w:rsidRPr="00940A3B" w:rsidRDefault="00371A52"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709" w:type="dxa"/>
            <w:tcBorders>
              <w:right w:val="single" w:sz="18" w:space="0" w:color="auto"/>
            </w:tcBorders>
            <w:shd w:val="clear" w:color="auto" w:fill="92D050"/>
          </w:tcPr>
          <w:p w:rsidR="00371A52" w:rsidRPr="00940A3B" w:rsidRDefault="00371A52"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709" w:type="dxa"/>
            <w:tcBorders>
              <w:left w:val="single" w:sz="18" w:space="0" w:color="auto"/>
            </w:tcBorders>
            <w:shd w:val="clear" w:color="auto" w:fill="92D050"/>
          </w:tcPr>
          <w:p w:rsidR="00371A52" w:rsidRPr="00940A3B" w:rsidRDefault="00371A52"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708" w:type="dxa"/>
            <w:shd w:val="clear" w:color="auto" w:fill="92D050"/>
          </w:tcPr>
          <w:p w:rsidR="00371A52" w:rsidRPr="00940A3B" w:rsidRDefault="00371A52"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619" w:type="dxa"/>
            <w:tcBorders>
              <w:right w:val="single" w:sz="18" w:space="0" w:color="auto"/>
            </w:tcBorders>
            <w:shd w:val="clear" w:color="auto" w:fill="92D050"/>
          </w:tcPr>
          <w:p w:rsidR="00371A52" w:rsidRPr="00940A3B" w:rsidRDefault="00371A52"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r>
      <w:tr w:rsidR="00371A52" w:rsidRPr="00940A3B" w:rsidTr="00E71C98">
        <w:tc>
          <w:tcPr>
            <w:tcW w:w="1809" w:type="dxa"/>
            <w:vMerge w:val="restart"/>
          </w:tcPr>
          <w:p w:rsidR="00371A52" w:rsidRPr="00940A3B" w:rsidRDefault="00371A52" w:rsidP="00CC4BD9">
            <w:pPr>
              <w:spacing w:before="120" w:after="120"/>
              <w:contextualSpacing/>
              <w:jc w:val="both"/>
              <w:rPr>
                <w:rFonts w:ascii="Times New Roman" w:hAnsi="Times New Roman" w:cs="Times New Roman"/>
                <w:sz w:val="20"/>
                <w:szCs w:val="20"/>
              </w:rPr>
            </w:pPr>
          </w:p>
          <w:p w:rsidR="00371A52" w:rsidRPr="00940A3B" w:rsidRDefault="00371A52" w:rsidP="00CC4BD9">
            <w:pPr>
              <w:spacing w:before="120" w:after="120"/>
              <w:contextualSpacing/>
              <w:jc w:val="both"/>
              <w:rPr>
                <w:rFonts w:ascii="Times New Roman" w:hAnsi="Times New Roman" w:cs="Times New Roman"/>
                <w:sz w:val="20"/>
                <w:szCs w:val="20"/>
              </w:rPr>
            </w:pPr>
          </w:p>
          <w:p w:rsidR="00371A52" w:rsidRPr="00940A3B" w:rsidRDefault="00371A52"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Phalacrocoracidae</w:t>
            </w:r>
          </w:p>
          <w:p w:rsidR="00371A52" w:rsidRPr="00940A3B" w:rsidRDefault="00371A52" w:rsidP="00CC4BD9">
            <w:pPr>
              <w:spacing w:before="120" w:after="120"/>
              <w:contextualSpacing/>
              <w:jc w:val="both"/>
              <w:rPr>
                <w:rFonts w:ascii="Times New Roman" w:hAnsi="Times New Roman" w:cs="Times New Roman"/>
                <w:sz w:val="20"/>
                <w:szCs w:val="20"/>
              </w:rPr>
            </w:pPr>
          </w:p>
        </w:tc>
        <w:tc>
          <w:tcPr>
            <w:tcW w:w="1843" w:type="dxa"/>
          </w:tcPr>
          <w:p w:rsidR="00371A52" w:rsidRPr="00940A3B" w:rsidRDefault="00371A52"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Great Cormorant</w:t>
            </w:r>
          </w:p>
        </w:tc>
        <w:tc>
          <w:tcPr>
            <w:tcW w:w="1134" w:type="dxa"/>
            <w:tcBorders>
              <w:right w:val="single" w:sz="18" w:space="0" w:color="auto"/>
            </w:tcBorders>
          </w:tcPr>
          <w:p w:rsidR="00371A52" w:rsidRPr="00940A3B" w:rsidRDefault="00371A52"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LC-↑</w:t>
            </w:r>
          </w:p>
        </w:tc>
        <w:tc>
          <w:tcPr>
            <w:tcW w:w="992" w:type="dxa"/>
            <w:tcBorders>
              <w:left w:val="single" w:sz="18" w:space="0" w:color="auto"/>
            </w:tcBorders>
            <w:shd w:val="clear" w:color="auto" w:fill="92D050"/>
          </w:tcPr>
          <w:p w:rsidR="00371A52" w:rsidRPr="00940A3B" w:rsidRDefault="00371A52"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709" w:type="dxa"/>
            <w:shd w:val="clear" w:color="auto" w:fill="92D050"/>
          </w:tcPr>
          <w:p w:rsidR="00371A52" w:rsidRPr="00940A3B" w:rsidRDefault="00371A52"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709" w:type="dxa"/>
            <w:tcBorders>
              <w:right w:val="single" w:sz="18" w:space="0" w:color="auto"/>
            </w:tcBorders>
            <w:shd w:val="clear" w:color="auto" w:fill="92D050"/>
          </w:tcPr>
          <w:p w:rsidR="00371A52" w:rsidRPr="00940A3B" w:rsidRDefault="00371A52"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709" w:type="dxa"/>
            <w:tcBorders>
              <w:left w:val="single" w:sz="18" w:space="0" w:color="auto"/>
            </w:tcBorders>
            <w:shd w:val="clear" w:color="auto" w:fill="92D050"/>
          </w:tcPr>
          <w:p w:rsidR="00371A52" w:rsidRPr="00940A3B" w:rsidRDefault="00371A52"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708" w:type="dxa"/>
            <w:shd w:val="clear" w:color="auto" w:fill="92D050"/>
          </w:tcPr>
          <w:p w:rsidR="00371A52" w:rsidRPr="00940A3B" w:rsidRDefault="00371A52"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619" w:type="dxa"/>
            <w:tcBorders>
              <w:right w:val="single" w:sz="18" w:space="0" w:color="auto"/>
            </w:tcBorders>
            <w:shd w:val="clear" w:color="auto" w:fill="92D050"/>
          </w:tcPr>
          <w:p w:rsidR="00371A52" w:rsidRPr="00940A3B" w:rsidRDefault="00371A52"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r>
      <w:tr w:rsidR="00371A52" w:rsidRPr="00940A3B" w:rsidTr="00E71C98">
        <w:tc>
          <w:tcPr>
            <w:tcW w:w="1809" w:type="dxa"/>
            <w:vMerge/>
          </w:tcPr>
          <w:p w:rsidR="00371A52" w:rsidRPr="00940A3B" w:rsidRDefault="00371A52" w:rsidP="00CC4BD9">
            <w:pPr>
              <w:spacing w:before="120" w:after="120"/>
              <w:contextualSpacing/>
              <w:jc w:val="both"/>
              <w:rPr>
                <w:rFonts w:ascii="Times New Roman" w:hAnsi="Times New Roman" w:cs="Times New Roman"/>
                <w:sz w:val="20"/>
                <w:szCs w:val="20"/>
              </w:rPr>
            </w:pPr>
          </w:p>
        </w:tc>
        <w:tc>
          <w:tcPr>
            <w:tcW w:w="1843" w:type="dxa"/>
          </w:tcPr>
          <w:p w:rsidR="00371A52" w:rsidRPr="00940A3B" w:rsidRDefault="00371A52"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Cape Cormorant</w:t>
            </w:r>
          </w:p>
        </w:tc>
        <w:tc>
          <w:tcPr>
            <w:tcW w:w="1134" w:type="dxa"/>
            <w:tcBorders>
              <w:right w:val="single" w:sz="18" w:space="0" w:color="auto"/>
            </w:tcBorders>
          </w:tcPr>
          <w:p w:rsidR="00371A52" w:rsidRPr="00940A3B" w:rsidRDefault="00371A52"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EN- ↓</w:t>
            </w:r>
          </w:p>
        </w:tc>
        <w:tc>
          <w:tcPr>
            <w:tcW w:w="992" w:type="dxa"/>
            <w:tcBorders>
              <w:left w:val="single" w:sz="18" w:space="0" w:color="auto"/>
            </w:tcBorders>
            <w:shd w:val="clear" w:color="auto" w:fill="92D050"/>
          </w:tcPr>
          <w:p w:rsidR="00371A52" w:rsidRPr="00940A3B" w:rsidRDefault="00371A52"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709" w:type="dxa"/>
            <w:shd w:val="clear" w:color="auto" w:fill="92D050"/>
          </w:tcPr>
          <w:p w:rsidR="00371A52" w:rsidRPr="00940A3B" w:rsidRDefault="00371A52"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709" w:type="dxa"/>
            <w:tcBorders>
              <w:right w:val="single" w:sz="18" w:space="0" w:color="auto"/>
            </w:tcBorders>
            <w:shd w:val="clear" w:color="auto" w:fill="92D050"/>
          </w:tcPr>
          <w:p w:rsidR="00371A52" w:rsidRPr="00940A3B" w:rsidRDefault="00371A52"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709" w:type="dxa"/>
            <w:tcBorders>
              <w:left w:val="single" w:sz="18" w:space="0" w:color="auto"/>
            </w:tcBorders>
            <w:shd w:val="clear" w:color="auto" w:fill="92D050"/>
          </w:tcPr>
          <w:p w:rsidR="00371A52" w:rsidRPr="00940A3B" w:rsidRDefault="00371A52"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708" w:type="dxa"/>
            <w:shd w:val="clear" w:color="auto" w:fill="92D050"/>
          </w:tcPr>
          <w:p w:rsidR="00371A52" w:rsidRPr="00940A3B" w:rsidRDefault="00371A52"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619" w:type="dxa"/>
            <w:tcBorders>
              <w:right w:val="single" w:sz="18" w:space="0" w:color="auto"/>
            </w:tcBorders>
            <w:shd w:val="clear" w:color="auto" w:fill="92D050"/>
          </w:tcPr>
          <w:p w:rsidR="00371A52" w:rsidRPr="00940A3B" w:rsidRDefault="00371A52"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r>
      <w:tr w:rsidR="00371A52" w:rsidRPr="00940A3B" w:rsidTr="00E71C98">
        <w:tc>
          <w:tcPr>
            <w:tcW w:w="1809" w:type="dxa"/>
            <w:vMerge/>
          </w:tcPr>
          <w:p w:rsidR="00371A52" w:rsidRPr="00940A3B" w:rsidRDefault="00371A52" w:rsidP="00CC4BD9">
            <w:pPr>
              <w:spacing w:before="120" w:after="120"/>
              <w:contextualSpacing/>
              <w:jc w:val="both"/>
              <w:rPr>
                <w:rFonts w:ascii="Times New Roman" w:hAnsi="Times New Roman" w:cs="Times New Roman"/>
                <w:sz w:val="20"/>
                <w:szCs w:val="20"/>
              </w:rPr>
            </w:pPr>
          </w:p>
        </w:tc>
        <w:tc>
          <w:tcPr>
            <w:tcW w:w="1843" w:type="dxa"/>
          </w:tcPr>
          <w:p w:rsidR="00371A52" w:rsidRPr="00940A3B" w:rsidRDefault="00371A52"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Bank Cormorant</w:t>
            </w:r>
          </w:p>
        </w:tc>
        <w:tc>
          <w:tcPr>
            <w:tcW w:w="1134" w:type="dxa"/>
            <w:tcBorders>
              <w:right w:val="single" w:sz="18" w:space="0" w:color="auto"/>
            </w:tcBorders>
          </w:tcPr>
          <w:p w:rsidR="00371A52" w:rsidRPr="00940A3B" w:rsidRDefault="00371A52"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EN- ↓</w:t>
            </w:r>
          </w:p>
        </w:tc>
        <w:tc>
          <w:tcPr>
            <w:tcW w:w="992" w:type="dxa"/>
            <w:tcBorders>
              <w:left w:val="single" w:sz="18" w:space="0" w:color="auto"/>
            </w:tcBorders>
            <w:shd w:val="clear" w:color="auto" w:fill="92D050"/>
          </w:tcPr>
          <w:p w:rsidR="00371A52" w:rsidRPr="00940A3B" w:rsidRDefault="00371A52"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709" w:type="dxa"/>
            <w:shd w:val="clear" w:color="auto" w:fill="92D050"/>
          </w:tcPr>
          <w:p w:rsidR="00371A52" w:rsidRPr="00940A3B" w:rsidRDefault="00371A52"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709" w:type="dxa"/>
            <w:tcBorders>
              <w:right w:val="single" w:sz="18" w:space="0" w:color="auto"/>
            </w:tcBorders>
            <w:shd w:val="clear" w:color="auto" w:fill="92D050"/>
          </w:tcPr>
          <w:p w:rsidR="00371A52" w:rsidRPr="00940A3B" w:rsidRDefault="00371A52"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709" w:type="dxa"/>
            <w:tcBorders>
              <w:left w:val="single" w:sz="18" w:space="0" w:color="auto"/>
            </w:tcBorders>
            <w:shd w:val="clear" w:color="auto" w:fill="92D050"/>
          </w:tcPr>
          <w:p w:rsidR="00371A52" w:rsidRPr="00940A3B" w:rsidRDefault="00371A52"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708" w:type="dxa"/>
            <w:shd w:val="clear" w:color="auto" w:fill="92D050"/>
          </w:tcPr>
          <w:p w:rsidR="00371A52" w:rsidRPr="00940A3B" w:rsidRDefault="00371A52"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619" w:type="dxa"/>
            <w:tcBorders>
              <w:right w:val="single" w:sz="18" w:space="0" w:color="auto"/>
            </w:tcBorders>
            <w:shd w:val="clear" w:color="auto" w:fill="92D050"/>
          </w:tcPr>
          <w:p w:rsidR="00371A52" w:rsidRPr="00940A3B" w:rsidRDefault="00371A52"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r>
      <w:tr w:rsidR="00371A52" w:rsidRPr="00940A3B" w:rsidTr="00E71C98">
        <w:tc>
          <w:tcPr>
            <w:tcW w:w="1809" w:type="dxa"/>
            <w:vMerge/>
          </w:tcPr>
          <w:p w:rsidR="00371A52" w:rsidRPr="00940A3B" w:rsidRDefault="00371A52" w:rsidP="00CC4BD9">
            <w:pPr>
              <w:spacing w:before="120" w:after="120"/>
              <w:contextualSpacing/>
              <w:jc w:val="both"/>
              <w:rPr>
                <w:rFonts w:ascii="Times New Roman" w:hAnsi="Times New Roman" w:cs="Times New Roman"/>
                <w:sz w:val="20"/>
                <w:szCs w:val="20"/>
              </w:rPr>
            </w:pPr>
          </w:p>
        </w:tc>
        <w:tc>
          <w:tcPr>
            <w:tcW w:w="1843" w:type="dxa"/>
          </w:tcPr>
          <w:p w:rsidR="00371A52" w:rsidRPr="00940A3B" w:rsidRDefault="00371A52"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Crowned Cormorant</w:t>
            </w:r>
          </w:p>
        </w:tc>
        <w:tc>
          <w:tcPr>
            <w:tcW w:w="1134" w:type="dxa"/>
            <w:tcBorders>
              <w:right w:val="single" w:sz="18" w:space="0" w:color="auto"/>
            </w:tcBorders>
          </w:tcPr>
          <w:p w:rsidR="00371A52" w:rsidRPr="00940A3B" w:rsidRDefault="00371A52"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NT- Stable</w:t>
            </w:r>
          </w:p>
        </w:tc>
        <w:tc>
          <w:tcPr>
            <w:tcW w:w="992" w:type="dxa"/>
            <w:tcBorders>
              <w:left w:val="single" w:sz="18" w:space="0" w:color="auto"/>
            </w:tcBorders>
            <w:shd w:val="clear" w:color="auto" w:fill="92D050"/>
          </w:tcPr>
          <w:p w:rsidR="00371A52" w:rsidRPr="00940A3B" w:rsidRDefault="00371A52"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709" w:type="dxa"/>
            <w:shd w:val="clear" w:color="auto" w:fill="92D050"/>
          </w:tcPr>
          <w:p w:rsidR="00371A52" w:rsidRPr="00940A3B" w:rsidRDefault="00371A52"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709" w:type="dxa"/>
            <w:tcBorders>
              <w:right w:val="single" w:sz="18" w:space="0" w:color="auto"/>
            </w:tcBorders>
            <w:shd w:val="clear" w:color="auto" w:fill="92D050"/>
          </w:tcPr>
          <w:p w:rsidR="00371A52" w:rsidRPr="00940A3B" w:rsidRDefault="00371A52"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709" w:type="dxa"/>
            <w:tcBorders>
              <w:left w:val="single" w:sz="18" w:space="0" w:color="auto"/>
            </w:tcBorders>
          </w:tcPr>
          <w:p w:rsidR="00371A52" w:rsidRPr="00940A3B" w:rsidRDefault="00371A52" w:rsidP="00CC4BD9">
            <w:pPr>
              <w:spacing w:before="120" w:after="120"/>
              <w:contextualSpacing/>
              <w:jc w:val="both"/>
              <w:rPr>
                <w:rFonts w:ascii="Times New Roman" w:hAnsi="Times New Roman" w:cs="Times New Roman"/>
                <w:sz w:val="20"/>
                <w:szCs w:val="20"/>
              </w:rPr>
            </w:pPr>
          </w:p>
        </w:tc>
        <w:tc>
          <w:tcPr>
            <w:tcW w:w="708" w:type="dxa"/>
          </w:tcPr>
          <w:p w:rsidR="00371A52" w:rsidRPr="00940A3B" w:rsidRDefault="00371A52" w:rsidP="00CC4BD9">
            <w:pPr>
              <w:spacing w:before="120" w:after="120"/>
              <w:contextualSpacing/>
              <w:jc w:val="both"/>
              <w:rPr>
                <w:rFonts w:ascii="Times New Roman" w:hAnsi="Times New Roman" w:cs="Times New Roman"/>
                <w:sz w:val="20"/>
                <w:szCs w:val="20"/>
              </w:rPr>
            </w:pPr>
          </w:p>
        </w:tc>
        <w:tc>
          <w:tcPr>
            <w:tcW w:w="619" w:type="dxa"/>
            <w:tcBorders>
              <w:right w:val="single" w:sz="18" w:space="0" w:color="auto"/>
            </w:tcBorders>
          </w:tcPr>
          <w:p w:rsidR="00371A52" w:rsidRPr="00940A3B" w:rsidRDefault="00371A52" w:rsidP="00CC4BD9">
            <w:pPr>
              <w:spacing w:before="120" w:after="120"/>
              <w:contextualSpacing/>
              <w:jc w:val="both"/>
              <w:rPr>
                <w:rFonts w:ascii="Times New Roman" w:hAnsi="Times New Roman" w:cs="Times New Roman"/>
                <w:sz w:val="20"/>
                <w:szCs w:val="20"/>
              </w:rPr>
            </w:pPr>
          </w:p>
        </w:tc>
      </w:tr>
      <w:tr w:rsidR="00371A52" w:rsidRPr="00940A3B" w:rsidTr="00E71C98">
        <w:tc>
          <w:tcPr>
            <w:tcW w:w="1809" w:type="dxa"/>
          </w:tcPr>
          <w:p w:rsidR="00371A52" w:rsidRPr="00940A3B" w:rsidRDefault="00371A52"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Sulidae</w:t>
            </w:r>
          </w:p>
        </w:tc>
        <w:tc>
          <w:tcPr>
            <w:tcW w:w="1843" w:type="dxa"/>
          </w:tcPr>
          <w:p w:rsidR="00371A52" w:rsidRPr="00940A3B" w:rsidRDefault="00371A52"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Cape Gannet</w:t>
            </w:r>
          </w:p>
        </w:tc>
        <w:tc>
          <w:tcPr>
            <w:tcW w:w="1134" w:type="dxa"/>
            <w:tcBorders>
              <w:right w:val="single" w:sz="18" w:space="0" w:color="auto"/>
            </w:tcBorders>
          </w:tcPr>
          <w:p w:rsidR="00371A52" w:rsidRPr="00940A3B" w:rsidRDefault="00371A52"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VU- ↓</w:t>
            </w:r>
          </w:p>
        </w:tc>
        <w:tc>
          <w:tcPr>
            <w:tcW w:w="992" w:type="dxa"/>
            <w:tcBorders>
              <w:left w:val="single" w:sz="18" w:space="0" w:color="auto"/>
            </w:tcBorders>
            <w:shd w:val="clear" w:color="auto" w:fill="92D050"/>
          </w:tcPr>
          <w:p w:rsidR="00371A52" w:rsidRPr="00940A3B" w:rsidRDefault="00371A52"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709" w:type="dxa"/>
            <w:shd w:val="clear" w:color="auto" w:fill="92D050"/>
          </w:tcPr>
          <w:p w:rsidR="00371A52" w:rsidRPr="00940A3B" w:rsidRDefault="00371A52"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709" w:type="dxa"/>
            <w:tcBorders>
              <w:right w:val="single" w:sz="18" w:space="0" w:color="auto"/>
            </w:tcBorders>
          </w:tcPr>
          <w:p w:rsidR="00371A52" w:rsidRPr="00940A3B" w:rsidRDefault="00371A52" w:rsidP="00CC4BD9">
            <w:pPr>
              <w:spacing w:before="120" w:after="120"/>
              <w:contextualSpacing/>
              <w:jc w:val="both"/>
              <w:rPr>
                <w:rFonts w:ascii="Times New Roman" w:hAnsi="Times New Roman" w:cs="Times New Roman"/>
                <w:sz w:val="20"/>
                <w:szCs w:val="20"/>
              </w:rPr>
            </w:pPr>
          </w:p>
        </w:tc>
        <w:tc>
          <w:tcPr>
            <w:tcW w:w="709" w:type="dxa"/>
            <w:tcBorders>
              <w:left w:val="single" w:sz="18" w:space="0" w:color="auto"/>
            </w:tcBorders>
            <w:shd w:val="clear" w:color="auto" w:fill="92D050"/>
          </w:tcPr>
          <w:p w:rsidR="00371A52" w:rsidRPr="00940A3B" w:rsidRDefault="00371A52"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708" w:type="dxa"/>
            <w:shd w:val="clear" w:color="auto" w:fill="92D050"/>
          </w:tcPr>
          <w:p w:rsidR="00371A52" w:rsidRPr="00940A3B" w:rsidRDefault="00371A52" w:rsidP="00CC4BD9">
            <w:pPr>
              <w:spacing w:before="120" w:after="120"/>
              <w:contextualSpacing/>
              <w:jc w:val="both"/>
              <w:rPr>
                <w:rFonts w:ascii="Times New Roman" w:hAnsi="Times New Roman" w:cs="Times New Roman"/>
                <w:sz w:val="20"/>
                <w:szCs w:val="20"/>
              </w:rPr>
            </w:pPr>
            <w:r>
              <w:rPr>
                <w:rFonts w:ascii="Times New Roman" w:hAnsi="Times New Roman" w:cs="Times New Roman"/>
                <w:sz w:val="20"/>
                <w:szCs w:val="20"/>
              </w:rPr>
              <w:t>y</w:t>
            </w:r>
          </w:p>
        </w:tc>
        <w:tc>
          <w:tcPr>
            <w:tcW w:w="619" w:type="dxa"/>
            <w:tcBorders>
              <w:right w:val="single" w:sz="18" w:space="0" w:color="auto"/>
            </w:tcBorders>
          </w:tcPr>
          <w:p w:rsidR="00371A52" w:rsidRPr="00940A3B" w:rsidRDefault="00371A52" w:rsidP="00CC4BD9">
            <w:pPr>
              <w:spacing w:before="120" w:after="120"/>
              <w:contextualSpacing/>
              <w:jc w:val="both"/>
              <w:rPr>
                <w:rFonts w:ascii="Times New Roman" w:hAnsi="Times New Roman" w:cs="Times New Roman"/>
                <w:sz w:val="20"/>
                <w:szCs w:val="20"/>
              </w:rPr>
            </w:pPr>
          </w:p>
        </w:tc>
      </w:tr>
    </w:tbl>
    <w:p w:rsidR="00684297" w:rsidRPr="00940A3B" w:rsidRDefault="00684297" w:rsidP="00CC4BD9">
      <w:pPr>
        <w:autoSpaceDE w:val="0"/>
        <w:autoSpaceDN w:val="0"/>
        <w:adjustRightInd w:val="0"/>
        <w:spacing w:before="120" w:after="120" w:line="240" w:lineRule="auto"/>
        <w:contextualSpacing/>
        <w:jc w:val="both"/>
        <w:rPr>
          <w:rFonts w:ascii="Times New Roman" w:hAnsi="Times New Roman" w:cs="Times New Roman"/>
          <w:color w:val="231F20"/>
          <w:sz w:val="15"/>
          <w:szCs w:val="15"/>
        </w:rPr>
      </w:pPr>
    </w:p>
    <w:p w:rsidR="005A1B86" w:rsidRPr="00940A3B" w:rsidRDefault="005A1B86" w:rsidP="00CC4BD9">
      <w:pPr>
        <w:spacing w:before="120" w:after="120" w:line="240" w:lineRule="auto"/>
        <w:contextualSpacing/>
        <w:jc w:val="both"/>
        <w:rPr>
          <w:rFonts w:ascii="Times New Roman" w:hAnsi="Times New Roman" w:cs="Times New Roman"/>
        </w:rPr>
      </w:pPr>
    </w:p>
    <w:p w:rsidR="000C5540" w:rsidRPr="00940A3B" w:rsidRDefault="000C5540" w:rsidP="000C5540">
      <w:pPr>
        <w:rPr>
          <w:rFonts w:ascii="Times New Roman" w:hAnsi="Times New Roman" w:cs="Times New Roman"/>
          <w:i/>
          <w:sz w:val="28"/>
          <w:szCs w:val="28"/>
        </w:rPr>
      </w:pPr>
    </w:p>
    <w:p w:rsidR="000C5540" w:rsidRPr="00940A3B" w:rsidRDefault="000C5540" w:rsidP="000C5540">
      <w:pPr>
        <w:rPr>
          <w:rFonts w:ascii="Times New Roman" w:hAnsi="Times New Roman" w:cs="Times New Roman"/>
        </w:rPr>
      </w:pPr>
      <w:r w:rsidRPr="00940A3B">
        <w:rPr>
          <w:rFonts w:ascii="Times New Roman" w:hAnsi="Times New Roman" w:cs="Times New Roman"/>
          <w:i/>
          <w:sz w:val="28"/>
          <w:szCs w:val="28"/>
        </w:rPr>
        <w:t>Key Threats in Temperate Southern Africa</w:t>
      </w:r>
    </w:p>
    <w:p w:rsidR="000C5540" w:rsidRPr="00940A3B" w:rsidRDefault="00DF08B0" w:rsidP="00512B65">
      <w:pPr>
        <w:pStyle w:val="ListParagraph"/>
        <w:numPr>
          <w:ilvl w:val="0"/>
          <w:numId w:val="36"/>
        </w:numPr>
        <w:rPr>
          <w:rFonts w:ascii="Times New Roman" w:hAnsi="Times New Roman" w:cs="Times New Roman"/>
          <w:i/>
        </w:rPr>
      </w:pPr>
      <w:r w:rsidRPr="00940A3B">
        <w:rPr>
          <w:rFonts w:ascii="Times New Roman" w:hAnsi="Times New Roman" w:cs="Times New Roman"/>
          <w:i/>
        </w:rPr>
        <w:t>Prey depletion/over-fishing</w:t>
      </w:r>
    </w:p>
    <w:p w:rsidR="0094543E" w:rsidRPr="00940A3B" w:rsidRDefault="0094543E" w:rsidP="0094543E">
      <w:pPr>
        <w:spacing w:before="120" w:after="120" w:line="240" w:lineRule="auto"/>
        <w:contextualSpacing/>
        <w:jc w:val="both"/>
        <w:rPr>
          <w:rFonts w:ascii="Times New Roman" w:hAnsi="Times New Roman" w:cs="Times New Roman"/>
        </w:rPr>
      </w:pPr>
      <w:r w:rsidRPr="00940A3B">
        <w:rPr>
          <w:rFonts w:ascii="Times New Roman" w:hAnsi="Times New Roman" w:cs="Times New Roman"/>
        </w:rPr>
        <w:t xml:space="preserve">The Benguela upwelling system on the Atlantic and southern Indian ocean coasts of southern Africa supports several large commercial fisheries (Crawford, 2007), and both South Africa and Namibia produce and export large quantities of fish products (Petersen </w:t>
      </w:r>
      <w:r w:rsidR="0085377B" w:rsidRPr="0085377B">
        <w:rPr>
          <w:rFonts w:ascii="Times New Roman" w:hAnsi="Times New Roman" w:cs="Times New Roman"/>
          <w:i/>
        </w:rPr>
        <w:t>et al</w:t>
      </w:r>
      <w:r w:rsidRPr="00940A3B">
        <w:rPr>
          <w:rFonts w:ascii="Times New Roman" w:hAnsi="Times New Roman" w:cs="Times New Roman"/>
        </w:rPr>
        <w:t xml:space="preserve">. 2007). Fisheries include a large purse-seine fishery for </w:t>
      </w:r>
      <w:r w:rsidR="00E71C98">
        <w:rPr>
          <w:rFonts w:ascii="Times New Roman" w:hAnsi="Times New Roman" w:cs="Times New Roman"/>
        </w:rPr>
        <w:t>European A</w:t>
      </w:r>
      <w:r w:rsidRPr="00940A3B">
        <w:rPr>
          <w:rFonts w:ascii="Times New Roman" w:hAnsi="Times New Roman" w:cs="Times New Roman"/>
        </w:rPr>
        <w:t xml:space="preserve">nchovy </w:t>
      </w:r>
      <w:r w:rsidR="00E71C98">
        <w:rPr>
          <w:rFonts w:ascii="Times New Roman" w:hAnsi="Times New Roman" w:cs="Times New Roman"/>
        </w:rPr>
        <w:t>(</w:t>
      </w:r>
      <w:r w:rsidRPr="00940A3B">
        <w:rPr>
          <w:rFonts w:ascii="Times New Roman" w:hAnsi="Times New Roman" w:cs="Times New Roman"/>
          <w:i/>
        </w:rPr>
        <w:t>Engraulis encrasicolus</w:t>
      </w:r>
      <w:r w:rsidR="00E71C98">
        <w:rPr>
          <w:rFonts w:ascii="Times New Roman" w:hAnsi="Times New Roman" w:cs="Times New Roman"/>
          <w:i/>
        </w:rPr>
        <w:t>)</w:t>
      </w:r>
      <w:r w:rsidR="00E71C98">
        <w:rPr>
          <w:rFonts w:ascii="Times New Roman" w:hAnsi="Times New Roman" w:cs="Times New Roman"/>
        </w:rPr>
        <w:t xml:space="preserve"> and sardines, the South American Pilchard (</w:t>
      </w:r>
      <w:r w:rsidRPr="00940A3B">
        <w:rPr>
          <w:rFonts w:ascii="Times New Roman" w:hAnsi="Times New Roman" w:cs="Times New Roman"/>
          <w:i/>
        </w:rPr>
        <w:t>Sardinops sagax</w:t>
      </w:r>
      <w:r w:rsidR="00E71C98">
        <w:rPr>
          <w:rFonts w:ascii="Times New Roman" w:hAnsi="Times New Roman" w:cs="Times New Roman"/>
          <w:i/>
        </w:rPr>
        <w:t>)</w:t>
      </w:r>
      <w:r w:rsidRPr="00940A3B">
        <w:rPr>
          <w:rFonts w:ascii="Times New Roman" w:hAnsi="Times New Roman" w:cs="Times New Roman"/>
          <w:i/>
        </w:rPr>
        <w:t>,</w:t>
      </w:r>
      <w:r w:rsidRPr="00940A3B">
        <w:rPr>
          <w:rFonts w:ascii="Times New Roman" w:hAnsi="Times New Roman" w:cs="Times New Roman"/>
        </w:rPr>
        <w:t xml:space="preserve"> a large </w:t>
      </w:r>
      <w:r w:rsidR="00E71C98">
        <w:rPr>
          <w:rFonts w:ascii="Times New Roman" w:hAnsi="Times New Roman" w:cs="Times New Roman"/>
        </w:rPr>
        <w:t xml:space="preserve">demersal </w:t>
      </w:r>
      <w:r w:rsidRPr="00940A3B">
        <w:rPr>
          <w:rFonts w:ascii="Times New Roman" w:hAnsi="Times New Roman" w:cs="Times New Roman"/>
        </w:rPr>
        <w:t xml:space="preserve">trawl fishery directed at two species of hake </w:t>
      </w:r>
      <w:r w:rsidR="00E71C98">
        <w:rPr>
          <w:rFonts w:ascii="Times New Roman" w:hAnsi="Times New Roman" w:cs="Times New Roman"/>
        </w:rPr>
        <w:t>(</w:t>
      </w:r>
      <w:r w:rsidRPr="00940A3B">
        <w:rPr>
          <w:rFonts w:ascii="Times New Roman" w:hAnsi="Times New Roman" w:cs="Times New Roman"/>
          <w:i/>
        </w:rPr>
        <w:t>Merluccius</w:t>
      </w:r>
      <w:r w:rsidRPr="00940A3B">
        <w:rPr>
          <w:rFonts w:ascii="Times New Roman" w:hAnsi="Times New Roman" w:cs="Times New Roman"/>
        </w:rPr>
        <w:t xml:space="preserve"> spp.</w:t>
      </w:r>
      <w:r w:rsidR="00E71C98">
        <w:rPr>
          <w:rFonts w:ascii="Times New Roman" w:hAnsi="Times New Roman" w:cs="Times New Roman"/>
        </w:rPr>
        <w:t>)</w:t>
      </w:r>
      <w:r w:rsidRPr="00940A3B">
        <w:rPr>
          <w:rFonts w:ascii="Times New Roman" w:hAnsi="Times New Roman" w:cs="Times New Roman"/>
        </w:rPr>
        <w:t xml:space="preserve"> and</w:t>
      </w:r>
      <w:r w:rsidR="00E71C98">
        <w:rPr>
          <w:rFonts w:ascii="Times New Roman" w:hAnsi="Times New Roman" w:cs="Times New Roman"/>
        </w:rPr>
        <w:t xml:space="preserve"> a mid-water trawl for</w:t>
      </w:r>
      <w:r w:rsidRPr="00940A3B">
        <w:rPr>
          <w:rFonts w:ascii="Times New Roman" w:hAnsi="Times New Roman" w:cs="Times New Roman"/>
        </w:rPr>
        <w:t xml:space="preserve"> Maasbanker </w:t>
      </w:r>
      <w:r w:rsidRPr="00940A3B">
        <w:rPr>
          <w:rFonts w:ascii="Times New Roman" w:hAnsi="Times New Roman" w:cs="Times New Roman"/>
          <w:i/>
        </w:rPr>
        <w:t xml:space="preserve">Trachurus trachurus </w:t>
      </w:r>
      <w:r w:rsidR="00E71C98" w:rsidRPr="00E71C98">
        <w:rPr>
          <w:rFonts w:ascii="Times New Roman" w:hAnsi="Times New Roman" w:cs="Times New Roman"/>
        </w:rPr>
        <w:t>(</w:t>
      </w:r>
      <w:r w:rsidRPr="00940A3B">
        <w:rPr>
          <w:rFonts w:ascii="Times New Roman" w:hAnsi="Times New Roman" w:cs="Times New Roman"/>
        </w:rPr>
        <w:t xml:space="preserve">mainly in Namibian waters), a demersal longline fishery also directed at hake and other species, and a relatively small pelagic longline fishery directed at tuna, swordfish and sharks (in both Namibian and South African waters). </w:t>
      </w:r>
    </w:p>
    <w:p w:rsidR="00BF535E" w:rsidRPr="00940A3B" w:rsidRDefault="00BF535E" w:rsidP="0094543E">
      <w:pPr>
        <w:spacing w:before="120" w:after="120" w:line="240" w:lineRule="auto"/>
        <w:contextualSpacing/>
        <w:jc w:val="both"/>
        <w:rPr>
          <w:rFonts w:ascii="Times New Roman" w:hAnsi="Times New Roman" w:cs="Times New Roman"/>
        </w:rPr>
      </w:pPr>
    </w:p>
    <w:p w:rsidR="0094543E" w:rsidRPr="00940A3B" w:rsidRDefault="0094543E" w:rsidP="0094543E">
      <w:pPr>
        <w:spacing w:before="120" w:after="120" w:line="240" w:lineRule="auto"/>
        <w:contextualSpacing/>
        <w:jc w:val="both"/>
        <w:rPr>
          <w:rFonts w:ascii="Times New Roman" w:hAnsi="Times New Roman" w:cs="Times New Roman"/>
        </w:rPr>
      </w:pPr>
      <w:r w:rsidRPr="00940A3B">
        <w:rPr>
          <w:rFonts w:ascii="Times New Roman" w:hAnsi="Times New Roman" w:cs="Times New Roman"/>
        </w:rPr>
        <w:t xml:space="preserve">Very little artisanal fishing occurs on the sparsely populated Atlantic coasts of Namibia and South Africa, although a certain level does occur in southern Angolan waters (Roux </w:t>
      </w:r>
      <w:r w:rsidR="0085377B" w:rsidRPr="0085377B">
        <w:rPr>
          <w:rFonts w:ascii="Times New Roman" w:hAnsi="Times New Roman" w:cs="Times New Roman"/>
          <w:i/>
        </w:rPr>
        <w:t>et al</w:t>
      </w:r>
      <w:r w:rsidRPr="00940A3B">
        <w:rPr>
          <w:rFonts w:ascii="Times New Roman" w:hAnsi="Times New Roman" w:cs="Times New Roman"/>
        </w:rPr>
        <w:t>. 2007). On the Indian Ocean coast of South Africa similar fisheries to the Benguela system occur on the Agulhas Bank. North of this, marine fisheries are much smaller and more artisanal, but commercial operations include lobster traps, trawling for prawns and squid jigging.</w:t>
      </w:r>
    </w:p>
    <w:p w:rsidR="00BF535E" w:rsidRPr="00940A3B" w:rsidRDefault="00BF535E" w:rsidP="0094543E">
      <w:pPr>
        <w:spacing w:before="120" w:after="120" w:line="240" w:lineRule="auto"/>
        <w:contextualSpacing/>
        <w:jc w:val="both"/>
        <w:rPr>
          <w:rFonts w:ascii="Times New Roman" w:hAnsi="Times New Roman" w:cs="Times New Roman"/>
        </w:rPr>
      </w:pPr>
    </w:p>
    <w:p w:rsidR="0094543E" w:rsidRPr="00940A3B" w:rsidRDefault="0094543E" w:rsidP="0094543E">
      <w:pPr>
        <w:spacing w:before="120" w:after="120" w:line="240" w:lineRule="auto"/>
        <w:contextualSpacing/>
        <w:jc w:val="both"/>
        <w:rPr>
          <w:rFonts w:ascii="Times New Roman" w:hAnsi="Times New Roman" w:cs="Times New Roman"/>
        </w:rPr>
      </w:pPr>
      <w:r w:rsidRPr="00940A3B">
        <w:rPr>
          <w:rFonts w:ascii="Times New Roman" w:hAnsi="Times New Roman" w:cs="Times New Roman"/>
        </w:rPr>
        <w:t xml:space="preserve">Of significant concern to the conservation of seabirds in the region is the collapse of the Namibian sardine fishery </w:t>
      </w:r>
      <w:r w:rsidRPr="00940A3B">
        <w:rPr>
          <w:rFonts w:ascii="Times New Roman" w:hAnsi="Times New Roman" w:cs="Times New Roman"/>
        </w:rPr>
        <w:fldChar w:fldCharType="begin" w:fldLock="1"/>
      </w:r>
      <w:r w:rsidRPr="00940A3B">
        <w:rPr>
          <w:rFonts w:ascii="Times New Roman" w:hAnsi="Times New Roman" w:cs="Times New Roman"/>
        </w:rPr>
        <w:instrText>ADDIN CSL_CITATION { "citationItems" : [ { "id" : "ITEM-1", "itemData" : { "DOI" : "10.2989/1814232X.2010.538151", "author" : [ { "dropping-particle" : "", "family" : "Ludynia", "given" : "K", "non-dropping-particle" : "", "parse-names" : false, "suffix" : "" }, { "dropping-particle" : "", "family" : "Roux", "given" : "J-p", "non-dropping-particle" : "", "parse-names" : false, "suffix" : "" }, { "dropping-particle" : "", "family" : "Jones", "given" : "R", "non-dropping-particle" : "", "parse-names" : false, "suffix" : "" }, { "dropping-particle" : "", "family" : "Kemper", "given" : "J", "non-dropping-particle" : "", "parse-names" : false, "suffix" : "" }, { "dropping-particle" : "", "family" : "Underhill", "given" : "L G", "non-dropping-particle" : "", "parse-names" : false, "suffix" : "" } ], "id" : "ITEM-1", "issue" : "3", "issued" : { "date-parts" : [ [ "2010" ] ] }, "page" : "563-572", "title" : "Surviving off junk : low-energy prey dominates the diet of African penguins Spheniscus demersus at Mercury Island , Namibia , between 1996 and 2009", "type" : "article-journal", "volume" : "32" }, "uris" : [ "http://www.mendeley.com/documents/?uuid=692f7939-976f-48d5-97a7-18a3683a33ce" ] } ], "mendeley" : { "previouslyFormattedCitation" : "(Ludynia et al. 2010)" }, "properties" : { "noteIndex" : 0 }, "schema" : "https://github.com/citation-style-language/schema/raw/master/csl-citation.json" }</w:instrText>
      </w:r>
      <w:r w:rsidRPr="00940A3B">
        <w:rPr>
          <w:rFonts w:ascii="Times New Roman" w:hAnsi="Times New Roman" w:cs="Times New Roman"/>
        </w:rPr>
        <w:fldChar w:fldCharType="separate"/>
      </w:r>
      <w:r w:rsidRPr="00940A3B">
        <w:rPr>
          <w:rFonts w:ascii="Times New Roman" w:hAnsi="Times New Roman" w:cs="Times New Roman"/>
        </w:rPr>
        <w:t xml:space="preserve">(Ludynia </w:t>
      </w:r>
      <w:r w:rsidR="0085377B" w:rsidRPr="0085377B">
        <w:rPr>
          <w:rFonts w:ascii="Times New Roman" w:hAnsi="Times New Roman" w:cs="Times New Roman"/>
          <w:i/>
        </w:rPr>
        <w:t>et al</w:t>
      </w:r>
      <w:r w:rsidRPr="00940A3B">
        <w:rPr>
          <w:rFonts w:ascii="Times New Roman" w:hAnsi="Times New Roman" w:cs="Times New Roman"/>
        </w:rPr>
        <w:t>. 2010)</w:t>
      </w:r>
      <w:r w:rsidRPr="00940A3B">
        <w:rPr>
          <w:rFonts w:ascii="Times New Roman" w:hAnsi="Times New Roman" w:cs="Times New Roman"/>
        </w:rPr>
        <w:fldChar w:fldCharType="end"/>
      </w:r>
      <w:r w:rsidRPr="00940A3B">
        <w:rPr>
          <w:rFonts w:ascii="Times New Roman" w:hAnsi="Times New Roman" w:cs="Times New Roman"/>
        </w:rPr>
        <w:t xml:space="preserve"> and the eastward shift in distribution of sardine and anchovy stocks- important seabird prey in South Africa </w:t>
      </w:r>
      <w:r w:rsidRPr="00940A3B">
        <w:rPr>
          <w:rFonts w:ascii="Times New Roman" w:hAnsi="Times New Roman" w:cs="Times New Roman"/>
        </w:rPr>
        <w:fldChar w:fldCharType="begin" w:fldLock="1"/>
      </w:r>
      <w:r w:rsidRPr="00940A3B">
        <w:rPr>
          <w:rFonts w:ascii="Times New Roman" w:hAnsi="Times New Roman" w:cs="Times New Roman"/>
        </w:rPr>
        <w:instrText>ADDIN CSL_CITATION { "citationItems" : [ { "id" : "ITEM-1", "itemData" : { "author" : [ { "dropping-particle" : "", "family" : "Coetzee", "given" : "Janet C", "non-dropping-particle" : "", "parse-names" : false, "suffix" : "" }, { "dropping-particle" : "Van Der", "family" : "Lingen", "given" : "Carl D", "non-dropping-particle" : "", "parse-names" : false, "suffix" : "" }, { "dropping-particle" : "", "family" : "Hutchings", "given" : "Laurence", "non-dropping-particle" : "", "parse-names" : false, "suffix" : "" }, { "dropping-particle" : "", "family" : "Fairweather", "given" : "Tracey P", "non-dropping-particle" : "", "parse-names" : false, "suffix" : "" } ], "id" : "ITEM-1", "issued" : { "date-parts" : [ [ "2008" ] ] }, "page" : "1676-1688", "title" : "Has the fishery contributed to a major shift in the distribution of South African sardine ?", "type" : "article-journal" }, "uris" : [ "http://www.mendeley.com/documents/?uuid=686ef3e6-7f94-449f-98ed-418525d7a244" ] } ], "mendeley" : { "previouslyFormattedCitation" : "(Coetzee et al. 2008)" }, "properties" : { "noteIndex" : 0 }, "schema" : "https://github.com/citation-style-language/schema/raw/master/csl-citation.json" }</w:instrText>
      </w:r>
      <w:r w:rsidRPr="00940A3B">
        <w:rPr>
          <w:rFonts w:ascii="Times New Roman" w:hAnsi="Times New Roman" w:cs="Times New Roman"/>
        </w:rPr>
        <w:fldChar w:fldCharType="separate"/>
      </w:r>
      <w:r w:rsidRPr="00940A3B">
        <w:rPr>
          <w:rFonts w:ascii="Times New Roman" w:hAnsi="Times New Roman" w:cs="Times New Roman"/>
        </w:rPr>
        <w:t xml:space="preserve">(Coetzee </w:t>
      </w:r>
      <w:r w:rsidR="0085377B" w:rsidRPr="0085377B">
        <w:rPr>
          <w:rFonts w:ascii="Times New Roman" w:hAnsi="Times New Roman" w:cs="Times New Roman"/>
          <w:i/>
        </w:rPr>
        <w:t>et al</w:t>
      </w:r>
      <w:r w:rsidRPr="00940A3B">
        <w:rPr>
          <w:rFonts w:ascii="Times New Roman" w:hAnsi="Times New Roman" w:cs="Times New Roman"/>
        </w:rPr>
        <w:t>. 2008)</w:t>
      </w:r>
      <w:r w:rsidRPr="00940A3B">
        <w:rPr>
          <w:rFonts w:ascii="Times New Roman" w:hAnsi="Times New Roman" w:cs="Times New Roman"/>
        </w:rPr>
        <w:fldChar w:fldCharType="end"/>
      </w:r>
      <w:r w:rsidRPr="00940A3B">
        <w:rPr>
          <w:rFonts w:ascii="Times New Roman" w:hAnsi="Times New Roman" w:cs="Times New Roman"/>
        </w:rPr>
        <w:t xml:space="preserve">. </w:t>
      </w:r>
    </w:p>
    <w:p w:rsidR="00BF535E" w:rsidRPr="00940A3B" w:rsidRDefault="00BF535E" w:rsidP="0094543E">
      <w:pPr>
        <w:spacing w:before="120" w:after="120" w:line="240" w:lineRule="auto"/>
        <w:contextualSpacing/>
        <w:jc w:val="both"/>
        <w:rPr>
          <w:rFonts w:ascii="Times New Roman" w:hAnsi="Times New Roman" w:cs="Times New Roman"/>
        </w:rPr>
      </w:pPr>
    </w:p>
    <w:p w:rsidR="0094543E" w:rsidRPr="00940A3B" w:rsidRDefault="0094543E" w:rsidP="0094543E">
      <w:pPr>
        <w:spacing w:before="120" w:after="120" w:line="240" w:lineRule="auto"/>
        <w:contextualSpacing/>
        <w:jc w:val="both"/>
        <w:rPr>
          <w:rFonts w:ascii="Times New Roman" w:hAnsi="Times New Roman" w:cs="Times New Roman"/>
        </w:rPr>
      </w:pPr>
      <w:r w:rsidRPr="00940A3B">
        <w:rPr>
          <w:rFonts w:ascii="Times New Roman" w:hAnsi="Times New Roman" w:cs="Times New Roman"/>
        </w:rPr>
        <w:t xml:space="preserve">The breeding season places high energy demands on adult seabirds, with breeders restricted to a smaller foraging range and requing access to their preferred prey for chick provisioning. The lack of easily available prey is the main reason behind the poor breeding success recorded by forage fish dependent seabirds in recent decades (Pichegru </w:t>
      </w:r>
      <w:r w:rsidR="0085377B" w:rsidRPr="0085377B">
        <w:rPr>
          <w:rFonts w:ascii="Times New Roman" w:hAnsi="Times New Roman" w:cs="Times New Roman"/>
          <w:i/>
        </w:rPr>
        <w:t>et al</w:t>
      </w:r>
      <w:r w:rsidRPr="00940A3B">
        <w:rPr>
          <w:rFonts w:ascii="Times New Roman" w:hAnsi="Times New Roman" w:cs="Times New Roman"/>
        </w:rPr>
        <w:t>.</w:t>
      </w:r>
      <w:r w:rsidR="001F4431">
        <w:rPr>
          <w:rFonts w:ascii="Times New Roman" w:hAnsi="Times New Roman" w:cs="Times New Roman"/>
        </w:rPr>
        <w:t xml:space="preserve"> 2007; Crawford </w:t>
      </w:r>
      <w:r w:rsidR="0085377B" w:rsidRPr="0085377B">
        <w:rPr>
          <w:rFonts w:ascii="Times New Roman" w:hAnsi="Times New Roman" w:cs="Times New Roman"/>
          <w:i/>
        </w:rPr>
        <w:t>et al</w:t>
      </w:r>
      <w:r w:rsidR="001F4431">
        <w:rPr>
          <w:rFonts w:ascii="Times New Roman" w:hAnsi="Times New Roman" w:cs="Times New Roman"/>
        </w:rPr>
        <w:t>.</w:t>
      </w:r>
      <w:r w:rsidRPr="00940A3B">
        <w:rPr>
          <w:rFonts w:ascii="Times New Roman" w:hAnsi="Times New Roman" w:cs="Times New Roman"/>
        </w:rPr>
        <w:t xml:space="preserve"> 2008). The lack of prey is related to two main factors: overfishing and large-scale periodic environmental changes in the ecosystem, such as El Niño.</w:t>
      </w:r>
    </w:p>
    <w:p w:rsidR="00BF535E" w:rsidRPr="00940A3B" w:rsidRDefault="00BF535E" w:rsidP="0094543E">
      <w:pPr>
        <w:spacing w:before="120" w:after="120" w:line="240" w:lineRule="auto"/>
        <w:contextualSpacing/>
        <w:jc w:val="both"/>
        <w:rPr>
          <w:rFonts w:ascii="Times New Roman" w:hAnsi="Times New Roman" w:cs="Times New Roman"/>
        </w:rPr>
      </w:pPr>
    </w:p>
    <w:p w:rsidR="0094543E" w:rsidRPr="00940A3B" w:rsidRDefault="0094543E" w:rsidP="0094543E">
      <w:pPr>
        <w:spacing w:before="120" w:after="120" w:line="240" w:lineRule="auto"/>
        <w:contextualSpacing/>
        <w:jc w:val="both"/>
        <w:rPr>
          <w:rFonts w:ascii="Times New Roman" w:hAnsi="Times New Roman" w:cs="Times New Roman"/>
        </w:rPr>
      </w:pPr>
      <w:r w:rsidRPr="00940A3B">
        <w:rPr>
          <w:rFonts w:ascii="Times New Roman" w:hAnsi="Times New Roman" w:cs="Times New Roman"/>
        </w:rPr>
        <w:t xml:space="preserve">The consequences of this prey depletion for seabirds within the region are dire, with the status of three seabird species which depend primarily on small pelagic fish stocks (African Penguin, Cape Cormorant and Cape Gannet) deteriorating most strongly in the western part of their distribution. Populations have declined to the point where the African </w:t>
      </w:r>
      <w:r w:rsidR="001F4431">
        <w:rPr>
          <w:rFonts w:ascii="Times New Roman" w:hAnsi="Times New Roman" w:cs="Times New Roman"/>
        </w:rPr>
        <w:t>P</w:t>
      </w:r>
      <w:r w:rsidRPr="00940A3B">
        <w:rPr>
          <w:rFonts w:ascii="Times New Roman" w:hAnsi="Times New Roman" w:cs="Times New Roman"/>
        </w:rPr>
        <w:t xml:space="preserve">enguin and Cape </w:t>
      </w:r>
      <w:r w:rsidR="001F4431">
        <w:rPr>
          <w:rFonts w:ascii="Times New Roman" w:hAnsi="Times New Roman" w:cs="Times New Roman"/>
        </w:rPr>
        <w:t>C</w:t>
      </w:r>
      <w:r w:rsidRPr="00940A3B">
        <w:rPr>
          <w:rFonts w:ascii="Times New Roman" w:hAnsi="Times New Roman" w:cs="Times New Roman"/>
        </w:rPr>
        <w:t>ormorant have been listed as Endangered. (</w:t>
      </w:r>
      <w:proofErr w:type="gramStart"/>
      <w:r w:rsidRPr="00940A3B">
        <w:rPr>
          <w:rFonts w:ascii="Times New Roman" w:hAnsi="Times New Roman" w:cs="Times New Roman"/>
        </w:rPr>
        <w:t>e.g</w:t>
      </w:r>
      <w:proofErr w:type="gramEnd"/>
      <w:r w:rsidRPr="00940A3B">
        <w:rPr>
          <w:rFonts w:ascii="Times New Roman" w:hAnsi="Times New Roman" w:cs="Times New Roman"/>
        </w:rPr>
        <w:t xml:space="preserve">. Crawford &amp; Dyer 1995, Crawford 2003, 2007, Crawford </w:t>
      </w:r>
      <w:r w:rsidR="0085377B" w:rsidRPr="0085377B">
        <w:rPr>
          <w:rFonts w:ascii="Times New Roman" w:hAnsi="Times New Roman" w:cs="Times New Roman"/>
          <w:i/>
        </w:rPr>
        <w:t>et al</w:t>
      </w:r>
      <w:r w:rsidRPr="00940A3B">
        <w:rPr>
          <w:rFonts w:ascii="Times New Roman" w:hAnsi="Times New Roman" w:cs="Times New Roman"/>
        </w:rPr>
        <w:t xml:space="preserve">. 2008). In Namibia, overfishing of the sardine resource led to collapses in the national populations for those three seabird species </w:t>
      </w:r>
      <w:r w:rsidRPr="00940A3B">
        <w:rPr>
          <w:rFonts w:ascii="Times New Roman" w:hAnsi="Times New Roman" w:cs="Times New Roman"/>
        </w:rPr>
        <w:fldChar w:fldCharType="begin" w:fldLock="1"/>
      </w:r>
      <w:r w:rsidRPr="00940A3B">
        <w:rPr>
          <w:rFonts w:ascii="Times New Roman" w:hAnsi="Times New Roman" w:cs="Times New Roman"/>
        </w:rPr>
        <w:instrText>ADDIN CSL_CITATION { "citationItems" : [ { "id" : "ITEM-1", "itemData" : { "author" : [ { "dropping-particle" : "", "family" : "Kemper", "given" : "Jessica", "non-dropping-particle" : "", "parse-names" : false, "suffix" : "" } ], "id" : "ITEM-1", "issued" : { "date-parts" : [ [ "2006" ] ] }, "title" : "HEADING TOWARDS EXTINCTION ? DEMOGRAPHY OF THE AFRICAN PENGUIN IN NAMIBIA by In the Department of Statistical Sciences For Chicken , Daisy , Kanga , Oyc , Pumpkin , Whiplash", "type" : "article-journal" }, "uris" : [ "http://www.mendeley.com/documents/?uuid=da44b574-161d-46ec-bd7b-7823d096663d" ] } ], "mendeley" : { "previouslyFormattedCitation" : "(Kemper 2006)" }, "properties" : { "noteIndex" : 0 }, "schema" : "https://github.com/citation-style-language/schema/raw/master/csl-citation.json" }</w:instrText>
      </w:r>
      <w:r w:rsidRPr="00940A3B">
        <w:rPr>
          <w:rFonts w:ascii="Times New Roman" w:hAnsi="Times New Roman" w:cs="Times New Roman"/>
        </w:rPr>
        <w:fldChar w:fldCharType="separate"/>
      </w:r>
      <w:r w:rsidRPr="00940A3B">
        <w:rPr>
          <w:rFonts w:ascii="Times New Roman" w:hAnsi="Times New Roman" w:cs="Times New Roman"/>
        </w:rPr>
        <w:t xml:space="preserve">(Kemper </w:t>
      </w:r>
      <w:r w:rsidRPr="00940A3B">
        <w:rPr>
          <w:rFonts w:ascii="Times New Roman" w:hAnsi="Times New Roman" w:cs="Times New Roman"/>
        </w:rPr>
        <w:lastRenderedPageBreak/>
        <w:t>2007)</w:t>
      </w:r>
      <w:r w:rsidRPr="00940A3B">
        <w:rPr>
          <w:rFonts w:ascii="Times New Roman" w:hAnsi="Times New Roman" w:cs="Times New Roman"/>
        </w:rPr>
        <w:fldChar w:fldCharType="end"/>
      </w:r>
      <w:r w:rsidRPr="00940A3B">
        <w:rPr>
          <w:rFonts w:ascii="Times New Roman" w:hAnsi="Times New Roman" w:cs="Times New Roman"/>
        </w:rPr>
        <w:t xml:space="preserve">. For a more detailed description see the AEWA Multi-species Action Plan for Benguela Upwelling System Coastal Seabirds (2015). </w:t>
      </w:r>
    </w:p>
    <w:p w:rsidR="00BF535E" w:rsidRDefault="00BF535E" w:rsidP="00C74762">
      <w:pPr>
        <w:spacing w:before="120" w:after="120" w:line="240" w:lineRule="auto"/>
        <w:jc w:val="both"/>
        <w:rPr>
          <w:rFonts w:ascii="Times New Roman" w:hAnsi="Times New Roman" w:cs="Times New Roman"/>
          <w:i/>
          <w:sz w:val="24"/>
          <w:szCs w:val="24"/>
        </w:rPr>
      </w:pPr>
    </w:p>
    <w:p w:rsidR="00C74762" w:rsidRPr="00C74762" w:rsidRDefault="00C74762" w:rsidP="00C74762">
      <w:pPr>
        <w:spacing w:before="120" w:after="120" w:line="240" w:lineRule="auto"/>
        <w:jc w:val="both"/>
        <w:rPr>
          <w:rFonts w:ascii="Times New Roman" w:hAnsi="Times New Roman" w:cs="Times New Roman"/>
          <w:i/>
          <w:sz w:val="24"/>
          <w:szCs w:val="24"/>
        </w:rPr>
      </w:pPr>
    </w:p>
    <w:p w:rsidR="0094543E" w:rsidRPr="00940A3B" w:rsidRDefault="0094543E" w:rsidP="00512B65">
      <w:pPr>
        <w:pStyle w:val="ListParagraph"/>
        <w:numPr>
          <w:ilvl w:val="0"/>
          <w:numId w:val="17"/>
        </w:numPr>
        <w:spacing w:before="120" w:after="120" w:line="240" w:lineRule="auto"/>
        <w:jc w:val="both"/>
        <w:rPr>
          <w:rFonts w:ascii="Times New Roman" w:hAnsi="Times New Roman" w:cs="Times New Roman"/>
          <w:i/>
        </w:rPr>
      </w:pPr>
      <w:r w:rsidRPr="00940A3B">
        <w:rPr>
          <w:rFonts w:ascii="Times New Roman" w:hAnsi="Times New Roman" w:cs="Times New Roman"/>
          <w:i/>
        </w:rPr>
        <w:t>Oil spills</w:t>
      </w:r>
    </w:p>
    <w:p w:rsidR="0094543E" w:rsidRPr="00940A3B" w:rsidRDefault="0094543E" w:rsidP="0094543E">
      <w:pPr>
        <w:spacing w:before="120" w:after="120" w:line="240" w:lineRule="auto"/>
        <w:contextualSpacing/>
        <w:jc w:val="both"/>
        <w:rPr>
          <w:rFonts w:ascii="Times New Roman" w:hAnsi="Times New Roman" w:cs="Times New Roman"/>
        </w:rPr>
      </w:pPr>
      <w:r w:rsidRPr="00940A3B">
        <w:rPr>
          <w:rFonts w:ascii="Times New Roman" w:hAnsi="Times New Roman" w:cs="Times New Roman"/>
        </w:rPr>
        <w:t xml:space="preserve">Many of the seabird species listed above are vulnerable to oil spills, and chronic oil pollution, particularly the cormorant species, African Penguin and Cape Gannet which spend large amounts of time on the water surface. South Africa is a global hotspot for oil pollution (Wolfaardt </w:t>
      </w:r>
      <w:r w:rsidR="0085377B" w:rsidRPr="0085377B">
        <w:rPr>
          <w:rFonts w:ascii="Times New Roman" w:hAnsi="Times New Roman" w:cs="Times New Roman"/>
          <w:i/>
        </w:rPr>
        <w:t>et al</w:t>
      </w:r>
      <w:r w:rsidR="0085377B">
        <w:rPr>
          <w:rFonts w:ascii="Times New Roman" w:hAnsi="Times New Roman" w:cs="Times New Roman"/>
        </w:rPr>
        <w:t>.</w:t>
      </w:r>
      <w:r w:rsidRPr="00940A3B">
        <w:rPr>
          <w:rFonts w:ascii="Times New Roman" w:hAnsi="Times New Roman" w:cs="Times New Roman"/>
        </w:rPr>
        <w:t xml:space="preserve"> 2009). Oil pollution causes feathers to clump, leading to a breakdown in their insulative properties. As a result birds become hypothermic and are forced to leave the sea. Birds then dehydrate, mobilize stored energy reserves and may lose up to 13% of their body mass within a week and unless rescued will st</w:t>
      </w:r>
      <w:r w:rsidR="001F4431">
        <w:rPr>
          <w:rFonts w:ascii="Times New Roman" w:hAnsi="Times New Roman" w:cs="Times New Roman"/>
        </w:rPr>
        <w:t xml:space="preserve">arve to death (Underhill </w:t>
      </w:r>
      <w:r w:rsidR="0085377B" w:rsidRPr="0085377B">
        <w:rPr>
          <w:rFonts w:ascii="Times New Roman" w:hAnsi="Times New Roman" w:cs="Times New Roman"/>
          <w:i/>
        </w:rPr>
        <w:t>et al</w:t>
      </w:r>
      <w:r w:rsidR="001F4431">
        <w:rPr>
          <w:rFonts w:ascii="Times New Roman" w:hAnsi="Times New Roman" w:cs="Times New Roman"/>
        </w:rPr>
        <w:t xml:space="preserve">. 1999; Wolfaardt </w:t>
      </w:r>
      <w:r w:rsidR="0085377B" w:rsidRPr="0085377B">
        <w:rPr>
          <w:rFonts w:ascii="Times New Roman" w:hAnsi="Times New Roman" w:cs="Times New Roman"/>
          <w:i/>
        </w:rPr>
        <w:t>et al</w:t>
      </w:r>
      <w:r w:rsidR="001F4431">
        <w:rPr>
          <w:rFonts w:ascii="Times New Roman" w:hAnsi="Times New Roman" w:cs="Times New Roman"/>
        </w:rPr>
        <w:t>.</w:t>
      </w:r>
      <w:r w:rsidRPr="00940A3B">
        <w:rPr>
          <w:rFonts w:ascii="Times New Roman" w:hAnsi="Times New Roman" w:cs="Times New Roman"/>
        </w:rPr>
        <w:t xml:space="preserve"> 2009).</w:t>
      </w:r>
    </w:p>
    <w:p w:rsidR="00C74762" w:rsidRDefault="00C74762" w:rsidP="00C74762">
      <w:pPr>
        <w:spacing w:before="120" w:after="120" w:line="240" w:lineRule="auto"/>
        <w:jc w:val="both"/>
        <w:rPr>
          <w:rFonts w:ascii="Times New Roman" w:hAnsi="Times New Roman" w:cs="Times New Roman"/>
        </w:rPr>
      </w:pPr>
    </w:p>
    <w:p w:rsidR="00C74762" w:rsidRPr="00C74762" w:rsidRDefault="00C74762" w:rsidP="00C74762">
      <w:pPr>
        <w:spacing w:before="120" w:after="120" w:line="240" w:lineRule="auto"/>
        <w:jc w:val="both"/>
        <w:rPr>
          <w:rFonts w:ascii="Times New Roman" w:hAnsi="Times New Roman" w:cs="Times New Roman"/>
          <w:highlight w:val="yellow"/>
        </w:rPr>
      </w:pPr>
    </w:p>
    <w:p w:rsidR="0094543E" w:rsidRPr="00940A3B" w:rsidRDefault="0094543E" w:rsidP="00512B65">
      <w:pPr>
        <w:pStyle w:val="ListParagraph"/>
        <w:numPr>
          <w:ilvl w:val="0"/>
          <w:numId w:val="16"/>
        </w:numPr>
        <w:spacing w:before="120" w:after="120" w:line="240" w:lineRule="auto"/>
        <w:jc w:val="both"/>
        <w:rPr>
          <w:rFonts w:ascii="Times New Roman" w:hAnsi="Times New Roman" w:cs="Times New Roman"/>
          <w:i/>
        </w:rPr>
      </w:pPr>
      <w:r w:rsidRPr="00940A3B">
        <w:rPr>
          <w:rFonts w:ascii="Times New Roman" w:hAnsi="Times New Roman" w:cs="Times New Roman"/>
          <w:i/>
        </w:rPr>
        <w:t xml:space="preserve">Predation by native species </w:t>
      </w:r>
    </w:p>
    <w:p w:rsidR="0094543E" w:rsidRPr="00940A3B" w:rsidRDefault="001F4431" w:rsidP="0094543E">
      <w:pPr>
        <w:spacing w:before="120" w:after="120" w:line="240" w:lineRule="auto"/>
        <w:contextualSpacing/>
        <w:jc w:val="both"/>
        <w:rPr>
          <w:rFonts w:ascii="Times New Roman" w:hAnsi="Times New Roman" w:cs="Times New Roman"/>
        </w:rPr>
      </w:pPr>
      <w:r>
        <w:rPr>
          <w:rFonts w:ascii="Times New Roman" w:hAnsi="Times New Roman" w:cs="Times New Roman"/>
        </w:rPr>
        <w:t>Predation by Cape Fur S</w:t>
      </w:r>
      <w:r w:rsidR="0094543E" w:rsidRPr="00940A3B">
        <w:rPr>
          <w:rFonts w:ascii="Times New Roman" w:hAnsi="Times New Roman" w:cs="Times New Roman"/>
        </w:rPr>
        <w:t xml:space="preserve">eals, Kelp Gulls and Great White Pelicans is a considerable threat for several species in the region. The Cape fur seal has been recorded preying on Cape Gannet (du Toit </w:t>
      </w:r>
      <w:r w:rsidR="0085377B" w:rsidRPr="0085377B">
        <w:rPr>
          <w:rFonts w:ascii="Times New Roman" w:hAnsi="Times New Roman" w:cs="Times New Roman"/>
          <w:i/>
        </w:rPr>
        <w:t>et al</w:t>
      </w:r>
      <w:r w:rsidR="0085377B">
        <w:rPr>
          <w:rFonts w:ascii="Times New Roman" w:hAnsi="Times New Roman" w:cs="Times New Roman"/>
        </w:rPr>
        <w:t>.</w:t>
      </w:r>
      <w:r w:rsidR="0094543E" w:rsidRPr="00940A3B">
        <w:rPr>
          <w:rFonts w:ascii="Times New Roman" w:hAnsi="Times New Roman" w:cs="Times New Roman"/>
        </w:rPr>
        <w:t xml:space="preserve"> 2004; David </w:t>
      </w:r>
      <w:r w:rsidR="0085377B" w:rsidRPr="0085377B">
        <w:rPr>
          <w:rFonts w:ascii="Times New Roman" w:hAnsi="Times New Roman" w:cs="Times New Roman"/>
          <w:i/>
        </w:rPr>
        <w:t>et al</w:t>
      </w:r>
      <w:r w:rsidR="0085377B">
        <w:rPr>
          <w:rFonts w:ascii="Times New Roman" w:hAnsi="Times New Roman" w:cs="Times New Roman"/>
        </w:rPr>
        <w:t>.</w:t>
      </w:r>
      <w:r w:rsidR="0094543E" w:rsidRPr="00940A3B">
        <w:rPr>
          <w:rFonts w:ascii="Times New Roman" w:hAnsi="Times New Roman" w:cs="Times New Roman"/>
        </w:rPr>
        <w:t xml:space="preserve"> 2003), Cape Cormorant (Marks </w:t>
      </w:r>
      <w:r w:rsidR="0085377B" w:rsidRPr="0085377B">
        <w:rPr>
          <w:rFonts w:ascii="Times New Roman" w:hAnsi="Times New Roman" w:cs="Times New Roman"/>
          <w:i/>
        </w:rPr>
        <w:t>et al</w:t>
      </w:r>
      <w:r w:rsidR="0085377B">
        <w:rPr>
          <w:rFonts w:ascii="Times New Roman" w:hAnsi="Times New Roman" w:cs="Times New Roman"/>
        </w:rPr>
        <w:t>.</w:t>
      </w:r>
      <w:r w:rsidR="0094543E" w:rsidRPr="00940A3B">
        <w:rPr>
          <w:rFonts w:ascii="Times New Roman" w:hAnsi="Times New Roman" w:cs="Times New Roman"/>
        </w:rPr>
        <w:t xml:space="preserve"> 1997), Crowned and Bank Cormorants (du Toit </w:t>
      </w:r>
      <w:r w:rsidR="0085377B" w:rsidRPr="0085377B">
        <w:rPr>
          <w:rFonts w:ascii="Times New Roman" w:hAnsi="Times New Roman" w:cs="Times New Roman"/>
          <w:i/>
        </w:rPr>
        <w:t>et al</w:t>
      </w:r>
      <w:r w:rsidR="0085377B">
        <w:rPr>
          <w:rFonts w:ascii="Times New Roman" w:hAnsi="Times New Roman" w:cs="Times New Roman"/>
        </w:rPr>
        <w:t>.</w:t>
      </w:r>
      <w:r w:rsidR="0094543E" w:rsidRPr="00940A3B">
        <w:rPr>
          <w:rFonts w:ascii="Times New Roman" w:hAnsi="Times New Roman" w:cs="Times New Roman"/>
        </w:rPr>
        <w:t xml:space="preserve"> 2004) and the African Penguin (Shaugnessy 1978; Crawford </w:t>
      </w:r>
      <w:r w:rsidR="0085377B" w:rsidRPr="0085377B">
        <w:rPr>
          <w:rFonts w:ascii="Times New Roman" w:hAnsi="Times New Roman" w:cs="Times New Roman"/>
          <w:i/>
        </w:rPr>
        <w:t>et al</w:t>
      </w:r>
      <w:r w:rsidR="0085377B">
        <w:rPr>
          <w:rFonts w:ascii="Times New Roman" w:hAnsi="Times New Roman" w:cs="Times New Roman"/>
        </w:rPr>
        <w:t>.</w:t>
      </w:r>
      <w:r w:rsidR="0094543E" w:rsidRPr="00940A3B">
        <w:rPr>
          <w:rFonts w:ascii="Times New Roman" w:hAnsi="Times New Roman" w:cs="Times New Roman"/>
        </w:rPr>
        <w:t xml:space="preserve"> 2001; du Toit </w:t>
      </w:r>
      <w:r w:rsidR="0085377B" w:rsidRPr="0085377B">
        <w:rPr>
          <w:rFonts w:ascii="Times New Roman" w:hAnsi="Times New Roman" w:cs="Times New Roman"/>
          <w:i/>
        </w:rPr>
        <w:t>et al</w:t>
      </w:r>
      <w:r w:rsidR="0085377B">
        <w:rPr>
          <w:rFonts w:ascii="Times New Roman" w:hAnsi="Times New Roman" w:cs="Times New Roman"/>
        </w:rPr>
        <w:t>.</w:t>
      </w:r>
      <w:r w:rsidR="0094543E" w:rsidRPr="00940A3B">
        <w:rPr>
          <w:rFonts w:ascii="Times New Roman" w:hAnsi="Times New Roman" w:cs="Times New Roman"/>
        </w:rPr>
        <w:t xml:space="preserve"> 2004). This predation is thought to be a learned play behaviour in sub-adult males rather than a common behaviour in seals (du Toit </w:t>
      </w:r>
      <w:r w:rsidR="0085377B" w:rsidRPr="0085377B">
        <w:rPr>
          <w:rFonts w:ascii="Times New Roman" w:hAnsi="Times New Roman" w:cs="Times New Roman"/>
          <w:i/>
        </w:rPr>
        <w:t>et al</w:t>
      </w:r>
      <w:r w:rsidR="0085377B">
        <w:rPr>
          <w:rFonts w:ascii="Times New Roman" w:hAnsi="Times New Roman" w:cs="Times New Roman"/>
        </w:rPr>
        <w:t>.</w:t>
      </w:r>
      <w:r w:rsidR="0094543E" w:rsidRPr="00940A3B">
        <w:rPr>
          <w:rFonts w:ascii="Times New Roman" w:hAnsi="Times New Roman" w:cs="Times New Roman"/>
        </w:rPr>
        <w:t xml:space="preserve"> 2004). Despite this, predation by Cape fur seals c</w:t>
      </w:r>
      <w:r>
        <w:rPr>
          <w:rFonts w:ascii="Times New Roman" w:hAnsi="Times New Roman" w:cs="Times New Roman"/>
        </w:rPr>
        <w:t>an have significant impacts on</w:t>
      </w:r>
      <w:r w:rsidR="0094543E" w:rsidRPr="00940A3B">
        <w:rPr>
          <w:rFonts w:ascii="Times New Roman" w:hAnsi="Times New Roman" w:cs="Times New Roman"/>
        </w:rPr>
        <w:t xml:space="preserve"> seabird populations, with up to 83% of Cape Gannet fledglings killed in some years (Makhado </w:t>
      </w:r>
      <w:r w:rsidR="0085377B" w:rsidRPr="0085377B">
        <w:rPr>
          <w:rFonts w:ascii="Times New Roman" w:hAnsi="Times New Roman" w:cs="Times New Roman"/>
          <w:i/>
        </w:rPr>
        <w:t>et al</w:t>
      </w:r>
      <w:r w:rsidR="0094543E" w:rsidRPr="00940A3B">
        <w:rPr>
          <w:rFonts w:ascii="Times New Roman" w:hAnsi="Times New Roman" w:cs="Times New Roman"/>
        </w:rPr>
        <w:t>. 2006).</w:t>
      </w:r>
    </w:p>
    <w:p w:rsidR="00BF535E" w:rsidRPr="00940A3B" w:rsidRDefault="00BF535E" w:rsidP="0094543E">
      <w:pPr>
        <w:spacing w:before="120" w:after="120" w:line="240" w:lineRule="auto"/>
        <w:contextualSpacing/>
        <w:jc w:val="both"/>
        <w:rPr>
          <w:rFonts w:ascii="Times New Roman" w:hAnsi="Times New Roman" w:cs="Times New Roman"/>
        </w:rPr>
      </w:pPr>
    </w:p>
    <w:p w:rsidR="0094543E" w:rsidRPr="00940A3B" w:rsidRDefault="0094543E" w:rsidP="0094543E">
      <w:pPr>
        <w:spacing w:before="120" w:after="120" w:line="240" w:lineRule="auto"/>
        <w:contextualSpacing/>
        <w:jc w:val="both"/>
        <w:rPr>
          <w:rFonts w:ascii="Times New Roman" w:hAnsi="Times New Roman" w:cs="Times New Roman"/>
        </w:rPr>
      </w:pPr>
      <w:r w:rsidRPr="00940A3B">
        <w:rPr>
          <w:rFonts w:ascii="Times New Roman" w:hAnsi="Times New Roman" w:cs="Times New Roman"/>
        </w:rPr>
        <w:t xml:space="preserve">Kelp Gulls are known predators of the young chicks and eggs of the African Penguin (van Heezik &amp; Seddon, 1990; du Toit </w:t>
      </w:r>
      <w:r w:rsidR="0085377B" w:rsidRPr="0085377B">
        <w:rPr>
          <w:rFonts w:ascii="Times New Roman" w:hAnsi="Times New Roman" w:cs="Times New Roman"/>
          <w:i/>
        </w:rPr>
        <w:t>et al</w:t>
      </w:r>
      <w:r w:rsidR="0085377B">
        <w:rPr>
          <w:rFonts w:ascii="Times New Roman" w:hAnsi="Times New Roman" w:cs="Times New Roman"/>
        </w:rPr>
        <w:t>.</w:t>
      </w:r>
      <w:r w:rsidRPr="00940A3B">
        <w:rPr>
          <w:rFonts w:ascii="Times New Roman" w:hAnsi="Times New Roman" w:cs="Times New Roman"/>
        </w:rPr>
        <w:t xml:space="preserve"> 2003), Bank Cormorant (du Toit </w:t>
      </w:r>
      <w:r w:rsidR="0085377B" w:rsidRPr="0085377B">
        <w:rPr>
          <w:rFonts w:ascii="Times New Roman" w:hAnsi="Times New Roman" w:cs="Times New Roman"/>
          <w:i/>
        </w:rPr>
        <w:t>et al</w:t>
      </w:r>
      <w:r w:rsidR="0085377B">
        <w:rPr>
          <w:rFonts w:ascii="Times New Roman" w:hAnsi="Times New Roman" w:cs="Times New Roman"/>
        </w:rPr>
        <w:t>.</w:t>
      </w:r>
      <w:r w:rsidRPr="00940A3B">
        <w:rPr>
          <w:rFonts w:ascii="Times New Roman" w:hAnsi="Times New Roman" w:cs="Times New Roman"/>
        </w:rPr>
        <w:t xml:space="preserve"> 2003), Cape Cormorant (Voorbergen </w:t>
      </w:r>
      <w:r w:rsidR="0085377B" w:rsidRPr="0085377B">
        <w:rPr>
          <w:rFonts w:ascii="Times New Roman" w:hAnsi="Times New Roman" w:cs="Times New Roman"/>
          <w:i/>
        </w:rPr>
        <w:t>et al</w:t>
      </w:r>
      <w:r w:rsidR="0085377B">
        <w:rPr>
          <w:rFonts w:ascii="Times New Roman" w:hAnsi="Times New Roman" w:cs="Times New Roman"/>
        </w:rPr>
        <w:t>.</w:t>
      </w:r>
      <w:r w:rsidRPr="00940A3B">
        <w:rPr>
          <w:rFonts w:ascii="Times New Roman" w:hAnsi="Times New Roman" w:cs="Times New Roman"/>
        </w:rPr>
        <w:t xml:space="preserve"> 2012), and Crowned Cormorant (du Toit </w:t>
      </w:r>
      <w:r w:rsidR="0085377B" w:rsidRPr="0085377B">
        <w:rPr>
          <w:rFonts w:ascii="Times New Roman" w:hAnsi="Times New Roman" w:cs="Times New Roman"/>
          <w:i/>
        </w:rPr>
        <w:t>et al</w:t>
      </w:r>
      <w:r w:rsidR="0085377B">
        <w:rPr>
          <w:rFonts w:ascii="Times New Roman" w:hAnsi="Times New Roman" w:cs="Times New Roman"/>
        </w:rPr>
        <w:t>.</w:t>
      </w:r>
      <w:r w:rsidRPr="00940A3B">
        <w:rPr>
          <w:rFonts w:ascii="Times New Roman" w:hAnsi="Times New Roman" w:cs="Times New Roman"/>
        </w:rPr>
        <w:t xml:space="preserve"> 2003). Human disturbance greatly facilitates Kelp Gull predation, particularly on the cormorants (Voorbergen </w:t>
      </w:r>
      <w:r w:rsidR="0085377B" w:rsidRPr="0085377B">
        <w:rPr>
          <w:rFonts w:ascii="Times New Roman" w:hAnsi="Times New Roman" w:cs="Times New Roman"/>
          <w:i/>
        </w:rPr>
        <w:t>et al</w:t>
      </w:r>
      <w:r w:rsidRPr="00940A3B">
        <w:rPr>
          <w:rFonts w:ascii="Times New Roman" w:hAnsi="Times New Roman" w:cs="Times New Roman"/>
        </w:rPr>
        <w:t xml:space="preserve">. 2012) as they are more prone to leave their nests when disturbed. On islands from which guano has been removed, predation on African Penguin chicks and eggs has increased due to a lack of burrowing substrate (Hockey &amp; Hallinan 1981, van Heezik &amp; Seddon 1990). </w:t>
      </w:r>
    </w:p>
    <w:p w:rsidR="0094543E" w:rsidRPr="00940A3B" w:rsidRDefault="0094543E" w:rsidP="0094543E">
      <w:pPr>
        <w:spacing w:before="120" w:after="120" w:line="240" w:lineRule="auto"/>
        <w:contextualSpacing/>
        <w:jc w:val="both"/>
        <w:rPr>
          <w:rFonts w:ascii="Times New Roman" w:hAnsi="Times New Roman" w:cs="Times New Roman"/>
        </w:rPr>
      </w:pPr>
    </w:p>
    <w:p w:rsidR="0094543E" w:rsidRPr="00940A3B" w:rsidRDefault="0094543E" w:rsidP="0094543E">
      <w:pPr>
        <w:spacing w:before="120" w:after="120" w:line="240" w:lineRule="auto"/>
        <w:contextualSpacing/>
        <w:jc w:val="both"/>
        <w:rPr>
          <w:rFonts w:ascii="Times New Roman" w:hAnsi="Times New Roman" w:cs="Times New Roman"/>
        </w:rPr>
      </w:pPr>
      <w:r w:rsidRPr="00940A3B">
        <w:rPr>
          <w:rFonts w:ascii="Times New Roman" w:hAnsi="Times New Roman" w:cs="Times New Roman"/>
        </w:rPr>
        <w:t xml:space="preserve">Great White Pelican predation is confined mainly to the islands off the west coast of South Africa, where it affects mainly the chicks of Cape, Bank and Crowned </w:t>
      </w:r>
      <w:r w:rsidR="001F4431">
        <w:rPr>
          <w:rFonts w:ascii="Times New Roman" w:hAnsi="Times New Roman" w:cs="Times New Roman"/>
        </w:rPr>
        <w:t>C</w:t>
      </w:r>
      <w:r w:rsidRPr="00940A3B">
        <w:rPr>
          <w:rFonts w:ascii="Times New Roman" w:hAnsi="Times New Roman" w:cs="Times New Roman"/>
        </w:rPr>
        <w:t>ormorants and Cape Gannets (de Ponte Machado, 2007). In some years, predation by pelicans caused an almost complete breeding failure of the three cormorant species at Dassen Island (Mwema, 2010).</w:t>
      </w:r>
    </w:p>
    <w:p w:rsidR="00C74762" w:rsidRPr="00C74762" w:rsidRDefault="00C74762" w:rsidP="00C74762">
      <w:pPr>
        <w:spacing w:before="120" w:after="120" w:line="240" w:lineRule="auto"/>
        <w:jc w:val="both"/>
        <w:rPr>
          <w:rFonts w:ascii="Times New Roman" w:hAnsi="Times New Roman" w:cs="Times New Roman"/>
          <w:i/>
        </w:rPr>
      </w:pPr>
    </w:p>
    <w:p w:rsidR="0094543E" w:rsidRPr="00940A3B" w:rsidRDefault="0094543E" w:rsidP="00512B65">
      <w:pPr>
        <w:pStyle w:val="ListParagraph"/>
        <w:numPr>
          <w:ilvl w:val="0"/>
          <w:numId w:val="17"/>
        </w:numPr>
        <w:spacing w:before="120" w:after="120" w:line="240" w:lineRule="auto"/>
        <w:jc w:val="both"/>
        <w:rPr>
          <w:rFonts w:ascii="Times New Roman" w:hAnsi="Times New Roman" w:cs="Times New Roman"/>
          <w:i/>
        </w:rPr>
      </w:pPr>
      <w:r w:rsidRPr="00940A3B">
        <w:rPr>
          <w:rFonts w:ascii="Times New Roman" w:hAnsi="Times New Roman" w:cs="Times New Roman"/>
          <w:i/>
        </w:rPr>
        <w:t>Bycatch</w:t>
      </w:r>
    </w:p>
    <w:p w:rsidR="0094543E" w:rsidRPr="00940A3B" w:rsidRDefault="0094543E" w:rsidP="0094543E">
      <w:pPr>
        <w:spacing w:before="120" w:after="120" w:line="240" w:lineRule="auto"/>
        <w:contextualSpacing/>
        <w:jc w:val="both"/>
        <w:rPr>
          <w:rFonts w:ascii="Times New Roman" w:hAnsi="Times New Roman" w:cs="Times New Roman"/>
        </w:rPr>
      </w:pPr>
      <w:r w:rsidRPr="00940A3B">
        <w:rPr>
          <w:rFonts w:ascii="Times New Roman" w:hAnsi="Times New Roman" w:cs="Times New Roman"/>
        </w:rPr>
        <w:t xml:space="preserve">As described above, intensive commercial fisheries operate across the region, and include demersal and pelagic longlines, trawl and purse seines and some gillnetting (small scale/artisanal). In relation to susceptibility of AEWA listed seabirds to longline bycatch, the Cape Gannet is known to be killed in demersal longlines (Watkins </w:t>
      </w:r>
      <w:r w:rsidR="0085377B" w:rsidRPr="0085377B">
        <w:rPr>
          <w:rFonts w:ascii="Times New Roman" w:hAnsi="Times New Roman" w:cs="Times New Roman"/>
          <w:i/>
        </w:rPr>
        <w:t>et al</w:t>
      </w:r>
      <w:r w:rsidRPr="00940A3B">
        <w:rPr>
          <w:rFonts w:ascii="Times New Roman" w:hAnsi="Times New Roman" w:cs="Times New Roman"/>
        </w:rPr>
        <w:t xml:space="preserve">. 2008, Maree </w:t>
      </w:r>
      <w:r w:rsidR="0085377B" w:rsidRPr="0085377B">
        <w:rPr>
          <w:rFonts w:ascii="Times New Roman" w:hAnsi="Times New Roman" w:cs="Times New Roman"/>
          <w:i/>
        </w:rPr>
        <w:t>et al</w:t>
      </w:r>
      <w:r w:rsidRPr="00940A3B">
        <w:rPr>
          <w:rFonts w:ascii="Times New Roman" w:hAnsi="Times New Roman" w:cs="Times New Roman"/>
        </w:rPr>
        <w:t>. 2014). Cape Gannets are also recorded as bycatch in pelagic longline fishing off South Africa (Albatros</w:t>
      </w:r>
      <w:r w:rsidR="00BF535E" w:rsidRPr="00940A3B">
        <w:rPr>
          <w:rFonts w:ascii="Times New Roman" w:hAnsi="Times New Roman" w:cs="Times New Roman"/>
        </w:rPr>
        <w:t>s Task Force, unpublished data).</w:t>
      </w:r>
    </w:p>
    <w:p w:rsidR="00BF535E" w:rsidRPr="00940A3B" w:rsidRDefault="00BF535E" w:rsidP="0094543E">
      <w:pPr>
        <w:spacing w:before="120" w:after="120" w:line="240" w:lineRule="auto"/>
        <w:contextualSpacing/>
        <w:jc w:val="both"/>
        <w:rPr>
          <w:rFonts w:ascii="Times New Roman" w:hAnsi="Times New Roman" w:cs="Times New Roman"/>
        </w:rPr>
      </w:pPr>
    </w:p>
    <w:p w:rsidR="0094543E" w:rsidRPr="00940A3B" w:rsidRDefault="0094543E" w:rsidP="0094543E">
      <w:pPr>
        <w:spacing w:before="120" w:after="120" w:line="240" w:lineRule="auto"/>
        <w:contextualSpacing/>
        <w:jc w:val="both"/>
        <w:rPr>
          <w:rFonts w:ascii="Times New Roman" w:hAnsi="Times New Roman" w:cs="Times New Roman"/>
        </w:rPr>
      </w:pPr>
      <w:r w:rsidRPr="00940A3B">
        <w:rPr>
          <w:rFonts w:ascii="Times New Roman" w:hAnsi="Times New Roman" w:cs="Times New Roman"/>
        </w:rPr>
        <w:t>In relation to trawl vessels, recent reports from South Africa indicate that side trawlers (vessels that bring the net up on the side of the vessel instead of the stern) may be a significant threat to Cape Gannets (</w:t>
      </w:r>
      <w:r w:rsidRPr="00940A3B">
        <w:rPr>
          <w:rFonts w:ascii="Times New Roman" w:hAnsi="Times New Roman" w:cs="Times New Roman"/>
          <w:i/>
        </w:rPr>
        <w:t>Morus capensis)</w:t>
      </w:r>
      <w:r w:rsidRPr="00940A3B">
        <w:rPr>
          <w:rFonts w:ascii="Times New Roman" w:hAnsi="Times New Roman" w:cs="Times New Roman"/>
        </w:rPr>
        <w:t xml:space="preserve"> during certain conditions, as the net remains on the surface for longer periods of time (B. Rose pers. comm. in Hagen &amp; Wanless 2015). </w:t>
      </w:r>
    </w:p>
    <w:p w:rsidR="00BF535E" w:rsidRPr="00940A3B" w:rsidRDefault="00BF535E" w:rsidP="0094543E">
      <w:pPr>
        <w:spacing w:before="120" w:after="120" w:line="240" w:lineRule="auto"/>
        <w:contextualSpacing/>
        <w:jc w:val="both"/>
        <w:rPr>
          <w:rFonts w:ascii="Times New Roman" w:hAnsi="Times New Roman" w:cs="Times New Roman"/>
        </w:rPr>
      </w:pPr>
    </w:p>
    <w:p w:rsidR="0094543E" w:rsidRPr="00940A3B" w:rsidRDefault="0094543E" w:rsidP="0094543E">
      <w:pPr>
        <w:spacing w:before="120" w:after="120" w:line="240" w:lineRule="auto"/>
        <w:contextualSpacing/>
        <w:jc w:val="both"/>
        <w:rPr>
          <w:rFonts w:ascii="Times New Roman" w:hAnsi="Times New Roman" w:cs="Times New Roman"/>
        </w:rPr>
      </w:pPr>
      <w:r w:rsidRPr="00940A3B">
        <w:rPr>
          <w:rFonts w:ascii="Times New Roman" w:hAnsi="Times New Roman" w:cs="Times New Roman"/>
        </w:rPr>
        <w:t xml:space="preserve">Little gillnetting takes place within the Benguela away from small-scale commercial and artisanal fishing within shallow bays and estuaries. Low levels of fishing effort, including illegal nets (75 – 180 </w:t>
      </w:r>
      <w:r w:rsidRPr="00940A3B">
        <w:rPr>
          <w:rFonts w:ascii="Times New Roman" w:hAnsi="Times New Roman" w:cs="Times New Roman"/>
        </w:rPr>
        <w:lastRenderedPageBreak/>
        <w:t xml:space="preserve">mm mesh) in South Africa, probably kill low numbers of seabirds that forage close to the shore but at a level which is not currently considered a significant threat to AEWA-listed seabirds (S. Lamberth, </w:t>
      </w:r>
      <w:r w:rsidRPr="00940A3B">
        <w:rPr>
          <w:rFonts w:ascii="Times New Roman" w:hAnsi="Times New Roman" w:cs="Times New Roman"/>
          <w:i/>
        </w:rPr>
        <w:t>in litt.</w:t>
      </w:r>
      <w:r w:rsidRPr="00940A3B">
        <w:rPr>
          <w:rFonts w:ascii="Times New Roman" w:hAnsi="Times New Roman" w:cs="Times New Roman"/>
        </w:rPr>
        <w:t xml:space="preserve">). All cormorants are potentially at risk from gillnets </w:t>
      </w:r>
      <w:r w:rsidRPr="00940A3B">
        <w:rPr>
          <w:rFonts w:ascii="Times New Roman" w:hAnsi="Times New Roman" w:cs="Times New Roman"/>
        </w:rPr>
        <w:fldChar w:fldCharType="begin" w:fldLock="1"/>
      </w:r>
      <w:r w:rsidRPr="00940A3B">
        <w:rPr>
          <w:rFonts w:ascii="Times New Roman" w:hAnsi="Times New Roman" w:cs="Times New Roman"/>
        </w:rPr>
        <w:instrText>ADDIN CSL_CITATION { "citationItems" : [ { "id" : "ITEM-1", "itemData" : { "DOI" : "10.1016/j.biocon.2013.04.002", "ISSN" : "00063207", "author" : [ { "dropping-particle" : "", "family" : "\u017dydelis", "given" : "Ram\u016bnas", "non-dropping-particle" : "", "parse-names" : false, "suffix" : "" }, { "dropping-particle" : "", "family" : "Small", "given" : "Cleo", "non-dropping-particle" : "", "parse-names" : false, "suffix" : "" }, { "dropping-particle" : "", "family" : "French", "given" : "Gemma", "non-dropping-particle" : "", "parse-names" : false, "suffix" : "" } ], "container-title" : "Biological Conservation", "id" : "ITEM-1", "issued" : { "date-parts" : [ [ "2013", "6" ] ] }, "page" : "76-88", "title" : "The incidental catch of seabirds in gillnet fisheries: A global review", "type" : "article-journal", "volume" : "162" }, "uris" : [ "http://www.mendeley.com/documents/?uuid=3e87aeb1-3d1a-4963-b433-bc2821482579" ] } ], "mendeley" : { "previouslyFormattedCitation" : "(\u017dydelis et al. 2013)" }, "properties" : { "noteIndex" : 0 }, "schema" : "https://github.com/citation-style-language/schema/raw/master/csl-citation.json" }</w:instrText>
      </w:r>
      <w:r w:rsidRPr="00940A3B">
        <w:rPr>
          <w:rFonts w:ascii="Times New Roman" w:hAnsi="Times New Roman" w:cs="Times New Roman"/>
        </w:rPr>
        <w:fldChar w:fldCharType="separate"/>
      </w:r>
      <w:r w:rsidRPr="00940A3B">
        <w:rPr>
          <w:rFonts w:ascii="Times New Roman" w:hAnsi="Times New Roman" w:cs="Times New Roman"/>
          <w:noProof/>
        </w:rPr>
        <w:t xml:space="preserve">(Žydelis </w:t>
      </w:r>
      <w:r w:rsidR="0085377B" w:rsidRPr="0085377B">
        <w:rPr>
          <w:rFonts w:ascii="Times New Roman" w:hAnsi="Times New Roman" w:cs="Times New Roman"/>
          <w:i/>
          <w:noProof/>
        </w:rPr>
        <w:t>et al</w:t>
      </w:r>
      <w:r w:rsidRPr="00940A3B">
        <w:rPr>
          <w:rFonts w:ascii="Times New Roman" w:hAnsi="Times New Roman" w:cs="Times New Roman"/>
          <w:noProof/>
        </w:rPr>
        <w:t>. 2013)</w:t>
      </w:r>
      <w:r w:rsidRPr="00940A3B">
        <w:rPr>
          <w:rFonts w:ascii="Times New Roman" w:hAnsi="Times New Roman" w:cs="Times New Roman"/>
        </w:rPr>
        <w:fldChar w:fldCharType="end"/>
      </w:r>
      <w:r w:rsidRPr="00940A3B">
        <w:rPr>
          <w:rFonts w:ascii="Times New Roman" w:hAnsi="Times New Roman" w:cs="Times New Roman"/>
        </w:rPr>
        <w:t xml:space="preserve">, as is the African Penguin. There is a strong likelihood that diving seabirds are captured in gillnets throughout the region, but there are effectively no data available and this must be considered a significant data gap and a high priority for action. </w:t>
      </w:r>
    </w:p>
    <w:p w:rsidR="001555C1" w:rsidRDefault="001555C1" w:rsidP="0094543E">
      <w:pPr>
        <w:spacing w:before="120" w:after="120" w:line="240" w:lineRule="auto"/>
        <w:contextualSpacing/>
        <w:jc w:val="both"/>
        <w:rPr>
          <w:rFonts w:ascii="Times New Roman" w:hAnsi="Times New Roman" w:cs="Times New Roman"/>
        </w:rPr>
      </w:pPr>
    </w:p>
    <w:p w:rsidR="0094543E" w:rsidRPr="00940A3B" w:rsidRDefault="0094543E" w:rsidP="00512B65">
      <w:pPr>
        <w:pStyle w:val="ListParagraph"/>
        <w:numPr>
          <w:ilvl w:val="0"/>
          <w:numId w:val="16"/>
        </w:numPr>
        <w:spacing w:before="120" w:after="120" w:line="240" w:lineRule="auto"/>
        <w:jc w:val="both"/>
        <w:rPr>
          <w:rFonts w:ascii="Times New Roman" w:hAnsi="Times New Roman" w:cs="Times New Roman"/>
          <w:i/>
        </w:rPr>
      </w:pPr>
      <w:r w:rsidRPr="00940A3B">
        <w:rPr>
          <w:rFonts w:ascii="Times New Roman" w:hAnsi="Times New Roman" w:cs="Times New Roman"/>
          <w:i/>
        </w:rPr>
        <w:t>Human disturbance</w:t>
      </w:r>
    </w:p>
    <w:p w:rsidR="0094543E" w:rsidRPr="00940A3B" w:rsidRDefault="0094543E" w:rsidP="0094543E">
      <w:pPr>
        <w:spacing w:before="120" w:after="120" w:line="240" w:lineRule="auto"/>
        <w:contextualSpacing/>
        <w:jc w:val="both"/>
        <w:rPr>
          <w:rFonts w:ascii="Times New Roman" w:hAnsi="Times New Roman" w:cs="Times New Roman"/>
        </w:rPr>
      </w:pPr>
      <w:r w:rsidRPr="00940A3B">
        <w:rPr>
          <w:rFonts w:ascii="Times New Roman" w:hAnsi="Times New Roman" w:cs="Times New Roman"/>
        </w:rPr>
        <w:t>All seabirds are vulnerable to human disturbance, especially during breeding but Bank, Cape and Crowned cormorants and Damara Tern are particularly sensitive. Human visitors during breeding can cause abandonment of nests resulting in egg and chick loss to predators or heat or cold stress. Coastal development projects also affect these species in a more lasting manner due to the loss of habitat.</w:t>
      </w:r>
    </w:p>
    <w:p w:rsidR="00C74762" w:rsidRPr="00940A3B" w:rsidRDefault="00C74762" w:rsidP="0094543E">
      <w:pPr>
        <w:spacing w:before="120" w:after="120" w:line="240" w:lineRule="auto"/>
        <w:contextualSpacing/>
        <w:jc w:val="both"/>
        <w:rPr>
          <w:rFonts w:ascii="Times New Roman" w:hAnsi="Times New Roman" w:cs="Times New Roman"/>
        </w:rPr>
      </w:pPr>
    </w:p>
    <w:p w:rsidR="0094543E" w:rsidRPr="00940A3B" w:rsidRDefault="0094543E" w:rsidP="00512B65">
      <w:pPr>
        <w:pStyle w:val="ListParagraph"/>
        <w:numPr>
          <w:ilvl w:val="0"/>
          <w:numId w:val="16"/>
        </w:numPr>
        <w:spacing w:before="120" w:after="120" w:line="240" w:lineRule="auto"/>
        <w:jc w:val="both"/>
        <w:rPr>
          <w:rFonts w:ascii="Times New Roman" w:hAnsi="Times New Roman" w:cs="Times New Roman"/>
          <w:i/>
        </w:rPr>
      </w:pPr>
      <w:r w:rsidRPr="00940A3B">
        <w:rPr>
          <w:rFonts w:ascii="Times New Roman" w:hAnsi="Times New Roman" w:cs="Times New Roman"/>
          <w:i/>
        </w:rPr>
        <w:t>Climate change:</w:t>
      </w:r>
    </w:p>
    <w:p w:rsidR="0094543E" w:rsidRPr="00940A3B" w:rsidRDefault="0094543E" w:rsidP="0094543E">
      <w:pPr>
        <w:spacing w:before="120" w:after="120" w:line="240" w:lineRule="auto"/>
        <w:contextualSpacing/>
        <w:jc w:val="both"/>
        <w:rPr>
          <w:rFonts w:ascii="Times New Roman" w:hAnsi="Times New Roman" w:cs="Times New Roman"/>
        </w:rPr>
      </w:pPr>
      <w:r w:rsidRPr="00940A3B">
        <w:rPr>
          <w:rFonts w:ascii="Times New Roman" w:hAnsi="Times New Roman" w:cs="Times New Roman"/>
        </w:rPr>
        <w:t xml:space="preserve">The Benguela Current Large Marine Ecosystem (BCLME) is a highly variable system, but sustained environmental changes such as Benguela Niños, Agulhas intrusions and changes in winds have the potential to impact the ecosystem in unpredictable ways (Timmerman </w:t>
      </w:r>
      <w:r w:rsidR="0085377B" w:rsidRPr="0085377B">
        <w:rPr>
          <w:rFonts w:ascii="Times New Roman" w:hAnsi="Times New Roman" w:cs="Times New Roman"/>
          <w:i/>
        </w:rPr>
        <w:t>et al</w:t>
      </w:r>
      <w:r w:rsidRPr="00940A3B">
        <w:rPr>
          <w:rFonts w:ascii="Times New Roman" w:hAnsi="Times New Roman" w:cs="Times New Roman"/>
        </w:rPr>
        <w:t xml:space="preserve">. 1999; Shannon &amp; Toole, 2003). The effects of global climate change are also likely to be felt through unpredictable changes to weather and sea conditions. Sea level rise was identified as a threat which will affect those seabirds which breed on low-lying islands (African Penguin, Cape Gannet, and Cape, Bank and Crowned cormorants). </w:t>
      </w:r>
    </w:p>
    <w:p w:rsidR="0043564A" w:rsidRPr="0043564A" w:rsidRDefault="0043564A" w:rsidP="0043564A">
      <w:pPr>
        <w:spacing w:before="120" w:after="120" w:line="240" w:lineRule="auto"/>
        <w:jc w:val="both"/>
        <w:rPr>
          <w:rFonts w:ascii="Times New Roman" w:hAnsi="Times New Roman" w:cs="Times New Roman"/>
          <w:i/>
        </w:rPr>
      </w:pPr>
    </w:p>
    <w:p w:rsidR="0094543E" w:rsidRPr="00940A3B" w:rsidRDefault="0094543E" w:rsidP="00512B65">
      <w:pPr>
        <w:pStyle w:val="ListParagraph"/>
        <w:numPr>
          <w:ilvl w:val="0"/>
          <w:numId w:val="16"/>
        </w:numPr>
        <w:spacing w:before="120" w:after="120" w:line="240" w:lineRule="auto"/>
        <w:jc w:val="both"/>
        <w:rPr>
          <w:rFonts w:ascii="Times New Roman" w:hAnsi="Times New Roman" w:cs="Times New Roman"/>
          <w:i/>
        </w:rPr>
      </w:pPr>
      <w:r w:rsidRPr="00940A3B">
        <w:rPr>
          <w:rFonts w:ascii="Times New Roman" w:hAnsi="Times New Roman" w:cs="Times New Roman"/>
          <w:i/>
        </w:rPr>
        <w:t>Mining and oil and gas exploitation</w:t>
      </w:r>
    </w:p>
    <w:p w:rsidR="0094543E" w:rsidRPr="00940A3B" w:rsidRDefault="0094543E" w:rsidP="0094543E">
      <w:pPr>
        <w:spacing w:before="120" w:after="120" w:line="240" w:lineRule="auto"/>
        <w:contextualSpacing/>
        <w:jc w:val="both"/>
        <w:rPr>
          <w:rFonts w:ascii="Times New Roman" w:hAnsi="Times New Roman" w:cs="Times New Roman"/>
        </w:rPr>
      </w:pPr>
      <w:r w:rsidRPr="00940A3B">
        <w:rPr>
          <w:rFonts w:ascii="Times New Roman" w:hAnsi="Times New Roman" w:cs="Times New Roman"/>
        </w:rPr>
        <w:t>Both onshore and offshore mining have the potential to threaten seabirds in the region. The Damara Tern is most at risk from shore-based mining activities.  Offshore phosphate mining, and oil and gas drilling are not yet established in the region so the threats are unknown but these activities could potentially have significant impacts on the entire ecosystem.</w:t>
      </w:r>
    </w:p>
    <w:p w:rsidR="001555C1" w:rsidRDefault="001555C1" w:rsidP="0094543E">
      <w:pPr>
        <w:spacing w:before="120" w:after="120" w:line="240" w:lineRule="auto"/>
        <w:contextualSpacing/>
        <w:jc w:val="both"/>
        <w:rPr>
          <w:rFonts w:ascii="Times New Roman" w:hAnsi="Times New Roman" w:cs="Times New Roman"/>
        </w:rPr>
      </w:pPr>
    </w:p>
    <w:p w:rsidR="0043564A" w:rsidRPr="00940A3B" w:rsidRDefault="0043564A" w:rsidP="0094543E">
      <w:pPr>
        <w:spacing w:before="120" w:after="120" w:line="240" w:lineRule="auto"/>
        <w:contextualSpacing/>
        <w:jc w:val="both"/>
        <w:rPr>
          <w:rFonts w:ascii="Times New Roman" w:hAnsi="Times New Roman" w:cs="Times New Roman"/>
        </w:rPr>
      </w:pPr>
    </w:p>
    <w:p w:rsidR="0094543E" w:rsidRPr="00940A3B" w:rsidRDefault="0094543E" w:rsidP="00512B65">
      <w:pPr>
        <w:pStyle w:val="ListParagraph"/>
        <w:numPr>
          <w:ilvl w:val="0"/>
          <w:numId w:val="16"/>
        </w:numPr>
        <w:spacing w:before="120" w:after="120" w:line="240" w:lineRule="auto"/>
        <w:jc w:val="both"/>
        <w:rPr>
          <w:rFonts w:ascii="Times New Roman" w:hAnsi="Times New Roman" w:cs="Times New Roman"/>
          <w:i/>
        </w:rPr>
      </w:pPr>
      <w:r w:rsidRPr="00940A3B">
        <w:rPr>
          <w:rFonts w:ascii="Times New Roman" w:hAnsi="Times New Roman" w:cs="Times New Roman"/>
          <w:i/>
        </w:rPr>
        <w:t>Harvesting</w:t>
      </w:r>
    </w:p>
    <w:p w:rsidR="0094543E" w:rsidRPr="00940A3B" w:rsidRDefault="0094543E" w:rsidP="0094543E">
      <w:pPr>
        <w:spacing w:before="120" w:after="120" w:line="240" w:lineRule="auto"/>
        <w:contextualSpacing/>
        <w:jc w:val="both"/>
        <w:rPr>
          <w:rFonts w:ascii="Times New Roman" w:hAnsi="Times New Roman" w:cs="Times New Roman"/>
        </w:rPr>
      </w:pPr>
      <w:r w:rsidRPr="00940A3B">
        <w:rPr>
          <w:rFonts w:ascii="Times New Roman" w:hAnsi="Times New Roman" w:cs="Times New Roman"/>
        </w:rPr>
        <w:t>There are relatively low levels of egg collection and harvesting o</w:t>
      </w:r>
      <w:r w:rsidR="001F4431">
        <w:rPr>
          <w:rFonts w:ascii="Times New Roman" w:hAnsi="Times New Roman" w:cs="Times New Roman"/>
        </w:rPr>
        <w:t>f</w:t>
      </w:r>
      <w:r w:rsidRPr="00940A3B">
        <w:rPr>
          <w:rFonts w:ascii="Times New Roman" w:hAnsi="Times New Roman" w:cs="Times New Roman"/>
        </w:rPr>
        <w:t xml:space="preserve"> Cape Gannet, and Damara Tern. </w:t>
      </w:r>
    </w:p>
    <w:p w:rsidR="0043564A" w:rsidRPr="00940A3B" w:rsidRDefault="0043564A" w:rsidP="0094543E">
      <w:pPr>
        <w:spacing w:before="120" w:after="120" w:line="240" w:lineRule="auto"/>
        <w:contextualSpacing/>
        <w:jc w:val="both"/>
        <w:rPr>
          <w:rFonts w:ascii="Times New Roman" w:hAnsi="Times New Roman" w:cs="Times New Roman"/>
        </w:rPr>
      </w:pPr>
    </w:p>
    <w:p w:rsidR="0094543E" w:rsidRPr="00940A3B" w:rsidRDefault="0094543E" w:rsidP="0094543E">
      <w:pPr>
        <w:spacing w:before="120" w:after="120" w:line="240" w:lineRule="auto"/>
        <w:contextualSpacing/>
        <w:jc w:val="both"/>
        <w:rPr>
          <w:rFonts w:ascii="Times New Roman" w:hAnsi="Times New Roman" w:cs="Times New Roman"/>
          <w:sz w:val="28"/>
          <w:szCs w:val="28"/>
        </w:rPr>
      </w:pPr>
    </w:p>
    <w:p w:rsidR="0094543E" w:rsidRPr="00940A3B" w:rsidRDefault="0094543E" w:rsidP="0094543E">
      <w:pPr>
        <w:spacing w:before="120" w:after="120" w:line="240" w:lineRule="auto"/>
        <w:contextualSpacing/>
        <w:jc w:val="both"/>
        <w:rPr>
          <w:rFonts w:ascii="Times New Roman" w:hAnsi="Times New Roman" w:cs="Times New Roman"/>
          <w:sz w:val="28"/>
          <w:szCs w:val="28"/>
        </w:rPr>
      </w:pPr>
      <w:r w:rsidRPr="00940A3B">
        <w:rPr>
          <w:rFonts w:ascii="Times New Roman" w:hAnsi="Times New Roman" w:cs="Times New Roman"/>
          <w:i/>
          <w:sz w:val="28"/>
          <w:szCs w:val="28"/>
        </w:rPr>
        <w:t>Conservation Action</w:t>
      </w:r>
      <w:r w:rsidRPr="00940A3B">
        <w:rPr>
          <w:rFonts w:ascii="Times New Roman" w:hAnsi="Times New Roman" w:cs="Times New Roman"/>
          <w:sz w:val="28"/>
          <w:szCs w:val="28"/>
        </w:rPr>
        <w:t xml:space="preserve">: </w:t>
      </w:r>
    </w:p>
    <w:p w:rsidR="0094543E" w:rsidRPr="00940A3B" w:rsidRDefault="0094543E" w:rsidP="0094543E">
      <w:pPr>
        <w:spacing w:before="120" w:after="120" w:line="240" w:lineRule="auto"/>
        <w:contextualSpacing/>
        <w:jc w:val="both"/>
        <w:rPr>
          <w:rFonts w:ascii="Times New Roman" w:hAnsi="Times New Roman" w:cs="Times New Roman"/>
          <w:b/>
        </w:rPr>
      </w:pPr>
    </w:p>
    <w:p w:rsidR="00DF08B0" w:rsidRPr="00940A3B" w:rsidRDefault="00DF08B0" w:rsidP="00512B65">
      <w:pPr>
        <w:pStyle w:val="ListParagraph"/>
        <w:numPr>
          <w:ilvl w:val="0"/>
          <w:numId w:val="16"/>
        </w:numPr>
        <w:spacing w:before="120" w:after="120" w:line="240" w:lineRule="auto"/>
        <w:jc w:val="both"/>
        <w:rPr>
          <w:rFonts w:ascii="Times New Roman" w:hAnsi="Times New Roman" w:cs="Times New Roman"/>
          <w:b/>
        </w:rPr>
      </w:pPr>
      <w:r w:rsidRPr="00940A3B">
        <w:rPr>
          <w:rFonts w:ascii="Times New Roman" w:hAnsi="Times New Roman" w:cs="Times New Roman"/>
          <w:b/>
        </w:rPr>
        <w:t>Marine Important Bird Areas</w:t>
      </w:r>
      <w:r w:rsidR="00143A21" w:rsidRPr="00940A3B">
        <w:rPr>
          <w:rFonts w:ascii="Times New Roman" w:hAnsi="Times New Roman" w:cs="Times New Roman"/>
          <w:b/>
        </w:rPr>
        <w:t xml:space="preserve"> </w:t>
      </w:r>
    </w:p>
    <w:p w:rsidR="00132266" w:rsidRPr="00940A3B" w:rsidRDefault="00132266" w:rsidP="00132266">
      <w:pPr>
        <w:spacing w:before="120" w:after="120" w:line="240" w:lineRule="auto"/>
        <w:jc w:val="both"/>
        <w:rPr>
          <w:rFonts w:ascii="Times New Roman" w:hAnsi="Times New Roman" w:cs="Times New Roman"/>
        </w:rPr>
      </w:pPr>
      <w:r w:rsidRPr="00940A3B">
        <w:rPr>
          <w:rFonts w:ascii="Times New Roman" w:hAnsi="Times New Roman" w:cs="Times New Roman"/>
        </w:rPr>
        <w:t xml:space="preserve">In South Africa, 30 marine IBAs have been identified for 18 of the AEWA seabird species occurring in the region: </w:t>
      </w:r>
      <w:r w:rsidR="001F4431">
        <w:rPr>
          <w:rFonts w:ascii="Times New Roman" w:hAnsi="Times New Roman" w:cs="Times New Roman"/>
        </w:rPr>
        <w:t xml:space="preserve"> </w:t>
      </w:r>
      <w:r w:rsidRPr="00940A3B">
        <w:rPr>
          <w:rFonts w:ascii="Times New Roman" w:hAnsi="Times New Roman" w:cs="Times New Roman"/>
        </w:rPr>
        <w:t>Africa Penguin, Little Grebe, Great Crested Grebe, Black-necked Grebe, Cape Gannet, Bank Cormorant, Cape Cormorant, Crowned Cormorant, Antarctic Tern, Caspian Tern, Greater Crested Tern, Sandwich Tern, Roseate Tern, Common Tern, Damara Te</w:t>
      </w:r>
      <w:r w:rsidR="001F4431">
        <w:rPr>
          <w:rFonts w:ascii="Times New Roman" w:hAnsi="Times New Roman" w:cs="Times New Roman"/>
        </w:rPr>
        <w:t>rn, Kelp Gull, Grey-headed Gull and</w:t>
      </w:r>
      <w:r w:rsidRPr="00940A3B">
        <w:rPr>
          <w:rFonts w:ascii="Times New Roman" w:hAnsi="Times New Roman" w:cs="Times New Roman"/>
        </w:rPr>
        <w:t xml:space="preserve"> Hartlaub's Gull.</w:t>
      </w:r>
    </w:p>
    <w:p w:rsidR="00132266" w:rsidRPr="00940A3B" w:rsidRDefault="00132266" w:rsidP="00132266">
      <w:pPr>
        <w:spacing w:before="120" w:after="120" w:line="240" w:lineRule="auto"/>
        <w:jc w:val="both"/>
        <w:rPr>
          <w:rFonts w:ascii="Times New Roman" w:hAnsi="Times New Roman" w:cs="Times New Roman"/>
        </w:rPr>
      </w:pPr>
      <w:r w:rsidRPr="00940A3B">
        <w:rPr>
          <w:rFonts w:ascii="Times New Roman" w:hAnsi="Times New Roman" w:cs="Times New Roman"/>
        </w:rPr>
        <w:t xml:space="preserve">In Namibia, 17 marine IBAs have been identified for 14 of the AEWA listed seabirds occurring in the region: African Penguin, Cape Gannet, Crowned Cormorant, Cape Cormorant, Bank Cormorant, Great White Pelican, Caspian Tern, Common Tern, Damara Tern, Greater Crested Tern, Sandwich Tern, Kelp Gull, Hartlaub's Gull, </w:t>
      </w:r>
      <w:proofErr w:type="gramStart"/>
      <w:r w:rsidRPr="00940A3B">
        <w:rPr>
          <w:rFonts w:ascii="Times New Roman" w:hAnsi="Times New Roman" w:cs="Times New Roman"/>
        </w:rPr>
        <w:t>Black</w:t>
      </w:r>
      <w:proofErr w:type="gramEnd"/>
      <w:r w:rsidRPr="00940A3B">
        <w:rPr>
          <w:rFonts w:ascii="Times New Roman" w:hAnsi="Times New Roman" w:cs="Times New Roman"/>
        </w:rPr>
        <w:t>-necked Grebe</w:t>
      </w:r>
      <w:r w:rsidR="00872310">
        <w:rPr>
          <w:rFonts w:ascii="Times New Roman" w:hAnsi="Times New Roman" w:cs="Times New Roman"/>
        </w:rPr>
        <w:t xml:space="preserve">. See Appendix II for an overview of marine Important Bird Areas identified for each of the AEWA species across their range. </w:t>
      </w:r>
    </w:p>
    <w:p w:rsidR="001F4431" w:rsidRDefault="001F4431" w:rsidP="001F4431">
      <w:pPr>
        <w:spacing w:before="120" w:after="120" w:line="240" w:lineRule="auto"/>
        <w:jc w:val="both"/>
        <w:rPr>
          <w:rFonts w:ascii="Times New Roman" w:hAnsi="Times New Roman" w:cs="Times New Roman"/>
        </w:rPr>
      </w:pPr>
    </w:p>
    <w:p w:rsidR="00C6305C" w:rsidRDefault="00C6305C" w:rsidP="001F4431">
      <w:pPr>
        <w:spacing w:before="120" w:after="120" w:line="240" w:lineRule="auto"/>
        <w:jc w:val="both"/>
        <w:rPr>
          <w:rFonts w:ascii="Times New Roman" w:hAnsi="Times New Roman" w:cs="Times New Roman"/>
        </w:rPr>
      </w:pPr>
    </w:p>
    <w:p w:rsidR="001F4431" w:rsidRPr="001F4431" w:rsidRDefault="001F4431" w:rsidP="001F4431">
      <w:pPr>
        <w:pStyle w:val="ListParagraph"/>
        <w:numPr>
          <w:ilvl w:val="0"/>
          <w:numId w:val="16"/>
        </w:numPr>
        <w:spacing w:before="120" w:after="120" w:line="240" w:lineRule="auto"/>
        <w:jc w:val="both"/>
        <w:rPr>
          <w:rFonts w:ascii="Times New Roman" w:hAnsi="Times New Roman" w:cs="Times New Roman"/>
        </w:rPr>
      </w:pPr>
      <w:r>
        <w:rPr>
          <w:rFonts w:ascii="Times New Roman" w:hAnsi="Times New Roman" w:cs="Times New Roman"/>
          <w:b/>
          <w:i/>
        </w:rPr>
        <w:lastRenderedPageBreak/>
        <w:t>Marine Protected Areas</w:t>
      </w:r>
    </w:p>
    <w:p w:rsidR="001F4431" w:rsidRPr="00940A3B" w:rsidRDefault="001F4431" w:rsidP="001F4431">
      <w:pPr>
        <w:spacing w:before="120" w:after="120" w:line="240" w:lineRule="auto"/>
        <w:jc w:val="both"/>
        <w:rPr>
          <w:rFonts w:ascii="Times New Roman" w:hAnsi="Times New Roman" w:cs="Times New Roman"/>
        </w:rPr>
      </w:pPr>
      <w:r w:rsidRPr="00940A3B">
        <w:rPr>
          <w:rFonts w:ascii="Times New Roman" w:hAnsi="Times New Roman" w:cs="Times New Roman"/>
        </w:rPr>
        <w:t xml:space="preserve">In South Africa and Namibia, many seabird breeding sites are legally protected, either as national parks or by the Ramsar Convention. </w:t>
      </w:r>
      <w:r w:rsidR="00C6305C">
        <w:rPr>
          <w:rFonts w:ascii="Times New Roman" w:hAnsi="Times New Roman" w:cs="Times New Roman"/>
        </w:rPr>
        <w:t>Appendix VI</w:t>
      </w:r>
      <w:r w:rsidR="00872310">
        <w:rPr>
          <w:rFonts w:ascii="Times New Roman" w:hAnsi="Times New Roman" w:cs="Times New Roman"/>
        </w:rPr>
        <w:t xml:space="preserve"> shows an overview of the existing protected area network overlaid by marine Important Bird Areas. </w:t>
      </w:r>
    </w:p>
    <w:p w:rsidR="00132266" w:rsidRDefault="00C6305C" w:rsidP="00132266">
      <w:pPr>
        <w:spacing w:before="120" w:after="120" w:line="240" w:lineRule="auto"/>
        <w:jc w:val="both"/>
        <w:rPr>
          <w:rFonts w:ascii="Times New Roman" w:hAnsi="Times New Roman" w:cs="Times New Roman"/>
        </w:rPr>
      </w:pPr>
      <w:r>
        <w:rPr>
          <w:rFonts w:ascii="Times New Roman" w:hAnsi="Times New Roman" w:cs="Times New Roman"/>
        </w:rPr>
        <w:t xml:space="preserve">The Convention on Biological Diversity has identified sites within the region as </w:t>
      </w:r>
      <w:proofErr w:type="gramStart"/>
      <w:r>
        <w:rPr>
          <w:rFonts w:ascii="Times New Roman" w:hAnsi="Times New Roman" w:cs="Times New Roman"/>
        </w:rPr>
        <w:t>Ecologically</w:t>
      </w:r>
      <w:proofErr w:type="gramEnd"/>
      <w:r>
        <w:rPr>
          <w:rFonts w:ascii="Times New Roman" w:hAnsi="Times New Roman" w:cs="Times New Roman"/>
        </w:rPr>
        <w:t xml:space="preserve"> and Biologically Significant Areas. These sites are shown in Appendix X and XI.</w:t>
      </w:r>
    </w:p>
    <w:p w:rsidR="00C6305C" w:rsidRPr="00940A3B" w:rsidRDefault="00C6305C" w:rsidP="00132266">
      <w:pPr>
        <w:spacing w:before="120" w:after="120" w:line="240" w:lineRule="auto"/>
        <w:jc w:val="both"/>
        <w:rPr>
          <w:rFonts w:ascii="Times New Roman" w:hAnsi="Times New Roman" w:cs="Times New Roman"/>
        </w:rPr>
      </w:pPr>
    </w:p>
    <w:p w:rsidR="00DF08B0" w:rsidRPr="00940A3B" w:rsidRDefault="00DF08B0" w:rsidP="00512B65">
      <w:pPr>
        <w:pStyle w:val="ListParagraph"/>
        <w:numPr>
          <w:ilvl w:val="0"/>
          <w:numId w:val="16"/>
        </w:numPr>
        <w:spacing w:before="120" w:after="120" w:line="240" w:lineRule="auto"/>
        <w:jc w:val="both"/>
        <w:rPr>
          <w:rFonts w:ascii="Times New Roman" w:hAnsi="Times New Roman" w:cs="Times New Roman"/>
          <w:b/>
          <w:i/>
        </w:rPr>
      </w:pPr>
      <w:r w:rsidRPr="00940A3B">
        <w:rPr>
          <w:rFonts w:ascii="Times New Roman" w:hAnsi="Times New Roman" w:cs="Times New Roman"/>
          <w:b/>
          <w:i/>
        </w:rPr>
        <w:t>Species Action Plans</w:t>
      </w:r>
    </w:p>
    <w:p w:rsidR="001F4431" w:rsidRDefault="0094543E" w:rsidP="00031818">
      <w:pPr>
        <w:spacing w:before="120" w:after="120" w:line="240" w:lineRule="auto"/>
        <w:jc w:val="both"/>
        <w:rPr>
          <w:rFonts w:ascii="Times New Roman" w:hAnsi="Times New Roman" w:cs="Times New Roman"/>
        </w:rPr>
      </w:pPr>
      <w:r w:rsidRPr="00940A3B">
        <w:rPr>
          <w:rFonts w:ascii="Times New Roman" w:hAnsi="Times New Roman" w:cs="Times New Roman"/>
        </w:rPr>
        <w:t>AEWA is developing a multi-species action plan for the Benguela ecosystem (covering Angola, Namibia and South Africa). The plan covers nine seabird species and lays out a framework for conservation action.</w:t>
      </w:r>
    </w:p>
    <w:p w:rsidR="0094543E" w:rsidRPr="00940A3B" w:rsidRDefault="0094543E" w:rsidP="0094543E">
      <w:pPr>
        <w:spacing w:before="120" w:after="120" w:line="240" w:lineRule="auto"/>
        <w:contextualSpacing/>
        <w:jc w:val="both"/>
        <w:rPr>
          <w:rFonts w:ascii="Times New Roman" w:hAnsi="Times New Roman" w:cs="Times New Roman"/>
          <w:sz w:val="28"/>
          <w:szCs w:val="28"/>
        </w:rPr>
      </w:pPr>
    </w:p>
    <w:p w:rsidR="00F20E57" w:rsidRPr="00940A3B" w:rsidRDefault="00F20E57" w:rsidP="00512B65">
      <w:pPr>
        <w:pStyle w:val="ListParagraph"/>
        <w:numPr>
          <w:ilvl w:val="0"/>
          <w:numId w:val="16"/>
        </w:numPr>
        <w:spacing w:before="120" w:after="120" w:line="240" w:lineRule="auto"/>
        <w:jc w:val="both"/>
        <w:rPr>
          <w:rFonts w:ascii="Times New Roman" w:hAnsi="Times New Roman" w:cs="Times New Roman"/>
          <w:b/>
          <w:i/>
        </w:rPr>
      </w:pPr>
      <w:r w:rsidRPr="00940A3B">
        <w:rPr>
          <w:rFonts w:ascii="Times New Roman" w:hAnsi="Times New Roman" w:cs="Times New Roman"/>
          <w:b/>
          <w:i/>
        </w:rPr>
        <w:t>Seabird monitoring</w:t>
      </w:r>
    </w:p>
    <w:p w:rsidR="00F20E57" w:rsidRPr="00940A3B" w:rsidRDefault="0094543E" w:rsidP="0094543E">
      <w:pPr>
        <w:spacing w:before="120" w:after="120" w:line="240" w:lineRule="auto"/>
        <w:contextualSpacing/>
        <w:jc w:val="both"/>
        <w:rPr>
          <w:rFonts w:ascii="Times New Roman" w:eastAsia="Times New Roman" w:hAnsi="Times New Roman" w:cs="Times New Roman"/>
          <w:color w:val="000000"/>
          <w:lang w:eastAsia="en-ZA"/>
        </w:rPr>
      </w:pPr>
      <w:r w:rsidRPr="00940A3B">
        <w:rPr>
          <w:rFonts w:ascii="Times New Roman" w:hAnsi="Times New Roman" w:cs="Times New Roman"/>
        </w:rPr>
        <w:t>In Namibia and South Africa, regular monitoring takes place a many seabird breeding colonies. In Namibia, three seabird breeding islands are permanently staffed (</w:t>
      </w:r>
      <w:r w:rsidRPr="00940A3B">
        <w:rPr>
          <w:rFonts w:ascii="Times New Roman" w:eastAsia="Times New Roman" w:hAnsi="Times New Roman" w:cs="Times New Roman"/>
          <w:color w:val="000000"/>
          <w:lang w:eastAsia="en-ZA"/>
        </w:rPr>
        <w:t xml:space="preserve">Mercury, Ichaboe, Possession </w:t>
      </w:r>
      <w:r w:rsidR="001F4431">
        <w:rPr>
          <w:rFonts w:ascii="Times New Roman" w:eastAsia="Times New Roman" w:hAnsi="Times New Roman" w:cs="Times New Roman"/>
          <w:color w:val="000000"/>
          <w:lang w:eastAsia="en-ZA"/>
        </w:rPr>
        <w:t>I</w:t>
      </w:r>
      <w:r w:rsidRPr="00940A3B">
        <w:rPr>
          <w:rFonts w:ascii="Times New Roman" w:eastAsia="Times New Roman" w:hAnsi="Times New Roman" w:cs="Times New Roman"/>
          <w:color w:val="000000"/>
          <w:lang w:eastAsia="en-ZA"/>
        </w:rPr>
        <w:t>slands) and these sites have regular counts (</w:t>
      </w:r>
      <w:r w:rsidRPr="00940A3B">
        <w:rPr>
          <w:rFonts w:ascii="Times New Roman" w:eastAsia="Times New Roman" w:hAnsi="Times New Roman" w:cs="Times New Roman"/>
          <w:color w:val="000000"/>
          <w:lang w:eastAsia="en-ZA"/>
        </w:rPr>
        <w:fldChar w:fldCharType="begin"/>
      </w:r>
      <w:r w:rsidRPr="00940A3B">
        <w:rPr>
          <w:rFonts w:ascii="Times New Roman" w:eastAsia="Times New Roman" w:hAnsi="Times New Roman" w:cs="Times New Roman"/>
          <w:color w:val="000000"/>
          <w:lang w:eastAsia="en-ZA"/>
        </w:rPr>
        <w:instrText xml:space="preserve"> REF _Ref410629218 \h  \* MERGEFORMAT </w:instrText>
      </w:r>
      <w:r w:rsidRPr="00940A3B">
        <w:rPr>
          <w:rFonts w:ascii="Times New Roman" w:eastAsia="Times New Roman" w:hAnsi="Times New Roman" w:cs="Times New Roman"/>
          <w:color w:val="000000"/>
          <w:lang w:eastAsia="en-ZA"/>
        </w:rPr>
      </w:r>
      <w:r w:rsidRPr="00940A3B">
        <w:rPr>
          <w:rFonts w:ascii="Times New Roman" w:eastAsia="Times New Roman" w:hAnsi="Times New Roman" w:cs="Times New Roman"/>
          <w:color w:val="000000"/>
          <w:lang w:eastAsia="en-ZA"/>
        </w:rPr>
        <w:fldChar w:fldCharType="separate"/>
      </w:r>
      <w:r w:rsidR="00B45E2B">
        <w:rPr>
          <w:rFonts w:ascii="Times New Roman" w:eastAsia="Times New Roman" w:hAnsi="Times New Roman" w:cs="Times New Roman"/>
          <w:b/>
          <w:bCs/>
          <w:color w:val="000000"/>
          <w:lang w:val="en-US" w:eastAsia="en-ZA"/>
        </w:rPr>
        <w:t>Error! Reference source not found.</w:t>
      </w:r>
      <w:r w:rsidRPr="00940A3B">
        <w:rPr>
          <w:rFonts w:ascii="Times New Roman" w:eastAsia="Times New Roman" w:hAnsi="Times New Roman" w:cs="Times New Roman"/>
          <w:color w:val="000000"/>
          <w:lang w:eastAsia="en-ZA"/>
        </w:rPr>
        <w:fldChar w:fldCharType="end"/>
      </w:r>
      <w:r w:rsidRPr="00940A3B">
        <w:rPr>
          <w:rFonts w:ascii="Times New Roman" w:eastAsia="Times New Roman" w:hAnsi="Times New Roman" w:cs="Times New Roman"/>
          <w:color w:val="000000"/>
          <w:lang w:eastAsia="en-ZA"/>
        </w:rPr>
        <w:t xml:space="preserve">) </w:t>
      </w:r>
      <w:proofErr w:type="gramStart"/>
      <w:r w:rsidRPr="00940A3B">
        <w:rPr>
          <w:rFonts w:ascii="Times New Roman" w:eastAsia="Times New Roman" w:hAnsi="Times New Roman" w:cs="Times New Roman"/>
          <w:color w:val="000000"/>
          <w:lang w:eastAsia="en-ZA"/>
        </w:rPr>
        <w:t>while</w:t>
      </w:r>
      <w:proofErr w:type="gramEnd"/>
      <w:r w:rsidRPr="00940A3B">
        <w:rPr>
          <w:rFonts w:ascii="Times New Roman" w:eastAsia="Times New Roman" w:hAnsi="Times New Roman" w:cs="Times New Roman"/>
          <w:color w:val="000000"/>
          <w:lang w:eastAsia="en-ZA"/>
        </w:rPr>
        <w:t xml:space="preserve"> other sites are counted on an ad hoc basis.</w:t>
      </w:r>
    </w:p>
    <w:p w:rsidR="00F20E57" w:rsidRPr="00940A3B" w:rsidRDefault="00F20E57" w:rsidP="0094543E">
      <w:pPr>
        <w:spacing w:before="120" w:after="120" w:line="240" w:lineRule="auto"/>
        <w:contextualSpacing/>
        <w:jc w:val="both"/>
        <w:rPr>
          <w:rFonts w:ascii="Times New Roman" w:eastAsia="Times New Roman" w:hAnsi="Times New Roman" w:cs="Times New Roman"/>
          <w:color w:val="000000"/>
          <w:lang w:eastAsia="en-ZA"/>
        </w:rPr>
      </w:pPr>
    </w:p>
    <w:p w:rsidR="0094543E" w:rsidRPr="00940A3B" w:rsidRDefault="0094543E" w:rsidP="0094543E">
      <w:pPr>
        <w:spacing w:before="120" w:after="120" w:line="240" w:lineRule="auto"/>
        <w:contextualSpacing/>
        <w:jc w:val="both"/>
        <w:rPr>
          <w:rFonts w:ascii="Times New Roman" w:hAnsi="Times New Roman" w:cs="Times New Roman"/>
        </w:rPr>
      </w:pPr>
      <w:r w:rsidRPr="00940A3B">
        <w:rPr>
          <w:rFonts w:ascii="Times New Roman" w:eastAsia="Times New Roman" w:hAnsi="Times New Roman" w:cs="Times New Roman"/>
          <w:color w:val="000000"/>
          <w:lang w:eastAsia="en-ZA"/>
        </w:rPr>
        <w:t xml:space="preserve"> Monitoring programmes for the Namibian Islands Marine Protected Area (NIMPA) is being developed and a draft management plan for these islands is also nearing completion. </w:t>
      </w:r>
      <w:r w:rsidRPr="00940A3B">
        <w:rPr>
          <w:rFonts w:ascii="Times New Roman" w:hAnsi="Times New Roman" w:cs="Times New Roman"/>
        </w:rPr>
        <w:t xml:space="preserve">South African authorities conduct annual censuses of 12 seabirds, including African Penguin, Cape Gannet, Swift Tern, and Cape, Crowned and Bank cormorants. Opportunistic information on the Damara and Caspian terns is collected. All major seabird breeding sites (15) are surveyed annually, with some sites being visited monthly. These surveys are organized by Department of Environmental Affairs, CapeNature, South African National Parks, </w:t>
      </w:r>
      <w:proofErr w:type="gramStart"/>
      <w:r w:rsidR="001F4431" w:rsidRPr="001F4431">
        <w:rPr>
          <w:rFonts w:ascii="Times New Roman" w:hAnsi="Times New Roman" w:cs="Times New Roman"/>
        </w:rPr>
        <w:t>Ezemvelo</w:t>
      </w:r>
      <w:proofErr w:type="gramEnd"/>
      <w:r w:rsidR="001F4431" w:rsidRPr="001F4431">
        <w:rPr>
          <w:rFonts w:ascii="Times New Roman" w:hAnsi="Times New Roman" w:cs="Times New Roman"/>
        </w:rPr>
        <w:t xml:space="preserve"> KZN Wildlife</w:t>
      </w:r>
      <w:r w:rsidR="001F4431">
        <w:rPr>
          <w:rFonts w:ascii="Times New Roman" w:hAnsi="Times New Roman" w:cs="Times New Roman"/>
        </w:rPr>
        <w:t>.</w:t>
      </w:r>
      <w:r w:rsidR="001F4431">
        <w:rPr>
          <w:rStyle w:val="FootnoteReference"/>
          <w:rFonts w:ascii="Times New Roman" w:hAnsi="Times New Roman" w:cs="Times New Roman"/>
        </w:rPr>
        <w:footnoteReference w:id="130"/>
      </w:r>
      <w:r w:rsidR="001F4431">
        <w:rPr>
          <w:rFonts w:ascii="Times New Roman" w:hAnsi="Times New Roman" w:cs="Times New Roman"/>
        </w:rPr>
        <w:t xml:space="preserve"> </w:t>
      </w:r>
      <w:r w:rsidRPr="00940A3B">
        <w:rPr>
          <w:rFonts w:ascii="Times New Roman" w:hAnsi="Times New Roman" w:cs="Times New Roman"/>
        </w:rPr>
        <w:t>Many of the breeding sites have management plans in place.</w:t>
      </w:r>
    </w:p>
    <w:p w:rsidR="0094543E" w:rsidRPr="00940A3B" w:rsidRDefault="0094543E" w:rsidP="0094543E">
      <w:pPr>
        <w:spacing w:before="120" w:after="120" w:line="240" w:lineRule="auto"/>
        <w:contextualSpacing/>
        <w:jc w:val="both"/>
        <w:rPr>
          <w:rFonts w:ascii="Times New Roman" w:hAnsi="Times New Roman" w:cs="Times New Roman"/>
          <w:highlight w:val="yellow"/>
        </w:rPr>
      </w:pPr>
    </w:p>
    <w:p w:rsidR="00F20E57" w:rsidRPr="00940A3B" w:rsidRDefault="00F20E57" w:rsidP="00512B65">
      <w:pPr>
        <w:pStyle w:val="ListParagraph"/>
        <w:numPr>
          <w:ilvl w:val="0"/>
          <w:numId w:val="16"/>
        </w:numPr>
        <w:spacing w:before="120" w:after="120" w:line="240" w:lineRule="auto"/>
        <w:jc w:val="both"/>
        <w:rPr>
          <w:rFonts w:ascii="Times New Roman" w:hAnsi="Times New Roman" w:cs="Times New Roman"/>
          <w:b/>
          <w:i/>
        </w:rPr>
      </w:pPr>
      <w:r w:rsidRPr="00940A3B">
        <w:rPr>
          <w:rFonts w:ascii="Times New Roman" w:hAnsi="Times New Roman" w:cs="Times New Roman"/>
          <w:b/>
          <w:i/>
        </w:rPr>
        <w:t>Fisheries management</w:t>
      </w:r>
    </w:p>
    <w:p w:rsidR="00F20E57" w:rsidRPr="00940A3B" w:rsidRDefault="0094543E" w:rsidP="0094543E">
      <w:pPr>
        <w:spacing w:before="120" w:after="120" w:line="240" w:lineRule="auto"/>
        <w:contextualSpacing/>
        <w:jc w:val="both"/>
        <w:rPr>
          <w:rFonts w:ascii="Times New Roman" w:hAnsi="Times New Roman" w:cs="Times New Roman"/>
        </w:rPr>
      </w:pPr>
      <w:r w:rsidRPr="00940A3B">
        <w:rPr>
          <w:rFonts w:ascii="Times New Roman" w:hAnsi="Times New Roman" w:cs="Times New Roman"/>
        </w:rPr>
        <w:t xml:space="preserve">Some conservation measures that have been introduced benefit several seabird species. In South Africa efforts to introduce spatial management (e.g. setting quotas based on fish distribution) into the sardine fishery, using African Penguins as a flagship species, will also benefit other seabirds that depend on sardine (e.g. Cape Gannets and Cape Cormorants). </w:t>
      </w:r>
    </w:p>
    <w:p w:rsidR="00F20E57" w:rsidRPr="00940A3B" w:rsidRDefault="00F20E57" w:rsidP="0094543E">
      <w:pPr>
        <w:spacing w:before="120" w:after="120" w:line="240" w:lineRule="auto"/>
        <w:contextualSpacing/>
        <w:jc w:val="both"/>
        <w:rPr>
          <w:rFonts w:ascii="Times New Roman" w:hAnsi="Times New Roman" w:cs="Times New Roman"/>
        </w:rPr>
      </w:pPr>
    </w:p>
    <w:p w:rsidR="00F20E57" w:rsidRPr="00940A3B" w:rsidRDefault="00F20E57" w:rsidP="00512B65">
      <w:pPr>
        <w:pStyle w:val="ListParagraph"/>
        <w:numPr>
          <w:ilvl w:val="0"/>
          <w:numId w:val="16"/>
        </w:numPr>
        <w:spacing w:before="120" w:after="120" w:line="240" w:lineRule="auto"/>
        <w:jc w:val="both"/>
        <w:rPr>
          <w:rFonts w:ascii="Times New Roman" w:hAnsi="Times New Roman" w:cs="Times New Roman"/>
          <w:b/>
          <w:i/>
        </w:rPr>
      </w:pPr>
      <w:r w:rsidRPr="00940A3B">
        <w:rPr>
          <w:rFonts w:ascii="Times New Roman" w:hAnsi="Times New Roman" w:cs="Times New Roman"/>
          <w:b/>
          <w:i/>
        </w:rPr>
        <w:t>Predator management</w:t>
      </w:r>
    </w:p>
    <w:p w:rsidR="00F20E57" w:rsidRPr="00940A3B" w:rsidRDefault="0094543E" w:rsidP="0094543E">
      <w:pPr>
        <w:spacing w:before="120" w:after="120" w:line="240" w:lineRule="auto"/>
        <w:contextualSpacing/>
        <w:jc w:val="both"/>
        <w:rPr>
          <w:rFonts w:ascii="Times New Roman" w:hAnsi="Times New Roman" w:cs="Times New Roman"/>
        </w:rPr>
      </w:pPr>
      <w:r w:rsidRPr="00940A3B">
        <w:rPr>
          <w:rFonts w:ascii="Times New Roman" w:hAnsi="Times New Roman" w:cs="Times New Roman"/>
        </w:rPr>
        <w:t xml:space="preserve">Selective culling of individual problem seals at various colonies in South Africa and Namibia will benefit the seabirds. </w:t>
      </w:r>
    </w:p>
    <w:p w:rsidR="00F20E57" w:rsidRPr="00940A3B" w:rsidRDefault="00F20E57" w:rsidP="0094543E">
      <w:pPr>
        <w:spacing w:before="120" w:after="120" w:line="240" w:lineRule="auto"/>
        <w:contextualSpacing/>
        <w:jc w:val="both"/>
        <w:rPr>
          <w:rFonts w:ascii="Times New Roman" w:hAnsi="Times New Roman" w:cs="Times New Roman"/>
        </w:rPr>
      </w:pPr>
    </w:p>
    <w:p w:rsidR="00F20E57" w:rsidRPr="00940A3B" w:rsidRDefault="00F20E57" w:rsidP="00512B65">
      <w:pPr>
        <w:pStyle w:val="ListParagraph"/>
        <w:numPr>
          <w:ilvl w:val="0"/>
          <w:numId w:val="16"/>
        </w:numPr>
        <w:spacing w:before="120" w:after="120" w:line="240" w:lineRule="auto"/>
        <w:jc w:val="both"/>
        <w:rPr>
          <w:rFonts w:ascii="Times New Roman" w:hAnsi="Times New Roman" w:cs="Times New Roman"/>
          <w:b/>
          <w:i/>
        </w:rPr>
      </w:pPr>
      <w:r w:rsidRPr="00940A3B">
        <w:rPr>
          <w:rFonts w:ascii="Times New Roman" w:hAnsi="Times New Roman" w:cs="Times New Roman"/>
          <w:b/>
          <w:i/>
        </w:rPr>
        <w:t>Coastal management/protection</w:t>
      </w:r>
    </w:p>
    <w:p w:rsidR="00F20E57" w:rsidRPr="00940A3B" w:rsidRDefault="0094543E" w:rsidP="0094543E">
      <w:pPr>
        <w:spacing w:before="120" w:after="120" w:line="240" w:lineRule="auto"/>
        <w:contextualSpacing/>
        <w:jc w:val="both"/>
        <w:rPr>
          <w:rFonts w:ascii="Times New Roman" w:hAnsi="Times New Roman" w:cs="Times New Roman"/>
        </w:rPr>
      </w:pPr>
      <w:r w:rsidRPr="00940A3B">
        <w:rPr>
          <w:rFonts w:ascii="Times New Roman" w:hAnsi="Times New Roman" w:cs="Times New Roman"/>
        </w:rPr>
        <w:t xml:space="preserve">The use of offroad vehicles has been banned on South African beaches, to the benefit of several tern species that breed on beaches. </w:t>
      </w:r>
    </w:p>
    <w:p w:rsidR="0094543E" w:rsidRPr="00940A3B" w:rsidRDefault="0094543E" w:rsidP="0094543E">
      <w:pPr>
        <w:spacing w:before="120" w:after="120" w:line="240" w:lineRule="auto"/>
        <w:contextualSpacing/>
        <w:jc w:val="both"/>
        <w:rPr>
          <w:rFonts w:ascii="Times New Roman" w:hAnsi="Times New Roman" w:cs="Times New Roman"/>
        </w:rPr>
      </w:pPr>
    </w:p>
    <w:p w:rsidR="0094543E" w:rsidRPr="00940A3B" w:rsidRDefault="00F20E57" w:rsidP="00512B65">
      <w:pPr>
        <w:pStyle w:val="ListParagraph"/>
        <w:numPr>
          <w:ilvl w:val="0"/>
          <w:numId w:val="16"/>
        </w:numPr>
        <w:spacing w:before="120" w:after="120" w:line="240" w:lineRule="auto"/>
        <w:jc w:val="both"/>
        <w:rPr>
          <w:rFonts w:ascii="Times New Roman" w:hAnsi="Times New Roman" w:cs="Times New Roman"/>
          <w:b/>
          <w:i/>
        </w:rPr>
      </w:pPr>
      <w:r w:rsidRPr="00940A3B">
        <w:rPr>
          <w:rFonts w:ascii="Times New Roman" w:hAnsi="Times New Roman" w:cs="Times New Roman"/>
          <w:b/>
          <w:i/>
        </w:rPr>
        <w:t>Bycatch mitigation</w:t>
      </w:r>
    </w:p>
    <w:p w:rsidR="0094543E" w:rsidRPr="00940A3B" w:rsidRDefault="0094543E" w:rsidP="0094543E">
      <w:pPr>
        <w:spacing w:before="120" w:after="120" w:line="240" w:lineRule="auto"/>
        <w:contextualSpacing/>
        <w:jc w:val="both"/>
        <w:rPr>
          <w:rFonts w:ascii="Times New Roman" w:hAnsi="Times New Roman" w:cs="Times New Roman"/>
        </w:rPr>
      </w:pPr>
      <w:r w:rsidRPr="00940A3B">
        <w:rPr>
          <w:rFonts w:ascii="Times New Roman" w:hAnsi="Times New Roman" w:cs="Times New Roman"/>
        </w:rPr>
        <w:lastRenderedPageBreak/>
        <w:t xml:space="preserve">The Albatross Task Force (ATF) works with fishing companies to reduce accidental bycatch and mortality of seabirds in the trawl and longline fisheries. While their work is focussed mainly on albatrosses and petrels, measures such as bird scaring lines also benefit Cape Gannets, which can be accidentally killed in trawl fisheries (Maree </w:t>
      </w:r>
      <w:r w:rsidR="0085377B" w:rsidRPr="0085377B">
        <w:rPr>
          <w:rFonts w:ascii="Times New Roman" w:hAnsi="Times New Roman" w:cs="Times New Roman"/>
          <w:i/>
        </w:rPr>
        <w:t>et al</w:t>
      </w:r>
      <w:r w:rsidRPr="00940A3B">
        <w:rPr>
          <w:rFonts w:ascii="Times New Roman" w:hAnsi="Times New Roman" w:cs="Times New Roman"/>
        </w:rPr>
        <w:t xml:space="preserve">. 2014). </w:t>
      </w:r>
    </w:p>
    <w:p w:rsidR="0094543E" w:rsidRPr="00940A3B" w:rsidRDefault="0094543E" w:rsidP="0094543E">
      <w:pPr>
        <w:spacing w:before="120" w:after="120" w:line="240" w:lineRule="auto"/>
        <w:contextualSpacing/>
        <w:jc w:val="both"/>
        <w:rPr>
          <w:rFonts w:ascii="Times New Roman" w:hAnsi="Times New Roman" w:cs="Times New Roman"/>
          <w:sz w:val="28"/>
          <w:szCs w:val="28"/>
        </w:rPr>
      </w:pPr>
    </w:p>
    <w:p w:rsidR="00F20E57" w:rsidRPr="00940A3B" w:rsidRDefault="00F20E57" w:rsidP="00512B65">
      <w:pPr>
        <w:pStyle w:val="ListParagraph"/>
        <w:numPr>
          <w:ilvl w:val="0"/>
          <w:numId w:val="16"/>
        </w:numPr>
        <w:spacing w:before="120" w:after="120" w:line="240" w:lineRule="auto"/>
        <w:jc w:val="both"/>
        <w:rPr>
          <w:rFonts w:ascii="Times New Roman" w:hAnsi="Times New Roman" w:cs="Times New Roman"/>
          <w:b/>
          <w:i/>
        </w:rPr>
      </w:pPr>
      <w:r w:rsidRPr="00940A3B">
        <w:rPr>
          <w:rFonts w:ascii="Times New Roman" w:hAnsi="Times New Roman" w:cs="Times New Roman"/>
          <w:b/>
          <w:i/>
        </w:rPr>
        <w:t>Additional conservation action</w:t>
      </w:r>
    </w:p>
    <w:p w:rsidR="00F20E57" w:rsidRDefault="00F20E57" w:rsidP="00F20E57">
      <w:pPr>
        <w:spacing w:before="120" w:after="120" w:line="240" w:lineRule="auto"/>
        <w:contextualSpacing/>
        <w:jc w:val="both"/>
        <w:rPr>
          <w:rFonts w:ascii="Times New Roman" w:hAnsi="Times New Roman" w:cs="Times New Roman"/>
        </w:rPr>
      </w:pPr>
      <w:r w:rsidRPr="00940A3B">
        <w:rPr>
          <w:rFonts w:ascii="Times New Roman" w:hAnsi="Times New Roman" w:cs="Times New Roman"/>
        </w:rPr>
        <w:t xml:space="preserve">Species-specific conservation measures that are underway for each species are listed in Annex 2 of the multi-species action plan. </w:t>
      </w:r>
    </w:p>
    <w:p w:rsidR="001F4431" w:rsidRDefault="001F4431" w:rsidP="00F20E57">
      <w:pPr>
        <w:spacing w:before="120" w:after="120" w:line="240" w:lineRule="auto"/>
        <w:contextualSpacing/>
        <w:jc w:val="both"/>
        <w:rPr>
          <w:rFonts w:ascii="Times New Roman" w:hAnsi="Times New Roman" w:cs="Times New Roman"/>
        </w:rPr>
      </w:pPr>
    </w:p>
    <w:p w:rsidR="0043449B" w:rsidRPr="00AA64DF" w:rsidRDefault="0043449B" w:rsidP="0043449B">
      <w:pPr>
        <w:pStyle w:val="ListParagraph"/>
        <w:numPr>
          <w:ilvl w:val="0"/>
          <w:numId w:val="25"/>
        </w:numPr>
        <w:spacing w:before="120" w:after="120" w:line="240" w:lineRule="auto"/>
        <w:jc w:val="both"/>
        <w:rPr>
          <w:rFonts w:ascii="Times New Roman" w:hAnsi="Times New Roman" w:cs="Times New Roman"/>
          <w:b/>
        </w:rPr>
      </w:pPr>
      <w:r w:rsidRPr="00AA64DF">
        <w:rPr>
          <w:rFonts w:ascii="Times New Roman" w:hAnsi="Times New Roman" w:cs="Times New Roman"/>
          <w:b/>
        </w:rPr>
        <w:t xml:space="preserve">Relevant Multi-lateral Environmental Agreements (MEAs) </w:t>
      </w:r>
    </w:p>
    <w:p w:rsidR="0043449B" w:rsidRDefault="0043449B" w:rsidP="0043449B">
      <w:pPr>
        <w:spacing w:before="120" w:after="120" w:line="240" w:lineRule="auto"/>
        <w:jc w:val="both"/>
        <w:rPr>
          <w:rFonts w:ascii="Times New Roman" w:hAnsi="Times New Roman" w:cs="Times New Roman"/>
        </w:rPr>
      </w:pPr>
      <w:r>
        <w:rPr>
          <w:rFonts w:ascii="Times New Roman" w:hAnsi="Times New Roman" w:cs="Times New Roman"/>
        </w:rPr>
        <w:t>Table</w:t>
      </w:r>
      <w:r w:rsidR="00872310">
        <w:rPr>
          <w:rFonts w:ascii="Times New Roman" w:hAnsi="Times New Roman" w:cs="Times New Roman"/>
        </w:rPr>
        <w:t xml:space="preserve"> 21</w:t>
      </w:r>
      <w:r>
        <w:rPr>
          <w:rFonts w:ascii="Times New Roman" w:hAnsi="Times New Roman" w:cs="Times New Roman"/>
        </w:rPr>
        <w:t xml:space="preserve"> outlines the relevant MEAs that are focused on southern African marine biodiversity conservation and/or mitigation of key threats to the marine environment. </w:t>
      </w:r>
    </w:p>
    <w:p w:rsidR="0043449B" w:rsidRDefault="0043449B">
      <w:pPr>
        <w:rPr>
          <w:rFonts w:ascii="Times New Roman" w:hAnsi="Times New Roman" w:cs="Times New Roman"/>
        </w:rPr>
        <w:sectPr w:rsidR="0043449B" w:rsidSect="00435290">
          <w:pgSz w:w="11906" w:h="16838"/>
          <w:pgMar w:top="1440" w:right="1440" w:bottom="1440" w:left="1440" w:header="709" w:footer="709" w:gutter="0"/>
          <w:cols w:space="708"/>
          <w:docGrid w:linePitch="360"/>
        </w:sectPr>
      </w:pPr>
      <w:r>
        <w:rPr>
          <w:rFonts w:ascii="Times New Roman" w:hAnsi="Times New Roman" w:cs="Times New Roman"/>
        </w:rPr>
        <w:br w:type="page"/>
      </w:r>
    </w:p>
    <w:tbl>
      <w:tblPr>
        <w:tblStyle w:val="TableGrid"/>
        <w:tblpPr w:leftFromText="180" w:rightFromText="180" w:vertAnchor="page" w:horzAnchor="margin" w:tblpX="137" w:tblpY="1516"/>
        <w:tblW w:w="5000" w:type="pct"/>
        <w:tblLook w:val="04A0" w:firstRow="1" w:lastRow="0" w:firstColumn="1" w:lastColumn="0" w:noHBand="0" w:noVBand="1"/>
      </w:tblPr>
      <w:tblGrid>
        <w:gridCol w:w="2815"/>
        <w:gridCol w:w="2554"/>
        <w:gridCol w:w="1201"/>
        <w:gridCol w:w="996"/>
        <w:gridCol w:w="857"/>
        <w:gridCol w:w="1006"/>
        <w:gridCol w:w="848"/>
        <w:gridCol w:w="925"/>
        <w:gridCol w:w="1157"/>
        <w:gridCol w:w="1187"/>
        <w:gridCol w:w="1876"/>
      </w:tblGrid>
      <w:tr w:rsidR="00B45E2B" w:rsidRPr="00940A3B" w:rsidTr="00BA0593">
        <w:tc>
          <w:tcPr>
            <w:tcW w:w="913" w:type="pct"/>
            <w:tcBorders>
              <w:right w:val="single" w:sz="18" w:space="0" w:color="auto"/>
            </w:tcBorders>
          </w:tcPr>
          <w:p w:rsidR="00B45E2B" w:rsidRPr="00940A3B" w:rsidRDefault="00B45E2B" w:rsidP="00BA0593">
            <w:pPr>
              <w:spacing w:before="120" w:after="120"/>
              <w:contextualSpacing/>
              <w:rPr>
                <w:rFonts w:ascii="Times New Roman" w:hAnsi="Times New Roman" w:cs="Times New Roman"/>
                <w:sz w:val="20"/>
                <w:szCs w:val="20"/>
              </w:rPr>
            </w:pPr>
            <w:r>
              <w:rPr>
                <w:rFonts w:ascii="Times New Roman" w:hAnsi="Times New Roman" w:cs="Times New Roman"/>
                <w:sz w:val="20"/>
                <w:szCs w:val="20"/>
              </w:rPr>
              <w:lastRenderedPageBreak/>
              <w:t>s/Convention/Organisation</w:t>
            </w:r>
          </w:p>
        </w:tc>
        <w:tc>
          <w:tcPr>
            <w:tcW w:w="828" w:type="pct"/>
          </w:tcPr>
          <w:p w:rsidR="00B45E2B" w:rsidRDefault="00B45E2B" w:rsidP="00BA0593">
            <w:pPr>
              <w:spacing w:before="120" w:after="120"/>
              <w:contextualSpacing/>
              <w:rPr>
                <w:rFonts w:ascii="Times New Roman" w:hAnsi="Times New Roman" w:cs="Times New Roman"/>
                <w:sz w:val="18"/>
                <w:szCs w:val="18"/>
              </w:rPr>
            </w:pPr>
            <w:r>
              <w:rPr>
                <w:rFonts w:ascii="Times New Roman" w:hAnsi="Times New Roman" w:cs="Times New Roman"/>
                <w:sz w:val="18"/>
                <w:szCs w:val="18"/>
              </w:rPr>
              <w:t>Countries (contracting parties/ party to organisation)</w:t>
            </w:r>
          </w:p>
        </w:tc>
        <w:tc>
          <w:tcPr>
            <w:tcW w:w="389" w:type="pct"/>
          </w:tcPr>
          <w:p w:rsidR="00B45E2B" w:rsidRDefault="00B45E2B" w:rsidP="00BA0593">
            <w:pPr>
              <w:spacing w:before="120" w:after="120"/>
              <w:contextualSpacing/>
              <w:rPr>
                <w:rFonts w:ascii="Times New Roman" w:hAnsi="Times New Roman" w:cs="Times New Roman"/>
                <w:sz w:val="18"/>
                <w:szCs w:val="18"/>
              </w:rPr>
            </w:pPr>
            <w:r>
              <w:rPr>
                <w:rFonts w:ascii="Times New Roman" w:hAnsi="Times New Roman" w:cs="Times New Roman"/>
                <w:sz w:val="18"/>
                <w:szCs w:val="18"/>
              </w:rPr>
              <w:t xml:space="preserve">Fisheries Management, fish stocks &amp; bycatch </w:t>
            </w:r>
          </w:p>
        </w:tc>
        <w:tc>
          <w:tcPr>
            <w:tcW w:w="323" w:type="pct"/>
          </w:tcPr>
          <w:p w:rsidR="00B45E2B" w:rsidRPr="00435290" w:rsidRDefault="00B45E2B" w:rsidP="00BA0593">
            <w:pPr>
              <w:spacing w:before="120" w:after="120"/>
              <w:contextualSpacing/>
              <w:rPr>
                <w:rFonts w:ascii="Times New Roman" w:hAnsi="Times New Roman" w:cs="Times New Roman"/>
                <w:sz w:val="18"/>
                <w:szCs w:val="18"/>
              </w:rPr>
            </w:pPr>
            <w:r w:rsidRPr="00435290">
              <w:rPr>
                <w:rFonts w:ascii="Times New Roman" w:hAnsi="Times New Roman" w:cs="Times New Roman"/>
                <w:sz w:val="18"/>
                <w:szCs w:val="18"/>
              </w:rPr>
              <w:t>Introduced predators</w:t>
            </w:r>
          </w:p>
        </w:tc>
        <w:tc>
          <w:tcPr>
            <w:tcW w:w="278" w:type="pct"/>
          </w:tcPr>
          <w:p w:rsidR="00B45E2B" w:rsidRPr="00435290" w:rsidRDefault="00B45E2B" w:rsidP="00BA0593">
            <w:pPr>
              <w:rPr>
                <w:rFonts w:ascii="Times New Roman" w:hAnsi="Times New Roman" w:cs="Times New Roman"/>
                <w:sz w:val="18"/>
                <w:szCs w:val="18"/>
              </w:rPr>
            </w:pPr>
            <w:r>
              <w:rPr>
                <w:rFonts w:ascii="Times New Roman" w:hAnsi="Times New Roman" w:cs="Times New Roman"/>
                <w:sz w:val="18"/>
                <w:szCs w:val="18"/>
              </w:rPr>
              <w:t>Marine Planning</w:t>
            </w:r>
          </w:p>
        </w:tc>
        <w:tc>
          <w:tcPr>
            <w:tcW w:w="326" w:type="pct"/>
          </w:tcPr>
          <w:p w:rsidR="00B45E2B" w:rsidRDefault="00B45E2B" w:rsidP="00BA0593">
            <w:pPr>
              <w:rPr>
                <w:rFonts w:ascii="Times New Roman" w:hAnsi="Times New Roman" w:cs="Times New Roman"/>
                <w:sz w:val="18"/>
                <w:szCs w:val="18"/>
              </w:rPr>
            </w:pPr>
            <w:r>
              <w:rPr>
                <w:rFonts w:ascii="Times New Roman" w:hAnsi="Times New Roman" w:cs="Times New Roman"/>
                <w:sz w:val="18"/>
                <w:szCs w:val="18"/>
              </w:rPr>
              <w:t>Harvesting</w:t>
            </w:r>
          </w:p>
        </w:tc>
        <w:tc>
          <w:tcPr>
            <w:tcW w:w="275" w:type="pct"/>
          </w:tcPr>
          <w:p w:rsidR="00B45E2B" w:rsidRDefault="00B45E2B" w:rsidP="00BA0593">
            <w:pPr>
              <w:rPr>
                <w:rFonts w:ascii="Times New Roman" w:hAnsi="Times New Roman" w:cs="Times New Roman"/>
                <w:sz w:val="18"/>
                <w:szCs w:val="18"/>
              </w:rPr>
            </w:pPr>
            <w:r>
              <w:rPr>
                <w:rFonts w:ascii="Times New Roman" w:hAnsi="Times New Roman" w:cs="Times New Roman"/>
                <w:sz w:val="18"/>
                <w:szCs w:val="18"/>
              </w:rPr>
              <w:t>Climate change</w:t>
            </w:r>
          </w:p>
        </w:tc>
        <w:tc>
          <w:tcPr>
            <w:tcW w:w="300" w:type="pct"/>
          </w:tcPr>
          <w:p w:rsidR="00B45E2B" w:rsidRPr="00435290" w:rsidRDefault="00B45E2B" w:rsidP="00BA0593">
            <w:pPr>
              <w:rPr>
                <w:rFonts w:ascii="Times New Roman" w:hAnsi="Times New Roman" w:cs="Times New Roman"/>
                <w:sz w:val="18"/>
                <w:szCs w:val="18"/>
              </w:rPr>
            </w:pPr>
            <w:r>
              <w:rPr>
                <w:rFonts w:ascii="Times New Roman" w:hAnsi="Times New Roman" w:cs="Times New Roman"/>
                <w:sz w:val="18"/>
                <w:szCs w:val="18"/>
              </w:rPr>
              <w:t>Oil spill</w:t>
            </w:r>
          </w:p>
        </w:tc>
        <w:tc>
          <w:tcPr>
            <w:tcW w:w="375" w:type="pct"/>
          </w:tcPr>
          <w:p w:rsidR="00B45E2B" w:rsidRDefault="00B45E2B" w:rsidP="00BA0593">
            <w:pPr>
              <w:spacing w:before="120" w:after="120"/>
              <w:contextualSpacing/>
              <w:rPr>
                <w:rFonts w:ascii="Times New Roman" w:hAnsi="Times New Roman" w:cs="Times New Roman"/>
                <w:sz w:val="18"/>
                <w:szCs w:val="18"/>
              </w:rPr>
            </w:pPr>
            <w:r>
              <w:rPr>
                <w:rFonts w:ascii="Times New Roman" w:hAnsi="Times New Roman" w:cs="Times New Roman"/>
                <w:sz w:val="18"/>
                <w:szCs w:val="18"/>
              </w:rPr>
              <w:t>Mining (oil and gas &amp; deep sea)</w:t>
            </w:r>
          </w:p>
        </w:tc>
        <w:tc>
          <w:tcPr>
            <w:tcW w:w="385" w:type="pct"/>
            <w:tcBorders>
              <w:bottom w:val="single" w:sz="4" w:space="0" w:color="auto"/>
            </w:tcBorders>
            <w:shd w:val="clear" w:color="auto" w:fill="auto"/>
          </w:tcPr>
          <w:p w:rsidR="00B45E2B" w:rsidRPr="00435290" w:rsidRDefault="00B45E2B" w:rsidP="00BA0593">
            <w:pPr>
              <w:spacing w:before="120" w:after="120"/>
              <w:contextualSpacing/>
              <w:rPr>
                <w:rFonts w:ascii="Times New Roman" w:hAnsi="Times New Roman" w:cs="Times New Roman"/>
                <w:sz w:val="18"/>
                <w:szCs w:val="18"/>
              </w:rPr>
            </w:pPr>
            <w:r>
              <w:rPr>
                <w:rFonts w:ascii="Times New Roman" w:hAnsi="Times New Roman" w:cs="Times New Roman"/>
                <w:sz w:val="18"/>
                <w:szCs w:val="18"/>
              </w:rPr>
              <w:t>Marine Protected Areas &amp; Marine Important Bird Area Identification</w:t>
            </w:r>
          </w:p>
        </w:tc>
        <w:tc>
          <w:tcPr>
            <w:tcW w:w="608" w:type="pct"/>
            <w:tcBorders>
              <w:bottom w:val="single" w:sz="4" w:space="0" w:color="auto"/>
            </w:tcBorders>
          </w:tcPr>
          <w:p w:rsidR="00B45E2B" w:rsidRPr="00435290" w:rsidRDefault="00B45E2B" w:rsidP="00BA0593">
            <w:pPr>
              <w:spacing w:before="120" w:after="120"/>
              <w:contextualSpacing/>
              <w:rPr>
                <w:rFonts w:ascii="Times New Roman" w:hAnsi="Times New Roman" w:cs="Times New Roman"/>
                <w:sz w:val="18"/>
                <w:szCs w:val="18"/>
              </w:rPr>
            </w:pPr>
            <w:r>
              <w:rPr>
                <w:rFonts w:ascii="Times New Roman" w:hAnsi="Times New Roman" w:cs="Times New Roman"/>
                <w:sz w:val="18"/>
                <w:szCs w:val="18"/>
              </w:rPr>
              <w:t>Species Action Plans &amp; Species specific strategies/prioritisation</w:t>
            </w:r>
          </w:p>
        </w:tc>
      </w:tr>
      <w:tr w:rsidR="00B45E2B" w:rsidRPr="00940A3B" w:rsidTr="00BA0593">
        <w:tc>
          <w:tcPr>
            <w:tcW w:w="913" w:type="pct"/>
            <w:tcBorders>
              <w:right w:val="single" w:sz="18" w:space="0" w:color="auto"/>
            </w:tcBorders>
          </w:tcPr>
          <w:p w:rsidR="00B45E2B" w:rsidRPr="005B59BB" w:rsidRDefault="00B45E2B" w:rsidP="00BA0593">
            <w:pPr>
              <w:spacing w:before="120" w:after="120"/>
              <w:contextualSpacing/>
              <w:rPr>
                <w:rFonts w:ascii="Times New Roman" w:hAnsi="Times New Roman" w:cs="Times New Roman"/>
                <w:sz w:val="18"/>
                <w:szCs w:val="18"/>
              </w:rPr>
            </w:pPr>
            <w:r>
              <w:rPr>
                <w:rFonts w:ascii="Times New Roman" w:hAnsi="Times New Roman" w:cs="Times New Roman"/>
                <w:sz w:val="18"/>
                <w:szCs w:val="18"/>
              </w:rPr>
              <w:t>Abijan Convention</w:t>
            </w:r>
            <w:r w:rsidRPr="005B59BB">
              <w:rPr>
                <w:rStyle w:val="FootnoteReference"/>
                <w:rFonts w:ascii="Times New Roman" w:hAnsi="Times New Roman" w:cs="Times New Roman"/>
                <w:sz w:val="18"/>
                <w:szCs w:val="18"/>
              </w:rPr>
              <w:footnoteReference w:id="131"/>
            </w:r>
          </w:p>
        </w:tc>
        <w:tc>
          <w:tcPr>
            <w:tcW w:w="828" w:type="pct"/>
          </w:tcPr>
          <w:p w:rsidR="00B45E2B" w:rsidRDefault="00B45E2B" w:rsidP="00BA0593">
            <w:pPr>
              <w:spacing w:before="120" w:after="120"/>
              <w:contextualSpacing/>
              <w:rPr>
                <w:rFonts w:ascii="Times New Roman" w:hAnsi="Times New Roman" w:cs="Times New Roman"/>
                <w:sz w:val="20"/>
                <w:szCs w:val="20"/>
              </w:rPr>
            </w:pPr>
            <w:r w:rsidRPr="002F7616">
              <w:rPr>
                <w:rFonts w:ascii="Times New Roman" w:hAnsi="Times New Roman" w:cs="Times New Roman"/>
                <w:sz w:val="20"/>
                <w:szCs w:val="20"/>
              </w:rPr>
              <w:t xml:space="preserve">All </w:t>
            </w:r>
            <w:r>
              <w:rPr>
                <w:rFonts w:ascii="Times New Roman" w:hAnsi="Times New Roman" w:cs="Times New Roman"/>
                <w:sz w:val="20"/>
                <w:szCs w:val="20"/>
              </w:rPr>
              <w:t xml:space="preserve">countries in region </w:t>
            </w:r>
            <w:r w:rsidRPr="002F7616">
              <w:rPr>
                <w:rFonts w:ascii="Times New Roman" w:hAnsi="Times New Roman" w:cs="Times New Roman"/>
                <w:sz w:val="20"/>
                <w:szCs w:val="20"/>
              </w:rPr>
              <w:t>except</w:t>
            </w:r>
          </w:p>
          <w:p w:rsidR="00B45E2B" w:rsidRPr="002F7616" w:rsidRDefault="00B45E2B" w:rsidP="00BA0593">
            <w:pPr>
              <w:spacing w:before="120" w:after="120"/>
              <w:contextualSpacing/>
              <w:rPr>
                <w:rFonts w:ascii="Times New Roman" w:hAnsi="Times New Roman" w:cs="Times New Roman"/>
                <w:sz w:val="20"/>
                <w:szCs w:val="20"/>
              </w:rPr>
            </w:pPr>
            <w:r>
              <w:rPr>
                <w:rFonts w:ascii="Times New Roman" w:hAnsi="Times New Roman" w:cs="Times New Roman"/>
                <w:sz w:val="20"/>
                <w:szCs w:val="20"/>
              </w:rPr>
              <w:t>Angola, Cape Verde, Equitorial Guinea, Namibia, Sao Tome e Principe</w:t>
            </w:r>
          </w:p>
        </w:tc>
        <w:tc>
          <w:tcPr>
            <w:tcW w:w="389" w:type="pct"/>
          </w:tcPr>
          <w:p w:rsidR="00B45E2B" w:rsidRDefault="00B45E2B" w:rsidP="00BA0593">
            <w:pPr>
              <w:spacing w:before="120" w:after="120"/>
              <w:contextualSpacing/>
              <w:rPr>
                <w:rFonts w:ascii="Times New Roman" w:hAnsi="Times New Roman" w:cs="Times New Roman"/>
              </w:rPr>
            </w:pPr>
          </w:p>
        </w:tc>
        <w:tc>
          <w:tcPr>
            <w:tcW w:w="323" w:type="pct"/>
          </w:tcPr>
          <w:p w:rsidR="00B45E2B" w:rsidRPr="00435290" w:rsidRDefault="00B45E2B" w:rsidP="00BA0593">
            <w:pPr>
              <w:spacing w:before="120" w:after="120"/>
              <w:contextualSpacing/>
              <w:rPr>
                <w:rFonts w:ascii="Times New Roman" w:hAnsi="Times New Roman" w:cs="Times New Roman"/>
              </w:rPr>
            </w:pPr>
          </w:p>
        </w:tc>
        <w:tc>
          <w:tcPr>
            <w:tcW w:w="278" w:type="pct"/>
          </w:tcPr>
          <w:p w:rsidR="00B45E2B" w:rsidRPr="00435290" w:rsidRDefault="00B45E2B" w:rsidP="00BA0593">
            <w:pPr>
              <w:rPr>
                <w:rFonts w:ascii="Times New Roman" w:hAnsi="Times New Roman" w:cs="Times New Roman"/>
              </w:rPr>
            </w:pPr>
          </w:p>
        </w:tc>
        <w:tc>
          <w:tcPr>
            <w:tcW w:w="326" w:type="pct"/>
          </w:tcPr>
          <w:p w:rsidR="00B45E2B" w:rsidRDefault="00B45E2B" w:rsidP="00BA0593">
            <w:pPr>
              <w:rPr>
                <w:rFonts w:ascii="Times New Roman" w:hAnsi="Times New Roman" w:cs="Times New Roman"/>
              </w:rPr>
            </w:pPr>
          </w:p>
        </w:tc>
        <w:tc>
          <w:tcPr>
            <w:tcW w:w="275" w:type="pct"/>
          </w:tcPr>
          <w:p w:rsidR="00B45E2B" w:rsidRDefault="00B45E2B" w:rsidP="00BA0593">
            <w:pPr>
              <w:rPr>
                <w:rFonts w:ascii="Times New Roman" w:hAnsi="Times New Roman" w:cs="Times New Roman"/>
              </w:rPr>
            </w:pPr>
          </w:p>
        </w:tc>
        <w:tc>
          <w:tcPr>
            <w:tcW w:w="300" w:type="pct"/>
          </w:tcPr>
          <w:p w:rsidR="00B45E2B" w:rsidRPr="00435290" w:rsidRDefault="00B45E2B" w:rsidP="00BA0593">
            <w:pPr>
              <w:rPr>
                <w:rFonts w:ascii="Times New Roman" w:hAnsi="Times New Roman" w:cs="Times New Roman"/>
              </w:rPr>
            </w:pPr>
            <w:r w:rsidRPr="006946C0">
              <w:rPr>
                <w:rFonts w:ascii="Times New Roman" w:hAnsi="Times New Roman" w:cs="Times New Roman"/>
              </w:rPr>
              <w:sym w:font="Wingdings" w:char="F0FC"/>
            </w:r>
          </w:p>
        </w:tc>
        <w:tc>
          <w:tcPr>
            <w:tcW w:w="375" w:type="pct"/>
          </w:tcPr>
          <w:p w:rsidR="00B45E2B" w:rsidRDefault="00B45E2B" w:rsidP="00BA0593">
            <w:pPr>
              <w:spacing w:before="120" w:after="120"/>
              <w:contextualSpacing/>
              <w:rPr>
                <w:rFonts w:ascii="Times New Roman" w:hAnsi="Times New Roman" w:cs="Times New Roman"/>
              </w:rPr>
            </w:pPr>
          </w:p>
        </w:tc>
        <w:tc>
          <w:tcPr>
            <w:tcW w:w="385" w:type="pct"/>
            <w:tcBorders>
              <w:bottom w:val="single" w:sz="4" w:space="0" w:color="auto"/>
            </w:tcBorders>
            <w:shd w:val="clear" w:color="auto" w:fill="auto"/>
          </w:tcPr>
          <w:p w:rsidR="00B45E2B" w:rsidRDefault="00B45E2B" w:rsidP="00BA0593">
            <w:r w:rsidRPr="0019332E">
              <w:rPr>
                <w:rFonts w:ascii="Times New Roman" w:hAnsi="Times New Roman" w:cs="Times New Roman"/>
              </w:rPr>
              <w:sym w:font="Wingdings" w:char="F0FC"/>
            </w:r>
          </w:p>
        </w:tc>
        <w:tc>
          <w:tcPr>
            <w:tcW w:w="608" w:type="pct"/>
            <w:tcBorders>
              <w:bottom w:val="single" w:sz="4" w:space="0" w:color="auto"/>
            </w:tcBorders>
            <w:shd w:val="clear" w:color="auto" w:fill="auto"/>
          </w:tcPr>
          <w:p w:rsidR="00B45E2B" w:rsidRPr="00435290" w:rsidRDefault="00B45E2B" w:rsidP="00BA0593">
            <w:pPr>
              <w:spacing w:before="120" w:after="120"/>
              <w:contextualSpacing/>
              <w:rPr>
                <w:rFonts w:ascii="Times New Roman" w:hAnsi="Times New Roman" w:cs="Times New Roman"/>
              </w:rPr>
            </w:pPr>
            <w:r w:rsidRPr="006946C0">
              <w:rPr>
                <w:rFonts w:ascii="Times New Roman" w:hAnsi="Times New Roman" w:cs="Times New Roman"/>
              </w:rPr>
              <w:sym w:font="Wingdings" w:char="F0FC"/>
            </w:r>
          </w:p>
        </w:tc>
      </w:tr>
      <w:tr w:rsidR="00B45E2B" w:rsidRPr="00940A3B" w:rsidTr="00BA0593">
        <w:tc>
          <w:tcPr>
            <w:tcW w:w="913" w:type="pct"/>
            <w:tcBorders>
              <w:right w:val="single" w:sz="18" w:space="0" w:color="auto"/>
            </w:tcBorders>
          </w:tcPr>
          <w:p w:rsidR="00B45E2B" w:rsidRPr="005B59BB" w:rsidRDefault="00B45E2B" w:rsidP="00BA0593">
            <w:pPr>
              <w:spacing w:before="120" w:after="120"/>
              <w:contextualSpacing/>
              <w:rPr>
                <w:rFonts w:ascii="Times New Roman" w:hAnsi="Times New Roman" w:cs="Times New Roman"/>
                <w:sz w:val="18"/>
                <w:szCs w:val="18"/>
              </w:rPr>
            </w:pPr>
            <w:r w:rsidRPr="005B59BB">
              <w:rPr>
                <w:rFonts w:ascii="Times New Roman" w:hAnsi="Times New Roman" w:cs="Times New Roman"/>
                <w:sz w:val="18"/>
                <w:szCs w:val="18"/>
              </w:rPr>
              <w:t>RAMSAR</w:t>
            </w:r>
            <w:r w:rsidRPr="005B59BB">
              <w:rPr>
                <w:rStyle w:val="FootnoteReference"/>
                <w:rFonts w:ascii="Times New Roman" w:hAnsi="Times New Roman" w:cs="Times New Roman"/>
                <w:sz w:val="18"/>
                <w:szCs w:val="18"/>
              </w:rPr>
              <w:footnoteReference w:id="132"/>
            </w:r>
          </w:p>
        </w:tc>
        <w:tc>
          <w:tcPr>
            <w:tcW w:w="828" w:type="pct"/>
          </w:tcPr>
          <w:p w:rsidR="00B45E2B" w:rsidRPr="00E75D5A" w:rsidRDefault="00B45E2B" w:rsidP="00BA0593">
            <w:pPr>
              <w:spacing w:before="120" w:after="120"/>
              <w:contextualSpacing/>
              <w:rPr>
                <w:rFonts w:ascii="Times New Roman" w:hAnsi="Times New Roman" w:cs="Times New Roman"/>
                <w:sz w:val="18"/>
                <w:szCs w:val="18"/>
              </w:rPr>
            </w:pPr>
            <w:r>
              <w:rPr>
                <w:rFonts w:ascii="Times New Roman" w:hAnsi="Times New Roman" w:cs="Times New Roman"/>
                <w:sz w:val="18"/>
                <w:szCs w:val="18"/>
              </w:rPr>
              <w:t>Namibia, South Africa</w:t>
            </w:r>
          </w:p>
        </w:tc>
        <w:tc>
          <w:tcPr>
            <w:tcW w:w="389" w:type="pct"/>
          </w:tcPr>
          <w:p w:rsidR="00B45E2B" w:rsidRPr="00E75D5A" w:rsidRDefault="00B45E2B" w:rsidP="00BA0593">
            <w:pPr>
              <w:spacing w:before="120" w:after="120"/>
              <w:contextualSpacing/>
              <w:rPr>
                <w:rFonts w:ascii="Times New Roman" w:hAnsi="Times New Roman" w:cs="Times New Roman"/>
                <w:sz w:val="18"/>
                <w:szCs w:val="18"/>
              </w:rPr>
            </w:pPr>
          </w:p>
        </w:tc>
        <w:tc>
          <w:tcPr>
            <w:tcW w:w="323" w:type="pct"/>
          </w:tcPr>
          <w:p w:rsidR="00B45E2B" w:rsidRPr="00435290" w:rsidRDefault="00B45E2B" w:rsidP="00BA0593">
            <w:pPr>
              <w:spacing w:before="120" w:after="120"/>
              <w:contextualSpacing/>
              <w:rPr>
                <w:rFonts w:ascii="Times New Roman" w:hAnsi="Times New Roman" w:cs="Times New Roman"/>
              </w:rPr>
            </w:pPr>
          </w:p>
        </w:tc>
        <w:tc>
          <w:tcPr>
            <w:tcW w:w="278" w:type="pct"/>
          </w:tcPr>
          <w:p w:rsidR="00B45E2B" w:rsidRPr="00435290" w:rsidRDefault="00B45E2B" w:rsidP="00BA0593">
            <w:pPr>
              <w:rPr>
                <w:rFonts w:ascii="Times New Roman" w:hAnsi="Times New Roman" w:cs="Times New Roman"/>
              </w:rPr>
            </w:pPr>
          </w:p>
        </w:tc>
        <w:tc>
          <w:tcPr>
            <w:tcW w:w="326" w:type="pct"/>
          </w:tcPr>
          <w:p w:rsidR="00B45E2B" w:rsidRPr="00435290" w:rsidRDefault="00B45E2B" w:rsidP="00BA0593">
            <w:pPr>
              <w:rPr>
                <w:rFonts w:ascii="Times New Roman" w:hAnsi="Times New Roman" w:cs="Times New Roman"/>
              </w:rPr>
            </w:pPr>
          </w:p>
        </w:tc>
        <w:tc>
          <w:tcPr>
            <w:tcW w:w="275" w:type="pct"/>
          </w:tcPr>
          <w:p w:rsidR="00B45E2B" w:rsidRPr="00435290" w:rsidRDefault="00B45E2B" w:rsidP="00BA0593">
            <w:pPr>
              <w:rPr>
                <w:rFonts w:ascii="Times New Roman" w:hAnsi="Times New Roman" w:cs="Times New Roman"/>
              </w:rPr>
            </w:pPr>
          </w:p>
        </w:tc>
        <w:tc>
          <w:tcPr>
            <w:tcW w:w="300" w:type="pct"/>
          </w:tcPr>
          <w:p w:rsidR="00B45E2B" w:rsidRPr="00435290" w:rsidRDefault="00B45E2B" w:rsidP="00BA0593">
            <w:pPr>
              <w:rPr>
                <w:rFonts w:ascii="Times New Roman" w:hAnsi="Times New Roman" w:cs="Times New Roman"/>
              </w:rPr>
            </w:pPr>
          </w:p>
        </w:tc>
        <w:tc>
          <w:tcPr>
            <w:tcW w:w="375" w:type="pct"/>
          </w:tcPr>
          <w:p w:rsidR="00B45E2B" w:rsidRDefault="00B45E2B" w:rsidP="00BA0593">
            <w:pPr>
              <w:spacing w:before="120" w:after="120"/>
              <w:contextualSpacing/>
              <w:rPr>
                <w:rFonts w:ascii="Times New Roman" w:hAnsi="Times New Roman" w:cs="Times New Roman"/>
              </w:rPr>
            </w:pPr>
          </w:p>
        </w:tc>
        <w:tc>
          <w:tcPr>
            <w:tcW w:w="385" w:type="pct"/>
            <w:tcBorders>
              <w:bottom w:val="single" w:sz="4" w:space="0" w:color="auto"/>
            </w:tcBorders>
            <w:shd w:val="clear" w:color="auto" w:fill="auto"/>
          </w:tcPr>
          <w:p w:rsidR="00B45E2B" w:rsidRDefault="00B45E2B" w:rsidP="00BA0593">
            <w:r w:rsidRPr="0019332E">
              <w:rPr>
                <w:rFonts w:ascii="Times New Roman" w:hAnsi="Times New Roman" w:cs="Times New Roman"/>
              </w:rPr>
              <w:sym w:font="Wingdings" w:char="F0FC"/>
            </w:r>
          </w:p>
        </w:tc>
        <w:tc>
          <w:tcPr>
            <w:tcW w:w="608" w:type="pct"/>
            <w:tcBorders>
              <w:bottom w:val="single" w:sz="4" w:space="0" w:color="auto"/>
            </w:tcBorders>
            <w:shd w:val="clear" w:color="auto" w:fill="auto"/>
          </w:tcPr>
          <w:p w:rsidR="00B45E2B" w:rsidRPr="00435290" w:rsidRDefault="00B45E2B" w:rsidP="00BA0593">
            <w:pPr>
              <w:spacing w:before="120" w:after="120"/>
              <w:contextualSpacing/>
              <w:rPr>
                <w:rFonts w:ascii="Times New Roman" w:hAnsi="Times New Roman" w:cs="Times New Roman"/>
              </w:rPr>
            </w:pPr>
          </w:p>
        </w:tc>
      </w:tr>
      <w:tr w:rsidR="00B45E2B" w:rsidRPr="00940A3B" w:rsidTr="00BA0593">
        <w:tc>
          <w:tcPr>
            <w:tcW w:w="913" w:type="pct"/>
            <w:tcBorders>
              <w:right w:val="single" w:sz="18" w:space="0" w:color="auto"/>
            </w:tcBorders>
          </w:tcPr>
          <w:p w:rsidR="00B45E2B" w:rsidRPr="005B59BB" w:rsidRDefault="00B45E2B" w:rsidP="00BA0593">
            <w:pPr>
              <w:spacing w:before="120" w:after="120"/>
              <w:contextualSpacing/>
              <w:rPr>
                <w:rFonts w:ascii="Times New Roman" w:hAnsi="Times New Roman" w:cs="Times New Roman"/>
                <w:sz w:val="18"/>
                <w:szCs w:val="18"/>
              </w:rPr>
            </w:pPr>
            <w:r w:rsidRPr="005B59BB">
              <w:rPr>
                <w:rFonts w:ascii="Times New Roman" w:hAnsi="Times New Roman" w:cs="Times New Roman"/>
                <w:sz w:val="18"/>
                <w:szCs w:val="18"/>
              </w:rPr>
              <w:t>CBD- EBSA</w:t>
            </w:r>
            <w:r w:rsidRPr="005B59BB">
              <w:rPr>
                <w:rStyle w:val="FootnoteReference"/>
                <w:rFonts w:ascii="Times New Roman" w:hAnsi="Times New Roman" w:cs="Times New Roman"/>
                <w:sz w:val="18"/>
                <w:szCs w:val="18"/>
              </w:rPr>
              <w:footnoteReference w:id="133"/>
            </w:r>
          </w:p>
        </w:tc>
        <w:tc>
          <w:tcPr>
            <w:tcW w:w="828" w:type="pct"/>
          </w:tcPr>
          <w:p w:rsidR="00B45E2B" w:rsidRPr="00E75D5A" w:rsidRDefault="00B45E2B" w:rsidP="00BA0593">
            <w:pPr>
              <w:spacing w:before="120" w:after="120"/>
              <w:contextualSpacing/>
              <w:rPr>
                <w:rFonts w:ascii="Times New Roman" w:hAnsi="Times New Roman" w:cs="Times New Roman"/>
                <w:sz w:val="18"/>
                <w:szCs w:val="18"/>
              </w:rPr>
            </w:pPr>
            <w:r>
              <w:rPr>
                <w:rFonts w:ascii="Times New Roman" w:hAnsi="Times New Roman" w:cs="Times New Roman"/>
                <w:sz w:val="18"/>
                <w:szCs w:val="18"/>
              </w:rPr>
              <w:t>All countries in region</w:t>
            </w:r>
          </w:p>
        </w:tc>
        <w:tc>
          <w:tcPr>
            <w:tcW w:w="389" w:type="pct"/>
          </w:tcPr>
          <w:p w:rsidR="00B45E2B" w:rsidRPr="00E75D5A" w:rsidRDefault="00B45E2B" w:rsidP="00BA0593">
            <w:pPr>
              <w:spacing w:before="120" w:after="120"/>
              <w:contextualSpacing/>
              <w:rPr>
                <w:rFonts w:ascii="Times New Roman" w:hAnsi="Times New Roman" w:cs="Times New Roman"/>
                <w:sz w:val="18"/>
                <w:szCs w:val="18"/>
              </w:rPr>
            </w:pPr>
          </w:p>
        </w:tc>
        <w:tc>
          <w:tcPr>
            <w:tcW w:w="323" w:type="pct"/>
          </w:tcPr>
          <w:p w:rsidR="00B45E2B" w:rsidRPr="00435290" w:rsidRDefault="00B45E2B" w:rsidP="00BA0593">
            <w:pPr>
              <w:spacing w:before="120" w:after="120"/>
              <w:contextualSpacing/>
              <w:rPr>
                <w:rFonts w:ascii="Times New Roman" w:hAnsi="Times New Roman" w:cs="Times New Roman"/>
              </w:rPr>
            </w:pPr>
          </w:p>
        </w:tc>
        <w:tc>
          <w:tcPr>
            <w:tcW w:w="278" w:type="pct"/>
          </w:tcPr>
          <w:p w:rsidR="00B45E2B" w:rsidRPr="00435290" w:rsidRDefault="00B45E2B" w:rsidP="00BA0593">
            <w:pPr>
              <w:rPr>
                <w:rFonts w:ascii="Times New Roman" w:hAnsi="Times New Roman" w:cs="Times New Roman"/>
              </w:rPr>
            </w:pPr>
          </w:p>
        </w:tc>
        <w:tc>
          <w:tcPr>
            <w:tcW w:w="326" w:type="pct"/>
          </w:tcPr>
          <w:p w:rsidR="00B45E2B" w:rsidRPr="00435290" w:rsidRDefault="00B45E2B" w:rsidP="00BA0593">
            <w:pPr>
              <w:rPr>
                <w:rFonts w:ascii="Times New Roman" w:hAnsi="Times New Roman" w:cs="Times New Roman"/>
              </w:rPr>
            </w:pPr>
          </w:p>
        </w:tc>
        <w:tc>
          <w:tcPr>
            <w:tcW w:w="275" w:type="pct"/>
          </w:tcPr>
          <w:p w:rsidR="00B45E2B" w:rsidRPr="00435290" w:rsidRDefault="00B45E2B" w:rsidP="00BA0593">
            <w:pPr>
              <w:rPr>
                <w:rFonts w:ascii="Times New Roman" w:hAnsi="Times New Roman" w:cs="Times New Roman"/>
              </w:rPr>
            </w:pPr>
          </w:p>
        </w:tc>
        <w:tc>
          <w:tcPr>
            <w:tcW w:w="300" w:type="pct"/>
          </w:tcPr>
          <w:p w:rsidR="00B45E2B" w:rsidRPr="00435290" w:rsidRDefault="00B45E2B" w:rsidP="00BA0593">
            <w:pPr>
              <w:rPr>
                <w:rFonts w:ascii="Times New Roman" w:hAnsi="Times New Roman" w:cs="Times New Roman"/>
              </w:rPr>
            </w:pPr>
          </w:p>
        </w:tc>
        <w:tc>
          <w:tcPr>
            <w:tcW w:w="375" w:type="pct"/>
          </w:tcPr>
          <w:p w:rsidR="00B45E2B" w:rsidRDefault="00B45E2B" w:rsidP="00BA0593">
            <w:pPr>
              <w:spacing w:before="120" w:after="120"/>
              <w:contextualSpacing/>
              <w:rPr>
                <w:rFonts w:ascii="Times New Roman" w:hAnsi="Times New Roman" w:cs="Times New Roman"/>
              </w:rPr>
            </w:pPr>
          </w:p>
        </w:tc>
        <w:tc>
          <w:tcPr>
            <w:tcW w:w="385" w:type="pct"/>
            <w:tcBorders>
              <w:bottom w:val="single" w:sz="4" w:space="0" w:color="auto"/>
            </w:tcBorders>
            <w:shd w:val="clear" w:color="auto" w:fill="auto"/>
          </w:tcPr>
          <w:p w:rsidR="00B45E2B" w:rsidRDefault="00B45E2B" w:rsidP="00BA0593">
            <w:r w:rsidRPr="0019332E">
              <w:rPr>
                <w:rFonts w:ascii="Times New Roman" w:hAnsi="Times New Roman" w:cs="Times New Roman"/>
              </w:rPr>
              <w:sym w:font="Wingdings" w:char="F0FC"/>
            </w:r>
          </w:p>
        </w:tc>
        <w:tc>
          <w:tcPr>
            <w:tcW w:w="608" w:type="pct"/>
            <w:tcBorders>
              <w:bottom w:val="single" w:sz="4" w:space="0" w:color="auto"/>
            </w:tcBorders>
            <w:shd w:val="clear" w:color="auto" w:fill="auto"/>
          </w:tcPr>
          <w:p w:rsidR="00B45E2B" w:rsidRPr="00435290" w:rsidRDefault="00B45E2B" w:rsidP="00BA0593">
            <w:pPr>
              <w:spacing w:before="120" w:after="120"/>
              <w:contextualSpacing/>
              <w:rPr>
                <w:rFonts w:ascii="Times New Roman" w:hAnsi="Times New Roman" w:cs="Times New Roman"/>
              </w:rPr>
            </w:pPr>
          </w:p>
        </w:tc>
      </w:tr>
      <w:tr w:rsidR="00B45E2B" w:rsidRPr="00940A3B" w:rsidTr="00BA0593">
        <w:tc>
          <w:tcPr>
            <w:tcW w:w="913" w:type="pct"/>
            <w:tcBorders>
              <w:right w:val="single" w:sz="18" w:space="0" w:color="auto"/>
            </w:tcBorders>
          </w:tcPr>
          <w:p w:rsidR="00B45E2B" w:rsidRPr="005B59BB" w:rsidRDefault="00B45E2B" w:rsidP="00BA0593">
            <w:pPr>
              <w:spacing w:before="120" w:after="120"/>
              <w:contextualSpacing/>
              <w:rPr>
                <w:rFonts w:ascii="Times New Roman" w:hAnsi="Times New Roman" w:cs="Times New Roman"/>
                <w:sz w:val="18"/>
                <w:szCs w:val="18"/>
              </w:rPr>
            </w:pPr>
            <w:r w:rsidRPr="005B59BB">
              <w:rPr>
                <w:rFonts w:ascii="Times New Roman" w:hAnsi="Times New Roman" w:cs="Times New Roman"/>
                <w:sz w:val="18"/>
                <w:szCs w:val="18"/>
              </w:rPr>
              <w:t>CMS</w:t>
            </w:r>
            <w:r w:rsidRPr="005B59BB">
              <w:rPr>
                <w:rStyle w:val="FootnoteReference"/>
                <w:rFonts w:ascii="Times New Roman" w:hAnsi="Times New Roman" w:cs="Times New Roman"/>
                <w:sz w:val="18"/>
                <w:szCs w:val="18"/>
              </w:rPr>
              <w:footnoteReference w:id="134"/>
            </w:r>
          </w:p>
        </w:tc>
        <w:tc>
          <w:tcPr>
            <w:tcW w:w="828" w:type="pct"/>
          </w:tcPr>
          <w:p w:rsidR="00B45E2B" w:rsidRPr="00E75D5A" w:rsidRDefault="00B45E2B" w:rsidP="00BA0593">
            <w:pPr>
              <w:spacing w:before="120" w:after="120"/>
              <w:contextualSpacing/>
              <w:rPr>
                <w:rFonts w:ascii="Times New Roman" w:hAnsi="Times New Roman" w:cs="Times New Roman"/>
                <w:sz w:val="18"/>
                <w:szCs w:val="18"/>
              </w:rPr>
            </w:pPr>
            <w:r>
              <w:rPr>
                <w:rFonts w:ascii="Times New Roman" w:hAnsi="Times New Roman" w:cs="Times New Roman"/>
                <w:sz w:val="18"/>
                <w:szCs w:val="18"/>
              </w:rPr>
              <w:t>All countries in region except Namibia</w:t>
            </w:r>
          </w:p>
        </w:tc>
        <w:tc>
          <w:tcPr>
            <w:tcW w:w="389" w:type="pct"/>
          </w:tcPr>
          <w:p w:rsidR="00B45E2B" w:rsidRPr="00E75D5A" w:rsidRDefault="00B45E2B" w:rsidP="00BA0593">
            <w:pPr>
              <w:spacing w:before="120" w:after="120"/>
              <w:contextualSpacing/>
              <w:rPr>
                <w:rFonts w:ascii="Times New Roman" w:hAnsi="Times New Roman" w:cs="Times New Roman"/>
                <w:sz w:val="18"/>
                <w:szCs w:val="18"/>
              </w:rPr>
            </w:pPr>
          </w:p>
        </w:tc>
        <w:tc>
          <w:tcPr>
            <w:tcW w:w="323" w:type="pct"/>
          </w:tcPr>
          <w:p w:rsidR="00B45E2B" w:rsidRPr="00435290" w:rsidRDefault="00B45E2B" w:rsidP="00BA0593">
            <w:pPr>
              <w:spacing w:before="120" w:after="120"/>
              <w:contextualSpacing/>
              <w:rPr>
                <w:rFonts w:ascii="Times New Roman" w:hAnsi="Times New Roman" w:cs="Times New Roman"/>
              </w:rPr>
            </w:pPr>
          </w:p>
        </w:tc>
        <w:tc>
          <w:tcPr>
            <w:tcW w:w="278" w:type="pct"/>
          </w:tcPr>
          <w:p w:rsidR="00B45E2B" w:rsidRPr="00435290" w:rsidRDefault="00B45E2B" w:rsidP="00BA0593">
            <w:pPr>
              <w:rPr>
                <w:rFonts w:ascii="Times New Roman" w:hAnsi="Times New Roman" w:cs="Times New Roman"/>
              </w:rPr>
            </w:pPr>
            <w:r w:rsidRPr="006946C0">
              <w:rPr>
                <w:rFonts w:ascii="Times New Roman" w:hAnsi="Times New Roman" w:cs="Times New Roman"/>
              </w:rPr>
              <w:sym w:font="Wingdings" w:char="F0FC"/>
            </w:r>
          </w:p>
        </w:tc>
        <w:tc>
          <w:tcPr>
            <w:tcW w:w="326" w:type="pct"/>
          </w:tcPr>
          <w:p w:rsidR="00B45E2B" w:rsidRDefault="00B45E2B" w:rsidP="00BA0593">
            <w:pPr>
              <w:rPr>
                <w:rFonts w:ascii="Times New Roman" w:hAnsi="Times New Roman" w:cs="Times New Roman"/>
              </w:rPr>
            </w:pPr>
          </w:p>
        </w:tc>
        <w:tc>
          <w:tcPr>
            <w:tcW w:w="275" w:type="pct"/>
          </w:tcPr>
          <w:p w:rsidR="00B45E2B" w:rsidRDefault="00B45E2B" w:rsidP="00BA0593">
            <w:r w:rsidRPr="000944DF">
              <w:rPr>
                <w:rFonts w:ascii="Times New Roman" w:hAnsi="Times New Roman" w:cs="Times New Roman"/>
              </w:rPr>
              <w:sym w:font="Wingdings" w:char="F0FC"/>
            </w:r>
          </w:p>
        </w:tc>
        <w:tc>
          <w:tcPr>
            <w:tcW w:w="300" w:type="pct"/>
          </w:tcPr>
          <w:p w:rsidR="00B45E2B" w:rsidRDefault="00B45E2B" w:rsidP="00BA0593">
            <w:r w:rsidRPr="000944DF">
              <w:rPr>
                <w:rFonts w:ascii="Times New Roman" w:hAnsi="Times New Roman" w:cs="Times New Roman"/>
              </w:rPr>
              <w:sym w:font="Wingdings" w:char="F0FC"/>
            </w:r>
          </w:p>
        </w:tc>
        <w:tc>
          <w:tcPr>
            <w:tcW w:w="375" w:type="pct"/>
          </w:tcPr>
          <w:p w:rsidR="00B45E2B" w:rsidRPr="00435290" w:rsidRDefault="00B45E2B" w:rsidP="00BA0593">
            <w:pPr>
              <w:spacing w:before="120" w:after="120"/>
              <w:contextualSpacing/>
              <w:rPr>
                <w:rFonts w:ascii="Times New Roman" w:hAnsi="Times New Roman" w:cs="Times New Roman"/>
              </w:rPr>
            </w:pPr>
          </w:p>
        </w:tc>
        <w:tc>
          <w:tcPr>
            <w:tcW w:w="385" w:type="pct"/>
            <w:tcBorders>
              <w:bottom w:val="single" w:sz="4" w:space="0" w:color="auto"/>
            </w:tcBorders>
            <w:shd w:val="clear" w:color="auto" w:fill="auto"/>
          </w:tcPr>
          <w:p w:rsidR="00B45E2B" w:rsidRPr="00435290" w:rsidRDefault="00B45E2B" w:rsidP="00BA0593">
            <w:pPr>
              <w:spacing w:before="120" w:after="120"/>
              <w:contextualSpacing/>
              <w:rPr>
                <w:rFonts w:ascii="Times New Roman" w:hAnsi="Times New Roman" w:cs="Times New Roman"/>
              </w:rPr>
            </w:pPr>
          </w:p>
        </w:tc>
        <w:tc>
          <w:tcPr>
            <w:tcW w:w="608" w:type="pct"/>
            <w:tcBorders>
              <w:bottom w:val="single" w:sz="4" w:space="0" w:color="auto"/>
            </w:tcBorders>
            <w:shd w:val="clear" w:color="auto" w:fill="auto"/>
          </w:tcPr>
          <w:p w:rsidR="00B45E2B" w:rsidRPr="00435290" w:rsidRDefault="00B45E2B" w:rsidP="00BA0593">
            <w:pPr>
              <w:spacing w:before="120" w:after="120"/>
              <w:contextualSpacing/>
              <w:rPr>
                <w:rFonts w:ascii="Times New Roman" w:hAnsi="Times New Roman" w:cs="Times New Roman"/>
              </w:rPr>
            </w:pPr>
          </w:p>
        </w:tc>
      </w:tr>
      <w:tr w:rsidR="00B45E2B" w:rsidRPr="00940A3B" w:rsidTr="00BA0593">
        <w:tc>
          <w:tcPr>
            <w:tcW w:w="913" w:type="pct"/>
            <w:tcBorders>
              <w:right w:val="single" w:sz="18" w:space="0" w:color="auto"/>
            </w:tcBorders>
          </w:tcPr>
          <w:p w:rsidR="00B45E2B" w:rsidRPr="005B59BB" w:rsidRDefault="00B45E2B" w:rsidP="00BA0593">
            <w:pPr>
              <w:spacing w:before="120" w:after="120"/>
              <w:contextualSpacing/>
              <w:rPr>
                <w:rFonts w:ascii="Times New Roman" w:hAnsi="Times New Roman" w:cs="Times New Roman"/>
                <w:sz w:val="18"/>
                <w:szCs w:val="18"/>
              </w:rPr>
            </w:pPr>
            <w:r>
              <w:rPr>
                <w:rFonts w:ascii="Times New Roman" w:hAnsi="Times New Roman" w:cs="Times New Roman"/>
                <w:sz w:val="18"/>
                <w:szCs w:val="18"/>
              </w:rPr>
              <w:t>RFMO- CECAF</w:t>
            </w:r>
            <w:r w:rsidRPr="005B59BB">
              <w:rPr>
                <w:rStyle w:val="FootnoteReference"/>
                <w:rFonts w:ascii="Times New Roman" w:hAnsi="Times New Roman" w:cs="Times New Roman"/>
                <w:sz w:val="18"/>
                <w:szCs w:val="18"/>
              </w:rPr>
              <w:footnoteReference w:id="135"/>
            </w:r>
          </w:p>
        </w:tc>
        <w:tc>
          <w:tcPr>
            <w:tcW w:w="828" w:type="pct"/>
          </w:tcPr>
          <w:p w:rsidR="00B45E2B" w:rsidRPr="009F2356" w:rsidRDefault="00B45E2B" w:rsidP="00BA0593">
            <w:pPr>
              <w:spacing w:before="120" w:after="120"/>
              <w:contextualSpacing/>
              <w:rPr>
                <w:rFonts w:ascii="Times New Roman" w:hAnsi="Times New Roman" w:cs="Times New Roman"/>
                <w:sz w:val="20"/>
                <w:szCs w:val="20"/>
              </w:rPr>
            </w:pPr>
            <w:r w:rsidRPr="009F2356">
              <w:rPr>
                <w:rFonts w:ascii="Times New Roman" w:hAnsi="Times New Roman" w:cs="Times New Roman"/>
                <w:sz w:val="20"/>
                <w:szCs w:val="20"/>
              </w:rPr>
              <w:t>H</w:t>
            </w:r>
            <w:r>
              <w:rPr>
                <w:rFonts w:ascii="Times New Roman" w:hAnsi="Times New Roman" w:cs="Times New Roman"/>
                <w:sz w:val="20"/>
                <w:szCs w:val="20"/>
              </w:rPr>
              <w:t xml:space="preserve">igh Seas &amp; Territorial waters.  </w:t>
            </w:r>
            <w:r w:rsidRPr="009F2356">
              <w:rPr>
                <w:rFonts w:ascii="Times New Roman" w:hAnsi="Times New Roman" w:cs="Times New Roman"/>
                <w:sz w:val="20"/>
                <w:szCs w:val="20"/>
              </w:rPr>
              <w:t xml:space="preserve"> Angola, Benin, Cameroon, Cabo Verde, Dem. Rep. of the Congo, Congo, Côte d'Ivoire, Cuba, Equatorial Guinea, European Union, France, Gabon, Gambia, Ghana, Greece, Guinea, Guinea-Bissau, Italy, Japan, Republic of Korea, Liberia, Mauritania, Morocco, Netherlands, Nigeria, Norway, Poland, Romania, Sao Tome and Principe, Senegal, Sierra Leone, Spain, Togo, United States of America.</w:t>
            </w:r>
          </w:p>
        </w:tc>
        <w:tc>
          <w:tcPr>
            <w:tcW w:w="389" w:type="pct"/>
          </w:tcPr>
          <w:p w:rsidR="00B45E2B" w:rsidRDefault="00B45E2B" w:rsidP="00BA0593">
            <w:r w:rsidRPr="00B54DB4">
              <w:rPr>
                <w:rFonts w:ascii="Times New Roman" w:hAnsi="Times New Roman" w:cs="Times New Roman"/>
              </w:rPr>
              <w:sym w:font="Wingdings" w:char="F0FC"/>
            </w:r>
          </w:p>
        </w:tc>
        <w:tc>
          <w:tcPr>
            <w:tcW w:w="323" w:type="pct"/>
          </w:tcPr>
          <w:p w:rsidR="00B45E2B" w:rsidRPr="00435290" w:rsidRDefault="00B45E2B" w:rsidP="00BA0593">
            <w:pPr>
              <w:spacing w:before="120" w:after="120"/>
              <w:contextualSpacing/>
              <w:rPr>
                <w:rFonts w:ascii="Times New Roman" w:hAnsi="Times New Roman" w:cs="Times New Roman"/>
              </w:rPr>
            </w:pPr>
          </w:p>
        </w:tc>
        <w:tc>
          <w:tcPr>
            <w:tcW w:w="278" w:type="pct"/>
          </w:tcPr>
          <w:p w:rsidR="00B45E2B" w:rsidRPr="00435290" w:rsidRDefault="00B45E2B" w:rsidP="00BA0593">
            <w:pPr>
              <w:rPr>
                <w:rFonts w:ascii="Times New Roman" w:hAnsi="Times New Roman" w:cs="Times New Roman"/>
              </w:rPr>
            </w:pPr>
          </w:p>
        </w:tc>
        <w:tc>
          <w:tcPr>
            <w:tcW w:w="326" w:type="pct"/>
          </w:tcPr>
          <w:p w:rsidR="00B45E2B" w:rsidRPr="00435290" w:rsidRDefault="00B45E2B" w:rsidP="00BA0593">
            <w:pPr>
              <w:rPr>
                <w:rFonts w:ascii="Times New Roman" w:hAnsi="Times New Roman" w:cs="Times New Roman"/>
              </w:rPr>
            </w:pPr>
          </w:p>
        </w:tc>
        <w:tc>
          <w:tcPr>
            <w:tcW w:w="275" w:type="pct"/>
          </w:tcPr>
          <w:p w:rsidR="00B45E2B" w:rsidRPr="00435290" w:rsidRDefault="00B45E2B" w:rsidP="00BA0593">
            <w:pPr>
              <w:rPr>
                <w:rFonts w:ascii="Times New Roman" w:hAnsi="Times New Roman" w:cs="Times New Roman"/>
              </w:rPr>
            </w:pPr>
          </w:p>
        </w:tc>
        <w:tc>
          <w:tcPr>
            <w:tcW w:w="300" w:type="pct"/>
          </w:tcPr>
          <w:p w:rsidR="00B45E2B" w:rsidRPr="00435290" w:rsidRDefault="00B45E2B" w:rsidP="00BA0593">
            <w:pPr>
              <w:rPr>
                <w:rFonts w:ascii="Times New Roman" w:hAnsi="Times New Roman" w:cs="Times New Roman"/>
              </w:rPr>
            </w:pPr>
          </w:p>
        </w:tc>
        <w:tc>
          <w:tcPr>
            <w:tcW w:w="375" w:type="pct"/>
          </w:tcPr>
          <w:p w:rsidR="00B45E2B" w:rsidRPr="00435290" w:rsidRDefault="00B45E2B" w:rsidP="00BA0593">
            <w:pPr>
              <w:spacing w:before="120" w:after="120"/>
              <w:contextualSpacing/>
              <w:rPr>
                <w:rFonts w:ascii="Times New Roman" w:hAnsi="Times New Roman" w:cs="Times New Roman"/>
              </w:rPr>
            </w:pPr>
          </w:p>
        </w:tc>
        <w:tc>
          <w:tcPr>
            <w:tcW w:w="385" w:type="pct"/>
            <w:tcBorders>
              <w:bottom w:val="single" w:sz="4" w:space="0" w:color="auto"/>
            </w:tcBorders>
            <w:shd w:val="clear" w:color="auto" w:fill="auto"/>
          </w:tcPr>
          <w:p w:rsidR="00B45E2B" w:rsidRPr="00435290" w:rsidRDefault="00B45E2B" w:rsidP="00BA0593">
            <w:pPr>
              <w:spacing w:before="120" w:after="120"/>
              <w:contextualSpacing/>
              <w:rPr>
                <w:rFonts w:ascii="Times New Roman" w:hAnsi="Times New Roman" w:cs="Times New Roman"/>
              </w:rPr>
            </w:pPr>
          </w:p>
        </w:tc>
        <w:tc>
          <w:tcPr>
            <w:tcW w:w="608" w:type="pct"/>
            <w:tcBorders>
              <w:bottom w:val="single" w:sz="4" w:space="0" w:color="auto"/>
            </w:tcBorders>
            <w:shd w:val="clear" w:color="auto" w:fill="auto"/>
          </w:tcPr>
          <w:p w:rsidR="00B45E2B" w:rsidRPr="00435290" w:rsidRDefault="00B45E2B" w:rsidP="00BA0593">
            <w:pPr>
              <w:spacing w:before="120" w:after="120"/>
              <w:contextualSpacing/>
              <w:rPr>
                <w:rFonts w:ascii="Times New Roman" w:hAnsi="Times New Roman" w:cs="Times New Roman"/>
              </w:rPr>
            </w:pPr>
          </w:p>
        </w:tc>
      </w:tr>
      <w:tr w:rsidR="00B45E2B" w:rsidRPr="00940A3B" w:rsidTr="00BA0593">
        <w:tc>
          <w:tcPr>
            <w:tcW w:w="913" w:type="pct"/>
            <w:tcBorders>
              <w:right w:val="single" w:sz="18" w:space="0" w:color="auto"/>
            </w:tcBorders>
          </w:tcPr>
          <w:p w:rsidR="00B45E2B" w:rsidRPr="002F7616" w:rsidRDefault="00B45E2B" w:rsidP="00BA0593">
            <w:pPr>
              <w:spacing w:before="120" w:after="120"/>
              <w:contextualSpacing/>
              <w:rPr>
                <w:rFonts w:ascii="Times New Roman" w:hAnsi="Times New Roman" w:cs="Times New Roman"/>
                <w:sz w:val="18"/>
                <w:szCs w:val="18"/>
                <w:vertAlign w:val="superscript"/>
              </w:rPr>
            </w:pPr>
            <w:r>
              <w:rPr>
                <w:rFonts w:ascii="Times New Roman" w:hAnsi="Times New Roman" w:cs="Times New Roman"/>
                <w:sz w:val="18"/>
                <w:szCs w:val="18"/>
              </w:rPr>
              <w:t>RFMO- SEAFO</w:t>
            </w:r>
            <w:r>
              <w:rPr>
                <w:rFonts w:ascii="Times New Roman" w:hAnsi="Times New Roman" w:cs="Times New Roman"/>
                <w:sz w:val="18"/>
                <w:szCs w:val="18"/>
                <w:vertAlign w:val="superscript"/>
              </w:rPr>
              <w:t>132</w:t>
            </w:r>
          </w:p>
        </w:tc>
        <w:tc>
          <w:tcPr>
            <w:tcW w:w="828" w:type="pct"/>
          </w:tcPr>
          <w:p w:rsidR="00B45E2B" w:rsidRPr="009F2356" w:rsidRDefault="00B45E2B" w:rsidP="00BA0593">
            <w:pPr>
              <w:spacing w:before="120" w:after="120"/>
              <w:contextualSpacing/>
              <w:rPr>
                <w:rFonts w:ascii="Times New Roman" w:hAnsi="Times New Roman" w:cs="Times New Roman"/>
                <w:sz w:val="20"/>
                <w:szCs w:val="20"/>
              </w:rPr>
            </w:pPr>
            <w:r w:rsidRPr="009F2356">
              <w:rPr>
                <w:rFonts w:ascii="Times New Roman" w:hAnsi="Times New Roman" w:cs="Times New Roman"/>
                <w:sz w:val="20"/>
                <w:szCs w:val="20"/>
              </w:rPr>
              <w:t>High Seas, Angola, Namibia, South Africa</w:t>
            </w:r>
          </w:p>
        </w:tc>
        <w:tc>
          <w:tcPr>
            <w:tcW w:w="389" w:type="pct"/>
          </w:tcPr>
          <w:p w:rsidR="00B45E2B" w:rsidRDefault="00B45E2B" w:rsidP="00BA0593">
            <w:r w:rsidRPr="00B54DB4">
              <w:rPr>
                <w:rFonts w:ascii="Times New Roman" w:hAnsi="Times New Roman" w:cs="Times New Roman"/>
              </w:rPr>
              <w:sym w:font="Wingdings" w:char="F0FC"/>
            </w:r>
          </w:p>
        </w:tc>
        <w:tc>
          <w:tcPr>
            <w:tcW w:w="323" w:type="pct"/>
          </w:tcPr>
          <w:p w:rsidR="00B45E2B" w:rsidRPr="00435290" w:rsidRDefault="00B45E2B" w:rsidP="00BA0593">
            <w:pPr>
              <w:spacing w:before="120" w:after="120"/>
              <w:contextualSpacing/>
              <w:rPr>
                <w:rFonts w:ascii="Times New Roman" w:hAnsi="Times New Roman" w:cs="Times New Roman"/>
              </w:rPr>
            </w:pPr>
          </w:p>
        </w:tc>
        <w:tc>
          <w:tcPr>
            <w:tcW w:w="278" w:type="pct"/>
          </w:tcPr>
          <w:p w:rsidR="00B45E2B" w:rsidRDefault="00B45E2B" w:rsidP="00BA0593">
            <w:pPr>
              <w:rPr>
                <w:rFonts w:ascii="Times New Roman" w:hAnsi="Times New Roman" w:cs="Times New Roman"/>
              </w:rPr>
            </w:pPr>
          </w:p>
        </w:tc>
        <w:tc>
          <w:tcPr>
            <w:tcW w:w="326" w:type="pct"/>
          </w:tcPr>
          <w:p w:rsidR="00B45E2B" w:rsidRDefault="00B45E2B" w:rsidP="00BA0593">
            <w:pPr>
              <w:rPr>
                <w:rFonts w:ascii="Times New Roman" w:hAnsi="Times New Roman" w:cs="Times New Roman"/>
              </w:rPr>
            </w:pPr>
          </w:p>
        </w:tc>
        <w:tc>
          <w:tcPr>
            <w:tcW w:w="275" w:type="pct"/>
          </w:tcPr>
          <w:p w:rsidR="00B45E2B" w:rsidRDefault="00B45E2B" w:rsidP="00BA0593">
            <w:pPr>
              <w:rPr>
                <w:rFonts w:ascii="Times New Roman" w:hAnsi="Times New Roman" w:cs="Times New Roman"/>
              </w:rPr>
            </w:pPr>
          </w:p>
        </w:tc>
        <w:tc>
          <w:tcPr>
            <w:tcW w:w="300" w:type="pct"/>
          </w:tcPr>
          <w:p w:rsidR="00B45E2B" w:rsidRDefault="00B45E2B" w:rsidP="00BA0593">
            <w:pPr>
              <w:rPr>
                <w:rFonts w:ascii="Times New Roman" w:hAnsi="Times New Roman" w:cs="Times New Roman"/>
              </w:rPr>
            </w:pPr>
          </w:p>
        </w:tc>
        <w:tc>
          <w:tcPr>
            <w:tcW w:w="375" w:type="pct"/>
          </w:tcPr>
          <w:p w:rsidR="00B45E2B" w:rsidRDefault="00B45E2B" w:rsidP="00BA0593">
            <w:pPr>
              <w:spacing w:before="120" w:after="120"/>
              <w:contextualSpacing/>
              <w:rPr>
                <w:rFonts w:ascii="Times New Roman" w:hAnsi="Times New Roman" w:cs="Times New Roman"/>
              </w:rPr>
            </w:pPr>
          </w:p>
        </w:tc>
        <w:tc>
          <w:tcPr>
            <w:tcW w:w="385" w:type="pct"/>
            <w:tcBorders>
              <w:bottom w:val="single" w:sz="4" w:space="0" w:color="auto"/>
            </w:tcBorders>
            <w:shd w:val="clear" w:color="auto" w:fill="auto"/>
          </w:tcPr>
          <w:p w:rsidR="00B45E2B" w:rsidRDefault="00B45E2B" w:rsidP="00BA0593">
            <w:pPr>
              <w:spacing w:before="120" w:after="120"/>
              <w:contextualSpacing/>
              <w:rPr>
                <w:rFonts w:ascii="Times New Roman" w:hAnsi="Times New Roman" w:cs="Times New Roman"/>
              </w:rPr>
            </w:pPr>
          </w:p>
        </w:tc>
        <w:tc>
          <w:tcPr>
            <w:tcW w:w="608" w:type="pct"/>
            <w:tcBorders>
              <w:bottom w:val="single" w:sz="4" w:space="0" w:color="auto"/>
            </w:tcBorders>
            <w:shd w:val="clear" w:color="auto" w:fill="auto"/>
          </w:tcPr>
          <w:p w:rsidR="00B45E2B" w:rsidRPr="00435290" w:rsidRDefault="00B45E2B" w:rsidP="00BA0593">
            <w:pPr>
              <w:spacing w:before="120" w:after="120"/>
              <w:contextualSpacing/>
              <w:rPr>
                <w:rFonts w:ascii="Times New Roman" w:hAnsi="Times New Roman" w:cs="Times New Roman"/>
              </w:rPr>
            </w:pPr>
          </w:p>
        </w:tc>
      </w:tr>
    </w:tbl>
    <w:p w:rsidR="00B45E2B" w:rsidRDefault="00B45E2B" w:rsidP="00BA0593">
      <w:pPr>
        <w:spacing w:before="120" w:after="120"/>
        <w:contextualSpacing/>
        <w:rPr>
          <w:rFonts w:ascii="Times New Roman" w:hAnsi="Times New Roman" w:cs="Times New Roman"/>
          <w:sz w:val="18"/>
          <w:szCs w:val="18"/>
        </w:rPr>
        <w:sectPr w:rsidR="00B45E2B" w:rsidSect="00B051E5">
          <w:headerReference w:type="default" r:id="rId115"/>
          <w:pgSz w:w="16838" w:h="11906" w:orient="landscape"/>
          <w:pgMar w:top="202" w:right="703" w:bottom="703" w:left="703" w:header="709" w:footer="709" w:gutter="0"/>
          <w:cols w:space="708"/>
          <w:docGrid w:linePitch="360"/>
        </w:sectPr>
      </w:pPr>
    </w:p>
    <w:tbl>
      <w:tblPr>
        <w:tblStyle w:val="TableGrid"/>
        <w:tblpPr w:leftFromText="180" w:rightFromText="180" w:vertAnchor="page" w:horzAnchor="margin" w:tblpX="137" w:tblpY="1516"/>
        <w:tblW w:w="5000" w:type="pct"/>
        <w:tblLook w:val="04A0" w:firstRow="1" w:lastRow="0" w:firstColumn="1" w:lastColumn="0" w:noHBand="0" w:noVBand="1"/>
      </w:tblPr>
      <w:tblGrid>
        <w:gridCol w:w="2817"/>
        <w:gridCol w:w="2554"/>
        <w:gridCol w:w="1200"/>
        <w:gridCol w:w="996"/>
        <w:gridCol w:w="857"/>
        <w:gridCol w:w="1006"/>
        <w:gridCol w:w="848"/>
        <w:gridCol w:w="925"/>
        <w:gridCol w:w="1157"/>
        <w:gridCol w:w="1187"/>
        <w:gridCol w:w="1875"/>
      </w:tblGrid>
      <w:tr w:rsidR="00B45E2B" w:rsidRPr="00940A3B" w:rsidTr="00BA0593">
        <w:tc>
          <w:tcPr>
            <w:tcW w:w="913" w:type="pct"/>
            <w:tcBorders>
              <w:right w:val="single" w:sz="18" w:space="0" w:color="auto"/>
            </w:tcBorders>
          </w:tcPr>
          <w:p w:rsidR="00B45E2B" w:rsidRPr="005B59BB" w:rsidRDefault="00B45E2B" w:rsidP="00BA0593">
            <w:pPr>
              <w:spacing w:before="120" w:after="120"/>
              <w:contextualSpacing/>
              <w:rPr>
                <w:rFonts w:ascii="Times New Roman" w:hAnsi="Times New Roman" w:cs="Times New Roman"/>
                <w:sz w:val="18"/>
                <w:szCs w:val="18"/>
              </w:rPr>
            </w:pPr>
            <w:r>
              <w:rPr>
                <w:rFonts w:ascii="Times New Roman" w:hAnsi="Times New Roman" w:cs="Times New Roman"/>
                <w:sz w:val="18"/>
                <w:szCs w:val="18"/>
              </w:rPr>
              <w:lastRenderedPageBreak/>
              <w:t>RFMO- ICCAT</w:t>
            </w:r>
            <w:r>
              <w:rPr>
                <w:rFonts w:ascii="Times New Roman" w:hAnsi="Times New Roman" w:cs="Times New Roman"/>
                <w:sz w:val="18"/>
                <w:szCs w:val="18"/>
                <w:vertAlign w:val="superscript"/>
              </w:rPr>
              <w:t>132</w:t>
            </w:r>
          </w:p>
        </w:tc>
        <w:tc>
          <w:tcPr>
            <w:tcW w:w="828" w:type="pct"/>
          </w:tcPr>
          <w:p w:rsidR="00B45E2B" w:rsidRPr="0075256C" w:rsidRDefault="00B45E2B" w:rsidP="00BA0593">
            <w:pPr>
              <w:spacing w:before="120" w:after="120"/>
              <w:contextualSpacing/>
              <w:rPr>
                <w:rFonts w:ascii="Times New Roman" w:hAnsi="Times New Roman" w:cs="Times New Roman"/>
                <w:sz w:val="20"/>
                <w:szCs w:val="20"/>
              </w:rPr>
            </w:pPr>
            <w:r w:rsidRPr="0075256C">
              <w:rPr>
                <w:rFonts w:ascii="Times New Roman" w:hAnsi="Times New Roman" w:cs="Times New Roman"/>
                <w:sz w:val="20"/>
                <w:szCs w:val="20"/>
              </w:rPr>
              <w:t>50 contracting parties, including South Africa, Namibia, Angola</w:t>
            </w:r>
          </w:p>
        </w:tc>
        <w:tc>
          <w:tcPr>
            <w:tcW w:w="389" w:type="pct"/>
          </w:tcPr>
          <w:p w:rsidR="00B45E2B" w:rsidRDefault="00B45E2B" w:rsidP="00BA0593">
            <w:r w:rsidRPr="00B54DB4">
              <w:rPr>
                <w:rFonts w:ascii="Times New Roman" w:hAnsi="Times New Roman" w:cs="Times New Roman"/>
              </w:rPr>
              <w:sym w:font="Wingdings" w:char="F0FC"/>
            </w:r>
          </w:p>
        </w:tc>
        <w:tc>
          <w:tcPr>
            <w:tcW w:w="323" w:type="pct"/>
          </w:tcPr>
          <w:p w:rsidR="00B45E2B" w:rsidRPr="00435290" w:rsidRDefault="00B45E2B" w:rsidP="00BA0593">
            <w:pPr>
              <w:spacing w:before="120" w:after="120"/>
              <w:contextualSpacing/>
              <w:rPr>
                <w:rFonts w:ascii="Times New Roman" w:hAnsi="Times New Roman" w:cs="Times New Roman"/>
              </w:rPr>
            </w:pPr>
          </w:p>
        </w:tc>
        <w:tc>
          <w:tcPr>
            <w:tcW w:w="278" w:type="pct"/>
          </w:tcPr>
          <w:p w:rsidR="00B45E2B" w:rsidRDefault="00B45E2B" w:rsidP="00BA0593">
            <w:pPr>
              <w:rPr>
                <w:rFonts w:ascii="Times New Roman" w:hAnsi="Times New Roman" w:cs="Times New Roman"/>
              </w:rPr>
            </w:pPr>
          </w:p>
        </w:tc>
        <w:tc>
          <w:tcPr>
            <w:tcW w:w="326" w:type="pct"/>
          </w:tcPr>
          <w:p w:rsidR="00B45E2B" w:rsidRDefault="00B45E2B" w:rsidP="00BA0593">
            <w:pPr>
              <w:rPr>
                <w:rFonts w:ascii="Times New Roman" w:hAnsi="Times New Roman" w:cs="Times New Roman"/>
              </w:rPr>
            </w:pPr>
          </w:p>
        </w:tc>
        <w:tc>
          <w:tcPr>
            <w:tcW w:w="275" w:type="pct"/>
          </w:tcPr>
          <w:p w:rsidR="00B45E2B" w:rsidRDefault="00B45E2B" w:rsidP="00BA0593">
            <w:pPr>
              <w:rPr>
                <w:rFonts w:ascii="Times New Roman" w:hAnsi="Times New Roman" w:cs="Times New Roman"/>
              </w:rPr>
            </w:pPr>
          </w:p>
        </w:tc>
        <w:tc>
          <w:tcPr>
            <w:tcW w:w="300" w:type="pct"/>
          </w:tcPr>
          <w:p w:rsidR="00B45E2B" w:rsidRDefault="00B45E2B" w:rsidP="00BA0593">
            <w:pPr>
              <w:rPr>
                <w:rFonts w:ascii="Times New Roman" w:hAnsi="Times New Roman" w:cs="Times New Roman"/>
              </w:rPr>
            </w:pPr>
          </w:p>
        </w:tc>
        <w:tc>
          <w:tcPr>
            <w:tcW w:w="375" w:type="pct"/>
          </w:tcPr>
          <w:p w:rsidR="00B45E2B" w:rsidRDefault="00B45E2B" w:rsidP="00BA0593">
            <w:pPr>
              <w:spacing w:before="120" w:after="120"/>
              <w:contextualSpacing/>
              <w:rPr>
                <w:rFonts w:ascii="Times New Roman" w:hAnsi="Times New Roman" w:cs="Times New Roman"/>
              </w:rPr>
            </w:pPr>
          </w:p>
        </w:tc>
        <w:tc>
          <w:tcPr>
            <w:tcW w:w="385" w:type="pct"/>
            <w:tcBorders>
              <w:bottom w:val="single" w:sz="4" w:space="0" w:color="auto"/>
            </w:tcBorders>
            <w:shd w:val="clear" w:color="auto" w:fill="auto"/>
          </w:tcPr>
          <w:p w:rsidR="00B45E2B" w:rsidRDefault="00B45E2B" w:rsidP="00BA0593">
            <w:pPr>
              <w:spacing w:before="120" w:after="120"/>
              <w:contextualSpacing/>
              <w:rPr>
                <w:rFonts w:ascii="Times New Roman" w:hAnsi="Times New Roman" w:cs="Times New Roman"/>
              </w:rPr>
            </w:pPr>
          </w:p>
        </w:tc>
        <w:tc>
          <w:tcPr>
            <w:tcW w:w="608" w:type="pct"/>
            <w:tcBorders>
              <w:bottom w:val="single" w:sz="4" w:space="0" w:color="auto"/>
            </w:tcBorders>
            <w:shd w:val="clear" w:color="auto" w:fill="auto"/>
          </w:tcPr>
          <w:p w:rsidR="00B45E2B" w:rsidRPr="00435290" w:rsidRDefault="00B45E2B" w:rsidP="00BA0593">
            <w:pPr>
              <w:spacing w:before="120" w:after="120"/>
              <w:contextualSpacing/>
              <w:rPr>
                <w:rFonts w:ascii="Times New Roman" w:hAnsi="Times New Roman" w:cs="Times New Roman"/>
              </w:rPr>
            </w:pPr>
          </w:p>
        </w:tc>
      </w:tr>
      <w:tr w:rsidR="00B45E2B" w:rsidRPr="00940A3B" w:rsidTr="00BA0593">
        <w:tc>
          <w:tcPr>
            <w:tcW w:w="913" w:type="pct"/>
            <w:tcBorders>
              <w:right w:val="single" w:sz="18" w:space="0" w:color="auto"/>
            </w:tcBorders>
          </w:tcPr>
          <w:p w:rsidR="00B45E2B" w:rsidRPr="005B59BB" w:rsidRDefault="00B45E2B" w:rsidP="00BA0593">
            <w:pPr>
              <w:spacing w:before="120" w:after="120"/>
              <w:contextualSpacing/>
              <w:rPr>
                <w:rFonts w:ascii="Times New Roman" w:hAnsi="Times New Roman" w:cs="Times New Roman"/>
                <w:sz w:val="18"/>
                <w:szCs w:val="18"/>
              </w:rPr>
            </w:pPr>
            <w:r>
              <w:rPr>
                <w:rFonts w:ascii="Times New Roman" w:hAnsi="Times New Roman" w:cs="Times New Roman"/>
                <w:sz w:val="18"/>
                <w:szCs w:val="18"/>
              </w:rPr>
              <w:t>RFMO-IOTC</w:t>
            </w:r>
            <w:r>
              <w:rPr>
                <w:rFonts w:ascii="Times New Roman" w:hAnsi="Times New Roman" w:cs="Times New Roman"/>
                <w:sz w:val="18"/>
                <w:szCs w:val="18"/>
                <w:vertAlign w:val="superscript"/>
              </w:rPr>
              <w:t>132</w:t>
            </w:r>
          </w:p>
        </w:tc>
        <w:tc>
          <w:tcPr>
            <w:tcW w:w="828" w:type="pct"/>
          </w:tcPr>
          <w:p w:rsidR="00B45E2B" w:rsidRDefault="00B45E2B" w:rsidP="00BA0593">
            <w:pPr>
              <w:spacing w:before="120" w:after="120"/>
              <w:contextualSpacing/>
              <w:rPr>
                <w:rFonts w:ascii="Times New Roman" w:hAnsi="Times New Roman" w:cs="Times New Roman"/>
              </w:rPr>
            </w:pPr>
          </w:p>
        </w:tc>
        <w:tc>
          <w:tcPr>
            <w:tcW w:w="389" w:type="pct"/>
          </w:tcPr>
          <w:p w:rsidR="00B45E2B" w:rsidRDefault="00B45E2B" w:rsidP="00BA0593">
            <w:pPr>
              <w:spacing w:before="120" w:after="120"/>
              <w:contextualSpacing/>
              <w:rPr>
                <w:rFonts w:ascii="Times New Roman" w:hAnsi="Times New Roman" w:cs="Times New Roman"/>
              </w:rPr>
            </w:pPr>
          </w:p>
        </w:tc>
        <w:tc>
          <w:tcPr>
            <w:tcW w:w="323" w:type="pct"/>
          </w:tcPr>
          <w:p w:rsidR="00B45E2B" w:rsidRPr="00435290" w:rsidRDefault="00B45E2B" w:rsidP="00BA0593">
            <w:pPr>
              <w:spacing w:before="120" w:after="120"/>
              <w:contextualSpacing/>
              <w:rPr>
                <w:rFonts w:ascii="Times New Roman" w:hAnsi="Times New Roman" w:cs="Times New Roman"/>
              </w:rPr>
            </w:pPr>
          </w:p>
        </w:tc>
        <w:tc>
          <w:tcPr>
            <w:tcW w:w="278" w:type="pct"/>
          </w:tcPr>
          <w:p w:rsidR="00B45E2B" w:rsidRDefault="00B45E2B" w:rsidP="00BA0593">
            <w:pPr>
              <w:rPr>
                <w:rFonts w:ascii="Times New Roman" w:hAnsi="Times New Roman" w:cs="Times New Roman"/>
              </w:rPr>
            </w:pPr>
          </w:p>
        </w:tc>
        <w:tc>
          <w:tcPr>
            <w:tcW w:w="326" w:type="pct"/>
          </w:tcPr>
          <w:p w:rsidR="00B45E2B" w:rsidRDefault="00B45E2B" w:rsidP="00BA0593">
            <w:pPr>
              <w:rPr>
                <w:rFonts w:ascii="Times New Roman" w:hAnsi="Times New Roman" w:cs="Times New Roman"/>
              </w:rPr>
            </w:pPr>
          </w:p>
        </w:tc>
        <w:tc>
          <w:tcPr>
            <w:tcW w:w="275" w:type="pct"/>
          </w:tcPr>
          <w:p w:rsidR="00B45E2B" w:rsidRDefault="00B45E2B" w:rsidP="00BA0593">
            <w:pPr>
              <w:rPr>
                <w:rFonts w:ascii="Times New Roman" w:hAnsi="Times New Roman" w:cs="Times New Roman"/>
              </w:rPr>
            </w:pPr>
          </w:p>
        </w:tc>
        <w:tc>
          <w:tcPr>
            <w:tcW w:w="300" w:type="pct"/>
          </w:tcPr>
          <w:p w:rsidR="00B45E2B" w:rsidRDefault="00B45E2B" w:rsidP="00BA0593">
            <w:pPr>
              <w:rPr>
                <w:rFonts w:ascii="Times New Roman" w:hAnsi="Times New Roman" w:cs="Times New Roman"/>
              </w:rPr>
            </w:pPr>
          </w:p>
        </w:tc>
        <w:tc>
          <w:tcPr>
            <w:tcW w:w="375" w:type="pct"/>
          </w:tcPr>
          <w:p w:rsidR="00B45E2B" w:rsidRDefault="00B45E2B" w:rsidP="00BA0593">
            <w:pPr>
              <w:spacing w:before="120" w:after="120"/>
              <w:contextualSpacing/>
              <w:rPr>
                <w:rFonts w:ascii="Times New Roman" w:hAnsi="Times New Roman" w:cs="Times New Roman"/>
              </w:rPr>
            </w:pPr>
          </w:p>
        </w:tc>
        <w:tc>
          <w:tcPr>
            <w:tcW w:w="385" w:type="pct"/>
            <w:tcBorders>
              <w:bottom w:val="single" w:sz="4" w:space="0" w:color="auto"/>
            </w:tcBorders>
            <w:shd w:val="clear" w:color="auto" w:fill="auto"/>
          </w:tcPr>
          <w:p w:rsidR="00B45E2B" w:rsidRDefault="00B45E2B" w:rsidP="00BA0593">
            <w:pPr>
              <w:spacing w:before="120" w:after="120"/>
              <w:contextualSpacing/>
              <w:rPr>
                <w:rFonts w:ascii="Times New Roman" w:hAnsi="Times New Roman" w:cs="Times New Roman"/>
              </w:rPr>
            </w:pPr>
          </w:p>
        </w:tc>
        <w:tc>
          <w:tcPr>
            <w:tcW w:w="608" w:type="pct"/>
            <w:tcBorders>
              <w:bottom w:val="single" w:sz="4" w:space="0" w:color="auto"/>
            </w:tcBorders>
            <w:shd w:val="clear" w:color="auto" w:fill="auto"/>
          </w:tcPr>
          <w:p w:rsidR="00B45E2B" w:rsidRPr="00435290" w:rsidRDefault="00B45E2B" w:rsidP="00BA0593">
            <w:pPr>
              <w:spacing w:before="120" w:after="120"/>
              <w:contextualSpacing/>
              <w:rPr>
                <w:rFonts w:ascii="Times New Roman" w:hAnsi="Times New Roman" w:cs="Times New Roman"/>
              </w:rPr>
            </w:pPr>
          </w:p>
        </w:tc>
      </w:tr>
      <w:tr w:rsidR="00B45E2B" w:rsidRPr="00940A3B" w:rsidTr="00BA0593">
        <w:tc>
          <w:tcPr>
            <w:tcW w:w="913" w:type="pct"/>
            <w:tcBorders>
              <w:right w:val="single" w:sz="18" w:space="0" w:color="auto"/>
            </w:tcBorders>
          </w:tcPr>
          <w:p w:rsidR="00B45E2B" w:rsidRPr="005B59BB" w:rsidRDefault="00B45E2B" w:rsidP="00BA0593">
            <w:pPr>
              <w:spacing w:before="120" w:after="120"/>
              <w:contextualSpacing/>
              <w:rPr>
                <w:rFonts w:ascii="Times New Roman" w:hAnsi="Times New Roman" w:cs="Times New Roman"/>
                <w:sz w:val="18"/>
                <w:szCs w:val="18"/>
              </w:rPr>
            </w:pPr>
            <w:r w:rsidRPr="005B59BB">
              <w:rPr>
                <w:rFonts w:ascii="Times New Roman" w:hAnsi="Times New Roman" w:cs="Times New Roman"/>
                <w:sz w:val="18"/>
                <w:szCs w:val="18"/>
              </w:rPr>
              <w:t xml:space="preserve">ICES </w:t>
            </w:r>
            <w:r w:rsidRPr="005B59BB">
              <w:rPr>
                <w:rStyle w:val="FootnoteReference"/>
                <w:rFonts w:ascii="Times New Roman" w:hAnsi="Times New Roman" w:cs="Times New Roman"/>
                <w:sz w:val="18"/>
                <w:szCs w:val="18"/>
              </w:rPr>
              <w:footnoteReference w:id="136"/>
            </w:r>
          </w:p>
        </w:tc>
        <w:tc>
          <w:tcPr>
            <w:tcW w:w="828" w:type="pct"/>
          </w:tcPr>
          <w:p w:rsidR="00B45E2B" w:rsidRDefault="00B45E2B" w:rsidP="00BA0593">
            <w:pPr>
              <w:spacing w:before="120" w:after="120"/>
              <w:contextualSpacing/>
              <w:rPr>
                <w:rFonts w:ascii="Times New Roman" w:hAnsi="Times New Roman" w:cs="Times New Roman"/>
              </w:rPr>
            </w:pPr>
          </w:p>
        </w:tc>
        <w:tc>
          <w:tcPr>
            <w:tcW w:w="389" w:type="pct"/>
          </w:tcPr>
          <w:p w:rsidR="00B45E2B" w:rsidRPr="00E75D5A" w:rsidRDefault="00B45E2B" w:rsidP="00BA0593">
            <w:pPr>
              <w:spacing w:before="120" w:after="120"/>
              <w:contextualSpacing/>
              <w:rPr>
                <w:rFonts w:ascii="Times New Roman" w:hAnsi="Times New Roman" w:cs="Times New Roman"/>
                <w:sz w:val="18"/>
                <w:szCs w:val="18"/>
              </w:rPr>
            </w:pPr>
            <w:r w:rsidRPr="006946C0">
              <w:rPr>
                <w:rFonts w:ascii="Times New Roman" w:hAnsi="Times New Roman" w:cs="Times New Roman"/>
              </w:rPr>
              <w:sym w:font="Wingdings" w:char="F0FC"/>
            </w:r>
          </w:p>
        </w:tc>
        <w:tc>
          <w:tcPr>
            <w:tcW w:w="323" w:type="pct"/>
          </w:tcPr>
          <w:p w:rsidR="00B45E2B" w:rsidRPr="00435290" w:rsidRDefault="00B45E2B" w:rsidP="00BA0593">
            <w:pPr>
              <w:spacing w:before="120" w:after="120"/>
              <w:contextualSpacing/>
              <w:rPr>
                <w:rFonts w:ascii="Times New Roman" w:hAnsi="Times New Roman" w:cs="Times New Roman"/>
              </w:rPr>
            </w:pPr>
          </w:p>
        </w:tc>
        <w:tc>
          <w:tcPr>
            <w:tcW w:w="278" w:type="pct"/>
          </w:tcPr>
          <w:p w:rsidR="00B45E2B" w:rsidRDefault="00B45E2B" w:rsidP="00BA0593">
            <w:pPr>
              <w:rPr>
                <w:rFonts w:ascii="Times New Roman" w:hAnsi="Times New Roman" w:cs="Times New Roman"/>
              </w:rPr>
            </w:pPr>
          </w:p>
        </w:tc>
        <w:tc>
          <w:tcPr>
            <w:tcW w:w="326" w:type="pct"/>
          </w:tcPr>
          <w:p w:rsidR="00B45E2B" w:rsidRDefault="00B45E2B" w:rsidP="00BA0593">
            <w:pPr>
              <w:rPr>
                <w:rFonts w:ascii="Times New Roman" w:hAnsi="Times New Roman" w:cs="Times New Roman"/>
              </w:rPr>
            </w:pPr>
          </w:p>
        </w:tc>
        <w:tc>
          <w:tcPr>
            <w:tcW w:w="275" w:type="pct"/>
          </w:tcPr>
          <w:p w:rsidR="00B45E2B" w:rsidRDefault="00B45E2B" w:rsidP="00BA0593">
            <w:pPr>
              <w:rPr>
                <w:rFonts w:ascii="Times New Roman" w:hAnsi="Times New Roman" w:cs="Times New Roman"/>
              </w:rPr>
            </w:pPr>
          </w:p>
        </w:tc>
        <w:tc>
          <w:tcPr>
            <w:tcW w:w="300" w:type="pct"/>
          </w:tcPr>
          <w:p w:rsidR="00B45E2B" w:rsidRDefault="00B45E2B" w:rsidP="00BA0593">
            <w:pPr>
              <w:rPr>
                <w:rFonts w:ascii="Times New Roman" w:hAnsi="Times New Roman" w:cs="Times New Roman"/>
              </w:rPr>
            </w:pPr>
          </w:p>
        </w:tc>
        <w:tc>
          <w:tcPr>
            <w:tcW w:w="375" w:type="pct"/>
          </w:tcPr>
          <w:p w:rsidR="00B45E2B" w:rsidRDefault="00B45E2B" w:rsidP="00BA0593">
            <w:pPr>
              <w:spacing w:before="120" w:after="120"/>
              <w:contextualSpacing/>
              <w:rPr>
                <w:rFonts w:ascii="Times New Roman" w:hAnsi="Times New Roman" w:cs="Times New Roman"/>
              </w:rPr>
            </w:pPr>
          </w:p>
        </w:tc>
        <w:tc>
          <w:tcPr>
            <w:tcW w:w="385" w:type="pct"/>
            <w:tcBorders>
              <w:bottom w:val="single" w:sz="4" w:space="0" w:color="auto"/>
            </w:tcBorders>
            <w:shd w:val="clear" w:color="auto" w:fill="auto"/>
          </w:tcPr>
          <w:p w:rsidR="00B45E2B" w:rsidRDefault="00B45E2B" w:rsidP="00BA0593">
            <w:pPr>
              <w:spacing w:before="120" w:after="120"/>
              <w:contextualSpacing/>
              <w:rPr>
                <w:rFonts w:ascii="Times New Roman" w:hAnsi="Times New Roman" w:cs="Times New Roman"/>
              </w:rPr>
            </w:pPr>
          </w:p>
        </w:tc>
        <w:tc>
          <w:tcPr>
            <w:tcW w:w="608" w:type="pct"/>
            <w:tcBorders>
              <w:bottom w:val="single" w:sz="4" w:space="0" w:color="auto"/>
            </w:tcBorders>
            <w:shd w:val="clear" w:color="auto" w:fill="auto"/>
          </w:tcPr>
          <w:p w:rsidR="00B45E2B" w:rsidRPr="00435290" w:rsidRDefault="00B45E2B" w:rsidP="00BA0593">
            <w:pPr>
              <w:spacing w:before="120" w:after="120"/>
              <w:contextualSpacing/>
              <w:rPr>
                <w:rFonts w:ascii="Times New Roman" w:hAnsi="Times New Roman" w:cs="Times New Roman"/>
              </w:rPr>
            </w:pPr>
          </w:p>
        </w:tc>
      </w:tr>
      <w:tr w:rsidR="00B45E2B" w:rsidRPr="00940A3B" w:rsidTr="00BA0593">
        <w:trPr>
          <w:trHeight w:val="344"/>
        </w:trPr>
        <w:tc>
          <w:tcPr>
            <w:tcW w:w="913" w:type="pct"/>
            <w:tcBorders>
              <w:right w:val="single" w:sz="18" w:space="0" w:color="auto"/>
            </w:tcBorders>
          </w:tcPr>
          <w:p w:rsidR="00B45E2B" w:rsidRPr="005B59BB" w:rsidRDefault="00B45E2B" w:rsidP="00BA0593">
            <w:pPr>
              <w:spacing w:before="120" w:after="120"/>
              <w:contextualSpacing/>
              <w:rPr>
                <w:rFonts w:ascii="Times New Roman" w:hAnsi="Times New Roman" w:cs="Times New Roman"/>
                <w:sz w:val="18"/>
                <w:szCs w:val="18"/>
              </w:rPr>
            </w:pPr>
            <w:r w:rsidRPr="005B59BB">
              <w:rPr>
                <w:rFonts w:ascii="Times New Roman" w:hAnsi="Times New Roman" w:cs="Times New Roman"/>
                <w:sz w:val="18"/>
                <w:szCs w:val="18"/>
              </w:rPr>
              <w:t>IMO</w:t>
            </w:r>
            <w:r>
              <w:rPr>
                <w:rFonts w:ascii="Times New Roman" w:hAnsi="Times New Roman" w:cs="Times New Roman"/>
                <w:sz w:val="18"/>
                <w:szCs w:val="18"/>
              </w:rPr>
              <w:t xml:space="preserve"> Marpol</w:t>
            </w:r>
            <w:r w:rsidRPr="005B59BB">
              <w:rPr>
                <w:rStyle w:val="FootnoteReference"/>
                <w:rFonts w:ascii="Times New Roman" w:hAnsi="Times New Roman" w:cs="Times New Roman"/>
                <w:sz w:val="18"/>
                <w:szCs w:val="18"/>
              </w:rPr>
              <w:footnoteReference w:id="137"/>
            </w:r>
          </w:p>
        </w:tc>
        <w:tc>
          <w:tcPr>
            <w:tcW w:w="828" w:type="pct"/>
          </w:tcPr>
          <w:p w:rsidR="00B45E2B" w:rsidRPr="00E75D5A" w:rsidRDefault="00B45E2B" w:rsidP="00BA0593">
            <w:pPr>
              <w:spacing w:before="120" w:after="120"/>
              <w:contextualSpacing/>
              <w:rPr>
                <w:rFonts w:ascii="Times New Roman" w:hAnsi="Times New Roman" w:cs="Times New Roman"/>
                <w:sz w:val="18"/>
                <w:szCs w:val="18"/>
              </w:rPr>
            </w:pPr>
            <w:r>
              <w:rPr>
                <w:rFonts w:ascii="Times New Roman" w:hAnsi="Times New Roman" w:cs="Times New Roman"/>
                <w:sz w:val="18"/>
                <w:szCs w:val="18"/>
              </w:rPr>
              <w:t>All countries in region</w:t>
            </w:r>
          </w:p>
        </w:tc>
        <w:tc>
          <w:tcPr>
            <w:tcW w:w="389" w:type="pct"/>
          </w:tcPr>
          <w:p w:rsidR="00B45E2B" w:rsidRPr="00E75D5A" w:rsidRDefault="00B45E2B" w:rsidP="00BA0593">
            <w:pPr>
              <w:spacing w:before="120" w:after="120"/>
              <w:contextualSpacing/>
              <w:rPr>
                <w:rFonts w:ascii="Times New Roman" w:hAnsi="Times New Roman" w:cs="Times New Roman"/>
                <w:sz w:val="18"/>
                <w:szCs w:val="18"/>
              </w:rPr>
            </w:pPr>
          </w:p>
        </w:tc>
        <w:tc>
          <w:tcPr>
            <w:tcW w:w="323" w:type="pct"/>
          </w:tcPr>
          <w:p w:rsidR="00B45E2B" w:rsidRPr="00435290" w:rsidRDefault="00B45E2B" w:rsidP="00BA0593">
            <w:pPr>
              <w:spacing w:before="120" w:after="120"/>
              <w:contextualSpacing/>
              <w:rPr>
                <w:rFonts w:ascii="Times New Roman" w:hAnsi="Times New Roman" w:cs="Times New Roman"/>
              </w:rPr>
            </w:pPr>
          </w:p>
        </w:tc>
        <w:tc>
          <w:tcPr>
            <w:tcW w:w="278" w:type="pct"/>
          </w:tcPr>
          <w:p w:rsidR="00B45E2B" w:rsidRDefault="00B45E2B" w:rsidP="00BA0593">
            <w:pPr>
              <w:rPr>
                <w:rFonts w:ascii="Times New Roman" w:hAnsi="Times New Roman" w:cs="Times New Roman"/>
              </w:rPr>
            </w:pPr>
          </w:p>
        </w:tc>
        <w:tc>
          <w:tcPr>
            <w:tcW w:w="326" w:type="pct"/>
          </w:tcPr>
          <w:p w:rsidR="00B45E2B" w:rsidRDefault="00B45E2B" w:rsidP="00BA0593">
            <w:pPr>
              <w:rPr>
                <w:rFonts w:ascii="Times New Roman" w:hAnsi="Times New Roman" w:cs="Times New Roman"/>
              </w:rPr>
            </w:pPr>
          </w:p>
        </w:tc>
        <w:tc>
          <w:tcPr>
            <w:tcW w:w="275" w:type="pct"/>
          </w:tcPr>
          <w:p w:rsidR="00B45E2B" w:rsidRDefault="00B45E2B" w:rsidP="00BA0593">
            <w:pPr>
              <w:rPr>
                <w:rFonts w:ascii="Times New Roman" w:hAnsi="Times New Roman" w:cs="Times New Roman"/>
              </w:rPr>
            </w:pPr>
          </w:p>
        </w:tc>
        <w:tc>
          <w:tcPr>
            <w:tcW w:w="300" w:type="pct"/>
          </w:tcPr>
          <w:p w:rsidR="00B45E2B" w:rsidRDefault="00B45E2B" w:rsidP="00BA0593">
            <w:r w:rsidRPr="00517AE1">
              <w:rPr>
                <w:rFonts w:ascii="Times New Roman" w:hAnsi="Times New Roman" w:cs="Times New Roman"/>
              </w:rPr>
              <w:sym w:font="Wingdings" w:char="F0FC"/>
            </w:r>
          </w:p>
        </w:tc>
        <w:tc>
          <w:tcPr>
            <w:tcW w:w="375" w:type="pct"/>
          </w:tcPr>
          <w:p w:rsidR="00B45E2B" w:rsidRPr="00435290" w:rsidRDefault="00B45E2B" w:rsidP="00BA0593">
            <w:pPr>
              <w:spacing w:before="120" w:after="120"/>
              <w:contextualSpacing/>
              <w:rPr>
                <w:rFonts w:ascii="Times New Roman" w:hAnsi="Times New Roman" w:cs="Times New Roman"/>
              </w:rPr>
            </w:pPr>
          </w:p>
        </w:tc>
        <w:tc>
          <w:tcPr>
            <w:tcW w:w="385" w:type="pct"/>
            <w:tcBorders>
              <w:bottom w:val="single" w:sz="4" w:space="0" w:color="auto"/>
            </w:tcBorders>
            <w:shd w:val="clear" w:color="auto" w:fill="auto"/>
          </w:tcPr>
          <w:p w:rsidR="00B45E2B" w:rsidRPr="00435290" w:rsidRDefault="00B45E2B" w:rsidP="00BA0593">
            <w:pPr>
              <w:spacing w:before="120" w:after="120"/>
              <w:contextualSpacing/>
              <w:rPr>
                <w:rFonts w:ascii="Times New Roman" w:hAnsi="Times New Roman" w:cs="Times New Roman"/>
              </w:rPr>
            </w:pPr>
          </w:p>
        </w:tc>
        <w:tc>
          <w:tcPr>
            <w:tcW w:w="608" w:type="pct"/>
            <w:tcBorders>
              <w:bottom w:val="single" w:sz="4" w:space="0" w:color="auto"/>
            </w:tcBorders>
            <w:shd w:val="clear" w:color="auto" w:fill="auto"/>
          </w:tcPr>
          <w:p w:rsidR="00B45E2B" w:rsidRPr="00435290" w:rsidRDefault="00B45E2B" w:rsidP="00BA0593">
            <w:pPr>
              <w:spacing w:before="120" w:after="120"/>
              <w:contextualSpacing/>
              <w:rPr>
                <w:rFonts w:ascii="Times New Roman" w:hAnsi="Times New Roman" w:cs="Times New Roman"/>
              </w:rPr>
            </w:pPr>
          </w:p>
        </w:tc>
      </w:tr>
      <w:tr w:rsidR="00B45E2B" w:rsidRPr="00940A3B" w:rsidTr="00BA0593">
        <w:tc>
          <w:tcPr>
            <w:tcW w:w="913" w:type="pct"/>
            <w:tcBorders>
              <w:right w:val="single" w:sz="18" w:space="0" w:color="auto"/>
            </w:tcBorders>
          </w:tcPr>
          <w:p w:rsidR="00B45E2B" w:rsidRPr="00435290" w:rsidRDefault="00B45E2B" w:rsidP="00BA0593">
            <w:pPr>
              <w:spacing w:before="120" w:after="120"/>
              <w:contextualSpacing/>
              <w:rPr>
                <w:rFonts w:ascii="Times New Roman" w:hAnsi="Times New Roman" w:cs="Times New Roman"/>
                <w:sz w:val="18"/>
                <w:szCs w:val="18"/>
              </w:rPr>
            </w:pPr>
            <w:r>
              <w:rPr>
                <w:rFonts w:ascii="Times New Roman" w:hAnsi="Times New Roman" w:cs="Times New Roman"/>
                <w:sz w:val="18"/>
                <w:szCs w:val="18"/>
              </w:rPr>
              <w:t xml:space="preserve">BirdLife International &amp; partners </w:t>
            </w:r>
            <w:r>
              <w:rPr>
                <w:rStyle w:val="FootnoteReference"/>
                <w:rFonts w:ascii="Times New Roman" w:hAnsi="Times New Roman" w:cs="Times New Roman"/>
                <w:sz w:val="18"/>
                <w:szCs w:val="18"/>
              </w:rPr>
              <w:footnoteReference w:id="138"/>
            </w:r>
          </w:p>
        </w:tc>
        <w:tc>
          <w:tcPr>
            <w:tcW w:w="828" w:type="pct"/>
          </w:tcPr>
          <w:p w:rsidR="00B45E2B" w:rsidRPr="0075256C" w:rsidRDefault="00B45E2B" w:rsidP="00BA0593">
            <w:pPr>
              <w:spacing w:before="120" w:after="120"/>
              <w:contextualSpacing/>
              <w:rPr>
                <w:rFonts w:ascii="Times New Roman" w:hAnsi="Times New Roman" w:cs="Times New Roman"/>
                <w:sz w:val="20"/>
                <w:szCs w:val="20"/>
              </w:rPr>
            </w:pPr>
            <w:r>
              <w:rPr>
                <w:rFonts w:ascii="Times New Roman" w:hAnsi="Times New Roman" w:cs="Times New Roman"/>
                <w:sz w:val="20"/>
                <w:szCs w:val="20"/>
              </w:rPr>
              <w:t>South Africa</w:t>
            </w:r>
          </w:p>
        </w:tc>
        <w:tc>
          <w:tcPr>
            <w:tcW w:w="389" w:type="pct"/>
          </w:tcPr>
          <w:p w:rsidR="00B45E2B" w:rsidRDefault="00B45E2B" w:rsidP="00BA0593">
            <w:r w:rsidRPr="004E1374">
              <w:rPr>
                <w:rFonts w:ascii="Times New Roman" w:hAnsi="Times New Roman" w:cs="Times New Roman"/>
              </w:rPr>
              <w:sym w:font="Wingdings" w:char="F0FC"/>
            </w:r>
          </w:p>
        </w:tc>
        <w:tc>
          <w:tcPr>
            <w:tcW w:w="323" w:type="pct"/>
          </w:tcPr>
          <w:p w:rsidR="00B45E2B" w:rsidRDefault="00B45E2B" w:rsidP="00BA0593">
            <w:r w:rsidRPr="004E1374">
              <w:rPr>
                <w:rFonts w:ascii="Times New Roman" w:hAnsi="Times New Roman" w:cs="Times New Roman"/>
              </w:rPr>
              <w:sym w:font="Wingdings" w:char="F0FC"/>
            </w:r>
          </w:p>
        </w:tc>
        <w:tc>
          <w:tcPr>
            <w:tcW w:w="278" w:type="pct"/>
          </w:tcPr>
          <w:p w:rsidR="00B45E2B" w:rsidRPr="00435290" w:rsidRDefault="00B45E2B" w:rsidP="00BA0593">
            <w:pPr>
              <w:rPr>
                <w:rFonts w:ascii="Times New Roman" w:hAnsi="Times New Roman" w:cs="Times New Roman"/>
              </w:rPr>
            </w:pPr>
          </w:p>
        </w:tc>
        <w:tc>
          <w:tcPr>
            <w:tcW w:w="326" w:type="pct"/>
          </w:tcPr>
          <w:p w:rsidR="00B45E2B" w:rsidRDefault="00B45E2B" w:rsidP="00BA0593">
            <w:pPr>
              <w:spacing w:before="120" w:after="120"/>
              <w:contextualSpacing/>
              <w:rPr>
                <w:rFonts w:ascii="Times New Roman" w:hAnsi="Times New Roman" w:cs="Times New Roman"/>
              </w:rPr>
            </w:pPr>
          </w:p>
        </w:tc>
        <w:tc>
          <w:tcPr>
            <w:tcW w:w="275" w:type="pct"/>
          </w:tcPr>
          <w:p w:rsidR="00B45E2B" w:rsidRDefault="00B45E2B" w:rsidP="00BA0593">
            <w:pPr>
              <w:spacing w:before="120" w:after="120"/>
              <w:contextualSpacing/>
              <w:rPr>
                <w:rFonts w:ascii="Times New Roman" w:hAnsi="Times New Roman" w:cs="Times New Roman"/>
              </w:rPr>
            </w:pPr>
          </w:p>
        </w:tc>
        <w:tc>
          <w:tcPr>
            <w:tcW w:w="300" w:type="pct"/>
          </w:tcPr>
          <w:p w:rsidR="00B45E2B" w:rsidRDefault="00B45E2B" w:rsidP="00BA0593">
            <w:r w:rsidRPr="00517AE1">
              <w:rPr>
                <w:rFonts w:ascii="Times New Roman" w:hAnsi="Times New Roman" w:cs="Times New Roman"/>
              </w:rPr>
              <w:sym w:font="Wingdings" w:char="F0FC"/>
            </w:r>
          </w:p>
        </w:tc>
        <w:tc>
          <w:tcPr>
            <w:tcW w:w="375" w:type="pct"/>
          </w:tcPr>
          <w:p w:rsidR="00B45E2B" w:rsidRDefault="00B45E2B" w:rsidP="00BA0593">
            <w:pPr>
              <w:spacing w:before="120" w:after="120"/>
              <w:contextualSpacing/>
              <w:rPr>
                <w:rFonts w:ascii="Times New Roman" w:hAnsi="Times New Roman" w:cs="Times New Roman"/>
              </w:rPr>
            </w:pPr>
          </w:p>
        </w:tc>
        <w:tc>
          <w:tcPr>
            <w:tcW w:w="385" w:type="pct"/>
            <w:shd w:val="clear" w:color="auto" w:fill="auto"/>
          </w:tcPr>
          <w:p w:rsidR="00B45E2B" w:rsidRDefault="00B45E2B" w:rsidP="00BA0593">
            <w:r w:rsidRPr="002B7893">
              <w:rPr>
                <w:rFonts w:ascii="Times New Roman" w:hAnsi="Times New Roman" w:cs="Times New Roman"/>
              </w:rPr>
              <w:sym w:font="Wingdings" w:char="F0FC"/>
            </w:r>
          </w:p>
        </w:tc>
        <w:tc>
          <w:tcPr>
            <w:tcW w:w="608" w:type="pct"/>
            <w:shd w:val="clear" w:color="auto" w:fill="auto"/>
          </w:tcPr>
          <w:p w:rsidR="00B45E2B" w:rsidRDefault="00B45E2B" w:rsidP="00BA0593">
            <w:r w:rsidRPr="002B7893">
              <w:rPr>
                <w:rFonts w:ascii="Times New Roman" w:hAnsi="Times New Roman" w:cs="Times New Roman"/>
              </w:rPr>
              <w:sym w:font="Wingdings" w:char="F0FC"/>
            </w:r>
          </w:p>
        </w:tc>
      </w:tr>
    </w:tbl>
    <w:p w:rsidR="00B051E5" w:rsidRDefault="00B051E5">
      <w:pPr>
        <w:rPr>
          <w:rFonts w:ascii="Times New Roman" w:hAnsi="Times New Roman" w:cs="Times New Roman"/>
        </w:rPr>
      </w:pPr>
    </w:p>
    <w:p w:rsidR="0043449B" w:rsidRDefault="0043449B">
      <w:pPr>
        <w:rPr>
          <w:rFonts w:ascii="Times New Roman" w:hAnsi="Times New Roman" w:cs="Times New Roman"/>
        </w:rPr>
      </w:pPr>
    </w:p>
    <w:p w:rsidR="0043449B" w:rsidRDefault="0043449B">
      <w:pPr>
        <w:rPr>
          <w:rFonts w:ascii="Times New Roman" w:hAnsi="Times New Roman" w:cs="Times New Roman"/>
        </w:rPr>
        <w:sectPr w:rsidR="0043449B" w:rsidSect="00B051E5">
          <w:headerReference w:type="default" r:id="rId116"/>
          <w:pgSz w:w="16838" w:h="11906" w:orient="landscape"/>
          <w:pgMar w:top="202" w:right="703" w:bottom="703" w:left="703" w:header="709" w:footer="709" w:gutter="0"/>
          <w:cols w:space="708"/>
          <w:docGrid w:linePitch="360"/>
        </w:sectPr>
      </w:pPr>
    </w:p>
    <w:p w:rsidR="00872310" w:rsidRPr="00037E5B" w:rsidRDefault="00872310" w:rsidP="002F7616">
      <w:pPr>
        <w:pStyle w:val="FootnoteText"/>
        <w:ind w:left="-284" w:right="-703"/>
        <w:rPr>
          <w:rFonts w:ascii="Times New Roman" w:hAnsi="Times New Roman" w:cs="Times New Roman"/>
          <w:i/>
          <w:sz w:val="22"/>
          <w:szCs w:val="22"/>
        </w:rPr>
      </w:pPr>
      <w:r w:rsidRPr="00037E5B">
        <w:rPr>
          <w:rFonts w:ascii="Times New Roman" w:hAnsi="Times New Roman" w:cs="Times New Roman"/>
          <w:i/>
          <w:sz w:val="22"/>
          <w:szCs w:val="22"/>
        </w:rPr>
        <w:lastRenderedPageBreak/>
        <w:t>Explanation of MEA/Convention names and roles</w:t>
      </w:r>
    </w:p>
    <w:p w:rsidR="00872310" w:rsidRDefault="00872310" w:rsidP="002F7616">
      <w:pPr>
        <w:pStyle w:val="FootnoteText"/>
        <w:ind w:left="-284" w:right="-703"/>
        <w:rPr>
          <w:rFonts w:ascii="Times New Roman" w:hAnsi="Times New Roman" w:cs="Times New Roman"/>
          <w:sz w:val="22"/>
          <w:szCs w:val="22"/>
        </w:rPr>
      </w:pPr>
    </w:p>
    <w:p w:rsidR="00E450E0" w:rsidRDefault="00E450E0" w:rsidP="002F7616">
      <w:pPr>
        <w:pStyle w:val="FootnoteText"/>
        <w:ind w:left="-284" w:right="-703"/>
        <w:rPr>
          <w:rFonts w:ascii="Times New Roman" w:hAnsi="Times New Roman" w:cs="Times New Roman"/>
          <w:sz w:val="22"/>
          <w:szCs w:val="22"/>
        </w:rPr>
      </w:pPr>
      <w:r>
        <w:rPr>
          <w:rStyle w:val="FootnoteReference"/>
          <w:rFonts w:ascii="Times New Roman" w:hAnsi="Times New Roman" w:cs="Times New Roman"/>
          <w:sz w:val="22"/>
          <w:szCs w:val="22"/>
        </w:rPr>
        <w:t>1</w:t>
      </w:r>
      <w:r w:rsidR="0026740A">
        <w:rPr>
          <w:rStyle w:val="FootnoteReference"/>
          <w:rFonts w:ascii="Times New Roman" w:hAnsi="Times New Roman" w:cs="Times New Roman"/>
          <w:sz w:val="22"/>
          <w:szCs w:val="22"/>
        </w:rPr>
        <w:t>3</w:t>
      </w:r>
      <w:r w:rsidR="00743997">
        <w:rPr>
          <w:rStyle w:val="FootnoteReference"/>
          <w:rFonts w:ascii="Times New Roman" w:hAnsi="Times New Roman" w:cs="Times New Roman"/>
          <w:sz w:val="22"/>
          <w:szCs w:val="22"/>
        </w:rPr>
        <w:t>1</w:t>
      </w:r>
      <w:r w:rsidRPr="00E450E0">
        <w:rPr>
          <w:rFonts w:ascii="Times New Roman" w:hAnsi="Times New Roman" w:cs="Times New Roman"/>
          <w:sz w:val="22"/>
          <w:szCs w:val="22"/>
        </w:rPr>
        <w:t xml:space="preserve"> </w:t>
      </w:r>
      <w:r w:rsidR="002F7616">
        <w:rPr>
          <w:rFonts w:ascii="Times New Roman" w:hAnsi="Times New Roman" w:cs="Times New Roman"/>
          <w:sz w:val="22"/>
          <w:szCs w:val="22"/>
        </w:rPr>
        <w:t xml:space="preserve">The </w:t>
      </w:r>
      <w:r w:rsidRPr="00E450E0">
        <w:rPr>
          <w:rFonts w:ascii="Times New Roman" w:hAnsi="Times New Roman" w:cs="Times New Roman"/>
          <w:sz w:val="22"/>
          <w:szCs w:val="22"/>
        </w:rPr>
        <w:t xml:space="preserve">Convention for Cooperation in the Protection, Management and Development of the Marine and Coastal Environment of the Atlantic Coast of the West, Central and Southern Africa Region (The Abijan Convention), it covers a marine area from Mauritania to South </w:t>
      </w:r>
      <w:proofErr w:type="gramStart"/>
      <w:r w:rsidRPr="00E450E0">
        <w:rPr>
          <w:rFonts w:ascii="Times New Roman" w:hAnsi="Times New Roman" w:cs="Times New Roman"/>
          <w:sz w:val="22"/>
          <w:szCs w:val="22"/>
        </w:rPr>
        <w:t xml:space="preserve">Africa  </w:t>
      </w:r>
      <w:proofErr w:type="gramEnd"/>
      <w:r w:rsidR="00913B04">
        <w:fldChar w:fldCharType="begin"/>
      </w:r>
      <w:r w:rsidR="00913B04">
        <w:instrText xml:space="preserve"> HYPERLINK "http://abidjanconvention.org/" </w:instrText>
      </w:r>
      <w:r w:rsidR="00913B04">
        <w:fldChar w:fldCharType="separate"/>
      </w:r>
      <w:r w:rsidRPr="00E450E0">
        <w:rPr>
          <w:rStyle w:val="Hyperlink"/>
          <w:rFonts w:ascii="Times New Roman" w:hAnsi="Times New Roman" w:cs="Times New Roman"/>
          <w:sz w:val="22"/>
          <w:szCs w:val="22"/>
        </w:rPr>
        <w:t>http://abidjanconvention.org/</w:t>
      </w:r>
      <w:r w:rsidR="00913B04">
        <w:rPr>
          <w:rStyle w:val="Hyperlink"/>
          <w:rFonts w:ascii="Times New Roman" w:hAnsi="Times New Roman" w:cs="Times New Roman"/>
          <w:sz w:val="22"/>
          <w:szCs w:val="22"/>
        </w:rPr>
        <w:fldChar w:fldCharType="end"/>
      </w:r>
      <w:r w:rsidRPr="00E450E0">
        <w:rPr>
          <w:rFonts w:ascii="Times New Roman" w:hAnsi="Times New Roman" w:cs="Times New Roman"/>
          <w:sz w:val="22"/>
          <w:szCs w:val="22"/>
        </w:rPr>
        <w:t xml:space="preserve"> </w:t>
      </w:r>
    </w:p>
    <w:p w:rsidR="009F2356" w:rsidRPr="00E450E0" w:rsidRDefault="009F2356" w:rsidP="002F7616">
      <w:pPr>
        <w:pStyle w:val="FootnoteText"/>
        <w:ind w:left="-284" w:right="-703"/>
        <w:rPr>
          <w:rFonts w:ascii="Times New Roman" w:hAnsi="Times New Roman" w:cs="Times New Roman"/>
          <w:sz w:val="22"/>
          <w:szCs w:val="22"/>
        </w:rPr>
      </w:pPr>
    </w:p>
    <w:p w:rsidR="00E450E0" w:rsidRDefault="00E450E0" w:rsidP="002F7616">
      <w:pPr>
        <w:pStyle w:val="FootnoteText"/>
        <w:tabs>
          <w:tab w:val="left" w:pos="567"/>
        </w:tabs>
        <w:ind w:left="-284" w:right="-703"/>
        <w:rPr>
          <w:rFonts w:ascii="Times New Roman" w:hAnsi="Times New Roman" w:cs="Times New Roman"/>
          <w:sz w:val="22"/>
          <w:szCs w:val="22"/>
        </w:rPr>
      </w:pPr>
      <w:r>
        <w:rPr>
          <w:rStyle w:val="FootnoteReference"/>
          <w:rFonts w:ascii="Times New Roman" w:hAnsi="Times New Roman" w:cs="Times New Roman"/>
          <w:sz w:val="22"/>
          <w:szCs w:val="22"/>
        </w:rPr>
        <w:t>1</w:t>
      </w:r>
      <w:r w:rsidR="0026740A">
        <w:rPr>
          <w:rStyle w:val="FootnoteReference"/>
          <w:rFonts w:ascii="Times New Roman" w:hAnsi="Times New Roman" w:cs="Times New Roman"/>
          <w:sz w:val="22"/>
          <w:szCs w:val="22"/>
        </w:rPr>
        <w:t>3</w:t>
      </w:r>
      <w:r w:rsidR="00743997">
        <w:rPr>
          <w:rStyle w:val="FootnoteReference"/>
          <w:rFonts w:ascii="Times New Roman" w:hAnsi="Times New Roman" w:cs="Times New Roman"/>
          <w:sz w:val="22"/>
          <w:szCs w:val="22"/>
        </w:rPr>
        <w:t>2</w:t>
      </w:r>
      <w:r w:rsidRPr="00E450E0">
        <w:rPr>
          <w:rFonts w:ascii="Times New Roman" w:hAnsi="Times New Roman" w:cs="Times New Roman"/>
          <w:sz w:val="22"/>
          <w:szCs w:val="22"/>
        </w:rPr>
        <w:t xml:space="preserve">The Convention on Wetlands of International Importance, RAMSAR, </w:t>
      </w:r>
      <w:hyperlink r:id="rId117" w:history="1">
        <w:r w:rsidRPr="00E450E0">
          <w:rPr>
            <w:rStyle w:val="Hyperlink"/>
            <w:rFonts w:ascii="Times New Roman" w:hAnsi="Times New Roman" w:cs="Times New Roman"/>
            <w:sz w:val="22"/>
            <w:szCs w:val="22"/>
          </w:rPr>
          <w:t>http://www.ramsar.org/about-the-ramsar-convention</w:t>
        </w:r>
      </w:hyperlink>
      <w:r w:rsidRPr="00E450E0">
        <w:rPr>
          <w:rFonts w:ascii="Times New Roman" w:hAnsi="Times New Roman" w:cs="Times New Roman"/>
          <w:sz w:val="22"/>
          <w:szCs w:val="22"/>
        </w:rPr>
        <w:t xml:space="preserve"> </w:t>
      </w:r>
    </w:p>
    <w:p w:rsidR="009F2356" w:rsidRPr="00E450E0" w:rsidRDefault="009F2356" w:rsidP="002F7616">
      <w:pPr>
        <w:pStyle w:val="FootnoteText"/>
        <w:tabs>
          <w:tab w:val="left" w:pos="567"/>
        </w:tabs>
        <w:ind w:left="-284" w:right="-703"/>
        <w:rPr>
          <w:rFonts w:ascii="Times New Roman" w:hAnsi="Times New Roman" w:cs="Times New Roman"/>
          <w:sz w:val="22"/>
          <w:szCs w:val="22"/>
        </w:rPr>
      </w:pPr>
    </w:p>
    <w:p w:rsidR="00E450E0" w:rsidRDefault="00E450E0" w:rsidP="002F7616">
      <w:pPr>
        <w:pStyle w:val="FootnoteText"/>
        <w:ind w:left="-284" w:right="-703"/>
        <w:rPr>
          <w:rFonts w:ascii="Times New Roman" w:hAnsi="Times New Roman" w:cs="Times New Roman"/>
          <w:sz w:val="22"/>
          <w:szCs w:val="22"/>
        </w:rPr>
      </w:pPr>
      <w:r>
        <w:rPr>
          <w:rStyle w:val="FootnoteReference"/>
          <w:rFonts w:ascii="Times New Roman" w:hAnsi="Times New Roman" w:cs="Times New Roman"/>
          <w:sz w:val="22"/>
          <w:szCs w:val="22"/>
        </w:rPr>
        <w:t>13</w:t>
      </w:r>
      <w:r w:rsidR="00743997">
        <w:rPr>
          <w:rStyle w:val="FootnoteReference"/>
          <w:rFonts w:ascii="Times New Roman" w:hAnsi="Times New Roman" w:cs="Times New Roman"/>
          <w:sz w:val="22"/>
          <w:szCs w:val="22"/>
        </w:rPr>
        <w:t>3</w:t>
      </w:r>
      <w:r w:rsidRPr="00E450E0">
        <w:rPr>
          <w:rFonts w:ascii="Times New Roman" w:hAnsi="Times New Roman" w:cs="Times New Roman"/>
          <w:sz w:val="22"/>
          <w:szCs w:val="22"/>
        </w:rPr>
        <w:t xml:space="preserve"> The Convention on Biological Diversity (CBD</w:t>
      </w:r>
      <w:proofErr w:type="gramStart"/>
      <w:r w:rsidRPr="00E450E0">
        <w:rPr>
          <w:rFonts w:ascii="Times New Roman" w:hAnsi="Times New Roman" w:cs="Times New Roman"/>
          <w:sz w:val="22"/>
          <w:szCs w:val="22"/>
        </w:rPr>
        <w:t>)  has</w:t>
      </w:r>
      <w:proofErr w:type="gramEnd"/>
      <w:r w:rsidRPr="00E450E0">
        <w:rPr>
          <w:rFonts w:ascii="Times New Roman" w:hAnsi="Times New Roman" w:cs="Times New Roman"/>
          <w:sz w:val="22"/>
          <w:szCs w:val="22"/>
        </w:rPr>
        <w:t xml:space="preserve"> held a workshop on Ecologically and Biologically Significant Areas (EBSAs) in the North East Atlantic </w:t>
      </w:r>
      <w:hyperlink r:id="rId118" w:history="1">
        <w:r w:rsidRPr="00E450E0">
          <w:rPr>
            <w:rStyle w:val="Hyperlink"/>
            <w:rFonts w:ascii="Times New Roman" w:hAnsi="Times New Roman" w:cs="Times New Roman"/>
            <w:sz w:val="22"/>
            <w:szCs w:val="22"/>
          </w:rPr>
          <w:t>https://www.cbd.int/ebsa/</w:t>
        </w:r>
      </w:hyperlink>
      <w:r w:rsidRPr="00E450E0">
        <w:rPr>
          <w:rFonts w:ascii="Times New Roman" w:hAnsi="Times New Roman" w:cs="Times New Roman"/>
          <w:sz w:val="22"/>
          <w:szCs w:val="22"/>
        </w:rPr>
        <w:t xml:space="preserve"> </w:t>
      </w:r>
    </w:p>
    <w:p w:rsidR="009F2356" w:rsidRPr="00E450E0" w:rsidRDefault="009F2356" w:rsidP="002F7616">
      <w:pPr>
        <w:pStyle w:val="FootnoteText"/>
        <w:ind w:left="-284" w:right="-703"/>
        <w:rPr>
          <w:rFonts w:ascii="Times New Roman" w:hAnsi="Times New Roman" w:cs="Times New Roman"/>
          <w:sz w:val="22"/>
          <w:szCs w:val="22"/>
        </w:rPr>
      </w:pPr>
    </w:p>
    <w:p w:rsidR="00E450E0" w:rsidRDefault="00E450E0" w:rsidP="002F7616">
      <w:pPr>
        <w:pStyle w:val="FootnoteText"/>
        <w:ind w:left="-284" w:right="-703"/>
        <w:rPr>
          <w:rFonts w:ascii="Times New Roman" w:hAnsi="Times New Roman" w:cs="Times New Roman"/>
          <w:sz w:val="22"/>
          <w:szCs w:val="22"/>
        </w:rPr>
      </w:pPr>
      <w:r>
        <w:rPr>
          <w:rStyle w:val="FootnoteReference"/>
          <w:rFonts w:ascii="Times New Roman" w:hAnsi="Times New Roman" w:cs="Times New Roman"/>
          <w:sz w:val="22"/>
          <w:szCs w:val="22"/>
        </w:rPr>
        <w:t>13</w:t>
      </w:r>
      <w:r w:rsidR="00743997">
        <w:rPr>
          <w:rStyle w:val="FootnoteReference"/>
          <w:rFonts w:ascii="Times New Roman" w:hAnsi="Times New Roman" w:cs="Times New Roman"/>
          <w:sz w:val="22"/>
          <w:szCs w:val="22"/>
        </w:rPr>
        <w:t xml:space="preserve">4 </w:t>
      </w:r>
      <w:r w:rsidRPr="00E450E0">
        <w:rPr>
          <w:rFonts w:ascii="Times New Roman" w:hAnsi="Times New Roman" w:cs="Times New Roman"/>
          <w:sz w:val="22"/>
          <w:szCs w:val="22"/>
        </w:rPr>
        <w:t xml:space="preserve">The Convention on Migratory Species (CMS) </w:t>
      </w:r>
      <w:hyperlink r:id="rId119" w:history="1">
        <w:r w:rsidRPr="00E450E0">
          <w:rPr>
            <w:rStyle w:val="Hyperlink"/>
            <w:rFonts w:ascii="Times New Roman" w:hAnsi="Times New Roman" w:cs="Times New Roman"/>
            <w:sz w:val="22"/>
            <w:szCs w:val="22"/>
          </w:rPr>
          <w:t>http://www.cms.int/en/documents/strategic-plan/welcome</w:t>
        </w:r>
      </w:hyperlink>
      <w:r w:rsidRPr="00E450E0">
        <w:rPr>
          <w:rFonts w:ascii="Times New Roman" w:hAnsi="Times New Roman" w:cs="Times New Roman"/>
          <w:sz w:val="22"/>
          <w:szCs w:val="22"/>
        </w:rPr>
        <w:t xml:space="preserve"> </w:t>
      </w:r>
    </w:p>
    <w:p w:rsidR="009F2356" w:rsidRPr="00E450E0" w:rsidRDefault="009F2356" w:rsidP="002F7616">
      <w:pPr>
        <w:pStyle w:val="FootnoteText"/>
        <w:ind w:left="-284" w:right="-703"/>
        <w:rPr>
          <w:rFonts w:ascii="Times New Roman" w:hAnsi="Times New Roman" w:cs="Times New Roman"/>
          <w:sz w:val="22"/>
          <w:szCs w:val="22"/>
        </w:rPr>
      </w:pPr>
    </w:p>
    <w:p w:rsidR="009F2356" w:rsidRDefault="00E450E0" w:rsidP="009F2356">
      <w:pPr>
        <w:pStyle w:val="FootnoteText"/>
        <w:ind w:left="-284" w:right="-703"/>
        <w:rPr>
          <w:rFonts w:ascii="Times New Roman" w:hAnsi="Times New Roman" w:cs="Times New Roman"/>
          <w:sz w:val="22"/>
          <w:szCs w:val="22"/>
        </w:rPr>
      </w:pPr>
      <w:r>
        <w:rPr>
          <w:rStyle w:val="FootnoteReference"/>
          <w:rFonts w:ascii="Times New Roman" w:hAnsi="Times New Roman" w:cs="Times New Roman"/>
          <w:sz w:val="22"/>
          <w:szCs w:val="22"/>
        </w:rPr>
        <w:t>13</w:t>
      </w:r>
      <w:r w:rsidR="00743997">
        <w:rPr>
          <w:rStyle w:val="FootnoteReference"/>
          <w:rFonts w:ascii="Times New Roman" w:hAnsi="Times New Roman" w:cs="Times New Roman"/>
          <w:sz w:val="22"/>
          <w:szCs w:val="22"/>
        </w:rPr>
        <w:t>5</w:t>
      </w:r>
      <w:r w:rsidRPr="00E450E0">
        <w:rPr>
          <w:rFonts w:ascii="Times New Roman" w:hAnsi="Times New Roman" w:cs="Times New Roman"/>
          <w:sz w:val="22"/>
          <w:szCs w:val="22"/>
        </w:rPr>
        <w:t xml:space="preserve"> Regional Fis</w:t>
      </w:r>
      <w:r w:rsidR="009F2356">
        <w:rPr>
          <w:rFonts w:ascii="Times New Roman" w:hAnsi="Times New Roman" w:cs="Times New Roman"/>
          <w:sz w:val="22"/>
          <w:szCs w:val="22"/>
        </w:rPr>
        <w:t xml:space="preserve">heries Management Organisation: </w:t>
      </w:r>
    </w:p>
    <w:p w:rsidR="009F2356" w:rsidRDefault="00E450E0" w:rsidP="00743997">
      <w:pPr>
        <w:pStyle w:val="FootnoteText"/>
        <w:numPr>
          <w:ilvl w:val="0"/>
          <w:numId w:val="66"/>
        </w:numPr>
        <w:ind w:right="-703"/>
        <w:rPr>
          <w:rFonts w:ascii="Times New Roman" w:hAnsi="Times New Roman" w:cs="Times New Roman"/>
          <w:sz w:val="22"/>
          <w:szCs w:val="22"/>
        </w:rPr>
      </w:pPr>
      <w:r w:rsidRPr="00E450E0">
        <w:rPr>
          <w:rFonts w:ascii="Times New Roman" w:hAnsi="Times New Roman" w:cs="Times New Roman"/>
          <w:sz w:val="22"/>
          <w:szCs w:val="22"/>
        </w:rPr>
        <w:t xml:space="preserve">Fishery Committee for the Eastern Central Atlantic (CECAF)  , </w:t>
      </w:r>
      <w:hyperlink r:id="rId120" w:history="1">
        <w:r w:rsidRPr="00E450E0">
          <w:rPr>
            <w:rStyle w:val="Hyperlink"/>
            <w:rFonts w:ascii="Times New Roman" w:hAnsi="Times New Roman" w:cs="Times New Roman"/>
            <w:sz w:val="22"/>
            <w:szCs w:val="22"/>
          </w:rPr>
          <w:t>http://www.fao.org/fishery/rfb/cecaf/en</w:t>
        </w:r>
      </w:hyperlink>
      <w:r w:rsidRPr="00E450E0">
        <w:rPr>
          <w:rFonts w:ascii="Times New Roman" w:hAnsi="Times New Roman" w:cs="Times New Roman"/>
          <w:sz w:val="22"/>
          <w:szCs w:val="22"/>
        </w:rPr>
        <w:t xml:space="preserve">  </w:t>
      </w:r>
    </w:p>
    <w:p w:rsidR="009F2356" w:rsidRDefault="009F2356" w:rsidP="002F7616">
      <w:pPr>
        <w:pStyle w:val="FootnoteText"/>
        <w:ind w:left="-284" w:right="-703"/>
        <w:rPr>
          <w:rFonts w:ascii="Times New Roman" w:hAnsi="Times New Roman" w:cs="Times New Roman"/>
          <w:sz w:val="22"/>
          <w:szCs w:val="22"/>
        </w:rPr>
      </w:pPr>
      <w:r w:rsidRPr="009F2356">
        <w:rPr>
          <w:rFonts w:ascii="Times New Roman" w:hAnsi="Times New Roman" w:cs="Times New Roman"/>
          <w:sz w:val="22"/>
          <w:szCs w:val="22"/>
        </w:rPr>
        <w:t>The purpose of the Committee is to promote the sustainable utilization of the living marine resources within its area of competence by the proper management and development of the fisheries and fishing operations</w:t>
      </w:r>
    </w:p>
    <w:p w:rsidR="009F2356" w:rsidRDefault="009F2356" w:rsidP="002F7616">
      <w:pPr>
        <w:pStyle w:val="FootnoteText"/>
        <w:ind w:left="-284" w:right="-703"/>
        <w:rPr>
          <w:rFonts w:ascii="Times New Roman" w:hAnsi="Times New Roman" w:cs="Times New Roman"/>
          <w:sz w:val="22"/>
          <w:szCs w:val="22"/>
        </w:rPr>
      </w:pPr>
    </w:p>
    <w:p w:rsidR="009F2356" w:rsidRDefault="00E450E0" w:rsidP="00743997">
      <w:pPr>
        <w:pStyle w:val="FootnoteText"/>
        <w:numPr>
          <w:ilvl w:val="0"/>
          <w:numId w:val="66"/>
        </w:numPr>
        <w:ind w:right="-703"/>
        <w:rPr>
          <w:rFonts w:ascii="Times New Roman" w:hAnsi="Times New Roman" w:cs="Times New Roman"/>
          <w:sz w:val="22"/>
          <w:szCs w:val="22"/>
        </w:rPr>
      </w:pPr>
      <w:r w:rsidRPr="00E450E0">
        <w:rPr>
          <w:rFonts w:ascii="Times New Roman" w:hAnsi="Times New Roman" w:cs="Times New Roman"/>
          <w:sz w:val="22"/>
          <w:szCs w:val="22"/>
        </w:rPr>
        <w:t xml:space="preserve">The South East Atlantic Fisheries Organisation (SEAFO) </w:t>
      </w:r>
      <w:hyperlink r:id="rId121" w:history="1">
        <w:r w:rsidRPr="00E450E0">
          <w:rPr>
            <w:rStyle w:val="Hyperlink"/>
            <w:rFonts w:ascii="Times New Roman" w:hAnsi="Times New Roman" w:cs="Times New Roman"/>
            <w:sz w:val="22"/>
            <w:szCs w:val="22"/>
          </w:rPr>
          <w:t>http://www.seafo.org/</w:t>
        </w:r>
      </w:hyperlink>
      <w:r w:rsidRPr="00E450E0">
        <w:rPr>
          <w:rFonts w:ascii="Times New Roman" w:hAnsi="Times New Roman" w:cs="Times New Roman"/>
          <w:sz w:val="22"/>
          <w:szCs w:val="22"/>
        </w:rPr>
        <w:t xml:space="preserve"> , </w:t>
      </w:r>
      <w:r w:rsidR="009F2356" w:rsidRPr="009F2356">
        <w:rPr>
          <w:rFonts w:ascii="Times New Roman" w:hAnsi="Times New Roman" w:cs="Times New Roman"/>
          <w:sz w:val="22"/>
          <w:szCs w:val="22"/>
        </w:rPr>
        <w:t>SEAFO is a regional fisheries management organisation in South East Atlantic Ocean established in line with the provisions of the United Nations Law of the Sea (Article 118) and United Nations Fish Stocks Agreement (UNFSA). The Convention Area excludes exclusive economic zones of the coastal states in the region.</w:t>
      </w:r>
    </w:p>
    <w:p w:rsidR="009F2356" w:rsidRDefault="009F2356" w:rsidP="002F7616">
      <w:pPr>
        <w:pStyle w:val="FootnoteText"/>
        <w:ind w:left="-284" w:right="-703"/>
        <w:rPr>
          <w:rFonts w:ascii="Times New Roman" w:hAnsi="Times New Roman" w:cs="Times New Roman"/>
          <w:sz w:val="22"/>
          <w:szCs w:val="22"/>
        </w:rPr>
      </w:pPr>
    </w:p>
    <w:p w:rsidR="009F2356" w:rsidRDefault="00E450E0" w:rsidP="00743997">
      <w:pPr>
        <w:pStyle w:val="FootnoteText"/>
        <w:numPr>
          <w:ilvl w:val="0"/>
          <w:numId w:val="66"/>
        </w:numPr>
        <w:ind w:right="-703"/>
        <w:rPr>
          <w:rFonts w:ascii="Times New Roman" w:hAnsi="Times New Roman" w:cs="Times New Roman"/>
          <w:sz w:val="22"/>
          <w:szCs w:val="22"/>
        </w:rPr>
      </w:pPr>
      <w:r w:rsidRPr="00E450E0">
        <w:rPr>
          <w:rFonts w:ascii="Times New Roman" w:hAnsi="Times New Roman" w:cs="Times New Roman"/>
          <w:sz w:val="22"/>
          <w:szCs w:val="22"/>
        </w:rPr>
        <w:t>The International Commission for the Conservation of Atlantic Tunas https://www.iccat.int/en/ ,</w:t>
      </w:r>
    </w:p>
    <w:p w:rsidR="009F2356" w:rsidRDefault="009F2356" w:rsidP="009F2356">
      <w:pPr>
        <w:pStyle w:val="FootnoteText"/>
        <w:ind w:left="-284" w:right="-703"/>
        <w:rPr>
          <w:rFonts w:ascii="Times New Roman" w:hAnsi="Times New Roman" w:cs="Times New Roman"/>
          <w:sz w:val="22"/>
          <w:szCs w:val="22"/>
        </w:rPr>
      </w:pPr>
    </w:p>
    <w:p w:rsidR="00E450E0" w:rsidRDefault="00E450E0" w:rsidP="00743997">
      <w:pPr>
        <w:pStyle w:val="FootnoteText"/>
        <w:numPr>
          <w:ilvl w:val="0"/>
          <w:numId w:val="66"/>
        </w:numPr>
        <w:ind w:right="-703"/>
        <w:rPr>
          <w:rFonts w:ascii="Times New Roman" w:hAnsi="Times New Roman" w:cs="Times New Roman"/>
          <w:sz w:val="22"/>
          <w:szCs w:val="22"/>
        </w:rPr>
      </w:pPr>
      <w:r w:rsidRPr="00E450E0">
        <w:rPr>
          <w:rFonts w:ascii="Times New Roman" w:hAnsi="Times New Roman" w:cs="Times New Roman"/>
          <w:sz w:val="22"/>
          <w:szCs w:val="22"/>
        </w:rPr>
        <w:t xml:space="preserve">Indian Ocean Tuna Commission (IOTC) </w:t>
      </w:r>
      <w:hyperlink r:id="rId122" w:history="1">
        <w:r w:rsidRPr="00E450E0">
          <w:rPr>
            <w:rStyle w:val="Hyperlink"/>
            <w:rFonts w:ascii="Times New Roman" w:hAnsi="Times New Roman" w:cs="Times New Roman"/>
            <w:sz w:val="22"/>
            <w:szCs w:val="22"/>
          </w:rPr>
          <w:t>http://www.iotc.org/</w:t>
        </w:r>
      </w:hyperlink>
      <w:r w:rsidRPr="00E450E0">
        <w:rPr>
          <w:rFonts w:ascii="Times New Roman" w:hAnsi="Times New Roman" w:cs="Times New Roman"/>
          <w:sz w:val="22"/>
          <w:szCs w:val="22"/>
        </w:rPr>
        <w:t xml:space="preserve"> </w:t>
      </w:r>
      <w:r w:rsidR="00443A5C">
        <w:rPr>
          <w:rFonts w:ascii="Times New Roman" w:hAnsi="Times New Roman" w:cs="Times New Roman"/>
          <w:sz w:val="22"/>
          <w:szCs w:val="22"/>
        </w:rPr>
        <w:t xml:space="preserve">has a remit which extends from South Africa into Indian Ocean. South Africa is not a contracting party. </w:t>
      </w:r>
    </w:p>
    <w:p w:rsidR="009F2356" w:rsidRPr="00E450E0" w:rsidRDefault="009F2356" w:rsidP="002F7616">
      <w:pPr>
        <w:pStyle w:val="FootnoteText"/>
        <w:ind w:left="-284" w:right="-703"/>
        <w:rPr>
          <w:rFonts w:ascii="Times New Roman" w:hAnsi="Times New Roman" w:cs="Times New Roman"/>
          <w:sz w:val="22"/>
          <w:szCs w:val="22"/>
        </w:rPr>
      </w:pPr>
    </w:p>
    <w:p w:rsidR="00E450E0" w:rsidRDefault="00E450E0" w:rsidP="002F7616">
      <w:pPr>
        <w:pStyle w:val="FootnoteText"/>
        <w:ind w:left="-284" w:right="-703"/>
        <w:rPr>
          <w:rFonts w:ascii="Times New Roman" w:hAnsi="Times New Roman" w:cs="Times New Roman"/>
          <w:sz w:val="22"/>
          <w:szCs w:val="22"/>
        </w:rPr>
      </w:pPr>
      <w:r>
        <w:rPr>
          <w:rStyle w:val="FootnoteReference"/>
          <w:rFonts w:ascii="Times New Roman" w:hAnsi="Times New Roman" w:cs="Times New Roman"/>
          <w:sz w:val="22"/>
          <w:szCs w:val="22"/>
        </w:rPr>
        <w:t>13</w:t>
      </w:r>
      <w:r w:rsidR="00743997">
        <w:rPr>
          <w:rStyle w:val="FootnoteReference"/>
          <w:rFonts w:ascii="Times New Roman" w:hAnsi="Times New Roman" w:cs="Times New Roman"/>
          <w:sz w:val="22"/>
          <w:szCs w:val="22"/>
        </w:rPr>
        <w:t>6</w:t>
      </w:r>
      <w:r w:rsidRPr="00E450E0">
        <w:rPr>
          <w:rFonts w:ascii="Times New Roman" w:hAnsi="Times New Roman" w:cs="Times New Roman"/>
          <w:sz w:val="22"/>
          <w:szCs w:val="22"/>
        </w:rPr>
        <w:t xml:space="preserve"> International Council for the Exploration of the Sea, provision of fisheries management advice, quotas etc. and advice on seabird bycatch </w:t>
      </w:r>
      <w:hyperlink r:id="rId123" w:history="1">
        <w:r w:rsidRPr="00E450E0">
          <w:rPr>
            <w:rStyle w:val="Hyperlink"/>
            <w:rFonts w:ascii="Times New Roman" w:hAnsi="Times New Roman" w:cs="Times New Roman"/>
            <w:sz w:val="22"/>
            <w:szCs w:val="22"/>
          </w:rPr>
          <w:t>http://www.ices.dk/Pages/default.aspx</w:t>
        </w:r>
      </w:hyperlink>
      <w:r w:rsidRPr="00E450E0">
        <w:rPr>
          <w:rFonts w:ascii="Times New Roman" w:hAnsi="Times New Roman" w:cs="Times New Roman"/>
          <w:sz w:val="22"/>
          <w:szCs w:val="22"/>
        </w:rPr>
        <w:t xml:space="preserve"> </w:t>
      </w:r>
    </w:p>
    <w:p w:rsidR="009F2356" w:rsidRPr="00E450E0" w:rsidRDefault="009F2356" w:rsidP="002F7616">
      <w:pPr>
        <w:pStyle w:val="FootnoteText"/>
        <w:ind w:left="-284" w:right="-703"/>
        <w:rPr>
          <w:rFonts w:ascii="Times New Roman" w:hAnsi="Times New Roman" w:cs="Times New Roman"/>
          <w:sz w:val="22"/>
          <w:szCs w:val="22"/>
        </w:rPr>
      </w:pPr>
    </w:p>
    <w:p w:rsidR="00E450E0" w:rsidRDefault="00E450E0" w:rsidP="002F7616">
      <w:pPr>
        <w:pStyle w:val="FootnoteText"/>
        <w:ind w:left="-284"/>
        <w:rPr>
          <w:rFonts w:ascii="Times New Roman" w:hAnsi="Times New Roman" w:cs="Times New Roman"/>
          <w:sz w:val="22"/>
          <w:szCs w:val="22"/>
        </w:rPr>
      </w:pPr>
      <w:r>
        <w:rPr>
          <w:rStyle w:val="FootnoteReference"/>
          <w:rFonts w:ascii="Times New Roman" w:hAnsi="Times New Roman" w:cs="Times New Roman"/>
          <w:sz w:val="22"/>
          <w:szCs w:val="22"/>
        </w:rPr>
        <w:t>13</w:t>
      </w:r>
      <w:r w:rsidR="00743997">
        <w:rPr>
          <w:rStyle w:val="FootnoteReference"/>
          <w:rFonts w:ascii="Times New Roman" w:hAnsi="Times New Roman" w:cs="Times New Roman"/>
          <w:sz w:val="22"/>
          <w:szCs w:val="22"/>
        </w:rPr>
        <w:t>7</w:t>
      </w:r>
      <w:r w:rsidRPr="00E450E0">
        <w:rPr>
          <w:rFonts w:ascii="Times New Roman" w:hAnsi="Times New Roman" w:cs="Times New Roman"/>
          <w:sz w:val="22"/>
          <w:szCs w:val="22"/>
        </w:rPr>
        <w:t xml:space="preserve"> </w:t>
      </w:r>
      <w:r w:rsidR="00743997" w:rsidRPr="00743997">
        <w:rPr>
          <w:rFonts w:ascii="Times New Roman" w:hAnsi="Times New Roman" w:cs="Times New Roman"/>
          <w:sz w:val="22"/>
          <w:szCs w:val="22"/>
        </w:rPr>
        <w:t>​​​The International Convention for the Prevention of Pollution from Ships (MARPOL) is the main international convention covering prevention of pollution of the marine environment by ships from operational or accidental causes</w:t>
      </w:r>
      <w:hyperlink r:id="rId124" w:history="1">
        <w:r w:rsidRPr="00E450E0">
          <w:rPr>
            <w:rStyle w:val="Hyperlink"/>
            <w:rFonts w:ascii="Times New Roman" w:hAnsi="Times New Roman" w:cs="Times New Roman"/>
            <w:sz w:val="22"/>
            <w:szCs w:val="22"/>
          </w:rPr>
          <w:t>http://www.imo.org/en/Pages/Default.aspx</w:t>
        </w:r>
      </w:hyperlink>
      <w:r w:rsidRPr="00E450E0">
        <w:rPr>
          <w:rFonts w:ascii="Times New Roman" w:hAnsi="Times New Roman" w:cs="Times New Roman"/>
          <w:sz w:val="22"/>
          <w:szCs w:val="22"/>
        </w:rPr>
        <w:t xml:space="preserve"> </w:t>
      </w:r>
    </w:p>
    <w:p w:rsidR="009F2356" w:rsidRPr="00E450E0" w:rsidRDefault="009F2356" w:rsidP="002F7616">
      <w:pPr>
        <w:pStyle w:val="FootnoteText"/>
        <w:ind w:left="-284"/>
        <w:rPr>
          <w:rFonts w:ascii="Times New Roman" w:hAnsi="Times New Roman" w:cs="Times New Roman"/>
          <w:sz w:val="22"/>
          <w:szCs w:val="22"/>
        </w:rPr>
      </w:pPr>
    </w:p>
    <w:p w:rsidR="00E450E0" w:rsidRDefault="00E450E0" w:rsidP="002F7616">
      <w:pPr>
        <w:ind w:left="-284"/>
        <w:rPr>
          <w:rFonts w:ascii="Times New Roman" w:hAnsi="Times New Roman" w:cs="Times New Roman"/>
          <w:sz w:val="28"/>
          <w:szCs w:val="28"/>
        </w:rPr>
      </w:pPr>
      <w:r>
        <w:rPr>
          <w:rStyle w:val="FootnoteReference"/>
          <w:rFonts w:ascii="Times New Roman" w:hAnsi="Times New Roman" w:cs="Times New Roman"/>
        </w:rPr>
        <w:t>13</w:t>
      </w:r>
      <w:r w:rsidR="00743997">
        <w:rPr>
          <w:rStyle w:val="FootnoteReference"/>
          <w:rFonts w:ascii="Times New Roman" w:hAnsi="Times New Roman" w:cs="Times New Roman"/>
        </w:rPr>
        <w:t>8</w:t>
      </w:r>
      <w:r>
        <w:rPr>
          <w:rStyle w:val="FootnoteReference"/>
          <w:rFonts w:ascii="Times New Roman" w:hAnsi="Times New Roman" w:cs="Times New Roman"/>
        </w:rPr>
        <w:t xml:space="preserve"> </w:t>
      </w:r>
      <w:r w:rsidRPr="00E450E0">
        <w:rPr>
          <w:rFonts w:ascii="Times New Roman" w:hAnsi="Times New Roman" w:cs="Times New Roman"/>
        </w:rPr>
        <w:t xml:space="preserve">BirdLife International Marine Programme, </w:t>
      </w:r>
      <w:hyperlink r:id="rId125" w:history="1">
        <w:r w:rsidRPr="00E450E0">
          <w:rPr>
            <w:rStyle w:val="Hyperlink"/>
            <w:rFonts w:ascii="Times New Roman" w:hAnsi="Times New Roman" w:cs="Times New Roman"/>
          </w:rPr>
          <w:t>www.birdlife.org</w:t>
        </w:r>
      </w:hyperlink>
      <w:r w:rsidRPr="00E450E0">
        <w:rPr>
          <w:rFonts w:ascii="Times New Roman" w:hAnsi="Times New Roman" w:cs="Times New Roman"/>
        </w:rPr>
        <w:t>,</w:t>
      </w:r>
      <w:r w:rsidRPr="00F87FF1">
        <w:rPr>
          <w:rFonts w:ascii="Times New Roman" w:hAnsi="Times New Roman" w:cs="Times New Roman"/>
          <w:sz w:val="18"/>
          <w:szCs w:val="18"/>
        </w:rPr>
        <w:t xml:space="preserve"> </w:t>
      </w:r>
      <w:r>
        <w:rPr>
          <w:rFonts w:ascii="Times New Roman" w:hAnsi="Times New Roman" w:cs="Times New Roman"/>
          <w:sz w:val="28"/>
          <w:szCs w:val="28"/>
        </w:rPr>
        <w:br w:type="page"/>
      </w:r>
    </w:p>
    <w:p w:rsidR="0094543E" w:rsidRPr="00940A3B" w:rsidRDefault="00F20E57" w:rsidP="0094543E">
      <w:pPr>
        <w:spacing w:before="120" w:after="120" w:line="240" w:lineRule="auto"/>
        <w:contextualSpacing/>
        <w:jc w:val="both"/>
        <w:rPr>
          <w:rFonts w:ascii="Times New Roman" w:hAnsi="Times New Roman" w:cs="Times New Roman"/>
          <w:i/>
          <w:sz w:val="28"/>
          <w:szCs w:val="28"/>
        </w:rPr>
      </w:pPr>
      <w:r w:rsidRPr="00940A3B">
        <w:rPr>
          <w:rFonts w:ascii="Times New Roman" w:hAnsi="Times New Roman" w:cs="Times New Roman"/>
          <w:i/>
          <w:sz w:val="28"/>
          <w:szCs w:val="28"/>
        </w:rPr>
        <w:lastRenderedPageBreak/>
        <w:t>Knowledge gap</w:t>
      </w:r>
      <w:r w:rsidR="0043449B">
        <w:rPr>
          <w:rFonts w:ascii="Times New Roman" w:hAnsi="Times New Roman" w:cs="Times New Roman"/>
          <w:i/>
          <w:sz w:val="28"/>
          <w:szCs w:val="28"/>
        </w:rPr>
        <w:t xml:space="preserve">s &amp; </w:t>
      </w:r>
      <w:r w:rsidR="0043449B" w:rsidRPr="00940A3B">
        <w:rPr>
          <w:rFonts w:ascii="Times New Roman" w:hAnsi="Times New Roman" w:cs="Times New Roman"/>
          <w:i/>
          <w:sz w:val="28"/>
          <w:szCs w:val="28"/>
        </w:rPr>
        <w:t>Research needs</w:t>
      </w:r>
    </w:p>
    <w:p w:rsidR="00F20E57" w:rsidRPr="00940A3B" w:rsidRDefault="00CF2FDA" w:rsidP="00512B65">
      <w:pPr>
        <w:pStyle w:val="ListParagraph"/>
        <w:numPr>
          <w:ilvl w:val="0"/>
          <w:numId w:val="16"/>
        </w:numPr>
        <w:spacing w:before="120" w:after="120" w:line="240" w:lineRule="auto"/>
        <w:jc w:val="both"/>
        <w:rPr>
          <w:rFonts w:ascii="Times New Roman" w:hAnsi="Times New Roman" w:cs="Times New Roman"/>
        </w:rPr>
      </w:pPr>
      <w:r w:rsidRPr="00940A3B">
        <w:rPr>
          <w:rFonts w:ascii="Times New Roman" w:hAnsi="Times New Roman" w:cs="Times New Roman"/>
        </w:rPr>
        <w:t>Seabird bycatch in gillnets and gillnet fishing effort.</w:t>
      </w:r>
    </w:p>
    <w:p w:rsidR="00CF2FDA" w:rsidRPr="00940A3B" w:rsidRDefault="00CF2FDA" w:rsidP="00512B65">
      <w:pPr>
        <w:pStyle w:val="ListParagraph"/>
        <w:numPr>
          <w:ilvl w:val="0"/>
          <w:numId w:val="16"/>
        </w:numPr>
        <w:spacing w:before="120" w:after="120" w:line="240" w:lineRule="auto"/>
        <w:jc w:val="both"/>
        <w:rPr>
          <w:rFonts w:ascii="Times New Roman" w:hAnsi="Times New Roman" w:cs="Times New Roman"/>
        </w:rPr>
      </w:pPr>
      <w:r w:rsidRPr="00940A3B">
        <w:rPr>
          <w:rFonts w:ascii="Times New Roman" w:hAnsi="Times New Roman" w:cs="Times New Roman"/>
        </w:rPr>
        <w:t>Impacts of climate change on seabird populations and prey dynamics.</w:t>
      </w:r>
    </w:p>
    <w:p w:rsidR="00CF2FDA" w:rsidRPr="00940A3B" w:rsidRDefault="00CF2FDA" w:rsidP="00512B65">
      <w:pPr>
        <w:pStyle w:val="ListParagraph"/>
        <w:numPr>
          <w:ilvl w:val="0"/>
          <w:numId w:val="16"/>
        </w:numPr>
        <w:spacing w:before="120" w:after="120" w:line="240" w:lineRule="auto"/>
        <w:jc w:val="both"/>
        <w:rPr>
          <w:rFonts w:ascii="Times New Roman" w:hAnsi="Times New Roman" w:cs="Times New Roman"/>
        </w:rPr>
      </w:pPr>
      <w:r w:rsidRPr="00940A3B">
        <w:rPr>
          <w:rFonts w:ascii="Times New Roman" w:hAnsi="Times New Roman" w:cs="Times New Roman"/>
        </w:rPr>
        <w:t>Impacts of mineral extraction (phosphate mining etc) on marine ecosystem and seabirds</w:t>
      </w:r>
    </w:p>
    <w:p w:rsidR="0094543E" w:rsidRDefault="0094543E" w:rsidP="00512B65">
      <w:pPr>
        <w:pStyle w:val="ListParagraph"/>
        <w:numPr>
          <w:ilvl w:val="0"/>
          <w:numId w:val="20"/>
        </w:numPr>
        <w:spacing w:before="120" w:after="120" w:line="240" w:lineRule="auto"/>
        <w:jc w:val="both"/>
        <w:rPr>
          <w:rFonts w:ascii="Times New Roman" w:hAnsi="Times New Roman" w:cs="Times New Roman"/>
        </w:rPr>
      </w:pPr>
      <w:r w:rsidRPr="00940A3B">
        <w:rPr>
          <w:rFonts w:ascii="Times New Roman" w:hAnsi="Times New Roman" w:cs="Times New Roman"/>
        </w:rPr>
        <w:t>A better understanding of seabird (especially African Penguin and cormorants) mortalities in gillnets is required.</w:t>
      </w:r>
    </w:p>
    <w:p w:rsidR="00750970" w:rsidRDefault="00750970" w:rsidP="00512B65">
      <w:pPr>
        <w:pStyle w:val="ListParagraph"/>
        <w:numPr>
          <w:ilvl w:val="0"/>
          <w:numId w:val="20"/>
        </w:numPr>
        <w:spacing w:before="120" w:after="120" w:line="240" w:lineRule="auto"/>
        <w:jc w:val="both"/>
        <w:rPr>
          <w:rFonts w:ascii="Times New Roman" w:hAnsi="Times New Roman" w:cs="Times New Roman"/>
        </w:rPr>
      </w:pPr>
      <w:r>
        <w:rPr>
          <w:rFonts w:ascii="Times New Roman" w:hAnsi="Times New Roman" w:cs="Times New Roman"/>
        </w:rPr>
        <w:t>Sustainable catch levels for forage fisheries (1/3 for the birds)</w:t>
      </w:r>
    </w:p>
    <w:p w:rsidR="0043449B" w:rsidRPr="00940A3B" w:rsidRDefault="0043449B" w:rsidP="00371A52">
      <w:pPr>
        <w:pStyle w:val="ListParagraph"/>
        <w:spacing w:before="120" w:after="120" w:line="240" w:lineRule="auto"/>
        <w:jc w:val="both"/>
        <w:rPr>
          <w:rFonts w:ascii="Times New Roman" w:hAnsi="Times New Roman" w:cs="Times New Roman"/>
        </w:rPr>
      </w:pPr>
    </w:p>
    <w:p w:rsidR="0043449B" w:rsidRPr="00940A3B" w:rsidRDefault="0043449B" w:rsidP="0043449B">
      <w:pPr>
        <w:rPr>
          <w:rFonts w:ascii="Times New Roman" w:hAnsi="Times New Roman" w:cs="Times New Roman"/>
          <w:i/>
          <w:sz w:val="28"/>
          <w:szCs w:val="28"/>
        </w:rPr>
      </w:pPr>
      <w:r w:rsidRPr="0043449B">
        <w:rPr>
          <w:rFonts w:ascii="Times New Roman" w:hAnsi="Times New Roman" w:cs="Times New Roman"/>
          <w:i/>
          <w:sz w:val="28"/>
          <w:szCs w:val="28"/>
        </w:rPr>
        <w:t xml:space="preserve"> </w:t>
      </w:r>
      <w:r w:rsidRPr="00940A3B">
        <w:rPr>
          <w:rFonts w:ascii="Times New Roman" w:hAnsi="Times New Roman" w:cs="Times New Roman"/>
          <w:i/>
          <w:sz w:val="28"/>
          <w:szCs w:val="28"/>
        </w:rPr>
        <w:t>Conservation Action Needed:</w:t>
      </w:r>
    </w:p>
    <w:p w:rsidR="0043449B" w:rsidRPr="00940A3B" w:rsidRDefault="0043449B" w:rsidP="0043449B">
      <w:pPr>
        <w:pStyle w:val="ListParagraph"/>
        <w:numPr>
          <w:ilvl w:val="0"/>
          <w:numId w:val="20"/>
        </w:numPr>
        <w:spacing w:before="120" w:after="120" w:line="240" w:lineRule="auto"/>
        <w:jc w:val="both"/>
        <w:rPr>
          <w:rFonts w:ascii="Times New Roman" w:hAnsi="Times New Roman" w:cs="Times New Roman"/>
        </w:rPr>
      </w:pPr>
      <w:r w:rsidRPr="00940A3B">
        <w:rPr>
          <w:rFonts w:ascii="Times New Roman" w:hAnsi="Times New Roman" w:cs="Times New Roman"/>
        </w:rPr>
        <w:t>Several species would benefit from protection of prey availability around key breeding colonies. Species that may benefit include African Penguins and Cape Cormorants (sardine and anchovy) and Bank Cormorants (rock lobster).</w:t>
      </w:r>
    </w:p>
    <w:p w:rsidR="0043449B" w:rsidRPr="00940A3B" w:rsidRDefault="0043449B" w:rsidP="0043449B">
      <w:pPr>
        <w:pStyle w:val="ListParagraph"/>
        <w:numPr>
          <w:ilvl w:val="0"/>
          <w:numId w:val="20"/>
        </w:numPr>
        <w:spacing w:before="120" w:after="120" w:line="240" w:lineRule="auto"/>
        <w:jc w:val="both"/>
        <w:rPr>
          <w:rFonts w:ascii="Times New Roman" w:hAnsi="Times New Roman" w:cs="Times New Roman"/>
        </w:rPr>
      </w:pPr>
      <w:r w:rsidRPr="00940A3B">
        <w:rPr>
          <w:rFonts w:ascii="Times New Roman" w:hAnsi="Times New Roman" w:cs="Times New Roman"/>
        </w:rPr>
        <w:t>Suitable nesting habitat should be provided at colonies where this is limiting for the African Penguin and, Crowned and Bank cormorants)</w:t>
      </w:r>
    </w:p>
    <w:p w:rsidR="0043449B" w:rsidRPr="00940A3B" w:rsidRDefault="0043449B" w:rsidP="0043449B">
      <w:pPr>
        <w:pStyle w:val="ListParagraph"/>
        <w:numPr>
          <w:ilvl w:val="0"/>
          <w:numId w:val="20"/>
        </w:numPr>
        <w:spacing w:before="120" w:after="120" w:line="240" w:lineRule="auto"/>
        <w:jc w:val="both"/>
        <w:rPr>
          <w:rFonts w:ascii="Times New Roman" w:hAnsi="Times New Roman" w:cs="Times New Roman"/>
        </w:rPr>
      </w:pPr>
      <w:r w:rsidRPr="00940A3B">
        <w:rPr>
          <w:rFonts w:ascii="Times New Roman" w:hAnsi="Times New Roman" w:cs="Times New Roman"/>
        </w:rPr>
        <w:t>Both Namibia and South Africa should implement oil spill contingency plans for key breeding islands, in case of further catastrophic oiling events.</w:t>
      </w:r>
    </w:p>
    <w:p w:rsidR="0043449B" w:rsidRPr="00940A3B" w:rsidRDefault="0043449B" w:rsidP="0043449B">
      <w:pPr>
        <w:pStyle w:val="ListParagraph"/>
        <w:numPr>
          <w:ilvl w:val="0"/>
          <w:numId w:val="20"/>
        </w:numPr>
        <w:spacing w:before="120" w:after="120" w:line="240" w:lineRule="auto"/>
        <w:jc w:val="both"/>
        <w:rPr>
          <w:rFonts w:ascii="Times New Roman" w:hAnsi="Times New Roman" w:cs="Times New Roman"/>
        </w:rPr>
      </w:pPr>
      <w:r w:rsidRPr="00940A3B">
        <w:rPr>
          <w:rFonts w:ascii="Times New Roman" w:hAnsi="Times New Roman" w:cs="Times New Roman"/>
        </w:rPr>
        <w:t>Where guano harvesting still occurs on Namibian islands, this should be prohibited.</w:t>
      </w:r>
    </w:p>
    <w:p w:rsidR="0043449B" w:rsidRPr="00940A3B" w:rsidRDefault="0043449B" w:rsidP="0043449B">
      <w:pPr>
        <w:pStyle w:val="ListParagraph"/>
        <w:numPr>
          <w:ilvl w:val="0"/>
          <w:numId w:val="20"/>
        </w:numPr>
        <w:spacing w:before="120" w:after="120" w:line="240" w:lineRule="auto"/>
        <w:jc w:val="both"/>
        <w:rPr>
          <w:rFonts w:ascii="Times New Roman" w:hAnsi="Times New Roman" w:cs="Times New Roman"/>
        </w:rPr>
      </w:pPr>
      <w:r w:rsidRPr="00940A3B">
        <w:rPr>
          <w:rFonts w:ascii="Times New Roman" w:hAnsi="Times New Roman" w:cs="Times New Roman"/>
        </w:rPr>
        <w:t>Seabird breeding sites on the mainland require better protection, especially Damara Terns.</w:t>
      </w:r>
    </w:p>
    <w:p w:rsidR="00371A52" w:rsidRDefault="00371A52" w:rsidP="00371A52">
      <w:pPr>
        <w:spacing w:before="120" w:after="120" w:line="240" w:lineRule="auto"/>
        <w:jc w:val="both"/>
        <w:rPr>
          <w:rFonts w:ascii="Times New Roman" w:hAnsi="Times New Roman" w:cs="Times New Roman"/>
        </w:rPr>
      </w:pPr>
    </w:p>
    <w:p w:rsidR="005F1A76" w:rsidRDefault="005F1A76" w:rsidP="00F20E57">
      <w:pPr>
        <w:spacing w:before="120" w:after="120" w:line="240" w:lineRule="auto"/>
        <w:jc w:val="both"/>
        <w:rPr>
          <w:rFonts w:ascii="Times New Roman" w:hAnsi="Times New Roman" w:cs="Times New Roman"/>
          <w:i/>
          <w:sz w:val="28"/>
          <w:szCs w:val="28"/>
        </w:rPr>
      </w:pPr>
    </w:p>
    <w:p w:rsidR="005F1A76" w:rsidRPr="00940A3B" w:rsidRDefault="005F1A76" w:rsidP="00F20E57">
      <w:pPr>
        <w:spacing w:before="120" w:after="120" w:line="240" w:lineRule="auto"/>
        <w:jc w:val="both"/>
        <w:rPr>
          <w:rFonts w:ascii="Times New Roman" w:hAnsi="Times New Roman" w:cs="Times New Roman"/>
          <w:i/>
          <w:sz w:val="28"/>
          <w:szCs w:val="28"/>
        </w:rPr>
      </w:pPr>
    </w:p>
    <w:p w:rsidR="0094543E" w:rsidRDefault="0094543E" w:rsidP="0094543E">
      <w:pPr>
        <w:spacing w:before="120" w:after="120" w:line="240" w:lineRule="auto"/>
        <w:jc w:val="both"/>
        <w:rPr>
          <w:rFonts w:ascii="Times New Roman" w:hAnsi="Times New Roman" w:cs="Times New Roman"/>
        </w:rPr>
      </w:pPr>
      <w:r w:rsidRPr="00940A3B">
        <w:rPr>
          <w:rFonts w:ascii="Times New Roman" w:hAnsi="Times New Roman" w:cs="Times New Roman"/>
        </w:rPr>
        <w:br w:type="page"/>
      </w:r>
    </w:p>
    <w:p w:rsidR="00BD669C" w:rsidRPr="00940A3B" w:rsidRDefault="00F03CA4" w:rsidP="00CC4BD9">
      <w:pPr>
        <w:spacing w:before="120" w:after="120" w:line="240" w:lineRule="auto"/>
        <w:contextualSpacing/>
        <w:jc w:val="both"/>
        <w:rPr>
          <w:rFonts w:ascii="Times New Roman" w:hAnsi="Times New Roman" w:cs="Times New Roman"/>
          <w:i/>
          <w:sz w:val="28"/>
          <w:szCs w:val="28"/>
        </w:rPr>
      </w:pPr>
      <w:r w:rsidRPr="00940A3B">
        <w:rPr>
          <w:rFonts w:ascii="Times New Roman" w:hAnsi="Times New Roman" w:cs="Times New Roman"/>
          <w:i/>
          <w:sz w:val="28"/>
          <w:szCs w:val="28"/>
        </w:rPr>
        <w:lastRenderedPageBreak/>
        <w:t xml:space="preserve">Seabird conservation status, threats and conservation action in </w:t>
      </w:r>
      <w:r w:rsidR="00962BFB" w:rsidRPr="00940A3B">
        <w:rPr>
          <w:rFonts w:ascii="Times New Roman" w:hAnsi="Times New Roman" w:cs="Times New Roman"/>
          <w:i/>
          <w:sz w:val="28"/>
          <w:szCs w:val="28"/>
        </w:rPr>
        <w:t>East Africa (</w:t>
      </w:r>
      <w:r w:rsidR="00BD669C" w:rsidRPr="00940A3B">
        <w:rPr>
          <w:rFonts w:ascii="Times New Roman" w:hAnsi="Times New Roman" w:cs="Times New Roman"/>
          <w:i/>
          <w:sz w:val="28"/>
          <w:szCs w:val="28"/>
        </w:rPr>
        <w:t>Western Indo-Pacific</w:t>
      </w:r>
      <w:r w:rsidR="00962BFB" w:rsidRPr="00940A3B">
        <w:rPr>
          <w:rFonts w:ascii="Times New Roman" w:hAnsi="Times New Roman" w:cs="Times New Roman"/>
          <w:i/>
          <w:sz w:val="28"/>
          <w:szCs w:val="28"/>
        </w:rPr>
        <w:t>)</w:t>
      </w:r>
    </w:p>
    <w:p w:rsidR="004D6614" w:rsidRDefault="004D6614" w:rsidP="00CC4BD9">
      <w:pPr>
        <w:spacing w:before="120" w:after="120" w:line="240" w:lineRule="auto"/>
        <w:contextualSpacing/>
        <w:jc w:val="both"/>
        <w:rPr>
          <w:rFonts w:ascii="Times New Roman" w:hAnsi="Times New Roman" w:cs="Times New Roman"/>
          <w:i/>
          <w:sz w:val="28"/>
          <w:szCs w:val="28"/>
        </w:rPr>
      </w:pPr>
    </w:p>
    <w:p w:rsidR="00220D7F" w:rsidRPr="00220D7F" w:rsidRDefault="00220D7F" w:rsidP="00CC4BD9">
      <w:pPr>
        <w:spacing w:before="120" w:after="120" w:line="240" w:lineRule="auto"/>
        <w:contextualSpacing/>
        <w:jc w:val="both"/>
        <w:rPr>
          <w:rFonts w:ascii="Times New Roman" w:hAnsi="Times New Roman" w:cs="Times New Roman"/>
          <w:sz w:val="28"/>
          <w:szCs w:val="28"/>
        </w:rPr>
      </w:pPr>
      <w:r>
        <w:rPr>
          <w:rFonts w:ascii="Times New Roman" w:hAnsi="Times New Roman" w:cs="Times New Roman"/>
          <w:noProof/>
          <w:sz w:val="28"/>
          <w:szCs w:val="28"/>
          <w:lang w:val="en-US"/>
        </w:rPr>
        <w:drawing>
          <wp:inline distT="0" distB="0" distL="0" distR="0" wp14:anchorId="380A821B" wp14:editId="062E2426">
            <wp:extent cx="1590897" cy="3191321"/>
            <wp:effectExtent l="19050" t="19050" r="28575" b="2857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st africa.png"/>
                    <pic:cNvPicPr/>
                  </pic:nvPicPr>
                  <pic:blipFill>
                    <a:blip r:embed="rId126">
                      <a:extLst>
                        <a:ext uri="{28A0092B-C50C-407E-A947-70E740481C1C}">
                          <a14:useLocalDpi xmlns:a14="http://schemas.microsoft.com/office/drawing/2010/main" val="0"/>
                        </a:ext>
                      </a:extLst>
                    </a:blip>
                    <a:stretch>
                      <a:fillRect/>
                    </a:stretch>
                  </pic:blipFill>
                  <pic:spPr>
                    <a:xfrm>
                      <a:off x="0" y="0"/>
                      <a:ext cx="1590897" cy="3191321"/>
                    </a:xfrm>
                    <a:prstGeom prst="rect">
                      <a:avLst/>
                    </a:prstGeom>
                    <a:ln w="3175">
                      <a:solidFill>
                        <a:schemeClr val="tx1"/>
                      </a:solidFill>
                    </a:ln>
                  </pic:spPr>
                </pic:pic>
              </a:graphicData>
            </a:graphic>
          </wp:inline>
        </w:drawing>
      </w:r>
    </w:p>
    <w:p w:rsidR="00220D7F" w:rsidRPr="00220D7F" w:rsidRDefault="00220D7F" w:rsidP="00CC4BD9">
      <w:pPr>
        <w:spacing w:before="120" w:after="120" w:line="240" w:lineRule="auto"/>
        <w:contextualSpacing/>
        <w:jc w:val="both"/>
        <w:rPr>
          <w:rFonts w:ascii="Times New Roman" w:hAnsi="Times New Roman" w:cs="Times New Roman"/>
        </w:rPr>
      </w:pPr>
      <w:r>
        <w:rPr>
          <w:rFonts w:ascii="Times New Roman" w:hAnsi="Times New Roman" w:cs="Times New Roman"/>
        </w:rPr>
        <w:t xml:space="preserve">Figure </w:t>
      </w:r>
      <w:r w:rsidR="00872310">
        <w:rPr>
          <w:rFonts w:ascii="Times New Roman" w:hAnsi="Times New Roman" w:cs="Times New Roman"/>
        </w:rPr>
        <w:t xml:space="preserve">13 </w:t>
      </w:r>
      <w:r w:rsidR="00D47C94">
        <w:rPr>
          <w:rFonts w:ascii="Times New Roman" w:hAnsi="Times New Roman" w:cs="Times New Roman"/>
        </w:rPr>
        <w:t xml:space="preserve">East Africa focal region. </w:t>
      </w:r>
      <w:r w:rsidR="00D47C94" w:rsidRPr="00940A3B">
        <w:rPr>
          <w:rFonts w:ascii="Times New Roman" w:hAnsi="Times New Roman" w:cs="Times New Roman"/>
        </w:rPr>
        <w:t>Adapted from</w:t>
      </w:r>
      <w:r w:rsidR="00D47C94">
        <w:rPr>
          <w:rFonts w:ascii="Times New Roman" w:hAnsi="Times New Roman" w:cs="Times New Roman"/>
        </w:rPr>
        <w:t xml:space="preserve"> </w:t>
      </w:r>
      <w:r w:rsidR="00D47C94" w:rsidRPr="00940A3B">
        <w:rPr>
          <w:rFonts w:ascii="Times New Roman" w:hAnsi="Times New Roman" w:cs="Times New Roman"/>
        </w:rPr>
        <w:t xml:space="preserve">Spalding </w:t>
      </w:r>
      <w:r w:rsidR="00D47C94" w:rsidRPr="0085377B">
        <w:rPr>
          <w:rFonts w:ascii="Times New Roman" w:hAnsi="Times New Roman" w:cs="Times New Roman"/>
          <w:i/>
        </w:rPr>
        <w:t>et al</w:t>
      </w:r>
      <w:r w:rsidR="00D47C94" w:rsidRPr="00940A3B">
        <w:rPr>
          <w:rFonts w:ascii="Times New Roman" w:hAnsi="Times New Roman" w:cs="Times New Roman"/>
        </w:rPr>
        <w:t>. (2007)</w:t>
      </w:r>
    </w:p>
    <w:p w:rsidR="00220D7F" w:rsidRPr="00940A3B" w:rsidRDefault="00220D7F" w:rsidP="00CC4BD9">
      <w:pPr>
        <w:spacing w:before="120" w:after="120" w:line="240" w:lineRule="auto"/>
        <w:contextualSpacing/>
        <w:jc w:val="both"/>
        <w:rPr>
          <w:rFonts w:ascii="Times New Roman" w:hAnsi="Times New Roman" w:cs="Times New Roman"/>
          <w:i/>
          <w:sz w:val="28"/>
          <w:szCs w:val="28"/>
        </w:rPr>
      </w:pPr>
    </w:p>
    <w:p w:rsidR="00A767F6" w:rsidRPr="00940A3B" w:rsidRDefault="00A767F6" w:rsidP="00E6038E">
      <w:pPr>
        <w:spacing w:before="120" w:after="120" w:line="240" w:lineRule="auto"/>
        <w:contextualSpacing/>
        <w:jc w:val="both"/>
        <w:rPr>
          <w:rFonts w:ascii="Times New Roman" w:hAnsi="Times New Roman" w:cs="Times New Roman"/>
        </w:rPr>
      </w:pPr>
      <w:r w:rsidRPr="00940A3B">
        <w:rPr>
          <w:rFonts w:ascii="Times New Roman" w:hAnsi="Times New Roman" w:cs="Times New Roman"/>
        </w:rPr>
        <w:t xml:space="preserve">There are three main </w:t>
      </w:r>
      <w:r w:rsidR="00717FC7" w:rsidRPr="00940A3B">
        <w:rPr>
          <w:rFonts w:ascii="Times New Roman" w:hAnsi="Times New Roman" w:cs="Times New Roman"/>
        </w:rPr>
        <w:t xml:space="preserve">marine </w:t>
      </w:r>
      <w:r w:rsidRPr="00940A3B">
        <w:rPr>
          <w:rFonts w:ascii="Times New Roman" w:hAnsi="Times New Roman" w:cs="Times New Roman"/>
        </w:rPr>
        <w:t xml:space="preserve">eco-regions within the East Africa/Western Indo-Pacific biogeographic region. </w:t>
      </w:r>
    </w:p>
    <w:p w:rsidR="004D1D7B" w:rsidRPr="00940A3B" w:rsidRDefault="00A9758F" w:rsidP="00512B65">
      <w:pPr>
        <w:pStyle w:val="ListParagraph"/>
        <w:numPr>
          <w:ilvl w:val="0"/>
          <w:numId w:val="16"/>
        </w:numPr>
        <w:spacing w:before="120" w:after="120" w:line="240" w:lineRule="auto"/>
        <w:jc w:val="both"/>
        <w:rPr>
          <w:rFonts w:ascii="Times New Roman" w:hAnsi="Times New Roman" w:cs="Times New Roman"/>
        </w:rPr>
      </w:pPr>
      <w:r w:rsidRPr="00940A3B">
        <w:rPr>
          <w:rFonts w:ascii="Times New Roman" w:hAnsi="Times New Roman" w:cs="Times New Roman"/>
        </w:rPr>
        <w:t>The Western Indian Ocean eco-region is here considered to include the</w:t>
      </w:r>
      <w:r w:rsidR="00962BFB" w:rsidRPr="00940A3B">
        <w:rPr>
          <w:rFonts w:ascii="Times New Roman" w:hAnsi="Times New Roman" w:cs="Times New Roman"/>
        </w:rPr>
        <w:t xml:space="preserve"> coastal countries of Kenya, Tanzania and northern Mozambique, and the island nations of Comoros, Madagascar, Mauritius, Reunion (France) and Seychelles.</w:t>
      </w:r>
      <w:r w:rsidR="005933ED" w:rsidRPr="00940A3B">
        <w:rPr>
          <w:rFonts w:ascii="Times New Roman" w:hAnsi="Times New Roman" w:cs="Times New Roman"/>
        </w:rPr>
        <w:t xml:space="preserve"> This region, particularly the islands in the Mascarene Archipelago, the Mozambique Channel and the Seychelles supports large numbers of breeding seabirds</w:t>
      </w:r>
      <w:r w:rsidR="004D1D7B" w:rsidRPr="00940A3B">
        <w:rPr>
          <w:rFonts w:ascii="Times New Roman" w:hAnsi="Times New Roman" w:cs="Times New Roman"/>
        </w:rPr>
        <w:t xml:space="preserve">, such as the Tropicbirds, Frigatebirds and Masked Booby (Le Corre </w:t>
      </w:r>
      <w:r w:rsidR="0085377B" w:rsidRPr="0085377B">
        <w:rPr>
          <w:rFonts w:ascii="Times New Roman" w:hAnsi="Times New Roman" w:cs="Times New Roman"/>
          <w:i/>
        </w:rPr>
        <w:t>et al</w:t>
      </w:r>
      <w:r w:rsidR="004D1D7B" w:rsidRPr="00940A3B">
        <w:rPr>
          <w:rFonts w:ascii="Times New Roman" w:hAnsi="Times New Roman" w:cs="Times New Roman"/>
        </w:rPr>
        <w:t>. 2012)</w:t>
      </w:r>
      <w:r w:rsidR="005933ED" w:rsidRPr="00940A3B">
        <w:rPr>
          <w:rFonts w:ascii="Times New Roman" w:hAnsi="Times New Roman" w:cs="Times New Roman"/>
        </w:rPr>
        <w:t xml:space="preserve">.  </w:t>
      </w:r>
    </w:p>
    <w:p w:rsidR="004D1D7B" w:rsidRPr="00940A3B" w:rsidRDefault="001B392A" w:rsidP="00512B65">
      <w:pPr>
        <w:pStyle w:val="ListParagraph"/>
        <w:numPr>
          <w:ilvl w:val="0"/>
          <w:numId w:val="16"/>
        </w:numPr>
        <w:spacing w:before="120" w:after="120" w:line="240" w:lineRule="auto"/>
        <w:jc w:val="both"/>
        <w:rPr>
          <w:rFonts w:ascii="Times New Roman" w:hAnsi="Times New Roman" w:cs="Times New Roman"/>
        </w:rPr>
      </w:pPr>
      <w:r w:rsidRPr="00940A3B">
        <w:rPr>
          <w:rFonts w:ascii="Times New Roman" w:hAnsi="Times New Roman" w:cs="Times New Roman"/>
        </w:rPr>
        <w:t xml:space="preserve">The </w:t>
      </w:r>
      <w:r w:rsidR="00E6038E" w:rsidRPr="00940A3B">
        <w:rPr>
          <w:rFonts w:ascii="Times New Roman" w:hAnsi="Times New Roman" w:cs="Times New Roman"/>
        </w:rPr>
        <w:t>Somali/Arabian eco</w:t>
      </w:r>
      <w:r w:rsidRPr="00940A3B">
        <w:rPr>
          <w:rFonts w:ascii="Times New Roman" w:hAnsi="Times New Roman" w:cs="Times New Roman"/>
        </w:rPr>
        <w:t xml:space="preserve">region includes the </w:t>
      </w:r>
      <w:r w:rsidR="00E6038E" w:rsidRPr="00940A3B">
        <w:rPr>
          <w:rFonts w:ascii="Times New Roman" w:hAnsi="Times New Roman" w:cs="Times New Roman"/>
        </w:rPr>
        <w:t xml:space="preserve">Central Somali coast, and the </w:t>
      </w:r>
      <w:r w:rsidRPr="00940A3B">
        <w:rPr>
          <w:rFonts w:ascii="Times New Roman" w:hAnsi="Times New Roman" w:cs="Times New Roman"/>
        </w:rPr>
        <w:t>Arabi</w:t>
      </w:r>
      <w:r w:rsidR="00E6038E" w:rsidRPr="00940A3B">
        <w:rPr>
          <w:rFonts w:ascii="Times New Roman" w:hAnsi="Times New Roman" w:cs="Times New Roman"/>
        </w:rPr>
        <w:t xml:space="preserve">an Gulf. </w:t>
      </w:r>
    </w:p>
    <w:p w:rsidR="004D1D7B" w:rsidRPr="00940A3B" w:rsidRDefault="00E6038E" w:rsidP="00512B65">
      <w:pPr>
        <w:pStyle w:val="ListParagraph"/>
        <w:numPr>
          <w:ilvl w:val="0"/>
          <w:numId w:val="16"/>
        </w:numPr>
        <w:spacing w:before="120" w:after="120" w:line="240" w:lineRule="auto"/>
        <w:jc w:val="both"/>
        <w:rPr>
          <w:rFonts w:ascii="Times New Roman" w:hAnsi="Times New Roman" w:cs="Times New Roman"/>
        </w:rPr>
      </w:pPr>
      <w:r w:rsidRPr="00940A3B">
        <w:rPr>
          <w:rFonts w:ascii="Times New Roman" w:hAnsi="Times New Roman" w:cs="Times New Roman"/>
        </w:rPr>
        <w:t>The Red Sea and Gulf of Aden includes both named regions.</w:t>
      </w:r>
      <w:r w:rsidR="001B392A" w:rsidRPr="00940A3B">
        <w:rPr>
          <w:rFonts w:ascii="Times New Roman" w:hAnsi="Times New Roman" w:cs="Times New Roman"/>
        </w:rPr>
        <w:t xml:space="preserve"> </w:t>
      </w:r>
    </w:p>
    <w:p w:rsidR="004D1D7B" w:rsidRPr="00940A3B" w:rsidRDefault="004D1D7B" w:rsidP="004D1D7B">
      <w:pPr>
        <w:pStyle w:val="ListParagraph"/>
        <w:spacing w:before="120" w:after="120" w:line="240" w:lineRule="auto"/>
        <w:jc w:val="both"/>
        <w:rPr>
          <w:rFonts w:ascii="Times New Roman" w:hAnsi="Times New Roman" w:cs="Times New Roman"/>
        </w:rPr>
      </w:pPr>
    </w:p>
    <w:p w:rsidR="00962BFB" w:rsidRPr="00940A3B" w:rsidRDefault="00220D7F" w:rsidP="001555C1">
      <w:pPr>
        <w:spacing w:before="120" w:after="120" w:line="240" w:lineRule="auto"/>
        <w:jc w:val="both"/>
        <w:rPr>
          <w:rFonts w:ascii="Times New Roman" w:hAnsi="Times New Roman" w:cs="Times New Roman"/>
        </w:rPr>
      </w:pPr>
      <w:r>
        <w:rPr>
          <w:rFonts w:ascii="Times New Roman" w:hAnsi="Times New Roman" w:cs="Times New Roman"/>
        </w:rPr>
        <w:t xml:space="preserve">There are 36 seabird species which regularly occur within the region (see table </w:t>
      </w:r>
      <w:r w:rsidR="00872310">
        <w:rPr>
          <w:rFonts w:ascii="Times New Roman" w:hAnsi="Times New Roman" w:cs="Times New Roman"/>
        </w:rPr>
        <w:t>22</w:t>
      </w:r>
      <w:r>
        <w:rPr>
          <w:rFonts w:ascii="Times New Roman" w:hAnsi="Times New Roman" w:cs="Times New Roman"/>
        </w:rPr>
        <w:t xml:space="preserve">) </w:t>
      </w:r>
      <w:r w:rsidR="00E6038E" w:rsidRPr="00940A3B">
        <w:rPr>
          <w:rFonts w:ascii="Times New Roman" w:hAnsi="Times New Roman" w:cs="Times New Roman"/>
        </w:rPr>
        <w:t>Endemic</w:t>
      </w:r>
      <w:r w:rsidR="004D1D7B" w:rsidRPr="00940A3B">
        <w:rPr>
          <w:rFonts w:ascii="Times New Roman" w:hAnsi="Times New Roman" w:cs="Times New Roman"/>
        </w:rPr>
        <w:t xml:space="preserve"> species</w:t>
      </w:r>
      <w:r w:rsidR="00E6038E" w:rsidRPr="00940A3B">
        <w:rPr>
          <w:rFonts w:ascii="Times New Roman" w:hAnsi="Times New Roman" w:cs="Times New Roman"/>
        </w:rPr>
        <w:t xml:space="preserve"> to </w:t>
      </w:r>
      <w:r w:rsidR="004D1D7B" w:rsidRPr="00940A3B">
        <w:rPr>
          <w:rFonts w:ascii="Times New Roman" w:hAnsi="Times New Roman" w:cs="Times New Roman"/>
        </w:rPr>
        <w:t xml:space="preserve">the broader </w:t>
      </w:r>
      <w:r w:rsidR="00E6038E" w:rsidRPr="00940A3B">
        <w:rPr>
          <w:rFonts w:ascii="Times New Roman" w:hAnsi="Times New Roman" w:cs="Times New Roman"/>
        </w:rPr>
        <w:t xml:space="preserve">Eastern African </w:t>
      </w:r>
      <w:r w:rsidR="00A767F6" w:rsidRPr="00940A3B">
        <w:rPr>
          <w:rFonts w:ascii="Times New Roman" w:hAnsi="Times New Roman" w:cs="Times New Roman"/>
        </w:rPr>
        <w:t xml:space="preserve">biogeographic </w:t>
      </w:r>
      <w:r w:rsidR="00E6038E" w:rsidRPr="00940A3B">
        <w:rPr>
          <w:rFonts w:ascii="Times New Roman" w:hAnsi="Times New Roman" w:cs="Times New Roman"/>
        </w:rPr>
        <w:t>region i</w:t>
      </w:r>
      <w:r w:rsidR="004D1D7B" w:rsidRPr="00940A3B">
        <w:rPr>
          <w:rFonts w:ascii="Times New Roman" w:hAnsi="Times New Roman" w:cs="Times New Roman"/>
        </w:rPr>
        <w:t>ncludes</w:t>
      </w:r>
      <w:r w:rsidR="00E6038E" w:rsidRPr="00940A3B">
        <w:rPr>
          <w:rFonts w:ascii="Times New Roman" w:hAnsi="Times New Roman" w:cs="Times New Roman"/>
        </w:rPr>
        <w:t xml:space="preserve"> the Sooty Gull, Swift Tern, White-cheeked Tern and Socotra Cormoran</w:t>
      </w:r>
      <w:r w:rsidR="00A767F6" w:rsidRPr="00940A3B">
        <w:rPr>
          <w:rFonts w:ascii="Times New Roman" w:hAnsi="Times New Roman" w:cs="Times New Roman"/>
        </w:rPr>
        <w:t xml:space="preserve">t. </w:t>
      </w:r>
      <w:r w:rsidR="004D1D7B" w:rsidRPr="00940A3B">
        <w:rPr>
          <w:rFonts w:ascii="Times New Roman" w:hAnsi="Times New Roman" w:cs="Times New Roman"/>
        </w:rPr>
        <w:t>Within the Red Sea/Gulf o</w:t>
      </w:r>
      <w:r w:rsidR="00E6038E" w:rsidRPr="00940A3B">
        <w:rPr>
          <w:rFonts w:ascii="Times New Roman" w:hAnsi="Times New Roman" w:cs="Times New Roman"/>
        </w:rPr>
        <w:t xml:space="preserve">f Aden </w:t>
      </w:r>
      <w:r w:rsidR="00A767F6" w:rsidRPr="00940A3B">
        <w:rPr>
          <w:rFonts w:ascii="Times New Roman" w:hAnsi="Times New Roman" w:cs="Times New Roman"/>
        </w:rPr>
        <w:t xml:space="preserve">ecoregion there is the endemic </w:t>
      </w:r>
      <w:r w:rsidR="00E6038E" w:rsidRPr="00940A3B">
        <w:rPr>
          <w:rFonts w:ascii="Times New Roman" w:hAnsi="Times New Roman" w:cs="Times New Roman"/>
        </w:rPr>
        <w:t>White-eyed Gull</w:t>
      </w:r>
      <w:r w:rsidR="00A767F6" w:rsidRPr="00940A3B">
        <w:rPr>
          <w:rFonts w:ascii="Times New Roman" w:hAnsi="Times New Roman" w:cs="Times New Roman"/>
        </w:rPr>
        <w:t xml:space="preserve"> and endemic subspecies </w:t>
      </w:r>
      <w:r w:rsidR="00E6038E" w:rsidRPr="00940A3B">
        <w:rPr>
          <w:rFonts w:ascii="Times New Roman" w:hAnsi="Times New Roman" w:cs="Times New Roman"/>
        </w:rPr>
        <w:t xml:space="preserve">of the Red-billed Tropicbird </w:t>
      </w:r>
      <w:r w:rsidR="00A767F6" w:rsidRPr="00940A3B">
        <w:rPr>
          <w:rFonts w:ascii="Times New Roman" w:hAnsi="Times New Roman" w:cs="Times New Roman"/>
        </w:rPr>
        <w:t>and Brown Noddy</w:t>
      </w:r>
      <w:r w:rsidR="00E6038E" w:rsidRPr="00940A3B">
        <w:rPr>
          <w:rFonts w:ascii="Times New Roman" w:hAnsi="Times New Roman" w:cs="Times New Roman"/>
        </w:rPr>
        <w:t>.</w:t>
      </w:r>
      <w:r w:rsidR="00A767F6" w:rsidRPr="00940A3B">
        <w:rPr>
          <w:rFonts w:ascii="Times New Roman" w:hAnsi="Times New Roman" w:cs="Times New Roman"/>
        </w:rPr>
        <w:t xml:space="preserve"> The range of the</w:t>
      </w:r>
      <w:r w:rsidR="00717FC7" w:rsidRPr="00940A3B">
        <w:rPr>
          <w:rFonts w:ascii="Times New Roman" w:hAnsi="Times New Roman" w:cs="Times New Roman"/>
        </w:rPr>
        <w:t xml:space="preserve"> Endangered</w:t>
      </w:r>
      <w:r w:rsidR="00A767F6" w:rsidRPr="00940A3B">
        <w:rPr>
          <w:rFonts w:ascii="Times New Roman" w:hAnsi="Times New Roman" w:cs="Times New Roman"/>
        </w:rPr>
        <w:t xml:space="preserve"> Cape Cormorant and African Penguin extend into the southern part of the Western Indian Ocean (Mozambique). </w:t>
      </w:r>
      <w:r w:rsidR="00717FC7" w:rsidRPr="00940A3B">
        <w:rPr>
          <w:rFonts w:ascii="Times New Roman" w:hAnsi="Times New Roman" w:cs="Times New Roman"/>
        </w:rPr>
        <w:t xml:space="preserve">The wintering range of the Vulnerable Cape Gannet extends along the Western Indian Ocean eco-region, along the coasts of Mozambique to Kenya. In total four species within the biogeographic region are listed as threatened, and one (the White-eyed Gull) is listed as Near-Threatened.  The global population of 18 species are declining. </w:t>
      </w:r>
    </w:p>
    <w:p w:rsidR="00220D7F" w:rsidRDefault="00220D7F">
      <w:pPr>
        <w:rPr>
          <w:rFonts w:ascii="Times New Roman" w:hAnsi="Times New Roman" w:cs="Times New Roman"/>
          <w:i/>
          <w:sz w:val="28"/>
          <w:szCs w:val="28"/>
        </w:rPr>
      </w:pPr>
      <w:r>
        <w:rPr>
          <w:rFonts w:ascii="Times New Roman" w:hAnsi="Times New Roman" w:cs="Times New Roman"/>
          <w:i/>
          <w:sz w:val="28"/>
          <w:szCs w:val="28"/>
        </w:rPr>
        <w:br w:type="page"/>
      </w:r>
    </w:p>
    <w:p w:rsidR="00BD669C" w:rsidRPr="00940A3B" w:rsidRDefault="00F03CA4" w:rsidP="00CC4BD9">
      <w:pPr>
        <w:spacing w:before="120" w:after="120" w:line="240" w:lineRule="auto"/>
        <w:contextualSpacing/>
        <w:jc w:val="both"/>
        <w:rPr>
          <w:rFonts w:ascii="Times New Roman" w:hAnsi="Times New Roman" w:cs="Times New Roman"/>
        </w:rPr>
      </w:pPr>
      <w:r w:rsidRPr="00940A3B">
        <w:rPr>
          <w:rFonts w:ascii="Times New Roman" w:hAnsi="Times New Roman" w:cs="Times New Roman"/>
        </w:rPr>
        <w:lastRenderedPageBreak/>
        <w:t xml:space="preserve">Table </w:t>
      </w:r>
      <w:r w:rsidR="00872310">
        <w:rPr>
          <w:rFonts w:ascii="Times New Roman" w:hAnsi="Times New Roman" w:cs="Times New Roman"/>
        </w:rPr>
        <w:t>22</w:t>
      </w:r>
      <w:r w:rsidRPr="00940A3B">
        <w:rPr>
          <w:rFonts w:ascii="Times New Roman" w:hAnsi="Times New Roman" w:cs="Times New Roman"/>
        </w:rPr>
        <w:t xml:space="preserve"> Species in region, conservation status &amp; life-history usage of region. (B= Br</w:t>
      </w:r>
      <w:r w:rsidR="00C24248">
        <w:rPr>
          <w:rFonts w:ascii="Times New Roman" w:hAnsi="Times New Roman" w:cs="Times New Roman"/>
        </w:rPr>
        <w:t>eeding, non-B= non-breeding, R</w:t>
      </w:r>
      <w:r w:rsidRPr="00940A3B">
        <w:rPr>
          <w:rFonts w:ascii="Times New Roman" w:hAnsi="Times New Roman" w:cs="Times New Roman"/>
        </w:rPr>
        <w:t>= Resident)</w:t>
      </w:r>
    </w:p>
    <w:p w:rsidR="004D6614" w:rsidRPr="00940A3B" w:rsidRDefault="004D6614" w:rsidP="00CC4BD9">
      <w:pPr>
        <w:spacing w:before="120" w:after="120" w:line="240" w:lineRule="auto"/>
        <w:contextualSpacing/>
        <w:jc w:val="both"/>
        <w:rPr>
          <w:rFonts w:ascii="Times New Roman" w:hAnsi="Times New Roman" w:cs="Times New Roman"/>
        </w:rPr>
      </w:pPr>
    </w:p>
    <w:tbl>
      <w:tblPr>
        <w:tblStyle w:val="TableGrid"/>
        <w:tblW w:w="9322" w:type="dxa"/>
        <w:tblLayout w:type="fixed"/>
        <w:tblLook w:val="04A0" w:firstRow="1" w:lastRow="0" w:firstColumn="1" w:lastColumn="0" w:noHBand="0" w:noVBand="1"/>
      </w:tblPr>
      <w:tblGrid>
        <w:gridCol w:w="1384"/>
        <w:gridCol w:w="1134"/>
        <w:gridCol w:w="1559"/>
        <w:gridCol w:w="709"/>
        <w:gridCol w:w="567"/>
        <w:gridCol w:w="567"/>
        <w:gridCol w:w="425"/>
        <w:gridCol w:w="851"/>
        <w:gridCol w:w="425"/>
        <w:gridCol w:w="567"/>
        <w:gridCol w:w="567"/>
        <w:gridCol w:w="567"/>
      </w:tblGrid>
      <w:tr w:rsidR="00663B7C" w:rsidRPr="00940A3B" w:rsidTr="00220D7F">
        <w:trPr>
          <w:trHeight w:val="537"/>
        </w:trPr>
        <w:tc>
          <w:tcPr>
            <w:tcW w:w="1384" w:type="dxa"/>
            <w:vMerge w:val="restart"/>
          </w:tcPr>
          <w:p w:rsidR="00663B7C" w:rsidRPr="00940A3B" w:rsidRDefault="00663B7C"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Family</w:t>
            </w:r>
          </w:p>
        </w:tc>
        <w:tc>
          <w:tcPr>
            <w:tcW w:w="1134" w:type="dxa"/>
            <w:vMerge w:val="restart"/>
          </w:tcPr>
          <w:p w:rsidR="00663B7C" w:rsidRPr="00940A3B" w:rsidRDefault="00663B7C"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Species</w:t>
            </w:r>
          </w:p>
        </w:tc>
        <w:tc>
          <w:tcPr>
            <w:tcW w:w="1559" w:type="dxa"/>
            <w:vMerge w:val="restart"/>
            <w:tcBorders>
              <w:right w:val="single" w:sz="4" w:space="0" w:color="auto"/>
            </w:tcBorders>
          </w:tcPr>
          <w:p w:rsidR="00663B7C" w:rsidRPr="00940A3B" w:rsidRDefault="00663B7C"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Global Population trend &amp; Global Red List Status</w:t>
            </w:r>
          </w:p>
        </w:tc>
        <w:tc>
          <w:tcPr>
            <w:tcW w:w="1843" w:type="dxa"/>
            <w:gridSpan w:val="3"/>
            <w:tcBorders>
              <w:top w:val="single" w:sz="4" w:space="0" w:color="auto"/>
              <w:left w:val="single" w:sz="4" w:space="0" w:color="auto"/>
              <w:bottom w:val="single" w:sz="4" w:space="0" w:color="auto"/>
              <w:right w:val="single" w:sz="18" w:space="0" w:color="auto"/>
            </w:tcBorders>
          </w:tcPr>
          <w:p w:rsidR="00663B7C" w:rsidRPr="00940A3B" w:rsidRDefault="00663B7C"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Period of life-cycle in Western Indian Ocean</w:t>
            </w:r>
          </w:p>
        </w:tc>
        <w:tc>
          <w:tcPr>
            <w:tcW w:w="1701" w:type="dxa"/>
            <w:gridSpan w:val="3"/>
            <w:tcBorders>
              <w:top w:val="single" w:sz="4" w:space="0" w:color="auto"/>
              <w:left w:val="single" w:sz="18" w:space="0" w:color="auto"/>
              <w:bottom w:val="single" w:sz="4" w:space="0" w:color="auto"/>
              <w:right w:val="single" w:sz="18" w:space="0" w:color="auto"/>
            </w:tcBorders>
          </w:tcPr>
          <w:p w:rsidR="00663B7C" w:rsidRPr="00940A3B" w:rsidRDefault="00663B7C"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Period of life-cycle in Somali/Arabian</w:t>
            </w:r>
          </w:p>
        </w:tc>
        <w:tc>
          <w:tcPr>
            <w:tcW w:w="1701" w:type="dxa"/>
            <w:gridSpan w:val="3"/>
            <w:tcBorders>
              <w:top w:val="single" w:sz="4" w:space="0" w:color="auto"/>
              <w:left w:val="single" w:sz="18" w:space="0" w:color="auto"/>
              <w:bottom w:val="single" w:sz="4" w:space="0" w:color="auto"/>
              <w:right w:val="single" w:sz="4" w:space="0" w:color="auto"/>
            </w:tcBorders>
          </w:tcPr>
          <w:p w:rsidR="00663B7C" w:rsidRPr="00940A3B" w:rsidRDefault="00663B7C"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Period of life-cycle in Red Sea &amp; Gulf of Aden</w:t>
            </w:r>
          </w:p>
        </w:tc>
      </w:tr>
      <w:tr w:rsidR="00663B7C" w:rsidRPr="00940A3B" w:rsidTr="00220D7F">
        <w:trPr>
          <w:trHeight w:val="577"/>
        </w:trPr>
        <w:tc>
          <w:tcPr>
            <w:tcW w:w="1384" w:type="dxa"/>
            <w:vMerge/>
          </w:tcPr>
          <w:p w:rsidR="00663B7C" w:rsidRPr="00940A3B" w:rsidRDefault="00663B7C" w:rsidP="00CC4BD9">
            <w:pPr>
              <w:spacing w:before="120" w:after="120"/>
              <w:contextualSpacing/>
              <w:jc w:val="both"/>
              <w:rPr>
                <w:rFonts w:ascii="Times New Roman" w:hAnsi="Times New Roman" w:cs="Times New Roman"/>
                <w:sz w:val="20"/>
                <w:szCs w:val="20"/>
              </w:rPr>
            </w:pPr>
          </w:p>
        </w:tc>
        <w:tc>
          <w:tcPr>
            <w:tcW w:w="1134" w:type="dxa"/>
            <w:vMerge/>
          </w:tcPr>
          <w:p w:rsidR="00663B7C" w:rsidRPr="00940A3B" w:rsidRDefault="00663B7C" w:rsidP="00CC4BD9">
            <w:pPr>
              <w:spacing w:before="120" w:after="120"/>
              <w:contextualSpacing/>
              <w:jc w:val="both"/>
              <w:rPr>
                <w:rFonts w:ascii="Times New Roman" w:hAnsi="Times New Roman" w:cs="Times New Roman"/>
                <w:sz w:val="20"/>
                <w:szCs w:val="20"/>
              </w:rPr>
            </w:pPr>
          </w:p>
        </w:tc>
        <w:tc>
          <w:tcPr>
            <w:tcW w:w="1559" w:type="dxa"/>
            <w:vMerge/>
            <w:tcBorders>
              <w:right w:val="single" w:sz="18" w:space="0" w:color="auto"/>
            </w:tcBorders>
          </w:tcPr>
          <w:p w:rsidR="00663B7C" w:rsidRPr="00940A3B" w:rsidRDefault="00663B7C" w:rsidP="00CC4BD9">
            <w:pPr>
              <w:spacing w:before="120" w:after="120"/>
              <w:contextualSpacing/>
              <w:jc w:val="both"/>
              <w:rPr>
                <w:rFonts w:ascii="Times New Roman" w:hAnsi="Times New Roman" w:cs="Times New Roman"/>
                <w:sz w:val="20"/>
                <w:szCs w:val="20"/>
              </w:rPr>
            </w:pPr>
          </w:p>
        </w:tc>
        <w:tc>
          <w:tcPr>
            <w:tcW w:w="709" w:type="dxa"/>
            <w:tcBorders>
              <w:top w:val="single" w:sz="4" w:space="0" w:color="auto"/>
              <w:left w:val="single" w:sz="18" w:space="0" w:color="auto"/>
              <w:bottom w:val="single" w:sz="6" w:space="0" w:color="auto"/>
              <w:right w:val="single" w:sz="18" w:space="0" w:color="auto"/>
            </w:tcBorders>
          </w:tcPr>
          <w:p w:rsidR="00663B7C" w:rsidRPr="00940A3B" w:rsidRDefault="00663B7C"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B</w:t>
            </w:r>
          </w:p>
        </w:tc>
        <w:tc>
          <w:tcPr>
            <w:tcW w:w="567" w:type="dxa"/>
            <w:tcBorders>
              <w:top w:val="single" w:sz="4" w:space="0" w:color="auto"/>
              <w:left w:val="single" w:sz="18" w:space="0" w:color="auto"/>
              <w:bottom w:val="single" w:sz="6" w:space="0" w:color="auto"/>
              <w:right w:val="single" w:sz="18" w:space="0" w:color="auto"/>
            </w:tcBorders>
          </w:tcPr>
          <w:p w:rsidR="00663B7C" w:rsidRPr="00940A3B" w:rsidRDefault="00663B7C"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Non-B</w:t>
            </w:r>
          </w:p>
        </w:tc>
        <w:tc>
          <w:tcPr>
            <w:tcW w:w="567" w:type="dxa"/>
            <w:tcBorders>
              <w:top w:val="single" w:sz="4" w:space="0" w:color="auto"/>
              <w:left w:val="single" w:sz="18" w:space="0" w:color="auto"/>
              <w:bottom w:val="single" w:sz="6" w:space="0" w:color="auto"/>
              <w:right w:val="single" w:sz="18" w:space="0" w:color="auto"/>
            </w:tcBorders>
          </w:tcPr>
          <w:p w:rsidR="00663B7C" w:rsidRPr="00940A3B" w:rsidRDefault="00663B7C"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Res</w:t>
            </w:r>
          </w:p>
        </w:tc>
        <w:tc>
          <w:tcPr>
            <w:tcW w:w="425" w:type="dxa"/>
            <w:tcBorders>
              <w:top w:val="single" w:sz="4" w:space="0" w:color="auto"/>
              <w:left w:val="single" w:sz="18" w:space="0" w:color="auto"/>
              <w:bottom w:val="single" w:sz="6" w:space="0" w:color="auto"/>
              <w:right w:val="single" w:sz="18" w:space="0" w:color="auto"/>
            </w:tcBorders>
          </w:tcPr>
          <w:p w:rsidR="00663B7C" w:rsidRPr="00940A3B" w:rsidRDefault="00663B7C"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B</w:t>
            </w:r>
          </w:p>
        </w:tc>
        <w:tc>
          <w:tcPr>
            <w:tcW w:w="851" w:type="dxa"/>
            <w:tcBorders>
              <w:top w:val="single" w:sz="4" w:space="0" w:color="auto"/>
              <w:left w:val="single" w:sz="18" w:space="0" w:color="auto"/>
              <w:bottom w:val="single" w:sz="6" w:space="0" w:color="auto"/>
              <w:right w:val="single" w:sz="18" w:space="0" w:color="auto"/>
            </w:tcBorders>
          </w:tcPr>
          <w:p w:rsidR="00663B7C" w:rsidRPr="00940A3B" w:rsidRDefault="00663B7C"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Non-B</w:t>
            </w:r>
          </w:p>
        </w:tc>
        <w:tc>
          <w:tcPr>
            <w:tcW w:w="425" w:type="dxa"/>
            <w:tcBorders>
              <w:top w:val="single" w:sz="4" w:space="0" w:color="auto"/>
              <w:left w:val="single" w:sz="18" w:space="0" w:color="auto"/>
              <w:bottom w:val="single" w:sz="6" w:space="0" w:color="auto"/>
              <w:right w:val="single" w:sz="18" w:space="0" w:color="auto"/>
            </w:tcBorders>
          </w:tcPr>
          <w:p w:rsidR="00663B7C" w:rsidRPr="00940A3B" w:rsidRDefault="00663B7C"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Res</w:t>
            </w:r>
          </w:p>
        </w:tc>
        <w:tc>
          <w:tcPr>
            <w:tcW w:w="567" w:type="dxa"/>
            <w:tcBorders>
              <w:top w:val="single" w:sz="4" w:space="0" w:color="auto"/>
              <w:left w:val="single" w:sz="18" w:space="0" w:color="auto"/>
              <w:bottom w:val="single" w:sz="6" w:space="0" w:color="auto"/>
              <w:right w:val="single" w:sz="18" w:space="0" w:color="auto"/>
            </w:tcBorders>
          </w:tcPr>
          <w:p w:rsidR="00663B7C" w:rsidRPr="00940A3B" w:rsidRDefault="00663B7C"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B</w:t>
            </w:r>
          </w:p>
        </w:tc>
        <w:tc>
          <w:tcPr>
            <w:tcW w:w="567" w:type="dxa"/>
            <w:tcBorders>
              <w:top w:val="single" w:sz="4" w:space="0" w:color="auto"/>
              <w:left w:val="single" w:sz="18" w:space="0" w:color="auto"/>
              <w:bottom w:val="single" w:sz="6" w:space="0" w:color="auto"/>
              <w:right w:val="single" w:sz="18" w:space="0" w:color="auto"/>
            </w:tcBorders>
          </w:tcPr>
          <w:p w:rsidR="00663B7C" w:rsidRPr="00940A3B" w:rsidRDefault="00663B7C"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Non-B</w:t>
            </w:r>
          </w:p>
        </w:tc>
        <w:tc>
          <w:tcPr>
            <w:tcW w:w="567" w:type="dxa"/>
            <w:tcBorders>
              <w:top w:val="single" w:sz="4" w:space="0" w:color="auto"/>
              <w:left w:val="single" w:sz="18" w:space="0" w:color="auto"/>
              <w:bottom w:val="single" w:sz="6" w:space="0" w:color="auto"/>
              <w:right w:val="single" w:sz="18" w:space="0" w:color="auto"/>
            </w:tcBorders>
          </w:tcPr>
          <w:p w:rsidR="00663B7C" w:rsidRPr="00940A3B" w:rsidRDefault="00663B7C"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Res</w:t>
            </w:r>
          </w:p>
        </w:tc>
      </w:tr>
      <w:tr w:rsidR="00E70B75" w:rsidRPr="00940A3B" w:rsidTr="00C24248">
        <w:tc>
          <w:tcPr>
            <w:tcW w:w="1384" w:type="dxa"/>
          </w:tcPr>
          <w:p w:rsidR="00E70B75" w:rsidRPr="00940A3B" w:rsidRDefault="00E70B75"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Anatidae</w:t>
            </w:r>
          </w:p>
        </w:tc>
        <w:tc>
          <w:tcPr>
            <w:tcW w:w="1134" w:type="dxa"/>
          </w:tcPr>
          <w:p w:rsidR="00E70B75" w:rsidRPr="00940A3B" w:rsidRDefault="00E70B75"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Red-breasted Merganser</w:t>
            </w:r>
          </w:p>
        </w:tc>
        <w:tc>
          <w:tcPr>
            <w:tcW w:w="1559" w:type="dxa"/>
            <w:tcBorders>
              <w:right w:val="single" w:sz="18" w:space="0" w:color="auto"/>
            </w:tcBorders>
          </w:tcPr>
          <w:p w:rsidR="00E70B75" w:rsidRPr="00940A3B" w:rsidRDefault="00E70B75"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LC- Stable</w:t>
            </w:r>
          </w:p>
        </w:tc>
        <w:tc>
          <w:tcPr>
            <w:tcW w:w="709" w:type="dxa"/>
            <w:tcBorders>
              <w:top w:val="single" w:sz="6" w:space="0" w:color="auto"/>
              <w:left w:val="single" w:sz="18" w:space="0" w:color="auto"/>
              <w:bottom w:val="single" w:sz="6" w:space="0" w:color="auto"/>
              <w:right w:val="single" w:sz="6" w:space="0" w:color="auto"/>
            </w:tcBorders>
          </w:tcPr>
          <w:p w:rsidR="00E70B75" w:rsidRPr="00940A3B" w:rsidRDefault="00E70B75" w:rsidP="00A767F6">
            <w:pPr>
              <w:spacing w:before="120" w:after="120"/>
              <w:contextualSpacing/>
              <w:rPr>
                <w:rFonts w:ascii="Times New Roman" w:hAnsi="Times New Roman" w:cs="Times New Roman"/>
                <w:sz w:val="20"/>
                <w:szCs w:val="20"/>
              </w:rPr>
            </w:pPr>
            <w:r w:rsidRPr="00940A3B">
              <w:rPr>
                <w:rFonts w:ascii="Times New Roman" w:hAnsi="Times New Roman" w:cs="Times New Roman"/>
                <w:sz w:val="20"/>
                <w:szCs w:val="20"/>
              </w:rPr>
              <w:t>-</w:t>
            </w:r>
          </w:p>
        </w:tc>
        <w:tc>
          <w:tcPr>
            <w:tcW w:w="567" w:type="dxa"/>
            <w:tcBorders>
              <w:top w:val="single" w:sz="6" w:space="0" w:color="auto"/>
              <w:left w:val="single" w:sz="6" w:space="0" w:color="auto"/>
              <w:bottom w:val="single" w:sz="6" w:space="0" w:color="auto"/>
              <w:right w:val="single" w:sz="6" w:space="0" w:color="auto"/>
            </w:tcBorders>
          </w:tcPr>
          <w:p w:rsidR="00E70B75" w:rsidRPr="00940A3B" w:rsidRDefault="00E70B75" w:rsidP="00A767F6">
            <w:pPr>
              <w:spacing w:before="120" w:after="120"/>
              <w:contextualSpacing/>
              <w:rPr>
                <w:rFonts w:ascii="Times New Roman" w:hAnsi="Times New Roman" w:cs="Times New Roman"/>
                <w:sz w:val="20"/>
                <w:szCs w:val="20"/>
              </w:rPr>
            </w:pPr>
            <w:r w:rsidRPr="00940A3B">
              <w:rPr>
                <w:rFonts w:ascii="Times New Roman" w:hAnsi="Times New Roman" w:cs="Times New Roman"/>
                <w:sz w:val="20"/>
                <w:szCs w:val="20"/>
              </w:rPr>
              <w:t>-</w:t>
            </w:r>
          </w:p>
        </w:tc>
        <w:tc>
          <w:tcPr>
            <w:tcW w:w="567" w:type="dxa"/>
            <w:tcBorders>
              <w:top w:val="single" w:sz="6" w:space="0" w:color="auto"/>
              <w:left w:val="single" w:sz="6" w:space="0" w:color="auto"/>
              <w:bottom w:val="single" w:sz="6" w:space="0" w:color="auto"/>
              <w:right w:val="single" w:sz="18" w:space="0" w:color="auto"/>
            </w:tcBorders>
          </w:tcPr>
          <w:p w:rsidR="00E70B75" w:rsidRPr="00940A3B" w:rsidRDefault="00E70B75" w:rsidP="00A767F6">
            <w:pPr>
              <w:spacing w:before="120" w:after="120"/>
              <w:contextualSpacing/>
              <w:rPr>
                <w:rFonts w:ascii="Times New Roman" w:hAnsi="Times New Roman" w:cs="Times New Roman"/>
                <w:sz w:val="20"/>
                <w:szCs w:val="20"/>
              </w:rPr>
            </w:pPr>
            <w:r w:rsidRPr="00940A3B">
              <w:rPr>
                <w:rFonts w:ascii="Times New Roman" w:hAnsi="Times New Roman" w:cs="Times New Roman"/>
                <w:sz w:val="20"/>
                <w:szCs w:val="20"/>
              </w:rPr>
              <w:t>-</w:t>
            </w:r>
          </w:p>
        </w:tc>
        <w:tc>
          <w:tcPr>
            <w:tcW w:w="425" w:type="dxa"/>
            <w:tcBorders>
              <w:top w:val="single" w:sz="6" w:space="0" w:color="auto"/>
              <w:left w:val="single" w:sz="18" w:space="0" w:color="auto"/>
              <w:bottom w:val="single" w:sz="6" w:space="0" w:color="auto"/>
              <w:right w:val="single" w:sz="6" w:space="0" w:color="auto"/>
            </w:tcBorders>
            <w:shd w:val="clear" w:color="auto" w:fill="E5B8B7" w:themeFill="accent2" w:themeFillTint="66"/>
          </w:tcPr>
          <w:p w:rsidR="00E70B75" w:rsidRPr="00940A3B" w:rsidRDefault="004D6614" w:rsidP="00A767F6">
            <w:pPr>
              <w:spacing w:before="120" w:after="120"/>
              <w:contextualSpacing/>
              <w:rPr>
                <w:rFonts w:ascii="Times New Roman" w:hAnsi="Times New Roman" w:cs="Times New Roman"/>
                <w:sz w:val="20"/>
                <w:szCs w:val="20"/>
              </w:rPr>
            </w:pPr>
            <w:r w:rsidRPr="00940A3B">
              <w:rPr>
                <w:rFonts w:ascii="Times New Roman" w:hAnsi="Times New Roman" w:cs="Times New Roman"/>
                <w:sz w:val="20"/>
                <w:szCs w:val="20"/>
              </w:rPr>
              <w:t>n</w:t>
            </w:r>
          </w:p>
        </w:tc>
        <w:tc>
          <w:tcPr>
            <w:tcW w:w="851" w:type="dxa"/>
            <w:tcBorders>
              <w:top w:val="single" w:sz="6" w:space="0" w:color="auto"/>
              <w:left w:val="single" w:sz="6" w:space="0" w:color="auto"/>
              <w:bottom w:val="single" w:sz="6" w:space="0" w:color="auto"/>
              <w:right w:val="single" w:sz="6" w:space="0" w:color="auto"/>
            </w:tcBorders>
            <w:shd w:val="clear" w:color="auto" w:fill="92D050"/>
          </w:tcPr>
          <w:p w:rsidR="00E70B75" w:rsidRPr="00940A3B" w:rsidRDefault="000B4E33" w:rsidP="00A767F6">
            <w:pPr>
              <w:spacing w:before="120" w:after="120"/>
              <w:contextualSpacing/>
              <w:rPr>
                <w:rFonts w:ascii="Times New Roman" w:hAnsi="Times New Roman" w:cs="Times New Roman"/>
                <w:sz w:val="20"/>
                <w:szCs w:val="20"/>
              </w:rPr>
            </w:pPr>
            <w:r>
              <w:rPr>
                <w:rFonts w:ascii="Times New Roman" w:hAnsi="Times New Roman" w:cs="Times New Roman"/>
                <w:sz w:val="20"/>
                <w:szCs w:val="20"/>
              </w:rPr>
              <w:t>y</w:t>
            </w:r>
            <w:r w:rsidR="00E70B75" w:rsidRPr="00940A3B">
              <w:rPr>
                <w:rFonts w:ascii="Times New Roman" w:hAnsi="Times New Roman" w:cs="Times New Roman"/>
                <w:sz w:val="20"/>
                <w:szCs w:val="20"/>
              </w:rPr>
              <w:t xml:space="preserve"> (Arabian)</w:t>
            </w:r>
          </w:p>
        </w:tc>
        <w:tc>
          <w:tcPr>
            <w:tcW w:w="425" w:type="dxa"/>
            <w:tcBorders>
              <w:top w:val="single" w:sz="6" w:space="0" w:color="auto"/>
              <w:left w:val="single" w:sz="6" w:space="0" w:color="auto"/>
              <w:bottom w:val="single" w:sz="6" w:space="0" w:color="auto"/>
              <w:right w:val="single" w:sz="18" w:space="0" w:color="auto"/>
            </w:tcBorders>
          </w:tcPr>
          <w:p w:rsidR="00E70B75" w:rsidRPr="00940A3B" w:rsidRDefault="00E70B75" w:rsidP="00A767F6">
            <w:pPr>
              <w:spacing w:before="120" w:after="120"/>
              <w:contextualSpacing/>
              <w:rPr>
                <w:rFonts w:ascii="Times New Roman" w:hAnsi="Times New Roman" w:cs="Times New Roman"/>
                <w:sz w:val="20"/>
                <w:szCs w:val="20"/>
              </w:rPr>
            </w:pPr>
          </w:p>
        </w:tc>
        <w:tc>
          <w:tcPr>
            <w:tcW w:w="567" w:type="dxa"/>
            <w:tcBorders>
              <w:top w:val="single" w:sz="6" w:space="0" w:color="auto"/>
              <w:left w:val="single" w:sz="18" w:space="0" w:color="auto"/>
              <w:bottom w:val="single" w:sz="6" w:space="0" w:color="auto"/>
              <w:right w:val="single" w:sz="6" w:space="0" w:color="auto"/>
            </w:tcBorders>
          </w:tcPr>
          <w:p w:rsidR="00E70B75" w:rsidRPr="00940A3B" w:rsidRDefault="00E70B75" w:rsidP="00A767F6">
            <w:pPr>
              <w:spacing w:before="120" w:after="120"/>
              <w:contextualSpacing/>
              <w:rPr>
                <w:rFonts w:ascii="Times New Roman" w:hAnsi="Times New Roman" w:cs="Times New Roman"/>
                <w:sz w:val="20"/>
                <w:szCs w:val="20"/>
              </w:rPr>
            </w:pPr>
            <w:r w:rsidRPr="00940A3B">
              <w:rPr>
                <w:rFonts w:ascii="Times New Roman" w:hAnsi="Times New Roman" w:cs="Times New Roman"/>
                <w:sz w:val="20"/>
                <w:szCs w:val="20"/>
              </w:rPr>
              <w:t>-</w:t>
            </w:r>
          </w:p>
        </w:tc>
        <w:tc>
          <w:tcPr>
            <w:tcW w:w="567" w:type="dxa"/>
            <w:tcBorders>
              <w:top w:val="single" w:sz="6" w:space="0" w:color="auto"/>
              <w:left w:val="single" w:sz="6" w:space="0" w:color="auto"/>
              <w:bottom w:val="single" w:sz="6" w:space="0" w:color="auto"/>
              <w:right w:val="single" w:sz="6" w:space="0" w:color="auto"/>
            </w:tcBorders>
          </w:tcPr>
          <w:p w:rsidR="00E70B75" w:rsidRPr="00940A3B" w:rsidRDefault="00E70B75" w:rsidP="00A767F6">
            <w:pPr>
              <w:spacing w:before="120" w:after="120"/>
              <w:contextualSpacing/>
              <w:rPr>
                <w:rFonts w:ascii="Times New Roman" w:hAnsi="Times New Roman" w:cs="Times New Roman"/>
                <w:sz w:val="20"/>
                <w:szCs w:val="20"/>
              </w:rPr>
            </w:pPr>
            <w:r w:rsidRPr="00940A3B">
              <w:rPr>
                <w:rFonts w:ascii="Times New Roman" w:hAnsi="Times New Roman" w:cs="Times New Roman"/>
                <w:sz w:val="20"/>
                <w:szCs w:val="20"/>
              </w:rPr>
              <w:t>-</w:t>
            </w:r>
          </w:p>
        </w:tc>
        <w:tc>
          <w:tcPr>
            <w:tcW w:w="567" w:type="dxa"/>
            <w:tcBorders>
              <w:top w:val="single" w:sz="6" w:space="0" w:color="auto"/>
              <w:left w:val="single" w:sz="6" w:space="0" w:color="auto"/>
              <w:bottom w:val="single" w:sz="6" w:space="0" w:color="auto"/>
              <w:right w:val="single" w:sz="18" w:space="0" w:color="auto"/>
            </w:tcBorders>
          </w:tcPr>
          <w:p w:rsidR="00E70B75" w:rsidRPr="00940A3B" w:rsidRDefault="00E70B75" w:rsidP="00A767F6">
            <w:pPr>
              <w:spacing w:before="120" w:after="120"/>
              <w:contextualSpacing/>
              <w:rPr>
                <w:rFonts w:ascii="Times New Roman" w:hAnsi="Times New Roman" w:cs="Times New Roman"/>
                <w:sz w:val="20"/>
                <w:szCs w:val="20"/>
              </w:rPr>
            </w:pPr>
            <w:r w:rsidRPr="00940A3B">
              <w:rPr>
                <w:rFonts w:ascii="Times New Roman" w:hAnsi="Times New Roman" w:cs="Times New Roman"/>
                <w:sz w:val="20"/>
                <w:szCs w:val="20"/>
              </w:rPr>
              <w:t>-</w:t>
            </w:r>
          </w:p>
        </w:tc>
      </w:tr>
      <w:tr w:rsidR="00E70B75" w:rsidRPr="00940A3B" w:rsidTr="00C24248">
        <w:tc>
          <w:tcPr>
            <w:tcW w:w="1384" w:type="dxa"/>
          </w:tcPr>
          <w:p w:rsidR="00E70B75" w:rsidRPr="00940A3B" w:rsidRDefault="00D61F3E"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Fregatidae</w:t>
            </w:r>
          </w:p>
        </w:tc>
        <w:tc>
          <w:tcPr>
            <w:tcW w:w="1134" w:type="dxa"/>
          </w:tcPr>
          <w:p w:rsidR="00E70B75" w:rsidRPr="00940A3B" w:rsidRDefault="00E70B75"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Great Frigatebird</w:t>
            </w:r>
          </w:p>
        </w:tc>
        <w:tc>
          <w:tcPr>
            <w:tcW w:w="1559" w:type="dxa"/>
            <w:tcBorders>
              <w:right w:val="single" w:sz="18" w:space="0" w:color="auto"/>
            </w:tcBorders>
          </w:tcPr>
          <w:p w:rsidR="00E70B75" w:rsidRPr="00940A3B" w:rsidRDefault="00E70B75"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LC</w:t>
            </w:r>
            <w:r w:rsidR="00CA01B7" w:rsidRPr="00940A3B">
              <w:rPr>
                <w:rFonts w:ascii="Times New Roman" w:hAnsi="Times New Roman" w:cs="Times New Roman"/>
                <w:sz w:val="20"/>
                <w:szCs w:val="20"/>
              </w:rPr>
              <w:t>-</w:t>
            </w:r>
            <w:r w:rsidR="00093B5B" w:rsidRPr="00940A3B">
              <w:rPr>
                <w:rFonts w:ascii="Times New Roman" w:hAnsi="Times New Roman" w:cs="Times New Roman"/>
                <w:sz w:val="20"/>
                <w:szCs w:val="20"/>
              </w:rPr>
              <w:t>↓</w:t>
            </w:r>
          </w:p>
        </w:tc>
        <w:tc>
          <w:tcPr>
            <w:tcW w:w="709" w:type="dxa"/>
            <w:tcBorders>
              <w:top w:val="single" w:sz="6" w:space="0" w:color="auto"/>
              <w:left w:val="single" w:sz="18" w:space="0" w:color="auto"/>
              <w:bottom w:val="single" w:sz="6" w:space="0" w:color="auto"/>
              <w:right w:val="single" w:sz="6" w:space="0" w:color="auto"/>
            </w:tcBorders>
            <w:shd w:val="clear" w:color="auto" w:fill="E5B8B7" w:themeFill="accent2" w:themeFillTint="66"/>
          </w:tcPr>
          <w:p w:rsidR="00E70B75" w:rsidRPr="00940A3B" w:rsidRDefault="004D6614" w:rsidP="00A767F6">
            <w:pPr>
              <w:spacing w:before="120" w:after="120"/>
              <w:contextualSpacing/>
              <w:rPr>
                <w:rFonts w:ascii="Times New Roman" w:hAnsi="Times New Roman" w:cs="Times New Roman"/>
                <w:sz w:val="20"/>
                <w:szCs w:val="20"/>
              </w:rPr>
            </w:pPr>
            <w:r w:rsidRPr="00940A3B">
              <w:rPr>
                <w:rFonts w:ascii="Times New Roman" w:hAnsi="Times New Roman" w:cs="Times New Roman"/>
                <w:sz w:val="20"/>
                <w:szCs w:val="20"/>
              </w:rPr>
              <w:t>n</w:t>
            </w:r>
          </w:p>
        </w:tc>
        <w:tc>
          <w:tcPr>
            <w:tcW w:w="567" w:type="dxa"/>
            <w:tcBorders>
              <w:top w:val="single" w:sz="6" w:space="0" w:color="auto"/>
              <w:left w:val="single" w:sz="6" w:space="0" w:color="auto"/>
              <w:bottom w:val="single" w:sz="6" w:space="0" w:color="auto"/>
              <w:right w:val="single" w:sz="6" w:space="0" w:color="auto"/>
            </w:tcBorders>
            <w:shd w:val="clear" w:color="auto" w:fill="92D050"/>
          </w:tcPr>
          <w:p w:rsidR="00E70B75" w:rsidRPr="00940A3B" w:rsidRDefault="000B4E33" w:rsidP="00A767F6">
            <w:pPr>
              <w:spacing w:before="120" w:after="120"/>
              <w:contextualSpacing/>
              <w:rPr>
                <w:rFonts w:ascii="Times New Roman" w:hAnsi="Times New Roman" w:cs="Times New Roman"/>
                <w:sz w:val="20"/>
                <w:szCs w:val="20"/>
              </w:rPr>
            </w:pPr>
            <w:r>
              <w:rPr>
                <w:rFonts w:ascii="Times New Roman" w:hAnsi="Times New Roman" w:cs="Times New Roman"/>
                <w:sz w:val="20"/>
                <w:szCs w:val="20"/>
              </w:rPr>
              <w:t>y</w:t>
            </w:r>
          </w:p>
        </w:tc>
        <w:tc>
          <w:tcPr>
            <w:tcW w:w="567" w:type="dxa"/>
            <w:tcBorders>
              <w:top w:val="single" w:sz="6" w:space="0" w:color="auto"/>
              <w:left w:val="single" w:sz="6" w:space="0" w:color="auto"/>
              <w:bottom w:val="single" w:sz="6" w:space="0" w:color="auto"/>
              <w:right w:val="single" w:sz="18" w:space="0" w:color="auto"/>
            </w:tcBorders>
          </w:tcPr>
          <w:p w:rsidR="00E70B75" w:rsidRPr="00940A3B" w:rsidRDefault="00E70B75" w:rsidP="00A767F6">
            <w:pPr>
              <w:spacing w:before="120" w:after="120"/>
              <w:contextualSpacing/>
              <w:rPr>
                <w:rFonts w:ascii="Times New Roman" w:hAnsi="Times New Roman" w:cs="Times New Roman"/>
                <w:sz w:val="20"/>
                <w:szCs w:val="20"/>
              </w:rPr>
            </w:pPr>
          </w:p>
        </w:tc>
        <w:tc>
          <w:tcPr>
            <w:tcW w:w="425" w:type="dxa"/>
            <w:tcBorders>
              <w:top w:val="single" w:sz="6" w:space="0" w:color="auto"/>
              <w:left w:val="single" w:sz="18" w:space="0" w:color="auto"/>
              <w:bottom w:val="single" w:sz="6" w:space="0" w:color="auto"/>
              <w:right w:val="single" w:sz="6" w:space="0" w:color="auto"/>
            </w:tcBorders>
          </w:tcPr>
          <w:p w:rsidR="00E70B75" w:rsidRPr="00940A3B" w:rsidRDefault="00E70B75" w:rsidP="00A767F6">
            <w:pPr>
              <w:spacing w:before="120" w:after="120"/>
              <w:contextualSpacing/>
              <w:rPr>
                <w:rFonts w:ascii="Times New Roman" w:hAnsi="Times New Roman" w:cs="Times New Roman"/>
                <w:sz w:val="20"/>
                <w:szCs w:val="20"/>
              </w:rPr>
            </w:pPr>
            <w:r w:rsidRPr="00940A3B">
              <w:rPr>
                <w:rFonts w:ascii="Times New Roman" w:hAnsi="Times New Roman" w:cs="Times New Roman"/>
                <w:sz w:val="20"/>
                <w:szCs w:val="20"/>
              </w:rPr>
              <w:t>-</w:t>
            </w:r>
          </w:p>
        </w:tc>
        <w:tc>
          <w:tcPr>
            <w:tcW w:w="851" w:type="dxa"/>
            <w:tcBorders>
              <w:top w:val="single" w:sz="6" w:space="0" w:color="auto"/>
              <w:left w:val="single" w:sz="6" w:space="0" w:color="auto"/>
              <w:bottom w:val="single" w:sz="6" w:space="0" w:color="auto"/>
              <w:right w:val="single" w:sz="6" w:space="0" w:color="auto"/>
            </w:tcBorders>
          </w:tcPr>
          <w:p w:rsidR="00E70B75" w:rsidRPr="00940A3B" w:rsidRDefault="00E70B75" w:rsidP="00A767F6">
            <w:pPr>
              <w:spacing w:before="120" w:after="120"/>
              <w:contextualSpacing/>
              <w:rPr>
                <w:rFonts w:ascii="Times New Roman" w:hAnsi="Times New Roman" w:cs="Times New Roman"/>
                <w:sz w:val="20"/>
                <w:szCs w:val="20"/>
              </w:rPr>
            </w:pPr>
            <w:r w:rsidRPr="00940A3B">
              <w:rPr>
                <w:rFonts w:ascii="Times New Roman" w:hAnsi="Times New Roman" w:cs="Times New Roman"/>
                <w:sz w:val="20"/>
                <w:szCs w:val="20"/>
              </w:rPr>
              <w:t>-</w:t>
            </w:r>
          </w:p>
        </w:tc>
        <w:tc>
          <w:tcPr>
            <w:tcW w:w="425" w:type="dxa"/>
            <w:tcBorders>
              <w:top w:val="single" w:sz="6" w:space="0" w:color="auto"/>
              <w:left w:val="single" w:sz="6" w:space="0" w:color="auto"/>
              <w:bottom w:val="single" w:sz="6" w:space="0" w:color="auto"/>
              <w:right w:val="single" w:sz="18" w:space="0" w:color="auto"/>
            </w:tcBorders>
          </w:tcPr>
          <w:p w:rsidR="00E70B75" w:rsidRPr="00940A3B" w:rsidRDefault="00E70B75" w:rsidP="00A767F6">
            <w:pPr>
              <w:spacing w:before="120" w:after="120"/>
              <w:contextualSpacing/>
              <w:rPr>
                <w:rFonts w:ascii="Times New Roman" w:hAnsi="Times New Roman" w:cs="Times New Roman"/>
                <w:sz w:val="20"/>
                <w:szCs w:val="20"/>
              </w:rPr>
            </w:pPr>
            <w:r w:rsidRPr="00940A3B">
              <w:rPr>
                <w:rFonts w:ascii="Times New Roman" w:hAnsi="Times New Roman" w:cs="Times New Roman"/>
                <w:sz w:val="20"/>
                <w:szCs w:val="20"/>
              </w:rPr>
              <w:t>-</w:t>
            </w:r>
          </w:p>
        </w:tc>
        <w:tc>
          <w:tcPr>
            <w:tcW w:w="567" w:type="dxa"/>
            <w:tcBorders>
              <w:top w:val="single" w:sz="6" w:space="0" w:color="auto"/>
              <w:left w:val="single" w:sz="18" w:space="0" w:color="auto"/>
              <w:bottom w:val="single" w:sz="6" w:space="0" w:color="auto"/>
              <w:right w:val="single" w:sz="6" w:space="0" w:color="auto"/>
            </w:tcBorders>
          </w:tcPr>
          <w:p w:rsidR="00E70B75" w:rsidRPr="00940A3B" w:rsidRDefault="00E70B75" w:rsidP="00A767F6">
            <w:pPr>
              <w:spacing w:before="120" w:after="120"/>
              <w:contextualSpacing/>
              <w:rPr>
                <w:rFonts w:ascii="Times New Roman" w:hAnsi="Times New Roman" w:cs="Times New Roman"/>
                <w:sz w:val="20"/>
                <w:szCs w:val="20"/>
              </w:rPr>
            </w:pPr>
            <w:r w:rsidRPr="00940A3B">
              <w:rPr>
                <w:rFonts w:ascii="Times New Roman" w:hAnsi="Times New Roman" w:cs="Times New Roman"/>
                <w:sz w:val="20"/>
                <w:szCs w:val="20"/>
              </w:rPr>
              <w:t>-</w:t>
            </w:r>
          </w:p>
        </w:tc>
        <w:tc>
          <w:tcPr>
            <w:tcW w:w="567" w:type="dxa"/>
            <w:tcBorders>
              <w:top w:val="single" w:sz="6" w:space="0" w:color="auto"/>
              <w:left w:val="single" w:sz="6" w:space="0" w:color="auto"/>
              <w:bottom w:val="single" w:sz="6" w:space="0" w:color="auto"/>
              <w:right w:val="single" w:sz="6" w:space="0" w:color="auto"/>
            </w:tcBorders>
          </w:tcPr>
          <w:p w:rsidR="00E70B75" w:rsidRPr="00940A3B" w:rsidRDefault="00E70B75" w:rsidP="00A767F6">
            <w:pPr>
              <w:spacing w:before="120" w:after="120"/>
              <w:contextualSpacing/>
              <w:rPr>
                <w:rFonts w:ascii="Times New Roman" w:hAnsi="Times New Roman" w:cs="Times New Roman"/>
                <w:sz w:val="20"/>
                <w:szCs w:val="20"/>
              </w:rPr>
            </w:pPr>
            <w:r w:rsidRPr="00940A3B">
              <w:rPr>
                <w:rFonts w:ascii="Times New Roman" w:hAnsi="Times New Roman" w:cs="Times New Roman"/>
                <w:sz w:val="20"/>
                <w:szCs w:val="20"/>
              </w:rPr>
              <w:t>-</w:t>
            </w:r>
          </w:p>
        </w:tc>
        <w:tc>
          <w:tcPr>
            <w:tcW w:w="567" w:type="dxa"/>
            <w:tcBorders>
              <w:top w:val="single" w:sz="6" w:space="0" w:color="auto"/>
              <w:left w:val="single" w:sz="6" w:space="0" w:color="auto"/>
              <w:bottom w:val="single" w:sz="6" w:space="0" w:color="auto"/>
              <w:right w:val="single" w:sz="18" w:space="0" w:color="auto"/>
            </w:tcBorders>
          </w:tcPr>
          <w:p w:rsidR="00E70B75" w:rsidRPr="00940A3B" w:rsidRDefault="00E70B75" w:rsidP="00A767F6">
            <w:pPr>
              <w:spacing w:before="120" w:after="120"/>
              <w:contextualSpacing/>
              <w:rPr>
                <w:rFonts w:ascii="Times New Roman" w:hAnsi="Times New Roman" w:cs="Times New Roman"/>
                <w:sz w:val="20"/>
                <w:szCs w:val="20"/>
              </w:rPr>
            </w:pPr>
            <w:r w:rsidRPr="00940A3B">
              <w:rPr>
                <w:rFonts w:ascii="Times New Roman" w:hAnsi="Times New Roman" w:cs="Times New Roman"/>
                <w:sz w:val="20"/>
                <w:szCs w:val="20"/>
              </w:rPr>
              <w:t>-</w:t>
            </w:r>
          </w:p>
        </w:tc>
      </w:tr>
      <w:tr w:rsidR="00D61F3E" w:rsidRPr="00940A3B" w:rsidTr="00C24248">
        <w:tc>
          <w:tcPr>
            <w:tcW w:w="1384" w:type="dxa"/>
          </w:tcPr>
          <w:p w:rsidR="00D61F3E" w:rsidRPr="00940A3B" w:rsidRDefault="00D61F3E"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Fregatidae</w:t>
            </w:r>
          </w:p>
        </w:tc>
        <w:tc>
          <w:tcPr>
            <w:tcW w:w="1134" w:type="dxa"/>
          </w:tcPr>
          <w:p w:rsidR="00D61F3E" w:rsidRPr="00940A3B" w:rsidRDefault="00D61F3E"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Lesser Frigatebird</w:t>
            </w:r>
          </w:p>
        </w:tc>
        <w:tc>
          <w:tcPr>
            <w:tcW w:w="1559" w:type="dxa"/>
            <w:tcBorders>
              <w:right w:val="single" w:sz="18" w:space="0" w:color="auto"/>
            </w:tcBorders>
          </w:tcPr>
          <w:p w:rsidR="00D61F3E" w:rsidRPr="00940A3B" w:rsidRDefault="00D61F3E"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 xml:space="preserve">LC- </w:t>
            </w:r>
            <w:r w:rsidR="00093B5B" w:rsidRPr="00940A3B">
              <w:rPr>
                <w:rFonts w:ascii="Times New Roman" w:hAnsi="Times New Roman" w:cs="Times New Roman"/>
                <w:sz w:val="20"/>
                <w:szCs w:val="20"/>
              </w:rPr>
              <w:t>↓</w:t>
            </w:r>
          </w:p>
        </w:tc>
        <w:tc>
          <w:tcPr>
            <w:tcW w:w="709" w:type="dxa"/>
            <w:tcBorders>
              <w:top w:val="single" w:sz="6" w:space="0" w:color="auto"/>
              <w:left w:val="single" w:sz="18" w:space="0" w:color="auto"/>
              <w:bottom w:val="single" w:sz="6" w:space="0" w:color="auto"/>
              <w:right w:val="single" w:sz="6" w:space="0" w:color="auto"/>
            </w:tcBorders>
            <w:shd w:val="clear" w:color="auto" w:fill="E5B8B7" w:themeFill="accent2" w:themeFillTint="66"/>
          </w:tcPr>
          <w:p w:rsidR="00D61F3E" w:rsidRPr="00940A3B" w:rsidRDefault="004D6614" w:rsidP="00A767F6">
            <w:pPr>
              <w:spacing w:before="120" w:after="120"/>
              <w:contextualSpacing/>
              <w:rPr>
                <w:rFonts w:ascii="Times New Roman" w:hAnsi="Times New Roman" w:cs="Times New Roman"/>
                <w:sz w:val="20"/>
                <w:szCs w:val="20"/>
              </w:rPr>
            </w:pPr>
            <w:r w:rsidRPr="00940A3B">
              <w:rPr>
                <w:rFonts w:ascii="Times New Roman" w:hAnsi="Times New Roman" w:cs="Times New Roman"/>
                <w:sz w:val="20"/>
                <w:szCs w:val="20"/>
              </w:rPr>
              <w:t>n</w:t>
            </w:r>
          </w:p>
        </w:tc>
        <w:tc>
          <w:tcPr>
            <w:tcW w:w="567" w:type="dxa"/>
            <w:tcBorders>
              <w:top w:val="single" w:sz="6" w:space="0" w:color="auto"/>
              <w:left w:val="single" w:sz="6" w:space="0" w:color="auto"/>
              <w:bottom w:val="single" w:sz="6" w:space="0" w:color="auto"/>
              <w:right w:val="single" w:sz="6" w:space="0" w:color="auto"/>
            </w:tcBorders>
            <w:shd w:val="clear" w:color="auto" w:fill="92D050"/>
          </w:tcPr>
          <w:p w:rsidR="00D61F3E" w:rsidRPr="00940A3B" w:rsidRDefault="000B4E33" w:rsidP="00A767F6">
            <w:pPr>
              <w:spacing w:before="120" w:after="120"/>
              <w:contextualSpacing/>
              <w:rPr>
                <w:rFonts w:ascii="Times New Roman" w:hAnsi="Times New Roman" w:cs="Times New Roman"/>
                <w:sz w:val="20"/>
                <w:szCs w:val="20"/>
              </w:rPr>
            </w:pPr>
            <w:r>
              <w:rPr>
                <w:rFonts w:ascii="Times New Roman" w:hAnsi="Times New Roman" w:cs="Times New Roman"/>
                <w:sz w:val="20"/>
                <w:szCs w:val="20"/>
              </w:rPr>
              <w:t>y</w:t>
            </w:r>
          </w:p>
        </w:tc>
        <w:tc>
          <w:tcPr>
            <w:tcW w:w="567" w:type="dxa"/>
            <w:tcBorders>
              <w:top w:val="single" w:sz="6" w:space="0" w:color="auto"/>
              <w:left w:val="single" w:sz="6" w:space="0" w:color="auto"/>
              <w:bottom w:val="single" w:sz="6" w:space="0" w:color="auto"/>
              <w:right w:val="single" w:sz="18" w:space="0" w:color="auto"/>
            </w:tcBorders>
          </w:tcPr>
          <w:p w:rsidR="00D61F3E" w:rsidRPr="00940A3B" w:rsidRDefault="00D61F3E" w:rsidP="00A767F6">
            <w:pPr>
              <w:spacing w:before="120" w:after="120"/>
              <w:contextualSpacing/>
              <w:rPr>
                <w:rFonts w:ascii="Times New Roman" w:hAnsi="Times New Roman" w:cs="Times New Roman"/>
                <w:sz w:val="20"/>
                <w:szCs w:val="20"/>
              </w:rPr>
            </w:pPr>
          </w:p>
        </w:tc>
        <w:tc>
          <w:tcPr>
            <w:tcW w:w="425" w:type="dxa"/>
            <w:tcBorders>
              <w:top w:val="single" w:sz="6" w:space="0" w:color="auto"/>
              <w:left w:val="single" w:sz="18" w:space="0" w:color="auto"/>
              <w:bottom w:val="single" w:sz="6" w:space="0" w:color="auto"/>
              <w:right w:val="single" w:sz="6" w:space="0" w:color="auto"/>
            </w:tcBorders>
          </w:tcPr>
          <w:p w:rsidR="00D61F3E" w:rsidRPr="00940A3B" w:rsidRDefault="00D61F3E" w:rsidP="00A767F6">
            <w:pPr>
              <w:spacing w:before="120" w:after="120"/>
              <w:contextualSpacing/>
              <w:rPr>
                <w:rFonts w:ascii="Times New Roman" w:hAnsi="Times New Roman" w:cs="Times New Roman"/>
                <w:sz w:val="20"/>
                <w:szCs w:val="20"/>
              </w:rPr>
            </w:pPr>
            <w:r w:rsidRPr="00940A3B">
              <w:rPr>
                <w:rFonts w:ascii="Times New Roman" w:hAnsi="Times New Roman" w:cs="Times New Roman"/>
                <w:sz w:val="20"/>
                <w:szCs w:val="20"/>
              </w:rPr>
              <w:t>-</w:t>
            </w:r>
          </w:p>
        </w:tc>
        <w:tc>
          <w:tcPr>
            <w:tcW w:w="851" w:type="dxa"/>
            <w:tcBorders>
              <w:top w:val="single" w:sz="6" w:space="0" w:color="auto"/>
              <w:left w:val="single" w:sz="6" w:space="0" w:color="auto"/>
              <w:bottom w:val="single" w:sz="6" w:space="0" w:color="auto"/>
              <w:right w:val="single" w:sz="6" w:space="0" w:color="auto"/>
            </w:tcBorders>
          </w:tcPr>
          <w:p w:rsidR="00D61F3E" w:rsidRPr="00940A3B" w:rsidRDefault="00D61F3E" w:rsidP="00A767F6">
            <w:pPr>
              <w:spacing w:before="120" w:after="120"/>
              <w:contextualSpacing/>
              <w:rPr>
                <w:rFonts w:ascii="Times New Roman" w:hAnsi="Times New Roman" w:cs="Times New Roman"/>
                <w:sz w:val="20"/>
                <w:szCs w:val="20"/>
              </w:rPr>
            </w:pPr>
            <w:r w:rsidRPr="00940A3B">
              <w:rPr>
                <w:rFonts w:ascii="Times New Roman" w:hAnsi="Times New Roman" w:cs="Times New Roman"/>
                <w:sz w:val="20"/>
                <w:szCs w:val="20"/>
              </w:rPr>
              <w:t>-</w:t>
            </w:r>
          </w:p>
        </w:tc>
        <w:tc>
          <w:tcPr>
            <w:tcW w:w="425" w:type="dxa"/>
            <w:tcBorders>
              <w:top w:val="single" w:sz="6" w:space="0" w:color="auto"/>
              <w:left w:val="single" w:sz="6" w:space="0" w:color="auto"/>
              <w:bottom w:val="single" w:sz="6" w:space="0" w:color="auto"/>
              <w:right w:val="single" w:sz="18" w:space="0" w:color="auto"/>
            </w:tcBorders>
          </w:tcPr>
          <w:p w:rsidR="00D61F3E" w:rsidRPr="00940A3B" w:rsidRDefault="00D61F3E" w:rsidP="00A767F6">
            <w:pPr>
              <w:spacing w:before="120" w:after="120"/>
              <w:contextualSpacing/>
              <w:rPr>
                <w:rFonts w:ascii="Times New Roman" w:hAnsi="Times New Roman" w:cs="Times New Roman"/>
                <w:sz w:val="20"/>
                <w:szCs w:val="20"/>
              </w:rPr>
            </w:pPr>
            <w:r w:rsidRPr="00940A3B">
              <w:rPr>
                <w:rFonts w:ascii="Times New Roman" w:hAnsi="Times New Roman" w:cs="Times New Roman"/>
                <w:sz w:val="20"/>
                <w:szCs w:val="20"/>
              </w:rPr>
              <w:t>-</w:t>
            </w:r>
          </w:p>
        </w:tc>
        <w:tc>
          <w:tcPr>
            <w:tcW w:w="567" w:type="dxa"/>
            <w:tcBorders>
              <w:top w:val="single" w:sz="6" w:space="0" w:color="auto"/>
              <w:left w:val="single" w:sz="18" w:space="0" w:color="auto"/>
              <w:bottom w:val="single" w:sz="6" w:space="0" w:color="auto"/>
              <w:right w:val="single" w:sz="6" w:space="0" w:color="auto"/>
            </w:tcBorders>
          </w:tcPr>
          <w:p w:rsidR="00D61F3E" w:rsidRPr="00940A3B" w:rsidRDefault="00D61F3E" w:rsidP="00A767F6">
            <w:pPr>
              <w:spacing w:before="120" w:after="120"/>
              <w:contextualSpacing/>
              <w:rPr>
                <w:rFonts w:ascii="Times New Roman" w:hAnsi="Times New Roman" w:cs="Times New Roman"/>
                <w:sz w:val="20"/>
                <w:szCs w:val="20"/>
              </w:rPr>
            </w:pPr>
            <w:r w:rsidRPr="00940A3B">
              <w:rPr>
                <w:rFonts w:ascii="Times New Roman" w:hAnsi="Times New Roman" w:cs="Times New Roman"/>
                <w:sz w:val="20"/>
                <w:szCs w:val="20"/>
              </w:rPr>
              <w:t>-</w:t>
            </w:r>
          </w:p>
        </w:tc>
        <w:tc>
          <w:tcPr>
            <w:tcW w:w="567" w:type="dxa"/>
            <w:tcBorders>
              <w:top w:val="single" w:sz="6" w:space="0" w:color="auto"/>
              <w:left w:val="single" w:sz="6" w:space="0" w:color="auto"/>
              <w:bottom w:val="single" w:sz="6" w:space="0" w:color="auto"/>
              <w:right w:val="single" w:sz="6" w:space="0" w:color="auto"/>
            </w:tcBorders>
          </w:tcPr>
          <w:p w:rsidR="00D61F3E" w:rsidRPr="00940A3B" w:rsidRDefault="00D61F3E" w:rsidP="00A767F6">
            <w:pPr>
              <w:spacing w:before="120" w:after="120"/>
              <w:contextualSpacing/>
              <w:rPr>
                <w:rFonts w:ascii="Times New Roman" w:hAnsi="Times New Roman" w:cs="Times New Roman"/>
                <w:sz w:val="20"/>
                <w:szCs w:val="20"/>
              </w:rPr>
            </w:pPr>
            <w:r w:rsidRPr="00940A3B">
              <w:rPr>
                <w:rFonts w:ascii="Times New Roman" w:hAnsi="Times New Roman" w:cs="Times New Roman"/>
                <w:sz w:val="20"/>
                <w:szCs w:val="20"/>
              </w:rPr>
              <w:t>-</w:t>
            </w:r>
          </w:p>
        </w:tc>
        <w:tc>
          <w:tcPr>
            <w:tcW w:w="567" w:type="dxa"/>
            <w:tcBorders>
              <w:top w:val="single" w:sz="6" w:space="0" w:color="auto"/>
              <w:left w:val="single" w:sz="6" w:space="0" w:color="auto"/>
              <w:bottom w:val="single" w:sz="6" w:space="0" w:color="auto"/>
              <w:right w:val="single" w:sz="18" w:space="0" w:color="auto"/>
            </w:tcBorders>
          </w:tcPr>
          <w:p w:rsidR="00D61F3E" w:rsidRPr="00940A3B" w:rsidRDefault="00D61F3E" w:rsidP="00A767F6">
            <w:pPr>
              <w:spacing w:before="120" w:after="120"/>
              <w:contextualSpacing/>
              <w:rPr>
                <w:rFonts w:ascii="Times New Roman" w:hAnsi="Times New Roman" w:cs="Times New Roman"/>
                <w:sz w:val="20"/>
                <w:szCs w:val="20"/>
              </w:rPr>
            </w:pPr>
            <w:r w:rsidRPr="00940A3B">
              <w:rPr>
                <w:rFonts w:ascii="Times New Roman" w:hAnsi="Times New Roman" w:cs="Times New Roman"/>
                <w:sz w:val="20"/>
                <w:szCs w:val="20"/>
              </w:rPr>
              <w:t>-</w:t>
            </w:r>
          </w:p>
        </w:tc>
      </w:tr>
      <w:tr w:rsidR="003817C6" w:rsidRPr="00940A3B" w:rsidTr="00C24248">
        <w:tc>
          <w:tcPr>
            <w:tcW w:w="1384" w:type="dxa"/>
          </w:tcPr>
          <w:p w:rsidR="003817C6" w:rsidRPr="00940A3B" w:rsidRDefault="003817C6"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Laridae</w:t>
            </w:r>
          </w:p>
        </w:tc>
        <w:tc>
          <w:tcPr>
            <w:tcW w:w="1134" w:type="dxa"/>
          </w:tcPr>
          <w:p w:rsidR="003817C6" w:rsidRPr="00940A3B" w:rsidRDefault="003817C6"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Brown Noddy</w:t>
            </w:r>
          </w:p>
        </w:tc>
        <w:tc>
          <w:tcPr>
            <w:tcW w:w="1559" w:type="dxa"/>
            <w:tcBorders>
              <w:right w:val="single" w:sz="18" w:space="0" w:color="auto"/>
            </w:tcBorders>
          </w:tcPr>
          <w:p w:rsidR="003817C6" w:rsidRPr="00940A3B" w:rsidRDefault="003817C6"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LC</w:t>
            </w:r>
            <w:r w:rsidR="00CA01B7" w:rsidRPr="00940A3B">
              <w:rPr>
                <w:rFonts w:ascii="Times New Roman" w:hAnsi="Times New Roman" w:cs="Times New Roman"/>
                <w:sz w:val="20"/>
                <w:szCs w:val="20"/>
              </w:rPr>
              <w:t>-Stable</w:t>
            </w:r>
          </w:p>
        </w:tc>
        <w:tc>
          <w:tcPr>
            <w:tcW w:w="709" w:type="dxa"/>
            <w:tcBorders>
              <w:top w:val="single" w:sz="6" w:space="0" w:color="auto"/>
              <w:left w:val="single" w:sz="18" w:space="0" w:color="auto"/>
              <w:bottom w:val="single" w:sz="6" w:space="0" w:color="auto"/>
              <w:right w:val="single" w:sz="6" w:space="0" w:color="auto"/>
            </w:tcBorders>
            <w:shd w:val="clear" w:color="auto" w:fill="92D050"/>
          </w:tcPr>
          <w:p w:rsidR="003817C6" w:rsidRPr="00940A3B" w:rsidRDefault="000B4E33" w:rsidP="00A767F6">
            <w:pPr>
              <w:spacing w:before="120" w:after="120"/>
              <w:contextualSpacing/>
              <w:rPr>
                <w:rFonts w:ascii="Times New Roman" w:hAnsi="Times New Roman" w:cs="Times New Roman"/>
                <w:sz w:val="20"/>
                <w:szCs w:val="20"/>
              </w:rPr>
            </w:pPr>
            <w:r>
              <w:rPr>
                <w:rFonts w:ascii="Times New Roman" w:hAnsi="Times New Roman" w:cs="Times New Roman"/>
                <w:sz w:val="20"/>
                <w:szCs w:val="20"/>
              </w:rPr>
              <w:t>y</w:t>
            </w:r>
          </w:p>
        </w:tc>
        <w:tc>
          <w:tcPr>
            <w:tcW w:w="567" w:type="dxa"/>
            <w:tcBorders>
              <w:top w:val="single" w:sz="6" w:space="0" w:color="auto"/>
              <w:left w:val="single" w:sz="6" w:space="0" w:color="auto"/>
              <w:bottom w:val="single" w:sz="6" w:space="0" w:color="auto"/>
              <w:right w:val="single" w:sz="6" w:space="0" w:color="auto"/>
            </w:tcBorders>
            <w:shd w:val="clear" w:color="auto" w:fill="92D050"/>
          </w:tcPr>
          <w:p w:rsidR="003817C6" w:rsidRPr="00940A3B" w:rsidRDefault="000B4E33" w:rsidP="00A767F6">
            <w:pPr>
              <w:spacing w:before="120" w:after="120"/>
              <w:contextualSpacing/>
              <w:rPr>
                <w:rFonts w:ascii="Times New Roman" w:hAnsi="Times New Roman" w:cs="Times New Roman"/>
                <w:sz w:val="20"/>
                <w:szCs w:val="20"/>
              </w:rPr>
            </w:pPr>
            <w:r>
              <w:rPr>
                <w:rFonts w:ascii="Times New Roman" w:hAnsi="Times New Roman" w:cs="Times New Roman"/>
                <w:sz w:val="20"/>
                <w:szCs w:val="20"/>
              </w:rPr>
              <w:t>y</w:t>
            </w:r>
          </w:p>
        </w:tc>
        <w:tc>
          <w:tcPr>
            <w:tcW w:w="567" w:type="dxa"/>
            <w:tcBorders>
              <w:top w:val="single" w:sz="6" w:space="0" w:color="auto"/>
              <w:left w:val="single" w:sz="6" w:space="0" w:color="auto"/>
              <w:bottom w:val="single" w:sz="6" w:space="0" w:color="auto"/>
              <w:right w:val="single" w:sz="18" w:space="0" w:color="auto"/>
            </w:tcBorders>
            <w:shd w:val="clear" w:color="auto" w:fill="92D050"/>
          </w:tcPr>
          <w:p w:rsidR="003817C6" w:rsidRPr="00940A3B" w:rsidRDefault="000B4E33" w:rsidP="00A767F6">
            <w:pPr>
              <w:spacing w:before="120" w:after="120"/>
              <w:contextualSpacing/>
              <w:rPr>
                <w:rFonts w:ascii="Times New Roman" w:hAnsi="Times New Roman" w:cs="Times New Roman"/>
                <w:sz w:val="20"/>
                <w:szCs w:val="20"/>
              </w:rPr>
            </w:pPr>
            <w:r>
              <w:rPr>
                <w:rFonts w:ascii="Times New Roman" w:hAnsi="Times New Roman" w:cs="Times New Roman"/>
                <w:sz w:val="20"/>
                <w:szCs w:val="20"/>
              </w:rPr>
              <w:t>y</w:t>
            </w:r>
          </w:p>
        </w:tc>
        <w:tc>
          <w:tcPr>
            <w:tcW w:w="425" w:type="dxa"/>
            <w:tcBorders>
              <w:top w:val="single" w:sz="6" w:space="0" w:color="auto"/>
              <w:left w:val="single" w:sz="18" w:space="0" w:color="auto"/>
              <w:bottom w:val="single" w:sz="6" w:space="0" w:color="auto"/>
              <w:right w:val="single" w:sz="6" w:space="0" w:color="auto"/>
            </w:tcBorders>
            <w:shd w:val="clear" w:color="auto" w:fill="92D050"/>
          </w:tcPr>
          <w:p w:rsidR="003817C6" w:rsidRPr="00940A3B" w:rsidRDefault="000B4E33" w:rsidP="00A767F6">
            <w:pPr>
              <w:spacing w:before="120" w:after="120"/>
              <w:contextualSpacing/>
              <w:rPr>
                <w:rFonts w:ascii="Times New Roman" w:hAnsi="Times New Roman" w:cs="Times New Roman"/>
                <w:sz w:val="20"/>
                <w:szCs w:val="20"/>
              </w:rPr>
            </w:pPr>
            <w:r>
              <w:rPr>
                <w:rFonts w:ascii="Times New Roman" w:hAnsi="Times New Roman" w:cs="Times New Roman"/>
                <w:sz w:val="20"/>
                <w:szCs w:val="20"/>
              </w:rPr>
              <w:t>y</w:t>
            </w:r>
          </w:p>
        </w:tc>
        <w:tc>
          <w:tcPr>
            <w:tcW w:w="851" w:type="dxa"/>
            <w:tcBorders>
              <w:top w:val="single" w:sz="6" w:space="0" w:color="auto"/>
              <w:left w:val="single" w:sz="6" w:space="0" w:color="auto"/>
              <w:bottom w:val="single" w:sz="6" w:space="0" w:color="auto"/>
              <w:right w:val="single" w:sz="6" w:space="0" w:color="auto"/>
            </w:tcBorders>
            <w:shd w:val="clear" w:color="auto" w:fill="92D050"/>
          </w:tcPr>
          <w:p w:rsidR="003817C6" w:rsidRPr="00940A3B" w:rsidRDefault="000B4E33" w:rsidP="00A767F6">
            <w:pPr>
              <w:spacing w:before="120" w:after="120"/>
              <w:contextualSpacing/>
              <w:rPr>
                <w:rFonts w:ascii="Times New Roman" w:hAnsi="Times New Roman" w:cs="Times New Roman"/>
                <w:sz w:val="20"/>
                <w:szCs w:val="20"/>
              </w:rPr>
            </w:pPr>
            <w:r>
              <w:rPr>
                <w:rFonts w:ascii="Times New Roman" w:hAnsi="Times New Roman" w:cs="Times New Roman"/>
                <w:sz w:val="20"/>
                <w:szCs w:val="20"/>
              </w:rPr>
              <w:t>y</w:t>
            </w:r>
          </w:p>
        </w:tc>
        <w:tc>
          <w:tcPr>
            <w:tcW w:w="425" w:type="dxa"/>
            <w:tcBorders>
              <w:top w:val="single" w:sz="6" w:space="0" w:color="auto"/>
              <w:left w:val="single" w:sz="6" w:space="0" w:color="auto"/>
              <w:bottom w:val="single" w:sz="6" w:space="0" w:color="auto"/>
              <w:right w:val="single" w:sz="18" w:space="0" w:color="auto"/>
            </w:tcBorders>
            <w:shd w:val="clear" w:color="auto" w:fill="92D050"/>
          </w:tcPr>
          <w:p w:rsidR="003817C6" w:rsidRPr="00940A3B" w:rsidRDefault="000B4E33" w:rsidP="00A767F6">
            <w:pPr>
              <w:spacing w:before="120" w:after="120"/>
              <w:contextualSpacing/>
              <w:rPr>
                <w:rFonts w:ascii="Times New Roman" w:hAnsi="Times New Roman" w:cs="Times New Roman"/>
                <w:sz w:val="20"/>
                <w:szCs w:val="20"/>
              </w:rPr>
            </w:pPr>
            <w:r>
              <w:rPr>
                <w:rFonts w:ascii="Times New Roman" w:hAnsi="Times New Roman" w:cs="Times New Roman"/>
                <w:sz w:val="20"/>
                <w:szCs w:val="20"/>
              </w:rPr>
              <w:t>y</w:t>
            </w:r>
          </w:p>
        </w:tc>
        <w:tc>
          <w:tcPr>
            <w:tcW w:w="567" w:type="dxa"/>
            <w:tcBorders>
              <w:top w:val="single" w:sz="6" w:space="0" w:color="auto"/>
              <w:left w:val="single" w:sz="18" w:space="0" w:color="auto"/>
              <w:bottom w:val="single" w:sz="6" w:space="0" w:color="auto"/>
              <w:right w:val="single" w:sz="6" w:space="0" w:color="auto"/>
            </w:tcBorders>
            <w:shd w:val="clear" w:color="auto" w:fill="92D050"/>
          </w:tcPr>
          <w:p w:rsidR="003817C6" w:rsidRPr="00940A3B" w:rsidRDefault="000B4E33" w:rsidP="00A767F6">
            <w:pPr>
              <w:spacing w:before="120" w:after="120"/>
              <w:contextualSpacing/>
              <w:rPr>
                <w:rFonts w:ascii="Times New Roman" w:hAnsi="Times New Roman" w:cs="Times New Roman"/>
                <w:sz w:val="20"/>
                <w:szCs w:val="20"/>
              </w:rPr>
            </w:pPr>
            <w:r>
              <w:rPr>
                <w:rFonts w:ascii="Times New Roman" w:hAnsi="Times New Roman" w:cs="Times New Roman"/>
                <w:sz w:val="20"/>
                <w:szCs w:val="20"/>
              </w:rPr>
              <w:t>y</w:t>
            </w:r>
          </w:p>
        </w:tc>
        <w:tc>
          <w:tcPr>
            <w:tcW w:w="567" w:type="dxa"/>
            <w:tcBorders>
              <w:top w:val="single" w:sz="6" w:space="0" w:color="auto"/>
              <w:left w:val="single" w:sz="6" w:space="0" w:color="auto"/>
              <w:bottom w:val="single" w:sz="6" w:space="0" w:color="auto"/>
              <w:right w:val="single" w:sz="6" w:space="0" w:color="auto"/>
            </w:tcBorders>
            <w:shd w:val="clear" w:color="auto" w:fill="92D050"/>
          </w:tcPr>
          <w:p w:rsidR="003817C6" w:rsidRPr="00940A3B" w:rsidRDefault="000B4E33" w:rsidP="00A767F6">
            <w:pPr>
              <w:spacing w:before="120" w:after="120"/>
              <w:contextualSpacing/>
              <w:rPr>
                <w:rFonts w:ascii="Times New Roman" w:hAnsi="Times New Roman" w:cs="Times New Roman"/>
                <w:sz w:val="20"/>
                <w:szCs w:val="20"/>
              </w:rPr>
            </w:pPr>
            <w:r>
              <w:rPr>
                <w:rFonts w:ascii="Times New Roman" w:hAnsi="Times New Roman" w:cs="Times New Roman"/>
                <w:sz w:val="20"/>
                <w:szCs w:val="20"/>
              </w:rPr>
              <w:t>y</w:t>
            </w:r>
          </w:p>
        </w:tc>
        <w:tc>
          <w:tcPr>
            <w:tcW w:w="567" w:type="dxa"/>
            <w:tcBorders>
              <w:top w:val="single" w:sz="6" w:space="0" w:color="auto"/>
              <w:left w:val="single" w:sz="6" w:space="0" w:color="auto"/>
              <w:bottom w:val="single" w:sz="6" w:space="0" w:color="auto"/>
              <w:right w:val="single" w:sz="18" w:space="0" w:color="auto"/>
            </w:tcBorders>
            <w:shd w:val="clear" w:color="auto" w:fill="92D050"/>
          </w:tcPr>
          <w:p w:rsidR="003817C6" w:rsidRPr="00940A3B" w:rsidRDefault="000B4E33" w:rsidP="00A767F6">
            <w:pPr>
              <w:spacing w:before="120" w:after="120"/>
              <w:contextualSpacing/>
              <w:rPr>
                <w:rFonts w:ascii="Times New Roman" w:hAnsi="Times New Roman" w:cs="Times New Roman"/>
                <w:sz w:val="20"/>
                <w:szCs w:val="20"/>
              </w:rPr>
            </w:pPr>
            <w:r>
              <w:rPr>
                <w:rFonts w:ascii="Times New Roman" w:hAnsi="Times New Roman" w:cs="Times New Roman"/>
                <w:sz w:val="20"/>
                <w:szCs w:val="20"/>
              </w:rPr>
              <w:t>y</w:t>
            </w:r>
          </w:p>
        </w:tc>
      </w:tr>
      <w:tr w:rsidR="003817C6" w:rsidRPr="00940A3B" w:rsidTr="00C24248">
        <w:tc>
          <w:tcPr>
            <w:tcW w:w="1384" w:type="dxa"/>
          </w:tcPr>
          <w:p w:rsidR="003817C6" w:rsidRPr="00940A3B" w:rsidRDefault="003817C6"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Laridae</w:t>
            </w:r>
          </w:p>
        </w:tc>
        <w:tc>
          <w:tcPr>
            <w:tcW w:w="1134" w:type="dxa"/>
          </w:tcPr>
          <w:p w:rsidR="003817C6" w:rsidRPr="00940A3B" w:rsidRDefault="003817C6"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Lesser Noddy</w:t>
            </w:r>
          </w:p>
        </w:tc>
        <w:tc>
          <w:tcPr>
            <w:tcW w:w="1559" w:type="dxa"/>
            <w:tcBorders>
              <w:right w:val="single" w:sz="18" w:space="0" w:color="auto"/>
            </w:tcBorders>
          </w:tcPr>
          <w:p w:rsidR="003817C6" w:rsidRPr="00940A3B" w:rsidRDefault="003817C6"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LC</w:t>
            </w:r>
            <w:r w:rsidR="00CA01B7" w:rsidRPr="00940A3B">
              <w:rPr>
                <w:rFonts w:ascii="Times New Roman" w:hAnsi="Times New Roman" w:cs="Times New Roman"/>
                <w:sz w:val="20"/>
                <w:szCs w:val="20"/>
              </w:rPr>
              <w:t>- Stable</w:t>
            </w:r>
          </w:p>
        </w:tc>
        <w:tc>
          <w:tcPr>
            <w:tcW w:w="709" w:type="dxa"/>
            <w:tcBorders>
              <w:top w:val="single" w:sz="6" w:space="0" w:color="auto"/>
              <w:left w:val="single" w:sz="18" w:space="0" w:color="auto"/>
              <w:bottom w:val="single" w:sz="6" w:space="0" w:color="auto"/>
              <w:right w:val="single" w:sz="6" w:space="0" w:color="auto"/>
            </w:tcBorders>
            <w:shd w:val="clear" w:color="auto" w:fill="92D050"/>
          </w:tcPr>
          <w:p w:rsidR="003817C6" w:rsidRPr="00940A3B" w:rsidRDefault="000B4E33" w:rsidP="00A767F6">
            <w:pPr>
              <w:spacing w:before="120" w:after="120"/>
              <w:contextualSpacing/>
              <w:rPr>
                <w:rFonts w:ascii="Times New Roman" w:hAnsi="Times New Roman" w:cs="Times New Roman"/>
                <w:sz w:val="20"/>
                <w:szCs w:val="20"/>
              </w:rPr>
            </w:pPr>
            <w:r>
              <w:rPr>
                <w:rFonts w:ascii="Times New Roman" w:hAnsi="Times New Roman" w:cs="Times New Roman"/>
                <w:sz w:val="20"/>
                <w:szCs w:val="20"/>
              </w:rPr>
              <w:t>y</w:t>
            </w:r>
          </w:p>
        </w:tc>
        <w:tc>
          <w:tcPr>
            <w:tcW w:w="567" w:type="dxa"/>
            <w:tcBorders>
              <w:top w:val="single" w:sz="6" w:space="0" w:color="auto"/>
              <w:left w:val="single" w:sz="6" w:space="0" w:color="auto"/>
              <w:bottom w:val="single" w:sz="6" w:space="0" w:color="auto"/>
              <w:right w:val="single" w:sz="6" w:space="0" w:color="auto"/>
            </w:tcBorders>
            <w:shd w:val="clear" w:color="auto" w:fill="92D050"/>
          </w:tcPr>
          <w:p w:rsidR="003817C6" w:rsidRPr="00940A3B" w:rsidRDefault="000B4E33" w:rsidP="00A767F6">
            <w:pPr>
              <w:spacing w:before="120" w:after="120"/>
              <w:contextualSpacing/>
              <w:rPr>
                <w:rFonts w:ascii="Times New Roman" w:hAnsi="Times New Roman" w:cs="Times New Roman"/>
                <w:sz w:val="20"/>
                <w:szCs w:val="20"/>
              </w:rPr>
            </w:pPr>
            <w:r>
              <w:rPr>
                <w:rFonts w:ascii="Times New Roman" w:hAnsi="Times New Roman" w:cs="Times New Roman"/>
                <w:sz w:val="20"/>
                <w:szCs w:val="20"/>
              </w:rPr>
              <w:t>y</w:t>
            </w:r>
          </w:p>
        </w:tc>
        <w:tc>
          <w:tcPr>
            <w:tcW w:w="567" w:type="dxa"/>
            <w:tcBorders>
              <w:top w:val="single" w:sz="6" w:space="0" w:color="auto"/>
              <w:left w:val="single" w:sz="6" w:space="0" w:color="auto"/>
              <w:bottom w:val="single" w:sz="6" w:space="0" w:color="auto"/>
              <w:right w:val="single" w:sz="18" w:space="0" w:color="auto"/>
            </w:tcBorders>
          </w:tcPr>
          <w:p w:rsidR="003817C6" w:rsidRPr="00940A3B" w:rsidRDefault="003817C6" w:rsidP="00A767F6">
            <w:pPr>
              <w:spacing w:before="120" w:after="120"/>
              <w:contextualSpacing/>
              <w:rPr>
                <w:rFonts w:ascii="Times New Roman" w:hAnsi="Times New Roman" w:cs="Times New Roman"/>
                <w:sz w:val="20"/>
                <w:szCs w:val="20"/>
              </w:rPr>
            </w:pPr>
          </w:p>
        </w:tc>
        <w:tc>
          <w:tcPr>
            <w:tcW w:w="425" w:type="dxa"/>
            <w:tcBorders>
              <w:top w:val="single" w:sz="6" w:space="0" w:color="auto"/>
              <w:left w:val="single" w:sz="18" w:space="0" w:color="auto"/>
              <w:bottom w:val="single" w:sz="6" w:space="0" w:color="auto"/>
              <w:right w:val="single" w:sz="6" w:space="0" w:color="auto"/>
            </w:tcBorders>
            <w:shd w:val="clear" w:color="auto" w:fill="E5B8B7" w:themeFill="accent2" w:themeFillTint="66"/>
          </w:tcPr>
          <w:p w:rsidR="003817C6" w:rsidRPr="00940A3B" w:rsidRDefault="004D6614" w:rsidP="00A767F6">
            <w:pPr>
              <w:spacing w:before="120" w:after="120"/>
              <w:contextualSpacing/>
              <w:rPr>
                <w:rFonts w:ascii="Times New Roman" w:hAnsi="Times New Roman" w:cs="Times New Roman"/>
                <w:sz w:val="20"/>
                <w:szCs w:val="20"/>
              </w:rPr>
            </w:pPr>
            <w:r w:rsidRPr="00940A3B">
              <w:rPr>
                <w:rFonts w:ascii="Times New Roman" w:hAnsi="Times New Roman" w:cs="Times New Roman"/>
                <w:sz w:val="20"/>
                <w:szCs w:val="20"/>
              </w:rPr>
              <w:t>n</w:t>
            </w:r>
          </w:p>
        </w:tc>
        <w:tc>
          <w:tcPr>
            <w:tcW w:w="851" w:type="dxa"/>
            <w:tcBorders>
              <w:top w:val="single" w:sz="6" w:space="0" w:color="auto"/>
              <w:left w:val="single" w:sz="6" w:space="0" w:color="auto"/>
              <w:bottom w:val="single" w:sz="6" w:space="0" w:color="auto"/>
              <w:right w:val="single" w:sz="6" w:space="0" w:color="auto"/>
            </w:tcBorders>
            <w:shd w:val="clear" w:color="auto" w:fill="92D050"/>
          </w:tcPr>
          <w:p w:rsidR="003817C6" w:rsidRPr="00940A3B" w:rsidRDefault="000B4E33" w:rsidP="00A767F6">
            <w:pPr>
              <w:spacing w:before="120" w:after="120"/>
              <w:contextualSpacing/>
              <w:rPr>
                <w:rFonts w:ascii="Times New Roman" w:hAnsi="Times New Roman" w:cs="Times New Roman"/>
                <w:sz w:val="20"/>
                <w:szCs w:val="20"/>
              </w:rPr>
            </w:pPr>
            <w:r>
              <w:rPr>
                <w:rFonts w:ascii="Times New Roman" w:hAnsi="Times New Roman" w:cs="Times New Roman"/>
                <w:sz w:val="20"/>
                <w:szCs w:val="20"/>
              </w:rPr>
              <w:t>y</w:t>
            </w:r>
          </w:p>
        </w:tc>
        <w:tc>
          <w:tcPr>
            <w:tcW w:w="425" w:type="dxa"/>
            <w:tcBorders>
              <w:top w:val="single" w:sz="6" w:space="0" w:color="auto"/>
              <w:left w:val="single" w:sz="6" w:space="0" w:color="auto"/>
              <w:bottom w:val="single" w:sz="6" w:space="0" w:color="auto"/>
              <w:right w:val="single" w:sz="18" w:space="0" w:color="auto"/>
            </w:tcBorders>
          </w:tcPr>
          <w:p w:rsidR="003817C6" w:rsidRPr="00940A3B" w:rsidRDefault="003817C6" w:rsidP="00A767F6">
            <w:pPr>
              <w:spacing w:before="120" w:after="120"/>
              <w:contextualSpacing/>
              <w:rPr>
                <w:rFonts w:ascii="Times New Roman" w:hAnsi="Times New Roman" w:cs="Times New Roman"/>
                <w:sz w:val="20"/>
                <w:szCs w:val="20"/>
              </w:rPr>
            </w:pPr>
          </w:p>
        </w:tc>
        <w:tc>
          <w:tcPr>
            <w:tcW w:w="567" w:type="dxa"/>
            <w:tcBorders>
              <w:top w:val="single" w:sz="6" w:space="0" w:color="auto"/>
              <w:left w:val="single" w:sz="18" w:space="0" w:color="auto"/>
              <w:bottom w:val="single" w:sz="6" w:space="0" w:color="auto"/>
              <w:right w:val="single" w:sz="6" w:space="0" w:color="auto"/>
            </w:tcBorders>
          </w:tcPr>
          <w:p w:rsidR="003817C6" w:rsidRPr="00940A3B" w:rsidRDefault="003817C6" w:rsidP="00A767F6">
            <w:pPr>
              <w:spacing w:before="120" w:after="120"/>
              <w:contextualSpacing/>
              <w:rPr>
                <w:rFonts w:ascii="Times New Roman" w:hAnsi="Times New Roman" w:cs="Times New Roman"/>
                <w:sz w:val="20"/>
                <w:szCs w:val="20"/>
              </w:rPr>
            </w:pPr>
          </w:p>
        </w:tc>
        <w:tc>
          <w:tcPr>
            <w:tcW w:w="567" w:type="dxa"/>
            <w:tcBorders>
              <w:top w:val="single" w:sz="6" w:space="0" w:color="auto"/>
              <w:left w:val="single" w:sz="6" w:space="0" w:color="auto"/>
              <w:bottom w:val="single" w:sz="6" w:space="0" w:color="auto"/>
              <w:right w:val="single" w:sz="6" w:space="0" w:color="auto"/>
            </w:tcBorders>
            <w:shd w:val="clear" w:color="auto" w:fill="92D050"/>
          </w:tcPr>
          <w:p w:rsidR="003817C6" w:rsidRPr="00940A3B" w:rsidRDefault="000B4E33" w:rsidP="00A767F6">
            <w:pPr>
              <w:spacing w:before="120" w:after="120"/>
              <w:contextualSpacing/>
              <w:rPr>
                <w:rFonts w:ascii="Times New Roman" w:hAnsi="Times New Roman" w:cs="Times New Roman"/>
                <w:sz w:val="20"/>
                <w:szCs w:val="20"/>
              </w:rPr>
            </w:pPr>
            <w:r>
              <w:rPr>
                <w:rFonts w:ascii="Times New Roman" w:hAnsi="Times New Roman" w:cs="Times New Roman"/>
                <w:sz w:val="20"/>
                <w:szCs w:val="20"/>
              </w:rPr>
              <w:t>y</w:t>
            </w:r>
          </w:p>
        </w:tc>
        <w:tc>
          <w:tcPr>
            <w:tcW w:w="567" w:type="dxa"/>
            <w:tcBorders>
              <w:top w:val="single" w:sz="6" w:space="0" w:color="auto"/>
              <w:left w:val="single" w:sz="6" w:space="0" w:color="auto"/>
              <w:bottom w:val="single" w:sz="6" w:space="0" w:color="auto"/>
              <w:right w:val="single" w:sz="18" w:space="0" w:color="auto"/>
            </w:tcBorders>
          </w:tcPr>
          <w:p w:rsidR="003817C6" w:rsidRPr="00940A3B" w:rsidRDefault="003817C6" w:rsidP="00A767F6">
            <w:pPr>
              <w:spacing w:before="120" w:after="120"/>
              <w:contextualSpacing/>
              <w:rPr>
                <w:rFonts w:ascii="Times New Roman" w:hAnsi="Times New Roman" w:cs="Times New Roman"/>
                <w:sz w:val="20"/>
                <w:szCs w:val="20"/>
              </w:rPr>
            </w:pPr>
          </w:p>
        </w:tc>
      </w:tr>
      <w:tr w:rsidR="003817C6" w:rsidRPr="00940A3B" w:rsidTr="00C24248">
        <w:tc>
          <w:tcPr>
            <w:tcW w:w="1384" w:type="dxa"/>
          </w:tcPr>
          <w:p w:rsidR="003817C6" w:rsidRPr="00940A3B" w:rsidRDefault="003817C6"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Laridae</w:t>
            </w:r>
          </w:p>
        </w:tc>
        <w:tc>
          <w:tcPr>
            <w:tcW w:w="1134" w:type="dxa"/>
          </w:tcPr>
          <w:p w:rsidR="003817C6" w:rsidRPr="00940A3B" w:rsidRDefault="003817C6"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Common Gull-billed Tern</w:t>
            </w:r>
          </w:p>
        </w:tc>
        <w:tc>
          <w:tcPr>
            <w:tcW w:w="1559" w:type="dxa"/>
            <w:tcBorders>
              <w:right w:val="single" w:sz="18" w:space="0" w:color="auto"/>
            </w:tcBorders>
          </w:tcPr>
          <w:p w:rsidR="003817C6" w:rsidRPr="00940A3B" w:rsidRDefault="003817C6"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LC</w:t>
            </w:r>
            <w:r w:rsidR="00CA01B7" w:rsidRPr="00940A3B">
              <w:rPr>
                <w:rFonts w:ascii="Times New Roman" w:hAnsi="Times New Roman" w:cs="Times New Roman"/>
                <w:sz w:val="20"/>
                <w:szCs w:val="20"/>
              </w:rPr>
              <w:t xml:space="preserve">- </w:t>
            </w:r>
            <w:r w:rsidR="00093B5B" w:rsidRPr="00940A3B">
              <w:rPr>
                <w:rFonts w:ascii="Times New Roman" w:hAnsi="Times New Roman" w:cs="Times New Roman"/>
                <w:sz w:val="20"/>
                <w:szCs w:val="20"/>
              </w:rPr>
              <w:t>↓</w:t>
            </w:r>
          </w:p>
        </w:tc>
        <w:tc>
          <w:tcPr>
            <w:tcW w:w="709" w:type="dxa"/>
            <w:tcBorders>
              <w:top w:val="single" w:sz="6" w:space="0" w:color="auto"/>
              <w:left w:val="single" w:sz="18" w:space="0" w:color="auto"/>
              <w:bottom w:val="single" w:sz="6" w:space="0" w:color="auto"/>
              <w:right w:val="single" w:sz="6" w:space="0" w:color="auto"/>
            </w:tcBorders>
            <w:shd w:val="clear" w:color="auto" w:fill="E5B8B7" w:themeFill="accent2" w:themeFillTint="66"/>
          </w:tcPr>
          <w:p w:rsidR="003817C6" w:rsidRPr="00940A3B" w:rsidRDefault="004D6614" w:rsidP="00A767F6">
            <w:pPr>
              <w:spacing w:before="120" w:after="120"/>
              <w:contextualSpacing/>
              <w:rPr>
                <w:rFonts w:ascii="Times New Roman" w:hAnsi="Times New Roman" w:cs="Times New Roman"/>
                <w:sz w:val="20"/>
                <w:szCs w:val="20"/>
              </w:rPr>
            </w:pPr>
            <w:r w:rsidRPr="00940A3B">
              <w:rPr>
                <w:rFonts w:ascii="Times New Roman" w:hAnsi="Times New Roman" w:cs="Times New Roman"/>
                <w:sz w:val="20"/>
                <w:szCs w:val="20"/>
              </w:rPr>
              <w:t>n</w:t>
            </w:r>
          </w:p>
        </w:tc>
        <w:tc>
          <w:tcPr>
            <w:tcW w:w="567" w:type="dxa"/>
            <w:tcBorders>
              <w:top w:val="single" w:sz="6" w:space="0" w:color="auto"/>
              <w:left w:val="single" w:sz="6" w:space="0" w:color="auto"/>
              <w:bottom w:val="single" w:sz="6" w:space="0" w:color="auto"/>
              <w:right w:val="single" w:sz="6" w:space="0" w:color="auto"/>
            </w:tcBorders>
            <w:shd w:val="clear" w:color="auto" w:fill="92D050"/>
          </w:tcPr>
          <w:p w:rsidR="003817C6" w:rsidRPr="00940A3B" w:rsidRDefault="000B4E33" w:rsidP="00A767F6">
            <w:pPr>
              <w:spacing w:before="120" w:after="120"/>
              <w:contextualSpacing/>
              <w:rPr>
                <w:rFonts w:ascii="Times New Roman" w:hAnsi="Times New Roman" w:cs="Times New Roman"/>
                <w:sz w:val="20"/>
                <w:szCs w:val="20"/>
              </w:rPr>
            </w:pPr>
            <w:r>
              <w:rPr>
                <w:rFonts w:ascii="Times New Roman" w:hAnsi="Times New Roman" w:cs="Times New Roman"/>
                <w:sz w:val="20"/>
                <w:szCs w:val="20"/>
              </w:rPr>
              <w:t>y</w:t>
            </w:r>
          </w:p>
        </w:tc>
        <w:tc>
          <w:tcPr>
            <w:tcW w:w="567" w:type="dxa"/>
            <w:tcBorders>
              <w:top w:val="single" w:sz="6" w:space="0" w:color="auto"/>
              <w:left w:val="single" w:sz="6" w:space="0" w:color="auto"/>
              <w:bottom w:val="single" w:sz="6" w:space="0" w:color="auto"/>
              <w:right w:val="single" w:sz="18" w:space="0" w:color="auto"/>
            </w:tcBorders>
          </w:tcPr>
          <w:p w:rsidR="003817C6" w:rsidRPr="00940A3B" w:rsidRDefault="003817C6" w:rsidP="00A767F6">
            <w:pPr>
              <w:spacing w:before="120" w:after="120"/>
              <w:contextualSpacing/>
              <w:rPr>
                <w:rFonts w:ascii="Times New Roman" w:hAnsi="Times New Roman" w:cs="Times New Roman"/>
                <w:sz w:val="20"/>
                <w:szCs w:val="20"/>
              </w:rPr>
            </w:pPr>
          </w:p>
        </w:tc>
        <w:tc>
          <w:tcPr>
            <w:tcW w:w="425" w:type="dxa"/>
            <w:tcBorders>
              <w:top w:val="single" w:sz="6" w:space="0" w:color="auto"/>
              <w:left w:val="single" w:sz="18" w:space="0" w:color="auto"/>
              <w:bottom w:val="single" w:sz="6" w:space="0" w:color="auto"/>
              <w:right w:val="single" w:sz="6" w:space="0" w:color="auto"/>
            </w:tcBorders>
            <w:shd w:val="clear" w:color="auto" w:fill="92D050"/>
          </w:tcPr>
          <w:p w:rsidR="003817C6" w:rsidRPr="00940A3B" w:rsidRDefault="000B4E33" w:rsidP="00A767F6">
            <w:pPr>
              <w:spacing w:before="120" w:after="120"/>
              <w:contextualSpacing/>
              <w:rPr>
                <w:rFonts w:ascii="Times New Roman" w:hAnsi="Times New Roman" w:cs="Times New Roman"/>
                <w:sz w:val="20"/>
                <w:szCs w:val="20"/>
              </w:rPr>
            </w:pPr>
            <w:r>
              <w:rPr>
                <w:rFonts w:ascii="Times New Roman" w:hAnsi="Times New Roman" w:cs="Times New Roman"/>
                <w:sz w:val="20"/>
                <w:szCs w:val="20"/>
              </w:rPr>
              <w:t>y</w:t>
            </w:r>
          </w:p>
        </w:tc>
        <w:tc>
          <w:tcPr>
            <w:tcW w:w="851" w:type="dxa"/>
            <w:tcBorders>
              <w:top w:val="single" w:sz="6" w:space="0" w:color="auto"/>
              <w:left w:val="single" w:sz="6" w:space="0" w:color="auto"/>
              <w:bottom w:val="single" w:sz="6" w:space="0" w:color="auto"/>
              <w:right w:val="single" w:sz="6" w:space="0" w:color="auto"/>
            </w:tcBorders>
            <w:shd w:val="clear" w:color="auto" w:fill="92D050"/>
          </w:tcPr>
          <w:p w:rsidR="003817C6" w:rsidRPr="00940A3B" w:rsidRDefault="000B4E33" w:rsidP="00A767F6">
            <w:pPr>
              <w:spacing w:before="120" w:after="120"/>
              <w:contextualSpacing/>
              <w:rPr>
                <w:rFonts w:ascii="Times New Roman" w:hAnsi="Times New Roman" w:cs="Times New Roman"/>
                <w:sz w:val="20"/>
                <w:szCs w:val="20"/>
              </w:rPr>
            </w:pPr>
            <w:r>
              <w:rPr>
                <w:rFonts w:ascii="Times New Roman" w:hAnsi="Times New Roman" w:cs="Times New Roman"/>
                <w:sz w:val="20"/>
                <w:szCs w:val="20"/>
              </w:rPr>
              <w:t>y</w:t>
            </w:r>
          </w:p>
        </w:tc>
        <w:tc>
          <w:tcPr>
            <w:tcW w:w="425" w:type="dxa"/>
            <w:tcBorders>
              <w:top w:val="single" w:sz="6" w:space="0" w:color="auto"/>
              <w:left w:val="single" w:sz="6" w:space="0" w:color="auto"/>
              <w:bottom w:val="single" w:sz="6" w:space="0" w:color="auto"/>
              <w:right w:val="single" w:sz="18" w:space="0" w:color="auto"/>
            </w:tcBorders>
          </w:tcPr>
          <w:p w:rsidR="003817C6" w:rsidRPr="00940A3B" w:rsidRDefault="003817C6" w:rsidP="00A767F6">
            <w:pPr>
              <w:spacing w:before="120" w:after="120"/>
              <w:contextualSpacing/>
              <w:rPr>
                <w:rFonts w:ascii="Times New Roman" w:hAnsi="Times New Roman" w:cs="Times New Roman"/>
                <w:sz w:val="20"/>
                <w:szCs w:val="20"/>
              </w:rPr>
            </w:pPr>
          </w:p>
        </w:tc>
        <w:tc>
          <w:tcPr>
            <w:tcW w:w="567" w:type="dxa"/>
            <w:tcBorders>
              <w:top w:val="single" w:sz="6" w:space="0" w:color="auto"/>
              <w:left w:val="single" w:sz="18" w:space="0" w:color="auto"/>
              <w:bottom w:val="single" w:sz="6" w:space="0" w:color="auto"/>
              <w:right w:val="single" w:sz="6" w:space="0" w:color="auto"/>
            </w:tcBorders>
            <w:shd w:val="clear" w:color="auto" w:fill="E5B8B7" w:themeFill="accent2" w:themeFillTint="66"/>
          </w:tcPr>
          <w:p w:rsidR="003817C6" w:rsidRPr="00940A3B" w:rsidRDefault="004D6614" w:rsidP="00A767F6">
            <w:pPr>
              <w:spacing w:before="120" w:after="120"/>
              <w:contextualSpacing/>
              <w:rPr>
                <w:rFonts w:ascii="Times New Roman" w:hAnsi="Times New Roman" w:cs="Times New Roman"/>
                <w:sz w:val="20"/>
                <w:szCs w:val="20"/>
              </w:rPr>
            </w:pPr>
            <w:r w:rsidRPr="00940A3B">
              <w:rPr>
                <w:rFonts w:ascii="Times New Roman" w:hAnsi="Times New Roman" w:cs="Times New Roman"/>
                <w:sz w:val="20"/>
                <w:szCs w:val="20"/>
              </w:rPr>
              <w:t>n</w:t>
            </w:r>
          </w:p>
        </w:tc>
        <w:tc>
          <w:tcPr>
            <w:tcW w:w="567" w:type="dxa"/>
            <w:tcBorders>
              <w:top w:val="single" w:sz="6" w:space="0" w:color="auto"/>
              <w:left w:val="single" w:sz="6" w:space="0" w:color="auto"/>
              <w:bottom w:val="single" w:sz="6" w:space="0" w:color="auto"/>
              <w:right w:val="single" w:sz="6" w:space="0" w:color="auto"/>
            </w:tcBorders>
            <w:shd w:val="clear" w:color="auto" w:fill="92D050"/>
          </w:tcPr>
          <w:p w:rsidR="003817C6" w:rsidRPr="00940A3B" w:rsidRDefault="000B4E33" w:rsidP="00A767F6">
            <w:pPr>
              <w:spacing w:before="120" w:after="120"/>
              <w:contextualSpacing/>
              <w:rPr>
                <w:rFonts w:ascii="Times New Roman" w:hAnsi="Times New Roman" w:cs="Times New Roman"/>
                <w:sz w:val="20"/>
                <w:szCs w:val="20"/>
              </w:rPr>
            </w:pPr>
            <w:r>
              <w:rPr>
                <w:rFonts w:ascii="Times New Roman" w:hAnsi="Times New Roman" w:cs="Times New Roman"/>
                <w:sz w:val="20"/>
                <w:szCs w:val="20"/>
              </w:rPr>
              <w:t>y</w:t>
            </w:r>
          </w:p>
        </w:tc>
        <w:tc>
          <w:tcPr>
            <w:tcW w:w="567" w:type="dxa"/>
            <w:tcBorders>
              <w:top w:val="single" w:sz="6" w:space="0" w:color="auto"/>
              <w:left w:val="single" w:sz="6" w:space="0" w:color="auto"/>
              <w:bottom w:val="single" w:sz="6" w:space="0" w:color="auto"/>
              <w:right w:val="single" w:sz="18" w:space="0" w:color="auto"/>
            </w:tcBorders>
          </w:tcPr>
          <w:p w:rsidR="003817C6" w:rsidRPr="00940A3B" w:rsidRDefault="003817C6" w:rsidP="00A767F6">
            <w:pPr>
              <w:spacing w:before="120" w:after="120"/>
              <w:contextualSpacing/>
              <w:rPr>
                <w:rFonts w:ascii="Times New Roman" w:hAnsi="Times New Roman" w:cs="Times New Roman"/>
                <w:sz w:val="20"/>
                <w:szCs w:val="20"/>
              </w:rPr>
            </w:pPr>
          </w:p>
        </w:tc>
      </w:tr>
      <w:tr w:rsidR="003817C6" w:rsidRPr="00940A3B" w:rsidTr="00C24248">
        <w:tc>
          <w:tcPr>
            <w:tcW w:w="1384" w:type="dxa"/>
          </w:tcPr>
          <w:p w:rsidR="003817C6" w:rsidRPr="00940A3B" w:rsidRDefault="00B724A1"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Laridae</w:t>
            </w:r>
          </w:p>
        </w:tc>
        <w:tc>
          <w:tcPr>
            <w:tcW w:w="1134" w:type="dxa"/>
          </w:tcPr>
          <w:p w:rsidR="003817C6" w:rsidRPr="00940A3B" w:rsidRDefault="003817C6"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Bridled Tern</w:t>
            </w:r>
          </w:p>
        </w:tc>
        <w:tc>
          <w:tcPr>
            <w:tcW w:w="1559" w:type="dxa"/>
            <w:tcBorders>
              <w:right w:val="single" w:sz="18" w:space="0" w:color="auto"/>
            </w:tcBorders>
          </w:tcPr>
          <w:p w:rsidR="003817C6" w:rsidRPr="00940A3B" w:rsidRDefault="003817C6"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 xml:space="preserve">LC- </w:t>
            </w:r>
            <w:r w:rsidR="0047712D" w:rsidRPr="00940A3B">
              <w:rPr>
                <w:rFonts w:ascii="Times New Roman" w:hAnsi="Times New Roman" w:cs="Times New Roman"/>
                <w:sz w:val="20"/>
                <w:szCs w:val="20"/>
              </w:rPr>
              <w:t>Unkwn.</w:t>
            </w:r>
          </w:p>
        </w:tc>
        <w:tc>
          <w:tcPr>
            <w:tcW w:w="709" w:type="dxa"/>
            <w:tcBorders>
              <w:top w:val="single" w:sz="6" w:space="0" w:color="auto"/>
              <w:left w:val="single" w:sz="18" w:space="0" w:color="auto"/>
              <w:bottom w:val="single" w:sz="6" w:space="0" w:color="auto"/>
              <w:right w:val="single" w:sz="6" w:space="0" w:color="auto"/>
            </w:tcBorders>
            <w:shd w:val="clear" w:color="auto" w:fill="92D050"/>
          </w:tcPr>
          <w:p w:rsidR="003817C6" w:rsidRPr="00940A3B" w:rsidRDefault="000B4E33" w:rsidP="00A767F6">
            <w:pPr>
              <w:spacing w:before="120" w:after="120"/>
              <w:contextualSpacing/>
              <w:rPr>
                <w:rFonts w:ascii="Times New Roman" w:hAnsi="Times New Roman" w:cs="Times New Roman"/>
                <w:sz w:val="20"/>
                <w:szCs w:val="20"/>
              </w:rPr>
            </w:pPr>
            <w:r>
              <w:rPr>
                <w:rFonts w:ascii="Times New Roman" w:hAnsi="Times New Roman" w:cs="Times New Roman"/>
                <w:sz w:val="20"/>
                <w:szCs w:val="20"/>
              </w:rPr>
              <w:t>y</w:t>
            </w:r>
          </w:p>
        </w:tc>
        <w:tc>
          <w:tcPr>
            <w:tcW w:w="567" w:type="dxa"/>
            <w:tcBorders>
              <w:top w:val="single" w:sz="6" w:space="0" w:color="auto"/>
              <w:left w:val="single" w:sz="6" w:space="0" w:color="auto"/>
              <w:bottom w:val="single" w:sz="6" w:space="0" w:color="auto"/>
              <w:right w:val="single" w:sz="6" w:space="0" w:color="auto"/>
            </w:tcBorders>
            <w:shd w:val="clear" w:color="auto" w:fill="92D050"/>
          </w:tcPr>
          <w:p w:rsidR="003817C6" w:rsidRPr="00940A3B" w:rsidRDefault="000B4E33" w:rsidP="00A767F6">
            <w:pPr>
              <w:spacing w:before="120" w:after="120"/>
              <w:contextualSpacing/>
              <w:rPr>
                <w:rFonts w:ascii="Times New Roman" w:hAnsi="Times New Roman" w:cs="Times New Roman"/>
                <w:sz w:val="20"/>
                <w:szCs w:val="20"/>
              </w:rPr>
            </w:pPr>
            <w:r>
              <w:rPr>
                <w:rFonts w:ascii="Times New Roman" w:hAnsi="Times New Roman" w:cs="Times New Roman"/>
                <w:sz w:val="20"/>
                <w:szCs w:val="20"/>
              </w:rPr>
              <w:t>y</w:t>
            </w:r>
          </w:p>
        </w:tc>
        <w:tc>
          <w:tcPr>
            <w:tcW w:w="567" w:type="dxa"/>
            <w:tcBorders>
              <w:top w:val="single" w:sz="6" w:space="0" w:color="auto"/>
              <w:left w:val="single" w:sz="6" w:space="0" w:color="auto"/>
              <w:bottom w:val="single" w:sz="6" w:space="0" w:color="auto"/>
              <w:right w:val="single" w:sz="18" w:space="0" w:color="auto"/>
            </w:tcBorders>
          </w:tcPr>
          <w:p w:rsidR="003817C6" w:rsidRPr="00940A3B" w:rsidRDefault="003817C6" w:rsidP="00A767F6">
            <w:pPr>
              <w:spacing w:before="120" w:after="120"/>
              <w:contextualSpacing/>
              <w:rPr>
                <w:rFonts w:ascii="Times New Roman" w:hAnsi="Times New Roman" w:cs="Times New Roman"/>
                <w:sz w:val="20"/>
                <w:szCs w:val="20"/>
              </w:rPr>
            </w:pPr>
          </w:p>
        </w:tc>
        <w:tc>
          <w:tcPr>
            <w:tcW w:w="425" w:type="dxa"/>
            <w:tcBorders>
              <w:top w:val="single" w:sz="6" w:space="0" w:color="auto"/>
              <w:left w:val="single" w:sz="18" w:space="0" w:color="auto"/>
              <w:bottom w:val="single" w:sz="6" w:space="0" w:color="auto"/>
              <w:right w:val="single" w:sz="6" w:space="0" w:color="auto"/>
            </w:tcBorders>
            <w:shd w:val="clear" w:color="auto" w:fill="92D050"/>
          </w:tcPr>
          <w:p w:rsidR="003817C6" w:rsidRPr="00940A3B" w:rsidRDefault="000B4E33" w:rsidP="00A767F6">
            <w:pPr>
              <w:spacing w:before="120" w:after="120"/>
              <w:contextualSpacing/>
              <w:rPr>
                <w:rFonts w:ascii="Times New Roman" w:hAnsi="Times New Roman" w:cs="Times New Roman"/>
                <w:sz w:val="20"/>
                <w:szCs w:val="20"/>
              </w:rPr>
            </w:pPr>
            <w:r>
              <w:rPr>
                <w:rFonts w:ascii="Times New Roman" w:hAnsi="Times New Roman" w:cs="Times New Roman"/>
                <w:sz w:val="20"/>
                <w:szCs w:val="20"/>
              </w:rPr>
              <w:t>y</w:t>
            </w:r>
          </w:p>
        </w:tc>
        <w:tc>
          <w:tcPr>
            <w:tcW w:w="851" w:type="dxa"/>
            <w:tcBorders>
              <w:top w:val="single" w:sz="6" w:space="0" w:color="auto"/>
              <w:left w:val="single" w:sz="6" w:space="0" w:color="auto"/>
              <w:bottom w:val="single" w:sz="6" w:space="0" w:color="auto"/>
              <w:right w:val="single" w:sz="6" w:space="0" w:color="auto"/>
            </w:tcBorders>
            <w:shd w:val="clear" w:color="auto" w:fill="E5B8B7" w:themeFill="accent2" w:themeFillTint="66"/>
          </w:tcPr>
          <w:p w:rsidR="003817C6" w:rsidRPr="00940A3B" w:rsidRDefault="004D6614" w:rsidP="00A767F6">
            <w:pPr>
              <w:spacing w:before="120" w:after="120"/>
              <w:contextualSpacing/>
              <w:rPr>
                <w:rFonts w:ascii="Times New Roman" w:hAnsi="Times New Roman" w:cs="Times New Roman"/>
                <w:sz w:val="20"/>
                <w:szCs w:val="20"/>
              </w:rPr>
            </w:pPr>
            <w:r w:rsidRPr="00940A3B">
              <w:rPr>
                <w:rFonts w:ascii="Times New Roman" w:hAnsi="Times New Roman" w:cs="Times New Roman"/>
                <w:sz w:val="20"/>
                <w:szCs w:val="20"/>
              </w:rPr>
              <w:t>n</w:t>
            </w:r>
          </w:p>
        </w:tc>
        <w:tc>
          <w:tcPr>
            <w:tcW w:w="425" w:type="dxa"/>
            <w:tcBorders>
              <w:top w:val="single" w:sz="6" w:space="0" w:color="auto"/>
              <w:left w:val="single" w:sz="6" w:space="0" w:color="auto"/>
              <w:bottom w:val="single" w:sz="6" w:space="0" w:color="auto"/>
              <w:right w:val="single" w:sz="18" w:space="0" w:color="auto"/>
            </w:tcBorders>
          </w:tcPr>
          <w:p w:rsidR="003817C6" w:rsidRPr="00940A3B" w:rsidRDefault="003817C6" w:rsidP="00A767F6">
            <w:pPr>
              <w:spacing w:before="120" w:after="120"/>
              <w:contextualSpacing/>
              <w:rPr>
                <w:rFonts w:ascii="Times New Roman" w:hAnsi="Times New Roman" w:cs="Times New Roman"/>
                <w:sz w:val="20"/>
                <w:szCs w:val="20"/>
              </w:rPr>
            </w:pPr>
          </w:p>
        </w:tc>
        <w:tc>
          <w:tcPr>
            <w:tcW w:w="567" w:type="dxa"/>
            <w:tcBorders>
              <w:top w:val="single" w:sz="6" w:space="0" w:color="auto"/>
              <w:left w:val="single" w:sz="18" w:space="0" w:color="auto"/>
              <w:bottom w:val="single" w:sz="6" w:space="0" w:color="auto"/>
              <w:right w:val="single" w:sz="6" w:space="0" w:color="auto"/>
            </w:tcBorders>
            <w:shd w:val="clear" w:color="auto" w:fill="92D050"/>
          </w:tcPr>
          <w:p w:rsidR="003817C6" w:rsidRPr="00940A3B" w:rsidRDefault="000B4E33" w:rsidP="00A767F6">
            <w:pPr>
              <w:spacing w:before="120" w:after="120"/>
              <w:contextualSpacing/>
              <w:rPr>
                <w:rFonts w:ascii="Times New Roman" w:hAnsi="Times New Roman" w:cs="Times New Roman"/>
                <w:sz w:val="20"/>
                <w:szCs w:val="20"/>
              </w:rPr>
            </w:pPr>
            <w:r>
              <w:rPr>
                <w:rFonts w:ascii="Times New Roman" w:hAnsi="Times New Roman" w:cs="Times New Roman"/>
                <w:sz w:val="20"/>
                <w:szCs w:val="20"/>
              </w:rPr>
              <w:t>y</w:t>
            </w:r>
          </w:p>
        </w:tc>
        <w:tc>
          <w:tcPr>
            <w:tcW w:w="567" w:type="dxa"/>
            <w:tcBorders>
              <w:top w:val="single" w:sz="6" w:space="0" w:color="auto"/>
              <w:left w:val="single" w:sz="6" w:space="0" w:color="auto"/>
              <w:bottom w:val="single" w:sz="6" w:space="0" w:color="auto"/>
              <w:right w:val="single" w:sz="6" w:space="0" w:color="auto"/>
            </w:tcBorders>
            <w:shd w:val="clear" w:color="auto" w:fill="E5B8B7" w:themeFill="accent2" w:themeFillTint="66"/>
          </w:tcPr>
          <w:p w:rsidR="003817C6" w:rsidRPr="00940A3B" w:rsidRDefault="004D6614" w:rsidP="00A767F6">
            <w:pPr>
              <w:spacing w:before="120" w:after="120"/>
              <w:contextualSpacing/>
              <w:rPr>
                <w:rFonts w:ascii="Times New Roman" w:hAnsi="Times New Roman" w:cs="Times New Roman"/>
                <w:sz w:val="20"/>
                <w:szCs w:val="20"/>
              </w:rPr>
            </w:pPr>
            <w:r w:rsidRPr="00940A3B">
              <w:rPr>
                <w:rFonts w:ascii="Times New Roman" w:hAnsi="Times New Roman" w:cs="Times New Roman"/>
                <w:sz w:val="20"/>
                <w:szCs w:val="20"/>
              </w:rPr>
              <w:t>n</w:t>
            </w:r>
          </w:p>
        </w:tc>
        <w:tc>
          <w:tcPr>
            <w:tcW w:w="567" w:type="dxa"/>
            <w:tcBorders>
              <w:top w:val="single" w:sz="6" w:space="0" w:color="auto"/>
              <w:left w:val="single" w:sz="6" w:space="0" w:color="auto"/>
              <w:bottom w:val="single" w:sz="6" w:space="0" w:color="auto"/>
              <w:right w:val="single" w:sz="18" w:space="0" w:color="auto"/>
            </w:tcBorders>
          </w:tcPr>
          <w:p w:rsidR="003817C6" w:rsidRPr="00940A3B" w:rsidRDefault="003817C6" w:rsidP="00A767F6">
            <w:pPr>
              <w:spacing w:before="120" w:after="120"/>
              <w:contextualSpacing/>
              <w:rPr>
                <w:rFonts w:ascii="Times New Roman" w:hAnsi="Times New Roman" w:cs="Times New Roman"/>
                <w:sz w:val="20"/>
                <w:szCs w:val="20"/>
              </w:rPr>
            </w:pPr>
          </w:p>
        </w:tc>
      </w:tr>
      <w:tr w:rsidR="003817C6" w:rsidRPr="00940A3B" w:rsidTr="00C24248">
        <w:tc>
          <w:tcPr>
            <w:tcW w:w="1384" w:type="dxa"/>
          </w:tcPr>
          <w:p w:rsidR="003817C6" w:rsidRPr="00940A3B" w:rsidRDefault="00B724A1"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Laridae</w:t>
            </w:r>
          </w:p>
        </w:tc>
        <w:tc>
          <w:tcPr>
            <w:tcW w:w="1134" w:type="dxa"/>
          </w:tcPr>
          <w:p w:rsidR="003817C6" w:rsidRPr="00940A3B" w:rsidRDefault="00B724A1"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Sooty Tern</w:t>
            </w:r>
          </w:p>
        </w:tc>
        <w:tc>
          <w:tcPr>
            <w:tcW w:w="1559" w:type="dxa"/>
            <w:tcBorders>
              <w:right w:val="single" w:sz="18" w:space="0" w:color="auto"/>
            </w:tcBorders>
          </w:tcPr>
          <w:p w:rsidR="003817C6" w:rsidRPr="00940A3B" w:rsidRDefault="00B724A1"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 xml:space="preserve">LC- </w:t>
            </w:r>
            <w:r w:rsidR="0047712D" w:rsidRPr="00940A3B">
              <w:rPr>
                <w:rFonts w:ascii="Times New Roman" w:hAnsi="Times New Roman" w:cs="Times New Roman"/>
                <w:sz w:val="20"/>
                <w:szCs w:val="20"/>
              </w:rPr>
              <w:t>Unkwn.</w:t>
            </w:r>
          </w:p>
        </w:tc>
        <w:tc>
          <w:tcPr>
            <w:tcW w:w="709" w:type="dxa"/>
            <w:tcBorders>
              <w:top w:val="single" w:sz="6" w:space="0" w:color="auto"/>
              <w:left w:val="single" w:sz="18" w:space="0" w:color="auto"/>
              <w:bottom w:val="single" w:sz="6" w:space="0" w:color="auto"/>
              <w:right w:val="single" w:sz="6" w:space="0" w:color="auto"/>
            </w:tcBorders>
            <w:shd w:val="clear" w:color="auto" w:fill="E5B8B7" w:themeFill="accent2" w:themeFillTint="66"/>
          </w:tcPr>
          <w:p w:rsidR="003817C6" w:rsidRPr="00940A3B" w:rsidRDefault="004D6614" w:rsidP="00A767F6">
            <w:pPr>
              <w:spacing w:before="120" w:after="120"/>
              <w:contextualSpacing/>
              <w:rPr>
                <w:rFonts w:ascii="Times New Roman" w:hAnsi="Times New Roman" w:cs="Times New Roman"/>
                <w:sz w:val="20"/>
                <w:szCs w:val="20"/>
              </w:rPr>
            </w:pPr>
            <w:r w:rsidRPr="00940A3B">
              <w:rPr>
                <w:rFonts w:ascii="Times New Roman" w:hAnsi="Times New Roman" w:cs="Times New Roman"/>
                <w:sz w:val="20"/>
                <w:szCs w:val="20"/>
              </w:rPr>
              <w:t>n</w:t>
            </w:r>
          </w:p>
        </w:tc>
        <w:tc>
          <w:tcPr>
            <w:tcW w:w="567" w:type="dxa"/>
            <w:tcBorders>
              <w:top w:val="single" w:sz="6" w:space="0" w:color="auto"/>
              <w:left w:val="single" w:sz="6" w:space="0" w:color="auto"/>
              <w:bottom w:val="single" w:sz="6" w:space="0" w:color="auto"/>
              <w:right w:val="single" w:sz="6" w:space="0" w:color="auto"/>
            </w:tcBorders>
            <w:shd w:val="clear" w:color="auto" w:fill="92D050"/>
          </w:tcPr>
          <w:p w:rsidR="003817C6" w:rsidRPr="00940A3B" w:rsidRDefault="000B4E33" w:rsidP="00A767F6">
            <w:pPr>
              <w:spacing w:before="120" w:after="120"/>
              <w:contextualSpacing/>
              <w:rPr>
                <w:rFonts w:ascii="Times New Roman" w:hAnsi="Times New Roman" w:cs="Times New Roman"/>
                <w:sz w:val="20"/>
                <w:szCs w:val="20"/>
              </w:rPr>
            </w:pPr>
            <w:r>
              <w:rPr>
                <w:rFonts w:ascii="Times New Roman" w:hAnsi="Times New Roman" w:cs="Times New Roman"/>
                <w:sz w:val="20"/>
                <w:szCs w:val="20"/>
              </w:rPr>
              <w:t>y</w:t>
            </w:r>
          </w:p>
        </w:tc>
        <w:tc>
          <w:tcPr>
            <w:tcW w:w="567" w:type="dxa"/>
            <w:tcBorders>
              <w:top w:val="single" w:sz="6" w:space="0" w:color="auto"/>
              <w:left w:val="single" w:sz="6" w:space="0" w:color="auto"/>
              <w:bottom w:val="single" w:sz="6" w:space="0" w:color="auto"/>
              <w:right w:val="single" w:sz="18" w:space="0" w:color="auto"/>
            </w:tcBorders>
          </w:tcPr>
          <w:p w:rsidR="003817C6" w:rsidRPr="00940A3B" w:rsidRDefault="003817C6" w:rsidP="00A767F6">
            <w:pPr>
              <w:spacing w:before="120" w:after="120"/>
              <w:contextualSpacing/>
              <w:rPr>
                <w:rFonts w:ascii="Times New Roman" w:hAnsi="Times New Roman" w:cs="Times New Roman"/>
                <w:sz w:val="20"/>
                <w:szCs w:val="20"/>
              </w:rPr>
            </w:pPr>
          </w:p>
        </w:tc>
        <w:tc>
          <w:tcPr>
            <w:tcW w:w="425" w:type="dxa"/>
            <w:tcBorders>
              <w:top w:val="single" w:sz="6" w:space="0" w:color="auto"/>
              <w:left w:val="single" w:sz="18" w:space="0" w:color="auto"/>
              <w:bottom w:val="single" w:sz="6" w:space="0" w:color="auto"/>
              <w:right w:val="single" w:sz="6" w:space="0" w:color="auto"/>
            </w:tcBorders>
            <w:shd w:val="clear" w:color="auto" w:fill="E5B8B7" w:themeFill="accent2" w:themeFillTint="66"/>
          </w:tcPr>
          <w:p w:rsidR="003817C6" w:rsidRPr="00940A3B" w:rsidRDefault="004D6614" w:rsidP="00A767F6">
            <w:pPr>
              <w:spacing w:before="120" w:after="120"/>
              <w:contextualSpacing/>
              <w:rPr>
                <w:rFonts w:ascii="Times New Roman" w:hAnsi="Times New Roman" w:cs="Times New Roman"/>
                <w:sz w:val="20"/>
                <w:szCs w:val="20"/>
              </w:rPr>
            </w:pPr>
            <w:r w:rsidRPr="00940A3B">
              <w:rPr>
                <w:rFonts w:ascii="Times New Roman" w:hAnsi="Times New Roman" w:cs="Times New Roman"/>
                <w:sz w:val="20"/>
                <w:szCs w:val="20"/>
              </w:rPr>
              <w:t>n</w:t>
            </w:r>
          </w:p>
        </w:tc>
        <w:tc>
          <w:tcPr>
            <w:tcW w:w="851" w:type="dxa"/>
            <w:tcBorders>
              <w:top w:val="single" w:sz="6" w:space="0" w:color="auto"/>
              <w:left w:val="single" w:sz="6" w:space="0" w:color="auto"/>
              <w:bottom w:val="single" w:sz="6" w:space="0" w:color="auto"/>
              <w:right w:val="single" w:sz="6" w:space="0" w:color="auto"/>
            </w:tcBorders>
            <w:shd w:val="clear" w:color="auto" w:fill="92D050"/>
          </w:tcPr>
          <w:p w:rsidR="003817C6" w:rsidRPr="00940A3B" w:rsidRDefault="000B4E33" w:rsidP="00A767F6">
            <w:pPr>
              <w:spacing w:before="120" w:after="120"/>
              <w:contextualSpacing/>
              <w:rPr>
                <w:rFonts w:ascii="Times New Roman" w:hAnsi="Times New Roman" w:cs="Times New Roman"/>
                <w:sz w:val="20"/>
                <w:szCs w:val="20"/>
              </w:rPr>
            </w:pPr>
            <w:r>
              <w:rPr>
                <w:rFonts w:ascii="Times New Roman" w:hAnsi="Times New Roman" w:cs="Times New Roman"/>
                <w:sz w:val="20"/>
                <w:szCs w:val="20"/>
              </w:rPr>
              <w:t>y</w:t>
            </w:r>
          </w:p>
        </w:tc>
        <w:tc>
          <w:tcPr>
            <w:tcW w:w="425" w:type="dxa"/>
            <w:tcBorders>
              <w:top w:val="single" w:sz="6" w:space="0" w:color="auto"/>
              <w:left w:val="single" w:sz="6" w:space="0" w:color="auto"/>
              <w:bottom w:val="single" w:sz="6" w:space="0" w:color="auto"/>
              <w:right w:val="single" w:sz="18" w:space="0" w:color="auto"/>
            </w:tcBorders>
          </w:tcPr>
          <w:p w:rsidR="003817C6" w:rsidRPr="00940A3B" w:rsidRDefault="003817C6" w:rsidP="00A767F6">
            <w:pPr>
              <w:spacing w:before="120" w:after="120"/>
              <w:contextualSpacing/>
              <w:rPr>
                <w:rFonts w:ascii="Times New Roman" w:hAnsi="Times New Roman" w:cs="Times New Roman"/>
                <w:sz w:val="20"/>
                <w:szCs w:val="20"/>
              </w:rPr>
            </w:pPr>
          </w:p>
        </w:tc>
        <w:tc>
          <w:tcPr>
            <w:tcW w:w="567" w:type="dxa"/>
            <w:tcBorders>
              <w:top w:val="single" w:sz="6" w:space="0" w:color="auto"/>
              <w:left w:val="single" w:sz="18" w:space="0" w:color="auto"/>
              <w:bottom w:val="single" w:sz="6" w:space="0" w:color="auto"/>
              <w:right w:val="single" w:sz="6" w:space="0" w:color="auto"/>
            </w:tcBorders>
            <w:shd w:val="clear" w:color="auto" w:fill="E5B8B7" w:themeFill="accent2" w:themeFillTint="66"/>
          </w:tcPr>
          <w:p w:rsidR="003817C6" w:rsidRPr="00940A3B" w:rsidRDefault="004D6614" w:rsidP="00A767F6">
            <w:pPr>
              <w:spacing w:before="120" w:after="120"/>
              <w:contextualSpacing/>
              <w:rPr>
                <w:rFonts w:ascii="Times New Roman" w:hAnsi="Times New Roman" w:cs="Times New Roman"/>
                <w:sz w:val="20"/>
                <w:szCs w:val="20"/>
              </w:rPr>
            </w:pPr>
            <w:r w:rsidRPr="00940A3B">
              <w:rPr>
                <w:rFonts w:ascii="Times New Roman" w:hAnsi="Times New Roman" w:cs="Times New Roman"/>
                <w:sz w:val="20"/>
                <w:szCs w:val="20"/>
              </w:rPr>
              <w:t>n</w:t>
            </w:r>
          </w:p>
        </w:tc>
        <w:tc>
          <w:tcPr>
            <w:tcW w:w="567" w:type="dxa"/>
            <w:tcBorders>
              <w:top w:val="single" w:sz="6" w:space="0" w:color="auto"/>
              <w:left w:val="single" w:sz="6" w:space="0" w:color="auto"/>
              <w:bottom w:val="single" w:sz="6" w:space="0" w:color="auto"/>
              <w:right w:val="single" w:sz="6" w:space="0" w:color="auto"/>
            </w:tcBorders>
            <w:shd w:val="clear" w:color="auto" w:fill="92D050"/>
          </w:tcPr>
          <w:p w:rsidR="003817C6" w:rsidRPr="00940A3B" w:rsidRDefault="000B4E33" w:rsidP="00A767F6">
            <w:pPr>
              <w:spacing w:before="120" w:after="120"/>
              <w:contextualSpacing/>
              <w:rPr>
                <w:rFonts w:ascii="Times New Roman" w:hAnsi="Times New Roman" w:cs="Times New Roman"/>
                <w:sz w:val="20"/>
                <w:szCs w:val="20"/>
              </w:rPr>
            </w:pPr>
            <w:r>
              <w:rPr>
                <w:rFonts w:ascii="Times New Roman" w:hAnsi="Times New Roman" w:cs="Times New Roman"/>
                <w:sz w:val="20"/>
                <w:szCs w:val="20"/>
              </w:rPr>
              <w:t>y</w:t>
            </w:r>
          </w:p>
        </w:tc>
        <w:tc>
          <w:tcPr>
            <w:tcW w:w="567" w:type="dxa"/>
            <w:tcBorders>
              <w:top w:val="single" w:sz="6" w:space="0" w:color="auto"/>
              <w:left w:val="single" w:sz="6" w:space="0" w:color="auto"/>
              <w:bottom w:val="single" w:sz="6" w:space="0" w:color="auto"/>
              <w:right w:val="single" w:sz="18" w:space="0" w:color="auto"/>
            </w:tcBorders>
          </w:tcPr>
          <w:p w:rsidR="003817C6" w:rsidRPr="00940A3B" w:rsidRDefault="003817C6" w:rsidP="00A767F6">
            <w:pPr>
              <w:spacing w:before="120" w:after="120"/>
              <w:contextualSpacing/>
              <w:rPr>
                <w:rFonts w:ascii="Times New Roman" w:hAnsi="Times New Roman" w:cs="Times New Roman"/>
                <w:sz w:val="20"/>
                <w:szCs w:val="20"/>
              </w:rPr>
            </w:pPr>
          </w:p>
        </w:tc>
      </w:tr>
      <w:tr w:rsidR="003817C6" w:rsidRPr="00940A3B" w:rsidTr="00C24248">
        <w:tc>
          <w:tcPr>
            <w:tcW w:w="1384" w:type="dxa"/>
          </w:tcPr>
          <w:p w:rsidR="003817C6" w:rsidRPr="00940A3B" w:rsidRDefault="00B724A1"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Laridae</w:t>
            </w:r>
          </w:p>
        </w:tc>
        <w:tc>
          <w:tcPr>
            <w:tcW w:w="1134" w:type="dxa"/>
          </w:tcPr>
          <w:p w:rsidR="003817C6" w:rsidRPr="00940A3B" w:rsidRDefault="00B724A1"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White-cheeked Tern</w:t>
            </w:r>
          </w:p>
        </w:tc>
        <w:tc>
          <w:tcPr>
            <w:tcW w:w="1559" w:type="dxa"/>
            <w:tcBorders>
              <w:right w:val="single" w:sz="18" w:space="0" w:color="auto"/>
            </w:tcBorders>
          </w:tcPr>
          <w:p w:rsidR="003817C6" w:rsidRPr="00940A3B" w:rsidRDefault="00B724A1"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LC-</w:t>
            </w:r>
            <w:r w:rsidR="00093B5B" w:rsidRPr="00940A3B">
              <w:rPr>
                <w:rFonts w:ascii="Times New Roman" w:hAnsi="Times New Roman" w:cs="Times New Roman"/>
                <w:sz w:val="20"/>
                <w:szCs w:val="20"/>
              </w:rPr>
              <w:t>↓</w:t>
            </w:r>
          </w:p>
        </w:tc>
        <w:tc>
          <w:tcPr>
            <w:tcW w:w="709" w:type="dxa"/>
            <w:tcBorders>
              <w:top w:val="single" w:sz="6" w:space="0" w:color="auto"/>
              <w:left w:val="single" w:sz="18" w:space="0" w:color="auto"/>
              <w:bottom w:val="single" w:sz="6" w:space="0" w:color="auto"/>
              <w:right w:val="single" w:sz="6" w:space="0" w:color="auto"/>
            </w:tcBorders>
          </w:tcPr>
          <w:p w:rsidR="003817C6" w:rsidRPr="00940A3B" w:rsidRDefault="00B724A1" w:rsidP="00A767F6">
            <w:pPr>
              <w:spacing w:before="120" w:after="120"/>
              <w:contextualSpacing/>
              <w:rPr>
                <w:rFonts w:ascii="Times New Roman" w:hAnsi="Times New Roman" w:cs="Times New Roman"/>
                <w:sz w:val="20"/>
                <w:szCs w:val="20"/>
              </w:rPr>
            </w:pPr>
            <w:r w:rsidRPr="00940A3B">
              <w:rPr>
                <w:rFonts w:ascii="Times New Roman" w:hAnsi="Times New Roman" w:cs="Times New Roman"/>
                <w:sz w:val="20"/>
                <w:szCs w:val="20"/>
              </w:rPr>
              <w:t>-</w:t>
            </w:r>
          </w:p>
        </w:tc>
        <w:tc>
          <w:tcPr>
            <w:tcW w:w="567" w:type="dxa"/>
            <w:tcBorders>
              <w:top w:val="single" w:sz="6" w:space="0" w:color="auto"/>
              <w:left w:val="single" w:sz="6" w:space="0" w:color="auto"/>
              <w:bottom w:val="single" w:sz="6" w:space="0" w:color="auto"/>
              <w:right w:val="single" w:sz="6" w:space="0" w:color="auto"/>
            </w:tcBorders>
          </w:tcPr>
          <w:p w:rsidR="003817C6" w:rsidRPr="00940A3B" w:rsidRDefault="00B724A1" w:rsidP="00A767F6">
            <w:pPr>
              <w:spacing w:before="120" w:after="120"/>
              <w:contextualSpacing/>
              <w:rPr>
                <w:rFonts w:ascii="Times New Roman" w:hAnsi="Times New Roman" w:cs="Times New Roman"/>
                <w:sz w:val="20"/>
                <w:szCs w:val="20"/>
              </w:rPr>
            </w:pPr>
            <w:r w:rsidRPr="00940A3B">
              <w:rPr>
                <w:rFonts w:ascii="Times New Roman" w:hAnsi="Times New Roman" w:cs="Times New Roman"/>
                <w:sz w:val="20"/>
                <w:szCs w:val="20"/>
              </w:rPr>
              <w:t>-</w:t>
            </w:r>
          </w:p>
        </w:tc>
        <w:tc>
          <w:tcPr>
            <w:tcW w:w="567" w:type="dxa"/>
            <w:tcBorders>
              <w:top w:val="single" w:sz="6" w:space="0" w:color="auto"/>
              <w:left w:val="single" w:sz="6" w:space="0" w:color="auto"/>
              <w:bottom w:val="single" w:sz="6" w:space="0" w:color="auto"/>
              <w:right w:val="single" w:sz="18" w:space="0" w:color="auto"/>
            </w:tcBorders>
          </w:tcPr>
          <w:p w:rsidR="003817C6" w:rsidRPr="00940A3B" w:rsidRDefault="003817C6" w:rsidP="00A767F6">
            <w:pPr>
              <w:spacing w:before="120" w:after="120"/>
              <w:contextualSpacing/>
              <w:rPr>
                <w:rFonts w:ascii="Times New Roman" w:hAnsi="Times New Roman" w:cs="Times New Roman"/>
                <w:sz w:val="20"/>
                <w:szCs w:val="20"/>
              </w:rPr>
            </w:pPr>
          </w:p>
        </w:tc>
        <w:tc>
          <w:tcPr>
            <w:tcW w:w="425" w:type="dxa"/>
            <w:tcBorders>
              <w:top w:val="single" w:sz="6" w:space="0" w:color="auto"/>
              <w:left w:val="single" w:sz="18" w:space="0" w:color="auto"/>
              <w:bottom w:val="single" w:sz="6" w:space="0" w:color="auto"/>
              <w:right w:val="single" w:sz="6" w:space="0" w:color="auto"/>
            </w:tcBorders>
            <w:shd w:val="clear" w:color="auto" w:fill="92D050"/>
          </w:tcPr>
          <w:p w:rsidR="003817C6" w:rsidRPr="00940A3B" w:rsidRDefault="000B4E33" w:rsidP="00A767F6">
            <w:pPr>
              <w:spacing w:before="120" w:after="120"/>
              <w:contextualSpacing/>
              <w:rPr>
                <w:rFonts w:ascii="Times New Roman" w:hAnsi="Times New Roman" w:cs="Times New Roman"/>
                <w:sz w:val="20"/>
                <w:szCs w:val="20"/>
              </w:rPr>
            </w:pPr>
            <w:r>
              <w:rPr>
                <w:rFonts w:ascii="Times New Roman" w:hAnsi="Times New Roman" w:cs="Times New Roman"/>
                <w:sz w:val="20"/>
                <w:szCs w:val="20"/>
              </w:rPr>
              <w:t>y</w:t>
            </w:r>
          </w:p>
        </w:tc>
        <w:tc>
          <w:tcPr>
            <w:tcW w:w="851" w:type="dxa"/>
            <w:tcBorders>
              <w:top w:val="single" w:sz="6" w:space="0" w:color="auto"/>
              <w:left w:val="single" w:sz="6" w:space="0" w:color="auto"/>
              <w:bottom w:val="single" w:sz="6" w:space="0" w:color="auto"/>
              <w:right w:val="single" w:sz="6" w:space="0" w:color="auto"/>
            </w:tcBorders>
            <w:shd w:val="clear" w:color="auto" w:fill="92D050"/>
          </w:tcPr>
          <w:p w:rsidR="003817C6" w:rsidRPr="00940A3B" w:rsidRDefault="000B4E33" w:rsidP="00A767F6">
            <w:pPr>
              <w:spacing w:before="120" w:after="120"/>
              <w:contextualSpacing/>
              <w:rPr>
                <w:rFonts w:ascii="Times New Roman" w:hAnsi="Times New Roman" w:cs="Times New Roman"/>
                <w:sz w:val="20"/>
                <w:szCs w:val="20"/>
              </w:rPr>
            </w:pPr>
            <w:r>
              <w:rPr>
                <w:rFonts w:ascii="Times New Roman" w:hAnsi="Times New Roman" w:cs="Times New Roman"/>
                <w:sz w:val="20"/>
                <w:szCs w:val="20"/>
              </w:rPr>
              <w:t>y</w:t>
            </w:r>
          </w:p>
        </w:tc>
        <w:tc>
          <w:tcPr>
            <w:tcW w:w="425" w:type="dxa"/>
            <w:tcBorders>
              <w:top w:val="single" w:sz="6" w:space="0" w:color="auto"/>
              <w:left w:val="single" w:sz="6" w:space="0" w:color="auto"/>
              <w:bottom w:val="single" w:sz="6" w:space="0" w:color="auto"/>
              <w:right w:val="single" w:sz="18" w:space="0" w:color="auto"/>
            </w:tcBorders>
            <w:shd w:val="clear" w:color="auto" w:fill="92D050"/>
          </w:tcPr>
          <w:p w:rsidR="003817C6" w:rsidRPr="00940A3B" w:rsidRDefault="000B4E33" w:rsidP="00A767F6">
            <w:pPr>
              <w:spacing w:before="120" w:after="120"/>
              <w:contextualSpacing/>
              <w:rPr>
                <w:rFonts w:ascii="Times New Roman" w:hAnsi="Times New Roman" w:cs="Times New Roman"/>
                <w:sz w:val="20"/>
                <w:szCs w:val="20"/>
              </w:rPr>
            </w:pPr>
            <w:r>
              <w:rPr>
                <w:rFonts w:ascii="Times New Roman" w:hAnsi="Times New Roman" w:cs="Times New Roman"/>
                <w:sz w:val="20"/>
                <w:szCs w:val="20"/>
              </w:rPr>
              <w:t>y</w:t>
            </w:r>
          </w:p>
        </w:tc>
        <w:tc>
          <w:tcPr>
            <w:tcW w:w="567" w:type="dxa"/>
            <w:tcBorders>
              <w:top w:val="single" w:sz="6" w:space="0" w:color="auto"/>
              <w:left w:val="single" w:sz="18" w:space="0" w:color="auto"/>
              <w:bottom w:val="single" w:sz="6" w:space="0" w:color="auto"/>
              <w:right w:val="single" w:sz="6" w:space="0" w:color="auto"/>
            </w:tcBorders>
            <w:shd w:val="clear" w:color="auto" w:fill="92D050"/>
          </w:tcPr>
          <w:p w:rsidR="003817C6" w:rsidRPr="00940A3B" w:rsidRDefault="000B4E33" w:rsidP="00A767F6">
            <w:pPr>
              <w:spacing w:before="120" w:after="120"/>
              <w:contextualSpacing/>
              <w:rPr>
                <w:rFonts w:ascii="Times New Roman" w:hAnsi="Times New Roman" w:cs="Times New Roman"/>
                <w:sz w:val="20"/>
                <w:szCs w:val="20"/>
              </w:rPr>
            </w:pPr>
            <w:r>
              <w:rPr>
                <w:rFonts w:ascii="Times New Roman" w:hAnsi="Times New Roman" w:cs="Times New Roman"/>
                <w:sz w:val="20"/>
                <w:szCs w:val="20"/>
              </w:rPr>
              <w:t>y</w:t>
            </w:r>
          </w:p>
        </w:tc>
        <w:tc>
          <w:tcPr>
            <w:tcW w:w="567" w:type="dxa"/>
            <w:tcBorders>
              <w:top w:val="single" w:sz="6" w:space="0" w:color="auto"/>
              <w:left w:val="single" w:sz="6" w:space="0" w:color="auto"/>
              <w:bottom w:val="single" w:sz="6" w:space="0" w:color="auto"/>
              <w:right w:val="single" w:sz="6" w:space="0" w:color="auto"/>
            </w:tcBorders>
            <w:shd w:val="clear" w:color="auto" w:fill="92D050"/>
          </w:tcPr>
          <w:p w:rsidR="003817C6" w:rsidRPr="00940A3B" w:rsidRDefault="000B4E33" w:rsidP="00A767F6">
            <w:pPr>
              <w:spacing w:before="120" w:after="120"/>
              <w:contextualSpacing/>
              <w:rPr>
                <w:rFonts w:ascii="Times New Roman" w:hAnsi="Times New Roman" w:cs="Times New Roman"/>
                <w:sz w:val="20"/>
                <w:szCs w:val="20"/>
              </w:rPr>
            </w:pPr>
            <w:r>
              <w:rPr>
                <w:rFonts w:ascii="Times New Roman" w:hAnsi="Times New Roman" w:cs="Times New Roman"/>
                <w:sz w:val="20"/>
                <w:szCs w:val="20"/>
              </w:rPr>
              <w:t>y</w:t>
            </w:r>
          </w:p>
        </w:tc>
        <w:tc>
          <w:tcPr>
            <w:tcW w:w="567" w:type="dxa"/>
            <w:tcBorders>
              <w:top w:val="single" w:sz="6" w:space="0" w:color="auto"/>
              <w:left w:val="single" w:sz="6" w:space="0" w:color="auto"/>
              <w:bottom w:val="single" w:sz="6" w:space="0" w:color="auto"/>
              <w:right w:val="single" w:sz="18" w:space="0" w:color="auto"/>
            </w:tcBorders>
            <w:shd w:val="clear" w:color="auto" w:fill="92D050"/>
          </w:tcPr>
          <w:p w:rsidR="003817C6" w:rsidRPr="00940A3B" w:rsidRDefault="000B4E33" w:rsidP="00A767F6">
            <w:pPr>
              <w:spacing w:before="120" w:after="120"/>
              <w:contextualSpacing/>
              <w:rPr>
                <w:rFonts w:ascii="Times New Roman" w:hAnsi="Times New Roman" w:cs="Times New Roman"/>
                <w:sz w:val="20"/>
                <w:szCs w:val="20"/>
              </w:rPr>
            </w:pPr>
            <w:r>
              <w:rPr>
                <w:rFonts w:ascii="Times New Roman" w:hAnsi="Times New Roman" w:cs="Times New Roman"/>
                <w:sz w:val="20"/>
                <w:szCs w:val="20"/>
              </w:rPr>
              <w:t>y</w:t>
            </w:r>
          </w:p>
        </w:tc>
      </w:tr>
      <w:tr w:rsidR="00B724A1" w:rsidRPr="00940A3B" w:rsidTr="00C24248">
        <w:tc>
          <w:tcPr>
            <w:tcW w:w="1384" w:type="dxa"/>
          </w:tcPr>
          <w:p w:rsidR="00B724A1" w:rsidRPr="00940A3B" w:rsidRDefault="005214E9"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Laridae</w:t>
            </w:r>
          </w:p>
        </w:tc>
        <w:tc>
          <w:tcPr>
            <w:tcW w:w="1134" w:type="dxa"/>
          </w:tcPr>
          <w:p w:rsidR="00B724A1" w:rsidRPr="00940A3B" w:rsidRDefault="00B724A1"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Greater Crested Tern</w:t>
            </w:r>
          </w:p>
        </w:tc>
        <w:tc>
          <w:tcPr>
            <w:tcW w:w="1559" w:type="dxa"/>
            <w:tcBorders>
              <w:right w:val="single" w:sz="18" w:space="0" w:color="auto"/>
            </w:tcBorders>
          </w:tcPr>
          <w:p w:rsidR="00B724A1" w:rsidRPr="00940A3B" w:rsidRDefault="00C95B41"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LC- Stable</w:t>
            </w:r>
          </w:p>
        </w:tc>
        <w:tc>
          <w:tcPr>
            <w:tcW w:w="709" w:type="dxa"/>
            <w:tcBorders>
              <w:top w:val="single" w:sz="6" w:space="0" w:color="auto"/>
              <w:left w:val="single" w:sz="18" w:space="0" w:color="auto"/>
              <w:bottom w:val="single" w:sz="6" w:space="0" w:color="auto"/>
              <w:right w:val="single" w:sz="6" w:space="0" w:color="auto"/>
            </w:tcBorders>
            <w:shd w:val="clear" w:color="auto" w:fill="92D050"/>
          </w:tcPr>
          <w:p w:rsidR="00B724A1" w:rsidRPr="00940A3B" w:rsidRDefault="000B4E33" w:rsidP="00A767F6">
            <w:pPr>
              <w:spacing w:before="120" w:after="120"/>
              <w:contextualSpacing/>
              <w:rPr>
                <w:rFonts w:ascii="Times New Roman" w:hAnsi="Times New Roman" w:cs="Times New Roman"/>
                <w:sz w:val="20"/>
                <w:szCs w:val="20"/>
              </w:rPr>
            </w:pPr>
            <w:r>
              <w:rPr>
                <w:rFonts w:ascii="Times New Roman" w:hAnsi="Times New Roman" w:cs="Times New Roman"/>
                <w:sz w:val="20"/>
                <w:szCs w:val="20"/>
              </w:rPr>
              <w:t>y</w:t>
            </w:r>
          </w:p>
        </w:tc>
        <w:tc>
          <w:tcPr>
            <w:tcW w:w="567" w:type="dxa"/>
            <w:tcBorders>
              <w:top w:val="single" w:sz="6" w:space="0" w:color="auto"/>
              <w:left w:val="single" w:sz="6" w:space="0" w:color="auto"/>
              <w:bottom w:val="single" w:sz="6" w:space="0" w:color="auto"/>
              <w:right w:val="single" w:sz="6" w:space="0" w:color="auto"/>
            </w:tcBorders>
            <w:shd w:val="clear" w:color="auto" w:fill="92D050"/>
          </w:tcPr>
          <w:p w:rsidR="00B724A1" w:rsidRPr="00940A3B" w:rsidRDefault="000B4E33" w:rsidP="00A767F6">
            <w:pPr>
              <w:spacing w:before="120" w:after="120"/>
              <w:contextualSpacing/>
              <w:rPr>
                <w:rFonts w:ascii="Times New Roman" w:hAnsi="Times New Roman" w:cs="Times New Roman"/>
                <w:sz w:val="20"/>
                <w:szCs w:val="20"/>
              </w:rPr>
            </w:pPr>
            <w:r>
              <w:rPr>
                <w:rFonts w:ascii="Times New Roman" w:hAnsi="Times New Roman" w:cs="Times New Roman"/>
                <w:sz w:val="20"/>
                <w:szCs w:val="20"/>
              </w:rPr>
              <w:t>y</w:t>
            </w:r>
          </w:p>
        </w:tc>
        <w:tc>
          <w:tcPr>
            <w:tcW w:w="567" w:type="dxa"/>
            <w:tcBorders>
              <w:top w:val="single" w:sz="6" w:space="0" w:color="auto"/>
              <w:left w:val="single" w:sz="6" w:space="0" w:color="auto"/>
              <w:bottom w:val="single" w:sz="6" w:space="0" w:color="auto"/>
              <w:right w:val="single" w:sz="18" w:space="0" w:color="auto"/>
            </w:tcBorders>
            <w:shd w:val="clear" w:color="auto" w:fill="92D050"/>
          </w:tcPr>
          <w:p w:rsidR="00B724A1" w:rsidRPr="00940A3B" w:rsidRDefault="000B4E33" w:rsidP="00A767F6">
            <w:pPr>
              <w:spacing w:before="120" w:after="120"/>
              <w:contextualSpacing/>
              <w:rPr>
                <w:rFonts w:ascii="Times New Roman" w:hAnsi="Times New Roman" w:cs="Times New Roman"/>
                <w:sz w:val="20"/>
                <w:szCs w:val="20"/>
              </w:rPr>
            </w:pPr>
            <w:r>
              <w:rPr>
                <w:rFonts w:ascii="Times New Roman" w:hAnsi="Times New Roman" w:cs="Times New Roman"/>
                <w:sz w:val="20"/>
                <w:szCs w:val="20"/>
              </w:rPr>
              <w:t>y</w:t>
            </w:r>
          </w:p>
        </w:tc>
        <w:tc>
          <w:tcPr>
            <w:tcW w:w="425" w:type="dxa"/>
            <w:tcBorders>
              <w:top w:val="single" w:sz="6" w:space="0" w:color="auto"/>
              <w:left w:val="single" w:sz="18" w:space="0" w:color="auto"/>
              <w:bottom w:val="single" w:sz="6" w:space="0" w:color="auto"/>
              <w:right w:val="single" w:sz="6" w:space="0" w:color="auto"/>
            </w:tcBorders>
            <w:shd w:val="clear" w:color="auto" w:fill="92D050"/>
          </w:tcPr>
          <w:p w:rsidR="00B724A1" w:rsidRPr="00940A3B" w:rsidRDefault="000B4E33" w:rsidP="00A767F6">
            <w:pPr>
              <w:spacing w:before="120" w:after="120"/>
              <w:contextualSpacing/>
              <w:rPr>
                <w:rFonts w:ascii="Times New Roman" w:hAnsi="Times New Roman" w:cs="Times New Roman"/>
                <w:sz w:val="20"/>
                <w:szCs w:val="20"/>
              </w:rPr>
            </w:pPr>
            <w:r>
              <w:rPr>
                <w:rFonts w:ascii="Times New Roman" w:hAnsi="Times New Roman" w:cs="Times New Roman"/>
                <w:sz w:val="20"/>
                <w:szCs w:val="20"/>
              </w:rPr>
              <w:t>y</w:t>
            </w:r>
          </w:p>
        </w:tc>
        <w:tc>
          <w:tcPr>
            <w:tcW w:w="851" w:type="dxa"/>
            <w:tcBorders>
              <w:top w:val="single" w:sz="6" w:space="0" w:color="auto"/>
              <w:left w:val="single" w:sz="6" w:space="0" w:color="auto"/>
              <w:bottom w:val="single" w:sz="6" w:space="0" w:color="auto"/>
              <w:right w:val="single" w:sz="6" w:space="0" w:color="auto"/>
            </w:tcBorders>
            <w:shd w:val="clear" w:color="auto" w:fill="92D050"/>
          </w:tcPr>
          <w:p w:rsidR="00B724A1" w:rsidRPr="00940A3B" w:rsidRDefault="000B4E33" w:rsidP="00A767F6">
            <w:pPr>
              <w:spacing w:before="120" w:after="120"/>
              <w:contextualSpacing/>
              <w:rPr>
                <w:rFonts w:ascii="Times New Roman" w:hAnsi="Times New Roman" w:cs="Times New Roman"/>
                <w:sz w:val="20"/>
                <w:szCs w:val="20"/>
              </w:rPr>
            </w:pPr>
            <w:r>
              <w:rPr>
                <w:rFonts w:ascii="Times New Roman" w:hAnsi="Times New Roman" w:cs="Times New Roman"/>
                <w:sz w:val="20"/>
                <w:szCs w:val="20"/>
              </w:rPr>
              <w:t>y</w:t>
            </w:r>
          </w:p>
        </w:tc>
        <w:tc>
          <w:tcPr>
            <w:tcW w:w="425" w:type="dxa"/>
            <w:tcBorders>
              <w:top w:val="single" w:sz="6" w:space="0" w:color="auto"/>
              <w:left w:val="single" w:sz="6" w:space="0" w:color="auto"/>
              <w:bottom w:val="single" w:sz="6" w:space="0" w:color="auto"/>
              <w:right w:val="single" w:sz="18" w:space="0" w:color="auto"/>
            </w:tcBorders>
            <w:shd w:val="clear" w:color="auto" w:fill="92D050"/>
          </w:tcPr>
          <w:p w:rsidR="00B724A1" w:rsidRPr="00940A3B" w:rsidRDefault="000B4E33" w:rsidP="00A767F6">
            <w:pPr>
              <w:spacing w:before="120" w:after="120"/>
              <w:contextualSpacing/>
              <w:rPr>
                <w:rFonts w:ascii="Times New Roman" w:hAnsi="Times New Roman" w:cs="Times New Roman"/>
                <w:sz w:val="20"/>
                <w:szCs w:val="20"/>
              </w:rPr>
            </w:pPr>
            <w:r>
              <w:rPr>
                <w:rFonts w:ascii="Times New Roman" w:hAnsi="Times New Roman" w:cs="Times New Roman"/>
                <w:sz w:val="20"/>
                <w:szCs w:val="20"/>
              </w:rPr>
              <w:t>y</w:t>
            </w:r>
          </w:p>
        </w:tc>
        <w:tc>
          <w:tcPr>
            <w:tcW w:w="567" w:type="dxa"/>
            <w:tcBorders>
              <w:top w:val="single" w:sz="6" w:space="0" w:color="auto"/>
              <w:left w:val="single" w:sz="18" w:space="0" w:color="auto"/>
              <w:bottom w:val="single" w:sz="6" w:space="0" w:color="auto"/>
              <w:right w:val="single" w:sz="6" w:space="0" w:color="auto"/>
            </w:tcBorders>
            <w:shd w:val="clear" w:color="auto" w:fill="92D050"/>
          </w:tcPr>
          <w:p w:rsidR="00B724A1" w:rsidRPr="00940A3B" w:rsidRDefault="000B4E33" w:rsidP="00A767F6">
            <w:pPr>
              <w:spacing w:before="120" w:after="120"/>
              <w:contextualSpacing/>
              <w:rPr>
                <w:rFonts w:ascii="Times New Roman" w:hAnsi="Times New Roman" w:cs="Times New Roman"/>
                <w:sz w:val="20"/>
                <w:szCs w:val="20"/>
              </w:rPr>
            </w:pPr>
            <w:r>
              <w:rPr>
                <w:rFonts w:ascii="Times New Roman" w:hAnsi="Times New Roman" w:cs="Times New Roman"/>
                <w:sz w:val="20"/>
                <w:szCs w:val="20"/>
              </w:rPr>
              <w:t>y</w:t>
            </w:r>
          </w:p>
        </w:tc>
        <w:tc>
          <w:tcPr>
            <w:tcW w:w="567" w:type="dxa"/>
            <w:tcBorders>
              <w:top w:val="single" w:sz="6" w:space="0" w:color="auto"/>
              <w:left w:val="single" w:sz="6" w:space="0" w:color="auto"/>
              <w:bottom w:val="single" w:sz="6" w:space="0" w:color="auto"/>
              <w:right w:val="single" w:sz="6" w:space="0" w:color="auto"/>
            </w:tcBorders>
            <w:shd w:val="clear" w:color="auto" w:fill="92D050"/>
          </w:tcPr>
          <w:p w:rsidR="00B724A1" w:rsidRPr="00940A3B" w:rsidRDefault="000B4E33" w:rsidP="00A767F6">
            <w:pPr>
              <w:spacing w:before="120" w:after="120"/>
              <w:contextualSpacing/>
              <w:rPr>
                <w:rFonts w:ascii="Times New Roman" w:hAnsi="Times New Roman" w:cs="Times New Roman"/>
                <w:sz w:val="20"/>
                <w:szCs w:val="20"/>
              </w:rPr>
            </w:pPr>
            <w:r>
              <w:rPr>
                <w:rFonts w:ascii="Times New Roman" w:hAnsi="Times New Roman" w:cs="Times New Roman"/>
                <w:sz w:val="20"/>
                <w:szCs w:val="20"/>
              </w:rPr>
              <w:t>y</w:t>
            </w:r>
          </w:p>
        </w:tc>
        <w:tc>
          <w:tcPr>
            <w:tcW w:w="567" w:type="dxa"/>
            <w:tcBorders>
              <w:top w:val="single" w:sz="6" w:space="0" w:color="auto"/>
              <w:left w:val="single" w:sz="6" w:space="0" w:color="auto"/>
              <w:bottom w:val="single" w:sz="6" w:space="0" w:color="auto"/>
              <w:right w:val="single" w:sz="18" w:space="0" w:color="auto"/>
            </w:tcBorders>
            <w:shd w:val="clear" w:color="auto" w:fill="92D050"/>
          </w:tcPr>
          <w:p w:rsidR="00B724A1" w:rsidRPr="00940A3B" w:rsidRDefault="000B4E33" w:rsidP="00A767F6">
            <w:pPr>
              <w:spacing w:before="120" w:after="120"/>
              <w:contextualSpacing/>
              <w:rPr>
                <w:rFonts w:ascii="Times New Roman" w:hAnsi="Times New Roman" w:cs="Times New Roman"/>
                <w:sz w:val="20"/>
                <w:szCs w:val="20"/>
              </w:rPr>
            </w:pPr>
            <w:r>
              <w:rPr>
                <w:rFonts w:ascii="Times New Roman" w:hAnsi="Times New Roman" w:cs="Times New Roman"/>
                <w:sz w:val="20"/>
                <w:szCs w:val="20"/>
              </w:rPr>
              <w:t>y</w:t>
            </w:r>
          </w:p>
        </w:tc>
      </w:tr>
      <w:tr w:rsidR="00B724A1" w:rsidRPr="00940A3B" w:rsidTr="00C24248">
        <w:tc>
          <w:tcPr>
            <w:tcW w:w="1384" w:type="dxa"/>
          </w:tcPr>
          <w:p w:rsidR="00B724A1" w:rsidRPr="00940A3B" w:rsidRDefault="005214E9"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Laridae</w:t>
            </w:r>
          </w:p>
        </w:tc>
        <w:tc>
          <w:tcPr>
            <w:tcW w:w="1134" w:type="dxa"/>
          </w:tcPr>
          <w:p w:rsidR="00B724A1" w:rsidRPr="00940A3B" w:rsidRDefault="00B724A1"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Lesser Crested Tern</w:t>
            </w:r>
          </w:p>
        </w:tc>
        <w:tc>
          <w:tcPr>
            <w:tcW w:w="1559" w:type="dxa"/>
            <w:tcBorders>
              <w:right w:val="single" w:sz="18" w:space="0" w:color="auto"/>
            </w:tcBorders>
          </w:tcPr>
          <w:p w:rsidR="00B724A1" w:rsidRPr="00940A3B" w:rsidRDefault="00C95B41"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LC-Stable</w:t>
            </w:r>
          </w:p>
        </w:tc>
        <w:tc>
          <w:tcPr>
            <w:tcW w:w="709" w:type="dxa"/>
            <w:tcBorders>
              <w:top w:val="single" w:sz="6" w:space="0" w:color="auto"/>
              <w:left w:val="single" w:sz="18" w:space="0" w:color="auto"/>
              <w:bottom w:val="single" w:sz="6" w:space="0" w:color="auto"/>
              <w:right w:val="single" w:sz="6" w:space="0" w:color="auto"/>
            </w:tcBorders>
            <w:shd w:val="clear" w:color="auto" w:fill="E5B8B7" w:themeFill="accent2" w:themeFillTint="66"/>
          </w:tcPr>
          <w:p w:rsidR="00B724A1" w:rsidRPr="00940A3B" w:rsidRDefault="004D6614" w:rsidP="00A767F6">
            <w:pPr>
              <w:spacing w:before="120" w:after="120"/>
              <w:contextualSpacing/>
              <w:rPr>
                <w:rFonts w:ascii="Times New Roman" w:hAnsi="Times New Roman" w:cs="Times New Roman"/>
                <w:sz w:val="20"/>
                <w:szCs w:val="20"/>
              </w:rPr>
            </w:pPr>
            <w:r w:rsidRPr="00940A3B">
              <w:rPr>
                <w:rFonts w:ascii="Times New Roman" w:hAnsi="Times New Roman" w:cs="Times New Roman"/>
                <w:sz w:val="20"/>
                <w:szCs w:val="20"/>
              </w:rPr>
              <w:t>n</w:t>
            </w:r>
          </w:p>
        </w:tc>
        <w:tc>
          <w:tcPr>
            <w:tcW w:w="567" w:type="dxa"/>
            <w:tcBorders>
              <w:top w:val="single" w:sz="6" w:space="0" w:color="auto"/>
              <w:left w:val="single" w:sz="6" w:space="0" w:color="auto"/>
              <w:bottom w:val="single" w:sz="6" w:space="0" w:color="auto"/>
              <w:right w:val="single" w:sz="6" w:space="0" w:color="auto"/>
            </w:tcBorders>
            <w:shd w:val="clear" w:color="auto" w:fill="92D050"/>
          </w:tcPr>
          <w:p w:rsidR="00B724A1" w:rsidRPr="00940A3B" w:rsidRDefault="000B4E33" w:rsidP="00A767F6">
            <w:pPr>
              <w:spacing w:before="120" w:after="120"/>
              <w:contextualSpacing/>
              <w:rPr>
                <w:rFonts w:ascii="Times New Roman" w:hAnsi="Times New Roman" w:cs="Times New Roman"/>
                <w:sz w:val="20"/>
                <w:szCs w:val="20"/>
              </w:rPr>
            </w:pPr>
            <w:r>
              <w:rPr>
                <w:rFonts w:ascii="Times New Roman" w:hAnsi="Times New Roman" w:cs="Times New Roman"/>
                <w:sz w:val="20"/>
                <w:szCs w:val="20"/>
              </w:rPr>
              <w:t>y</w:t>
            </w:r>
          </w:p>
        </w:tc>
        <w:tc>
          <w:tcPr>
            <w:tcW w:w="567" w:type="dxa"/>
            <w:tcBorders>
              <w:top w:val="single" w:sz="6" w:space="0" w:color="auto"/>
              <w:left w:val="single" w:sz="6" w:space="0" w:color="auto"/>
              <w:bottom w:val="single" w:sz="6" w:space="0" w:color="auto"/>
              <w:right w:val="single" w:sz="18" w:space="0" w:color="auto"/>
            </w:tcBorders>
            <w:shd w:val="clear" w:color="auto" w:fill="E5B8B7" w:themeFill="accent2" w:themeFillTint="66"/>
          </w:tcPr>
          <w:p w:rsidR="00B724A1" w:rsidRPr="00940A3B" w:rsidRDefault="004D6614" w:rsidP="00A767F6">
            <w:pPr>
              <w:spacing w:before="120" w:after="120"/>
              <w:contextualSpacing/>
              <w:rPr>
                <w:rFonts w:ascii="Times New Roman" w:hAnsi="Times New Roman" w:cs="Times New Roman"/>
                <w:sz w:val="20"/>
                <w:szCs w:val="20"/>
              </w:rPr>
            </w:pPr>
            <w:r w:rsidRPr="00940A3B">
              <w:rPr>
                <w:rFonts w:ascii="Times New Roman" w:hAnsi="Times New Roman" w:cs="Times New Roman"/>
                <w:sz w:val="20"/>
                <w:szCs w:val="20"/>
              </w:rPr>
              <w:t>n</w:t>
            </w:r>
          </w:p>
        </w:tc>
        <w:tc>
          <w:tcPr>
            <w:tcW w:w="425" w:type="dxa"/>
            <w:tcBorders>
              <w:top w:val="single" w:sz="6" w:space="0" w:color="auto"/>
              <w:left w:val="single" w:sz="18" w:space="0" w:color="auto"/>
              <w:bottom w:val="single" w:sz="6" w:space="0" w:color="auto"/>
              <w:right w:val="single" w:sz="6" w:space="0" w:color="auto"/>
            </w:tcBorders>
            <w:shd w:val="clear" w:color="auto" w:fill="92D050"/>
          </w:tcPr>
          <w:p w:rsidR="00B724A1" w:rsidRPr="00940A3B" w:rsidRDefault="000B4E33" w:rsidP="00A767F6">
            <w:pPr>
              <w:spacing w:before="120" w:after="120"/>
              <w:contextualSpacing/>
              <w:rPr>
                <w:rFonts w:ascii="Times New Roman" w:hAnsi="Times New Roman" w:cs="Times New Roman"/>
                <w:sz w:val="20"/>
                <w:szCs w:val="20"/>
              </w:rPr>
            </w:pPr>
            <w:r>
              <w:rPr>
                <w:rFonts w:ascii="Times New Roman" w:hAnsi="Times New Roman" w:cs="Times New Roman"/>
                <w:sz w:val="20"/>
                <w:szCs w:val="20"/>
              </w:rPr>
              <w:t>y</w:t>
            </w:r>
          </w:p>
        </w:tc>
        <w:tc>
          <w:tcPr>
            <w:tcW w:w="851" w:type="dxa"/>
            <w:tcBorders>
              <w:top w:val="single" w:sz="6" w:space="0" w:color="auto"/>
              <w:left w:val="single" w:sz="6" w:space="0" w:color="auto"/>
              <w:bottom w:val="single" w:sz="6" w:space="0" w:color="auto"/>
              <w:right w:val="single" w:sz="6" w:space="0" w:color="auto"/>
            </w:tcBorders>
            <w:shd w:val="clear" w:color="auto" w:fill="92D050"/>
          </w:tcPr>
          <w:p w:rsidR="00B724A1" w:rsidRPr="00940A3B" w:rsidRDefault="000B4E33" w:rsidP="00A767F6">
            <w:pPr>
              <w:spacing w:before="120" w:after="120"/>
              <w:contextualSpacing/>
              <w:rPr>
                <w:rFonts w:ascii="Times New Roman" w:hAnsi="Times New Roman" w:cs="Times New Roman"/>
                <w:sz w:val="20"/>
                <w:szCs w:val="20"/>
              </w:rPr>
            </w:pPr>
            <w:r>
              <w:rPr>
                <w:rFonts w:ascii="Times New Roman" w:hAnsi="Times New Roman" w:cs="Times New Roman"/>
                <w:sz w:val="20"/>
                <w:szCs w:val="20"/>
              </w:rPr>
              <w:t>y</w:t>
            </w:r>
          </w:p>
        </w:tc>
        <w:tc>
          <w:tcPr>
            <w:tcW w:w="425" w:type="dxa"/>
            <w:tcBorders>
              <w:top w:val="single" w:sz="6" w:space="0" w:color="auto"/>
              <w:left w:val="single" w:sz="6" w:space="0" w:color="auto"/>
              <w:bottom w:val="single" w:sz="6" w:space="0" w:color="auto"/>
              <w:right w:val="single" w:sz="18" w:space="0" w:color="auto"/>
            </w:tcBorders>
            <w:shd w:val="clear" w:color="auto" w:fill="E5B8B7" w:themeFill="accent2" w:themeFillTint="66"/>
          </w:tcPr>
          <w:p w:rsidR="00B724A1" w:rsidRPr="00940A3B" w:rsidRDefault="004D6614" w:rsidP="00A767F6">
            <w:pPr>
              <w:spacing w:before="120" w:after="120"/>
              <w:contextualSpacing/>
              <w:rPr>
                <w:rFonts w:ascii="Times New Roman" w:hAnsi="Times New Roman" w:cs="Times New Roman"/>
                <w:sz w:val="20"/>
                <w:szCs w:val="20"/>
              </w:rPr>
            </w:pPr>
            <w:r w:rsidRPr="00940A3B">
              <w:rPr>
                <w:rFonts w:ascii="Times New Roman" w:hAnsi="Times New Roman" w:cs="Times New Roman"/>
                <w:sz w:val="20"/>
                <w:szCs w:val="20"/>
              </w:rPr>
              <w:t>n</w:t>
            </w:r>
          </w:p>
        </w:tc>
        <w:tc>
          <w:tcPr>
            <w:tcW w:w="567" w:type="dxa"/>
            <w:tcBorders>
              <w:top w:val="single" w:sz="6" w:space="0" w:color="auto"/>
              <w:left w:val="single" w:sz="18" w:space="0" w:color="auto"/>
              <w:bottom w:val="single" w:sz="6" w:space="0" w:color="auto"/>
              <w:right w:val="single" w:sz="6" w:space="0" w:color="auto"/>
            </w:tcBorders>
            <w:shd w:val="clear" w:color="auto" w:fill="92D050"/>
          </w:tcPr>
          <w:p w:rsidR="00B724A1" w:rsidRPr="00940A3B" w:rsidRDefault="000B4E33" w:rsidP="00A767F6">
            <w:pPr>
              <w:spacing w:before="120" w:after="120"/>
              <w:contextualSpacing/>
              <w:rPr>
                <w:rFonts w:ascii="Times New Roman" w:hAnsi="Times New Roman" w:cs="Times New Roman"/>
                <w:sz w:val="20"/>
                <w:szCs w:val="20"/>
              </w:rPr>
            </w:pPr>
            <w:r>
              <w:rPr>
                <w:rFonts w:ascii="Times New Roman" w:hAnsi="Times New Roman" w:cs="Times New Roman"/>
                <w:sz w:val="20"/>
                <w:szCs w:val="20"/>
              </w:rPr>
              <w:t>y</w:t>
            </w:r>
          </w:p>
        </w:tc>
        <w:tc>
          <w:tcPr>
            <w:tcW w:w="567" w:type="dxa"/>
            <w:tcBorders>
              <w:top w:val="single" w:sz="6" w:space="0" w:color="auto"/>
              <w:left w:val="single" w:sz="6" w:space="0" w:color="auto"/>
              <w:bottom w:val="single" w:sz="6" w:space="0" w:color="auto"/>
              <w:right w:val="single" w:sz="6" w:space="0" w:color="auto"/>
            </w:tcBorders>
            <w:shd w:val="clear" w:color="auto" w:fill="92D050"/>
          </w:tcPr>
          <w:p w:rsidR="00B724A1" w:rsidRPr="00940A3B" w:rsidRDefault="000B4E33" w:rsidP="00A767F6">
            <w:pPr>
              <w:spacing w:before="120" w:after="120"/>
              <w:contextualSpacing/>
              <w:rPr>
                <w:rFonts w:ascii="Times New Roman" w:hAnsi="Times New Roman" w:cs="Times New Roman"/>
                <w:sz w:val="20"/>
                <w:szCs w:val="20"/>
              </w:rPr>
            </w:pPr>
            <w:r>
              <w:rPr>
                <w:rFonts w:ascii="Times New Roman" w:hAnsi="Times New Roman" w:cs="Times New Roman"/>
                <w:sz w:val="20"/>
                <w:szCs w:val="20"/>
              </w:rPr>
              <w:t>y</w:t>
            </w:r>
          </w:p>
        </w:tc>
        <w:tc>
          <w:tcPr>
            <w:tcW w:w="567" w:type="dxa"/>
            <w:tcBorders>
              <w:top w:val="single" w:sz="6" w:space="0" w:color="auto"/>
              <w:left w:val="single" w:sz="6" w:space="0" w:color="auto"/>
              <w:bottom w:val="single" w:sz="6" w:space="0" w:color="auto"/>
              <w:right w:val="single" w:sz="18" w:space="0" w:color="auto"/>
            </w:tcBorders>
            <w:shd w:val="clear" w:color="auto" w:fill="92D050"/>
          </w:tcPr>
          <w:p w:rsidR="00B724A1" w:rsidRPr="00940A3B" w:rsidRDefault="000B4E33" w:rsidP="00A767F6">
            <w:pPr>
              <w:spacing w:before="120" w:after="120"/>
              <w:contextualSpacing/>
              <w:rPr>
                <w:rFonts w:ascii="Times New Roman" w:hAnsi="Times New Roman" w:cs="Times New Roman"/>
                <w:sz w:val="20"/>
                <w:szCs w:val="20"/>
              </w:rPr>
            </w:pPr>
            <w:r>
              <w:rPr>
                <w:rFonts w:ascii="Times New Roman" w:hAnsi="Times New Roman" w:cs="Times New Roman"/>
                <w:sz w:val="20"/>
                <w:szCs w:val="20"/>
              </w:rPr>
              <w:t>y</w:t>
            </w:r>
          </w:p>
        </w:tc>
      </w:tr>
      <w:tr w:rsidR="00B724A1" w:rsidRPr="00940A3B" w:rsidTr="00C24248">
        <w:tc>
          <w:tcPr>
            <w:tcW w:w="1384" w:type="dxa"/>
          </w:tcPr>
          <w:p w:rsidR="00B724A1" w:rsidRPr="00940A3B" w:rsidRDefault="005214E9"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Laridae</w:t>
            </w:r>
          </w:p>
        </w:tc>
        <w:tc>
          <w:tcPr>
            <w:tcW w:w="1134" w:type="dxa"/>
          </w:tcPr>
          <w:p w:rsidR="00B724A1" w:rsidRPr="00940A3B" w:rsidRDefault="00B724A1"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Saunder’s Tern</w:t>
            </w:r>
          </w:p>
        </w:tc>
        <w:tc>
          <w:tcPr>
            <w:tcW w:w="1559" w:type="dxa"/>
            <w:tcBorders>
              <w:right w:val="single" w:sz="18" w:space="0" w:color="auto"/>
            </w:tcBorders>
          </w:tcPr>
          <w:p w:rsidR="00B724A1" w:rsidRPr="00940A3B" w:rsidRDefault="00C95B41"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 xml:space="preserve">LC- </w:t>
            </w:r>
            <w:r w:rsidR="00093B5B" w:rsidRPr="00940A3B">
              <w:rPr>
                <w:rFonts w:ascii="Times New Roman" w:hAnsi="Times New Roman" w:cs="Times New Roman"/>
                <w:sz w:val="20"/>
                <w:szCs w:val="20"/>
              </w:rPr>
              <w:t>↓</w:t>
            </w:r>
          </w:p>
        </w:tc>
        <w:tc>
          <w:tcPr>
            <w:tcW w:w="709" w:type="dxa"/>
            <w:tcBorders>
              <w:top w:val="single" w:sz="6" w:space="0" w:color="auto"/>
              <w:left w:val="single" w:sz="18" w:space="0" w:color="auto"/>
              <w:bottom w:val="single" w:sz="6" w:space="0" w:color="auto"/>
              <w:right w:val="single" w:sz="6" w:space="0" w:color="auto"/>
            </w:tcBorders>
            <w:shd w:val="clear" w:color="auto" w:fill="E5B8B7" w:themeFill="accent2" w:themeFillTint="66"/>
          </w:tcPr>
          <w:p w:rsidR="00B724A1" w:rsidRPr="00940A3B" w:rsidRDefault="004D6614" w:rsidP="00A767F6">
            <w:pPr>
              <w:spacing w:before="120" w:after="120"/>
              <w:contextualSpacing/>
              <w:rPr>
                <w:rFonts w:ascii="Times New Roman" w:hAnsi="Times New Roman" w:cs="Times New Roman"/>
                <w:sz w:val="20"/>
                <w:szCs w:val="20"/>
              </w:rPr>
            </w:pPr>
            <w:r w:rsidRPr="00940A3B">
              <w:rPr>
                <w:rFonts w:ascii="Times New Roman" w:hAnsi="Times New Roman" w:cs="Times New Roman"/>
                <w:sz w:val="20"/>
                <w:szCs w:val="20"/>
              </w:rPr>
              <w:t>n</w:t>
            </w:r>
          </w:p>
        </w:tc>
        <w:tc>
          <w:tcPr>
            <w:tcW w:w="567" w:type="dxa"/>
            <w:tcBorders>
              <w:top w:val="single" w:sz="6" w:space="0" w:color="auto"/>
              <w:left w:val="single" w:sz="6" w:space="0" w:color="auto"/>
              <w:bottom w:val="single" w:sz="6" w:space="0" w:color="auto"/>
              <w:right w:val="single" w:sz="6" w:space="0" w:color="auto"/>
            </w:tcBorders>
            <w:shd w:val="clear" w:color="auto" w:fill="92D050"/>
          </w:tcPr>
          <w:p w:rsidR="00B724A1" w:rsidRPr="00940A3B" w:rsidRDefault="000B4E33" w:rsidP="00A767F6">
            <w:pPr>
              <w:spacing w:before="120" w:after="120"/>
              <w:contextualSpacing/>
              <w:rPr>
                <w:rFonts w:ascii="Times New Roman" w:hAnsi="Times New Roman" w:cs="Times New Roman"/>
                <w:sz w:val="20"/>
                <w:szCs w:val="20"/>
              </w:rPr>
            </w:pPr>
            <w:r>
              <w:rPr>
                <w:rFonts w:ascii="Times New Roman" w:hAnsi="Times New Roman" w:cs="Times New Roman"/>
                <w:sz w:val="20"/>
                <w:szCs w:val="20"/>
              </w:rPr>
              <w:t>y</w:t>
            </w:r>
          </w:p>
        </w:tc>
        <w:tc>
          <w:tcPr>
            <w:tcW w:w="567" w:type="dxa"/>
            <w:tcBorders>
              <w:top w:val="single" w:sz="6" w:space="0" w:color="auto"/>
              <w:left w:val="single" w:sz="6" w:space="0" w:color="auto"/>
              <w:bottom w:val="single" w:sz="6" w:space="0" w:color="auto"/>
              <w:right w:val="single" w:sz="18" w:space="0" w:color="auto"/>
            </w:tcBorders>
            <w:shd w:val="clear" w:color="auto" w:fill="E5B8B7" w:themeFill="accent2" w:themeFillTint="66"/>
          </w:tcPr>
          <w:p w:rsidR="00B724A1" w:rsidRPr="00940A3B" w:rsidRDefault="004D6614" w:rsidP="00A767F6">
            <w:pPr>
              <w:spacing w:before="120" w:after="120"/>
              <w:contextualSpacing/>
              <w:rPr>
                <w:rFonts w:ascii="Times New Roman" w:hAnsi="Times New Roman" w:cs="Times New Roman"/>
                <w:sz w:val="20"/>
                <w:szCs w:val="20"/>
              </w:rPr>
            </w:pPr>
            <w:r w:rsidRPr="00940A3B">
              <w:rPr>
                <w:rFonts w:ascii="Times New Roman" w:hAnsi="Times New Roman" w:cs="Times New Roman"/>
                <w:sz w:val="20"/>
                <w:szCs w:val="20"/>
              </w:rPr>
              <w:t>n</w:t>
            </w:r>
          </w:p>
        </w:tc>
        <w:tc>
          <w:tcPr>
            <w:tcW w:w="425" w:type="dxa"/>
            <w:tcBorders>
              <w:top w:val="single" w:sz="6" w:space="0" w:color="auto"/>
              <w:left w:val="single" w:sz="18" w:space="0" w:color="auto"/>
              <w:bottom w:val="single" w:sz="6" w:space="0" w:color="auto"/>
              <w:right w:val="single" w:sz="6" w:space="0" w:color="auto"/>
            </w:tcBorders>
            <w:shd w:val="clear" w:color="auto" w:fill="92D050"/>
          </w:tcPr>
          <w:p w:rsidR="00B724A1" w:rsidRPr="00940A3B" w:rsidRDefault="000B4E33" w:rsidP="00A767F6">
            <w:pPr>
              <w:spacing w:before="120" w:after="120"/>
              <w:contextualSpacing/>
              <w:rPr>
                <w:rFonts w:ascii="Times New Roman" w:hAnsi="Times New Roman" w:cs="Times New Roman"/>
                <w:sz w:val="20"/>
                <w:szCs w:val="20"/>
              </w:rPr>
            </w:pPr>
            <w:r>
              <w:rPr>
                <w:rFonts w:ascii="Times New Roman" w:hAnsi="Times New Roman" w:cs="Times New Roman"/>
                <w:sz w:val="20"/>
                <w:szCs w:val="20"/>
              </w:rPr>
              <w:t>y</w:t>
            </w:r>
          </w:p>
        </w:tc>
        <w:tc>
          <w:tcPr>
            <w:tcW w:w="851" w:type="dxa"/>
            <w:tcBorders>
              <w:top w:val="single" w:sz="6" w:space="0" w:color="auto"/>
              <w:left w:val="single" w:sz="6" w:space="0" w:color="auto"/>
              <w:bottom w:val="single" w:sz="6" w:space="0" w:color="auto"/>
              <w:right w:val="single" w:sz="6" w:space="0" w:color="auto"/>
            </w:tcBorders>
            <w:shd w:val="clear" w:color="auto" w:fill="92D050"/>
          </w:tcPr>
          <w:p w:rsidR="00B724A1" w:rsidRPr="00940A3B" w:rsidRDefault="000B4E33" w:rsidP="00A767F6">
            <w:pPr>
              <w:spacing w:before="120" w:after="120"/>
              <w:contextualSpacing/>
              <w:rPr>
                <w:rFonts w:ascii="Times New Roman" w:hAnsi="Times New Roman" w:cs="Times New Roman"/>
                <w:sz w:val="20"/>
                <w:szCs w:val="20"/>
              </w:rPr>
            </w:pPr>
            <w:r>
              <w:rPr>
                <w:rFonts w:ascii="Times New Roman" w:hAnsi="Times New Roman" w:cs="Times New Roman"/>
                <w:sz w:val="20"/>
                <w:szCs w:val="20"/>
              </w:rPr>
              <w:t>y</w:t>
            </w:r>
          </w:p>
        </w:tc>
        <w:tc>
          <w:tcPr>
            <w:tcW w:w="425" w:type="dxa"/>
            <w:tcBorders>
              <w:top w:val="single" w:sz="6" w:space="0" w:color="auto"/>
              <w:left w:val="single" w:sz="6" w:space="0" w:color="auto"/>
              <w:bottom w:val="single" w:sz="6" w:space="0" w:color="auto"/>
              <w:right w:val="single" w:sz="18" w:space="0" w:color="auto"/>
            </w:tcBorders>
            <w:shd w:val="clear" w:color="auto" w:fill="92D050"/>
          </w:tcPr>
          <w:p w:rsidR="00B724A1" w:rsidRPr="00940A3B" w:rsidRDefault="000B4E33" w:rsidP="00A767F6">
            <w:pPr>
              <w:spacing w:before="120" w:after="120"/>
              <w:contextualSpacing/>
              <w:rPr>
                <w:rFonts w:ascii="Times New Roman" w:hAnsi="Times New Roman" w:cs="Times New Roman"/>
                <w:sz w:val="20"/>
                <w:szCs w:val="20"/>
              </w:rPr>
            </w:pPr>
            <w:r>
              <w:rPr>
                <w:rFonts w:ascii="Times New Roman" w:hAnsi="Times New Roman" w:cs="Times New Roman"/>
                <w:sz w:val="20"/>
                <w:szCs w:val="20"/>
              </w:rPr>
              <w:t>y</w:t>
            </w:r>
          </w:p>
        </w:tc>
        <w:tc>
          <w:tcPr>
            <w:tcW w:w="567" w:type="dxa"/>
            <w:tcBorders>
              <w:top w:val="single" w:sz="6" w:space="0" w:color="auto"/>
              <w:left w:val="single" w:sz="18" w:space="0" w:color="auto"/>
              <w:bottom w:val="single" w:sz="6" w:space="0" w:color="auto"/>
              <w:right w:val="single" w:sz="6" w:space="0" w:color="auto"/>
            </w:tcBorders>
            <w:shd w:val="clear" w:color="auto" w:fill="92D050"/>
          </w:tcPr>
          <w:p w:rsidR="00B724A1" w:rsidRPr="00940A3B" w:rsidRDefault="000B4E33" w:rsidP="00A767F6">
            <w:pPr>
              <w:spacing w:before="120" w:after="120"/>
              <w:contextualSpacing/>
              <w:rPr>
                <w:rFonts w:ascii="Times New Roman" w:hAnsi="Times New Roman" w:cs="Times New Roman"/>
                <w:sz w:val="20"/>
                <w:szCs w:val="20"/>
              </w:rPr>
            </w:pPr>
            <w:r>
              <w:rPr>
                <w:rFonts w:ascii="Times New Roman" w:hAnsi="Times New Roman" w:cs="Times New Roman"/>
                <w:sz w:val="20"/>
                <w:szCs w:val="20"/>
              </w:rPr>
              <w:t>y</w:t>
            </w:r>
          </w:p>
        </w:tc>
        <w:tc>
          <w:tcPr>
            <w:tcW w:w="567" w:type="dxa"/>
            <w:tcBorders>
              <w:top w:val="single" w:sz="6" w:space="0" w:color="auto"/>
              <w:left w:val="single" w:sz="6" w:space="0" w:color="auto"/>
              <w:bottom w:val="single" w:sz="6" w:space="0" w:color="auto"/>
              <w:right w:val="single" w:sz="6" w:space="0" w:color="auto"/>
            </w:tcBorders>
            <w:shd w:val="clear" w:color="auto" w:fill="92D050"/>
          </w:tcPr>
          <w:p w:rsidR="00B724A1" w:rsidRPr="00940A3B" w:rsidRDefault="000B4E33" w:rsidP="00A767F6">
            <w:pPr>
              <w:spacing w:before="120" w:after="120"/>
              <w:contextualSpacing/>
              <w:rPr>
                <w:rFonts w:ascii="Times New Roman" w:hAnsi="Times New Roman" w:cs="Times New Roman"/>
                <w:sz w:val="20"/>
                <w:szCs w:val="20"/>
              </w:rPr>
            </w:pPr>
            <w:r>
              <w:rPr>
                <w:rFonts w:ascii="Times New Roman" w:hAnsi="Times New Roman" w:cs="Times New Roman"/>
                <w:sz w:val="20"/>
                <w:szCs w:val="20"/>
              </w:rPr>
              <w:t>y</w:t>
            </w:r>
          </w:p>
        </w:tc>
        <w:tc>
          <w:tcPr>
            <w:tcW w:w="567" w:type="dxa"/>
            <w:tcBorders>
              <w:top w:val="single" w:sz="6" w:space="0" w:color="auto"/>
              <w:left w:val="single" w:sz="6" w:space="0" w:color="auto"/>
              <w:bottom w:val="single" w:sz="6" w:space="0" w:color="auto"/>
              <w:right w:val="single" w:sz="18" w:space="0" w:color="auto"/>
            </w:tcBorders>
            <w:shd w:val="clear" w:color="auto" w:fill="92D050"/>
          </w:tcPr>
          <w:p w:rsidR="00B724A1" w:rsidRPr="00940A3B" w:rsidRDefault="000B4E33" w:rsidP="00A767F6">
            <w:pPr>
              <w:spacing w:before="120" w:after="120"/>
              <w:contextualSpacing/>
              <w:rPr>
                <w:rFonts w:ascii="Times New Roman" w:hAnsi="Times New Roman" w:cs="Times New Roman"/>
                <w:sz w:val="20"/>
                <w:szCs w:val="20"/>
              </w:rPr>
            </w:pPr>
            <w:r>
              <w:rPr>
                <w:rFonts w:ascii="Times New Roman" w:hAnsi="Times New Roman" w:cs="Times New Roman"/>
                <w:sz w:val="20"/>
                <w:szCs w:val="20"/>
              </w:rPr>
              <w:t>y</w:t>
            </w:r>
          </w:p>
        </w:tc>
      </w:tr>
      <w:tr w:rsidR="00B724A1" w:rsidRPr="00940A3B" w:rsidTr="00C24248">
        <w:tc>
          <w:tcPr>
            <w:tcW w:w="1384" w:type="dxa"/>
          </w:tcPr>
          <w:p w:rsidR="00B724A1" w:rsidRPr="00940A3B" w:rsidRDefault="005214E9"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Laridae</w:t>
            </w:r>
          </w:p>
        </w:tc>
        <w:tc>
          <w:tcPr>
            <w:tcW w:w="1134" w:type="dxa"/>
          </w:tcPr>
          <w:p w:rsidR="00B724A1" w:rsidRPr="00940A3B" w:rsidRDefault="00B724A1"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Roseate Tern</w:t>
            </w:r>
          </w:p>
        </w:tc>
        <w:tc>
          <w:tcPr>
            <w:tcW w:w="1559" w:type="dxa"/>
            <w:tcBorders>
              <w:right w:val="single" w:sz="18" w:space="0" w:color="auto"/>
            </w:tcBorders>
          </w:tcPr>
          <w:p w:rsidR="00B724A1" w:rsidRPr="00940A3B" w:rsidRDefault="00C95B41"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 xml:space="preserve">LC- </w:t>
            </w:r>
            <w:r w:rsidR="0047712D" w:rsidRPr="00940A3B">
              <w:rPr>
                <w:rFonts w:ascii="Times New Roman" w:hAnsi="Times New Roman" w:cs="Times New Roman"/>
                <w:sz w:val="20"/>
                <w:szCs w:val="20"/>
              </w:rPr>
              <w:t>Unkwn.</w:t>
            </w:r>
          </w:p>
        </w:tc>
        <w:tc>
          <w:tcPr>
            <w:tcW w:w="709" w:type="dxa"/>
            <w:tcBorders>
              <w:top w:val="single" w:sz="6" w:space="0" w:color="auto"/>
              <w:left w:val="single" w:sz="18" w:space="0" w:color="auto"/>
              <w:bottom w:val="single" w:sz="6" w:space="0" w:color="auto"/>
              <w:right w:val="single" w:sz="6" w:space="0" w:color="auto"/>
            </w:tcBorders>
            <w:shd w:val="clear" w:color="auto" w:fill="92D050"/>
          </w:tcPr>
          <w:p w:rsidR="00B724A1" w:rsidRPr="00940A3B" w:rsidRDefault="000B4E33" w:rsidP="00A767F6">
            <w:pPr>
              <w:spacing w:before="120" w:after="120"/>
              <w:contextualSpacing/>
              <w:rPr>
                <w:rFonts w:ascii="Times New Roman" w:hAnsi="Times New Roman" w:cs="Times New Roman"/>
                <w:sz w:val="20"/>
                <w:szCs w:val="20"/>
              </w:rPr>
            </w:pPr>
            <w:r>
              <w:rPr>
                <w:rFonts w:ascii="Times New Roman" w:hAnsi="Times New Roman" w:cs="Times New Roman"/>
                <w:sz w:val="20"/>
                <w:szCs w:val="20"/>
              </w:rPr>
              <w:t>y</w:t>
            </w:r>
          </w:p>
        </w:tc>
        <w:tc>
          <w:tcPr>
            <w:tcW w:w="567" w:type="dxa"/>
            <w:tcBorders>
              <w:top w:val="single" w:sz="6" w:space="0" w:color="auto"/>
              <w:left w:val="single" w:sz="6" w:space="0" w:color="auto"/>
              <w:bottom w:val="single" w:sz="6" w:space="0" w:color="auto"/>
              <w:right w:val="single" w:sz="6" w:space="0" w:color="auto"/>
            </w:tcBorders>
            <w:shd w:val="clear" w:color="auto" w:fill="92D050"/>
          </w:tcPr>
          <w:p w:rsidR="00B724A1" w:rsidRPr="00940A3B" w:rsidRDefault="000B4E33" w:rsidP="00A767F6">
            <w:pPr>
              <w:spacing w:before="120" w:after="120"/>
              <w:contextualSpacing/>
              <w:rPr>
                <w:rFonts w:ascii="Times New Roman" w:hAnsi="Times New Roman" w:cs="Times New Roman"/>
                <w:sz w:val="20"/>
                <w:szCs w:val="20"/>
              </w:rPr>
            </w:pPr>
            <w:r>
              <w:rPr>
                <w:rFonts w:ascii="Times New Roman" w:hAnsi="Times New Roman" w:cs="Times New Roman"/>
                <w:sz w:val="20"/>
                <w:szCs w:val="20"/>
              </w:rPr>
              <w:t>y</w:t>
            </w:r>
          </w:p>
        </w:tc>
        <w:tc>
          <w:tcPr>
            <w:tcW w:w="567" w:type="dxa"/>
            <w:tcBorders>
              <w:top w:val="single" w:sz="6" w:space="0" w:color="auto"/>
              <w:left w:val="single" w:sz="6" w:space="0" w:color="auto"/>
              <w:bottom w:val="single" w:sz="6" w:space="0" w:color="auto"/>
              <w:right w:val="single" w:sz="18" w:space="0" w:color="auto"/>
            </w:tcBorders>
            <w:shd w:val="clear" w:color="auto" w:fill="92D050"/>
          </w:tcPr>
          <w:p w:rsidR="00B724A1" w:rsidRPr="00940A3B" w:rsidRDefault="000B4E33" w:rsidP="00A767F6">
            <w:pPr>
              <w:spacing w:before="120" w:after="120"/>
              <w:contextualSpacing/>
              <w:rPr>
                <w:rFonts w:ascii="Times New Roman" w:hAnsi="Times New Roman" w:cs="Times New Roman"/>
                <w:sz w:val="20"/>
                <w:szCs w:val="20"/>
              </w:rPr>
            </w:pPr>
            <w:r>
              <w:rPr>
                <w:rFonts w:ascii="Times New Roman" w:hAnsi="Times New Roman" w:cs="Times New Roman"/>
                <w:sz w:val="20"/>
                <w:szCs w:val="20"/>
              </w:rPr>
              <w:t>y</w:t>
            </w:r>
          </w:p>
        </w:tc>
        <w:tc>
          <w:tcPr>
            <w:tcW w:w="425" w:type="dxa"/>
            <w:tcBorders>
              <w:top w:val="single" w:sz="6" w:space="0" w:color="auto"/>
              <w:left w:val="single" w:sz="18" w:space="0" w:color="auto"/>
              <w:bottom w:val="single" w:sz="6" w:space="0" w:color="auto"/>
              <w:right w:val="single" w:sz="6" w:space="0" w:color="auto"/>
            </w:tcBorders>
            <w:shd w:val="clear" w:color="auto" w:fill="E5B8B7" w:themeFill="accent2" w:themeFillTint="66"/>
          </w:tcPr>
          <w:p w:rsidR="00B724A1" w:rsidRPr="00940A3B" w:rsidRDefault="004D6614" w:rsidP="00A767F6">
            <w:pPr>
              <w:spacing w:before="120" w:after="120"/>
              <w:contextualSpacing/>
              <w:rPr>
                <w:rFonts w:ascii="Times New Roman" w:hAnsi="Times New Roman" w:cs="Times New Roman"/>
                <w:sz w:val="20"/>
                <w:szCs w:val="20"/>
              </w:rPr>
            </w:pPr>
            <w:r w:rsidRPr="00940A3B">
              <w:rPr>
                <w:rFonts w:ascii="Times New Roman" w:hAnsi="Times New Roman" w:cs="Times New Roman"/>
                <w:sz w:val="20"/>
                <w:szCs w:val="20"/>
              </w:rPr>
              <w:t>n</w:t>
            </w:r>
          </w:p>
        </w:tc>
        <w:tc>
          <w:tcPr>
            <w:tcW w:w="851" w:type="dxa"/>
            <w:tcBorders>
              <w:top w:val="single" w:sz="6" w:space="0" w:color="auto"/>
              <w:left w:val="single" w:sz="6" w:space="0" w:color="auto"/>
              <w:bottom w:val="single" w:sz="6" w:space="0" w:color="auto"/>
              <w:right w:val="single" w:sz="6" w:space="0" w:color="auto"/>
            </w:tcBorders>
            <w:shd w:val="clear" w:color="auto" w:fill="E5B8B7" w:themeFill="accent2" w:themeFillTint="66"/>
          </w:tcPr>
          <w:p w:rsidR="00B724A1" w:rsidRPr="00940A3B" w:rsidRDefault="004D6614" w:rsidP="00A767F6">
            <w:pPr>
              <w:spacing w:before="120" w:after="120"/>
              <w:contextualSpacing/>
              <w:rPr>
                <w:rFonts w:ascii="Times New Roman" w:hAnsi="Times New Roman" w:cs="Times New Roman"/>
                <w:sz w:val="20"/>
                <w:szCs w:val="20"/>
              </w:rPr>
            </w:pPr>
            <w:r w:rsidRPr="00940A3B">
              <w:rPr>
                <w:rFonts w:ascii="Times New Roman" w:hAnsi="Times New Roman" w:cs="Times New Roman"/>
                <w:sz w:val="20"/>
                <w:szCs w:val="20"/>
              </w:rPr>
              <w:t>n</w:t>
            </w:r>
          </w:p>
        </w:tc>
        <w:tc>
          <w:tcPr>
            <w:tcW w:w="425" w:type="dxa"/>
            <w:tcBorders>
              <w:top w:val="single" w:sz="6" w:space="0" w:color="auto"/>
              <w:left w:val="single" w:sz="6" w:space="0" w:color="auto"/>
              <w:bottom w:val="single" w:sz="6" w:space="0" w:color="auto"/>
              <w:right w:val="single" w:sz="18" w:space="0" w:color="auto"/>
            </w:tcBorders>
            <w:shd w:val="clear" w:color="auto" w:fill="E5B8B7" w:themeFill="accent2" w:themeFillTint="66"/>
          </w:tcPr>
          <w:p w:rsidR="00B724A1" w:rsidRPr="00940A3B" w:rsidRDefault="004D6614" w:rsidP="00A767F6">
            <w:pPr>
              <w:spacing w:before="120" w:after="120"/>
              <w:contextualSpacing/>
              <w:rPr>
                <w:rFonts w:ascii="Times New Roman" w:hAnsi="Times New Roman" w:cs="Times New Roman"/>
                <w:sz w:val="20"/>
                <w:szCs w:val="20"/>
              </w:rPr>
            </w:pPr>
            <w:r w:rsidRPr="00940A3B">
              <w:rPr>
                <w:rFonts w:ascii="Times New Roman" w:hAnsi="Times New Roman" w:cs="Times New Roman"/>
                <w:sz w:val="20"/>
                <w:szCs w:val="20"/>
              </w:rPr>
              <w:t>n</w:t>
            </w:r>
          </w:p>
        </w:tc>
        <w:tc>
          <w:tcPr>
            <w:tcW w:w="567" w:type="dxa"/>
            <w:tcBorders>
              <w:top w:val="single" w:sz="6" w:space="0" w:color="auto"/>
              <w:left w:val="single" w:sz="18" w:space="0" w:color="auto"/>
              <w:bottom w:val="single" w:sz="6" w:space="0" w:color="auto"/>
              <w:right w:val="single" w:sz="6" w:space="0" w:color="auto"/>
            </w:tcBorders>
            <w:shd w:val="clear" w:color="auto" w:fill="92D050"/>
          </w:tcPr>
          <w:p w:rsidR="00B724A1" w:rsidRPr="00940A3B" w:rsidRDefault="000B4E33" w:rsidP="00A767F6">
            <w:pPr>
              <w:spacing w:before="120" w:after="120"/>
              <w:contextualSpacing/>
              <w:rPr>
                <w:rFonts w:ascii="Times New Roman" w:hAnsi="Times New Roman" w:cs="Times New Roman"/>
                <w:sz w:val="20"/>
                <w:szCs w:val="20"/>
              </w:rPr>
            </w:pPr>
            <w:r>
              <w:rPr>
                <w:rFonts w:ascii="Times New Roman" w:hAnsi="Times New Roman" w:cs="Times New Roman"/>
                <w:sz w:val="20"/>
                <w:szCs w:val="20"/>
              </w:rPr>
              <w:t>y</w:t>
            </w:r>
          </w:p>
        </w:tc>
        <w:tc>
          <w:tcPr>
            <w:tcW w:w="567" w:type="dxa"/>
            <w:tcBorders>
              <w:top w:val="single" w:sz="6" w:space="0" w:color="auto"/>
              <w:left w:val="single" w:sz="6" w:space="0" w:color="auto"/>
              <w:bottom w:val="single" w:sz="6" w:space="0" w:color="auto"/>
              <w:right w:val="single" w:sz="6" w:space="0" w:color="auto"/>
            </w:tcBorders>
            <w:shd w:val="clear" w:color="auto" w:fill="E5B8B7" w:themeFill="accent2" w:themeFillTint="66"/>
          </w:tcPr>
          <w:p w:rsidR="00B724A1" w:rsidRPr="00940A3B" w:rsidRDefault="004D6614" w:rsidP="00A767F6">
            <w:pPr>
              <w:spacing w:before="120" w:after="120"/>
              <w:contextualSpacing/>
              <w:rPr>
                <w:rFonts w:ascii="Times New Roman" w:hAnsi="Times New Roman" w:cs="Times New Roman"/>
                <w:sz w:val="20"/>
                <w:szCs w:val="20"/>
              </w:rPr>
            </w:pPr>
            <w:r w:rsidRPr="00940A3B">
              <w:rPr>
                <w:rFonts w:ascii="Times New Roman" w:hAnsi="Times New Roman" w:cs="Times New Roman"/>
                <w:sz w:val="20"/>
                <w:szCs w:val="20"/>
              </w:rPr>
              <w:t>n</w:t>
            </w:r>
          </w:p>
        </w:tc>
        <w:tc>
          <w:tcPr>
            <w:tcW w:w="567" w:type="dxa"/>
            <w:tcBorders>
              <w:top w:val="single" w:sz="6" w:space="0" w:color="auto"/>
              <w:left w:val="single" w:sz="6" w:space="0" w:color="auto"/>
              <w:bottom w:val="single" w:sz="6" w:space="0" w:color="auto"/>
              <w:right w:val="single" w:sz="18" w:space="0" w:color="auto"/>
            </w:tcBorders>
            <w:shd w:val="clear" w:color="auto" w:fill="E5B8B7" w:themeFill="accent2" w:themeFillTint="66"/>
          </w:tcPr>
          <w:p w:rsidR="00B724A1" w:rsidRPr="00940A3B" w:rsidRDefault="004D6614" w:rsidP="00A767F6">
            <w:pPr>
              <w:spacing w:before="120" w:after="120"/>
              <w:contextualSpacing/>
              <w:rPr>
                <w:rFonts w:ascii="Times New Roman" w:hAnsi="Times New Roman" w:cs="Times New Roman"/>
                <w:sz w:val="20"/>
                <w:szCs w:val="20"/>
              </w:rPr>
            </w:pPr>
            <w:r w:rsidRPr="00940A3B">
              <w:rPr>
                <w:rFonts w:ascii="Times New Roman" w:hAnsi="Times New Roman" w:cs="Times New Roman"/>
                <w:sz w:val="20"/>
                <w:szCs w:val="20"/>
              </w:rPr>
              <w:t>n</w:t>
            </w:r>
          </w:p>
        </w:tc>
      </w:tr>
      <w:tr w:rsidR="00B724A1" w:rsidRPr="00940A3B" w:rsidTr="00C24248">
        <w:tc>
          <w:tcPr>
            <w:tcW w:w="1384" w:type="dxa"/>
          </w:tcPr>
          <w:p w:rsidR="00B724A1" w:rsidRPr="00940A3B" w:rsidRDefault="005214E9"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Laridae</w:t>
            </w:r>
          </w:p>
        </w:tc>
        <w:tc>
          <w:tcPr>
            <w:tcW w:w="1134" w:type="dxa"/>
          </w:tcPr>
          <w:p w:rsidR="00B724A1" w:rsidRPr="00940A3B" w:rsidRDefault="00B724A1"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Caspian Tern</w:t>
            </w:r>
          </w:p>
        </w:tc>
        <w:tc>
          <w:tcPr>
            <w:tcW w:w="1559" w:type="dxa"/>
            <w:tcBorders>
              <w:right w:val="single" w:sz="18" w:space="0" w:color="auto"/>
            </w:tcBorders>
          </w:tcPr>
          <w:p w:rsidR="00B724A1" w:rsidRPr="00940A3B" w:rsidRDefault="0047712D"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LC-↑</w:t>
            </w:r>
          </w:p>
        </w:tc>
        <w:tc>
          <w:tcPr>
            <w:tcW w:w="709" w:type="dxa"/>
            <w:tcBorders>
              <w:top w:val="single" w:sz="6" w:space="0" w:color="auto"/>
              <w:left w:val="single" w:sz="18" w:space="0" w:color="auto"/>
              <w:bottom w:val="single" w:sz="6" w:space="0" w:color="auto"/>
              <w:right w:val="single" w:sz="6" w:space="0" w:color="auto"/>
            </w:tcBorders>
            <w:shd w:val="clear" w:color="auto" w:fill="E5B8B7" w:themeFill="accent2" w:themeFillTint="66"/>
          </w:tcPr>
          <w:p w:rsidR="00B724A1" w:rsidRPr="00940A3B" w:rsidRDefault="004D6614" w:rsidP="00A767F6">
            <w:pPr>
              <w:spacing w:before="120" w:after="120"/>
              <w:contextualSpacing/>
              <w:rPr>
                <w:rFonts w:ascii="Times New Roman" w:hAnsi="Times New Roman" w:cs="Times New Roman"/>
                <w:sz w:val="20"/>
                <w:szCs w:val="20"/>
              </w:rPr>
            </w:pPr>
            <w:r w:rsidRPr="00940A3B">
              <w:rPr>
                <w:rFonts w:ascii="Times New Roman" w:hAnsi="Times New Roman" w:cs="Times New Roman"/>
                <w:sz w:val="20"/>
                <w:szCs w:val="20"/>
              </w:rPr>
              <w:t>n</w:t>
            </w:r>
          </w:p>
        </w:tc>
        <w:tc>
          <w:tcPr>
            <w:tcW w:w="567" w:type="dxa"/>
            <w:tcBorders>
              <w:top w:val="single" w:sz="6" w:space="0" w:color="auto"/>
              <w:left w:val="single" w:sz="6" w:space="0" w:color="auto"/>
              <w:bottom w:val="single" w:sz="6" w:space="0" w:color="auto"/>
              <w:right w:val="single" w:sz="6" w:space="0" w:color="auto"/>
            </w:tcBorders>
            <w:shd w:val="clear" w:color="auto" w:fill="92D050"/>
          </w:tcPr>
          <w:p w:rsidR="00B724A1" w:rsidRPr="00940A3B" w:rsidRDefault="000B4E33" w:rsidP="00A767F6">
            <w:pPr>
              <w:spacing w:before="120" w:after="120"/>
              <w:contextualSpacing/>
              <w:rPr>
                <w:rFonts w:ascii="Times New Roman" w:hAnsi="Times New Roman" w:cs="Times New Roman"/>
                <w:sz w:val="20"/>
                <w:szCs w:val="20"/>
              </w:rPr>
            </w:pPr>
            <w:r>
              <w:rPr>
                <w:rFonts w:ascii="Times New Roman" w:hAnsi="Times New Roman" w:cs="Times New Roman"/>
                <w:sz w:val="20"/>
                <w:szCs w:val="20"/>
              </w:rPr>
              <w:t>y</w:t>
            </w:r>
          </w:p>
        </w:tc>
        <w:tc>
          <w:tcPr>
            <w:tcW w:w="567" w:type="dxa"/>
            <w:tcBorders>
              <w:top w:val="single" w:sz="6" w:space="0" w:color="auto"/>
              <w:left w:val="single" w:sz="6" w:space="0" w:color="auto"/>
              <w:bottom w:val="single" w:sz="6" w:space="0" w:color="auto"/>
              <w:right w:val="single" w:sz="18" w:space="0" w:color="auto"/>
            </w:tcBorders>
            <w:shd w:val="clear" w:color="auto" w:fill="92D050"/>
          </w:tcPr>
          <w:p w:rsidR="00B724A1" w:rsidRPr="00940A3B" w:rsidRDefault="000B4E33" w:rsidP="00A767F6">
            <w:pPr>
              <w:spacing w:before="120" w:after="120"/>
              <w:contextualSpacing/>
              <w:rPr>
                <w:rFonts w:ascii="Times New Roman" w:hAnsi="Times New Roman" w:cs="Times New Roman"/>
                <w:sz w:val="20"/>
                <w:szCs w:val="20"/>
              </w:rPr>
            </w:pPr>
            <w:r>
              <w:rPr>
                <w:rFonts w:ascii="Times New Roman" w:hAnsi="Times New Roman" w:cs="Times New Roman"/>
                <w:sz w:val="20"/>
                <w:szCs w:val="20"/>
              </w:rPr>
              <w:t>y</w:t>
            </w:r>
          </w:p>
        </w:tc>
        <w:tc>
          <w:tcPr>
            <w:tcW w:w="425" w:type="dxa"/>
            <w:tcBorders>
              <w:top w:val="single" w:sz="6" w:space="0" w:color="auto"/>
              <w:left w:val="single" w:sz="18" w:space="0" w:color="auto"/>
              <w:bottom w:val="single" w:sz="6" w:space="0" w:color="auto"/>
              <w:right w:val="single" w:sz="6" w:space="0" w:color="auto"/>
            </w:tcBorders>
            <w:shd w:val="clear" w:color="auto" w:fill="E5B8B7" w:themeFill="accent2" w:themeFillTint="66"/>
          </w:tcPr>
          <w:p w:rsidR="00B724A1" w:rsidRPr="00940A3B" w:rsidRDefault="004D6614" w:rsidP="00A767F6">
            <w:pPr>
              <w:spacing w:before="120" w:after="120"/>
              <w:contextualSpacing/>
              <w:rPr>
                <w:rFonts w:ascii="Times New Roman" w:hAnsi="Times New Roman" w:cs="Times New Roman"/>
                <w:sz w:val="20"/>
                <w:szCs w:val="20"/>
              </w:rPr>
            </w:pPr>
            <w:r w:rsidRPr="00940A3B">
              <w:rPr>
                <w:rFonts w:ascii="Times New Roman" w:hAnsi="Times New Roman" w:cs="Times New Roman"/>
                <w:sz w:val="20"/>
                <w:szCs w:val="20"/>
              </w:rPr>
              <w:t>n</w:t>
            </w:r>
          </w:p>
        </w:tc>
        <w:tc>
          <w:tcPr>
            <w:tcW w:w="851" w:type="dxa"/>
            <w:tcBorders>
              <w:top w:val="single" w:sz="6" w:space="0" w:color="auto"/>
              <w:left w:val="single" w:sz="6" w:space="0" w:color="auto"/>
              <w:bottom w:val="single" w:sz="6" w:space="0" w:color="auto"/>
              <w:right w:val="single" w:sz="6" w:space="0" w:color="auto"/>
            </w:tcBorders>
            <w:shd w:val="clear" w:color="auto" w:fill="E5B8B7" w:themeFill="accent2" w:themeFillTint="66"/>
          </w:tcPr>
          <w:p w:rsidR="00B724A1" w:rsidRPr="00940A3B" w:rsidRDefault="004D6614" w:rsidP="00A767F6">
            <w:pPr>
              <w:spacing w:before="120" w:after="120"/>
              <w:contextualSpacing/>
              <w:rPr>
                <w:rFonts w:ascii="Times New Roman" w:hAnsi="Times New Roman" w:cs="Times New Roman"/>
                <w:sz w:val="20"/>
                <w:szCs w:val="20"/>
              </w:rPr>
            </w:pPr>
            <w:r w:rsidRPr="00940A3B">
              <w:rPr>
                <w:rFonts w:ascii="Times New Roman" w:hAnsi="Times New Roman" w:cs="Times New Roman"/>
                <w:sz w:val="20"/>
                <w:szCs w:val="20"/>
              </w:rPr>
              <w:t>n</w:t>
            </w:r>
          </w:p>
        </w:tc>
        <w:tc>
          <w:tcPr>
            <w:tcW w:w="425" w:type="dxa"/>
            <w:tcBorders>
              <w:top w:val="single" w:sz="6" w:space="0" w:color="auto"/>
              <w:left w:val="single" w:sz="6" w:space="0" w:color="auto"/>
              <w:bottom w:val="single" w:sz="6" w:space="0" w:color="auto"/>
              <w:right w:val="single" w:sz="18" w:space="0" w:color="auto"/>
            </w:tcBorders>
            <w:shd w:val="clear" w:color="auto" w:fill="E5B8B7" w:themeFill="accent2" w:themeFillTint="66"/>
          </w:tcPr>
          <w:p w:rsidR="00B724A1" w:rsidRPr="00940A3B" w:rsidRDefault="004D6614" w:rsidP="00A767F6">
            <w:pPr>
              <w:spacing w:before="120" w:after="120"/>
              <w:contextualSpacing/>
              <w:rPr>
                <w:rFonts w:ascii="Times New Roman" w:hAnsi="Times New Roman" w:cs="Times New Roman"/>
                <w:sz w:val="20"/>
                <w:szCs w:val="20"/>
              </w:rPr>
            </w:pPr>
            <w:r w:rsidRPr="00940A3B">
              <w:rPr>
                <w:rFonts w:ascii="Times New Roman" w:hAnsi="Times New Roman" w:cs="Times New Roman"/>
                <w:sz w:val="20"/>
                <w:szCs w:val="20"/>
              </w:rPr>
              <w:t>n</w:t>
            </w:r>
          </w:p>
        </w:tc>
        <w:tc>
          <w:tcPr>
            <w:tcW w:w="567" w:type="dxa"/>
            <w:tcBorders>
              <w:top w:val="single" w:sz="6" w:space="0" w:color="auto"/>
              <w:left w:val="single" w:sz="18" w:space="0" w:color="auto"/>
              <w:bottom w:val="single" w:sz="6" w:space="0" w:color="auto"/>
              <w:right w:val="single" w:sz="6" w:space="0" w:color="auto"/>
            </w:tcBorders>
            <w:shd w:val="clear" w:color="auto" w:fill="92D050"/>
          </w:tcPr>
          <w:p w:rsidR="00B724A1" w:rsidRPr="00940A3B" w:rsidRDefault="000B4E33" w:rsidP="00A767F6">
            <w:pPr>
              <w:spacing w:before="120" w:after="120"/>
              <w:contextualSpacing/>
              <w:rPr>
                <w:rFonts w:ascii="Times New Roman" w:hAnsi="Times New Roman" w:cs="Times New Roman"/>
                <w:sz w:val="20"/>
                <w:szCs w:val="20"/>
              </w:rPr>
            </w:pPr>
            <w:r>
              <w:rPr>
                <w:rFonts w:ascii="Times New Roman" w:hAnsi="Times New Roman" w:cs="Times New Roman"/>
                <w:sz w:val="20"/>
                <w:szCs w:val="20"/>
              </w:rPr>
              <w:t>y</w:t>
            </w:r>
          </w:p>
        </w:tc>
        <w:tc>
          <w:tcPr>
            <w:tcW w:w="567" w:type="dxa"/>
            <w:tcBorders>
              <w:top w:val="single" w:sz="6" w:space="0" w:color="auto"/>
              <w:left w:val="single" w:sz="6" w:space="0" w:color="auto"/>
              <w:bottom w:val="single" w:sz="6" w:space="0" w:color="auto"/>
              <w:right w:val="single" w:sz="6" w:space="0" w:color="auto"/>
            </w:tcBorders>
            <w:shd w:val="clear" w:color="auto" w:fill="92D050"/>
          </w:tcPr>
          <w:p w:rsidR="00B724A1" w:rsidRPr="00940A3B" w:rsidRDefault="000B4E33" w:rsidP="00A767F6">
            <w:pPr>
              <w:spacing w:before="120" w:after="120"/>
              <w:contextualSpacing/>
              <w:rPr>
                <w:rFonts w:ascii="Times New Roman" w:hAnsi="Times New Roman" w:cs="Times New Roman"/>
                <w:sz w:val="20"/>
                <w:szCs w:val="20"/>
              </w:rPr>
            </w:pPr>
            <w:r>
              <w:rPr>
                <w:rFonts w:ascii="Times New Roman" w:hAnsi="Times New Roman" w:cs="Times New Roman"/>
                <w:sz w:val="20"/>
                <w:szCs w:val="20"/>
              </w:rPr>
              <w:t>y</w:t>
            </w:r>
          </w:p>
        </w:tc>
        <w:tc>
          <w:tcPr>
            <w:tcW w:w="567" w:type="dxa"/>
            <w:tcBorders>
              <w:top w:val="single" w:sz="6" w:space="0" w:color="auto"/>
              <w:left w:val="single" w:sz="6" w:space="0" w:color="auto"/>
              <w:bottom w:val="single" w:sz="6" w:space="0" w:color="auto"/>
              <w:right w:val="single" w:sz="18" w:space="0" w:color="auto"/>
            </w:tcBorders>
            <w:shd w:val="clear" w:color="auto" w:fill="92D050"/>
          </w:tcPr>
          <w:p w:rsidR="00B724A1" w:rsidRPr="00940A3B" w:rsidRDefault="000B4E33" w:rsidP="00A767F6">
            <w:pPr>
              <w:spacing w:before="120" w:after="120"/>
              <w:contextualSpacing/>
              <w:rPr>
                <w:rFonts w:ascii="Times New Roman" w:hAnsi="Times New Roman" w:cs="Times New Roman"/>
                <w:sz w:val="20"/>
                <w:szCs w:val="20"/>
              </w:rPr>
            </w:pPr>
            <w:r>
              <w:rPr>
                <w:rFonts w:ascii="Times New Roman" w:hAnsi="Times New Roman" w:cs="Times New Roman"/>
                <w:sz w:val="20"/>
                <w:szCs w:val="20"/>
              </w:rPr>
              <w:t>y</w:t>
            </w:r>
          </w:p>
        </w:tc>
      </w:tr>
      <w:tr w:rsidR="00B724A1" w:rsidRPr="00940A3B" w:rsidTr="00C24248">
        <w:tc>
          <w:tcPr>
            <w:tcW w:w="1384" w:type="dxa"/>
          </w:tcPr>
          <w:p w:rsidR="00B724A1" w:rsidRPr="00940A3B" w:rsidRDefault="005214E9"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Laridae</w:t>
            </w:r>
          </w:p>
        </w:tc>
        <w:tc>
          <w:tcPr>
            <w:tcW w:w="1134" w:type="dxa"/>
          </w:tcPr>
          <w:p w:rsidR="00B724A1" w:rsidRPr="00940A3B" w:rsidRDefault="00B724A1"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Little Tern</w:t>
            </w:r>
          </w:p>
        </w:tc>
        <w:tc>
          <w:tcPr>
            <w:tcW w:w="1559" w:type="dxa"/>
            <w:tcBorders>
              <w:right w:val="single" w:sz="18" w:space="0" w:color="auto"/>
            </w:tcBorders>
          </w:tcPr>
          <w:p w:rsidR="00B724A1" w:rsidRPr="00940A3B" w:rsidRDefault="00C95B41"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 xml:space="preserve">LC- </w:t>
            </w:r>
            <w:r w:rsidR="00093B5B" w:rsidRPr="00940A3B">
              <w:rPr>
                <w:rFonts w:ascii="Times New Roman" w:hAnsi="Times New Roman" w:cs="Times New Roman"/>
                <w:sz w:val="20"/>
                <w:szCs w:val="20"/>
              </w:rPr>
              <w:t>↓</w:t>
            </w:r>
          </w:p>
        </w:tc>
        <w:tc>
          <w:tcPr>
            <w:tcW w:w="709" w:type="dxa"/>
            <w:tcBorders>
              <w:top w:val="single" w:sz="6" w:space="0" w:color="auto"/>
              <w:left w:val="single" w:sz="18" w:space="0" w:color="auto"/>
              <w:bottom w:val="single" w:sz="6" w:space="0" w:color="auto"/>
              <w:right w:val="single" w:sz="6" w:space="0" w:color="auto"/>
            </w:tcBorders>
            <w:shd w:val="clear" w:color="auto" w:fill="E5B8B7" w:themeFill="accent2" w:themeFillTint="66"/>
          </w:tcPr>
          <w:p w:rsidR="00B724A1" w:rsidRPr="00940A3B" w:rsidRDefault="004D6614" w:rsidP="00A767F6">
            <w:pPr>
              <w:spacing w:before="120" w:after="120"/>
              <w:contextualSpacing/>
              <w:rPr>
                <w:rFonts w:ascii="Times New Roman" w:hAnsi="Times New Roman" w:cs="Times New Roman"/>
                <w:sz w:val="20"/>
                <w:szCs w:val="20"/>
              </w:rPr>
            </w:pPr>
            <w:r w:rsidRPr="00940A3B">
              <w:rPr>
                <w:rFonts w:ascii="Times New Roman" w:hAnsi="Times New Roman" w:cs="Times New Roman"/>
                <w:sz w:val="20"/>
                <w:szCs w:val="20"/>
              </w:rPr>
              <w:t>n</w:t>
            </w:r>
          </w:p>
        </w:tc>
        <w:tc>
          <w:tcPr>
            <w:tcW w:w="567" w:type="dxa"/>
            <w:tcBorders>
              <w:top w:val="single" w:sz="6" w:space="0" w:color="auto"/>
              <w:left w:val="single" w:sz="6" w:space="0" w:color="auto"/>
              <w:bottom w:val="single" w:sz="6" w:space="0" w:color="auto"/>
              <w:right w:val="single" w:sz="6" w:space="0" w:color="auto"/>
            </w:tcBorders>
            <w:shd w:val="clear" w:color="auto" w:fill="92D050"/>
          </w:tcPr>
          <w:p w:rsidR="00B724A1" w:rsidRPr="00940A3B" w:rsidRDefault="000B4E33" w:rsidP="00A767F6">
            <w:pPr>
              <w:spacing w:before="120" w:after="120"/>
              <w:contextualSpacing/>
              <w:rPr>
                <w:rFonts w:ascii="Times New Roman" w:hAnsi="Times New Roman" w:cs="Times New Roman"/>
                <w:sz w:val="20"/>
                <w:szCs w:val="20"/>
              </w:rPr>
            </w:pPr>
            <w:r>
              <w:rPr>
                <w:rFonts w:ascii="Times New Roman" w:hAnsi="Times New Roman" w:cs="Times New Roman"/>
                <w:sz w:val="20"/>
                <w:szCs w:val="20"/>
              </w:rPr>
              <w:t>y</w:t>
            </w:r>
          </w:p>
        </w:tc>
        <w:tc>
          <w:tcPr>
            <w:tcW w:w="567" w:type="dxa"/>
            <w:tcBorders>
              <w:top w:val="single" w:sz="6" w:space="0" w:color="auto"/>
              <w:left w:val="single" w:sz="6" w:space="0" w:color="auto"/>
              <w:bottom w:val="single" w:sz="6" w:space="0" w:color="auto"/>
              <w:right w:val="single" w:sz="18" w:space="0" w:color="auto"/>
            </w:tcBorders>
            <w:shd w:val="clear" w:color="auto" w:fill="E5B8B7" w:themeFill="accent2" w:themeFillTint="66"/>
          </w:tcPr>
          <w:p w:rsidR="00B724A1" w:rsidRPr="00940A3B" w:rsidRDefault="004D6614" w:rsidP="00A767F6">
            <w:pPr>
              <w:spacing w:before="120" w:after="120"/>
              <w:contextualSpacing/>
              <w:rPr>
                <w:rFonts w:ascii="Times New Roman" w:hAnsi="Times New Roman" w:cs="Times New Roman"/>
                <w:sz w:val="20"/>
                <w:szCs w:val="20"/>
              </w:rPr>
            </w:pPr>
            <w:r w:rsidRPr="00940A3B">
              <w:rPr>
                <w:rFonts w:ascii="Times New Roman" w:hAnsi="Times New Roman" w:cs="Times New Roman"/>
                <w:sz w:val="20"/>
                <w:szCs w:val="20"/>
              </w:rPr>
              <w:t>n</w:t>
            </w:r>
          </w:p>
        </w:tc>
        <w:tc>
          <w:tcPr>
            <w:tcW w:w="425" w:type="dxa"/>
            <w:tcBorders>
              <w:top w:val="single" w:sz="6" w:space="0" w:color="auto"/>
              <w:left w:val="single" w:sz="18" w:space="0" w:color="auto"/>
              <w:bottom w:val="single" w:sz="6" w:space="0" w:color="auto"/>
              <w:right w:val="single" w:sz="6" w:space="0" w:color="auto"/>
            </w:tcBorders>
            <w:shd w:val="clear" w:color="auto" w:fill="92D050"/>
          </w:tcPr>
          <w:p w:rsidR="00B724A1" w:rsidRPr="00940A3B" w:rsidRDefault="000B4E33" w:rsidP="00A767F6">
            <w:pPr>
              <w:spacing w:before="120" w:after="120"/>
              <w:contextualSpacing/>
              <w:rPr>
                <w:rFonts w:ascii="Times New Roman" w:hAnsi="Times New Roman" w:cs="Times New Roman"/>
                <w:sz w:val="20"/>
                <w:szCs w:val="20"/>
              </w:rPr>
            </w:pPr>
            <w:r>
              <w:rPr>
                <w:rFonts w:ascii="Times New Roman" w:hAnsi="Times New Roman" w:cs="Times New Roman"/>
                <w:sz w:val="20"/>
                <w:szCs w:val="20"/>
              </w:rPr>
              <w:t>y</w:t>
            </w:r>
          </w:p>
        </w:tc>
        <w:tc>
          <w:tcPr>
            <w:tcW w:w="851" w:type="dxa"/>
            <w:tcBorders>
              <w:top w:val="single" w:sz="6" w:space="0" w:color="auto"/>
              <w:left w:val="single" w:sz="6" w:space="0" w:color="auto"/>
              <w:bottom w:val="single" w:sz="6" w:space="0" w:color="auto"/>
              <w:right w:val="single" w:sz="6" w:space="0" w:color="auto"/>
            </w:tcBorders>
            <w:shd w:val="clear" w:color="auto" w:fill="92D050"/>
          </w:tcPr>
          <w:p w:rsidR="00B724A1" w:rsidRPr="00940A3B" w:rsidRDefault="000B4E33" w:rsidP="00A767F6">
            <w:pPr>
              <w:spacing w:before="120" w:after="120"/>
              <w:contextualSpacing/>
              <w:rPr>
                <w:rFonts w:ascii="Times New Roman" w:hAnsi="Times New Roman" w:cs="Times New Roman"/>
                <w:sz w:val="20"/>
                <w:szCs w:val="20"/>
              </w:rPr>
            </w:pPr>
            <w:r>
              <w:rPr>
                <w:rFonts w:ascii="Times New Roman" w:hAnsi="Times New Roman" w:cs="Times New Roman"/>
                <w:sz w:val="20"/>
                <w:szCs w:val="20"/>
              </w:rPr>
              <w:t>y</w:t>
            </w:r>
          </w:p>
        </w:tc>
        <w:tc>
          <w:tcPr>
            <w:tcW w:w="425" w:type="dxa"/>
            <w:tcBorders>
              <w:top w:val="single" w:sz="6" w:space="0" w:color="auto"/>
              <w:left w:val="single" w:sz="6" w:space="0" w:color="auto"/>
              <w:bottom w:val="single" w:sz="6" w:space="0" w:color="auto"/>
              <w:right w:val="single" w:sz="18" w:space="0" w:color="auto"/>
            </w:tcBorders>
            <w:shd w:val="clear" w:color="auto" w:fill="92D050"/>
          </w:tcPr>
          <w:p w:rsidR="00B724A1" w:rsidRPr="00940A3B" w:rsidRDefault="000B4E33" w:rsidP="00A767F6">
            <w:pPr>
              <w:spacing w:before="120" w:after="120"/>
              <w:contextualSpacing/>
              <w:rPr>
                <w:rFonts w:ascii="Times New Roman" w:hAnsi="Times New Roman" w:cs="Times New Roman"/>
                <w:sz w:val="20"/>
                <w:szCs w:val="20"/>
              </w:rPr>
            </w:pPr>
            <w:r>
              <w:rPr>
                <w:rFonts w:ascii="Times New Roman" w:hAnsi="Times New Roman" w:cs="Times New Roman"/>
                <w:sz w:val="20"/>
                <w:szCs w:val="20"/>
              </w:rPr>
              <w:t>y</w:t>
            </w:r>
          </w:p>
        </w:tc>
        <w:tc>
          <w:tcPr>
            <w:tcW w:w="567" w:type="dxa"/>
            <w:tcBorders>
              <w:top w:val="single" w:sz="6" w:space="0" w:color="auto"/>
              <w:left w:val="single" w:sz="18" w:space="0" w:color="auto"/>
              <w:bottom w:val="single" w:sz="6" w:space="0" w:color="auto"/>
              <w:right w:val="single" w:sz="6" w:space="0" w:color="auto"/>
            </w:tcBorders>
            <w:shd w:val="clear" w:color="auto" w:fill="92D050"/>
          </w:tcPr>
          <w:p w:rsidR="00B724A1" w:rsidRPr="00940A3B" w:rsidRDefault="000B4E33" w:rsidP="00A767F6">
            <w:pPr>
              <w:spacing w:before="120" w:after="120"/>
              <w:contextualSpacing/>
              <w:rPr>
                <w:rFonts w:ascii="Times New Roman" w:hAnsi="Times New Roman" w:cs="Times New Roman"/>
                <w:sz w:val="20"/>
                <w:szCs w:val="20"/>
              </w:rPr>
            </w:pPr>
            <w:r>
              <w:rPr>
                <w:rFonts w:ascii="Times New Roman" w:hAnsi="Times New Roman" w:cs="Times New Roman"/>
                <w:sz w:val="20"/>
                <w:szCs w:val="20"/>
              </w:rPr>
              <w:t>y</w:t>
            </w:r>
          </w:p>
        </w:tc>
        <w:tc>
          <w:tcPr>
            <w:tcW w:w="567" w:type="dxa"/>
            <w:tcBorders>
              <w:top w:val="single" w:sz="6" w:space="0" w:color="auto"/>
              <w:left w:val="single" w:sz="6" w:space="0" w:color="auto"/>
              <w:bottom w:val="single" w:sz="6" w:space="0" w:color="auto"/>
              <w:right w:val="single" w:sz="6" w:space="0" w:color="auto"/>
            </w:tcBorders>
            <w:shd w:val="clear" w:color="auto" w:fill="92D050"/>
          </w:tcPr>
          <w:p w:rsidR="00B724A1" w:rsidRPr="00940A3B" w:rsidRDefault="000B4E33" w:rsidP="00A767F6">
            <w:pPr>
              <w:spacing w:before="120" w:after="120"/>
              <w:contextualSpacing/>
              <w:rPr>
                <w:rFonts w:ascii="Times New Roman" w:hAnsi="Times New Roman" w:cs="Times New Roman"/>
                <w:sz w:val="20"/>
                <w:szCs w:val="20"/>
              </w:rPr>
            </w:pPr>
            <w:r>
              <w:rPr>
                <w:rFonts w:ascii="Times New Roman" w:hAnsi="Times New Roman" w:cs="Times New Roman"/>
                <w:sz w:val="20"/>
                <w:szCs w:val="20"/>
              </w:rPr>
              <w:t>y</w:t>
            </w:r>
          </w:p>
        </w:tc>
        <w:tc>
          <w:tcPr>
            <w:tcW w:w="567" w:type="dxa"/>
            <w:tcBorders>
              <w:top w:val="single" w:sz="6" w:space="0" w:color="auto"/>
              <w:left w:val="single" w:sz="6" w:space="0" w:color="auto"/>
              <w:bottom w:val="single" w:sz="6" w:space="0" w:color="auto"/>
              <w:right w:val="single" w:sz="18" w:space="0" w:color="auto"/>
            </w:tcBorders>
            <w:shd w:val="clear" w:color="auto" w:fill="E5B8B7" w:themeFill="accent2" w:themeFillTint="66"/>
          </w:tcPr>
          <w:p w:rsidR="00B724A1" w:rsidRPr="00940A3B" w:rsidRDefault="004D6614" w:rsidP="00A767F6">
            <w:pPr>
              <w:spacing w:before="120" w:after="120"/>
              <w:contextualSpacing/>
              <w:rPr>
                <w:rFonts w:ascii="Times New Roman" w:hAnsi="Times New Roman" w:cs="Times New Roman"/>
                <w:sz w:val="20"/>
                <w:szCs w:val="20"/>
              </w:rPr>
            </w:pPr>
            <w:r w:rsidRPr="00940A3B">
              <w:rPr>
                <w:rFonts w:ascii="Times New Roman" w:hAnsi="Times New Roman" w:cs="Times New Roman"/>
                <w:sz w:val="20"/>
                <w:szCs w:val="20"/>
              </w:rPr>
              <w:t>n</w:t>
            </w:r>
          </w:p>
        </w:tc>
      </w:tr>
      <w:tr w:rsidR="003817C6" w:rsidRPr="00940A3B" w:rsidTr="00C24248">
        <w:tc>
          <w:tcPr>
            <w:tcW w:w="1384" w:type="dxa"/>
          </w:tcPr>
          <w:p w:rsidR="003817C6" w:rsidRPr="00940A3B" w:rsidRDefault="005214E9"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Laridae</w:t>
            </w:r>
          </w:p>
        </w:tc>
        <w:tc>
          <w:tcPr>
            <w:tcW w:w="1134" w:type="dxa"/>
          </w:tcPr>
          <w:p w:rsidR="003817C6" w:rsidRPr="00940A3B" w:rsidRDefault="00B724A1"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Sandwich Tern</w:t>
            </w:r>
          </w:p>
        </w:tc>
        <w:tc>
          <w:tcPr>
            <w:tcW w:w="1559" w:type="dxa"/>
            <w:tcBorders>
              <w:right w:val="single" w:sz="18" w:space="0" w:color="auto"/>
            </w:tcBorders>
          </w:tcPr>
          <w:p w:rsidR="003817C6" w:rsidRPr="00940A3B" w:rsidRDefault="00C95B41"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LC- Stable</w:t>
            </w:r>
          </w:p>
        </w:tc>
        <w:tc>
          <w:tcPr>
            <w:tcW w:w="709" w:type="dxa"/>
            <w:tcBorders>
              <w:top w:val="single" w:sz="6" w:space="0" w:color="auto"/>
              <w:left w:val="single" w:sz="18" w:space="0" w:color="auto"/>
              <w:bottom w:val="single" w:sz="6" w:space="0" w:color="auto"/>
              <w:right w:val="single" w:sz="6" w:space="0" w:color="auto"/>
            </w:tcBorders>
            <w:shd w:val="clear" w:color="auto" w:fill="E5B8B7" w:themeFill="accent2" w:themeFillTint="66"/>
          </w:tcPr>
          <w:p w:rsidR="003817C6" w:rsidRPr="00940A3B" w:rsidRDefault="004D6614" w:rsidP="00A767F6">
            <w:pPr>
              <w:spacing w:before="120" w:after="120"/>
              <w:contextualSpacing/>
              <w:rPr>
                <w:rFonts w:ascii="Times New Roman" w:hAnsi="Times New Roman" w:cs="Times New Roman"/>
                <w:sz w:val="20"/>
                <w:szCs w:val="20"/>
              </w:rPr>
            </w:pPr>
            <w:r w:rsidRPr="00940A3B">
              <w:rPr>
                <w:rFonts w:ascii="Times New Roman" w:hAnsi="Times New Roman" w:cs="Times New Roman"/>
                <w:sz w:val="20"/>
                <w:szCs w:val="20"/>
              </w:rPr>
              <w:t>n</w:t>
            </w:r>
          </w:p>
        </w:tc>
        <w:tc>
          <w:tcPr>
            <w:tcW w:w="567" w:type="dxa"/>
            <w:tcBorders>
              <w:top w:val="single" w:sz="6" w:space="0" w:color="auto"/>
              <w:left w:val="single" w:sz="6" w:space="0" w:color="auto"/>
              <w:bottom w:val="single" w:sz="6" w:space="0" w:color="auto"/>
              <w:right w:val="single" w:sz="6" w:space="0" w:color="auto"/>
            </w:tcBorders>
            <w:shd w:val="clear" w:color="auto" w:fill="92D050"/>
          </w:tcPr>
          <w:p w:rsidR="003817C6" w:rsidRPr="00940A3B" w:rsidRDefault="000B4E33" w:rsidP="00A767F6">
            <w:pPr>
              <w:spacing w:before="120" w:after="120"/>
              <w:contextualSpacing/>
              <w:rPr>
                <w:rFonts w:ascii="Times New Roman" w:hAnsi="Times New Roman" w:cs="Times New Roman"/>
                <w:sz w:val="20"/>
                <w:szCs w:val="20"/>
              </w:rPr>
            </w:pPr>
            <w:r>
              <w:rPr>
                <w:rFonts w:ascii="Times New Roman" w:hAnsi="Times New Roman" w:cs="Times New Roman"/>
                <w:sz w:val="20"/>
                <w:szCs w:val="20"/>
              </w:rPr>
              <w:t>y</w:t>
            </w:r>
            <w:r w:rsidR="00CA58F6" w:rsidRPr="00940A3B">
              <w:rPr>
                <w:rFonts w:ascii="Times New Roman" w:hAnsi="Times New Roman" w:cs="Times New Roman"/>
                <w:sz w:val="20"/>
                <w:szCs w:val="20"/>
              </w:rPr>
              <w:t xml:space="preserve"> </w:t>
            </w:r>
          </w:p>
        </w:tc>
        <w:tc>
          <w:tcPr>
            <w:tcW w:w="567" w:type="dxa"/>
            <w:tcBorders>
              <w:top w:val="single" w:sz="6" w:space="0" w:color="auto"/>
              <w:left w:val="single" w:sz="6" w:space="0" w:color="auto"/>
              <w:bottom w:val="single" w:sz="6" w:space="0" w:color="auto"/>
              <w:right w:val="single" w:sz="18" w:space="0" w:color="auto"/>
            </w:tcBorders>
            <w:shd w:val="clear" w:color="auto" w:fill="E5B8B7" w:themeFill="accent2" w:themeFillTint="66"/>
          </w:tcPr>
          <w:p w:rsidR="003817C6" w:rsidRPr="00940A3B" w:rsidRDefault="004D6614" w:rsidP="00A767F6">
            <w:pPr>
              <w:spacing w:before="120" w:after="120"/>
              <w:contextualSpacing/>
              <w:rPr>
                <w:rFonts w:ascii="Times New Roman" w:hAnsi="Times New Roman" w:cs="Times New Roman"/>
                <w:sz w:val="20"/>
                <w:szCs w:val="20"/>
              </w:rPr>
            </w:pPr>
            <w:r w:rsidRPr="00940A3B">
              <w:rPr>
                <w:rFonts w:ascii="Times New Roman" w:hAnsi="Times New Roman" w:cs="Times New Roman"/>
                <w:sz w:val="20"/>
                <w:szCs w:val="20"/>
              </w:rPr>
              <w:t>n</w:t>
            </w:r>
          </w:p>
        </w:tc>
        <w:tc>
          <w:tcPr>
            <w:tcW w:w="425" w:type="dxa"/>
            <w:tcBorders>
              <w:top w:val="single" w:sz="6" w:space="0" w:color="auto"/>
              <w:left w:val="single" w:sz="18" w:space="0" w:color="auto"/>
              <w:bottom w:val="single" w:sz="6" w:space="0" w:color="auto"/>
              <w:right w:val="single" w:sz="6" w:space="0" w:color="auto"/>
            </w:tcBorders>
            <w:shd w:val="clear" w:color="auto" w:fill="E5B8B7" w:themeFill="accent2" w:themeFillTint="66"/>
          </w:tcPr>
          <w:p w:rsidR="003817C6" w:rsidRPr="00940A3B" w:rsidRDefault="004D6614" w:rsidP="00A767F6">
            <w:pPr>
              <w:spacing w:before="120" w:after="120"/>
              <w:contextualSpacing/>
              <w:rPr>
                <w:rFonts w:ascii="Times New Roman" w:hAnsi="Times New Roman" w:cs="Times New Roman"/>
                <w:sz w:val="20"/>
                <w:szCs w:val="20"/>
              </w:rPr>
            </w:pPr>
            <w:r w:rsidRPr="00940A3B">
              <w:rPr>
                <w:rFonts w:ascii="Times New Roman" w:hAnsi="Times New Roman" w:cs="Times New Roman"/>
                <w:sz w:val="20"/>
                <w:szCs w:val="20"/>
              </w:rPr>
              <w:t>n</w:t>
            </w:r>
          </w:p>
        </w:tc>
        <w:tc>
          <w:tcPr>
            <w:tcW w:w="851" w:type="dxa"/>
            <w:tcBorders>
              <w:top w:val="single" w:sz="6" w:space="0" w:color="auto"/>
              <w:left w:val="single" w:sz="6" w:space="0" w:color="auto"/>
              <w:bottom w:val="single" w:sz="6" w:space="0" w:color="auto"/>
              <w:right w:val="single" w:sz="6" w:space="0" w:color="auto"/>
            </w:tcBorders>
            <w:shd w:val="clear" w:color="auto" w:fill="92D050"/>
          </w:tcPr>
          <w:p w:rsidR="003817C6" w:rsidRPr="00940A3B" w:rsidRDefault="000B4E33" w:rsidP="00A767F6">
            <w:pPr>
              <w:spacing w:before="120" w:after="120"/>
              <w:contextualSpacing/>
              <w:rPr>
                <w:rFonts w:ascii="Times New Roman" w:hAnsi="Times New Roman" w:cs="Times New Roman"/>
                <w:sz w:val="20"/>
                <w:szCs w:val="20"/>
              </w:rPr>
            </w:pPr>
            <w:r>
              <w:rPr>
                <w:rFonts w:ascii="Times New Roman" w:hAnsi="Times New Roman" w:cs="Times New Roman"/>
                <w:sz w:val="20"/>
                <w:szCs w:val="20"/>
              </w:rPr>
              <w:t>y</w:t>
            </w:r>
          </w:p>
        </w:tc>
        <w:tc>
          <w:tcPr>
            <w:tcW w:w="425" w:type="dxa"/>
            <w:tcBorders>
              <w:top w:val="single" w:sz="6" w:space="0" w:color="auto"/>
              <w:left w:val="single" w:sz="6" w:space="0" w:color="auto"/>
              <w:bottom w:val="single" w:sz="6" w:space="0" w:color="auto"/>
              <w:right w:val="single" w:sz="18" w:space="0" w:color="auto"/>
            </w:tcBorders>
            <w:shd w:val="clear" w:color="auto" w:fill="E5B8B7" w:themeFill="accent2" w:themeFillTint="66"/>
          </w:tcPr>
          <w:p w:rsidR="003817C6" w:rsidRPr="00940A3B" w:rsidRDefault="004D6614" w:rsidP="00A767F6">
            <w:pPr>
              <w:spacing w:before="120" w:after="120"/>
              <w:contextualSpacing/>
              <w:rPr>
                <w:rFonts w:ascii="Times New Roman" w:hAnsi="Times New Roman" w:cs="Times New Roman"/>
                <w:sz w:val="20"/>
                <w:szCs w:val="20"/>
              </w:rPr>
            </w:pPr>
            <w:r w:rsidRPr="00940A3B">
              <w:rPr>
                <w:rFonts w:ascii="Times New Roman" w:hAnsi="Times New Roman" w:cs="Times New Roman"/>
                <w:sz w:val="20"/>
                <w:szCs w:val="20"/>
              </w:rPr>
              <w:t>n</w:t>
            </w:r>
          </w:p>
        </w:tc>
        <w:tc>
          <w:tcPr>
            <w:tcW w:w="567" w:type="dxa"/>
            <w:tcBorders>
              <w:top w:val="single" w:sz="6" w:space="0" w:color="auto"/>
              <w:left w:val="single" w:sz="18" w:space="0" w:color="auto"/>
              <w:bottom w:val="single" w:sz="6" w:space="0" w:color="auto"/>
              <w:right w:val="single" w:sz="6" w:space="0" w:color="auto"/>
            </w:tcBorders>
            <w:shd w:val="clear" w:color="auto" w:fill="E5B8B7" w:themeFill="accent2" w:themeFillTint="66"/>
          </w:tcPr>
          <w:p w:rsidR="003817C6" w:rsidRPr="00940A3B" w:rsidRDefault="004D6614" w:rsidP="00A767F6">
            <w:pPr>
              <w:spacing w:before="120" w:after="120"/>
              <w:contextualSpacing/>
              <w:rPr>
                <w:rFonts w:ascii="Times New Roman" w:hAnsi="Times New Roman" w:cs="Times New Roman"/>
                <w:sz w:val="20"/>
                <w:szCs w:val="20"/>
              </w:rPr>
            </w:pPr>
            <w:r w:rsidRPr="00940A3B">
              <w:rPr>
                <w:rFonts w:ascii="Times New Roman" w:hAnsi="Times New Roman" w:cs="Times New Roman"/>
                <w:sz w:val="20"/>
                <w:szCs w:val="20"/>
              </w:rPr>
              <w:t>n</w:t>
            </w:r>
          </w:p>
        </w:tc>
        <w:tc>
          <w:tcPr>
            <w:tcW w:w="567" w:type="dxa"/>
            <w:tcBorders>
              <w:top w:val="single" w:sz="6" w:space="0" w:color="auto"/>
              <w:left w:val="single" w:sz="6" w:space="0" w:color="auto"/>
              <w:bottom w:val="single" w:sz="6" w:space="0" w:color="auto"/>
              <w:right w:val="single" w:sz="6" w:space="0" w:color="auto"/>
            </w:tcBorders>
            <w:shd w:val="clear" w:color="auto" w:fill="92D050"/>
          </w:tcPr>
          <w:p w:rsidR="003817C6" w:rsidRPr="00940A3B" w:rsidRDefault="000B4E33" w:rsidP="00A767F6">
            <w:pPr>
              <w:spacing w:before="120" w:after="120"/>
              <w:contextualSpacing/>
              <w:rPr>
                <w:rFonts w:ascii="Times New Roman" w:hAnsi="Times New Roman" w:cs="Times New Roman"/>
                <w:sz w:val="20"/>
                <w:szCs w:val="20"/>
              </w:rPr>
            </w:pPr>
            <w:r>
              <w:rPr>
                <w:rFonts w:ascii="Times New Roman" w:hAnsi="Times New Roman" w:cs="Times New Roman"/>
                <w:sz w:val="20"/>
                <w:szCs w:val="20"/>
              </w:rPr>
              <w:t>y</w:t>
            </w:r>
          </w:p>
        </w:tc>
        <w:tc>
          <w:tcPr>
            <w:tcW w:w="567" w:type="dxa"/>
            <w:tcBorders>
              <w:top w:val="single" w:sz="6" w:space="0" w:color="auto"/>
              <w:left w:val="single" w:sz="6" w:space="0" w:color="auto"/>
              <w:bottom w:val="single" w:sz="6" w:space="0" w:color="auto"/>
              <w:right w:val="single" w:sz="18" w:space="0" w:color="auto"/>
            </w:tcBorders>
            <w:shd w:val="clear" w:color="auto" w:fill="E5B8B7" w:themeFill="accent2" w:themeFillTint="66"/>
          </w:tcPr>
          <w:p w:rsidR="003817C6" w:rsidRPr="00940A3B" w:rsidRDefault="004D6614" w:rsidP="00A767F6">
            <w:pPr>
              <w:spacing w:before="120" w:after="120"/>
              <w:contextualSpacing/>
              <w:rPr>
                <w:rFonts w:ascii="Times New Roman" w:hAnsi="Times New Roman" w:cs="Times New Roman"/>
                <w:sz w:val="20"/>
                <w:szCs w:val="20"/>
              </w:rPr>
            </w:pPr>
            <w:r w:rsidRPr="00940A3B">
              <w:rPr>
                <w:rFonts w:ascii="Times New Roman" w:hAnsi="Times New Roman" w:cs="Times New Roman"/>
                <w:sz w:val="20"/>
                <w:szCs w:val="20"/>
              </w:rPr>
              <w:t>n</w:t>
            </w:r>
          </w:p>
        </w:tc>
      </w:tr>
      <w:tr w:rsidR="00333A15" w:rsidRPr="00940A3B" w:rsidTr="00C24248">
        <w:tc>
          <w:tcPr>
            <w:tcW w:w="1384" w:type="dxa"/>
          </w:tcPr>
          <w:p w:rsidR="00333A15" w:rsidRPr="00940A3B" w:rsidRDefault="00333A15" w:rsidP="00CC4BD9">
            <w:pPr>
              <w:spacing w:before="120" w:after="120"/>
              <w:contextualSpacing/>
              <w:jc w:val="both"/>
              <w:rPr>
                <w:rFonts w:ascii="Times New Roman" w:hAnsi="Times New Roman" w:cs="Times New Roman"/>
                <w:sz w:val="20"/>
                <w:szCs w:val="20"/>
              </w:rPr>
            </w:pPr>
          </w:p>
        </w:tc>
        <w:tc>
          <w:tcPr>
            <w:tcW w:w="1134" w:type="dxa"/>
          </w:tcPr>
          <w:p w:rsidR="00333A15" w:rsidRPr="00940A3B" w:rsidRDefault="00333A15"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Common Tern</w:t>
            </w:r>
          </w:p>
        </w:tc>
        <w:tc>
          <w:tcPr>
            <w:tcW w:w="1559" w:type="dxa"/>
            <w:tcBorders>
              <w:right w:val="single" w:sz="18" w:space="0" w:color="auto"/>
            </w:tcBorders>
          </w:tcPr>
          <w:p w:rsidR="00333A15" w:rsidRPr="00940A3B" w:rsidRDefault="00333A15"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LC- ↓</w:t>
            </w:r>
          </w:p>
        </w:tc>
        <w:tc>
          <w:tcPr>
            <w:tcW w:w="709" w:type="dxa"/>
            <w:tcBorders>
              <w:top w:val="single" w:sz="6" w:space="0" w:color="auto"/>
              <w:left w:val="single" w:sz="18" w:space="0" w:color="auto"/>
              <w:bottom w:val="single" w:sz="6" w:space="0" w:color="auto"/>
              <w:right w:val="single" w:sz="6" w:space="0" w:color="auto"/>
            </w:tcBorders>
            <w:shd w:val="clear" w:color="auto" w:fill="E5B8B7" w:themeFill="accent2" w:themeFillTint="66"/>
          </w:tcPr>
          <w:p w:rsidR="00333A15" w:rsidRPr="00940A3B" w:rsidRDefault="00333A15" w:rsidP="00A767F6">
            <w:pPr>
              <w:spacing w:before="120" w:after="120"/>
              <w:contextualSpacing/>
              <w:rPr>
                <w:rFonts w:ascii="Times New Roman" w:hAnsi="Times New Roman" w:cs="Times New Roman"/>
                <w:sz w:val="20"/>
                <w:szCs w:val="20"/>
              </w:rPr>
            </w:pPr>
            <w:r w:rsidRPr="00940A3B">
              <w:rPr>
                <w:rFonts w:ascii="Times New Roman" w:hAnsi="Times New Roman" w:cs="Times New Roman"/>
                <w:sz w:val="20"/>
                <w:szCs w:val="20"/>
              </w:rPr>
              <w:t>n</w:t>
            </w:r>
          </w:p>
        </w:tc>
        <w:tc>
          <w:tcPr>
            <w:tcW w:w="567" w:type="dxa"/>
            <w:tcBorders>
              <w:top w:val="single" w:sz="6" w:space="0" w:color="auto"/>
              <w:left w:val="single" w:sz="6" w:space="0" w:color="auto"/>
              <w:bottom w:val="single" w:sz="6" w:space="0" w:color="auto"/>
              <w:right w:val="single" w:sz="6" w:space="0" w:color="auto"/>
            </w:tcBorders>
            <w:shd w:val="clear" w:color="auto" w:fill="92D050"/>
          </w:tcPr>
          <w:p w:rsidR="00333A15" w:rsidRPr="00940A3B" w:rsidRDefault="000B4E33" w:rsidP="00A767F6">
            <w:pPr>
              <w:spacing w:before="120" w:after="120"/>
              <w:contextualSpacing/>
              <w:rPr>
                <w:rFonts w:ascii="Times New Roman" w:hAnsi="Times New Roman" w:cs="Times New Roman"/>
                <w:sz w:val="20"/>
                <w:szCs w:val="20"/>
              </w:rPr>
            </w:pPr>
            <w:r>
              <w:rPr>
                <w:rFonts w:ascii="Times New Roman" w:hAnsi="Times New Roman" w:cs="Times New Roman"/>
                <w:sz w:val="20"/>
                <w:szCs w:val="20"/>
              </w:rPr>
              <w:t>y</w:t>
            </w:r>
          </w:p>
        </w:tc>
        <w:tc>
          <w:tcPr>
            <w:tcW w:w="567" w:type="dxa"/>
            <w:tcBorders>
              <w:top w:val="single" w:sz="6" w:space="0" w:color="auto"/>
              <w:left w:val="single" w:sz="6" w:space="0" w:color="auto"/>
              <w:bottom w:val="single" w:sz="6" w:space="0" w:color="auto"/>
              <w:right w:val="single" w:sz="18" w:space="0" w:color="auto"/>
            </w:tcBorders>
            <w:shd w:val="clear" w:color="auto" w:fill="E5B8B7" w:themeFill="accent2" w:themeFillTint="66"/>
          </w:tcPr>
          <w:p w:rsidR="00333A15" w:rsidRPr="00940A3B" w:rsidRDefault="00333A15" w:rsidP="00A767F6">
            <w:pPr>
              <w:spacing w:before="120" w:after="120"/>
              <w:contextualSpacing/>
              <w:rPr>
                <w:rFonts w:ascii="Times New Roman" w:hAnsi="Times New Roman" w:cs="Times New Roman"/>
                <w:sz w:val="20"/>
                <w:szCs w:val="20"/>
              </w:rPr>
            </w:pPr>
            <w:r w:rsidRPr="00940A3B">
              <w:rPr>
                <w:rFonts w:ascii="Times New Roman" w:hAnsi="Times New Roman" w:cs="Times New Roman"/>
                <w:sz w:val="20"/>
                <w:szCs w:val="20"/>
              </w:rPr>
              <w:t>n</w:t>
            </w:r>
          </w:p>
        </w:tc>
        <w:tc>
          <w:tcPr>
            <w:tcW w:w="425" w:type="dxa"/>
            <w:tcBorders>
              <w:top w:val="single" w:sz="6" w:space="0" w:color="auto"/>
              <w:left w:val="single" w:sz="18" w:space="0" w:color="auto"/>
              <w:bottom w:val="single" w:sz="6" w:space="0" w:color="auto"/>
              <w:right w:val="single" w:sz="6" w:space="0" w:color="auto"/>
            </w:tcBorders>
            <w:shd w:val="clear" w:color="auto" w:fill="E5B8B7" w:themeFill="accent2" w:themeFillTint="66"/>
          </w:tcPr>
          <w:p w:rsidR="00333A15" w:rsidRPr="00940A3B" w:rsidRDefault="00333A15" w:rsidP="00A767F6">
            <w:pPr>
              <w:spacing w:before="120" w:after="120"/>
              <w:contextualSpacing/>
              <w:rPr>
                <w:rFonts w:ascii="Times New Roman" w:hAnsi="Times New Roman" w:cs="Times New Roman"/>
                <w:sz w:val="20"/>
                <w:szCs w:val="20"/>
              </w:rPr>
            </w:pPr>
            <w:r w:rsidRPr="00940A3B">
              <w:rPr>
                <w:rFonts w:ascii="Times New Roman" w:hAnsi="Times New Roman" w:cs="Times New Roman"/>
                <w:sz w:val="20"/>
                <w:szCs w:val="20"/>
              </w:rPr>
              <w:t>n</w:t>
            </w:r>
          </w:p>
        </w:tc>
        <w:tc>
          <w:tcPr>
            <w:tcW w:w="851" w:type="dxa"/>
            <w:tcBorders>
              <w:top w:val="single" w:sz="6" w:space="0" w:color="auto"/>
              <w:left w:val="single" w:sz="6" w:space="0" w:color="auto"/>
              <w:bottom w:val="single" w:sz="6" w:space="0" w:color="auto"/>
              <w:right w:val="single" w:sz="6" w:space="0" w:color="auto"/>
            </w:tcBorders>
            <w:shd w:val="clear" w:color="auto" w:fill="92D050"/>
          </w:tcPr>
          <w:p w:rsidR="00333A15" w:rsidRPr="00940A3B" w:rsidRDefault="000B4E33" w:rsidP="00A767F6">
            <w:pPr>
              <w:spacing w:before="120" w:after="120"/>
              <w:contextualSpacing/>
              <w:rPr>
                <w:rFonts w:ascii="Times New Roman" w:hAnsi="Times New Roman" w:cs="Times New Roman"/>
                <w:sz w:val="20"/>
                <w:szCs w:val="20"/>
              </w:rPr>
            </w:pPr>
            <w:r>
              <w:rPr>
                <w:rFonts w:ascii="Times New Roman" w:hAnsi="Times New Roman" w:cs="Times New Roman"/>
                <w:sz w:val="20"/>
                <w:szCs w:val="20"/>
              </w:rPr>
              <w:t>y</w:t>
            </w:r>
          </w:p>
        </w:tc>
        <w:tc>
          <w:tcPr>
            <w:tcW w:w="425" w:type="dxa"/>
            <w:tcBorders>
              <w:top w:val="single" w:sz="6" w:space="0" w:color="auto"/>
              <w:left w:val="single" w:sz="6" w:space="0" w:color="auto"/>
              <w:bottom w:val="single" w:sz="6" w:space="0" w:color="auto"/>
              <w:right w:val="single" w:sz="18" w:space="0" w:color="auto"/>
            </w:tcBorders>
            <w:shd w:val="clear" w:color="auto" w:fill="E5B8B7" w:themeFill="accent2" w:themeFillTint="66"/>
          </w:tcPr>
          <w:p w:rsidR="00333A15" w:rsidRPr="00940A3B" w:rsidRDefault="00333A15" w:rsidP="00A767F6">
            <w:pPr>
              <w:spacing w:before="120" w:after="120"/>
              <w:contextualSpacing/>
              <w:rPr>
                <w:rFonts w:ascii="Times New Roman" w:hAnsi="Times New Roman" w:cs="Times New Roman"/>
                <w:sz w:val="20"/>
                <w:szCs w:val="20"/>
              </w:rPr>
            </w:pPr>
            <w:r w:rsidRPr="00940A3B">
              <w:rPr>
                <w:rFonts w:ascii="Times New Roman" w:hAnsi="Times New Roman" w:cs="Times New Roman"/>
                <w:sz w:val="20"/>
                <w:szCs w:val="20"/>
              </w:rPr>
              <w:t>n</w:t>
            </w:r>
          </w:p>
        </w:tc>
        <w:tc>
          <w:tcPr>
            <w:tcW w:w="567" w:type="dxa"/>
            <w:tcBorders>
              <w:top w:val="single" w:sz="6" w:space="0" w:color="auto"/>
              <w:left w:val="single" w:sz="18" w:space="0" w:color="auto"/>
              <w:bottom w:val="single" w:sz="6" w:space="0" w:color="auto"/>
              <w:right w:val="single" w:sz="6" w:space="0" w:color="auto"/>
            </w:tcBorders>
            <w:shd w:val="clear" w:color="auto" w:fill="92D050"/>
          </w:tcPr>
          <w:p w:rsidR="00333A15" w:rsidRPr="00940A3B" w:rsidRDefault="000B4E33" w:rsidP="00A767F6">
            <w:pPr>
              <w:spacing w:before="120" w:after="120"/>
              <w:contextualSpacing/>
              <w:rPr>
                <w:rFonts w:ascii="Times New Roman" w:hAnsi="Times New Roman" w:cs="Times New Roman"/>
                <w:sz w:val="20"/>
                <w:szCs w:val="20"/>
              </w:rPr>
            </w:pPr>
            <w:r>
              <w:rPr>
                <w:rFonts w:ascii="Times New Roman" w:hAnsi="Times New Roman" w:cs="Times New Roman"/>
                <w:sz w:val="20"/>
                <w:szCs w:val="20"/>
              </w:rPr>
              <w:t>y</w:t>
            </w:r>
          </w:p>
        </w:tc>
        <w:tc>
          <w:tcPr>
            <w:tcW w:w="567" w:type="dxa"/>
            <w:tcBorders>
              <w:top w:val="single" w:sz="6" w:space="0" w:color="auto"/>
              <w:left w:val="single" w:sz="6" w:space="0" w:color="auto"/>
              <w:bottom w:val="single" w:sz="6" w:space="0" w:color="auto"/>
              <w:right w:val="single" w:sz="6" w:space="0" w:color="auto"/>
            </w:tcBorders>
            <w:shd w:val="clear" w:color="auto" w:fill="92D050"/>
          </w:tcPr>
          <w:p w:rsidR="00333A15" w:rsidRPr="00940A3B" w:rsidRDefault="000B4E33" w:rsidP="00A767F6">
            <w:pPr>
              <w:spacing w:before="120" w:after="120"/>
              <w:contextualSpacing/>
              <w:rPr>
                <w:rFonts w:ascii="Times New Roman" w:hAnsi="Times New Roman" w:cs="Times New Roman"/>
                <w:sz w:val="20"/>
                <w:szCs w:val="20"/>
              </w:rPr>
            </w:pPr>
            <w:r>
              <w:rPr>
                <w:rFonts w:ascii="Times New Roman" w:hAnsi="Times New Roman" w:cs="Times New Roman"/>
                <w:sz w:val="20"/>
                <w:szCs w:val="20"/>
              </w:rPr>
              <w:t>y</w:t>
            </w:r>
          </w:p>
        </w:tc>
        <w:tc>
          <w:tcPr>
            <w:tcW w:w="567" w:type="dxa"/>
            <w:tcBorders>
              <w:top w:val="single" w:sz="6" w:space="0" w:color="auto"/>
              <w:left w:val="single" w:sz="6" w:space="0" w:color="auto"/>
              <w:bottom w:val="single" w:sz="6" w:space="0" w:color="auto"/>
              <w:right w:val="single" w:sz="18" w:space="0" w:color="auto"/>
            </w:tcBorders>
            <w:shd w:val="clear" w:color="auto" w:fill="E5B8B7" w:themeFill="accent2" w:themeFillTint="66"/>
          </w:tcPr>
          <w:p w:rsidR="00333A15" w:rsidRPr="00940A3B" w:rsidRDefault="00333A15" w:rsidP="00A767F6">
            <w:pPr>
              <w:spacing w:before="120" w:after="120"/>
              <w:contextualSpacing/>
              <w:rPr>
                <w:rFonts w:ascii="Times New Roman" w:hAnsi="Times New Roman" w:cs="Times New Roman"/>
                <w:sz w:val="20"/>
                <w:szCs w:val="20"/>
              </w:rPr>
            </w:pPr>
            <w:r w:rsidRPr="00940A3B">
              <w:rPr>
                <w:rFonts w:ascii="Times New Roman" w:hAnsi="Times New Roman" w:cs="Times New Roman"/>
                <w:sz w:val="20"/>
                <w:szCs w:val="20"/>
              </w:rPr>
              <w:t>n</w:t>
            </w:r>
          </w:p>
        </w:tc>
      </w:tr>
      <w:tr w:rsidR="00B724A1" w:rsidRPr="00940A3B" w:rsidTr="00C24248">
        <w:tc>
          <w:tcPr>
            <w:tcW w:w="1384" w:type="dxa"/>
          </w:tcPr>
          <w:p w:rsidR="00B724A1" w:rsidRPr="00940A3B" w:rsidRDefault="005214E9"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Laridae</w:t>
            </w:r>
          </w:p>
        </w:tc>
        <w:tc>
          <w:tcPr>
            <w:tcW w:w="1134" w:type="dxa"/>
          </w:tcPr>
          <w:p w:rsidR="00B724A1" w:rsidRPr="00940A3B" w:rsidRDefault="00B724A1"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Lesser Black-backed Gull</w:t>
            </w:r>
          </w:p>
        </w:tc>
        <w:tc>
          <w:tcPr>
            <w:tcW w:w="1559" w:type="dxa"/>
            <w:tcBorders>
              <w:right w:val="single" w:sz="18" w:space="0" w:color="auto"/>
            </w:tcBorders>
          </w:tcPr>
          <w:p w:rsidR="00B724A1" w:rsidRPr="00940A3B" w:rsidRDefault="0047712D"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LC-↑</w:t>
            </w:r>
          </w:p>
        </w:tc>
        <w:tc>
          <w:tcPr>
            <w:tcW w:w="709" w:type="dxa"/>
            <w:tcBorders>
              <w:top w:val="single" w:sz="6" w:space="0" w:color="auto"/>
              <w:left w:val="single" w:sz="18" w:space="0" w:color="auto"/>
              <w:bottom w:val="single" w:sz="6" w:space="0" w:color="auto"/>
              <w:right w:val="single" w:sz="6" w:space="0" w:color="auto"/>
            </w:tcBorders>
            <w:shd w:val="clear" w:color="auto" w:fill="E5B8B7" w:themeFill="accent2" w:themeFillTint="66"/>
          </w:tcPr>
          <w:p w:rsidR="00B724A1" w:rsidRPr="00940A3B" w:rsidRDefault="00CA58F6" w:rsidP="00A767F6">
            <w:pPr>
              <w:spacing w:before="120" w:after="120"/>
              <w:contextualSpacing/>
              <w:rPr>
                <w:rFonts w:ascii="Times New Roman" w:hAnsi="Times New Roman" w:cs="Times New Roman"/>
                <w:sz w:val="20"/>
                <w:szCs w:val="20"/>
              </w:rPr>
            </w:pPr>
            <w:r w:rsidRPr="00940A3B">
              <w:rPr>
                <w:rFonts w:ascii="Times New Roman" w:hAnsi="Times New Roman" w:cs="Times New Roman"/>
                <w:sz w:val="20"/>
                <w:szCs w:val="20"/>
              </w:rPr>
              <w:t>n</w:t>
            </w:r>
          </w:p>
        </w:tc>
        <w:tc>
          <w:tcPr>
            <w:tcW w:w="567" w:type="dxa"/>
            <w:tcBorders>
              <w:top w:val="single" w:sz="6" w:space="0" w:color="auto"/>
              <w:left w:val="single" w:sz="6" w:space="0" w:color="auto"/>
              <w:bottom w:val="single" w:sz="6" w:space="0" w:color="auto"/>
              <w:right w:val="single" w:sz="6" w:space="0" w:color="auto"/>
            </w:tcBorders>
            <w:shd w:val="clear" w:color="auto" w:fill="92D050"/>
          </w:tcPr>
          <w:p w:rsidR="00B724A1" w:rsidRPr="00940A3B" w:rsidRDefault="000B4E33" w:rsidP="00A767F6">
            <w:pPr>
              <w:spacing w:before="120" w:after="120"/>
              <w:contextualSpacing/>
              <w:rPr>
                <w:rFonts w:ascii="Times New Roman" w:hAnsi="Times New Roman" w:cs="Times New Roman"/>
                <w:sz w:val="20"/>
                <w:szCs w:val="20"/>
              </w:rPr>
            </w:pPr>
            <w:r>
              <w:rPr>
                <w:rFonts w:ascii="Times New Roman" w:hAnsi="Times New Roman" w:cs="Times New Roman"/>
                <w:sz w:val="20"/>
                <w:szCs w:val="20"/>
              </w:rPr>
              <w:t>y</w:t>
            </w:r>
          </w:p>
        </w:tc>
        <w:tc>
          <w:tcPr>
            <w:tcW w:w="567" w:type="dxa"/>
            <w:tcBorders>
              <w:top w:val="single" w:sz="6" w:space="0" w:color="auto"/>
              <w:left w:val="single" w:sz="6" w:space="0" w:color="auto"/>
              <w:bottom w:val="single" w:sz="6" w:space="0" w:color="auto"/>
              <w:right w:val="single" w:sz="18" w:space="0" w:color="auto"/>
            </w:tcBorders>
            <w:shd w:val="clear" w:color="auto" w:fill="E5B8B7" w:themeFill="accent2" w:themeFillTint="66"/>
          </w:tcPr>
          <w:p w:rsidR="00B724A1" w:rsidRPr="00940A3B" w:rsidRDefault="00CA58F6" w:rsidP="00A767F6">
            <w:pPr>
              <w:spacing w:before="120" w:after="120"/>
              <w:contextualSpacing/>
              <w:rPr>
                <w:rFonts w:ascii="Times New Roman" w:hAnsi="Times New Roman" w:cs="Times New Roman"/>
                <w:sz w:val="20"/>
                <w:szCs w:val="20"/>
              </w:rPr>
            </w:pPr>
            <w:r w:rsidRPr="00940A3B">
              <w:rPr>
                <w:rFonts w:ascii="Times New Roman" w:hAnsi="Times New Roman" w:cs="Times New Roman"/>
                <w:sz w:val="20"/>
                <w:szCs w:val="20"/>
              </w:rPr>
              <w:t>n</w:t>
            </w:r>
          </w:p>
        </w:tc>
        <w:tc>
          <w:tcPr>
            <w:tcW w:w="425" w:type="dxa"/>
            <w:tcBorders>
              <w:top w:val="single" w:sz="6" w:space="0" w:color="auto"/>
              <w:left w:val="single" w:sz="18" w:space="0" w:color="auto"/>
              <w:bottom w:val="single" w:sz="6" w:space="0" w:color="auto"/>
              <w:right w:val="single" w:sz="6" w:space="0" w:color="auto"/>
            </w:tcBorders>
            <w:shd w:val="clear" w:color="auto" w:fill="E5B8B7" w:themeFill="accent2" w:themeFillTint="66"/>
          </w:tcPr>
          <w:p w:rsidR="00B724A1" w:rsidRPr="00940A3B" w:rsidRDefault="00CA58F6" w:rsidP="00A767F6">
            <w:pPr>
              <w:spacing w:before="120" w:after="120"/>
              <w:contextualSpacing/>
              <w:rPr>
                <w:rFonts w:ascii="Times New Roman" w:hAnsi="Times New Roman" w:cs="Times New Roman"/>
                <w:sz w:val="20"/>
                <w:szCs w:val="20"/>
              </w:rPr>
            </w:pPr>
            <w:r w:rsidRPr="00940A3B">
              <w:rPr>
                <w:rFonts w:ascii="Times New Roman" w:hAnsi="Times New Roman" w:cs="Times New Roman"/>
                <w:sz w:val="20"/>
                <w:szCs w:val="20"/>
              </w:rPr>
              <w:t>n</w:t>
            </w:r>
          </w:p>
        </w:tc>
        <w:tc>
          <w:tcPr>
            <w:tcW w:w="851" w:type="dxa"/>
            <w:tcBorders>
              <w:top w:val="single" w:sz="6" w:space="0" w:color="auto"/>
              <w:left w:val="single" w:sz="6" w:space="0" w:color="auto"/>
              <w:bottom w:val="single" w:sz="6" w:space="0" w:color="auto"/>
              <w:right w:val="single" w:sz="6" w:space="0" w:color="auto"/>
            </w:tcBorders>
            <w:shd w:val="clear" w:color="auto" w:fill="92D050"/>
          </w:tcPr>
          <w:p w:rsidR="00B724A1" w:rsidRPr="00940A3B" w:rsidRDefault="000B4E33" w:rsidP="00A767F6">
            <w:pPr>
              <w:spacing w:before="120" w:after="120"/>
              <w:contextualSpacing/>
              <w:rPr>
                <w:rFonts w:ascii="Times New Roman" w:hAnsi="Times New Roman" w:cs="Times New Roman"/>
                <w:sz w:val="20"/>
                <w:szCs w:val="20"/>
              </w:rPr>
            </w:pPr>
            <w:r>
              <w:rPr>
                <w:rFonts w:ascii="Times New Roman" w:hAnsi="Times New Roman" w:cs="Times New Roman"/>
                <w:sz w:val="20"/>
                <w:szCs w:val="20"/>
              </w:rPr>
              <w:t>y</w:t>
            </w:r>
          </w:p>
        </w:tc>
        <w:tc>
          <w:tcPr>
            <w:tcW w:w="425" w:type="dxa"/>
            <w:tcBorders>
              <w:top w:val="single" w:sz="6" w:space="0" w:color="auto"/>
              <w:left w:val="single" w:sz="6" w:space="0" w:color="auto"/>
              <w:bottom w:val="single" w:sz="6" w:space="0" w:color="auto"/>
              <w:right w:val="single" w:sz="18" w:space="0" w:color="auto"/>
            </w:tcBorders>
            <w:shd w:val="clear" w:color="auto" w:fill="E5B8B7" w:themeFill="accent2" w:themeFillTint="66"/>
          </w:tcPr>
          <w:p w:rsidR="00B724A1" w:rsidRPr="00940A3B" w:rsidRDefault="00CA58F6" w:rsidP="00A767F6">
            <w:pPr>
              <w:spacing w:before="120" w:after="120"/>
              <w:contextualSpacing/>
              <w:rPr>
                <w:rFonts w:ascii="Times New Roman" w:hAnsi="Times New Roman" w:cs="Times New Roman"/>
                <w:sz w:val="20"/>
                <w:szCs w:val="20"/>
              </w:rPr>
            </w:pPr>
            <w:r w:rsidRPr="00940A3B">
              <w:rPr>
                <w:rFonts w:ascii="Times New Roman" w:hAnsi="Times New Roman" w:cs="Times New Roman"/>
                <w:sz w:val="20"/>
                <w:szCs w:val="20"/>
              </w:rPr>
              <w:t>n</w:t>
            </w:r>
          </w:p>
        </w:tc>
        <w:tc>
          <w:tcPr>
            <w:tcW w:w="567" w:type="dxa"/>
            <w:tcBorders>
              <w:top w:val="single" w:sz="6" w:space="0" w:color="auto"/>
              <w:left w:val="single" w:sz="18" w:space="0" w:color="auto"/>
              <w:bottom w:val="single" w:sz="6" w:space="0" w:color="auto"/>
              <w:right w:val="single" w:sz="6" w:space="0" w:color="auto"/>
            </w:tcBorders>
            <w:shd w:val="clear" w:color="auto" w:fill="E5B8B7" w:themeFill="accent2" w:themeFillTint="66"/>
          </w:tcPr>
          <w:p w:rsidR="00B724A1" w:rsidRPr="00940A3B" w:rsidRDefault="004D6614" w:rsidP="00A767F6">
            <w:pPr>
              <w:spacing w:before="120" w:after="120"/>
              <w:contextualSpacing/>
              <w:rPr>
                <w:rFonts w:ascii="Times New Roman" w:hAnsi="Times New Roman" w:cs="Times New Roman"/>
                <w:sz w:val="20"/>
                <w:szCs w:val="20"/>
              </w:rPr>
            </w:pPr>
            <w:r w:rsidRPr="00940A3B">
              <w:rPr>
                <w:rFonts w:ascii="Times New Roman" w:hAnsi="Times New Roman" w:cs="Times New Roman"/>
                <w:sz w:val="20"/>
                <w:szCs w:val="20"/>
              </w:rPr>
              <w:t>n</w:t>
            </w:r>
          </w:p>
        </w:tc>
        <w:tc>
          <w:tcPr>
            <w:tcW w:w="567" w:type="dxa"/>
            <w:tcBorders>
              <w:top w:val="single" w:sz="6" w:space="0" w:color="auto"/>
              <w:left w:val="single" w:sz="6" w:space="0" w:color="auto"/>
              <w:bottom w:val="single" w:sz="6" w:space="0" w:color="auto"/>
              <w:right w:val="single" w:sz="6" w:space="0" w:color="auto"/>
            </w:tcBorders>
            <w:shd w:val="clear" w:color="auto" w:fill="92D050"/>
          </w:tcPr>
          <w:p w:rsidR="00B724A1" w:rsidRPr="00940A3B" w:rsidRDefault="000B4E33" w:rsidP="00A767F6">
            <w:pPr>
              <w:spacing w:before="120" w:after="120"/>
              <w:contextualSpacing/>
              <w:rPr>
                <w:rFonts w:ascii="Times New Roman" w:hAnsi="Times New Roman" w:cs="Times New Roman"/>
                <w:sz w:val="20"/>
                <w:szCs w:val="20"/>
              </w:rPr>
            </w:pPr>
            <w:r>
              <w:rPr>
                <w:rFonts w:ascii="Times New Roman" w:hAnsi="Times New Roman" w:cs="Times New Roman"/>
                <w:sz w:val="20"/>
                <w:szCs w:val="20"/>
              </w:rPr>
              <w:t>y</w:t>
            </w:r>
          </w:p>
        </w:tc>
        <w:tc>
          <w:tcPr>
            <w:tcW w:w="567" w:type="dxa"/>
            <w:tcBorders>
              <w:top w:val="single" w:sz="6" w:space="0" w:color="auto"/>
              <w:left w:val="single" w:sz="6" w:space="0" w:color="auto"/>
              <w:bottom w:val="single" w:sz="6" w:space="0" w:color="auto"/>
              <w:right w:val="single" w:sz="18" w:space="0" w:color="auto"/>
            </w:tcBorders>
            <w:shd w:val="clear" w:color="auto" w:fill="E5B8B7" w:themeFill="accent2" w:themeFillTint="66"/>
          </w:tcPr>
          <w:p w:rsidR="00B724A1" w:rsidRPr="00940A3B" w:rsidRDefault="004D6614" w:rsidP="00A767F6">
            <w:pPr>
              <w:spacing w:before="120" w:after="120"/>
              <w:contextualSpacing/>
              <w:rPr>
                <w:rFonts w:ascii="Times New Roman" w:hAnsi="Times New Roman" w:cs="Times New Roman"/>
                <w:sz w:val="20"/>
                <w:szCs w:val="20"/>
              </w:rPr>
            </w:pPr>
            <w:r w:rsidRPr="00940A3B">
              <w:rPr>
                <w:rFonts w:ascii="Times New Roman" w:hAnsi="Times New Roman" w:cs="Times New Roman"/>
                <w:sz w:val="20"/>
                <w:szCs w:val="20"/>
              </w:rPr>
              <w:t>n</w:t>
            </w:r>
          </w:p>
        </w:tc>
      </w:tr>
      <w:tr w:rsidR="00B724A1" w:rsidRPr="00940A3B" w:rsidTr="00C24248">
        <w:tc>
          <w:tcPr>
            <w:tcW w:w="1384" w:type="dxa"/>
          </w:tcPr>
          <w:p w:rsidR="00B724A1" w:rsidRPr="00940A3B" w:rsidRDefault="005214E9"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Laridae</w:t>
            </w:r>
          </w:p>
        </w:tc>
        <w:tc>
          <w:tcPr>
            <w:tcW w:w="1134" w:type="dxa"/>
          </w:tcPr>
          <w:p w:rsidR="00B724A1" w:rsidRPr="00940A3B" w:rsidRDefault="00B724A1"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Black-headed Gull</w:t>
            </w:r>
          </w:p>
        </w:tc>
        <w:tc>
          <w:tcPr>
            <w:tcW w:w="1559" w:type="dxa"/>
            <w:tcBorders>
              <w:right w:val="single" w:sz="18" w:space="0" w:color="auto"/>
            </w:tcBorders>
          </w:tcPr>
          <w:p w:rsidR="00B724A1" w:rsidRPr="00940A3B" w:rsidRDefault="00C95B41"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 xml:space="preserve">LC- </w:t>
            </w:r>
            <w:r w:rsidR="00093B5B" w:rsidRPr="00940A3B">
              <w:rPr>
                <w:rFonts w:ascii="Times New Roman" w:hAnsi="Times New Roman" w:cs="Times New Roman"/>
                <w:sz w:val="20"/>
                <w:szCs w:val="20"/>
              </w:rPr>
              <w:t>↓</w:t>
            </w:r>
          </w:p>
        </w:tc>
        <w:tc>
          <w:tcPr>
            <w:tcW w:w="709" w:type="dxa"/>
            <w:tcBorders>
              <w:top w:val="single" w:sz="6" w:space="0" w:color="auto"/>
              <w:left w:val="single" w:sz="18" w:space="0" w:color="auto"/>
              <w:bottom w:val="single" w:sz="6" w:space="0" w:color="auto"/>
              <w:right w:val="single" w:sz="6" w:space="0" w:color="auto"/>
            </w:tcBorders>
            <w:shd w:val="clear" w:color="auto" w:fill="E5B8B7" w:themeFill="accent2" w:themeFillTint="66"/>
          </w:tcPr>
          <w:p w:rsidR="00B724A1" w:rsidRPr="00940A3B" w:rsidRDefault="00CA58F6" w:rsidP="00A767F6">
            <w:pPr>
              <w:spacing w:before="120" w:after="120"/>
              <w:contextualSpacing/>
              <w:rPr>
                <w:rFonts w:ascii="Times New Roman" w:hAnsi="Times New Roman" w:cs="Times New Roman"/>
                <w:sz w:val="20"/>
                <w:szCs w:val="20"/>
              </w:rPr>
            </w:pPr>
            <w:r w:rsidRPr="00940A3B">
              <w:rPr>
                <w:rFonts w:ascii="Times New Roman" w:hAnsi="Times New Roman" w:cs="Times New Roman"/>
                <w:sz w:val="20"/>
                <w:szCs w:val="20"/>
              </w:rPr>
              <w:t>n</w:t>
            </w:r>
          </w:p>
        </w:tc>
        <w:tc>
          <w:tcPr>
            <w:tcW w:w="567" w:type="dxa"/>
            <w:tcBorders>
              <w:top w:val="single" w:sz="6" w:space="0" w:color="auto"/>
              <w:left w:val="single" w:sz="6" w:space="0" w:color="auto"/>
              <w:bottom w:val="single" w:sz="6" w:space="0" w:color="auto"/>
              <w:right w:val="single" w:sz="6" w:space="0" w:color="auto"/>
            </w:tcBorders>
            <w:shd w:val="clear" w:color="auto" w:fill="92D050"/>
          </w:tcPr>
          <w:p w:rsidR="00B724A1" w:rsidRPr="00940A3B" w:rsidRDefault="000B4E33" w:rsidP="00A767F6">
            <w:pPr>
              <w:spacing w:before="120" w:after="120"/>
              <w:contextualSpacing/>
              <w:rPr>
                <w:rFonts w:ascii="Times New Roman" w:hAnsi="Times New Roman" w:cs="Times New Roman"/>
                <w:sz w:val="20"/>
                <w:szCs w:val="20"/>
              </w:rPr>
            </w:pPr>
            <w:r>
              <w:rPr>
                <w:rFonts w:ascii="Times New Roman" w:hAnsi="Times New Roman" w:cs="Times New Roman"/>
                <w:sz w:val="20"/>
                <w:szCs w:val="20"/>
              </w:rPr>
              <w:t>y</w:t>
            </w:r>
          </w:p>
        </w:tc>
        <w:tc>
          <w:tcPr>
            <w:tcW w:w="567" w:type="dxa"/>
            <w:tcBorders>
              <w:top w:val="single" w:sz="6" w:space="0" w:color="auto"/>
              <w:left w:val="single" w:sz="6" w:space="0" w:color="auto"/>
              <w:bottom w:val="single" w:sz="6" w:space="0" w:color="auto"/>
              <w:right w:val="single" w:sz="18" w:space="0" w:color="auto"/>
            </w:tcBorders>
            <w:shd w:val="clear" w:color="auto" w:fill="E5B8B7" w:themeFill="accent2" w:themeFillTint="66"/>
          </w:tcPr>
          <w:p w:rsidR="00B724A1" w:rsidRPr="00940A3B" w:rsidRDefault="00CA58F6" w:rsidP="00A767F6">
            <w:pPr>
              <w:spacing w:before="120" w:after="120"/>
              <w:contextualSpacing/>
              <w:rPr>
                <w:rFonts w:ascii="Times New Roman" w:hAnsi="Times New Roman" w:cs="Times New Roman"/>
                <w:sz w:val="20"/>
                <w:szCs w:val="20"/>
              </w:rPr>
            </w:pPr>
            <w:r w:rsidRPr="00940A3B">
              <w:rPr>
                <w:rFonts w:ascii="Times New Roman" w:hAnsi="Times New Roman" w:cs="Times New Roman"/>
                <w:sz w:val="20"/>
                <w:szCs w:val="20"/>
              </w:rPr>
              <w:t>n</w:t>
            </w:r>
          </w:p>
        </w:tc>
        <w:tc>
          <w:tcPr>
            <w:tcW w:w="425" w:type="dxa"/>
            <w:tcBorders>
              <w:top w:val="single" w:sz="6" w:space="0" w:color="auto"/>
              <w:left w:val="single" w:sz="18" w:space="0" w:color="auto"/>
              <w:bottom w:val="single" w:sz="6" w:space="0" w:color="auto"/>
              <w:right w:val="single" w:sz="6" w:space="0" w:color="auto"/>
            </w:tcBorders>
            <w:shd w:val="clear" w:color="auto" w:fill="E5B8B7" w:themeFill="accent2" w:themeFillTint="66"/>
          </w:tcPr>
          <w:p w:rsidR="00B724A1" w:rsidRPr="00940A3B" w:rsidRDefault="00CA58F6" w:rsidP="00A767F6">
            <w:pPr>
              <w:spacing w:before="120" w:after="120"/>
              <w:contextualSpacing/>
              <w:rPr>
                <w:rFonts w:ascii="Times New Roman" w:hAnsi="Times New Roman" w:cs="Times New Roman"/>
                <w:sz w:val="20"/>
                <w:szCs w:val="20"/>
              </w:rPr>
            </w:pPr>
            <w:r w:rsidRPr="00940A3B">
              <w:rPr>
                <w:rFonts w:ascii="Times New Roman" w:hAnsi="Times New Roman" w:cs="Times New Roman"/>
                <w:sz w:val="20"/>
                <w:szCs w:val="20"/>
              </w:rPr>
              <w:t>n</w:t>
            </w:r>
          </w:p>
        </w:tc>
        <w:tc>
          <w:tcPr>
            <w:tcW w:w="851" w:type="dxa"/>
            <w:tcBorders>
              <w:top w:val="single" w:sz="6" w:space="0" w:color="auto"/>
              <w:left w:val="single" w:sz="6" w:space="0" w:color="auto"/>
              <w:bottom w:val="single" w:sz="6" w:space="0" w:color="auto"/>
              <w:right w:val="single" w:sz="6" w:space="0" w:color="auto"/>
            </w:tcBorders>
            <w:shd w:val="clear" w:color="auto" w:fill="92D050"/>
          </w:tcPr>
          <w:p w:rsidR="00B724A1" w:rsidRPr="00940A3B" w:rsidRDefault="000B4E33" w:rsidP="00A767F6">
            <w:pPr>
              <w:spacing w:before="120" w:after="120"/>
              <w:contextualSpacing/>
              <w:rPr>
                <w:rFonts w:ascii="Times New Roman" w:hAnsi="Times New Roman" w:cs="Times New Roman"/>
                <w:sz w:val="20"/>
                <w:szCs w:val="20"/>
              </w:rPr>
            </w:pPr>
            <w:r>
              <w:rPr>
                <w:rFonts w:ascii="Times New Roman" w:hAnsi="Times New Roman" w:cs="Times New Roman"/>
                <w:sz w:val="20"/>
                <w:szCs w:val="20"/>
              </w:rPr>
              <w:t>y</w:t>
            </w:r>
          </w:p>
        </w:tc>
        <w:tc>
          <w:tcPr>
            <w:tcW w:w="425" w:type="dxa"/>
            <w:tcBorders>
              <w:top w:val="single" w:sz="6" w:space="0" w:color="auto"/>
              <w:left w:val="single" w:sz="6" w:space="0" w:color="auto"/>
              <w:bottom w:val="single" w:sz="6" w:space="0" w:color="auto"/>
              <w:right w:val="single" w:sz="18" w:space="0" w:color="auto"/>
            </w:tcBorders>
            <w:shd w:val="clear" w:color="auto" w:fill="E5B8B7" w:themeFill="accent2" w:themeFillTint="66"/>
          </w:tcPr>
          <w:p w:rsidR="00B724A1" w:rsidRPr="00940A3B" w:rsidRDefault="00CA58F6" w:rsidP="00A767F6">
            <w:pPr>
              <w:spacing w:before="120" w:after="120"/>
              <w:contextualSpacing/>
              <w:rPr>
                <w:rFonts w:ascii="Times New Roman" w:hAnsi="Times New Roman" w:cs="Times New Roman"/>
                <w:sz w:val="20"/>
                <w:szCs w:val="20"/>
              </w:rPr>
            </w:pPr>
            <w:r w:rsidRPr="00940A3B">
              <w:rPr>
                <w:rFonts w:ascii="Times New Roman" w:hAnsi="Times New Roman" w:cs="Times New Roman"/>
                <w:sz w:val="20"/>
                <w:szCs w:val="20"/>
              </w:rPr>
              <w:t>n</w:t>
            </w:r>
          </w:p>
        </w:tc>
        <w:tc>
          <w:tcPr>
            <w:tcW w:w="567" w:type="dxa"/>
            <w:tcBorders>
              <w:top w:val="single" w:sz="6" w:space="0" w:color="auto"/>
              <w:left w:val="single" w:sz="18" w:space="0" w:color="auto"/>
              <w:bottom w:val="single" w:sz="6" w:space="0" w:color="auto"/>
              <w:right w:val="single" w:sz="6" w:space="0" w:color="auto"/>
            </w:tcBorders>
            <w:shd w:val="clear" w:color="auto" w:fill="E5B8B7" w:themeFill="accent2" w:themeFillTint="66"/>
          </w:tcPr>
          <w:p w:rsidR="00B724A1" w:rsidRPr="00940A3B" w:rsidRDefault="00CA58F6" w:rsidP="00A767F6">
            <w:pPr>
              <w:spacing w:before="120" w:after="120"/>
              <w:contextualSpacing/>
              <w:rPr>
                <w:rFonts w:ascii="Times New Roman" w:hAnsi="Times New Roman" w:cs="Times New Roman"/>
                <w:sz w:val="20"/>
                <w:szCs w:val="20"/>
              </w:rPr>
            </w:pPr>
            <w:r w:rsidRPr="00940A3B">
              <w:rPr>
                <w:rFonts w:ascii="Times New Roman" w:hAnsi="Times New Roman" w:cs="Times New Roman"/>
                <w:sz w:val="20"/>
                <w:szCs w:val="20"/>
              </w:rPr>
              <w:t>n</w:t>
            </w:r>
          </w:p>
        </w:tc>
        <w:tc>
          <w:tcPr>
            <w:tcW w:w="567" w:type="dxa"/>
            <w:tcBorders>
              <w:top w:val="single" w:sz="6" w:space="0" w:color="auto"/>
              <w:left w:val="single" w:sz="6" w:space="0" w:color="auto"/>
              <w:bottom w:val="single" w:sz="6" w:space="0" w:color="auto"/>
              <w:right w:val="single" w:sz="6" w:space="0" w:color="auto"/>
            </w:tcBorders>
            <w:shd w:val="clear" w:color="auto" w:fill="92D050"/>
          </w:tcPr>
          <w:p w:rsidR="00B724A1" w:rsidRPr="00940A3B" w:rsidRDefault="000B4E33" w:rsidP="00A767F6">
            <w:pPr>
              <w:spacing w:before="120" w:after="120"/>
              <w:contextualSpacing/>
              <w:rPr>
                <w:rFonts w:ascii="Times New Roman" w:hAnsi="Times New Roman" w:cs="Times New Roman"/>
                <w:sz w:val="20"/>
                <w:szCs w:val="20"/>
              </w:rPr>
            </w:pPr>
            <w:r>
              <w:rPr>
                <w:rFonts w:ascii="Times New Roman" w:hAnsi="Times New Roman" w:cs="Times New Roman"/>
                <w:sz w:val="20"/>
                <w:szCs w:val="20"/>
              </w:rPr>
              <w:t>y</w:t>
            </w:r>
          </w:p>
        </w:tc>
        <w:tc>
          <w:tcPr>
            <w:tcW w:w="567" w:type="dxa"/>
            <w:tcBorders>
              <w:top w:val="single" w:sz="6" w:space="0" w:color="auto"/>
              <w:left w:val="single" w:sz="6" w:space="0" w:color="auto"/>
              <w:bottom w:val="single" w:sz="6" w:space="0" w:color="auto"/>
              <w:right w:val="single" w:sz="18" w:space="0" w:color="auto"/>
            </w:tcBorders>
            <w:shd w:val="clear" w:color="auto" w:fill="E5B8B7" w:themeFill="accent2" w:themeFillTint="66"/>
          </w:tcPr>
          <w:p w:rsidR="00B724A1" w:rsidRPr="00940A3B" w:rsidRDefault="00CA58F6" w:rsidP="00A767F6">
            <w:pPr>
              <w:spacing w:before="120" w:after="120"/>
              <w:contextualSpacing/>
              <w:rPr>
                <w:rFonts w:ascii="Times New Roman" w:hAnsi="Times New Roman" w:cs="Times New Roman"/>
                <w:sz w:val="20"/>
                <w:szCs w:val="20"/>
              </w:rPr>
            </w:pPr>
            <w:r w:rsidRPr="00940A3B">
              <w:rPr>
                <w:rFonts w:ascii="Times New Roman" w:hAnsi="Times New Roman" w:cs="Times New Roman"/>
                <w:sz w:val="20"/>
                <w:szCs w:val="20"/>
              </w:rPr>
              <w:t>n</w:t>
            </w:r>
          </w:p>
        </w:tc>
      </w:tr>
      <w:tr w:rsidR="00B724A1" w:rsidRPr="00940A3B" w:rsidTr="0043449B">
        <w:tc>
          <w:tcPr>
            <w:tcW w:w="1384" w:type="dxa"/>
            <w:tcBorders>
              <w:bottom w:val="single" w:sz="4" w:space="0" w:color="auto"/>
            </w:tcBorders>
          </w:tcPr>
          <w:p w:rsidR="00B724A1" w:rsidRPr="00940A3B" w:rsidRDefault="005214E9"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Laridae</w:t>
            </w:r>
          </w:p>
        </w:tc>
        <w:tc>
          <w:tcPr>
            <w:tcW w:w="1134" w:type="dxa"/>
            <w:tcBorders>
              <w:bottom w:val="single" w:sz="4" w:space="0" w:color="auto"/>
            </w:tcBorders>
          </w:tcPr>
          <w:p w:rsidR="00B724A1" w:rsidRPr="00940A3B" w:rsidRDefault="00B724A1"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Caspian Gull</w:t>
            </w:r>
          </w:p>
        </w:tc>
        <w:tc>
          <w:tcPr>
            <w:tcW w:w="1559" w:type="dxa"/>
            <w:tcBorders>
              <w:bottom w:val="single" w:sz="4" w:space="0" w:color="auto"/>
              <w:right w:val="single" w:sz="18" w:space="0" w:color="auto"/>
            </w:tcBorders>
          </w:tcPr>
          <w:p w:rsidR="00B724A1" w:rsidRPr="00940A3B" w:rsidRDefault="00C95B41"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LC- Stable</w:t>
            </w:r>
          </w:p>
        </w:tc>
        <w:tc>
          <w:tcPr>
            <w:tcW w:w="709" w:type="dxa"/>
            <w:tcBorders>
              <w:top w:val="single" w:sz="6" w:space="0" w:color="auto"/>
              <w:left w:val="single" w:sz="18" w:space="0" w:color="auto"/>
              <w:bottom w:val="single" w:sz="4" w:space="0" w:color="auto"/>
              <w:right w:val="single" w:sz="6" w:space="0" w:color="auto"/>
            </w:tcBorders>
            <w:shd w:val="clear" w:color="auto" w:fill="E5B8B7" w:themeFill="accent2" w:themeFillTint="66"/>
          </w:tcPr>
          <w:p w:rsidR="00B724A1" w:rsidRPr="00940A3B" w:rsidRDefault="00CA58F6" w:rsidP="00A767F6">
            <w:pPr>
              <w:spacing w:before="120" w:after="120"/>
              <w:contextualSpacing/>
              <w:rPr>
                <w:rFonts w:ascii="Times New Roman" w:hAnsi="Times New Roman" w:cs="Times New Roman"/>
                <w:sz w:val="20"/>
                <w:szCs w:val="20"/>
              </w:rPr>
            </w:pPr>
            <w:r w:rsidRPr="00940A3B">
              <w:rPr>
                <w:rFonts w:ascii="Times New Roman" w:hAnsi="Times New Roman" w:cs="Times New Roman"/>
                <w:sz w:val="20"/>
                <w:szCs w:val="20"/>
              </w:rPr>
              <w:t>n</w:t>
            </w:r>
          </w:p>
        </w:tc>
        <w:tc>
          <w:tcPr>
            <w:tcW w:w="567" w:type="dxa"/>
            <w:tcBorders>
              <w:top w:val="single" w:sz="6" w:space="0" w:color="auto"/>
              <w:left w:val="single" w:sz="6" w:space="0" w:color="auto"/>
              <w:bottom w:val="single" w:sz="4" w:space="0" w:color="auto"/>
              <w:right w:val="single" w:sz="6" w:space="0" w:color="auto"/>
            </w:tcBorders>
            <w:shd w:val="clear" w:color="auto" w:fill="E5B8B7" w:themeFill="accent2" w:themeFillTint="66"/>
          </w:tcPr>
          <w:p w:rsidR="00B724A1" w:rsidRPr="00940A3B" w:rsidRDefault="00CA58F6" w:rsidP="00A767F6">
            <w:pPr>
              <w:spacing w:before="120" w:after="120"/>
              <w:contextualSpacing/>
              <w:rPr>
                <w:rFonts w:ascii="Times New Roman" w:hAnsi="Times New Roman" w:cs="Times New Roman"/>
                <w:sz w:val="20"/>
                <w:szCs w:val="20"/>
              </w:rPr>
            </w:pPr>
            <w:r w:rsidRPr="00940A3B">
              <w:rPr>
                <w:rFonts w:ascii="Times New Roman" w:hAnsi="Times New Roman" w:cs="Times New Roman"/>
                <w:sz w:val="20"/>
                <w:szCs w:val="20"/>
              </w:rPr>
              <w:t>n</w:t>
            </w:r>
          </w:p>
        </w:tc>
        <w:tc>
          <w:tcPr>
            <w:tcW w:w="567" w:type="dxa"/>
            <w:tcBorders>
              <w:top w:val="single" w:sz="6" w:space="0" w:color="auto"/>
              <w:left w:val="single" w:sz="6" w:space="0" w:color="auto"/>
              <w:bottom w:val="single" w:sz="4" w:space="0" w:color="auto"/>
              <w:right w:val="single" w:sz="18" w:space="0" w:color="auto"/>
            </w:tcBorders>
            <w:shd w:val="clear" w:color="auto" w:fill="E5B8B7" w:themeFill="accent2" w:themeFillTint="66"/>
          </w:tcPr>
          <w:p w:rsidR="00B724A1" w:rsidRPr="00940A3B" w:rsidRDefault="00CA58F6" w:rsidP="00A767F6">
            <w:pPr>
              <w:spacing w:before="120" w:after="120"/>
              <w:contextualSpacing/>
              <w:rPr>
                <w:rFonts w:ascii="Times New Roman" w:hAnsi="Times New Roman" w:cs="Times New Roman"/>
                <w:sz w:val="20"/>
                <w:szCs w:val="20"/>
              </w:rPr>
            </w:pPr>
            <w:r w:rsidRPr="00940A3B">
              <w:rPr>
                <w:rFonts w:ascii="Times New Roman" w:hAnsi="Times New Roman" w:cs="Times New Roman"/>
                <w:sz w:val="20"/>
                <w:szCs w:val="20"/>
              </w:rPr>
              <w:t>n</w:t>
            </w:r>
          </w:p>
        </w:tc>
        <w:tc>
          <w:tcPr>
            <w:tcW w:w="425" w:type="dxa"/>
            <w:tcBorders>
              <w:top w:val="single" w:sz="6" w:space="0" w:color="auto"/>
              <w:left w:val="single" w:sz="18" w:space="0" w:color="auto"/>
              <w:bottom w:val="single" w:sz="4" w:space="0" w:color="auto"/>
              <w:right w:val="single" w:sz="6" w:space="0" w:color="auto"/>
            </w:tcBorders>
            <w:shd w:val="clear" w:color="auto" w:fill="E5B8B7" w:themeFill="accent2" w:themeFillTint="66"/>
          </w:tcPr>
          <w:p w:rsidR="00B724A1" w:rsidRPr="00940A3B" w:rsidRDefault="00CA58F6" w:rsidP="00A767F6">
            <w:pPr>
              <w:spacing w:before="120" w:after="120"/>
              <w:contextualSpacing/>
              <w:rPr>
                <w:rFonts w:ascii="Times New Roman" w:hAnsi="Times New Roman" w:cs="Times New Roman"/>
                <w:sz w:val="20"/>
                <w:szCs w:val="20"/>
              </w:rPr>
            </w:pPr>
            <w:r w:rsidRPr="00940A3B">
              <w:rPr>
                <w:rFonts w:ascii="Times New Roman" w:hAnsi="Times New Roman" w:cs="Times New Roman"/>
                <w:sz w:val="20"/>
                <w:szCs w:val="20"/>
              </w:rPr>
              <w:t>n</w:t>
            </w:r>
          </w:p>
        </w:tc>
        <w:tc>
          <w:tcPr>
            <w:tcW w:w="851" w:type="dxa"/>
            <w:tcBorders>
              <w:top w:val="single" w:sz="6" w:space="0" w:color="auto"/>
              <w:left w:val="single" w:sz="6" w:space="0" w:color="auto"/>
              <w:bottom w:val="single" w:sz="4" w:space="0" w:color="auto"/>
              <w:right w:val="single" w:sz="6" w:space="0" w:color="auto"/>
            </w:tcBorders>
            <w:shd w:val="clear" w:color="auto" w:fill="92D050"/>
          </w:tcPr>
          <w:p w:rsidR="00B724A1" w:rsidRPr="00940A3B" w:rsidRDefault="000B4E33" w:rsidP="00A767F6">
            <w:pPr>
              <w:spacing w:before="120" w:after="120"/>
              <w:contextualSpacing/>
              <w:rPr>
                <w:rFonts w:ascii="Times New Roman" w:hAnsi="Times New Roman" w:cs="Times New Roman"/>
                <w:sz w:val="20"/>
                <w:szCs w:val="20"/>
              </w:rPr>
            </w:pPr>
            <w:r>
              <w:rPr>
                <w:rFonts w:ascii="Times New Roman" w:hAnsi="Times New Roman" w:cs="Times New Roman"/>
                <w:sz w:val="20"/>
                <w:szCs w:val="20"/>
              </w:rPr>
              <w:t>y</w:t>
            </w:r>
          </w:p>
        </w:tc>
        <w:tc>
          <w:tcPr>
            <w:tcW w:w="425" w:type="dxa"/>
            <w:tcBorders>
              <w:top w:val="single" w:sz="6" w:space="0" w:color="auto"/>
              <w:left w:val="single" w:sz="6" w:space="0" w:color="auto"/>
              <w:bottom w:val="single" w:sz="4" w:space="0" w:color="auto"/>
              <w:right w:val="single" w:sz="18" w:space="0" w:color="auto"/>
            </w:tcBorders>
            <w:shd w:val="clear" w:color="auto" w:fill="E5B8B7" w:themeFill="accent2" w:themeFillTint="66"/>
          </w:tcPr>
          <w:p w:rsidR="00B724A1" w:rsidRPr="00940A3B" w:rsidRDefault="00CA58F6" w:rsidP="00A767F6">
            <w:pPr>
              <w:spacing w:before="120" w:after="120"/>
              <w:contextualSpacing/>
              <w:rPr>
                <w:rFonts w:ascii="Times New Roman" w:hAnsi="Times New Roman" w:cs="Times New Roman"/>
                <w:sz w:val="20"/>
                <w:szCs w:val="20"/>
              </w:rPr>
            </w:pPr>
            <w:r w:rsidRPr="00940A3B">
              <w:rPr>
                <w:rFonts w:ascii="Times New Roman" w:hAnsi="Times New Roman" w:cs="Times New Roman"/>
                <w:sz w:val="20"/>
                <w:szCs w:val="20"/>
              </w:rPr>
              <w:t>n</w:t>
            </w:r>
          </w:p>
        </w:tc>
        <w:tc>
          <w:tcPr>
            <w:tcW w:w="567" w:type="dxa"/>
            <w:tcBorders>
              <w:top w:val="single" w:sz="6" w:space="0" w:color="auto"/>
              <w:left w:val="single" w:sz="18" w:space="0" w:color="auto"/>
              <w:bottom w:val="single" w:sz="4" w:space="0" w:color="auto"/>
              <w:right w:val="single" w:sz="6" w:space="0" w:color="auto"/>
            </w:tcBorders>
            <w:shd w:val="clear" w:color="auto" w:fill="E5B8B7" w:themeFill="accent2" w:themeFillTint="66"/>
          </w:tcPr>
          <w:p w:rsidR="00B724A1" w:rsidRPr="00940A3B" w:rsidRDefault="00CA58F6" w:rsidP="00A767F6">
            <w:pPr>
              <w:spacing w:before="120" w:after="120"/>
              <w:contextualSpacing/>
              <w:rPr>
                <w:rFonts w:ascii="Times New Roman" w:hAnsi="Times New Roman" w:cs="Times New Roman"/>
                <w:sz w:val="20"/>
                <w:szCs w:val="20"/>
              </w:rPr>
            </w:pPr>
            <w:r w:rsidRPr="00940A3B">
              <w:rPr>
                <w:rFonts w:ascii="Times New Roman" w:hAnsi="Times New Roman" w:cs="Times New Roman"/>
                <w:sz w:val="20"/>
                <w:szCs w:val="20"/>
              </w:rPr>
              <w:t>n</w:t>
            </w:r>
          </w:p>
        </w:tc>
        <w:tc>
          <w:tcPr>
            <w:tcW w:w="567" w:type="dxa"/>
            <w:tcBorders>
              <w:top w:val="single" w:sz="6" w:space="0" w:color="auto"/>
              <w:left w:val="single" w:sz="6" w:space="0" w:color="auto"/>
              <w:bottom w:val="single" w:sz="4" w:space="0" w:color="auto"/>
              <w:right w:val="single" w:sz="6" w:space="0" w:color="auto"/>
            </w:tcBorders>
            <w:shd w:val="clear" w:color="auto" w:fill="92D050"/>
          </w:tcPr>
          <w:p w:rsidR="00B724A1" w:rsidRPr="00940A3B" w:rsidRDefault="000B4E33" w:rsidP="00A767F6">
            <w:pPr>
              <w:spacing w:before="120" w:after="120"/>
              <w:contextualSpacing/>
              <w:rPr>
                <w:rFonts w:ascii="Times New Roman" w:hAnsi="Times New Roman" w:cs="Times New Roman"/>
                <w:sz w:val="20"/>
                <w:szCs w:val="20"/>
              </w:rPr>
            </w:pPr>
            <w:r>
              <w:rPr>
                <w:rFonts w:ascii="Times New Roman" w:hAnsi="Times New Roman" w:cs="Times New Roman"/>
                <w:sz w:val="20"/>
                <w:szCs w:val="20"/>
              </w:rPr>
              <w:t>y</w:t>
            </w:r>
          </w:p>
        </w:tc>
        <w:tc>
          <w:tcPr>
            <w:tcW w:w="567" w:type="dxa"/>
            <w:tcBorders>
              <w:top w:val="single" w:sz="6" w:space="0" w:color="auto"/>
              <w:left w:val="single" w:sz="6" w:space="0" w:color="auto"/>
              <w:bottom w:val="single" w:sz="4" w:space="0" w:color="auto"/>
              <w:right w:val="single" w:sz="18" w:space="0" w:color="auto"/>
            </w:tcBorders>
            <w:shd w:val="clear" w:color="auto" w:fill="E5B8B7" w:themeFill="accent2" w:themeFillTint="66"/>
          </w:tcPr>
          <w:p w:rsidR="00B724A1" w:rsidRPr="00940A3B" w:rsidRDefault="00CA58F6" w:rsidP="00A767F6">
            <w:pPr>
              <w:spacing w:before="120" w:after="120"/>
              <w:contextualSpacing/>
              <w:rPr>
                <w:rFonts w:ascii="Times New Roman" w:hAnsi="Times New Roman" w:cs="Times New Roman"/>
                <w:sz w:val="20"/>
                <w:szCs w:val="20"/>
              </w:rPr>
            </w:pPr>
            <w:r w:rsidRPr="00940A3B">
              <w:rPr>
                <w:rFonts w:ascii="Times New Roman" w:hAnsi="Times New Roman" w:cs="Times New Roman"/>
                <w:sz w:val="20"/>
                <w:szCs w:val="20"/>
              </w:rPr>
              <w:t>n</w:t>
            </w:r>
          </w:p>
        </w:tc>
      </w:tr>
      <w:tr w:rsidR="0043449B" w:rsidRPr="00940A3B" w:rsidTr="0043449B">
        <w:tc>
          <w:tcPr>
            <w:tcW w:w="1384" w:type="dxa"/>
            <w:tcBorders>
              <w:top w:val="single" w:sz="4" w:space="0" w:color="auto"/>
              <w:left w:val="nil"/>
              <w:bottom w:val="nil"/>
              <w:right w:val="nil"/>
            </w:tcBorders>
            <w:shd w:val="clear" w:color="auto" w:fill="auto"/>
          </w:tcPr>
          <w:p w:rsidR="0043449B" w:rsidRPr="00940A3B" w:rsidRDefault="0043449B" w:rsidP="00CC4BD9">
            <w:pPr>
              <w:spacing w:before="120" w:after="120"/>
              <w:contextualSpacing/>
              <w:jc w:val="both"/>
              <w:rPr>
                <w:rFonts w:ascii="Times New Roman" w:hAnsi="Times New Roman" w:cs="Times New Roman"/>
                <w:sz w:val="20"/>
                <w:szCs w:val="20"/>
              </w:rPr>
            </w:pPr>
          </w:p>
        </w:tc>
        <w:tc>
          <w:tcPr>
            <w:tcW w:w="1134" w:type="dxa"/>
            <w:tcBorders>
              <w:top w:val="single" w:sz="4" w:space="0" w:color="auto"/>
              <w:left w:val="nil"/>
              <w:bottom w:val="nil"/>
              <w:right w:val="nil"/>
            </w:tcBorders>
            <w:shd w:val="clear" w:color="auto" w:fill="auto"/>
          </w:tcPr>
          <w:p w:rsidR="0043449B" w:rsidRPr="00940A3B" w:rsidRDefault="0043449B" w:rsidP="00CC4BD9">
            <w:pPr>
              <w:spacing w:before="120" w:after="120"/>
              <w:contextualSpacing/>
              <w:jc w:val="both"/>
              <w:rPr>
                <w:rFonts w:ascii="Times New Roman" w:hAnsi="Times New Roman" w:cs="Times New Roman"/>
                <w:sz w:val="20"/>
                <w:szCs w:val="20"/>
              </w:rPr>
            </w:pPr>
          </w:p>
        </w:tc>
        <w:tc>
          <w:tcPr>
            <w:tcW w:w="1559" w:type="dxa"/>
            <w:tcBorders>
              <w:top w:val="single" w:sz="4" w:space="0" w:color="auto"/>
              <w:left w:val="nil"/>
              <w:bottom w:val="nil"/>
              <w:right w:val="nil"/>
            </w:tcBorders>
            <w:shd w:val="clear" w:color="auto" w:fill="auto"/>
          </w:tcPr>
          <w:p w:rsidR="0043449B" w:rsidRPr="00940A3B" w:rsidRDefault="0043449B" w:rsidP="00CC4BD9">
            <w:pPr>
              <w:spacing w:before="120" w:after="120"/>
              <w:contextualSpacing/>
              <w:jc w:val="both"/>
              <w:rPr>
                <w:rFonts w:ascii="Times New Roman" w:hAnsi="Times New Roman" w:cs="Times New Roman"/>
                <w:sz w:val="20"/>
                <w:szCs w:val="20"/>
              </w:rPr>
            </w:pPr>
          </w:p>
        </w:tc>
        <w:tc>
          <w:tcPr>
            <w:tcW w:w="709" w:type="dxa"/>
            <w:tcBorders>
              <w:top w:val="single" w:sz="4" w:space="0" w:color="auto"/>
              <w:left w:val="nil"/>
              <w:bottom w:val="nil"/>
              <w:right w:val="nil"/>
            </w:tcBorders>
            <w:shd w:val="clear" w:color="auto" w:fill="auto"/>
          </w:tcPr>
          <w:p w:rsidR="0043449B" w:rsidRPr="00940A3B" w:rsidRDefault="0043449B" w:rsidP="00A767F6">
            <w:pPr>
              <w:spacing w:before="120" w:after="120"/>
              <w:contextualSpacing/>
              <w:rPr>
                <w:rFonts w:ascii="Times New Roman" w:hAnsi="Times New Roman" w:cs="Times New Roman"/>
                <w:sz w:val="20"/>
                <w:szCs w:val="20"/>
              </w:rPr>
            </w:pPr>
          </w:p>
        </w:tc>
        <w:tc>
          <w:tcPr>
            <w:tcW w:w="567" w:type="dxa"/>
            <w:tcBorders>
              <w:top w:val="single" w:sz="4" w:space="0" w:color="auto"/>
              <w:left w:val="nil"/>
              <w:bottom w:val="nil"/>
              <w:right w:val="nil"/>
            </w:tcBorders>
            <w:shd w:val="clear" w:color="auto" w:fill="auto"/>
          </w:tcPr>
          <w:p w:rsidR="0043449B" w:rsidRPr="00940A3B" w:rsidRDefault="0043449B" w:rsidP="00A767F6">
            <w:pPr>
              <w:spacing w:before="120" w:after="120"/>
              <w:contextualSpacing/>
              <w:rPr>
                <w:rFonts w:ascii="Times New Roman" w:hAnsi="Times New Roman" w:cs="Times New Roman"/>
                <w:sz w:val="20"/>
                <w:szCs w:val="20"/>
              </w:rPr>
            </w:pPr>
          </w:p>
        </w:tc>
        <w:tc>
          <w:tcPr>
            <w:tcW w:w="567" w:type="dxa"/>
            <w:tcBorders>
              <w:top w:val="single" w:sz="4" w:space="0" w:color="auto"/>
              <w:left w:val="nil"/>
              <w:bottom w:val="nil"/>
              <w:right w:val="nil"/>
            </w:tcBorders>
            <w:shd w:val="clear" w:color="auto" w:fill="auto"/>
          </w:tcPr>
          <w:p w:rsidR="0043449B" w:rsidRPr="00940A3B" w:rsidRDefault="0043449B" w:rsidP="00A767F6">
            <w:pPr>
              <w:spacing w:before="120" w:after="120"/>
              <w:contextualSpacing/>
              <w:rPr>
                <w:rFonts w:ascii="Times New Roman" w:hAnsi="Times New Roman" w:cs="Times New Roman"/>
                <w:sz w:val="20"/>
                <w:szCs w:val="20"/>
              </w:rPr>
            </w:pPr>
          </w:p>
        </w:tc>
        <w:tc>
          <w:tcPr>
            <w:tcW w:w="425" w:type="dxa"/>
            <w:tcBorders>
              <w:top w:val="single" w:sz="4" w:space="0" w:color="auto"/>
              <w:left w:val="nil"/>
              <w:bottom w:val="nil"/>
              <w:right w:val="nil"/>
            </w:tcBorders>
            <w:shd w:val="clear" w:color="auto" w:fill="auto"/>
          </w:tcPr>
          <w:p w:rsidR="0043449B" w:rsidRPr="00940A3B" w:rsidRDefault="0043449B" w:rsidP="00A767F6">
            <w:pPr>
              <w:spacing w:before="120" w:after="120"/>
              <w:contextualSpacing/>
              <w:rPr>
                <w:rFonts w:ascii="Times New Roman" w:hAnsi="Times New Roman" w:cs="Times New Roman"/>
                <w:sz w:val="20"/>
                <w:szCs w:val="20"/>
              </w:rPr>
            </w:pPr>
          </w:p>
        </w:tc>
        <w:tc>
          <w:tcPr>
            <w:tcW w:w="851" w:type="dxa"/>
            <w:tcBorders>
              <w:top w:val="single" w:sz="4" w:space="0" w:color="auto"/>
              <w:left w:val="nil"/>
              <w:bottom w:val="nil"/>
              <w:right w:val="nil"/>
            </w:tcBorders>
            <w:shd w:val="clear" w:color="auto" w:fill="auto"/>
          </w:tcPr>
          <w:p w:rsidR="0043449B" w:rsidRPr="00940A3B" w:rsidRDefault="0043449B" w:rsidP="00A767F6">
            <w:pPr>
              <w:spacing w:before="120" w:after="120"/>
              <w:contextualSpacing/>
              <w:rPr>
                <w:rFonts w:ascii="Times New Roman" w:hAnsi="Times New Roman" w:cs="Times New Roman"/>
                <w:sz w:val="20"/>
                <w:szCs w:val="20"/>
              </w:rPr>
            </w:pPr>
          </w:p>
        </w:tc>
        <w:tc>
          <w:tcPr>
            <w:tcW w:w="425" w:type="dxa"/>
            <w:tcBorders>
              <w:top w:val="single" w:sz="4" w:space="0" w:color="auto"/>
              <w:left w:val="nil"/>
              <w:bottom w:val="nil"/>
              <w:right w:val="nil"/>
            </w:tcBorders>
            <w:shd w:val="clear" w:color="auto" w:fill="auto"/>
          </w:tcPr>
          <w:p w:rsidR="0043449B" w:rsidRPr="00940A3B" w:rsidRDefault="0043449B" w:rsidP="00A767F6">
            <w:pPr>
              <w:spacing w:before="120" w:after="120"/>
              <w:contextualSpacing/>
              <w:rPr>
                <w:rFonts w:ascii="Times New Roman" w:hAnsi="Times New Roman" w:cs="Times New Roman"/>
                <w:sz w:val="20"/>
                <w:szCs w:val="20"/>
              </w:rPr>
            </w:pPr>
          </w:p>
        </w:tc>
        <w:tc>
          <w:tcPr>
            <w:tcW w:w="567" w:type="dxa"/>
            <w:tcBorders>
              <w:top w:val="single" w:sz="4" w:space="0" w:color="auto"/>
              <w:left w:val="nil"/>
              <w:bottom w:val="nil"/>
              <w:right w:val="nil"/>
            </w:tcBorders>
            <w:shd w:val="clear" w:color="auto" w:fill="auto"/>
          </w:tcPr>
          <w:p w:rsidR="0043449B" w:rsidRPr="00940A3B" w:rsidRDefault="0043449B" w:rsidP="00A767F6">
            <w:pPr>
              <w:spacing w:before="120" w:after="120"/>
              <w:contextualSpacing/>
              <w:rPr>
                <w:rFonts w:ascii="Times New Roman" w:hAnsi="Times New Roman" w:cs="Times New Roman"/>
                <w:sz w:val="20"/>
                <w:szCs w:val="20"/>
              </w:rPr>
            </w:pPr>
          </w:p>
        </w:tc>
        <w:tc>
          <w:tcPr>
            <w:tcW w:w="567" w:type="dxa"/>
            <w:tcBorders>
              <w:top w:val="single" w:sz="4" w:space="0" w:color="auto"/>
              <w:left w:val="nil"/>
              <w:bottom w:val="nil"/>
              <w:right w:val="nil"/>
            </w:tcBorders>
            <w:shd w:val="clear" w:color="auto" w:fill="auto"/>
          </w:tcPr>
          <w:p w:rsidR="0043449B" w:rsidRPr="00940A3B" w:rsidRDefault="0043449B" w:rsidP="00A767F6">
            <w:pPr>
              <w:spacing w:before="120" w:after="120"/>
              <w:contextualSpacing/>
              <w:rPr>
                <w:rFonts w:ascii="Times New Roman" w:hAnsi="Times New Roman" w:cs="Times New Roman"/>
                <w:sz w:val="20"/>
                <w:szCs w:val="20"/>
              </w:rPr>
            </w:pPr>
          </w:p>
        </w:tc>
        <w:tc>
          <w:tcPr>
            <w:tcW w:w="567" w:type="dxa"/>
            <w:tcBorders>
              <w:top w:val="single" w:sz="4" w:space="0" w:color="auto"/>
              <w:left w:val="nil"/>
              <w:bottom w:val="nil"/>
              <w:right w:val="nil"/>
            </w:tcBorders>
            <w:shd w:val="clear" w:color="auto" w:fill="auto"/>
          </w:tcPr>
          <w:p w:rsidR="0043449B" w:rsidRPr="00940A3B" w:rsidRDefault="0043449B" w:rsidP="00A767F6">
            <w:pPr>
              <w:spacing w:before="120" w:after="120"/>
              <w:contextualSpacing/>
              <w:rPr>
                <w:rFonts w:ascii="Times New Roman" w:hAnsi="Times New Roman" w:cs="Times New Roman"/>
                <w:sz w:val="20"/>
                <w:szCs w:val="20"/>
              </w:rPr>
            </w:pPr>
          </w:p>
        </w:tc>
      </w:tr>
      <w:tr w:rsidR="00B724A1" w:rsidRPr="00940A3B" w:rsidTr="0043449B">
        <w:tc>
          <w:tcPr>
            <w:tcW w:w="1384" w:type="dxa"/>
            <w:tcBorders>
              <w:top w:val="nil"/>
              <w:left w:val="nil"/>
              <w:bottom w:val="nil"/>
              <w:right w:val="nil"/>
            </w:tcBorders>
            <w:shd w:val="clear" w:color="auto" w:fill="auto"/>
          </w:tcPr>
          <w:p w:rsidR="00B724A1" w:rsidRPr="00940A3B" w:rsidRDefault="00B724A1" w:rsidP="00CC4BD9">
            <w:pPr>
              <w:spacing w:before="120" w:after="120"/>
              <w:contextualSpacing/>
              <w:jc w:val="both"/>
              <w:rPr>
                <w:rFonts w:ascii="Times New Roman" w:hAnsi="Times New Roman" w:cs="Times New Roman"/>
                <w:sz w:val="20"/>
                <w:szCs w:val="20"/>
              </w:rPr>
            </w:pPr>
          </w:p>
        </w:tc>
        <w:tc>
          <w:tcPr>
            <w:tcW w:w="1134" w:type="dxa"/>
            <w:tcBorders>
              <w:top w:val="nil"/>
              <w:left w:val="nil"/>
              <w:bottom w:val="nil"/>
              <w:right w:val="nil"/>
            </w:tcBorders>
            <w:shd w:val="clear" w:color="auto" w:fill="auto"/>
          </w:tcPr>
          <w:p w:rsidR="00B724A1" w:rsidRPr="00940A3B" w:rsidRDefault="00B724A1" w:rsidP="00CC4BD9">
            <w:pPr>
              <w:spacing w:before="120" w:after="120"/>
              <w:contextualSpacing/>
              <w:jc w:val="both"/>
              <w:rPr>
                <w:rFonts w:ascii="Times New Roman" w:hAnsi="Times New Roman" w:cs="Times New Roman"/>
                <w:sz w:val="20"/>
                <w:szCs w:val="20"/>
              </w:rPr>
            </w:pPr>
          </w:p>
        </w:tc>
        <w:tc>
          <w:tcPr>
            <w:tcW w:w="1559" w:type="dxa"/>
            <w:tcBorders>
              <w:top w:val="nil"/>
              <w:left w:val="nil"/>
              <w:bottom w:val="nil"/>
              <w:right w:val="nil"/>
            </w:tcBorders>
            <w:shd w:val="clear" w:color="auto" w:fill="auto"/>
          </w:tcPr>
          <w:p w:rsidR="00B724A1" w:rsidRPr="00940A3B" w:rsidRDefault="00B724A1" w:rsidP="00CC4BD9">
            <w:pPr>
              <w:spacing w:before="120" w:after="120"/>
              <w:contextualSpacing/>
              <w:jc w:val="both"/>
              <w:rPr>
                <w:rFonts w:ascii="Times New Roman" w:hAnsi="Times New Roman" w:cs="Times New Roman"/>
                <w:sz w:val="20"/>
                <w:szCs w:val="20"/>
              </w:rPr>
            </w:pPr>
          </w:p>
        </w:tc>
        <w:tc>
          <w:tcPr>
            <w:tcW w:w="709" w:type="dxa"/>
            <w:tcBorders>
              <w:top w:val="nil"/>
              <w:left w:val="nil"/>
              <w:bottom w:val="nil"/>
              <w:right w:val="nil"/>
            </w:tcBorders>
            <w:shd w:val="clear" w:color="auto" w:fill="auto"/>
          </w:tcPr>
          <w:p w:rsidR="00B724A1" w:rsidRPr="00940A3B" w:rsidRDefault="00B724A1" w:rsidP="00A767F6">
            <w:pPr>
              <w:spacing w:before="120" w:after="120"/>
              <w:contextualSpacing/>
              <w:rPr>
                <w:rFonts w:ascii="Times New Roman" w:hAnsi="Times New Roman" w:cs="Times New Roman"/>
                <w:sz w:val="20"/>
                <w:szCs w:val="20"/>
              </w:rPr>
            </w:pPr>
          </w:p>
        </w:tc>
        <w:tc>
          <w:tcPr>
            <w:tcW w:w="567" w:type="dxa"/>
            <w:tcBorders>
              <w:top w:val="nil"/>
              <w:left w:val="nil"/>
              <w:bottom w:val="nil"/>
              <w:right w:val="nil"/>
            </w:tcBorders>
            <w:shd w:val="clear" w:color="auto" w:fill="auto"/>
          </w:tcPr>
          <w:p w:rsidR="00B724A1" w:rsidRPr="00940A3B" w:rsidRDefault="00B724A1" w:rsidP="00A767F6">
            <w:pPr>
              <w:spacing w:before="120" w:after="120"/>
              <w:contextualSpacing/>
              <w:rPr>
                <w:rFonts w:ascii="Times New Roman" w:hAnsi="Times New Roman" w:cs="Times New Roman"/>
                <w:sz w:val="20"/>
                <w:szCs w:val="20"/>
              </w:rPr>
            </w:pPr>
          </w:p>
        </w:tc>
        <w:tc>
          <w:tcPr>
            <w:tcW w:w="567" w:type="dxa"/>
            <w:tcBorders>
              <w:top w:val="nil"/>
              <w:left w:val="nil"/>
              <w:bottom w:val="nil"/>
              <w:right w:val="nil"/>
            </w:tcBorders>
            <w:shd w:val="clear" w:color="auto" w:fill="auto"/>
          </w:tcPr>
          <w:p w:rsidR="00B724A1" w:rsidRPr="00940A3B" w:rsidRDefault="00B724A1" w:rsidP="00A767F6">
            <w:pPr>
              <w:spacing w:before="120" w:after="120"/>
              <w:contextualSpacing/>
              <w:rPr>
                <w:rFonts w:ascii="Times New Roman" w:hAnsi="Times New Roman" w:cs="Times New Roman"/>
                <w:sz w:val="20"/>
                <w:szCs w:val="20"/>
              </w:rPr>
            </w:pPr>
          </w:p>
        </w:tc>
        <w:tc>
          <w:tcPr>
            <w:tcW w:w="425" w:type="dxa"/>
            <w:tcBorders>
              <w:top w:val="nil"/>
              <w:left w:val="nil"/>
              <w:bottom w:val="nil"/>
              <w:right w:val="nil"/>
            </w:tcBorders>
            <w:shd w:val="clear" w:color="auto" w:fill="auto"/>
          </w:tcPr>
          <w:p w:rsidR="00B724A1" w:rsidRPr="00940A3B" w:rsidRDefault="00B724A1" w:rsidP="00A767F6">
            <w:pPr>
              <w:spacing w:before="120" w:after="120"/>
              <w:contextualSpacing/>
              <w:rPr>
                <w:rFonts w:ascii="Times New Roman" w:hAnsi="Times New Roman" w:cs="Times New Roman"/>
                <w:sz w:val="20"/>
                <w:szCs w:val="20"/>
              </w:rPr>
            </w:pPr>
          </w:p>
        </w:tc>
        <w:tc>
          <w:tcPr>
            <w:tcW w:w="851" w:type="dxa"/>
            <w:tcBorders>
              <w:top w:val="nil"/>
              <w:left w:val="nil"/>
              <w:bottom w:val="nil"/>
              <w:right w:val="nil"/>
            </w:tcBorders>
            <w:shd w:val="clear" w:color="auto" w:fill="auto"/>
          </w:tcPr>
          <w:p w:rsidR="00B724A1" w:rsidRPr="00940A3B" w:rsidRDefault="00B724A1" w:rsidP="00A767F6">
            <w:pPr>
              <w:spacing w:before="120" w:after="120"/>
              <w:contextualSpacing/>
              <w:rPr>
                <w:rFonts w:ascii="Times New Roman" w:hAnsi="Times New Roman" w:cs="Times New Roman"/>
                <w:sz w:val="20"/>
                <w:szCs w:val="20"/>
              </w:rPr>
            </w:pPr>
          </w:p>
        </w:tc>
        <w:tc>
          <w:tcPr>
            <w:tcW w:w="425" w:type="dxa"/>
            <w:tcBorders>
              <w:top w:val="nil"/>
              <w:left w:val="nil"/>
              <w:bottom w:val="nil"/>
              <w:right w:val="nil"/>
            </w:tcBorders>
            <w:shd w:val="clear" w:color="auto" w:fill="auto"/>
          </w:tcPr>
          <w:p w:rsidR="00B724A1" w:rsidRPr="00940A3B" w:rsidRDefault="00B724A1" w:rsidP="00A767F6">
            <w:pPr>
              <w:spacing w:before="120" w:after="120"/>
              <w:contextualSpacing/>
              <w:rPr>
                <w:rFonts w:ascii="Times New Roman" w:hAnsi="Times New Roman" w:cs="Times New Roman"/>
                <w:sz w:val="20"/>
                <w:szCs w:val="20"/>
              </w:rPr>
            </w:pPr>
          </w:p>
        </w:tc>
        <w:tc>
          <w:tcPr>
            <w:tcW w:w="567" w:type="dxa"/>
            <w:tcBorders>
              <w:top w:val="nil"/>
              <w:left w:val="nil"/>
              <w:bottom w:val="nil"/>
              <w:right w:val="nil"/>
            </w:tcBorders>
            <w:shd w:val="clear" w:color="auto" w:fill="auto"/>
          </w:tcPr>
          <w:p w:rsidR="00B724A1" w:rsidRPr="00940A3B" w:rsidRDefault="00B724A1" w:rsidP="00A767F6">
            <w:pPr>
              <w:spacing w:before="120" w:after="120"/>
              <w:contextualSpacing/>
              <w:rPr>
                <w:rFonts w:ascii="Times New Roman" w:hAnsi="Times New Roman" w:cs="Times New Roman"/>
                <w:sz w:val="20"/>
                <w:szCs w:val="20"/>
              </w:rPr>
            </w:pPr>
          </w:p>
        </w:tc>
        <w:tc>
          <w:tcPr>
            <w:tcW w:w="567" w:type="dxa"/>
            <w:tcBorders>
              <w:top w:val="nil"/>
              <w:left w:val="nil"/>
              <w:bottom w:val="nil"/>
              <w:right w:val="nil"/>
            </w:tcBorders>
            <w:shd w:val="clear" w:color="auto" w:fill="auto"/>
          </w:tcPr>
          <w:p w:rsidR="00B724A1" w:rsidRPr="00940A3B" w:rsidRDefault="00B724A1" w:rsidP="00A767F6">
            <w:pPr>
              <w:spacing w:before="120" w:after="120"/>
              <w:contextualSpacing/>
              <w:rPr>
                <w:rFonts w:ascii="Times New Roman" w:hAnsi="Times New Roman" w:cs="Times New Roman"/>
                <w:sz w:val="20"/>
                <w:szCs w:val="20"/>
              </w:rPr>
            </w:pPr>
          </w:p>
        </w:tc>
        <w:tc>
          <w:tcPr>
            <w:tcW w:w="567" w:type="dxa"/>
            <w:tcBorders>
              <w:top w:val="nil"/>
              <w:left w:val="nil"/>
              <w:bottom w:val="nil"/>
              <w:right w:val="nil"/>
            </w:tcBorders>
            <w:shd w:val="clear" w:color="auto" w:fill="auto"/>
          </w:tcPr>
          <w:p w:rsidR="00B724A1" w:rsidRPr="00940A3B" w:rsidRDefault="00B724A1" w:rsidP="00A767F6">
            <w:pPr>
              <w:spacing w:before="120" w:after="120"/>
              <w:contextualSpacing/>
              <w:rPr>
                <w:rFonts w:ascii="Times New Roman" w:hAnsi="Times New Roman" w:cs="Times New Roman"/>
                <w:sz w:val="20"/>
                <w:szCs w:val="20"/>
              </w:rPr>
            </w:pPr>
          </w:p>
        </w:tc>
      </w:tr>
      <w:tr w:rsidR="0043449B" w:rsidRPr="00940A3B" w:rsidTr="0043449B">
        <w:tc>
          <w:tcPr>
            <w:tcW w:w="1384" w:type="dxa"/>
            <w:tcBorders>
              <w:top w:val="nil"/>
              <w:left w:val="nil"/>
              <w:bottom w:val="nil"/>
              <w:right w:val="nil"/>
            </w:tcBorders>
            <w:shd w:val="clear" w:color="auto" w:fill="auto"/>
          </w:tcPr>
          <w:p w:rsidR="0043449B" w:rsidRPr="00940A3B" w:rsidRDefault="0043449B" w:rsidP="00CC4BD9">
            <w:pPr>
              <w:spacing w:before="120" w:after="120"/>
              <w:contextualSpacing/>
              <w:jc w:val="both"/>
              <w:rPr>
                <w:rFonts w:ascii="Times New Roman" w:hAnsi="Times New Roman" w:cs="Times New Roman"/>
                <w:sz w:val="20"/>
                <w:szCs w:val="20"/>
              </w:rPr>
            </w:pPr>
          </w:p>
        </w:tc>
        <w:tc>
          <w:tcPr>
            <w:tcW w:w="1134" w:type="dxa"/>
            <w:tcBorders>
              <w:top w:val="nil"/>
              <w:left w:val="nil"/>
              <w:bottom w:val="nil"/>
              <w:right w:val="nil"/>
            </w:tcBorders>
            <w:shd w:val="clear" w:color="auto" w:fill="auto"/>
          </w:tcPr>
          <w:p w:rsidR="0043449B" w:rsidRPr="00940A3B" w:rsidRDefault="0043449B" w:rsidP="00CC4BD9">
            <w:pPr>
              <w:spacing w:before="120" w:after="120"/>
              <w:contextualSpacing/>
              <w:jc w:val="both"/>
              <w:rPr>
                <w:rFonts w:ascii="Times New Roman" w:hAnsi="Times New Roman" w:cs="Times New Roman"/>
                <w:sz w:val="20"/>
                <w:szCs w:val="20"/>
              </w:rPr>
            </w:pPr>
          </w:p>
        </w:tc>
        <w:tc>
          <w:tcPr>
            <w:tcW w:w="1559" w:type="dxa"/>
            <w:tcBorders>
              <w:top w:val="nil"/>
              <w:left w:val="nil"/>
              <w:bottom w:val="nil"/>
              <w:right w:val="nil"/>
            </w:tcBorders>
            <w:shd w:val="clear" w:color="auto" w:fill="auto"/>
          </w:tcPr>
          <w:p w:rsidR="0043449B" w:rsidRPr="00940A3B" w:rsidRDefault="0043449B" w:rsidP="00CC4BD9">
            <w:pPr>
              <w:spacing w:before="120" w:after="120"/>
              <w:contextualSpacing/>
              <w:jc w:val="both"/>
              <w:rPr>
                <w:rFonts w:ascii="Times New Roman" w:hAnsi="Times New Roman" w:cs="Times New Roman"/>
                <w:sz w:val="20"/>
                <w:szCs w:val="20"/>
              </w:rPr>
            </w:pPr>
          </w:p>
        </w:tc>
        <w:tc>
          <w:tcPr>
            <w:tcW w:w="709" w:type="dxa"/>
            <w:tcBorders>
              <w:top w:val="nil"/>
              <w:left w:val="nil"/>
              <w:bottom w:val="nil"/>
              <w:right w:val="nil"/>
            </w:tcBorders>
            <w:shd w:val="clear" w:color="auto" w:fill="auto"/>
          </w:tcPr>
          <w:p w:rsidR="0043449B" w:rsidRDefault="0043449B" w:rsidP="00A767F6">
            <w:pPr>
              <w:spacing w:before="120" w:after="120"/>
              <w:contextualSpacing/>
              <w:rPr>
                <w:rFonts w:ascii="Times New Roman" w:hAnsi="Times New Roman" w:cs="Times New Roman"/>
                <w:sz w:val="20"/>
                <w:szCs w:val="20"/>
              </w:rPr>
            </w:pPr>
          </w:p>
        </w:tc>
        <w:tc>
          <w:tcPr>
            <w:tcW w:w="567" w:type="dxa"/>
            <w:tcBorders>
              <w:top w:val="nil"/>
              <w:left w:val="nil"/>
              <w:bottom w:val="nil"/>
              <w:right w:val="nil"/>
            </w:tcBorders>
            <w:shd w:val="clear" w:color="auto" w:fill="auto"/>
          </w:tcPr>
          <w:p w:rsidR="0043449B" w:rsidRDefault="0043449B" w:rsidP="00A767F6">
            <w:pPr>
              <w:spacing w:before="120" w:after="120"/>
              <w:contextualSpacing/>
              <w:rPr>
                <w:rFonts w:ascii="Times New Roman" w:hAnsi="Times New Roman" w:cs="Times New Roman"/>
                <w:sz w:val="20"/>
                <w:szCs w:val="20"/>
              </w:rPr>
            </w:pPr>
          </w:p>
        </w:tc>
        <w:tc>
          <w:tcPr>
            <w:tcW w:w="567" w:type="dxa"/>
            <w:tcBorders>
              <w:top w:val="nil"/>
              <w:left w:val="nil"/>
              <w:bottom w:val="nil"/>
              <w:right w:val="nil"/>
            </w:tcBorders>
            <w:shd w:val="clear" w:color="auto" w:fill="auto"/>
          </w:tcPr>
          <w:p w:rsidR="0043449B" w:rsidRPr="00940A3B" w:rsidRDefault="0043449B" w:rsidP="00A767F6">
            <w:pPr>
              <w:spacing w:before="120" w:after="120"/>
              <w:contextualSpacing/>
              <w:rPr>
                <w:rFonts w:ascii="Times New Roman" w:hAnsi="Times New Roman" w:cs="Times New Roman"/>
                <w:sz w:val="20"/>
                <w:szCs w:val="20"/>
              </w:rPr>
            </w:pPr>
          </w:p>
        </w:tc>
        <w:tc>
          <w:tcPr>
            <w:tcW w:w="425" w:type="dxa"/>
            <w:tcBorders>
              <w:top w:val="nil"/>
              <w:left w:val="nil"/>
              <w:bottom w:val="nil"/>
              <w:right w:val="nil"/>
            </w:tcBorders>
            <w:shd w:val="clear" w:color="auto" w:fill="auto"/>
          </w:tcPr>
          <w:p w:rsidR="0043449B" w:rsidRPr="00940A3B" w:rsidRDefault="0043449B" w:rsidP="00A767F6">
            <w:pPr>
              <w:spacing w:before="120" w:after="120"/>
              <w:contextualSpacing/>
              <w:rPr>
                <w:rFonts w:ascii="Times New Roman" w:hAnsi="Times New Roman" w:cs="Times New Roman"/>
                <w:sz w:val="20"/>
                <w:szCs w:val="20"/>
              </w:rPr>
            </w:pPr>
          </w:p>
        </w:tc>
        <w:tc>
          <w:tcPr>
            <w:tcW w:w="851" w:type="dxa"/>
            <w:tcBorders>
              <w:top w:val="nil"/>
              <w:left w:val="nil"/>
              <w:bottom w:val="nil"/>
              <w:right w:val="nil"/>
            </w:tcBorders>
            <w:shd w:val="clear" w:color="auto" w:fill="auto"/>
          </w:tcPr>
          <w:p w:rsidR="0043449B" w:rsidRDefault="0043449B" w:rsidP="00A767F6">
            <w:pPr>
              <w:spacing w:before="120" w:after="120"/>
              <w:contextualSpacing/>
              <w:rPr>
                <w:rFonts w:ascii="Times New Roman" w:hAnsi="Times New Roman" w:cs="Times New Roman"/>
                <w:sz w:val="20"/>
                <w:szCs w:val="20"/>
              </w:rPr>
            </w:pPr>
          </w:p>
        </w:tc>
        <w:tc>
          <w:tcPr>
            <w:tcW w:w="425" w:type="dxa"/>
            <w:tcBorders>
              <w:top w:val="nil"/>
              <w:left w:val="nil"/>
              <w:bottom w:val="nil"/>
              <w:right w:val="nil"/>
            </w:tcBorders>
            <w:shd w:val="clear" w:color="auto" w:fill="auto"/>
          </w:tcPr>
          <w:p w:rsidR="0043449B" w:rsidRPr="00940A3B" w:rsidRDefault="0043449B" w:rsidP="00A767F6">
            <w:pPr>
              <w:spacing w:before="120" w:after="120"/>
              <w:contextualSpacing/>
              <w:rPr>
                <w:rFonts w:ascii="Times New Roman" w:hAnsi="Times New Roman" w:cs="Times New Roman"/>
                <w:sz w:val="20"/>
                <w:szCs w:val="20"/>
              </w:rPr>
            </w:pPr>
          </w:p>
        </w:tc>
        <w:tc>
          <w:tcPr>
            <w:tcW w:w="567" w:type="dxa"/>
            <w:tcBorders>
              <w:top w:val="nil"/>
              <w:left w:val="nil"/>
              <w:bottom w:val="nil"/>
              <w:right w:val="nil"/>
            </w:tcBorders>
            <w:shd w:val="clear" w:color="auto" w:fill="auto"/>
          </w:tcPr>
          <w:p w:rsidR="0043449B" w:rsidRPr="00940A3B" w:rsidRDefault="0043449B" w:rsidP="00A767F6">
            <w:pPr>
              <w:spacing w:before="120" w:after="120"/>
              <w:contextualSpacing/>
              <w:rPr>
                <w:rFonts w:ascii="Times New Roman" w:hAnsi="Times New Roman" w:cs="Times New Roman"/>
                <w:sz w:val="20"/>
                <w:szCs w:val="20"/>
              </w:rPr>
            </w:pPr>
          </w:p>
        </w:tc>
        <w:tc>
          <w:tcPr>
            <w:tcW w:w="567" w:type="dxa"/>
            <w:tcBorders>
              <w:top w:val="nil"/>
              <w:left w:val="nil"/>
              <w:bottom w:val="nil"/>
              <w:right w:val="nil"/>
            </w:tcBorders>
            <w:shd w:val="clear" w:color="auto" w:fill="auto"/>
          </w:tcPr>
          <w:p w:rsidR="0043449B" w:rsidRPr="00940A3B" w:rsidRDefault="0043449B" w:rsidP="00A767F6">
            <w:pPr>
              <w:spacing w:before="120" w:after="120"/>
              <w:contextualSpacing/>
              <w:rPr>
                <w:rFonts w:ascii="Times New Roman" w:hAnsi="Times New Roman" w:cs="Times New Roman"/>
                <w:sz w:val="20"/>
                <w:szCs w:val="20"/>
              </w:rPr>
            </w:pPr>
          </w:p>
        </w:tc>
        <w:tc>
          <w:tcPr>
            <w:tcW w:w="567" w:type="dxa"/>
            <w:tcBorders>
              <w:top w:val="nil"/>
              <w:left w:val="nil"/>
              <w:bottom w:val="nil"/>
              <w:right w:val="nil"/>
            </w:tcBorders>
            <w:shd w:val="clear" w:color="auto" w:fill="auto"/>
          </w:tcPr>
          <w:p w:rsidR="0043449B" w:rsidRPr="00940A3B" w:rsidRDefault="0043449B" w:rsidP="00A767F6">
            <w:pPr>
              <w:spacing w:before="120" w:after="120"/>
              <w:contextualSpacing/>
              <w:rPr>
                <w:rFonts w:ascii="Times New Roman" w:hAnsi="Times New Roman" w:cs="Times New Roman"/>
                <w:sz w:val="20"/>
                <w:szCs w:val="20"/>
              </w:rPr>
            </w:pPr>
          </w:p>
        </w:tc>
      </w:tr>
      <w:tr w:rsidR="0043449B" w:rsidRPr="00940A3B" w:rsidTr="0043449B">
        <w:tc>
          <w:tcPr>
            <w:tcW w:w="1384" w:type="dxa"/>
            <w:tcBorders>
              <w:top w:val="nil"/>
              <w:left w:val="nil"/>
              <w:bottom w:val="single" w:sz="4" w:space="0" w:color="auto"/>
              <w:right w:val="nil"/>
            </w:tcBorders>
            <w:shd w:val="clear" w:color="auto" w:fill="auto"/>
          </w:tcPr>
          <w:p w:rsidR="0043449B" w:rsidRPr="00940A3B" w:rsidRDefault="0043449B" w:rsidP="00CC4BD9">
            <w:pPr>
              <w:spacing w:before="120" w:after="120"/>
              <w:contextualSpacing/>
              <w:jc w:val="both"/>
              <w:rPr>
                <w:rFonts w:ascii="Times New Roman" w:hAnsi="Times New Roman" w:cs="Times New Roman"/>
                <w:sz w:val="20"/>
                <w:szCs w:val="20"/>
              </w:rPr>
            </w:pPr>
          </w:p>
        </w:tc>
        <w:tc>
          <w:tcPr>
            <w:tcW w:w="1134" w:type="dxa"/>
            <w:tcBorders>
              <w:top w:val="nil"/>
              <w:left w:val="nil"/>
              <w:bottom w:val="single" w:sz="4" w:space="0" w:color="auto"/>
              <w:right w:val="nil"/>
            </w:tcBorders>
            <w:shd w:val="clear" w:color="auto" w:fill="auto"/>
          </w:tcPr>
          <w:p w:rsidR="0043449B" w:rsidRPr="00940A3B" w:rsidRDefault="0043449B" w:rsidP="00CC4BD9">
            <w:pPr>
              <w:spacing w:before="120" w:after="120"/>
              <w:contextualSpacing/>
              <w:jc w:val="both"/>
              <w:rPr>
                <w:rFonts w:ascii="Times New Roman" w:hAnsi="Times New Roman" w:cs="Times New Roman"/>
                <w:sz w:val="20"/>
                <w:szCs w:val="20"/>
              </w:rPr>
            </w:pPr>
          </w:p>
        </w:tc>
        <w:tc>
          <w:tcPr>
            <w:tcW w:w="1559" w:type="dxa"/>
            <w:tcBorders>
              <w:top w:val="nil"/>
              <w:left w:val="nil"/>
              <w:bottom w:val="single" w:sz="4" w:space="0" w:color="auto"/>
              <w:right w:val="nil"/>
            </w:tcBorders>
            <w:shd w:val="clear" w:color="auto" w:fill="auto"/>
          </w:tcPr>
          <w:p w:rsidR="0043449B" w:rsidRPr="00940A3B" w:rsidRDefault="0043449B" w:rsidP="00CC4BD9">
            <w:pPr>
              <w:spacing w:before="120" w:after="120"/>
              <w:contextualSpacing/>
              <w:jc w:val="both"/>
              <w:rPr>
                <w:rFonts w:ascii="Times New Roman" w:hAnsi="Times New Roman" w:cs="Times New Roman"/>
                <w:sz w:val="20"/>
                <w:szCs w:val="20"/>
              </w:rPr>
            </w:pPr>
          </w:p>
        </w:tc>
        <w:tc>
          <w:tcPr>
            <w:tcW w:w="709" w:type="dxa"/>
            <w:tcBorders>
              <w:top w:val="nil"/>
              <w:left w:val="nil"/>
              <w:bottom w:val="single" w:sz="4" w:space="0" w:color="auto"/>
              <w:right w:val="nil"/>
            </w:tcBorders>
            <w:shd w:val="clear" w:color="auto" w:fill="auto"/>
          </w:tcPr>
          <w:p w:rsidR="0043449B" w:rsidRDefault="0043449B" w:rsidP="00A767F6">
            <w:pPr>
              <w:spacing w:before="120" w:after="120"/>
              <w:contextualSpacing/>
              <w:rPr>
                <w:rFonts w:ascii="Times New Roman" w:hAnsi="Times New Roman" w:cs="Times New Roman"/>
                <w:sz w:val="20"/>
                <w:szCs w:val="20"/>
              </w:rPr>
            </w:pPr>
          </w:p>
        </w:tc>
        <w:tc>
          <w:tcPr>
            <w:tcW w:w="567" w:type="dxa"/>
            <w:tcBorders>
              <w:top w:val="nil"/>
              <w:left w:val="nil"/>
              <w:bottom w:val="single" w:sz="4" w:space="0" w:color="auto"/>
              <w:right w:val="nil"/>
            </w:tcBorders>
            <w:shd w:val="clear" w:color="auto" w:fill="auto"/>
          </w:tcPr>
          <w:p w:rsidR="0043449B" w:rsidRDefault="0043449B" w:rsidP="00A767F6">
            <w:pPr>
              <w:spacing w:before="120" w:after="120"/>
              <w:contextualSpacing/>
              <w:rPr>
                <w:rFonts w:ascii="Times New Roman" w:hAnsi="Times New Roman" w:cs="Times New Roman"/>
                <w:sz w:val="20"/>
                <w:szCs w:val="20"/>
              </w:rPr>
            </w:pPr>
          </w:p>
        </w:tc>
        <w:tc>
          <w:tcPr>
            <w:tcW w:w="567" w:type="dxa"/>
            <w:tcBorders>
              <w:top w:val="nil"/>
              <w:left w:val="nil"/>
              <w:bottom w:val="single" w:sz="4" w:space="0" w:color="auto"/>
              <w:right w:val="nil"/>
            </w:tcBorders>
            <w:shd w:val="clear" w:color="auto" w:fill="auto"/>
          </w:tcPr>
          <w:p w:rsidR="0043449B" w:rsidRPr="00940A3B" w:rsidRDefault="0043449B" w:rsidP="00A767F6">
            <w:pPr>
              <w:spacing w:before="120" w:after="120"/>
              <w:contextualSpacing/>
              <w:rPr>
                <w:rFonts w:ascii="Times New Roman" w:hAnsi="Times New Roman" w:cs="Times New Roman"/>
                <w:sz w:val="20"/>
                <w:szCs w:val="20"/>
              </w:rPr>
            </w:pPr>
          </w:p>
        </w:tc>
        <w:tc>
          <w:tcPr>
            <w:tcW w:w="425" w:type="dxa"/>
            <w:tcBorders>
              <w:top w:val="nil"/>
              <w:left w:val="nil"/>
              <w:bottom w:val="single" w:sz="4" w:space="0" w:color="auto"/>
              <w:right w:val="nil"/>
            </w:tcBorders>
            <w:shd w:val="clear" w:color="auto" w:fill="auto"/>
          </w:tcPr>
          <w:p w:rsidR="0043449B" w:rsidRPr="00940A3B" w:rsidRDefault="0043449B" w:rsidP="00A767F6">
            <w:pPr>
              <w:spacing w:before="120" w:after="120"/>
              <w:contextualSpacing/>
              <w:rPr>
                <w:rFonts w:ascii="Times New Roman" w:hAnsi="Times New Roman" w:cs="Times New Roman"/>
                <w:sz w:val="20"/>
                <w:szCs w:val="20"/>
              </w:rPr>
            </w:pPr>
          </w:p>
        </w:tc>
        <w:tc>
          <w:tcPr>
            <w:tcW w:w="851" w:type="dxa"/>
            <w:tcBorders>
              <w:top w:val="nil"/>
              <w:left w:val="nil"/>
              <w:bottom w:val="single" w:sz="4" w:space="0" w:color="auto"/>
              <w:right w:val="nil"/>
            </w:tcBorders>
            <w:shd w:val="clear" w:color="auto" w:fill="auto"/>
          </w:tcPr>
          <w:p w:rsidR="0043449B" w:rsidRDefault="0043449B" w:rsidP="00A767F6">
            <w:pPr>
              <w:spacing w:before="120" w:after="120"/>
              <w:contextualSpacing/>
              <w:rPr>
                <w:rFonts w:ascii="Times New Roman" w:hAnsi="Times New Roman" w:cs="Times New Roman"/>
                <w:sz w:val="20"/>
                <w:szCs w:val="20"/>
              </w:rPr>
            </w:pPr>
          </w:p>
        </w:tc>
        <w:tc>
          <w:tcPr>
            <w:tcW w:w="425" w:type="dxa"/>
            <w:tcBorders>
              <w:top w:val="nil"/>
              <w:left w:val="nil"/>
              <w:bottom w:val="single" w:sz="4" w:space="0" w:color="auto"/>
              <w:right w:val="nil"/>
            </w:tcBorders>
            <w:shd w:val="clear" w:color="auto" w:fill="auto"/>
          </w:tcPr>
          <w:p w:rsidR="0043449B" w:rsidRPr="00940A3B" w:rsidRDefault="0043449B" w:rsidP="00A767F6">
            <w:pPr>
              <w:spacing w:before="120" w:after="120"/>
              <w:contextualSpacing/>
              <w:rPr>
                <w:rFonts w:ascii="Times New Roman" w:hAnsi="Times New Roman" w:cs="Times New Roman"/>
                <w:sz w:val="20"/>
                <w:szCs w:val="20"/>
              </w:rPr>
            </w:pPr>
          </w:p>
        </w:tc>
        <w:tc>
          <w:tcPr>
            <w:tcW w:w="567" w:type="dxa"/>
            <w:tcBorders>
              <w:top w:val="nil"/>
              <w:left w:val="nil"/>
              <w:bottom w:val="single" w:sz="4" w:space="0" w:color="auto"/>
              <w:right w:val="nil"/>
            </w:tcBorders>
            <w:shd w:val="clear" w:color="auto" w:fill="auto"/>
          </w:tcPr>
          <w:p w:rsidR="0043449B" w:rsidRPr="00940A3B" w:rsidRDefault="0043449B" w:rsidP="00A767F6">
            <w:pPr>
              <w:spacing w:before="120" w:after="120"/>
              <w:contextualSpacing/>
              <w:rPr>
                <w:rFonts w:ascii="Times New Roman" w:hAnsi="Times New Roman" w:cs="Times New Roman"/>
                <w:sz w:val="20"/>
                <w:szCs w:val="20"/>
              </w:rPr>
            </w:pPr>
          </w:p>
        </w:tc>
        <w:tc>
          <w:tcPr>
            <w:tcW w:w="567" w:type="dxa"/>
            <w:tcBorders>
              <w:top w:val="nil"/>
              <w:left w:val="nil"/>
              <w:bottom w:val="single" w:sz="4" w:space="0" w:color="auto"/>
              <w:right w:val="nil"/>
            </w:tcBorders>
            <w:shd w:val="clear" w:color="auto" w:fill="auto"/>
          </w:tcPr>
          <w:p w:rsidR="0043449B" w:rsidRPr="00940A3B" w:rsidRDefault="0043449B" w:rsidP="00A767F6">
            <w:pPr>
              <w:spacing w:before="120" w:after="120"/>
              <w:contextualSpacing/>
              <w:rPr>
                <w:rFonts w:ascii="Times New Roman" w:hAnsi="Times New Roman" w:cs="Times New Roman"/>
                <w:sz w:val="20"/>
                <w:szCs w:val="20"/>
              </w:rPr>
            </w:pPr>
          </w:p>
        </w:tc>
        <w:tc>
          <w:tcPr>
            <w:tcW w:w="567" w:type="dxa"/>
            <w:tcBorders>
              <w:top w:val="nil"/>
              <w:left w:val="nil"/>
              <w:bottom w:val="single" w:sz="4" w:space="0" w:color="auto"/>
              <w:right w:val="nil"/>
            </w:tcBorders>
            <w:shd w:val="clear" w:color="auto" w:fill="auto"/>
          </w:tcPr>
          <w:p w:rsidR="0043449B" w:rsidRPr="00940A3B" w:rsidRDefault="0043449B" w:rsidP="00A767F6">
            <w:pPr>
              <w:spacing w:before="120" w:after="120"/>
              <w:contextualSpacing/>
              <w:rPr>
                <w:rFonts w:ascii="Times New Roman" w:hAnsi="Times New Roman" w:cs="Times New Roman"/>
                <w:sz w:val="20"/>
                <w:szCs w:val="20"/>
              </w:rPr>
            </w:pPr>
          </w:p>
        </w:tc>
      </w:tr>
      <w:tr w:rsidR="0043449B" w:rsidRPr="00940A3B" w:rsidTr="00D47C94">
        <w:tc>
          <w:tcPr>
            <w:tcW w:w="1384" w:type="dxa"/>
            <w:vMerge w:val="restart"/>
            <w:tcBorders>
              <w:top w:val="single" w:sz="4" w:space="0" w:color="auto"/>
            </w:tcBorders>
          </w:tcPr>
          <w:p w:rsidR="0043449B" w:rsidRPr="00940A3B" w:rsidRDefault="0043449B" w:rsidP="00750970">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lastRenderedPageBreak/>
              <w:t>Family</w:t>
            </w:r>
          </w:p>
        </w:tc>
        <w:tc>
          <w:tcPr>
            <w:tcW w:w="1134" w:type="dxa"/>
            <w:vMerge w:val="restart"/>
            <w:tcBorders>
              <w:top w:val="single" w:sz="4" w:space="0" w:color="auto"/>
            </w:tcBorders>
          </w:tcPr>
          <w:p w:rsidR="0043449B" w:rsidRPr="00940A3B" w:rsidRDefault="0043449B" w:rsidP="00750970">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Species</w:t>
            </w:r>
          </w:p>
        </w:tc>
        <w:tc>
          <w:tcPr>
            <w:tcW w:w="1559" w:type="dxa"/>
            <w:vMerge w:val="restart"/>
            <w:tcBorders>
              <w:top w:val="single" w:sz="4" w:space="0" w:color="auto"/>
              <w:right w:val="single" w:sz="18" w:space="0" w:color="auto"/>
            </w:tcBorders>
          </w:tcPr>
          <w:p w:rsidR="0043449B" w:rsidRPr="00940A3B" w:rsidRDefault="0043449B" w:rsidP="00750970">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Global Population trend &amp; Global Red List Status</w:t>
            </w:r>
          </w:p>
        </w:tc>
        <w:tc>
          <w:tcPr>
            <w:tcW w:w="1843" w:type="dxa"/>
            <w:gridSpan w:val="3"/>
            <w:tcBorders>
              <w:top w:val="single" w:sz="4" w:space="0" w:color="auto"/>
              <w:left w:val="single" w:sz="18" w:space="0" w:color="auto"/>
              <w:bottom w:val="single" w:sz="6" w:space="0" w:color="auto"/>
              <w:right w:val="single" w:sz="18" w:space="0" w:color="auto"/>
            </w:tcBorders>
            <w:shd w:val="clear" w:color="auto" w:fill="auto"/>
          </w:tcPr>
          <w:p w:rsidR="0043449B" w:rsidRPr="00940A3B" w:rsidRDefault="0043449B" w:rsidP="00A767F6">
            <w:pPr>
              <w:spacing w:before="120" w:after="120"/>
              <w:contextualSpacing/>
              <w:rPr>
                <w:rFonts w:ascii="Times New Roman" w:hAnsi="Times New Roman" w:cs="Times New Roman"/>
                <w:sz w:val="20"/>
                <w:szCs w:val="20"/>
              </w:rPr>
            </w:pPr>
            <w:r w:rsidRPr="00940A3B">
              <w:rPr>
                <w:rFonts w:ascii="Times New Roman" w:hAnsi="Times New Roman" w:cs="Times New Roman"/>
                <w:sz w:val="20"/>
                <w:szCs w:val="20"/>
              </w:rPr>
              <w:t>Period of life-cycle in Western Indian Ocean</w:t>
            </w:r>
          </w:p>
        </w:tc>
        <w:tc>
          <w:tcPr>
            <w:tcW w:w="1701" w:type="dxa"/>
            <w:gridSpan w:val="3"/>
            <w:tcBorders>
              <w:top w:val="single" w:sz="4" w:space="0" w:color="auto"/>
              <w:left w:val="single" w:sz="18" w:space="0" w:color="auto"/>
              <w:bottom w:val="single" w:sz="6" w:space="0" w:color="auto"/>
              <w:right w:val="single" w:sz="18" w:space="0" w:color="auto"/>
            </w:tcBorders>
            <w:shd w:val="clear" w:color="auto" w:fill="auto"/>
          </w:tcPr>
          <w:p w:rsidR="0043449B" w:rsidRPr="00940A3B" w:rsidRDefault="0043449B" w:rsidP="00A767F6">
            <w:pPr>
              <w:spacing w:before="120" w:after="120"/>
              <w:contextualSpacing/>
              <w:rPr>
                <w:rFonts w:ascii="Times New Roman" w:hAnsi="Times New Roman" w:cs="Times New Roman"/>
                <w:sz w:val="20"/>
                <w:szCs w:val="20"/>
              </w:rPr>
            </w:pPr>
            <w:r w:rsidRPr="00940A3B">
              <w:rPr>
                <w:rFonts w:ascii="Times New Roman" w:hAnsi="Times New Roman" w:cs="Times New Roman"/>
                <w:sz w:val="20"/>
                <w:szCs w:val="20"/>
              </w:rPr>
              <w:t>Period of life-cycle in Somali/Arabian</w:t>
            </w:r>
          </w:p>
        </w:tc>
        <w:tc>
          <w:tcPr>
            <w:tcW w:w="1701" w:type="dxa"/>
            <w:gridSpan w:val="3"/>
            <w:tcBorders>
              <w:top w:val="single" w:sz="4" w:space="0" w:color="auto"/>
              <w:left w:val="single" w:sz="18" w:space="0" w:color="auto"/>
              <w:bottom w:val="single" w:sz="6" w:space="0" w:color="auto"/>
              <w:right w:val="single" w:sz="18" w:space="0" w:color="auto"/>
            </w:tcBorders>
            <w:shd w:val="clear" w:color="auto" w:fill="auto"/>
          </w:tcPr>
          <w:p w:rsidR="0043449B" w:rsidRPr="00940A3B" w:rsidRDefault="0043449B" w:rsidP="00A767F6">
            <w:pPr>
              <w:spacing w:before="120" w:after="120"/>
              <w:contextualSpacing/>
              <w:rPr>
                <w:rFonts w:ascii="Times New Roman" w:hAnsi="Times New Roman" w:cs="Times New Roman"/>
                <w:sz w:val="20"/>
                <w:szCs w:val="20"/>
              </w:rPr>
            </w:pPr>
            <w:r w:rsidRPr="00940A3B">
              <w:rPr>
                <w:rFonts w:ascii="Times New Roman" w:hAnsi="Times New Roman" w:cs="Times New Roman"/>
                <w:sz w:val="20"/>
                <w:szCs w:val="20"/>
              </w:rPr>
              <w:t>Period of life-cycle in Red Sea &amp; Gulf of Aden</w:t>
            </w:r>
          </w:p>
        </w:tc>
      </w:tr>
      <w:tr w:rsidR="0043449B" w:rsidRPr="00940A3B" w:rsidTr="00D47C94">
        <w:tc>
          <w:tcPr>
            <w:tcW w:w="1384" w:type="dxa"/>
            <w:vMerge/>
          </w:tcPr>
          <w:p w:rsidR="0043449B" w:rsidRPr="00940A3B" w:rsidRDefault="0043449B" w:rsidP="00750970">
            <w:pPr>
              <w:spacing w:before="120" w:after="120"/>
              <w:contextualSpacing/>
              <w:jc w:val="both"/>
              <w:rPr>
                <w:rFonts w:ascii="Times New Roman" w:hAnsi="Times New Roman" w:cs="Times New Roman"/>
                <w:sz w:val="20"/>
                <w:szCs w:val="20"/>
              </w:rPr>
            </w:pPr>
          </w:p>
        </w:tc>
        <w:tc>
          <w:tcPr>
            <w:tcW w:w="1134" w:type="dxa"/>
            <w:vMerge/>
          </w:tcPr>
          <w:p w:rsidR="0043449B" w:rsidRPr="00940A3B" w:rsidRDefault="0043449B" w:rsidP="00750970">
            <w:pPr>
              <w:spacing w:before="120" w:after="120"/>
              <w:contextualSpacing/>
              <w:jc w:val="both"/>
              <w:rPr>
                <w:rFonts w:ascii="Times New Roman" w:hAnsi="Times New Roman" w:cs="Times New Roman"/>
                <w:sz w:val="20"/>
                <w:szCs w:val="20"/>
              </w:rPr>
            </w:pPr>
          </w:p>
        </w:tc>
        <w:tc>
          <w:tcPr>
            <w:tcW w:w="1559" w:type="dxa"/>
            <w:vMerge/>
            <w:tcBorders>
              <w:right w:val="single" w:sz="18" w:space="0" w:color="auto"/>
            </w:tcBorders>
          </w:tcPr>
          <w:p w:rsidR="0043449B" w:rsidRPr="00940A3B" w:rsidRDefault="0043449B" w:rsidP="00750970">
            <w:pPr>
              <w:spacing w:before="120" w:after="120"/>
              <w:contextualSpacing/>
              <w:jc w:val="both"/>
              <w:rPr>
                <w:rFonts w:ascii="Times New Roman" w:hAnsi="Times New Roman" w:cs="Times New Roman"/>
                <w:sz w:val="20"/>
                <w:szCs w:val="20"/>
              </w:rPr>
            </w:pPr>
          </w:p>
        </w:tc>
        <w:tc>
          <w:tcPr>
            <w:tcW w:w="709" w:type="dxa"/>
            <w:tcBorders>
              <w:top w:val="single" w:sz="6" w:space="0" w:color="auto"/>
              <w:left w:val="single" w:sz="18" w:space="0" w:color="auto"/>
              <w:bottom w:val="single" w:sz="6" w:space="0" w:color="auto"/>
              <w:right w:val="single" w:sz="6" w:space="0" w:color="auto"/>
            </w:tcBorders>
            <w:shd w:val="clear" w:color="auto" w:fill="auto"/>
          </w:tcPr>
          <w:p w:rsidR="0043449B" w:rsidRPr="00940A3B" w:rsidRDefault="0043449B" w:rsidP="00750970">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B</w:t>
            </w:r>
          </w:p>
        </w:tc>
        <w:tc>
          <w:tcPr>
            <w:tcW w:w="567" w:type="dxa"/>
            <w:tcBorders>
              <w:top w:val="single" w:sz="6" w:space="0" w:color="auto"/>
              <w:left w:val="single" w:sz="6" w:space="0" w:color="auto"/>
              <w:bottom w:val="single" w:sz="6" w:space="0" w:color="auto"/>
              <w:right w:val="single" w:sz="6" w:space="0" w:color="auto"/>
            </w:tcBorders>
            <w:shd w:val="clear" w:color="auto" w:fill="auto"/>
          </w:tcPr>
          <w:p w:rsidR="0043449B" w:rsidRPr="00940A3B" w:rsidRDefault="0043449B" w:rsidP="00750970">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Non-B</w:t>
            </w:r>
          </w:p>
        </w:tc>
        <w:tc>
          <w:tcPr>
            <w:tcW w:w="567" w:type="dxa"/>
            <w:tcBorders>
              <w:top w:val="single" w:sz="6" w:space="0" w:color="auto"/>
              <w:left w:val="single" w:sz="6" w:space="0" w:color="auto"/>
              <w:bottom w:val="single" w:sz="6" w:space="0" w:color="auto"/>
              <w:right w:val="single" w:sz="18" w:space="0" w:color="auto"/>
            </w:tcBorders>
            <w:shd w:val="clear" w:color="auto" w:fill="auto"/>
          </w:tcPr>
          <w:p w:rsidR="0043449B" w:rsidRPr="00940A3B" w:rsidRDefault="0043449B" w:rsidP="00750970">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Res</w:t>
            </w:r>
          </w:p>
        </w:tc>
        <w:tc>
          <w:tcPr>
            <w:tcW w:w="425" w:type="dxa"/>
            <w:tcBorders>
              <w:top w:val="single" w:sz="6" w:space="0" w:color="auto"/>
              <w:left w:val="single" w:sz="18" w:space="0" w:color="auto"/>
              <w:bottom w:val="single" w:sz="6" w:space="0" w:color="auto"/>
              <w:right w:val="single" w:sz="6" w:space="0" w:color="auto"/>
            </w:tcBorders>
            <w:shd w:val="clear" w:color="auto" w:fill="auto"/>
          </w:tcPr>
          <w:p w:rsidR="0043449B" w:rsidRPr="00940A3B" w:rsidRDefault="0043449B" w:rsidP="00750970">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B</w:t>
            </w:r>
          </w:p>
        </w:tc>
        <w:tc>
          <w:tcPr>
            <w:tcW w:w="851" w:type="dxa"/>
            <w:tcBorders>
              <w:top w:val="single" w:sz="6" w:space="0" w:color="auto"/>
              <w:left w:val="single" w:sz="6" w:space="0" w:color="auto"/>
              <w:bottom w:val="single" w:sz="6" w:space="0" w:color="auto"/>
              <w:right w:val="single" w:sz="6" w:space="0" w:color="auto"/>
            </w:tcBorders>
            <w:shd w:val="clear" w:color="auto" w:fill="auto"/>
          </w:tcPr>
          <w:p w:rsidR="0043449B" w:rsidRPr="00940A3B" w:rsidRDefault="0043449B" w:rsidP="00750970">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Non-B</w:t>
            </w:r>
          </w:p>
        </w:tc>
        <w:tc>
          <w:tcPr>
            <w:tcW w:w="425" w:type="dxa"/>
            <w:tcBorders>
              <w:top w:val="single" w:sz="6" w:space="0" w:color="auto"/>
              <w:left w:val="single" w:sz="6" w:space="0" w:color="auto"/>
              <w:bottom w:val="single" w:sz="6" w:space="0" w:color="auto"/>
              <w:right w:val="single" w:sz="18" w:space="0" w:color="auto"/>
            </w:tcBorders>
            <w:shd w:val="clear" w:color="auto" w:fill="auto"/>
          </w:tcPr>
          <w:p w:rsidR="0043449B" w:rsidRPr="00940A3B" w:rsidRDefault="0043449B" w:rsidP="00750970">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Res</w:t>
            </w:r>
          </w:p>
        </w:tc>
        <w:tc>
          <w:tcPr>
            <w:tcW w:w="567" w:type="dxa"/>
            <w:tcBorders>
              <w:top w:val="single" w:sz="6" w:space="0" w:color="auto"/>
              <w:left w:val="single" w:sz="18" w:space="0" w:color="auto"/>
              <w:bottom w:val="single" w:sz="6" w:space="0" w:color="auto"/>
              <w:right w:val="single" w:sz="6" w:space="0" w:color="auto"/>
            </w:tcBorders>
            <w:shd w:val="clear" w:color="auto" w:fill="auto"/>
          </w:tcPr>
          <w:p w:rsidR="0043449B" w:rsidRPr="00940A3B" w:rsidRDefault="0043449B" w:rsidP="00750970">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B</w:t>
            </w:r>
          </w:p>
        </w:tc>
        <w:tc>
          <w:tcPr>
            <w:tcW w:w="567" w:type="dxa"/>
            <w:tcBorders>
              <w:top w:val="single" w:sz="6" w:space="0" w:color="auto"/>
              <w:left w:val="single" w:sz="6" w:space="0" w:color="auto"/>
              <w:bottom w:val="single" w:sz="6" w:space="0" w:color="auto"/>
              <w:right w:val="single" w:sz="6" w:space="0" w:color="auto"/>
            </w:tcBorders>
            <w:shd w:val="clear" w:color="auto" w:fill="auto"/>
          </w:tcPr>
          <w:p w:rsidR="0043449B" w:rsidRPr="00940A3B" w:rsidRDefault="0043449B" w:rsidP="00750970">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Non-B</w:t>
            </w:r>
          </w:p>
        </w:tc>
        <w:tc>
          <w:tcPr>
            <w:tcW w:w="567" w:type="dxa"/>
            <w:tcBorders>
              <w:top w:val="single" w:sz="6" w:space="0" w:color="auto"/>
              <w:left w:val="single" w:sz="6" w:space="0" w:color="auto"/>
              <w:bottom w:val="single" w:sz="6" w:space="0" w:color="auto"/>
              <w:right w:val="single" w:sz="18" w:space="0" w:color="auto"/>
            </w:tcBorders>
            <w:shd w:val="clear" w:color="auto" w:fill="auto"/>
          </w:tcPr>
          <w:p w:rsidR="0043449B" w:rsidRPr="00940A3B" w:rsidRDefault="0043449B" w:rsidP="00750970">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Res</w:t>
            </w:r>
          </w:p>
        </w:tc>
      </w:tr>
      <w:tr w:rsidR="0043449B" w:rsidRPr="00940A3B" w:rsidTr="00C24248">
        <w:tc>
          <w:tcPr>
            <w:tcW w:w="1384" w:type="dxa"/>
          </w:tcPr>
          <w:p w:rsidR="0043449B" w:rsidRPr="00940A3B" w:rsidRDefault="0043449B" w:rsidP="00750970">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Laridae</w:t>
            </w:r>
          </w:p>
        </w:tc>
        <w:tc>
          <w:tcPr>
            <w:tcW w:w="1134" w:type="dxa"/>
          </w:tcPr>
          <w:p w:rsidR="0043449B" w:rsidRPr="00940A3B" w:rsidRDefault="0043449B" w:rsidP="00750970">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Grey-headed Gull</w:t>
            </w:r>
          </w:p>
        </w:tc>
        <w:tc>
          <w:tcPr>
            <w:tcW w:w="1559" w:type="dxa"/>
            <w:tcBorders>
              <w:right w:val="single" w:sz="18" w:space="0" w:color="auto"/>
            </w:tcBorders>
          </w:tcPr>
          <w:p w:rsidR="0043449B" w:rsidRPr="00940A3B" w:rsidRDefault="0043449B" w:rsidP="00750970">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LC- Stable</w:t>
            </w:r>
          </w:p>
        </w:tc>
        <w:tc>
          <w:tcPr>
            <w:tcW w:w="709" w:type="dxa"/>
            <w:tcBorders>
              <w:top w:val="single" w:sz="6" w:space="0" w:color="auto"/>
              <w:left w:val="single" w:sz="18" w:space="0" w:color="auto"/>
              <w:bottom w:val="single" w:sz="6" w:space="0" w:color="auto"/>
              <w:right w:val="single" w:sz="6" w:space="0" w:color="auto"/>
            </w:tcBorders>
            <w:shd w:val="clear" w:color="auto" w:fill="92D050"/>
          </w:tcPr>
          <w:p w:rsidR="0043449B" w:rsidRPr="00940A3B" w:rsidRDefault="0043449B" w:rsidP="00750970">
            <w:pPr>
              <w:spacing w:before="120" w:after="120"/>
              <w:contextualSpacing/>
              <w:rPr>
                <w:rFonts w:ascii="Times New Roman" w:hAnsi="Times New Roman" w:cs="Times New Roman"/>
                <w:sz w:val="20"/>
                <w:szCs w:val="20"/>
              </w:rPr>
            </w:pPr>
            <w:r>
              <w:rPr>
                <w:rFonts w:ascii="Times New Roman" w:hAnsi="Times New Roman" w:cs="Times New Roman"/>
                <w:sz w:val="20"/>
                <w:szCs w:val="20"/>
              </w:rPr>
              <w:t>y</w:t>
            </w:r>
          </w:p>
        </w:tc>
        <w:tc>
          <w:tcPr>
            <w:tcW w:w="567" w:type="dxa"/>
            <w:tcBorders>
              <w:top w:val="single" w:sz="6" w:space="0" w:color="auto"/>
              <w:left w:val="single" w:sz="6" w:space="0" w:color="auto"/>
              <w:bottom w:val="single" w:sz="6" w:space="0" w:color="auto"/>
              <w:right w:val="single" w:sz="6" w:space="0" w:color="auto"/>
            </w:tcBorders>
            <w:shd w:val="clear" w:color="auto" w:fill="92D050"/>
          </w:tcPr>
          <w:p w:rsidR="0043449B" w:rsidRPr="00940A3B" w:rsidRDefault="0043449B" w:rsidP="00750970">
            <w:pPr>
              <w:spacing w:before="120" w:after="120"/>
              <w:contextualSpacing/>
              <w:rPr>
                <w:rFonts w:ascii="Times New Roman" w:hAnsi="Times New Roman" w:cs="Times New Roman"/>
                <w:sz w:val="20"/>
                <w:szCs w:val="20"/>
              </w:rPr>
            </w:pPr>
            <w:r>
              <w:rPr>
                <w:rFonts w:ascii="Times New Roman" w:hAnsi="Times New Roman" w:cs="Times New Roman"/>
                <w:sz w:val="20"/>
                <w:szCs w:val="20"/>
              </w:rPr>
              <w:t>y</w:t>
            </w:r>
          </w:p>
        </w:tc>
        <w:tc>
          <w:tcPr>
            <w:tcW w:w="567" w:type="dxa"/>
            <w:tcBorders>
              <w:top w:val="single" w:sz="6" w:space="0" w:color="auto"/>
              <w:left w:val="single" w:sz="6" w:space="0" w:color="auto"/>
              <w:bottom w:val="single" w:sz="6" w:space="0" w:color="auto"/>
              <w:right w:val="single" w:sz="18" w:space="0" w:color="auto"/>
            </w:tcBorders>
            <w:shd w:val="clear" w:color="auto" w:fill="E5B8B7" w:themeFill="accent2" w:themeFillTint="66"/>
          </w:tcPr>
          <w:p w:rsidR="0043449B" w:rsidRPr="00940A3B" w:rsidRDefault="0043449B" w:rsidP="00750970">
            <w:pPr>
              <w:spacing w:before="120" w:after="120"/>
              <w:contextualSpacing/>
              <w:rPr>
                <w:rFonts w:ascii="Times New Roman" w:hAnsi="Times New Roman" w:cs="Times New Roman"/>
                <w:sz w:val="20"/>
                <w:szCs w:val="20"/>
              </w:rPr>
            </w:pPr>
            <w:r w:rsidRPr="00940A3B">
              <w:rPr>
                <w:rFonts w:ascii="Times New Roman" w:hAnsi="Times New Roman" w:cs="Times New Roman"/>
                <w:sz w:val="20"/>
                <w:szCs w:val="20"/>
              </w:rPr>
              <w:t>n</w:t>
            </w:r>
          </w:p>
        </w:tc>
        <w:tc>
          <w:tcPr>
            <w:tcW w:w="425" w:type="dxa"/>
            <w:tcBorders>
              <w:top w:val="single" w:sz="6" w:space="0" w:color="auto"/>
              <w:left w:val="single" w:sz="18" w:space="0" w:color="auto"/>
              <w:bottom w:val="single" w:sz="6" w:space="0" w:color="auto"/>
              <w:right w:val="single" w:sz="6" w:space="0" w:color="auto"/>
            </w:tcBorders>
            <w:shd w:val="clear" w:color="auto" w:fill="E5B8B7" w:themeFill="accent2" w:themeFillTint="66"/>
          </w:tcPr>
          <w:p w:rsidR="0043449B" w:rsidRPr="00940A3B" w:rsidRDefault="0043449B" w:rsidP="00750970">
            <w:pPr>
              <w:spacing w:before="120" w:after="120"/>
              <w:contextualSpacing/>
              <w:rPr>
                <w:rFonts w:ascii="Times New Roman" w:hAnsi="Times New Roman" w:cs="Times New Roman"/>
                <w:sz w:val="20"/>
                <w:szCs w:val="20"/>
              </w:rPr>
            </w:pPr>
            <w:r w:rsidRPr="00940A3B">
              <w:rPr>
                <w:rFonts w:ascii="Times New Roman" w:hAnsi="Times New Roman" w:cs="Times New Roman"/>
                <w:sz w:val="20"/>
                <w:szCs w:val="20"/>
              </w:rPr>
              <w:t>n</w:t>
            </w:r>
          </w:p>
        </w:tc>
        <w:tc>
          <w:tcPr>
            <w:tcW w:w="851" w:type="dxa"/>
            <w:tcBorders>
              <w:top w:val="single" w:sz="6" w:space="0" w:color="auto"/>
              <w:left w:val="single" w:sz="6" w:space="0" w:color="auto"/>
              <w:bottom w:val="single" w:sz="6" w:space="0" w:color="auto"/>
              <w:right w:val="single" w:sz="6" w:space="0" w:color="auto"/>
            </w:tcBorders>
            <w:shd w:val="clear" w:color="auto" w:fill="92D050"/>
          </w:tcPr>
          <w:p w:rsidR="0043449B" w:rsidRPr="00940A3B" w:rsidRDefault="0043449B" w:rsidP="00750970">
            <w:pPr>
              <w:spacing w:before="120" w:after="120"/>
              <w:contextualSpacing/>
              <w:rPr>
                <w:rFonts w:ascii="Times New Roman" w:hAnsi="Times New Roman" w:cs="Times New Roman"/>
                <w:sz w:val="20"/>
                <w:szCs w:val="20"/>
              </w:rPr>
            </w:pPr>
            <w:r>
              <w:rPr>
                <w:rFonts w:ascii="Times New Roman" w:hAnsi="Times New Roman" w:cs="Times New Roman"/>
                <w:sz w:val="20"/>
                <w:szCs w:val="20"/>
              </w:rPr>
              <w:t>y</w:t>
            </w:r>
          </w:p>
        </w:tc>
        <w:tc>
          <w:tcPr>
            <w:tcW w:w="425" w:type="dxa"/>
            <w:tcBorders>
              <w:top w:val="single" w:sz="6" w:space="0" w:color="auto"/>
              <w:left w:val="single" w:sz="6" w:space="0" w:color="auto"/>
              <w:bottom w:val="single" w:sz="6" w:space="0" w:color="auto"/>
              <w:right w:val="single" w:sz="18" w:space="0" w:color="auto"/>
            </w:tcBorders>
            <w:shd w:val="clear" w:color="auto" w:fill="E5B8B7" w:themeFill="accent2" w:themeFillTint="66"/>
          </w:tcPr>
          <w:p w:rsidR="0043449B" w:rsidRPr="00940A3B" w:rsidRDefault="0043449B" w:rsidP="00750970">
            <w:pPr>
              <w:spacing w:before="120" w:after="120"/>
              <w:contextualSpacing/>
              <w:rPr>
                <w:rFonts w:ascii="Times New Roman" w:hAnsi="Times New Roman" w:cs="Times New Roman"/>
                <w:sz w:val="20"/>
                <w:szCs w:val="20"/>
              </w:rPr>
            </w:pPr>
            <w:r w:rsidRPr="00940A3B">
              <w:rPr>
                <w:rFonts w:ascii="Times New Roman" w:hAnsi="Times New Roman" w:cs="Times New Roman"/>
                <w:sz w:val="20"/>
                <w:szCs w:val="20"/>
              </w:rPr>
              <w:t>n</w:t>
            </w:r>
          </w:p>
        </w:tc>
        <w:tc>
          <w:tcPr>
            <w:tcW w:w="567" w:type="dxa"/>
            <w:tcBorders>
              <w:top w:val="single" w:sz="6" w:space="0" w:color="auto"/>
              <w:left w:val="single" w:sz="18" w:space="0" w:color="auto"/>
              <w:bottom w:val="single" w:sz="6" w:space="0" w:color="auto"/>
              <w:right w:val="single" w:sz="6" w:space="0" w:color="auto"/>
            </w:tcBorders>
            <w:shd w:val="clear" w:color="auto" w:fill="E5B8B7" w:themeFill="accent2" w:themeFillTint="66"/>
          </w:tcPr>
          <w:p w:rsidR="0043449B" w:rsidRPr="00940A3B" w:rsidRDefault="0043449B" w:rsidP="00750970">
            <w:pPr>
              <w:spacing w:before="120" w:after="120"/>
              <w:contextualSpacing/>
              <w:rPr>
                <w:rFonts w:ascii="Times New Roman" w:hAnsi="Times New Roman" w:cs="Times New Roman"/>
                <w:sz w:val="20"/>
                <w:szCs w:val="20"/>
              </w:rPr>
            </w:pPr>
            <w:r w:rsidRPr="00940A3B">
              <w:rPr>
                <w:rFonts w:ascii="Times New Roman" w:hAnsi="Times New Roman" w:cs="Times New Roman"/>
                <w:sz w:val="20"/>
                <w:szCs w:val="20"/>
              </w:rPr>
              <w:t>n</w:t>
            </w:r>
          </w:p>
        </w:tc>
        <w:tc>
          <w:tcPr>
            <w:tcW w:w="567" w:type="dxa"/>
            <w:tcBorders>
              <w:top w:val="single" w:sz="6" w:space="0" w:color="auto"/>
              <w:left w:val="single" w:sz="6" w:space="0" w:color="auto"/>
              <w:bottom w:val="single" w:sz="6" w:space="0" w:color="auto"/>
              <w:right w:val="single" w:sz="6" w:space="0" w:color="auto"/>
            </w:tcBorders>
            <w:shd w:val="clear" w:color="auto" w:fill="E5B8B7" w:themeFill="accent2" w:themeFillTint="66"/>
          </w:tcPr>
          <w:p w:rsidR="0043449B" w:rsidRPr="00940A3B" w:rsidRDefault="0043449B" w:rsidP="00750970">
            <w:pPr>
              <w:spacing w:before="120" w:after="120"/>
              <w:contextualSpacing/>
              <w:rPr>
                <w:rFonts w:ascii="Times New Roman" w:hAnsi="Times New Roman" w:cs="Times New Roman"/>
                <w:sz w:val="20"/>
                <w:szCs w:val="20"/>
              </w:rPr>
            </w:pPr>
            <w:r w:rsidRPr="00940A3B">
              <w:rPr>
                <w:rFonts w:ascii="Times New Roman" w:hAnsi="Times New Roman" w:cs="Times New Roman"/>
                <w:sz w:val="20"/>
                <w:szCs w:val="20"/>
              </w:rPr>
              <w:t>n</w:t>
            </w:r>
          </w:p>
        </w:tc>
        <w:tc>
          <w:tcPr>
            <w:tcW w:w="567" w:type="dxa"/>
            <w:tcBorders>
              <w:top w:val="single" w:sz="6" w:space="0" w:color="auto"/>
              <w:left w:val="single" w:sz="6" w:space="0" w:color="auto"/>
              <w:bottom w:val="single" w:sz="6" w:space="0" w:color="auto"/>
              <w:right w:val="single" w:sz="18" w:space="0" w:color="auto"/>
            </w:tcBorders>
            <w:shd w:val="clear" w:color="auto" w:fill="E5B8B7" w:themeFill="accent2" w:themeFillTint="66"/>
          </w:tcPr>
          <w:p w:rsidR="0043449B" w:rsidRPr="00940A3B" w:rsidRDefault="0043449B" w:rsidP="00750970">
            <w:pPr>
              <w:spacing w:before="120" w:after="120"/>
              <w:contextualSpacing/>
              <w:rPr>
                <w:rFonts w:ascii="Times New Roman" w:hAnsi="Times New Roman" w:cs="Times New Roman"/>
                <w:sz w:val="20"/>
                <w:szCs w:val="20"/>
              </w:rPr>
            </w:pPr>
            <w:r w:rsidRPr="00940A3B">
              <w:rPr>
                <w:rFonts w:ascii="Times New Roman" w:hAnsi="Times New Roman" w:cs="Times New Roman"/>
                <w:sz w:val="20"/>
                <w:szCs w:val="20"/>
              </w:rPr>
              <w:t>n</w:t>
            </w:r>
          </w:p>
        </w:tc>
      </w:tr>
      <w:tr w:rsidR="0043449B" w:rsidRPr="00940A3B" w:rsidTr="00C24248">
        <w:tc>
          <w:tcPr>
            <w:tcW w:w="1384" w:type="dxa"/>
          </w:tcPr>
          <w:p w:rsidR="0043449B" w:rsidRPr="00940A3B" w:rsidRDefault="0043449B"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Laridae</w:t>
            </w:r>
          </w:p>
        </w:tc>
        <w:tc>
          <w:tcPr>
            <w:tcW w:w="1134" w:type="dxa"/>
          </w:tcPr>
          <w:p w:rsidR="0043449B" w:rsidRPr="00940A3B" w:rsidRDefault="0043449B"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Slender-billed Gull</w:t>
            </w:r>
          </w:p>
        </w:tc>
        <w:tc>
          <w:tcPr>
            <w:tcW w:w="1559" w:type="dxa"/>
            <w:tcBorders>
              <w:right w:val="single" w:sz="18" w:space="0" w:color="auto"/>
            </w:tcBorders>
          </w:tcPr>
          <w:p w:rsidR="0043449B" w:rsidRPr="00940A3B" w:rsidRDefault="0043449B"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LC-↑</w:t>
            </w:r>
          </w:p>
        </w:tc>
        <w:tc>
          <w:tcPr>
            <w:tcW w:w="709" w:type="dxa"/>
            <w:tcBorders>
              <w:top w:val="single" w:sz="6" w:space="0" w:color="auto"/>
              <w:left w:val="single" w:sz="18" w:space="0" w:color="auto"/>
              <w:bottom w:val="single" w:sz="6" w:space="0" w:color="auto"/>
              <w:right w:val="single" w:sz="6" w:space="0" w:color="auto"/>
            </w:tcBorders>
            <w:shd w:val="clear" w:color="auto" w:fill="E5B8B7" w:themeFill="accent2" w:themeFillTint="66"/>
          </w:tcPr>
          <w:p w:rsidR="0043449B" w:rsidRPr="00940A3B" w:rsidRDefault="0043449B" w:rsidP="00A767F6">
            <w:pPr>
              <w:spacing w:before="120" w:after="120"/>
              <w:contextualSpacing/>
              <w:rPr>
                <w:rFonts w:ascii="Times New Roman" w:hAnsi="Times New Roman" w:cs="Times New Roman"/>
                <w:sz w:val="20"/>
                <w:szCs w:val="20"/>
              </w:rPr>
            </w:pPr>
            <w:r w:rsidRPr="00940A3B">
              <w:rPr>
                <w:rFonts w:ascii="Times New Roman" w:hAnsi="Times New Roman" w:cs="Times New Roman"/>
                <w:sz w:val="20"/>
                <w:szCs w:val="20"/>
              </w:rPr>
              <w:t>n</w:t>
            </w:r>
          </w:p>
        </w:tc>
        <w:tc>
          <w:tcPr>
            <w:tcW w:w="567" w:type="dxa"/>
            <w:tcBorders>
              <w:top w:val="single" w:sz="6" w:space="0" w:color="auto"/>
              <w:left w:val="single" w:sz="6" w:space="0" w:color="auto"/>
              <w:bottom w:val="single" w:sz="6" w:space="0" w:color="auto"/>
              <w:right w:val="single" w:sz="6" w:space="0" w:color="auto"/>
            </w:tcBorders>
            <w:shd w:val="clear" w:color="auto" w:fill="E5B8B7" w:themeFill="accent2" w:themeFillTint="66"/>
          </w:tcPr>
          <w:p w:rsidR="0043449B" w:rsidRPr="00940A3B" w:rsidRDefault="0043449B" w:rsidP="00A767F6">
            <w:pPr>
              <w:spacing w:before="120" w:after="120"/>
              <w:contextualSpacing/>
              <w:rPr>
                <w:rFonts w:ascii="Times New Roman" w:hAnsi="Times New Roman" w:cs="Times New Roman"/>
                <w:sz w:val="20"/>
                <w:szCs w:val="20"/>
              </w:rPr>
            </w:pPr>
            <w:r w:rsidRPr="00940A3B">
              <w:rPr>
                <w:rFonts w:ascii="Times New Roman" w:hAnsi="Times New Roman" w:cs="Times New Roman"/>
                <w:sz w:val="20"/>
                <w:szCs w:val="20"/>
              </w:rPr>
              <w:t>n</w:t>
            </w:r>
          </w:p>
        </w:tc>
        <w:tc>
          <w:tcPr>
            <w:tcW w:w="567" w:type="dxa"/>
            <w:tcBorders>
              <w:top w:val="single" w:sz="6" w:space="0" w:color="auto"/>
              <w:left w:val="single" w:sz="6" w:space="0" w:color="auto"/>
              <w:bottom w:val="single" w:sz="6" w:space="0" w:color="auto"/>
              <w:right w:val="single" w:sz="18" w:space="0" w:color="auto"/>
            </w:tcBorders>
            <w:shd w:val="clear" w:color="auto" w:fill="E5B8B7" w:themeFill="accent2" w:themeFillTint="66"/>
          </w:tcPr>
          <w:p w:rsidR="0043449B" w:rsidRPr="00940A3B" w:rsidRDefault="0043449B" w:rsidP="00A767F6">
            <w:pPr>
              <w:spacing w:before="120" w:after="120"/>
              <w:contextualSpacing/>
              <w:rPr>
                <w:rFonts w:ascii="Times New Roman" w:hAnsi="Times New Roman" w:cs="Times New Roman"/>
                <w:sz w:val="20"/>
                <w:szCs w:val="20"/>
              </w:rPr>
            </w:pPr>
            <w:r w:rsidRPr="00940A3B">
              <w:rPr>
                <w:rFonts w:ascii="Times New Roman" w:hAnsi="Times New Roman" w:cs="Times New Roman"/>
                <w:sz w:val="20"/>
                <w:szCs w:val="20"/>
              </w:rPr>
              <w:t>n</w:t>
            </w:r>
          </w:p>
        </w:tc>
        <w:tc>
          <w:tcPr>
            <w:tcW w:w="425" w:type="dxa"/>
            <w:tcBorders>
              <w:top w:val="single" w:sz="6" w:space="0" w:color="auto"/>
              <w:left w:val="single" w:sz="18" w:space="0" w:color="auto"/>
              <w:bottom w:val="single" w:sz="6" w:space="0" w:color="auto"/>
              <w:right w:val="single" w:sz="6" w:space="0" w:color="auto"/>
            </w:tcBorders>
            <w:shd w:val="clear" w:color="auto" w:fill="E5B8B7" w:themeFill="accent2" w:themeFillTint="66"/>
          </w:tcPr>
          <w:p w:rsidR="0043449B" w:rsidRPr="00940A3B" w:rsidRDefault="0043449B" w:rsidP="00A767F6">
            <w:pPr>
              <w:spacing w:before="120" w:after="120"/>
              <w:contextualSpacing/>
              <w:rPr>
                <w:rFonts w:ascii="Times New Roman" w:hAnsi="Times New Roman" w:cs="Times New Roman"/>
                <w:sz w:val="20"/>
                <w:szCs w:val="20"/>
              </w:rPr>
            </w:pPr>
            <w:r w:rsidRPr="00940A3B">
              <w:rPr>
                <w:rFonts w:ascii="Times New Roman" w:hAnsi="Times New Roman" w:cs="Times New Roman"/>
                <w:sz w:val="20"/>
                <w:szCs w:val="20"/>
              </w:rPr>
              <w:t>n</w:t>
            </w:r>
          </w:p>
        </w:tc>
        <w:tc>
          <w:tcPr>
            <w:tcW w:w="851" w:type="dxa"/>
            <w:tcBorders>
              <w:top w:val="single" w:sz="6" w:space="0" w:color="auto"/>
              <w:left w:val="single" w:sz="6" w:space="0" w:color="auto"/>
              <w:bottom w:val="single" w:sz="6" w:space="0" w:color="auto"/>
              <w:right w:val="single" w:sz="6" w:space="0" w:color="auto"/>
            </w:tcBorders>
            <w:shd w:val="clear" w:color="auto" w:fill="92D050"/>
          </w:tcPr>
          <w:p w:rsidR="0043449B" w:rsidRPr="00940A3B" w:rsidRDefault="0043449B" w:rsidP="00A767F6">
            <w:pPr>
              <w:spacing w:before="120" w:after="120"/>
              <w:contextualSpacing/>
              <w:rPr>
                <w:rFonts w:ascii="Times New Roman" w:hAnsi="Times New Roman" w:cs="Times New Roman"/>
                <w:sz w:val="20"/>
                <w:szCs w:val="20"/>
              </w:rPr>
            </w:pPr>
            <w:r>
              <w:rPr>
                <w:rFonts w:ascii="Times New Roman" w:hAnsi="Times New Roman" w:cs="Times New Roman"/>
                <w:sz w:val="20"/>
                <w:szCs w:val="20"/>
              </w:rPr>
              <w:t>y</w:t>
            </w:r>
          </w:p>
        </w:tc>
        <w:tc>
          <w:tcPr>
            <w:tcW w:w="425" w:type="dxa"/>
            <w:tcBorders>
              <w:top w:val="single" w:sz="6" w:space="0" w:color="auto"/>
              <w:left w:val="single" w:sz="6" w:space="0" w:color="auto"/>
              <w:bottom w:val="single" w:sz="6" w:space="0" w:color="auto"/>
              <w:right w:val="single" w:sz="18" w:space="0" w:color="auto"/>
            </w:tcBorders>
            <w:shd w:val="clear" w:color="auto" w:fill="E5B8B7" w:themeFill="accent2" w:themeFillTint="66"/>
          </w:tcPr>
          <w:p w:rsidR="0043449B" w:rsidRPr="00940A3B" w:rsidRDefault="0043449B" w:rsidP="00A767F6">
            <w:pPr>
              <w:spacing w:before="120" w:after="120"/>
              <w:contextualSpacing/>
              <w:rPr>
                <w:rFonts w:ascii="Times New Roman" w:hAnsi="Times New Roman" w:cs="Times New Roman"/>
                <w:sz w:val="20"/>
                <w:szCs w:val="20"/>
              </w:rPr>
            </w:pPr>
            <w:r w:rsidRPr="00940A3B">
              <w:rPr>
                <w:rFonts w:ascii="Times New Roman" w:hAnsi="Times New Roman" w:cs="Times New Roman"/>
                <w:sz w:val="20"/>
                <w:szCs w:val="20"/>
              </w:rPr>
              <w:t>n</w:t>
            </w:r>
          </w:p>
        </w:tc>
        <w:tc>
          <w:tcPr>
            <w:tcW w:w="567" w:type="dxa"/>
            <w:tcBorders>
              <w:top w:val="single" w:sz="6" w:space="0" w:color="auto"/>
              <w:left w:val="single" w:sz="18" w:space="0" w:color="auto"/>
              <w:bottom w:val="single" w:sz="6" w:space="0" w:color="auto"/>
              <w:right w:val="single" w:sz="6" w:space="0" w:color="auto"/>
            </w:tcBorders>
            <w:shd w:val="clear" w:color="auto" w:fill="92D050"/>
          </w:tcPr>
          <w:p w:rsidR="0043449B" w:rsidRPr="00940A3B" w:rsidRDefault="0043449B" w:rsidP="00A767F6">
            <w:pPr>
              <w:spacing w:before="120" w:after="120"/>
              <w:contextualSpacing/>
              <w:rPr>
                <w:rFonts w:ascii="Times New Roman" w:hAnsi="Times New Roman" w:cs="Times New Roman"/>
                <w:sz w:val="20"/>
                <w:szCs w:val="20"/>
              </w:rPr>
            </w:pPr>
            <w:r>
              <w:rPr>
                <w:rFonts w:ascii="Times New Roman" w:hAnsi="Times New Roman" w:cs="Times New Roman"/>
                <w:sz w:val="20"/>
                <w:szCs w:val="20"/>
              </w:rPr>
              <w:t>y</w:t>
            </w:r>
          </w:p>
        </w:tc>
        <w:tc>
          <w:tcPr>
            <w:tcW w:w="567" w:type="dxa"/>
            <w:tcBorders>
              <w:top w:val="single" w:sz="6" w:space="0" w:color="auto"/>
              <w:left w:val="single" w:sz="6" w:space="0" w:color="auto"/>
              <w:bottom w:val="single" w:sz="6" w:space="0" w:color="auto"/>
              <w:right w:val="single" w:sz="6" w:space="0" w:color="auto"/>
            </w:tcBorders>
            <w:shd w:val="clear" w:color="auto" w:fill="92D050"/>
          </w:tcPr>
          <w:p w:rsidR="0043449B" w:rsidRPr="00940A3B" w:rsidRDefault="0043449B" w:rsidP="00A767F6">
            <w:pPr>
              <w:spacing w:before="120" w:after="120"/>
              <w:contextualSpacing/>
              <w:rPr>
                <w:rFonts w:ascii="Times New Roman" w:hAnsi="Times New Roman" w:cs="Times New Roman"/>
                <w:sz w:val="20"/>
                <w:szCs w:val="20"/>
              </w:rPr>
            </w:pPr>
            <w:r>
              <w:rPr>
                <w:rFonts w:ascii="Times New Roman" w:hAnsi="Times New Roman" w:cs="Times New Roman"/>
                <w:sz w:val="20"/>
                <w:szCs w:val="20"/>
              </w:rPr>
              <w:t>y</w:t>
            </w:r>
          </w:p>
        </w:tc>
        <w:tc>
          <w:tcPr>
            <w:tcW w:w="567" w:type="dxa"/>
            <w:tcBorders>
              <w:top w:val="single" w:sz="6" w:space="0" w:color="auto"/>
              <w:left w:val="single" w:sz="6" w:space="0" w:color="auto"/>
              <w:bottom w:val="single" w:sz="6" w:space="0" w:color="auto"/>
              <w:right w:val="single" w:sz="18" w:space="0" w:color="auto"/>
            </w:tcBorders>
            <w:shd w:val="clear" w:color="auto" w:fill="92D050"/>
          </w:tcPr>
          <w:p w:rsidR="0043449B" w:rsidRPr="00940A3B" w:rsidRDefault="0043449B" w:rsidP="00A767F6">
            <w:pPr>
              <w:spacing w:before="120" w:after="120"/>
              <w:contextualSpacing/>
              <w:rPr>
                <w:rFonts w:ascii="Times New Roman" w:hAnsi="Times New Roman" w:cs="Times New Roman"/>
                <w:sz w:val="20"/>
                <w:szCs w:val="20"/>
              </w:rPr>
            </w:pPr>
            <w:r>
              <w:rPr>
                <w:rFonts w:ascii="Times New Roman" w:hAnsi="Times New Roman" w:cs="Times New Roman"/>
                <w:sz w:val="20"/>
                <w:szCs w:val="20"/>
              </w:rPr>
              <w:t>y</w:t>
            </w:r>
          </w:p>
        </w:tc>
      </w:tr>
      <w:tr w:rsidR="0043449B" w:rsidRPr="00940A3B" w:rsidTr="00C24248">
        <w:tc>
          <w:tcPr>
            <w:tcW w:w="1384" w:type="dxa"/>
          </w:tcPr>
          <w:p w:rsidR="0043449B" w:rsidRPr="00940A3B" w:rsidRDefault="0043449B"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Laridae</w:t>
            </w:r>
          </w:p>
        </w:tc>
        <w:tc>
          <w:tcPr>
            <w:tcW w:w="1134" w:type="dxa"/>
          </w:tcPr>
          <w:p w:rsidR="0043449B" w:rsidRPr="00940A3B" w:rsidRDefault="0043449B"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Sooty Gull</w:t>
            </w:r>
          </w:p>
        </w:tc>
        <w:tc>
          <w:tcPr>
            <w:tcW w:w="1559" w:type="dxa"/>
            <w:tcBorders>
              <w:right w:val="single" w:sz="18" w:space="0" w:color="auto"/>
            </w:tcBorders>
          </w:tcPr>
          <w:p w:rsidR="0043449B" w:rsidRPr="00940A3B" w:rsidRDefault="0043449B"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LC- ↓</w:t>
            </w:r>
          </w:p>
        </w:tc>
        <w:tc>
          <w:tcPr>
            <w:tcW w:w="709" w:type="dxa"/>
            <w:tcBorders>
              <w:top w:val="single" w:sz="6" w:space="0" w:color="auto"/>
              <w:left w:val="single" w:sz="18" w:space="0" w:color="auto"/>
              <w:bottom w:val="single" w:sz="6" w:space="0" w:color="auto"/>
              <w:right w:val="single" w:sz="6" w:space="0" w:color="auto"/>
            </w:tcBorders>
            <w:shd w:val="clear" w:color="auto" w:fill="92D050"/>
          </w:tcPr>
          <w:p w:rsidR="0043449B" w:rsidRPr="00940A3B" w:rsidRDefault="0043449B" w:rsidP="00A767F6">
            <w:pPr>
              <w:spacing w:before="120" w:after="120"/>
              <w:contextualSpacing/>
              <w:rPr>
                <w:rFonts w:ascii="Times New Roman" w:hAnsi="Times New Roman" w:cs="Times New Roman"/>
                <w:sz w:val="20"/>
                <w:szCs w:val="20"/>
              </w:rPr>
            </w:pPr>
            <w:r>
              <w:rPr>
                <w:rFonts w:ascii="Times New Roman" w:hAnsi="Times New Roman" w:cs="Times New Roman"/>
                <w:sz w:val="20"/>
                <w:szCs w:val="20"/>
              </w:rPr>
              <w:t>y</w:t>
            </w:r>
          </w:p>
        </w:tc>
        <w:tc>
          <w:tcPr>
            <w:tcW w:w="567" w:type="dxa"/>
            <w:tcBorders>
              <w:top w:val="single" w:sz="6" w:space="0" w:color="auto"/>
              <w:left w:val="single" w:sz="6" w:space="0" w:color="auto"/>
              <w:bottom w:val="single" w:sz="6" w:space="0" w:color="auto"/>
              <w:right w:val="single" w:sz="6" w:space="0" w:color="auto"/>
            </w:tcBorders>
            <w:shd w:val="clear" w:color="auto" w:fill="92D050"/>
          </w:tcPr>
          <w:p w:rsidR="0043449B" w:rsidRPr="00940A3B" w:rsidRDefault="0043449B" w:rsidP="00A767F6">
            <w:pPr>
              <w:spacing w:before="120" w:after="120"/>
              <w:contextualSpacing/>
              <w:rPr>
                <w:rFonts w:ascii="Times New Roman" w:hAnsi="Times New Roman" w:cs="Times New Roman"/>
                <w:sz w:val="20"/>
                <w:szCs w:val="20"/>
              </w:rPr>
            </w:pPr>
            <w:r>
              <w:rPr>
                <w:rFonts w:ascii="Times New Roman" w:hAnsi="Times New Roman" w:cs="Times New Roman"/>
                <w:sz w:val="20"/>
                <w:szCs w:val="20"/>
              </w:rPr>
              <w:t>y</w:t>
            </w:r>
          </w:p>
        </w:tc>
        <w:tc>
          <w:tcPr>
            <w:tcW w:w="567" w:type="dxa"/>
            <w:tcBorders>
              <w:top w:val="single" w:sz="6" w:space="0" w:color="auto"/>
              <w:left w:val="single" w:sz="6" w:space="0" w:color="auto"/>
              <w:bottom w:val="single" w:sz="6" w:space="0" w:color="auto"/>
              <w:right w:val="single" w:sz="18" w:space="0" w:color="auto"/>
            </w:tcBorders>
            <w:shd w:val="clear" w:color="auto" w:fill="92D050"/>
          </w:tcPr>
          <w:p w:rsidR="0043449B" w:rsidRPr="00940A3B" w:rsidRDefault="0043449B" w:rsidP="00A767F6">
            <w:pPr>
              <w:spacing w:before="120" w:after="120"/>
              <w:contextualSpacing/>
              <w:rPr>
                <w:rFonts w:ascii="Times New Roman" w:hAnsi="Times New Roman" w:cs="Times New Roman"/>
                <w:sz w:val="20"/>
                <w:szCs w:val="20"/>
              </w:rPr>
            </w:pPr>
            <w:r>
              <w:rPr>
                <w:rFonts w:ascii="Times New Roman" w:hAnsi="Times New Roman" w:cs="Times New Roman"/>
                <w:sz w:val="20"/>
                <w:szCs w:val="20"/>
              </w:rPr>
              <w:t>y</w:t>
            </w:r>
          </w:p>
        </w:tc>
        <w:tc>
          <w:tcPr>
            <w:tcW w:w="425" w:type="dxa"/>
            <w:tcBorders>
              <w:top w:val="single" w:sz="6" w:space="0" w:color="auto"/>
              <w:left w:val="single" w:sz="18" w:space="0" w:color="auto"/>
              <w:bottom w:val="single" w:sz="6" w:space="0" w:color="auto"/>
              <w:right w:val="single" w:sz="6" w:space="0" w:color="auto"/>
            </w:tcBorders>
            <w:shd w:val="clear" w:color="auto" w:fill="92D050"/>
          </w:tcPr>
          <w:p w:rsidR="0043449B" w:rsidRPr="00940A3B" w:rsidRDefault="0043449B" w:rsidP="00A767F6">
            <w:pPr>
              <w:spacing w:before="120" w:after="120"/>
              <w:contextualSpacing/>
              <w:rPr>
                <w:rFonts w:ascii="Times New Roman" w:hAnsi="Times New Roman" w:cs="Times New Roman"/>
                <w:sz w:val="20"/>
                <w:szCs w:val="20"/>
              </w:rPr>
            </w:pPr>
            <w:r>
              <w:rPr>
                <w:rFonts w:ascii="Times New Roman" w:hAnsi="Times New Roman" w:cs="Times New Roman"/>
                <w:sz w:val="20"/>
                <w:szCs w:val="20"/>
              </w:rPr>
              <w:t>y</w:t>
            </w:r>
          </w:p>
        </w:tc>
        <w:tc>
          <w:tcPr>
            <w:tcW w:w="851" w:type="dxa"/>
            <w:tcBorders>
              <w:top w:val="single" w:sz="6" w:space="0" w:color="auto"/>
              <w:left w:val="single" w:sz="6" w:space="0" w:color="auto"/>
              <w:bottom w:val="single" w:sz="6" w:space="0" w:color="auto"/>
              <w:right w:val="single" w:sz="6" w:space="0" w:color="auto"/>
            </w:tcBorders>
            <w:shd w:val="clear" w:color="auto" w:fill="92D050"/>
          </w:tcPr>
          <w:p w:rsidR="0043449B" w:rsidRPr="00940A3B" w:rsidRDefault="0043449B" w:rsidP="00A767F6">
            <w:pPr>
              <w:spacing w:before="120" w:after="120"/>
              <w:contextualSpacing/>
              <w:rPr>
                <w:rFonts w:ascii="Times New Roman" w:hAnsi="Times New Roman" w:cs="Times New Roman"/>
                <w:sz w:val="20"/>
                <w:szCs w:val="20"/>
              </w:rPr>
            </w:pPr>
            <w:r>
              <w:rPr>
                <w:rFonts w:ascii="Times New Roman" w:hAnsi="Times New Roman" w:cs="Times New Roman"/>
                <w:sz w:val="20"/>
                <w:szCs w:val="20"/>
              </w:rPr>
              <w:t>y</w:t>
            </w:r>
          </w:p>
        </w:tc>
        <w:tc>
          <w:tcPr>
            <w:tcW w:w="425" w:type="dxa"/>
            <w:tcBorders>
              <w:top w:val="single" w:sz="6" w:space="0" w:color="auto"/>
              <w:left w:val="single" w:sz="6" w:space="0" w:color="auto"/>
              <w:bottom w:val="single" w:sz="6" w:space="0" w:color="auto"/>
              <w:right w:val="single" w:sz="18" w:space="0" w:color="auto"/>
            </w:tcBorders>
            <w:shd w:val="clear" w:color="auto" w:fill="92D050"/>
          </w:tcPr>
          <w:p w:rsidR="0043449B" w:rsidRPr="00940A3B" w:rsidRDefault="0043449B" w:rsidP="00A767F6">
            <w:pPr>
              <w:spacing w:before="120" w:after="120"/>
              <w:contextualSpacing/>
              <w:rPr>
                <w:rFonts w:ascii="Times New Roman" w:hAnsi="Times New Roman" w:cs="Times New Roman"/>
                <w:sz w:val="20"/>
                <w:szCs w:val="20"/>
              </w:rPr>
            </w:pPr>
            <w:r>
              <w:rPr>
                <w:rFonts w:ascii="Times New Roman" w:hAnsi="Times New Roman" w:cs="Times New Roman"/>
                <w:sz w:val="20"/>
                <w:szCs w:val="20"/>
              </w:rPr>
              <w:t>y</w:t>
            </w:r>
          </w:p>
        </w:tc>
        <w:tc>
          <w:tcPr>
            <w:tcW w:w="567" w:type="dxa"/>
            <w:tcBorders>
              <w:top w:val="single" w:sz="6" w:space="0" w:color="auto"/>
              <w:left w:val="single" w:sz="18" w:space="0" w:color="auto"/>
              <w:bottom w:val="single" w:sz="6" w:space="0" w:color="auto"/>
              <w:right w:val="single" w:sz="6" w:space="0" w:color="auto"/>
            </w:tcBorders>
            <w:shd w:val="clear" w:color="auto" w:fill="92D050"/>
          </w:tcPr>
          <w:p w:rsidR="0043449B" w:rsidRPr="00940A3B" w:rsidRDefault="0043449B" w:rsidP="00A767F6">
            <w:pPr>
              <w:spacing w:before="120" w:after="120"/>
              <w:contextualSpacing/>
              <w:rPr>
                <w:rFonts w:ascii="Times New Roman" w:hAnsi="Times New Roman" w:cs="Times New Roman"/>
                <w:sz w:val="20"/>
                <w:szCs w:val="20"/>
              </w:rPr>
            </w:pPr>
            <w:r>
              <w:rPr>
                <w:rFonts w:ascii="Times New Roman" w:hAnsi="Times New Roman" w:cs="Times New Roman"/>
                <w:sz w:val="20"/>
                <w:szCs w:val="20"/>
              </w:rPr>
              <w:t>y</w:t>
            </w:r>
          </w:p>
        </w:tc>
        <w:tc>
          <w:tcPr>
            <w:tcW w:w="567" w:type="dxa"/>
            <w:tcBorders>
              <w:top w:val="single" w:sz="6" w:space="0" w:color="auto"/>
              <w:left w:val="single" w:sz="6" w:space="0" w:color="auto"/>
              <w:bottom w:val="single" w:sz="6" w:space="0" w:color="auto"/>
              <w:right w:val="single" w:sz="6" w:space="0" w:color="auto"/>
            </w:tcBorders>
            <w:shd w:val="clear" w:color="auto" w:fill="92D050"/>
          </w:tcPr>
          <w:p w:rsidR="0043449B" w:rsidRPr="00940A3B" w:rsidRDefault="0043449B" w:rsidP="00A767F6">
            <w:pPr>
              <w:spacing w:before="120" w:after="120"/>
              <w:contextualSpacing/>
              <w:rPr>
                <w:rFonts w:ascii="Times New Roman" w:hAnsi="Times New Roman" w:cs="Times New Roman"/>
                <w:sz w:val="20"/>
                <w:szCs w:val="20"/>
              </w:rPr>
            </w:pPr>
            <w:r>
              <w:rPr>
                <w:rFonts w:ascii="Times New Roman" w:hAnsi="Times New Roman" w:cs="Times New Roman"/>
                <w:sz w:val="20"/>
                <w:szCs w:val="20"/>
              </w:rPr>
              <w:t>y</w:t>
            </w:r>
          </w:p>
        </w:tc>
        <w:tc>
          <w:tcPr>
            <w:tcW w:w="567" w:type="dxa"/>
            <w:tcBorders>
              <w:top w:val="single" w:sz="6" w:space="0" w:color="auto"/>
              <w:left w:val="single" w:sz="6" w:space="0" w:color="auto"/>
              <w:bottom w:val="single" w:sz="6" w:space="0" w:color="auto"/>
              <w:right w:val="single" w:sz="18" w:space="0" w:color="auto"/>
            </w:tcBorders>
            <w:shd w:val="clear" w:color="auto" w:fill="92D050"/>
          </w:tcPr>
          <w:p w:rsidR="0043449B" w:rsidRPr="00940A3B" w:rsidRDefault="0043449B" w:rsidP="00A767F6">
            <w:pPr>
              <w:spacing w:before="120" w:after="120"/>
              <w:contextualSpacing/>
              <w:rPr>
                <w:rFonts w:ascii="Times New Roman" w:hAnsi="Times New Roman" w:cs="Times New Roman"/>
                <w:sz w:val="20"/>
                <w:szCs w:val="20"/>
              </w:rPr>
            </w:pPr>
            <w:r>
              <w:rPr>
                <w:rFonts w:ascii="Times New Roman" w:hAnsi="Times New Roman" w:cs="Times New Roman"/>
                <w:sz w:val="20"/>
                <w:szCs w:val="20"/>
              </w:rPr>
              <w:t>y</w:t>
            </w:r>
          </w:p>
        </w:tc>
      </w:tr>
      <w:tr w:rsidR="0043449B" w:rsidRPr="00940A3B" w:rsidTr="00C24248">
        <w:tc>
          <w:tcPr>
            <w:tcW w:w="1384" w:type="dxa"/>
          </w:tcPr>
          <w:p w:rsidR="0043449B" w:rsidRPr="00940A3B" w:rsidRDefault="0043449B"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Laridae</w:t>
            </w:r>
          </w:p>
        </w:tc>
        <w:tc>
          <w:tcPr>
            <w:tcW w:w="1134" w:type="dxa"/>
          </w:tcPr>
          <w:p w:rsidR="0043449B" w:rsidRPr="00940A3B" w:rsidRDefault="0043449B"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Pallas’ Gull</w:t>
            </w:r>
          </w:p>
        </w:tc>
        <w:tc>
          <w:tcPr>
            <w:tcW w:w="1559" w:type="dxa"/>
            <w:tcBorders>
              <w:right w:val="single" w:sz="18" w:space="0" w:color="auto"/>
            </w:tcBorders>
          </w:tcPr>
          <w:p w:rsidR="0043449B" w:rsidRPr="00940A3B" w:rsidRDefault="0043449B"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LC- ↓</w:t>
            </w:r>
          </w:p>
        </w:tc>
        <w:tc>
          <w:tcPr>
            <w:tcW w:w="709" w:type="dxa"/>
            <w:tcBorders>
              <w:top w:val="single" w:sz="6" w:space="0" w:color="auto"/>
              <w:left w:val="single" w:sz="18" w:space="0" w:color="auto"/>
              <w:bottom w:val="single" w:sz="6" w:space="0" w:color="auto"/>
              <w:right w:val="single" w:sz="6" w:space="0" w:color="auto"/>
            </w:tcBorders>
            <w:shd w:val="clear" w:color="auto" w:fill="E5B8B7" w:themeFill="accent2" w:themeFillTint="66"/>
          </w:tcPr>
          <w:p w:rsidR="0043449B" w:rsidRPr="00940A3B" w:rsidRDefault="0043449B" w:rsidP="00A767F6">
            <w:pPr>
              <w:spacing w:before="120" w:after="120"/>
              <w:contextualSpacing/>
              <w:rPr>
                <w:rFonts w:ascii="Times New Roman" w:hAnsi="Times New Roman" w:cs="Times New Roman"/>
                <w:sz w:val="20"/>
                <w:szCs w:val="20"/>
              </w:rPr>
            </w:pPr>
            <w:r w:rsidRPr="00940A3B">
              <w:rPr>
                <w:rFonts w:ascii="Times New Roman" w:hAnsi="Times New Roman" w:cs="Times New Roman"/>
                <w:sz w:val="20"/>
                <w:szCs w:val="20"/>
              </w:rPr>
              <w:t>n</w:t>
            </w:r>
          </w:p>
        </w:tc>
        <w:tc>
          <w:tcPr>
            <w:tcW w:w="567" w:type="dxa"/>
            <w:tcBorders>
              <w:top w:val="single" w:sz="6" w:space="0" w:color="auto"/>
              <w:left w:val="single" w:sz="6" w:space="0" w:color="auto"/>
              <w:bottom w:val="single" w:sz="6" w:space="0" w:color="auto"/>
              <w:right w:val="single" w:sz="6" w:space="0" w:color="auto"/>
            </w:tcBorders>
            <w:shd w:val="clear" w:color="auto" w:fill="E5B8B7" w:themeFill="accent2" w:themeFillTint="66"/>
          </w:tcPr>
          <w:p w:rsidR="0043449B" w:rsidRPr="00940A3B" w:rsidRDefault="0043449B" w:rsidP="00A767F6">
            <w:pPr>
              <w:spacing w:before="120" w:after="120"/>
              <w:contextualSpacing/>
              <w:rPr>
                <w:rFonts w:ascii="Times New Roman" w:hAnsi="Times New Roman" w:cs="Times New Roman"/>
                <w:sz w:val="20"/>
                <w:szCs w:val="20"/>
              </w:rPr>
            </w:pPr>
            <w:r w:rsidRPr="00940A3B">
              <w:rPr>
                <w:rFonts w:ascii="Times New Roman" w:hAnsi="Times New Roman" w:cs="Times New Roman"/>
                <w:sz w:val="20"/>
                <w:szCs w:val="20"/>
              </w:rPr>
              <w:t>n</w:t>
            </w:r>
          </w:p>
        </w:tc>
        <w:tc>
          <w:tcPr>
            <w:tcW w:w="567" w:type="dxa"/>
            <w:tcBorders>
              <w:top w:val="single" w:sz="6" w:space="0" w:color="auto"/>
              <w:left w:val="single" w:sz="6" w:space="0" w:color="auto"/>
              <w:bottom w:val="single" w:sz="6" w:space="0" w:color="auto"/>
              <w:right w:val="single" w:sz="18" w:space="0" w:color="auto"/>
            </w:tcBorders>
            <w:shd w:val="clear" w:color="auto" w:fill="E5B8B7" w:themeFill="accent2" w:themeFillTint="66"/>
          </w:tcPr>
          <w:p w:rsidR="0043449B" w:rsidRPr="00940A3B" w:rsidRDefault="0043449B" w:rsidP="00A767F6">
            <w:pPr>
              <w:spacing w:before="120" w:after="120"/>
              <w:contextualSpacing/>
              <w:rPr>
                <w:rFonts w:ascii="Times New Roman" w:hAnsi="Times New Roman" w:cs="Times New Roman"/>
                <w:sz w:val="20"/>
                <w:szCs w:val="20"/>
              </w:rPr>
            </w:pPr>
            <w:r w:rsidRPr="00940A3B">
              <w:rPr>
                <w:rFonts w:ascii="Times New Roman" w:hAnsi="Times New Roman" w:cs="Times New Roman"/>
                <w:sz w:val="20"/>
                <w:szCs w:val="20"/>
              </w:rPr>
              <w:t>n</w:t>
            </w:r>
          </w:p>
        </w:tc>
        <w:tc>
          <w:tcPr>
            <w:tcW w:w="425" w:type="dxa"/>
            <w:tcBorders>
              <w:top w:val="single" w:sz="6" w:space="0" w:color="auto"/>
              <w:left w:val="single" w:sz="18" w:space="0" w:color="auto"/>
              <w:bottom w:val="single" w:sz="6" w:space="0" w:color="auto"/>
              <w:right w:val="single" w:sz="6" w:space="0" w:color="auto"/>
            </w:tcBorders>
            <w:shd w:val="clear" w:color="auto" w:fill="E5B8B7" w:themeFill="accent2" w:themeFillTint="66"/>
          </w:tcPr>
          <w:p w:rsidR="0043449B" w:rsidRPr="00940A3B" w:rsidRDefault="0043449B" w:rsidP="00A767F6">
            <w:pPr>
              <w:spacing w:before="120" w:after="120"/>
              <w:contextualSpacing/>
              <w:rPr>
                <w:rFonts w:ascii="Times New Roman" w:hAnsi="Times New Roman" w:cs="Times New Roman"/>
                <w:sz w:val="20"/>
                <w:szCs w:val="20"/>
              </w:rPr>
            </w:pPr>
            <w:r w:rsidRPr="00940A3B">
              <w:rPr>
                <w:rFonts w:ascii="Times New Roman" w:hAnsi="Times New Roman" w:cs="Times New Roman"/>
                <w:sz w:val="20"/>
                <w:szCs w:val="20"/>
              </w:rPr>
              <w:t>n</w:t>
            </w:r>
          </w:p>
        </w:tc>
        <w:tc>
          <w:tcPr>
            <w:tcW w:w="851" w:type="dxa"/>
            <w:tcBorders>
              <w:top w:val="single" w:sz="6" w:space="0" w:color="auto"/>
              <w:left w:val="single" w:sz="6" w:space="0" w:color="auto"/>
              <w:bottom w:val="single" w:sz="6" w:space="0" w:color="auto"/>
              <w:right w:val="single" w:sz="6" w:space="0" w:color="auto"/>
            </w:tcBorders>
            <w:shd w:val="clear" w:color="auto" w:fill="92D050"/>
          </w:tcPr>
          <w:p w:rsidR="0043449B" w:rsidRPr="00940A3B" w:rsidRDefault="0043449B" w:rsidP="00A767F6">
            <w:pPr>
              <w:spacing w:before="120" w:after="120"/>
              <w:contextualSpacing/>
              <w:rPr>
                <w:rFonts w:ascii="Times New Roman" w:hAnsi="Times New Roman" w:cs="Times New Roman"/>
                <w:sz w:val="20"/>
                <w:szCs w:val="20"/>
              </w:rPr>
            </w:pPr>
            <w:r>
              <w:rPr>
                <w:rFonts w:ascii="Times New Roman" w:hAnsi="Times New Roman" w:cs="Times New Roman"/>
                <w:sz w:val="20"/>
                <w:szCs w:val="20"/>
              </w:rPr>
              <w:t>y</w:t>
            </w:r>
          </w:p>
        </w:tc>
        <w:tc>
          <w:tcPr>
            <w:tcW w:w="425" w:type="dxa"/>
            <w:tcBorders>
              <w:top w:val="single" w:sz="6" w:space="0" w:color="auto"/>
              <w:left w:val="single" w:sz="6" w:space="0" w:color="auto"/>
              <w:bottom w:val="single" w:sz="6" w:space="0" w:color="auto"/>
              <w:right w:val="single" w:sz="18" w:space="0" w:color="auto"/>
            </w:tcBorders>
            <w:shd w:val="clear" w:color="auto" w:fill="E5B8B7" w:themeFill="accent2" w:themeFillTint="66"/>
          </w:tcPr>
          <w:p w:rsidR="0043449B" w:rsidRPr="00940A3B" w:rsidRDefault="0043449B" w:rsidP="00A767F6">
            <w:pPr>
              <w:spacing w:before="120" w:after="120"/>
              <w:contextualSpacing/>
              <w:rPr>
                <w:rFonts w:ascii="Times New Roman" w:hAnsi="Times New Roman" w:cs="Times New Roman"/>
                <w:sz w:val="20"/>
                <w:szCs w:val="20"/>
              </w:rPr>
            </w:pPr>
            <w:r w:rsidRPr="00940A3B">
              <w:rPr>
                <w:rFonts w:ascii="Times New Roman" w:hAnsi="Times New Roman" w:cs="Times New Roman"/>
                <w:sz w:val="20"/>
                <w:szCs w:val="20"/>
              </w:rPr>
              <w:t>n</w:t>
            </w:r>
          </w:p>
        </w:tc>
        <w:tc>
          <w:tcPr>
            <w:tcW w:w="567" w:type="dxa"/>
            <w:tcBorders>
              <w:top w:val="single" w:sz="6" w:space="0" w:color="auto"/>
              <w:left w:val="single" w:sz="18" w:space="0" w:color="auto"/>
              <w:bottom w:val="single" w:sz="6" w:space="0" w:color="auto"/>
              <w:right w:val="single" w:sz="6" w:space="0" w:color="auto"/>
            </w:tcBorders>
            <w:shd w:val="clear" w:color="auto" w:fill="E5B8B7" w:themeFill="accent2" w:themeFillTint="66"/>
          </w:tcPr>
          <w:p w:rsidR="0043449B" w:rsidRPr="00940A3B" w:rsidRDefault="0043449B" w:rsidP="00A767F6">
            <w:pPr>
              <w:spacing w:before="120" w:after="120"/>
              <w:contextualSpacing/>
              <w:rPr>
                <w:rFonts w:ascii="Times New Roman" w:hAnsi="Times New Roman" w:cs="Times New Roman"/>
                <w:sz w:val="20"/>
                <w:szCs w:val="20"/>
              </w:rPr>
            </w:pPr>
            <w:r w:rsidRPr="00940A3B">
              <w:rPr>
                <w:rFonts w:ascii="Times New Roman" w:hAnsi="Times New Roman" w:cs="Times New Roman"/>
                <w:sz w:val="20"/>
                <w:szCs w:val="20"/>
              </w:rPr>
              <w:t>n</w:t>
            </w:r>
          </w:p>
        </w:tc>
        <w:tc>
          <w:tcPr>
            <w:tcW w:w="567" w:type="dxa"/>
            <w:tcBorders>
              <w:top w:val="single" w:sz="6" w:space="0" w:color="auto"/>
              <w:left w:val="single" w:sz="6" w:space="0" w:color="auto"/>
              <w:bottom w:val="single" w:sz="6" w:space="0" w:color="auto"/>
              <w:right w:val="single" w:sz="6" w:space="0" w:color="auto"/>
            </w:tcBorders>
            <w:shd w:val="clear" w:color="auto" w:fill="92D050"/>
          </w:tcPr>
          <w:p w:rsidR="0043449B" w:rsidRPr="00940A3B" w:rsidRDefault="0043449B" w:rsidP="00A767F6">
            <w:pPr>
              <w:spacing w:before="120" w:after="120"/>
              <w:contextualSpacing/>
              <w:rPr>
                <w:rFonts w:ascii="Times New Roman" w:hAnsi="Times New Roman" w:cs="Times New Roman"/>
                <w:sz w:val="20"/>
                <w:szCs w:val="20"/>
              </w:rPr>
            </w:pPr>
            <w:r>
              <w:rPr>
                <w:rFonts w:ascii="Times New Roman" w:hAnsi="Times New Roman" w:cs="Times New Roman"/>
                <w:sz w:val="20"/>
                <w:szCs w:val="20"/>
              </w:rPr>
              <w:t>y</w:t>
            </w:r>
          </w:p>
        </w:tc>
        <w:tc>
          <w:tcPr>
            <w:tcW w:w="567" w:type="dxa"/>
            <w:tcBorders>
              <w:top w:val="single" w:sz="6" w:space="0" w:color="auto"/>
              <w:left w:val="single" w:sz="6" w:space="0" w:color="auto"/>
              <w:bottom w:val="single" w:sz="6" w:space="0" w:color="auto"/>
              <w:right w:val="single" w:sz="18" w:space="0" w:color="auto"/>
            </w:tcBorders>
            <w:shd w:val="clear" w:color="auto" w:fill="E5B8B7" w:themeFill="accent2" w:themeFillTint="66"/>
          </w:tcPr>
          <w:p w:rsidR="0043449B" w:rsidRPr="00940A3B" w:rsidRDefault="0043449B" w:rsidP="00A767F6">
            <w:pPr>
              <w:spacing w:before="120" w:after="120"/>
              <w:contextualSpacing/>
              <w:rPr>
                <w:rFonts w:ascii="Times New Roman" w:hAnsi="Times New Roman" w:cs="Times New Roman"/>
                <w:sz w:val="20"/>
                <w:szCs w:val="20"/>
              </w:rPr>
            </w:pPr>
            <w:r w:rsidRPr="00940A3B">
              <w:rPr>
                <w:rFonts w:ascii="Times New Roman" w:hAnsi="Times New Roman" w:cs="Times New Roman"/>
                <w:sz w:val="20"/>
                <w:szCs w:val="20"/>
              </w:rPr>
              <w:t>n</w:t>
            </w:r>
          </w:p>
        </w:tc>
      </w:tr>
      <w:tr w:rsidR="0043449B" w:rsidRPr="00940A3B" w:rsidTr="00C24248">
        <w:tc>
          <w:tcPr>
            <w:tcW w:w="1384" w:type="dxa"/>
          </w:tcPr>
          <w:p w:rsidR="0043449B" w:rsidRPr="00940A3B" w:rsidRDefault="0043449B"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Laridae</w:t>
            </w:r>
          </w:p>
        </w:tc>
        <w:tc>
          <w:tcPr>
            <w:tcW w:w="1134" w:type="dxa"/>
          </w:tcPr>
          <w:p w:rsidR="0043449B" w:rsidRPr="00940A3B" w:rsidRDefault="0043449B"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White-eyed Gull</w:t>
            </w:r>
          </w:p>
        </w:tc>
        <w:tc>
          <w:tcPr>
            <w:tcW w:w="1559" w:type="dxa"/>
            <w:tcBorders>
              <w:right w:val="single" w:sz="18" w:space="0" w:color="auto"/>
            </w:tcBorders>
          </w:tcPr>
          <w:p w:rsidR="0043449B" w:rsidRPr="00940A3B" w:rsidRDefault="0043449B"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NT- Stable</w:t>
            </w:r>
          </w:p>
        </w:tc>
        <w:tc>
          <w:tcPr>
            <w:tcW w:w="709" w:type="dxa"/>
            <w:tcBorders>
              <w:top w:val="single" w:sz="6" w:space="0" w:color="auto"/>
              <w:left w:val="single" w:sz="18" w:space="0" w:color="auto"/>
              <w:bottom w:val="single" w:sz="6" w:space="0" w:color="auto"/>
              <w:right w:val="single" w:sz="6" w:space="0" w:color="auto"/>
            </w:tcBorders>
            <w:shd w:val="clear" w:color="auto" w:fill="E5B8B7" w:themeFill="accent2" w:themeFillTint="66"/>
          </w:tcPr>
          <w:p w:rsidR="0043449B" w:rsidRPr="00940A3B" w:rsidRDefault="0043449B" w:rsidP="00A767F6">
            <w:pPr>
              <w:spacing w:before="120" w:after="120"/>
              <w:contextualSpacing/>
              <w:rPr>
                <w:rFonts w:ascii="Times New Roman" w:hAnsi="Times New Roman" w:cs="Times New Roman"/>
                <w:sz w:val="20"/>
                <w:szCs w:val="20"/>
              </w:rPr>
            </w:pPr>
            <w:r w:rsidRPr="00940A3B">
              <w:rPr>
                <w:rFonts w:ascii="Times New Roman" w:hAnsi="Times New Roman" w:cs="Times New Roman"/>
                <w:sz w:val="20"/>
                <w:szCs w:val="20"/>
              </w:rPr>
              <w:t>n</w:t>
            </w:r>
          </w:p>
        </w:tc>
        <w:tc>
          <w:tcPr>
            <w:tcW w:w="567" w:type="dxa"/>
            <w:tcBorders>
              <w:top w:val="single" w:sz="6" w:space="0" w:color="auto"/>
              <w:left w:val="single" w:sz="6" w:space="0" w:color="auto"/>
              <w:bottom w:val="single" w:sz="6" w:space="0" w:color="auto"/>
              <w:right w:val="single" w:sz="6" w:space="0" w:color="auto"/>
            </w:tcBorders>
            <w:shd w:val="clear" w:color="auto" w:fill="E5B8B7" w:themeFill="accent2" w:themeFillTint="66"/>
          </w:tcPr>
          <w:p w:rsidR="0043449B" w:rsidRPr="00940A3B" w:rsidRDefault="0043449B" w:rsidP="00A767F6">
            <w:pPr>
              <w:spacing w:before="120" w:after="120"/>
              <w:contextualSpacing/>
              <w:rPr>
                <w:rFonts w:ascii="Times New Roman" w:hAnsi="Times New Roman" w:cs="Times New Roman"/>
                <w:sz w:val="20"/>
                <w:szCs w:val="20"/>
              </w:rPr>
            </w:pPr>
            <w:r w:rsidRPr="00940A3B">
              <w:rPr>
                <w:rFonts w:ascii="Times New Roman" w:hAnsi="Times New Roman" w:cs="Times New Roman"/>
                <w:sz w:val="20"/>
                <w:szCs w:val="20"/>
              </w:rPr>
              <w:t>n</w:t>
            </w:r>
          </w:p>
        </w:tc>
        <w:tc>
          <w:tcPr>
            <w:tcW w:w="567" w:type="dxa"/>
            <w:tcBorders>
              <w:top w:val="single" w:sz="6" w:space="0" w:color="auto"/>
              <w:left w:val="single" w:sz="6" w:space="0" w:color="auto"/>
              <w:bottom w:val="single" w:sz="6" w:space="0" w:color="auto"/>
              <w:right w:val="single" w:sz="18" w:space="0" w:color="auto"/>
            </w:tcBorders>
            <w:shd w:val="clear" w:color="auto" w:fill="E5B8B7" w:themeFill="accent2" w:themeFillTint="66"/>
          </w:tcPr>
          <w:p w:rsidR="0043449B" w:rsidRPr="00940A3B" w:rsidRDefault="0043449B" w:rsidP="00A767F6">
            <w:pPr>
              <w:spacing w:before="120" w:after="120"/>
              <w:contextualSpacing/>
              <w:rPr>
                <w:rFonts w:ascii="Times New Roman" w:hAnsi="Times New Roman" w:cs="Times New Roman"/>
                <w:sz w:val="20"/>
                <w:szCs w:val="20"/>
              </w:rPr>
            </w:pPr>
            <w:r w:rsidRPr="00940A3B">
              <w:rPr>
                <w:rFonts w:ascii="Times New Roman" w:hAnsi="Times New Roman" w:cs="Times New Roman"/>
                <w:sz w:val="20"/>
                <w:szCs w:val="20"/>
              </w:rPr>
              <w:t>n</w:t>
            </w:r>
          </w:p>
        </w:tc>
        <w:tc>
          <w:tcPr>
            <w:tcW w:w="425" w:type="dxa"/>
            <w:tcBorders>
              <w:top w:val="single" w:sz="6" w:space="0" w:color="auto"/>
              <w:left w:val="single" w:sz="18" w:space="0" w:color="auto"/>
              <w:bottom w:val="single" w:sz="6" w:space="0" w:color="auto"/>
              <w:right w:val="single" w:sz="6" w:space="0" w:color="auto"/>
            </w:tcBorders>
            <w:shd w:val="clear" w:color="auto" w:fill="92D050"/>
          </w:tcPr>
          <w:p w:rsidR="0043449B" w:rsidRPr="00940A3B" w:rsidRDefault="0043449B" w:rsidP="00A767F6">
            <w:pPr>
              <w:spacing w:before="120" w:after="120"/>
              <w:contextualSpacing/>
              <w:rPr>
                <w:rFonts w:ascii="Times New Roman" w:hAnsi="Times New Roman" w:cs="Times New Roman"/>
                <w:sz w:val="20"/>
                <w:szCs w:val="20"/>
              </w:rPr>
            </w:pPr>
            <w:r>
              <w:rPr>
                <w:rFonts w:ascii="Times New Roman" w:hAnsi="Times New Roman" w:cs="Times New Roman"/>
                <w:sz w:val="20"/>
                <w:szCs w:val="20"/>
              </w:rPr>
              <w:t>y</w:t>
            </w:r>
          </w:p>
        </w:tc>
        <w:tc>
          <w:tcPr>
            <w:tcW w:w="851" w:type="dxa"/>
            <w:tcBorders>
              <w:top w:val="single" w:sz="6" w:space="0" w:color="auto"/>
              <w:left w:val="single" w:sz="6" w:space="0" w:color="auto"/>
              <w:bottom w:val="single" w:sz="6" w:space="0" w:color="auto"/>
              <w:right w:val="single" w:sz="6" w:space="0" w:color="auto"/>
            </w:tcBorders>
            <w:shd w:val="clear" w:color="auto" w:fill="92D050"/>
          </w:tcPr>
          <w:p w:rsidR="0043449B" w:rsidRPr="00940A3B" w:rsidRDefault="0043449B" w:rsidP="00A767F6">
            <w:pPr>
              <w:spacing w:before="120" w:after="120"/>
              <w:contextualSpacing/>
              <w:rPr>
                <w:rFonts w:ascii="Times New Roman" w:hAnsi="Times New Roman" w:cs="Times New Roman"/>
                <w:sz w:val="20"/>
                <w:szCs w:val="20"/>
              </w:rPr>
            </w:pPr>
            <w:r>
              <w:rPr>
                <w:rFonts w:ascii="Times New Roman" w:hAnsi="Times New Roman" w:cs="Times New Roman"/>
                <w:sz w:val="20"/>
                <w:szCs w:val="20"/>
              </w:rPr>
              <w:t>y</w:t>
            </w:r>
          </w:p>
        </w:tc>
        <w:tc>
          <w:tcPr>
            <w:tcW w:w="425" w:type="dxa"/>
            <w:tcBorders>
              <w:top w:val="single" w:sz="6" w:space="0" w:color="auto"/>
              <w:left w:val="single" w:sz="6" w:space="0" w:color="auto"/>
              <w:bottom w:val="single" w:sz="6" w:space="0" w:color="auto"/>
              <w:right w:val="single" w:sz="18" w:space="0" w:color="auto"/>
            </w:tcBorders>
            <w:shd w:val="clear" w:color="auto" w:fill="92D050"/>
          </w:tcPr>
          <w:p w:rsidR="0043449B" w:rsidRPr="00940A3B" w:rsidRDefault="0043449B" w:rsidP="00A767F6">
            <w:pPr>
              <w:spacing w:before="120" w:after="120"/>
              <w:contextualSpacing/>
              <w:rPr>
                <w:rFonts w:ascii="Times New Roman" w:hAnsi="Times New Roman" w:cs="Times New Roman"/>
                <w:sz w:val="20"/>
                <w:szCs w:val="20"/>
              </w:rPr>
            </w:pPr>
            <w:r>
              <w:rPr>
                <w:rFonts w:ascii="Times New Roman" w:hAnsi="Times New Roman" w:cs="Times New Roman"/>
                <w:sz w:val="20"/>
                <w:szCs w:val="20"/>
              </w:rPr>
              <w:t>y</w:t>
            </w:r>
          </w:p>
        </w:tc>
        <w:tc>
          <w:tcPr>
            <w:tcW w:w="567" w:type="dxa"/>
            <w:tcBorders>
              <w:top w:val="single" w:sz="6" w:space="0" w:color="auto"/>
              <w:left w:val="single" w:sz="18" w:space="0" w:color="auto"/>
              <w:bottom w:val="single" w:sz="6" w:space="0" w:color="auto"/>
              <w:right w:val="single" w:sz="6" w:space="0" w:color="auto"/>
            </w:tcBorders>
            <w:shd w:val="clear" w:color="auto" w:fill="92D050"/>
          </w:tcPr>
          <w:p w:rsidR="0043449B" w:rsidRPr="00940A3B" w:rsidRDefault="0043449B" w:rsidP="00A767F6">
            <w:pPr>
              <w:spacing w:before="120" w:after="120"/>
              <w:contextualSpacing/>
              <w:rPr>
                <w:rFonts w:ascii="Times New Roman" w:hAnsi="Times New Roman" w:cs="Times New Roman"/>
                <w:sz w:val="20"/>
                <w:szCs w:val="20"/>
              </w:rPr>
            </w:pPr>
            <w:r>
              <w:rPr>
                <w:rFonts w:ascii="Times New Roman" w:hAnsi="Times New Roman" w:cs="Times New Roman"/>
                <w:sz w:val="20"/>
                <w:szCs w:val="20"/>
              </w:rPr>
              <w:t>y</w:t>
            </w:r>
          </w:p>
        </w:tc>
        <w:tc>
          <w:tcPr>
            <w:tcW w:w="567" w:type="dxa"/>
            <w:tcBorders>
              <w:top w:val="single" w:sz="6" w:space="0" w:color="auto"/>
              <w:left w:val="single" w:sz="6" w:space="0" w:color="auto"/>
              <w:bottom w:val="single" w:sz="6" w:space="0" w:color="auto"/>
              <w:right w:val="single" w:sz="6" w:space="0" w:color="auto"/>
            </w:tcBorders>
            <w:shd w:val="clear" w:color="auto" w:fill="92D050"/>
          </w:tcPr>
          <w:p w:rsidR="0043449B" w:rsidRPr="00940A3B" w:rsidRDefault="0043449B" w:rsidP="00A767F6">
            <w:pPr>
              <w:spacing w:before="120" w:after="120"/>
              <w:contextualSpacing/>
              <w:rPr>
                <w:rFonts w:ascii="Times New Roman" w:hAnsi="Times New Roman" w:cs="Times New Roman"/>
                <w:sz w:val="20"/>
                <w:szCs w:val="20"/>
              </w:rPr>
            </w:pPr>
            <w:r>
              <w:rPr>
                <w:rFonts w:ascii="Times New Roman" w:hAnsi="Times New Roman" w:cs="Times New Roman"/>
                <w:sz w:val="20"/>
                <w:szCs w:val="20"/>
              </w:rPr>
              <w:t>y</w:t>
            </w:r>
          </w:p>
        </w:tc>
        <w:tc>
          <w:tcPr>
            <w:tcW w:w="567" w:type="dxa"/>
            <w:tcBorders>
              <w:top w:val="single" w:sz="6" w:space="0" w:color="auto"/>
              <w:left w:val="single" w:sz="6" w:space="0" w:color="auto"/>
              <w:bottom w:val="single" w:sz="6" w:space="0" w:color="auto"/>
              <w:right w:val="single" w:sz="18" w:space="0" w:color="auto"/>
            </w:tcBorders>
            <w:shd w:val="clear" w:color="auto" w:fill="92D050"/>
          </w:tcPr>
          <w:p w:rsidR="0043449B" w:rsidRPr="00940A3B" w:rsidRDefault="0043449B" w:rsidP="00A767F6">
            <w:pPr>
              <w:spacing w:before="120" w:after="120"/>
              <w:contextualSpacing/>
              <w:rPr>
                <w:rFonts w:ascii="Times New Roman" w:hAnsi="Times New Roman" w:cs="Times New Roman"/>
                <w:sz w:val="20"/>
                <w:szCs w:val="20"/>
              </w:rPr>
            </w:pPr>
            <w:r>
              <w:rPr>
                <w:rFonts w:ascii="Times New Roman" w:hAnsi="Times New Roman" w:cs="Times New Roman"/>
                <w:sz w:val="20"/>
                <w:szCs w:val="20"/>
              </w:rPr>
              <w:t>y</w:t>
            </w:r>
          </w:p>
        </w:tc>
      </w:tr>
      <w:tr w:rsidR="0043449B" w:rsidRPr="00940A3B" w:rsidTr="00C24248">
        <w:tc>
          <w:tcPr>
            <w:tcW w:w="1384" w:type="dxa"/>
          </w:tcPr>
          <w:p w:rsidR="0043449B" w:rsidRPr="00940A3B" w:rsidRDefault="0043449B"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Pelecanidae</w:t>
            </w:r>
          </w:p>
        </w:tc>
        <w:tc>
          <w:tcPr>
            <w:tcW w:w="1134" w:type="dxa"/>
          </w:tcPr>
          <w:p w:rsidR="0043449B" w:rsidRPr="00940A3B" w:rsidRDefault="0043449B"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Great White Pelican</w:t>
            </w:r>
          </w:p>
        </w:tc>
        <w:tc>
          <w:tcPr>
            <w:tcW w:w="1559" w:type="dxa"/>
            <w:tcBorders>
              <w:right w:val="single" w:sz="18" w:space="0" w:color="auto"/>
            </w:tcBorders>
          </w:tcPr>
          <w:p w:rsidR="0043449B" w:rsidRPr="00940A3B" w:rsidRDefault="0043449B"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LC- Unkwn.</w:t>
            </w:r>
          </w:p>
        </w:tc>
        <w:tc>
          <w:tcPr>
            <w:tcW w:w="709" w:type="dxa"/>
            <w:tcBorders>
              <w:top w:val="single" w:sz="6" w:space="0" w:color="auto"/>
              <w:left w:val="single" w:sz="18" w:space="0" w:color="auto"/>
              <w:bottom w:val="single" w:sz="6" w:space="0" w:color="auto"/>
              <w:right w:val="single" w:sz="6" w:space="0" w:color="auto"/>
            </w:tcBorders>
            <w:shd w:val="clear" w:color="auto" w:fill="92D050"/>
          </w:tcPr>
          <w:p w:rsidR="0043449B" w:rsidRPr="00940A3B" w:rsidRDefault="0043449B" w:rsidP="00A767F6">
            <w:pPr>
              <w:spacing w:before="120" w:after="120"/>
              <w:contextualSpacing/>
              <w:rPr>
                <w:rFonts w:ascii="Times New Roman" w:hAnsi="Times New Roman" w:cs="Times New Roman"/>
                <w:sz w:val="20"/>
                <w:szCs w:val="20"/>
              </w:rPr>
            </w:pPr>
            <w:r>
              <w:rPr>
                <w:rFonts w:ascii="Times New Roman" w:hAnsi="Times New Roman" w:cs="Times New Roman"/>
                <w:sz w:val="20"/>
                <w:szCs w:val="20"/>
              </w:rPr>
              <w:t>y</w:t>
            </w:r>
            <w:r w:rsidRPr="00940A3B">
              <w:rPr>
                <w:rFonts w:ascii="Times New Roman" w:hAnsi="Times New Roman" w:cs="Times New Roman"/>
                <w:sz w:val="20"/>
                <w:szCs w:val="20"/>
              </w:rPr>
              <w:t xml:space="preserve"> </w:t>
            </w:r>
          </w:p>
        </w:tc>
        <w:tc>
          <w:tcPr>
            <w:tcW w:w="567" w:type="dxa"/>
            <w:tcBorders>
              <w:top w:val="single" w:sz="6" w:space="0" w:color="auto"/>
              <w:left w:val="single" w:sz="6" w:space="0" w:color="auto"/>
              <w:bottom w:val="single" w:sz="6" w:space="0" w:color="auto"/>
              <w:right w:val="single" w:sz="6" w:space="0" w:color="auto"/>
            </w:tcBorders>
            <w:shd w:val="clear" w:color="auto" w:fill="92D050"/>
          </w:tcPr>
          <w:p w:rsidR="0043449B" w:rsidRPr="00940A3B" w:rsidRDefault="0043449B" w:rsidP="00A767F6">
            <w:pPr>
              <w:spacing w:before="120" w:after="120"/>
              <w:contextualSpacing/>
              <w:rPr>
                <w:rFonts w:ascii="Times New Roman" w:hAnsi="Times New Roman" w:cs="Times New Roman"/>
                <w:sz w:val="20"/>
                <w:szCs w:val="20"/>
              </w:rPr>
            </w:pPr>
            <w:r>
              <w:rPr>
                <w:rFonts w:ascii="Times New Roman" w:hAnsi="Times New Roman" w:cs="Times New Roman"/>
                <w:sz w:val="20"/>
                <w:szCs w:val="20"/>
              </w:rPr>
              <w:t>y</w:t>
            </w:r>
          </w:p>
        </w:tc>
        <w:tc>
          <w:tcPr>
            <w:tcW w:w="567" w:type="dxa"/>
            <w:tcBorders>
              <w:top w:val="single" w:sz="6" w:space="0" w:color="auto"/>
              <w:left w:val="single" w:sz="6" w:space="0" w:color="auto"/>
              <w:bottom w:val="single" w:sz="6" w:space="0" w:color="auto"/>
              <w:right w:val="single" w:sz="18" w:space="0" w:color="auto"/>
            </w:tcBorders>
          </w:tcPr>
          <w:p w:rsidR="0043449B" w:rsidRPr="00940A3B" w:rsidRDefault="0043449B" w:rsidP="00A767F6">
            <w:pPr>
              <w:spacing w:before="120" w:after="120"/>
              <w:contextualSpacing/>
              <w:rPr>
                <w:rFonts w:ascii="Times New Roman" w:hAnsi="Times New Roman" w:cs="Times New Roman"/>
                <w:sz w:val="20"/>
                <w:szCs w:val="20"/>
              </w:rPr>
            </w:pPr>
          </w:p>
        </w:tc>
        <w:tc>
          <w:tcPr>
            <w:tcW w:w="425" w:type="dxa"/>
            <w:tcBorders>
              <w:top w:val="single" w:sz="6" w:space="0" w:color="auto"/>
              <w:left w:val="single" w:sz="18" w:space="0" w:color="auto"/>
              <w:bottom w:val="single" w:sz="6" w:space="0" w:color="auto"/>
              <w:right w:val="single" w:sz="6" w:space="0" w:color="auto"/>
            </w:tcBorders>
          </w:tcPr>
          <w:p w:rsidR="0043449B" w:rsidRPr="00940A3B" w:rsidRDefault="0043449B" w:rsidP="00A767F6">
            <w:pPr>
              <w:spacing w:before="120" w:after="120"/>
              <w:contextualSpacing/>
              <w:rPr>
                <w:rFonts w:ascii="Times New Roman" w:hAnsi="Times New Roman" w:cs="Times New Roman"/>
                <w:sz w:val="20"/>
                <w:szCs w:val="20"/>
              </w:rPr>
            </w:pPr>
            <w:r w:rsidRPr="00940A3B">
              <w:rPr>
                <w:rFonts w:ascii="Times New Roman" w:hAnsi="Times New Roman" w:cs="Times New Roman"/>
                <w:sz w:val="20"/>
                <w:szCs w:val="20"/>
              </w:rPr>
              <w:t>-</w:t>
            </w:r>
          </w:p>
        </w:tc>
        <w:tc>
          <w:tcPr>
            <w:tcW w:w="851" w:type="dxa"/>
            <w:tcBorders>
              <w:top w:val="single" w:sz="6" w:space="0" w:color="auto"/>
              <w:left w:val="single" w:sz="6" w:space="0" w:color="auto"/>
              <w:bottom w:val="single" w:sz="6" w:space="0" w:color="auto"/>
              <w:right w:val="single" w:sz="6" w:space="0" w:color="auto"/>
            </w:tcBorders>
          </w:tcPr>
          <w:p w:rsidR="0043449B" w:rsidRPr="00940A3B" w:rsidRDefault="0043449B" w:rsidP="00A767F6">
            <w:pPr>
              <w:spacing w:before="120" w:after="120"/>
              <w:contextualSpacing/>
              <w:rPr>
                <w:rFonts w:ascii="Times New Roman" w:hAnsi="Times New Roman" w:cs="Times New Roman"/>
                <w:sz w:val="20"/>
                <w:szCs w:val="20"/>
              </w:rPr>
            </w:pPr>
            <w:r w:rsidRPr="00940A3B">
              <w:rPr>
                <w:rFonts w:ascii="Times New Roman" w:hAnsi="Times New Roman" w:cs="Times New Roman"/>
                <w:sz w:val="20"/>
                <w:szCs w:val="20"/>
              </w:rPr>
              <w:t>-</w:t>
            </w:r>
          </w:p>
        </w:tc>
        <w:tc>
          <w:tcPr>
            <w:tcW w:w="425" w:type="dxa"/>
            <w:tcBorders>
              <w:top w:val="single" w:sz="6" w:space="0" w:color="auto"/>
              <w:left w:val="single" w:sz="6" w:space="0" w:color="auto"/>
              <w:bottom w:val="single" w:sz="6" w:space="0" w:color="auto"/>
              <w:right w:val="single" w:sz="18" w:space="0" w:color="auto"/>
            </w:tcBorders>
          </w:tcPr>
          <w:p w:rsidR="0043449B" w:rsidRPr="00940A3B" w:rsidRDefault="0043449B" w:rsidP="00A767F6">
            <w:pPr>
              <w:spacing w:before="120" w:after="120"/>
              <w:contextualSpacing/>
              <w:rPr>
                <w:rFonts w:ascii="Times New Roman" w:hAnsi="Times New Roman" w:cs="Times New Roman"/>
                <w:sz w:val="20"/>
                <w:szCs w:val="20"/>
              </w:rPr>
            </w:pPr>
            <w:r w:rsidRPr="00940A3B">
              <w:rPr>
                <w:rFonts w:ascii="Times New Roman" w:hAnsi="Times New Roman" w:cs="Times New Roman"/>
                <w:sz w:val="20"/>
                <w:szCs w:val="20"/>
              </w:rPr>
              <w:t>-</w:t>
            </w:r>
          </w:p>
        </w:tc>
        <w:tc>
          <w:tcPr>
            <w:tcW w:w="567" w:type="dxa"/>
            <w:tcBorders>
              <w:top w:val="single" w:sz="6" w:space="0" w:color="auto"/>
              <w:left w:val="single" w:sz="18" w:space="0" w:color="auto"/>
              <w:bottom w:val="single" w:sz="6" w:space="0" w:color="auto"/>
              <w:right w:val="single" w:sz="6" w:space="0" w:color="auto"/>
            </w:tcBorders>
            <w:shd w:val="clear" w:color="auto" w:fill="E5B8B7" w:themeFill="accent2" w:themeFillTint="66"/>
          </w:tcPr>
          <w:p w:rsidR="0043449B" w:rsidRPr="00940A3B" w:rsidRDefault="0043449B" w:rsidP="00A767F6">
            <w:pPr>
              <w:spacing w:before="120" w:after="120"/>
              <w:contextualSpacing/>
              <w:rPr>
                <w:rFonts w:ascii="Times New Roman" w:hAnsi="Times New Roman" w:cs="Times New Roman"/>
                <w:sz w:val="20"/>
                <w:szCs w:val="20"/>
              </w:rPr>
            </w:pPr>
            <w:r w:rsidRPr="00940A3B">
              <w:rPr>
                <w:rFonts w:ascii="Times New Roman" w:hAnsi="Times New Roman" w:cs="Times New Roman"/>
                <w:sz w:val="20"/>
                <w:szCs w:val="20"/>
              </w:rPr>
              <w:t>n</w:t>
            </w:r>
          </w:p>
        </w:tc>
        <w:tc>
          <w:tcPr>
            <w:tcW w:w="567" w:type="dxa"/>
            <w:tcBorders>
              <w:top w:val="single" w:sz="6" w:space="0" w:color="auto"/>
              <w:left w:val="single" w:sz="6" w:space="0" w:color="auto"/>
              <w:bottom w:val="single" w:sz="6" w:space="0" w:color="auto"/>
              <w:right w:val="single" w:sz="6" w:space="0" w:color="auto"/>
            </w:tcBorders>
            <w:shd w:val="clear" w:color="auto" w:fill="92D050"/>
          </w:tcPr>
          <w:p w:rsidR="0043449B" w:rsidRPr="00940A3B" w:rsidRDefault="0043449B" w:rsidP="00A767F6">
            <w:pPr>
              <w:spacing w:before="120" w:after="120"/>
              <w:contextualSpacing/>
              <w:rPr>
                <w:rFonts w:ascii="Times New Roman" w:hAnsi="Times New Roman" w:cs="Times New Roman"/>
                <w:sz w:val="20"/>
                <w:szCs w:val="20"/>
              </w:rPr>
            </w:pPr>
            <w:r>
              <w:rPr>
                <w:rFonts w:ascii="Times New Roman" w:hAnsi="Times New Roman" w:cs="Times New Roman"/>
                <w:sz w:val="20"/>
                <w:szCs w:val="20"/>
              </w:rPr>
              <w:t>y</w:t>
            </w:r>
          </w:p>
        </w:tc>
        <w:tc>
          <w:tcPr>
            <w:tcW w:w="567" w:type="dxa"/>
            <w:tcBorders>
              <w:top w:val="single" w:sz="6" w:space="0" w:color="auto"/>
              <w:left w:val="single" w:sz="6" w:space="0" w:color="auto"/>
              <w:bottom w:val="single" w:sz="6" w:space="0" w:color="auto"/>
              <w:right w:val="single" w:sz="18" w:space="0" w:color="auto"/>
            </w:tcBorders>
          </w:tcPr>
          <w:p w:rsidR="0043449B" w:rsidRPr="00940A3B" w:rsidRDefault="0043449B" w:rsidP="00A767F6">
            <w:pPr>
              <w:spacing w:before="120" w:after="120"/>
              <w:contextualSpacing/>
              <w:rPr>
                <w:rFonts w:ascii="Times New Roman" w:hAnsi="Times New Roman" w:cs="Times New Roman"/>
                <w:sz w:val="20"/>
                <w:szCs w:val="20"/>
              </w:rPr>
            </w:pPr>
          </w:p>
        </w:tc>
      </w:tr>
      <w:tr w:rsidR="0043449B" w:rsidRPr="00940A3B" w:rsidTr="00C24248">
        <w:tc>
          <w:tcPr>
            <w:tcW w:w="1384" w:type="dxa"/>
          </w:tcPr>
          <w:p w:rsidR="0043449B" w:rsidRPr="00940A3B" w:rsidRDefault="0043449B"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Phaethontidae</w:t>
            </w:r>
          </w:p>
        </w:tc>
        <w:tc>
          <w:tcPr>
            <w:tcW w:w="1134" w:type="dxa"/>
          </w:tcPr>
          <w:p w:rsidR="0043449B" w:rsidRPr="00940A3B" w:rsidRDefault="0043449B"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Red-billed Tropicbird</w:t>
            </w:r>
          </w:p>
        </w:tc>
        <w:tc>
          <w:tcPr>
            <w:tcW w:w="1559" w:type="dxa"/>
            <w:tcBorders>
              <w:right w:val="single" w:sz="18" w:space="0" w:color="auto"/>
            </w:tcBorders>
          </w:tcPr>
          <w:p w:rsidR="0043449B" w:rsidRPr="00940A3B" w:rsidRDefault="0043449B"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LC- ↓</w:t>
            </w:r>
          </w:p>
        </w:tc>
        <w:tc>
          <w:tcPr>
            <w:tcW w:w="709" w:type="dxa"/>
            <w:tcBorders>
              <w:top w:val="single" w:sz="6" w:space="0" w:color="auto"/>
              <w:left w:val="single" w:sz="18" w:space="0" w:color="auto"/>
              <w:bottom w:val="single" w:sz="6" w:space="0" w:color="auto"/>
              <w:right w:val="single" w:sz="6" w:space="0" w:color="auto"/>
            </w:tcBorders>
            <w:shd w:val="clear" w:color="auto" w:fill="E5B8B7" w:themeFill="accent2" w:themeFillTint="66"/>
          </w:tcPr>
          <w:p w:rsidR="0043449B" w:rsidRPr="00940A3B" w:rsidRDefault="0043449B" w:rsidP="00A767F6">
            <w:pPr>
              <w:spacing w:before="120" w:after="120"/>
              <w:contextualSpacing/>
              <w:rPr>
                <w:rFonts w:ascii="Times New Roman" w:hAnsi="Times New Roman" w:cs="Times New Roman"/>
                <w:sz w:val="20"/>
                <w:szCs w:val="20"/>
              </w:rPr>
            </w:pPr>
            <w:r w:rsidRPr="00940A3B">
              <w:rPr>
                <w:rFonts w:ascii="Times New Roman" w:hAnsi="Times New Roman" w:cs="Times New Roman"/>
                <w:sz w:val="20"/>
                <w:szCs w:val="20"/>
              </w:rPr>
              <w:t>n</w:t>
            </w:r>
          </w:p>
        </w:tc>
        <w:tc>
          <w:tcPr>
            <w:tcW w:w="567" w:type="dxa"/>
            <w:tcBorders>
              <w:top w:val="single" w:sz="6" w:space="0" w:color="auto"/>
              <w:left w:val="single" w:sz="6" w:space="0" w:color="auto"/>
              <w:bottom w:val="single" w:sz="6" w:space="0" w:color="auto"/>
              <w:right w:val="single" w:sz="6" w:space="0" w:color="auto"/>
            </w:tcBorders>
            <w:shd w:val="clear" w:color="auto" w:fill="92D050"/>
          </w:tcPr>
          <w:p w:rsidR="0043449B" w:rsidRPr="00940A3B" w:rsidRDefault="0043449B" w:rsidP="00A767F6">
            <w:pPr>
              <w:spacing w:before="120" w:after="120"/>
              <w:contextualSpacing/>
              <w:rPr>
                <w:rFonts w:ascii="Times New Roman" w:hAnsi="Times New Roman" w:cs="Times New Roman"/>
                <w:sz w:val="20"/>
                <w:szCs w:val="20"/>
              </w:rPr>
            </w:pPr>
            <w:r>
              <w:rPr>
                <w:rFonts w:ascii="Times New Roman" w:hAnsi="Times New Roman" w:cs="Times New Roman"/>
                <w:sz w:val="20"/>
                <w:szCs w:val="20"/>
              </w:rPr>
              <w:t>y</w:t>
            </w:r>
          </w:p>
        </w:tc>
        <w:tc>
          <w:tcPr>
            <w:tcW w:w="567" w:type="dxa"/>
            <w:tcBorders>
              <w:top w:val="single" w:sz="6" w:space="0" w:color="auto"/>
              <w:left w:val="single" w:sz="6" w:space="0" w:color="auto"/>
              <w:bottom w:val="single" w:sz="6" w:space="0" w:color="auto"/>
              <w:right w:val="single" w:sz="18" w:space="0" w:color="auto"/>
            </w:tcBorders>
          </w:tcPr>
          <w:p w:rsidR="0043449B" w:rsidRPr="00940A3B" w:rsidRDefault="0043449B" w:rsidP="00A767F6">
            <w:pPr>
              <w:spacing w:before="120" w:after="120"/>
              <w:contextualSpacing/>
              <w:rPr>
                <w:rFonts w:ascii="Times New Roman" w:hAnsi="Times New Roman" w:cs="Times New Roman"/>
                <w:sz w:val="20"/>
                <w:szCs w:val="20"/>
              </w:rPr>
            </w:pPr>
          </w:p>
        </w:tc>
        <w:tc>
          <w:tcPr>
            <w:tcW w:w="425" w:type="dxa"/>
            <w:tcBorders>
              <w:top w:val="single" w:sz="6" w:space="0" w:color="auto"/>
              <w:left w:val="single" w:sz="18" w:space="0" w:color="auto"/>
              <w:bottom w:val="single" w:sz="6" w:space="0" w:color="auto"/>
              <w:right w:val="single" w:sz="6" w:space="0" w:color="auto"/>
            </w:tcBorders>
            <w:shd w:val="clear" w:color="auto" w:fill="E5B8B7" w:themeFill="accent2" w:themeFillTint="66"/>
          </w:tcPr>
          <w:p w:rsidR="0043449B" w:rsidRPr="00940A3B" w:rsidRDefault="0043449B" w:rsidP="00A767F6">
            <w:pPr>
              <w:spacing w:before="120" w:after="120"/>
              <w:contextualSpacing/>
              <w:rPr>
                <w:rFonts w:ascii="Times New Roman" w:hAnsi="Times New Roman" w:cs="Times New Roman"/>
                <w:sz w:val="20"/>
                <w:szCs w:val="20"/>
              </w:rPr>
            </w:pPr>
            <w:r w:rsidRPr="00940A3B">
              <w:rPr>
                <w:rFonts w:ascii="Times New Roman" w:hAnsi="Times New Roman" w:cs="Times New Roman"/>
                <w:sz w:val="20"/>
                <w:szCs w:val="20"/>
              </w:rPr>
              <w:t>n</w:t>
            </w:r>
          </w:p>
        </w:tc>
        <w:tc>
          <w:tcPr>
            <w:tcW w:w="851" w:type="dxa"/>
            <w:tcBorders>
              <w:top w:val="single" w:sz="6" w:space="0" w:color="auto"/>
              <w:left w:val="single" w:sz="6" w:space="0" w:color="auto"/>
              <w:bottom w:val="single" w:sz="6" w:space="0" w:color="auto"/>
              <w:right w:val="single" w:sz="6" w:space="0" w:color="auto"/>
            </w:tcBorders>
            <w:shd w:val="clear" w:color="auto" w:fill="92D050"/>
          </w:tcPr>
          <w:p w:rsidR="0043449B" w:rsidRPr="00940A3B" w:rsidRDefault="0043449B" w:rsidP="00A767F6">
            <w:pPr>
              <w:spacing w:before="120" w:after="120"/>
              <w:contextualSpacing/>
              <w:rPr>
                <w:rFonts w:ascii="Times New Roman" w:hAnsi="Times New Roman" w:cs="Times New Roman"/>
                <w:sz w:val="20"/>
                <w:szCs w:val="20"/>
              </w:rPr>
            </w:pPr>
            <w:r>
              <w:rPr>
                <w:rFonts w:ascii="Times New Roman" w:hAnsi="Times New Roman" w:cs="Times New Roman"/>
                <w:sz w:val="20"/>
                <w:szCs w:val="20"/>
              </w:rPr>
              <w:t>y</w:t>
            </w:r>
          </w:p>
        </w:tc>
        <w:tc>
          <w:tcPr>
            <w:tcW w:w="425" w:type="dxa"/>
            <w:tcBorders>
              <w:top w:val="single" w:sz="6" w:space="0" w:color="auto"/>
              <w:left w:val="single" w:sz="6" w:space="0" w:color="auto"/>
              <w:bottom w:val="single" w:sz="6" w:space="0" w:color="auto"/>
              <w:right w:val="single" w:sz="18" w:space="0" w:color="auto"/>
            </w:tcBorders>
          </w:tcPr>
          <w:p w:rsidR="0043449B" w:rsidRPr="00940A3B" w:rsidRDefault="0043449B" w:rsidP="00A767F6">
            <w:pPr>
              <w:spacing w:before="120" w:after="120"/>
              <w:contextualSpacing/>
              <w:rPr>
                <w:rFonts w:ascii="Times New Roman" w:hAnsi="Times New Roman" w:cs="Times New Roman"/>
                <w:sz w:val="20"/>
                <w:szCs w:val="20"/>
              </w:rPr>
            </w:pPr>
          </w:p>
        </w:tc>
        <w:tc>
          <w:tcPr>
            <w:tcW w:w="567" w:type="dxa"/>
            <w:tcBorders>
              <w:top w:val="single" w:sz="6" w:space="0" w:color="auto"/>
              <w:left w:val="single" w:sz="18" w:space="0" w:color="auto"/>
              <w:bottom w:val="single" w:sz="6" w:space="0" w:color="auto"/>
              <w:right w:val="single" w:sz="6" w:space="0" w:color="auto"/>
            </w:tcBorders>
            <w:shd w:val="clear" w:color="auto" w:fill="E5B8B7" w:themeFill="accent2" w:themeFillTint="66"/>
          </w:tcPr>
          <w:p w:rsidR="0043449B" w:rsidRPr="00940A3B" w:rsidRDefault="0043449B" w:rsidP="00A767F6">
            <w:pPr>
              <w:spacing w:before="120" w:after="120"/>
              <w:contextualSpacing/>
              <w:rPr>
                <w:rFonts w:ascii="Times New Roman" w:hAnsi="Times New Roman" w:cs="Times New Roman"/>
                <w:sz w:val="20"/>
                <w:szCs w:val="20"/>
              </w:rPr>
            </w:pPr>
            <w:r w:rsidRPr="00940A3B">
              <w:rPr>
                <w:rFonts w:ascii="Times New Roman" w:hAnsi="Times New Roman" w:cs="Times New Roman"/>
                <w:sz w:val="20"/>
                <w:szCs w:val="20"/>
              </w:rPr>
              <w:t>n</w:t>
            </w:r>
          </w:p>
        </w:tc>
        <w:tc>
          <w:tcPr>
            <w:tcW w:w="567" w:type="dxa"/>
            <w:tcBorders>
              <w:top w:val="single" w:sz="6" w:space="0" w:color="auto"/>
              <w:left w:val="single" w:sz="6" w:space="0" w:color="auto"/>
              <w:bottom w:val="single" w:sz="6" w:space="0" w:color="auto"/>
              <w:right w:val="single" w:sz="6" w:space="0" w:color="auto"/>
            </w:tcBorders>
            <w:shd w:val="clear" w:color="auto" w:fill="92D050"/>
          </w:tcPr>
          <w:p w:rsidR="0043449B" w:rsidRPr="00940A3B" w:rsidRDefault="0043449B" w:rsidP="00A767F6">
            <w:pPr>
              <w:spacing w:before="120" w:after="120"/>
              <w:contextualSpacing/>
              <w:rPr>
                <w:rFonts w:ascii="Times New Roman" w:hAnsi="Times New Roman" w:cs="Times New Roman"/>
                <w:sz w:val="20"/>
                <w:szCs w:val="20"/>
              </w:rPr>
            </w:pPr>
            <w:r>
              <w:rPr>
                <w:rFonts w:ascii="Times New Roman" w:hAnsi="Times New Roman" w:cs="Times New Roman"/>
                <w:sz w:val="20"/>
                <w:szCs w:val="20"/>
              </w:rPr>
              <w:t>y</w:t>
            </w:r>
          </w:p>
        </w:tc>
        <w:tc>
          <w:tcPr>
            <w:tcW w:w="567" w:type="dxa"/>
            <w:tcBorders>
              <w:top w:val="single" w:sz="6" w:space="0" w:color="auto"/>
              <w:left w:val="single" w:sz="6" w:space="0" w:color="auto"/>
              <w:bottom w:val="single" w:sz="6" w:space="0" w:color="auto"/>
              <w:right w:val="single" w:sz="18" w:space="0" w:color="auto"/>
            </w:tcBorders>
          </w:tcPr>
          <w:p w:rsidR="0043449B" w:rsidRPr="00940A3B" w:rsidRDefault="0043449B" w:rsidP="00A767F6">
            <w:pPr>
              <w:spacing w:before="120" w:after="120"/>
              <w:contextualSpacing/>
              <w:rPr>
                <w:rFonts w:ascii="Times New Roman" w:hAnsi="Times New Roman" w:cs="Times New Roman"/>
                <w:sz w:val="20"/>
                <w:szCs w:val="20"/>
              </w:rPr>
            </w:pPr>
          </w:p>
        </w:tc>
      </w:tr>
      <w:tr w:rsidR="0043449B" w:rsidRPr="00940A3B" w:rsidTr="00C24248">
        <w:tc>
          <w:tcPr>
            <w:tcW w:w="1384" w:type="dxa"/>
          </w:tcPr>
          <w:p w:rsidR="0043449B" w:rsidRPr="00940A3B" w:rsidRDefault="0043449B"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Phaethontidae</w:t>
            </w:r>
          </w:p>
        </w:tc>
        <w:tc>
          <w:tcPr>
            <w:tcW w:w="1134" w:type="dxa"/>
          </w:tcPr>
          <w:p w:rsidR="0043449B" w:rsidRPr="00940A3B" w:rsidRDefault="0043449B"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White-tailed Tropicbird</w:t>
            </w:r>
          </w:p>
        </w:tc>
        <w:tc>
          <w:tcPr>
            <w:tcW w:w="1559" w:type="dxa"/>
            <w:tcBorders>
              <w:right w:val="single" w:sz="18" w:space="0" w:color="auto"/>
            </w:tcBorders>
          </w:tcPr>
          <w:p w:rsidR="0043449B" w:rsidRPr="00940A3B" w:rsidRDefault="0043449B"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LC-↓</w:t>
            </w:r>
          </w:p>
        </w:tc>
        <w:tc>
          <w:tcPr>
            <w:tcW w:w="709" w:type="dxa"/>
            <w:tcBorders>
              <w:top w:val="single" w:sz="6" w:space="0" w:color="auto"/>
              <w:left w:val="single" w:sz="18" w:space="0" w:color="auto"/>
              <w:bottom w:val="single" w:sz="6" w:space="0" w:color="auto"/>
              <w:right w:val="single" w:sz="6" w:space="0" w:color="auto"/>
            </w:tcBorders>
            <w:shd w:val="clear" w:color="auto" w:fill="E5B8B7" w:themeFill="accent2" w:themeFillTint="66"/>
          </w:tcPr>
          <w:p w:rsidR="0043449B" w:rsidRPr="00940A3B" w:rsidRDefault="0043449B" w:rsidP="00A767F6">
            <w:pPr>
              <w:spacing w:before="120" w:after="120"/>
              <w:contextualSpacing/>
              <w:rPr>
                <w:rFonts w:ascii="Times New Roman" w:hAnsi="Times New Roman" w:cs="Times New Roman"/>
                <w:sz w:val="20"/>
                <w:szCs w:val="20"/>
              </w:rPr>
            </w:pPr>
            <w:r w:rsidRPr="00940A3B">
              <w:rPr>
                <w:rFonts w:ascii="Times New Roman" w:hAnsi="Times New Roman" w:cs="Times New Roman"/>
                <w:sz w:val="20"/>
                <w:szCs w:val="20"/>
              </w:rPr>
              <w:t>n</w:t>
            </w:r>
          </w:p>
        </w:tc>
        <w:tc>
          <w:tcPr>
            <w:tcW w:w="567" w:type="dxa"/>
            <w:tcBorders>
              <w:top w:val="single" w:sz="6" w:space="0" w:color="auto"/>
              <w:left w:val="single" w:sz="6" w:space="0" w:color="auto"/>
              <w:bottom w:val="single" w:sz="6" w:space="0" w:color="auto"/>
              <w:right w:val="single" w:sz="6" w:space="0" w:color="auto"/>
            </w:tcBorders>
            <w:shd w:val="clear" w:color="auto" w:fill="92D050"/>
          </w:tcPr>
          <w:p w:rsidR="0043449B" w:rsidRPr="00940A3B" w:rsidRDefault="0043449B" w:rsidP="00A767F6">
            <w:pPr>
              <w:spacing w:before="120" w:after="120"/>
              <w:contextualSpacing/>
              <w:rPr>
                <w:rFonts w:ascii="Times New Roman" w:hAnsi="Times New Roman" w:cs="Times New Roman"/>
                <w:sz w:val="20"/>
                <w:szCs w:val="20"/>
              </w:rPr>
            </w:pPr>
            <w:r>
              <w:rPr>
                <w:rFonts w:ascii="Times New Roman" w:hAnsi="Times New Roman" w:cs="Times New Roman"/>
                <w:sz w:val="20"/>
                <w:szCs w:val="20"/>
              </w:rPr>
              <w:t>y</w:t>
            </w:r>
          </w:p>
        </w:tc>
        <w:tc>
          <w:tcPr>
            <w:tcW w:w="567" w:type="dxa"/>
            <w:tcBorders>
              <w:top w:val="single" w:sz="6" w:space="0" w:color="auto"/>
              <w:left w:val="single" w:sz="6" w:space="0" w:color="auto"/>
              <w:bottom w:val="single" w:sz="6" w:space="0" w:color="auto"/>
              <w:right w:val="single" w:sz="18" w:space="0" w:color="auto"/>
            </w:tcBorders>
          </w:tcPr>
          <w:p w:rsidR="0043449B" w:rsidRPr="00940A3B" w:rsidRDefault="0043449B" w:rsidP="00A767F6">
            <w:pPr>
              <w:spacing w:before="120" w:after="120"/>
              <w:contextualSpacing/>
              <w:rPr>
                <w:rFonts w:ascii="Times New Roman" w:hAnsi="Times New Roman" w:cs="Times New Roman"/>
                <w:sz w:val="20"/>
                <w:szCs w:val="20"/>
              </w:rPr>
            </w:pPr>
          </w:p>
        </w:tc>
        <w:tc>
          <w:tcPr>
            <w:tcW w:w="425" w:type="dxa"/>
            <w:tcBorders>
              <w:top w:val="single" w:sz="6" w:space="0" w:color="auto"/>
              <w:left w:val="single" w:sz="18" w:space="0" w:color="auto"/>
              <w:bottom w:val="single" w:sz="6" w:space="0" w:color="auto"/>
              <w:right w:val="single" w:sz="6" w:space="0" w:color="auto"/>
            </w:tcBorders>
            <w:shd w:val="clear" w:color="auto" w:fill="E5B8B7" w:themeFill="accent2" w:themeFillTint="66"/>
          </w:tcPr>
          <w:p w:rsidR="0043449B" w:rsidRPr="00940A3B" w:rsidRDefault="0043449B" w:rsidP="00A767F6">
            <w:pPr>
              <w:spacing w:before="120" w:after="120"/>
              <w:contextualSpacing/>
              <w:rPr>
                <w:rFonts w:ascii="Times New Roman" w:hAnsi="Times New Roman" w:cs="Times New Roman"/>
                <w:sz w:val="20"/>
                <w:szCs w:val="20"/>
              </w:rPr>
            </w:pPr>
            <w:r w:rsidRPr="00940A3B">
              <w:rPr>
                <w:rFonts w:ascii="Times New Roman" w:hAnsi="Times New Roman" w:cs="Times New Roman"/>
                <w:sz w:val="20"/>
                <w:szCs w:val="20"/>
              </w:rPr>
              <w:t>n</w:t>
            </w:r>
          </w:p>
        </w:tc>
        <w:tc>
          <w:tcPr>
            <w:tcW w:w="851" w:type="dxa"/>
            <w:tcBorders>
              <w:top w:val="single" w:sz="6" w:space="0" w:color="auto"/>
              <w:left w:val="single" w:sz="6" w:space="0" w:color="auto"/>
              <w:bottom w:val="single" w:sz="6" w:space="0" w:color="auto"/>
              <w:right w:val="single" w:sz="6" w:space="0" w:color="auto"/>
            </w:tcBorders>
            <w:shd w:val="clear" w:color="auto" w:fill="92D050"/>
          </w:tcPr>
          <w:p w:rsidR="0043449B" w:rsidRPr="00940A3B" w:rsidRDefault="0043449B" w:rsidP="00A767F6">
            <w:pPr>
              <w:spacing w:before="120" w:after="120"/>
              <w:contextualSpacing/>
              <w:rPr>
                <w:rFonts w:ascii="Times New Roman" w:hAnsi="Times New Roman" w:cs="Times New Roman"/>
                <w:sz w:val="20"/>
                <w:szCs w:val="20"/>
              </w:rPr>
            </w:pPr>
            <w:r>
              <w:rPr>
                <w:rFonts w:ascii="Times New Roman" w:hAnsi="Times New Roman" w:cs="Times New Roman"/>
                <w:sz w:val="20"/>
                <w:szCs w:val="20"/>
              </w:rPr>
              <w:t>y</w:t>
            </w:r>
          </w:p>
        </w:tc>
        <w:tc>
          <w:tcPr>
            <w:tcW w:w="425" w:type="dxa"/>
            <w:tcBorders>
              <w:top w:val="single" w:sz="6" w:space="0" w:color="auto"/>
              <w:left w:val="single" w:sz="6" w:space="0" w:color="auto"/>
              <w:bottom w:val="single" w:sz="6" w:space="0" w:color="auto"/>
              <w:right w:val="single" w:sz="18" w:space="0" w:color="auto"/>
            </w:tcBorders>
          </w:tcPr>
          <w:p w:rsidR="0043449B" w:rsidRPr="00940A3B" w:rsidRDefault="0043449B" w:rsidP="00A767F6">
            <w:pPr>
              <w:spacing w:before="120" w:after="120"/>
              <w:contextualSpacing/>
              <w:rPr>
                <w:rFonts w:ascii="Times New Roman" w:hAnsi="Times New Roman" w:cs="Times New Roman"/>
                <w:sz w:val="20"/>
                <w:szCs w:val="20"/>
              </w:rPr>
            </w:pPr>
          </w:p>
        </w:tc>
        <w:tc>
          <w:tcPr>
            <w:tcW w:w="567" w:type="dxa"/>
            <w:tcBorders>
              <w:top w:val="single" w:sz="6" w:space="0" w:color="auto"/>
              <w:left w:val="single" w:sz="18" w:space="0" w:color="auto"/>
              <w:bottom w:val="single" w:sz="6" w:space="0" w:color="auto"/>
              <w:right w:val="single" w:sz="6" w:space="0" w:color="auto"/>
            </w:tcBorders>
          </w:tcPr>
          <w:p w:rsidR="0043449B" w:rsidRPr="00940A3B" w:rsidRDefault="0043449B" w:rsidP="00A767F6">
            <w:pPr>
              <w:spacing w:before="120" w:after="120"/>
              <w:contextualSpacing/>
              <w:rPr>
                <w:rFonts w:ascii="Times New Roman" w:hAnsi="Times New Roman" w:cs="Times New Roman"/>
                <w:sz w:val="20"/>
                <w:szCs w:val="20"/>
              </w:rPr>
            </w:pPr>
            <w:r w:rsidRPr="00940A3B">
              <w:rPr>
                <w:rFonts w:ascii="Times New Roman" w:hAnsi="Times New Roman" w:cs="Times New Roman"/>
                <w:sz w:val="20"/>
                <w:szCs w:val="20"/>
              </w:rPr>
              <w:t>-</w:t>
            </w:r>
          </w:p>
        </w:tc>
        <w:tc>
          <w:tcPr>
            <w:tcW w:w="567" w:type="dxa"/>
            <w:tcBorders>
              <w:top w:val="single" w:sz="6" w:space="0" w:color="auto"/>
              <w:left w:val="single" w:sz="6" w:space="0" w:color="auto"/>
              <w:bottom w:val="single" w:sz="6" w:space="0" w:color="auto"/>
              <w:right w:val="single" w:sz="6" w:space="0" w:color="auto"/>
            </w:tcBorders>
          </w:tcPr>
          <w:p w:rsidR="0043449B" w:rsidRPr="00940A3B" w:rsidRDefault="0043449B" w:rsidP="00A767F6">
            <w:pPr>
              <w:spacing w:before="120" w:after="120"/>
              <w:contextualSpacing/>
              <w:rPr>
                <w:rFonts w:ascii="Times New Roman" w:hAnsi="Times New Roman" w:cs="Times New Roman"/>
                <w:sz w:val="20"/>
                <w:szCs w:val="20"/>
              </w:rPr>
            </w:pPr>
            <w:r w:rsidRPr="00940A3B">
              <w:rPr>
                <w:rFonts w:ascii="Times New Roman" w:hAnsi="Times New Roman" w:cs="Times New Roman"/>
                <w:sz w:val="20"/>
                <w:szCs w:val="20"/>
              </w:rPr>
              <w:t>-</w:t>
            </w:r>
          </w:p>
        </w:tc>
        <w:tc>
          <w:tcPr>
            <w:tcW w:w="567" w:type="dxa"/>
            <w:tcBorders>
              <w:top w:val="single" w:sz="6" w:space="0" w:color="auto"/>
              <w:left w:val="single" w:sz="6" w:space="0" w:color="auto"/>
              <w:bottom w:val="single" w:sz="6" w:space="0" w:color="auto"/>
              <w:right w:val="single" w:sz="18" w:space="0" w:color="auto"/>
            </w:tcBorders>
          </w:tcPr>
          <w:p w:rsidR="0043449B" w:rsidRPr="00940A3B" w:rsidRDefault="0043449B" w:rsidP="00A767F6">
            <w:pPr>
              <w:spacing w:before="120" w:after="120"/>
              <w:contextualSpacing/>
              <w:rPr>
                <w:rFonts w:ascii="Times New Roman" w:hAnsi="Times New Roman" w:cs="Times New Roman"/>
                <w:sz w:val="20"/>
                <w:szCs w:val="20"/>
              </w:rPr>
            </w:pPr>
            <w:r w:rsidRPr="00940A3B">
              <w:rPr>
                <w:rFonts w:ascii="Times New Roman" w:hAnsi="Times New Roman" w:cs="Times New Roman"/>
                <w:sz w:val="20"/>
                <w:szCs w:val="20"/>
              </w:rPr>
              <w:t>-</w:t>
            </w:r>
          </w:p>
        </w:tc>
      </w:tr>
      <w:tr w:rsidR="0043449B" w:rsidRPr="00940A3B" w:rsidTr="00C24248">
        <w:tc>
          <w:tcPr>
            <w:tcW w:w="1384" w:type="dxa"/>
          </w:tcPr>
          <w:p w:rsidR="0043449B" w:rsidRPr="00940A3B" w:rsidRDefault="0043449B"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Phaethontidae</w:t>
            </w:r>
          </w:p>
        </w:tc>
        <w:tc>
          <w:tcPr>
            <w:tcW w:w="1134" w:type="dxa"/>
          </w:tcPr>
          <w:p w:rsidR="0043449B" w:rsidRPr="00940A3B" w:rsidRDefault="0043449B"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Red-tailed Tropicbird</w:t>
            </w:r>
          </w:p>
        </w:tc>
        <w:tc>
          <w:tcPr>
            <w:tcW w:w="1559" w:type="dxa"/>
            <w:tcBorders>
              <w:right w:val="single" w:sz="18" w:space="0" w:color="auto"/>
            </w:tcBorders>
          </w:tcPr>
          <w:p w:rsidR="0043449B" w:rsidRPr="00940A3B" w:rsidRDefault="0043449B"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LC- Stable</w:t>
            </w:r>
          </w:p>
        </w:tc>
        <w:tc>
          <w:tcPr>
            <w:tcW w:w="709" w:type="dxa"/>
            <w:tcBorders>
              <w:top w:val="single" w:sz="6" w:space="0" w:color="auto"/>
              <w:left w:val="single" w:sz="18" w:space="0" w:color="auto"/>
              <w:bottom w:val="single" w:sz="6" w:space="0" w:color="auto"/>
              <w:right w:val="single" w:sz="6" w:space="0" w:color="auto"/>
            </w:tcBorders>
            <w:shd w:val="clear" w:color="auto" w:fill="E5B8B7" w:themeFill="accent2" w:themeFillTint="66"/>
          </w:tcPr>
          <w:p w:rsidR="0043449B" w:rsidRPr="00940A3B" w:rsidRDefault="0043449B" w:rsidP="00A767F6">
            <w:pPr>
              <w:spacing w:before="120" w:after="120"/>
              <w:contextualSpacing/>
              <w:rPr>
                <w:rFonts w:ascii="Times New Roman" w:hAnsi="Times New Roman" w:cs="Times New Roman"/>
                <w:sz w:val="20"/>
                <w:szCs w:val="20"/>
              </w:rPr>
            </w:pPr>
            <w:r w:rsidRPr="00940A3B">
              <w:rPr>
                <w:rFonts w:ascii="Times New Roman" w:hAnsi="Times New Roman" w:cs="Times New Roman"/>
                <w:sz w:val="20"/>
                <w:szCs w:val="20"/>
              </w:rPr>
              <w:t>n</w:t>
            </w:r>
          </w:p>
        </w:tc>
        <w:tc>
          <w:tcPr>
            <w:tcW w:w="567" w:type="dxa"/>
            <w:tcBorders>
              <w:top w:val="single" w:sz="6" w:space="0" w:color="auto"/>
              <w:left w:val="single" w:sz="6" w:space="0" w:color="auto"/>
              <w:bottom w:val="single" w:sz="6" w:space="0" w:color="auto"/>
              <w:right w:val="single" w:sz="6" w:space="0" w:color="auto"/>
            </w:tcBorders>
            <w:shd w:val="clear" w:color="auto" w:fill="92D050"/>
          </w:tcPr>
          <w:p w:rsidR="0043449B" w:rsidRPr="00940A3B" w:rsidRDefault="0043449B" w:rsidP="00A767F6">
            <w:pPr>
              <w:spacing w:before="120" w:after="120"/>
              <w:contextualSpacing/>
              <w:rPr>
                <w:rFonts w:ascii="Times New Roman" w:hAnsi="Times New Roman" w:cs="Times New Roman"/>
                <w:sz w:val="20"/>
                <w:szCs w:val="20"/>
              </w:rPr>
            </w:pPr>
            <w:r>
              <w:rPr>
                <w:rFonts w:ascii="Times New Roman" w:hAnsi="Times New Roman" w:cs="Times New Roman"/>
                <w:sz w:val="20"/>
                <w:szCs w:val="20"/>
              </w:rPr>
              <w:t>y</w:t>
            </w:r>
          </w:p>
        </w:tc>
        <w:tc>
          <w:tcPr>
            <w:tcW w:w="567" w:type="dxa"/>
            <w:tcBorders>
              <w:top w:val="single" w:sz="6" w:space="0" w:color="auto"/>
              <w:left w:val="single" w:sz="6" w:space="0" w:color="auto"/>
              <w:bottom w:val="single" w:sz="6" w:space="0" w:color="auto"/>
              <w:right w:val="single" w:sz="18" w:space="0" w:color="auto"/>
            </w:tcBorders>
          </w:tcPr>
          <w:p w:rsidR="0043449B" w:rsidRPr="00940A3B" w:rsidRDefault="0043449B" w:rsidP="00A767F6">
            <w:pPr>
              <w:spacing w:before="120" w:after="120"/>
              <w:contextualSpacing/>
              <w:rPr>
                <w:rFonts w:ascii="Times New Roman" w:hAnsi="Times New Roman" w:cs="Times New Roman"/>
                <w:sz w:val="20"/>
                <w:szCs w:val="20"/>
              </w:rPr>
            </w:pPr>
          </w:p>
        </w:tc>
        <w:tc>
          <w:tcPr>
            <w:tcW w:w="425" w:type="dxa"/>
            <w:tcBorders>
              <w:top w:val="single" w:sz="6" w:space="0" w:color="auto"/>
              <w:left w:val="single" w:sz="18" w:space="0" w:color="auto"/>
              <w:bottom w:val="single" w:sz="6" w:space="0" w:color="auto"/>
              <w:right w:val="single" w:sz="6" w:space="0" w:color="auto"/>
            </w:tcBorders>
            <w:shd w:val="clear" w:color="auto" w:fill="E5B8B7" w:themeFill="accent2" w:themeFillTint="66"/>
          </w:tcPr>
          <w:p w:rsidR="0043449B" w:rsidRPr="00940A3B" w:rsidRDefault="0043449B" w:rsidP="00A767F6">
            <w:pPr>
              <w:spacing w:before="120" w:after="120"/>
              <w:contextualSpacing/>
              <w:rPr>
                <w:rFonts w:ascii="Times New Roman" w:hAnsi="Times New Roman" w:cs="Times New Roman"/>
                <w:sz w:val="20"/>
                <w:szCs w:val="20"/>
              </w:rPr>
            </w:pPr>
            <w:r w:rsidRPr="00940A3B">
              <w:rPr>
                <w:rFonts w:ascii="Times New Roman" w:hAnsi="Times New Roman" w:cs="Times New Roman"/>
                <w:sz w:val="20"/>
                <w:szCs w:val="20"/>
              </w:rPr>
              <w:t>n</w:t>
            </w:r>
          </w:p>
        </w:tc>
        <w:tc>
          <w:tcPr>
            <w:tcW w:w="851" w:type="dxa"/>
            <w:tcBorders>
              <w:top w:val="single" w:sz="6" w:space="0" w:color="auto"/>
              <w:left w:val="single" w:sz="6" w:space="0" w:color="auto"/>
              <w:bottom w:val="single" w:sz="6" w:space="0" w:color="auto"/>
              <w:right w:val="single" w:sz="6" w:space="0" w:color="auto"/>
            </w:tcBorders>
            <w:shd w:val="clear" w:color="auto" w:fill="92D050"/>
          </w:tcPr>
          <w:p w:rsidR="0043449B" w:rsidRPr="00940A3B" w:rsidRDefault="0043449B" w:rsidP="00A767F6">
            <w:pPr>
              <w:spacing w:before="120" w:after="120"/>
              <w:contextualSpacing/>
              <w:rPr>
                <w:rFonts w:ascii="Times New Roman" w:hAnsi="Times New Roman" w:cs="Times New Roman"/>
                <w:sz w:val="20"/>
                <w:szCs w:val="20"/>
              </w:rPr>
            </w:pPr>
            <w:r>
              <w:rPr>
                <w:rFonts w:ascii="Times New Roman" w:hAnsi="Times New Roman" w:cs="Times New Roman"/>
                <w:sz w:val="20"/>
                <w:szCs w:val="20"/>
              </w:rPr>
              <w:t>y</w:t>
            </w:r>
          </w:p>
        </w:tc>
        <w:tc>
          <w:tcPr>
            <w:tcW w:w="425" w:type="dxa"/>
            <w:tcBorders>
              <w:top w:val="single" w:sz="6" w:space="0" w:color="auto"/>
              <w:left w:val="single" w:sz="6" w:space="0" w:color="auto"/>
              <w:bottom w:val="single" w:sz="6" w:space="0" w:color="auto"/>
              <w:right w:val="single" w:sz="18" w:space="0" w:color="auto"/>
            </w:tcBorders>
          </w:tcPr>
          <w:p w:rsidR="0043449B" w:rsidRPr="00940A3B" w:rsidRDefault="0043449B" w:rsidP="00A767F6">
            <w:pPr>
              <w:spacing w:before="120" w:after="120"/>
              <w:contextualSpacing/>
              <w:rPr>
                <w:rFonts w:ascii="Times New Roman" w:hAnsi="Times New Roman" w:cs="Times New Roman"/>
                <w:sz w:val="20"/>
                <w:szCs w:val="20"/>
              </w:rPr>
            </w:pPr>
          </w:p>
        </w:tc>
        <w:tc>
          <w:tcPr>
            <w:tcW w:w="567" w:type="dxa"/>
            <w:tcBorders>
              <w:top w:val="single" w:sz="6" w:space="0" w:color="auto"/>
              <w:left w:val="single" w:sz="18" w:space="0" w:color="auto"/>
              <w:bottom w:val="single" w:sz="6" w:space="0" w:color="auto"/>
              <w:right w:val="single" w:sz="6" w:space="0" w:color="auto"/>
            </w:tcBorders>
          </w:tcPr>
          <w:p w:rsidR="0043449B" w:rsidRPr="00940A3B" w:rsidRDefault="0043449B" w:rsidP="00A767F6">
            <w:pPr>
              <w:spacing w:before="120" w:after="120"/>
              <w:contextualSpacing/>
              <w:rPr>
                <w:rFonts w:ascii="Times New Roman" w:hAnsi="Times New Roman" w:cs="Times New Roman"/>
                <w:sz w:val="20"/>
                <w:szCs w:val="20"/>
              </w:rPr>
            </w:pPr>
            <w:r w:rsidRPr="00940A3B">
              <w:rPr>
                <w:rFonts w:ascii="Times New Roman" w:hAnsi="Times New Roman" w:cs="Times New Roman"/>
                <w:sz w:val="20"/>
                <w:szCs w:val="20"/>
              </w:rPr>
              <w:t>-</w:t>
            </w:r>
          </w:p>
        </w:tc>
        <w:tc>
          <w:tcPr>
            <w:tcW w:w="567" w:type="dxa"/>
            <w:tcBorders>
              <w:top w:val="single" w:sz="6" w:space="0" w:color="auto"/>
              <w:left w:val="single" w:sz="6" w:space="0" w:color="auto"/>
              <w:bottom w:val="single" w:sz="6" w:space="0" w:color="auto"/>
              <w:right w:val="single" w:sz="6" w:space="0" w:color="auto"/>
            </w:tcBorders>
          </w:tcPr>
          <w:p w:rsidR="0043449B" w:rsidRPr="00940A3B" w:rsidRDefault="0043449B" w:rsidP="00A767F6">
            <w:pPr>
              <w:spacing w:before="120" w:after="120"/>
              <w:contextualSpacing/>
              <w:rPr>
                <w:rFonts w:ascii="Times New Roman" w:hAnsi="Times New Roman" w:cs="Times New Roman"/>
                <w:sz w:val="20"/>
                <w:szCs w:val="20"/>
              </w:rPr>
            </w:pPr>
            <w:r w:rsidRPr="00940A3B">
              <w:rPr>
                <w:rFonts w:ascii="Times New Roman" w:hAnsi="Times New Roman" w:cs="Times New Roman"/>
                <w:sz w:val="20"/>
                <w:szCs w:val="20"/>
              </w:rPr>
              <w:t>-</w:t>
            </w:r>
          </w:p>
        </w:tc>
        <w:tc>
          <w:tcPr>
            <w:tcW w:w="567" w:type="dxa"/>
            <w:tcBorders>
              <w:top w:val="single" w:sz="6" w:space="0" w:color="auto"/>
              <w:left w:val="single" w:sz="6" w:space="0" w:color="auto"/>
              <w:bottom w:val="single" w:sz="6" w:space="0" w:color="auto"/>
              <w:right w:val="single" w:sz="18" w:space="0" w:color="auto"/>
            </w:tcBorders>
          </w:tcPr>
          <w:p w:rsidR="0043449B" w:rsidRPr="00940A3B" w:rsidRDefault="0043449B" w:rsidP="00A767F6">
            <w:pPr>
              <w:spacing w:before="120" w:after="120"/>
              <w:contextualSpacing/>
              <w:rPr>
                <w:rFonts w:ascii="Times New Roman" w:hAnsi="Times New Roman" w:cs="Times New Roman"/>
                <w:sz w:val="20"/>
                <w:szCs w:val="20"/>
              </w:rPr>
            </w:pPr>
            <w:r w:rsidRPr="00940A3B">
              <w:rPr>
                <w:rFonts w:ascii="Times New Roman" w:hAnsi="Times New Roman" w:cs="Times New Roman"/>
                <w:sz w:val="20"/>
                <w:szCs w:val="20"/>
              </w:rPr>
              <w:t>-</w:t>
            </w:r>
          </w:p>
        </w:tc>
      </w:tr>
      <w:tr w:rsidR="0043449B" w:rsidRPr="00940A3B" w:rsidTr="00C24248">
        <w:tc>
          <w:tcPr>
            <w:tcW w:w="1384" w:type="dxa"/>
          </w:tcPr>
          <w:p w:rsidR="0043449B" w:rsidRPr="00940A3B" w:rsidRDefault="0043449B"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Phalacrocoracidae</w:t>
            </w:r>
          </w:p>
        </w:tc>
        <w:tc>
          <w:tcPr>
            <w:tcW w:w="1134" w:type="dxa"/>
          </w:tcPr>
          <w:p w:rsidR="0043449B" w:rsidRPr="00940A3B" w:rsidRDefault="0043449B"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Great Cormorant</w:t>
            </w:r>
          </w:p>
        </w:tc>
        <w:tc>
          <w:tcPr>
            <w:tcW w:w="1559" w:type="dxa"/>
            <w:tcBorders>
              <w:right w:val="single" w:sz="18" w:space="0" w:color="auto"/>
            </w:tcBorders>
          </w:tcPr>
          <w:p w:rsidR="0043449B" w:rsidRPr="00940A3B" w:rsidRDefault="0043449B"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LC-↑</w:t>
            </w:r>
          </w:p>
        </w:tc>
        <w:tc>
          <w:tcPr>
            <w:tcW w:w="709" w:type="dxa"/>
            <w:tcBorders>
              <w:top w:val="single" w:sz="6" w:space="0" w:color="auto"/>
              <w:left w:val="single" w:sz="18" w:space="0" w:color="auto"/>
              <w:bottom w:val="single" w:sz="6" w:space="0" w:color="auto"/>
              <w:right w:val="single" w:sz="6" w:space="0" w:color="auto"/>
            </w:tcBorders>
            <w:shd w:val="clear" w:color="auto" w:fill="92D050"/>
          </w:tcPr>
          <w:p w:rsidR="0043449B" w:rsidRPr="00940A3B" w:rsidRDefault="0043449B" w:rsidP="00A767F6">
            <w:pPr>
              <w:spacing w:before="120" w:after="120"/>
              <w:contextualSpacing/>
              <w:rPr>
                <w:rFonts w:ascii="Times New Roman" w:hAnsi="Times New Roman" w:cs="Times New Roman"/>
                <w:sz w:val="20"/>
                <w:szCs w:val="20"/>
              </w:rPr>
            </w:pPr>
            <w:r>
              <w:rPr>
                <w:rFonts w:ascii="Times New Roman" w:hAnsi="Times New Roman" w:cs="Times New Roman"/>
                <w:sz w:val="20"/>
                <w:szCs w:val="20"/>
              </w:rPr>
              <w:t>y</w:t>
            </w:r>
          </w:p>
        </w:tc>
        <w:tc>
          <w:tcPr>
            <w:tcW w:w="567" w:type="dxa"/>
            <w:tcBorders>
              <w:top w:val="single" w:sz="6" w:space="0" w:color="auto"/>
              <w:left w:val="single" w:sz="6" w:space="0" w:color="auto"/>
              <w:bottom w:val="single" w:sz="6" w:space="0" w:color="auto"/>
              <w:right w:val="single" w:sz="6" w:space="0" w:color="auto"/>
            </w:tcBorders>
            <w:shd w:val="clear" w:color="auto" w:fill="92D050"/>
          </w:tcPr>
          <w:p w:rsidR="0043449B" w:rsidRPr="00940A3B" w:rsidRDefault="0043449B" w:rsidP="00A767F6">
            <w:pPr>
              <w:spacing w:before="120" w:after="120"/>
              <w:contextualSpacing/>
              <w:rPr>
                <w:rFonts w:ascii="Times New Roman" w:hAnsi="Times New Roman" w:cs="Times New Roman"/>
                <w:sz w:val="20"/>
                <w:szCs w:val="20"/>
              </w:rPr>
            </w:pPr>
            <w:r>
              <w:rPr>
                <w:rFonts w:ascii="Times New Roman" w:hAnsi="Times New Roman" w:cs="Times New Roman"/>
                <w:sz w:val="20"/>
                <w:szCs w:val="20"/>
              </w:rPr>
              <w:t>y</w:t>
            </w:r>
          </w:p>
        </w:tc>
        <w:tc>
          <w:tcPr>
            <w:tcW w:w="567" w:type="dxa"/>
            <w:tcBorders>
              <w:top w:val="single" w:sz="6" w:space="0" w:color="auto"/>
              <w:left w:val="single" w:sz="6" w:space="0" w:color="auto"/>
              <w:bottom w:val="single" w:sz="6" w:space="0" w:color="auto"/>
              <w:right w:val="single" w:sz="18" w:space="0" w:color="auto"/>
            </w:tcBorders>
            <w:shd w:val="clear" w:color="auto" w:fill="92D050"/>
          </w:tcPr>
          <w:p w:rsidR="0043449B" w:rsidRPr="00940A3B" w:rsidRDefault="0043449B" w:rsidP="00A767F6">
            <w:pPr>
              <w:spacing w:before="120" w:after="120"/>
              <w:contextualSpacing/>
              <w:rPr>
                <w:rFonts w:ascii="Times New Roman" w:hAnsi="Times New Roman" w:cs="Times New Roman"/>
                <w:sz w:val="20"/>
                <w:szCs w:val="20"/>
              </w:rPr>
            </w:pPr>
            <w:r>
              <w:rPr>
                <w:rFonts w:ascii="Times New Roman" w:hAnsi="Times New Roman" w:cs="Times New Roman"/>
                <w:sz w:val="20"/>
                <w:szCs w:val="20"/>
              </w:rPr>
              <w:t>y</w:t>
            </w:r>
          </w:p>
        </w:tc>
        <w:tc>
          <w:tcPr>
            <w:tcW w:w="425" w:type="dxa"/>
            <w:tcBorders>
              <w:top w:val="single" w:sz="6" w:space="0" w:color="auto"/>
              <w:left w:val="single" w:sz="18" w:space="0" w:color="auto"/>
              <w:bottom w:val="single" w:sz="6" w:space="0" w:color="auto"/>
              <w:right w:val="single" w:sz="6" w:space="0" w:color="auto"/>
            </w:tcBorders>
            <w:shd w:val="clear" w:color="auto" w:fill="92D050"/>
          </w:tcPr>
          <w:p w:rsidR="0043449B" w:rsidRPr="00940A3B" w:rsidRDefault="0043449B" w:rsidP="00A767F6">
            <w:pPr>
              <w:spacing w:before="120" w:after="120"/>
              <w:contextualSpacing/>
              <w:rPr>
                <w:rFonts w:ascii="Times New Roman" w:hAnsi="Times New Roman" w:cs="Times New Roman"/>
                <w:sz w:val="20"/>
                <w:szCs w:val="20"/>
              </w:rPr>
            </w:pPr>
            <w:r>
              <w:rPr>
                <w:rFonts w:ascii="Times New Roman" w:hAnsi="Times New Roman" w:cs="Times New Roman"/>
                <w:sz w:val="20"/>
                <w:szCs w:val="20"/>
              </w:rPr>
              <w:t>y</w:t>
            </w:r>
          </w:p>
        </w:tc>
        <w:tc>
          <w:tcPr>
            <w:tcW w:w="851" w:type="dxa"/>
            <w:tcBorders>
              <w:top w:val="single" w:sz="6" w:space="0" w:color="auto"/>
              <w:left w:val="single" w:sz="6" w:space="0" w:color="auto"/>
              <w:bottom w:val="single" w:sz="6" w:space="0" w:color="auto"/>
              <w:right w:val="single" w:sz="6" w:space="0" w:color="auto"/>
            </w:tcBorders>
            <w:shd w:val="clear" w:color="auto" w:fill="92D050"/>
          </w:tcPr>
          <w:p w:rsidR="0043449B" w:rsidRPr="00940A3B" w:rsidRDefault="0043449B" w:rsidP="00A767F6">
            <w:pPr>
              <w:spacing w:before="120" w:after="120"/>
              <w:contextualSpacing/>
              <w:rPr>
                <w:rFonts w:ascii="Times New Roman" w:hAnsi="Times New Roman" w:cs="Times New Roman"/>
                <w:sz w:val="20"/>
                <w:szCs w:val="20"/>
              </w:rPr>
            </w:pPr>
            <w:r>
              <w:rPr>
                <w:rFonts w:ascii="Times New Roman" w:hAnsi="Times New Roman" w:cs="Times New Roman"/>
                <w:sz w:val="20"/>
                <w:szCs w:val="20"/>
              </w:rPr>
              <w:t>y</w:t>
            </w:r>
          </w:p>
        </w:tc>
        <w:tc>
          <w:tcPr>
            <w:tcW w:w="425" w:type="dxa"/>
            <w:tcBorders>
              <w:top w:val="single" w:sz="6" w:space="0" w:color="auto"/>
              <w:left w:val="single" w:sz="6" w:space="0" w:color="auto"/>
              <w:bottom w:val="single" w:sz="6" w:space="0" w:color="auto"/>
              <w:right w:val="single" w:sz="18" w:space="0" w:color="auto"/>
            </w:tcBorders>
            <w:shd w:val="clear" w:color="auto" w:fill="92D050"/>
          </w:tcPr>
          <w:p w:rsidR="0043449B" w:rsidRPr="00940A3B" w:rsidRDefault="0043449B" w:rsidP="00A767F6">
            <w:pPr>
              <w:spacing w:before="120" w:after="120"/>
              <w:contextualSpacing/>
              <w:rPr>
                <w:rFonts w:ascii="Times New Roman" w:hAnsi="Times New Roman" w:cs="Times New Roman"/>
                <w:sz w:val="20"/>
                <w:szCs w:val="20"/>
              </w:rPr>
            </w:pPr>
            <w:r>
              <w:rPr>
                <w:rFonts w:ascii="Times New Roman" w:hAnsi="Times New Roman" w:cs="Times New Roman"/>
                <w:sz w:val="20"/>
                <w:szCs w:val="20"/>
              </w:rPr>
              <w:t>y</w:t>
            </w:r>
          </w:p>
        </w:tc>
        <w:tc>
          <w:tcPr>
            <w:tcW w:w="567" w:type="dxa"/>
            <w:tcBorders>
              <w:top w:val="single" w:sz="6" w:space="0" w:color="auto"/>
              <w:left w:val="single" w:sz="18" w:space="0" w:color="auto"/>
              <w:bottom w:val="single" w:sz="6" w:space="0" w:color="auto"/>
              <w:right w:val="single" w:sz="6" w:space="0" w:color="auto"/>
            </w:tcBorders>
            <w:shd w:val="clear" w:color="auto" w:fill="92D050"/>
          </w:tcPr>
          <w:p w:rsidR="0043449B" w:rsidRPr="00940A3B" w:rsidRDefault="0043449B" w:rsidP="00A767F6">
            <w:pPr>
              <w:spacing w:before="120" w:after="120"/>
              <w:contextualSpacing/>
              <w:rPr>
                <w:rFonts w:ascii="Times New Roman" w:hAnsi="Times New Roman" w:cs="Times New Roman"/>
                <w:sz w:val="20"/>
                <w:szCs w:val="20"/>
              </w:rPr>
            </w:pPr>
            <w:r>
              <w:rPr>
                <w:rFonts w:ascii="Times New Roman" w:hAnsi="Times New Roman" w:cs="Times New Roman"/>
                <w:sz w:val="20"/>
                <w:szCs w:val="20"/>
              </w:rPr>
              <w:t>y</w:t>
            </w:r>
          </w:p>
        </w:tc>
        <w:tc>
          <w:tcPr>
            <w:tcW w:w="567" w:type="dxa"/>
            <w:tcBorders>
              <w:top w:val="single" w:sz="6" w:space="0" w:color="auto"/>
              <w:left w:val="single" w:sz="6" w:space="0" w:color="auto"/>
              <w:bottom w:val="single" w:sz="6" w:space="0" w:color="auto"/>
              <w:right w:val="single" w:sz="6" w:space="0" w:color="auto"/>
            </w:tcBorders>
            <w:shd w:val="clear" w:color="auto" w:fill="92D050"/>
          </w:tcPr>
          <w:p w:rsidR="0043449B" w:rsidRPr="00940A3B" w:rsidRDefault="0043449B" w:rsidP="00A767F6">
            <w:pPr>
              <w:spacing w:before="120" w:after="120"/>
              <w:contextualSpacing/>
              <w:rPr>
                <w:rFonts w:ascii="Times New Roman" w:hAnsi="Times New Roman" w:cs="Times New Roman"/>
                <w:sz w:val="20"/>
                <w:szCs w:val="20"/>
              </w:rPr>
            </w:pPr>
            <w:r>
              <w:rPr>
                <w:rFonts w:ascii="Times New Roman" w:hAnsi="Times New Roman" w:cs="Times New Roman"/>
                <w:sz w:val="20"/>
                <w:szCs w:val="20"/>
              </w:rPr>
              <w:t>y</w:t>
            </w:r>
          </w:p>
        </w:tc>
        <w:tc>
          <w:tcPr>
            <w:tcW w:w="567" w:type="dxa"/>
            <w:tcBorders>
              <w:top w:val="single" w:sz="6" w:space="0" w:color="auto"/>
              <w:left w:val="single" w:sz="6" w:space="0" w:color="auto"/>
              <w:bottom w:val="single" w:sz="6" w:space="0" w:color="auto"/>
              <w:right w:val="single" w:sz="18" w:space="0" w:color="auto"/>
            </w:tcBorders>
            <w:shd w:val="clear" w:color="auto" w:fill="92D050"/>
          </w:tcPr>
          <w:p w:rsidR="0043449B" w:rsidRPr="00940A3B" w:rsidRDefault="0043449B" w:rsidP="00A767F6">
            <w:pPr>
              <w:spacing w:before="120" w:after="120"/>
              <w:contextualSpacing/>
              <w:rPr>
                <w:rFonts w:ascii="Times New Roman" w:hAnsi="Times New Roman" w:cs="Times New Roman"/>
                <w:sz w:val="20"/>
                <w:szCs w:val="20"/>
              </w:rPr>
            </w:pPr>
            <w:r>
              <w:rPr>
                <w:rFonts w:ascii="Times New Roman" w:hAnsi="Times New Roman" w:cs="Times New Roman"/>
                <w:sz w:val="20"/>
                <w:szCs w:val="20"/>
              </w:rPr>
              <w:t>y</w:t>
            </w:r>
          </w:p>
        </w:tc>
      </w:tr>
      <w:tr w:rsidR="0043449B" w:rsidRPr="00940A3B" w:rsidTr="00C24248">
        <w:tc>
          <w:tcPr>
            <w:tcW w:w="1384" w:type="dxa"/>
          </w:tcPr>
          <w:p w:rsidR="0043449B" w:rsidRPr="00940A3B" w:rsidRDefault="0043449B"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Phalacrocoracidae</w:t>
            </w:r>
          </w:p>
        </w:tc>
        <w:tc>
          <w:tcPr>
            <w:tcW w:w="1134" w:type="dxa"/>
          </w:tcPr>
          <w:p w:rsidR="0043449B" w:rsidRPr="00940A3B" w:rsidRDefault="0043449B"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Socotra Cormorant</w:t>
            </w:r>
          </w:p>
        </w:tc>
        <w:tc>
          <w:tcPr>
            <w:tcW w:w="1559" w:type="dxa"/>
            <w:tcBorders>
              <w:right w:val="single" w:sz="18" w:space="0" w:color="auto"/>
            </w:tcBorders>
          </w:tcPr>
          <w:p w:rsidR="0043449B" w:rsidRPr="00940A3B" w:rsidRDefault="0043449B"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VU- ↓</w:t>
            </w:r>
          </w:p>
        </w:tc>
        <w:tc>
          <w:tcPr>
            <w:tcW w:w="709" w:type="dxa"/>
            <w:tcBorders>
              <w:top w:val="single" w:sz="6" w:space="0" w:color="auto"/>
              <w:left w:val="single" w:sz="18" w:space="0" w:color="auto"/>
              <w:bottom w:val="single" w:sz="6" w:space="0" w:color="auto"/>
              <w:right w:val="single" w:sz="6" w:space="0" w:color="auto"/>
            </w:tcBorders>
          </w:tcPr>
          <w:p w:rsidR="0043449B" w:rsidRPr="00940A3B" w:rsidRDefault="0043449B" w:rsidP="00A767F6">
            <w:pPr>
              <w:spacing w:before="120" w:after="120"/>
              <w:contextualSpacing/>
              <w:rPr>
                <w:rFonts w:ascii="Times New Roman" w:hAnsi="Times New Roman" w:cs="Times New Roman"/>
                <w:sz w:val="20"/>
                <w:szCs w:val="20"/>
              </w:rPr>
            </w:pPr>
            <w:r w:rsidRPr="00940A3B">
              <w:rPr>
                <w:rFonts w:ascii="Times New Roman" w:hAnsi="Times New Roman" w:cs="Times New Roman"/>
                <w:sz w:val="20"/>
                <w:szCs w:val="20"/>
              </w:rPr>
              <w:t>-</w:t>
            </w:r>
          </w:p>
        </w:tc>
        <w:tc>
          <w:tcPr>
            <w:tcW w:w="567" w:type="dxa"/>
            <w:tcBorders>
              <w:top w:val="single" w:sz="6" w:space="0" w:color="auto"/>
              <w:left w:val="single" w:sz="6" w:space="0" w:color="auto"/>
              <w:bottom w:val="single" w:sz="6" w:space="0" w:color="auto"/>
              <w:right w:val="single" w:sz="6" w:space="0" w:color="auto"/>
            </w:tcBorders>
          </w:tcPr>
          <w:p w:rsidR="0043449B" w:rsidRPr="00940A3B" w:rsidRDefault="0043449B" w:rsidP="00A767F6">
            <w:pPr>
              <w:spacing w:before="120" w:after="120"/>
              <w:contextualSpacing/>
              <w:rPr>
                <w:rFonts w:ascii="Times New Roman" w:hAnsi="Times New Roman" w:cs="Times New Roman"/>
                <w:sz w:val="20"/>
                <w:szCs w:val="20"/>
              </w:rPr>
            </w:pPr>
            <w:r w:rsidRPr="00940A3B">
              <w:rPr>
                <w:rFonts w:ascii="Times New Roman" w:hAnsi="Times New Roman" w:cs="Times New Roman"/>
                <w:sz w:val="20"/>
                <w:szCs w:val="20"/>
              </w:rPr>
              <w:t>-</w:t>
            </w:r>
          </w:p>
        </w:tc>
        <w:tc>
          <w:tcPr>
            <w:tcW w:w="567" w:type="dxa"/>
            <w:tcBorders>
              <w:top w:val="single" w:sz="6" w:space="0" w:color="auto"/>
              <w:left w:val="single" w:sz="6" w:space="0" w:color="auto"/>
              <w:bottom w:val="single" w:sz="6" w:space="0" w:color="auto"/>
              <w:right w:val="single" w:sz="18" w:space="0" w:color="auto"/>
            </w:tcBorders>
          </w:tcPr>
          <w:p w:rsidR="0043449B" w:rsidRPr="00940A3B" w:rsidRDefault="0043449B" w:rsidP="00A767F6">
            <w:pPr>
              <w:spacing w:before="120" w:after="120"/>
              <w:contextualSpacing/>
              <w:rPr>
                <w:rFonts w:ascii="Times New Roman" w:hAnsi="Times New Roman" w:cs="Times New Roman"/>
                <w:sz w:val="20"/>
                <w:szCs w:val="20"/>
              </w:rPr>
            </w:pPr>
            <w:r w:rsidRPr="00940A3B">
              <w:rPr>
                <w:rFonts w:ascii="Times New Roman" w:hAnsi="Times New Roman" w:cs="Times New Roman"/>
                <w:sz w:val="20"/>
                <w:szCs w:val="20"/>
              </w:rPr>
              <w:t>-</w:t>
            </w:r>
          </w:p>
        </w:tc>
        <w:tc>
          <w:tcPr>
            <w:tcW w:w="425" w:type="dxa"/>
            <w:tcBorders>
              <w:top w:val="single" w:sz="6" w:space="0" w:color="auto"/>
              <w:left w:val="single" w:sz="18" w:space="0" w:color="auto"/>
              <w:bottom w:val="single" w:sz="6" w:space="0" w:color="auto"/>
              <w:right w:val="single" w:sz="6" w:space="0" w:color="auto"/>
            </w:tcBorders>
            <w:shd w:val="clear" w:color="auto" w:fill="92D050"/>
          </w:tcPr>
          <w:p w:rsidR="0043449B" w:rsidRPr="00940A3B" w:rsidRDefault="0043449B" w:rsidP="00A767F6">
            <w:pPr>
              <w:spacing w:before="120" w:after="120"/>
              <w:contextualSpacing/>
              <w:rPr>
                <w:rFonts w:ascii="Times New Roman" w:hAnsi="Times New Roman" w:cs="Times New Roman"/>
                <w:sz w:val="20"/>
                <w:szCs w:val="20"/>
              </w:rPr>
            </w:pPr>
            <w:r>
              <w:rPr>
                <w:rFonts w:ascii="Times New Roman" w:hAnsi="Times New Roman" w:cs="Times New Roman"/>
                <w:sz w:val="20"/>
                <w:szCs w:val="20"/>
              </w:rPr>
              <w:t>y</w:t>
            </w:r>
          </w:p>
        </w:tc>
        <w:tc>
          <w:tcPr>
            <w:tcW w:w="851" w:type="dxa"/>
            <w:tcBorders>
              <w:top w:val="single" w:sz="6" w:space="0" w:color="auto"/>
              <w:left w:val="single" w:sz="6" w:space="0" w:color="auto"/>
              <w:bottom w:val="single" w:sz="6" w:space="0" w:color="auto"/>
              <w:right w:val="single" w:sz="6" w:space="0" w:color="auto"/>
            </w:tcBorders>
            <w:shd w:val="clear" w:color="auto" w:fill="92D050"/>
          </w:tcPr>
          <w:p w:rsidR="0043449B" w:rsidRPr="00940A3B" w:rsidRDefault="0043449B" w:rsidP="00A767F6">
            <w:pPr>
              <w:spacing w:before="120" w:after="120"/>
              <w:contextualSpacing/>
              <w:rPr>
                <w:rFonts w:ascii="Times New Roman" w:hAnsi="Times New Roman" w:cs="Times New Roman"/>
                <w:sz w:val="20"/>
                <w:szCs w:val="20"/>
              </w:rPr>
            </w:pPr>
            <w:r>
              <w:rPr>
                <w:rFonts w:ascii="Times New Roman" w:hAnsi="Times New Roman" w:cs="Times New Roman"/>
                <w:sz w:val="20"/>
                <w:szCs w:val="20"/>
              </w:rPr>
              <w:t>y</w:t>
            </w:r>
          </w:p>
        </w:tc>
        <w:tc>
          <w:tcPr>
            <w:tcW w:w="425" w:type="dxa"/>
            <w:tcBorders>
              <w:top w:val="single" w:sz="6" w:space="0" w:color="auto"/>
              <w:left w:val="single" w:sz="6" w:space="0" w:color="auto"/>
              <w:bottom w:val="single" w:sz="6" w:space="0" w:color="auto"/>
              <w:right w:val="single" w:sz="18" w:space="0" w:color="auto"/>
            </w:tcBorders>
            <w:shd w:val="clear" w:color="auto" w:fill="92D050"/>
          </w:tcPr>
          <w:p w:rsidR="0043449B" w:rsidRPr="00940A3B" w:rsidRDefault="0043449B" w:rsidP="00A767F6">
            <w:pPr>
              <w:spacing w:before="120" w:after="120"/>
              <w:contextualSpacing/>
              <w:rPr>
                <w:rFonts w:ascii="Times New Roman" w:hAnsi="Times New Roman" w:cs="Times New Roman"/>
                <w:sz w:val="20"/>
                <w:szCs w:val="20"/>
              </w:rPr>
            </w:pPr>
            <w:r>
              <w:rPr>
                <w:rFonts w:ascii="Times New Roman" w:hAnsi="Times New Roman" w:cs="Times New Roman"/>
                <w:sz w:val="20"/>
                <w:szCs w:val="20"/>
              </w:rPr>
              <w:t>y</w:t>
            </w:r>
          </w:p>
        </w:tc>
        <w:tc>
          <w:tcPr>
            <w:tcW w:w="567" w:type="dxa"/>
            <w:tcBorders>
              <w:top w:val="single" w:sz="6" w:space="0" w:color="auto"/>
              <w:left w:val="single" w:sz="18" w:space="0" w:color="auto"/>
              <w:bottom w:val="single" w:sz="6" w:space="0" w:color="auto"/>
              <w:right w:val="single" w:sz="6" w:space="0" w:color="auto"/>
            </w:tcBorders>
            <w:shd w:val="clear" w:color="auto" w:fill="92D050"/>
          </w:tcPr>
          <w:p w:rsidR="0043449B" w:rsidRPr="00940A3B" w:rsidRDefault="0043449B" w:rsidP="00A767F6">
            <w:pPr>
              <w:spacing w:before="120" w:after="120"/>
              <w:contextualSpacing/>
              <w:rPr>
                <w:rFonts w:ascii="Times New Roman" w:hAnsi="Times New Roman" w:cs="Times New Roman"/>
                <w:sz w:val="20"/>
                <w:szCs w:val="20"/>
              </w:rPr>
            </w:pPr>
            <w:r>
              <w:rPr>
                <w:rFonts w:ascii="Times New Roman" w:hAnsi="Times New Roman" w:cs="Times New Roman"/>
                <w:sz w:val="20"/>
                <w:szCs w:val="20"/>
              </w:rPr>
              <w:t>y</w:t>
            </w:r>
          </w:p>
        </w:tc>
        <w:tc>
          <w:tcPr>
            <w:tcW w:w="567" w:type="dxa"/>
            <w:tcBorders>
              <w:top w:val="single" w:sz="6" w:space="0" w:color="auto"/>
              <w:left w:val="single" w:sz="6" w:space="0" w:color="auto"/>
              <w:bottom w:val="single" w:sz="6" w:space="0" w:color="auto"/>
              <w:right w:val="single" w:sz="6" w:space="0" w:color="auto"/>
            </w:tcBorders>
            <w:shd w:val="clear" w:color="auto" w:fill="92D050"/>
          </w:tcPr>
          <w:p w:rsidR="0043449B" w:rsidRPr="00940A3B" w:rsidRDefault="0043449B" w:rsidP="00A767F6">
            <w:pPr>
              <w:spacing w:before="120" w:after="120"/>
              <w:contextualSpacing/>
              <w:rPr>
                <w:rFonts w:ascii="Times New Roman" w:hAnsi="Times New Roman" w:cs="Times New Roman"/>
                <w:sz w:val="20"/>
                <w:szCs w:val="20"/>
              </w:rPr>
            </w:pPr>
            <w:r>
              <w:rPr>
                <w:rFonts w:ascii="Times New Roman" w:hAnsi="Times New Roman" w:cs="Times New Roman"/>
                <w:sz w:val="20"/>
                <w:szCs w:val="20"/>
              </w:rPr>
              <w:t>y</w:t>
            </w:r>
          </w:p>
        </w:tc>
        <w:tc>
          <w:tcPr>
            <w:tcW w:w="567" w:type="dxa"/>
            <w:tcBorders>
              <w:top w:val="single" w:sz="6" w:space="0" w:color="auto"/>
              <w:left w:val="single" w:sz="6" w:space="0" w:color="auto"/>
              <w:bottom w:val="single" w:sz="6" w:space="0" w:color="auto"/>
              <w:right w:val="single" w:sz="18" w:space="0" w:color="auto"/>
            </w:tcBorders>
            <w:shd w:val="clear" w:color="auto" w:fill="92D050"/>
          </w:tcPr>
          <w:p w:rsidR="0043449B" w:rsidRPr="00940A3B" w:rsidRDefault="0043449B" w:rsidP="00A767F6">
            <w:pPr>
              <w:spacing w:before="120" w:after="120"/>
              <w:contextualSpacing/>
              <w:rPr>
                <w:rFonts w:ascii="Times New Roman" w:hAnsi="Times New Roman" w:cs="Times New Roman"/>
                <w:sz w:val="20"/>
                <w:szCs w:val="20"/>
              </w:rPr>
            </w:pPr>
            <w:r>
              <w:rPr>
                <w:rFonts w:ascii="Times New Roman" w:hAnsi="Times New Roman" w:cs="Times New Roman"/>
                <w:sz w:val="20"/>
                <w:szCs w:val="20"/>
              </w:rPr>
              <w:t>y</w:t>
            </w:r>
          </w:p>
        </w:tc>
      </w:tr>
      <w:tr w:rsidR="0043449B" w:rsidRPr="00940A3B" w:rsidTr="00C24248">
        <w:tc>
          <w:tcPr>
            <w:tcW w:w="1384" w:type="dxa"/>
          </w:tcPr>
          <w:p w:rsidR="0043449B" w:rsidRPr="00940A3B" w:rsidRDefault="0043449B"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Phalacrocoracidae</w:t>
            </w:r>
          </w:p>
        </w:tc>
        <w:tc>
          <w:tcPr>
            <w:tcW w:w="1134" w:type="dxa"/>
          </w:tcPr>
          <w:p w:rsidR="0043449B" w:rsidRPr="00940A3B" w:rsidRDefault="0043449B"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Cape Cormorant</w:t>
            </w:r>
          </w:p>
        </w:tc>
        <w:tc>
          <w:tcPr>
            <w:tcW w:w="1559" w:type="dxa"/>
            <w:tcBorders>
              <w:right w:val="single" w:sz="18" w:space="0" w:color="auto"/>
            </w:tcBorders>
          </w:tcPr>
          <w:p w:rsidR="0043449B" w:rsidRPr="00940A3B" w:rsidRDefault="0043449B"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EN- ↓</w:t>
            </w:r>
          </w:p>
        </w:tc>
        <w:tc>
          <w:tcPr>
            <w:tcW w:w="709" w:type="dxa"/>
            <w:tcBorders>
              <w:top w:val="single" w:sz="6" w:space="0" w:color="auto"/>
              <w:left w:val="single" w:sz="18" w:space="0" w:color="auto"/>
              <w:bottom w:val="single" w:sz="6" w:space="0" w:color="auto"/>
              <w:right w:val="single" w:sz="6" w:space="0" w:color="auto"/>
            </w:tcBorders>
            <w:shd w:val="clear" w:color="auto" w:fill="E5B8B7" w:themeFill="accent2" w:themeFillTint="66"/>
          </w:tcPr>
          <w:p w:rsidR="0043449B" w:rsidRPr="00940A3B" w:rsidRDefault="0043449B" w:rsidP="00A767F6">
            <w:pPr>
              <w:spacing w:before="120" w:after="120"/>
              <w:contextualSpacing/>
              <w:rPr>
                <w:rFonts w:ascii="Times New Roman" w:hAnsi="Times New Roman" w:cs="Times New Roman"/>
                <w:sz w:val="20"/>
                <w:szCs w:val="20"/>
              </w:rPr>
            </w:pPr>
            <w:r w:rsidRPr="00940A3B">
              <w:rPr>
                <w:rFonts w:ascii="Times New Roman" w:hAnsi="Times New Roman" w:cs="Times New Roman"/>
                <w:sz w:val="20"/>
                <w:szCs w:val="20"/>
              </w:rPr>
              <w:t>n</w:t>
            </w:r>
          </w:p>
        </w:tc>
        <w:tc>
          <w:tcPr>
            <w:tcW w:w="567" w:type="dxa"/>
            <w:tcBorders>
              <w:top w:val="single" w:sz="6" w:space="0" w:color="auto"/>
              <w:left w:val="single" w:sz="6" w:space="0" w:color="auto"/>
              <w:bottom w:val="single" w:sz="6" w:space="0" w:color="auto"/>
              <w:right w:val="single" w:sz="6" w:space="0" w:color="auto"/>
            </w:tcBorders>
            <w:shd w:val="clear" w:color="auto" w:fill="92D050"/>
          </w:tcPr>
          <w:p w:rsidR="0043449B" w:rsidRPr="00940A3B" w:rsidRDefault="0043449B" w:rsidP="00A767F6">
            <w:pPr>
              <w:spacing w:before="120" w:after="120"/>
              <w:contextualSpacing/>
              <w:rPr>
                <w:rFonts w:ascii="Times New Roman" w:hAnsi="Times New Roman" w:cs="Times New Roman"/>
                <w:sz w:val="20"/>
                <w:szCs w:val="20"/>
              </w:rPr>
            </w:pPr>
            <w:r>
              <w:rPr>
                <w:rFonts w:ascii="Times New Roman" w:hAnsi="Times New Roman" w:cs="Times New Roman"/>
                <w:sz w:val="20"/>
                <w:szCs w:val="20"/>
              </w:rPr>
              <w:t>y</w:t>
            </w:r>
          </w:p>
        </w:tc>
        <w:tc>
          <w:tcPr>
            <w:tcW w:w="567" w:type="dxa"/>
            <w:tcBorders>
              <w:top w:val="single" w:sz="6" w:space="0" w:color="auto"/>
              <w:left w:val="single" w:sz="6" w:space="0" w:color="auto"/>
              <w:bottom w:val="single" w:sz="6" w:space="0" w:color="auto"/>
              <w:right w:val="single" w:sz="18" w:space="0" w:color="auto"/>
            </w:tcBorders>
            <w:shd w:val="clear" w:color="auto" w:fill="E5B8B7" w:themeFill="accent2" w:themeFillTint="66"/>
          </w:tcPr>
          <w:p w:rsidR="0043449B" w:rsidRPr="00940A3B" w:rsidRDefault="0043449B" w:rsidP="00A767F6">
            <w:pPr>
              <w:spacing w:before="120" w:after="120"/>
              <w:contextualSpacing/>
              <w:rPr>
                <w:rFonts w:ascii="Times New Roman" w:hAnsi="Times New Roman" w:cs="Times New Roman"/>
                <w:sz w:val="20"/>
                <w:szCs w:val="20"/>
              </w:rPr>
            </w:pPr>
            <w:r w:rsidRPr="00940A3B">
              <w:rPr>
                <w:rFonts w:ascii="Times New Roman" w:hAnsi="Times New Roman" w:cs="Times New Roman"/>
                <w:sz w:val="20"/>
                <w:szCs w:val="20"/>
              </w:rPr>
              <w:t>n</w:t>
            </w:r>
          </w:p>
        </w:tc>
        <w:tc>
          <w:tcPr>
            <w:tcW w:w="425" w:type="dxa"/>
            <w:tcBorders>
              <w:top w:val="single" w:sz="6" w:space="0" w:color="auto"/>
              <w:left w:val="single" w:sz="18" w:space="0" w:color="auto"/>
              <w:bottom w:val="single" w:sz="6" w:space="0" w:color="auto"/>
              <w:right w:val="single" w:sz="6" w:space="0" w:color="auto"/>
            </w:tcBorders>
          </w:tcPr>
          <w:p w:rsidR="0043449B" w:rsidRPr="00940A3B" w:rsidRDefault="0043449B" w:rsidP="00A767F6">
            <w:pPr>
              <w:spacing w:before="120" w:after="120"/>
              <w:contextualSpacing/>
              <w:rPr>
                <w:rFonts w:ascii="Times New Roman" w:hAnsi="Times New Roman" w:cs="Times New Roman"/>
                <w:sz w:val="20"/>
                <w:szCs w:val="20"/>
              </w:rPr>
            </w:pPr>
            <w:r w:rsidRPr="00940A3B">
              <w:rPr>
                <w:rFonts w:ascii="Times New Roman" w:hAnsi="Times New Roman" w:cs="Times New Roman"/>
                <w:sz w:val="20"/>
                <w:szCs w:val="20"/>
              </w:rPr>
              <w:t>-</w:t>
            </w:r>
          </w:p>
        </w:tc>
        <w:tc>
          <w:tcPr>
            <w:tcW w:w="851" w:type="dxa"/>
            <w:tcBorders>
              <w:top w:val="single" w:sz="6" w:space="0" w:color="auto"/>
              <w:left w:val="single" w:sz="6" w:space="0" w:color="auto"/>
              <w:bottom w:val="single" w:sz="6" w:space="0" w:color="auto"/>
              <w:right w:val="single" w:sz="6" w:space="0" w:color="auto"/>
            </w:tcBorders>
            <w:shd w:val="clear" w:color="auto" w:fill="92D050"/>
          </w:tcPr>
          <w:p w:rsidR="0043449B" w:rsidRPr="00940A3B" w:rsidRDefault="0043449B" w:rsidP="00A767F6">
            <w:pPr>
              <w:spacing w:before="120" w:after="120"/>
              <w:contextualSpacing/>
              <w:rPr>
                <w:rFonts w:ascii="Times New Roman" w:hAnsi="Times New Roman" w:cs="Times New Roman"/>
                <w:sz w:val="20"/>
                <w:szCs w:val="20"/>
              </w:rPr>
            </w:pPr>
            <w:r w:rsidRPr="00940A3B">
              <w:rPr>
                <w:rFonts w:ascii="Times New Roman" w:hAnsi="Times New Roman" w:cs="Times New Roman"/>
                <w:sz w:val="20"/>
                <w:szCs w:val="20"/>
              </w:rPr>
              <w:t>-</w:t>
            </w:r>
          </w:p>
        </w:tc>
        <w:tc>
          <w:tcPr>
            <w:tcW w:w="425" w:type="dxa"/>
            <w:tcBorders>
              <w:top w:val="single" w:sz="6" w:space="0" w:color="auto"/>
              <w:left w:val="single" w:sz="6" w:space="0" w:color="auto"/>
              <w:bottom w:val="single" w:sz="6" w:space="0" w:color="auto"/>
              <w:right w:val="single" w:sz="18" w:space="0" w:color="auto"/>
            </w:tcBorders>
          </w:tcPr>
          <w:p w:rsidR="0043449B" w:rsidRPr="00940A3B" w:rsidRDefault="0043449B" w:rsidP="00A767F6">
            <w:pPr>
              <w:spacing w:before="120" w:after="120"/>
              <w:contextualSpacing/>
              <w:rPr>
                <w:rFonts w:ascii="Times New Roman" w:hAnsi="Times New Roman" w:cs="Times New Roman"/>
                <w:sz w:val="20"/>
                <w:szCs w:val="20"/>
              </w:rPr>
            </w:pPr>
            <w:r w:rsidRPr="00940A3B">
              <w:rPr>
                <w:rFonts w:ascii="Times New Roman" w:hAnsi="Times New Roman" w:cs="Times New Roman"/>
                <w:sz w:val="20"/>
                <w:szCs w:val="20"/>
              </w:rPr>
              <w:t>-</w:t>
            </w:r>
          </w:p>
        </w:tc>
        <w:tc>
          <w:tcPr>
            <w:tcW w:w="567" w:type="dxa"/>
            <w:tcBorders>
              <w:top w:val="single" w:sz="6" w:space="0" w:color="auto"/>
              <w:left w:val="single" w:sz="18" w:space="0" w:color="auto"/>
              <w:bottom w:val="single" w:sz="6" w:space="0" w:color="auto"/>
              <w:right w:val="single" w:sz="6" w:space="0" w:color="auto"/>
            </w:tcBorders>
          </w:tcPr>
          <w:p w:rsidR="0043449B" w:rsidRPr="00940A3B" w:rsidRDefault="0043449B" w:rsidP="00A767F6">
            <w:pPr>
              <w:spacing w:before="120" w:after="120"/>
              <w:contextualSpacing/>
              <w:rPr>
                <w:rFonts w:ascii="Times New Roman" w:hAnsi="Times New Roman" w:cs="Times New Roman"/>
                <w:sz w:val="20"/>
                <w:szCs w:val="20"/>
              </w:rPr>
            </w:pPr>
            <w:r w:rsidRPr="00940A3B">
              <w:rPr>
                <w:rFonts w:ascii="Times New Roman" w:hAnsi="Times New Roman" w:cs="Times New Roman"/>
                <w:sz w:val="20"/>
                <w:szCs w:val="20"/>
              </w:rPr>
              <w:t>-</w:t>
            </w:r>
          </w:p>
        </w:tc>
        <w:tc>
          <w:tcPr>
            <w:tcW w:w="567" w:type="dxa"/>
            <w:tcBorders>
              <w:top w:val="single" w:sz="6" w:space="0" w:color="auto"/>
              <w:left w:val="single" w:sz="6" w:space="0" w:color="auto"/>
              <w:bottom w:val="single" w:sz="6" w:space="0" w:color="auto"/>
              <w:right w:val="single" w:sz="6" w:space="0" w:color="auto"/>
            </w:tcBorders>
          </w:tcPr>
          <w:p w:rsidR="0043449B" w:rsidRPr="00940A3B" w:rsidRDefault="0043449B" w:rsidP="00A767F6">
            <w:pPr>
              <w:spacing w:before="120" w:after="120"/>
              <w:contextualSpacing/>
              <w:rPr>
                <w:rFonts w:ascii="Times New Roman" w:hAnsi="Times New Roman" w:cs="Times New Roman"/>
                <w:sz w:val="20"/>
                <w:szCs w:val="20"/>
              </w:rPr>
            </w:pPr>
            <w:r w:rsidRPr="00940A3B">
              <w:rPr>
                <w:rFonts w:ascii="Times New Roman" w:hAnsi="Times New Roman" w:cs="Times New Roman"/>
                <w:sz w:val="20"/>
                <w:szCs w:val="20"/>
              </w:rPr>
              <w:t>-</w:t>
            </w:r>
          </w:p>
        </w:tc>
        <w:tc>
          <w:tcPr>
            <w:tcW w:w="567" w:type="dxa"/>
            <w:tcBorders>
              <w:top w:val="single" w:sz="6" w:space="0" w:color="auto"/>
              <w:left w:val="single" w:sz="6" w:space="0" w:color="auto"/>
              <w:bottom w:val="single" w:sz="6" w:space="0" w:color="auto"/>
              <w:right w:val="single" w:sz="18" w:space="0" w:color="auto"/>
            </w:tcBorders>
          </w:tcPr>
          <w:p w:rsidR="0043449B" w:rsidRPr="00940A3B" w:rsidRDefault="0043449B" w:rsidP="00A767F6">
            <w:pPr>
              <w:spacing w:before="120" w:after="120"/>
              <w:contextualSpacing/>
              <w:rPr>
                <w:rFonts w:ascii="Times New Roman" w:hAnsi="Times New Roman" w:cs="Times New Roman"/>
                <w:sz w:val="20"/>
                <w:szCs w:val="20"/>
              </w:rPr>
            </w:pPr>
            <w:r w:rsidRPr="00940A3B">
              <w:rPr>
                <w:rFonts w:ascii="Times New Roman" w:hAnsi="Times New Roman" w:cs="Times New Roman"/>
                <w:sz w:val="20"/>
                <w:szCs w:val="20"/>
              </w:rPr>
              <w:t>-</w:t>
            </w:r>
          </w:p>
        </w:tc>
      </w:tr>
      <w:tr w:rsidR="0043449B" w:rsidRPr="00940A3B" w:rsidTr="00C24248">
        <w:tc>
          <w:tcPr>
            <w:tcW w:w="1384" w:type="dxa"/>
          </w:tcPr>
          <w:p w:rsidR="0043449B" w:rsidRPr="00940A3B" w:rsidRDefault="0043449B"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Podicipedidae</w:t>
            </w:r>
          </w:p>
        </w:tc>
        <w:tc>
          <w:tcPr>
            <w:tcW w:w="1134" w:type="dxa"/>
          </w:tcPr>
          <w:p w:rsidR="0043449B" w:rsidRPr="00940A3B" w:rsidRDefault="0043449B"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Great Crested Grebe</w:t>
            </w:r>
          </w:p>
        </w:tc>
        <w:tc>
          <w:tcPr>
            <w:tcW w:w="1559" w:type="dxa"/>
            <w:tcBorders>
              <w:right w:val="single" w:sz="18" w:space="0" w:color="auto"/>
            </w:tcBorders>
          </w:tcPr>
          <w:p w:rsidR="0043449B" w:rsidRPr="00940A3B" w:rsidRDefault="0043449B"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LC- Unkwn.</w:t>
            </w:r>
          </w:p>
        </w:tc>
        <w:tc>
          <w:tcPr>
            <w:tcW w:w="709" w:type="dxa"/>
            <w:tcBorders>
              <w:top w:val="single" w:sz="6" w:space="0" w:color="auto"/>
              <w:left w:val="single" w:sz="18" w:space="0" w:color="auto"/>
              <w:bottom w:val="single" w:sz="6" w:space="0" w:color="auto"/>
              <w:right w:val="single" w:sz="6" w:space="0" w:color="auto"/>
            </w:tcBorders>
            <w:shd w:val="clear" w:color="auto" w:fill="92D050"/>
          </w:tcPr>
          <w:p w:rsidR="0043449B" w:rsidRPr="00940A3B" w:rsidRDefault="0043449B" w:rsidP="00A767F6">
            <w:pPr>
              <w:spacing w:before="120" w:after="120"/>
              <w:contextualSpacing/>
              <w:rPr>
                <w:rFonts w:ascii="Times New Roman" w:hAnsi="Times New Roman" w:cs="Times New Roman"/>
                <w:sz w:val="20"/>
                <w:szCs w:val="20"/>
              </w:rPr>
            </w:pPr>
            <w:r>
              <w:rPr>
                <w:rFonts w:ascii="Times New Roman" w:hAnsi="Times New Roman" w:cs="Times New Roman"/>
                <w:sz w:val="20"/>
                <w:szCs w:val="20"/>
              </w:rPr>
              <w:t>y</w:t>
            </w:r>
          </w:p>
        </w:tc>
        <w:tc>
          <w:tcPr>
            <w:tcW w:w="567" w:type="dxa"/>
            <w:tcBorders>
              <w:top w:val="single" w:sz="6" w:space="0" w:color="auto"/>
              <w:left w:val="single" w:sz="6" w:space="0" w:color="auto"/>
              <w:bottom w:val="single" w:sz="6" w:space="0" w:color="auto"/>
              <w:right w:val="single" w:sz="6" w:space="0" w:color="auto"/>
            </w:tcBorders>
            <w:shd w:val="clear" w:color="auto" w:fill="92D050"/>
          </w:tcPr>
          <w:p w:rsidR="0043449B" w:rsidRPr="00940A3B" w:rsidRDefault="0043449B" w:rsidP="00A767F6">
            <w:pPr>
              <w:spacing w:before="120" w:after="120"/>
              <w:contextualSpacing/>
              <w:rPr>
                <w:rFonts w:ascii="Times New Roman" w:hAnsi="Times New Roman" w:cs="Times New Roman"/>
                <w:sz w:val="20"/>
                <w:szCs w:val="20"/>
              </w:rPr>
            </w:pPr>
            <w:r>
              <w:rPr>
                <w:rFonts w:ascii="Times New Roman" w:hAnsi="Times New Roman" w:cs="Times New Roman"/>
                <w:sz w:val="20"/>
                <w:szCs w:val="20"/>
              </w:rPr>
              <w:t>y</w:t>
            </w:r>
          </w:p>
        </w:tc>
        <w:tc>
          <w:tcPr>
            <w:tcW w:w="567" w:type="dxa"/>
            <w:tcBorders>
              <w:top w:val="single" w:sz="6" w:space="0" w:color="auto"/>
              <w:left w:val="single" w:sz="6" w:space="0" w:color="auto"/>
              <w:bottom w:val="single" w:sz="6" w:space="0" w:color="auto"/>
              <w:right w:val="single" w:sz="18" w:space="0" w:color="auto"/>
            </w:tcBorders>
            <w:shd w:val="clear" w:color="auto" w:fill="92D050"/>
          </w:tcPr>
          <w:p w:rsidR="0043449B" w:rsidRPr="00940A3B" w:rsidRDefault="0043449B" w:rsidP="00A767F6">
            <w:pPr>
              <w:spacing w:before="120" w:after="120"/>
              <w:contextualSpacing/>
              <w:rPr>
                <w:rFonts w:ascii="Times New Roman" w:hAnsi="Times New Roman" w:cs="Times New Roman"/>
                <w:sz w:val="20"/>
                <w:szCs w:val="20"/>
              </w:rPr>
            </w:pPr>
            <w:r>
              <w:rPr>
                <w:rFonts w:ascii="Times New Roman" w:hAnsi="Times New Roman" w:cs="Times New Roman"/>
                <w:sz w:val="20"/>
                <w:szCs w:val="20"/>
              </w:rPr>
              <w:t>y</w:t>
            </w:r>
          </w:p>
        </w:tc>
        <w:tc>
          <w:tcPr>
            <w:tcW w:w="425" w:type="dxa"/>
            <w:tcBorders>
              <w:top w:val="single" w:sz="6" w:space="0" w:color="auto"/>
              <w:left w:val="single" w:sz="18" w:space="0" w:color="auto"/>
              <w:bottom w:val="single" w:sz="6" w:space="0" w:color="auto"/>
              <w:right w:val="single" w:sz="6" w:space="0" w:color="auto"/>
            </w:tcBorders>
            <w:shd w:val="clear" w:color="auto" w:fill="92D050"/>
          </w:tcPr>
          <w:p w:rsidR="0043449B" w:rsidRPr="00940A3B" w:rsidRDefault="0043449B" w:rsidP="00A767F6">
            <w:pPr>
              <w:spacing w:before="120" w:after="120"/>
              <w:contextualSpacing/>
              <w:rPr>
                <w:rFonts w:ascii="Times New Roman" w:hAnsi="Times New Roman" w:cs="Times New Roman"/>
                <w:sz w:val="20"/>
                <w:szCs w:val="20"/>
              </w:rPr>
            </w:pPr>
            <w:r>
              <w:rPr>
                <w:rFonts w:ascii="Times New Roman" w:hAnsi="Times New Roman" w:cs="Times New Roman"/>
                <w:sz w:val="20"/>
                <w:szCs w:val="20"/>
              </w:rPr>
              <w:t>y</w:t>
            </w:r>
          </w:p>
        </w:tc>
        <w:tc>
          <w:tcPr>
            <w:tcW w:w="851" w:type="dxa"/>
            <w:tcBorders>
              <w:top w:val="single" w:sz="6" w:space="0" w:color="auto"/>
              <w:left w:val="single" w:sz="6" w:space="0" w:color="auto"/>
              <w:bottom w:val="single" w:sz="6" w:space="0" w:color="auto"/>
              <w:right w:val="single" w:sz="6" w:space="0" w:color="auto"/>
            </w:tcBorders>
            <w:shd w:val="clear" w:color="auto" w:fill="92D050"/>
          </w:tcPr>
          <w:p w:rsidR="0043449B" w:rsidRPr="00940A3B" w:rsidRDefault="0043449B" w:rsidP="00A767F6">
            <w:pPr>
              <w:spacing w:before="120" w:after="120"/>
              <w:contextualSpacing/>
              <w:rPr>
                <w:rFonts w:ascii="Times New Roman" w:hAnsi="Times New Roman" w:cs="Times New Roman"/>
                <w:sz w:val="20"/>
                <w:szCs w:val="20"/>
              </w:rPr>
            </w:pPr>
            <w:r>
              <w:rPr>
                <w:rFonts w:ascii="Times New Roman" w:hAnsi="Times New Roman" w:cs="Times New Roman"/>
                <w:sz w:val="20"/>
                <w:szCs w:val="20"/>
              </w:rPr>
              <w:t>y</w:t>
            </w:r>
          </w:p>
        </w:tc>
        <w:tc>
          <w:tcPr>
            <w:tcW w:w="425" w:type="dxa"/>
            <w:tcBorders>
              <w:top w:val="single" w:sz="6" w:space="0" w:color="auto"/>
              <w:left w:val="single" w:sz="6" w:space="0" w:color="auto"/>
              <w:bottom w:val="single" w:sz="6" w:space="0" w:color="auto"/>
              <w:right w:val="single" w:sz="18" w:space="0" w:color="auto"/>
            </w:tcBorders>
            <w:shd w:val="clear" w:color="auto" w:fill="92D050"/>
          </w:tcPr>
          <w:p w:rsidR="0043449B" w:rsidRPr="00940A3B" w:rsidRDefault="0043449B" w:rsidP="00A767F6">
            <w:pPr>
              <w:spacing w:before="120" w:after="120"/>
              <w:contextualSpacing/>
              <w:rPr>
                <w:rFonts w:ascii="Times New Roman" w:hAnsi="Times New Roman" w:cs="Times New Roman"/>
                <w:sz w:val="20"/>
                <w:szCs w:val="20"/>
              </w:rPr>
            </w:pPr>
            <w:r>
              <w:rPr>
                <w:rFonts w:ascii="Times New Roman" w:hAnsi="Times New Roman" w:cs="Times New Roman"/>
                <w:sz w:val="20"/>
                <w:szCs w:val="20"/>
              </w:rPr>
              <w:t>y</w:t>
            </w:r>
          </w:p>
        </w:tc>
        <w:tc>
          <w:tcPr>
            <w:tcW w:w="567" w:type="dxa"/>
            <w:tcBorders>
              <w:top w:val="single" w:sz="6" w:space="0" w:color="auto"/>
              <w:left w:val="single" w:sz="18" w:space="0" w:color="auto"/>
              <w:bottom w:val="single" w:sz="6" w:space="0" w:color="auto"/>
              <w:right w:val="single" w:sz="6" w:space="0" w:color="auto"/>
            </w:tcBorders>
            <w:shd w:val="clear" w:color="auto" w:fill="92D050"/>
          </w:tcPr>
          <w:p w:rsidR="0043449B" w:rsidRPr="00940A3B" w:rsidRDefault="0043449B" w:rsidP="00A767F6">
            <w:pPr>
              <w:spacing w:before="120" w:after="120"/>
              <w:contextualSpacing/>
              <w:rPr>
                <w:rFonts w:ascii="Times New Roman" w:hAnsi="Times New Roman" w:cs="Times New Roman"/>
                <w:sz w:val="20"/>
                <w:szCs w:val="20"/>
              </w:rPr>
            </w:pPr>
            <w:r>
              <w:rPr>
                <w:rFonts w:ascii="Times New Roman" w:hAnsi="Times New Roman" w:cs="Times New Roman"/>
                <w:sz w:val="20"/>
                <w:szCs w:val="20"/>
              </w:rPr>
              <w:t>y</w:t>
            </w:r>
          </w:p>
        </w:tc>
        <w:tc>
          <w:tcPr>
            <w:tcW w:w="567" w:type="dxa"/>
            <w:tcBorders>
              <w:top w:val="single" w:sz="6" w:space="0" w:color="auto"/>
              <w:left w:val="single" w:sz="6" w:space="0" w:color="auto"/>
              <w:bottom w:val="single" w:sz="6" w:space="0" w:color="auto"/>
              <w:right w:val="single" w:sz="6" w:space="0" w:color="auto"/>
            </w:tcBorders>
            <w:shd w:val="clear" w:color="auto" w:fill="92D050"/>
          </w:tcPr>
          <w:p w:rsidR="0043449B" w:rsidRPr="00940A3B" w:rsidRDefault="0043449B" w:rsidP="00A767F6">
            <w:pPr>
              <w:spacing w:before="120" w:after="120"/>
              <w:contextualSpacing/>
              <w:rPr>
                <w:rFonts w:ascii="Times New Roman" w:hAnsi="Times New Roman" w:cs="Times New Roman"/>
                <w:sz w:val="20"/>
                <w:szCs w:val="20"/>
              </w:rPr>
            </w:pPr>
            <w:r>
              <w:rPr>
                <w:rFonts w:ascii="Times New Roman" w:hAnsi="Times New Roman" w:cs="Times New Roman"/>
                <w:sz w:val="20"/>
                <w:szCs w:val="20"/>
              </w:rPr>
              <w:t>y</w:t>
            </w:r>
          </w:p>
        </w:tc>
        <w:tc>
          <w:tcPr>
            <w:tcW w:w="567" w:type="dxa"/>
            <w:tcBorders>
              <w:top w:val="single" w:sz="6" w:space="0" w:color="auto"/>
              <w:left w:val="single" w:sz="6" w:space="0" w:color="auto"/>
              <w:bottom w:val="single" w:sz="6" w:space="0" w:color="auto"/>
              <w:right w:val="single" w:sz="18" w:space="0" w:color="auto"/>
            </w:tcBorders>
            <w:shd w:val="clear" w:color="auto" w:fill="92D050"/>
          </w:tcPr>
          <w:p w:rsidR="0043449B" w:rsidRPr="00940A3B" w:rsidRDefault="0043449B" w:rsidP="00A767F6">
            <w:pPr>
              <w:spacing w:before="120" w:after="120"/>
              <w:contextualSpacing/>
              <w:rPr>
                <w:rFonts w:ascii="Times New Roman" w:hAnsi="Times New Roman" w:cs="Times New Roman"/>
                <w:sz w:val="20"/>
                <w:szCs w:val="20"/>
              </w:rPr>
            </w:pPr>
            <w:r>
              <w:rPr>
                <w:rFonts w:ascii="Times New Roman" w:hAnsi="Times New Roman" w:cs="Times New Roman"/>
                <w:sz w:val="20"/>
                <w:szCs w:val="20"/>
              </w:rPr>
              <w:t>y</w:t>
            </w:r>
          </w:p>
        </w:tc>
      </w:tr>
      <w:tr w:rsidR="0043449B" w:rsidRPr="00940A3B" w:rsidTr="00C24248">
        <w:tc>
          <w:tcPr>
            <w:tcW w:w="1384" w:type="dxa"/>
          </w:tcPr>
          <w:p w:rsidR="0043449B" w:rsidRPr="00940A3B" w:rsidRDefault="0043449B"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Scolopacidae</w:t>
            </w:r>
          </w:p>
        </w:tc>
        <w:tc>
          <w:tcPr>
            <w:tcW w:w="1134" w:type="dxa"/>
          </w:tcPr>
          <w:p w:rsidR="0043449B" w:rsidRPr="00940A3B" w:rsidRDefault="0043449B"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Red-necked Phalarope</w:t>
            </w:r>
          </w:p>
        </w:tc>
        <w:tc>
          <w:tcPr>
            <w:tcW w:w="1559" w:type="dxa"/>
            <w:tcBorders>
              <w:right w:val="single" w:sz="18" w:space="0" w:color="auto"/>
            </w:tcBorders>
          </w:tcPr>
          <w:p w:rsidR="0043449B" w:rsidRPr="00940A3B" w:rsidRDefault="0043449B"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LC-↓</w:t>
            </w:r>
          </w:p>
        </w:tc>
        <w:tc>
          <w:tcPr>
            <w:tcW w:w="709" w:type="dxa"/>
            <w:tcBorders>
              <w:top w:val="single" w:sz="6" w:space="0" w:color="auto"/>
              <w:left w:val="single" w:sz="18" w:space="0" w:color="auto"/>
              <w:bottom w:val="single" w:sz="6" w:space="0" w:color="auto"/>
              <w:right w:val="single" w:sz="6" w:space="0" w:color="auto"/>
            </w:tcBorders>
          </w:tcPr>
          <w:p w:rsidR="0043449B" w:rsidRPr="00940A3B" w:rsidRDefault="0043449B" w:rsidP="00A767F6">
            <w:pPr>
              <w:spacing w:before="120" w:after="120"/>
              <w:contextualSpacing/>
              <w:rPr>
                <w:rFonts w:ascii="Times New Roman" w:hAnsi="Times New Roman" w:cs="Times New Roman"/>
                <w:sz w:val="20"/>
                <w:szCs w:val="20"/>
              </w:rPr>
            </w:pPr>
            <w:r w:rsidRPr="00940A3B">
              <w:rPr>
                <w:rFonts w:ascii="Times New Roman" w:hAnsi="Times New Roman" w:cs="Times New Roman"/>
                <w:sz w:val="20"/>
                <w:szCs w:val="20"/>
              </w:rPr>
              <w:t>-</w:t>
            </w:r>
          </w:p>
        </w:tc>
        <w:tc>
          <w:tcPr>
            <w:tcW w:w="567" w:type="dxa"/>
            <w:tcBorders>
              <w:top w:val="single" w:sz="6" w:space="0" w:color="auto"/>
              <w:left w:val="single" w:sz="6" w:space="0" w:color="auto"/>
              <w:bottom w:val="single" w:sz="6" w:space="0" w:color="auto"/>
              <w:right w:val="single" w:sz="6" w:space="0" w:color="auto"/>
            </w:tcBorders>
          </w:tcPr>
          <w:p w:rsidR="0043449B" w:rsidRPr="00940A3B" w:rsidRDefault="0043449B" w:rsidP="00A767F6">
            <w:pPr>
              <w:spacing w:before="120" w:after="120"/>
              <w:contextualSpacing/>
              <w:rPr>
                <w:rFonts w:ascii="Times New Roman" w:hAnsi="Times New Roman" w:cs="Times New Roman"/>
                <w:sz w:val="20"/>
                <w:szCs w:val="20"/>
              </w:rPr>
            </w:pPr>
            <w:r w:rsidRPr="00940A3B">
              <w:rPr>
                <w:rFonts w:ascii="Times New Roman" w:hAnsi="Times New Roman" w:cs="Times New Roman"/>
                <w:sz w:val="20"/>
                <w:szCs w:val="20"/>
              </w:rPr>
              <w:t>-</w:t>
            </w:r>
          </w:p>
        </w:tc>
        <w:tc>
          <w:tcPr>
            <w:tcW w:w="567" w:type="dxa"/>
            <w:tcBorders>
              <w:top w:val="single" w:sz="6" w:space="0" w:color="auto"/>
              <w:left w:val="single" w:sz="6" w:space="0" w:color="auto"/>
              <w:bottom w:val="single" w:sz="6" w:space="0" w:color="auto"/>
              <w:right w:val="single" w:sz="18" w:space="0" w:color="auto"/>
            </w:tcBorders>
          </w:tcPr>
          <w:p w:rsidR="0043449B" w:rsidRPr="00940A3B" w:rsidRDefault="0043449B" w:rsidP="00A767F6">
            <w:pPr>
              <w:spacing w:before="120" w:after="120"/>
              <w:contextualSpacing/>
              <w:rPr>
                <w:rFonts w:ascii="Times New Roman" w:hAnsi="Times New Roman" w:cs="Times New Roman"/>
                <w:sz w:val="20"/>
                <w:szCs w:val="20"/>
              </w:rPr>
            </w:pPr>
            <w:r w:rsidRPr="00940A3B">
              <w:rPr>
                <w:rFonts w:ascii="Times New Roman" w:hAnsi="Times New Roman" w:cs="Times New Roman"/>
                <w:sz w:val="20"/>
                <w:szCs w:val="20"/>
              </w:rPr>
              <w:t>-</w:t>
            </w:r>
          </w:p>
        </w:tc>
        <w:tc>
          <w:tcPr>
            <w:tcW w:w="425" w:type="dxa"/>
            <w:tcBorders>
              <w:top w:val="single" w:sz="6" w:space="0" w:color="auto"/>
              <w:left w:val="single" w:sz="18" w:space="0" w:color="auto"/>
              <w:bottom w:val="single" w:sz="6" w:space="0" w:color="auto"/>
              <w:right w:val="single" w:sz="6" w:space="0" w:color="auto"/>
            </w:tcBorders>
            <w:shd w:val="clear" w:color="auto" w:fill="E5B8B7" w:themeFill="accent2" w:themeFillTint="66"/>
          </w:tcPr>
          <w:p w:rsidR="0043449B" w:rsidRPr="00940A3B" w:rsidRDefault="0043449B" w:rsidP="00A767F6">
            <w:pPr>
              <w:spacing w:before="120" w:after="120"/>
              <w:contextualSpacing/>
              <w:rPr>
                <w:rFonts w:ascii="Times New Roman" w:hAnsi="Times New Roman" w:cs="Times New Roman"/>
                <w:sz w:val="20"/>
                <w:szCs w:val="20"/>
              </w:rPr>
            </w:pPr>
            <w:r w:rsidRPr="00940A3B">
              <w:rPr>
                <w:rFonts w:ascii="Times New Roman" w:hAnsi="Times New Roman" w:cs="Times New Roman"/>
                <w:sz w:val="20"/>
                <w:szCs w:val="20"/>
              </w:rPr>
              <w:t>n</w:t>
            </w:r>
          </w:p>
        </w:tc>
        <w:tc>
          <w:tcPr>
            <w:tcW w:w="851" w:type="dxa"/>
            <w:tcBorders>
              <w:top w:val="single" w:sz="6" w:space="0" w:color="auto"/>
              <w:left w:val="single" w:sz="6" w:space="0" w:color="auto"/>
              <w:bottom w:val="single" w:sz="6" w:space="0" w:color="auto"/>
              <w:right w:val="single" w:sz="6" w:space="0" w:color="auto"/>
            </w:tcBorders>
            <w:shd w:val="clear" w:color="auto" w:fill="92D050"/>
          </w:tcPr>
          <w:p w:rsidR="0043449B" w:rsidRPr="00940A3B" w:rsidRDefault="0043449B" w:rsidP="00A767F6">
            <w:pPr>
              <w:spacing w:before="120" w:after="120"/>
              <w:contextualSpacing/>
              <w:rPr>
                <w:rFonts w:ascii="Times New Roman" w:hAnsi="Times New Roman" w:cs="Times New Roman"/>
                <w:sz w:val="20"/>
                <w:szCs w:val="20"/>
              </w:rPr>
            </w:pPr>
            <w:r>
              <w:rPr>
                <w:rFonts w:ascii="Times New Roman" w:hAnsi="Times New Roman" w:cs="Times New Roman"/>
                <w:sz w:val="20"/>
                <w:szCs w:val="20"/>
              </w:rPr>
              <w:t>y</w:t>
            </w:r>
          </w:p>
        </w:tc>
        <w:tc>
          <w:tcPr>
            <w:tcW w:w="425" w:type="dxa"/>
            <w:tcBorders>
              <w:top w:val="single" w:sz="6" w:space="0" w:color="auto"/>
              <w:left w:val="single" w:sz="6" w:space="0" w:color="auto"/>
              <w:bottom w:val="single" w:sz="6" w:space="0" w:color="auto"/>
              <w:right w:val="single" w:sz="18" w:space="0" w:color="auto"/>
            </w:tcBorders>
          </w:tcPr>
          <w:p w:rsidR="0043449B" w:rsidRPr="00940A3B" w:rsidRDefault="0043449B" w:rsidP="00A767F6">
            <w:pPr>
              <w:spacing w:before="120" w:after="120"/>
              <w:contextualSpacing/>
              <w:rPr>
                <w:rFonts w:ascii="Times New Roman" w:hAnsi="Times New Roman" w:cs="Times New Roman"/>
                <w:sz w:val="20"/>
                <w:szCs w:val="20"/>
              </w:rPr>
            </w:pPr>
          </w:p>
        </w:tc>
        <w:tc>
          <w:tcPr>
            <w:tcW w:w="567" w:type="dxa"/>
            <w:tcBorders>
              <w:top w:val="single" w:sz="6" w:space="0" w:color="auto"/>
              <w:left w:val="single" w:sz="18" w:space="0" w:color="auto"/>
              <w:bottom w:val="single" w:sz="6" w:space="0" w:color="auto"/>
              <w:right w:val="single" w:sz="6" w:space="0" w:color="auto"/>
            </w:tcBorders>
          </w:tcPr>
          <w:p w:rsidR="0043449B" w:rsidRPr="00940A3B" w:rsidRDefault="0043449B" w:rsidP="00A767F6">
            <w:pPr>
              <w:spacing w:before="120" w:after="120"/>
              <w:contextualSpacing/>
              <w:rPr>
                <w:rFonts w:ascii="Times New Roman" w:hAnsi="Times New Roman" w:cs="Times New Roman"/>
                <w:sz w:val="20"/>
                <w:szCs w:val="20"/>
              </w:rPr>
            </w:pPr>
            <w:r w:rsidRPr="00940A3B">
              <w:rPr>
                <w:rFonts w:ascii="Times New Roman" w:hAnsi="Times New Roman" w:cs="Times New Roman"/>
                <w:sz w:val="20"/>
                <w:szCs w:val="20"/>
              </w:rPr>
              <w:t>-</w:t>
            </w:r>
          </w:p>
        </w:tc>
        <w:tc>
          <w:tcPr>
            <w:tcW w:w="567" w:type="dxa"/>
            <w:tcBorders>
              <w:top w:val="single" w:sz="6" w:space="0" w:color="auto"/>
              <w:left w:val="single" w:sz="6" w:space="0" w:color="auto"/>
              <w:bottom w:val="single" w:sz="6" w:space="0" w:color="auto"/>
              <w:right w:val="single" w:sz="6" w:space="0" w:color="auto"/>
            </w:tcBorders>
          </w:tcPr>
          <w:p w:rsidR="0043449B" w:rsidRPr="00940A3B" w:rsidRDefault="0043449B" w:rsidP="00A767F6">
            <w:pPr>
              <w:spacing w:before="120" w:after="120"/>
              <w:contextualSpacing/>
              <w:rPr>
                <w:rFonts w:ascii="Times New Roman" w:hAnsi="Times New Roman" w:cs="Times New Roman"/>
                <w:sz w:val="20"/>
                <w:szCs w:val="20"/>
              </w:rPr>
            </w:pPr>
            <w:r w:rsidRPr="00940A3B">
              <w:rPr>
                <w:rFonts w:ascii="Times New Roman" w:hAnsi="Times New Roman" w:cs="Times New Roman"/>
                <w:sz w:val="20"/>
                <w:szCs w:val="20"/>
              </w:rPr>
              <w:t>-</w:t>
            </w:r>
          </w:p>
        </w:tc>
        <w:tc>
          <w:tcPr>
            <w:tcW w:w="567" w:type="dxa"/>
            <w:tcBorders>
              <w:top w:val="single" w:sz="6" w:space="0" w:color="auto"/>
              <w:left w:val="single" w:sz="6" w:space="0" w:color="auto"/>
              <w:bottom w:val="single" w:sz="6" w:space="0" w:color="auto"/>
              <w:right w:val="single" w:sz="18" w:space="0" w:color="auto"/>
            </w:tcBorders>
          </w:tcPr>
          <w:p w:rsidR="0043449B" w:rsidRPr="00940A3B" w:rsidRDefault="0043449B" w:rsidP="00A767F6">
            <w:pPr>
              <w:spacing w:before="120" w:after="120"/>
              <w:contextualSpacing/>
              <w:rPr>
                <w:rFonts w:ascii="Times New Roman" w:hAnsi="Times New Roman" w:cs="Times New Roman"/>
                <w:sz w:val="20"/>
                <w:szCs w:val="20"/>
              </w:rPr>
            </w:pPr>
            <w:r w:rsidRPr="00940A3B">
              <w:rPr>
                <w:rFonts w:ascii="Times New Roman" w:hAnsi="Times New Roman" w:cs="Times New Roman"/>
                <w:sz w:val="20"/>
                <w:szCs w:val="20"/>
              </w:rPr>
              <w:t>-</w:t>
            </w:r>
          </w:p>
        </w:tc>
      </w:tr>
      <w:tr w:rsidR="0043449B" w:rsidRPr="00940A3B" w:rsidTr="00C24248">
        <w:tc>
          <w:tcPr>
            <w:tcW w:w="1384" w:type="dxa"/>
          </w:tcPr>
          <w:p w:rsidR="0043449B" w:rsidRPr="00940A3B" w:rsidRDefault="0043449B"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Spheniscidae</w:t>
            </w:r>
          </w:p>
        </w:tc>
        <w:tc>
          <w:tcPr>
            <w:tcW w:w="1134" w:type="dxa"/>
          </w:tcPr>
          <w:p w:rsidR="0043449B" w:rsidRPr="00940A3B" w:rsidRDefault="0043449B"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African Penguin</w:t>
            </w:r>
          </w:p>
        </w:tc>
        <w:tc>
          <w:tcPr>
            <w:tcW w:w="1559" w:type="dxa"/>
            <w:tcBorders>
              <w:right w:val="single" w:sz="18" w:space="0" w:color="auto"/>
            </w:tcBorders>
          </w:tcPr>
          <w:p w:rsidR="0043449B" w:rsidRPr="00940A3B" w:rsidRDefault="0043449B"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EN- ↓</w:t>
            </w:r>
          </w:p>
        </w:tc>
        <w:tc>
          <w:tcPr>
            <w:tcW w:w="709" w:type="dxa"/>
            <w:tcBorders>
              <w:top w:val="single" w:sz="6" w:space="0" w:color="auto"/>
              <w:left w:val="single" w:sz="18" w:space="0" w:color="auto"/>
              <w:bottom w:val="single" w:sz="6" w:space="0" w:color="auto"/>
              <w:right w:val="single" w:sz="6" w:space="0" w:color="auto"/>
            </w:tcBorders>
            <w:shd w:val="clear" w:color="auto" w:fill="E5B8B7" w:themeFill="accent2" w:themeFillTint="66"/>
          </w:tcPr>
          <w:p w:rsidR="0043449B" w:rsidRPr="00940A3B" w:rsidRDefault="0043449B" w:rsidP="00A767F6">
            <w:pPr>
              <w:spacing w:before="120" w:after="120"/>
              <w:contextualSpacing/>
              <w:rPr>
                <w:rFonts w:ascii="Times New Roman" w:hAnsi="Times New Roman" w:cs="Times New Roman"/>
                <w:sz w:val="20"/>
                <w:szCs w:val="20"/>
              </w:rPr>
            </w:pPr>
            <w:r w:rsidRPr="00940A3B">
              <w:rPr>
                <w:rFonts w:ascii="Times New Roman" w:hAnsi="Times New Roman" w:cs="Times New Roman"/>
                <w:sz w:val="20"/>
                <w:szCs w:val="20"/>
              </w:rPr>
              <w:t>n</w:t>
            </w:r>
          </w:p>
        </w:tc>
        <w:tc>
          <w:tcPr>
            <w:tcW w:w="567" w:type="dxa"/>
            <w:tcBorders>
              <w:top w:val="single" w:sz="6" w:space="0" w:color="auto"/>
              <w:left w:val="single" w:sz="6" w:space="0" w:color="auto"/>
              <w:bottom w:val="single" w:sz="6" w:space="0" w:color="auto"/>
              <w:right w:val="single" w:sz="6" w:space="0" w:color="auto"/>
            </w:tcBorders>
            <w:shd w:val="clear" w:color="auto" w:fill="92D050"/>
          </w:tcPr>
          <w:p w:rsidR="0043449B" w:rsidRPr="00940A3B" w:rsidRDefault="0043449B" w:rsidP="00A767F6">
            <w:pPr>
              <w:spacing w:before="120" w:after="120"/>
              <w:contextualSpacing/>
              <w:rPr>
                <w:rFonts w:ascii="Times New Roman" w:hAnsi="Times New Roman" w:cs="Times New Roman"/>
                <w:sz w:val="20"/>
                <w:szCs w:val="20"/>
              </w:rPr>
            </w:pPr>
            <w:r>
              <w:rPr>
                <w:rFonts w:ascii="Times New Roman" w:hAnsi="Times New Roman" w:cs="Times New Roman"/>
                <w:sz w:val="20"/>
                <w:szCs w:val="20"/>
              </w:rPr>
              <w:t>y</w:t>
            </w:r>
          </w:p>
        </w:tc>
        <w:tc>
          <w:tcPr>
            <w:tcW w:w="567" w:type="dxa"/>
            <w:tcBorders>
              <w:top w:val="single" w:sz="6" w:space="0" w:color="auto"/>
              <w:left w:val="single" w:sz="6" w:space="0" w:color="auto"/>
              <w:bottom w:val="single" w:sz="6" w:space="0" w:color="auto"/>
              <w:right w:val="single" w:sz="18" w:space="0" w:color="auto"/>
            </w:tcBorders>
          </w:tcPr>
          <w:p w:rsidR="0043449B" w:rsidRPr="00940A3B" w:rsidRDefault="0043449B" w:rsidP="00A767F6">
            <w:pPr>
              <w:spacing w:before="120" w:after="120"/>
              <w:contextualSpacing/>
              <w:rPr>
                <w:rFonts w:ascii="Times New Roman" w:hAnsi="Times New Roman" w:cs="Times New Roman"/>
                <w:sz w:val="20"/>
                <w:szCs w:val="20"/>
              </w:rPr>
            </w:pPr>
          </w:p>
        </w:tc>
        <w:tc>
          <w:tcPr>
            <w:tcW w:w="425" w:type="dxa"/>
            <w:tcBorders>
              <w:top w:val="single" w:sz="6" w:space="0" w:color="auto"/>
              <w:left w:val="single" w:sz="18" w:space="0" w:color="auto"/>
              <w:bottom w:val="single" w:sz="6" w:space="0" w:color="auto"/>
              <w:right w:val="single" w:sz="6" w:space="0" w:color="auto"/>
            </w:tcBorders>
          </w:tcPr>
          <w:p w:rsidR="0043449B" w:rsidRPr="00940A3B" w:rsidRDefault="0043449B" w:rsidP="00A767F6">
            <w:pPr>
              <w:spacing w:before="120" w:after="120"/>
              <w:contextualSpacing/>
              <w:rPr>
                <w:rFonts w:ascii="Times New Roman" w:hAnsi="Times New Roman" w:cs="Times New Roman"/>
                <w:sz w:val="20"/>
                <w:szCs w:val="20"/>
              </w:rPr>
            </w:pPr>
            <w:r w:rsidRPr="00940A3B">
              <w:rPr>
                <w:rFonts w:ascii="Times New Roman" w:hAnsi="Times New Roman" w:cs="Times New Roman"/>
                <w:sz w:val="20"/>
                <w:szCs w:val="20"/>
              </w:rPr>
              <w:t>-</w:t>
            </w:r>
          </w:p>
        </w:tc>
        <w:tc>
          <w:tcPr>
            <w:tcW w:w="851" w:type="dxa"/>
            <w:tcBorders>
              <w:top w:val="single" w:sz="6" w:space="0" w:color="auto"/>
              <w:left w:val="single" w:sz="6" w:space="0" w:color="auto"/>
              <w:bottom w:val="single" w:sz="6" w:space="0" w:color="auto"/>
              <w:right w:val="single" w:sz="6" w:space="0" w:color="auto"/>
            </w:tcBorders>
          </w:tcPr>
          <w:p w:rsidR="0043449B" w:rsidRPr="00940A3B" w:rsidRDefault="0043449B" w:rsidP="00A767F6">
            <w:pPr>
              <w:spacing w:before="120" w:after="120"/>
              <w:contextualSpacing/>
              <w:rPr>
                <w:rFonts w:ascii="Times New Roman" w:hAnsi="Times New Roman" w:cs="Times New Roman"/>
                <w:sz w:val="20"/>
                <w:szCs w:val="20"/>
              </w:rPr>
            </w:pPr>
            <w:r w:rsidRPr="00940A3B">
              <w:rPr>
                <w:rFonts w:ascii="Times New Roman" w:hAnsi="Times New Roman" w:cs="Times New Roman"/>
                <w:sz w:val="20"/>
                <w:szCs w:val="20"/>
              </w:rPr>
              <w:t>-</w:t>
            </w:r>
          </w:p>
        </w:tc>
        <w:tc>
          <w:tcPr>
            <w:tcW w:w="425" w:type="dxa"/>
            <w:tcBorders>
              <w:top w:val="single" w:sz="6" w:space="0" w:color="auto"/>
              <w:left w:val="single" w:sz="6" w:space="0" w:color="auto"/>
              <w:bottom w:val="single" w:sz="6" w:space="0" w:color="auto"/>
              <w:right w:val="single" w:sz="18" w:space="0" w:color="auto"/>
            </w:tcBorders>
          </w:tcPr>
          <w:p w:rsidR="0043449B" w:rsidRPr="00940A3B" w:rsidRDefault="0043449B" w:rsidP="00A767F6">
            <w:pPr>
              <w:spacing w:before="120" w:after="120"/>
              <w:contextualSpacing/>
              <w:rPr>
                <w:rFonts w:ascii="Times New Roman" w:hAnsi="Times New Roman" w:cs="Times New Roman"/>
                <w:sz w:val="20"/>
                <w:szCs w:val="20"/>
              </w:rPr>
            </w:pPr>
            <w:r w:rsidRPr="00940A3B">
              <w:rPr>
                <w:rFonts w:ascii="Times New Roman" w:hAnsi="Times New Roman" w:cs="Times New Roman"/>
                <w:sz w:val="20"/>
                <w:szCs w:val="20"/>
              </w:rPr>
              <w:t>-</w:t>
            </w:r>
          </w:p>
        </w:tc>
        <w:tc>
          <w:tcPr>
            <w:tcW w:w="567" w:type="dxa"/>
            <w:tcBorders>
              <w:top w:val="single" w:sz="6" w:space="0" w:color="auto"/>
              <w:left w:val="single" w:sz="18" w:space="0" w:color="auto"/>
              <w:bottom w:val="single" w:sz="6" w:space="0" w:color="auto"/>
              <w:right w:val="single" w:sz="6" w:space="0" w:color="auto"/>
            </w:tcBorders>
          </w:tcPr>
          <w:p w:rsidR="0043449B" w:rsidRPr="00940A3B" w:rsidRDefault="0043449B" w:rsidP="00A767F6">
            <w:pPr>
              <w:spacing w:before="120" w:after="120"/>
              <w:contextualSpacing/>
              <w:rPr>
                <w:rFonts w:ascii="Times New Roman" w:hAnsi="Times New Roman" w:cs="Times New Roman"/>
                <w:sz w:val="20"/>
                <w:szCs w:val="20"/>
              </w:rPr>
            </w:pPr>
            <w:r w:rsidRPr="00940A3B">
              <w:rPr>
                <w:rFonts w:ascii="Times New Roman" w:hAnsi="Times New Roman" w:cs="Times New Roman"/>
                <w:sz w:val="20"/>
                <w:szCs w:val="20"/>
              </w:rPr>
              <w:t>-</w:t>
            </w:r>
          </w:p>
        </w:tc>
        <w:tc>
          <w:tcPr>
            <w:tcW w:w="567" w:type="dxa"/>
            <w:tcBorders>
              <w:top w:val="single" w:sz="6" w:space="0" w:color="auto"/>
              <w:left w:val="single" w:sz="6" w:space="0" w:color="auto"/>
              <w:bottom w:val="single" w:sz="6" w:space="0" w:color="auto"/>
              <w:right w:val="single" w:sz="6" w:space="0" w:color="auto"/>
            </w:tcBorders>
          </w:tcPr>
          <w:p w:rsidR="0043449B" w:rsidRPr="00940A3B" w:rsidRDefault="0043449B" w:rsidP="00A767F6">
            <w:pPr>
              <w:spacing w:before="120" w:after="120"/>
              <w:contextualSpacing/>
              <w:rPr>
                <w:rFonts w:ascii="Times New Roman" w:hAnsi="Times New Roman" w:cs="Times New Roman"/>
                <w:sz w:val="20"/>
                <w:szCs w:val="20"/>
              </w:rPr>
            </w:pPr>
            <w:r w:rsidRPr="00940A3B">
              <w:rPr>
                <w:rFonts w:ascii="Times New Roman" w:hAnsi="Times New Roman" w:cs="Times New Roman"/>
                <w:sz w:val="20"/>
                <w:szCs w:val="20"/>
              </w:rPr>
              <w:t>-</w:t>
            </w:r>
          </w:p>
        </w:tc>
        <w:tc>
          <w:tcPr>
            <w:tcW w:w="567" w:type="dxa"/>
            <w:tcBorders>
              <w:top w:val="single" w:sz="6" w:space="0" w:color="auto"/>
              <w:left w:val="single" w:sz="6" w:space="0" w:color="auto"/>
              <w:bottom w:val="single" w:sz="6" w:space="0" w:color="auto"/>
              <w:right w:val="single" w:sz="18" w:space="0" w:color="auto"/>
            </w:tcBorders>
          </w:tcPr>
          <w:p w:rsidR="0043449B" w:rsidRPr="00940A3B" w:rsidRDefault="0043449B" w:rsidP="00A767F6">
            <w:pPr>
              <w:spacing w:before="120" w:after="120"/>
              <w:contextualSpacing/>
              <w:rPr>
                <w:rFonts w:ascii="Times New Roman" w:hAnsi="Times New Roman" w:cs="Times New Roman"/>
                <w:sz w:val="20"/>
                <w:szCs w:val="20"/>
              </w:rPr>
            </w:pPr>
            <w:r w:rsidRPr="00940A3B">
              <w:rPr>
                <w:rFonts w:ascii="Times New Roman" w:hAnsi="Times New Roman" w:cs="Times New Roman"/>
                <w:sz w:val="20"/>
                <w:szCs w:val="20"/>
              </w:rPr>
              <w:t>-</w:t>
            </w:r>
          </w:p>
        </w:tc>
      </w:tr>
      <w:tr w:rsidR="0043449B" w:rsidRPr="00940A3B" w:rsidTr="00C24248">
        <w:tc>
          <w:tcPr>
            <w:tcW w:w="1384" w:type="dxa"/>
          </w:tcPr>
          <w:p w:rsidR="0043449B" w:rsidRPr="00940A3B" w:rsidRDefault="0043449B"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Sulidae</w:t>
            </w:r>
          </w:p>
        </w:tc>
        <w:tc>
          <w:tcPr>
            <w:tcW w:w="1134" w:type="dxa"/>
          </w:tcPr>
          <w:p w:rsidR="0043449B" w:rsidRPr="00940A3B" w:rsidRDefault="0043449B"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Masked Booby</w:t>
            </w:r>
          </w:p>
        </w:tc>
        <w:tc>
          <w:tcPr>
            <w:tcW w:w="1559" w:type="dxa"/>
            <w:tcBorders>
              <w:right w:val="single" w:sz="18" w:space="0" w:color="auto"/>
            </w:tcBorders>
          </w:tcPr>
          <w:p w:rsidR="0043449B" w:rsidRPr="00940A3B" w:rsidRDefault="0043449B"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LC- ↓</w:t>
            </w:r>
          </w:p>
        </w:tc>
        <w:tc>
          <w:tcPr>
            <w:tcW w:w="709" w:type="dxa"/>
            <w:tcBorders>
              <w:top w:val="single" w:sz="6" w:space="0" w:color="auto"/>
              <w:left w:val="single" w:sz="18" w:space="0" w:color="auto"/>
              <w:bottom w:val="single" w:sz="6" w:space="0" w:color="auto"/>
              <w:right w:val="single" w:sz="6" w:space="0" w:color="auto"/>
            </w:tcBorders>
            <w:shd w:val="clear" w:color="auto" w:fill="92D050"/>
          </w:tcPr>
          <w:p w:rsidR="0043449B" w:rsidRPr="00940A3B" w:rsidRDefault="0043449B" w:rsidP="00A767F6">
            <w:pPr>
              <w:spacing w:before="120" w:after="120"/>
              <w:contextualSpacing/>
              <w:rPr>
                <w:rFonts w:ascii="Times New Roman" w:hAnsi="Times New Roman" w:cs="Times New Roman"/>
                <w:sz w:val="20"/>
                <w:szCs w:val="20"/>
              </w:rPr>
            </w:pPr>
            <w:r>
              <w:rPr>
                <w:rFonts w:ascii="Times New Roman" w:hAnsi="Times New Roman" w:cs="Times New Roman"/>
                <w:sz w:val="20"/>
                <w:szCs w:val="20"/>
              </w:rPr>
              <w:t>y</w:t>
            </w:r>
          </w:p>
        </w:tc>
        <w:tc>
          <w:tcPr>
            <w:tcW w:w="567" w:type="dxa"/>
            <w:tcBorders>
              <w:top w:val="single" w:sz="6" w:space="0" w:color="auto"/>
              <w:left w:val="single" w:sz="6" w:space="0" w:color="auto"/>
              <w:bottom w:val="single" w:sz="6" w:space="0" w:color="auto"/>
              <w:right w:val="single" w:sz="6" w:space="0" w:color="auto"/>
            </w:tcBorders>
            <w:shd w:val="clear" w:color="auto" w:fill="92D050"/>
          </w:tcPr>
          <w:p w:rsidR="0043449B" w:rsidRPr="00940A3B" w:rsidRDefault="0043449B" w:rsidP="00A767F6">
            <w:pPr>
              <w:spacing w:before="120" w:after="120"/>
              <w:contextualSpacing/>
              <w:rPr>
                <w:rFonts w:ascii="Times New Roman" w:hAnsi="Times New Roman" w:cs="Times New Roman"/>
                <w:sz w:val="20"/>
                <w:szCs w:val="20"/>
              </w:rPr>
            </w:pPr>
            <w:r>
              <w:rPr>
                <w:rFonts w:ascii="Times New Roman" w:hAnsi="Times New Roman" w:cs="Times New Roman"/>
                <w:sz w:val="20"/>
                <w:szCs w:val="20"/>
              </w:rPr>
              <w:t>y</w:t>
            </w:r>
          </w:p>
        </w:tc>
        <w:tc>
          <w:tcPr>
            <w:tcW w:w="567" w:type="dxa"/>
            <w:tcBorders>
              <w:top w:val="single" w:sz="6" w:space="0" w:color="auto"/>
              <w:left w:val="single" w:sz="6" w:space="0" w:color="auto"/>
              <w:bottom w:val="single" w:sz="6" w:space="0" w:color="auto"/>
              <w:right w:val="single" w:sz="18" w:space="0" w:color="auto"/>
            </w:tcBorders>
            <w:shd w:val="clear" w:color="auto" w:fill="92D050"/>
          </w:tcPr>
          <w:p w:rsidR="0043449B" w:rsidRPr="00940A3B" w:rsidRDefault="0043449B" w:rsidP="00A767F6">
            <w:pPr>
              <w:spacing w:before="120" w:after="120"/>
              <w:contextualSpacing/>
              <w:rPr>
                <w:rFonts w:ascii="Times New Roman" w:hAnsi="Times New Roman" w:cs="Times New Roman"/>
                <w:sz w:val="20"/>
                <w:szCs w:val="20"/>
              </w:rPr>
            </w:pPr>
            <w:r>
              <w:rPr>
                <w:rFonts w:ascii="Times New Roman" w:hAnsi="Times New Roman" w:cs="Times New Roman"/>
                <w:sz w:val="20"/>
                <w:szCs w:val="20"/>
              </w:rPr>
              <w:t>y</w:t>
            </w:r>
          </w:p>
        </w:tc>
        <w:tc>
          <w:tcPr>
            <w:tcW w:w="425" w:type="dxa"/>
            <w:tcBorders>
              <w:top w:val="single" w:sz="6" w:space="0" w:color="auto"/>
              <w:left w:val="single" w:sz="18" w:space="0" w:color="auto"/>
              <w:bottom w:val="single" w:sz="6" w:space="0" w:color="auto"/>
              <w:right w:val="single" w:sz="6" w:space="0" w:color="auto"/>
            </w:tcBorders>
            <w:shd w:val="clear" w:color="auto" w:fill="92D050"/>
          </w:tcPr>
          <w:p w:rsidR="0043449B" w:rsidRPr="00940A3B" w:rsidRDefault="0043449B" w:rsidP="00A767F6">
            <w:pPr>
              <w:spacing w:before="120" w:after="120"/>
              <w:contextualSpacing/>
              <w:rPr>
                <w:rFonts w:ascii="Times New Roman" w:hAnsi="Times New Roman" w:cs="Times New Roman"/>
                <w:sz w:val="20"/>
                <w:szCs w:val="20"/>
              </w:rPr>
            </w:pPr>
            <w:r>
              <w:rPr>
                <w:rFonts w:ascii="Times New Roman" w:hAnsi="Times New Roman" w:cs="Times New Roman"/>
                <w:sz w:val="20"/>
                <w:szCs w:val="20"/>
              </w:rPr>
              <w:t>y</w:t>
            </w:r>
          </w:p>
        </w:tc>
        <w:tc>
          <w:tcPr>
            <w:tcW w:w="851" w:type="dxa"/>
            <w:tcBorders>
              <w:top w:val="single" w:sz="6" w:space="0" w:color="auto"/>
              <w:left w:val="single" w:sz="6" w:space="0" w:color="auto"/>
              <w:bottom w:val="single" w:sz="6" w:space="0" w:color="auto"/>
              <w:right w:val="single" w:sz="6" w:space="0" w:color="auto"/>
            </w:tcBorders>
            <w:shd w:val="clear" w:color="auto" w:fill="92D050"/>
          </w:tcPr>
          <w:p w:rsidR="0043449B" w:rsidRPr="00940A3B" w:rsidRDefault="0043449B" w:rsidP="00A767F6">
            <w:pPr>
              <w:spacing w:before="120" w:after="120"/>
              <w:contextualSpacing/>
              <w:rPr>
                <w:rFonts w:ascii="Times New Roman" w:hAnsi="Times New Roman" w:cs="Times New Roman"/>
                <w:sz w:val="20"/>
                <w:szCs w:val="20"/>
              </w:rPr>
            </w:pPr>
            <w:r>
              <w:rPr>
                <w:rFonts w:ascii="Times New Roman" w:hAnsi="Times New Roman" w:cs="Times New Roman"/>
                <w:sz w:val="20"/>
                <w:szCs w:val="20"/>
              </w:rPr>
              <w:t>y</w:t>
            </w:r>
          </w:p>
        </w:tc>
        <w:tc>
          <w:tcPr>
            <w:tcW w:w="425" w:type="dxa"/>
            <w:tcBorders>
              <w:top w:val="single" w:sz="6" w:space="0" w:color="auto"/>
              <w:left w:val="single" w:sz="6" w:space="0" w:color="auto"/>
              <w:bottom w:val="single" w:sz="6" w:space="0" w:color="auto"/>
              <w:right w:val="single" w:sz="18" w:space="0" w:color="auto"/>
            </w:tcBorders>
            <w:shd w:val="clear" w:color="auto" w:fill="92D050"/>
          </w:tcPr>
          <w:p w:rsidR="0043449B" w:rsidRPr="00940A3B" w:rsidRDefault="0043449B" w:rsidP="00A767F6">
            <w:pPr>
              <w:spacing w:before="120" w:after="120"/>
              <w:contextualSpacing/>
              <w:rPr>
                <w:rFonts w:ascii="Times New Roman" w:hAnsi="Times New Roman" w:cs="Times New Roman"/>
                <w:sz w:val="20"/>
                <w:szCs w:val="20"/>
              </w:rPr>
            </w:pPr>
            <w:r>
              <w:rPr>
                <w:rFonts w:ascii="Times New Roman" w:hAnsi="Times New Roman" w:cs="Times New Roman"/>
                <w:sz w:val="20"/>
                <w:szCs w:val="20"/>
              </w:rPr>
              <w:t>y</w:t>
            </w:r>
          </w:p>
        </w:tc>
        <w:tc>
          <w:tcPr>
            <w:tcW w:w="567" w:type="dxa"/>
            <w:tcBorders>
              <w:top w:val="single" w:sz="6" w:space="0" w:color="auto"/>
              <w:left w:val="single" w:sz="18" w:space="0" w:color="auto"/>
              <w:bottom w:val="single" w:sz="6" w:space="0" w:color="auto"/>
              <w:right w:val="single" w:sz="6" w:space="0" w:color="auto"/>
            </w:tcBorders>
            <w:shd w:val="clear" w:color="auto" w:fill="92D050"/>
          </w:tcPr>
          <w:p w:rsidR="0043449B" w:rsidRPr="00940A3B" w:rsidRDefault="0043449B" w:rsidP="00A767F6">
            <w:pPr>
              <w:spacing w:before="120" w:after="120"/>
              <w:contextualSpacing/>
              <w:rPr>
                <w:rFonts w:ascii="Times New Roman" w:hAnsi="Times New Roman" w:cs="Times New Roman"/>
                <w:sz w:val="20"/>
                <w:szCs w:val="20"/>
              </w:rPr>
            </w:pPr>
            <w:r>
              <w:rPr>
                <w:rFonts w:ascii="Times New Roman" w:hAnsi="Times New Roman" w:cs="Times New Roman"/>
                <w:sz w:val="20"/>
                <w:szCs w:val="20"/>
              </w:rPr>
              <w:t>y</w:t>
            </w:r>
          </w:p>
        </w:tc>
        <w:tc>
          <w:tcPr>
            <w:tcW w:w="567" w:type="dxa"/>
            <w:tcBorders>
              <w:top w:val="single" w:sz="6" w:space="0" w:color="auto"/>
              <w:left w:val="single" w:sz="6" w:space="0" w:color="auto"/>
              <w:bottom w:val="single" w:sz="6" w:space="0" w:color="auto"/>
              <w:right w:val="single" w:sz="6" w:space="0" w:color="auto"/>
            </w:tcBorders>
            <w:shd w:val="clear" w:color="auto" w:fill="92D050"/>
          </w:tcPr>
          <w:p w:rsidR="0043449B" w:rsidRPr="00940A3B" w:rsidRDefault="0043449B" w:rsidP="00A767F6">
            <w:pPr>
              <w:spacing w:before="120" w:after="120"/>
              <w:contextualSpacing/>
              <w:rPr>
                <w:rFonts w:ascii="Times New Roman" w:hAnsi="Times New Roman" w:cs="Times New Roman"/>
                <w:sz w:val="20"/>
                <w:szCs w:val="20"/>
              </w:rPr>
            </w:pPr>
            <w:r>
              <w:rPr>
                <w:rFonts w:ascii="Times New Roman" w:hAnsi="Times New Roman" w:cs="Times New Roman"/>
                <w:sz w:val="20"/>
                <w:szCs w:val="20"/>
              </w:rPr>
              <w:t>y</w:t>
            </w:r>
          </w:p>
        </w:tc>
        <w:tc>
          <w:tcPr>
            <w:tcW w:w="567" w:type="dxa"/>
            <w:tcBorders>
              <w:top w:val="single" w:sz="6" w:space="0" w:color="auto"/>
              <w:left w:val="single" w:sz="6" w:space="0" w:color="auto"/>
              <w:bottom w:val="single" w:sz="6" w:space="0" w:color="auto"/>
              <w:right w:val="single" w:sz="18" w:space="0" w:color="auto"/>
            </w:tcBorders>
            <w:shd w:val="clear" w:color="auto" w:fill="92D050"/>
          </w:tcPr>
          <w:p w:rsidR="0043449B" w:rsidRPr="00940A3B" w:rsidRDefault="0043449B" w:rsidP="00A767F6">
            <w:pPr>
              <w:spacing w:before="120" w:after="120"/>
              <w:contextualSpacing/>
              <w:rPr>
                <w:rFonts w:ascii="Times New Roman" w:hAnsi="Times New Roman" w:cs="Times New Roman"/>
                <w:sz w:val="20"/>
                <w:szCs w:val="20"/>
              </w:rPr>
            </w:pPr>
            <w:r>
              <w:rPr>
                <w:rFonts w:ascii="Times New Roman" w:hAnsi="Times New Roman" w:cs="Times New Roman"/>
                <w:sz w:val="20"/>
                <w:szCs w:val="20"/>
              </w:rPr>
              <w:t>y</w:t>
            </w:r>
          </w:p>
        </w:tc>
      </w:tr>
      <w:tr w:rsidR="0043449B" w:rsidRPr="00940A3B" w:rsidTr="00C24248">
        <w:tc>
          <w:tcPr>
            <w:tcW w:w="1384" w:type="dxa"/>
          </w:tcPr>
          <w:p w:rsidR="0043449B" w:rsidRPr="00940A3B" w:rsidRDefault="0043449B"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Sulidae</w:t>
            </w:r>
          </w:p>
        </w:tc>
        <w:tc>
          <w:tcPr>
            <w:tcW w:w="1134" w:type="dxa"/>
          </w:tcPr>
          <w:p w:rsidR="0043449B" w:rsidRPr="00940A3B" w:rsidRDefault="0043449B"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Cape Gannet</w:t>
            </w:r>
          </w:p>
        </w:tc>
        <w:tc>
          <w:tcPr>
            <w:tcW w:w="1559" w:type="dxa"/>
            <w:tcBorders>
              <w:right w:val="single" w:sz="18" w:space="0" w:color="auto"/>
            </w:tcBorders>
          </w:tcPr>
          <w:p w:rsidR="0043449B" w:rsidRPr="00940A3B" w:rsidRDefault="0043449B" w:rsidP="00CC4BD9">
            <w:pPr>
              <w:spacing w:before="120" w:after="120"/>
              <w:contextualSpacing/>
              <w:jc w:val="both"/>
              <w:rPr>
                <w:rFonts w:ascii="Times New Roman" w:hAnsi="Times New Roman" w:cs="Times New Roman"/>
                <w:sz w:val="20"/>
                <w:szCs w:val="20"/>
              </w:rPr>
            </w:pPr>
            <w:r w:rsidRPr="00940A3B">
              <w:rPr>
                <w:rFonts w:ascii="Times New Roman" w:hAnsi="Times New Roman" w:cs="Times New Roman"/>
                <w:sz w:val="20"/>
                <w:szCs w:val="20"/>
              </w:rPr>
              <w:t>VU- ↓</w:t>
            </w:r>
          </w:p>
        </w:tc>
        <w:tc>
          <w:tcPr>
            <w:tcW w:w="709" w:type="dxa"/>
            <w:tcBorders>
              <w:top w:val="single" w:sz="6" w:space="0" w:color="auto"/>
              <w:left w:val="single" w:sz="18" w:space="0" w:color="auto"/>
              <w:bottom w:val="single" w:sz="6" w:space="0" w:color="auto"/>
              <w:right w:val="single" w:sz="6" w:space="0" w:color="auto"/>
            </w:tcBorders>
          </w:tcPr>
          <w:p w:rsidR="0043449B" w:rsidRPr="00940A3B" w:rsidRDefault="0043449B" w:rsidP="00A767F6">
            <w:pPr>
              <w:spacing w:before="120" w:after="120"/>
              <w:contextualSpacing/>
              <w:rPr>
                <w:rFonts w:ascii="Times New Roman" w:hAnsi="Times New Roman" w:cs="Times New Roman"/>
                <w:sz w:val="20"/>
                <w:szCs w:val="20"/>
              </w:rPr>
            </w:pPr>
          </w:p>
        </w:tc>
        <w:tc>
          <w:tcPr>
            <w:tcW w:w="567" w:type="dxa"/>
            <w:tcBorders>
              <w:top w:val="single" w:sz="6" w:space="0" w:color="auto"/>
              <w:left w:val="single" w:sz="6" w:space="0" w:color="auto"/>
              <w:bottom w:val="single" w:sz="6" w:space="0" w:color="auto"/>
              <w:right w:val="single" w:sz="6" w:space="0" w:color="auto"/>
            </w:tcBorders>
            <w:shd w:val="clear" w:color="auto" w:fill="92D050"/>
          </w:tcPr>
          <w:p w:rsidR="0043449B" w:rsidRPr="00940A3B" w:rsidRDefault="0043449B" w:rsidP="00A767F6">
            <w:pPr>
              <w:spacing w:before="120" w:after="120"/>
              <w:contextualSpacing/>
              <w:rPr>
                <w:rFonts w:ascii="Times New Roman" w:hAnsi="Times New Roman" w:cs="Times New Roman"/>
                <w:sz w:val="20"/>
                <w:szCs w:val="20"/>
              </w:rPr>
            </w:pPr>
            <w:r>
              <w:rPr>
                <w:rFonts w:ascii="Times New Roman" w:hAnsi="Times New Roman" w:cs="Times New Roman"/>
                <w:sz w:val="20"/>
                <w:szCs w:val="20"/>
              </w:rPr>
              <w:t>y</w:t>
            </w:r>
          </w:p>
        </w:tc>
        <w:tc>
          <w:tcPr>
            <w:tcW w:w="567" w:type="dxa"/>
            <w:tcBorders>
              <w:top w:val="single" w:sz="6" w:space="0" w:color="auto"/>
              <w:left w:val="single" w:sz="6" w:space="0" w:color="auto"/>
              <w:bottom w:val="single" w:sz="6" w:space="0" w:color="auto"/>
              <w:right w:val="single" w:sz="18" w:space="0" w:color="auto"/>
            </w:tcBorders>
          </w:tcPr>
          <w:p w:rsidR="0043449B" w:rsidRPr="00940A3B" w:rsidRDefault="0043449B" w:rsidP="00A767F6">
            <w:pPr>
              <w:spacing w:before="120" w:after="120"/>
              <w:contextualSpacing/>
              <w:rPr>
                <w:rFonts w:ascii="Times New Roman" w:hAnsi="Times New Roman" w:cs="Times New Roman"/>
                <w:sz w:val="20"/>
                <w:szCs w:val="20"/>
              </w:rPr>
            </w:pPr>
          </w:p>
        </w:tc>
        <w:tc>
          <w:tcPr>
            <w:tcW w:w="425" w:type="dxa"/>
            <w:tcBorders>
              <w:top w:val="single" w:sz="6" w:space="0" w:color="auto"/>
              <w:left w:val="single" w:sz="18" w:space="0" w:color="auto"/>
              <w:bottom w:val="single" w:sz="6" w:space="0" w:color="auto"/>
              <w:right w:val="single" w:sz="6" w:space="0" w:color="auto"/>
            </w:tcBorders>
          </w:tcPr>
          <w:p w:rsidR="0043449B" w:rsidRPr="00940A3B" w:rsidRDefault="0043449B" w:rsidP="00A767F6">
            <w:pPr>
              <w:spacing w:before="120" w:after="120"/>
              <w:contextualSpacing/>
              <w:rPr>
                <w:rFonts w:ascii="Times New Roman" w:hAnsi="Times New Roman" w:cs="Times New Roman"/>
                <w:sz w:val="20"/>
                <w:szCs w:val="20"/>
              </w:rPr>
            </w:pPr>
            <w:r w:rsidRPr="00940A3B">
              <w:rPr>
                <w:rFonts w:ascii="Times New Roman" w:hAnsi="Times New Roman" w:cs="Times New Roman"/>
                <w:sz w:val="20"/>
                <w:szCs w:val="20"/>
              </w:rPr>
              <w:t>-</w:t>
            </w:r>
          </w:p>
        </w:tc>
        <w:tc>
          <w:tcPr>
            <w:tcW w:w="851" w:type="dxa"/>
            <w:tcBorders>
              <w:top w:val="single" w:sz="6" w:space="0" w:color="auto"/>
              <w:left w:val="single" w:sz="6" w:space="0" w:color="auto"/>
              <w:bottom w:val="single" w:sz="6" w:space="0" w:color="auto"/>
              <w:right w:val="single" w:sz="6" w:space="0" w:color="auto"/>
            </w:tcBorders>
          </w:tcPr>
          <w:p w:rsidR="0043449B" w:rsidRPr="00940A3B" w:rsidRDefault="0043449B" w:rsidP="00A767F6">
            <w:pPr>
              <w:spacing w:before="120" w:after="120"/>
              <w:contextualSpacing/>
              <w:rPr>
                <w:rFonts w:ascii="Times New Roman" w:hAnsi="Times New Roman" w:cs="Times New Roman"/>
                <w:sz w:val="20"/>
                <w:szCs w:val="20"/>
              </w:rPr>
            </w:pPr>
            <w:r w:rsidRPr="00940A3B">
              <w:rPr>
                <w:rFonts w:ascii="Times New Roman" w:hAnsi="Times New Roman" w:cs="Times New Roman"/>
                <w:sz w:val="20"/>
                <w:szCs w:val="20"/>
              </w:rPr>
              <w:t>-</w:t>
            </w:r>
          </w:p>
        </w:tc>
        <w:tc>
          <w:tcPr>
            <w:tcW w:w="425" w:type="dxa"/>
            <w:tcBorders>
              <w:top w:val="single" w:sz="6" w:space="0" w:color="auto"/>
              <w:left w:val="single" w:sz="6" w:space="0" w:color="auto"/>
              <w:bottom w:val="single" w:sz="6" w:space="0" w:color="auto"/>
              <w:right w:val="single" w:sz="18" w:space="0" w:color="auto"/>
            </w:tcBorders>
          </w:tcPr>
          <w:p w:rsidR="0043449B" w:rsidRPr="00940A3B" w:rsidRDefault="0043449B" w:rsidP="00A767F6">
            <w:pPr>
              <w:spacing w:before="120" w:after="120"/>
              <w:contextualSpacing/>
              <w:rPr>
                <w:rFonts w:ascii="Times New Roman" w:hAnsi="Times New Roman" w:cs="Times New Roman"/>
                <w:sz w:val="20"/>
                <w:szCs w:val="20"/>
              </w:rPr>
            </w:pPr>
            <w:r w:rsidRPr="00940A3B">
              <w:rPr>
                <w:rFonts w:ascii="Times New Roman" w:hAnsi="Times New Roman" w:cs="Times New Roman"/>
                <w:sz w:val="20"/>
                <w:szCs w:val="20"/>
              </w:rPr>
              <w:t>-</w:t>
            </w:r>
          </w:p>
        </w:tc>
        <w:tc>
          <w:tcPr>
            <w:tcW w:w="567" w:type="dxa"/>
            <w:tcBorders>
              <w:top w:val="single" w:sz="6" w:space="0" w:color="auto"/>
              <w:left w:val="single" w:sz="18" w:space="0" w:color="auto"/>
              <w:bottom w:val="single" w:sz="6" w:space="0" w:color="auto"/>
              <w:right w:val="single" w:sz="6" w:space="0" w:color="auto"/>
            </w:tcBorders>
          </w:tcPr>
          <w:p w:rsidR="0043449B" w:rsidRPr="00940A3B" w:rsidRDefault="0043449B" w:rsidP="00A767F6">
            <w:pPr>
              <w:spacing w:before="120" w:after="120"/>
              <w:contextualSpacing/>
              <w:rPr>
                <w:rFonts w:ascii="Times New Roman" w:hAnsi="Times New Roman" w:cs="Times New Roman"/>
                <w:sz w:val="20"/>
                <w:szCs w:val="20"/>
              </w:rPr>
            </w:pPr>
            <w:r w:rsidRPr="00940A3B">
              <w:rPr>
                <w:rFonts w:ascii="Times New Roman" w:hAnsi="Times New Roman" w:cs="Times New Roman"/>
                <w:sz w:val="20"/>
                <w:szCs w:val="20"/>
              </w:rPr>
              <w:t>-</w:t>
            </w:r>
          </w:p>
        </w:tc>
        <w:tc>
          <w:tcPr>
            <w:tcW w:w="567" w:type="dxa"/>
            <w:tcBorders>
              <w:top w:val="single" w:sz="6" w:space="0" w:color="auto"/>
              <w:left w:val="single" w:sz="6" w:space="0" w:color="auto"/>
              <w:bottom w:val="single" w:sz="6" w:space="0" w:color="auto"/>
              <w:right w:val="single" w:sz="6" w:space="0" w:color="auto"/>
            </w:tcBorders>
          </w:tcPr>
          <w:p w:rsidR="0043449B" w:rsidRPr="00940A3B" w:rsidRDefault="0043449B" w:rsidP="00A767F6">
            <w:pPr>
              <w:spacing w:before="120" w:after="120"/>
              <w:contextualSpacing/>
              <w:rPr>
                <w:rFonts w:ascii="Times New Roman" w:hAnsi="Times New Roman" w:cs="Times New Roman"/>
                <w:sz w:val="20"/>
                <w:szCs w:val="20"/>
              </w:rPr>
            </w:pPr>
            <w:r w:rsidRPr="00940A3B">
              <w:rPr>
                <w:rFonts w:ascii="Times New Roman" w:hAnsi="Times New Roman" w:cs="Times New Roman"/>
                <w:sz w:val="20"/>
                <w:szCs w:val="20"/>
              </w:rPr>
              <w:t>-</w:t>
            </w:r>
          </w:p>
        </w:tc>
        <w:tc>
          <w:tcPr>
            <w:tcW w:w="567" w:type="dxa"/>
            <w:tcBorders>
              <w:top w:val="single" w:sz="6" w:space="0" w:color="auto"/>
              <w:left w:val="single" w:sz="6" w:space="0" w:color="auto"/>
              <w:bottom w:val="single" w:sz="6" w:space="0" w:color="auto"/>
              <w:right w:val="single" w:sz="18" w:space="0" w:color="auto"/>
            </w:tcBorders>
          </w:tcPr>
          <w:p w:rsidR="0043449B" w:rsidRPr="00940A3B" w:rsidRDefault="0043449B" w:rsidP="00A767F6">
            <w:pPr>
              <w:spacing w:before="120" w:after="120"/>
              <w:contextualSpacing/>
              <w:rPr>
                <w:rFonts w:ascii="Times New Roman" w:hAnsi="Times New Roman" w:cs="Times New Roman"/>
                <w:sz w:val="20"/>
                <w:szCs w:val="20"/>
              </w:rPr>
            </w:pPr>
            <w:r w:rsidRPr="00940A3B">
              <w:rPr>
                <w:rFonts w:ascii="Times New Roman" w:hAnsi="Times New Roman" w:cs="Times New Roman"/>
                <w:sz w:val="20"/>
                <w:szCs w:val="20"/>
              </w:rPr>
              <w:t>-</w:t>
            </w:r>
          </w:p>
        </w:tc>
      </w:tr>
    </w:tbl>
    <w:p w:rsidR="00333A15" w:rsidRPr="00940A3B" w:rsidRDefault="00333A15" w:rsidP="00CC4BD9">
      <w:pPr>
        <w:spacing w:before="120" w:after="120" w:line="240" w:lineRule="auto"/>
        <w:contextualSpacing/>
        <w:jc w:val="both"/>
        <w:rPr>
          <w:rFonts w:ascii="Times New Roman" w:hAnsi="Times New Roman" w:cs="Times New Roman"/>
          <w:b/>
        </w:rPr>
      </w:pPr>
    </w:p>
    <w:p w:rsidR="00333A15" w:rsidRPr="00940A3B" w:rsidRDefault="00333A15" w:rsidP="00CC4BD9">
      <w:pPr>
        <w:spacing w:before="120" w:after="120" w:line="240" w:lineRule="auto"/>
        <w:contextualSpacing/>
        <w:jc w:val="both"/>
        <w:rPr>
          <w:rFonts w:ascii="Times New Roman" w:hAnsi="Times New Roman" w:cs="Times New Roman"/>
          <w:b/>
        </w:rPr>
      </w:pPr>
    </w:p>
    <w:p w:rsidR="00DD3084" w:rsidRPr="00940A3B" w:rsidRDefault="00DD3084" w:rsidP="00CC4BD9">
      <w:pPr>
        <w:spacing w:before="120" w:after="120" w:line="240" w:lineRule="auto"/>
        <w:contextualSpacing/>
        <w:jc w:val="both"/>
        <w:rPr>
          <w:rFonts w:ascii="Times New Roman" w:hAnsi="Times New Roman" w:cs="Times New Roman"/>
          <w:i/>
          <w:sz w:val="28"/>
          <w:szCs w:val="28"/>
        </w:rPr>
      </w:pPr>
      <w:r w:rsidRPr="00940A3B">
        <w:rPr>
          <w:rFonts w:ascii="Times New Roman" w:hAnsi="Times New Roman" w:cs="Times New Roman"/>
          <w:i/>
          <w:sz w:val="28"/>
          <w:szCs w:val="28"/>
        </w:rPr>
        <w:t>Key Threats</w:t>
      </w:r>
      <w:r w:rsidR="00333A15" w:rsidRPr="00940A3B">
        <w:rPr>
          <w:rFonts w:ascii="Times New Roman" w:hAnsi="Times New Roman" w:cs="Times New Roman"/>
          <w:i/>
          <w:sz w:val="28"/>
          <w:szCs w:val="28"/>
        </w:rPr>
        <w:t xml:space="preserve"> in East Africa (Western Indo-Pacific)</w:t>
      </w:r>
    </w:p>
    <w:p w:rsidR="007A2EC3" w:rsidRPr="00940A3B" w:rsidRDefault="007A2EC3" w:rsidP="00CC4BD9">
      <w:pPr>
        <w:spacing w:before="120" w:after="120" w:line="240" w:lineRule="auto"/>
        <w:contextualSpacing/>
        <w:jc w:val="both"/>
        <w:rPr>
          <w:rFonts w:ascii="Times New Roman" w:hAnsi="Times New Roman" w:cs="Times New Roman"/>
          <w:i/>
          <w:sz w:val="28"/>
          <w:szCs w:val="28"/>
        </w:rPr>
      </w:pPr>
    </w:p>
    <w:p w:rsidR="00DD3084" w:rsidRPr="00940A3B" w:rsidRDefault="001308C6" w:rsidP="00512B65">
      <w:pPr>
        <w:pStyle w:val="ListParagraph"/>
        <w:numPr>
          <w:ilvl w:val="0"/>
          <w:numId w:val="16"/>
        </w:numPr>
        <w:spacing w:before="120" w:after="120" w:line="240" w:lineRule="auto"/>
        <w:jc w:val="both"/>
        <w:rPr>
          <w:rFonts w:ascii="Times New Roman" w:hAnsi="Times New Roman" w:cs="Times New Roman"/>
          <w:i/>
        </w:rPr>
      </w:pPr>
      <w:r w:rsidRPr="00940A3B">
        <w:rPr>
          <w:rFonts w:ascii="Times New Roman" w:hAnsi="Times New Roman" w:cs="Times New Roman"/>
          <w:i/>
        </w:rPr>
        <w:t>Changes in prey availability</w:t>
      </w:r>
      <w:r w:rsidR="00A90FCE" w:rsidRPr="00940A3B">
        <w:rPr>
          <w:rFonts w:ascii="Times New Roman" w:hAnsi="Times New Roman" w:cs="Times New Roman"/>
          <w:i/>
        </w:rPr>
        <w:t>- over-fishing</w:t>
      </w:r>
    </w:p>
    <w:p w:rsidR="00841280" w:rsidRDefault="00F20E57" w:rsidP="00F20E57">
      <w:pPr>
        <w:spacing w:before="120" w:after="120" w:line="240" w:lineRule="auto"/>
        <w:contextualSpacing/>
        <w:jc w:val="both"/>
        <w:rPr>
          <w:rFonts w:ascii="Times New Roman" w:hAnsi="Times New Roman" w:cs="Times New Roman"/>
        </w:rPr>
      </w:pPr>
      <w:r w:rsidRPr="00940A3B">
        <w:rPr>
          <w:rFonts w:ascii="Times New Roman" w:hAnsi="Times New Roman" w:cs="Times New Roman"/>
        </w:rPr>
        <w:t>Along the East African coast, reductions in seabird prey are likely to be caused by changes in foraging associations. The high seas area (particularly around the Seychelles Basin and the Somalia Current) support large scale industrial and commercial tuna fisheries, both pelagic longline and purse seine fisheries. EU and other distant water fishing vessels dominate in some areas (</w:t>
      </w:r>
      <w:r w:rsidR="0085377B">
        <w:rPr>
          <w:rFonts w:ascii="Times New Roman" w:hAnsi="Times New Roman" w:cs="Times New Roman"/>
        </w:rPr>
        <w:t>e.g.</w:t>
      </w:r>
      <w:r w:rsidRPr="00940A3B">
        <w:rPr>
          <w:rFonts w:ascii="Times New Roman" w:hAnsi="Times New Roman" w:cs="Times New Roman"/>
        </w:rPr>
        <w:t xml:space="preserve"> Madagascar, </w:t>
      </w:r>
      <w:r w:rsidR="00841280">
        <w:rPr>
          <w:rFonts w:ascii="Times New Roman" w:hAnsi="Times New Roman" w:cs="Times New Roman"/>
        </w:rPr>
        <w:t xml:space="preserve">Comoros, Mauritius, </w:t>
      </w:r>
      <w:proofErr w:type="gramStart"/>
      <w:r w:rsidR="00841280">
        <w:rPr>
          <w:rFonts w:ascii="Times New Roman" w:hAnsi="Times New Roman" w:cs="Times New Roman"/>
        </w:rPr>
        <w:t>Seychelles</w:t>
      </w:r>
      <w:proofErr w:type="gramEnd"/>
      <w:r w:rsidR="00841280">
        <w:rPr>
          <w:rFonts w:ascii="Times New Roman" w:hAnsi="Times New Roman" w:cs="Times New Roman"/>
        </w:rPr>
        <w:t>).</w:t>
      </w:r>
      <w:r w:rsidRPr="00940A3B">
        <w:rPr>
          <w:rFonts w:ascii="Times New Roman" w:hAnsi="Times New Roman" w:cs="Times New Roman"/>
        </w:rPr>
        <w:t xml:space="preserve"> Catches are variable between years however the catch data indicates that the fishery is consistently exceeding the maximum catch levels than is sustainable (</w:t>
      </w:r>
      <w:r w:rsidR="0085377B">
        <w:rPr>
          <w:rFonts w:ascii="Times New Roman" w:hAnsi="Times New Roman" w:cs="Times New Roman"/>
        </w:rPr>
        <w:t>e.g.</w:t>
      </w:r>
      <w:r w:rsidRPr="00940A3B">
        <w:rPr>
          <w:rFonts w:ascii="Times New Roman" w:hAnsi="Times New Roman" w:cs="Times New Roman"/>
        </w:rPr>
        <w:t xml:space="preserve"> above Maximum Sustainable Yield, Le Corre </w:t>
      </w:r>
      <w:r w:rsidR="0085377B" w:rsidRPr="0085377B">
        <w:rPr>
          <w:rFonts w:ascii="Times New Roman" w:hAnsi="Times New Roman" w:cs="Times New Roman"/>
          <w:i/>
        </w:rPr>
        <w:t>et al</w:t>
      </w:r>
      <w:r w:rsidRPr="00940A3B">
        <w:rPr>
          <w:rFonts w:ascii="Times New Roman" w:hAnsi="Times New Roman" w:cs="Times New Roman"/>
        </w:rPr>
        <w:t xml:space="preserve">. 2012). </w:t>
      </w:r>
    </w:p>
    <w:p w:rsidR="00841280" w:rsidRDefault="00841280" w:rsidP="00F20E57">
      <w:pPr>
        <w:spacing w:before="120" w:after="120" w:line="240" w:lineRule="auto"/>
        <w:contextualSpacing/>
        <w:jc w:val="both"/>
        <w:rPr>
          <w:rFonts w:ascii="Times New Roman" w:hAnsi="Times New Roman" w:cs="Times New Roman"/>
        </w:rPr>
      </w:pPr>
    </w:p>
    <w:p w:rsidR="00F20E57" w:rsidRPr="00940A3B" w:rsidRDefault="00F20E57" w:rsidP="00F20E57">
      <w:pPr>
        <w:spacing w:before="120" w:after="120" w:line="240" w:lineRule="auto"/>
        <w:contextualSpacing/>
        <w:jc w:val="both"/>
        <w:rPr>
          <w:rFonts w:ascii="Times New Roman" w:hAnsi="Times New Roman" w:cs="Times New Roman"/>
        </w:rPr>
      </w:pPr>
      <w:r w:rsidRPr="00940A3B">
        <w:rPr>
          <w:rFonts w:ascii="Times New Roman" w:hAnsi="Times New Roman" w:cs="Times New Roman"/>
        </w:rPr>
        <w:lastRenderedPageBreak/>
        <w:t xml:space="preserve">The high catches of tuna from purse seines and longlines are associated with key foraging areas for seabirds, including the Seychelles, the Somalia Current, and Mozambique Channel (Le Corre </w:t>
      </w:r>
      <w:r w:rsidR="0085377B" w:rsidRPr="0085377B">
        <w:rPr>
          <w:rFonts w:ascii="Times New Roman" w:hAnsi="Times New Roman" w:cs="Times New Roman"/>
          <w:i/>
        </w:rPr>
        <w:t>et al</w:t>
      </w:r>
      <w:r w:rsidRPr="00940A3B">
        <w:rPr>
          <w:rFonts w:ascii="Times New Roman" w:hAnsi="Times New Roman" w:cs="Times New Roman"/>
        </w:rPr>
        <w:t xml:space="preserve">. 2012). </w:t>
      </w:r>
    </w:p>
    <w:p w:rsidR="00F20E57" w:rsidRPr="00940A3B" w:rsidRDefault="00F20E57" w:rsidP="00F20E57">
      <w:pPr>
        <w:spacing w:before="120" w:after="120" w:line="240" w:lineRule="auto"/>
        <w:contextualSpacing/>
        <w:jc w:val="both"/>
        <w:rPr>
          <w:rFonts w:ascii="Times New Roman" w:hAnsi="Times New Roman" w:cs="Times New Roman"/>
        </w:rPr>
      </w:pPr>
    </w:p>
    <w:p w:rsidR="00F20E57" w:rsidRPr="00940A3B" w:rsidRDefault="00F20E57" w:rsidP="00F20E57">
      <w:pPr>
        <w:spacing w:before="120" w:after="120" w:line="240" w:lineRule="auto"/>
        <w:contextualSpacing/>
        <w:jc w:val="both"/>
        <w:rPr>
          <w:rFonts w:ascii="Times New Roman" w:hAnsi="Times New Roman" w:cs="Times New Roman"/>
        </w:rPr>
      </w:pPr>
      <w:r w:rsidRPr="00940A3B">
        <w:rPr>
          <w:rFonts w:ascii="Times New Roman" w:hAnsi="Times New Roman" w:cs="Times New Roman"/>
        </w:rPr>
        <w:t xml:space="preserve">Many terns, tropicbirds and noddies in the tropical and subtropical regions forage in association with large predatory fish such as tuna (Ramos 2000, Le Corre </w:t>
      </w:r>
      <w:r w:rsidR="0085377B" w:rsidRPr="0085377B">
        <w:rPr>
          <w:rFonts w:ascii="Times New Roman" w:hAnsi="Times New Roman" w:cs="Times New Roman"/>
          <w:i/>
        </w:rPr>
        <w:t>et al</w:t>
      </w:r>
      <w:r w:rsidRPr="00940A3B">
        <w:rPr>
          <w:rFonts w:ascii="Times New Roman" w:hAnsi="Times New Roman" w:cs="Times New Roman"/>
        </w:rPr>
        <w:t xml:space="preserve">. 2012). The tunas drive small forage fish species to the surface, bringing them within the range of seabirds. If the abundance of tuna is reduced through overfishing, these and other seabird species will not be able to forage as successfully (Le Corre </w:t>
      </w:r>
      <w:r w:rsidR="0085377B" w:rsidRPr="0085377B">
        <w:rPr>
          <w:rFonts w:ascii="Times New Roman" w:hAnsi="Times New Roman" w:cs="Times New Roman"/>
          <w:i/>
        </w:rPr>
        <w:t>et al</w:t>
      </w:r>
      <w:r w:rsidRPr="00940A3B">
        <w:rPr>
          <w:rFonts w:ascii="Times New Roman" w:hAnsi="Times New Roman" w:cs="Times New Roman"/>
        </w:rPr>
        <w:t>. 2012). The species most likely to be affected by this are the three tropicbird species Red-bill</w:t>
      </w:r>
      <w:r w:rsidR="00841280">
        <w:rPr>
          <w:rFonts w:ascii="Times New Roman" w:hAnsi="Times New Roman" w:cs="Times New Roman"/>
        </w:rPr>
        <w:t>ed</w:t>
      </w:r>
      <w:proofErr w:type="gramStart"/>
      <w:r w:rsidR="00841280">
        <w:rPr>
          <w:rFonts w:ascii="Times New Roman" w:hAnsi="Times New Roman" w:cs="Times New Roman"/>
        </w:rPr>
        <w:t>,White</w:t>
      </w:r>
      <w:proofErr w:type="gramEnd"/>
      <w:r w:rsidR="00841280">
        <w:rPr>
          <w:rFonts w:ascii="Times New Roman" w:hAnsi="Times New Roman" w:cs="Times New Roman"/>
        </w:rPr>
        <w:t>-tailed,Red-tailed Tropicbird</w:t>
      </w:r>
      <w:r w:rsidRPr="00940A3B">
        <w:rPr>
          <w:rFonts w:ascii="Times New Roman" w:hAnsi="Times New Roman" w:cs="Times New Roman"/>
        </w:rPr>
        <w:t xml:space="preserve">, the Masked Booby, Greater </w:t>
      </w:r>
      <w:r w:rsidR="00841280">
        <w:rPr>
          <w:rFonts w:ascii="Times New Roman" w:hAnsi="Times New Roman" w:cs="Times New Roman"/>
        </w:rPr>
        <w:t>and Lesser Frigatebird</w:t>
      </w:r>
      <w:r w:rsidRPr="00940A3B">
        <w:rPr>
          <w:rFonts w:ascii="Times New Roman" w:hAnsi="Times New Roman" w:cs="Times New Roman"/>
        </w:rPr>
        <w:t>, Brown and Lesser</w:t>
      </w:r>
      <w:r w:rsidR="00841280">
        <w:rPr>
          <w:rFonts w:ascii="Times New Roman" w:hAnsi="Times New Roman" w:cs="Times New Roman"/>
        </w:rPr>
        <w:t xml:space="preserve"> Noddy</w:t>
      </w:r>
      <w:r w:rsidRPr="00940A3B">
        <w:rPr>
          <w:rFonts w:ascii="Times New Roman" w:hAnsi="Times New Roman" w:cs="Times New Roman"/>
        </w:rPr>
        <w:t xml:space="preserve">, and Bridled and Sooty </w:t>
      </w:r>
      <w:r w:rsidR="00841280">
        <w:rPr>
          <w:rFonts w:ascii="Times New Roman" w:hAnsi="Times New Roman" w:cs="Times New Roman"/>
        </w:rPr>
        <w:t>Tern</w:t>
      </w:r>
      <w:r w:rsidRPr="00940A3B">
        <w:rPr>
          <w:rFonts w:ascii="Times New Roman" w:hAnsi="Times New Roman" w:cs="Times New Roman"/>
        </w:rPr>
        <w:t xml:space="preserve">. </w:t>
      </w:r>
    </w:p>
    <w:p w:rsidR="00F20E57" w:rsidRPr="00940A3B" w:rsidRDefault="00F20E57" w:rsidP="00F20E57">
      <w:pPr>
        <w:spacing w:before="120" w:after="120" w:line="240" w:lineRule="auto"/>
        <w:contextualSpacing/>
        <w:jc w:val="both"/>
        <w:rPr>
          <w:rFonts w:ascii="Times New Roman" w:hAnsi="Times New Roman" w:cs="Times New Roman"/>
        </w:rPr>
      </w:pPr>
    </w:p>
    <w:p w:rsidR="00F20E57" w:rsidRPr="00940A3B" w:rsidRDefault="00F20E57" w:rsidP="00F20E57">
      <w:pPr>
        <w:spacing w:before="120" w:after="120" w:line="240" w:lineRule="auto"/>
        <w:contextualSpacing/>
        <w:jc w:val="both"/>
        <w:rPr>
          <w:rFonts w:ascii="Times New Roman" w:hAnsi="Times New Roman" w:cs="Times New Roman"/>
        </w:rPr>
      </w:pPr>
      <w:r w:rsidRPr="00940A3B">
        <w:rPr>
          <w:rFonts w:ascii="Times New Roman" w:hAnsi="Times New Roman" w:cs="Times New Roman"/>
        </w:rPr>
        <w:t xml:space="preserve">The tropical West Indian Ocean ecoregion does not have productive upwelling systems. Aside from tuna fishing in the pelagic region, fisheries are mostly artisanal and restricted to the more productive, if relatively small geographical areas of estuaries, shallow shelf waters and fringing reefs. Gillnet fishing in this region is common especially in the north of the eco-region and around Madagascar. Few seabird species depend directly on inshore or coral reef communities for survival, so fisheries impacts in the coastal region are expected to be minor. </w:t>
      </w:r>
    </w:p>
    <w:p w:rsidR="00F20E57" w:rsidRPr="00940A3B" w:rsidRDefault="00F20E57" w:rsidP="00F20E57">
      <w:pPr>
        <w:spacing w:before="120" w:after="120" w:line="240" w:lineRule="auto"/>
        <w:contextualSpacing/>
        <w:jc w:val="both"/>
        <w:rPr>
          <w:rFonts w:ascii="Times New Roman" w:hAnsi="Times New Roman" w:cs="Times New Roman"/>
        </w:rPr>
      </w:pPr>
    </w:p>
    <w:p w:rsidR="00F20E57" w:rsidRPr="00940A3B" w:rsidRDefault="00F20E57" w:rsidP="00F20E57">
      <w:pPr>
        <w:spacing w:before="120" w:after="120" w:line="240" w:lineRule="auto"/>
        <w:contextualSpacing/>
        <w:jc w:val="both"/>
        <w:rPr>
          <w:rFonts w:ascii="Times New Roman" w:hAnsi="Times New Roman" w:cs="Times New Roman"/>
        </w:rPr>
      </w:pPr>
      <w:r w:rsidRPr="00940A3B">
        <w:rPr>
          <w:rFonts w:ascii="Times New Roman" w:hAnsi="Times New Roman" w:cs="Times New Roman"/>
        </w:rPr>
        <w:t>In Somalia, upwelling produces highly productive waters and artisanal fishers work close inshore to target reef fish, large pelagics species (e.g. tunas) and small pelagic shoaling species such as sardine Sardinella sp. and anchovy Engraulis japonicus). In relation to offshore Somalia, the Indian Ocean Tuna Commission declared a time-area closure for tuna catches in the area adjacent to the Somali coast, primarily in response to massive piracy problems. The impacts of both the closure and piracy have been noticeable; with considerably reduced effort across the region</w:t>
      </w:r>
      <w:r w:rsidR="00841280">
        <w:rPr>
          <w:rStyle w:val="FootnoteReference"/>
          <w:rFonts w:ascii="Times New Roman" w:hAnsi="Times New Roman" w:cs="Times New Roman"/>
        </w:rPr>
        <w:footnoteReference w:id="139"/>
      </w:r>
      <w:r w:rsidRPr="00940A3B">
        <w:rPr>
          <w:rFonts w:ascii="Times New Roman" w:hAnsi="Times New Roman" w:cs="Times New Roman"/>
        </w:rPr>
        <w:t xml:space="preserve"> </w:t>
      </w:r>
    </w:p>
    <w:p w:rsidR="00F20E57" w:rsidRPr="00940A3B" w:rsidRDefault="00F20E57" w:rsidP="00F20E57">
      <w:pPr>
        <w:spacing w:before="120" w:after="120" w:line="240" w:lineRule="auto"/>
        <w:contextualSpacing/>
        <w:jc w:val="both"/>
        <w:rPr>
          <w:rFonts w:ascii="Times New Roman" w:hAnsi="Times New Roman" w:cs="Times New Roman"/>
        </w:rPr>
      </w:pPr>
    </w:p>
    <w:p w:rsidR="00C45D7F" w:rsidRPr="00940A3B" w:rsidRDefault="00F20E57" w:rsidP="00F20E57">
      <w:pPr>
        <w:spacing w:before="120" w:after="120" w:line="240" w:lineRule="auto"/>
        <w:contextualSpacing/>
        <w:jc w:val="both"/>
        <w:rPr>
          <w:rFonts w:ascii="Times New Roman" w:hAnsi="Times New Roman" w:cs="Times New Roman"/>
        </w:rPr>
      </w:pPr>
      <w:r w:rsidRPr="00940A3B">
        <w:rPr>
          <w:rFonts w:ascii="Times New Roman" w:hAnsi="Times New Roman" w:cs="Times New Roman"/>
        </w:rPr>
        <w:t>All the countries in the biogeographic region support large, but poorly quantified numbers of artisanal fishers targeting a wide variety of species</w:t>
      </w:r>
      <w:r w:rsidR="00841280">
        <w:rPr>
          <w:rFonts w:ascii="Times New Roman" w:hAnsi="Times New Roman" w:cs="Times New Roman"/>
        </w:rPr>
        <w:t>.</w:t>
      </w:r>
    </w:p>
    <w:p w:rsidR="00800148" w:rsidRPr="00940A3B" w:rsidRDefault="00800148" w:rsidP="00F20E57">
      <w:pPr>
        <w:spacing w:before="120" w:after="120" w:line="240" w:lineRule="auto"/>
        <w:contextualSpacing/>
        <w:jc w:val="both"/>
        <w:rPr>
          <w:rFonts w:ascii="Times New Roman" w:hAnsi="Times New Roman" w:cs="Times New Roman"/>
          <w:sz w:val="24"/>
          <w:szCs w:val="24"/>
        </w:rPr>
      </w:pPr>
    </w:p>
    <w:p w:rsidR="00E920FB" w:rsidRPr="00940A3B" w:rsidRDefault="00571C53" w:rsidP="00512B65">
      <w:pPr>
        <w:pStyle w:val="ListParagraph"/>
        <w:numPr>
          <w:ilvl w:val="0"/>
          <w:numId w:val="16"/>
        </w:numPr>
        <w:spacing w:before="120" w:after="120" w:line="240" w:lineRule="auto"/>
        <w:jc w:val="both"/>
        <w:rPr>
          <w:rFonts w:ascii="Times New Roman" w:hAnsi="Times New Roman" w:cs="Times New Roman"/>
          <w:i/>
        </w:rPr>
      </w:pPr>
      <w:r w:rsidRPr="00940A3B">
        <w:rPr>
          <w:rFonts w:ascii="Times New Roman" w:hAnsi="Times New Roman" w:cs="Times New Roman"/>
          <w:i/>
        </w:rPr>
        <w:t>Pollution, Oil Spills</w:t>
      </w:r>
    </w:p>
    <w:p w:rsidR="001A0BE5" w:rsidRDefault="001A0BE5" w:rsidP="00953A80">
      <w:pPr>
        <w:spacing w:before="120" w:after="120" w:line="240" w:lineRule="auto"/>
        <w:jc w:val="both"/>
        <w:rPr>
          <w:rFonts w:ascii="Times New Roman" w:hAnsi="Times New Roman" w:cs="Times New Roman"/>
        </w:rPr>
      </w:pPr>
      <w:r w:rsidRPr="00940A3B">
        <w:rPr>
          <w:rFonts w:ascii="Times New Roman" w:hAnsi="Times New Roman" w:cs="Times New Roman"/>
        </w:rPr>
        <w:t>Parts of East Africa are exposed to high levels of risk from oil spills, particularly in the Red Sea, Arabian Sea and along shipping lanes from Southern Africa</w:t>
      </w:r>
      <w:r w:rsidR="00291AC1" w:rsidRPr="00940A3B">
        <w:rPr>
          <w:rFonts w:ascii="Times New Roman" w:hAnsi="Times New Roman" w:cs="Times New Roman"/>
        </w:rPr>
        <w:t>, the Mozambique Channel</w:t>
      </w:r>
      <w:r w:rsidRPr="00940A3B">
        <w:rPr>
          <w:rFonts w:ascii="Times New Roman" w:hAnsi="Times New Roman" w:cs="Times New Roman"/>
        </w:rPr>
        <w:t xml:space="preserve"> and the Red Sea to India (Le Corre </w:t>
      </w:r>
      <w:r w:rsidR="0085377B" w:rsidRPr="0085377B">
        <w:rPr>
          <w:rFonts w:ascii="Times New Roman" w:hAnsi="Times New Roman" w:cs="Times New Roman"/>
          <w:i/>
        </w:rPr>
        <w:t>et al</w:t>
      </w:r>
      <w:r w:rsidRPr="00940A3B">
        <w:rPr>
          <w:rFonts w:ascii="Times New Roman" w:hAnsi="Times New Roman" w:cs="Times New Roman"/>
        </w:rPr>
        <w:t xml:space="preserve">. 2012; </w:t>
      </w:r>
      <w:r w:rsidR="00291AC1" w:rsidRPr="00940A3B">
        <w:rPr>
          <w:rFonts w:ascii="Times New Roman" w:hAnsi="Times New Roman" w:cs="Times New Roman"/>
        </w:rPr>
        <w:t xml:space="preserve">Ngoka, 1998; </w:t>
      </w:r>
      <w:r w:rsidR="00953A80" w:rsidRPr="00940A3B">
        <w:rPr>
          <w:rFonts w:ascii="Times New Roman" w:hAnsi="Times New Roman" w:cs="Times New Roman"/>
        </w:rPr>
        <w:t xml:space="preserve">Shobrak </w:t>
      </w:r>
      <w:r w:rsidR="00841280">
        <w:rPr>
          <w:rFonts w:ascii="Times New Roman" w:hAnsi="Times New Roman" w:cs="Times New Roman"/>
        </w:rPr>
        <w:t>&amp;</w:t>
      </w:r>
      <w:r w:rsidR="00953A80" w:rsidRPr="00940A3B">
        <w:rPr>
          <w:rFonts w:ascii="Times New Roman" w:hAnsi="Times New Roman" w:cs="Times New Roman"/>
        </w:rPr>
        <w:t xml:space="preserve"> Aloufi,</w:t>
      </w:r>
      <w:r w:rsidRPr="00940A3B">
        <w:rPr>
          <w:rFonts w:ascii="Times New Roman" w:hAnsi="Times New Roman" w:cs="Times New Roman"/>
        </w:rPr>
        <w:t xml:space="preserve"> 2014). The Red Sea is known to receive 6836 metric tons</w:t>
      </w:r>
      <w:r w:rsidR="00841280">
        <w:rPr>
          <w:rFonts w:ascii="Times New Roman" w:hAnsi="Times New Roman" w:cs="Times New Roman"/>
        </w:rPr>
        <w:t xml:space="preserve"> of oil each year from shipping</w:t>
      </w:r>
      <w:r w:rsidRPr="00940A3B">
        <w:rPr>
          <w:rFonts w:ascii="Times New Roman" w:hAnsi="Times New Roman" w:cs="Times New Roman"/>
        </w:rPr>
        <w:t xml:space="preserve"> which is likely to have an impact on seabirds either through direct mortality or chronic oil pollution/toxicity (Shobrak </w:t>
      </w:r>
      <w:r w:rsidR="0085377B" w:rsidRPr="0085377B">
        <w:rPr>
          <w:rFonts w:ascii="Times New Roman" w:hAnsi="Times New Roman" w:cs="Times New Roman"/>
          <w:i/>
        </w:rPr>
        <w:t>et al</w:t>
      </w:r>
      <w:r w:rsidRPr="00940A3B">
        <w:rPr>
          <w:rFonts w:ascii="Times New Roman" w:hAnsi="Times New Roman" w:cs="Times New Roman"/>
        </w:rPr>
        <w:t xml:space="preserve">. 2014). The region around the Seychelles </w:t>
      </w:r>
      <w:r w:rsidR="00BE1271" w:rsidRPr="00940A3B">
        <w:rPr>
          <w:rFonts w:ascii="Times New Roman" w:hAnsi="Times New Roman" w:cs="Times New Roman"/>
        </w:rPr>
        <w:t xml:space="preserve">is also at </w:t>
      </w:r>
      <w:r w:rsidRPr="00940A3B">
        <w:rPr>
          <w:rFonts w:ascii="Times New Roman" w:hAnsi="Times New Roman" w:cs="Times New Roman"/>
        </w:rPr>
        <w:t>high risk</w:t>
      </w:r>
      <w:r w:rsidR="00BE1271" w:rsidRPr="00940A3B">
        <w:rPr>
          <w:rFonts w:ascii="Times New Roman" w:hAnsi="Times New Roman" w:cs="Times New Roman"/>
        </w:rPr>
        <w:t xml:space="preserve"> for oil spills, given the importance of shipping lanes and the numbers of breeding and feeding seabirds (Le Corre </w:t>
      </w:r>
      <w:r w:rsidR="0085377B" w:rsidRPr="0085377B">
        <w:rPr>
          <w:rFonts w:ascii="Times New Roman" w:hAnsi="Times New Roman" w:cs="Times New Roman"/>
          <w:i/>
        </w:rPr>
        <w:t>et al</w:t>
      </w:r>
      <w:r w:rsidR="00BE1271" w:rsidRPr="00940A3B">
        <w:rPr>
          <w:rFonts w:ascii="Times New Roman" w:hAnsi="Times New Roman" w:cs="Times New Roman"/>
        </w:rPr>
        <w:t xml:space="preserve">. 2014). </w:t>
      </w:r>
    </w:p>
    <w:p w:rsidR="0043564A" w:rsidRPr="00940A3B" w:rsidRDefault="0043564A" w:rsidP="00953A80">
      <w:pPr>
        <w:spacing w:before="120" w:after="120" w:line="240" w:lineRule="auto"/>
        <w:jc w:val="both"/>
        <w:rPr>
          <w:rFonts w:ascii="Times New Roman" w:hAnsi="Times New Roman" w:cs="Times New Roman"/>
        </w:rPr>
      </w:pPr>
    </w:p>
    <w:p w:rsidR="00E920FB" w:rsidRPr="00940A3B" w:rsidRDefault="00E920FB" w:rsidP="00512B65">
      <w:pPr>
        <w:pStyle w:val="ListParagraph"/>
        <w:numPr>
          <w:ilvl w:val="0"/>
          <w:numId w:val="16"/>
        </w:numPr>
        <w:spacing w:before="120" w:after="120" w:line="240" w:lineRule="auto"/>
        <w:jc w:val="both"/>
        <w:rPr>
          <w:rFonts w:ascii="Times New Roman" w:hAnsi="Times New Roman" w:cs="Times New Roman"/>
          <w:i/>
        </w:rPr>
      </w:pPr>
      <w:r w:rsidRPr="00940A3B">
        <w:rPr>
          <w:rFonts w:ascii="Times New Roman" w:hAnsi="Times New Roman" w:cs="Times New Roman"/>
          <w:i/>
        </w:rPr>
        <w:t>Bycatch</w:t>
      </w:r>
    </w:p>
    <w:p w:rsidR="000C088B" w:rsidRPr="00940A3B" w:rsidRDefault="00291AC1" w:rsidP="00CC4BD9">
      <w:pPr>
        <w:spacing w:before="120" w:after="120" w:line="240" w:lineRule="auto"/>
        <w:contextualSpacing/>
        <w:jc w:val="both"/>
        <w:rPr>
          <w:rFonts w:ascii="Times New Roman" w:hAnsi="Times New Roman" w:cs="Times New Roman"/>
        </w:rPr>
      </w:pPr>
      <w:r w:rsidRPr="00940A3B">
        <w:rPr>
          <w:rFonts w:ascii="Times New Roman" w:hAnsi="Times New Roman" w:cs="Times New Roman"/>
        </w:rPr>
        <w:t xml:space="preserve">Very little information exists on bycatch within this region, either for longlines (Anderson </w:t>
      </w:r>
      <w:r w:rsidR="0085377B" w:rsidRPr="0085377B">
        <w:rPr>
          <w:rFonts w:ascii="Times New Roman" w:hAnsi="Times New Roman" w:cs="Times New Roman"/>
          <w:i/>
        </w:rPr>
        <w:t>et al</w:t>
      </w:r>
      <w:r w:rsidRPr="00940A3B">
        <w:rPr>
          <w:rFonts w:ascii="Times New Roman" w:hAnsi="Times New Roman" w:cs="Times New Roman"/>
        </w:rPr>
        <w:t xml:space="preserve">. 2011) or gillnets (Zydelis </w:t>
      </w:r>
      <w:r w:rsidR="0085377B" w:rsidRPr="0085377B">
        <w:rPr>
          <w:rFonts w:ascii="Times New Roman" w:hAnsi="Times New Roman" w:cs="Times New Roman"/>
          <w:i/>
        </w:rPr>
        <w:t>et al</w:t>
      </w:r>
      <w:r w:rsidRPr="00940A3B">
        <w:rPr>
          <w:rFonts w:ascii="Times New Roman" w:hAnsi="Times New Roman" w:cs="Times New Roman"/>
        </w:rPr>
        <w:t>. 2013)</w:t>
      </w:r>
      <w:r w:rsidR="00281643" w:rsidRPr="00940A3B">
        <w:rPr>
          <w:rFonts w:ascii="Times New Roman" w:hAnsi="Times New Roman" w:cs="Times New Roman"/>
        </w:rPr>
        <w:t xml:space="preserve">. </w:t>
      </w:r>
      <w:r w:rsidR="007E01C5" w:rsidRPr="00940A3B">
        <w:rPr>
          <w:rFonts w:ascii="Times New Roman" w:hAnsi="Times New Roman" w:cs="Times New Roman"/>
        </w:rPr>
        <w:t xml:space="preserve">Cape Gannet are known to be killed in demersal longlines </w:t>
      </w:r>
      <w:r w:rsidR="00281643" w:rsidRPr="00940A3B">
        <w:rPr>
          <w:rFonts w:ascii="Times New Roman" w:hAnsi="Times New Roman" w:cs="Times New Roman"/>
        </w:rPr>
        <w:t xml:space="preserve">in other regions </w:t>
      </w:r>
      <w:r w:rsidR="007E01C5" w:rsidRPr="00940A3B">
        <w:rPr>
          <w:rFonts w:ascii="Times New Roman" w:hAnsi="Times New Roman" w:cs="Times New Roman"/>
        </w:rPr>
        <w:t xml:space="preserve">(Watkins </w:t>
      </w:r>
      <w:r w:rsidR="0085377B" w:rsidRPr="0085377B">
        <w:rPr>
          <w:rFonts w:ascii="Times New Roman" w:hAnsi="Times New Roman" w:cs="Times New Roman"/>
          <w:i/>
        </w:rPr>
        <w:t>et al</w:t>
      </w:r>
      <w:r w:rsidR="007E01C5" w:rsidRPr="00940A3B">
        <w:rPr>
          <w:rFonts w:ascii="Times New Roman" w:hAnsi="Times New Roman" w:cs="Times New Roman"/>
        </w:rPr>
        <w:t xml:space="preserve">. 2008, Maree </w:t>
      </w:r>
      <w:r w:rsidR="0085377B" w:rsidRPr="0085377B">
        <w:rPr>
          <w:rFonts w:ascii="Times New Roman" w:hAnsi="Times New Roman" w:cs="Times New Roman"/>
          <w:i/>
        </w:rPr>
        <w:t>et al</w:t>
      </w:r>
      <w:r w:rsidR="007E01C5" w:rsidRPr="00940A3B">
        <w:rPr>
          <w:rFonts w:ascii="Times New Roman" w:hAnsi="Times New Roman" w:cs="Times New Roman"/>
        </w:rPr>
        <w:t xml:space="preserve">. 2014, Camphuysen </w:t>
      </w:r>
      <w:r w:rsidR="007E01C5" w:rsidRPr="00940A3B">
        <w:rPr>
          <w:rFonts w:ascii="Times New Roman" w:hAnsi="Times New Roman" w:cs="Times New Roman"/>
          <w:i/>
        </w:rPr>
        <w:t>in litt</w:t>
      </w:r>
      <w:r w:rsidR="001308C6" w:rsidRPr="00940A3B">
        <w:rPr>
          <w:rFonts w:ascii="Times New Roman" w:hAnsi="Times New Roman" w:cs="Times New Roman"/>
        </w:rPr>
        <w:t>)</w:t>
      </w:r>
      <w:r w:rsidR="000C088B" w:rsidRPr="00940A3B">
        <w:rPr>
          <w:rFonts w:ascii="Times New Roman" w:hAnsi="Times New Roman" w:cs="Times New Roman"/>
        </w:rPr>
        <w:t>. There is no information quantifying gil</w:t>
      </w:r>
      <w:r w:rsidR="00281643" w:rsidRPr="00940A3B">
        <w:rPr>
          <w:rFonts w:ascii="Times New Roman" w:hAnsi="Times New Roman" w:cs="Times New Roman"/>
        </w:rPr>
        <w:t xml:space="preserve">lnet bycatch across the region, although the Socotra Cormorant is believed to be caught in gillnets (Zydelis </w:t>
      </w:r>
      <w:r w:rsidR="0085377B" w:rsidRPr="0085377B">
        <w:rPr>
          <w:rFonts w:ascii="Times New Roman" w:hAnsi="Times New Roman" w:cs="Times New Roman"/>
          <w:i/>
        </w:rPr>
        <w:t>et al</w:t>
      </w:r>
      <w:r w:rsidR="00281643" w:rsidRPr="00940A3B">
        <w:rPr>
          <w:rFonts w:ascii="Times New Roman" w:hAnsi="Times New Roman" w:cs="Times New Roman"/>
        </w:rPr>
        <w:t xml:space="preserve">. 2013). Bycatch of mammals and sea turtles is known from the region, however further dedicated seabird bycatch research is necessary to determine if seabirds are actually being caught. </w:t>
      </w:r>
    </w:p>
    <w:p w:rsidR="0043564A" w:rsidRDefault="0043564A" w:rsidP="00CC4BD9">
      <w:pPr>
        <w:spacing w:before="120" w:after="120" w:line="240" w:lineRule="auto"/>
        <w:contextualSpacing/>
        <w:jc w:val="both"/>
        <w:rPr>
          <w:rFonts w:ascii="Times New Roman" w:hAnsi="Times New Roman" w:cs="Times New Roman"/>
        </w:rPr>
      </w:pPr>
    </w:p>
    <w:p w:rsidR="0043564A" w:rsidRPr="00940A3B" w:rsidRDefault="0043564A" w:rsidP="00CC4BD9">
      <w:pPr>
        <w:spacing w:before="120" w:after="120" w:line="240" w:lineRule="auto"/>
        <w:contextualSpacing/>
        <w:jc w:val="both"/>
        <w:rPr>
          <w:rFonts w:ascii="Times New Roman" w:hAnsi="Times New Roman" w:cs="Times New Roman"/>
        </w:rPr>
      </w:pPr>
    </w:p>
    <w:p w:rsidR="00281643" w:rsidRPr="00940A3B" w:rsidRDefault="00281643" w:rsidP="00512B65">
      <w:pPr>
        <w:pStyle w:val="ListParagraph"/>
        <w:numPr>
          <w:ilvl w:val="0"/>
          <w:numId w:val="18"/>
        </w:numPr>
        <w:spacing w:before="120" w:after="120" w:line="240" w:lineRule="auto"/>
        <w:jc w:val="both"/>
        <w:rPr>
          <w:rFonts w:ascii="Times New Roman" w:hAnsi="Times New Roman" w:cs="Times New Roman"/>
          <w:i/>
        </w:rPr>
      </w:pPr>
      <w:r w:rsidRPr="00940A3B">
        <w:rPr>
          <w:rFonts w:ascii="Times New Roman" w:hAnsi="Times New Roman" w:cs="Times New Roman"/>
          <w:i/>
        </w:rPr>
        <w:lastRenderedPageBreak/>
        <w:t>Predation by native species and introduced predators</w:t>
      </w:r>
    </w:p>
    <w:p w:rsidR="00841280" w:rsidRDefault="00281643" w:rsidP="00CC4BD9">
      <w:pPr>
        <w:spacing w:before="120" w:after="120" w:line="240" w:lineRule="auto"/>
        <w:contextualSpacing/>
        <w:jc w:val="both"/>
        <w:rPr>
          <w:rFonts w:ascii="Times New Roman" w:hAnsi="Times New Roman" w:cs="Times New Roman"/>
        </w:rPr>
      </w:pPr>
      <w:r w:rsidRPr="00940A3B">
        <w:rPr>
          <w:rFonts w:ascii="Times New Roman" w:hAnsi="Times New Roman" w:cs="Times New Roman"/>
        </w:rPr>
        <w:t>Introduced predators</w:t>
      </w:r>
      <w:r w:rsidR="00D640CF" w:rsidRPr="00940A3B">
        <w:rPr>
          <w:rFonts w:ascii="Times New Roman" w:hAnsi="Times New Roman" w:cs="Times New Roman"/>
        </w:rPr>
        <w:t xml:space="preserve"> such as </w:t>
      </w:r>
      <w:r w:rsidR="009C2CDC" w:rsidRPr="00940A3B">
        <w:rPr>
          <w:rFonts w:ascii="Times New Roman" w:hAnsi="Times New Roman" w:cs="Times New Roman"/>
        </w:rPr>
        <w:t>the Norwegian Rat</w:t>
      </w:r>
      <w:r w:rsidR="00D640CF" w:rsidRPr="00940A3B">
        <w:rPr>
          <w:rFonts w:ascii="Times New Roman" w:hAnsi="Times New Roman" w:cs="Times New Roman"/>
        </w:rPr>
        <w:t xml:space="preserve"> and</w:t>
      </w:r>
      <w:r w:rsidR="009C2CDC" w:rsidRPr="00940A3B">
        <w:rPr>
          <w:rFonts w:ascii="Times New Roman" w:hAnsi="Times New Roman" w:cs="Times New Roman"/>
        </w:rPr>
        <w:t xml:space="preserve"> feral</w:t>
      </w:r>
      <w:r w:rsidR="00D640CF" w:rsidRPr="00940A3B">
        <w:rPr>
          <w:rFonts w:ascii="Times New Roman" w:hAnsi="Times New Roman" w:cs="Times New Roman"/>
        </w:rPr>
        <w:t xml:space="preserve"> cats</w:t>
      </w:r>
      <w:r w:rsidRPr="00940A3B">
        <w:rPr>
          <w:rFonts w:ascii="Times New Roman" w:hAnsi="Times New Roman" w:cs="Times New Roman"/>
        </w:rPr>
        <w:t xml:space="preserve"> have been introduced on seabird islands across the region</w:t>
      </w:r>
      <w:r w:rsidR="00D640CF" w:rsidRPr="00940A3B">
        <w:rPr>
          <w:rFonts w:ascii="Times New Roman" w:hAnsi="Times New Roman" w:cs="Times New Roman"/>
        </w:rPr>
        <w:t xml:space="preserve"> (</w:t>
      </w:r>
      <w:r w:rsidR="0085377B">
        <w:rPr>
          <w:rFonts w:ascii="Times New Roman" w:hAnsi="Times New Roman" w:cs="Times New Roman"/>
        </w:rPr>
        <w:t>e.g.</w:t>
      </w:r>
      <w:r w:rsidR="00D640CF" w:rsidRPr="00940A3B">
        <w:rPr>
          <w:rFonts w:ascii="Times New Roman" w:hAnsi="Times New Roman" w:cs="Times New Roman"/>
        </w:rPr>
        <w:t xml:space="preserve"> Seychelles</w:t>
      </w:r>
      <w:r w:rsidR="009C2CDC" w:rsidRPr="00940A3B">
        <w:rPr>
          <w:rFonts w:ascii="Times New Roman" w:hAnsi="Times New Roman" w:cs="Times New Roman"/>
        </w:rPr>
        <w:t>, Tromelin</w:t>
      </w:r>
      <w:r w:rsidR="00841280">
        <w:rPr>
          <w:rFonts w:ascii="Times New Roman" w:hAnsi="Times New Roman" w:cs="Times New Roman"/>
        </w:rPr>
        <w:t xml:space="preserve"> Island</w:t>
      </w:r>
      <w:r w:rsidR="00D640CF" w:rsidRPr="00940A3B">
        <w:rPr>
          <w:rFonts w:ascii="Times New Roman" w:hAnsi="Times New Roman" w:cs="Times New Roman"/>
        </w:rPr>
        <w:t>) and within important coastal breeding areas (e</w:t>
      </w:r>
      <w:r w:rsidR="00841280">
        <w:rPr>
          <w:rFonts w:ascii="Times New Roman" w:hAnsi="Times New Roman" w:cs="Times New Roman"/>
        </w:rPr>
        <w:t>.</w:t>
      </w:r>
      <w:r w:rsidR="00D640CF" w:rsidRPr="00940A3B">
        <w:rPr>
          <w:rFonts w:ascii="Times New Roman" w:hAnsi="Times New Roman" w:cs="Times New Roman"/>
        </w:rPr>
        <w:t xml:space="preserve">g. </w:t>
      </w:r>
      <w:r w:rsidR="00BA282A" w:rsidRPr="00940A3B">
        <w:rPr>
          <w:rFonts w:ascii="Times New Roman" w:hAnsi="Times New Roman" w:cs="Times New Roman"/>
        </w:rPr>
        <w:t>Saudi Arabia).</w:t>
      </w:r>
      <w:r w:rsidR="009C2CDC" w:rsidRPr="00940A3B">
        <w:rPr>
          <w:rFonts w:ascii="Times New Roman" w:hAnsi="Times New Roman" w:cs="Times New Roman"/>
        </w:rPr>
        <w:t xml:space="preserve"> </w:t>
      </w:r>
    </w:p>
    <w:p w:rsidR="00841280" w:rsidRDefault="00841280" w:rsidP="00CC4BD9">
      <w:pPr>
        <w:spacing w:before="120" w:after="120" w:line="240" w:lineRule="auto"/>
        <w:contextualSpacing/>
        <w:jc w:val="both"/>
        <w:rPr>
          <w:rFonts w:ascii="Times New Roman" w:hAnsi="Times New Roman" w:cs="Times New Roman"/>
        </w:rPr>
      </w:pPr>
    </w:p>
    <w:p w:rsidR="00D103AF" w:rsidRDefault="009C2CDC" w:rsidP="00CC4BD9">
      <w:pPr>
        <w:spacing w:before="120" w:after="120" w:line="240" w:lineRule="auto"/>
        <w:contextualSpacing/>
        <w:jc w:val="both"/>
        <w:rPr>
          <w:rFonts w:ascii="Times New Roman" w:hAnsi="Times New Roman" w:cs="Times New Roman"/>
        </w:rPr>
      </w:pPr>
      <w:r w:rsidRPr="00940A3B">
        <w:rPr>
          <w:rFonts w:ascii="Times New Roman" w:hAnsi="Times New Roman" w:cs="Times New Roman"/>
        </w:rPr>
        <w:t xml:space="preserve">Invasion by rats is believed to have </w:t>
      </w:r>
      <w:r w:rsidR="00327216" w:rsidRPr="00940A3B">
        <w:rPr>
          <w:rFonts w:ascii="Times New Roman" w:hAnsi="Times New Roman" w:cs="Times New Roman"/>
        </w:rPr>
        <w:t>contributed to</w:t>
      </w:r>
      <w:r w:rsidR="009139F7" w:rsidRPr="00940A3B">
        <w:rPr>
          <w:rFonts w:ascii="Times New Roman" w:hAnsi="Times New Roman" w:cs="Times New Roman"/>
        </w:rPr>
        <w:t xml:space="preserve"> local </w:t>
      </w:r>
      <w:r w:rsidR="00327216" w:rsidRPr="00940A3B">
        <w:rPr>
          <w:rFonts w:ascii="Times New Roman" w:hAnsi="Times New Roman" w:cs="Times New Roman"/>
        </w:rPr>
        <w:t xml:space="preserve">extirpations of breeding Greater Frigatebirds, Sooty </w:t>
      </w:r>
      <w:r w:rsidR="00841280">
        <w:rPr>
          <w:rFonts w:ascii="Times New Roman" w:hAnsi="Times New Roman" w:cs="Times New Roman"/>
        </w:rPr>
        <w:t>T</w:t>
      </w:r>
      <w:r w:rsidR="00327216" w:rsidRPr="00940A3B">
        <w:rPr>
          <w:rFonts w:ascii="Times New Roman" w:hAnsi="Times New Roman" w:cs="Times New Roman"/>
        </w:rPr>
        <w:t>erns and B</w:t>
      </w:r>
      <w:r w:rsidR="00DD645D" w:rsidRPr="00940A3B">
        <w:rPr>
          <w:rFonts w:ascii="Times New Roman" w:hAnsi="Times New Roman" w:cs="Times New Roman"/>
        </w:rPr>
        <w:t>rown N</w:t>
      </w:r>
      <w:r w:rsidR="00327216" w:rsidRPr="00940A3B">
        <w:rPr>
          <w:rFonts w:ascii="Times New Roman" w:hAnsi="Times New Roman" w:cs="Times New Roman"/>
        </w:rPr>
        <w:t xml:space="preserve">oddies, among other seabird species (Le Corre </w:t>
      </w:r>
      <w:r w:rsidR="0085377B" w:rsidRPr="0085377B">
        <w:rPr>
          <w:rFonts w:ascii="Times New Roman" w:hAnsi="Times New Roman" w:cs="Times New Roman"/>
          <w:i/>
        </w:rPr>
        <w:t>et al</w:t>
      </w:r>
      <w:r w:rsidR="00327216" w:rsidRPr="00940A3B">
        <w:rPr>
          <w:rFonts w:ascii="Times New Roman" w:hAnsi="Times New Roman" w:cs="Times New Roman"/>
        </w:rPr>
        <w:t>. 2015)</w:t>
      </w:r>
      <w:r w:rsidR="00E576CB" w:rsidRPr="00940A3B">
        <w:rPr>
          <w:rFonts w:ascii="Times New Roman" w:hAnsi="Times New Roman" w:cs="Times New Roman"/>
        </w:rPr>
        <w:t xml:space="preserve"> on the island of Tromelin. </w:t>
      </w:r>
      <w:r w:rsidR="00DD645D" w:rsidRPr="00940A3B">
        <w:rPr>
          <w:rFonts w:ascii="Times New Roman" w:hAnsi="Times New Roman" w:cs="Times New Roman"/>
        </w:rPr>
        <w:t>Eight years after rats were successfull</w:t>
      </w:r>
      <w:r w:rsidR="00841280">
        <w:rPr>
          <w:rFonts w:ascii="Times New Roman" w:hAnsi="Times New Roman" w:cs="Times New Roman"/>
        </w:rPr>
        <w:t>y eradicated o</w:t>
      </w:r>
      <w:r w:rsidR="00DD645D" w:rsidRPr="00940A3B">
        <w:rPr>
          <w:rFonts w:ascii="Times New Roman" w:hAnsi="Times New Roman" w:cs="Times New Roman"/>
        </w:rPr>
        <w:t xml:space="preserve">n Tromelin </w:t>
      </w:r>
      <w:r w:rsidR="00841280">
        <w:rPr>
          <w:rFonts w:ascii="Times New Roman" w:hAnsi="Times New Roman" w:cs="Times New Roman"/>
        </w:rPr>
        <w:t xml:space="preserve">Island </w:t>
      </w:r>
      <w:r w:rsidR="00DD645D" w:rsidRPr="00940A3B">
        <w:rPr>
          <w:rFonts w:ascii="Times New Roman" w:hAnsi="Times New Roman" w:cs="Times New Roman"/>
        </w:rPr>
        <w:t xml:space="preserve">a number of seabird species were returning, at least as non-breeders, suggesting that long term recovery of extirpated populations is possible within the region. </w:t>
      </w:r>
    </w:p>
    <w:p w:rsidR="00D103AF" w:rsidRDefault="00D103AF" w:rsidP="00CC4BD9">
      <w:pPr>
        <w:spacing w:before="120" w:after="120" w:line="240" w:lineRule="auto"/>
        <w:contextualSpacing/>
        <w:jc w:val="both"/>
        <w:rPr>
          <w:rFonts w:ascii="Times New Roman" w:hAnsi="Times New Roman" w:cs="Times New Roman"/>
        </w:rPr>
      </w:pPr>
    </w:p>
    <w:p w:rsidR="00327216" w:rsidRDefault="0044643B" w:rsidP="00CC4BD9">
      <w:pPr>
        <w:spacing w:before="120" w:after="120" w:line="240" w:lineRule="auto"/>
        <w:contextualSpacing/>
        <w:jc w:val="both"/>
        <w:rPr>
          <w:rFonts w:ascii="Times New Roman" w:hAnsi="Times New Roman" w:cs="Times New Roman"/>
        </w:rPr>
      </w:pPr>
      <w:r w:rsidRPr="00940A3B">
        <w:rPr>
          <w:rFonts w:ascii="Times New Roman" w:hAnsi="Times New Roman" w:cs="Times New Roman"/>
        </w:rPr>
        <w:t>Rats and cats are preying on eggs and chicks of Common Noddy, Bridled Tern and White-cheeked Tern in islands off Djibouti</w:t>
      </w:r>
      <w:r w:rsidR="00E309EE" w:rsidRPr="00940A3B">
        <w:rPr>
          <w:rFonts w:ascii="Times New Roman" w:hAnsi="Times New Roman" w:cs="Times New Roman"/>
        </w:rPr>
        <w:t>, and is believed to be a particularly severe threat to reproductive success</w:t>
      </w:r>
      <w:r w:rsidRPr="00940A3B">
        <w:rPr>
          <w:rFonts w:ascii="Times New Roman" w:hAnsi="Times New Roman" w:cs="Times New Roman"/>
        </w:rPr>
        <w:t xml:space="preserve"> (Shobrak, 2007). </w:t>
      </w:r>
    </w:p>
    <w:p w:rsidR="0043564A" w:rsidRPr="00940A3B" w:rsidRDefault="0043564A" w:rsidP="00CC4BD9">
      <w:pPr>
        <w:spacing w:before="120" w:after="120" w:line="240" w:lineRule="auto"/>
        <w:contextualSpacing/>
        <w:jc w:val="both"/>
        <w:rPr>
          <w:rFonts w:ascii="Times New Roman" w:hAnsi="Times New Roman" w:cs="Times New Roman"/>
        </w:rPr>
      </w:pPr>
    </w:p>
    <w:p w:rsidR="00DD3084" w:rsidRPr="00940A3B" w:rsidRDefault="00DD3084" w:rsidP="00512B65">
      <w:pPr>
        <w:pStyle w:val="ListParagraph"/>
        <w:numPr>
          <w:ilvl w:val="0"/>
          <w:numId w:val="18"/>
        </w:numPr>
        <w:spacing w:before="120" w:after="120" w:line="240" w:lineRule="auto"/>
        <w:jc w:val="both"/>
        <w:rPr>
          <w:rFonts w:ascii="Times New Roman" w:hAnsi="Times New Roman" w:cs="Times New Roman"/>
        </w:rPr>
      </w:pPr>
      <w:r w:rsidRPr="00940A3B">
        <w:rPr>
          <w:rFonts w:ascii="Times New Roman" w:hAnsi="Times New Roman" w:cs="Times New Roman"/>
        </w:rPr>
        <w:t>Harvesting</w:t>
      </w:r>
    </w:p>
    <w:p w:rsidR="00D103AF" w:rsidRDefault="00DD645D" w:rsidP="00953A80">
      <w:pPr>
        <w:spacing w:before="120" w:after="120" w:line="240" w:lineRule="auto"/>
        <w:jc w:val="both"/>
        <w:rPr>
          <w:rFonts w:ascii="Times New Roman" w:hAnsi="Times New Roman" w:cs="Times New Roman"/>
        </w:rPr>
      </w:pPr>
      <w:r w:rsidRPr="00940A3B">
        <w:rPr>
          <w:rFonts w:ascii="Times New Roman" w:hAnsi="Times New Roman" w:cs="Times New Roman"/>
        </w:rPr>
        <w:t xml:space="preserve">Egg harvesting occurs across the region, although there is little information on harvest rates. Egg harvesting of </w:t>
      </w:r>
      <w:r w:rsidR="00090A3C" w:rsidRPr="00940A3B">
        <w:rPr>
          <w:rFonts w:ascii="Times New Roman" w:hAnsi="Times New Roman" w:cs="Times New Roman"/>
        </w:rPr>
        <w:t>Sooty Tern occurs in Madagascar to a high level (Le Corre and Bemanaja, 2009), although harvest of Lesser Crested Tern has been reduced to a great degree following improved protection. Harvesting also occurs in the Red Sea.</w:t>
      </w:r>
    </w:p>
    <w:p w:rsidR="00D103AF" w:rsidRDefault="00090A3C" w:rsidP="00953A80">
      <w:pPr>
        <w:spacing w:before="120" w:after="120" w:line="240" w:lineRule="auto"/>
        <w:jc w:val="both"/>
        <w:rPr>
          <w:rFonts w:ascii="Times New Roman" w:hAnsi="Times New Roman" w:cs="Times New Roman"/>
        </w:rPr>
      </w:pPr>
      <w:r w:rsidRPr="00940A3B">
        <w:rPr>
          <w:rFonts w:ascii="Times New Roman" w:hAnsi="Times New Roman" w:cs="Times New Roman"/>
        </w:rPr>
        <w:t xml:space="preserve">In islands off Saudi Arabia, </w:t>
      </w:r>
      <w:r w:rsidR="00D103AF">
        <w:rPr>
          <w:rFonts w:ascii="Times New Roman" w:hAnsi="Times New Roman" w:cs="Times New Roman"/>
        </w:rPr>
        <w:t>g</w:t>
      </w:r>
      <w:r w:rsidR="00953A80" w:rsidRPr="00940A3B">
        <w:rPr>
          <w:rFonts w:ascii="Times New Roman" w:hAnsi="Times New Roman" w:cs="Times New Roman"/>
        </w:rPr>
        <w:t xml:space="preserve">ull and </w:t>
      </w:r>
      <w:r w:rsidR="00D103AF">
        <w:rPr>
          <w:rFonts w:ascii="Times New Roman" w:hAnsi="Times New Roman" w:cs="Times New Roman"/>
        </w:rPr>
        <w:t>t</w:t>
      </w:r>
      <w:r w:rsidRPr="00940A3B">
        <w:rPr>
          <w:rFonts w:ascii="Times New Roman" w:hAnsi="Times New Roman" w:cs="Times New Roman"/>
        </w:rPr>
        <w:t xml:space="preserve">ern species such as </w:t>
      </w:r>
      <w:r w:rsidR="00953A80" w:rsidRPr="00940A3B">
        <w:rPr>
          <w:rFonts w:ascii="Times New Roman" w:hAnsi="Times New Roman" w:cs="Times New Roman"/>
        </w:rPr>
        <w:t xml:space="preserve">Sooty Gull, White-eyed Gull, Caspian Tern, Lesser Crested Tern, Swift Tern, White Cheeked Tern, Bridled Tern, </w:t>
      </w:r>
      <w:proofErr w:type="gramStart"/>
      <w:r w:rsidR="00953A80" w:rsidRPr="00940A3B">
        <w:rPr>
          <w:rFonts w:ascii="Times New Roman" w:hAnsi="Times New Roman" w:cs="Times New Roman"/>
        </w:rPr>
        <w:t>Saunder’s</w:t>
      </w:r>
      <w:proofErr w:type="gramEnd"/>
      <w:r w:rsidR="00953A80" w:rsidRPr="00940A3B">
        <w:rPr>
          <w:rFonts w:ascii="Times New Roman" w:hAnsi="Times New Roman" w:cs="Times New Roman"/>
        </w:rPr>
        <w:t xml:space="preserve"> Tern</w:t>
      </w:r>
      <w:r w:rsidRPr="00940A3B">
        <w:rPr>
          <w:rFonts w:ascii="Times New Roman" w:hAnsi="Times New Roman" w:cs="Times New Roman"/>
        </w:rPr>
        <w:t xml:space="preserve"> </w:t>
      </w:r>
      <w:r w:rsidR="00953A80" w:rsidRPr="00940A3B">
        <w:rPr>
          <w:rFonts w:ascii="Times New Roman" w:hAnsi="Times New Roman" w:cs="Times New Roman"/>
        </w:rPr>
        <w:t xml:space="preserve">are breeding and their </w:t>
      </w:r>
      <w:r w:rsidRPr="00940A3B">
        <w:rPr>
          <w:rFonts w:ascii="Times New Roman" w:hAnsi="Times New Roman" w:cs="Times New Roman"/>
        </w:rPr>
        <w:t>eggs are regularly harvested</w:t>
      </w:r>
      <w:r w:rsidR="00953A80" w:rsidRPr="00940A3B">
        <w:rPr>
          <w:rFonts w:ascii="Times New Roman" w:hAnsi="Times New Roman" w:cs="Times New Roman"/>
        </w:rPr>
        <w:t xml:space="preserve"> (Shobrak and Aloufi, 2014)</w:t>
      </w:r>
      <w:r w:rsidRPr="00940A3B">
        <w:rPr>
          <w:rFonts w:ascii="Times New Roman" w:hAnsi="Times New Roman" w:cs="Times New Roman"/>
        </w:rPr>
        <w:t>.</w:t>
      </w:r>
    </w:p>
    <w:p w:rsidR="00DD645D" w:rsidRDefault="0044643B" w:rsidP="00953A80">
      <w:pPr>
        <w:spacing w:before="120" w:after="120" w:line="240" w:lineRule="auto"/>
        <w:jc w:val="both"/>
        <w:rPr>
          <w:rFonts w:ascii="Times New Roman" w:hAnsi="Times New Roman" w:cs="Times New Roman"/>
        </w:rPr>
      </w:pPr>
      <w:r w:rsidRPr="00940A3B">
        <w:rPr>
          <w:rFonts w:ascii="Times New Roman" w:hAnsi="Times New Roman" w:cs="Times New Roman"/>
        </w:rPr>
        <w:t>In Djibouti harvesting also occurs (Shobrak, 2007) of Common Noddy, Br</w:t>
      </w:r>
      <w:r w:rsidR="00D103AF">
        <w:rPr>
          <w:rFonts w:ascii="Times New Roman" w:hAnsi="Times New Roman" w:cs="Times New Roman"/>
        </w:rPr>
        <w:t>idled Tern, White-cheeked Tern.</w:t>
      </w:r>
      <w:r w:rsidR="00090A3C" w:rsidRPr="00940A3B">
        <w:rPr>
          <w:rFonts w:ascii="Times New Roman" w:hAnsi="Times New Roman" w:cs="Times New Roman"/>
        </w:rPr>
        <w:t xml:space="preserve"> </w:t>
      </w:r>
    </w:p>
    <w:p w:rsidR="00DD645D" w:rsidRPr="00940A3B" w:rsidRDefault="00DD645D" w:rsidP="00DD645D">
      <w:pPr>
        <w:pStyle w:val="ListParagraph"/>
        <w:spacing w:before="120" w:after="120" w:line="240" w:lineRule="auto"/>
        <w:jc w:val="both"/>
        <w:rPr>
          <w:rFonts w:ascii="Times New Roman" w:hAnsi="Times New Roman" w:cs="Times New Roman"/>
        </w:rPr>
      </w:pPr>
    </w:p>
    <w:p w:rsidR="00571C53" w:rsidRPr="00940A3B" w:rsidRDefault="00571C53" w:rsidP="00512B65">
      <w:pPr>
        <w:pStyle w:val="ListParagraph"/>
        <w:numPr>
          <w:ilvl w:val="0"/>
          <w:numId w:val="18"/>
        </w:numPr>
        <w:spacing w:before="120" w:after="120" w:line="240" w:lineRule="auto"/>
        <w:jc w:val="both"/>
        <w:rPr>
          <w:rFonts w:ascii="Times New Roman" w:hAnsi="Times New Roman" w:cs="Times New Roman"/>
        </w:rPr>
      </w:pPr>
      <w:r w:rsidRPr="00940A3B">
        <w:rPr>
          <w:rFonts w:ascii="Times New Roman" w:hAnsi="Times New Roman" w:cs="Times New Roman"/>
        </w:rPr>
        <w:t>Human disturbance of nest sites</w:t>
      </w:r>
    </w:p>
    <w:p w:rsidR="00A9758F" w:rsidRDefault="00E309EE" w:rsidP="00CC4BD9">
      <w:pPr>
        <w:spacing w:before="120" w:after="120" w:line="240" w:lineRule="auto"/>
        <w:contextualSpacing/>
        <w:jc w:val="both"/>
        <w:rPr>
          <w:rFonts w:ascii="Times New Roman" w:hAnsi="Times New Roman" w:cs="Times New Roman"/>
        </w:rPr>
      </w:pPr>
      <w:r w:rsidRPr="00940A3B">
        <w:rPr>
          <w:rFonts w:ascii="Times New Roman" w:hAnsi="Times New Roman" w:cs="Times New Roman"/>
        </w:rPr>
        <w:t xml:space="preserve">Many of the seabird islands around the biogeographic region are exposed to disturbance from people, including tourism activities (Madagascar, Seychelles, </w:t>
      </w:r>
      <w:proofErr w:type="gramStart"/>
      <w:r w:rsidRPr="00940A3B">
        <w:rPr>
          <w:rFonts w:ascii="Times New Roman" w:hAnsi="Times New Roman" w:cs="Times New Roman"/>
        </w:rPr>
        <w:t>Saudi</w:t>
      </w:r>
      <w:proofErr w:type="gramEnd"/>
      <w:r w:rsidRPr="00940A3B">
        <w:rPr>
          <w:rFonts w:ascii="Times New Roman" w:hAnsi="Times New Roman" w:cs="Times New Roman"/>
        </w:rPr>
        <w:t xml:space="preserve"> Arabia), coastal fishing, harvesting, and coastal developments. </w:t>
      </w:r>
      <w:r w:rsidR="003F68B9" w:rsidRPr="00940A3B">
        <w:rPr>
          <w:rFonts w:ascii="Times New Roman" w:hAnsi="Times New Roman" w:cs="Times New Roman"/>
        </w:rPr>
        <w:t xml:space="preserve">Further information is needed to identify sites which are most at risk from disturbance. </w:t>
      </w:r>
    </w:p>
    <w:p w:rsidR="0043564A" w:rsidRDefault="0043564A" w:rsidP="00CC4BD9">
      <w:pPr>
        <w:spacing w:before="120" w:after="120" w:line="240" w:lineRule="auto"/>
        <w:contextualSpacing/>
        <w:jc w:val="both"/>
        <w:rPr>
          <w:rFonts w:ascii="Times New Roman" w:hAnsi="Times New Roman" w:cs="Times New Roman"/>
        </w:rPr>
      </w:pPr>
    </w:p>
    <w:p w:rsidR="0043564A" w:rsidRDefault="0043564A" w:rsidP="00CC4BD9">
      <w:pPr>
        <w:spacing w:before="120" w:after="120" w:line="240" w:lineRule="auto"/>
        <w:contextualSpacing/>
        <w:jc w:val="both"/>
        <w:rPr>
          <w:rFonts w:ascii="Times New Roman" w:hAnsi="Times New Roman" w:cs="Times New Roman"/>
          <w:b/>
        </w:rPr>
      </w:pPr>
    </w:p>
    <w:p w:rsidR="00872310" w:rsidRDefault="00872310">
      <w:pPr>
        <w:rPr>
          <w:rFonts w:ascii="Times New Roman" w:hAnsi="Times New Roman" w:cs="Times New Roman"/>
          <w:i/>
          <w:sz w:val="28"/>
          <w:szCs w:val="28"/>
        </w:rPr>
      </w:pPr>
      <w:r>
        <w:rPr>
          <w:rFonts w:ascii="Times New Roman" w:hAnsi="Times New Roman" w:cs="Times New Roman"/>
          <w:i/>
          <w:sz w:val="28"/>
          <w:szCs w:val="28"/>
        </w:rPr>
        <w:br w:type="page"/>
      </w:r>
    </w:p>
    <w:p w:rsidR="00BD3509" w:rsidRPr="00940A3B" w:rsidRDefault="005214E9" w:rsidP="00CC4BD9">
      <w:pPr>
        <w:spacing w:before="120" w:after="120" w:line="240" w:lineRule="auto"/>
        <w:contextualSpacing/>
        <w:jc w:val="both"/>
        <w:rPr>
          <w:rFonts w:ascii="Times New Roman" w:hAnsi="Times New Roman" w:cs="Times New Roman"/>
          <w:i/>
          <w:sz w:val="28"/>
          <w:szCs w:val="28"/>
        </w:rPr>
      </w:pPr>
      <w:r w:rsidRPr="00940A3B">
        <w:rPr>
          <w:rFonts w:ascii="Times New Roman" w:hAnsi="Times New Roman" w:cs="Times New Roman"/>
          <w:i/>
          <w:sz w:val="28"/>
          <w:szCs w:val="28"/>
        </w:rPr>
        <w:lastRenderedPageBreak/>
        <w:t>Conservation Action:</w:t>
      </w:r>
    </w:p>
    <w:p w:rsidR="005214E9" w:rsidRPr="00940A3B" w:rsidRDefault="005214E9" w:rsidP="00CC4BD9">
      <w:pPr>
        <w:spacing w:before="120" w:after="120" w:line="240" w:lineRule="auto"/>
        <w:contextualSpacing/>
        <w:jc w:val="both"/>
        <w:rPr>
          <w:rFonts w:ascii="Times New Roman" w:hAnsi="Times New Roman" w:cs="Times New Roman"/>
        </w:rPr>
      </w:pPr>
    </w:p>
    <w:p w:rsidR="0044311C" w:rsidRPr="00940A3B" w:rsidRDefault="0044311C" w:rsidP="00512B65">
      <w:pPr>
        <w:pStyle w:val="ListParagraph"/>
        <w:numPr>
          <w:ilvl w:val="0"/>
          <w:numId w:val="38"/>
        </w:numPr>
        <w:spacing w:before="120" w:after="120" w:line="240" w:lineRule="auto"/>
        <w:jc w:val="both"/>
        <w:rPr>
          <w:rFonts w:ascii="Times New Roman" w:hAnsi="Times New Roman" w:cs="Times New Roman"/>
          <w:b/>
          <w:i/>
        </w:rPr>
      </w:pPr>
      <w:r w:rsidRPr="00940A3B">
        <w:rPr>
          <w:rFonts w:ascii="Times New Roman" w:hAnsi="Times New Roman" w:cs="Times New Roman"/>
          <w:b/>
          <w:i/>
        </w:rPr>
        <w:t>Marine Important Bird Areas</w:t>
      </w:r>
    </w:p>
    <w:p w:rsidR="0044311C" w:rsidRPr="00940A3B" w:rsidRDefault="003F68B9" w:rsidP="00CC4BD9">
      <w:pPr>
        <w:spacing w:before="120" w:after="120" w:line="240" w:lineRule="auto"/>
        <w:contextualSpacing/>
        <w:jc w:val="both"/>
        <w:rPr>
          <w:rFonts w:ascii="Times New Roman" w:hAnsi="Times New Roman" w:cs="Times New Roman"/>
        </w:rPr>
      </w:pPr>
      <w:r w:rsidRPr="00940A3B">
        <w:rPr>
          <w:rFonts w:ascii="Times New Roman" w:hAnsi="Times New Roman" w:cs="Times New Roman"/>
        </w:rPr>
        <w:t xml:space="preserve">Existing marine IBAs </w:t>
      </w:r>
      <w:r w:rsidR="00824388" w:rsidRPr="00940A3B">
        <w:rPr>
          <w:rFonts w:ascii="Times New Roman" w:hAnsi="Times New Roman" w:cs="Times New Roman"/>
        </w:rPr>
        <w:t xml:space="preserve">for AEWA listed seabirds </w:t>
      </w:r>
      <w:r w:rsidRPr="00940A3B">
        <w:rPr>
          <w:rFonts w:ascii="Times New Roman" w:hAnsi="Times New Roman" w:cs="Times New Roman"/>
        </w:rPr>
        <w:t>are shown in Appendix I</w:t>
      </w:r>
      <w:r w:rsidR="00872310">
        <w:rPr>
          <w:rFonts w:ascii="Times New Roman" w:hAnsi="Times New Roman" w:cs="Times New Roman"/>
        </w:rPr>
        <w:t>I</w:t>
      </w:r>
      <w:r w:rsidR="00743997">
        <w:rPr>
          <w:rFonts w:ascii="Times New Roman" w:hAnsi="Times New Roman" w:cs="Times New Roman"/>
        </w:rPr>
        <w:t xml:space="preserve">. The main gaps for the network include identification of colonies, coastal extension areas and pelagic foraging sites. </w:t>
      </w:r>
    </w:p>
    <w:p w:rsidR="0096249D" w:rsidRPr="00940A3B" w:rsidRDefault="0096249D" w:rsidP="00CC4BD9">
      <w:pPr>
        <w:spacing w:before="120" w:after="120" w:line="240" w:lineRule="auto"/>
        <w:contextualSpacing/>
        <w:jc w:val="both"/>
        <w:rPr>
          <w:rFonts w:ascii="Times New Roman" w:hAnsi="Times New Roman" w:cs="Times New Roman"/>
        </w:rPr>
      </w:pPr>
    </w:p>
    <w:tbl>
      <w:tblPr>
        <w:tblStyle w:val="TableGrid"/>
        <w:tblW w:w="0" w:type="auto"/>
        <w:tblLook w:val="04A0" w:firstRow="1" w:lastRow="0" w:firstColumn="1" w:lastColumn="0" w:noHBand="0" w:noVBand="1"/>
      </w:tblPr>
      <w:tblGrid>
        <w:gridCol w:w="4510"/>
        <w:gridCol w:w="4506"/>
      </w:tblGrid>
      <w:tr w:rsidR="0096249D" w:rsidRPr="00940A3B" w:rsidTr="0096249D">
        <w:tc>
          <w:tcPr>
            <w:tcW w:w="4621" w:type="dxa"/>
          </w:tcPr>
          <w:p w:rsidR="0096249D" w:rsidRPr="00940A3B" w:rsidRDefault="0096249D" w:rsidP="00CC4BD9">
            <w:pPr>
              <w:spacing w:before="120" w:after="120"/>
              <w:contextualSpacing/>
              <w:jc w:val="both"/>
              <w:rPr>
                <w:rFonts w:ascii="Times New Roman" w:hAnsi="Times New Roman" w:cs="Times New Roman"/>
              </w:rPr>
            </w:pPr>
            <w:r w:rsidRPr="00940A3B">
              <w:rPr>
                <w:rFonts w:ascii="Times New Roman" w:hAnsi="Times New Roman" w:cs="Times New Roman"/>
              </w:rPr>
              <w:t>Mozambique</w:t>
            </w:r>
          </w:p>
        </w:tc>
        <w:tc>
          <w:tcPr>
            <w:tcW w:w="4621" w:type="dxa"/>
          </w:tcPr>
          <w:p w:rsidR="003F4B23" w:rsidRPr="00940A3B" w:rsidRDefault="003F4B23" w:rsidP="003F4B23">
            <w:pPr>
              <w:spacing w:before="120" w:after="120"/>
              <w:contextualSpacing/>
              <w:jc w:val="both"/>
              <w:rPr>
                <w:rFonts w:ascii="Times New Roman" w:hAnsi="Times New Roman" w:cs="Times New Roman"/>
              </w:rPr>
            </w:pPr>
            <w:r w:rsidRPr="00940A3B">
              <w:rPr>
                <w:rFonts w:ascii="Times New Roman" w:hAnsi="Times New Roman" w:cs="Times New Roman"/>
              </w:rPr>
              <w:t>2 m</w:t>
            </w:r>
            <w:r w:rsidR="00D103AF">
              <w:rPr>
                <w:rFonts w:ascii="Times New Roman" w:hAnsi="Times New Roman" w:cs="Times New Roman"/>
              </w:rPr>
              <w:t xml:space="preserve">arine </w:t>
            </w:r>
            <w:r w:rsidRPr="00940A3B">
              <w:rPr>
                <w:rFonts w:ascii="Times New Roman" w:hAnsi="Times New Roman" w:cs="Times New Roman"/>
              </w:rPr>
              <w:t>IBAs,</w:t>
            </w:r>
          </w:p>
          <w:p w:rsidR="003F4B23" w:rsidRPr="00940A3B" w:rsidRDefault="003F4B23" w:rsidP="003F4B23">
            <w:pPr>
              <w:spacing w:before="120" w:after="120"/>
              <w:contextualSpacing/>
              <w:jc w:val="both"/>
              <w:rPr>
                <w:rFonts w:ascii="Times New Roman" w:hAnsi="Times New Roman" w:cs="Times New Roman"/>
              </w:rPr>
            </w:pPr>
            <w:r w:rsidRPr="00940A3B">
              <w:rPr>
                <w:rFonts w:ascii="Times New Roman" w:hAnsi="Times New Roman" w:cs="Times New Roman"/>
              </w:rPr>
              <w:t>4 species: Lesser Crested Tern, Common Tern,</w:t>
            </w:r>
          </w:p>
          <w:p w:rsidR="0096249D" w:rsidRPr="00940A3B" w:rsidRDefault="003F4B23" w:rsidP="003F4B23">
            <w:pPr>
              <w:spacing w:before="120" w:after="120"/>
              <w:contextualSpacing/>
              <w:jc w:val="both"/>
              <w:rPr>
                <w:rFonts w:ascii="Times New Roman" w:hAnsi="Times New Roman" w:cs="Times New Roman"/>
              </w:rPr>
            </w:pPr>
            <w:r w:rsidRPr="00940A3B">
              <w:rPr>
                <w:rFonts w:ascii="Times New Roman" w:hAnsi="Times New Roman" w:cs="Times New Roman"/>
              </w:rPr>
              <w:t>Little Tern, Cape Gannet</w:t>
            </w:r>
          </w:p>
        </w:tc>
      </w:tr>
      <w:tr w:rsidR="0096249D" w:rsidRPr="00940A3B" w:rsidTr="0096249D">
        <w:tc>
          <w:tcPr>
            <w:tcW w:w="4621" w:type="dxa"/>
          </w:tcPr>
          <w:p w:rsidR="0096249D" w:rsidRPr="00940A3B" w:rsidRDefault="0096249D" w:rsidP="00CC4BD9">
            <w:pPr>
              <w:spacing w:before="120" w:after="120"/>
              <w:contextualSpacing/>
              <w:jc w:val="both"/>
              <w:rPr>
                <w:rFonts w:ascii="Times New Roman" w:hAnsi="Times New Roman" w:cs="Times New Roman"/>
              </w:rPr>
            </w:pPr>
            <w:r w:rsidRPr="00940A3B">
              <w:rPr>
                <w:rFonts w:ascii="Times New Roman" w:hAnsi="Times New Roman" w:cs="Times New Roman"/>
              </w:rPr>
              <w:t>Tanzania</w:t>
            </w:r>
          </w:p>
        </w:tc>
        <w:tc>
          <w:tcPr>
            <w:tcW w:w="4621" w:type="dxa"/>
          </w:tcPr>
          <w:p w:rsidR="003F4B23" w:rsidRPr="00940A3B" w:rsidRDefault="003F4B23" w:rsidP="003F4B23">
            <w:pPr>
              <w:spacing w:before="120" w:after="120"/>
              <w:contextualSpacing/>
              <w:jc w:val="both"/>
              <w:rPr>
                <w:rFonts w:ascii="Times New Roman" w:hAnsi="Times New Roman" w:cs="Times New Roman"/>
              </w:rPr>
            </w:pPr>
            <w:r w:rsidRPr="00940A3B">
              <w:rPr>
                <w:rFonts w:ascii="Times New Roman" w:hAnsi="Times New Roman" w:cs="Times New Roman"/>
              </w:rPr>
              <w:t>8 marine IBAs,</w:t>
            </w:r>
          </w:p>
          <w:p w:rsidR="003F4B23" w:rsidRPr="00940A3B" w:rsidRDefault="003F4B23" w:rsidP="003F4B23">
            <w:pPr>
              <w:spacing w:before="120" w:after="120"/>
              <w:contextualSpacing/>
              <w:jc w:val="both"/>
              <w:rPr>
                <w:rFonts w:ascii="Times New Roman" w:hAnsi="Times New Roman" w:cs="Times New Roman"/>
              </w:rPr>
            </w:pPr>
            <w:r w:rsidRPr="00940A3B">
              <w:rPr>
                <w:rFonts w:ascii="Times New Roman" w:hAnsi="Times New Roman" w:cs="Times New Roman"/>
              </w:rPr>
              <w:t>9 species: Sooty Gull, Grey-headed Gull, Lesser Crested Tern, Greater Crested Tern, Roseate Tern</w:t>
            </w:r>
          </w:p>
          <w:p w:rsidR="003F4B23" w:rsidRPr="00940A3B" w:rsidRDefault="003F4B23" w:rsidP="003F4B23">
            <w:pPr>
              <w:spacing w:before="120" w:after="120"/>
              <w:contextualSpacing/>
              <w:jc w:val="both"/>
              <w:rPr>
                <w:rFonts w:ascii="Times New Roman" w:hAnsi="Times New Roman" w:cs="Times New Roman"/>
              </w:rPr>
            </w:pPr>
            <w:r w:rsidRPr="00940A3B">
              <w:rPr>
                <w:rFonts w:ascii="Times New Roman" w:hAnsi="Times New Roman" w:cs="Times New Roman"/>
              </w:rPr>
              <w:t>Saunders's Tern, Sooty Tern, Brown Noddy</w:t>
            </w:r>
          </w:p>
          <w:p w:rsidR="0096249D" w:rsidRPr="00940A3B" w:rsidRDefault="003F4B23" w:rsidP="003F4B23">
            <w:pPr>
              <w:spacing w:before="120" w:after="120"/>
              <w:contextualSpacing/>
              <w:jc w:val="both"/>
              <w:rPr>
                <w:rFonts w:ascii="Times New Roman" w:hAnsi="Times New Roman" w:cs="Times New Roman"/>
              </w:rPr>
            </w:pPr>
            <w:r w:rsidRPr="00940A3B">
              <w:rPr>
                <w:rFonts w:ascii="Times New Roman" w:hAnsi="Times New Roman" w:cs="Times New Roman"/>
              </w:rPr>
              <w:t>Masked Booby</w:t>
            </w:r>
          </w:p>
        </w:tc>
      </w:tr>
      <w:tr w:rsidR="003F4B23" w:rsidRPr="00940A3B" w:rsidTr="0096249D">
        <w:tc>
          <w:tcPr>
            <w:tcW w:w="4621" w:type="dxa"/>
          </w:tcPr>
          <w:p w:rsidR="003F4B23" w:rsidRPr="00940A3B" w:rsidRDefault="003F4B23" w:rsidP="00CC4BD9">
            <w:pPr>
              <w:spacing w:before="120" w:after="120"/>
              <w:contextualSpacing/>
              <w:jc w:val="both"/>
              <w:rPr>
                <w:rFonts w:ascii="Times New Roman" w:hAnsi="Times New Roman" w:cs="Times New Roman"/>
              </w:rPr>
            </w:pPr>
            <w:r w:rsidRPr="00940A3B">
              <w:rPr>
                <w:rFonts w:ascii="Times New Roman" w:hAnsi="Times New Roman" w:cs="Times New Roman"/>
              </w:rPr>
              <w:t>Kenya</w:t>
            </w:r>
          </w:p>
        </w:tc>
        <w:tc>
          <w:tcPr>
            <w:tcW w:w="4621" w:type="dxa"/>
          </w:tcPr>
          <w:p w:rsidR="003F4B23" w:rsidRPr="00940A3B" w:rsidRDefault="003F4B23" w:rsidP="003F4B23">
            <w:pPr>
              <w:spacing w:before="120" w:after="120"/>
              <w:contextualSpacing/>
              <w:jc w:val="both"/>
              <w:rPr>
                <w:rFonts w:ascii="Times New Roman" w:hAnsi="Times New Roman" w:cs="Times New Roman"/>
              </w:rPr>
            </w:pPr>
            <w:r w:rsidRPr="00940A3B">
              <w:rPr>
                <w:rFonts w:ascii="Times New Roman" w:hAnsi="Times New Roman" w:cs="Times New Roman"/>
              </w:rPr>
              <w:t>10 species</w:t>
            </w:r>
          </w:p>
          <w:p w:rsidR="003F4B23" w:rsidRPr="00940A3B" w:rsidRDefault="003F4B23" w:rsidP="003F4B23">
            <w:pPr>
              <w:spacing w:before="120" w:after="120"/>
              <w:contextualSpacing/>
              <w:jc w:val="both"/>
              <w:rPr>
                <w:rFonts w:ascii="Times New Roman" w:hAnsi="Times New Roman" w:cs="Times New Roman"/>
              </w:rPr>
            </w:pPr>
            <w:r w:rsidRPr="00940A3B">
              <w:rPr>
                <w:rFonts w:ascii="Times New Roman" w:hAnsi="Times New Roman" w:cs="Times New Roman"/>
              </w:rPr>
              <w:t>Gull-billed Tern, Sooty Gull, Grey-headed Gull,</w:t>
            </w:r>
          </w:p>
          <w:p w:rsidR="003F4B23" w:rsidRPr="00940A3B" w:rsidRDefault="003F4B23" w:rsidP="003F4B23">
            <w:pPr>
              <w:spacing w:before="120" w:after="120"/>
              <w:contextualSpacing/>
              <w:jc w:val="both"/>
              <w:rPr>
                <w:rFonts w:ascii="Times New Roman" w:hAnsi="Times New Roman" w:cs="Times New Roman"/>
              </w:rPr>
            </w:pPr>
            <w:r w:rsidRPr="00940A3B">
              <w:rPr>
                <w:rFonts w:ascii="Times New Roman" w:hAnsi="Times New Roman" w:cs="Times New Roman"/>
              </w:rPr>
              <w:t>Slender-billed Gull, Caspian Tern, Lesser Crested Tern, Roseate Tern, Saunders's Tern, Great White Pelican, Black-necked Grebe</w:t>
            </w:r>
          </w:p>
        </w:tc>
      </w:tr>
      <w:tr w:rsidR="0096249D" w:rsidRPr="00940A3B" w:rsidTr="0096249D">
        <w:tc>
          <w:tcPr>
            <w:tcW w:w="4621" w:type="dxa"/>
          </w:tcPr>
          <w:p w:rsidR="0096249D" w:rsidRPr="00940A3B" w:rsidRDefault="003F4B23" w:rsidP="00CC4BD9">
            <w:pPr>
              <w:spacing w:before="120" w:after="120"/>
              <w:contextualSpacing/>
              <w:jc w:val="both"/>
              <w:rPr>
                <w:rFonts w:ascii="Times New Roman" w:hAnsi="Times New Roman" w:cs="Times New Roman"/>
              </w:rPr>
            </w:pPr>
            <w:r w:rsidRPr="00940A3B">
              <w:rPr>
                <w:rFonts w:ascii="Times New Roman" w:hAnsi="Times New Roman" w:cs="Times New Roman"/>
              </w:rPr>
              <w:t>Madagascar</w:t>
            </w:r>
          </w:p>
        </w:tc>
        <w:tc>
          <w:tcPr>
            <w:tcW w:w="4621" w:type="dxa"/>
          </w:tcPr>
          <w:p w:rsidR="003F4B23" w:rsidRPr="00940A3B" w:rsidRDefault="003F4B23" w:rsidP="003F4B23">
            <w:pPr>
              <w:spacing w:before="120" w:after="120"/>
              <w:contextualSpacing/>
              <w:jc w:val="both"/>
              <w:rPr>
                <w:rFonts w:ascii="Times New Roman" w:hAnsi="Times New Roman" w:cs="Times New Roman"/>
              </w:rPr>
            </w:pPr>
            <w:r w:rsidRPr="00940A3B">
              <w:rPr>
                <w:rFonts w:ascii="Times New Roman" w:hAnsi="Times New Roman" w:cs="Times New Roman"/>
              </w:rPr>
              <w:t xml:space="preserve">14 marine IBAs, </w:t>
            </w:r>
          </w:p>
          <w:p w:rsidR="003F4B23" w:rsidRPr="00940A3B" w:rsidRDefault="003F4B23" w:rsidP="003F4B23">
            <w:pPr>
              <w:spacing w:before="120" w:after="120"/>
              <w:contextualSpacing/>
              <w:jc w:val="both"/>
              <w:rPr>
                <w:rFonts w:ascii="Times New Roman" w:hAnsi="Times New Roman" w:cs="Times New Roman"/>
              </w:rPr>
            </w:pPr>
            <w:r w:rsidRPr="00940A3B">
              <w:rPr>
                <w:rFonts w:ascii="Times New Roman" w:hAnsi="Times New Roman" w:cs="Times New Roman"/>
              </w:rPr>
              <w:t>5 species:</w:t>
            </w:r>
          </w:p>
          <w:p w:rsidR="003F4B23" w:rsidRPr="00940A3B" w:rsidRDefault="003F4B23" w:rsidP="003F4B23">
            <w:pPr>
              <w:spacing w:before="120" w:after="120"/>
              <w:contextualSpacing/>
              <w:jc w:val="both"/>
              <w:rPr>
                <w:rFonts w:ascii="Times New Roman" w:hAnsi="Times New Roman" w:cs="Times New Roman"/>
              </w:rPr>
            </w:pPr>
            <w:r w:rsidRPr="00940A3B">
              <w:rPr>
                <w:rFonts w:ascii="Times New Roman" w:hAnsi="Times New Roman" w:cs="Times New Roman"/>
              </w:rPr>
              <w:t>Lesser Crested Tern, Greater Crested Tern,</w:t>
            </w:r>
          </w:p>
          <w:p w:rsidR="0096249D" w:rsidRPr="00940A3B" w:rsidRDefault="003F4B23" w:rsidP="003F4B23">
            <w:pPr>
              <w:spacing w:before="120" w:after="120"/>
              <w:contextualSpacing/>
              <w:jc w:val="both"/>
              <w:rPr>
                <w:rFonts w:ascii="Times New Roman" w:hAnsi="Times New Roman" w:cs="Times New Roman"/>
              </w:rPr>
            </w:pPr>
            <w:r w:rsidRPr="00940A3B">
              <w:rPr>
                <w:rFonts w:ascii="Times New Roman" w:hAnsi="Times New Roman" w:cs="Times New Roman"/>
              </w:rPr>
              <w:t>Roseate Tern, Saunders's Tern, Red-tailed Tropicbird</w:t>
            </w:r>
          </w:p>
          <w:p w:rsidR="003F4B23" w:rsidRPr="00940A3B" w:rsidRDefault="003F4B23" w:rsidP="003F4B23">
            <w:pPr>
              <w:spacing w:before="120" w:after="120"/>
              <w:contextualSpacing/>
              <w:jc w:val="both"/>
              <w:rPr>
                <w:rFonts w:ascii="Times New Roman" w:hAnsi="Times New Roman" w:cs="Times New Roman"/>
              </w:rPr>
            </w:pPr>
          </w:p>
        </w:tc>
      </w:tr>
      <w:tr w:rsidR="0096249D" w:rsidRPr="00940A3B" w:rsidTr="0096249D">
        <w:tc>
          <w:tcPr>
            <w:tcW w:w="4621" w:type="dxa"/>
          </w:tcPr>
          <w:p w:rsidR="0096249D" w:rsidRPr="00940A3B" w:rsidRDefault="003F4B23" w:rsidP="00CC4BD9">
            <w:pPr>
              <w:spacing w:before="120" w:after="120"/>
              <w:contextualSpacing/>
              <w:jc w:val="both"/>
              <w:rPr>
                <w:rFonts w:ascii="Times New Roman" w:hAnsi="Times New Roman" w:cs="Times New Roman"/>
              </w:rPr>
            </w:pPr>
            <w:r w:rsidRPr="00940A3B">
              <w:rPr>
                <w:rFonts w:ascii="Times New Roman" w:hAnsi="Times New Roman" w:cs="Times New Roman"/>
              </w:rPr>
              <w:t>Seychelles</w:t>
            </w:r>
          </w:p>
        </w:tc>
        <w:tc>
          <w:tcPr>
            <w:tcW w:w="4621" w:type="dxa"/>
          </w:tcPr>
          <w:p w:rsidR="003F4B23" w:rsidRPr="00940A3B" w:rsidRDefault="003F4B23" w:rsidP="003F4B23">
            <w:pPr>
              <w:spacing w:before="120" w:after="120"/>
              <w:contextualSpacing/>
              <w:jc w:val="both"/>
              <w:rPr>
                <w:rFonts w:ascii="Times New Roman" w:hAnsi="Times New Roman" w:cs="Times New Roman"/>
              </w:rPr>
            </w:pPr>
            <w:r w:rsidRPr="00940A3B">
              <w:rPr>
                <w:rFonts w:ascii="Times New Roman" w:hAnsi="Times New Roman" w:cs="Times New Roman"/>
              </w:rPr>
              <w:t>19 m</w:t>
            </w:r>
            <w:r w:rsidR="00D103AF">
              <w:rPr>
                <w:rFonts w:ascii="Times New Roman" w:hAnsi="Times New Roman" w:cs="Times New Roman"/>
              </w:rPr>
              <w:t xml:space="preserve">arine </w:t>
            </w:r>
            <w:r w:rsidRPr="00940A3B">
              <w:rPr>
                <w:rFonts w:ascii="Times New Roman" w:hAnsi="Times New Roman" w:cs="Times New Roman"/>
              </w:rPr>
              <w:t>IBAs,</w:t>
            </w:r>
          </w:p>
          <w:p w:rsidR="003F4B23" w:rsidRPr="00940A3B" w:rsidRDefault="003F4B23" w:rsidP="003F4B23">
            <w:pPr>
              <w:spacing w:before="120" w:after="120"/>
              <w:contextualSpacing/>
              <w:jc w:val="both"/>
              <w:rPr>
                <w:rFonts w:ascii="Times New Roman" w:hAnsi="Times New Roman" w:cs="Times New Roman"/>
              </w:rPr>
            </w:pPr>
            <w:r w:rsidRPr="00940A3B">
              <w:rPr>
                <w:rFonts w:ascii="Times New Roman" w:hAnsi="Times New Roman" w:cs="Times New Roman"/>
              </w:rPr>
              <w:t>9 Species:</w:t>
            </w:r>
          </w:p>
          <w:p w:rsidR="003F4B23" w:rsidRPr="00940A3B" w:rsidRDefault="003F4B23" w:rsidP="003F4B23">
            <w:pPr>
              <w:spacing w:before="120" w:after="120"/>
              <w:contextualSpacing/>
              <w:jc w:val="both"/>
              <w:rPr>
                <w:rFonts w:ascii="Times New Roman" w:hAnsi="Times New Roman" w:cs="Times New Roman"/>
              </w:rPr>
            </w:pPr>
            <w:r w:rsidRPr="00940A3B">
              <w:rPr>
                <w:rFonts w:ascii="Times New Roman" w:hAnsi="Times New Roman" w:cs="Times New Roman"/>
              </w:rPr>
              <w:t>Red-tailed Tropicbird, White-tailed Tropicbird,</w:t>
            </w:r>
          </w:p>
          <w:p w:rsidR="0096249D" w:rsidRPr="00940A3B" w:rsidRDefault="003F4B23" w:rsidP="003F4B23">
            <w:pPr>
              <w:spacing w:before="120" w:after="120"/>
              <w:contextualSpacing/>
              <w:jc w:val="both"/>
              <w:rPr>
                <w:rFonts w:ascii="Times New Roman" w:hAnsi="Times New Roman" w:cs="Times New Roman"/>
              </w:rPr>
            </w:pPr>
            <w:r w:rsidRPr="00940A3B">
              <w:rPr>
                <w:rFonts w:ascii="Times New Roman" w:hAnsi="Times New Roman" w:cs="Times New Roman"/>
              </w:rPr>
              <w:t>Great Frigatebird, Lesser Frigatebird, Greater Crested Tern, Roseate Tern, Sooty Tern, Brown Noddy, Lesser Noddy</w:t>
            </w:r>
          </w:p>
        </w:tc>
      </w:tr>
      <w:tr w:rsidR="0096249D" w:rsidRPr="00940A3B" w:rsidTr="0096249D">
        <w:tc>
          <w:tcPr>
            <w:tcW w:w="4621" w:type="dxa"/>
          </w:tcPr>
          <w:p w:rsidR="0096249D" w:rsidRPr="00940A3B" w:rsidRDefault="003F4B23" w:rsidP="00CC4BD9">
            <w:pPr>
              <w:spacing w:before="120" w:after="120"/>
              <w:contextualSpacing/>
              <w:jc w:val="both"/>
              <w:rPr>
                <w:rFonts w:ascii="Times New Roman" w:hAnsi="Times New Roman" w:cs="Times New Roman"/>
              </w:rPr>
            </w:pPr>
            <w:r w:rsidRPr="00940A3B">
              <w:rPr>
                <w:rFonts w:ascii="Times New Roman" w:hAnsi="Times New Roman" w:cs="Times New Roman"/>
              </w:rPr>
              <w:t>Mauritius</w:t>
            </w:r>
          </w:p>
        </w:tc>
        <w:tc>
          <w:tcPr>
            <w:tcW w:w="4621" w:type="dxa"/>
          </w:tcPr>
          <w:p w:rsidR="003F4B23" w:rsidRPr="00940A3B" w:rsidRDefault="003F4B23" w:rsidP="003F4B23">
            <w:pPr>
              <w:spacing w:before="120" w:after="120"/>
              <w:contextualSpacing/>
              <w:jc w:val="both"/>
              <w:rPr>
                <w:rFonts w:ascii="Times New Roman" w:hAnsi="Times New Roman" w:cs="Times New Roman"/>
              </w:rPr>
            </w:pPr>
            <w:r w:rsidRPr="00940A3B">
              <w:rPr>
                <w:rFonts w:ascii="Times New Roman" w:hAnsi="Times New Roman" w:cs="Times New Roman"/>
              </w:rPr>
              <w:t>7 m</w:t>
            </w:r>
            <w:r w:rsidR="00D103AF">
              <w:rPr>
                <w:rFonts w:ascii="Times New Roman" w:hAnsi="Times New Roman" w:cs="Times New Roman"/>
              </w:rPr>
              <w:t xml:space="preserve">arine </w:t>
            </w:r>
            <w:r w:rsidRPr="00940A3B">
              <w:rPr>
                <w:rFonts w:ascii="Times New Roman" w:hAnsi="Times New Roman" w:cs="Times New Roman"/>
              </w:rPr>
              <w:t>IBAs</w:t>
            </w:r>
          </w:p>
          <w:p w:rsidR="003F4B23" w:rsidRPr="00940A3B" w:rsidRDefault="003F4B23" w:rsidP="003F4B23">
            <w:pPr>
              <w:spacing w:before="120" w:after="120"/>
              <w:contextualSpacing/>
              <w:jc w:val="both"/>
              <w:rPr>
                <w:rFonts w:ascii="Times New Roman" w:hAnsi="Times New Roman" w:cs="Times New Roman"/>
              </w:rPr>
            </w:pPr>
            <w:r w:rsidRPr="00940A3B">
              <w:rPr>
                <w:rFonts w:ascii="Times New Roman" w:hAnsi="Times New Roman" w:cs="Times New Roman"/>
              </w:rPr>
              <w:t>6 species:</w:t>
            </w:r>
          </w:p>
          <w:p w:rsidR="003F4B23" w:rsidRPr="00940A3B" w:rsidRDefault="003F4B23" w:rsidP="003F4B23">
            <w:pPr>
              <w:spacing w:before="120" w:after="120"/>
              <w:contextualSpacing/>
              <w:jc w:val="both"/>
              <w:rPr>
                <w:rFonts w:ascii="Times New Roman" w:hAnsi="Times New Roman" w:cs="Times New Roman"/>
              </w:rPr>
            </w:pPr>
            <w:r w:rsidRPr="00940A3B">
              <w:rPr>
                <w:rFonts w:ascii="Times New Roman" w:hAnsi="Times New Roman" w:cs="Times New Roman"/>
              </w:rPr>
              <w:t>Brown Noddy, Lesser Noddy, Sooty Tern,</w:t>
            </w:r>
          </w:p>
          <w:p w:rsidR="003F4B23" w:rsidRPr="00940A3B" w:rsidRDefault="003F4B23" w:rsidP="003F4B23">
            <w:pPr>
              <w:spacing w:before="120" w:after="120"/>
              <w:contextualSpacing/>
              <w:jc w:val="both"/>
              <w:rPr>
                <w:rFonts w:ascii="Times New Roman" w:hAnsi="Times New Roman" w:cs="Times New Roman"/>
              </w:rPr>
            </w:pPr>
            <w:r w:rsidRPr="00940A3B">
              <w:rPr>
                <w:rFonts w:ascii="Times New Roman" w:hAnsi="Times New Roman" w:cs="Times New Roman"/>
              </w:rPr>
              <w:t>White-tailed Tropicbird, Red-tailed Tropicbird,</w:t>
            </w:r>
          </w:p>
          <w:p w:rsidR="0096249D" w:rsidRPr="00940A3B" w:rsidRDefault="003F4B23" w:rsidP="003F4B23">
            <w:pPr>
              <w:spacing w:before="120" w:after="120"/>
              <w:contextualSpacing/>
              <w:jc w:val="both"/>
              <w:rPr>
                <w:rFonts w:ascii="Times New Roman" w:hAnsi="Times New Roman" w:cs="Times New Roman"/>
              </w:rPr>
            </w:pPr>
            <w:r w:rsidRPr="00940A3B">
              <w:rPr>
                <w:rFonts w:ascii="Times New Roman" w:hAnsi="Times New Roman" w:cs="Times New Roman"/>
              </w:rPr>
              <w:t>Roseate Tern</w:t>
            </w:r>
          </w:p>
        </w:tc>
      </w:tr>
      <w:tr w:rsidR="003F4B23" w:rsidRPr="00940A3B" w:rsidTr="0096249D">
        <w:tc>
          <w:tcPr>
            <w:tcW w:w="4621" w:type="dxa"/>
          </w:tcPr>
          <w:p w:rsidR="003F4B23" w:rsidRPr="00940A3B" w:rsidRDefault="003F4B23" w:rsidP="00CC4BD9">
            <w:pPr>
              <w:spacing w:before="120" w:after="120"/>
              <w:contextualSpacing/>
              <w:jc w:val="both"/>
              <w:rPr>
                <w:rFonts w:ascii="Times New Roman" w:hAnsi="Times New Roman" w:cs="Times New Roman"/>
              </w:rPr>
            </w:pPr>
            <w:r w:rsidRPr="00940A3B">
              <w:rPr>
                <w:rFonts w:ascii="Times New Roman" w:hAnsi="Times New Roman" w:cs="Times New Roman"/>
              </w:rPr>
              <w:t>Moyotte</w:t>
            </w:r>
          </w:p>
        </w:tc>
        <w:tc>
          <w:tcPr>
            <w:tcW w:w="4621" w:type="dxa"/>
          </w:tcPr>
          <w:p w:rsidR="003F4B23" w:rsidRPr="00940A3B" w:rsidRDefault="003F4B23" w:rsidP="00CC4BD9">
            <w:pPr>
              <w:spacing w:before="120" w:after="120"/>
              <w:contextualSpacing/>
              <w:jc w:val="both"/>
              <w:rPr>
                <w:rFonts w:ascii="Times New Roman" w:hAnsi="Times New Roman" w:cs="Times New Roman"/>
              </w:rPr>
            </w:pPr>
            <w:r w:rsidRPr="00940A3B">
              <w:rPr>
                <w:rFonts w:ascii="Times New Roman" w:hAnsi="Times New Roman" w:cs="Times New Roman"/>
              </w:rPr>
              <w:t>No IBAs for AEWA seabirds</w:t>
            </w:r>
          </w:p>
        </w:tc>
      </w:tr>
      <w:tr w:rsidR="003F4B23" w:rsidRPr="00940A3B" w:rsidTr="0096249D">
        <w:tc>
          <w:tcPr>
            <w:tcW w:w="4621" w:type="dxa"/>
          </w:tcPr>
          <w:p w:rsidR="003F4B23" w:rsidRPr="00940A3B" w:rsidRDefault="003F4B23" w:rsidP="00CC4BD9">
            <w:pPr>
              <w:spacing w:before="120" w:after="120"/>
              <w:contextualSpacing/>
              <w:jc w:val="both"/>
              <w:rPr>
                <w:rFonts w:ascii="Times New Roman" w:hAnsi="Times New Roman" w:cs="Times New Roman"/>
              </w:rPr>
            </w:pPr>
            <w:r w:rsidRPr="00940A3B">
              <w:rPr>
                <w:rFonts w:ascii="Times New Roman" w:hAnsi="Times New Roman" w:cs="Times New Roman"/>
              </w:rPr>
              <w:t>Comoros</w:t>
            </w:r>
          </w:p>
        </w:tc>
        <w:tc>
          <w:tcPr>
            <w:tcW w:w="4621" w:type="dxa"/>
          </w:tcPr>
          <w:p w:rsidR="003F4B23" w:rsidRPr="00940A3B" w:rsidRDefault="003F4B23" w:rsidP="00CC4BD9">
            <w:pPr>
              <w:spacing w:before="120" w:after="120"/>
              <w:contextualSpacing/>
              <w:jc w:val="both"/>
              <w:rPr>
                <w:rFonts w:ascii="Times New Roman" w:hAnsi="Times New Roman" w:cs="Times New Roman"/>
              </w:rPr>
            </w:pPr>
            <w:r w:rsidRPr="00940A3B">
              <w:rPr>
                <w:rFonts w:ascii="Times New Roman" w:hAnsi="Times New Roman" w:cs="Times New Roman"/>
              </w:rPr>
              <w:t>No IBAs for AEWA seabirds</w:t>
            </w:r>
          </w:p>
        </w:tc>
      </w:tr>
      <w:tr w:rsidR="003F4B23" w:rsidRPr="00940A3B" w:rsidTr="0096249D">
        <w:tc>
          <w:tcPr>
            <w:tcW w:w="4621" w:type="dxa"/>
          </w:tcPr>
          <w:p w:rsidR="003F4B23" w:rsidRPr="00940A3B" w:rsidRDefault="003F4B23" w:rsidP="00CC4BD9">
            <w:pPr>
              <w:spacing w:before="120" w:after="120"/>
              <w:contextualSpacing/>
              <w:jc w:val="both"/>
              <w:rPr>
                <w:rFonts w:ascii="Times New Roman" w:hAnsi="Times New Roman" w:cs="Times New Roman"/>
              </w:rPr>
            </w:pPr>
            <w:r w:rsidRPr="00940A3B">
              <w:rPr>
                <w:rFonts w:ascii="Times New Roman" w:hAnsi="Times New Roman" w:cs="Times New Roman"/>
              </w:rPr>
              <w:t>Reunion</w:t>
            </w:r>
          </w:p>
        </w:tc>
        <w:tc>
          <w:tcPr>
            <w:tcW w:w="4621" w:type="dxa"/>
          </w:tcPr>
          <w:p w:rsidR="003F4B23" w:rsidRPr="00940A3B" w:rsidRDefault="003F4B23" w:rsidP="00CC4BD9">
            <w:pPr>
              <w:spacing w:before="120" w:after="120"/>
              <w:contextualSpacing/>
              <w:jc w:val="both"/>
              <w:rPr>
                <w:rFonts w:ascii="Times New Roman" w:hAnsi="Times New Roman" w:cs="Times New Roman"/>
              </w:rPr>
            </w:pPr>
            <w:r w:rsidRPr="00940A3B">
              <w:rPr>
                <w:rFonts w:ascii="Times New Roman" w:hAnsi="Times New Roman" w:cs="Times New Roman"/>
              </w:rPr>
              <w:t>No IBAs for AEWA seabirds</w:t>
            </w:r>
          </w:p>
        </w:tc>
      </w:tr>
      <w:tr w:rsidR="003F4B23" w:rsidRPr="00940A3B" w:rsidTr="0096249D">
        <w:tc>
          <w:tcPr>
            <w:tcW w:w="4621" w:type="dxa"/>
          </w:tcPr>
          <w:p w:rsidR="003F4B23" w:rsidRPr="00940A3B" w:rsidRDefault="003F4B23" w:rsidP="00CC4BD9">
            <w:pPr>
              <w:spacing w:before="120" w:after="120"/>
              <w:contextualSpacing/>
              <w:jc w:val="both"/>
              <w:rPr>
                <w:rFonts w:ascii="Times New Roman" w:hAnsi="Times New Roman" w:cs="Times New Roman"/>
              </w:rPr>
            </w:pPr>
            <w:r w:rsidRPr="00940A3B">
              <w:rPr>
                <w:rFonts w:ascii="Times New Roman" w:hAnsi="Times New Roman" w:cs="Times New Roman"/>
              </w:rPr>
              <w:t>Swaziland</w:t>
            </w:r>
          </w:p>
        </w:tc>
        <w:tc>
          <w:tcPr>
            <w:tcW w:w="4621" w:type="dxa"/>
          </w:tcPr>
          <w:p w:rsidR="003F4B23" w:rsidRPr="00940A3B" w:rsidRDefault="003F4B23" w:rsidP="00CC4BD9">
            <w:pPr>
              <w:spacing w:before="120" w:after="120"/>
              <w:contextualSpacing/>
              <w:jc w:val="both"/>
              <w:rPr>
                <w:rFonts w:ascii="Times New Roman" w:hAnsi="Times New Roman" w:cs="Times New Roman"/>
              </w:rPr>
            </w:pPr>
            <w:r w:rsidRPr="00940A3B">
              <w:rPr>
                <w:rFonts w:ascii="Times New Roman" w:hAnsi="Times New Roman" w:cs="Times New Roman"/>
              </w:rPr>
              <w:t>No IBAs for AEWA seabirds</w:t>
            </w:r>
          </w:p>
        </w:tc>
      </w:tr>
    </w:tbl>
    <w:p w:rsidR="0096249D" w:rsidRPr="00940A3B" w:rsidRDefault="0096249D" w:rsidP="00CC4BD9">
      <w:pPr>
        <w:spacing w:before="120" w:after="120" w:line="240" w:lineRule="auto"/>
        <w:contextualSpacing/>
        <w:jc w:val="both"/>
        <w:rPr>
          <w:rFonts w:ascii="Times New Roman" w:hAnsi="Times New Roman" w:cs="Times New Roman"/>
        </w:rPr>
      </w:pPr>
    </w:p>
    <w:p w:rsidR="00CF2FDA" w:rsidRPr="00940A3B" w:rsidRDefault="00CF2FDA" w:rsidP="00CC4BD9">
      <w:pPr>
        <w:spacing w:before="120" w:after="120" w:line="240" w:lineRule="auto"/>
        <w:contextualSpacing/>
        <w:jc w:val="both"/>
        <w:rPr>
          <w:rFonts w:ascii="Times New Roman" w:hAnsi="Times New Roman" w:cs="Times New Roman"/>
        </w:rPr>
      </w:pPr>
    </w:p>
    <w:p w:rsidR="003F68B9" w:rsidRPr="00940A3B" w:rsidRDefault="003F68B9" w:rsidP="00CC4BD9">
      <w:pPr>
        <w:spacing w:before="120" w:after="120" w:line="240" w:lineRule="auto"/>
        <w:contextualSpacing/>
        <w:jc w:val="both"/>
        <w:rPr>
          <w:rFonts w:ascii="Times New Roman" w:hAnsi="Times New Roman" w:cs="Times New Roman"/>
        </w:rPr>
      </w:pPr>
      <w:r w:rsidRPr="00940A3B">
        <w:rPr>
          <w:rFonts w:ascii="Times New Roman" w:hAnsi="Times New Roman" w:cs="Times New Roman"/>
        </w:rPr>
        <w:t xml:space="preserve">There is no current work </w:t>
      </w:r>
      <w:r w:rsidR="00CF2A9D" w:rsidRPr="00940A3B">
        <w:rPr>
          <w:rFonts w:ascii="Times New Roman" w:hAnsi="Times New Roman" w:cs="Times New Roman"/>
        </w:rPr>
        <w:t>underway to identify new</w:t>
      </w:r>
      <w:r w:rsidRPr="00940A3B">
        <w:rPr>
          <w:rFonts w:ascii="Times New Roman" w:hAnsi="Times New Roman" w:cs="Times New Roman"/>
        </w:rPr>
        <w:t xml:space="preserve"> marine IBAs </w:t>
      </w:r>
      <w:r w:rsidR="00CF2A9D" w:rsidRPr="00940A3B">
        <w:rPr>
          <w:rFonts w:ascii="Times New Roman" w:hAnsi="Times New Roman" w:cs="Times New Roman"/>
        </w:rPr>
        <w:t>in</w:t>
      </w:r>
      <w:r w:rsidRPr="00940A3B">
        <w:rPr>
          <w:rFonts w:ascii="Times New Roman" w:hAnsi="Times New Roman" w:cs="Times New Roman"/>
        </w:rPr>
        <w:t xml:space="preserve"> the region. </w:t>
      </w:r>
    </w:p>
    <w:p w:rsidR="0044311C" w:rsidRPr="00940A3B" w:rsidRDefault="0044311C" w:rsidP="00512B65">
      <w:pPr>
        <w:pStyle w:val="ListParagraph"/>
        <w:numPr>
          <w:ilvl w:val="0"/>
          <w:numId w:val="38"/>
        </w:numPr>
        <w:spacing w:before="120" w:after="120" w:line="240" w:lineRule="auto"/>
        <w:jc w:val="both"/>
        <w:rPr>
          <w:rFonts w:ascii="Times New Roman" w:hAnsi="Times New Roman" w:cs="Times New Roman"/>
          <w:b/>
          <w:i/>
        </w:rPr>
      </w:pPr>
      <w:r w:rsidRPr="00940A3B">
        <w:rPr>
          <w:rFonts w:ascii="Times New Roman" w:hAnsi="Times New Roman" w:cs="Times New Roman"/>
          <w:b/>
          <w:i/>
        </w:rPr>
        <w:t>Marine Protected Areas</w:t>
      </w:r>
    </w:p>
    <w:p w:rsidR="003F68B9" w:rsidRDefault="003F68B9" w:rsidP="003F68B9">
      <w:pPr>
        <w:spacing w:before="120" w:after="120" w:line="240" w:lineRule="auto"/>
        <w:jc w:val="both"/>
        <w:rPr>
          <w:rFonts w:ascii="Times New Roman" w:hAnsi="Times New Roman" w:cs="Times New Roman"/>
        </w:rPr>
      </w:pPr>
      <w:r w:rsidRPr="00940A3B">
        <w:rPr>
          <w:rFonts w:ascii="Times New Roman" w:hAnsi="Times New Roman" w:cs="Times New Roman"/>
        </w:rPr>
        <w:t xml:space="preserve">Existing Protected Areas are shown in Appendix </w:t>
      </w:r>
      <w:r w:rsidR="00C6305C">
        <w:rPr>
          <w:rFonts w:ascii="Times New Roman" w:hAnsi="Times New Roman" w:cs="Times New Roman"/>
        </w:rPr>
        <w:t>VII.</w:t>
      </w:r>
    </w:p>
    <w:p w:rsidR="00C6305C" w:rsidRPr="00940A3B" w:rsidRDefault="00C6305C" w:rsidP="003F68B9">
      <w:pPr>
        <w:spacing w:before="120" w:after="120" w:line="240" w:lineRule="auto"/>
        <w:jc w:val="both"/>
        <w:rPr>
          <w:rFonts w:ascii="Times New Roman" w:hAnsi="Times New Roman" w:cs="Times New Roman"/>
        </w:rPr>
      </w:pPr>
      <w:r>
        <w:rPr>
          <w:rFonts w:ascii="Times New Roman" w:hAnsi="Times New Roman" w:cs="Times New Roman"/>
        </w:rPr>
        <w:t xml:space="preserve">The Convention on Biological Diversity has identified sites within the region as </w:t>
      </w:r>
      <w:proofErr w:type="gramStart"/>
      <w:r>
        <w:rPr>
          <w:rFonts w:ascii="Times New Roman" w:hAnsi="Times New Roman" w:cs="Times New Roman"/>
        </w:rPr>
        <w:t>Ecologically</w:t>
      </w:r>
      <w:proofErr w:type="gramEnd"/>
      <w:r>
        <w:rPr>
          <w:rFonts w:ascii="Times New Roman" w:hAnsi="Times New Roman" w:cs="Times New Roman"/>
        </w:rPr>
        <w:t xml:space="preserve"> and Biologically Significant Areas (EBSAs). These are shown in Appendix XI.</w:t>
      </w:r>
    </w:p>
    <w:p w:rsidR="0044311C" w:rsidRDefault="0044311C" w:rsidP="00CC4BD9">
      <w:pPr>
        <w:spacing w:before="120" w:after="120" w:line="240" w:lineRule="auto"/>
        <w:contextualSpacing/>
        <w:jc w:val="both"/>
        <w:rPr>
          <w:rFonts w:ascii="Times New Roman" w:hAnsi="Times New Roman" w:cs="Times New Roman"/>
        </w:rPr>
      </w:pPr>
    </w:p>
    <w:p w:rsidR="00B45E2B" w:rsidRPr="00940A3B" w:rsidRDefault="00B45E2B" w:rsidP="00CC4BD9">
      <w:pPr>
        <w:spacing w:before="120" w:after="120" w:line="240" w:lineRule="auto"/>
        <w:contextualSpacing/>
        <w:jc w:val="both"/>
        <w:rPr>
          <w:rFonts w:ascii="Times New Roman" w:hAnsi="Times New Roman" w:cs="Times New Roman"/>
        </w:rPr>
      </w:pPr>
    </w:p>
    <w:p w:rsidR="0044311C" w:rsidRPr="00940A3B" w:rsidRDefault="0044311C" w:rsidP="00512B65">
      <w:pPr>
        <w:pStyle w:val="ListParagraph"/>
        <w:numPr>
          <w:ilvl w:val="0"/>
          <w:numId w:val="37"/>
        </w:numPr>
        <w:spacing w:before="120" w:after="120" w:line="240" w:lineRule="auto"/>
        <w:jc w:val="both"/>
        <w:rPr>
          <w:rFonts w:ascii="Times New Roman" w:hAnsi="Times New Roman" w:cs="Times New Roman"/>
          <w:i/>
        </w:rPr>
      </w:pPr>
      <w:r w:rsidRPr="00940A3B">
        <w:rPr>
          <w:rFonts w:ascii="Times New Roman" w:hAnsi="Times New Roman" w:cs="Times New Roman"/>
          <w:b/>
          <w:i/>
        </w:rPr>
        <w:lastRenderedPageBreak/>
        <w:t>Ecologically and Biologically Significant Areas</w:t>
      </w:r>
    </w:p>
    <w:p w:rsidR="0044311C" w:rsidRPr="00940A3B" w:rsidRDefault="00281643" w:rsidP="00CC4BD9">
      <w:pPr>
        <w:spacing w:before="120" w:after="120" w:line="240" w:lineRule="auto"/>
        <w:contextualSpacing/>
        <w:jc w:val="both"/>
        <w:rPr>
          <w:rFonts w:ascii="Times New Roman" w:hAnsi="Times New Roman" w:cs="Times New Roman"/>
        </w:rPr>
      </w:pPr>
      <w:r w:rsidRPr="00940A3B">
        <w:rPr>
          <w:rFonts w:ascii="Times New Roman" w:hAnsi="Times New Roman" w:cs="Times New Roman"/>
        </w:rPr>
        <w:t xml:space="preserve">Appendix </w:t>
      </w:r>
      <w:r w:rsidR="00872310">
        <w:rPr>
          <w:rFonts w:ascii="Times New Roman" w:hAnsi="Times New Roman" w:cs="Times New Roman"/>
        </w:rPr>
        <w:t>IV</w:t>
      </w:r>
      <w:r w:rsidRPr="00940A3B">
        <w:rPr>
          <w:rFonts w:ascii="Times New Roman" w:hAnsi="Times New Roman" w:cs="Times New Roman"/>
        </w:rPr>
        <w:t>I</w:t>
      </w:r>
      <w:r w:rsidR="0044311C" w:rsidRPr="00940A3B">
        <w:rPr>
          <w:rFonts w:ascii="Times New Roman" w:hAnsi="Times New Roman" w:cs="Times New Roman"/>
        </w:rPr>
        <w:t xml:space="preserve"> identified the</w:t>
      </w:r>
      <w:r w:rsidR="009D1C28" w:rsidRPr="00940A3B">
        <w:rPr>
          <w:rFonts w:ascii="Times New Roman" w:hAnsi="Times New Roman" w:cs="Times New Roman"/>
        </w:rPr>
        <w:t xml:space="preserve"> qualifying</w:t>
      </w:r>
      <w:r w:rsidR="0044311C" w:rsidRPr="00940A3B">
        <w:rPr>
          <w:rFonts w:ascii="Times New Roman" w:hAnsi="Times New Roman" w:cs="Times New Roman"/>
        </w:rPr>
        <w:t xml:space="preserve"> EBSAs </w:t>
      </w:r>
      <w:r w:rsidR="009D1C28" w:rsidRPr="00940A3B">
        <w:rPr>
          <w:rFonts w:ascii="Times New Roman" w:hAnsi="Times New Roman" w:cs="Times New Roman"/>
        </w:rPr>
        <w:t xml:space="preserve">within this eco-region. </w:t>
      </w:r>
    </w:p>
    <w:p w:rsidR="0044311C" w:rsidRPr="00940A3B" w:rsidRDefault="0044311C" w:rsidP="00CC4BD9">
      <w:pPr>
        <w:spacing w:before="120" w:after="120" w:line="240" w:lineRule="auto"/>
        <w:contextualSpacing/>
        <w:jc w:val="both"/>
        <w:rPr>
          <w:rFonts w:ascii="Times New Roman" w:hAnsi="Times New Roman" w:cs="Times New Roman"/>
        </w:rPr>
      </w:pPr>
    </w:p>
    <w:p w:rsidR="00CF2A9D" w:rsidRDefault="00CF2A9D" w:rsidP="00CC4BD9">
      <w:pPr>
        <w:spacing w:before="120" w:after="120" w:line="240" w:lineRule="auto"/>
        <w:contextualSpacing/>
        <w:jc w:val="both"/>
        <w:rPr>
          <w:rFonts w:ascii="Times New Roman" w:hAnsi="Times New Roman" w:cs="Times New Roman"/>
        </w:rPr>
      </w:pPr>
    </w:p>
    <w:p w:rsidR="00872310" w:rsidRPr="00940A3B" w:rsidRDefault="00872310" w:rsidP="00CC4BD9">
      <w:pPr>
        <w:spacing w:before="120" w:after="120" w:line="240" w:lineRule="auto"/>
        <w:contextualSpacing/>
        <w:jc w:val="both"/>
        <w:rPr>
          <w:rFonts w:ascii="Times New Roman" w:hAnsi="Times New Roman" w:cs="Times New Roman"/>
        </w:rPr>
      </w:pPr>
    </w:p>
    <w:p w:rsidR="003F68B9" w:rsidRPr="00940A3B" w:rsidRDefault="003F68B9" w:rsidP="00512B65">
      <w:pPr>
        <w:pStyle w:val="ListParagraph"/>
        <w:numPr>
          <w:ilvl w:val="0"/>
          <w:numId w:val="37"/>
        </w:numPr>
        <w:spacing w:before="120" w:after="120" w:line="240" w:lineRule="auto"/>
        <w:jc w:val="both"/>
        <w:rPr>
          <w:rFonts w:ascii="Times New Roman" w:hAnsi="Times New Roman" w:cs="Times New Roman"/>
          <w:b/>
          <w:i/>
        </w:rPr>
      </w:pPr>
      <w:r w:rsidRPr="00940A3B">
        <w:rPr>
          <w:rFonts w:ascii="Times New Roman" w:hAnsi="Times New Roman" w:cs="Times New Roman"/>
          <w:b/>
          <w:i/>
        </w:rPr>
        <w:t>Island restoration</w:t>
      </w:r>
    </w:p>
    <w:p w:rsidR="00473EA1" w:rsidRPr="00940A3B" w:rsidRDefault="00473EA1" w:rsidP="00CF2A9D">
      <w:pPr>
        <w:spacing w:before="120" w:after="120" w:line="240" w:lineRule="auto"/>
        <w:jc w:val="both"/>
        <w:rPr>
          <w:rFonts w:ascii="Times New Roman" w:hAnsi="Times New Roman" w:cs="Times New Roman"/>
        </w:rPr>
      </w:pPr>
      <w:r w:rsidRPr="00940A3B">
        <w:rPr>
          <w:rFonts w:ascii="Times New Roman" w:hAnsi="Times New Roman" w:cs="Times New Roman"/>
        </w:rPr>
        <w:t>Nature Seychelles</w:t>
      </w:r>
      <w:r w:rsidR="00440163">
        <w:rPr>
          <w:rFonts w:ascii="Times New Roman" w:hAnsi="Times New Roman" w:cs="Times New Roman"/>
        </w:rPr>
        <w:t xml:space="preserve"> (BirdLife Seychelles)</w:t>
      </w:r>
      <w:r w:rsidRPr="00940A3B">
        <w:rPr>
          <w:rFonts w:ascii="Times New Roman" w:hAnsi="Times New Roman" w:cs="Times New Roman"/>
        </w:rPr>
        <w:t xml:space="preserve"> </w:t>
      </w:r>
      <w:r w:rsidR="00440163">
        <w:rPr>
          <w:rFonts w:ascii="Times New Roman" w:hAnsi="Times New Roman" w:cs="Times New Roman"/>
        </w:rPr>
        <w:t>is carrying ou</w:t>
      </w:r>
      <w:r w:rsidR="00215C78">
        <w:rPr>
          <w:rFonts w:ascii="Times New Roman" w:hAnsi="Times New Roman" w:cs="Times New Roman"/>
        </w:rPr>
        <w:t xml:space="preserve">t </w:t>
      </w:r>
      <w:r w:rsidRPr="00940A3B">
        <w:rPr>
          <w:rFonts w:ascii="Times New Roman" w:hAnsi="Times New Roman" w:cs="Times New Roman"/>
        </w:rPr>
        <w:t xml:space="preserve">rat eradication </w:t>
      </w:r>
      <w:r w:rsidR="00440163">
        <w:rPr>
          <w:rFonts w:ascii="Times New Roman" w:hAnsi="Times New Roman" w:cs="Times New Roman"/>
        </w:rPr>
        <w:t>projects</w:t>
      </w:r>
      <w:r w:rsidR="00440163">
        <w:rPr>
          <w:rStyle w:val="FootnoteReference"/>
          <w:rFonts w:ascii="Times New Roman" w:hAnsi="Times New Roman" w:cs="Times New Roman"/>
        </w:rPr>
        <w:footnoteReference w:id="140"/>
      </w:r>
      <w:r w:rsidR="003F68B9" w:rsidRPr="00940A3B">
        <w:rPr>
          <w:rFonts w:ascii="Times New Roman" w:hAnsi="Times New Roman" w:cs="Times New Roman"/>
        </w:rPr>
        <w:t xml:space="preserve"> </w:t>
      </w:r>
    </w:p>
    <w:p w:rsidR="00D103AF" w:rsidRPr="00D103AF" w:rsidRDefault="00D103AF" w:rsidP="00D103AF">
      <w:pPr>
        <w:pStyle w:val="ListParagraph"/>
        <w:spacing w:before="120" w:after="120" w:line="240" w:lineRule="auto"/>
        <w:jc w:val="both"/>
        <w:rPr>
          <w:rFonts w:ascii="Times New Roman" w:hAnsi="Times New Roman" w:cs="Times New Roman"/>
        </w:rPr>
      </w:pPr>
    </w:p>
    <w:p w:rsidR="00750970" w:rsidRPr="00AA64DF" w:rsidRDefault="00750970" w:rsidP="00750970">
      <w:pPr>
        <w:pStyle w:val="ListParagraph"/>
        <w:numPr>
          <w:ilvl w:val="0"/>
          <w:numId w:val="25"/>
        </w:numPr>
        <w:spacing w:before="120" w:after="120" w:line="240" w:lineRule="auto"/>
        <w:jc w:val="both"/>
        <w:rPr>
          <w:rFonts w:ascii="Times New Roman" w:hAnsi="Times New Roman" w:cs="Times New Roman"/>
          <w:b/>
        </w:rPr>
      </w:pPr>
      <w:r w:rsidRPr="00AA64DF">
        <w:rPr>
          <w:rFonts w:ascii="Times New Roman" w:hAnsi="Times New Roman" w:cs="Times New Roman"/>
          <w:b/>
        </w:rPr>
        <w:t xml:space="preserve">Relevant Multi-lateral Environmental Agreements (MEAs) </w:t>
      </w:r>
    </w:p>
    <w:p w:rsidR="00750970" w:rsidRDefault="00750970" w:rsidP="00750970">
      <w:pPr>
        <w:spacing w:before="120" w:after="120" w:line="240" w:lineRule="auto"/>
        <w:jc w:val="both"/>
        <w:rPr>
          <w:rFonts w:ascii="Times New Roman" w:hAnsi="Times New Roman" w:cs="Times New Roman"/>
        </w:rPr>
      </w:pPr>
      <w:r>
        <w:rPr>
          <w:rFonts w:ascii="Times New Roman" w:hAnsi="Times New Roman" w:cs="Times New Roman"/>
        </w:rPr>
        <w:t>Table</w:t>
      </w:r>
      <w:r w:rsidR="00872310">
        <w:rPr>
          <w:rFonts w:ascii="Times New Roman" w:hAnsi="Times New Roman" w:cs="Times New Roman"/>
        </w:rPr>
        <w:t xml:space="preserve"> 23</w:t>
      </w:r>
      <w:r w:rsidR="000D713C">
        <w:rPr>
          <w:rFonts w:ascii="Times New Roman" w:hAnsi="Times New Roman" w:cs="Times New Roman"/>
        </w:rPr>
        <w:t xml:space="preserve"> </w:t>
      </w:r>
      <w:r>
        <w:rPr>
          <w:rFonts w:ascii="Times New Roman" w:hAnsi="Times New Roman" w:cs="Times New Roman"/>
        </w:rPr>
        <w:t xml:space="preserve">outlines the relevant MEAs that are focused on Eastern African marine biodiversity conservation and/or mitigation of key threats to the marine environment. </w:t>
      </w:r>
    </w:p>
    <w:p w:rsidR="00750970" w:rsidRDefault="00750970">
      <w:pPr>
        <w:rPr>
          <w:rFonts w:ascii="Times New Roman" w:hAnsi="Times New Roman" w:cs="Times New Roman"/>
        </w:rPr>
        <w:sectPr w:rsidR="00750970" w:rsidSect="00435290">
          <w:pgSz w:w="11906" w:h="16838"/>
          <w:pgMar w:top="1440" w:right="1440" w:bottom="1440" w:left="1440" w:header="709" w:footer="709" w:gutter="0"/>
          <w:cols w:space="708"/>
          <w:docGrid w:linePitch="360"/>
        </w:sectPr>
      </w:pPr>
      <w:r>
        <w:rPr>
          <w:rFonts w:ascii="Times New Roman" w:hAnsi="Times New Roman" w:cs="Times New Roman"/>
        </w:rPr>
        <w:br w:type="page"/>
      </w:r>
    </w:p>
    <w:p w:rsidR="00750970" w:rsidRDefault="00872310">
      <w:pPr>
        <w:rPr>
          <w:rFonts w:ascii="Times New Roman" w:eastAsia="Times New Roman" w:hAnsi="Times New Roman" w:cs="Times New Roman"/>
        </w:rPr>
      </w:pPr>
      <w:r>
        <w:rPr>
          <w:rFonts w:ascii="Times New Roman" w:hAnsi="Times New Roman" w:cs="Times New Roman"/>
        </w:rPr>
        <w:lastRenderedPageBreak/>
        <w:t>Table 23</w:t>
      </w:r>
      <w:r w:rsidR="00750970">
        <w:rPr>
          <w:rFonts w:ascii="Times New Roman" w:hAnsi="Times New Roman" w:cs="Times New Roman"/>
        </w:rPr>
        <w:t xml:space="preserve">, </w:t>
      </w:r>
      <w:r w:rsidR="00750970" w:rsidRPr="008E4337">
        <w:rPr>
          <w:rFonts w:ascii="Times New Roman" w:eastAsia="Times New Roman" w:hAnsi="Times New Roman" w:cs="Times New Roman"/>
        </w:rPr>
        <w:t xml:space="preserve">Main international &amp; regional frameworks &amp; organisations in </w:t>
      </w:r>
      <w:r w:rsidR="00115253">
        <w:rPr>
          <w:rFonts w:ascii="Times New Roman" w:eastAsia="Times New Roman" w:hAnsi="Times New Roman" w:cs="Times New Roman"/>
        </w:rPr>
        <w:t>the East</w:t>
      </w:r>
      <w:r w:rsidR="00750970">
        <w:rPr>
          <w:rFonts w:ascii="Times New Roman" w:eastAsia="Times New Roman" w:hAnsi="Times New Roman" w:cs="Times New Roman"/>
        </w:rPr>
        <w:t xml:space="preserve"> Africa </w:t>
      </w:r>
      <w:r w:rsidR="00750970" w:rsidRPr="008E4337">
        <w:rPr>
          <w:rFonts w:ascii="Times New Roman" w:eastAsia="Times New Roman" w:hAnsi="Times New Roman" w:cs="Times New Roman"/>
        </w:rPr>
        <w:t>region focused on relevant threats to AEWA listed seabirds and conservation actions</w:t>
      </w:r>
    </w:p>
    <w:tbl>
      <w:tblPr>
        <w:tblStyle w:val="TableGrid"/>
        <w:tblpPr w:leftFromText="180" w:rightFromText="180" w:vertAnchor="page" w:horzAnchor="margin" w:tblpY="1777"/>
        <w:tblW w:w="13999" w:type="dxa"/>
        <w:tblLayout w:type="fixed"/>
        <w:tblLook w:val="04A0" w:firstRow="1" w:lastRow="0" w:firstColumn="1" w:lastColumn="0" w:noHBand="0" w:noVBand="1"/>
      </w:tblPr>
      <w:tblGrid>
        <w:gridCol w:w="1665"/>
        <w:gridCol w:w="3548"/>
        <w:gridCol w:w="1037"/>
        <w:gridCol w:w="928"/>
        <w:gridCol w:w="928"/>
        <w:gridCol w:w="928"/>
        <w:gridCol w:w="1036"/>
        <w:gridCol w:w="819"/>
        <w:gridCol w:w="818"/>
        <w:gridCol w:w="1146"/>
        <w:gridCol w:w="1146"/>
      </w:tblGrid>
      <w:tr w:rsidR="00E450E0" w:rsidRPr="00940A3B" w:rsidTr="009655B9">
        <w:tc>
          <w:tcPr>
            <w:tcW w:w="2093" w:type="dxa"/>
            <w:tcBorders>
              <w:right w:val="single" w:sz="18" w:space="0" w:color="auto"/>
            </w:tcBorders>
          </w:tcPr>
          <w:p w:rsidR="001667FF" w:rsidRPr="00940A3B" w:rsidRDefault="001667FF" w:rsidP="001667FF">
            <w:pPr>
              <w:spacing w:before="120" w:after="120"/>
              <w:contextualSpacing/>
              <w:rPr>
                <w:rFonts w:ascii="Times New Roman" w:hAnsi="Times New Roman" w:cs="Times New Roman"/>
                <w:sz w:val="20"/>
                <w:szCs w:val="20"/>
              </w:rPr>
            </w:pPr>
            <w:r>
              <w:rPr>
                <w:rFonts w:ascii="Times New Roman" w:hAnsi="Times New Roman" w:cs="Times New Roman"/>
                <w:sz w:val="20"/>
                <w:szCs w:val="20"/>
              </w:rPr>
              <w:t>MEAs, Convention name</w:t>
            </w:r>
          </w:p>
        </w:tc>
        <w:tc>
          <w:tcPr>
            <w:tcW w:w="4536" w:type="dxa"/>
          </w:tcPr>
          <w:p w:rsidR="001667FF" w:rsidRDefault="001667FF" w:rsidP="001667FF">
            <w:pPr>
              <w:spacing w:before="120" w:after="120"/>
              <w:contextualSpacing/>
              <w:rPr>
                <w:rFonts w:ascii="Times New Roman" w:hAnsi="Times New Roman" w:cs="Times New Roman"/>
                <w:sz w:val="18"/>
                <w:szCs w:val="18"/>
              </w:rPr>
            </w:pPr>
            <w:r>
              <w:rPr>
                <w:rFonts w:ascii="Times New Roman" w:hAnsi="Times New Roman" w:cs="Times New Roman"/>
                <w:sz w:val="18"/>
                <w:szCs w:val="18"/>
              </w:rPr>
              <w:t>Countries</w:t>
            </w:r>
          </w:p>
        </w:tc>
        <w:tc>
          <w:tcPr>
            <w:tcW w:w="1276" w:type="dxa"/>
          </w:tcPr>
          <w:p w:rsidR="001667FF" w:rsidRDefault="001667FF" w:rsidP="001667FF">
            <w:pPr>
              <w:spacing w:before="120" w:after="120"/>
              <w:contextualSpacing/>
              <w:rPr>
                <w:rFonts w:ascii="Times New Roman" w:hAnsi="Times New Roman" w:cs="Times New Roman"/>
                <w:sz w:val="18"/>
                <w:szCs w:val="18"/>
              </w:rPr>
            </w:pPr>
            <w:r>
              <w:rPr>
                <w:rFonts w:ascii="Times New Roman" w:hAnsi="Times New Roman" w:cs="Times New Roman"/>
                <w:sz w:val="18"/>
                <w:szCs w:val="18"/>
              </w:rPr>
              <w:t xml:space="preserve">Fisheries Management, fish stocks &amp; bycatch </w:t>
            </w:r>
          </w:p>
        </w:tc>
        <w:tc>
          <w:tcPr>
            <w:tcW w:w="1134" w:type="dxa"/>
          </w:tcPr>
          <w:p w:rsidR="001667FF" w:rsidRPr="00435290" w:rsidRDefault="001667FF" w:rsidP="001667FF">
            <w:pPr>
              <w:spacing w:before="120" w:after="120"/>
              <w:contextualSpacing/>
              <w:rPr>
                <w:rFonts w:ascii="Times New Roman" w:hAnsi="Times New Roman" w:cs="Times New Roman"/>
                <w:sz w:val="18"/>
                <w:szCs w:val="18"/>
              </w:rPr>
            </w:pPr>
            <w:r w:rsidRPr="00435290">
              <w:rPr>
                <w:rFonts w:ascii="Times New Roman" w:hAnsi="Times New Roman" w:cs="Times New Roman"/>
                <w:sz w:val="18"/>
                <w:szCs w:val="18"/>
              </w:rPr>
              <w:t>Introduced predators</w:t>
            </w:r>
          </w:p>
        </w:tc>
        <w:tc>
          <w:tcPr>
            <w:tcW w:w="1134" w:type="dxa"/>
          </w:tcPr>
          <w:p w:rsidR="001667FF" w:rsidRPr="00435290" w:rsidRDefault="001667FF" w:rsidP="001667FF">
            <w:pPr>
              <w:rPr>
                <w:rFonts w:ascii="Times New Roman" w:hAnsi="Times New Roman" w:cs="Times New Roman"/>
                <w:sz w:val="18"/>
                <w:szCs w:val="18"/>
              </w:rPr>
            </w:pPr>
            <w:r>
              <w:rPr>
                <w:rFonts w:ascii="Times New Roman" w:hAnsi="Times New Roman" w:cs="Times New Roman"/>
                <w:sz w:val="18"/>
                <w:szCs w:val="18"/>
              </w:rPr>
              <w:t>Marine Planning, coastal zone management</w:t>
            </w:r>
          </w:p>
        </w:tc>
        <w:tc>
          <w:tcPr>
            <w:tcW w:w="1134" w:type="dxa"/>
          </w:tcPr>
          <w:p w:rsidR="001667FF" w:rsidRDefault="001667FF" w:rsidP="001667FF">
            <w:pPr>
              <w:rPr>
                <w:rFonts w:ascii="Times New Roman" w:hAnsi="Times New Roman" w:cs="Times New Roman"/>
                <w:sz w:val="18"/>
                <w:szCs w:val="18"/>
              </w:rPr>
            </w:pPr>
            <w:r>
              <w:rPr>
                <w:rFonts w:ascii="Times New Roman" w:hAnsi="Times New Roman" w:cs="Times New Roman"/>
                <w:sz w:val="18"/>
                <w:szCs w:val="18"/>
              </w:rPr>
              <w:t>Harvesting</w:t>
            </w:r>
          </w:p>
        </w:tc>
        <w:tc>
          <w:tcPr>
            <w:tcW w:w="1275" w:type="dxa"/>
          </w:tcPr>
          <w:p w:rsidR="001667FF" w:rsidRDefault="001667FF" w:rsidP="001667FF">
            <w:pPr>
              <w:rPr>
                <w:rFonts w:ascii="Times New Roman" w:hAnsi="Times New Roman" w:cs="Times New Roman"/>
                <w:sz w:val="18"/>
                <w:szCs w:val="18"/>
              </w:rPr>
            </w:pPr>
            <w:r>
              <w:rPr>
                <w:rFonts w:ascii="Times New Roman" w:hAnsi="Times New Roman" w:cs="Times New Roman"/>
                <w:sz w:val="18"/>
                <w:szCs w:val="18"/>
              </w:rPr>
              <w:t>Climate change</w:t>
            </w:r>
          </w:p>
        </w:tc>
        <w:tc>
          <w:tcPr>
            <w:tcW w:w="993" w:type="dxa"/>
          </w:tcPr>
          <w:p w:rsidR="001667FF" w:rsidRPr="00435290" w:rsidRDefault="001667FF" w:rsidP="001667FF">
            <w:pPr>
              <w:rPr>
                <w:rFonts w:ascii="Times New Roman" w:hAnsi="Times New Roman" w:cs="Times New Roman"/>
                <w:sz w:val="18"/>
                <w:szCs w:val="18"/>
              </w:rPr>
            </w:pPr>
            <w:r>
              <w:rPr>
                <w:rFonts w:ascii="Times New Roman" w:hAnsi="Times New Roman" w:cs="Times New Roman"/>
                <w:sz w:val="18"/>
                <w:szCs w:val="18"/>
              </w:rPr>
              <w:t>Oil spill</w:t>
            </w:r>
          </w:p>
        </w:tc>
        <w:tc>
          <w:tcPr>
            <w:tcW w:w="992" w:type="dxa"/>
          </w:tcPr>
          <w:p w:rsidR="001667FF" w:rsidRDefault="001667FF" w:rsidP="001667FF">
            <w:pPr>
              <w:spacing w:before="120" w:after="120"/>
              <w:contextualSpacing/>
              <w:rPr>
                <w:rFonts w:ascii="Times New Roman" w:hAnsi="Times New Roman" w:cs="Times New Roman"/>
                <w:sz w:val="18"/>
                <w:szCs w:val="18"/>
              </w:rPr>
            </w:pPr>
            <w:r>
              <w:rPr>
                <w:rFonts w:ascii="Times New Roman" w:hAnsi="Times New Roman" w:cs="Times New Roman"/>
                <w:sz w:val="18"/>
                <w:szCs w:val="18"/>
              </w:rPr>
              <w:t>Mining (oil and gas &amp; deep sea)</w:t>
            </w:r>
          </w:p>
        </w:tc>
        <w:tc>
          <w:tcPr>
            <w:tcW w:w="1417" w:type="dxa"/>
            <w:tcBorders>
              <w:bottom w:val="single" w:sz="4" w:space="0" w:color="auto"/>
            </w:tcBorders>
            <w:shd w:val="clear" w:color="auto" w:fill="auto"/>
          </w:tcPr>
          <w:p w:rsidR="001667FF" w:rsidRPr="00435290" w:rsidRDefault="001667FF" w:rsidP="001667FF">
            <w:pPr>
              <w:spacing w:before="120" w:after="120"/>
              <w:contextualSpacing/>
              <w:rPr>
                <w:rFonts w:ascii="Times New Roman" w:hAnsi="Times New Roman" w:cs="Times New Roman"/>
                <w:sz w:val="18"/>
                <w:szCs w:val="18"/>
              </w:rPr>
            </w:pPr>
            <w:r>
              <w:rPr>
                <w:rFonts w:ascii="Times New Roman" w:hAnsi="Times New Roman" w:cs="Times New Roman"/>
                <w:sz w:val="18"/>
                <w:szCs w:val="18"/>
              </w:rPr>
              <w:t>Marine Protected Areas &amp; Marine Important Bird Area Identification</w:t>
            </w:r>
          </w:p>
        </w:tc>
        <w:tc>
          <w:tcPr>
            <w:tcW w:w="1418" w:type="dxa"/>
            <w:tcBorders>
              <w:bottom w:val="single" w:sz="4" w:space="0" w:color="auto"/>
            </w:tcBorders>
          </w:tcPr>
          <w:p w:rsidR="001667FF" w:rsidRPr="00435290" w:rsidRDefault="001667FF" w:rsidP="001667FF">
            <w:pPr>
              <w:spacing w:before="120" w:after="120"/>
              <w:contextualSpacing/>
              <w:rPr>
                <w:rFonts w:ascii="Times New Roman" w:hAnsi="Times New Roman" w:cs="Times New Roman"/>
                <w:sz w:val="18"/>
                <w:szCs w:val="18"/>
              </w:rPr>
            </w:pPr>
            <w:r>
              <w:rPr>
                <w:rFonts w:ascii="Times New Roman" w:hAnsi="Times New Roman" w:cs="Times New Roman"/>
                <w:sz w:val="18"/>
                <w:szCs w:val="18"/>
              </w:rPr>
              <w:t>Species Action Plans &amp; Species specific strategies/prioritisation</w:t>
            </w:r>
          </w:p>
        </w:tc>
      </w:tr>
      <w:tr w:rsidR="00872310" w:rsidRPr="00940A3B" w:rsidTr="009655B9">
        <w:tc>
          <w:tcPr>
            <w:tcW w:w="2093" w:type="dxa"/>
            <w:tcBorders>
              <w:right w:val="single" w:sz="18" w:space="0" w:color="auto"/>
            </w:tcBorders>
          </w:tcPr>
          <w:p w:rsidR="00872310" w:rsidRPr="00CD7E8E" w:rsidRDefault="00872310" w:rsidP="001667FF">
            <w:pPr>
              <w:spacing w:before="120" w:after="120"/>
              <w:contextualSpacing/>
              <w:rPr>
                <w:rFonts w:ascii="Times New Roman" w:hAnsi="Times New Roman" w:cs="Times New Roman"/>
                <w:sz w:val="20"/>
                <w:szCs w:val="20"/>
              </w:rPr>
            </w:pPr>
            <w:r w:rsidRPr="00CD7E8E">
              <w:rPr>
                <w:rFonts w:ascii="Times New Roman" w:hAnsi="Times New Roman" w:cs="Times New Roman"/>
                <w:sz w:val="20"/>
                <w:szCs w:val="20"/>
              </w:rPr>
              <w:t>Nairobi Convention</w:t>
            </w:r>
            <w:r w:rsidRPr="00CD7E8E">
              <w:rPr>
                <w:rStyle w:val="FootnoteReference"/>
                <w:rFonts w:ascii="Times New Roman" w:hAnsi="Times New Roman" w:cs="Times New Roman"/>
                <w:sz w:val="20"/>
                <w:szCs w:val="20"/>
              </w:rPr>
              <w:footnoteReference w:id="141"/>
            </w:r>
          </w:p>
        </w:tc>
        <w:tc>
          <w:tcPr>
            <w:tcW w:w="4536" w:type="dxa"/>
          </w:tcPr>
          <w:p w:rsidR="00872310" w:rsidRPr="00CD7E8E" w:rsidRDefault="00872310" w:rsidP="001667FF">
            <w:pPr>
              <w:spacing w:before="120" w:after="120"/>
              <w:contextualSpacing/>
              <w:rPr>
                <w:rFonts w:ascii="Times New Roman" w:hAnsi="Times New Roman" w:cs="Times New Roman"/>
                <w:sz w:val="20"/>
                <w:szCs w:val="20"/>
              </w:rPr>
            </w:pPr>
            <w:r w:rsidRPr="00CD7E8E">
              <w:rPr>
                <w:rFonts w:ascii="Times New Roman" w:hAnsi="Times New Roman" w:cs="Times New Roman"/>
                <w:sz w:val="20"/>
                <w:szCs w:val="20"/>
              </w:rPr>
              <w:t>Comoros, France, Kenya, Madagascar, Mauritius, Mozambique, Seychelles, Somalia, Tanzania and the Republic of South Africa.</w:t>
            </w:r>
          </w:p>
        </w:tc>
        <w:tc>
          <w:tcPr>
            <w:tcW w:w="1276" w:type="dxa"/>
          </w:tcPr>
          <w:p w:rsidR="00872310" w:rsidRDefault="00872310" w:rsidP="001667FF">
            <w:pPr>
              <w:spacing w:before="120" w:after="120"/>
              <w:contextualSpacing/>
              <w:rPr>
                <w:rFonts w:ascii="Times New Roman" w:hAnsi="Times New Roman" w:cs="Times New Roman"/>
              </w:rPr>
            </w:pPr>
          </w:p>
        </w:tc>
        <w:tc>
          <w:tcPr>
            <w:tcW w:w="1134" w:type="dxa"/>
          </w:tcPr>
          <w:p w:rsidR="00872310" w:rsidRPr="00435290" w:rsidRDefault="00872310" w:rsidP="001667FF">
            <w:pPr>
              <w:spacing w:before="120" w:after="120"/>
              <w:contextualSpacing/>
              <w:rPr>
                <w:rFonts w:ascii="Times New Roman" w:hAnsi="Times New Roman" w:cs="Times New Roman"/>
              </w:rPr>
            </w:pPr>
          </w:p>
        </w:tc>
        <w:tc>
          <w:tcPr>
            <w:tcW w:w="1134" w:type="dxa"/>
          </w:tcPr>
          <w:p w:rsidR="00872310" w:rsidRPr="00435290" w:rsidRDefault="00872310" w:rsidP="001667FF">
            <w:pPr>
              <w:rPr>
                <w:rFonts w:ascii="Times New Roman" w:hAnsi="Times New Roman" w:cs="Times New Roman"/>
              </w:rPr>
            </w:pPr>
            <w:r w:rsidRPr="006946C0">
              <w:rPr>
                <w:rFonts w:ascii="Times New Roman" w:hAnsi="Times New Roman" w:cs="Times New Roman"/>
              </w:rPr>
              <w:sym w:font="Wingdings" w:char="F0FC"/>
            </w:r>
          </w:p>
        </w:tc>
        <w:tc>
          <w:tcPr>
            <w:tcW w:w="1134" w:type="dxa"/>
          </w:tcPr>
          <w:p w:rsidR="00872310" w:rsidRDefault="00872310" w:rsidP="001667FF">
            <w:pPr>
              <w:rPr>
                <w:rFonts w:ascii="Times New Roman" w:hAnsi="Times New Roman" w:cs="Times New Roman"/>
              </w:rPr>
            </w:pPr>
          </w:p>
        </w:tc>
        <w:tc>
          <w:tcPr>
            <w:tcW w:w="1275" w:type="dxa"/>
          </w:tcPr>
          <w:p w:rsidR="00872310" w:rsidRDefault="00872310" w:rsidP="001667FF">
            <w:pPr>
              <w:rPr>
                <w:rFonts w:ascii="Times New Roman" w:hAnsi="Times New Roman" w:cs="Times New Roman"/>
              </w:rPr>
            </w:pPr>
          </w:p>
        </w:tc>
        <w:tc>
          <w:tcPr>
            <w:tcW w:w="993" w:type="dxa"/>
          </w:tcPr>
          <w:p w:rsidR="00872310" w:rsidRPr="00435290" w:rsidRDefault="00872310" w:rsidP="001667FF">
            <w:pPr>
              <w:rPr>
                <w:rFonts w:ascii="Times New Roman" w:hAnsi="Times New Roman" w:cs="Times New Roman"/>
              </w:rPr>
            </w:pPr>
            <w:r w:rsidRPr="006946C0">
              <w:rPr>
                <w:rFonts w:ascii="Times New Roman" w:hAnsi="Times New Roman" w:cs="Times New Roman"/>
              </w:rPr>
              <w:sym w:font="Wingdings" w:char="F0FC"/>
            </w:r>
          </w:p>
        </w:tc>
        <w:tc>
          <w:tcPr>
            <w:tcW w:w="992" w:type="dxa"/>
          </w:tcPr>
          <w:p w:rsidR="00872310" w:rsidRDefault="00872310" w:rsidP="001667FF">
            <w:pPr>
              <w:spacing w:before="120" w:after="120"/>
              <w:contextualSpacing/>
              <w:rPr>
                <w:rFonts w:ascii="Times New Roman" w:hAnsi="Times New Roman" w:cs="Times New Roman"/>
              </w:rPr>
            </w:pPr>
          </w:p>
        </w:tc>
        <w:tc>
          <w:tcPr>
            <w:tcW w:w="1417" w:type="dxa"/>
            <w:tcBorders>
              <w:bottom w:val="single" w:sz="4" w:space="0" w:color="auto"/>
            </w:tcBorders>
            <w:shd w:val="clear" w:color="auto" w:fill="auto"/>
          </w:tcPr>
          <w:p w:rsidR="00872310" w:rsidRDefault="00872310">
            <w:r w:rsidRPr="00787E2A">
              <w:rPr>
                <w:rFonts w:ascii="Times New Roman" w:hAnsi="Times New Roman" w:cs="Times New Roman"/>
              </w:rPr>
              <w:sym w:font="Wingdings" w:char="F0FC"/>
            </w:r>
          </w:p>
        </w:tc>
        <w:tc>
          <w:tcPr>
            <w:tcW w:w="1418" w:type="dxa"/>
            <w:tcBorders>
              <w:bottom w:val="single" w:sz="4" w:space="0" w:color="auto"/>
            </w:tcBorders>
            <w:shd w:val="clear" w:color="auto" w:fill="auto"/>
          </w:tcPr>
          <w:p w:rsidR="00872310" w:rsidRDefault="00872310">
            <w:r w:rsidRPr="00787E2A">
              <w:rPr>
                <w:rFonts w:ascii="Times New Roman" w:hAnsi="Times New Roman" w:cs="Times New Roman"/>
              </w:rPr>
              <w:sym w:font="Wingdings" w:char="F0FC"/>
            </w:r>
          </w:p>
        </w:tc>
      </w:tr>
      <w:tr w:rsidR="00E450E0" w:rsidRPr="00940A3B" w:rsidTr="009655B9">
        <w:tc>
          <w:tcPr>
            <w:tcW w:w="2093" w:type="dxa"/>
            <w:tcBorders>
              <w:right w:val="single" w:sz="18" w:space="0" w:color="auto"/>
            </w:tcBorders>
          </w:tcPr>
          <w:p w:rsidR="001667FF" w:rsidRPr="00CD7E8E" w:rsidRDefault="001667FF" w:rsidP="001667FF">
            <w:pPr>
              <w:spacing w:before="120" w:after="120"/>
              <w:contextualSpacing/>
              <w:rPr>
                <w:rFonts w:ascii="Times New Roman" w:hAnsi="Times New Roman" w:cs="Times New Roman"/>
                <w:sz w:val="20"/>
                <w:szCs w:val="20"/>
              </w:rPr>
            </w:pPr>
            <w:r w:rsidRPr="00CD7E8E">
              <w:rPr>
                <w:rFonts w:ascii="Times New Roman" w:hAnsi="Times New Roman" w:cs="Times New Roman"/>
                <w:sz w:val="20"/>
                <w:szCs w:val="20"/>
              </w:rPr>
              <w:t>Kuwait Convention</w:t>
            </w:r>
            <w:r>
              <w:rPr>
                <w:rFonts w:ascii="Times New Roman" w:hAnsi="Times New Roman" w:cs="Times New Roman"/>
                <w:sz w:val="20"/>
                <w:szCs w:val="20"/>
              </w:rPr>
              <w:t>- ROPME</w:t>
            </w:r>
            <w:r w:rsidRPr="00CD7E8E">
              <w:rPr>
                <w:rStyle w:val="FootnoteReference"/>
                <w:rFonts w:ascii="Times New Roman" w:hAnsi="Times New Roman" w:cs="Times New Roman"/>
                <w:sz w:val="20"/>
                <w:szCs w:val="20"/>
              </w:rPr>
              <w:footnoteReference w:id="142"/>
            </w:r>
          </w:p>
        </w:tc>
        <w:tc>
          <w:tcPr>
            <w:tcW w:w="4536" w:type="dxa"/>
          </w:tcPr>
          <w:p w:rsidR="001667FF" w:rsidRPr="00CD7E8E" w:rsidRDefault="001667FF" w:rsidP="001667FF">
            <w:pPr>
              <w:spacing w:before="120" w:after="120"/>
              <w:contextualSpacing/>
              <w:rPr>
                <w:rFonts w:ascii="Times New Roman" w:hAnsi="Times New Roman" w:cs="Times New Roman"/>
                <w:sz w:val="20"/>
                <w:szCs w:val="20"/>
              </w:rPr>
            </w:pPr>
            <w:r w:rsidRPr="00CD7E8E">
              <w:rPr>
                <w:rFonts w:ascii="Times New Roman" w:hAnsi="Times New Roman" w:cs="Times New Roman"/>
                <w:sz w:val="20"/>
                <w:szCs w:val="20"/>
              </w:rPr>
              <w:t>Coastal Areas of Bahrain, I.R. Iran, Iraq, Kuwait, Oman, Qatar, Saudi Arabia and the United Arab Emirates</w:t>
            </w:r>
          </w:p>
        </w:tc>
        <w:tc>
          <w:tcPr>
            <w:tcW w:w="1276" w:type="dxa"/>
          </w:tcPr>
          <w:p w:rsidR="001667FF" w:rsidRPr="00E75D5A" w:rsidRDefault="001667FF" w:rsidP="001667FF">
            <w:pPr>
              <w:spacing w:before="120" w:after="120"/>
              <w:contextualSpacing/>
              <w:rPr>
                <w:rFonts w:ascii="Times New Roman" w:hAnsi="Times New Roman" w:cs="Times New Roman"/>
                <w:sz w:val="18"/>
                <w:szCs w:val="18"/>
              </w:rPr>
            </w:pPr>
          </w:p>
        </w:tc>
        <w:tc>
          <w:tcPr>
            <w:tcW w:w="1134" w:type="dxa"/>
          </w:tcPr>
          <w:p w:rsidR="001667FF" w:rsidRPr="00435290" w:rsidRDefault="001667FF" w:rsidP="001667FF">
            <w:pPr>
              <w:spacing w:before="120" w:after="120"/>
              <w:contextualSpacing/>
              <w:rPr>
                <w:rFonts w:ascii="Times New Roman" w:hAnsi="Times New Roman" w:cs="Times New Roman"/>
              </w:rPr>
            </w:pPr>
          </w:p>
        </w:tc>
        <w:tc>
          <w:tcPr>
            <w:tcW w:w="1134" w:type="dxa"/>
          </w:tcPr>
          <w:p w:rsidR="001667FF" w:rsidRPr="00435290" w:rsidRDefault="001667FF" w:rsidP="001667FF">
            <w:pPr>
              <w:rPr>
                <w:rFonts w:ascii="Times New Roman" w:hAnsi="Times New Roman" w:cs="Times New Roman"/>
              </w:rPr>
            </w:pPr>
          </w:p>
        </w:tc>
        <w:tc>
          <w:tcPr>
            <w:tcW w:w="1134" w:type="dxa"/>
          </w:tcPr>
          <w:p w:rsidR="001667FF" w:rsidRPr="00435290" w:rsidRDefault="001667FF" w:rsidP="001667FF">
            <w:pPr>
              <w:rPr>
                <w:rFonts w:ascii="Times New Roman" w:hAnsi="Times New Roman" w:cs="Times New Roman"/>
              </w:rPr>
            </w:pPr>
          </w:p>
        </w:tc>
        <w:tc>
          <w:tcPr>
            <w:tcW w:w="1275" w:type="dxa"/>
          </w:tcPr>
          <w:p w:rsidR="001667FF" w:rsidRPr="00435290" w:rsidRDefault="001667FF" w:rsidP="001667FF">
            <w:pPr>
              <w:rPr>
                <w:rFonts w:ascii="Times New Roman" w:hAnsi="Times New Roman" w:cs="Times New Roman"/>
              </w:rPr>
            </w:pPr>
          </w:p>
        </w:tc>
        <w:tc>
          <w:tcPr>
            <w:tcW w:w="993" w:type="dxa"/>
          </w:tcPr>
          <w:p w:rsidR="001667FF" w:rsidRPr="00435290" w:rsidRDefault="001667FF" w:rsidP="001667FF">
            <w:pPr>
              <w:rPr>
                <w:rFonts w:ascii="Times New Roman" w:hAnsi="Times New Roman" w:cs="Times New Roman"/>
              </w:rPr>
            </w:pPr>
          </w:p>
        </w:tc>
        <w:tc>
          <w:tcPr>
            <w:tcW w:w="992" w:type="dxa"/>
          </w:tcPr>
          <w:p w:rsidR="001667FF" w:rsidRDefault="001667FF" w:rsidP="001667FF">
            <w:pPr>
              <w:spacing w:before="120" w:after="120"/>
              <w:contextualSpacing/>
              <w:rPr>
                <w:rFonts w:ascii="Times New Roman" w:hAnsi="Times New Roman" w:cs="Times New Roman"/>
              </w:rPr>
            </w:pPr>
          </w:p>
        </w:tc>
        <w:tc>
          <w:tcPr>
            <w:tcW w:w="1417" w:type="dxa"/>
            <w:tcBorders>
              <w:bottom w:val="single" w:sz="4" w:space="0" w:color="auto"/>
            </w:tcBorders>
            <w:shd w:val="clear" w:color="auto" w:fill="auto"/>
          </w:tcPr>
          <w:p w:rsidR="001667FF" w:rsidRDefault="001667FF" w:rsidP="001667FF">
            <w:pPr>
              <w:spacing w:before="120" w:after="120"/>
              <w:contextualSpacing/>
              <w:rPr>
                <w:rFonts w:ascii="Times New Roman" w:hAnsi="Times New Roman" w:cs="Times New Roman"/>
              </w:rPr>
            </w:pPr>
          </w:p>
        </w:tc>
        <w:tc>
          <w:tcPr>
            <w:tcW w:w="1418" w:type="dxa"/>
            <w:tcBorders>
              <w:bottom w:val="single" w:sz="4" w:space="0" w:color="auto"/>
            </w:tcBorders>
            <w:shd w:val="clear" w:color="auto" w:fill="auto"/>
          </w:tcPr>
          <w:p w:rsidR="001667FF" w:rsidRPr="00435290" w:rsidRDefault="001667FF" w:rsidP="001667FF">
            <w:pPr>
              <w:spacing w:before="120" w:after="120"/>
              <w:contextualSpacing/>
              <w:rPr>
                <w:rFonts w:ascii="Times New Roman" w:hAnsi="Times New Roman" w:cs="Times New Roman"/>
              </w:rPr>
            </w:pPr>
          </w:p>
        </w:tc>
      </w:tr>
      <w:tr w:rsidR="00E450E0" w:rsidRPr="00940A3B" w:rsidTr="009655B9">
        <w:tc>
          <w:tcPr>
            <w:tcW w:w="2093" w:type="dxa"/>
            <w:tcBorders>
              <w:right w:val="single" w:sz="18" w:space="0" w:color="auto"/>
            </w:tcBorders>
          </w:tcPr>
          <w:p w:rsidR="001667FF" w:rsidRPr="00CD7E8E" w:rsidRDefault="001667FF" w:rsidP="001667FF">
            <w:pPr>
              <w:spacing w:before="120" w:after="120"/>
              <w:contextualSpacing/>
              <w:rPr>
                <w:rFonts w:ascii="Times New Roman" w:hAnsi="Times New Roman" w:cs="Times New Roman"/>
                <w:sz w:val="20"/>
                <w:szCs w:val="20"/>
              </w:rPr>
            </w:pPr>
            <w:r w:rsidRPr="00CD7E8E">
              <w:rPr>
                <w:rFonts w:ascii="Times New Roman" w:hAnsi="Times New Roman" w:cs="Times New Roman"/>
                <w:sz w:val="20"/>
                <w:szCs w:val="20"/>
              </w:rPr>
              <w:t>Jeddah Convention</w:t>
            </w:r>
            <w:r w:rsidRPr="00CD7E8E">
              <w:rPr>
                <w:rStyle w:val="FootnoteReference"/>
                <w:rFonts w:ascii="Times New Roman" w:hAnsi="Times New Roman" w:cs="Times New Roman"/>
                <w:sz w:val="20"/>
                <w:szCs w:val="20"/>
              </w:rPr>
              <w:footnoteReference w:id="143"/>
            </w:r>
          </w:p>
        </w:tc>
        <w:tc>
          <w:tcPr>
            <w:tcW w:w="4536" w:type="dxa"/>
          </w:tcPr>
          <w:p w:rsidR="001667FF" w:rsidRPr="00D34BA4" w:rsidRDefault="001667FF" w:rsidP="001667FF">
            <w:pPr>
              <w:spacing w:before="120" w:after="120"/>
              <w:contextualSpacing/>
              <w:rPr>
                <w:rFonts w:ascii="Times New Roman" w:hAnsi="Times New Roman" w:cs="Times New Roman"/>
                <w:sz w:val="20"/>
                <w:szCs w:val="20"/>
              </w:rPr>
            </w:pPr>
            <w:r w:rsidRPr="00D34BA4">
              <w:rPr>
                <w:rFonts w:ascii="Times New Roman" w:hAnsi="Times New Roman" w:cs="Times New Roman"/>
                <w:sz w:val="20"/>
                <w:szCs w:val="20"/>
              </w:rPr>
              <w:t>Djibouti, Egypt,</w:t>
            </w:r>
          </w:p>
          <w:p w:rsidR="001667FF" w:rsidRPr="00D34BA4" w:rsidRDefault="001667FF" w:rsidP="001667FF">
            <w:pPr>
              <w:spacing w:before="120" w:after="120"/>
              <w:contextualSpacing/>
              <w:rPr>
                <w:rFonts w:ascii="Times New Roman" w:hAnsi="Times New Roman" w:cs="Times New Roman"/>
                <w:sz w:val="20"/>
                <w:szCs w:val="20"/>
              </w:rPr>
            </w:pPr>
            <w:r w:rsidRPr="00D34BA4">
              <w:rPr>
                <w:rFonts w:ascii="Times New Roman" w:hAnsi="Times New Roman" w:cs="Times New Roman"/>
                <w:sz w:val="20"/>
                <w:szCs w:val="20"/>
              </w:rPr>
              <w:t>Jordan, Palestine,</w:t>
            </w:r>
          </w:p>
          <w:p w:rsidR="001667FF" w:rsidRPr="00D34BA4" w:rsidRDefault="001667FF" w:rsidP="001667FF">
            <w:pPr>
              <w:spacing w:before="120" w:after="120"/>
              <w:contextualSpacing/>
              <w:rPr>
                <w:rFonts w:ascii="Times New Roman" w:hAnsi="Times New Roman" w:cs="Times New Roman"/>
                <w:sz w:val="20"/>
                <w:szCs w:val="20"/>
              </w:rPr>
            </w:pPr>
            <w:r w:rsidRPr="00D34BA4">
              <w:rPr>
                <w:rFonts w:ascii="Times New Roman" w:hAnsi="Times New Roman" w:cs="Times New Roman"/>
                <w:sz w:val="20"/>
                <w:szCs w:val="20"/>
              </w:rPr>
              <w:t>Saudi Arabia, Somalia,</w:t>
            </w:r>
          </w:p>
          <w:p w:rsidR="001667FF" w:rsidRPr="00CD7E8E" w:rsidRDefault="001667FF" w:rsidP="001667FF">
            <w:pPr>
              <w:spacing w:before="120" w:after="120"/>
              <w:contextualSpacing/>
              <w:rPr>
                <w:rFonts w:ascii="Times New Roman" w:hAnsi="Times New Roman" w:cs="Times New Roman"/>
                <w:sz w:val="20"/>
                <w:szCs w:val="20"/>
              </w:rPr>
            </w:pPr>
            <w:r w:rsidRPr="00D34BA4">
              <w:rPr>
                <w:rFonts w:ascii="Times New Roman" w:hAnsi="Times New Roman" w:cs="Times New Roman"/>
                <w:sz w:val="20"/>
                <w:szCs w:val="20"/>
              </w:rPr>
              <w:t>Sudan and Yemen</w:t>
            </w:r>
          </w:p>
        </w:tc>
        <w:tc>
          <w:tcPr>
            <w:tcW w:w="1276" w:type="dxa"/>
          </w:tcPr>
          <w:p w:rsidR="001667FF" w:rsidRPr="00E75D5A" w:rsidRDefault="001667FF" w:rsidP="001667FF">
            <w:pPr>
              <w:spacing w:before="120" w:after="120"/>
              <w:contextualSpacing/>
              <w:rPr>
                <w:rFonts w:ascii="Times New Roman" w:hAnsi="Times New Roman" w:cs="Times New Roman"/>
                <w:sz w:val="18"/>
                <w:szCs w:val="18"/>
              </w:rPr>
            </w:pPr>
          </w:p>
        </w:tc>
        <w:tc>
          <w:tcPr>
            <w:tcW w:w="1134" w:type="dxa"/>
          </w:tcPr>
          <w:p w:rsidR="001667FF" w:rsidRPr="00435290" w:rsidRDefault="001667FF" w:rsidP="001667FF">
            <w:pPr>
              <w:spacing w:before="120" w:after="120"/>
              <w:contextualSpacing/>
              <w:rPr>
                <w:rFonts w:ascii="Times New Roman" w:hAnsi="Times New Roman" w:cs="Times New Roman"/>
              </w:rPr>
            </w:pPr>
          </w:p>
        </w:tc>
        <w:tc>
          <w:tcPr>
            <w:tcW w:w="1134" w:type="dxa"/>
          </w:tcPr>
          <w:p w:rsidR="001667FF" w:rsidRPr="00435290" w:rsidRDefault="001667FF" w:rsidP="001667FF">
            <w:pPr>
              <w:rPr>
                <w:rFonts w:ascii="Times New Roman" w:hAnsi="Times New Roman" w:cs="Times New Roman"/>
              </w:rPr>
            </w:pPr>
          </w:p>
        </w:tc>
        <w:tc>
          <w:tcPr>
            <w:tcW w:w="1134" w:type="dxa"/>
          </w:tcPr>
          <w:p w:rsidR="001667FF" w:rsidRPr="00435290" w:rsidRDefault="001667FF" w:rsidP="001667FF">
            <w:pPr>
              <w:rPr>
                <w:rFonts w:ascii="Times New Roman" w:hAnsi="Times New Roman" w:cs="Times New Roman"/>
              </w:rPr>
            </w:pPr>
          </w:p>
        </w:tc>
        <w:tc>
          <w:tcPr>
            <w:tcW w:w="1275" w:type="dxa"/>
          </w:tcPr>
          <w:p w:rsidR="001667FF" w:rsidRPr="00435290" w:rsidRDefault="001667FF" w:rsidP="001667FF">
            <w:pPr>
              <w:rPr>
                <w:rFonts w:ascii="Times New Roman" w:hAnsi="Times New Roman" w:cs="Times New Roman"/>
              </w:rPr>
            </w:pPr>
          </w:p>
        </w:tc>
        <w:tc>
          <w:tcPr>
            <w:tcW w:w="993" w:type="dxa"/>
          </w:tcPr>
          <w:p w:rsidR="001667FF" w:rsidRPr="00435290" w:rsidRDefault="001667FF" w:rsidP="001667FF">
            <w:pPr>
              <w:rPr>
                <w:rFonts w:ascii="Times New Roman" w:hAnsi="Times New Roman" w:cs="Times New Roman"/>
              </w:rPr>
            </w:pPr>
          </w:p>
        </w:tc>
        <w:tc>
          <w:tcPr>
            <w:tcW w:w="992" w:type="dxa"/>
          </w:tcPr>
          <w:p w:rsidR="001667FF" w:rsidRDefault="001667FF" w:rsidP="001667FF">
            <w:pPr>
              <w:spacing w:before="120" w:after="120"/>
              <w:contextualSpacing/>
              <w:rPr>
                <w:rFonts w:ascii="Times New Roman" w:hAnsi="Times New Roman" w:cs="Times New Roman"/>
              </w:rPr>
            </w:pPr>
          </w:p>
        </w:tc>
        <w:tc>
          <w:tcPr>
            <w:tcW w:w="1417" w:type="dxa"/>
            <w:tcBorders>
              <w:bottom w:val="single" w:sz="4" w:space="0" w:color="auto"/>
            </w:tcBorders>
            <w:shd w:val="clear" w:color="auto" w:fill="auto"/>
          </w:tcPr>
          <w:p w:rsidR="001667FF" w:rsidRDefault="001667FF" w:rsidP="001667FF">
            <w:pPr>
              <w:spacing w:before="120" w:after="120"/>
              <w:contextualSpacing/>
              <w:rPr>
                <w:rFonts w:ascii="Times New Roman" w:hAnsi="Times New Roman" w:cs="Times New Roman"/>
              </w:rPr>
            </w:pPr>
          </w:p>
        </w:tc>
        <w:tc>
          <w:tcPr>
            <w:tcW w:w="1418" w:type="dxa"/>
            <w:tcBorders>
              <w:bottom w:val="single" w:sz="4" w:space="0" w:color="auto"/>
            </w:tcBorders>
            <w:shd w:val="clear" w:color="auto" w:fill="auto"/>
          </w:tcPr>
          <w:p w:rsidR="001667FF" w:rsidRPr="00435290" w:rsidRDefault="001667FF" w:rsidP="001667FF">
            <w:pPr>
              <w:spacing w:before="120" w:after="120"/>
              <w:contextualSpacing/>
              <w:rPr>
                <w:rFonts w:ascii="Times New Roman" w:hAnsi="Times New Roman" w:cs="Times New Roman"/>
              </w:rPr>
            </w:pPr>
          </w:p>
        </w:tc>
      </w:tr>
      <w:tr w:rsidR="00872310" w:rsidRPr="00940A3B" w:rsidTr="009655B9">
        <w:trPr>
          <w:trHeight w:val="472"/>
        </w:trPr>
        <w:tc>
          <w:tcPr>
            <w:tcW w:w="2093" w:type="dxa"/>
            <w:tcBorders>
              <w:right w:val="single" w:sz="18" w:space="0" w:color="auto"/>
            </w:tcBorders>
          </w:tcPr>
          <w:p w:rsidR="00872310" w:rsidRPr="00CD7E8E" w:rsidRDefault="00872310" w:rsidP="001667FF">
            <w:pPr>
              <w:spacing w:before="120" w:after="120"/>
              <w:contextualSpacing/>
              <w:rPr>
                <w:rFonts w:ascii="Times New Roman" w:hAnsi="Times New Roman" w:cs="Times New Roman"/>
                <w:sz w:val="20"/>
                <w:szCs w:val="20"/>
              </w:rPr>
            </w:pPr>
            <w:r w:rsidRPr="00CD7E8E">
              <w:rPr>
                <w:rFonts w:ascii="Times New Roman" w:hAnsi="Times New Roman" w:cs="Times New Roman"/>
                <w:sz w:val="20"/>
                <w:szCs w:val="20"/>
              </w:rPr>
              <w:t>RAMSAR</w:t>
            </w:r>
            <w:r w:rsidRPr="00CD7E8E">
              <w:rPr>
                <w:rStyle w:val="FootnoteReference"/>
                <w:rFonts w:ascii="Times New Roman" w:hAnsi="Times New Roman" w:cs="Times New Roman"/>
                <w:sz w:val="20"/>
                <w:szCs w:val="20"/>
              </w:rPr>
              <w:footnoteReference w:id="144"/>
            </w:r>
          </w:p>
        </w:tc>
        <w:tc>
          <w:tcPr>
            <w:tcW w:w="4536" w:type="dxa"/>
          </w:tcPr>
          <w:p w:rsidR="00872310" w:rsidRPr="00CD7E8E" w:rsidRDefault="00872310" w:rsidP="001667FF">
            <w:pPr>
              <w:spacing w:before="120" w:after="120"/>
              <w:contextualSpacing/>
              <w:rPr>
                <w:rFonts w:ascii="Times New Roman" w:hAnsi="Times New Roman" w:cs="Times New Roman"/>
                <w:sz w:val="20"/>
                <w:szCs w:val="20"/>
              </w:rPr>
            </w:pPr>
            <w:r w:rsidRPr="00CD7E8E">
              <w:rPr>
                <w:rFonts w:ascii="Times New Roman" w:hAnsi="Times New Roman" w:cs="Times New Roman"/>
                <w:sz w:val="20"/>
                <w:szCs w:val="20"/>
              </w:rPr>
              <w:t>C</w:t>
            </w:r>
            <w:r>
              <w:rPr>
                <w:rFonts w:ascii="Times New Roman" w:hAnsi="Times New Roman" w:cs="Times New Roman"/>
                <w:sz w:val="20"/>
                <w:szCs w:val="20"/>
              </w:rPr>
              <w:t>omoros, France</w:t>
            </w:r>
            <w:proofErr w:type="gramStart"/>
            <w:r>
              <w:rPr>
                <w:rFonts w:ascii="Times New Roman" w:hAnsi="Times New Roman" w:cs="Times New Roman"/>
                <w:sz w:val="20"/>
                <w:szCs w:val="20"/>
              </w:rPr>
              <w:t>,</w:t>
            </w:r>
            <w:r w:rsidRPr="00CD7E8E">
              <w:rPr>
                <w:rFonts w:ascii="Times New Roman" w:hAnsi="Times New Roman" w:cs="Times New Roman"/>
                <w:sz w:val="20"/>
                <w:szCs w:val="20"/>
              </w:rPr>
              <w:t>,</w:t>
            </w:r>
            <w:proofErr w:type="gramEnd"/>
            <w:r w:rsidRPr="00CD7E8E">
              <w:rPr>
                <w:rFonts w:ascii="Times New Roman" w:hAnsi="Times New Roman" w:cs="Times New Roman"/>
                <w:sz w:val="20"/>
                <w:szCs w:val="20"/>
              </w:rPr>
              <w:t xml:space="preserve"> Kenya, Madagascar, Mauritius, Mozambique, Seychelles, Somalia, Tanzania and the Republic of South Africa.</w:t>
            </w:r>
            <w:r>
              <w:rPr>
                <w:rFonts w:ascii="Times New Roman" w:hAnsi="Times New Roman" w:cs="Times New Roman"/>
                <w:sz w:val="20"/>
                <w:szCs w:val="20"/>
              </w:rPr>
              <w:t xml:space="preserve"> Iraq, Iran, Kuwait, United Arab Emirates, Oman, Egypt. Yemen</w:t>
            </w:r>
          </w:p>
        </w:tc>
        <w:tc>
          <w:tcPr>
            <w:tcW w:w="1276" w:type="dxa"/>
          </w:tcPr>
          <w:p w:rsidR="00872310" w:rsidRPr="00E75D5A" w:rsidRDefault="00872310" w:rsidP="001667FF">
            <w:pPr>
              <w:spacing w:before="120" w:after="120"/>
              <w:contextualSpacing/>
              <w:rPr>
                <w:rFonts w:ascii="Times New Roman" w:hAnsi="Times New Roman" w:cs="Times New Roman"/>
                <w:sz w:val="18"/>
                <w:szCs w:val="18"/>
              </w:rPr>
            </w:pPr>
          </w:p>
        </w:tc>
        <w:tc>
          <w:tcPr>
            <w:tcW w:w="1134" w:type="dxa"/>
          </w:tcPr>
          <w:p w:rsidR="00872310" w:rsidRPr="00435290" w:rsidRDefault="00872310" w:rsidP="001667FF">
            <w:pPr>
              <w:spacing w:before="120" w:after="120"/>
              <w:contextualSpacing/>
              <w:rPr>
                <w:rFonts w:ascii="Times New Roman" w:hAnsi="Times New Roman" w:cs="Times New Roman"/>
              </w:rPr>
            </w:pPr>
          </w:p>
        </w:tc>
        <w:tc>
          <w:tcPr>
            <w:tcW w:w="1134" w:type="dxa"/>
          </w:tcPr>
          <w:p w:rsidR="00872310" w:rsidRPr="00435290" w:rsidRDefault="00872310" w:rsidP="001667FF">
            <w:pPr>
              <w:rPr>
                <w:rFonts w:ascii="Times New Roman" w:hAnsi="Times New Roman" w:cs="Times New Roman"/>
              </w:rPr>
            </w:pPr>
          </w:p>
        </w:tc>
        <w:tc>
          <w:tcPr>
            <w:tcW w:w="1134" w:type="dxa"/>
          </w:tcPr>
          <w:p w:rsidR="00872310" w:rsidRPr="00435290" w:rsidRDefault="00872310" w:rsidP="001667FF">
            <w:pPr>
              <w:rPr>
                <w:rFonts w:ascii="Times New Roman" w:hAnsi="Times New Roman" w:cs="Times New Roman"/>
              </w:rPr>
            </w:pPr>
          </w:p>
        </w:tc>
        <w:tc>
          <w:tcPr>
            <w:tcW w:w="1275" w:type="dxa"/>
          </w:tcPr>
          <w:p w:rsidR="00872310" w:rsidRPr="00435290" w:rsidRDefault="00872310" w:rsidP="001667FF">
            <w:pPr>
              <w:rPr>
                <w:rFonts w:ascii="Times New Roman" w:hAnsi="Times New Roman" w:cs="Times New Roman"/>
              </w:rPr>
            </w:pPr>
          </w:p>
        </w:tc>
        <w:tc>
          <w:tcPr>
            <w:tcW w:w="993" w:type="dxa"/>
          </w:tcPr>
          <w:p w:rsidR="00872310" w:rsidRPr="00435290" w:rsidRDefault="00872310" w:rsidP="001667FF">
            <w:pPr>
              <w:rPr>
                <w:rFonts w:ascii="Times New Roman" w:hAnsi="Times New Roman" w:cs="Times New Roman"/>
              </w:rPr>
            </w:pPr>
          </w:p>
        </w:tc>
        <w:tc>
          <w:tcPr>
            <w:tcW w:w="992" w:type="dxa"/>
          </w:tcPr>
          <w:p w:rsidR="00872310" w:rsidRDefault="00872310" w:rsidP="001667FF">
            <w:pPr>
              <w:spacing w:before="120" w:after="120"/>
              <w:contextualSpacing/>
              <w:rPr>
                <w:rFonts w:ascii="Times New Roman" w:hAnsi="Times New Roman" w:cs="Times New Roman"/>
              </w:rPr>
            </w:pPr>
          </w:p>
        </w:tc>
        <w:tc>
          <w:tcPr>
            <w:tcW w:w="1417" w:type="dxa"/>
            <w:tcBorders>
              <w:bottom w:val="single" w:sz="4" w:space="0" w:color="auto"/>
            </w:tcBorders>
            <w:shd w:val="clear" w:color="auto" w:fill="auto"/>
          </w:tcPr>
          <w:p w:rsidR="00872310" w:rsidRDefault="00872310">
            <w:r w:rsidRPr="00A80748">
              <w:rPr>
                <w:rFonts w:ascii="Times New Roman" w:hAnsi="Times New Roman" w:cs="Times New Roman"/>
              </w:rPr>
              <w:sym w:font="Wingdings" w:char="F0FC"/>
            </w:r>
          </w:p>
        </w:tc>
        <w:tc>
          <w:tcPr>
            <w:tcW w:w="1418" w:type="dxa"/>
            <w:tcBorders>
              <w:bottom w:val="single" w:sz="4" w:space="0" w:color="auto"/>
            </w:tcBorders>
            <w:shd w:val="clear" w:color="auto" w:fill="auto"/>
          </w:tcPr>
          <w:p w:rsidR="00872310" w:rsidRPr="00435290" w:rsidRDefault="00872310" w:rsidP="001667FF">
            <w:pPr>
              <w:spacing w:before="120" w:after="120"/>
              <w:contextualSpacing/>
              <w:rPr>
                <w:rFonts w:ascii="Times New Roman" w:hAnsi="Times New Roman" w:cs="Times New Roman"/>
              </w:rPr>
            </w:pPr>
          </w:p>
        </w:tc>
      </w:tr>
      <w:tr w:rsidR="00872310" w:rsidRPr="00940A3B" w:rsidTr="009655B9">
        <w:tc>
          <w:tcPr>
            <w:tcW w:w="2093" w:type="dxa"/>
            <w:tcBorders>
              <w:right w:val="single" w:sz="18" w:space="0" w:color="auto"/>
            </w:tcBorders>
          </w:tcPr>
          <w:p w:rsidR="00872310" w:rsidRPr="00CD7E8E" w:rsidRDefault="00872310" w:rsidP="001667FF">
            <w:pPr>
              <w:spacing w:before="120" w:after="120"/>
              <w:contextualSpacing/>
              <w:rPr>
                <w:rFonts w:ascii="Times New Roman" w:hAnsi="Times New Roman" w:cs="Times New Roman"/>
                <w:sz w:val="20"/>
                <w:szCs w:val="20"/>
              </w:rPr>
            </w:pPr>
            <w:r w:rsidRPr="00CD7E8E">
              <w:rPr>
                <w:rFonts w:ascii="Times New Roman" w:hAnsi="Times New Roman" w:cs="Times New Roman"/>
                <w:sz w:val="20"/>
                <w:szCs w:val="20"/>
              </w:rPr>
              <w:t>Indian Ocean Commission</w:t>
            </w:r>
            <w:r w:rsidRPr="00CD7E8E">
              <w:rPr>
                <w:rStyle w:val="FootnoteReference"/>
                <w:rFonts w:ascii="Times New Roman" w:hAnsi="Times New Roman" w:cs="Times New Roman"/>
                <w:sz w:val="20"/>
                <w:szCs w:val="20"/>
              </w:rPr>
              <w:footnoteReference w:id="145"/>
            </w:r>
          </w:p>
        </w:tc>
        <w:tc>
          <w:tcPr>
            <w:tcW w:w="4536" w:type="dxa"/>
          </w:tcPr>
          <w:p w:rsidR="00872310" w:rsidRPr="00CD7E8E" w:rsidRDefault="00872310" w:rsidP="001667FF">
            <w:pPr>
              <w:spacing w:before="120" w:after="120"/>
              <w:contextualSpacing/>
              <w:rPr>
                <w:rFonts w:ascii="Times New Roman" w:hAnsi="Times New Roman" w:cs="Times New Roman"/>
                <w:sz w:val="20"/>
                <w:szCs w:val="20"/>
              </w:rPr>
            </w:pPr>
            <w:r>
              <w:rPr>
                <w:rFonts w:ascii="Times New Roman" w:hAnsi="Times New Roman" w:cs="Times New Roman"/>
                <w:sz w:val="20"/>
                <w:szCs w:val="20"/>
              </w:rPr>
              <w:t xml:space="preserve">Union of Comoros, Madagascar, France- La Reunion,, Seychelles, Maurice, </w:t>
            </w:r>
          </w:p>
        </w:tc>
        <w:tc>
          <w:tcPr>
            <w:tcW w:w="1276" w:type="dxa"/>
          </w:tcPr>
          <w:p w:rsidR="00872310" w:rsidRDefault="00872310">
            <w:r w:rsidRPr="00742B8C">
              <w:rPr>
                <w:rFonts w:ascii="Times New Roman" w:hAnsi="Times New Roman" w:cs="Times New Roman"/>
              </w:rPr>
              <w:sym w:font="Wingdings" w:char="F0FC"/>
            </w:r>
          </w:p>
        </w:tc>
        <w:tc>
          <w:tcPr>
            <w:tcW w:w="1134" w:type="dxa"/>
          </w:tcPr>
          <w:p w:rsidR="00872310" w:rsidRDefault="00872310">
            <w:r w:rsidRPr="00742B8C">
              <w:rPr>
                <w:rFonts w:ascii="Times New Roman" w:hAnsi="Times New Roman" w:cs="Times New Roman"/>
              </w:rPr>
              <w:sym w:font="Wingdings" w:char="F0FC"/>
            </w:r>
          </w:p>
        </w:tc>
        <w:tc>
          <w:tcPr>
            <w:tcW w:w="1134" w:type="dxa"/>
          </w:tcPr>
          <w:p w:rsidR="00872310" w:rsidRPr="00435290" w:rsidRDefault="00872310" w:rsidP="001667FF">
            <w:pPr>
              <w:rPr>
                <w:rFonts w:ascii="Times New Roman" w:hAnsi="Times New Roman" w:cs="Times New Roman"/>
              </w:rPr>
            </w:pPr>
          </w:p>
        </w:tc>
        <w:tc>
          <w:tcPr>
            <w:tcW w:w="1134" w:type="dxa"/>
          </w:tcPr>
          <w:p w:rsidR="00872310" w:rsidRPr="00435290" w:rsidRDefault="00872310" w:rsidP="001667FF">
            <w:pPr>
              <w:rPr>
                <w:rFonts w:ascii="Times New Roman" w:hAnsi="Times New Roman" w:cs="Times New Roman"/>
              </w:rPr>
            </w:pPr>
          </w:p>
        </w:tc>
        <w:tc>
          <w:tcPr>
            <w:tcW w:w="1275" w:type="dxa"/>
          </w:tcPr>
          <w:p w:rsidR="00872310" w:rsidRPr="00435290" w:rsidRDefault="00872310" w:rsidP="001667FF">
            <w:pPr>
              <w:rPr>
                <w:rFonts w:ascii="Times New Roman" w:hAnsi="Times New Roman" w:cs="Times New Roman"/>
              </w:rPr>
            </w:pPr>
          </w:p>
        </w:tc>
        <w:tc>
          <w:tcPr>
            <w:tcW w:w="993" w:type="dxa"/>
          </w:tcPr>
          <w:p w:rsidR="00872310" w:rsidRPr="00435290" w:rsidRDefault="00872310" w:rsidP="001667FF">
            <w:pPr>
              <w:rPr>
                <w:rFonts w:ascii="Times New Roman" w:hAnsi="Times New Roman" w:cs="Times New Roman"/>
              </w:rPr>
            </w:pPr>
          </w:p>
        </w:tc>
        <w:tc>
          <w:tcPr>
            <w:tcW w:w="992" w:type="dxa"/>
          </w:tcPr>
          <w:p w:rsidR="00872310" w:rsidRDefault="00872310" w:rsidP="001667FF">
            <w:pPr>
              <w:spacing w:before="120" w:after="120"/>
              <w:contextualSpacing/>
              <w:rPr>
                <w:rFonts w:ascii="Times New Roman" w:hAnsi="Times New Roman" w:cs="Times New Roman"/>
              </w:rPr>
            </w:pPr>
          </w:p>
        </w:tc>
        <w:tc>
          <w:tcPr>
            <w:tcW w:w="1417" w:type="dxa"/>
            <w:tcBorders>
              <w:bottom w:val="single" w:sz="4" w:space="0" w:color="auto"/>
            </w:tcBorders>
            <w:shd w:val="clear" w:color="auto" w:fill="auto"/>
          </w:tcPr>
          <w:p w:rsidR="00872310" w:rsidRDefault="00872310">
            <w:r w:rsidRPr="00A80748">
              <w:rPr>
                <w:rFonts w:ascii="Times New Roman" w:hAnsi="Times New Roman" w:cs="Times New Roman"/>
              </w:rPr>
              <w:sym w:font="Wingdings" w:char="F0FC"/>
            </w:r>
          </w:p>
        </w:tc>
        <w:tc>
          <w:tcPr>
            <w:tcW w:w="1418" w:type="dxa"/>
            <w:tcBorders>
              <w:bottom w:val="single" w:sz="4" w:space="0" w:color="auto"/>
            </w:tcBorders>
            <w:shd w:val="clear" w:color="auto" w:fill="auto"/>
          </w:tcPr>
          <w:p w:rsidR="00872310" w:rsidRPr="00435290" w:rsidRDefault="00872310" w:rsidP="001667FF">
            <w:pPr>
              <w:spacing w:before="120" w:after="120"/>
              <w:contextualSpacing/>
              <w:rPr>
                <w:rFonts w:ascii="Times New Roman" w:hAnsi="Times New Roman" w:cs="Times New Roman"/>
              </w:rPr>
            </w:pPr>
          </w:p>
        </w:tc>
      </w:tr>
      <w:tr w:rsidR="00872310" w:rsidRPr="00940A3B" w:rsidTr="009655B9">
        <w:tc>
          <w:tcPr>
            <w:tcW w:w="2093" w:type="dxa"/>
            <w:tcBorders>
              <w:right w:val="single" w:sz="18" w:space="0" w:color="auto"/>
            </w:tcBorders>
          </w:tcPr>
          <w:p w:rsidR="00872310" w:rsidRPr="00CD7E8E" w:rsidRDefault="00872310" w:rsidP="001667FF">
            <w:pPr>
              <w:spacing w:before="120" w:after="120"/>
              <w:contextualSpacing/>
              <w:rPr>
                <w:rFonts w:ascii="Times New Roman" w:hAnsi="Times New Roman" w:cs="Times New Roman"/>
                <w:sz w:val="20"/>
                <w:szCs w:val="20"/>
              </w:rPr>
            </w:pPr>
            <w:r w:rsidRPr="00CD7E8E">
              <w:rPr>
                <w:rFonts w:ascii="Times New Roman" w:hAnsi="Times New Roman" w:cs="Times New Roman"/>
                <w:sz w:val="20"/>
                <w:szCs w:val="20"/>
              </w:rPr>
              <w:t>CBD- EBSA</w:t>
            </w:r>
            <w:r w:rsidRPr="00CD7E8E">
              <w:rPr>
                <w:rStyle w:val="FootnoteReference"/>
                <w:rFonts w:ascii="Times New Roman" w:hAnsi="Times New Roman" w:cs="Times New Roman"/>
                <w:sz w:val="20"/>
                <w:szCs w:val="20"/>
              </w:rPr>
              <w:footnoteReference w:id="146"/>
            </w:r>
          </w:p>
        </w:tc>
        <w:tc>
          <w:tcPr>
            <w:tcW w:w="4536" w:type="dxa"/>
          </w:tcPr>
          <w:p w:rsidR="00872310" w:rsidRPr="00CD7E8E" w:rsidRDefault="00872310" w:rsidP="001667FF">
            <w:pPr>
              <w:spacing w:before="120" w:after="120"/>
              <w:contextualSpacing/>
              <w:rPr>
                <w:rFonts w:ascii="Times New Roman" w:hAnsi="Times New Roman" w:cs="Times New Roman"/>
                <w:sz w:val="20"/>
                <w:szCs w:val="20"/>
              </w:rPr>
            </w:pPr>
            <w:r>
              <w:rPr>
                <w:rFonts w:ascii="Times New Roman" w:hAnsi="Times New Roman" w:cs="Times New Roman"/>
                <w:sz w:val="20"/>
                <w:szCs w:val="20"/>
              </w:rPr>
              <w:t>All countries</w:t>
            </w:r>
          </w:p>
        </w:tc>
        <w:tc>
          <w:tcPr>
            <w:tcW w:w="1276" w:type="dxa"/>
          </w:tcPr>
          <w:p w:rsidR="00872310" w:rsidRPr="00E75D5A" w:rsidRDefault="00872310" w:rsidP="001667FF">
            <w:pPr>
              <w:spacing w:before="120" w:after="120"/>
              <w:contextualSpacing/>
              <w:rPr>
                <w:rFonts w:ascii="Times New Roman" w:hAnsi="Times New Roman" w:cs="Times New Roman"/>
                <w:sz w:val="18"/>
                <w:szCs w:val="18"/>
              </w:rPr>
            </w:pPr>
          </w:p>
        </w:tc>
        <w:tc>
          <w:tcPr>
            <w:tcW w:w="1134" w:type="dxa"/>
          </w:tcPr>
          <w:p w:rsidR="00872310" w:rsidRPr="00435290" w:rsidRDefault="00872310" w:rsidP="001667FF">
            <w:pPr>
              <w:spacing w:before="120" w:after="120"/>
              <w:contextualSpacing/>
              <w:rPr>
                <w:rFonts w:ascii="Times New Roman" w:hAnsi="Times New Roman" w:cs="Times New Roman"/>
              </w:rPr>
            </w:pPr>
          </w:p>
        </w:tc>
        <w:tc>
          <w:tcPr>
            <w:tcW w:w="1134" w:type="dxa"/>
          </w:tcPr>
          <w:p w:rsidR="00872310" w:rsidRPr="00435290" w:rsidRDefault="00872310" w:rsidP="001667FF">
            <w:pPr>
              <w:rPr>
                <w:rFonts w:ascii="Times New Roman" w:hAnsi="Times New Roman" w:cs="Times New Roman"/>
              </w:rPr>
            </w:pPr>
          </w:p>
        </w:tc>
        <w:tc>
          <w:tcPr>
            <w:tcW w:w="1134" w:type="dxa"/>
          </w:tcPr>
          <w:p w:rsidR="00872310" w:rsidRPr="00435290" w:rsidRDefault="00872310" w:rsidP="001667FF">
            <w:pPr>
              <w:rPr>
                <w:rFonts w:ascii="Times New Roman" w:hAnsi="Times New Roman" w:cs="Times New Roman"/>
              </w:rPr>
            </w:pPr>
          </w:p>
        </w:tc>
        <w:tc>
          <w:tcPr>
            <w:tcW w:w="1275" w:type="dxa"/>
          </w:tcPr>
          <w:p w:rsidR="00872310" w:rsidRPr="00435290" w:rsidRDefault="00872310" w:rsidP="001667FF">
            <w:pPr>
              <w:rPr>
                <w:rFonts w:ascii="Times New Roman" w:hAnsi="Times New Roman" w:cs="Times New Roman"/>
              </w:rPr>
            </w:pPr>
          </w:p>
        </w:tc>
        <w:tc>
          <w:tcPr>
            <w:tcW w:w="993" w:type="dxa"/>
          </w:tcPr>
          <w:p w:rsidR="00872310" w:rsidRPr="00435290" w:rsidRDefault="00872310" w:rsidP="001667FF">
            <w:pPr>
              <w:rPr>
                <w:rFonts w:ascii="Times New Roman" w:hAnsi="Times New Roman" w:cs="Times New Roman"/>
              </w:rPr>
            </w:pPr>
          </w:p>
        </w:tc>
        <w:tc>
          <w:tcPr>
            <w:tcW w:w="992" w:type="dxa"/>
          </w:tcPr>
          <w:p w:rsidR="00872310" w:rsidRDefault="00872310" w:rsidP="001667FF">
            <w:pPr>
              <w:spacing w:before="120" w:after="120"/>
              <w:contextualSpacing/>
              <w:rPr>
                <w:rFonts w:ascii="Times New Roman" w:hAnsi="Times New Roman" w:cs="Times New Roman"/>
              </w:rPr>
            </w:pPr>
          </w:p>
        </w:tc>
        <w:tc>
          <w:tcPr>
            <w:tcW w:w="1417" w:type="dxa"/>
            <w:tcBorders>
              <w:bottom w:val="single" w:sz="4" w:space="0" w:color="auto"/>
            </w:tcBorders>
            <w:shd w:val="clear" w:color="auto" w:fill="auto"/>
          </w:tcPr>
          <w:p w:rsidR="00872310" w:rsidRDefault="00872310">
            <w:r w:rsidRPr="00A80748">
              <w:rPr>
                <w:rFonts w:ascii="Times New Roman" w:hAnsi="Times New Roman" w:cs="Times New Roman"/>
              </w:rPr>
              <w:sym w:font="Wingdings" w:char="F0FC"/>
            </w:r>
          </w:p>
        </w:tc>
        <w:tc>
          <w:tcPr>
            <w:tcW w:w="1418" w:type="dxa"/>
            <w:tcBorders>
              <w:bottom w:val="single" w:sz="4" w:space="0" w:color="auto"/>
            </w:tcBorders>
            <w:shd w:val="clear" w:color="auto" w:fill="auto"/>
          </w:tcPr>
          <w:p w:rsidR="00872310" w:rsidRPr="00435290" w:rsidRDefault="00872310" w:rsidP="001667FF">
            <w:pPr>
              <w:spacing w:before="120" w:after="120"/>
              <w:contextualSpacing/>
              <w:rPr>
                <w:rFonts w:ascii="Times New Roman" w:hAnsi="Times New Roman" w:cs="Times New Roman"/>
              </w:rPr>
            </w:pPr>
          </w:p>
        </w:tc>
      </w:tr>
      <w:tr w:rsidR="00E450E0" w:rsidRPr="00940A3B" w:rsidTr="009655B9">
        <w:tc>
          <w:tcPr>
            <w:tcW w:w="2093" w:type="dxa"/>
            <w:tcBorders>
              <w:right w:val="single" w:sz="18" w:space="0" w:color="auto"/>
            </w:tcBorders>
          </w:tcPr>
          <w:p w:rsidR="001667FF" w:rsidRPr="005B59BB" w:rsidRDefault="001667FF" w:rsidP="001667FF">
            <w:pPr>
              <w:spacing w:before="120" w:after="120"/>
              <w:contextualSpacing/>
              <w:rPr>
                <w:rFonts w:ascii="Times New Roman" w:hAnsi="Times New Roman" w:cs="Times New Roman"/>
                <w:sz w:val="18"/>
                <w:szCs w:val="18"/>
              </w:rPr>
            </w:pPr>
            <w:r w:rsidRPr="005B59BB">
              <w:rPr>
                <w:rFonts w:ascii="Times New Roman" w:hAnsi="Times New Roman" w:cs="Times New Roman"/>
                <w:sz w:val="18"/>
                <w:szCs w:val="18"/>
              </w:rPr>
              <w:t>CMS</w:t>
            </w:r>
            <w:r w:rsidRPr="005B59BB">
              <w:rPr>
                <w:rStyle w:val="FootnoteReference"/>
                <w:rFonts w:ascii="Times New Roman" w:hAnsi="Times New Roman" w:cs="Times New Roman"/>
                <w:sz w:val="18"/>
                <w:szCs w:val="18"/>
              </w:rPr>
              <w:footnoteReference w:id="147"/>
            </w:r>
          </w:p>
        </w:tc>
        <w:tc>
          <w:tcPr>
            <w:tcW w:w="4536" w:type="dxa"/>
          </w:tcPr>
          <w:p w:rsidR="001667FF" w:rsidRPr="00E75D5A" w:rsidRDefault="008B57C9" w:rsidP="001667FF">
            <w:pPr>
              <w:spacing w:before="120" w:after="120"/>
              <w:contextualSpacing/>
              <w:rPr>
                <w:rFonts w:ascii="Times New Roman" w:hAnsi="Times New Roman" w:cs="Times New Roman"/>
                <w:sz w:val="18"/>
                <w:szCs w:val="18"/>
              </w:rPr>
            </w:pPr>
            <w:r w:rsidRPr="00CD7E8E">
              <w:rPr>
                <w:rFonts w:ascii="Times New Roman" w:hAnsi="Times New Roman" w:cs="Times New Roman"/>
                <w:sz w:val="20"/>
                <w:szCs w:val="20"/>
              </w:rPr>
              <w:t>C</w:t>
            </w:r>
            <w:r>
              <w:rPr>
                <w:rFonts w:ascii="Times New Roman" w:hAnsi="Times New Roman" w:cs="Times New Roman"/>
                <w:sz w:val="20"/>
                <w:szCs w:val="20"/>
              </w:rPr>
              <w:t>omoros, France,</w:t>
            </w:r>
            <w:r w:rsidRPr="00CD7E8E">
              <w:rPr>
                <w:rFonts w:ascii="Times New Roman" w:hAnsi="Times New Roman" w:cs="Times New Roman"/>
                <w:sz w:val="20"/>
                <w:szCs w:val="20"/>
              </w:rPr>
              <w:t>, Kenya, Madagascar, Mauritius, Mozambique, Seychelles, Somalia, Tanzania and the Republic of South Africa.</w:t>
            </w:r>
            <w:r>
              <w:rPr>
                <w:rFonts w:ascii="Times New Roman" w:hAnsi="Times New Roman" w:cs="Times New Roman"/>
                <w:sz w:val="20"/>
                <w:szCs w:val="20"/>
              </w:rPr>
              <w:t>, Iran, Kuwait, United Arab Emirates,  Egypt. Yemen, Saudi Arabia</w:t>
            </w:r>
            <w:r w:rsidR="00702870">
              <w:rPr>
                <w:rFonts w:ascii="Times New Roman" w:hAnsi="Times New Roman" w:cs="Times New Roman"/>
                <w:sz w:val="20"/>
                <w:szCs w:val="20"/>
              </w:rPr>
              <w:t>, Djibouti , Eritrea</w:t>
            </w:r>
          </w:p>
        </w:tc>
        <w:tc>
          <w:tcPr>
            <w:tcW w:w="1276" w:type="dxa"/>
          </w:tcPr>
          <w:p w:rsidR="001667FF" w:rsidRPr="00E75D5A" w:rsidRDefault="001667FF" w:rsidP="001667FF">
            <w:pPr>
              <w:spacing w:before="120" w:after="120"/>
              <w:contextualSpacing/>
              <w:rPr>
                <w:rFonts w:ascii="Times New Roman" w:hAnsi="Times New Roman" w:cs="Times New Roman"/>
                <w:sz w:val="18"/>
                <w:szCs w:val="18"/>
              </w:rPr>
            </w:pPr>
          </w:p>
        </w:tc>
        <w:tc>
          <w:tcPr>
            <w:tcW w:w="1134" w:type="dxa"/>
          </w:tcPr>
          <w:p w:rsidR="001667FF" w:rsidRPr="00435290" w:rsidRDefault="001667FF" w:rsidP="001667FF">
            <w:pPr>
              <w:spacing w:before="120" w:after="120"/>
              <w:contextualSpacing/>
              <w:rPr>
                <w:rFonts w:ascii="Times New Roman" w:hAnsi="Times New Roman" w:cs="Times New Roman"/>
              </w:rPr>
            </w:pPr>
          </w:p>
        </w:tc>
        <w:tc>
          <w:tcPr>
            <w:tcW w:w="1134" w:type="dxa"/>
          </w:tcPr>
          <w:p w:rsidR="001667FF" w:rsidRPr="00435290" w:rsidRDefault="001667FF" w:rsidP="001667FF">
            <w:pPr>
              <w:rPr>
                <w:rFonts w:ascii="Times New Roman" w:hAnsi="Times New Roman" w:cs="Times New Roman"/>
              </w:rPr>
            </w:pPr>
          </w:p>
        </w:tc>
        <w:tc>
          <w:tcPr>
            <w:tcW w:w="1134" w:type="dxa"/>
          </w:tcPr>
          <w:p w:rsidR="001667FF" w:rsidRDefault="001667FF" w:rsidP="001667FF">
            <w:pPr>
              <w:rPr>
                <w:rFonts w:ascii="Times New Roman" w:hAnsi="Times New Roman" w:cs="Times New Roman"/>
              </w:rPr>
            </w:pPr>
          </w:p>
        </w:tc>
        <w:tc>
          <w:tcPr>
            <w:tcW w:w="1275" w:type="dxa"/>
          </w:tcPr>
          <w:p w:rsidR="001667FF" w:rsidRDefault="001667FF" w:rsidP="001667FF">
            <w:pPr>
              <w:rPr>
                <w:rFonts w:ascii="Times New Roman" w:hAnsi="Times New Roman" w:cs="Times New Roman"/>
              </w:rPr>
            </w:pPr>
          </w:p>
        </w:tc>
        <w:tc>
          <w:tcPr>
            <w:tcW w:w="993" w:type="dxa"/>
          </w:tcPr>
          <w:p w:rsidR="001667FF" w:rsidRPr="00435290" w:rsidRDefault="00872310" w:rsidP="001667FF">
            <w:pPr>
              <w:rPr>
                <w:rFonts w:ascii="Times New Roman" w:hAnsi="Times New Roman" w:cs="Times New Roman"/>
              </w:rPr>
            </w:pPr>
            <w:r w:rsidRPr="006946C0">
              <w:rPr>
                <w:rFonts w:ascii="Times New Roman" w:hAnsi="Times New Roman" w:cs="Times New Roman"/>
              </w:rPr>
              <w:sym w:font="Wingdings" w:char="F0FC"/>
            </w:r>
          </w:p>
        </w:tc>
        <w:tc>
          <w:tcPr>
            <w:tcW w:w="992" w:type="dxa"/>
          </w:tcPr>
          <w:p w:rsidR="001667FF" w:rsidRPr="00435290" w:rsidRDefault="001667FF" w:rsidP="001667FF">
            <w:pPr>
              <w:spacing w:before="120" w:after="120"/>
              <w:contextualSpacing/>
              <w:rPr>
                <w:rFonts w:ascii="Times New Roman" w:hAnsi="Times New Roman" w:cs="Times New Roman"/>
              </w:rPr>
            </w:pPr>
          </w:p>
        </w:tc>
        <w:tc>
          <w:tcPr>
            <w:tcW w:w="1417" w:type="dxa"/>
            <w:tcBorders>
              <w:bottom w:val="single" w:sz="4" w:space="0" w:color="auto"/>
            </w:tcBorders>
            <w:shd w:val="clear" w:color="auto" w:fill="auto"/>
          </w:tcPr>
          <w:p w:rsidR="001667FF" w:rsidRPr="00435290" w:rsidRDefault="001667FF" w:rsidP="001667FF">
            <w:pPr>
              <w:spacing w:before="120" w:after="120"/>
              <w:contextualSpacing/>
              <w:rPr>
                <w:rFonts w:ascii="Times New Roman" w:hAnsi="Times New Roman" w:cs="Times New Roman"/>
              </w:rPr>
            </w:pPr>
          </w:p>
        </w:tc>
        <w:tc>
          <w:tcPr>
            <w:tcW w:w="1418" w:type="dxa"/>
            <w:tcBorders>
              <w:bottom w:val="single" w:sz="4" w:space="0" w:color="auto"/>
            </w:tcBorders>
            <w:shd w:val="clear" w:color="auto" w:fill="auto"/>
          </w:tcPr>
          <w:p w:rsidR="001667FF" w:rsidRPr="00435290" w:rsidRDefault="001667FF" w:rsidP="001667FF">
            <w:pPr>
              <w:spacing w:before="120" w:after="120"/>
              <w:contextualSpacing/>
              <w:rPr>
                <w:rFonts w:ascii="Times New Roman" w:hAnsi="Times New Roman" w:cs="Times New Roman"/>
              </w:rPr>
            </w:pPr>
          </w:p>
        </w:tc>
      </w:tr>
      <w:tr w:rsidR="00872310" w:rsidRPr="00940A3B" w:rsidTr="009655B9">
        <w:tc>
          <w:tcPr>
            <w:tcW w:w="2093" w:type="dxa"/>
            <w:tcBorders>
              <w:right w:val="single" w:sz="18" w:space="0" w:color="auto"/>
            </w:tcBorders>
          </w:tcPr>
          <w:p w:rsidR="00872310" w:rsidRPr="005B59BB" w:rsidRDefault="00872310" w:rsidP="001667FF">
            <w:pPr>
              <w:spacing w:before="120" w:after="120"/>
              <w:contextualSpacing/>
              <w:rPr>
                <w:rFonts w:ascii="Times New Roman" w:hAnsi="Times New Roman" w:cs="Times New Roman"/>
                <w:sz w:val="18"/>
                <w:szCs w:val="18"/>
              </w:rPr>
            </w:pPr>
            <w:r>
              <w:rPr>
                <w:rFonts w:ascii="Times New Roman" w:hAnsi="Times New Roman" w:cs="Times New Roman"/>
                <w:sz w:val="18"/>
                <w:szCs w:val="18"/>
              </w:rPr>
              <w:t xml:space="preserve">RFMO- IOTC </w:t>
            </w:r>
            <w:r w:rsidRPr="005B59BB">
              <w:rPr>
                <w:rStyle w:val="FootnoteReference"/>
                <w:rFonts w:ascii="Times New Roman" w:hAnsi="Times New Roman" w:cs="Times New Roman"/>
                <w:sz w:val="18"/>
                <w:szCs w:val="18"/>
              </w:rPr>
              <w:footnoteReference w:id="148"/>
            </w:r>
          </w:p>
        </w:tc>
        <w:tc>
          <w:tcPr>
            <w:tcW w:w="4536" w:type="dxa"/>
          </w:tcPr>
          <w:p w:rsidR="00872310" w:rsidRDefault="00872310" w:rsidP="001667FF">
            <w:pPr>
              <w:spacing w:before="120" w:after="120"/>
              <w:contextualSpacing/>
              <w:rPr>
                <w:rFonts w:ascii="Times New Roman" w:hAnsi="Times New Roman" w:cs="Times New Roman"/>
              </w:rPr>
            </w:pPr>
            <w:r w:rsidRPr="00CD7E8E">
              <w:rPr>
                <w:rFonts w:ascii="Times New Roman" w:hAnsi="Times New Roman" w:cs="Times New Roman"/>
                <w:sz w:val="20"/>
                <w:szCs w:val="20"/>
              </w:rPr>
              <w:t>C</w:t>
            </w:r>
            <w:r>
              <w:rPr>
                <w:rFonts w:ascii="Times New Roman" w:hAnsi="Times New Roman" w:cs="Times New Roman"/>
                <w:sz w:val="20"/>
                <w:szCs w:val="20"/>
              </w:rPr>
              <w:t>omoros, France,</w:t>
            </w:r>
            <w:r w:rsidRPr="00CD7E8E">
              <w:rPr>
                <w:rFonts w:ascii="Times New Roman" w:hAnsi="Times New Roman" w:cs="Times New Roman"/>
                <w:sz w:val="20"/>
                <w:szCs w:val="20"/>
              </w:rPr>
              <w:t xml:space="preserve"> Kenya, Madagascar, Mauritius, Mozambique, Seychelles, Somalia, Tanzania</w:t>
            </w:r>
            <w:r>
              <w:rPr>
                <w:rFonts w:ascii="Times New Roman" w:hAnsi="Times New Roman" w:cs="Times New Roman"/>
                <w:sz w:val="20"/>
                <w:szCs w:val="20"/>
              </w:rPr>
              <w:t>, Eritrea, European Union, Iran, Oman, Sudan,Yemen.</w:t>
            </w:r>
          </w:p>
        </w:tc>
        <w:tc>
          <w:tcPr>
            <w:tcW w:w="1276" w:type="dxa"/>
          </w:tcPr>
          <w:p w:rsidR="00872310" w:rsidRDefault="00872310">
            <w:r w:rsidRPr="00D139A8">
              <w:rPr>
                <w:rFonts w:ascii="Times New Roman" w:hAnsi="Times New Roman" w:cs="Times New Roman"/>
              </w:rPr>
              <w:sym w:font="Wingdings" w:char="F0FC"/>
            </w:r>
          </w:p>
        </w:tc>
        <w:tc>
          <w:tcPr>
            <w:tcW w:w="1134" w:type="dxa"/>
          </w:tcPr>
          <w:p w:rsidR="00872310" w:rsidRPr="00435290" w:rsidRDefault="00872310" w:rsidP="001667FF">
            <w:pPr>
              <w:spacing w:before="120" w:after="120"/>
              <w:contextualSpacing/>
              <w:rPr>
                <w:rFonts w:ascii="Times New Roman" w:hAnsi="Times New Roman" w:cs="Times New Roman"/>
              </w:rPr>
            </w:pPr>
          </w:p>
        </w:tc>
        <w:tc>
          <w:tcPr>
            <w:tcW w:w="1134" w:type="dxa"/>
          </w:tcPr>
          <w:p w:rsidR="00872310" w:rsidRPr="00435290" w:rsidRDefault="00872310" w:rsidP="001667FF">
            <w:pPr>
              <w:rPr>
                <w:rFonts w:ascii="Times New Roman" w:hAnsi="Times New Roman" w:cs="Times New Roman"/>
              </w:rPr>
            </w:pPr>
          </w:p>
        </w:tc>
        <w:tc>
          <w:tcPr>
            <w:tcW w:w="1134" w:type="dxa"/>
          </w:tcPr>
          <w:p w:rsidR="00872310" w:rsidRPr="00435290" w:rsidRDefault="00872310" w:rsidP="001667FF">
            <w:pPr>
              <w:rPr>
                <w:rFonts w:ascii="Times New Roman" w:hAnsi="Times New Roman" w:cs="Times New Roman"/>
              </w:rPr>
            </w:pPr>
          </w:p>
        </w:tc>
        <w:tc>
          <w:tcPr>
            <w:tcW w:w="1275" w:type="dxa"/>
          </w:tcPr>
          <w:p w:rsidR="00872310" w:rsidRPr="00435290" w:rsidRDefault="00872310" w:rsidP="001667FF">
            <w:pPr>
              <w:rPr>
                <w:rFonts w:ascii="Times New Roman" w:hAnsi="Times New Roman" w:cs="Times New Roman"/>
              </w:rPr>
            </w:pPr>
          </w:p>
        </w:tc>
        <w:tc>
          <w:tcPr>
            <w:tcW w:w="993" w:type="dxa"/>
          </w:tcPr>
          <w:p w:rsidR="00872310" w:rsidRPr="00435290" w:rsidRDefault="00872310" w:rsidP="001667FF">
            <w:pPr>
              <w:rPr>
                <w:rFonts w:ascii="Times New Roman" w:hAnsi="Times New Roman" w:cs="Times New Roman"/>
              </w:rPr>
            </w:pPr>
          </w:p>
        </w:tc>
        <w:tc>
          <w:tcPr>
            <w:tcW w:w="992" w:type="dxa"/>
          </w:tcPr>
          <w:p w:rsidR="00872310" w:rsidRPr="00435290" w:rsidRDefault="00872310" w:rsidP="001667FF">
            <w:pPr>
              <w:spacing w:before="120" w:after="120"/>
              <w:contextualSpacing/>
              <w:rPr>
                <w:rFonts w:ascii="Times New Roman" w:hAnsi="Times New Roman" w:cs="Times New Roman"/>
              </w:rPr>
            </w:pPr>
          </w:p>
        </w:tc>
        <w:tc>
          <w:tcPr>
            <w:tcW w:w="1417" w:type="dxa"/>
            <w:tcBorders>
              <w:bottom w:val="single" w:sz="4" w:space="0" w:color="auto"/>
            </w:tcBorders>
            <w:shd w:val="clear" w:color="auto" w:fill="auto"/>
          </w:tcPr>
          <w:p w:rsidR="00872310" w:rsidRPr="00435290" w:rsidRDefault="00872310" w:rsidP="001667FF">
            <w:pPr>
              <w:spacing w:before="120" w:after="120"/>
              <w:contextualSpacing/>
              <w:rPr>
                <w:rFonts w:ascii="Times New Roman" w:hAnsi="Times New Roman" w:cs="Times New Roman"/>
              </w:rPr>
            </w:pPr>
          </w:p>
        </w:tc>
        <w:tc>
          <w:tcPr>
            <w:tcW w:w="1418" w:type="dxa"/>
            <w:tcBorders>
              <w:bottom w:val="single" w:sz="4" w:space="0" w:color="auto"/>
            </w:tcBorders>
            <w:shd w:val="clear" w:color="auto" w:fill="auto"/>
          </w:tcPr>
          <w:p w:rsidR="00872310" w:rsidRPr="00435290" w:rsidRDefault="00872310" w:rsidP="001667FF">
            <w:pPr>
              <w:spacing w:before="120" w:after="120"/>
              <w:contextualSpacing/>
              <w:rPr>
                <w:rFonts w:ascii="Times New Roman" w:hAnsi="Times New Roman" w:cs="Times New Roman"/>
              </w:rPr>
            </w:pPr>
          </w:p>
        </w:tc>
      </w:tr>
      <w:tr w:rsidR="00872310" w:rsidRPr="00940A3B" w:rsidTr="009655B9">
        <w:tc>
          <w:tcPr>
            <w:tcW w:w="2093" w:type="dxa"/>
            <w:tcBorders>
              <w:right w:val="single" w:sz="18" w:space="0" w:color="auto"/>
            </w:tcBorders>
          </w:tcPr>
          <w:p w:rsidR="00872310" w:rsidRPr="005B59BB" w:rsidRDefault="00872310" w:rsidP="001667FF">
            <w:pPr>
              <w:spacing w:before="120" w:after="120"/>
              <w:contextualSpacing/>
              <w:rPr>
                <w:rFonts w:ascii="Times New Roman" w:hAnsi="Times New Roman" w:cs="Times New Roman"/>
                <w:sz w:val="18"/>
                <w:szCs w:val="18"/>
              </w:rPr>
            </w:pPr>
            <w:r w:rsidRPr="005B59BB">
              <w:rPr>
                <w:rFonts w:ascii="Times New Roman" w:hAnsi="Times New Roman" w:cs="Times New Roman"/>
                <w:sz w:val="18"/>
                <w:szCs w:val="18"/>
              </w:rPr>
              <w:lastRenderedPageBreak/>
              <w:t xml:space="preserve">ICES </w:t>
            </w:r>
            <w:r w:rsidRPr="005B59BB">
              <w:rPr>
                <w:rStyle w:val="FootnoteReference"/>
                <w:rFonts w:ascii="Times New Roman" w:hAnsi="Times New Roman" w:cs="Times New Roman"/>
                <w:sz w:val="18"/>
                <w:szCs w:val="18"/>
              </w:rPr>
              <w:footnoteReference w:id="149"/>
            </w:r>
          </w:p>
        </w:tc>
        <w:tc>
          <w:tcPr>
            <w:tcW w:w="4536" w:type="dxa"/>
          </w:tcPr>
          <w:p w:rsidR="00872310" w:rsidRDefault="00872310" w:rsidP="001667FF">
            <w:pPr>
              <w:spacing w:before="120" w:after="120"/>
              <w:contextualSpacing/>
              <w:rPr>
                <w:rFonts w:ascii="Times New Roman" w:hAnsi="Times New Roman" w:cs="Times New Roman"/>
              </w:rPr>
            </w:pPr>
          </w:p>
        </w:tc>
        <w:tc>
          <w:tcPr>
            <w:tcW w:w="1276" w:type="dxa"/>
          </w:tcPr>
          <w:p w:rsidR="00872310" w:rsidRDefault="00872310">
            <w:r w:rsidRPr="00D139A8">
              <w:rPr>
                <w:rFonts w:ascii="Times New Roman" w:hAnsi="Times New Roman" w:cs="Times New Roman"/>
              </w:rPr>
              <w:sym w:font="Wingdings" w:char="F0FC"/>
            </w:r>
          </w:p>
        </w:tc>
        <w:tc>
          <w:tcPr>
            <w:tcW w:w="1134" w:type="dxa"/>
          </w:tcPr>
          <w:p w:rsidR="00872310" w:rsidRPr="00435290" w:rsidRDefault="00872310" w:rsidP="001667FF">
            <w:pPr>
              <w:spacing w:before="120" w:after="120"/>
              <w:contextualSpacing/>
              <w:rPr>
                <w:rFonts w:ascii="Times New Roman" w:hAnsi="Times New Roman" w:cs="Times New Roman"/>
              </w:rPr>
            </w:pPr>
          </w:p>
        </w:tc>
        <w:tc>
          <w:tcPr>
            <w:tcW w:w="1134" w:type="dxa"/>
          </w:tcPr>
          <w:p w:rsidR="00872310" w:rsidRDefault="00872310" w:rsidP="001667FF">
            <w:pPr>
              <w:rPr>
                <w:rFonts w:ascii="Times New Roman" w:hAnsi="Times New Roman" w:cs="Times New Roman"/>
              </w:rPr>
            </w:pPr>
          </w:p>
        </w:tc>
        <w:tc>
          <w:tcPr>
            <w:tcW w:w="1134" w:type="dxa"/>
          </w:tcPr>
          <w:p w:rsidR="00872310" w:rsidRDefault="00872310" w:rsidP="001667FF">
            <w:pPr>
              <w:rPr>
                <w:rFonts w:ascii="Times New Roman" w:hAnsi="Times New Roman" w:cs="Times New Roman"/>
              </w:rPr>
            </w:pPr>
          </w:p>
        </w:tc>
        <w:tc>
          <w:tcPr>
            <w:tcW w:w="1275" w:type="dxa"/>
          </w:tcPr>
          <w:p w:rsidR="00872310" w:rsidRDefault="00872310" w:rsidP="001667FF">
            <w:pPr>
              <w:rPr>
                <w:rFonts w:ascii="Times New Roman" w:hAnsi="Times New Roman" w:cs="Times New Roman"/>
              </w:rPr>
            </w:pPr>
          </w:p>
        </w:tc>
        <w:tc>
          <w:tcPr>
            <w:tcW w:w="993" w:type="dxa"/>
          </w:tcPr>
          <w:p w:rsidR="00872310" w:rsidRDefault="00872310" w:rsidP="001667FF">
            <w:pPr>
              <w:rPr>
                <w:rFonts w:ascii="Times New Roman" w:hAnsi="Times New Roman" w:cs="Times New Roman"/>
              </w:rPr>
            </w:pPr>
          </w:p>
        </w:tc>
        <w:tc>
          <w:tcPr>
            <w:tcW w:w="992" w:type="dxa"/>
          </w:tcPr>
          <w:p w:rsidR="00872310" w:rsidRDefault="00872310" w:rsidP="001667FF">
            <w:pPr>
              <w:spacing w:before="120" w:after="120"/>
              <w:contextualSpacing/>
              <w:rPr>
                <w:rFonts w:ascii="Times New Roman" w:hAnsi="Times New Roman" w:cs="Times New Roman"/>
              </w:rPr>
            </w:pPr>
          </w:p>
        </w:tc>
        <w:tc>
          <w:tcPr>
            <w:tcW w:w="1417" w:type="dxa"/>
            <w:tcBorders>
              <w:bottom w:val="single" w:sz="4" w:space="0" w:color="auto"/>
            </w:tcBorders>
            <w:shd w:val="clear" w:color="auto" w:fill="auto"/>
          </w:tcPr>
          <w:p w:rsidR="00872310" w:rsidRDefault="00872310" w:rsidP="001667FF">
            <w:pPr>
              <w:spacing w:before="120" w:after="120"/>
              <w:contextualSpacing/>
              <w:rPr>
                <w:rFonts w:ascii="Times New Roman" w:hAnsi="Times New Roman" w:cs="Times New Roman"/>
              </w:rPr>
            </w:pPr>
          </w:p>
        </w:tc>
        <w:tc>
          <w:tcPr>
            <w:tcW w:w="1418" w:type="dxa"/>
            <w:tcBorders>
              <w:bottom w:val="single" w:sz="4" w:space="0" w:color="auto"/>
            </w:tcBorders>
            <w:shd w:val="clear" w:color="auto" w:fill="auto"/>
          </w:tcPr>
          <w:p w:rsidR="00872310" w:rsidRPr="00435290" w:rsidRDefault="00872310" w:rsidP="001667FF">
            <w:pPr>
              <w:spacing w:before="120" w:after="120"/>
              <w:contextualSpacing/>
              <w:rPr>
                <w:rFonts w:ascii="Times New Roman" w:hAnsi="Times New Roman" w:cs="Times New Roman"/>
              </w:rPr>
            </w:pPr>
          </w:p>
        </w:tc>
      </w:tr>
      <w:tr w:rsidR="00872310" w:rsidRPr="00940A3B" w:rsidTr="009655B9">
        <w:trPr>
          <w:trHeight w:val="344"/>
        </w:trPr>
        <w:tc>
          <w:tcPr>
            <w:tcW w:w="2093" w:type="dxa"/>
            <w:tcBorders>
              <w:right w:val="single" w:sz="18" w:space="0" w:color="auto"/>
            </w:tcBorders>
          </w:tcPr>
          <w:p w:rsidR="00872310" w:rsidRPr="005B59BB" w:rsidRDefault="00872310" w:rsidP="001667FF">
            <w:pPr>
              <w:spacing w:before="120" w:after="120"/>
              <w:contextualSpacing/>
              <w:rPr>
                <w:rFonts w:ascii="Times New Roman" w:hAnsi="Times New Roman" w:cs="Times New Roman"/>
                <w:sz w:val="18"/>
                <w:szCs w:val="18"/>
              </w:rPr>
            </w:pPr>
            <w:r w:rsidRPr="005B59BB">
              <w:rPr>
                <w:rFonts w:ascii="Times New Roman" w:hAnsi="Times New Roman" w:cs="Times New Roman"/>
                <w:sz w:val="18"/>
                <w:szCs w:val="18"/>
              </w:rPr>
              <w:t>IMO</w:t>
            </w:r>
            <w:r>
              <w:rPr>
                <w:rFonts w:ascii="Times New Roman" w:hAnsi="Times New Roman" w:cs="Times New Roman"/>
                <w:sz w:val="18"/>
                <w:szCs w:val="18"/>
              </w:rPr>
              <w:t xml:space="preserve"> Marpol</w:t>
            </w:r>
            <w:r w:rsidRPr="005B59BB">
              <w:rPr>
                <w:rStyle w:val="FootnoteReference"/>
                <w:rFonts w:ascii="Times New Roman" w:hAnsi="Times New Roman" w:cs="Times New Roman"/>
                <w:sz w:val="18"/>
                <w:szCs w:val="18"/>
              </w:rPr>
              <w:footnoteReference w:id="150"/>
            </w:r>
          </w:p>
        </w:tc>
        <w:tc>
          <w:tcPr>
            <w:tcW w:w="4536" w:type="dxa"/>
          </w:tcPr>
          <w:p w:rsidR="00872310" w:rsidRPr="00E75D5A" w:rsidRDefault="00872310" w:rsidP="001667FF">
            <w:pPr>
              <w:spacing w:before="120" w:after="120"/>
              <w:contextualSpacing/>
              <w:rPr>
                <w:rFonts w:ascii="Times New Roman" w:hAnsi="Times New Roman" w:cs="Times New Roman"/>
                <w:sz w:val="18"/>
                <w:szCs w:val="18"/>
              </w:rPr>
            </w:pPr>
            <w:r>
              <w:rPr>
                <w:rFonts w:ascii="Times New Roman" w:hAnsi="Times New Roman" w:cs="Times New Roman"/>
                <w:sz w:val="18"/>
                <w:szCs w:val="18"/>
              </w:rPr>
              <w:t>All except Somalia, Eritrea,</w:t>
            </w:r>
          </w:p>
        </w:tc>
        <w:tc>
          <w:tcPr>
            <w:tcW w:w="1276" w:type="dxa"/>
          </w:tcPr>
          <w:p w:rsidR="00872310" w:rsidRPr="00E75D5A" w:rsidRDefault="00872310" w:rsidP="001667FF">
            <w:pPr>
              <w:spacing w:before="120" w:after="120"/>
              <w:contextualSpacing/>
              <w:rPr>
                <w:rFonts w:ascii="Times New Roman" w:hAnsi="Times New Roman" w:cs="Times New Roman"/>
                <w:sz w:val="18"/>
                <w:szCs w:val="18"/>
              </w:rPr>
            </w:pPr>
          </w:p>
        </w:tc>
        <w:tc>
          <w:tcPr>
            <w:tcW w:w="1134" w:type="dxa"/>
          </w:tcPr>
          <w:p w:rsidR="00872310" w:rsidRPr="00435290" w:rsidRDefault="00872310" w:rsidP="001667FF">
            <w:pPr>
              <w:spacing w:before="120" w:after="120"/>
              <w:contextualSpacing/>
              <w:rPr>
                <w:rFonts w:ascii="Times New Roman" w:hAnsi="Times New Roman" w:cs="Times New Roman"/>
              </w:rPr>
            </w:pPr>
          </w:p>
        </w:tc>
        <w:tc>
          <w:tcPr>
            <w:tcW w:w="1134" w:type="dxa"/>
          </w:tcPr>
          <w:p w:rsidR="00872310" w:rsidRDefault="00872310" w:rsidP="001667FF">
            <w:pPr>
              <w:rPr>
                <w:rFonts w:ascii="Times New Roman" w:hAnsi="Times New Roman" w:cs="Times New Roman"/>
              </w:rPr>
            </w:pPr>
          </w:p>
        </w:tc>
        <w:tc>
          <w:tcPr>
            <w:tcW w:w="1134" w:type="dxa"/>
          </w:tcPr>
          <w:p w:rsidR="00872310" w:rsidRDefault="00872310" w:rsidP="001667FF">
            <w:pPr>
              <w:rPr>
                <w:rFonts w:ascii="Times New Roman" w:hAnsi="Times New Roman" w:cs="Times New Roman"/>
              </w:rPr>
            </w:pPr>
          </w:p>
        </w:tc>
        <w:tc>
          <w:tcPr>
            <w:tcW w:w="1275" w:type="dxa"/>
          </w:tcPr>
          <w:p w:rsidR="00872310" w:rsidRDefault="00872310" w:rsidP="001667FF">
            <w:pPr>
              <w:rPr>
                <w:rFonts w:ascii="Times New Roman" w:hAnsi="Times New Roman" w:cs="Times New Roman"/>
              </w:rPr>
            </w:pPr>
          </w:p>
        </w:tc>
        <w:tc>
          <w:tcPr>
            <w:tcW w:w="993" w:type="dxa"/>
          </w:tcPr>
          <w:p w:rsidR="00872310" w:rsidRDefault="00872310">
            <w:r w:rsidRPr="00945A48">
              <w:rPr>
                <w:rFonts w:ascii="Times New Roman" w:hAnsi="Times New Roman" w:cs="Times New Roman"/>
              </w:rPr>
              <w:sym w:font="Wingdings" w:char="F0FC"/>
            </w:r>
          </w:p>
        </w:tc>
        <w:tc>
          <w:tcPr>
            <w:tcW w:w="992" w:type="dxa"/>
          </w:tcPr>
          <w:p w:rsidR="00872310" w:rsidRPr="00435290" w:rsidRDefault="00872310" w:rsidP="001667FF">
            <w:pPr>
              <w:spacing w:before="120" w:after="120"/>
              <w:contextualSpacing/>
              <w:rPr>
                <w:rFonts w:ascii="Times New Roman" w:hAnsi="Times New Roman" w:cs="Times New Roman"/>
              </w:rPr>
            </w:pPr>
          </w:p>
        </w:tc>
        <w:tc>
          <w:tcPr>
            <w:tcW w:w="1417" w:type="dxa"/>
            <w:tcBorders>
              <w:bottom w:val="single" w:sz="4" w:space="0" w:color="auto"/>
            </w:tcBorders>
            <w:shd w:val="clear" w:color="auto" w:fill="auto"/>
          </w:tcPr>
          <w:p w:rsidR="00872310" w:rsidRPr="00435290" w:rsidRDefault="00872310" w:rsidP="001667FF">
            <w:pPr>
              <w:spacing w:before="120" w:after="120"/>
              <w:contextualSpacing/>
              <w:rPr>
                <w:rFonts w:ascii="Times New Roman" w:hAnsi="Times New Roman" w:cs="Times New Roman"/>
              </w:rPr>
            </w:pPr>
          </w:p>
        </w:tc>
        <w:tc>
          <w:tcPr>
            <w:tcW w:w="1418" w:type="dxa"/>
            <w:tcBorders>
              <w:bottom w:val="single" w:sz="4" w:space="0" w:color="auto"/>
            </w:tcBorders>
            <w:shd w:val="clear" w:color="auto" w:fill="auto"/>
          </w:tcPr>
          <w:p w:rsidR="00872310" w:rsidRPr="00435290" w:rsidRDefault="00872310" w:rsidP="001667FF">
            <w:pPr>
              <w:spacing w:before="120" w:after="120"/>
              <w:contextualSpacing/>
              <w:rPr>
                <w:rFonts w:ascii="Times New Roman" w:hAnsi="Times New Roman" w:cs="Times New Roman"/>
              </w:rPr>
            </w:pPr>
          </w:p>
        </w:tc>
      </w:tr>
      <w:tr w:rsidR="00872310" w:rsidRPr="00940A3B" w:rsidTr="009655B9">
        <w:tc>
          <w:tcPr>
            <w:tcW w:w="2093" w:type="dxa"/>
            <w:tcBorders>
              <w:right w:val="single" w:sz="18" w:space="0" w:color="auto"/>
            </w:tcBorders>
          </w:tcPr>
          <w:p w:rsidR="00872310" w:rsidRPr="00435290" w:rsidRDefault="00872310" w:rsidP="00E450E0">
            <w:pPr>
              <w:spacing w:before="120" w:after="120"/>
              <w:contextualSpacing/>
              <w:rPr>
                <w:rFonts w:ascii="Times New Roman" w:hAnsi="Times New Roman" w:cs="Times New Roman"/>
                <w:sz w:val="18"/>
                <w:szCs w:val="18"/>
              </w:rPr>
            </w:pPr>
            <w:r>
              <w:rPr>
                <w:rFonts w:ascii="Times New Roman" w:hAnsi="Times New Roman" w:cs="Times New Roman"/>
                <w:sz w:val="18"/>
                <w:szCs w:val="18"/>
              </w:rPr>
              <w:t xml:space="preserve">BirdLife International </w:t>
            </w:r>
            <w:r>
              <w:rPr>
                <w:rStyle w:val="FootnoteReference"/>
                <w:rFonts w:ascii="Times New Roman" w:hAnsi="Times New Roman" w:cs="Times New Roman"/>
                <w:sz w:val="18"/>
                <w:szCs w:val="18"/>
              </w:rPr>
              <w:footnoteReference w:id="151"/>
            </w:r>
          </w:p>
        </w:tc>
        <w:tc>
          <w:tcPr>
            <w:tcW w:w="4536" w:type="dxa"/>
          </w:tcPr>
          <w:p w:rsidR="00872310" w:rsidRPr="00FF5E67" w:rsidRDefault="00872310" w:rsidP="001667FF">
            <w:pPr>
              <w:spacing w:before="120" w:after="120"/>
              <w:contextualSpacing/>
              <w:rPr>
                <w:rFonts w:ascii="Times New Roman" w:hAnsi="Times New Roman" w:cs="Times New Roman"/>
                <w:sz w:val="20"/>
                <w:szCs w:val="20"/>
              </w:rPr>
            </w:pPr>
            <w:r w:rsidRPr="00FF5E67">
              <w:rPr>
                <w:rFonts w:ascii="Times New Roman" w:hAnsi="Times New Roman" w:cs="Times New Roman"/>
                <w:sz w:val="20"/>
                <w:szCs w:val="20"/>
              </w:rPr>
              <w:t xml:space="preserve">Partners in </w:t>
            </w:r>
            <w:r>
              <w:rPr>
                <w:rFonts w:ascii="Times New Roman" w:hAnsi="Times New Roman" w:cs="Times New Roman"/>
                <w:sz w:val="20"/>
                <w:szCs w:val="20"/>
              </w:rPr>
              <w:t xml:space="preserve">Djibouti, Egypt, Kenya, Madagascar, Mauritius, Seychelles, </w:t>
            </w:r>
          </w:p>
        </w:tc>
        <w:tc>
          <w:tcPr>
            <w:tcW w:w="1276" w:type="dxa"/>
          </w:tcPr>
          <w:p w:rsidR="00872310" w:rsidRDefault="00872310">
            <w:r w:rsidRPr="003B3BFD">
              <w:rPr>
                <w:rFonts w:ascii="Times New Roman" w:hAnsi="Times New Roman" w:cs="Times New Roman"/>
              </w:rPr>
              <w:sym w:font="Wingdings" w:char="F0FC"/>
            </w:r>
          </w:p>
        </w:tc>
        <w:tc>
          <w:tcPr>
            <w:tcW w:w="1134" w:type="dxa"/>
          </w:tcPr>
          <w:p w:rsidR="00872310" w:rsidRDefault="00872310">
            <w:r w:rsidRPr="003B3BFD">
              <w:rPr>
                <w:rFonts w:ascii="Times New Roman" w:hAnsi="Times New Roman" w:cs="Times New Roman"/>
              </w:rPr>
              <w:sym w:font="Wingdings" w:char="F0FC"/>
            </w:r>
          </w:p>
        </w:tc>
        <w:tc>
          <w:tcPr>
            <w:tcW w:w="1134" w:type="dxa"/>
          </w:tcPr>
          <w:p w:rsidR="00872310" w:rsidRPr="00435290" w:rsidRDefault="00872310" w:rsidP="001667FF">
            <w:pPr>
              <w:rPr>
                <w:rFonts w:ascii="Times New Roman" w:hAnsi="Times New Roman" w:cs="Times New Roman"/>
              </w:rPr>
            </w:pPr>
          </w:p>
        </w:tc>
        <w:tc>
          <w:tcPr>
            <w:tcW w:w="1134" w:type="dxa"/>
          </w:tcPr>
          <w:p w:rsidR="00872310" w:rsidRDefault="00872310" w:rsidP="001667FF">
            <w:pPr>
              <w:spacing w:before="120" w:after="120"/>
              <w:contextualSpacing/>
              <w:rPr>
                <w:rFonts w:ascii="Times New Roman" w:hAnsi="Times New Roman" w:cs="Times New Roman"/>
              </w:rPr>
            </w:pPr>
          </w:p>
        </w:tc>
        <w:tc>
          <w:tcPr>
            <w:tcW w:w="1275" w:type="dxa"/>
          </w:tcPr>
          <w:p w:rsidR="00872310" w:rsidRDefault="00872310" w:rsidP="001667FF">
            <w:pPr>
              <w:spacing w:before="120" w:after="120"/>
              <w:contextualSpacing/>
              <w:rPr>
                <w:rFonts w:ascii="Times New Roman" w:hAnsi="Times New Roman" w:cs="Times New Roman"/>
              </w:rPr>
            </w:pPr>
          </w:p>
        </w:tc>
        <w:tc>
          <w:tcPr>
            <w:tcW w:w="993" w:type="dxa"/>
          </w:tcPr>
          <w:p w:rsidR="00872310" w:rsidRDefault="00872310">
            <w:r w:rsidRPr="00945A48">
              <w:rPr>
                <w:rFonts w:ascii="Times New Roman" w:hAnsi="Times New Roman" w:cs="Times New Roman"/>
              </w:rPr>
              <w:sym w:font="Wingdings" w:char="F0FC"/>
            </w:r>
          </w:p>
        </w:tc>
        <w:tc>
          <w:tcPr>
            <w:tcW w:w="992" w:type="dxa"/>
          </w:tcPr>
          <w:p w:rsidR="00872310" w:rsidRDefault="00872310" w:rsidP="001667FF">
            <w:pPr>
              <w:spacing w:before="120" w:after="120"/>
              <w:contextualSpacing/>
              <w:rPr>
                <w:rFonts w:ascii="Times New Roman" w:hAnsi="Times New Roman" w:cs="Times New Roman"/>
              </w:rPr>
            </w:pPr>
          </w:p>
        </w:tc>
        <w:tc>
          <w:tcPr>
            <w:tcW w:w="1417" w:type="dxa"/>
            <w:shd w:val="clear" w:color="auto" w:fill="auto"/>
          </w:tcPr>
          <w:p w:rsidR="00872310" w:rsidRDefault="00872310">
            <w:r w:rsidRPr="00623CB3">
              <w:rPr>
                <w:rFonts w:ascii="Times New Roman" w:hAnsi="Times New Roman" w:cs="Times New Roman"/>
              </w:rPr>
              <w:sym w:font="Wingdings" w:char="F0FC"/>
            </w:r>
          </w:p>
        </w:tc>
        <w:tc>
          <w:tcPr>
            <w:tcW w:w="1418" w:type="dxa"/>
            <w:shd w:val="clear" w:color="auto" w:fill="auto"/>
          </w:tcPr>
          <w:p w:rsidR="00872310" w:rsidRDefault="00872310">
            <w:r w:rsidRPr="00623CB3">
              <w:rPr>
                <w:rFonts w:ascii="Times New Roman" w:hAnsi="Times New Roman" w:cs="Times New Roman"/>
              </w:rPr>
              <w:sym w:font="Wingdings" w:char="F0FC"/>
            </w:r>
          </w:p>
        </w:tc>
      </w:tr>
    </w:tbl>
    <w:p w:rsidR="001667FF" w:rsidRDefault="001667FF">
      <w:pPr>
        <w:rPr>
          <w:rFonts w:ascii="Times New Roman" w:hAnsi="Times New Roman" w:cs="Times New Roman"/>
        </w:rPr>
      </w:pPr>
    </w:p>
    <w:p w:rsidR="001667FF" w:rsidRDefault="001667FF" w:rsidP="005F1A76">
      <w:pPr>
        <w:spacing w:before="120" w:after="120"/>
        <w:contextualSpacing/>
        <w:rPr>
          <w:rFonts w:ascii="Times New Roman" w:hAnsi="Times New Roman" w:cs="Times New Roman"/>
          <w:sz w:val="20"/>
          <w:szCs w:val="20"/>
        </w:rPr>
        <w:sectPr w:rsidR="001667FF" w:rsidSect="006B4A9A">
          <w:pgSz w:w="16838" w:h="11906" w:orient="landscape" w:code="9"/>
          <w:pgMar w:top="703" w:right="703" w:bottom="703" w:left="703" w:header="709" w:footer="680" w:gutter="0"/>
          <w:cols w:space="708"/>
          <w:docGrid w:linePitch="360"/>
        </w:sectPr>
      </w:pPr>
    </w:p>
    <w:p w:rsidR="00872310" w:rsidRPr="00872310" w:rsidRDefault="00872310" w:rsidP="002374E3">
      <w:pPr>
        <w:pStyle w:val="FootnoteText"/>
        <w:ind w:left="-284" w:right="-703"/>
        <w:rPr>
          <w:rStyle w:val="FootnoteReference"/>
          <w:rFonts w:ascii="Times New Roman" w:hAnsi="Times New Roman" w:cs="Times New Roman"/>
          <w:i/>
          <w:sz w:val="22"/>
          <w:szCs w:val="22"/>
        </w:rPr>
      </w:pPr>
      <w:r w:rsidRPr="00872310">
        <w:rPr>
          <w:rFonts w:ascii="Times New Roman" w:hAnsi="Times New Roman" w:cs="Times New Roman"/>
          <w:i/>
          <w:sz w:val="22"/>
          <w:szCs w:val="22"/>
        </w:rPr>
        <w:lastRenderedPageBreak/>
        <w:t>Explanation of MEA/Convention names and roles</w:t>
      </w:r>
    </w:p>
    <w:p w:rsidR="00872310" w:rsidRDefault="00872310" w:rsidP="002374E3">
      <w:pPr>
        <w:pStyle w:val="FootnoteText"/>
        <w:ind w:left="-284" w:right="-703"/>
        <w:rPr>
          <w:rStyle w:val="FootnoteReference"/>
          <w:rFonts w:ascii="Times New Roman" w:hAnsi="Times New Roman" w:cs="Times New Roman"/>
          <w:sz w:val="22"/>
          <w:szCs w:val="22"/>
        </w:rPr>
      </w:pPr>
    </w:p>
    <w:p w:rsidR="002374E3" w:rsidRPr="002374E3" w:rsidRDefault="002374E3" w:rsidP="002374E3">
      <w:pPr>
        <w:pStyle w:val="FootnoteText"/>
        <w:ind w:left="-284" w:right="-703"/>
        <w:rPr>
          <w:rFonts w:ascii="Times New Roman" w:hAnsi="Times New Roman" w:cs="Times New Roman"/>
          <w:sz w:val="22"/>
          <w:szCs w:val="22"/>
        </w:rPr>
      </w:pPr>
      <w:r w:rsidRPr="002374E3">
        <w:rPr>
          <w:rStyle w:val="FootnoteReference"/>
          <w:rFonts w:ascii="Times New Roman" w:hAnsi="Times New Roman" w:cs="Times New Roman"/>
          <w:sz w:val="22"/>
          <w:szCs w:val="22"/>
        </w:rPr>
        <w:t>1</w:t>
      </w:r>
      <w:r w:rsidR="0026740A">
        <w:rPr>
          <w:rStyle w:val="FootnoteReference"/>
          <w:rFonts w:ascii="Times New Roman" w:hAnsi="Times New Roman" w:cs="Times New Roman"/>
          <w:sz w:val="22"/>
          <w:szCs w:val="22"/>
        </w:rPr>
        <w:t>41</w:t>
      </w:r>
      <w:r w:rsidRPr="002374E3">
        <w:rPr>
          <w:rFonts w:ascii="Times New Roman" w:hAnsi="Times New Roman" w:cs="Times New Roman"/>
          <w:sz w:val="22"/>
          <w:szCs w:val="22"/>
        </w:rPr>
        <w:t xml:space="preserve"> The Nairobi Convention for the Protection, Management and Development of the Marine and Coastal Environment of the Eastern African </w:t>
      </w:r>
      <w:proofErr w:type="gramStart"/>
      <w:r w:rsidRPr="002374E3">
        <w:rPr>
          <w:rFonts w:ascii="Times New Roman" w:hAnsi="Times New Roman" w:cs="Times New Roman"/>
          <w:sz w:val="22"/>
          <w:szCs w:val="22"/>
        </w:rPr>
        <w:t>Region  (</w:t>
      </w:r>
      <w:proofErr w:type="gramEnd"/>
      <w:r w:rsidRPr="002374E3">
        <w:rPr>
          <w:rFonts w:ascii="Times New Roman" w:hAnsi="Times New Roman" w:cs="Times New Roman"/>
          <w:sz w:val="22"/>
          <w:szCs w:val="22"/>
        </w:rPr>
        <w:t>Nairobi Convention), the contracting parties are Comoros, France, Kenya, Madagascar, Mauritius, Mozambique, Seychelles, Somalia, Tanzania and the Republic of South Africa.</w:t>
      </w:r>
      <w:r w:rsidR="00E450E0">
        <w:rPr>
          <w:rFonts w:ascii="Times New Roman" w:hAnsi="Times New Roman" w:cs="Times New Roman"/>
          <w:sz w:val="22"/>
          <w:szCs w:val="22"/>
        </w:rPr>
        <w:t xml:space="preserve"> </w:t>
      </w:r>
      <w:r w:rsidRPr="002374E3">
        <w:rPr>
          <w:rFonts w:ascii="Times New Roman" w:hAnsi="Times New Roman" w:cs="Times New Roman"/>
          <w:sz w:val="22"/>
          <w:szCs w:val="22"/>
        </w:rPr>
        <w:t xml:space="preserve"> </w:t>
      </w:r>
      <w:hyperlink r:id="rId127" w:history="1">
        <w:r w:rsidRPr="002374E3">
          <w:rPr>
            <w:rStyle w:val="Hyperlink"/>
            <w:rFonts w:ascii="Times New Roman" w:hAnsi="Times New Roman" w:cs="Times New Roman"/>
            <w:sz w:val="22"/>
            <w:szCs w:val="22"/>
          </w:rPr>
          <w:t>http://www.unep.org/nairobiconvention/</w:t>
        </w:r>
      </w:hyperlink>
      <w:r w:rsidR="003105AB">
        <w:rPr>
          <w:rStyle w:val="Hyperlink"/>
          <w:rFonts w:ascii="Times New Roman" w:hAnsi="Times New Roman" w:cs="Times New Roman"/>
          <w:sz w:val="22"/>
          <w:szCs w:val="22"/>
        </w:rPr>
        <w:t xml:space="preserve"> . </w:t>
      </w:r>
      <w:r w:rsidR="003105AB" w:rsidRPr="003105AB">
        <w:rPr>
          <w:rStyle w:val="Hyperlink"/>
          <w:rFonts w:ascii="Times New Roman" w:hAnsi="Times New Roman" w:cs="Times New Roman"/>
          <w:color w:val="auto"/>
          <w:sz w:val="22"/>
          <w:szCs w:val="22"/>
          <w:u w:val="none"/>
        </w:rPr>
        <w:t xml:space="preserve"> The Nairobi Convention provides a mechanism for regional cooperation, coordination and collaborative actions in the Eastern and Southern African region that enables the Contracting Parties to harness resources and expertise from a wide range of stakeholders and interest groups towards solving interlinked problems of the coastal and marine environment including critical national and transboundary issues.</w:t>
      </w:r>
    </w:p>
    <w:p w:rsidR="002374E3" w:rsidRPr="002374E3" w:rsidRDefault="002374E3" w:rsidP="003A755F">
      <w:pPr>
        <w:pStyle w:val="FootnoteText"/>
        <w:ind w:right="-703"/>
        <w:rPr>
          <w:rFonts w:ascii="Times New Roman" w:hAnsi="Times New Roman" w:cs="Times New Roman"/>
          <w:sz w:val="22"/>
          <w:szCs w:val="22"/>
        </w:rPr>
      </w:pPr>
    </w:p>
    <w:p w:rsidR="002374E3" w:rsidRDefault="002374E3" w:rsidP="002374E3">
      <w:pPr>
        <w:pStyle w:val="FootnoteText"/>
        <w:ind w:left="-284"/>
        <w:rPr>
          <w:rFonts w:ascii="Times New Roman" w:hAnsi="Times New Roman" w:cs="Times New Roman"/>
          <w:sz w:val="22"/>
          <w:szCs w:val="22"/>
        </w:rPr>
      </w:pPr>
      <w:r w:rsidRPr="002374E3">
        <w:rPr>
          <w:rStyle w:val="FootnoteReference"/>
          <w:rFonts w:ascii="Times New Roman" w:hAnsi="Times New Roman" w:cs="Times New Roman"/>
          <w:sz w:val="22"/>
          <w:szCs w:val="22"/>
        </w:rPr>
        <w:t>1</w:t>
      </w:r>
      <w:r w:rsidR="0026740A">
        <w:rPr>
          <w:rStyle w:val="FootnoteReference"/>
          <w:rFonts w:ascii="Times New Roman" w:hAnsi="Times New Roman" w:cs="Times New Roman"/>
          <w:sz w:val="22"/>
          <w:szCs w:val="22"/>
        </w:rPr>
        <w:t>42</w:t>
      </w:r>
      <w:r w:rsidRPr="002374E3">
        <w:rPr>
          <w:rFonts w:ascii="Times New Roman" w:hAnsi="Times New Roman" w:cs="Times New Roman"/>
          <w:sz w:val="22"/>
          <w:szCs w:val="22"/>
        </w:rPr>
        <w:t xml:space="preserve"> The Regional Conference of Plenipotentiaries on the Protection and Development of the Marine Environment and the Coastal Areas of Bahrain, I.R. Iran, Iraq, Kuwait, Oman, Qatar, Saudi Arabia and the United Arab Emirates (ROPME)  </w:t>
      </w:r>
      <w:hyperlink r:id="rId128" w:history="1">
        <w:r w:rsidRPr="002374E3">
          <w:rPr>
            <w:rStyle w:val="Hyperlink"/>
            <w:rFonts w:ascii="Times New Roman" w:hAnsi="Times New Roman" w:cs="Times New Roman"/>
            <w:sz w:val="22"/>
            <w:szCs w:val="22"/>
          </w:rPr>
          <w:t>http://ropme.org/home.clx</w:t>
        </w:r>
      </w:hyperlink>
      <w:r w:rsidRPr="002374E3">
        <w:rPr>
          <w:rFonts w:ascii="Times New Roman" w:hAnsi="Times New Roman" w:cs="Times New Roman"/>
          <w:sz w:val="22"/>
          <w:szCs w:val="22"/>
        </w:rPr>
        <w:t xml:space="preserve"> </w:t>
      </w:r>
      <w:r w:rsidR="003105AB" w:rsidRPr="003105AB">
        <w:rPr>
          <w:rFonts w:ascii="Times New Roman" w:hAnsi="Times New Roman" w:cs="Times New Roman"/>
          <w:sz w:val="22"/>
          <w:szCs w:val="22"/>
        </w:rPr>
        <w:t xml:space="preserve"> </w:t>
      </w:r>
      <w:r w:rsidR="003105AB">
        <w:rPr>
          <w:rFonts w:ascii="Times New Roman" w:hAnsi="Times New Roman" w:cs="Times New Roman"/>
          <w:sz w:val="22"/>
          <w:szCs w:val="22"/>
        </w:rPr>
        <w:t xml:space="preserve">The goal of ROPME </w:t>
      </w:r>
      <w:r w:rsidR="003105AB" w:rsidRPr="003105AB">
        <w:rPr>
          <w:rFonts w:ascii="Times New Roman" w:hAnsi="Times New Roman" w:cs="Times New Roman"/>
          <w:sz w:val="22"/>
          <w:szCs w:val="22"/>
        </w:rPr>
        <w:t>is to coordinate the Member States efforts towards protection of the water quality in ROPME Sea Area and protect the environment systems as well as marine living and to abate the pollution caused by the development activities of the Member States.</w:t>
      </w:r>
    </w:p>
    <w:p w:rsidR="003105AB" w:rsidRPr="002374E3" w:rsidRDefault="003105AB" w:rsidP="002374E3">
      <w:pPr>
        <w:pStyle w:val="FootnoteText"/>
        <w:ind w:left="-284"/>
        <w:rPr>
          <w:rFonts w:ascii="Times New Roman" w:hAnsi="Times New Roman" w:cs="Times New Roman"/>
          <w:sz w:val="22"/>
          <w:szCs w:val="22"/>
        </w:rPr>
      </w:pPr>
    </w:p>
    <w:p w:rsidR="002374E3" w:rsidRDefault="002374E3" w:rsidP="002374E3">
      <w:pPr>
        <w:pStyle w:val="FootnoteText"/>
        <w:ind w:left="-284"/>
        <w:rPr>
          <w:rFonts w:ascii="Times New Roman" w:hAnsi="Times New Roman" w:cs="Times New Roman"/>
          <w:sz w:val="22"/>
          <w:szCs w:val="22"/>
        </w:rPr>
      </w:pPr>
      <w:r w:rsidRPr="002374E3">
        <w:rPr>
          <w:rStyle w:val="FootnoteReference"/>
          <w:rFonts w:ascii="Times New Roman" w:hAnsi="Times New Roman" w:cs="Times New Roman"/>
          <w:sz w:val="22"/>
          <w:szCs w:val="22"/>
        </w:rPr>
        <w:t>14</w:t>
      </w:r>
      <w:r w:rsidR="00743997">
        <w:rPr>
          <w:rStyle w:val="FootnoteReference"/>
          <w:rFonts w:ascii="Times New Roman" w:hAnsi="Times New Roman" w:cs="Times New Roman"/>
          <w:sz w:val="22"/>
          <w:szCs w:val="22"/>
        </w:rPr>
        <w:t>3</w:t>
      </w:r>
      <w:r w:rsidRPr="002374E3">
        <w:rPr>
          <w:rFonts w:ascii="Times New Roman" w:hAnsi="Times New Roman" w:cs="Times New Roman"/>
          <w:sz w:val="22"/>
          <w:szCs w:val="22"/>
        </w:rPr>
        <w:t xml:space="preserve"> The Jeddah Convention, Red Sea and Gulf of Aden (PERGSA)</w:t>
      </w:r>
      <w:proofErr w:type="gramStart"/>
      <w:r w:rsidRPr="002374E3">
        <w:rPr>
          <w:rFonts w:ascii="Times New Roman" w:hAnsi="Times New Roman" w:cs="Times New Roman"/>
          <w:sz w:val="22"/>
          <w:szCs w:val="22"/>
        </w:rPr>
        <w:t xml:space="preserve">,  </w:t>
      </w:r>
      <w:proofErr w:type="gramEnd"/>
      <w:r w:rsidR="00913B04">
        <w:fldChar w:fldCharType="begin"/>
      </w:r>
      <w:r w:rsidR="00913B04">
        <w:instrText xml:space="preserve"> HYPERLINK "http://www.unep.ch/regionalseas/main/persga/redconv.html" </w:instrText>
      </w:r>
      <w:r w:rsidR="00913B04">
        <w:fldChar w:fldCharType="separate"/>
      </w:r>
      <w:r w:rsidRPr="002374E3">
        <w:rPr>
          <w:rStyle w:val="Hyperlink"/>
          <w:rFonts w:ascii="Times New Roman" w:hAnsi="Times New Roman" w:cs="Times New Roman"/>
          <w:sz w:val="22"/>
          <w:szCs w:val="22"/>
        </w:rPr>
        <w:t>http://www.unep.ch/regionalseas/main/persga/redconv.html</w:t>
      </w:r>
      <w:r w:rsidR="00913B04">
        <w:rPr>
          <w:rStyle w:val="Hyperlink"/>
          <w:rFonts w:ascii="Times New Roman" w:hAnsi="Times New Roman" w:cs="Times New Roman"/>
          <w:sz w:val="22"/>
          <w:szCs w:val="22"/>
        </w:rPr>
        <w:fldChar w:fldCharType="end"/>
      </w:r>
      <w:r w:rsidRPr="002374E3">
        <w:rPr>
          <w:rFonts w:ascii="Times New Roman" w:hAnsi="Times New Roman" w:cs="Times New Roman"/>
          <w:sz w:val="22"/>
          <w:szCs w:val="22"/>
        </w:rPr>
        <w:t xml:space="preserve">  and </w:t>
      </w:r>
      <w:hyperlink r:id="rId129" w:history="1">
        <w:r w:rsidRPr="002374E3">
          <w:rPr>
            <w:rStyle w:val="Hyperlink"/>
            <w:rFonts w:ascii="Times New Roman" w:hAnsi="Times New Roman" w:cs="Times New Roman"/>
            <w:sz w:val="22"/>
            <w:szCs w:val="22"/>
          </w:rPr>
          <w:t>http://www.unep.ch/regionalseas/main/persga/red.html</w:t>
        </w:r>
      </w:hyperlink>
      <w:r w:rsidRPr="002374E3">
        <w:rPr>
          <w:rFonts w:ascii="Times New Roman" w:hAnsi="Times New Roman" w:cs="Times New Roman"/>
          <w:sz w:val="22"/>
          <w:szCs w:val="22"/>
        </w:rPr>
        <w:t xml:space="preserve"> </w:t>
      </w:r>
      <w:r w:rsidR="003105AB">
        <w:rPr>
          <w:rFonts w:ascii="Times New Roman" w:hAnsi="Times New Roman" w:cs="Times New Roman"/>
          <w:sz w:val="22"/>
          <w:szCs w:val="22"/>
        </w:rPr>
        <w:t xml:space="preserve"> </w:t>
      </w:r>
      <w:r w:rsidR="003105AB" w:rsidRPr="003105AB">
        <w:rPr>
          <w:rFonts w:ascii="Times New Roman" w:hAnsi="Times New Roman" w:cs="Times New Roman"/>
          <w:sz w:val="22"/>
          <w:szCs w:val="22"/>
        </w:rPr>
        <w:t>The main focus of the Convention concerns the prevention, reduction and fight against pollution. It also includes an Article directing the contracting parties to establish a regional organization to implement the agreement.</w:t>
      </w:r>
    </w:p>
    <w:p w:rsidR="002374E3" w:rsidRPr="002374E3" w:rsidRDefault="002374E3" w:rsidP="002374E3">
      <w:pPr>
        <w:pStyle w:val="FootnoteText"/>
        <w:ind w:left="-284"/>
        <w:rPr>
          <w:rFonts w:ascii="Times New Roman" w:hAnsi="Times New Roman" w:cs="Times New Roman"/>
          <w:sz w:val="22"/>
          <w:szCs w:val="22"/>
        </w:rPr>
      </w:pPr>
    </w:p>
    <w:p w:rsidR="00750970" w:rsidRPr="002374E3" w:rsidRDefault="002374E3" w:rsidP="002374E3">
      <w:pPr>
        <w:ind w:left="-284"/>
        <w:rPr>
          <w:rFonts w:ascii="Times New Roman" w:hAnsi="Times New Roman" w:cs="Times New Roman"/>
        </w:rPr>
      </w:pPr>
      <w:r w:rsidRPr="002374E3">
        <w:rPr>
          <w:rStyle w:val="FootnoteReference"/>
          <w:rFonts w:ascii="Times New Roman" w:hAnsi="Times New Roman" w:cs="Times New Roman"/>
        </w:rPr>
        <w:t>1</w:t>
      </w:r>
      <w:r w:rsidR="0026740A">
        <w:rPr>
          <w:rStyle w:val="FootnoteReference"/>
          <w:rFonts w:ascii="Times New Roman" w:hAnsi="Times New Roman" w:cs="Times New Roman"/>
        </w:rPr>
        <w:t>4</w:t>
      </w:r>
      <w:r w:rsidR="00743997">
        <w:rPr>
          <w:rStyle w:val="FootnoteReference"/>
          <w:rFonts w:ascii="Times New Roman" w:hAnsi="Times New Roman" w:cs="Times New Roman"/>
        </w:rPr>
        <w:t>4</w:t>
      </w:r>
      <w:r w:rsidRPr="002374E3">
        <w:rPr>
          <w:rFonts w:ascii="Times New Roman" w:hAnsi="Times New Roman" w:cs="Times New Roman"/>
        </w:rPr>
        <w:t xml:space="preserve"> The Convention on Wetlands of International Importance, RAMSAR, </w:t>
      </w:r>
      <w:hyperlink r:id="rId130" w:history="1">
        <w:r w:rsidRPr="002374E3">
          <w:rPr>
            <w:rStyle w:val="Hyperlink"/>
            <w:rFonts w:ascii="Times New Roman" w:hAnsi="Times New Roman" w:cs="Times New Roman"/>
          </w:rPr>
          <w:t>http://www.ramsar.org/about-the-ramsar-convention</w:t>
        </w:r>
      </w:hyperlink>
    </w:p>
    <w:p w:rsidR="002374E3" w:rsidRPr="002374E3" w:rsidRDefault="002374E3" w:rsidP="002374E3">
      <w:pPr>
        <w:pStyle w:val="FootnoteText"/>
        <w:ind w:left="-284"/>
        <w:rPr>
          <w:rFonts w:ascii="Times New Roman" w:hAnsi="Times New Roman" w:cs="Times New Roman"/>
          <w:sz w:val="22"/>
          <w:szCs w:val="22"/>
        </w:rPr>
      </w:pPr>
      <w:r w:rsidRPr="002374E3">
        <w:rPr>
          <w:rStyle w:val="FootnoteReference"/>
          <w:rFonts w:ascii="Times New Roman" w:hAnsi="Times New Roman" w:cs="Times New Roman"/>
          <w:sz w:val="22"/>
          <w:szCs w:val="22"/>
        </w:rPr>
        <w:t>14</w:t>
      </w:r>
      <w:r w:rsidR="00743997">
        <w:rPr>
          <w:rStyle w:val="FootnoteReference"/>
          <w:rFonts w:ascii="Times New Roman" w:hAnsi="Times New Roman" w:cs="Times New Roman"/>
          <w:sz w:val="22"/>
          <w:szCs w:val="22"/>
        </w:rPr>
        <w:t>5</w:t>
      </w:r>
      <w:r w:rsidR="0026740A">
        <w:rPr>
          <w:rFonts w:ascii="Times New Roman" w:hAnsi="Times New Roman" w:cs="Times New Roman"/>
          <w:sz w:val="22"/>
          <w:szCs w:val="22"/>
        </w:rPr>
        <w:t xml:space="preserve"> </w:t>
      </w:r>
      <w:r w:rsidRPr="002374E3">
        <w:rPr>
          <w:rFonts w:ascii="Times New Roman" w:hAnsi="Times New Roman" w:cs="Times New Roman"/>
          <w:sz w:val="22"/>
          <w:szCs w:val="22"/>
        </w:rPr>
        <w:t xml:space="preserve">The Indian Ocean Commission, including the Smart Fish initiative </w:t>
      </w:r>
      <w:hyperlink r:id="rId131" w:history="1">
        <w:r w:rsidRPr="002374E3">
          <w:rPr>
            <w:rStyle w:val="Hyperlink"/>
            <w:rFonts w:ascii="Times New Roman" w:hAnsi="Times New Roman" w:cs="Times New Roman"/>
            <w:sz w:val="22"/>
            <w:szCs w:val="22"/>
          </w:rPr>
          <w:t>http://commissionoceanindien.org/activites/smartfish/</w:t>
        </w:r>
      </w:hyperlink>
      <w:r w:rsidRPr="002374E3">
        <w:rPr>
          <w:rFonts w:ascii="Times New Roman" w:hAnsi="Times New Roman" w:cs="Times New Roman"/>
          <w:sz w:val="22"/>
          <w:szCs w:val="22"/>
        </w:rPr>
        <w:t xml:space="preserve"> , sustainable fisheries management </w:t>
      </w:r>
      <w:hyperlink r:id="rId132" w:history="1">
        <w:r w:rsidRPr="002374E3">
          <w:rPr>
            <w:rStyle w:val="Hyperlink"/>
            <w:rFonts w:ascii="Times New Roman" w:hAnsi="Times New Roman" w:cs="Times New Roman"/>
            <w:sz w:val="22"/>
            <w:szCs w:val="22"/>
          </w:rPr>
          <w:t>http://commissionoceanindien.org/activites/gouvernance-des-peches-dans-les-pays-du-sud-ouest-de-locean-indien/la-banque-mondiale-accorde-5-millions-de-dollars-a-la-coi-pour-lappui-a-la-cpsooi-et-ses-etats-membres-29-sept-14-paris/</w:t>
        </w:r>
      </w:hyperlink>
      <w:r w:rsidRPr="002374E3">
        <w:rPr>
          <w:rFonts w:ascii="Times New Roman" w:hAnsi="Times New Roman" w:cs="Times New Roman"/>
          <w:sz w:val="22"/>
          <w:szCs w:val="22"/>
        </w:rPr>
        <w:t xml:space="preserve"> and invasive species </w:t>
      </w:r>
    </w:p>
    <w:p w:rsidR="002374E3" w:rsidRPr="002374E3" w:rsidRDefault="00913B04" w:rsidP="002374E3">
      <w:pPr>
        <w:pStyle w:val="FootnoteText"/>
        <w:ind w:left="-284"/>
        <w:rPr>
          <w:sz w:val="22"/>
          <w:szCs w:val="22"/>
        </w:rPr>
      </w:pPr>
      <w:hyperlink r:id="rId133" w:history="1">
        <w:r w:rsidR="002374E3" w:rsidRPr="002374E3">
          <w:rPr>
            <w:rStyle w:val="Hyperlink"/>
            <w:rFonts w:ascii="Times New Roman" w:hAnsi="Times New Roman" w:cs="Times New Roman"/>
            <w:sz w:val="22"/>
            <w:szCs w:val="22"/>
          </w:rPr>
          <w:t>http://commissionoceanindien.org/activites/biodiversite/activites-activities/atelier-especes-marines-envahissantes-marine-invasive-species-workshop/</w:t>
        </w:r>
      </w:hyperlink>
      <w:r w:rsidR="002374E3" w:rsidRPr="002374E3">
        <w:rPr>
          <w:sz w:val="22"/>
          <w:szCs w:val="22"/>
        </w:rPr>
        <w:t xml:space="preserve"> </w:t>
      </w:r>
    </w:p>
    <w:p w:rsidR="002374E3" w:rsidRPr="002374E3" w:rsidRDefault="002374E3" w:rsidP="002374E3">
      <w:pPr>
        <w:pStyle w:val="FootnoteText"/>
        <w:ind w:left="-284"/>
        <w:rPr>
          <w:sz w:val="22"/>
          <w:szCs w:val="22"/>
          <w:lang w:val="en-US"/>
        </w:rPr>
      </w:pPr>
    </w:p>
    <w:p w:rsidR="002374E3" w:rsidRPr="002374E3" w:rsidRDefault="002374E3" w:rsidP="002374E3">
      <w:pPr>
        <w:pStyle w:val="FootnoteText"/>
        <w:ind w:left="-284" w:right="-703"/>
        <w:rPr>
          <w:rFonts w:ascii="Times New Roman" w:hAnsi="Times New Roman" w:cs="Times New Roman"/>
          <w:sz w:val="22"/>
          <w:szCs w:val="22"/>
        </w:rPr>
      </w:pPr>
      <w:r w:rsidRPr="002374E3">
        <w:rPr>
          <w:rStyle w:val="FootnoteReference"/>
          <w:rFonts w:ascii="Times New Roman" w:hAnsi="Times New Roman" w:cs="Times New Roman"/>
          <w:sz w:val="22"/>
          <w:szCs w:val="22"/>
        </w:rPr>
        <w:t>14</w:t>
      </w:r>
      <w:r w:rsidR="00743997">
        <w:rPr>
          <w:rStyle w:val="FootnoteReference"/>
          <w:rFonts w:ascii="Times New Roman" w:hAnsi="Times New Roman" w:cs="Times New Roman"/>
          <w:sz w:val="22"/>
          <w:szCs w:val="22"/>
        </w:rPr>
        <w:t>6</w:t>
      </w:r>
      <w:r w:rsidRPr="002374E3">
        <w:rPr>
          <w:rFonts w:ascii="Times New Roman" w:hAnsi="Times New Roman" w:cs="Times New Roman"/>
          <w:sz w:val="22"/>
          <w:szCs w:val="22"/>
        </w:rPr>
        <w:t>The Convention on Biological Diversity (CBD</w:t>
      </w:r>
      <w:proofErr w:type="gramStart"/>
      <w:r w:rsidRPr="002374E3">
        <w:rPr>
          <w:rFonts w:ascii="Times New Roman" w:hAnsi="Times New Roman" w:cs="Times New Roman"/>
          <w:sz w:val="22"/>
          <w:szCs w:val="22"/>
        </w:rPr>
        <w:t>)  has</w:t>
      </w:r>
      <w:proofErr w:type="gramEnd"/>
      <w:r w:rsidRPr="002374E3">
        <w:rPr>
          <w:rFonts w:ascii="Times New Roman" w:hAnsi="Times New Roman" w:cs="Times New Roman"/>
          <w:sz w:val="22"/>
          <w:szCs w:val="22"/>
        </w:rPr>
        <w:t xml:space="preserve"> held a workshop on Ecologically and Biologically Significant Areas (EBSAs) in the Indian Ocean in 2012 </w:t>
      </w:r>
      <w:hyperlink r:id="rId134" w:history="1">
        <w:r w:rsidRPr="002374E3">
          <w:rPr>
            <w:rStyle w:val="Hyperlink"/>
            <w:rFonts w:ascii="Times New Roman" w:hAnsi="Times New Roman" w:cs="Times New Roman"/>
            <w:sz w:val="22"/>
            <w:szCs w:val="22"/>
          </w:rPr>
          <w:t>https://www.cbd.int/ebsa/</w:t>
        </w:r>
      </w:hyperlink>
      <w:r w:rsidRPr="002374E3">
        <w:rPr>
          <w:rFonts w:ascii="Times New Roman" w:hAnsi="Times New Roman" w:cs="Times New Roman"/>
          <w:sz w:val="22"/>
          <w:szCs w:val="22"/>
        </w:rPr>
        <w:t xml:space="preserve">  and </w:t>
      </w:r>
      <w:hyperlink r:id="rId135" w:history="1">
        <w:r w:rsidRPr="002374E3">
          <w:rPr>
            <w:rStyle w:val="Hyperlink"/>
            <w:rFonts w:ascii="Times New Roman" w:hAnsi="Times New Roman" w:cs="Times New Roman"/>
            <w:sz w:val="22"/>
            <w:szCs w:val="22"/>
          </w:rPr>
          <w:t>https://www.cbd.int/doc/?meeting=EBSA-SIO-01</w:t>
        </w:r>
      </w:hyperlink>
      <w:r w:rsidRPr="002374E3">
        <w:rPr>
          <w:rFonts w:ascii="Times New Roman" w:hAnsi="Times New Roman" w:cs="Times New Roman"/>
          <w:sz w:val="22"/>
          <w:szCs w:val="22"/>
        </w:rPr>
        <w:t xml:space="preserve"> </w:t>
      </w:r>
    </w:p>
    <w:p w:rsidR="002374E3" w:rsidRPr="002374E3" w:rsidRDefault="002374E3" w:rsidP="002374E3">
      <w:pPr>
        <w:pStyle w:val="FootnoteText"/>
        <w:ind w:left="-284" w:right="-703"/>
        <w:rPr>
          <w:rFonts w:ascii="Times New Roman" w:hAnsi="Times New Roman" w:cs="Times New Roman"/>
          <w:sz w:val="22"/>
          <w:szCs w:val="22"/>
        </w:rPr>
      </w:pPr>
    </w:p>
    <w:p w:rsidR="002374E3" w:rsidRPr="002374E3" w:rsidRDefault="002374E3" w:rsidP="002374E3">
      <w:pPr>
        <w:pStyle w:val="FootnoteText"/>
        <w:ind w:left="-284" w:right="-703"/>
        <w:rPr>
          <w:rFonts w:ascii="Times New Roman" w:hAnsi="Times New Roman" w:cs="Times New Roman"/>
          <w:sz w:val="22"/>
          <w:szCs w:val="22"/>
        </w:rPr>
      </w:pPr>
      <w:r w:rsidRPr="002374E3">
        <w:rPr>
          <w:rStyle w:val="FootnoteReference"/>
          <w:rFonts w:ascii="Times New Roman" w:hAnsi="Times New Roman" w:cs="Times New Roman"/>
          <w:sz w:val="22"/>
          <w:szCs w:val="22"/>
        </w:rPr>
        <w:t>14</w:t>
      </w:r>
      <w:r w:rsidR="00743997">
        <w:rPr>
          <w:rStyle w:val="FootnoteReference"/>
          <w:rFonts w:ascii="Times New Roman" w:hAnsi="Times New Roman" w:cs="Times New Roman"/>
          <w:sz w:val="22"/>
          <w:szCs w:val="22"/>
        </w:rPr>
        <w:t>7</w:t>
      </w:r>
      <w:r w:rsidRPr="002374E3">
        <w:rPr>
          <w:rFonts w:ascii="Times New Roman" w:hAnsi="Times New Roman" w:cs="Times New Roman"/>
          <w:sz w:val="22"/>
          <w:szCs w:val="22"/>
        </w:rPr>
        <w:t xml:space="preserve">The Convention on Migratory Species (CMS) </w:t>
      </w:r>
      <w:hyperlink r:id="rId136" w:history="1">
        <w:r w:rsidRPr="002374E3">
          <w:rPr>
            <w:rStyle w:val="Hyperlink"/>
            <w:rFonts w:ascii="Times New Roman" w:hAnsi="Times New Roman" w:cs="Times New Roman"/>
            <w:sz w:val="22"/>
            <w:szCs w:val="22"/>
          </w:rPr>
          <w:t>http://www.cms.int/en/documents/strategic-plan/welcome</w:t>
        </w:r>
      </w:hyperlink>
      <w:r w:rsidRPr="002374E3">
        <w:rPr>
          <w:rFonts w:ascii="Times New Roman" w:hAnsi="Times New Roman" w:cs="Times New Roman"/>
          <w:sz w:val="22"/>
          <w:szCs w:val="22"/>
        </w:rPr>
        <w:t xml:space="preserve"> </w:t>
      </w:r>
    </w:p>
    <w:p w:rsidR="002374E3" w:rsidRPr="002374E3" w:rsidRDefault="002374E3" w:rsidP="002374E3">
      <w:pPr>
        <w:pStyle w:val="FootnoteText"/>
        <w:ind w:left="-284" w:right="-703"/>
        <w:rPr>
          <w:rFonts w:ascii="Times New Roman" w:hAnsi="Times New Roman" w:cs="Times New Roman"/>
          <w:sz w:val="22"/>
          <w:szCs w:val="22"/>
        </w:rPr>
      </w:pPr>
    </w:p>
    <w:p w:rsidR="002374E3" w:rsidRPr="002374E3" w:rsidRDefault="002374E3" w:rsidP="002374E3">
      <w:pPr>
        <w:pStyle w:val="FootnoteText"/>
        <w:ind w:left="-284" w:right="-703"/>
        <w:rPr>
          <w:rFonts w:ascii="Times New Roman" w:hAnsi="Times New Roman" w:cs="Times New Roman"/>
          <w:sz w:val="22"/>
          <w:szCs w:val="22"/>
        </w:rPr>
      </w:pPr>
      <w:r w:rsidRPr="002374E3">
        <w:rPr>
          <w:rStyle w:val="FootnoteReference"/>
          <w:rFonts w:ascii="Times New Roman" w:hAnsi="Times New Roman" w:cs="Times New Roman"/>
          <w:sz w:val="22"/>
          <w:szCs w:val="22"/>
        </w:rPr>
        <w:t>14</w:t>
      </w:r>
      <w:r w:rsidR="00743997">
        <w:rPr>
          <w:rStyle w:val="FootnoteReference"/>
          <w:rFonts w:ascii="Times New Roman" w:hAnsi="Times New Roman" w:cs="Times New Roman"/>
          <w:sz w:val="22"/>
          <w:szCs w:val="22"/>
        </w:rPr>
        <w:t>8</w:t>
      </w:r>
      <w:r w:rsidRPr="002374E3">
        <w:rPr>
          <w:rFonts w:ascii="Times New Roman" w:hAnsi="Times New Roman" w:cs="Times New Roman"/>
          <w:sz w:val="22"/>
          <w:szCs w:val="22"/>
        </w:rPr>
        <w:t xml:space="preserve"> Regional Fisheries Management Organisation, Indian Ocean Tuna Commission (IOTC) </w:t>
      </w:r>
      <w:hyperlink r:id="rId137" w:history="1">
        <w:r w:rsidRPr="002374E3">
          <w:rPr>
            <w:rStyle w:val="Hyperlink"/>
            <w:rFonts w:ascii="Times New Roman" w:hAnsi="Times New Roman" w:cs="Times New Roman"/>
            <w:sz w:val="22"/>
            <w:szCs w:val="22"/>
          </w:rPr>
          <w:t>http://www.iotc.org/</w:t>
        </w:r>
      </w:hyperlink>
      <w:r w:rsidRPr="002374E3">
        <w:rPr>
          <w:rFonts w:ascii="Times New Roman" w:hAnsi="Times New Roman" w:cs="Times New Roman"/>
          <w:sz w:val="22"/>
          <w:szCs w:val="22"/>
        </w:rPr>
        <w:t xml:space="preserve">  The Indian Ocean Tuna Commission (IOTC) is an intergovernmental organisation responsible for the management of tuna and tuna-like species in the Indian Ocean</w:t>
      </w:r>
    </w:p>
    <w:p w:rsidR="002374E3" w:rsidRPr="002374E3" w:rsidRDefault="002374E3" w:rsidP="002374E3">
      <w:pPr>
        <w:pStyle w:val="FootnoteText"/>
        <w:ind w:left="-284" w:right="-703"/>
        <w:rPr>
          <w:rFonts w:ascii="Times New Roman" w:hAnsi="Times New Roman" w:cs="Times New Roman"/>
          <w:sz w:val="22"/>
          <w:szCs w:val="22"/>
        </w:rPr>
      </w:pPr>
    </w:p>
    <w:p w:rsidR="002374E3" w:rsidRPr="002374E3" w:rsidRDefault="002374E3" w:rsidP="002374E3">
      <w:pPr>
        <w:pStyle w:val="FootnoteText"/>
        <w:ind w:left="-284" w:right="-703"/>
        <w:rPr>
          <w:rFonts w:ascii="Times New Roman" w:hAnsi="Times New Roman" w:cs="Times New Roman"/>
          <w:sz w:val="22"/>
          <w:szCs w:val="22"/>
        </w:rPr>
      </w:pPr>
      <w:r w:rsidRPr="002374E3">
        <w:rPr>
          <w:rStyle w:val="FootnoteReference"/>
          <w:rFonts w:ascii="Times New Roman" w:hAnsi="Times New Roman" w:cs="Times New Roman"/>
          <w:sz w:val="22"/>
          <w:szCs w:val="22"/>
        </w:rPr>
        <w:t>1</w:t>
      </w:r>
      <w:r w:rsidR="00743997">
        <w:rPr>
          <w:rStyle w:val="FootnoteReference"/>
          <w:rFonts w:ascii="Times New Roman" w:hAnsi="Times New Roman" w:cs="Times New Roman"/>
          <w:sz w:val="22"/>
          <w:szCs w:val="22"/>
        </w:rPr>
        <w:t>49</w:t>
      </w:r>
      <w:r w:rsidRPr="002374E3">
        <w:rPr>
          <w:rFonts w:ascii="Times New Roman" w:hAnsi="Times New Roman" w:cs="Times New Roman"/>
          <w:sz w:val="22"/>
          <w:szCs w:val="22"/>
        </w:rPr>
        <w:t xml:space="preserve"> International Council for the Exploration of the Sea, provision of fisheries management advice, quotas etc. and advice on seabird bycatch </w:t>
      </w:r>
      <w:hyperlink r:id="rId138" w:history="1">
        <w:r w:rsidRPr="002374E3">
          <w:rPr>
            <w:rStyle w:val="Hyperlink"/>
            <w:rFonts w:ascii="Times New Roman" w:hAnsi="Times New Roman" w:cs="Times New Roman"/>
            <w:sz w:val="22"/>
            <w:szCs w:val="22"/>
          </w:rPr>
          <w:t>http://www.ices.dk/Pages/default.aspx</w:t>
        </w:r>
      </w:hyperlink>
      <w:r w:rsidRPr="002374E3">
        <w:rPr>
          <w:rFonts w:ascii="Times New Roman" w:hAnsi="Times New Roman" w:cs="Times New Roman"/>
          <w:sz w:val="22"/>
          <w:szCs w:val="22"/>
        </w:rPr>
        <w:t xml:space="preserve"> </w:t>
      </w:r>
    </w:p>
    <w:p w:rsidR="00037E5B" w:rsidRDefault="00037E5B" w:rsidP="002374E3">
      <w:pPr>
        <w:pStyle w:val="FootnoteText"/>
        <w:ind w:left="-284" w:right="-703"/>
        <w:rPr>
          <w:rFonts w:ascii="Times New Roman" w:hAnsi="Times New Roman" w:cs="Times New Roman"/>
          <w:sz w:val="22"/>
          <w:szCs w:val="22"/>
        </w:rPr>
      </w:pPr>
    </w:p>
    <w:p w:rsidR="00037E5B" w:rsidRPr="002374E3" w:rsidRDefault="00037E5B" w:rsidP="00037E5B">
      <w:pPr>
        <w:pStyle w:val="FootnoteText"/>
        <w:ind w:left="-284"/>
        <w:rPr>
          <w:rFonts w:ascii="Times New Roman" w:hAnsi="Times New Roman" w:cs="Times New Roman"/>
          <w:sz w:val="22"/>
          <w:szCs w:val="22"/>
        </w:rPr>
      </w:pPr>
      <w:r w:rsidRPr="002374E3">
        <w:rPr>
          <w:rStyle w:val="FootnoteReference"/>
          <w:rFonts w:ascii="Times New Roman" w:hAnsi="Times New Roman" w:cs="Times New Roman"/>
          <w:sz w:val="22"/>
          <w:szCs w:val="22"/>
        </w:rPr>
        <w:t>1</w:t>
      </w:r>
      <w:r>
        <w:rPr>
          <w:rStyle w:val="FootnoteReference"/>
          <w:rFonts w:ascii="Times New Roman" w:hAnsi="Times New Roman" w:cs="Times New Roman"/>
          <w:sz w:val="22"/>
          <w:szCs w:val="22"/>
        </w:rPr>
        <w:t>52</w:t>
      </w:r>
      <w:r w:rsidRPr="002374E3">
        <w:rPr>
          <w:rFonts w:ascii="Times New Roman" w:hAnsi="Times New Roman" w:cs="Times New Roman"/>
          <w:sz w:val="22"/>
          <w:szCs w:val="22"/>
        </w:rPr>
        <w:t xml:space="preserve"> International Maritime Organisation (IMO) The International Convention for the Prevention of Pollution from Ships (MARPOL) </w:t>
      </w:r>
      <w:hyperlink r:id="rId139" w:history="1">
        <w:r w:rsidRPr="002374E3">
          <w:rPr>
            <w:rStyle w:val="Hyperlink"/>
            <w:rFonts w:ascii="Times New Roman" w:hAnsi="Times New Roman" w:cs="Times New Roman"/>
            <w:sz w:val="22"/>
            <w:szCs w:val="22"/>
          </w:rPr>
          <w:t>http://www.imo.org/en/Pages/Default.aspx</w:t>
        </w:r>
      </w:hyperlink>
      <w:r w:rsidRPr="002374E3">
        <w:rPr>
          <w:rFonts w:ascii="Times New Roman" w:hAnsi="Times New Roman" w:cs="Times New Roman"/>
          <w:sz w:val="22"/>
          <w:szCs w:val="22"/>
        </w:rPr>
        <w:t xml:space="preserve"> </w:t>
      </w:r>
    </w:p>
    <w:p w:rsidR="00037E5B" w:rsidRPr="002374E3" w:rsidRDefault="00037E5B" w:rsidP="00037E5B">
      <w:pPr>
        <w:pStyle w:val="FootnoteText"/>
        <w:ind w:left="-284"/>
        <w:rPr>
          <w:rFonts w:ascii="Times New Roman" w:hAnsi="Times New Roman" w:cs="Times New Roman"/>
          <w:sz w:val="22"/>
          <w:szCs w:val="22"/>
        </w:rPr>
      </w:pPr>
    </w:p>
    <w:p w:rsidR="00037E5B" w:rsidRDefault="00037E5B" w:rsidP="00037E5B">
      <w:pPr>
        <w:ind w:left="-284"/>
        <w:rPr>
          <w:rFonts w:ascii="Times New Roman" w:hAnsi="Times New Roman" w:cs="Times New Roman"/>
        </w:rPr>
        <w:sectPr w:rsidR="00037E5B" w:rsidSect="00037E5B">
          <w:pgSz w:w="11906" w:h="16838"/>
          <w:pgMar w:top="1440" w:right="1440" w:bottom="1440" w:left="1440" w:header="709" w:footer="709" w:gutter="0"/>
          <w:cols w:space="708"/>
          <w:docGrid w:linePitch="360"/>
        </w:sectPr>
      </w:pPr>
      <w:r w:rsidRPr="002374E3">
        <w:rPr>
          <w:rStyle w:val="FootnoteReference"/>
          <w:rFonts w:ascii="Times New Roman" w:hAnsi="Times New Roman" w:cs="Times New Roman"/>
        </w:rPr>
        <w:t>1</w:t>
      </w:r>
      <w:r>
        <w:rPr>
          <w:rStyle w:val="FootnoteReference"/>
          <w:rFonts w:ascii="Times New Roman" w:hAnsi="Times New Roman" w:cs="Times New Roman"/>
        </w:rPr>
        <w:t>51</w:t>
      </w:r>
      <w:r w:rsidRPr="002374E3">
        <w:rPr>
          <w:rFonts w:ascii="Times New Roman" w:hAnsi="Times New Roman" w:cs="Times New Roman"/>
        </w:rPr>
        <w:t xml:space="preserve"> BirdLife International Marine Programme, </w:t>
      </w:r>
      <w:hyperlink r:id="rId140" w:history="1">
        <w:r w:rsidRPr="002374E3">
          <w:rPr>
            <w:rStyle w:val="Hyperlink"/>
            <w:rFonts w:ascii="Times New Roman" w:hAnsi="Times New Roman" w:cs="Times New Roman"/>
          </w:rPr>
          <w:t>www.birdlife.org</w:t>
        </w:r>
      </w:hyperlink>
      <w:r w:rsidRPr="002374E3">
        <w:rPr>
          <w:rFonts w:ascii="Times New Roman" w:hAnsi="Times New Roman" w:cs="Times New Roman"/>
        </w:rPr>
        <w:t>,</w:t>
      </w:r>
    </w:p>
    <w:p w:rsidR="002374E3" w:rsidRPr="002374E3" w:rsidRDefault="002374E3" w:rsidP="002374E3">
      <w:pPr>
        <w:pStyle w:val="FootnoteText"/>
        <w:ind w:left="-284" w:right="-703"/>
        <w:rPr>
          <w:rFonts w:ascii="Times New Roman" w:hAnsi="Times New Roman" w:cs="Times New Roman"/>
          <w:sz w:val="22"/>
          <w:szCs w:val="22"/>
        </w:rPr>
      </w:pPr>
    </w:p>
    <w:p w:rsidR="002374E3" w:rsidRPr="002374E3" w:rsidRDefault="002374E3" w:rsidP="002374E3">
      <w:pPr>
        <w:pStyle w:val="FootnoteText"/>
        <w:ind w:left="-284"/>
        <w:rPr>
          <w:rFonts w:ascii="Times New Roman" w:hAnsi="Times New Roman" w:cs="Times New Roman"/>
          <w:sz w:val="22"/>
          <w:szCs w:val="22"/>
        </w:rPr>
      </w:pPr>
      <w:r w:rsidRPr="002374E3">
        <w:rPr>
          <w:rStyle w:val="FootnoteReference"/>
          <w:rFonts w:ascii="Times New Roman" w:hAnsi="Times New Roman" w:cs="Times New Roman"/>
          <w:sz w:val="22"/>
          <w:szCs w:val="22"/>
        </w:rPr>
        <w:t>1</w:t>
      </w:r>
      <w:r w:rsidR="00743997">
        <w:rPr>
          <w:rStyle w:val="FootnoteReference"/>
          <w:rFonts w:ascii="Times New Roman" w:hAnsi="Times New Roman" w:cs="Times New Roman"/>
          <w:sz w:val="22"/>
          <w:szCs w:val="22"/>
        </w:rPr>
        <w:t>52</w:t>
      </w:r>
      <w:r w:rsidRPr="002374E3">
        <w:rPr>
          <w:rFonts w:ascii="Times New Roman" w:hAnsi="Times New Roman" w:cs="Times New Roman"/>
          <w:sz w:val="22"/>
          <w:szCs w:val="22"/>
        </w:rPr>
        <w:t xml:space="preserve"> International Maritime Organisation (IMO) The International Convention for the Prevention of Pollution from Ships (MARPOL) </w:t>
      </w:r>
      <w:hyperlink r:id="rId141" w:history="1">
        <w:r w:rsidRPr="002374E3">
          <w:rPr>
            <w:rStyle w:val="Hyperlink"/>
            <w:rFonts w:ascii="Times New Roman" w:hAnsi="Times New Roman" w:cs="Times New Roman"/>
            <w:sz w:val="22"/>
            <w:szCs w:val="22"/>
          </w:rPr>
          <w:t>http://www.imo.org/en/Pages/Default.aspx</w:t>
        </w:r>
      </w:hyperlink>
      <w:r w:rsidRPr="002374E3">
        <w:rPr>
          <w:rFonts w:ascii="Times New Roman" w:hAnsi="Times New Roman" w:cs="Times New Roman"/>
          <w:sz w:val="22"/>
          <w:szCs w:val="22"/>
        </w:rPr>
        <w:t xml:space="preserve"> </w:t>
      </w:r>
    </w:p>
    <w:p w:rsidR="002374E3" w:rsidRPr="002374E3" w:rsidRDefault="002374E3" w:rsidP="002374E3">
      <w:pPr>
        <w:pStyle w:val="FootnoteText"/>
        <w:ind w:left="-284"/>
        <w:rPr>
          <w:rFonts w:ascii="Times New Roman" w:hAnsi="Times New Roman" w:cs="Times New Roman"/>
          <w:sz w:val="22"/>
          <w:szCs w:val="22"/>
        </w:rPr>
      </w:pPr>
    </w:p>
    <w:p w:rsidR="00D34BA4" w:rsidRDefault="002374E3" w:rsidP="002374E3">
      <w:pPr>
        <w:ind w:left="-284"/>
        <w:rPr>
          <w:rFonts w:ascii="Times New Roman" w:hAnsi="Times New Roman" w:cs="Times New Roman"/>
        </w:rPr>
      </w:pPr>
      <w:r w:rsidRPr="002374E3">
        <w:rPr>
          <w:rStyle w:val="FootnoteReference"/>
          <w:rFonts w:ascii="Times New Roman" w:hAnsi="Times New Roman" w:cs="Times New Roman"/>
        </w:rPr>
        <w:t>1</w:t>
      </w:r>
      <w:r w:rsidR="0026740A">
        <w:rPr>
          <w:rStyle w:val="FootnoteReference"/>
          <w:rFonts w:ascii="Times New Roman" w:hAnsi="Times New Roman" w:cs="Times New Roman"/>
        </w:rPr>
        <w:t>5</w:t>
      </w:r>
      <w:r w:rsidR="00743997">
        <w:rPr>
          <w:rStyle w:val="FootnoteReference"/>
          <w:rFonts w:ascii="Times New Roman" w:hAnsi="Times New Roman" w:cs="Times New Roman"/>
        </w:rPr>
        <w:t>1</w:t>
      </w:r>
      <w:r w:rsidRPr="002374E3">
        <w:rPr>
          <w:rFonts w:ascii="Times New Roman" w:hAnsi="Times New Roman" w:cs="Times New Roman"/>
        </w:rPr>
        <w:t xml:space="preserve"> BirdLife International Marine Programme, </w:t>
      </w:r>
      <w:hyperlink r:id="rId142" w:history="1">
        <w:r w:rsidRPr="002374E3">
          <w:rPr>
            <w:rStyle w:val="Hyperlink"/>
            <w:rFonts w:ascii="Times New Roman" w:hAnsi="Times New Roman" w:cs="Times New Roman"/>
          </w:rPr>
          <w:t>www.birdlife.org</w:t>
        </w:r>
      </w:hyperlink>
      <w:r w:rsidRPr="002374E3">
        <w:rPr>
          <w:rFonts w:ascii="Times New Roman" w:hAnsi="Times New Roman" w:cs="Times New Roman"/>
        </w:rPr>
        <w:t>,</w:t>
      </w:r>
    </w:p>
    <w:p w:rsidR="00037E5B" w:rsidRDefault="00037E5B" w:rsidP="002374E3">
      <w:pPr>
        <w:ind w:left="-284"/>
        <w:rPr>
          <w:rFonts w:ascii="Times New Roman" w:hAnsi="Times New Roman" w:cs="Times New Roman"/>
        </w:rPr>
      </w:pPr>
    </w:p>
    <w:p w:rsidR="00D103AF" w:rsidRDefault="00D103AF" w:rsidP="00CC4BD9">
      <w:pPr>
        <w:spacing w:before="120" w:after="120" w:line="240" w:lineRule="auto"/>
        <w:contextualSpacing/>
        <w:jc w:val="both"/>
        <w:rPr>
          <w:rFonts w:ascii="Times New Roman" w:hAnsi="Times New Roman" w:cs="Times New Roman"/>
        </w:rPr>
      </w:pPr>
    </w:p>
    <w:p w:rsidR="00037E5B" w:rsidRDefault="00037E5B" w:rsidP="00CC4BD9">
      <w:pPr>
        <w:spacing w:before="120" w:after="120" w:line="240" w:lineRule="auto"/>
        <w:contextualSpacing/>
        <w:jc w:val="both"/>
        <w:rPr>
          <w:rFonts w:ascii="Times New Roman" w:hAnsi="Times New Roman" w:cs="Times New Roman"/>
        </w:rPr>
      </w:pPr>
    </w:p>
    <w:p w:rsidR="00037E5B" w:rsidRPr="00940A3B" w:rsidRDefault="00037E5B" w:rsidP="00CC4BD9">
      <w:pPr>
        <w:spacing w:before="120" w:after="120" w:line="240" w:lineRule="auto"/>
        <w:contextualSpacing/>
        <w:jc w:val="both"/>
        <w:rPr>
          <w:rFonts w:ascii="Times New Roman" w:hAnsi="Times New Roman" w:cs="Times New Roman"/>
        </w:rPr>
      </w:pPr>
    </w:p>
    <w:p w:rsidR="005F1A76" w:rsidRPr="00940A3B" w:rsidRDefault="005F1A76" w:rsidP="005F1A76">
      <w:pPr>
        <w:spacing w:before="120" w:after="120" w:line="240" w:lineRule="auto"/>
        <w:contextualSpacing/>
        <w:rPr>
          <w:rFonts w:ascii="Times New Roman" w:hAnsi="Times New Roman" w:cs="Times New Roman"/>
          <w:i/>
          <w:sz w:val="28"/>
          <w:szCs w:val="28"/>
        </w:rPr>
      </w:pPr>
      <w:r w:rsidRPr="00940A3B">
        <w:rPr>
          <w:rFonts w:ascii="Times New Roman" w:hAnsi="Times New Roman" w:cs="Times New Roman"/>
          <w:i/>
          <w:sz w:val="28"/>
          <w:szCs w:val="28"/>
        </w:rPr>
        <w:t>Knowledge Gaps</w:t>
      </w:r>
      <w:r>
        <w:rPr>
          <w:rFonts w:ascii="Times New Roman" w:hAnsi="Times New Roman" w:cs="Times New Roman"/>
          <w:i/>
          <w:sz w:val="28"/>
          <w:szCs w:val="28"/>
        </w:rPr>
        <w:t xml:space="preserve"> &amp;</w:t>
      </w:r>
      <w:r w:rsidRPr="0043449B">
        <w:rPr>
          <w:rFonts w:ascii="Times New Roman" w:hAnsi="Times New Roman" w:cs="Times New Roman"/>
          <w:i/>
          <w:sz w:val="28"/>
          <w:szCs w:val="28"/>
        </w:rPr>
        <w:t xml:space="preserve"> </w:t>
      </w:r>
      <w:r w:rsidRPr="00940A3B">
        <w:rPr>
          <w:rFonts w:ascii="Times New Roman" w:hAnsi="Times New Roman" w:cs="Times New Roman"/>
          <w:i/>
          <w:sz w:val="28"/>
          <w:szCs w:val="28"/>
        </w:rPr>
        <w:t>Research Needs</w:t>
      </w:r>
    </w:p>
    <w:p w:rsidR="005F1A76" w:rsidRPr="00940A3B" w:rsidRDefault="005F1A76" w:rsidP="005F1A76">
      <w:pPr>
        <w:spacing w:before="120" w:after="120" w:line="240" w:lineRule="auto"/>
        <w:contextualSpacing/>
        <w:rPr>
          <w:rFonts w:ascii="Times New Roman" w:hAnsi="Times New Roman" w:cs="Times New Roman"/>
          <w:i/>
          <w:sz w:val="28"/>
          <w:szCs w:val="28"/>
        </w:rPr>
      </w:pPr>
    </w:p>
    <w:p w:rsidR="005F1A76" w:rsidRPr="00940A3B" w:rsidRDefault="005F1A76" w:rsidP="005F1A76">
      <w:pPr>
        <w:pStyle w:val="ListParagraph"/>
        <w:numPr>
          <w:ilvl w:val="0"/>
          <w:numId w:val="47"/>
        </w:numPr>
        <w:spacing w:before="120" w:after="120" w:line="240" w:lineRule="auto"/>
        <w:rPr>
          <w:rFonts w:ascii="Times New Roman" w:hAnsi="Times New Roman" w:cs="Times New Roman"/>
        </w:rPr>
      </w:pPr>
      <w:r w:rsidRPr="00940A3B">
        <w:rPr>
          <w:rFonts w:ascii="Times New Roman" w:hAnsi="Times New Roman" w:cs="Times New Roman"/>
        </w:rPr>
        <w:t>Extent of impact (and most vulnerable sites) for invasive predators on AEWA seabirds</w:t>
      </w:r>
      <w:r w:rsidR="00F5199C">
        <w:rPr>
          <w:rFonts w:ascii="Times New Roman" w:hAnsi="Times New Roman" w:cs="Times New Roman"/>
        </w:rPr>
        <w:t>.</w:t>
      </w:r>
    </w:p>
    <w:p w:rsidR="005F1A76" w:rsidRPr="00940A3B" w:rsidRDefault="005F1A76" w:rsidP="005F1A76">
      <w:pPr>
        <w:pStyle w:val="ListParagraph"/>
        <w:numPr>
          <w:ilvl w:val="0"/>
          <w:numId w:val="47"/>
        </w:numPr>
        <w:spacing w:before="120" w:after="120" w:line="240" w:lineRule="auto"/>
        <w:rPr>
          <w:rFonts w:ascii="Times New Roman" w:hAnsi="Times New Roman" w:cs="Times New Roman"/>
        </w:rPr>
      </w:pPr>
      <w:r w:rsidRPr="00940A3B">
        <w:rPr>
          <w:rFonts w:ascii="Times New Roman" w:hAnsi="Times New Roman" w:cs="Times New Roman"/>
        </w:rPr>
        <w:t>Seabird distribution and marine IBAs within the region</w:t>
      </w:r>
      <w:r w:rsidR="00F5199C">
        <w:rPr>
          <w:rFonts w:ascii="Times New Roman" w:hAnsi="Times New Roman" w:cs="Times New Roman"/>
        </w:rPr>
        <w:t>.</w:t>
      </w:r>
    </w:p>
    <w:p w:rsidR="005F1A76" w:rsidRPr="00940A3B" w:rsidRDefault="005F1A76" w:rsidP="005F1A76">
      <w:pPr>
        <w:pStyle w:val="ListParagraph"/>
        <w:numPr>
          <w:ilvl w:val="0"/>
          <w:numId w:val="47"/>
        </w:numPr>
        <w:spacing w:before="120" w:after="120" w:line="240" w:lineRule="auto"/>
        <w:rPr>
          <w:rFonts w:ascii="Times New Roman" w:hAnsi="Times New Roman" w:cs="Times New Roman"/>
        </w:rPr>
      </w:pPr>
      <w:r w:rsidRPr="00940A3B">
        <w:rPr>
          <w:rFonts w:ascii="Times New Roman" w:hAnsi="Times New Roman" w:cs="Times New Roman"/>
        </w:rPr>
        <w:t>Extent of gillnet fishing, and impact on seabirds (bycatch)</w:t>
      </w:r>
      <w:r w:rsidR="00F5199C">
        <w:rPr>
          <w:rFonts w:ascii="Times New Roman" w:hAnsi="Times New Roman" w:cs="Times New Roman"/>
        </w:rPr>
        <w:t>.</w:t>
      </w:r>
    </w:p>
    <w:p w:rsidR="005F1A76" w:rsidRPr="00940A3B" w:rsidRDefault="005F1A76" w:rsidP="005F1A76">
      <w:pPr>
        <w:pStyle w:val="ListParagraph"/>
        <w:numPr>
          <w:ilvl w:val="0"/>
          <w:numId w:val="47"/>
        </w:numPr>
        <w:spacing w:before="120" w:after="120" w:line="240" w:lineRule="auto"/>
        <w:rPr>
          <w:rFonts w:ascii="Times New Roman" w:hAnsi="Times New Roman" w:cs="Times New Roman"/>
        </w:rPr>
      </w:pPr>
      <w:r w:rsidRPr="00940A3B">
        <w:rPr>
          <w:rFonts w:ascii="Times New Roman" w:hAnsi="Times New Roman" w:cs="Times New Roman"/>
        </w:rPr>
        <w:t>Most vulnerable sites to human disturbance</w:t>
      </w:r>
      <w:r w:rsidR="00F5199C">
        <w:rPr>
          <w:rFonts w:ascii="Times New Roman" w:hAnsi="Times New Roman" w:cs="Times New Roman"/>
        </w:rPr>
        <w:t>.</w:t>
      </w:r>
    </w:p>
    <w:p w:rsidR="005F1A76" w:rsidRPr="00940A3B" w:rsidRDefault="005F1A76" w:rsidP="005F1A76">
      <w:pPr>
        <w:pStyle w:val="ListParagraph"/>
        <w:numPr>
          <w:ilvl w:val="0"/>
          <w:numId w:val="48"/>
        </w:numPr>
        <w:spacing w:before="120" w:after="120" w:line="240" w:lineRule="auto"/>
        <w:rPr>
          <w:rFonts w:ascii="Times New Roman" w:hAnsi="Times New Roman" w:cs="Times New Roman"/>
        </w:rPr>
      </w:pPr>
      <w:r w:rsidRPr="00940A3B">
        <w:rPr>
          <w:rFonts w:ascii="Times New Roman" w:hAnsi="Times New Roman" w:cs="Times New Roman"/>
        </w:rPr>
        <w:t>Identification of land-based and at-sea threats for seabird species (</w:t>
      </w:r>
      <w:r>
        <w:rPr>
          <w:rFonts w:ascii="Times New Roman" w:hAnsi="Times New Roman" w:cs="Times New Roman"/>
        </w:rPr>
        <w:t>e.g.</w:t>
      </w:r>
      <w:r w:rsidRPr="00940A3B">
        <w:rPr>
          <w:rFonts w:ascii="Times New Roman" w:hAnsi="Times New Roman" w:cs="Times New Roman"/>
        </w:rPr>
        <w:t xml:space="preserve"> Frigatebirds, Tropicbirds)</w:t>
      </w:r>
      <w:r w:rsidR="00F5199C">
        <w:rPr>
          <w:rFonts w:ascii="Times New Roman" w:hAnsi="Times New Roman" w:cs="Times New Roman"/>
        </w:rPr>
        <w:t>.</w:t>
      </w:r>
    </w:p>
    <w:p w:rsidR="005F1A76" w:rsidRPr="00940A3B" w:rsidRDefault="005F1A76" w:rsidP="005F1A76">
      <w:pPr>
        <w:pStyle w:val="ListParagraph"/>
        <w:numPr>
          <w:ilvl w:val="0"/>
          <w:numId w:val="48"/>
        </w:numPr>
        <w:spacing w:before="120" w:after="120" w:line="240" w:lineRule="auto"/>
        <w:rPr>
          <w:rFonts w:ascii="Times New Roman" w:hAnsi="Times New Roman" w:cs="Times New Roman"/>
        </w:rPr>
      </w:pPr>
      <w:r w:rsidRPr="00940A3B">
        <w:rPr>
          <w:rFonts w:ascii="Times New Roman" w:hAnsi="Times New Roman" w:cs="Times New Roman"/>
        </w:rPr>
        <w:t>Identification of marine IBAs for all seabird species within the region</w:t>
      </w:r>
      <w:r w:rsidR="00F5199C">
        <w:rPr>
          <w:rFonts w:ascii="Times New Roman" w:hAnsi="Times New Roman" w:cs="Times New Roman"/>
        </w:rPr>
        <w:t>.</w:t>
      </w:r>
    </w:p>
    <w:p w:rsidR="005F1A76" w:rsidRDefault="005F1A76" w:rsidP="005F1A76">
      <w:pPr>
        <w:pStyle w:val="ListParagraph"/>
        <w:numPr>
          <w:ilvl w:val="0"/>
          <w:numId w:val="48"/>
        </w:numPr>
        <w:spacing w:before="120" w:after="120" w:line="240" w:lineRule="auto"/>
        <w:rPr>
          <w:rFonts w:ascii="Times New Roman" w:hAnsi="Times New Roman" w:cs="Times New Roman"/>
        </w:rPr>
      </w:pPr>
      <w:r w:rsidRPr="00940A3B">
        <w:rPr>
          <w:rFonts w:ascii="Times New Roman" w:hAnsi="Times New Roman" w:cs="Times New Roman"/>
        </w:rPr>
        <w:t>Assessment of gillnet bycatch, and longline bycatch</w:t>
      </w:r>
      <w:r w:rsidR="00F5199C">
        <w:rPr>
          <w:rFonts w:ascii="Times New Roman" w:hAnsi="Times New Roman" w:cs="Times New Roman"/>
        </w:rPr>
        <w:t>.</w:t>
      </w:r>
    </w:p>
    <w:p w:rsidR="005F1A76" w:rsidRPr="00940A3B" w:rsidRDefault="005F1A76" w:rsidP="005F1A76">
      <w:pPr>
        <w:pStyle w:val="ListParagraph"/>
        <w:spacing w:before="120" w:after="120" w:line="240" w:lineRule="auto"/>
        <w:rPr>
          <w:rFonts w:ascii="Times New Roman" w:hAnsi="Times New Roman" w:cs="Times New Roman"/>
        </w:rPr>
      </w:pPr>
    </w:p>
    <w:p w:rsidR="00512B65" w:rsidRPr="00940A3B" w:rsidRDefault="00512B65" w:rsidP="00CC4BD9">
      <w:pPr>
        <w:spacing w:before="120" w:after="120" w:line="240" w:lineRule="auto"/>
        <w:contextualSpacing/>
        <w:jc w:val="both"/>
        <w:rPr>
          <w:rFonts w:ascii="Times New Roman" w:hAnsi="Times New Roman" w:cs="Times New Roman"/>
        </w:rPr>
      </w:pPr>
      <w:r w:rsidRPr="00940A3B">
        <w:rPr>
          <w:rFonts w:ascii="Times New Roman" w:hAnsi="Times New Roman" w:cs="Times New Roman"/>
          <w:i/>
          <w:sz w:val="28"/>
          <w:szCs w:val="28"/>
        </w:rPr>
        <w:t>Conservation action needed</w:t>
      </w:r>
      <w:r w:rsidRPr="00940A3B">
        <w:rPr>
          <w:rFonts w:ascii="Times New Roman" w:hAnsi="Times New Roman" w:cs="Times New Roman"/>
        </w:rPr>
        <w:t>:</w:t>
      </w:r>
    </w:p>
    <w:p w:rsidR="00A727A3" w:rsidRPr="00940A3B" w:rsidRDefault="005556B5" w:rsidP="005556B5">
      <w:pPr>
        <w:pStyle w:val="ListParagraph"/>
        <w:numPr>
          <w:ilvl w:val="0"/>
          <w:numId w:val="34"/>
        </w:numPr>
        <w:spacing w:before="120" w:after="120" w:line="240" w:lineRule="auto"/>
        <w:jc w:val="both"/>
        <w:rPr>
          <w:rFonts w:ascii="Times New Roman" w:hAnsi="Times New Roman" w:cs="Times New Roman"/>
        </w:rPr>
      </w:pPr>
      <w:r w:rsidRPr="00940A3B">
        <w:rPr>
          <w:rFonts w:ascii="Times New Roman" w:hAnsi="Times New Roman" w:cs="Times New Roman"/>
        </w:rPr>
        <w:t>Identification of marine Important Bird Areas (colony sites, foraging areas etc)</w:t>
      </w:r>
      <w:r w:rsidR="00F5199C">
        <w:rPr>
          <w:rFonts w:ascii="Times New Roman" w:hAnsi="Times New Roman" w:cs="Times New Roman"/>
        </w:rPr>
        <w:t>.</w:t>
      </w:r>
    </w:p>
    <w:p w:rsidR="005556B5" w:rsidRPr="00940A3B" w:rsidRDefault="005556B5" w:rsidP="005556B5">
      <w:pPr>
        <w:pStyle w:val="ListParagraph"/>
        <w:numPr>
          <w:ilvl w:val="0"/>
          <w:numId w:val="34"/>
        </w:numPr>
        <w:spacing w:before="120" w:after="120" w:line="240" w:lineRule="auto"/>
        <w:jc w:val="both"/>
        <w:rPr>
          <w:rFonts w:ascii="Times New Roman" w:hAnsi="Times New Roman" w:cs="Times New Roman"/>
        </w:rPr>
      </w:pPr>
      <w:r w:rsidRPr="00940A3B">
        <w:rPr>
          <w:rFonts w:ascii="Times New Roman" w:hAnsi="Times New Roman" w:cs="Times New Roman"/>
        </w:rPr>
        <w:t>Protection of marine IBAs in Marine Protected Areas</w:t>
      </w:r>
      <w:r w:rsidR="00CF2A9D" w:rsidRPr="00940A3B">
        <w:rPr>
          <w:rFonts w:ascii="Times New Roman" w:hAnsi="Times New Roman" w:cs="Times New Roman"/>
        </w:rPr>
        <w:t xml:space="preserve"> and in terrestrial networks for important breeding sites</w:t>
      </w:r>
      <w:r w:rsidR="00F5199C">
        <w:rPr>
          <w:rFonts w:ascii="Times New Roman" w:hAnsi="Times New Roman" w:cs="Times New Roman"/>
        </w:rPr>
        <w:t>.</w:t>
      </w:r>
    </w:p>
    <w:p w:rsidR="005556B5" w:rsidRPr="00940A3B" w:rsidRDefault="00CF2A9D" w:rsidP="005556B5">
      <w:pPr>
        <w:pStyle w:val="ListParagraph"/>
        <w:numPr>
          <w:ilvl w:val="0"/>
          <w:numId w:val="34"/>
        </w:numPr>
        <w:spacing w:before="120" w:after="120" w:line="240" w:lineRule="auto"/>
        <w:jc w:val="both"/>
        <w:rPr>
          <w:rFonts w:ascii="Times New Roman" w:hAnsi="Times New Roman" w:cs="Times New Roman"/>
        </w:rPr>
      </w:pPr>
      <w:r w:rsidRPr="00940A3B">
        <w:rPr>
          <w:rFonts w:ascii="Times New Roman" w:hAnsi="Times New Roman" w:cs="Times New Roman"/>
        </w:rPr>
        <w:t>Identification of threats and m</w:t>
      </w:r>
      <w:r w:rsidR="005556B5" w:rsidRPr="00940A3B">
        <w:rPr>
          <w:rFonts w:ascii="Times New Roman" w:hAnsi="Times New Roman" w:cs="Times New Roman"/>
        </w:rPr>
        <w:t>anagement of EBSAs for human based threats (</w:t>
      </w:r>
      <w:r w:rsidR="0085377B">
        <w:rPr>
          <w:rFonts w:ascii="Times New Roman" w:hAnsi="Times New Roman" w:cs="Times New Roman"/>
        </w:rPr>
        <w:t>e.g.</w:t>
      </w:r>
      <w:r w:rsidR="005556B5" w:rsidRPr="00940A3B">
        <w:rPr>
          <w:rFonts w:ascii="Times New Roman" w:hAnsi="Times New Roman" w:cs="Times New Roman"/>
        </w:rPr>
        <w:t xml:space="preserve"> over-fishing, bycatch)</w:t>
      </w:r>
      <w:r w:rsidR="00F5199C">
        <w:rPr>
          <w:rFonts w:ascii="Times New Roman" w:hAnsi="Times New Roman" w:cs="Times New Roman"/>
        </w:rPr>
        <w:t>.</w:t>
      </w:r>
    </w:p>
    <w:p w:rsidR="00F5199C" w:rsidRPr="00F5199C" w:rsidRDefault="00F5199C" w:rsidP="005556B5">
      <w:pPr>
        <w:pStyle w:val="ListParagraph"/>
        <w:numPr>
          <w:ilvl w:val="0"/>
          <w:numId w:val="34"/>
        </w:numPr>
        <w:spacing w:before="120" w:after="120" w:line="240" w:lineRule="auto"/>
        <w:jc w:val="both"/>
        <w:rPr>
          <w:rFonts w:ascii="Times New Roman" w:hAnsi="Times New Roman" w:cs="Times New Roman"/>
        </w:rPr>
      </w:pPr>
      <w:r w:rsidRPr="00F5199C">
        <w:rPr>
          <w:rFonts w:ascii="Times New Roman" w:hAnsi="Times New Roman" w:cs="Times New Roman"/>
        </w:rPr>
        <w:t>Regional prioritisation of seabird breeding islands where e</w:t>
      </w:r>
      <w:r w:rsidR="00940A3B" w:rsidRPr="00F5199C">
        <w:rPr>
          <w:rFonts w:ascii="Times New Roman" w:hAnsi="Times New Roman" w:cs="Times New Roman"/>
        </w:rPr>
        <w:t>radication of rats and other introduced predators</w:t>
      </w:r>
      <w:r w:rsidRPr="00F5199C">
        <w:rPr>
          <w:rFonts w:ascii="Times New Roman" w:hAnsi="Times New Roman" w:cs="Times New Roman"/>
        </w:rPr>
        <w:t xml:space="preserve"> can be effective</w:t>
      </w:r>
      <w:r w:rsidR="00940A3B" w:rsidRPr="00F5199C">
        <w:rPr>
          <w:rFonts w:ascii="Times New Roman" w:hAnsi="Times New Roman" w:cs="Times New Roman"/>
        </w:rPr>
        <w:t xml:space="preserve"> </w:t>
      </w:r>
      <w:r>
        <w:rPr>
          <w:rFonts w:ascii="Times New Roman" w:hAnsi="Times New Roman" w:cs="Times New Roman"/>
        </w:rPr>
        <w:t>&amp; knowledge sharing on techniques and best practice.</w:t>
      </w:r>
    </w:p>
    <w:p w:rsidR="005556B5" w:rsidRPr="00940A3B" w:rsidRDefault="005556B5" w:rsidP="005556B5">
      <w:pPr>
        <w:pStyle w:val="ListParagraph"/>
        <w:numPr>
          <w:ilvl w:val="0"/>
          <w:numId w:val="34"/>
        </w:numPr>
        <w:spacing w:before="120" w:after="120" w:line="240" w:lineRule="auto"/>
        <w:jc w:val="both"/>
        <w:rPr>
          <w:rFonts w:ascii="Times New Roman" w:hAnsi="Times New Roman" w:cs="Times New Roman"/>
        </w:rPr>
      </w:pPr>
      <w:r w:rsidRPr="00940A3B">
        <w:rPr>
          <w:rFonts w:ascii="Times New Roman" w:hAnsi="Times New Roman" w:cs="Times New Roman"/>
        </w:rPr>
        <w:t>Regional oil spill response</w:t>
      </w:r>
      <w:r w:rsidR="00F5199C">
        <w:rPr>
          <w:rFonts w:ascii="Times New Roman" w:hAnsi="Times New Roman" w:cs="Times New Roman"/>
        </w:rPr>
        <w:t xml:space="preserve"> plan developed</w:t>
      </w:r>
      <w:r w:rsidRPr="00940A3B">
        <w:rPr>
          <w:rFonts w:ascii="Times New Roman" w:hAnsi="Times New Roman" w:cs="Times New Roman"/>
        </w:rPr>
        <w:t xml:space="preserve"> with updated information on seabird distribution</w:t>
      </w:r>
      <w:r w:rsidR="00F5199C">
        <w:rPr>
          <w:rFonts w:ascii="Times New Roman" w:hAnsi="Times New Roman" w:cs="Times New Roman"/>
        </w:rPr>
        <w:t>.</w:t>
      </w:r>
    </w:p>
    <w:p w:rsidR="005F1A76" w:rsidRDefault="005F1A76" w:rsidP="003F68B9">
      <w:pPr>
        <w:spacing w:before="120" w:after="120" w:line="240" w:lineRule="auto"/>
        <w:contextualSpacing/>
        <w:rPr>
          <w:rFonts w:ascii="Times New Roman" w:hAnsi="Times New Roman" w:cs="Times New Roman"/>
          <w:i/>
          <w:sz w:val="28"/>
          <w:szCs w:val="28"/>
        </w:rPr>
      </w:pPr>
    </w:p>
    <w:p w:rsidR="006B4A9A" w:rsidRDefault="00371A52">
      <w:pPr>
        <w:rPr>
          <w:rFonts w:ascii="Times New Roman" w:hAnsi="Times New Roman" w:cs="Times New Roman"/>
          <w:i/>
          <w:sz w:val="28"/>
          <w:szCs w:val="28"/>
        </w:rPr>
      </w:pPr>
      <w:r>
        <w:rPr>
          <w:rFonts w:ascii="Times New Roman" w:hAnsi="Times New Roman" w:cs="Times New Roman"/>
          <w:i/>
          <w:sz w:val="28"/>
          <w:szCs w:val="28"/>
        </w:rPr>
        <w:br w:type="page"/>
      </w:r>
      <w:r w:rsidR="003105AB">
        <w:rPr>
          <w:rFonts w:ascii="Times New Roman" w:hAnsi="Times New Roman" w:cs="Times New Roman"/>
          <w:i/>
          <w:sz w:val="28"/>
          <w:szCs w:val="28"/>
        </w:rPr>
        <w:lastRenderedPageBreak/>
        <w:t xml:space="preserve">Conclusions and </w:t>
      </w:r>
      <w:r w:rsidR="006B4A9A">
        <w:rPr>
          <w:rFonts w:ascii="Times New Roman" w:hAnsi="Times New Roman" w:cs="Times New Roman"/>
          <w:i/>
          <w:sz w:val="28"/>
          <w:szCs w:val="28"/>
        </w:rPr>
        <w:t>Recommendations</w:t>
      </w:r>
      <w:r w:rsidR="003105AB">
        <w:rPr>
          <w:rFonts w:ascii="Times New Roman" w:hAnsi="Times New Roman" w:cs="Times New Roman"/>
          <w:i/>
          <w:sz w:val="28"/>
          <w:szCs w:val="28"/>
        </w:rPr>
        <w:t xml:space="preserve"> for future regional conservation action</w:t>
      </w:r>
    </w:p>
    <w:p w:rsidR="003105AB" w:rsidRDefault="003105AB">
      <w:pPr>
        <w:rPr>
          <w:rFonts w:ascii="Times New Roman" w:hAnsi="Times New Roman" w:cs="Times New Roman"/>
        </w:rPr>
      </w:pPr>
      <w:r>
        <w:rPr>
          <w:rFonts w:ascii="Times New Roman" w:hAnsi="Times New Roman" w:cs="Times New Roman"/>
        </w:rPr>
        <w:t>AEWA listed seabirds are threatened across the African-Eurasian flyway by a number of threats</w:t>
      </w:r>
      <w:r w:rsidR="006376AF">
        <w:rPr>
          <w:rFonts w:ascii="Times New Roman" w:hAnsi="Times New Roman" w:cs="Times New Roman"/>
        </w:rPr>
        <w:t xml:space="preserve">. The threats discussed within this review </w:t>
      </w:r>
      <w:r>
        <w:rPr>
          <w:rFonts w:ascii="Times New Roman" w:hAnsi="Times New Roman" w:cs="Times New Roman"/>
        </w:rPr>
        <w:t xml:space="preserve">are likely to be contributing to the declining populations </w:t>
      </w:r>
      <w:r w:rsidR="006376AF">
        <w:rPr>
          <w:rFonts w:ascii="Times New Roman" w:hAnsi="Times New Roman" w:cs="Times New Roman"/>
        </w:rPr>
        <w:t xml:space="preserve">observed in many </w:t>
      </w:r>
      <w:r>
        <w:rPr>
          <w:rFonts w:ascii="Times New Roman" w:hAnsi="Times New Roman" w:cs="Times New Roman"/>
        </w:rPr>
        <w:t xml:space="preserve">of the species covered by the Agreement. </w:t>
      </w:r>
      <w:r w:rsidR="006376AF">
        <w:rPr>
          <w:rFonts w:ascii="Times New Roman" w:hAnsi="Times New Roman" w:cs="Times New Roman"/>
        </w:rPr>
        <w:t>Despite the importance of these threats, m</w:t>
      </w:r>
      <w:r>
        <w:rPr>
          <w:rFonts w:ascii="Times New Roman" w:hAnsi="Times New Roman" w:cs="Times New Roman"/>
        </w:rPr>
        <w:t xml:space="preserve">onitoring of both seabirds and threats remains very patchy, even in areas which are comparatively </w:t>
      </w:r>
      <w:r w:rsidR="006376AF">
        <w:rPr>
          <w:rFonts w:ascii="Times New Roman" w:hAnsi="Times New Roman" w:cs="Times New Roman"/>
        </w:rPr>
        <w:t>well studied</w:t>
      </w:r>
      <w:r>
        <w:rPr>
          <w:rFonts w:ascii="Times New Roman" w:hAnsi="Times New Roman" w:cs="Times New Roman"/>
        </w:rPr>
        <w:t xml:space="preserve"> (e.g. European region)</w:t>
      </w:r>
      <w:r w:rsidR="006376AF">
        <w:rPr>
          <w:rFonts w:ascii="Times New Roman" w:hAnsi="Times New Roman" w:cs="Times New Roman"/>
        </w:rPr>
        <w:t>. T</w:t>
      </w:r>
      <w:r>
        <w:rPr>
          <w:rFonts w:ascii="Times New Roman" w:hAnsi="Times New Roman" w:cs="Times New Roman"/>
        </w:rPr>
        <w:t xml:space="preserve">his has made regional level assessments of threats to seabirds </w:t>
      </w:r>
      <w:proofErr w:type="gramStart"/>
      <w:r>
        <w:rPr>
          <w:rFonts w:ascii="Times New Roman" w:hAnsi="Times New Roman" w:cs="Times New Roman"/>
        </w:rPr>
        <w:t>very  difficult</w:t>
      </w:r>
      <w:proofErr w:type="gramEnd"/>
      <w:r w:rsidR="006376AF">
        <w:rPr>
          <w:rFonts w:ascii="Times New Roman" w:hAnsi="Times New Roman" w:cs="Times New Roman"/>
        </w:rPr>
        <w:t>, as well as the prioritisation of regional level actions for conservation</w:t>
      </w:r>
      <w:r>
        <w:rPr>
          <w:rFonts w:ascii="Times New Roman" w:hAnsi="Times New Roman" w:cs="Times New Roman"/>
        </w:rPr>
        <w:t xml:space="preserve">. </w:t>
      </w:r>
      <w:r w:rsidR="006376AF">
        <w:rPr>
          <w:rFonts w:ascii="Times New Roman" w:hAnsi="Times New Roman" w:cs="Times New Roman"/>
        </w:rPr>
        <w:t>In order to fill the critical knowledge gaps and develop effective conservation activity there is</w:t>
      </w:r>
      <w:r>
        <w:rPr>
          <w:rFonts w:ascii="Times New Roman" w:hAnsi="Times New Roman" w:cs="Times New Roman"/>
        </w:rPr>
        <w:t xml:space="preserve"> a strong need for regional scale </w:t>
      </w:r>
      <w:r w:rsidR="006376AF">
        <w:rPr>
          <w:rFonts w:ascii="Times New Roman" w:hAnsi="Times New Roman" w:cs="Times New Roman"/>
        </w:rPr>
        <w:t xml:space="preserve">guidance </w:t>
      </w:r>
      <w:r>
        <w:rPr>
          <w:rFonts w:ascii="Times New Roman" w:hAnsi="Times New Roman" w:cs="Times New Roman"/>
        </w:rPr>
        <w:t>on</w:t>
      </w:r>
      <w:r w:rsidR="006376AF">
        <w:rPr>
          <w:rFonts w:ascii="Times New Roman" w:hAnsi="Times New Roman" w:cs="Times New Roman"/>
        </w:rPr>
        <w:t xml:space="preserve"> seabird threat mitigation</w:t>
      </w:r>
      <w:r>
        <w:rPr>
          <w:rFonts w:ascii="Times New Roman" w:hAnsi="Times New Roman" w:cs="Times New Roman"/>
        </w:rPr>
        <w:t xml:space="preserve">. </w:t>
      </w:r>
    </w:p>
    <w:p w:rsidR="00F5199C" w:rsidRPr="00F5199C" w:rsidRDefault="00F5199C">
      <w:pPr>
        <w:rPr>
          <w:rFonts w:ascii="Times New Roman" w:hAnsi="Times New Roman" w:cs="Times New Roman"/>
        </w:rPr>
      </w:pPr>
      <w:r w:rsidRPr="00F5199C">
        <w:rPr>
          <w:rFonts w:ascii="Times New Roman" w:hAnsi="Times New Roman" w:cs="Times New Roman"/>
        </w:rPr>
        <w:t xml:space="preserve">Across the different </w:t>
      </w:r>
      <w:r>
        <w:rPr>
          <w:rFonts w:ascii="Times New Roman" w:hAnsi="Times New Roman" w:cs="Times New Roman"/>
        </w:rPr>
        <w:t xml:space="preserve">AEWA biogeographic </w:t>
      </w:r>
      <w:r w:rsidR="004E12D6">
        <w:rPr>
          <w:rFonts w:ascii="Times New Roman" w:hAnsi="Times New Roman" w:cs="Times New Roman"/>
        </w:rPr>
        <w:t>regions the threats to seabirds differ in their scale and severity. Despite these differences, there are many key threats which are consistent across the entire AEWA region</w:t>
      </w:r>
      <w:r w:rsidR="00A57663">
        <w:rPr>
          <w:rFonts w:ascii="Times New Roman" w:hAnsi="Times New Roman" w:cs="Times New Roman"/>
        </w:rPr>
        <w:t xml:space="preserve"> and for which collective, regional conservation action could provide benefits to seabird populations. The main key threats across the AEWA region</w:t>
      </w:r>
      <w:r w:rsidR="004E12D6">
        <w:rPr>
          <w:rFonts w:ascii="Times New Roman" w:hAnsi="Times New Roman" w:cs="Times New Roman"/>
        </w:rPr>
        <w:t xml:space="preserve"> include the impacts of climate change, over-fishing, and bycatch in fisheries,  invasive predators, oil spills, contaminants and litter and human developments on land and at sea. Within each regional section, the key recommendations have been made for priority conservation and regional level activity. </w:t>
      </w:r>
      <w:r w:rsidR="00A57663">
        <w:rPr>
          <w:rFonts w:ascii="Times New Roman" w:hAnsi="Times New Roman" w:cs="Times New Roman"/>
        </w:rPr>
        <w:t>The priority actions at a regional level can be broadly summarised as follows:</w:t>
      </w:r>
      <w:r w:rsidR="004E12D6">
        <w:rPr>
          <w:rFonts w:ascii="Times New Roman" w:hAnsi="Times New Roman" w:cs="Times New Roman"/>
        </w:rPr>
        <w:t xml:space="preserve"> </w:t>
      </w:r>
    </w:p>
    <w:p w:rsidR="00F5199C" w:rsidRPr="00F5199C" w:rsidRDefault="00F5199C" w:rsidP="00F5199C">
      <w:pPr>
        <w:spacing w:before="120" w:after="120" w:line="240" w:lineRule="auto"/>
        <w:rPr>
          <w:rFonts w:ascii="Times New Roman" w:hAnsi="Times New Roman" w:cs="Times New Roman"/>
        </w:rPr>
      </w:pPr>
      <w:r>
        <w:rPr>
          <w:rFonts w:ascii="Times New Roman" w:hAnsi="Times New Roman" w:cs="Times New Roman"/>
        </w:rPr>
        <w:t>Invasive predators</w:t>
      </w:r>
    </w:p>
    <w:p w:rsidR="006B4A9A" w:rsidRDefault="00A57663" w:rsidP="006B4A9A">
      <w:pPr>
        <w:pStyle w:val="ListParagraph"/>
        <w:numPr>
          <w:ilvl w:val="0"/>
          <w:numId w:val="47"/>
        </w:numPr>
        <w:spacing w:before="120" w:after="120" w:line="240" w:lineRule="auto"/>
        <w:rPr>
          <w:rFonts w:ascii="Times New Roman" w:hAnsi="Times New Roman" w:cs="Times New Roman"/>
        </w:rPr>
      </w:pPr>
      <w:r>
        <w:rPr>
          <w:rFonts w:ascii="Times New Roman" w:hAnsi="Times New Roman" w:cs="Times New Roman"/>
        </w:rPr>
        <w:t>Develop an understanding of the e</w:t>
      </w:r>
      <w:r w:rsidR="006B4A9A" w:rsidRPr="00940A3B">
        <w:rPr>
          <w:rFonts w:ascii="Times New Roman" w:hAnsi="Times New Roman" w:cs="Times New Roman"/>
        </w:rPr>
        <w:t>xtent of impact (and most vulnerable sites) for invasive predators on AEWA seabirds</w:t>
      </w:r>
      <w:r>
        <w:rPr>
          <w:rFonts w:ascii="Times New Roman" w:hAnsi="Times New Roman" w:cs="Times New Roman"/>
        </w:rPr>
        <w:t xml:space="preserve"> and the cumulative impact on a species across its breeding range.</w:t>
      </w:r>
    </w:p>
    <w:p w:rsidR="00F5199C" w:rsidRPr="00F5199C" w:rsidRDefault="00F5199C" w:rsidP="00F5199C">
      <w:pPr>
        <w:pStyle w:val="ListParagraph"/>
        <w:numPr>
          <w:ilvl w:val="0"/>
          <w:numId w:val="47"/>
        </w:numPr>
        <w:spacing w:before="120" w:after="120" w:line="240" w:lineRule="auto"/>
        <w:jc w:val="both"/>
        <w:rPr>
          <w:rFonts w:ascii="Times New Roman" w:hAnsi="Times New Roman" w:cs="Times New Roman"/>
        </w:rPr>
      </w:pPr>
      <w:r w:rsidRPr="00F5199C">
        <w:rPr>
          <w:rFonts w:ascii="Times New Roman" w:hAnsi="Times New Roman" w:cs="Times New Roman"/>
        </w:rPr>
        <w:t xml:space="preserve">Regional prioritisation of seabird breeding islands where eradication of rats and other introduced predators can be effective </w:t>
      </w:r>
      <w:r>
        <w:rPr>
          <w:rFonts w:ascii="Times New Roman" w:hAnsi="Times New Roman" w:cs="Times New Roman"/>
        </w:rPr>
        <w:t>&amp; knowledge sharing on techniques and best practice.</w:t>
      </w:r>
    </w:p>
    <w:p w:rsidR="00A57663" w:rsidRDefault="00A57663" w:rsidP="00F5199C">
      <w:pPr>
        <w:spacing w:before="120" w:after="120" w:line="240" w:lineRule="auto"/>
        <w:rPr>
          <w:rFonts w:ascii="Times New Roman" w:hAnsi="Times New Roman" w:cs="Times New Roman"/>
        </w:rPr>
      </w:pPr>
      <w:r>
        <w:rPr>
          <w:rFonts w:ascii="Times New Roman" w:hAnsi="Times New Roman" w:cs="Times New Roman"/>
        </w:rPr>
        <w:t>Seabird bycatch</w:t>
      </w:r>
    </w:p>
    <w:p w:rsidR="00A57663" w:rsidRDefault="00A57663" w:rsidP="00A57663">
      <w:pPr>
        <w:pStyle w:val="ListParagraph"/>
        <w:numPr>
          <w:ilvl w:val="0"/>
          <w:numId w:val="21"/>
        </w:numPr>
        <w:spacing w:before="120" w:after="120" w:line="240" w:lineRule="auto"/>
        <w:jc w:val="both"/>
        <w:rPr>
          <w:rFonts w:ascii="Times New Roman" w:hAnsi="Times New Roman" w:cs="Times New Roman"/>
        </w:rPr>
      </w:pPr>
      <w:r>
        <w:rPr>
          <w:rFonts w:ascii="Times New Roman" w:hAnsi="Times New Roman" w:cs="Times New Roman"/>
        </w:rPr>
        <w:t xml:space="preserve">Understand the extent and scale of seabird bycatch in gillnets, including the collection of data on </w:t>
      </w:r>
      <w:r w:rsidRPr="006B4A9A">
        <w:rPr>
          <w:rFonts w:ascii="Times New Roman" w:hAnsi="Times New Roman" w:cs="Times New Roman"/>
        </w:rPr>
        <w:t>gillnet fishing effort.</w:t>
      </w:r>
    </w:p>
    <w:p w:rsidR="00A57663" w:rsidRDefault="00A57663" w:rsidP="00A57663">
      <w:pPr>
        <w:pStyle w:val="ListParagraph"/>
        <w:numPr>
          <w:ilvl w:val="0"/>
          <w:numId w:val="21"/>
        </w:numPr>
        <w:spacing w:before="120" w:after="120" w:line="240" w:lineRule="auto"/>
        <w:jc w:val="both"/>
        <w:rPr>
          <w:rFonts w:ascii="Times New Roman" w:hAnsi="Times New Roman" w:cs="Times New Roman"/>
        </w:rPr>
      </w:pPr>
      <w:r w:rsidRPr="006D5CB9">
        <w:rPr>
          <w:rFonts w:ascii="Times New Roman" w:hAnsi="Times New Roman" w:cs="Times New Roman"/>
        </w:rPr>
        <w:t xml:space="preserve">Collection of seabird bycatch records from </w:t>
      </w:r>
      <w:r>
        <w:rPr>
          <w:rFonts w:ascii="Times New Roman" w:hAnsi="Times New Roman" w:cs="Times New Roman"/>
        </w:rPr>
        <w:t>National Governments, through</w:t>
      </w:r>
      <w:r w:rsidRPr="00940A3B">
        <w:rPr>
          <w:rFonts w:ascii="Times New Roman" w:hAnsi="Times New Roman" w:cs="Times New Roman"/>
        </w:rPr>
        <w:t xml:space="preserve"> </w:t>
      </w:r>
      <w:r>
        <w:rPr>
          <w:rFonts w:ascii="Times New Roman" w:hAnsi="Times New Roman" w:cs="Times New Roman"/>
        </w:rPr>
        <w:t xml:space="preserve">AEWA national </w:t>
      </w:r>
      <w:r w:rsidRPr="00940A3B">
        <w:rPr>
          <w:rFonts w:ascii="Times New Roman" w:hAnsi="Times New Roman" w:cs="Times New Roman"/>
        </w:rPr>
        <w:t>reporting schedule</w:t>
      </w:r>
      <w:r w:rsidR="00413DFB">
        <w:rPr>
          <w:rFonts w:ascii="Times New Roman" w:hAnsi="Times New Roman" w:cs="Times New Roman"/>
        </w:rPr>
        <w:t xml:space="preserve"> and through promotion of</w:t>
      </w:r>
      <w:r>
        <w:rPr>
          <w:rFonts w:ascii="Times New Roman" w:hAnsi="Times New Roman" w:cs="Times New Roman"/>
        </w:rPr>
        <w:t xml:space="preserve"> existing regional MEAs</w:t>
      </w:r>
      <w:r w:rsidRPr="006D5CB9">
        <w:rPr>
          <w:rFonts w:ascii="Times New Roman" w:hAnsi="Times New Roman" w:cs="Times New Roman"/>
        </w:rPr>
        <w:t xml:space="preserve"> </w:t>
      </w:r>
      <w:r>
        <w:rPr>
          <w:rFonts w:ascii="Times New Roman" w:hAnsi="Times New Roman" w:cs="Times New Roman"/>
        </w:rPr>
        <w:t xml:space="preserve">(e.g. </w:t>
      </w:r>
      <w:r w:rsidR="00443C66">
        <w:rPr>
          <w:rFonts w:ascii="Times New Roman" w:hAnsi="Times New Roman" w:cs="Times New Roman"/>
        </w:rPr>
        <w:t>RFMOS</w:t>
      </w:r>
      <w:r>
        <w:rPr>
          <w:rFonts w:ascii="Times New Roman" w:hAnsi="Times New Roman" w:cs="Times New Roman"/>
        </w:rPr>
        <w:t>)</w:t>
      </w:r>
      <w:r w:rsidR="00413DFB">
        <w:rPr>
          <w:rFonts w:ascii="Times New Roman" w:hAnsi="Times New Roman" w:cs="Times New Roman"/>
        </w:rPr>
        <w:t>.</w:t>
      </w:r>
    </w:p>
    <w:p w:rsidR="00A57663" w:rsidRPr="006B4A9A" w:rsidRDefault="00A57663" w:rsidP="00A57663">
      <w:pPr>
        <w:pStyle w:val="ListParagraph"/>
        <w:numPr>
          <w:ilvl w:val="0"/>
          <w:numId w:val="34"/>
        </w:numPr>
        <w:spacing w:before="120" w:after="120" w:line="240" w:lineRule="auto"/>
        <w:jc w:val="both"/>
        <w:rPr>
          <w:rFonts w:ascii="Times New Roman" w:hAnsi="Times New Roman" w:cs="Times New Roman"/>
        </w:rPr>
      </w:pPr>
      <w:r>
        <w:rPr>
          <w:rFonts w:ascii="Times New Roman" w:hAnsi="Times New Roman" w:cs="Times New Roman"/>
        </w:rPr>
        <w:t>Develop regional guidance for sustainable use of species which are particularly affected by bycatch and are also exploited by humans (e.g. harvesting)</w:t>
      </w:r>
      <w:r w:rsidR="00413DFB">
        <w:rPr>
          <w:rFonts w:ascii="Times New Roman" w:hAnsi="Times New Roman" w:cs="Times New Roman"/>
        </w:rPr>
        <w:t>.</w:t>
      </w:r>
    </w:p>
    <w:p w:rsidR="00F5199C" w:rsidRPr="00F5199C" w:rsidRDefault="004E12D6" w:rsidP="00F5199C">
      <w:pPr>
        <w:spacing w:before="120" w:after="120" w:line="240" w:lineRule="auto"/>
        <w:rPr>
          <w:rFonts w:ascii="Times New Roman" w:hAnsi="Times New Roman" w:cs="Times New Roman"/>
        </w:rPr>
      </w:pPr>
      <w:r>
        <w:rPr>
          <w:rFonts w:ascii="Times New Roman" w:hAnsi="Times New Roman" w:cs="Times New Roman"/>
        </w:rPr>
        <w:t>Marine IBA identification and protection</w:t>
      </w:r>
    </w:p>
    <w:p w:rsidR="004E12D6" w:rsidRPr="00940A3B" w:rsidRDefault="004E12D6" w:rsidP="004E12D6">
      <w:pPr>
        <w:pStyle w:val="ListParagraph"/>
        <w:numPr>
          <w:ilvl w:val="0"/>
          <w:numId w:val="47"/>
        </w:numPr>
        <w:spacing w:before="120" w:after="120" w:line="240" w:lineRule="auto"/>
        <w:rPr>
          <w:rFonts w:ascii="Times New Roman" w:hAnsi="Times New Roman" w:cs="Times New Roman"/>
        </w:rPr>
      </w:pPr>
      <w:r w:rsidRPr="00940A3B">
        <w:rPr>
          <w:rFonts w:ascii="Times New Roman" w:hAnsi="Times New Roman" w:cs="Times New Roman"/>
        </w:rPr>
        <w:t>Identification of marine IBAs for all seabird species within the region</w:t>
      </w:r>
      <w:r>
        <w:rPr>
          <w:rFonts w:ascii="Times New Roman" w:hAnsi="Times New Roman" w:cs="Times New Roman"/>
        </w:rPr>
        <w:t>, including non-breeding season, pelagic sites and coastal extension areas</w:t>
      </w:r>
      <w:r w:rsidR="00413DFB">
        <w:rPr>
          <w:rFonts w:ascii="Times New Roman" w:hAnsi="Times New Roman" w:cs="Times New Roman"/>
        </w:rPr>
        <w:t>.</w:t>
      </w:r>
    </w:p>
    <w:p w:rsidR="004E12D6" w:rsidRPr="00940A3B" w:rsidRDefault="004E12D6" w:rsidP="004E12D6">
      <w:pPr>
        <w:pStyle w:val="ListParagraph"/>
        <w:numPr>
          <w:ilvl w:val="0"/>
          <w:numId w:val="47"/>
        </w:numPr>
        <w:spacing w:before="120" w:after="120" w:line="240" w:lineRule="auto"/>
        <w:jc w:val="both"/>
        <w:rPr>
          <w:rFonts w:ascii="Times New Roman" w:hAnsi="Times New Roman" w:cs="Times New Roman"/>
        </w:rPr>
      </w:pPr>
      <w:r w:rsidRPr="00940A3B">
        <w:rPr>
          <w:rFonts w:ascii="Times New Roman" w:hAnsi="Times New Roman" w:cs="Times New Roman"/>
        </w:rPr>
        <w:t>Protection of marine IBAs in Marine Protected Areas and in terrestrial networks for important breeding sites</w:t>
      </w:r>
      <w:r w:rsidR="00413DFB">
        <w:rPr>
          <w:rFonts w:ascii="Times New Roman" w:hAnsi="Times New Roman" w:cs="Times New Roman"/>
        </w:rPr>
        <w:t>.</w:t>
      </w:r>
    </w:p>
    <w:p w:rsidR="004E12D6" w:rsidRPr="00940A3B" w:rsidRDefault="004E12D6" w:rsidP="004E12D6">
      <w:pPr>
        <w:pStyle w:val="ListParagraph"/>
        <w:numPr>
          <w:ilvl w:val="0"/>
          <w:numId w:val="47"/>
        </w:numPr>
        <w:spacing w:before="120" w:after="120" w:line="240" w:lineRule="auto"/>
        <w:jc w:val="both"/>
        <w:rPr>
          <w:rFonts w:ascii="Times New Roman" w:hAnsi="Times New Roman" w:cs="Times New Roman"/>
        </w:rPr>
      </w:pPr>
      <w:r w:rsidRPr="00940A3B">
        <w:rPr>
          <w:rFonts w:ascii="Times New Roman" w:hAnsi="Times New Roman" w:cs="Times New Roman"/>
        </w:rPr>
        <w:t>Identification of threats and management of EBSAs for human based threats (</w:t>
      </w:r>
      <w:r>
        <w:rPr>
          <w:rFonts w:ascii="Times New Roman" w:hAnsi="Times New Roman" w:cs="Times New Roman"/>
        </w:rPr>
        <w:t>e.g.</w:t>
      </w:r>
      <w:r w:rsidRPr="00940A3B">
        <w:rPr>
          <w:rFonts w:ascii="Times New Roman" w:hAnsi="Times New Roman" w:cs="Times New Roman"/>
        </w:rPr>
        <w:t xml:space="preserve"> over-fishing, bycatch)</w:t>
      </w:r>
      <w:r w:rsidR="00413DFB">
        <w:rPr>
          <w:rFonts w:ascii="Times New Roman" w:hAnsi="Times New Roman" w:cs="Times New Roman"/>
        </w:rPr>
        <w:t>.</w:t>
      </w:r>
    </w:p>
    <w:p w:rsidR="00A57663" w:rsidRDefault="00A57663" w:rsidP="004E12D6">
      <w:pPr>
        <w:spacing w:before="120" w:after="120" w:line="240" w:lineRule="auto"/>
        <w:rPr>
          <w:rFonts w:ascii="Times New Roman" w:hAnsi="Times New Roman" w:cs="Times New Roman"/>
        </w:rPr>
      </w:pPr>
      <w:r>
        <w:rPr>
          <w:rFonts w:ascii="Times New Roman" w:hAnsi="Times New Roman" w:cs="Times New Roman"/>
        </w:rPr>
        <w:t>Regional Oil spill response</w:t>
      </w:r>
    </w:p>
    <w:p w:rsidR="004E12D6" w:rsidRDefault="00A57663" w:rsidP="00743997">
      <w:pPr>
        <w:pStyle w:val="ListParagraph"/>
        <w:numPr>
          <w:ilvl w:val="0"/>
          <w:numId w:val="60"/>
        </w:numPr>
        <w:spacing w:before="120" w:after="120" w:line="240" w:lineRule="auto"/>
        <w:rPr>
          <w:rFonts w:ascii="Times New Roman" w:hAnsi="Times New Roman" w:cs="Times New Roman"/>
        </w:rPr>
      </w:pPr>
      <w:r w:rsidRPr="00A57663">
        <w:rPr>
          <w:rFonts w:ascii="Times New Roman" w:hAnsi="Times New Roman" w:cs="Times New Roman"/>
        </w:rPr>
        <w:t xml:space="preserve">Develop a </w:t>
      </w:r>
      <w:r>
        <w:rPr>
          <w:rFonts w:ascii="Times New Roman" w:hAnsi="Times New Roman" w:cs="Times New Roman"/>
        </w:rPr>
        <w:t xml:space="preserve">series of </w:t>
      </w:r>
      <w:r w:rsidRPr="00A57663">
        <w:rPr>
          <w:rFonts w:ascii="Times New Roman" w:hAnsi="Times New Roman" w:cs="Times New Roman"/>
        </w:rPr>
        <w:t xml:space="preserve">regional </w:t>
      </w:r>
      <w:r>
        <w:rPr>
          <w:rFonts w:ascii="Times New Roman" w:hAnsi="Times New Roman" w:cs="Times New Roman"/>
        </w:rPr>
        <w:t xml:space="preserve">oil spill response plans specifically designed for seabird conservation- identifying the key coastal and at sea areas where response would be most urgently required. </w:t>
      </w:r>
      <w:r w:rsidR="00413DFB">
        <w:rPr>
          <w:rFonts w:ascii="Times New Roman" w:hAnsi="Times New Roman" w:cs="Times New Roman"/>
        </w:rPr>
        <w:t>.</w:t>
      </w:r>
    </w:p>
    <w:p w:rsidR="00443C66" w:rsidRPr="00443C66" w:rsidRDefault="00443C66" w:rsidP="00443C66">
      <w:pPr>
        <w:spacing w:before="120" w:after="120" w:line="240" w:lineRule="auto"/>
        <w:rPr>
          <w:rFonts w:ascii="Times New Roman" w:hAnsi="Times New Roman" w:cs="Times New Roman"/>
        </w:rPr>
      </w:pPr>
      <w:r>
        <w:rPr>
          <w:rFonts w:ascii="Times New Roman" w:hAnsi="Times New Roman" w:cs="Times New Roman"/>
        </w:rPr>
        <w:t>Harvesting</w:t>
      </w:r>
    </w:p>
    <w:p w:rsidR="00413DFB" w:rsidRPr="00940A3B" w:rsidRDefault="00413DFB" w:rsidP="00743997">
      <w:pPr>
        <w:pStyle w:val="ListParagraph"/>
        <w:numPr>
          <w:ilvl w:val="0"/>
          <w:numId w:val="60"/>
        </w:numPr>
        <w:spacing w:before="120" w:after="120" w:line="240" w:lineRule="auto"/>
        <w:jc w:val="both"/>
        <w:rPr>
          <w:rFonts w:ascii="Times New Roman" w:hAnsi="Times New Roman" w:cs="Times New Roman"/>
        </w:rPr>
      </w:pPr>
      <w:r w:rsidRPr="00940A3B">
        <w:rPr>
          <w:rFonts w:ascii="Times New Roman" w:hAnsi="Times New Roman" w:cs="Times New Roman"/>
        </w:rPr>
        <w:t xml:space="preserve">Collection of legal hunting data from </w:t>
      </w:r>
      <w:r>
        <w:rPr>
          <w:rFonts w:ascii="Times New Roman" w:hAnsi="Times New Roman" w:cs="Times New Roman"/>
        </w:rPr>
        <w:t>National Governments, through</w:t>
      </w:r>
      <w:r w:rsidRPr="00940A3B">
        <w:rPr>
          <w:rFonts w:ascii="Times New Roman" w:hAnsi="Times New Roman" w:cs="Times New Roman"/>
        </w:rPr>
        <w:t xml:space="preserve"> </w:t>
      </w:r>
      <w:r>
        <w:rPr>
          <w:rFonts w:ascii="Times New Roman" w:hAnsi="Times New Roman" w:cs="Times New Roman"/>
        </w:rPr>
        <w:t xml:space="preserve">AEWA national </w:t>
      </w:r>
      <w:r w:rsidRPr="00940A3B">
        <w:rPr>
          <w:rFonts w:ascii="Times New Roman" w:hAnsi="Times New Roman" w:cs="Times New Roman"/>
        </w:rPr>
        <w:t>reporting schedule</w:t>
      </w:r>
      <w:r>
        <w:rPr>
          <w:rFonts w:ascii="Times New Roman" w:hAnsi="Times New Roman" w:cs="Times New Roman"/>
        </w:rPr>
        <w:t xml:space="preserve"> or existing regional MEAs.</w:t>
      </w:r>
    </w:p>
    <w:p w:rsidR="00413DFB" w:rsidRDefault="00413DFB" w:rsidP="00743997">
      <w:pPr>
        <w:pStyle w:val="ListParagraph"/>
        <w:numPr>
          <w:ilvl w:val="0"/>
          <w:numId w:val="60"/>
        </w:numPr>
        <w:spacing w:before="120" w:after="120" w:line="240" w:lineRule="auto"/>
        <w:jc w:val="both"/>
        <w:rPr>
          <w:rFonts w:ascii="Times New Roman" w:hAnsi="Times New Roman" w:cs="Times New Roman"/>
        </w:rPr>
      </w:pPr>
      <w:r w:rsidRPr="006D5CB9">
        <w:rPr>
          <w:rFonts w:ascii="Times New Roman" w:hAnsi="Times New Roman" w:cs="Times New Roman"/>
        </w:rPr>
        <w:lastRenderedPageBreak/>
        <w:t xml:space="preserve">Collection of illegal hunting estimates </w:t>
      </w:r>
      <w:r>
        <w:rPr>
          <w:rFonts w:ascii="Times New Roman" w:hAnsi="Times New Roman" w:cs="Times New Roman"/>
        </w:rPr>
        <w:t>National Governments, through</w:t>
      </w:r>
      <w:r w:rsidRPr="00940A3B">
        <w:rPr>
          <w:rFonts w:ascii="Times New Roman" w:hAnsi="Times New Roman" w:cs="Times New Roman"/>
        </w:rPr>
        <w:t xml:space="preserve"> </w:t>
      </w:r>
      <w:r>
        <w:rPr>
          <w:rFonts w:ascii="Times New Roman" w:hAnsi="Times New Roman" w:cs="Times New Roman"/>
        </w:rPr>
        <w:t xml:space="preserve">AEWA national </w:t>
      </w:r>
      <w:r w:rsidRPr="00940A3B">
        <w:rPr>
          <w:rFonts w:ascii="Times New Roman" w:hAnsi="Times New Roman" w:cs="Times New Roman"/>
        </w:rPr>
        <w:t>reporting schedule</w:t>
      </w:r>
      <w:r>
        <w:rPr>
          <w:rFonts w:ascii="Times New Roman" w:hAnsi="Times New Roman" w:cs="Times New Roman"/>
        </w:rPr>
        <w:t xml:space="preserve"> or existing regional MEAs.</w:t>
      </w:r>
    </w:p>
    <w:p w:rsidR="00413DFB" w:rsidRDefault="00413DFB" w:rsidP="00743997">
      <w:pPr>
        <w:pStyle w:val="ListParagraph"/>
        <w:numPr>
          <w:ilvl w:val="0"/>
          <w:numId w:val="60"/>
        </w:numPr>
        <w:spacing w:before="120" w:after="120" w:line="240" w:lineRule="auto"/>
        <w:jc w:val="both"/>
        <w:rPr>
          <w:rFonts w:ascii="Times New Roman" w:hAnsi="Times New Roman" w:cs="Times New Roman"/>
        </w:rPr>
      </w:pPr>
      <w:r>
        <w:rPr>
          <w:rFonts w:ascii="Times New Roman" w:hAnsi="Times New Roman" w:cs="Times New Roman"/>
        </w:rPr>
        <w:t>Regional assessment of c</w:t>
      </w:r>
      <w:r w:rsidRPr="00940A3B">
        <w:rPr>
          <w:rFonts w:ascii="Times New Roman" w:hAnsi="Times New Roman" w:cs="Times New Roman"/>
        </w:rPr>
        <w:t>umulative impact at flyway/regional scale on populations from legal harvest, illegal harvest and fisheries bycatch</w:t>
      </w:r>
      <w:r>
        <w:rPr>
          <w:rFonts w:ascii="Times New Roman" w:hAnsi="Times New Roman" w:cs="Times New Roman"/>
        </w:rPr>
        <w:t>. Develop regional guidance on sustainable harvest levels based on combined mortality (bycatch+ harvesting).</w:t>
      </w:r>
    </w:p>
    <w:p w:rsidR="00413DFB" w:rsidRPr="00413DFB" w:rsidRDefault="00413DFB" w:rsidP="00413DFB">
      <w:pPr>
        <w:spacing w:before="120" w:after="120" w:line="240" w:lineRule="auto"/>
        <w:jc w:val="both"/>
        <w:rPr>
          <w:rFonts w:ascii="Times New Roman" w:hAnsi="Times New Roman" w:cs="Times New Roman"/>
        </w:rPr>
      </w:pPr>
      <w:r>
        <w:rPr>
          <w:rFonts w:ascii="Times New Roman" w:hAnsi="Times New Roman" w:cs="Times New Roman"/>
        </w:rPr>
        <w:t>Fisheries management:</w:t>
      </w:r>
    </w:p>
    <w:p w:rsidR="00413DFB" w:rsidRDefault="00413DFB" w:rsidP="004E12D6">
      <w:pPr>
        <w:pStyle w:val="ListParagraph"/>
        <w:numPr>
          <w:ilvl w:val="0"/>
          <w:numId w:val="20"/>
        </w:numPr>
        <w:spacing w:before="120" w:after="120" w:line="240" w:lineRule="auto"/>
        <w:jc w:val="both"/>
        <w:rPr>
          <w:rFonts w:ascii="Times New Roman" w:hAnsi="Times New Roman" w:cs="Times New Roman"/>
        </w:rPr>
      </w:pPr>
      <w:r>
        <w:rPr>
          <w:rFonts w:ascii="Times New Roman" w:hAnsi="Times New Roman" w:cs="Times New Roman"/>
        </w:rPr>
        <w:t>Promote s</w:t>
      </w:r>
      <w:r w:rsidR="006B4A9A">
        <w:rPr>
          <w:rFonts w:ascii="Times New Roman" w:hAnsi="Times New Roman" w:cs="Times New Roman"/>
        </w:rPr>
        <w:t>ustainable</w:t>
      </w:r>
      <w:r>
        <w:rPr>
          <w:rFonts w:ascii="Times New Roman" w:hAnsi="Times New Roman" w:cs="Times New Roman"/>
        </w:rPr>
        <w:t xml:space="preserve"> fisheries management across the different biogeographic regions, and regional analysis of sustainable</w:t>
      </w:r>
      <w:r w:rsidR="006B4A9A">
        <w:rPr>
          <w:rFonts w:ascii="Times New Roman" w:hAnsi="Times New Roman" w:cs="Times New Roman"/>
        </w:rPr>
        <w:t xml:space="preserve"> catch levels for forage fisheries (</w:t>
      </w:r>
      <w:r>
        <w:rPr>
          <w:rFonts w:ascii="Times New Roman" w:hAnsi="Times New Roman" w:cs="Times New Roman"/>
        </w:rPr>
        <w:t xml:space="preserve">ensuring </w:t>
      </w:r>
      <w:r w:rsidR="006B4A9A">
        <w:rPr>
          <w:rFonts w:ascii="Times New Roman" w:hAnsi="Times New Roman" w:cs="Times New Roman"/>
        </w:rPr>
        <w:t>1/3 for the birds)</w:t>
      </w:r>
      <w:r w:rsidR="004E12D6" w:rsidRPr="004E12D6">
        <w:rPr>
          <w:rFonts w:ascii="Times New Roman" w:hAnsi="Times New Roman" w:cs="Times New Roman"/>
        </w:rPr>
        <w:t xml:space="preserve"> </w:t>
      </w:r>
    </w:p>
    <w:p w:rsidR="004E12D6" w:rsidRDefault="00413DFB" w:rsidP="004E12D6">
      <w:pPr>
        <w:pStyle w:val="ListParagraph"/>
        <w:numPr>
          <w:ilvl w:val="0"/>
          <w:numId w:val="21"/>
        </w:numPr>
        <w:spacing w:before="120" w:after="120" w:line="240" w:lineRule="auto"/>
        <w:jc w:val="both"/>
        <w:rPr>
          <w:rFonts w:ascii="Times New Roman" w:hAnsi="Times New Roman" w:cs="Times New Roman"/>
        </w:rPr>
      </w:pPr>
      <w:r w:rsidRPr="00413DFB">
        <w:rPr>
          <w:rFonts w:ascii="Times New Roman" w:hAnsi="Times New Roman" w:cs="Times New Roman"/>
        </w:rPr>
        <w:t xml:space="preserve">Promote </w:t>
      </w:r>
      <w:r w:rsidR="004E12D6" w:rsidRPr="00413DFB">
        <w:rPr>
          <w:rFonts w:ascii="Times New Roman" w:hAnsi="Times New Roman" w:cs="Times New Roman"/>
        </w:rPr>
        <w:t xml:space="preserve">protection of prey availability around key breeding colonies. </w:t>
      </w:r>
    </w:p>
    <w:p w:rsidR="00413DFB" w:rsidRDefault="00413DFB" w:rsidP="00413DFB">
      <w:pPr>
        <w:spacing w:before="120" w:after="120" w:line="240" w:lineRule="auto"/>
        <w:jc w:val="both"/>
        <w:rPr>
          <w:rFonts w:ascii="Times New Roman" w:hAnsi="Times New Roman" w:cs="Times New Roman"/>
        </w:rPr>
      </w:pPr>
      <w:r>
        <w:rPr>
          <w:rFonts w:ascii="Times New Roman" w:hAnsi="Times New Roman" w:cs="Times New Roman"/>
        </w:rPr>
        <w:t>Plastics and contaminants:</w:t>
      </w:r>
    </w:p>
    <w:p w:rsidR="00413DFB" w:rsidRPr="00413DFB" w:rsidRDefault="00413DFB" w:rsidP="00413DFB">
      <w:pPr>
        <w:pStyle w:val="ListParagraph"/>
        <w:numPr>
          <w:ilvl w:val="0"/>
          <w:numId w:val="21"/>
        </w:numPr>
        <w:spacing w:before="120" w:after="120" w:line="240" w:lineRule="auto"/>
        <w:jc w:val="both"/>
        <w:rPr>
          <w:rFonts w:ascii="Times New Roman" w:hAnsi="Times New Roman" w:cs="Times New Roman"/>
        </w:rPr>
      </w:pPr>
      <w:r>
        <w:rPr>
          <w:rFonts w:ascii="Times New Roman" w:hAnsi="Times New Roman" w:cs="Times New Roman"/>
        </w:rPr>
        <w:t xml:space="preserve">Promote regional sharing of information on </w:t>
      </w:r>
      <w:r w:rsidR="00206B22">
        <w:rPr>
          <w:rFonts w:ascii="Times New Roman" w:hAnsi="Times New Roman" w:cs="Times New Roman"/>
        </w:rPr>
        <w:t>the impacts of marine litter</w:t>
      </w:r>
      <w:proofErr w:type="gramStart"/>
      <w:r w:rsidR="00206B22">
        <w:rPr>
          <w:rFonts w:ascii="Times New Roman" w:hAnsi="Times New Roman" w:cs="Times New Roman"/>
        </w:rPr>
        <w:t>,  and</w:t>
      </w:r>
      <w:proofErr w:type="gramEnd"/>
      <w:r w:rsidR="00206B22">
        <w:rPr>
          <w:rFonts w:ascii="Times New Roman" w:hAnsi="Times New Roman" w:cs="Times New Roman"/>
        </w:rPr>
        <w:t xml:space="preserve"> contaminant levels across the region. Develop a regional database for different AEWA listed seabirds, and level of marine litter ingested/contaminant levels. </w:t>
      </w:r>
    </w:p>
    <w:p w:rsidR="00206B22" w:rsidRPr="00206B22" w:rsidRDefault="00206B22" w:rsidP="00206B22">
      <w:pPr>
        <w:spacing w:before="120" w:after="120" w:line="240" w:lineRule="auto"/>
        <w:jc w:val="both"/>
        <w:rPr>
          <w:rFonts w:ascii="Times New Roman" w:hAnsi="Times New Roman" w:cs="Times New Roman"/>
        </w:rPr>
      </w:pPr>
      <w:r>
        <w:rPr>
          <w:rFonts w:ascii="Times New Roman" w:hAnsi="Times New Roman" w:cs="Times New Roman"/>
        </w:rPr>
        <w:t>Marine Planning</w:t>
      </w:r>
    </w:p>
    <w:p w:rsidR="004E12D6" w:rsidRDefault="00206B22" w:rsidP="004E12D6">
      <w:pPr>
        <w:pStyle w:val="ListParagraph"/>
        <w:numPr>
          <w:ilvl w:val="0"/>
          <w:numId w:val="21"/>
        </w:numPr>
        <w:spacing w:before="120" w:after="120" w:line="240" w:lineRule="auto"/>
        <w:jc w:val="both"/>
        <w:rPr>
          <w:rFonts w:ascii="Times New Roman" w:hAnsi="Times New Roman" w:cs="Times New Roman"/>
        </w:rPr>
      </w:pPr>
      <w:r>
        <w:rPr>
          <w:rFonts w:ascii="Times New Roman" w:hAnsi="Times New Roman" w:cs="Times New Roman"/>
        </w:rPr>
        <w:t>Assess the c</w:t>
      </w:r>
      <w:r w:rsidR="004E12D6" w:rsidRPr="00940A3B">
        <w:rPr>
          <w:rFonts w:ascii="Times New Roman" w:hAnsi="Times New Roman" w:cs="Times New Roman"/>
        </w:rPr>
        <w:t>umulative impact of wind farms</w:t>
      </w:r>
      <w:r>
        <w:rPr>
          <w:rFonts w:ascii="Times New Roman" w:hAnsi="Times New Roman" w:cs="Times New Roman"/>
        </w:rPr>
        <w:t>, oil and gas platforms</w:t>
      </w:r>
      <w:r w:rsidR="004E12D6" w:rsidRPr="00940A3B">
        <w:rPr>
          <w:rFonts w:ascii="Times New Roman" w:hAnsi="Times New Roman" w:cs="Times New Roman"/>
        </w:rPr>
        <w:t xml:space="preserve"> across the region </w:t>
      </w:r>
      <w:r>
        <w:rPr>
          <w:rFonts w:ascii="Times New Roman" w:hAnsi="Times New Roman" w:cs="Times New Roman"/>
        </w:rPr>
        <w:t xml:space="preserve">on AEWA listed seabirds and develop species specific flyway guidance to ensure marine spatial planning initiatives take cumulative impacts into account in planning future development areas. </w:t>
      </w:r>
    </w:p>
    <w:p w:rsidR="005C103B" w:rsidRDefault="005C103B" w:rsidP="005C103B">
      <w:pPr>
        <w:spacing w:before="120" w:after="120" w:line="240" w:lineRule="auto"/>
        <w:jc w:val="both"/>
        <w:rPr>
          <w:rFonts w:ascii="Times New Roman" w:hAnsi="Times New Roman" w:cs="Times New Roman"/>
        </w:rPr>
      </w:pPr>
    </w:p>
    <w:p w:rsidR="00206B22" w:rsidRPr="00206B22" w:rsidRDefault="00206B22" w:rsidP="005C103B">
      <w:pPr>
        <w:spacing w:before="120" w:after="120" w:line="240" w:lineRule="auto"/>
        <w:jc w:val="both"/>
        <w:rPr>
          <w:rFonts w:ascii="Times New Roman" w:hAnsi="Times New Roman" w:cs="Times New Roman"/>
          <w:i/>
          <w:sz w:val="28"/>
          <w:szCs w:val="28"/>
        </w:rPr>
      </w:pPr>
      <w:r w:rsidRPr="00206B22">
        <w:rPr>
          <w:rFonts w:ascii="Times New Roman" w:hAnsi="Times New Roman" w:cs="Times New Roman"/>
          <w:i/>
          <w:sz w:val="28"/>
          <w:szCs w:val="28"/>
        </w:rPr>
        <w:t>Next steps for collaborative regional action across AEWA region</w:t>
      </w:r>
    </w:p>
    <w:p w:rsidR="00206B22" w:rsidRPr="00206B22" w:rsidRDefault="00206B22" w:rsidP="00206B22">
      <w:pPr>
        <w:spacing w:before="120" w:after="120" w:line="240" w:lineRule="auto"/>
        <w:contextualSpacing/>
        <w:jc w:val="both"/>
        <w:rPr>
          <w:rFonts w:ascii="Times New Roman" w:hAnsi="Times New Roman" w:cs="Times New Roman"/>
        </w:rPr>
      </w:pPr>
      <w:r w:rsidRPr="00206B22">
        <w:rPr>
          <w:rFonts w:ascii="Times New Roman" w:hAnsi="Times New Roman" w:cs="Times New Roman"/>
        </w:rPr>
        <w:t xml:space="preserve">In </w:t>
      </w:r>
      <w:r>
        <w:rPr>
          <w:rFonts w:ascii="Times New Roman" w:hAnsi="Times New Roman" w:cs="Times New Roman"/>
        </w:rPr>
        <w:t xml:space="preserve">order to further </w:t>
      </w:r>
      <w:r w:rsidRPr="00206B22">
        <w:rPr>
          <w:rFonts w:ascii="Times New Roman" w:hAnsi="Times New Roman" w:cs="Times New Roman"/>
        </w:rPr>
        <w:t>AEWA’s seabird conservation work</w:t>
      </w:r>
      <w:r>
        <w:rPr>
          <w:rFonts w:ascii="Times New Roman" w:hAnsi="Times New Roman" w:cs="Times New Roman"/>
        </w:rPr>
        <w:t xml:space="preserve"> across the African Eurasian flyway, it is necessary to prioritise the above recommendations for regional action, in relation to AEWA’s strategic priorities and capacity and expertise. Furthermore, it is necessary to understand the roles of existing </w:t>
      </w:r>
      <w:r w:rsidRPr="00206B22">
        <w:rPr>
          <w:rFonts w:ascii="Times New Roman" w:hAnsi="Times New Roman" w:cs="Times New Roman"/>
        </w:rPr>
        <w:t xml:space="preserve">multilateral environmental agreements and mechanisms concerned with marine conservation and the management of human activities and threats. </w:t>
      </w:r>
      <w:r>
        <w:rPr>
          <w:rFonts w:ascii="Times New Roman" w:hAnsi="Times New Roman" w:cs="Times New Roman"/>
        </w:rPr>
        <w:t>The different</w:t>
      </w:r>
      <w:r w:rsidRPr="00206B22">
        <w:rPr>
          <w:rFonts w:ascii="Times New Roman" w:hAnsi="Times New Roman" w:cs="Times New Roman"/>
        </w:rPr>
        <w:t xml:space="preserve"> MEAs offer an opportunity for AEWA to collaboratively work to conserve seabirds across the African-Eurasian flyway. The most relevant of these processes have been identified within each regional section</w:t>
      </w:r>
      <w:r>
        <w:rPr>
          <w:rFonts w:ascii="Times New Roman" w:hAnsi="Times New Roman" w:cs="Times New Roman"/>
        </w:rPr>
        <w:t xml:space="preserve"> of this review</w:t>
      </w:r>
      <w:r w:rsidRPr="00206B22">
        <w:rPr>
          <w:rFonts w:ascii="Times New Roman" w:hAnsi="Times New Roman" w:cs="Times New Roman"/>
        </w:rPr>
        <w:t xml:space="preserve">, however this review has not provided recommendations for engagement with individual MEAs. </w:t>
      </w:r>
      <w:r>
        <w:rPr>
          <w:rFonts w:ascii="Times New Roman" w:hAnsi="Times New Roman" w:cs="Times New Roman"/>
        </w:rPr>
        <w:t>Instead, it is recommended</w:t>
      </w:r>
      <w:r w:rsidRPr="00206B22">
        <w:rPr>
          <w:rFonts w:ascii="Times New Roman" w:hAnsi="Times New Roman" w:cs="Times New Roman"/>
        </w:rPr>
        <w:t xml:space="preserve"> that a strategic assessment of these MEAs is carried out to clarify the following key questions:</w:t>
      </w:r>
    </w:p>
    <w:p w:rsidR="00206B22" w:rsidRPr="00206B22" w:rsidRDefault="00206B22" w:rsidP="00743997">
      <w:pPr>
        <w:pStyle w:val="ListParagraph"/>
        <w:numPr>
          <w:ilvl w:val="0"/>
          <w:numId w:val="61"/>
        </w:numPr>
        <w:spacing w:before="120" w:after="120" w:line="240" w:lineRule="auto"/>
        <w:jc w:val="both"/>
        <w:rPr>
          <w:rFonts w:ascii="Times New Roman" w:hAnsi="Times New Roman" w:cs="Times New Roman"/>
        </w:rPr>
      </w:pPr>
      <w:r w:rsidRPr="00206B22">
        <w:rPr>
          <w:rFonts w:ascii="Times New Roman" w:hAnsi="Times New Roman" w:cs="Times New Roman"/>
        </w:rPr>
        <w:t>What is the exact remit of the MEA, and how does it fit within AEWA’s goals for seabird conservation?</w:t>
      </w:r>
    </w:p>
    <w:p w:rsidR="00206B22" w:rsidRPr="00206B22" w:rsidRDefault="00206B22" w:rsidP="00743997">
      <w:pPr>
        <w:pStyle w:val="ListParagraph"/>
        <w:numPr>
          <w:ilvl w:val="0"/>
          <w:numId w:val="61"/>
        </w:numPr>
        <w:spacing w:before="120" w:after="120" w:line="240" w:lineRule="auto"/>
        <w:jc w:val="both"/>
        <w:rPr>
          <w:rFonts w:ascii="Times New Roman" w:hAnsi="Times New Roman" w:cs="Times New Roman"/>
        </w:rPr>
      </w:pPr>
      <w:r w:rsidRPr="00206B22">
        <w:rPr>
          <w:rFonts w:ascii="Times New Roman" w:hAnsi="Times New Roman" w:cs="Times New Roman"/>
        </w:rPr>
        <w:t>How is the MEA currently working? Is it currently effective for seabird conservation, or could it become more so?</w:t>
      </w:r>
    </w:p>
    <w:p w:rsidR="00206B22" w:rsidRPr="00206B22" w:rsidRDefault="00206B22" w:rsidP="00743997">
      <w:pPr>
        <w:pStyle w:val="ListParagraph"/>
        <w:numPr>
          <w:ilvl w:val="0"/>
          <w:numId w:val="61"/>
        </w:numPr>
        <w:spacing w:before="120" w:after="120" w:line="240" w:lineRule="auto"/>
        <w:jc w:val="both"/>
        <w:rPr>
          <w:rFonts w:ascii="Times New Roman" w:hAnsi="Times New Roman" w:cs="Times New Roman"/>
        </w:rPr>
      </w:pPr>
      <w:r w:rsidRPr="00206B22">
        <w:rPr>
          <w:rFonts w:ascii="Times New Roman" w:hAnsi="Times New Roman" w:cs="Times New Roman"/>
        </w:rPr>
        <w:t>Could AEWA engage effectively in this process?</w:t>
      </w:r>
    </w:p>
    <w:p w:rsidR="00206B22" w:rsidRPr="00206B22" w:rsidRDefault="00206B22" w:rsidP="00206B22">
      <w:pPr>
        <w:spacing w:before="120" w:after="120" w:line="240" w:lineRule="auto"/>
        <w:contextualSpacing/>
        <w:jc w:val="both"/>
        <w:rPr>
          <w:rFonts w:ascii="Times New Roman" w:hAnsi="Times New Roman" w:cs="Times New Roman"/>
        </w:rPr>
      </w:pPr>
    </w:p>
    <w:p w:rsidR="00206B22" w:rsidRPr="00206B22" w:rsidRDefault="00206B22" w:rsidP="00206B22">
      <w:pPr>
        <w:spacing w:before="120" w:after="120" w:line="240" w:lineRule="auto"/>
        <w:contextualSpacing/>
        <w:jc w:val="both"/>
        <w:rPr>
          <w:rFonts w:ascii="Times New Roman" w:hAnsi="Times New Roman" w:cs="Times New Roman"/>
        </w:rPr>
      </w:pPr>
      <w:r w:rsidRPr="00206B22">
        <w:rPr>
          <w:rFonts w:ascii="Times New Roman" w:hAnsi="Times New Roman" w:cs="Times New Roman"/>
        </w:rPr>
        <w:t>There are some clear opportunities for AEWA to engage with existing MEAs across a number of conservation themes and threat management, for example in engaging Regional Fisheries Management Organisations on seabird bycatch, or with regional conventions on harvest data recording and sustainable seabird harvesting advice</w:t>
      </w:r>
      <w:r>
        <w:rPr>
          <w:rFonts w:ascii="Times New Roman" w:hAnsi="Times New Roman" w:cs="Times New Roman"/>
        </w:rPr>
        <w:t xml:space="preserve"> (e.g. CAFF)</w:t>
      </w:r>
      <w:r w:rsidRPr="00206B22">
        <w:rPr>
          <w:rFonts w:ascii="Times New Roman" w:hAnsi="Times New Roman" w:cs="Times New Roman"/>
        </w:rPr>
        <w:t>. In each case, AEWA’s role could include the following:</w:t>
      </w:r>
    </w:p>
    <w:p w:rsidR="00206B22" w:rsidRPr="00206B22" w:rsidRDefault="00206B22" w:rsidP="00743997">
      <w:pPr>
        <w:pStyle w:val="ListParagraph"/>
        <w:numPr>
          <w:ilvl w:val="0"/>
          <w:numId w:val="62"/>
        </w:numPr>
        <w:spacing w:before="120" w:after="120" w:line="240" w:lineRule="auto"/>
        <w:ind w:left="709" w:hanging="283"/>
        <w:jc w:val="both"/>
        <w:rPr>
          <w:rFonts w:ascii="Times New Roman" w:hAnsi="Times New Roman" w:cs="Times New Roman"/>
        </w:rPr>
      </w:pPr>
      <w:r w:rsidRPr="00206B22">
        <w:rPr>
          <w:rFonts w:ascii="Times New Roman" w:hAnsi="Times New Roman" w:cs="Times New Roman"/>
        </w:rPr>
        <w:t>Provide guidance to national governments on the existing processes and share best practice</w:t>
      </w:r>
    </w:p>
    <w:p w:rsidR="00206B22" w:rsidRPr="00206B22" w:rsidRDefault="00206B22" w:rsidP="00743997">
      <w:pPr>
        <w:pStyle w:val="ListParagraph"/>
        <w:numPr>
          <w:ilvl w:val="0"/>
          <w:numId w:val="62"/>
        </w:numPr>
        <w:spacing w:before="120" w:after="120" w:line="240" w:lineRule="auto"/>
        <w:ind w:left="709" w:hanging="283"/>
        <w:jc w:val="both"/>
        <w:rPr>
          <w:rFonts w:ascii="Times New Roman" w:hAnsi="Times New Roman" w:cs="Times New Roman"/>
        </w:rPr>
      </w:pPr>
      <w:r w:rsidRPr="00206B22">
        <w:rPr>
          <w:rFonts w:ascii="Times New Roman" w:hAnsi="Times New Roman" w:cs="Times New Roman"/>
        </w:rPr>
        <w:t xml:space="preserve">Encourage national governments to engage more closely in existing MEAs to ensure that seabird conservation outcomes are maximised across the AEWA region. </w:t>
      </w:r>
    </w:p>
    <w:p w:rsidR="00206B22" w:rsidRPr="00206B22" w:rsidRDefault="00206B22" w:rsidP="00743997">
      <w:pPr>
        <w:pStyle w:val="ListParagraph"/>
        <w:numPr>
          <w:ilvl w:val="0"/>
          <w:numId w:val="62"/>
        </w:numPr>
        <w:spacing w:before="120" w:after="120" w:line="240" w:lineRule="auto"/>
        <w:ind w:left="709" w:hanging="283"/>
        <w:jc w:val="both"/>
        <w:rPr>
          <w:rFonts w:ascii="Times New Roman" w:hAnsi="Times New Roman" w:cs="Times New Roman"/>
        </w:rPr>
      </w:pPr>
      <w:r w:rsidRPr="00206B22">
        <w:rPr>
          <w:rFonts w:ascii="Times New Roman" w:hAnsi="Times New Roman" w:cs="Times New Roman"/>
        </w:rPr>
        <w:t>AEWA Secretariat engagement with the existing MEAs, producing Memoranda of Understanding for joint work and participation in meetings etc.</w:t>
      </w:r>
    </w:p>
    <w:p w:rsidR="00206B22" w:rsidRPr="00206B22" w:rsidRDefault="00206B22" w:rsidP="00206B22">
      <w:pPr>
        <w:spacing w:before="120" w:after="120" w:line="240" w:lineRule="auto"/>
        <w:contextualSpacing/>
        <w:jc w:val="both"/>
        <w:rPr>
          <w:rFonts w:ascii="Times New Roman" w:hAnsi="Times New Roman" w:cs="Times New Roman"/>
        </w:rPr>
      </w:pPr>
    </w:p>
    <w:p w:rsidR="00206B22" w:rsidRPr="00206B22" w:rsidRDefault="00206B22" w:rsidP="00206B22">
      <w:pPr>
        <w:spacing w:before="120" w:after="120" w:line="240" w:lineRule="auto"/>
        <w:contextualSpacing/>
        <w:jc w:val="both"/>
        <w:rPr>
          <w:rFonts w:ascii="Times New Roman" w:hAnsi="Times New Roman" w:cs="Times New Roman"/>
        </w:rPr>
      </w:pPr>
      <w:r w:rsidRPr="00206B22">
        <w:rPr>
          <w:rFonts w:ascii="Times New Roman" w:hAnsi="Times New Roman" w:cs="Times New Roman"/>
        </w:rPr>
        <w:t>There is a clear need for the AEWA Secretariat to convene a multi-stakeholder workshop, in order to:</w:t>
      </w:r>
    </w:p>
    <w:p w:rsidR="00206B22" w:rsidRPr="00206B22" w:rsidRDefault="00206B22" w:rsidP="00743997">
      <w:pPr>
        <w:pStyle w:val="ListParagraph"/>
        <w:numPr>
          <w:ilvl w:val="0"/>
          <w:numId w:val="63"/>
        </w:numPr>
        <w:spacing w:before="120" w:after="120" w:line="240" w:lineRule="auto"/>
        <w:ind w:left="709" w:hanging="283"/>
        <w:jc w:val="both"/>
        <w:rPr>
          <w:rFonts w:ascii="Times New Roman" w:hAnsi="Times New Roman" w:cs="Times New Roman"/>
        </w:rPr>
      </w:pPr>
      <w:r w:rsidRPr="00206B22">
        <w:rPr>
          <w:rFonts w:ascii="Times New Roman" w:hAnsi="Times New Roman" w:cs="Times New Roman"/>
        </w:rPr>
        <w:lastRenderedPageBreak/>
        <w:t xml:space="preserve">Define and prioritise AEWA’s engagement with seabird conservation across the region and in respect to existing international and regional fora </w:t>
      </w:r>
    </w:p>
    <w:p w:rsidR="00206B22" w:rsidRPr="00206B22" w:rsidRDefault="00206B22" w:rsidP="00743997">
      <w:pPr>
        <w:pStyle w:val="ListParagraph"/>
        <w:numPr>
          <w:ilvl w:val="0"/>
          <w:numId w:val="63"/>
        </w:numPr>
        <w:spacing w:before="120" w:after="120" w:line="240" w:lineRule="auto"/>
        <w:ind w:left="709" w:hanging="283"/>
        <w:jc w:val="both"/>
        <w:rPr>
          <w:rFonts w:ascii="Times New Roman" w:hAnsi="Times New Roman" w:cs="Times New Roman"/>
        </w:rPr>
      </w:pPr>
      <w:r w:rsidRPr="00206B22">
        <w:rPr>
          <w:rFonts w:ascii="Times New Roman" w:hAnsi="Times New Roman" w:cs="Times New Roman"/>
        </w:rPr>
        <w:t>Develop a strategic action plan for future AEWA engagement in seabird conservation</w:t>
      </w:r>
      <w:proofErr w:type="gramStart"/>
      <w:r w:rsidRPr="00206B22">
        <w:rPr>
          <w:rFonts w:ascii="Times New Roman" w:hAnsi="Times New Roman" w:cs="Times New Roman"/>
        </w:rPr>
        <w:t>,  including</w:t>
      </w:r>
      <w:proofErr w:type="gramEnd"/>
      <w:r w:rsidRPr="00206B22">
        <w:rPr>
          <w:rFonts w:ascii="Times New Roman" w:hAnsi="Times New Roman" w:cs="Times New Roman"/>
        </w:rPr>
        <w:t xml:space="preserve"> the prioritisation of conservation actions targeting specific threats within AEWA sub-regions. </w:t>
      </w:r>
    </w:p>
    <w:p w:rsidR="00206B22" w:rsidRPr="00206B22" w:rsidRDefault="00206B22" w:rsidP="00743997">
      <w:pPr>
        <w:pStyle w:val="ListParagraph"/>
        <w:numPr>
          <w:ilvl w:val="0"/>
          <w:numId w:val="63"/>
        </w:numPr>
        <w:spacing w:before="120" w:after="120" w:line="240" w:lineRule="auto"/>
        <w:ind w:left="709" w:hanging="283"/>
        <w:jc w:val="both"/>
        <w:rPr>
          <w:rFonts w:ascii="Times New Roman" w:hAnsi="Times New Roman" w:cs="Times New Roman"/>
        </w:rPr>
      </w:pPr>
      <w:r w:rsidRPr="00206B22">
        <w:rPr>
          <w:rFonts w:ascii="Times New Roman" w:hAnsi="Times New Roman" w:cs="Times New Roman"/>
        </w:rPr>
        <w:t>Highlight the current gaps in conservation for seabirds covered by the Agreement and encourage Parties and other stakeholders to strengthen national level work on marine protected areas, pollution, sustainable harvesting, marine spatial planning, seabird bycatch monitoring and mitigation and fisheries management.</w:t>
      </w:r>
    </w:p>
    <w:p w:rsidR="005C103B" w:rsidRPr="00206B22" w:rsidRDefault="00206B22" w:rsidP="00743997">
      <w:pPr>
        <w:pStyle w:val="ListParagraph"/>
        <w:numPr>
          <w:ilvl w:val="0"/>
          <w:numId w:val="63"/>
        </w:numPr>
        <w:spacing w:before="120" w:after="120" w:line="240" w:lineRule="auto"/>
        <w:ind w:left="709" w:hanging="283"/>
        <w:jc w:val="both"/>
        <w:rPr>
          <w:rFonts w:ascii="Times New Roman" w:hAnsi="Times New Roman" w:cs="Times New Roman"/>
        </w:rPr>
      </w:pPr>
      <w:r w:rsidRPr="00206B22">
        <w:rPr>
          <w:rFonts w:ascii="Times New Roman" w:hAnsi="Times New Roman" w:cs="Times New Roman"/>
        </w:rPr>
        <w:t>Provide an opportunity to strengthen existing networks and cooperation with international and regional processes and management bodies, including the development of specific resolutions of cooperation between AEWA and other agreements and bodies.</w:t>
      </w:r>
    </w:p>
    <w:p w:rsidR="005C103B" w:rsidRDefault="005C103B">
      <w:pPr>
        <w:rPr>
          <w:rFonts w:ascii="Times New Roman" w:hAnsi="Times New Roman" w:cs="Times New Roman"/>
        </w:rPr>
      </w:pPr>
      <w:r>
        <w:rPr>
          <w:rFonts w:ascii="Times New Roman" w:hAnsi="Times New Roman" w:cs="Times New Roman"/>
        </w:rPr>
        <w:br w:type="page"/>
      </w:r>
    </w:p>
    <w:p w:rsidR="00B41CA5" w:rsidRPr="00940A3B" w:rsidRDefault="00B41CA5" w:rsidP="00CC4BD9">
      <w:pPr>
        <w:spacing w:before="120" w:after="120" w:line="240" w:lineRule="auto"/>
        <w:contextualSpacing/>
        <w:jc w:val="both"/>
        <w:rPr>
          <w:rFonts w:ascii="Times New Roman" w:hAnsi="Times New Roman" w:cs="Times New Roman"/>
          <w:i/>
          <w:noProof/>
          <w:sz w:val="28"/>
          <w:szCs w:val="28"/>
          <w:lang w:eastAsia="en-GB"/>
        </w:rPr>
      </w:pPr>
      <w:r w:rsidRPr="00940A3B">
        <w:rPr>
          <w:rFonts w:ascii="Times New Roman" w:hAnsi="Times New Roman" w:cs="Times New Roman"/>
          <w:i/>
          <w:noProof/>
          <w:sz w:val="28"/>
          <w:szCs w:val="28"/>
          <w:lang w:eastAsia="en-GB"/>
        </w:rPr>
        <w:lastRenderedPageBreak/>
        <w:t>References:</w:t>
      </w:r>
    </w:p>
    <w:p w:rsidR="0025241A" w:rsidRPr="00940A3B" w:rsidRDefault="0025241A" w:rsidP="00CC4BD9">
      <w:pPr>
        <w:spacing w:before="120" w:after="120" w:line="240" w:lineRule="auto"/>
        <w:contextualSpacing/>
        <w:jc w:val="both"/>
        <w:rPr>
          <w:rFonts w:ascii="Times New Roman" w:hAnsi="Times New Roman" w:cs="Times New Roman"/>
          <w:noProof/>
          <w:lang w:eastAsia="en-GB"/>
        </w:rPr>
      </w:pPr>
    </w:p>
    <w:p w:rsidR="004A2BC3" w:rsidRPr="00940A3B" w:rsidRDefault="004A2BC3" w:rsidP="00CC4BD9">
      <w:pPr>
        <w:spacing w:before="120" w:after="120" w:line="240" w:lineRule="auto"/>
        <w:contextualSpacing/>
        <w:jc w:val="both"/>
        <w:rPr>
          <w:rFonts w:ascii="Times New Roman" w:hAnsi="Times New Roman" w:cs="Times New Roman"/>
          <w:noProof/>
          <w:lang w:eastAsia="en-GB"/>
        </w:rPr>
      </w:pPr>
      <w:r w:rsidRPr="00940A3B">
        <w:rPr>
          <w:rFonts w:ascii="Times New Roman" w:hAnsi="Times New Roman" w:cs="Times New Roman"/>
          <w:noProof/>
          <w:lang w:eastAsia="en-GB"/>
        </w:rPr>
        <w:t>Anderson, H.B., Evans, P.G.H., Potts, J.M., Harris, M.P., Wanless, S., 2014. The diet of Common Guillemot Uria aalge chicks provides evidence of changing prey communities in the North Sea. Ibis 156, 23–34. doi:10.1111/ibi.12099</w:t>
      </w:r>
    </w:p>
    <w:p w:rsidR="0025241A" w:rsidRPr="00940A3B" w:rsidRDefault="0025241A" w:rsidP="00CC4BD9">
      <w:pPr>
        <w:spacing w:before="120" w:after="120" w:line="240" w:lineRule="auto"/>
        <w:contextualSpacing/>
        <w:jc w:val="both"/>
        <w:rPr>
          <w:rFonts w:ascii="Times New Roman" w:hAnsi="Times New Roman" w:cs="Times New Roman"/>
          <w:noProof/>
          <w:lang w:eastAsia="en-GB"/>
        </w:rPr>
      </w:pPr>
    </w:p>
    <w:p w:rsidR="00F33750" w:rsidRPr="00940A3B" w:rsidRDefault="00F33750" w:rsidP="00CC4BD9">
      <w:pPr>
        <w:spacing w:before="120" w:after="120" w:line="240" w:lineRule="auto"/>
        <w:contextualSpacing/>
        <w:jc w:val="both"/>
        <w:rPr>
          <w:rFonts w:ascii="Times New Roman" w:hAnsi="Times New Roman" w:cs="Times New Roman"/>
        </w:rPr>
      </w:pPr>
      <w:r w:rsidRPr="00940A3B">
        <w:rPr>
          <w:rFonts w:ascii="Times New Roman" w:hAnsi="Times New Roman" w:cs="Times New Roman"/>
        </w:rPr>
        <w:t>Andrady, A.L., 2011. Microplastics in the marine environment. Marine Pollution Bulletin 62, 1596–1605. doi:10.1016/j.marpolbul.2011.05.030</w:t>
      </w:r>
    </w:p>
    <w:p w:rsidR="00F33750" w:rsidRPr="00940A3B" w:rsidRDefault="00F33750" w:rsidP="00CC4BD9">
      <w:pPr>
        <w:spacing w:before="120" w:after="120" w:line="240" w:lineRule="auto"/>
        <w:contextualSpacing/>
        <w:jc w:val="both"/>
        <w:rPr>
          <w:rFonts w:ascii="Times New Roman" w:hAnsi="Times New Roman" w:cs="Times New Roman"/>
          <w:noProof/>
          <w:lang w:eastAsia="en-GB"/>
        </w:rPr>
      </w:pPr>
    </w:p>
    <w:p w:rsidR="001236D7" w:rsidRPr="00940A3B" w:rsidRDefault="001236D7" w:rsidP="00CC4BD9">
      <w:pPr>
        <w:spacing w:before="120" w:after="120" w:line="240" w:lineRule="auto"/>
        <w:contextualSpacing/>
        <w:jc w:val="both"/>
        <w:rPr>
          <w:rFonts w:ascii="Times New Roman" w:hAnsi="Times New Roman" w:cs="Times New Roman"/>
          <w:noProof/>
          <w:lang w:eastAsia="en-GB"/>
        </w:rPr>
      </w:pPr>
      <w:r w:rsidRPr="00940A3B">
        <w:rPr>
          <w:rFonts w:ascii="Times New Roman" w:hAnsi="Times New Roman" w:cs="Times New Roman"/>
          <w:noProof/>
          <w:lang w:eastAsia="en-GB"/>
        </w:rPr>
        <w:t xml:space="preserve">Bellebaum, J., Larsson, K., Kube, J., 2012. Research on </w:t>
      </w:r>
      <w:r w:rsidR="00215C78" w:rsidRPr="00215C78">
        <w:rPr>
          <w:rFonts w:ascii="Times New Roman" w:hAnsi="Times New Roman" w:cs="Times New Roman"/>
          <w:noProof/>
          <w:lang w:eastAsia="en-GB"/>
        </w:rPr>
        <w:t>seaducks</w:t>
      </w:r>
      <w:r w:rsidRPr="00940A3B">
        <w:rPr>
          <w:rFonts w:ascii="Times New Roman" w:hAnsi="Times New Roman" w:cs="Times New Roman"/>
          <w:noProof/>
          <w:lang w:eastAsia="en-GB"/>
        </w:rPr>
        <w:t xml:space="preserve"> in the Baltic Sea. Gotland University.</w:t>
      </w:r>
    </w:p>
    <w:p w:rsidR="0025241A" w:rsidRPr="00940A3B" w:rsidRDefault="0025241A" w:rsidP="00CC4BD9">
      <w:pPr>
        <w:spacing w:before="120" w:after="120" w:line="240" w:lineRule="auto"/>
        <w:contextualSpacing/>
        <w:jc w:val="both"/>
        <w:rPr>
          <w:rFonts w:ascii="Times New Roman" w:hAnsi="Times New Roman" w:cs="Times New Roman"/>
          <w:noProof/>
          <w:lang w:eastAsia="en-GB"/>
        </w:rPr>
      </w:pPr>
    </w:p>
    <w:p w:rsidR="003E3520" w:rsidRPr="00940A3B" w:rsidRDefault="003E3520" w:rsidP="003E3520">
      <w:pPr>
        <w:spacing w:before="120" w:after="120" w:line="240" w:lineRule="auto"/>
        <w:contextualSpacing/>
        <w:jc w:val="both"/>
        <w:rPr>
          <w:rFonts w:ascii="Times New Roman" w:hAnsi="Times New Roman" w:cs="Times New Roman"/>
          <w:noProof/>
          <w:lang w:eastAsia="en-GB"/>
        </w:rPr>
      </w:pPr>
      <w:r w:rsidRPr="00940A3B">
        <w:rPr>
          <w:rFonts w:ascii="Times New Roman" w:hAnsi="Times New Roman" w:cs="Times New Roman"/>
          <w:noProof/>
          <w:lang w:eastAsia="en-GB"/>
        </w:rPr>
        <w:t>Boere, G., Galbraith, C.A., Stroud, D.A., Scottish Natural Heritage (Agency) (Eds.), 2006. Waterbirds around the world: a global overview of the conservation, management and research of the world’s waterbird flyways. The Stationery Office, Edinburgh.</w:t>
      </w:r>
    </w:p>
    <w:p w:rsidR="003E3520" w:rsidRPr="00940A3B" w:rsidRDefault="003E3520" w:rsidP="003E3520">
      <w:pPr>
        <w:spacing w:before="120" w:after="120" w:line="240" w:lineRule="auto"/>
        <w:contextualSpacing/>
        <w:jc w:val="both"/>
        <w:rPr>
          <w:rFonts w:ascii="Times New Roman" w:hAnsi="Times New Roman" w:cs="Times New Roman"/>
          <w:b/>
        </w:rPr>
      </w:pPr>
    </w:p>
    <w:p w:rsidR="003E3520" w:rsidRPr="00B051E5" w:rsidRDefault="003E3520" w:rsidP="003E3520">
      <w:pPr>
        <w:spacing w:before="120" w:after="120" w:line="240" w:lineRule="auto"/>
        <w:contextualSpacing/>
        <w:jc w:val="both"/>
        <w:rPr>
          <w:rFonts w:ascii="Times New Roman" w:hAnsi="Times New Roman" w:cs="Times New Roman"/>
          <w:lang w:val="fr-FR"/>
        </w:rPr>
      </w:pPr>
      <w:r w:rsidRPr="00940A3B">
        <w:rPr>
          <w:rFonts w:ascii="Times New Roman" w:hAnsi="Times New Roman" w:cs="Times New Roman"/>
        </w:rPr>
        <w:t xml:space="preserve">Bodey, T.W., Bearhop, S., McDonald, R.A., 2010. The diet of an invasive nonnative predator, the feral ferret Mustela furo, and implications for the conservation of ground-nesting birds. </w:t>
      </w:r>
      <w:r w:rsidRPr="00B051E5">
        <w:rPr>
          <w:rFonts w:ascii="Times New Roman" w:hAnsi="Times New Roman" w:cs="Times New Roman"/>
          <w:lang w:val="fr-FR"/>
        </w:rPr>
        <w:t xml:space="preserve">Eur J Wildl Res 57, 107–117. </w:t>
      </w:r>
      <w:proofErr w:type="gramStart"/>
      <w:r w:rsidRPr="00B051E5">
        <w:rPr>
          <w:rFonts w:ascii="Times New Roman" w:hAnsi="Times New Roman" w:cs="Times New Roman"/>
          <w:lang w:val="fr-FR"/>
        </w:rPr>
        <w:t>doi:</w:t>
      </w:r>
      <w:proofErr w:type="gramEnd"/>
      <w:r w:rsidRPr="00B051E5">
        <w:rPr>
          <w:rFonts w:ascii="Times New Roman" w:hAnsi="Times New Roman" w:cs="Times New Roman"/>
          <w:lang w:val="fr-FR"/>
        </w:rPr>
        <w:t>10.1007/s10344-010-0404-y</w:t>
      </w:r>
    </w:p>
    <w:p w:rsidR="00A822D1" w:rsidRPr="00B051E5" w:rsidRDefault="00A822D1" w:rsidP="00CC4BD9">
      <w:pPr>
        <w:spacing w:before="120" w:after="120" w:line="240" w:lineRule="auto"/>
        <w:contextualSpacing/>
        <w:jc w:val="both"/>
        <w:rPr>
          <w:rFonts w:ascii="Times New Roman" w:hAnsi="Times New Roman" w:cs="Times New Roman"/>
          <w:noProof/>
          <w:lang w:val="fr-FR" w:eastAsia="en-GB"/>
        </w:rPr>
      </w:pPr>
    </w:p>
    <w:p w:rsidR="00ED45EB" w:rsidRPr="00940A3B" w:rsidRDefault="00ED45EB" w:rsidP="00CC4BD9">
      <w:pPr>
        <w:spacing w:before="120" w:after="120" w:line="240" w:lineRule="auto"/>
        <w:contextualSpacing/>
        <w:jc w:val="both"/>
        <w:rPr>
          <w:rFonts w:ascii="Times New Roman" w:hAnsi="Times New Roman" w:cs="Times New Roman"/>
          <w:noProof/>
          <w:lang w:eastAsia="en-GB"/>
        </w:rPr>
      </w:pPr>
      <w:r w:rsidRPr="00B051E5">
        <w:rPr>
          <w:rFonts w:ascii="Times New Roman" w:hAnsi="Times New Roman" w:cs="Times New Roman"/>
          <w:noProof/>
          <w:lang w:val="fr-FR" w:eastAsia="en-GB"/>
        </w:rPr>
        <w:t xml:space="preserve">Bonesi, L., Palazon, S., 2007. </w:t>
      </w:r>
      <w:r w:rsidRPr="00940A3B">
        <w:rPr>
          <w:rFonts w:ascii="Times New Roman" w:hAnsi="Times New Roman" w:cs="Times New Roman"/>
          <w:noProof/>
          <w:lang w:eastAsia="en-GB"/>
        </w:rPr>
        <w:t>The American mink in Europe: Status, impacts, and control. Biological Conservation 134, 470–483. doi:10.1016/j.biocon.2006.09.006</w:t>
      </w:r>
    </w:p>
    <w:p w:rsidR="0025241A" w:rsidRPr="00940A3B" w:rsidRDefault="0025241A" w:rsidP="00CC4BD9">
      <w:pPr>
        <w:spacing w:before="120" w:after="120" w:line="240" w:lineRule="auto"/>
        <w:contextualSpacing/>
        <w:jc w:val="both"/>
        <w:rPr>
          <w:rFonts w:ascii="Times New Roman" w:hAnsi="Times New Roman" w:cs="Times New Roman"/>
          <w:noProof/>
          <w:lang w:eastAsia="en-GB"/>
        </w:rPr>
      </w:pPr>
    </w:p>
    <w:p w:rsidR="002A2FC8" w:rsidRPr="00940A3B" w:rsidRDefault="002A2FC8" w:rsidP="00CC4BD9">
      <w:pPr>
        <w:spacing w:before="120" w:after="120" w:line="240" w:lineRule="auto"/>
        <w:contextualSpacing/>
        <w:jc w:val="both"/>
        <w:rPr>
          <w:rFonts w:ascii="Times New Roman" w:hAnsi="Times New Roman" w:cs="Times New Roman"/>
          <w:noProof/>
          <w:lang w:eastAsia="en-GB"/>
        </w:rPr>
      </w:pPr>
      <w:r w:rsidRPr="00940A3B">
        <w:rPr>
          <w:rFonts w:ascii="Times New Roman" w:hAnsi="Times New Roman" w:cs="Times New Roman"/>
          <w:noProof/>
          <w:lang w:eastAsia="en-GB"/>
        </w:rPr>
        <w:t>Burthe, S., Daunt, F., Butler, A., Elston, D., Frederiksen, M., Johns, D., Newell, M., Thackeray, S., Wanless, S., 2012. Phenological trends and trophic mismatch across multiple levels of a North Sea pelagic food web. Marine Ecology Progress Series 454, 119–133. doi:10.3354/meps09520</w:t>
      </w:r>
    </w:p>
    <w:p w:rsidR="0025241A" w:rsidRPr="00940A3B" w:rsidRDefault="0025241A" w:rsidP="00CC4BD9">
      <w:pPr>
        <w:spacing w:before="120" w:after="120" w:line="240" w:lineRule="auto"/>
        <w:contextualSpacing/>
        <w:jc w:val="both"/>
        <w:rPr>
          <w:rFonts w:ascii="Times New Roman" w:hAnsi="Times New Roman" w:cs="Times New Roman"/>
          <w:noProof/>
          <w:lang w:eastAsia="en-GB"/>
        </w:rPr>
      </w:pPr>
    </w:p>
    <w:p w:rsidR="00A822D1" w:rsidRPr="00940A3B" w:rsidRDefault="00A822D1" w:rsidP="00A822D1">
      <w:pPr>
        <w:spacing w:before="120" w:after="120" w:line="240" w:lineRule="auto"/>
        <w:jc w:val="both"/>
        <w:rPr>
          <w:rFonts w:ascii="Times New Roman" w:hAnsi="Times New Roman" w:cs="Times New Roman"/>
        </w:rPr>
      </w:pPr>
      <w:r w:rsidRPr="00940A3B">
        <w:rPr>
          <w:rFonts w:ascii="Times New Roman" w:hAnsi="Times New Roman" w:cs="Times New Roman"/>
        </w:rPr>
        <w:t>Camphuysen, C.J., Berrevoets, C.M., Cremers, H., Dekinga, A., Dekker, R., Ens, B.J., Van der Have, T.M., Kats, R.K.H., Kuiken, T., Leopold, M.F., others, 2002. Mass mortality of common eiders (Somateria mollissima) in the Dutch Wadden Sea, winter 1999/2000: starvation in a commercially exploited wetland of international importance. Biological Conservation 106, 303–317.</w:t>
      </w:r>
    </w:p>
    <w:p w:rsidR="00050025" w:rsidRPr="00940A3B" w:rsidRDefault="00050025" w:rsidP="00050025">
      <w:pPr>
        <w:spacing w:before="120" w:after="120" w:line="240" w:lineRule="auto"/>
        <w:contextualSpacing/>
        <w:jc w:val="both"/>
        <w:rPr>
          <w:rFonts w:ascii="Times New Roman" w:hAnsi="Times New Roman" w:cs="Times New Roman"/>
        </w:rPr>
      </w:pPr>
    </w:p>
    <w:p w:rsidR="00050025" w:rsidRPr="00940A3B" w:rsidRDefault="00050025" w:rsidP="00050025">
      <w:pPr>
        <w:spacing w:before="120" w:after="120" w:line="240" w:lineRule="auto"/>
        <w:contextualSpacing/>
        <w:jc w:val="both"/>
        <w:rPr>
          <w:rFonts w:ascii="Times New Roman" w:hAnsi="Times New Roman" w:cs="Times New Roman"/>
        </w:rPr>
      </w:pPr>
      <w:r w:rsidRPr="00940A3B">
        <w:rPr>
          <w:rFonts w:ascii="Times New Roman" w:hAnsi="Times New Roman" w:cs="Times New Roman"/>
        </w:rPr>
        <w:t xml:space="preserve">Castillo, E.T., 1994. Organochlorine contaminants in common tern (Sterna hirundo) eggs and young from the river Rhine area (France). Bulletin of environmental contamination and toxicology 53, 759–64. </w:t>
      </w:r>
      <w:proofErr w:type="gramStart"/>
      <w:r w:rsidRPr="00940A3B">
        <w:rPr>
          <w:rFonts w:ascii="Times New Roman" w:hAnsi="Times New Roman" w:cs="Times New Roman"/>
        </w:rPr>
        <w:t>doi:</w:t>
      </w:r>
      <w:proofErr w:type="gramEnd"/>
      <w:r w:rsidRPr="00940A3B">
        <w:rPr>
          <w:rFonts w:ascii="Times New Roman" w:hAnsi="Times New Roman" w:cs="Times New Roman"/>
        </w:rPr>
        <w:t>10.1007/BF00196951</w:t>
      </w:r>
    </w:p>
    <w:p w:rsidR="00050025" w:rsidRPr="00940A3B" w:rsidRDefault="00050025" w:rsidP="00CC4BD9">
      <w:pPr>
        <w:spacing w:before="120" w:after="120" w:line="240" w:lineRule="auto"/>
        <w:contextualSpacing/>
        <w:jc w:val="both"/>
        <w:rPr>
          <w:rFonts w:ascii="Times New Roman" w:hAnsi="Times New Roman" w:cs="Times New Roman"/>
        </w:rPr>
      </w:pPr>
    </w:p>
    <w:p w:rsidR="0047331E" w:rsidRPr="00940A3B" w:rsidRDefault="0047331E" w:rsidP="00CC4BD9">
      <w:pPr>
        <w:spacing w:before="120" w:after="120" w:line="240" w:lineRule="auto"/>
        <w:contextualSpacing/>
        <w:jc w:val="both"/>
        <w:rPr>
          <w:rFonts w:ascii="Times New Roman" w:hAnsi="Times New Roman" w:cs="Times New Roman"/>
        </w:rPr>
      </w:pPr>
      <w:r w:rsidRPr="00940A3B">
        <w:rPr>
          <w:rFonts w:ascii="Times New Roman" w:hAnsi="Times New Roman" w:cs="Times New Roman"/>
        </w:rPr>
        <w:t xml:space="preserve">Clausen, D., Johansen, K.L., Mosbech, A., Boertmann, D. &amp; Wegeberg, S. 2012.  Environmental Oil Spill Sensitivity Atlas for the West Greenland (68°-72° N) Coastal Zone, 2nd revised edition. Aarhus University, DCE – Danish Centre for Environment and Energy, 498 pp. Scientific Report from DCE – Danish Centre for Environment and Energy No. 44. </w:t>
      </w:r>
      <w:hyperlink r:id="rId143" w:history="1">
        <w:r w:rsidR="0025241A" w:rsidRPr="00940A3B">
          <w:rPr>
            <w:rStyle w:val="Hyperlink"/>
            <w:rFonts w:ascii="Times New Roman" w:hAnsi="Times New Roman" w:cs="Times New Roman"/>
          </w:rPr>
          <w:t>http://www.dmu.dk/Pub/SR44.pdf</w:t>
        </w:r>
      </w:hyperlink>
    </w:p>
    <w:p w:rsidR="0025241A" w:rsidRPr="00940A3B" w:rsidRDefault="0025241A" w:rsidP="00CC4BD9">
      <w:pPr>
        <w:spacing w:before="120" w:after="120" w:line="240" w:lineRule="auto"/>
        <w:contextualSpacing/>
        <w:jc w:val="both"/>
        <w:rPr>
          <w:rFonts w:ascii="Times New Roman" w:hAnsi="Times New Roman" w:cs="Times New Roman"/>
        </w:rPr>
      </w:pPr>
    </w:p>
    <w:p w:rsidR="00270492" w:rsidRPr="00940A3B" w:rsidRDefault="00270492" w:rsidP="00CC4BD9">
      <w:pPr>
        <w:spacing w:before="120" w:after="120" w:line="240" w:lineRule="auto"/>
        <w:contextualSpacing/>
        <w:jc w:val="both"/>
        <w:rPr>
          <w:rFonts w:ascii="Times New Roman" w:hAnsi="Times New Roman" w:cs="Times New Roman"/>
        </w:rPr>
      </w:pPr>
      <w:r w:rsidRPr="00940A3B">
        <w:rPr>
          <w:rFonts w:ascii="Times New Roman" w:hAnsi="Times New Roman" w:cs="Times New Roman"/>
        </w:rPr>
        <w:t>Coetzee, J.C., van der Lingen, C.D., Hutchings, L., Fairweather, T.P., 2008. Has the fishery contributed to a major shift in the distribution of South African sardine? ICES J. Mar. Sci. 65, 1676–1688. doi:10.1093/icesjms/fsn184</w:t>
      </w:r>
    </w:p>
    <w:p w:rsidR="003577F1" w:rsidRPr="00940A3B" w:rsidRDefault="003577F1" w:rsidP="00CC4BD9">
      <w:pPr>
        <w:spacing w:before="120" w:after="120" w:line="240" w:lineRule="auto"/>
        <w:contextualSpacing/>
        <w:jc w:val="both"/>
        <w:rPr>
          <w:rFonts w:ascii="Times New Roman" w:hAnsi="Times New Roman" w:cs="Times New Roman"/>
        </w:rPr>
      </w:pPr>
    </w:p>
    <w:p w:rsidR="00D03614" w:rsidRPr="00940A3B" w:rsidRDefault="00D03614" w:rsidP="00CC4BD9">
      <w:pPr>
        <w:spacing w:before="120" w:after="120" w:line="240" w:lineRule="auto"/>
        <w:contextualSpacing/>
        <w:jc w:val="both"/>
        <w:rPr>
          <w:rFonts w:ascii="Times New Roman" w:hAnsi="Times New Roman" w:cs="Times New Roman"/>
        </w:rPr>
      </w:pPr>
      <w:r w:rsidRPr="00940A3B">
        <w:rPr>
          <w:rFonts w:ascii="Times New Roman" w:hAnsi="Times New Roman" w:cs="Times New Roman"/>
        </w:rPr>
        <w:t>Coll, M., Piroddi, C., Steenbeek, J., Kaschner, K., Ben Rais Lasram, F., Aguzzi, J., Ballesteros, E., Bianchi, C.N., Corbera, J., Dailianis, T., Danovaro, R., Estrada, M., Froglia, C., Galil, B.S., Gasol, J.M., Gertwagen, R., Gil, J., Guilhaumon, F., Kesner-Reyes, K., Kitsos, M.-S., Koukouras, A., Lampadariou, N., Laxamana, E., López-Fé de la Cuadra, C.M., Lotze, H.K., Martin, D., Mouillot, D., Oro, D., Raicevich, S., Rius-Barile, J., Saiz-Salinas, J.I., San Vicente, C., Somot, S., Templado, J., Turon, X., Vafidis, D., Villanueva, R., Voultsiadou, E., 2010. The Biodiversity of the Mediterranean Sea: Estimates, Patterns, and Threats. PLoS ONE 5, e11842. doi:10.1371/journal.pone.0011842</w:t>
      </w:r>
    </w:p>
    <w:p w:rsidR="00D03614" w:rsidRPr="00940A3B" w:rsidRDefault="00D03614" w:rsidP="00CC4BD9">
      <w:pPr>
        <w:spacing w:before="120" w:after="120" w:line="240" w:lineRule="auto"/>
        <w:contextualSpacing/>
        <w:jc w:val="both"/>
        <w:rPr>
          <w:rFonts w:ascii="Times New Roman" w:hAnsi="Times New Roman" w:cs="Times New Roman"/>
        </w:rPr>
      </w:pPr>
    </w:p>
    <w:p w:rsidR="003577F1" w:rsidRPr="00940A3B" w:rsidRDefault="003577F1" w:rsidP="003577F1">
      <w:pPr>
        <w:spacing w:before="120" w:after="120" w:line="240" w:lineRule="auto"/>
        <w:contextualSpacing/>
        <w:jc w:val="both"/>
        <w:rPr>
          <w:rFonts w:ascii="Times New Roman" w:eastAsia="Times New Roman" w:hAnsi="Times New Roman" w:cs="Times New Roman"/>
          <w:lang w:eastAsia="en-GB"/>
        </w:rPr>
      </w:pPr>
      <w:r w:rsidRPr="00940A3B">
        <w:rPr>
          <w:rFonts w:ascii="Times New Roman" w:eastAsia="Times New Roman" w:hAnsi="Times New Roman" w:cs="Times New Roman"/>
          <w:lang w:eastAsia="en-GB"/>
        </w:rPr>
        <w:t xml:space="preserve">Committee on Responding to Oil Spills in the U.S. Arctic Marine Environment; Ocean Studies Board; Polar Research Board; Division on Earth and Life Studies; Marine Board; Transportation Research </w:t>
      </w:r>
      <w:r w:rsidRPr="00940A3B">
        <w:rPr>
          <w:rFonts w:ascii="Times New Roman" w:eastAsia="Times New Roman" w:hAnsi="Times New Roman" w:cs="Times New Roman"/>
          <w:lang w:eastAsia="en-GB"/>
        </w:rPr>
        <w:lastRenderedPageBreak/>
        <w:t xml:space="preserve">Board; National Research Council (2014), Responding to Oil Spills in the U.S. Arctic Marine Environment. </w:t>
      </w:r>
    </w:p>
    <w:p w:rsidR="0025241A" w:rsidRPr="00940A3B" w:rsidRDefault="0025241A" w:rsidP="00CC4BD9">
      <w:pPr>
        <w:spacing w:before="120" w:after="120" w:line="240" w:lineRule="auto"/>
        <w:contextualSpacing/>
        <w:jc w:val="both"/>
        <w:rPr>
          <w:rFonts w:ascii="Times New Roman" w:hAnsi="Times New Roman" w:cs="Times New Roman"/>
        </w:rPr>
      </w:pPr>
    </w:p>
    <w:p w:rsidR="00153559" w:rsidRPr="00940A3B" w:rsidRDefault="00153559" w:rsidP="00CC4BD9">
      <w:pPr>
        <w:spacing w:before="120" w:after="120" w:line="240" w:lineRule="auto"/>
        <w:contextualSpacing/>
        <w:jc w:val="both"/>
        <w:rPr>
          <w:rFonts w:ascii="Times New Roman" w:hAnsi="Times New Roman" w:cs="Times New Roman"/>
        </w:rPr>
      </w:pPr>
      <w:r w:rsidRPr="00AA73D7">
        <w:rPr>
          <w:rFonts w:ascii="Times New Roman" w:hAnsi="Times New Roman" w:cs="Times New Roman"/>
          <w:lang w:val="fr-FR"/>
        </w:rPr>
        <w:t xml:space="preserve">Croxall, J. P. </w:t>
      </w:r>
      <w:r w:rsidR="0085377B" w:rsidRPr="00AA73D7">
        <w:rPr>
          <w:rFonts w:ascii="Times New Roman" w:hAnsi="Times New Roman" w:cs="Times New Roman"/>
          <w:i/>
          <w:lang w:val="fr-FR"/>
        </w:rPr>
        <w:t>et al</w:t>
      </w:r>
      <w:r w:rsidRPr="00AA73D7">
        <w:rPr>
          <w:rFonts w:ascii="Times New Roman" w:hAnsi="Times New Roman" w:cs="Times New Roman"/>
          <w:lang w:val="fr-FR"/>
        </w:rPr>
        <w:t xml:space="preserve">. </w:t>
      </w:r>
      <w:r w:rsidRPr="00940A3B">
        <w:rPr>
          <w:rFonts w:ascii="Times New Roman" w:hAnsi="Times New Roman" w:cs="Times New Roman"/>
        </w:rPr>
        <w:t>Seabird conservation status, threats and priority actions: a global assessment. Bird Conservation International 22, 1–34 (2012).</w:t>
      </w:r>
    </w:p>
    <w:p w:rsidR="0025241A" w:rsidRPr="00940A3B" w:rsidRDefault="0025241A" w:rsidP="00CC4BD9">
      <w:pPr>
        <w:spacing w:before="120" w:after="120" w:line="240" w:lineRule="auto"/>
        <w:contextualSpacing/>
        <w:jc w:val="both"/>
        <w:rPr>
          <w:rFonts w:ascii="Times New Roman" w:hAnsi="Times New Roman" w:cs="Times New Roman"/>
        </w:rPr>
      </w:pPr>
    </w:p>
    <w:p w:rsidR="00C630FF" w:rsidRPr="00940A3B" w:rsidRDefault="00C630FF" w:rsidP="00CC4BD9">
      <w:pPr>
        <w:spacing w:before="120" w:after="120" w:line="240" w:lineRule="auto"/>
        <w:contextualSpacing/>
        <w:jc w:val="both"/>
        <w:rPr>
          <w:rFonts w:ascii="Times New Roman" w:hAnsi="Times New Roman" w:cs="Times New Roman"/>
        </w:rPr>
      </w:pPr>
      <w:r w:rsidRPr="00940A3B">
        <w:rPr>
          <w:rFonts w:ascii="Times New Roman" w:hAnsi="Times New Roman" w:cs="Times New Roman"/>
        </w:rPr>
        <w:t>Crawford, R.J.M. 2007. Food, fishing and seabirds in the Benguela Upwelling System. Journal of Ornithology 148 Supplement No. 2: S253-S260.</w:t>
      </w:r>
    </w:p>
    <w:p w:rsidR="0025241A" w:rsidRPr="00940A3B" w:rsidRDefault="0025241A" w:rsidP="00CC4BD9">
      <w:pPr>
        <w:spacing w:before="120" w:after="120" w:line="240" w:lineRule="auto"/>
        <w:contextualSpacing/>
        <w:jc w:val="both"/>
        <w:rPr>
          <w:rFonts w:ascii="Times New Roman" w:hAnsi="Times New Roman" w:cs="Times New Roman"/>
        </w:rPr>
      </w:pPr>
    </w:p>
    <w:p w:rsidR="0034729C" w:rsidRPr="00940A3B" w:rsidRDefault="0034729C" w:rsidP="00CC4BD9">
      <w:pPr>
        <w:spacing w:before="120" w:after="120" w:line="240" w:lineRule="auto"/>
        <w:contextualSpacing/>
        <w:jc w:val="both"/>
        <w:rPr>
          <w:rFonts w:ascii="Times New Roman" w:hAnsi="Times New Roman" w:cs="Times New Roman"/>
        </w:rPr>
      </w:pPr>
      <w:r w:rsidRPr="00940A3B">
        <w:rPr>
          <w:rFonts w:ascii="Times New Roman" w:hAnsi="Times New Roman" w:cs="Times New Roman"/>
        </w:rPr>
        <w:t>Crawford, R.J.M., Cooper, J. &amp; Dyer, B.M. 1995. Conservation of an increasing population of Great White Pelicans Pelecanus onocrotalus in South Africa’s Western Cape. South African Jour- nal of Marine Science 15: 33–42.</w:t>
      </w:r>
    </w:p>
    <w:p w:rsidR="0025241A" w:rsidRPr="00940A3B" w:rsidRDefault="0025241A" w:rsidP="00CC4BD9">
      <w:pPr>
        <w:spacing w:before="120" w:after="120" w:line="240" w:lineRule="auto"/>
        <w:contextualSpacing/>
        <w:jc w:val="both"/>
        <w:rPr>
          <w:rFonts w:ascii="Times New Roman" w:hAnsi="Times New Roman" w:cs="Times New Roman"/>
        </w:rPr>
      </w:pPr>
    </w:p>
    <w:p w:rsidR="00C630FF" w:rsidRPr="00940A3B" w:rsidRDefault="00C630FF" w:rsidP="00CC4BD9">
      <w:pPr>
        <w:spacing w:before="120" w:after="120" w:line="240" w:lineRule="auto"/>
        <w:contextualSpacing/>
        <w:jc w:val="both"/>
        <w:rPr>
          <w:rFonts w:ascii="Times New Roman" w:hAnsi="Times New Roman" w:cs="Times New Roman"/>
        </w:rPr>
      </w:pPr>
      <w:r w:rsidRPr="00940A3B">
        <w:rPr>
          <w:rFonts w:ascii="Times New Roman" w:hAnsi="Times New Roman" w:cs="Times New Roman"/>
        </w:rPr>
        <w:t xml:space="preserve">Crawford RJM, Dundee BL, Dyer BM, Klages NTW, Meÿer MA, Upfold L (2007) Trends in numbers of Cape gannets (Morus capensis) 1956/57-2005/06, with a consideration of the influence of food and other factors. ICES Journal </w:t>
      </w:r>
      <w:proofErr w:type="gramStart"/>
      <w:r w:rsidRPr="00940A3B">
        <w:rPr>
          <w:rFonts w:ascii="Times New Roman" w:hAnsi="Times New Roman" w:cs="Times New Roman"/>
        </w:rPr>
        <w:t>of  Marine</w:t>
      </w:r>
      <w:proofErr w:type="gramEnd"/>
      <w:r w:rsidRPr="00940A3B">
        <w:rPr>
          <w:rFonts w:ascii="Times New Roman" w:hAnsi="Times New Roman" w:cs="Times New Roman"/>
        </w:rPr>
        <w:t xml:space="preserve"> Science 64:169–177</w:t>
      </w:r>
    </w:p>
    <w:p w:rsidR="0025241A" w:rsidRPr="00940A3B" w:rsidRDefault="0025241A" w:rsidP="00CC4BD9">
      <w:pPr>
        <w:spacing w:before="120" w:after="120" w:line="240" w:lineRule="auto"/>
        <w:contextualSpacing/>
        <w:jc w:val="both"/>
        <w:rPr>
          <w:rFonts w:ascii="Times New Roman" w:hAnsi="Times New Roman" w:cs="Times New Roman"/>
        </w:rPr>
      </w:pPr>
    </w:p>
    <w:p w:rsidR="00C630FF" w:rsidRPr="00940A3B" w:rsidRDefault="00C630FF" w:rsidP="00CC4BD9">
      <w:pPr>
        <w:spacing w:before="120" w:after="120" w:line="240" w:lineRule="auto"/>
        <w:contextualSpacing/>
        <w:jc w:val="both"/>
        <w:rPr>
          <w:rFonts w:ascii="Times New Roman" w:hAnsi="Times New Roman" w:cs="Times New Roman"/>
        </w:rPr>
      </w:pPr>
      <w:r w:rsidRPr="00940A3B">
        <w:rPr>
          <w:rFonts w:ascii="Times New Roman" w:hAnsi="Times New Roman" w:cs="Times New Roman"/>
        </w:rPr>
        <w:t>Crawford, R.J.M., Cockcroft, A.C. Dyer, B.M. &amp; Upfold, L. 2008. Divergent trends in Bank Cormorant Phalacrocorax neglectus breeding in South Africa’s Western Cape consistent with a distributional shift of Rock Lobsters Jasus lalandii. African Journal of Marine Science 30: 161-166.</w:t>
      </w:r>
    </w:p>
    <w:p w:rsidR="0025241A" w:rsidRPr="00940A3B" w:rsidRDefault="0025241A" w:rsidP="00CC4BD9">
      <w:pPr>
        <w:spacing w:before="120" w:after="120" w:line="240" w:lineRule="auto"/>
        <w:contextualSpacing/>
        <w:jc w:val="both"/>
        <w:rPr>
          <w:rFonts w:ascii="Times New Roman" w:hAnsi="Times New Roman" w:cs="Times New Roman"/>
        </w:rPr>
      </w:pPr>
    </w:p>
    <w:p w:rsidR="003577F1" w:rsidRPr="00940A3B" w:rsidRDefault="003577F1" w:rsidP="003577F1">
      <w:pPr>
        <w:spacing w:before="120" w:after="120" w:line="240" w:lineRule="auto"/>
        <w:contextualSpacing/>
        <w:jc w:val="both"/>
        <w:rPr>
          <w:rFonts w:ascii="Times New Roman" w:hAnsi="Times New Roman" w:cs="Times New Roman"/>
        </w:rPr>
      </w:pPr>
      <w:r w:rsidRPr="00940A3B">
        <w:rPr>
          <w:rFonts w:ascii="Times New Roman" w:hAnsi="Times New Roman" w:cs="Times New Roman"/>
        </w:rPr>
        <w:t>Crawford, R.J.M., David, J.H.M., Shannon, L.J., Kemper, J., Klages, N.T.W., Roux, J.-P., Underhill, L.G., Ward, V.L., Williams, A.J. &amp; Wolfaardt, A.C. 2001. African Penguins as predators and prey - coping (or not) with change. South African Journal of Marine Science 23: 435-447.</w:t>
      </w:r>
    </w:p>
    <w:p w:rsidR="003577F1" w:rsidRPr="00940A3B" w:rsidRDefault="003577F1" w:rsidP="00CC4BD9">
      <w:pPr>
        <w:spacing w:before="120" w:after="120" w:line="240" w:lineRule="auto"/>
        <w:contextualSpacing/>
        <w:jc w:val="both"/>
        <w:rPr>
          <w:rFonts w:ascii="Times New Roman" w:hAnsi="Times New Roman" w:cs="Times New Roman"/>
        </w:rPr>
      </w:pPr>
    </w:p>
    <w:p w:rsidR="00AE2F04" w:rsidRPr="00940A3B" w:rsidRDefault="00AE2F04" w:rsidP="005D47BB">
      <w:pPr>
        <w:spacing w:before="120" w:after="120" w:line="240" w:lineRule="auto"/>
        <w:contextualSpacing/>
        <w:jc w:val="both"/>
        <w:rPr>
          <w:rFonts w:ascii="Times New Roman" w:eastAsia="Times New Roman" w:hAnsi="Times New Roman" w:cs="Times New Roman"/>
          <w:lang w:eastAsia="en-GB"/>
        </w:rPr>
      </w:pPr>
      <w:r w:rsidRPr="00940A3B">
        <w:rPr>
          <w:rFonts w:ascii="Times New Roman" w:eastAsia="Times New Roman" w:hAnsi="Times New Roman" w:cs="Times New Roman"/>
          <w:lang w:eastAsia="en-GB"/>
        </w:rPr>
        <w:t>Erica Cruz &amp; Teresa Simas, 2012. Guidelines to a sustainable exploitation of offshore renewable energy – Account on seabird species. Action 3, FAME Project Report. WavEC Offshore Renewables.</w:t>
      </w:r>
    </w:p>
    <w:p w:rsidR="00AE2F04" w:rsidRPr="00940A3B" w:rsidRDefault="00AE2F04" w:rsidP="005D47BB">
      <w:pPr>
        <w:spacing w:before="120" w:after="120" w:line="240" w:lineRule="auto"/>
        <w:contextualSpacing/>
        <w:jc w:val="both"/>
        <w:rPr>
          <w:rFonts w:ascii="Times New Roman" w:eastAsia="Times New Roman" w:hAnsi="Times New Roman" w:cs="Times New Roman"/>
          <w:lang w:eastAsia="en-GB"/>
        </w:rPr>
      </w:pPr>
    </w:p>
    <w:p w:rsidR="005D47BB" w:rsidRPr="00940A3B" w:rsidRDefault="005D47BB" w:rsidP="005D47BB">
      <w:pPr>
        <w:spacing w:before="120" w:after="120" w:line="240" w:lineRule="auto"/>
        <w:contextualSpacing/>
        <w:jc w:val="both"/>
        <w:rPr>
          <w:rFonts w:ascii="Times New Roman" w:hAnsi="Times New Roman" w:cs="Times New Roman"/>
        </w:rPr>
      </w:pPr>
      <w:r w:rsidRPr="00940A3B">
        <w:rPr>
          <w:rFonts w:ascii="Times New Roman" w:eastAsia="Times New Roman" w:hAnsi="Times New Roman" w:cs="Times New Roman"/>
          <w:lang w:eastAsia="en-GB"/>
        </w:rPr>
        <w:t xml:space="preserve">Daunt, F., Wanless, S., Greenstreet, S., Jensen, H., Hamer, K.C., Harris, M., 2008. The impact of the </w:t>
      </w:r>
      <w:r w:rsidR="00AD1AF0">
        <w:rPr>
          <w:rFonts w:ascii="Times New Roman" w:eastAsia="Times New Roman" w:hAnsi="Times New Roman" w:cs="Times New Roman"/>
          <w:lang w:eastAsia="en-GB"/>
        </w:rPr>
        <w:t>Sandeel</w:t>
      </w:r>
      <w:r w:rsidRPr="00940A3B">
        <w:rPr>
          <w:rFonts w:ascii="Times New Roman" w:eastAsia="Times New Roman" w:hAnsi="Times New Roman" w:cs="Times New Roman"/>
          <w:lang w:eastAsia="en-GB"/>
        </w:rPr>
        <w:t xml:space="preserve"> fishery closure on seabird food consumption, distribution, and productivity in the northwestern North Sea. Canadian Journal of Fisheries and Aquatic Sciences 65, 362–381. </w:t>
      </w:r>
      <w:proofErr w:type="gramStart"/>
      <w:r w:rsidRPr="00940A3B">
        <w:rPr>
          <w:rFonts w:ascii="Times New Roman" w:eastAsia="Times New Roman" w:hAnsi="Times New Roman" w:cs="Times New Roman"/>
          <w:lang w:eastAsia="en-GB"/>
        </w:rPr>
        <w:t>doi:</w:t>
      </w:r>
      <w:proofErr w:type="gramEnd"/>
      <w:r w:rsidRPr="00940A3B">
        <w:rPr>
          <w:rFonts w:ascii="Times New Roman" w:eastAsia="Times New Roman" w:hAnsi="Times New Roman" w:cs="Times New Roman"/>
          <w:lang w:eastAsia="en-GB"/>
        </w:rPr>
        <w:t>10.1139/f07-164</w:t>
      </w:r>
    </w:p>
    <w:p w:rsidR="005D47BB" w:rsidRPr="00940A3B" w:rsidRDefault="005D47BB" w:rsidP="00CC4BD9">
      <w:pPr>
        <w:spacing w:before="120" w:after="120" w:line="240" w:lineRule="auto"/>
        <w:contextualSpacing/>
        <w:jc w:val="both"/>
        <w:rPr>
          <w:rFonts w:ascii="Times New Roman" w:hAnsi="Times New Roman" w:cs="Times New Roman"/>
        </w:rPr>
      </w:pPr>
    </w:p>
    <w:p w:rsidR="003577F1" w:rsidRPr="00940A3B" w:rsidRDefault="003577F1" w:rsidP="003577F1">
      <w:pPr>
        <w:spacing w:before="120" w:after="120" w:line="240" w:lineRule="auto"/>
        <w:contextualSpacing/>
        <w:jc w:val="both"/>
        <w:rPr>
          <w:rFonts w:ascii="Times New Roman" w:hAnsi="Times New Roman" w:cs="Times New Roman"/>
        </w:rPr>
      </w:pPr>
      <w:r w:rsidRPr="00940A3B">
        <w:rPr>
          <w:rFonts w:ascii="Times New Roman" w:hAnsi="Times New Roman" w:cs="Times New Roman"/>
        </w:rPr>
        <w:t>David, J. H. M., Cury, P., Crawford, R. J. M., Randall, R. M., Underhill, L. G., and Meyer, M. A. 2003. Assessing conservation priorities in the Benguela ecosystem: analysing</w:t>
      </w:r>
      <w:r w:rsidR="00D103AF">
        <w:rPr>
          <w:rFonts w:ascii="Times New Roman" w:hAnsi="Times New Roman" w:cs="Times New Roman"/>
        </w:rPr>
        <w:t xml:space="preserve"> pre</w:t>
      </w:r>
      <w:r w:rsidRPr="00940A3B">
        <w:rPr>
          <w:rFonts w:ascii="Times New Roman" w:hAnsi="Times New Roman" w:cs="Times New Roman"/>
        </w:rPr>
        <w:t>dation by seals on threatened seabirds. Biological Conservation, 114: 289–292</w:t>
      </w:r>
    </w:p>
    <w:p w:rsidR="00F33750" w:rsidRPr="00940A3B" w:rsidRDefault="00F33750" w:rsidP="003577F1">
      <w:pPr>
        <w:spacing w:before="120" w:after="120" w:line="240" w:lineRule="auto"/>
        <w:contextualSpacing/>
        <w:jc w:val="both"/>
        <w:rPr>
          <w:rFonts w:ascii="Times New Roman" w:hAnsi="Times New Roman" w:cs="Times New Roman"/>
        </w:rPr>
      </w:pPr>
    </w:p>
    <w:p w:rsidR="00F33750" w:rsidRPr="00940A3B" w:rsidRDefault="00F33750" w:rsidP="00F33750">
      <w:pPr>
        <w:spacing w:before="120" w:after="120" w:line="240" w:lineRule="auto"/>
        <w:contextualSpacing/>
        <w:jc w:val="both"/>
        <w:rPr>
          <w:rFonts w:ascii="Times New Roman" w:hAnsi="Times New Roman" w:cs="Times New Roman"/>
        </w:rPr>
      </w:pPr>
      <w:r w:rsidRPr="00940A3B">
        <w:rPr>
          <w:rFonts w:ascii="Times New Roman" w:hAnsi="Times New Roman" w:cs="Times New Roman"/>
        </w:rPr>
        <w:t>David Fleet, Jan van Franeker, Jeroen Dagevos and Merijn Hougee 2009. Marine Litter. Thematic Report No. 3.8. In: Marencic, H. &amp; Vlas, J. de (Eds), 2009. Quality Status Report 2009. WaddenSea Ecosystem No. 25. Common Wadden Sea Secretariat, Trilateral Monitoring and Assessment Group, Wilhelmshaven, Germany.</w:t>
      </w:r>
    </w:p>
    <w:p w:rsidR="00F33750" w:rsidRPr="00940A3B" w:rsidRDefault="00F33750" w:rsidP="00F33750">
      <w:pPr>
        <w:spacing w:before="120" w:after="120" w:line="240" w:lineRule="auto"/>
        <w:contextualSpacing/>
        <w:jc w:val="both"/>
        <w:rPr>
          <w:rFonts w:ascii="Times New Roman" w:hAnsi="Times New Roman" w:cs="Times New Roman"/>
        </w:rPr>
      </w:pPr>
    </w:p>
    <w:p w:rsidR="003577F1" w:rsidRPr="00940A3B" w:rsidRDefault="003577F1" w:rsidP="003577F1">
      <w:pPr>
        <w:spacing w:before="120" w:after="120" w:line="240" w:lineRule="auto"/>
        <w:contextualSpacing/>
        <w:jc w:val="both"/>
        <w:rPr>
          <w:rFonts w:ascii="Times New Roman" w:hAnsi="Times New Roman" w:cs="Times New Roman"/>
        </w:rPr>
      </w:pPr>
      <w:r w:rsidRPr="00AA73D7">
        <w:rPr>
          <w:rFonts w:ascii="Times New Roman" w:hAnsi="Times New Roman" w:cs="Times New Roman"/>
          <w:lang w:val="fr-FR"/>
        </w:rPr>
        <w:t xml:space="preserve">De Ponte Machado, M. &amp; Hofmeyr, J. 2004. </w:t>
      </w:r>
      <w:r w:rsidRPr="00940A3B">
        <w:rPr>
          <w:rFonts w:ascii="Times New Roman" w:hAnsi="Times New Roman" w:cs="Times New Roman"/>
        </w:rPr>
        <w:t>Great White Pelicans – waterbirds or farm birds? Bird Numbers 13: 11–12</w:t>
      </w:r>
    </w:p>
    <w:p w:rsidR="003577F1" w:rsidRPr="00940A3B" w:rsidRDefault="003577F1" w:rsidP="00CC4BD9">
      <w:pPr>
        <w:spacing w:before="120" w:after="120" w:line="240" w:lineRule="auto"/>
        <w:contextualSpacing/>
        <w:jc w:val="both"/>
        <w:rPr>
          <w:rFonts w:ascii="Times New Roman" w:hAnsi="Times New Roman" w:cs="Times New Roman"/>
        </w:rPr>
      </w:pPr>
    </w:p>
    <w:p w:rsidR="009C57B4" w:rsidRPr="00940A3B" w:rsidRDefault="009C57B4" w:rsidP="00CC4BD9">
      <w:pPr>
        <w:spacing w:before="120" w:after="120" w:line="240" w:lineRule="auto"/>
        <w:contextualSpacing/>
        <w:jc w:val="both"/>
        <w:rPr>
          <w:rFonts w:ascii="Times New Roman" w:hAnsi="Times New Roman" w:cs="Times New Roman"/>
        </w:rPr>
      </w:pPr>
      <w:r w:rsidRPr="00940A3B">
        <w:rPr>
          <w:rFonts w:ascii="Times New Roman" w:hAnsi="Times New Roman" w:cs="Times New Roman"/>
        </w:rPr>
        <w:t>Dickey-Collas, M., Engelhard, G. H., Rindorf, A., Raab, K., Smout, S., Aarts, G., van Deurs, M., Brunel, T., Hoff, A., Lauerburg R. A. M., Garthe, S., Haste Andersen, K., Scott, F., van Kooten, T., Beare, D., and Peck, M. A. 2013. Ecosystem-based management objectives for the North Sea: riding the forage fish rollercoaster. – ICES Journal of Marine Science, doi:10.1093/icesjms/fst075</w:t>
      </w:r>
    </w:p>
    <w:p w:rsidR="0025241A" w:rsidRPr="00940A3B" w:rsidRDefault="0025241A" w:rsidP="00CC4BD9">
      <w:pPr>
        <w:spacing w:before="120" w:after="120" w:line="240" w:lineRule="auto"/>
        <w:contextualSpacing/>
        <w:jc w:val="both"/>
        <w:rPr>
          <w:rFonts w:ascii="Times New Roman" w:hAnsi="Times New Roman" w:cs="Times New Roman"/>
        </w:rPr>
      </w:pPr>
    </w:p>
    <w:p w:rsidR="00D14430" w:rsidRPr="00940A3B" w:rsidRDefault="00D14430" w:rsidP="00CC4BD9">
      <w:pPr>
        <w:autoSpaceDE w:val="0"/>
        <w:autoSpaceDN w:val="0"/>
        <w:adjustRightInd w:val="0"/>
        <w:spacing w:before="120" w:after="120" w:line="240" w:lineRule="auto"/>
        <w:contextualSpacing/>
        <w:jc w:val="both"/>
        <w:rPr>
          <w:rFonts w:ascii="Times New Roman" w:hAnsi="Times New Roman" w:cs="Times New Roman"/>
        </w:rPr>
      </w:pPr>
      <w:r w:rsidRPr="00940A3B">
        <w:rPr>
          <w:rFonts w:ascii="Times New Roman" w:hAnsi="Times New Roman" w:cs="Times New Roman"/>
        </w:rPr>
        <w:t xml:space="preserve">Dickson, R.R., Osborn, T.J., Hurrell, J.W., Meincke, J., Blindheim, J., Adlandsvik, B., Vinje, T., Alekseev, G., Maslowski, W., 2000. The Arctic Ocean Response to the North Atlantic Oscillation. J. Climate 13, 2671–2696. </w:t>
      </w:r>
      <w:proofErr w:type="gramStart"/>
      <w:r w:rsidRPr="00940A3B">
        <w:rPr>
          <w:rFonts w:ascii="Times New Roman" w:hAnsi="Times New Roman" w:cs="Times New Roman"/>
        </w:rPr>
        <w:t>doi:</w:t>
      </w:r>
      <w:proofErr w:type="gramEnd"/>
      <w:r w:rsidRPr="00940A3B">
        <w:rPr>
          <w:rFonts w:ascii="Times New Roman" w:hAnsi="Times New Roman" w:cs="Times New Roman"/>
        </w:rPr>
        <w:t xml:space="preserve">10.1175/1520-0442(2000)013&lt;2671:TAORTT&gt;2.0.CO;2 </w:t>
      </w:r>
    </w:p>
    <w:p w:rsidR="00D14430" w:rsidRPr="00940A3B" w:rsidRDefault="00D14430" w:rsidP="00CC4BD9">
      <w:pPr>
        <w:autoSpaceDE w:val="0"/>
        <w:autoSpaceDN w:val="0"/>
        <w:adjustRightInd w:val="0"/>
        <w:spacing w:before="120" w:after="120" w:line="240" w:lineRule="auto"/>
        <w:contextualSpacing/>
        <w:jc w:val="both"/>
        <w:rPr>
          <w:rFonts w:ascii="Times New Roman" w:hAnsi="Times New Roman" w:cs="Times New Roman"/>
        </w:rPr>
      </w:pPr>
    </w:p>
    <w:p w:rsidR="006D47F1" w:rsidRPr="00940A3B" w:rsidRDefault="006D47F1" w:rsidP="006D47F1">
      <w:pPr>
        <w:spacing w:before="120" w:after="120" w:line="240" w:lineRule="auto"/>
        <w:contextualSpacing/>
        <w:jc w:val="both"/>
        <w:rPr>
          <w:rFonts w:ascii="Times New Roman" w:hAnsi="Times New Roman" w:cs="Times New Roman"/>
        </w:rPr>
      </w:pPr>
      <w:r w:rsidRPr="00940A3B">
        <w:rPr>
          <w:rFonts w:ascii="Times New Roman" w:hAnsi="Times New Roman" w:cs="Times New Roman"/>
        </w:rPr>
        <w:lastRenderedPageBreak/>
        <w:t>Divoky, G.J., Suydam, R., 1995. An Artificial Nest Site for Arctic Nesting Common Eiders (Estructuras Artificiales de Anidaje Para Individuos de Somateria mollissima Anidando en el Ártico). Journal of Field Ornithology 66, 270–276.</w:t>
      </w:r>
    </w:p>
    <w:p w:rsidR="00D14430" w:rsidRPr="00940A3B" w:rsidRDefault="00D14430" w:rsidP="00CC4BD9">
      <w:pPr>
        <w:spacing w:before="120" w:after="120" w:line="240" w:lineRule="auto"/>
        <w:contextualSpacing/>
        <w:jc w:val="both"/>
        <w:rPr>
          <w:rFonts w:ascii="Times New Roman" w:hAnsi="Times New Roman" w:cs="Times New Roman"/>
        </w:rPr>
      </w:pPr>
    </w:p>
    <w:p w:rsidR="00052577" w:rsidRPr="00940A3B" w:rsidRDefault="00052577" w:rsidP="00CC4BD9">
      <w:pPr>
        <w:spacing w:before="120" w:after="120" w:line="240" w:lineRule="auto"/>
        <w:contextualSpacing/>
        <w:jc w:val="both"/>
        <w:rPr>
          <w:rFonts w:ascii="Times New Roman" w:hAnsi="Times New Roman" w:cs="Times New Roman"/>
        </w:rPr>
      </w:pPr>
      <w:r w:rsidRPr="00B051E5">
        <w:rPr>
          <w:rFonts w:ascii="Times New Roman" w:hAnsi="Times New Roman" w:cs="Times New Roman"/>
          <w:lang w:val="en-US"/>
        </w:rPr>
        <w:t xml:space="preserve">Durant, J.M., Anker-Nilssen, T., Hjermann, D.Ø., Stenseth, N.C., 2004. </w:t>
      </w:r>
      <w:r w:rsidRPr="00940A3B">
        <w:rPr>
          <w:rFonts w:ascii="Times New Roman" w:hAnsi="Times New Roman" w:cs="Times New Roman"/>
        </w:rPr>
        <w:t>Regime shifts in the breeding of an Atlantic puffin population. Ecology Letters 7, 388–394. doi:10.1111/j.1461-0248.2004.00588.x</w:t>
      </w:r>
    </w:p>
    <w:p w:rsidR="009A7913" w:rsidRPr="00940A3B" w:rsidRDefault="009A7913" w:rsidP="00CC4BD9">
      <w:pPr>
        <w:spacing w:before="120" w:after="120" w:line="240" w:lineRule="auto"/>
        <w:contextualSpacing/>
        <w:jc w:val="both"/>
        <w:rPr>
          <w:rFonts w:ascii="Times New Roman" w:eastAsia="Times New Roman" w:hAnsi="Times New Roman" w:cs="Times New Roman"/>
          <w:lang w:eastAsia="en-GB"/>
        </w:rPr>
      </w:pPr>
      <w:r w:rsidRPr="00B051E5">
        <w:rPr>
          <w:rFonts w:ascii="Times New Roman" w:eastAsia="Times New Roman" w:hAnsi="Times New Roman" w:cs="Times New Roman"/>
          <w:lang w:val="en-US" w:eastAsia="en-GB"/>
        </w:rPr>
        <w:t xml:space="preserve">Durant, J.M., Hjermann, D.Ø., Ottersen, G., Stenseth, N.C., 2007. </w:t>
      </w:r>
      <w:r w:rsidRPr="00940A3B">
        <w:rPr>
          <w:rFonts w:ascii="Times New Roman" w:eastAsia="Times New Roman" w:hAnsi="Times New Roman" w:cs="Times New Roman"/>
          <w:lang w:eastAsia="en-GB"/>
        </w:rPr>
        <w:t>Climate and the match or mismatch between predator requirements and resource availability.</w:t>
      </w:r>
    </w:p>
    <w:p w:rsidR="00D14430" w:rsidRPr="00940A3B" w:rsidRDefault="00D14430" w:rsidP="00CC4BD9">
      <w:pPr>
        <w:spacing w:before="120" w:after="120" w:line="240" w:lineRule="auto"/>
        <w:contextualSpacing/>
        <w:jc w:val="both"/>
        <w:rPr>
          <w:rFonts w:ascii="Times New Roman" w:eastAsia="Times New Roman" w:hAnsi="Times New Roman" w:cs="Times New Roman"/>
          <w:lang w:eastAsia="en-GB"/>
        </w:rPr>
      </w:pPr>
    </w:p>
    <w:p w:rsidR="003577F1" w:rsidRPr="00940A3B" w:rsidRDefault="003577F1" w:rsidP="003577F1">
      <w:pPr>
        <w:autoSpaceDE w:val="0"/>
        <w:autoSpaceDN w:val="0"/>
        <w:adjustRightInd w:val="0"/>
        <w:spacing w:before="120" w:after="120" w:line="240" w:lineRule="auto"/>
        <w:contextualSpacing/>
        <w:jc w:val="both"/>
        <w:rPr>
          <w:rFonts w:ascii="Times New Roman" w:hAnsi="Times New Roman" w:cs="Times New Roman"/>
        </w:rPr>
      </w:pPr>
      <w:r w:rsidRPr="00940A3B">
        <w:rPr>
          <w:rFonts w:ascii="Times New Roman" w:hAnsi="Times New Roman" w:cs="Times New Roman"/>
        </w:rPr>
        <w:t>du Toit M, Boere GC, Cooper J, de Villiers MS, Kemper J, Lenten B, Petersen SL, Simmons RE, Underhill LG, Whittington PA, Byers OP (eds) 2003. Conservation Assessment and Management Plan for Southern African Coastal Seabirds. Avian Demography Unit, Cape Town, and Conservation Breeding Specialist Group, Apple Valley,</w:t>
      </w:r>
    </w:p>
    <w:p w:rsidR="003577F1" w:rsidRPr="00940A3B" w:rsidRDefault="003577F1" w:rsidP="003577F1">
      <w:pPr>
        <w:autoSpaceDE w:val="0"/>
        <w:autoSpaceDN w:val="0"/>
        <w:adjustRightInd w:val="0"/>
        <w:spacing w:before="120" w:after="120" w:line="240" w:lineRule="auto"/>
        <w:contextualSpacing/>
        <w:jc w:val="both"/>
        <w:rPr>
          <w:rFonts w:ascii="Times New Roman" w:hAnsi="Times New Roman" w:cs="Times New Roman"/>
        </w:rPr>
      </w:pPr>
    </w:p>
    <w:p w:rsidR="003577F1" w:rsidRPr="00940A3B" w:rsidRDefault="003577F1" w:rsidP="003577F1">
      <w:pPr>
        <w:autoSpaceDE w:val="0"/>
        <w:autoSpaceDN w:val="0"/>
        <w:adjustRightInd w:val="0"/>
        <w:spacing w:before="120" w:after="120" w:line="240" w:lineRule="auto"/>
        <w:contextualSpacing/>
        <w:jc w:val="both"/>
        <w:rPr>
          <w:rFonts w:ascii="Times New Roman" w:hAnsi="Times New Roman" w:cs="Times New Roman"/>
        </w:rPr>
      </w:pPr>
      <w:proofErr w:type="gramStart"/>
      <w:r w:rsidRPr="00940A3B">
        <w:rPr>
          <w:rFonts w:ascii="Times New Roman" w:hAnsi="Times New Roman" w:cs="Times New Roman"/>
        </w:rPr>
        <w:t>du</w:t>
      </w:r>
      <w:proofErr w:type="gramEnd"/>
      <w:r w:rsidRPr="00940A3B">
        <w:rPr>
          <w:rFonts w:ascii="Times New Roman" w:hAnsi="Times New Roman" w:cs="Times New Roman"/>
        </w:rPr>
        <w:t xml:space="preserve"> Toit, M., Bartlett, P. A., Bester, M. N., &amp; Roux, J. P. 2004. Seabird predation by individual seals at Ichaboe Island, Namibia. South African Journal of Wildlife Research, 34(1), p-45.</w:t>
      </w:r>
    </w:p>
    <w:p w:rsidR="003577F1" w:rsidRPr="00940A3B" w:rsidRDefault="003577F1" w:rsidP="00CC4BD9">
      <w:pPr>
        <w:autoSpaceDE w:val="0"/>
        <w:autoSpaceDN w:val="0"/>
        <w:adjustRightInd w:val="0"/>
        <w:spacing w:before="120" w:after="120" w:line="240" w:lineRule="auto"/>
        <w:contextualSpacing/>
        <w:jc w:val="both"/>
        <w:rPr>
          <w:rFonts w:ascii="Times New Roman" w:hAnsi="Times New Roman" w:cs="Times New Roman"/>
        </w:rPr>
      </w:pPr>
    </w:p>
    <w:p w:rsidR="0025241A" w:rsidRPr="00940A3B" w:rsidRDefault="0025241A" w:rsidP="00CC4BD9">
      <w:pPr>
        <w:autoSpaceDE w:val="0"/>
        <w:autoSpaceDN w:val="0"/>
        <w:adjustRightInd w:val="0"/>
        <w:spacing w:before="120" w:after="120" w:line="240" w:lineRule="auto"/>
        <w:contextualSpacing/>
        <w:jc w:val="both"/>
        <w:rPr>
          <w:rFonts w:ascii="Times New Roman" w:hAnsi="Times New Roman" w:cs="Times New Roman"/>
        </w:rPr>
      </w:pPr>
      <w:r w:rsidRPr="00940A3B">
        <w:rPr>
          <w:rFonts w:ascii="Times New Roman" w:hAnsi="Times New Roman" w:cs="Times New Roman"/>
        </w:rPr>
        <w:t>Engelhard, G.H., Peck, M.A., Rindorf, A., Smout, S.C., Deurs, M. van, Raab, K., Andersen, K.H., Garthe, S., Lauerburg, R.A.M., Scott, F., Brunel, T., Aarts, G., Kooten, T. van, Dickey-Collas, M., 2014. Forage fish, their fisheries, and their predators: who drives whom? ICES J. Mar. Sci. 71, 90–104. doi:10.1093/icesjms/fst087</w:t>
      </w:r>
    </w:p>
    <w:p w:rsidR="0025241A" w:rsidRPr="00940A3B" w:rsidRDefault="0025241A" w:rsidP="00CC4BD9">
      <w:pPr>
        <w:autoSpaceDE w:val="0"/>
        <w:autoSpaceDN w:val="0"/>
        <w:adjustRightInd w:val="0"/>
        <w:spacing w:before="120" w:after="120" w:line="240" w:lineRule="auto"/>
        <w:contextualSpacing/>
        <w:jc w:val="both"/>
        <w:rPr>
          <w:rFonts w:ascii="Times New Roman" w:hAnsi="Times New Roman" w:cs="Times New Roman"/>
        </w:rPr>
      </w:pPr>
    </w:p>
    <w:p w:rsidR="00D14430" w:rsidRPr="00940A3B" w:rsidRDefault="00D14430" w:rsidP="00CC4BD9">
      <w:pPr>
        <w:autoSpaceDE w:val="0"/>
        <w:autoSpaceDN w:val="0"/>
        <w:adjustRightInd w:val="0"/>
        <w:spacing w:before="120" w:after="120" w:line="240" w:lineRule="auto"/>
        <w:contextualSpacing/>
        <w:jc w:val="both"/>
        <w:rPr>
          <w:rFonts w:ascii="Times New Roman" w:hAnsi="Times New Roman" w:cs="Times New Roman"/>
        </w:rPr>
      </w:pPr>
      <w:r w:rsidRPr="00940A3B">
        <w:rPr>
          <w:rFonts w:ascii="Times New Roman" w:hAnsi="Times New Roman" w:cs="Times New Roman"/>
        </w:rPr>
        <w:t xml:space="preserve">Fort, J., Moe, B., Strøm, H., Grémillet, D., Welcker, J., Schultner, J., Jerstad, K., Johansen, K.L., Phillips, R.A., Mosbech, A., 2013. Multicolony tracking reveals potential threats to little </w:t>
      </w:r>
      <w:r w:rsidR="00AD1AF0">
        <w:rPr>
          <w:rFonts w:ascii="Times New Roman" w:hAnsi="Times New Roman" w:cs="Times New Roman"/>
        </w:rPr>
        <w:t>Auk</w:t>
      </w:r>
      <w:r w:rsidRPr="00940A3B">
        <w:rPr>
          <w:rFonts w:ascii="Times New Roman" w:hAnsi="Times New Roman" w:cs="Times New Roman"/>
        </w:rPr>
        <w:t>s wintering in the North Atlantic from marine pollution and shrinking sea ice cover. Diversity Distrib. 19, 1322–1332. doi:10.1111/ddi.12105</w:t>
      </w:r>
    </w:p>
    <w:p w:rsidR="00D14430" w:rsidRPr="00940A3B" w:rsidRDefault="00D14430" w:rsidP="00CC4BD9">
      <w:pPr>
        <w:autoSpaceDE w:val="0"/>
        <w:autoSpaceDN w:val="0"/>
        <w:adjustRightInd w:val="0"/>
        <w:spacing w:before="120" w:after="120" w:line="240" w:lineRule="auto"/>
        <w:contextualSpacing/>
        <w:jc w:val="both"/>
        <w:rPr>
          <w:rFonts w:ascii="Times New Roman" w:hAnsi="Times New Roman" w:cs="Times New Roman"/>
        </w:rPr>
      </w:pPr>
    </w:p>
    <w:p w:rsidR="00D14430" w:rsidRPr="00940A3B" w:rsidRDefault="00B05A16" w:rsidP="00CC4BD9">
      <w:pPr>
        <w:spacing w:before="120" w:after="120" w:line="240" w:lineRule="auto"/>
        <w:contextualSpacing/>
        <w:jc w:val="both"/>
        <w:rPr>
          <w:rFonts w:ascii="Times New Roman" w:eastAsia="Times New Roman" w:hAnsi="Times New Roman" w:cs="Times New Roman"/>
          <w:lang w:eastAsia="en-GB"/>
        </w:rPr>
      </w:pPr>
      <w:proofErr w:type="gramStart"/>
      <w:r w:rsidRPr="00B051E5">
        <w:rPr>
          <w:rFonts w:ascii="Times New Roman" w:eastAsia="Times New Roman" w:hAnsi="Times New Roman" w:cs="Times New Roman"/>
          <w:lang w:val="en-US" w:eastAsia="en-GB"/>
        </w:rPr>
        <w:t>Frederiksen  M</w:t>
      </w:r>
      <w:proofErr w:type="gramEnd"/>
      <w:r w:rsidRPr="00B051E5">
        <w:rPr>
          <w:rFonts w:ascii="Times New Roman" w:eastAsia="Times New Roman" w:hAnsi="Times New Roman" w:cs="Times New Roman"/>
          <w:lang w:val="en-US" w:eastAsia="en-GB"/>
        </w:rPr>
        <w:t xml:space="preserve">,  Anker-Nilssen  T,  Beaugrand  G,  Wanless  S.  </w:t>
      </w:r>
      <w:r w:rsidRPr="00940A3B">
        <w:rPr>
          <w:rFonts w:ascii="Times New Roman" w:eastAsia="Times New Roman" w:hAnsi="Times New Roman" w:cs="Times New Roman"/>
          <w:lang w:eastAsia="en-GB"/>
        </w:rPr>
        <w:t>Climate,  copepods  and  seabirds  in  the  boreal  Northeast  Atlantic—current   state   and   future   outlook., 2013.   Glob   Chang   Biol. 19, 364–372</w:t>
      </w:r>
    </w:p>
    <w:p w:rsidR="009A7913" w:rsidRPr="00940A3B" w:rsidRDefault="009A7913" w:rsidP="00CC4BD9">
      <w:pPr>
        <w:spacing w:before="120" w:after="120" w:line="240" w:lineRule="auto"/>
        <w:contextualSpacing/>
        <w:jc w:val="both"/>
        <w:rPr>
          <w:rFonts w:ascii="Times New Roman" w:eastAsia="Times New Roman" w:hAnsi="Times New Roman" w:cs="Times New Roman"/>
          <w:lang w:eastAsia="en-GB"/>
        </w:rPr>
      </w:pPr>
    </w:p>
    <w:p w:rsidR="009C57B4" w:rsidRPr="00940A3B" w:rsidRDefault="009C57B4" w:rsidP="00CC4BD9">
      <w:pPr>
        <w:spacing w:before="120" w:after="120" w:line="240" w:lineRule="auto"/>
        <w:contextualSpacing/>
        <w:jc w:val="both"/>
        <w:rPr>
          <w:rFonts w:ascii="Times New Roman" w:eastAsia="Times New Roman" w:hAnsi="Times New Roman" w:cs="Times New Roman"/>
          <w:lang w:eastAsia="en-GB"/>
        </w:rPr>
      </w:pPr>
      <w:r w:rsidRPr="00940A3B">
        <w:rPr>
          <w:rFonts w:ascii="Times New Roman" w:eastAsia="Times New Roman" w:hAnsi="Times New Roman" w:cs="Times New Roman"/>
          <w:lang w:eastAsia="en-GB"/>
        </w:rPr>
        <w:t xml:space="preserve">Furness, R. W. 2002. Management implications of interactions between fisheries and </w:t>
      </w:r>
      <w:r w:rsidR="00AD1AF0">
        <w:rPr>
          <w:rFonts w:ascii="Times New Roman" w:eastAsia="Times New Roman" w:hAnsi="Times New Roman" w:cs="Times New Roman"/>
          <w:lang w:eastAsia="en-GB"/>
        </w:rPr>
        <w:t>Sandeel</w:t>
      </w:r>
      <w:r w:rsidRPr="00940A3B">
        <w:rPr>
          <w:rFonts w:ascii="Times New Roman" w:eastAsia="Times New Roman" w:hAnsi="Times New Roman" w:cs="Times New Roman"/>
          <w:lang w:eastAsia="en-GB"/>
        </w:rPr>
        <w:t>-dependent seabirds and seals in the North Sea. – ICES Journal of Marine Science, 59: 261–269.</w:t>
      </w:r>
    </w:p>
    <w:p w:rsidR="00112982" w:rsidRPr="00940A3B" w:rsidRDefault="00112982" w:rsidP="00CC4BD9">
      <w:pPr>
        <w:spacing w:before="120" w:after="120" w:line="240" w:lineRule="auto"/>
        <w:contextualSpacing/>
        <w:jc w:val="both"/>
        <w:rPr>
          <w:rFonts w:ascii="Times New Roman" w:eastAsia="Times New Roman" w:hAnsi="Times New Roman" w:cs="Times New Roman"/>
          <w:lang w:eastAsia="en-GB"/>
        </w:rPr>
      </w:pPr>
    </w:p>
    <w:p w:rsidR="00112982" w:rsidRPr="00940A3B" w:rsidRDefault="00112982" w:rsidP="00CC4BD9">
      <w:pPr>
        <w:spacing w:before="120" w:after="120" w:line="240" w:lineRule="auto"/>
        <w:contextualSpacing/>
        <w:jc w:val="both"/>
        <w:rPr>
          <w:rFonts w:ascii="Times New Roman" w:eastAsia="Times New Roman" w:hAnsi="Times New Roman" w:cs="Times New Roman"/>
          <w:lang w:eastAsia="en-GB"/>
        </w:rPr>
      </w:pPr>
      <w:r w:rsidRPr="00940A3B">
        <w:rPr>
          <w:rFonts w:ascii="Times New Roman" w:eastAsia="Times New Roman" w:hAnsi="Times New Roman" w:cs="Times New Roman"/>
          <w:lang w:eastAsia="en-GB"/>
        </w:rPr>
        <w:t>Furness, R.W., Wade, H.M., Robbins, A.M.C., Masden, E.A., 2012. Assessing the sensitivity of seabird populations to adverse effects from tidal stream turbines and wave energy devices. ICES J. Mar. Sci. 69, 1466–1479. doi:10.1093/icesjms/fss131</w:t>
      </w:r>
    </w:p>
    <w:p w:rsidR="00246EA8" w:rsidRPr="00940A3B" w:rsidRDefault="00246EA8" w:rsidP="00CC4BD9">
      <w:pPr>
        <w:spacing w:before="120" w:after="120" w:line="240" w:lineRule="auto"/>
        <w:contextualSpacing/>
        <w:jc w:val="both"/>
        <w:rPr>
          <w:rFonts w:ascii="Times New Roman" w:eastAsia="Times New Roman" w:hAnsi="Times New Roman" w:cs="Times New Roman"/>
          <w:lang w:eastAsia="en-GB"/>
        </w:rPr>
      </w:pPr>
    </w:p>
    <w:p w:rsidR="00CF354A" w:rsidRPr="00940A3B" w:rsidRDefault="00CF354A" w:rsidP="00CF354A">
      <w:pPr>
        <w:rPr>
          <w:rFonts w:ascii="Times New Roman" w:hAnsi="Times New Roman" w:cs="Times New Roman"/>
        </w:rPr>
      </w:pPr>
      <w:r w:rsidRPr="00940A3B">
        <w:rPr>
          <w:rFonts w:ascii="Times New Roman" w:hAnsi="Times New Roman" w:cs="Times New Roman"/>
        </w:rPr>
        <w:t xml:space="preserve">Gallo-Orsi, U., n.d. Species Action Plans for the conservation of seabirds in the Mediterranean Sea: Audouin’s </w:t>
      </w:r>
      <w:r w:rsidR="00AD1AF0">
        <w:rPr>
          <w:rFonts w:ascii="Times New Roman" w:hAnsi="Times New Roman" w:cs="Times New Roman"/>
        </w:rPr>
        <w:t>Gull</w:t>
      </w:r>
      <w:r w:rsidRPr="00940A3B">
        <w:rPr>
          <w:rFonts w:ascii="Times New Roman" w:hAnsi="Times New Roman" w:cs="Times New Roman"/>
        </w:rPr>
        <w:t>, Balearic shearwater and Mediterranean shag. Scienta Marina Special Volume 67, 47–55.</w:t>
      </w:r>
    </w:p>
    <w:p w:rsidR="00CA33B0" w:rsidRPr="00940A3B" w:rsidRDefault="00CA33B0" w:rsidP="00CA33B0">
      <w:pPr>
        <w:spacing w:before="120" w:after="120" w:line="240" w:lineRule="auto"/>
        <w:contextualSpacing/>
        <w:jc w:val="both"/>
        <w:rPr>
          <w:rFonts w:ascii="Times New Roman" w:hAnsi="Times New Roman" w:cs="Times New Roman"/>
          <w:noProof/>
          <w:lang w:eastAsia="en-GB"/>
        </w:rPr>
      </w:pPr>
      <w:r w:rsidRPr="00940A3B">
        <w:rPr>
          <w:rFonts w:ascii="Times New Roman" w:hAnsi="Times New Roman" w:cs="Times New Roman"/>
          <w:noProof/>
          <w:lang w:eastAsia="en-GB"/>
        </w:rPr>
        <w:t>García, L., Viada, C., Moreno-Opo, R., Carboneras, C., Alcalde, A. &amp; González, F. 2003.</w:t>
      </w:r>
    </w:p>
    <w:p w:rsidR="00CA33B0" w:rsidRPr="00940A3B" w:rsidRDefault="00CA33B0" w:rsidP="00CA33B0">
      <w:pPr>
        <w:spacing w:before="120" w:after="120" w:line="240" w:lineRule="auto"/>
        <w:contextualSpacing/>
        <w:jc w:val="both"/>
        <w:rPr>
          <w:rFonts w:ascii="Times New Roman" w:hAnsi="Times New Roman" w:cs="Times New Roman"/>
          <w:noProof/>
          <w:lang w:eastAsia="en-GB"/>
        </w:rPr>
      </w:pPr>
      <w:r w:rsidRPr="00940A3B">
        <w:rPr>
          <w:rFonts w:ascii="Times New Roman" w:hAnsi="Times New Roman" w:cs="Times New Roman"/>
          <w:noProof/>
          <w:lang w:eastAsia="en-GB"/>
        </w:rPr>
        <w:t>Impacto de la marea negra del “Prestige” - sobre las aves marinas. SEO/BirdLife, Madrid.</w:t>
      </w:r>
    </w:p>
    <w:p w:rsidR="00CF354A" w:rsidRPr="00940A3B" w:rsidRDefault="00CF354A" w:rsidP="00CF354A">
      <w:pPr>
        <w:spacing w:before="120" w:after="120" w:line="240" w:lineRule="auto"/>
        <w:contextualSpacing/>
        <w:jc w:val="both"/>
        <w:rPr>
          <w:rFonts w:ascii="Times New Roman" w:hAnsi="Times New Roman" w:cs="Times New Roman"/>
          <w:noProof/>
          <w:lang w:eastAsia="en-GB"/>
        </w:rPr>
      </w:pPr>
    </w:p>
    <w:p w:rsidR="00246EA8" w:rsidRPr="00940A3B" w:rsidRDefault="00246EA8" w:rsidP="00CC4BD9">
      <w:pPr>
        <w:spacing w:before="120" w:after="120" w:line="240" w:lineRule="auto"/>
        <w:contextualSpacing/>
        <w:jc w:val="both"/>
        <w:rPr>
          <w:rFonts w:ascii="Times New Roman" w:eastAsia="Times New Roman" w:hAnsi="Times New Roman" w:cs="Times New Roman"/>
          <w:lang w:eastAsia="en-GB"/>
        </w:rPr>
      </w:pPr>
      <w:r w:rsidRPr="00940A3B">
        <w:rPr>
          <w:rFonts w:ascii="Times New Roman" w:eastAsia="Times New Roman" w:hAnsi="Times New Roman" w:cs="Times New Roman"/>
          <w:lang w:eastAsia="en-GB"/>
        </w:rPr>
        <w:t>Gaston, A.J., Gilchrist, H.G., Hipfner, J.M., 2005. Climate change, ice conditions and reproduction in an Arctic nesting marine bird: Brunnich’s guillemot (Uria lomvia L.). Journal of Animal Ecology 74, 832–841. doi:10.1111/j.1365-2656.2005.00982.x</w:t>
      </w:r>
    </w:p>
    <w:p w:rsidR="001707A9" w:rsidRPr="00940A3B" w:rsidRDefault="001707A9" w:rsidP="00CC4BD9">
      <w:pPr>
        <w:spacing w:before="120" w:after="120" w:line="240" w:lineRule="auto"/>
        <w:contextualSpacing/>
        <w:jc w:val="both"/>
        <w:rPr>
          <w:rFonts w:ascii="Times New Roman" w:eastAsia="Times New Roman" w:hAnsi="Times New Roman" w:cs="Times New Roman"/>
          <w:lang w:eastAsia="en-GB"/>
        </w:rPr>
      </w:pPr>
    </w:p>
    <w:p w:rsidR="00DB4EAC" w:rsidRPr="00940A3B" w:rsidRDefault="00DB4EAC" w:rsidP="00CC4BD9">
      <w:pPr>
        <w:spacing w:before="120" w:after="120" w:line="240" w:lineRule="auto"/>
        <w:contextualSpacing/>
        <w:jc w:val="both"/>
        <w:rPr>
          <w:rFonts w:ascii="Times New Roman" w:eastAsia="Times New Roman" w:hAnsi="Times New Roman" w:cs="Times New Roman"/>
          <w:lang w:eastAsia="en-GB"/>
        </w:rPr>
      </w:pPr>
      <w:r w:rsidRPr="00940A3B">
        <w:rPr>
          <w:rFonts w:ascii="Times New Roman" w:eastAsia="Times New Roman" w:hAnsi="Times New Roman" w:cs="Times New Roman"/>
          <w:lang w:eastAsia="en-GB"/>
        </w:rPr>
        <w:t>Garthe, S., Hüppop, O., 2004. Scaling possible adverse effects of marine wind farms on seabirds: developing and applying a vulnerability index. Journal of Applied Ecology 41, 724–734. doi:10.1111/j.0021-8901.2004.00918.x</w:t>
      </w:r>
    </w:p>
    <w:p w:rsidR="00CF354A" w:rsidRPr="00940A3B" w:rsidRDefault="00CF354A" w:rsidP="00CC4BD9">
      <w:pPr>
        <w:spacing w:before="120" w:after="120" w:line="240" w:lineRule="auto"/>
        <w:contextualSpacing/>
        <w:jc w:val="both"/>
        <w:rPr>
          <w:rFonts w:ascii="Times New Roman" w:eastAsia="Times New Roman" w:hAnsi="Times New Roman" w:cs="Times New Roman"/>
          <w:lang w:eastAsia="en-GB"/>
        </w:rPr>
      </w:pPr>
    </w:p>
    <w:p w:rsidR="00DB4EAC" w:rsidRPr="00AA73D7" w:rsidRDefault="00CF354A" w:rsidP="00284AE1">
      <w:pPr>
        <w:rPr>
          <w:rFonts w:ascii="Times New Roman" w:hAnsi="Times New Roman" w:cs="Times New Roman"/>
          <w:lang w:val="fr-FR"/>
        </w:rPr>
      </w:pPr>
      <w:r w:rsidRPr="00940A3B">
        <w:rPr>
          <w:rFonts w:ascii="Times New Roman" w:hAnsi="Times New Roman" w:cs="Times New Roman"/>
        </w:rPr>
        <w:lastRenderedPageBreak/>
        <w:t xml:space="preserve">Goutner, V., 1990. Habitat Selection of Little Terns in the Evros Delta, Greece. </w:t>
      </w:r>
      <w:r w:rsidRPr="00AA73D7">
        <w:rPr>
          <w:rFonts w:ascii="Times New Roman" w:hAnsi="Times New Roman" w:cs="Times New Roman"/>
          <w:lang w:val="fr-FR"/>
        </w:rPr>
        <w:t xml:space="preserve">Colonial Waterbirds 13, 108. </w:t>
      </w:r>
      <w:proofErr w:type="gramStart"/>
      <w:r w:rsidRPr="00AA73D7">
        <w:rPr>
          <w:rFonts w:ascii="Times New Roman" w:hAnsi="Times New Roman" w:cs="Times New Roman"/>
          <w:lang w:val="fr-FR"/>
        </w:rPr>
        <w:t>doi:</w:t>
      </w:r>
      <w:proofErr w:type="gramEnd"/>
      <w:r w:rsidRPr="00AA73D7">
        <w:rPr>
          <w:rFonts w:ascii="Times New Roman" w:hAnsi="Times New Roman" w:cs="Times New Roman"/>
          <w:lang w:val="fr-FR"/>
        </w:rPr>
        <w:t>1</w:t>
      </w:r>
      <w:r w:rsidR="00284AE1" w:rsidRPr="00AA73D7">
        <w:rPr>
          <w:rFonts w:ascii="Times New Roman" w:hAnsi="Times New Roman" w:cs="Times New Roman"/>
          <w:lang w:val="fr-FR"/>
        </w:rPr>
        <w:t>0.2307/1521576</w:t>
      </w:r>
    </w:p>
    <w:p w:rsidR="001707A9" w:rsidRPr="00940A3B" w:rsidRDefault="001707A9" w:rsidP="00CC4BD9">
      <w:pPr>
        <w:spacing w:before="120" w:after="120" w:line="240" w:lineRule="auto"/>
        <w:contextualSpacing/>
        <w:jc w:val="both"/>
        <w:rPr>
          <w:rFonts w:ascii="Times New Roman" w:eastAsia="Times New Roman" w:hAnsi="Times New Roman" w:cs="Times New Roman"/>
          <w:lang w:eastAsia="en-GB"/>
        </w:rPr>
      </w:pPr>
      <w:r w:rsidRPr="00AA73D7">
        <w:rPr>
          <w:rFonts w:ascii="Times New Roman" w:eastAsia="Times New Roman" w:hAnsi="Times New Roman" w:cs="Times New Roman"/>
          <w:lang w:val="fr-FR" w:eastAsia="en-GB"/>
        </w:rPr>
        <w:t xml:space="preserve">Gremillet, D., Peron, C., Provost, P., Lescroel, A., 2015. </w:t>
      </w:r>
      <w:r w:rsidRPr="00940A3B">
        <w:rPr>
          <w:rFonts w:ascii="Times New Roman" w:eastAsia="Times New Roman" w:hAnsi="Times New Roman" w:cs="Times New Roman"/>
          <w:lang w:eastAsia="en-GB"/>
        </w:rPr>
        <w:t>Adult and juvenile European seabirds at risk from marine plundering off West Africa. Biological Conservation 182, 143–147. doi:10.1016/j.biocon.2014.12.001</w:t>
      </w:r>
      <w:r w:rsidR="00805880" w:rsidRPr="00940A3B">
        <w:rPr>
          <w:rFonts w:ascii="Times New Roman" w:eastAsia="Times New Roman" w:hAnsi="Times New Roman" w:cs="Times New Roman"/>
          <w:lang w:eastAsia="en-GB"/>
        </w:rPr>
        <w:t xml:space="preserve">  </w:t>
      </w:r>
    </w:p>
    <w:p w:rsidR="00CF354A" w:rsidRPr="00940A3B" w:rsidRDefault="00CF354A" w:rsidP="00CC4BD9">
      <w:pPr>
        <w:spacing w:before="120" w:after="120" w:line="240" w:lineRule="auto"/>
        <w:contextualSpacing/>
        <w:jc w:val="both"/>
        <w:rPr>
          <w:rFonts w:ascii="Times New Roman" w:eastAsia="Times New Roman" w:hAnsi="Times New Roman" w:cs="Times New Roman"/>
          <w:lang w:eastAsia="en-GB"/>
        </w:rPr>
      </w:pPr>
    </w:p>
    <w:p w:rsidR="00CF354A" w:rsidRPr="00940A3B" w:rsidRDefault="00CF354A" w:rsidP="00CF354A">
      <w:pPr>
        <w:spacing w:before="120" w:after="120" w:line="240" w:lineRule="auto"/>
        <w:jc w:val="both"/>
        <w:rPr>
          <w:rFonts w:ascii="Times New Roman" w:hAnsi="Times New Roman" w:cs="Times New Roman"/>
        </w:rPr>
      </w:pPr>
      <w:r w:rsidRPr="00940A3B">
        <w:rPr>
          <w:rFonts w:ascii="Times New Roman" w:hAnsi="Times New Roman" w:cs="Times New Roman"/>
        </w:rPr>
        <w:t>Hamza A., Azafzaf H., 2012, The Lesser crested Tern, Sterna bengalensis, State of knowledge and conservation in the Mediterranean Small Islands. Initiative PIM. 20p</w:t>
      </w:r>
    </w:p>
    <w:p w:rsidR="00E2762F" w:rsidRPr="00940A3B" w:rsidRDefault="00E2762F" w:rsidP="00CC4BD9">
      <w:pPr>
        <w:spacing w:before="120" w:after="120" w:line="240" w:lineRule="auto"/>
        <w:contextualSpacing/>
        <w:jc w:val="both"/>
        <w:rPr>
          <w:rFonts w:ascii="Times New Roman" w:eastAsia="Times New Roman" w:hAnsi="Times New Roman" w:cs="Times New Roman"/>
          <w:lang w:eastAsia="en-GB"/>
        </w:rPr>
      </w:pPr>
    </w:p>
    <w:p w:rsidR="000C58B5" w:rsidRPr="00940A3B" w:rsidRDefault="000C58B5" w:rsidP="00CC4BD9">
      <w:pPr>
        <w:spacing w:before="120" w:after="120" w:line="240" w:lineRule="auto"/>
        <w:contextualSpacing/>
        <w:jc w:val="both"/>
        <w:rPr>
          <w:rFonts w:ascii="Times New Roman" w:hAnsi="Times New Roman" w:cs="Times New Roman"/>
        </w:rPr>
      </w:pPr>
      <w:r w:rsidRPr="00940A3B">
        <w:rPr>
          <w:rFonts w:ascii="Times New Roman" w:hAnsi="Times New Roman" w:cs="Times New Roman"/>
        </w:rPr>
        <w:t>Hario, M., Mazerolle, M. J. &amp; Saurola, P. 2009. Survival of female common eiders Somateria m. mollissima in a declining population of the northern Baltic Sea. Oecolo- gia 159: 747–756.</w:t>
      </w:r>
    </w:p>
    <w:p w:rsidR="000C58B5" w:rsidRPr="00940A3B" w:rsidRDefault="000C58B5" w:rsidP="00CC4BD9">
      <w:pPr>
        <w:spacing w:before="120" w:after="120" w:line="240" w:lineRule="auto"/>
        <w:contextualSpacing/>
        <w:jc w:val="both"/>
        <w:rPr>
          <w:rFonts w:ascii="Times New Roman" w:eastAsia="Times New Roman" w:hAnsi="Times New Roman" w:cs="Times New Roman"/>
          <w:lang w:eastAsia="en-GB"/>
        </w:rPr>
      </w:pPr>
    </w:p>
    <w:p w:rsidR="00E2762F" w:rsidRPr="00940A3B" w:rsidRDefault="00E2762F" w:rsidP="00CC4BD9">
      <w:pPr>
        <w:autoSpaceDE w:val="0"/>
        <w:autoSpaceDN w:val="0"/>
        <w:adjustRightInd w:val="0"/>
        <w:spacing w:before="120" w:after="120" w:line="240" w:lineRule="auto"/>
        <w:contextualSpacing/>
        <w:jc w:val="both"/>
        <w:rPr>
          <w:rFonts w:ascii="Times New Roman" w:hAnsi="Times New Roman" w:cs="Times New Roman"/>
        </w:rPr>
      </w:pPr>
      <w:r w:rsidRPr="00940A3B">
        <w:rPr>
          <w:rFonts w:ascii="Times New Roman" w:hAnsi="Times New Roman" w:cs="Times New Roman"/>
        </w:rPr>
        <w:t xml:space="preserve">Harris, M.P., Leopold, M.F., Jensen, J.-K., Meesters, E.H., Wanless, S., 2015. The winter diet of the Atlantic Puffin Fratercula arctica around the Faroe Islands. Ibis n/a–n/a. doi:10.1111/ibi.12272. </w:t>
      </w:r>
    </w:p>
    <w:p w:rsidR="00E2762F" w:rsidRPr="00940A3B" w:rsidRDefault="00E2762F" w:rsidP="00CC4BD9">
      <w:pPr>
        <w:spacing w:before="120" w:after="120" w:line="240" w:lineRule="auto"/>
        <w:contextualSpacing/>
        <w:jc w:val="both"/>
        <w:rPr>
          <w:rFonts w:ascii="Times New Roman" w:eastAsia="Times New Roman" w:hAnsi="Times New Roman" w:cs="Times New Roman"/>
          <w:lang w:eastAsia="en-GB"/>
        </w:rPr>
      </w:pPr>
    </w:p>
    <w:p w:rsidR="003E5BF7" w:rsidRPr="00940A3B" w:rsidRDefault="003E5BF7" w:rsidP="00CC4BD9">
      <w:pPr>
        <w:spacing w:before="120" w:after="120" w:line="240" w:lineRule="auto"/>
        <w:contextualSpacing/>
        <w:jc w:val="both"/>
        <w:rPr>
          <w:rFonts w:ascii="Times New Roman" w:eastAsia="Times New Roman" w:hAnsi="Times New Roman" w:cs="Times New Roman"/>
          <w:lang w:eastAsia="en-GB"/>
        </w:rPr>
      </w:pPr>
      <w:r w:rsidRPr="00940A3B">
        <w:rPr>
          <w:rFonts w:ascii="Times New Roman" w:eastAsia="Times New Roman" w:hAnsi="Times New Roman" w:cs="Times New Roman"/>
          <w:lang w:eastAsia="en-GB"/>
        </w:rPr>
        <w:t>Harris, M.P., Anker-Nilssen, T., McCleery, R.H., Erikstad, K.E., Shaw, D.N., Grosbois, V., 2005. Effect of wintering area and climate on the survival of adult Atlantic puffins Fratercula arctica in the eastern Atlantic. Marine Ecology Progress Series 297.</w:t>
      </w:r>
    </w:p>
    <w:p w:rsidR="00A822D1" w:rsidRPr="00940A3B" w:rsidRDefault="00A822D1" w:rsidP="00CC4BD9">
      <w:pPr>
        <w:spacing w:before="120" w:after="120" w:line="240" w:lineRule="auto"/>
        <w:contextualSpacing/>
        <w:jc w:val="both"/>
        <w:rPr>
          <w:rFonts w:ascii="Times New Roman" w:eastAsia="Times New Roman" w:hAnsi="Times New Roman" w:cs="Times New Roman"/>
          <w:lang w:eastAsia="en-GB"/>
        </w:rPr>
      </w:pPr>
    </w:p>
    <w:p w:rsidR="003E5BF7" w:rsidRPr="00940A3B" w:rsidRDefault="00A822D1" w:rsidP="001864A2">
      <w:pPr>
        <w:rPr>
          <w:rFonts w:ascii="Times New Roman" w:hAnsi="Times New Roman" w:cs="Times New Roman"/>
        </w:rPr>
      </w:pPr>
      <w:r w:rsidRPr="00940A3B">
        <w:rPr>
          <w:rFonts w:ascii="Times New Roman" w:hAnsi="Times New Roman" w:cs="Times New Roman"/>
        </w:rPr>
        <w:t xml:space="preserve">Hearn, R.D., A.L. Harrison &amp; P.A. Cranswick. 2015. </w:t>
      </w:r>
      <w:r w:rsidRPr="00940A3B">
        <w:rPr>
          <w:rFonts w:ascii="Times New Roman" w:hAnsi="Times New Roman" w:cs="Times New Roman"/>
          <w:i/>
        </w:rPr>
        <w:t xml:space="preserve">International Single Species Action Plan for the conservation of the Long-tailed Duck </w:t>
      </w:r>
      <w:r w:rsidRPr="00940A3B">
        <w:rPr>
          <w:rFonts w:ascii="Times New Roman" w:hAnsi="Times New Roman" w:cs="Times New Roman"/>
        </w:rPr>
        <w:t>Clangula hyemalis, 2016–2025. AEWA Technical Series No. [#].</w:t>
      </w:r>
    </w:p>
    <w:p w:rsidR="00052577" w:rsidRPr="00940A3B" w:rsidRDefault="00052577" w:rsidP="00CC4BD9">
      <w:pPr>
        <w:spacing w:before="120" w:after="120" w:line="240" w:lineRule="auto"/>
        <w:contextualSpacing/>
        <w:jc w:val="both"/>
        <w:rPr>
          <w:rFonts w:ascii="Times New Roman" w:hAnsi="Times New Roman" w:cs="Times New Roman"/>
        </w:rPr>
      </w:pPr>
      <w:r w:rsidRPr="00940A3B">
        <w:rPr>
          <w:rFonts w:ascii="Times New Roman" w:hAnsi="Times New Roman" w:cs="Times New Roman"/>
        </w:rPr>
        <w:t>Helgason, H.H., 2012. Survival of Atlantic Puffins (Fratercula arctica) in Vestmannaeyjar, Iceland during different life stages.</w:t>
      </w:r>
    </w:p>
    <w:p w:rsidR="00504A91" w:rsidRPr="00940A3B" w:rsidRDefault="00504A91" w:rsidP="00CC4BD9">
      <w:pPr>
        <w:spacing w:before="120" w:after="120" w:line="240" w:lineRule="auto"/>
        <w:contextualSpacing/>
        <w:jc w:val="both"/>
        <w:rPr>
          <w:rFonts w:ascii="Times New Roman" w:hAnsi="Times New Roman" w:cs="Times New Roman"/>
        </w:rPr>
      </w:pPr>
    </w:p>
    <w:p w:rsidR="003577F1" w:rsidRPr="00940A3B" w:rsidRDefault="003577F1" w:rsidP="003577F1">
      <w:pPr>
        <w:spacing w:before="120" w:after="120" w:line="240" w:lineRule="auto"/>
        <w:contextualSpacing/>
        <w:jc w:val="both"/>
        <w:rPr>
          <w:rFonts w:ascii="Times New Roman" w:hAnsi="Times New Roman" w:cs="Times New Roman"/>
        </w:rPr>
      </w:pPr>
      <w:r w:rsidRPr="00940A3B">
        <w:rPr>
          <w:rFonts w:ascii="Times New Roman" w:hAnsi="Times New Roman" w:cs="Times New Roman"/>
        </w:rPr>
        <w:t>Hockey, P. A. R., &amp; Hallinan, J. (1981). Effect of Human Disturbance on the Breeding Behaviour of Jackass Penguins Spheniscus demersus. South African Journal of Wildlife Research, 11(2), 59-62.</w:t>
      </w:r>
    </w:p>
    <w:p w:rsidR="00504A91" w:rsidRPr="00940A3B" w:rsidRDefault="00504A91" w:rsidP="00CC4BD9">
      <w:pPr>
        <w:spacing w:before="120" w:after="120" w:line="240" w:lineRule="auto"/>
        <w:contextualSpacing/>
        <w:jc w:val="both"/>
        <w:rPr>
          <w:rFonts w:ascii="Times New Roman" w:hAnsi="Times New Roman" w:cs="Times New Roman"/>
        </w:rPr>
      </w:pPr>
    </w:p>
    <w:p w:rsidR="00050025" w:rsidRPr="00AA73D7" w:rsidRDefault="00050025" w:rsidP="00050025">
      <w:pPr>
        <w:spacing w:before="120" w:after="120" w:line="240" w:lineRule="auto"/>
        <w:contextualSpacing/>
        <w:jc w:val="both"/>
        <w:rPr>
          <w:rFonts w:ascii="Times New Roman" w:hAnsi="Times New Roman" w:cs="Times New Roman"/>
          <w:lang w:val="fr-FR"/>
        </w:rPr>
      </w:pPr>
      <w:r w:rsidRPr="00B051E5">
        <w:rPr>
          <w:rFonts w:ascii="Times New Roman" w:hAnsi="Times New Roman" w:cs="Times New Roman"/>
          <w:lang w:val="en-US"/>
        </w:rPr>
        <w:t xml:space="preserve">Holmström, K.E., Järnberg, U., Bignert, A., 2005. </w:t>
      </w:r>
      <w:r w:rsidRPr="00940A3B">
        <w:rPr>
          <w:rFonts w:ascii="Times New Roman" w:hAnsi="Times New Roman" w:cs="Times New Roman"/>
        </w:rPr>
        <w:t xml:space="preserve">Temporal Trends of PFOS and PFOA in Guillemot Eggs from the Baltic Sea, 1968−2003. </w:t>
      </w:r>
      <w:r w:rsidRPr="00AA73D7">
        <w:rPr>
          <w:rFonts w:ascii="Times New Roman" w:hAnsi="Times New Roman" w:cs="Times New Roman"/>
          <w:lang w:val="fr-FR"/>
        </w:rPr>
        <w:t xml:space="preserve">Environ. Sci. Technol. 39, 80–84. </w:t>
      </w:r>
      <w:proofErr w:type="gramStart"/>
      <w:r w:rsidRPr="00AA73D7">
        <w:rPr>
          <w:rFonts w:ascii="Times New Roman" w:hAnsi="Times New Roman" w:cs="Times New Roman"/>
          <w:lang w:val="fr-FR"/>
        </w:rPr>
        <w:t>doi:</w:t>
      </w:r>
      <w:proofErr w:type="gramEnd"/>
      <w:r w:rsidRPr="00AA73D7">
        <w:rPr>
          <w:rFonts w:ascii="Times New Roman" w:hAnsi="Times New Roman" w:cs="Times New Roman"/>
          <w:lang w:val="fr-FR"/>
        </w:rPr>
        <w:t>10.1021/es049257d</w:t>
      </w:r>
    </w:p>
    <w:p w:rsidR="00504A91" w:rsidRPr="00AA73D7" w:rsidRDefault="00504A91" w:rsidP="00CC4BD9">
      <w:pPr>
        <w:spacing w:before="120" w:after="120" w:line="240" w:lineRule="auto"/>
        <w:contextualSpacing/>
        <w:jc w:val="both"/>
        <w:rPr>
          <w:rFonts w:ascii="Times New Roman" w:hAnsi="Times New Roman" w:cs="Times New Roman"/>
          <w:lang w:val="fr-FR"/>
        </w:rPr>
      </w:pPr>
    </w:p>
    <w:p w:rsidR="00504A91" w:rsidRPr="00940A3B" w:rsidRDefault="00504A91" w:rsidP="00CC4BD9">
      <w:pPr>
        <w:spacing w:before="120" w:after="120" w:line="240" w:lineRule="auto"/>
        <w:contextualSpacing/>
        <w:jc w:val="both"/>
        <w:rPr>
          <w:rFonts w:ascii="Times New Roman" w:hAnsi="Times New Roman" w:cs="Times New Roman"/>
        </w:rPr>
      </w:pPr>
      <w:r w:rsidRPr="00AA73D7">
        <w:rPr>
          <w:rFonts w:ascii="Times New Roman" w:hAnsi="Times New Roman" w:cs="Times New Roman"/>
          <w:lang w:val="fr-FR"/>
        </w:rPr>
        <w:t xml:space="preserve">Humphries, G.R.W., Huettmann, F., 2014. </w:t>
      </w:r>
      <w:r w:rsidRPr="00940A3B">
        <w:rPr>
          <w:rFonts w:ascii="Times New Roman" w:hAnsi="Times New Roman" w:cs="Times New Roman"/>
        </w:rPr>
        <w:t>Putting models to a good use: a rapid assessment of Arctic seabird biodiversity indicates potential conflicts with shipping lanes and human activity. Diversity Distrib. 20, 478–490. doi:10.1111/ddi.12177</w:t>
      </w:r>
    </w:p>
    <w:p w:rsidR="003E3520" w:rsidRPr="00940A3B" w:rsidRDefault="003E3520" w:rsidP="00CC4BD9">
      <w:pPr>
        <w:spacing w:before="120" w:after="120" w:line="240" w:lineRule="auto"/>
        <w:contextualSpacing/>
        <w:jc w:val="both"/>
        <w:rPr>
          <w:rFonts w:ascii="Times New Roman" w:hAnsi="Times New Roman" w:cs="Times New Roman"/>
        </w:rPr>
      </w:pPr>
    </w:p>
    <w:p w:rsidR="0069059B" w:rsidRPr="00940A3B" w:rsidRDefault="0069059B" w:rsidP="00CC4BD9">
      <w:pPr>
        <w:spacing w:before="120" w:after="120" w:line="240" w:lineRule="auto"/>
        <w:contextualSpacing/>
        <w:jc w:val="both"/>
        <w:rPr>
          <w:rFonts w:ascii="Times New Roman" w:hAnsi="Times New Roman" w:cs="Times New Roman"/>
        </w:rPr>
      </w:pPr>
      <w:r w:rsidRPr="00940A3B">
        <w:rPr>
          <w:rFonts w:ascii="Times New Roman" w:hAnsi="Times New Roman" w:cs="Times New Roman"/>
        </w:rPr>
        <w:t>ICES, 2013. EU request on monitoring of bycatch of seabirds. http://www.ices.dk/sites/pub/Publication%20Reports/Advice/2013/Special%20requests/EU_Monitoring_of_bycatch_of_seabirds.pdf</w:t>
      </w:r>
    </w:p>
    <w:p w:rsidR="0069059B" w:rsidRPr="00940A3B" w:rsidRDefault="0069059B" w:rsidP="00CC4BD9">
      <w:pPr>
        <w:spacing w:before="120" w:after="120" w:line="240" w:lineRule="auto"/>
        <w:contextualSpacing/>
        <w:jc w:val="both"/>
        <w:rPr>
          <w:rFonts w:ascii="Times New Roman" w:hAnsi="Times New Roman" w:cs="Times New Roman"/>
        </w:rPr>
      </w:pPr>
    </w:p>
    <w:p w:rsidR="003E3520" w:rsidRPr="00940A3B" w:rsidRDefault="003E3520" w:rsidP="003E3520">
      <w:pPr>
        <w:spacing w:before="120" w:after="120" w:line="240" w:lineRule="auto"/>
        <w:contextualSpacing/>
        <w:jc w:val="both"/>
        <w:rPr>
          <w:rFonts w:ascii="Times New Roman" w:hAnsi="Times New Roman" w:cs="Times New Roman"/>
        </w:rPr>
      </w:pPr>
      <w:r w:rsidRPr="00940A3B">
        <w:rPr>
          <w:rFonts w:ascii="Times New Roman" w:hAnsi="Times New Roman" w:cs="Times New Roman"/>
        </w:rPr>
        <w:t>Jones, H.P., Tershy, B.R., Zavaleta, E.S., Croll, D.A., Keitt, B.S., Finkelstein, M.E., Howald, G.R., 2008. Severity of the Effects of Invasive Rats on Seabirds: A Global Review: Effects of Rats on Seabirds. Conservation Biology 22, 16–26. doi:10.1111/j.1523-1739.2007.00859.x</w:t>
      </w:r>
    </w:p>
    <w:p w:rsidR="00504A91" w:rsidRPr="00940A3B" w:rsidRDefault="00504A91" w:rsidP="00CC4BD9">
      <w:pPr>
        <w:spacing w:before="120" w:after="120" w:line="240" w:lineRule="auto"/>
        <w:contextualSpacing/>
        <w:jc w:val="both"/>
        <w:rPr>
          <w:rFonts w:ascii="Times New Roman" w:hAnsi="Times New Roman" w:cs="Times New Roman"/>
        </w:rPr>
      </w:pPr>
    </w:p>
    <w:p w:rsidR="00D103AF" w:rsidRPr="00940A3B" w:rsidRDefault="00D103AF" w:rsidP="00D103AF">
      <w:pPr>
        <w:spacing w:before="120" w:after="120" w:line="240" w:lineRule="auto"/>
        <w:contextualSpacing/>
        <w:jc w:val="both"/>
        <w:rPr>
          <w:rFonts w:ascii="Times New Roman" w:hAnsi="Times New Roman" w:cs="Times New Roman"/>
          <w:noProof/>
          <w:lang w:eastAsia="en-GB"/>
        </w:rPr>
      </w:pPr>
      <w:r w:rsidRPr="00940A3B">
        <w:rPr>
          <w:rFonts w:ascii="Times New Roman" w:hAnsi="Times New Roman" w:cs="Times New Roman"/>
          <w:noProof/>
          <w:lang w:eastAsia="en-GB"/>
        </w:rPr>
        <w:t xml:space="preserve">Karnovsky, N., Harding, A., Walkusz, W., Kwaniewski, S., Goszczko, I., Jr, J.W., Routti, H., Bailey, A., McFadden, L., Brown, Z., Beaugrand, G., Grmillet, D., 2010. Foraging distributions of little </w:t>
      </w:r>
      <w:r>
        <w:rPr>
          <w:rFonts w:ascii="Times New Roman" w:hAnsi="Times New Roman" w:cs="Times New Roman"/>
          <w:noProof/>
          <w:lang w:eastAsia="en-GB"/>
        </w:rPr>
        <w:t>Auk</w:t>
      </w:r>
      <w:r w:rsidRPr="00940A3B">
        <w:rPr>
          <w:rFonts w:ascii="Times New Roman" w:hAnsi="Times New Roman" w:cs="Times New Roman"/>
          <w:noProof/>
          <w:lang w:eastAsia="en-GB"/>
        </w:rPr>
        <w:t>s Alle alle across the Greenland Sea: implications of present and future Arctic climate change. Mar Ecol Prog Ser 415, 283–293. doi:10.3354/meps08749</w:t>
      </w:r>
    </w:p>
    <w:p w:rsidR="0034729C" w:rsidRPr="00940A3B" w:rsidRDefault="0034729C" w:rsidP="00CC4BD9">
      <w:pPr>
        <w:spacing w:before="120" w:after="120" w:line="240" w:lineRule="auto"/>
        <w:contextualSpacing/>
        <w:jc w:val="both"/>
        <w:rPr>
          <w:rFonts w:ascii="Times New Roman" w:hAnsi="Times New Roman" w:cs="Times New Roman"/>
        </w:rPr>
      </w:pPr>
      <w:r w:rsidRPr="00B051E5">
        <w:rPr>
          <w:rFonts w:ascii="Times New Roman" w:hAnsi="Times New Roman" w:cs="Times New Roman"/>
          <w:lang w:val="en-US"/>
        </w:rPr>
        <w:t xml:space="preserve">Kemper, J.; Underhill, L. G.; Crawford, R. J. M.; Kirkman, S. P. 2007. </w:t>
      </w:r>
      <w:r w:rsidRPr="00940A3B">
        <w:rPr>
          <w:rFonts w:ascii="Times New Roman" w:hAnsi="Times New Roman" w:cs="Times New Roman"/>
        </w:rPr>
        <w:t>Revision of the conservation status of seabirds and seals breeding in the Benguela Ecosystem. In: Kirkman, S. P. (ed.), Final Report of the BCLME (Benguela Current Large Marine Ecosystem), pp. 325-342</w:t>
      </w:r>
    </w:p>
    <w:p w:rsidR="0025241A" w:rsidRPr="00940A3B" w:rsidRDefault="0025241A" w:rsidP="00CC4BD9">
      <w:pPr>
        <w:spacing w:before="120" w:after="120" w:line="240" w:lineRule="auto"/>
        <w:contextualSpacing/>
        <w:jc w:val="both"/>
        <w:rPr>
          <w:rFonts w:ascii="Times New Roman" w:hAnsi="Times New Roman" w:cs="Times New Roman"/>
        </w:rPr>
      </w:pPr>
    </w:p>
    <w:p w:rsidR="0025241A" w:rsidRPr="00940A3B" w:rsidRDefault="0025241A" w:rsidP="00CC4BD9">
      <w:pPr>
        <w:spacing w:before="120" w:after="120" w:line="240" w:lineRule="auto"/>
        <w:contextualSpacing/>
        <w:jc w:val="both"/>
        <w:rPr>
          <w:rFonts w:ascii="Times New Roman" w:hAnsi="Times New Roman" w:cs="Times New Roman"/>
          <w:noProof/>
          <w:lang w:eastAsia="en-GB"/>
        </w:rPr>
      </w:pPr>
    </w:p>
    <w:p w:rsidR="00D71638" w:rsidRPr="00940A3B" w:rsidRDefault="00D71638" w:rsidP="00CC4BD9">
      <w:pPr>
        <w:spacing w:before="120" w:after="120" w:line="240" w:lineRule="auto"/>
        <w:contextualSpacing/>
        <w:jc w:val="both"/>
        <w:rPr>
          <w:rStyle w:val="Hyperlink"/>
          <w:rFonts w:ascii="Times New Roman" w:hAnsi="Times New Roman" w:cs="Times New Roman"/>
        </w:rPr>
      </w:pPr>
      <w:r w:rsidRPr="00940A3B">
        <w:rPr>
          <w:rFonts w:ascii="Times New Roman" w:hAnsi="Times New Roman" w:cs="Times New Roman"/>
        </w:rPr>
        <w:lastRenderedPageBreak/>
        <w:t xml:space="preserve">Kuletz &amp; Karnovsky, 2012, Arctic Report Card- Update for 2012, Seabirds. </w:t>
      </w:r>
      <w:hyperlink r:id="rId144" w:history="1">
        <w:r w:rsidRPr="00940A3B">
          <w:rPr>
            <w:rStyle w:val="Hyperlink"/>
            <w:rFonts w:ascii="Times New Roman" w:hAnsi="Times New Roman" w:cs="Times New Roman"/>
          </w:rPr>
          <w:t>http://www.arctic.noaa.gov/report12/seabirds.html</w:t>
        </w:r>
      </w:hyperlink>
    </w:p>
    <w:p w:rsidR="0025241A" w:rsidRPr="00940A3B" w:rsidRDefault="0025241A" w:rsidP="00CC4BD9">
      <w:pPr>
        <w:spacing w:before="120" w:after="120" w:line="240" w:lineRule="auto"/>
        <w:contextualSpacing/>
        <w:jc w:val="both"/>
        <w:rPr>
          <w:rFonts w:ascii="Times New Roman" w:hAnsi="Times New Roman" w:cs="Times New Roman"/>
        </w:rPr>
      </w:pPr>
    </w:p>
    <w:p w:rsidR="004B1A85" w:rsidRPr="00940A3B" w:rsidRDefault="004B1A85" w:rsidP="00CC4BD9">
      <w:pPr>
        <w:spacing w:before="120" w:after="120" w:line="240" w:lineRule="auto"/>
        <w:contextualSpacing/>
        <w:jc w:val="both"/>
        <w:rPr>
          <w:rFonts w:ascii="Times New Roman" w:hAnsi="Times New Roman" w:cs="Times New Roman"/>
          <w:noProof/>
          <w:lang w:eastAsia="en-GB"/>
        </w:rPr>
      </w:pPr>
      <w:r w:rsidRPr="00940A3B">
        <w:rPr>
          <w:rFonts w:ascii="Times New Roman" w:hAnsi="Times New Roman" w:cs="Times New Roman"/>
          <w:noProof/>
          <w:lang w:eastAsia="en-GB"/>
        </w:rPr>
        <w:t>Lance, B.K., Irons, D.B., Kendall, S.J., McDonald, L.L., (2001). An Evaluation of Marine Bird Population Trends Following the ExxonValdez Oil Spill, Prince William Sound, Alaska. Marine Pollution Bulletin 42, 298–309.</w:t>
      </w:r>
    </w:p>
    <w:p w:rsidR="0025241A" w:rsidRPr="00940A3B" w:rsidRDefault="0025241A" w:rsidP="00CC4BD9">
      <w:pPr>
        <w:spacing w:before="120" w:after="120" w:line="240" w:lineRule="auto"/>
        <w:contextualSpacing/>
        <w:jc w:val="both"/>
        <w:rPr>
          <w:rFonts w:ascii="Times New Roman" w:hAnsi="Times New Roman" w:cs="Times New Roman"/>
          <w:noProof/>
          <w:lang w:eastAsia="en-GB"/>
        </w:rPr>
      </w:pPr>
    </w:p>
    <w:p w:rsidR="00B41CA5" w:rsidRPr="00940A3B" w:rsidRDefault="00596493" w:rsidP="00CC4BD9">
      <w:pPr>
        <w:spacing w:before="120" w:after="120" w:line="240" w:lineRule="auto"/>
        <w:contextualSpacing/>
        <w:jc w:val="both"/>
        <w:rPr>
          <w:rFonts w:ascii="Times New Roman" w:hAnsi="Times New Roman" w:cs="Times New Roman"/>
          <w:noProof/>
          <w:lang w:eastAsia="en-GB"/>
        </w:rPr>
      </w:pPr>
      <w:r w:rsidRPr="00940A3B">
        <w:rPr>
          <w:rFonts w:ascii="Times New Roman" w:hAnsi="Times New Roman" w:cs="Times New Roman"/>
          <w:noProof/>
          <w:lang w:eastAsia="en-GB"/>
        </w:rPr>
        <w:t>Larsen, J.N., O.A. Anisimov, A. Constable, A.B. Hollowed, N. Maynard, P. Prestrud, T.D. Prowse, and J.M.R. Stone, 2014: Polar regions. In: Climate Change 2014: Impacts, Adaptation, and Vulnerability. Part B: Regional Aspects. Contribution of Working Group II to the Fifth Assessment Report of the Intergovernmental Panel on Climate Change [Barros, V.R., C.B. Field, D.J. Dokken, M.D. Mastrandrea, K.J. Mach, T.E. Bilir, M. Chatterjee, K.L. Ebi, Y.O. Estrada, R.C. Genova, B. Girma, E.S. Kissel, A.N. Levy, S. MacCracken, P.R. Mastrandrea, and L.L. White (eds.)]. Cambridge University Press, Cambridge, United Kingdom and New York, NY, USA, pp. 1567-1612.</w:t>
      </w:r>
    </w:p>
    <w:p w:rsidR="0025241A" w:rsidRPr="00940A3B" w:rsidRDefault="0025241A" w:rsidP="00CC4BD9">
      <w:pPr>
        <w:spacing w:before="120" w:after="120" w:line="240" w:lineRule="auto"/>
        <w:contextualSpacing/>
        <w:jc w:val="both"/>
        <w:rPr>
          <w:rFonts w:ascii="Times New Roman" w:hAnsi="Times New Roman" w:cs="Times New Roman"/>
          <w:noProof/>
          <w:lang w:eastAsia="en-GB"/>
        </w:rPr>
      </w:pPr>
    </w:p>
    <w:p w:rsidR="00DD645D" w:rsidRPr="00B051E5" w:rsidRDefault="00DD645D" w:rsidP="00CC4BD9">
      <w:pPr>
        <w:spacing w:before="120" w:after="120" w:line="240" w:lineRule="auto"/>
        <w:contextualSpacing/>
        <w:jc w:val="both"/>
        <w:rPr>
          <w:rFonts w:ascii="Times New Roman" w:hAnsi="Times New Roman" w:cs="Times New Roman"/>
          <w:noProof/>
          <w:lang w:val="fr-FR" w:eastAsia="en-GB"/>
        </w:rPr>
      </w:pPr>
      <w:r w:rsidRPr="00940A3B">
        <w:rPr>
          <w:rFonts w:ascii="Times New Roman" w:hAnsi="Times New Roman" w:cs="Times New Roman"/>
          <w:noProof/>
          <w:lang w:eastAsia="en-GB"/>
        </w:rPr>
        <w:t xml:space="preserve">Le Corre, M., Danckwerts, D.K., Ringler, D., Bastien, M., Orlowski, S., Morey Rubio, C., Pinaud, D., Micol, T., 2015. Seabird recovery and vegetation dynamics after Norway rat eradication at Tromelin Island, western Indian Ocean. </w:t>
      </w:r>
      <w:r w:rsidRPr="00B051E5">
        <w:rPr>
          <w:rFonts w:ascii="Times New Roman" w:hAnsi="Times New Roman" w:cs="Times New Roman"/>
          <w:noProof/>
          <w:lang w:val="fr-FR" w:eastAsia="en-GB"/>
        </w:rPr>
        <w:t>Biological Conservation 185, 85–94. doi:10.1016/j.biocon.2014.12.015</w:t>
      </w:r>
    </w:p>
    <w:p w:rsidR="00DD645D" w:rsidRPr="00B051E5" w:rsidRDefault="00DD645D" w:rsidP="00CC4BD9">
      <w:pPr>
        <w:spacing w:before="120" w:after="120" w:line="240" w:lineRule="auto"/>
        <w:contextualSpacing/>
        <w:jc w:val="both"/>
        <w:rPr>
          <w:rFonts w:ascii="Times New Roman" w:hAnsi="Times New Roman" w:cs="Times New Roman"/>
          <w:noProof/>
          <w:lang w:val="fr-FR" w:eastAsia="en-GB"/>
        </w:rPr>
      </w:pPr>
    </w:p>
    <w:p w:rsidR="00E309EE" w:rsidRPr="00940A3B" w:rsidRDefault="00E309EE" w:rsidP="00CC4BD9">
      <w:pPr>
        <w:spacing w:before="120" w:after="120" w:line="240" w:lineRule="auto"/>
        <w:contextualSpacing/>
        <w:jc w:val="both"/>
        <w:rPr>
          <w:rFonts w:ascii="Times New Roman" w:hAnsi="Times New Roman" w:cs="Times New Roman"/>
        </w:rPr>
      </w:pPr>
      <w:r w:rsidRPr="00AA73D7">
        <w:rPr>
          <w:rFonts w:ascii="Times New Roman" w:hAnsi="Times New Roman" w:cs="Times New Roman"/>
          <w:lang w:val="fr-FR"/>
        </w:rPr>
        <w:t xml:space="preserve">Le Corre, M., Bemanaja, E., 2009. </w:t>
      </w:r>
      <w:r w:rsidRPr="00940A3B">
        <w:rPr>
          <w:rFonts w:ascii="Times New Roman" w:hAnsi="Times New Roman" w:cs="Times New Roman"/>
        </w:rPr>
        <w:t>Discovery of two major seabird colonies in Madagascar. Marine Ornithology 37, 153–158.</w:t>
      </w:r>
    </w:p>
    <w:p w:rsidR="00E309EE" w:rsidRPr="00940A3B" w:rsidRDefault="00E309EE" w:rsidP="00CC4BD9">
      <w:pPr>
        <w:spacing w:before="120" w:after="120" w:line="240" w:lineRule="auto"/>
        <w:contextualSpacing/>
        <w:jc w:val="both"/>
        <w:rPr>
          <w:rFonts w:ascii="Times New Roman" w:hAnsi="Times New Roman" w:cs="Times New Roman"/>
          <w:noProof/>
          <w:lang w:eastAsia="en-GB"/>
        </w:rPr>
      </w:pPr>
    </w:p>
    <w:p w:rsidR="00D27D16" w:rsidRPr="00940A3B" w:rsidRDefault="00D27D16" w:rsidP="00CC4BD9">
      <w:pPr>
        <w:spacing w:before="120" w:after="120" w:line="240" w:lineRule="auto"/>
        <w:contextualSpacing/>
        <w:jc w:val="both"/>
        <w:rPr>
          <w:rFonts w:ascii="Times New Roman" w:hAnsi="Times New Roman" w:cs="Times New Roman"/>
          <w:noProof/>
          <w:lang w:eastAsia="en-GB"/>
        </w:rPr>
      </w:pPr>
      <w:r w:rsidRPr="00940A3B">
        <w:rPr>
          <w:rFonts w:ascii="Times New Roman" w:hAnsi="Times New Roman" w:cs="Times New Roman"/>
          <w:noProof/>
          <w:lang w:eastAsia="en-GB"/>
        </w:rPr>
        <w:t>Lilliendahl, K., Hansen, E., Bogason, V., Sigursteinsson, M., Magnusdottir, Jonsson, P., Helgason, H.H., Oskarsson, G., Oskarsson, P., Sigurosson, O., 2013. Viðkomubrestur lunda og sandsílis við Vestmannaeyjar. Náttúrufræðingurinn 83, 65–79.</w:t>
      </w:r>
    </w:p>
    <w:p w:rsidR="00800C6C" w:rsidRPr="00940A3B" w:rsidRDefault="00800C6C" w:rsidP="00CC4BD9">
      <w:pPr>
        <w:spacing w:before="120" w:after="120" w:line="240" w:lineRule="auto"/>
        <w:contextualSpacing/>
        <w:jc w:val="both"/>
        <w:rPr>
          <w:rFonts w:ascii="Times New Roman" w:hAnsi="Times New Roman" w:cs="Times New Roman"/>
          <w:noProof/>
          <w:lang w:eastAsia="en-GB"/>
        </w:rPr>
      </w:pPr>
    </w:p>
    <w:p w:rsidR="00F33750" w:rsidRPr="00940A3B" w:rsidRDefault="00F33750" w:rsidP="00F33750">
      <w:pPr>
        <w:spacing w:before="120" w:after="120" w:line="240" w:lineRule="auto"/>
        <w:contextualSpacing/>
        <w:jc w:val="both"/>
        <w:rPr>
          <w:rFonts w:ascii="Times New Roman" w:hAnsi="Times New Roman" w:cs="Times New Roman"/>
        </w:rPr>
      </w:pPr>
      <w:r w:rsidRPr="00B051E5">
        <w:rPr>
          <w:rFonts w:ascii="Times New Roman" w:hAnsi="Times New Roman" w:cs="Times New Roman"/>
        </w:rPr>
        <w:t xml:space="preserve">Lozano, R.L., Mouat, J. (2009). </w:t>
      </w:r>
      <w:r w:rsidRPr="00940A3B">
        <w:rPr>
          <w:rFonts w:ascii="Times New Roman" w:hAnsi="Times New Roman" w:cs="Times New Roman"/>
        </w:rPr>
        <w:t xml:space="preserve">Marine litter in the Northeast Atlantic Region: assessment and priorities for </w:t>
      </w:r>
      <w:proofErr w:type="gramStart"/>
      <w:r w:rsidRPr="00940A3B">
        <w:rPr>
          <w:rFonts w:ascii="Times New Roman" w:hAnsi="Times New Roman" w:cs="Times New Roman"/>
        </w:rPr>
        <w:t>response.,</w:t>
      </w:r>
      <w:proofErr w:type="gramEnd"/>
      <w:r w:rsidRPr="00940A3B">
        <w:rPr>
          <w:rFonts w:ascii="Times New Roman" w:hAnsi="Times New Roman" w:cs="Times New Roman"/>
        </w:rPr>
        <w:t xml:space="preserve"> OSPAR Commission, London, U.K</w:t>
      </w:r>
    </w:p>
    <w:p w:rsidR="00F33750" w:rsidRPr="00940A3B" w:rsidRDefault="00F33750" w:rsidP="00F33750">
      <w:pPr>
        <w:spacing w:before="120" w:after="120" w:line="240" w:lineRule="auto"/>
        <w:contextualSpacing/>
        <w:jc w:val="both"/>
        <w:rPr>
          <w:rFonts w:ascii="Times New Roman" w:hAnsi="Times New Roman" w:cs="Times New Roman"/>
        </w:rPr>
      </w:pPr>
    </w:p>
    <w:p w:rsidR="00270492" w:rsidRPr="00940A3B" w:rsidRDefault="00270492" w:rsidP="00CC4BD9">
      <w:pPr>
        <w:spacing w:before="120" w:after="120" w:line="240" w:lineRule="auto"/>
        <w:contextualSpacing/>
        <w:jc w:val="both"/>
        <w:rPr>
          <w:rFonts w:ascii="Times New Roman" w:hAnsi="Times New Roman" w:cs="Times New Roman"/>
          <w:noProof/>
          <w:lang w:eastAsia="en-GB"/>
        </w:rPr>
      </w:pPr>
      <w:r w:rsidRPr="00940A3B">
        <w:rPr>
          <w:rFonts w:ascii="Times New Roman" w:hAnsi="Times New Roman" w:cs="Times New Roman"/>
          <w:noProof/>
          <w:lang w:eastAsia="en-GB"/>
        </w:rPr>
        <w:t>Ludynia K, Jones R, Kemper J, Garthe S, Underhill LG (2010). Foraging behaviour of bank cormorants in Namibia: implications for conservation. Endangered Species Research 12:31–40</w:t>
      </w:r>
    </w:p>
    <w:p w:rsidR="00E47F1B" w:rsidRPr="00940A3B" w:rsidRDefault="00E47F1B" w:rsidP="00CC4BD9">
      <w:pPr>
        <w:spacing w:before="120" w:after="120" w:line="240" w:lineRule="auto"/>
        <w:contextualSpacing/>
        <w:jc w:val="both"/>
        <w:rPr>
          <w:rFonts w:ascii="Times New Roman" w:hAnsi="Times New Roman" w:cs="Times New Roman"/>
          <w:noProof/>
          <w:lang w:eastAsia="en-GB"/>
        </w:rPr>
      </w:pPr>
    </w:p>
    <w:p w:rsidR="00E47F1B" w:rsidRPr="00940A3B" w:rsidRDefault="00E47F1B" w:rsidP="00E47F1B">
      <w:pPr>
        <w:spacing w:before="120" w:after="120" w:line="240" w:lineRule="auto"/>
        <w:contextualSpacing/>
        <w:jc w:val="both"/>
        <w:rPr>
          <w:rFonts w:ascii="Times New Roman" w:hAnsi="Times New Roman" w:cs="Times New Roman"/>
        </w:rPr>
      </w:pPr>
      <w:r w:rsidRPr="00940A3B">
        <w:rPr>
          <w:rFonts w:ascii="Times New Roman" w:hAnsi="Times New Roman" w:cs="Times New Roman"/>
        </w:rPr>
        <w:t xml:space="preserve">Mallory, M.L., Gilchrist, H.G., Braune, B.M., Gaston, A.J., 2006. Marine Birds as Indicators of Arctic Marine Ecosystem Health: Linking the Northern Ecosystem Initiative to Long-Term Studies. Environmental Monitoring and Assessment 113, 31–48. </w:t>
      </w:r>
      <w:proofErr w:type="gramStart"/>
      <w:r w:rsidRPr="00940A3B">
        <w:rPr>
          <w:rFonts w:ascii="Times New Roman" w:hAnsi="Times New Roman" w:cs="Times New Roman"/>
        </w:rPr>
        <w:t>doi:</w:t>
      </w:r>
      <w:proofErr w:type="gramEnd"/>
      <w:r w:rsidRPr="00940A3B">
        <w:rPr>
          <w:rFonts w:ascii="Times New Roman" w:hAnsi="Times New Roman" w:cs="Times New Roman"/>
        </w:rPr>
        <w:t>10.1007/s10661-005-9095-3</w:t>
      </w:r>
    </w:p>
    <w:p w:rsidR="00E47F1B" w:rsidRPr="00940A3B" w:rsidRDefault="00E47F1B" w:rsidP="00E47F1B">
      <w:pPr>
        <w:spacing w:before="120" w:after="120" w:line="240" w:lineRule="auto"/>
        <w:contextualSpacing/>
        <w:jc w:val="both"/>
        <w:rPr>
          <w:rFonts w:ascii="Times New Roman" w:hAnsi="Times New Roman" w:cs="Times New Roman"/>
        </w:rPr>
      </w:pPr>
    </w:p>
    <w:p w:rsidR="003577F1" w:rsidRPr="00940A3B" w:rsidRDefault="003577F1" w:rsidP="003577F1">
      <w:pPr>
        <w:spacing w:before="120" w:after="120" w:line="240" w:lineRule="auto"/>
        <w:contextualSpacing/>
        <w:jc w:val="both"/>
        <w:rPr>
          <w:rFonts w:ascii="Times New Roman" w:hAnsi="Times New Roman" w:cs="Times New Roman"/>
        </w:rPr>
      </w:pPr>
      <w:r w:rsidRPr="00940A3B">
        <w:rPr>
          <w:rFonts w:ascii="Times New Roman" w:hAnsi="Times New Roman" w:cs="Times New Roman"/>
        </w:rPr>
        <w:t>Makhado AB, Crawford RJM, Underhill LG (2006) Impact of predation by Cape fur seals Arctocephalus pusillus pusil- lus on Cape gannets Morus capensis at Malgas Island, Western Cape, South Africa. Afr J Mar Sci 28(3/4): 681–687</w:t>
      </w:r>
    </w:p>
    <w:p w:rsidR="003577F1" w:rsidRPr="00940A3B" w:rsidRDefault="003577F1" w:rsidP="003577F1">
      <w:pPr>
        <w:spacing w:before="120" w:after="120" w:line="240" w:lineRule="auto"/>
        <w:contextualSpacing/>
        <w:jc w:val="both"/>
        <w:rPr>
          <w:rFonts w:ascii="Times New Roman" w:hAnsi="Times New Roman" w:cs="Times New Roman"/>
          <w:noProof/>
          <w:lang w:eastAsia="en-GB"/>
        </w:rPr>
      </w:pPr>
    </w:p>
    <w:p w:rsidR="00E47F1B" w:rsidRPr="00940A3B" w:rsidRDefault="003577F1" w:rsidP="00CC4BD9">
      <w:pPr>
        <w:spacing w:before="120" w:after="120" w:line="240" w:lineRule="auto"/>
        <w:contextualSpacing/>
        <w:jc w:val="both"/>
        <w:rPr>
          <w:rFonts w:ascii="Times New Roman" w:hAnsi="Times New Roman" w:cs="Times New Roman"/>
        </w:rPr>
      </w:pPr>
      <w:r w:rsidRPr="00940A3B">
        <w:rPr>
          <w:rFonts w:ascii="Times New Roman" w:hAnsi="Times New Roman" w:cs="Times New Roman"/>
        </w:rPr>
        <w:t>Marks, M. A., Brooke, R. K. and A. M. Gildenhuys 1997 — Cape fur seal Arctocephalus pusillus predation on Cape cormorants Phalacrocorax capensis and other birds at Dyer Island, South A</w:t>
      </w:r>
      <w:r w:rsidR="001864A2" w:rsidRPr="00940A3B">
        <w:rPr>
          <w:rFonts w:ascii="Times New Roman" w:hAnsi="Times New Roman" w:cs="Times New Roman"/>
        </w:rPr>
        <w:t>frica. Mar. Ornithol. 25: 9–12.</w:t>
      </w:r>
    </w:p>
    <w:p w:rsidR="0025241A" w:rsidRPr="00940A3B" w:rsidRDefault="0025241A" w:rsidP="00CC4BD9">
      <w:pPr>
        <w:spacing w:before="120" w:after="120" w:line="240" w:lineRule="auto"/>
        <w:contextualSpacing/>
        <w:jc w:val="both"/>
        <w:rPr>
          <w:rFonts w:ascii="Times New Roman" w:hAnsi="Times New Roman" w:cs="Times New Roman"/>
          <w:noProof/>
          <w:lang w:eastAsia="en-GB"/>
        </w:rPr>
      </w:pPr>
    </w:p>
    <w:p w:rsidR="00510B5B" w:rsidRPr="00940A3B" w:rsidRDefault="00510B5B" w:rsidP="00CC4BD9">
      <w:pPr>
        <w:spacing w:before="120" w:after="120" w:line="240" w:lineRule="auto"/>
        <w:contextualSpacing/>
        <w:jc w:val="both"/>
        <w:rPr>
          <w:rFonts w:ascii="Times New Roman" w:hAnsi="Times New Roman" w:cs="Times New Roman"/>
        </w:rPr>
      </w:pPr>
      <w:r w:rsidRPr="00940A3B">
        <w:rPr>
          <w:rFonts w:ascii="Times New Roman" w:hAnsi="Times New Roman" w:cs="Times New Roman"/>
        </w:rPr>
        <w:t>Maree B.A., R.M. Wanless, T.P. Fairweather, B.J. Sullivan, and O. Yates. 2014. Significant reductions in mortality of threatened seabirds in a South African trawl fishery. Animal Conservation 17: published online</w:t>
      </w:r>
    </w:p>
    <w:p w:rsidR="0025241A" w:rsidRPr="00940A3B" w:rsidRDefault="0025241A" w:rsidP="00CC4BD9">
      <w:pPr>
        <w:spacing w:before="120" w:after="120" w:line="240" w:lineRule="auto"/>
        <w:contextualSpacing/>
        <w:jc w:val="both"/>
        <w:rPr>
          <w:rFonts w:ascii="Times New Roman" w:hAnsi="Times New Roman" w:cs="Times New Roman"/>
        </w:rPr>
      </w:pPr>
    </w:p>
    <w:p w:rsidR="00536FC7" w:rsidRPr="00940A3B" w:rsidRDefault="00536FC7" w:rsidP="00CC4BD9">
      <w:pPr>
        <w:spacing w:before="120" w:after="120" w:line="240" w:lineRule="auto"/>
        <w:contextualSpacing/>
        <w:jc w:val="both"/>
        <w:rPr>
          <w:rFonts w:ascii="Times New Roman" w:hAnsi="Times New Roman" w:cs="Times New Roman"/>
          <w:noProof/>
          <w:lang w:eastAsia="en-GB"/>
        </w:rPr>
      </w:pPr>
      <w:r w:rsidRPr="00940A3B">
        <w:rPr>
          <w:rFonts w:ascii="Times New Roman" w:hAnsi="Times New Roman" w:cs="Times New Roman"/>
          <w:noProof/>
          <w:lang w:eastAsia="en-GB"/>
        </w:rPr>
        <w:t>Martin, A.R., 1989. The diet of Atlantic Puffin Fratercula arctica and Northern Gannet Sula bassana chicks at a Shetland colony during a period of changing prey availability. Bird Study 36, 170–180. doi:10.1080/00063658909477022</w:t>
      </w:r>
    </w:p>
    <w:p w:rsidR="0025241A" w:rsidRPr="00940A3B" w:rsidRDefault="0025241A" w:rsidP="00CC4BD9">
      <w:pPr>
        <w:spacing w:before="120" w:after="120" w:line="240" w:lineRule="auto"/>
        <w:contextualSpacing/>
        <w:jc w:val="both"/>
        <w:rPr>
          <w:rFonts w:ascii="Times New Roman" w:hAnsi="Times New Roman" w:cs="Times New Roman"/>
          <w:noProof/>
          <w:lang w:eastAsia="en-GB"/>
        </w:rPr>
      </w:pPr>
    </w:p>
    <w:p w:rsidR="00D14430" w:rsidRPr="00940A3B" w:rsidRDefault="00D14430" w:rsidP="00CC4BD9">
      <w:pPr>
        <w:autoSpaceDE w:val="0"/>
        <w:autoSpaceDN w:val="0"/>
        <w:adjustRightInd w:val="0"/>
        <w:spacing w:before="120" w:after="120" w:line="240" w:lineRule="auto"/>
        <w:contextualSpacing/>
        <w:jc w:val="both"/>
        <w:rPr>
          <w:rFonts w:ascii="Times New Roman" w:hAnsi="Times New Roman" w:cs="Times New Roman"/>
        </w:rPr>
      </w:pPr>
      <w:r w:rsidRPr="00940A3B">
        <w:rPr>
          <w:rFonts w:ascii="Times New Roman" w:hAnsi="Times New Roman" w:cs="Times New Roman"/>
        </w:rPr>
        <w:t xml:space="preserve">McFarlane Tranquilla, L., Hedd, A., Burke, C., Montevecchi, W.A., Regular, P.M., Robertson, G.J., Stapleton, L.A., Wilhelm, S.I., Fifield, D.A., Buren, A.D., 2010. High Arctic sea ice conditions </w:t>
      </w:r>
      <w:r w:rsidRPr="00940A3B">
        <w:rPr>
          <w:rFonts w:ascii="Times New Roman" w:hAnsi="Times New Roman" w:cs="Times New Roman"/>
        </w:rPr>
        <w:lastRenderedPageBreak/>
        <w:t>influence marine birds wintering in Low Arctic regions. Estuarine, Coastal and Shelf Science 89, 97–106. doi:10.1016/j.ecss.2010.06.003</w:t>
      </w:r>
    </w:p>
    <w:p w:rsidR="00D14430" w:rsidRPr="00940A3B" w:rsidRDefault="00D14430" w:rsidP="00CC4BD9">
      <w:pPr>
        <w:spacing w:before="120" w:after="120" w:line="240" w:lineRule="auto"/>
        <w:contextualSpacing/>
        <w:jc w:val="both"/>
        <w:rPr>
          <w:rFonts w:ascii="Times New Roman" w:eastAsia="Times New Roman" w:hAnsi="Times New Roman" w:cs="Times New Roman"/>
          <w:lang w:eastAsia="en-GB"/>
        </w:rPr>
      </w:pPr>
    </w:p>
    <w:p w:rsidR="003D2609" w:rsidRPr="00940A3B" w:rsidRDefault="003D2609" w:rsidP="00CC4BD9">
      <w:pPr>
        <w:spacing w:before="120" w:after="120" w:line="240" w:lineRule="auto"/>
        <w:contextualSpacing/>
        <w:jc w:val="both"/>
        <w:rPr>
          <w:rFonts w:ascii="Times New Roman" w:eastAsia="Times New Roman" w:hAnsi="Times New Roman" w:cs="Times New Roman"/>
          <w:lang w:eastAsia="en-GB"/>
        </w:rPr>
      </w:pPr>
      <w:r w:rsidRPr="00940A3B">
        <w:rPr>
          <w:rFonts w:ascii="Times New Roman" w:eastAsia="Times New Roman" w:hAnsi="Times New Roman" w:cs="Times New Roman"/>
          <w:lang w:eastAsia="en-GB"/>
        </w:rPr>
        <w:t xml:space="preserve">Merkel, F. and Barry, T. (eds.) 2008. Seabird harvest in the Arctic. </w:t>
      </w:r>
    </w:p>
    <w:p w:rsidR="003D2609" w:rsidRPr="00940A3B" w:rsidRDefault="003D2609" w:rsidP="00CC4BD9">
      <w:pPr>
        <w:spacing w:before="120" w:after="120" w:line="240" w:lineRule="auto"/>
        <w:contextualSpacing/>
        <w:jc w:val="both"/>
        <w:rPr>
          <w:rFonts w:ascii="Times New Roman" w:eastAsia="Times New Roman" w:hAnsi="Times New Roman" w:cs="Times New Roman"/>
          <w:lang w:eastAsia="en-GB"/>
        </w:rPr>
      </w:pPr>
      <w:r w:rsidRPr="00940A3B">
        <w:rPr>
          <w:rFonts w:ascii="Times New Roman" w:eastAsia="Times New Roman" w:hAnsi="Times New Roman" w:cs="Times New Roman"/>
          <w:lang w:eastAsia="en-GB"/>
        </w:rPr>
        <w:t>CAFF International Secretariat, Circumpolar Seabird Group (CBird), CAFF Technical Report No. 16</w:t>
      </w:r>
    </w:p>
    <w:p w:rsidR="007A24C8" w:rsidRPr="00940A3B" w:rsidRDefault="007A24C8" w:rsidP="00CC4BD9">
      <w:pPr>
        <w:spacing w:before="120" w:after="120" w:line="240" w:lineRule="auto"/>
        <w:contextualSpacing/>
        <w:jc w:val="both"/>
        <w:rPr>
          <w:rFonts w:ascii="Times New Roman" w:eastAsia="Times New Roman" w:hAnsi="Times New Roman" w:cs="Times New Roman"/>
          <w:lang w:eastAsia="en-GB"/>
        </w:rPr>
      </w:pPr>
    </w:p>
    <w:p w:rsidR="007A24C8" w:rsidRPr="00940A3B" w:rsidRDefault="007A24C8" w:rsidP="00CC4BD9">
      <w:pPr>
        <w:spacing w:before="120" w:after="120" w:line="240" w:lineRule="auto"/>
        <w:contextualSpacing/>
        <w:jc w:val="both"/>
        <w:rPr>
          <w:rFonts w:ascii="Times New Roman" w:eastAsia="Times New Roman" w:hAnsi="Times New Roman" w:cs="Times New Roman"/>
          <w:lang w:eastAsia="en-GB"/>
        </w:rPr>
      </w:pPr>
      <w:r w:rsidRPr="00940A3B">
        <w:rPr>
          <w:rFonts w:ascii="Times New Roman" w:eastAsia="Times New Roman" w:hAnsi="Times New Roman" w:cs="Times New Roman"/>
          <w:lang w:eastAsia="en-GB"/>
        </w:rPr>
        <w:t xml:space="preserve">Merkel, F. (2010). Seabird harvest. Arctic Biodiversity Trends 2010. Indicator #19. </w:t>
      </w:r>
    </w:p>
    <w:p w:rsidR="003D2609" w:rsidRPr="00940A3B" w:rsidRDefault="003D2609" w:rsidP="00CC4BD9">
      <w:pPr>
        <w:spacing w:before="120" w:after="120" w:line="240" w:lineRule="auto"/>
        <w:contextualSpacing/>
        <w:jc w:val="both"/>
        <w:rPr>
          <w:rFonts w:ascii="Times New Roman" w:hAnsi="Times New Roman" w:cs="Times New Roman"/>
          <w:noProof/>
          <w:lang w:eastAsia="en-GB"/>
        </w:rPr>
      </w:pPr>
    </w:p>
    <w:p w:rsidR="00B05A16" w:rsidRPr="00940A3B" w:rsidRDefault="00B05A16" w:rsidP="00CC4BD9">
      <w:pPr>
        <w:spacing w:before="120" w:after="120" w:line="240" w:lineRule="auto"/>
        <w:contextualSpacing/>
        <w:jc w:val="both"/>
        <w:rPr>
          <w:rFonts w:ascii="Times New Roman" w:eastAsia="Times New Roman" w:hAnsi="Times New Roman" w:cs="Times New Roman"/>
          <w:lang w:eastAsia="en-GB"/>
        </w:rPr>
      </w:pPr>
      <w:r w:rsidRPr="00940A3B">
        <w:rPr>
          <w:rFonts w:ascii="Times New Roman" w:eastAsia="Times New Roman" w:hAnsi="Times New Roman" w:cs="Times New Roman"/>
          <w:lang w:eastAsia="en-GB"/>
        </w:rPr>
        <w:t xml:space="preserve">Merkel, F., Labansen, A.L., Boertmann, D., Mosbech, A., Egevang, C., Falk, K., Linnebjerg, J.F., Frederiksen, M., Kampp, K., 2014. Declining trends in the majority of Greenland’s thick-billed murre (Uria lomvia) colonies 1981–2011. Polar Biology 37, 1061–1071. </w:t>
      </w:r>
      <w:proofErr w:type="gramStart"/>
      <w:r w:rsidRPr="00940A3B">
        <w:rPr>
          <w:rFonts w:ascii="Times New Roman" w:eastAsia="Times New Roman" w:hAnsi="Times New Roman" w:cs="Times New Roman"/>
          <w:lang w:eastAsia="en-GB"/>
        </w:rPr>
        <w:t>doi:</w:t>
      </w:r>
      <w:proofErr w:type="gramEnd"/>
      <w:r w:rsidRPr="00940A3B">
        <w:rPr>
          <w:rFonts w:ascii="Times New Roman" w:eastAsia="Times New Roman" w:hAnsi="Times New Roman" w:cs="Times New Roman"/>
          <w:lang w:eastAsia="en-GB"/>
        </w:rPr>
        <w:t>10.1007/s00300-014-1500-3</w:t>
      </w:r>
    </w:p>
    <w:p w:rsidR="00B05A16" w:rsidRPr="00940A3B" w:rsidRDefault="00B05A16" w:rsidP="00CC4BD9">
      <w:pPr>
        <w:spacing w:before="120" w:after="120" w:line="240" w:lineRule="auto"/>
        <w:contextualSpacing/>
        <w:jc w:val="both"/>
        <w:rPr>
          <w:rFonts w:ascii="Times New Roman" w:hAnsi="Times New Roman" w:cs="Times New Roman"/>
          <w:noProof/>
          <w:lang w:eastAsia="en-GB"/>
        </w:rPr>
      </w:pPr>
    </w:p>
    <w:p w:rsidR="00A440B0" w:rsidRPr="00940A3B" w:rsidRDefault="00A440B0" w:rsidP="00A440B0">
      <w:pPr>
        <w:spacing w:before="120" w:after="120" w:line="240" w:lineRule="auto"/>
        <w:contextualSpacing/>
        <w:jc w:val="both"/>
        <w:rPr>
          <w:rFonts w:ascii="Times New Roman" w:hAnsi="Times New Roman" w:cs="Times New Roman"/>
          <w:noProof/>
          <w:lang w:eastAsia="en-GB"/>
        </w:rPr>
      </w:pPr>
      <w:r w:rsidRPr="00940A3B">
        <w:rPr>
          <w:rFonts w:ascii="Times New Roman" w:hAnsi="Times New Roman" w:cs="Times New Roman"/>
          <w:noProof/>
          <w:lang w:eastAsia="en-GB"/>
        </w:rPr>
        <w:t xml:space="preserve">Mitchell,  I. </w:t>
      </w:r>
      <w:r w:rsidR="00D103AF">
        <w:rPr>
          <w:rFonts w:ascii="Times New Roman" w:hAnsi="Times New Roman" w:cs="Times New Roman"/>
          <w:noProof/>
          <w:lang w:eastAsia="en-GB"/>
        </w:rPr>
        <w:t>&amp;</w:t>
      </w:r>
      <w:r w:rsidRPr="00940A3B">
        <w:rPr>
          <w:rFonts w:ascii="Times New Roman" w:hAnsi="Times New Roman" w:cs="Times New Roman"/>
          <w:noProof/>
          <w:lang w:eastAsia="en-GB"/>
        </w:rPr>
        <w:t xml:space="preserve"> F. Daunt (2010) Seabirds in MCCIP  Annual  Report  Card  2010-11,  MCCIP Science Review, 12 pp.  </w:t>
      </w:r>
      <w:hyperlink r:id="rId145" w:history="1">
        <w:r w:rsidRPr="00940A3B">
          <w:rPr>
            <w:rStyle w:val="Hyperlink"/>
            <w:rFonts w:ascii="Times New Roman" w:hAnsi="Times New Roman" w:cs="Times New Roman"/>
            <w:noProof/>
            <w:lang w:eastAsia="en-GB"/>
          </w:rPr>
          <w:t>www.mccip.org.uk/arc</w:t>
        </w:r>
      </w:hyperlink>
    </w:p>
    <w:p w:rsidR="00A440B0" w:rsidRPr="00940A3B" w:rsidRDefault="00A440B0" w:rsidP="00A440B0">
      <w:pPr>
        <w:spacing w:before="120" w:after="120" w:line="240" w:lineRule="auto"/>
        <w:contextualSpacing/>
        <w:jc w:val="both"/>
        <w:rPr>
          <w:rFonts w:ascii="Times New Roman" w:hAnsi="Times New Roman" w:cs="Times New Roman"/>
          <w:noProof/>
          <w:lang w:eastAsia="en-GB"/>
        </w:rPr>
      </w:pPr>
    </w:p>
    <w:p w:rsidR="00050025" w:rsidRPr="00940A3B" w:rsidRDefault="00050025" w:rsidP="00050025">
      <w:pPr>
        <w:spacing w:before="120" w:after="120" w:line="240" w:lineRule="auto"/>
        <w:contextualSpacing/>
        <w:jc w:val="both"/>
        <w:rPr>
          <w:rFonts w:ascii="Times New Roman" w:hAnsi="Times New Roman" w:cs="Times New Roman"/>
        </w:rPr>
      </w:pPr>
      <w:r w:rsidRPr="00940A3B">
        <w:rPr>
          <w:rFonts w:ascii="Times New Roman" w:hAnsi="Times New Roman" w:cs="Times New Roman"/>
        </w:rPr>
        <w:t>Michelutti, N., Blais, J.M., Mallory, M.L., Brash, J., Thienpont, J., Kimpe, L.E., Douglas, M.S.V., Smol, J.P., 2010. Trophic position influences the efficacy of seabirds as metal biovectors. PNAS 107, 10543–10548. doi:10.1073/pnas.1001333107</w:t>
      </w:r>
    </w:p>
    <w:p w:rsidR="00050025" w:rsidRPr="00940A3B" w:rsidRDefault="00050025" w:rsidP="00050025">
      <w:pPr>
        <w:spacing w:before="120" w:after="120" w:line="240" w:lineRule="auto"/>
        <w:contextualSpacing/>
        <w:jc w:val="both"/>
        <w:rPr>
          <w:rFonts w:ascii="Times New Roman" w:hAnsi="Times New Roman" w:cs="Times New Roman"/>
        </w:rPr>
      </w:pPr>
    </w:p>
    <w:p w:rsidR="00E6239C" w:rsidRPr="00940A3B" w:rsidRDefault="00E6239C" w:rsidP="00CC4BD9">
      <w:pPr>
        <w:spacing w:before="120" w:after="120" w:line="240" w:lineRule="auto"/>
        <w:contextualSpacing/>
        <w:jc w:val="both"/>
        <w:rPr>
          <w:rFonts w:ascii="Times New Roman" w:eastAsia="Times New Roman" w:hAnsi="Times New Roman" w:cs="Times New Roman"/>
          <w:lang w:eastAsia="en-GB"/>
        </w:rPr>
      </w:pPr>
      <w:r w:rsidRPr="00B051E5">
        <w:rPr>
          <w:rFonts w:ascii="Times New Roman" w:eastAsia="Times New Roman" w:hAnsi="Times New Roman" w:cs="Times New Roman"/>
          <w:lang w:eastAsia="en-GB"/>
        </w:rPr>
        <w:t xml:space="preserve">Moe, B., Stempniewicz, L., Jakubas, D., Angelier, F., Chastel, O., Dinessen, F., Gabrielsen, G., Hanssen, F., Karnovsky, N., Ronning, B., Welcker, J., Wokczulanis-Jakubas, K., Bech, C., 2009. </w:t>
      </w:r>
      <w:r w:rsidRPr="00940A3B">
        <w:rPr>
          <w:rFonts w:ascii="Times New Roman" w:eastAsia="Times New Roman" w:hAnsi="Times New Roman" w:cs="Times New Roman"/>
          <w:lang w:eastAsia="en-GB"/>
        </w:rPr>
        <w:t xml:space="preserve">Climate change and phenological responses of two seabird species breeding in the high-Arctic. Marine Ecology Progress Series 393, 185–188. </w:t>
      </w:r>
      <w:proofErr w:type="gramStart"/>
      <w:r w:rsidRPr="00940A3B">
        <w:rPr>
          <w:rFonts w:ascii="Times New Roman" w:eastAsia="Times New Roman" w:hAnsi="Times New Roman" w:cs="Times New Roman"/>
          <w:lang w:eastAsia="en-GB"/>
        </w:rPr>
        <w:t>doi:</w:t>
      </w:r>
      <w:proofErr w:type="gramEnd"/>
      <w:r w:rsidRPr="00940A3B">
        <w:rPr>
          <w:rFonts w:ascii="Times New Roman" w:eastAsia="Times New Roman" w:hAnsi="Times New Roman" w:cs="Times New Roman"/>
          <w:lang w:eastAsia="en-GB"/>
        </w:rPr>
        <w:t>10.3354/meps08382</w:t>
      </w:r>
    </w:p>
    <w:p w:rsidR="00E6239C" w:rsidRPr="00940A3B" w:rsidRDefault="00E6239C" w:rsidP="00CC4BD9">
      <w:pPr>
        <w:spacing w:before="120" w:after="120" w:line="240" w:lineRule="auto"/>
        <w:contextualSpacing/>
        <w:jc w:val="both"/>
        <w:rPr>
          <w:rFonts w:ascii="Times New Roman" w:eastAsia="Times New Roman" w:hAnsi="Times New Roman" w:cs="Times New Roman"/>
          <w:lang w:eastAsia="en-GB"/>
        </w:rPr>
      </w:pPr>
    </w:p>
    <w:p w:rsidR="00CA33B0" w:rsidRPr="00B051E5" w:rsidRDefault="00CA33B0" w:rsidP="00CA33B0">
      <w:pPr>
        <w:spacing w:before="120" w:after="120" w:line="240" w:lineRule="auto"/>
        <w:contextualSpacing/>
        <w:jc w:val="both"/>
        <w:rPr>
          <w:rFonts w:ascii="Times New Roman" w:hAnsi="Times New Roman" w:cs="Times New Roman"/>
          <w:noProof/>
          <w:lang w:val="de-DE" w:eastAsia="en-GB"/>
        </w:rPr>
      </w:pPr>
      <w:r w:rsidRPr="00940A3B">
        <w:rPr>
          <w:rFonts w:ascii="Times New Roman" w:hAnsi="Times New Roman" w:cs="Times New Roman"/>
          <w:noProof/>
          <w:lang w:eastAsia="en-GB"/>
        </w:rPr>
        <w:t xml:space="preserve">Munilla, I., Arcos, J.M., Oro, D., Álvarez, D., Leyenda, P.M., Velando, A., 2011. Mass mortality of seabirds in the aftermath of the Prestige oil spill. </w:t>
      </w:r>
      <w:r w:rsidRPr="00B051E5">
        <w:rPr>
          <w:rFonts w:ascii="Times New Roman" w:hAnsi="Times New Roman" w:cs="Times New Roman"/>
          <w:noProof/>
          <w:lang w:val="de-DE" w:eastAsia="en-GB"/>
        </w:rPr>
        <w:t>Ecosphere 2, art83. doi:10.1890/ES11-00020.1</w:t>
      </w:r>
    </w:p>
    <w:p w:rsidR="00CA33B0" w:rsidRPr="00B051E5" w:rsidRDefault="00CA33B0" w:rsidP="00CA33B0">
      <w:pPr>
        <w:spacing w:before="120" w:after="120" w:line="240" w:lineRule="auto"/>
        <w:contextualSpacing/>
        <w:jc w:val="both"/>
        <w:rPr>
          <w:rFonts w:ascii="Times New Roman" w:hAnsi="Times New Roman" w:cs="Times New Roman"/>
          <w:noProof/>
          <w:lang w:val="de-DE" w:eastAsia="en-GB"/>
        </w:rPr>
      </w:pPr>
    </w:p>
    <w:p w:rsidR="003577F1" w:rsidRPr="00940A3B" w:rsidRDefault="003577F1" w:rsidP="003577F1">
      <w:pPr>
        <w:spacing w:before="120" w:after="120" w:line="240" w:lineRule="auto"/>
        <w:contextualSpacing/>
        <w:jc w:val="both"/>
        <w:rPr>
          <w:rFonts w:ascii="Times New Roman" w:eastAsia="Times New Roman" w:hAnsi="Times New Roman" w:cs="Times New Roman"/>
          <w:lang w:eastAsia="en-GB"/>
        </w:rPr>
      </w:pPr>
      <w:r w:rsidRPr="00B051E5">
        <w:rPr>
          <w:rFonts w:ascii="Times New Roman" w:eastAsia="Times New Roman" w:hAnsi="Times New Roman" w:cs="Times New Roman"/>
          <w:lang w:val="de-DE" w:eastAsia="en-GB"/>
        </w:rPr>
        <w:t xml:space="preserve">Mwema, M.M., de Ponte Machado, M. &amp; Ryan, P.G. (2010). </w:t>
      </w:r>
      <w:r w:rsidRPr="00940A3B">
        <w:rPr>
          <w:rFonts w:ascii="Times New Roman" w:eastAsia="Times New Roman" w:hAnsi="Times New Roman" w:cs="Times New Roman"/>
          <w:lang w:eastAsia="en-GB"/>
        </w:rPr>
        <w:t>Breeding seabirds at Dassen Island, South Africa: chances of surviving great white pelican predation. Endangered Species Research 9:125-131.</w:t>
      </w:r>
    </w:p>
    <w:p w:rsidR="008E660B" w:rsidRPr="00940A3B" w:rsidRDefault="008E660B" w:rsidP="003577F1">
      <w:pPr>
        <w:spacing w:before="120" w:after="120" w:line="240" w:lineRule="auto"/>
        <w:contextualSpacing/>
        <w:jc w:val="both"/>
        <w:rPr>
          <w:rFonts w:ascii="Times New Roman" w:eastAsia="Times New Roman" w:hAnsi="Times New Roman" w:cs="Times New Roman"/>
          <w:lang w:eastAsia="en-GB"/>
        </w:rPr>
      </w:pPr>
    </w:p>
    <w:p w:rsidR="008E660B" w:rsidRPr="00940A3B" w:rsidRDefault="008E660B" w:rsidP="008E660B">
      <w:pPr>
        <w:spacing w:before="120" w:after="120" w:line="240" w:lineRule="auto"/>
        <w:jc w:val="both"/>
        <w:rPr>
          <w:rFonts w:ascii="Times New Roman" w:hAnsi="Times New Roman" w:cs="Times New Roman"/>
        </w:rPr>
      </w:pPr>
      <w:r w:rsidRPr="00940A3B">
        <w:rPr>
          <w:rFonts w:ascii="Times New Roman" w:hAnsi="Times New Roman" w:cs="Times New Roman"/>
        </w:rPr>
        <w:t xml:space="preserve">Neves, V., 2006. Towards a conservation strategy of the </w:t>
      </w:r>
      <w:proofErr w:type="gramStart"/>
      <w:r w:rsidRPr="00940A3B">
        <w:rPr>
          <w:rFonts w:ascii="Times New Roman" w:hAnsi="Times New Roman" w:cs="Times New Roman"/>
        </w:rPr>
        <w:t>Roseate</w:t>
      </w:r>
      <w:proofErr w:type="gramEnd"/>
      <w:r w:rsidRPr="00940A3B">
        <w:rPr>
          <w:rFonts w:ascii="Times New Roman" w:hAnsi="Times New Roman" w:cs="Times New Roman"/>
        </w:rPr>
        <w:t xml:space="preserve"> tern Sterna dougallii in the Azores Archipelago (PhD). University of Glasgow.</w:t>
      </w:r>
    </w:p>
    <w:p w:rsidR="00281643" w:rsidRPr="00940A3B" w:rsidRDefault="00281643" w:rsidP="00281643">
      <w:pPr>
        <w:spacing w:before="120" w:after="120" w:line="240" w:lineRule="auto"/>
        <w:contextualSpacing/>
        <w:jc w:val="both"/>
        <w:rPr>
          <w:rFonts w:ascii="Times New Roman" w:eastAsia="Times New Roman" w:hAnsi="Times New Roman" w:cs="Times New Roman"/>
          <w:lang w:eastAsia="en-GB"/>
        </w:rPr>
      </w:pPr>
    </w:p>
    <w:p w:rsidR="003E3520" w:rsidRPr="00940A3B" w:rsidRDefault="00281643" w:rsidP="00281643">
      <w:pPr>
        <w:spacing w:before="120" w:after="120" w:line="240" w:lineRule="auto"/>
        <w:contextualSpacing/>
        <w:jc w:val="both"/>
        <w:rPr>
          <w:rFonts w:ascii="Times New Roman" w:eastAsia="Times New Roman" w:hAnsi="Times New Roman" w:cs="Times New Roman"/>
          <w:lang w:eastAsia="en-GB"/>
        </w:rPr>
      </w:pPr>
      <w:r w:rsidRPr="00940A3B">
        <w:rPr>
          <w:rFonts w:ascii="Times New Roman" w:eastAsia="Times New Roman" w:hAnsi="Times New Roman" w:cs="Times New Roman"/>
          <w:lang w:eastAsia="en-GB"/>
        </w:rPr>
        <w:t>Ngoka, M., 1998. Western Indian Ocean Islands Oil Spill Contingency Planning — IW</w:t>
      </w:r>
      <w:proofErr w:type="gramStart"/>
      <w:r w:rsidRPr="00940A3B">
        <w:rPr>
          <w:rFonts w:ascii="Times New Roman" w:eastAsia="Times New Roman" w:hAnsi="Times New Roman" w:cs="Times New Roman"/>
          <w:lang w:eastAsia="en-GB"/>
        </w:rPr>
        <w:t>:LEARN</w:t>
      </w:r>
      <w:proofErr w:type="gramEnd"/>
      <w:r w:rsidRPr="00940A3B">
        <w:rPr>
          <w:rFonts w:ascii="Times New Roman" w:eastAsia="Times New Roman" w:hAnsi="Times New Roman" w:cs="Times New Roman"/>
          <w:lang w:eastAsia="en-GB"/>
        </w:rPr>
        <w:t xml:space="preserve"> (Project).</w:t>
      </w:r>
    </w:p>
    <w:p w:rsidR="00281643" w:rsidRPr="00940A3B" w:rsidRDefault="00281643" w:rsidP="003577F1">
      <w:pPr>
        <w:spacing w:before="120" w:after="120" w:line="240" w:lineRule="auto"/>
        <w:contextualSpacing/>
        <w:jc w:val="both"/>
        <w:rPr>
          <w:rFonts w:ascii="Times New Roman" w:eastAsia="Times New Roman" w:hAnsi="Times New Roman" w:cs="Times New Roman"/>
          <w:lang w:eastAsia="en-GB"/>
        </w:rPr>
      </w:pPr>
    </w:p>
    <w:p w:rsidR="003E3520" w:rsidRDefault="003E3520" w:rsidP="003E3520">
      <w:pPr>
        <w:spacing w:before="120" w:after="120" w:line="240" w:lineRule="auto"/>
        <w:contextualSpacing/>
        <w:jc w:val="both"/>
        <w:rPr>
          <w:rFonts w:ascii="Times New Roman" w:hAnsi="Times New Roman" w:cs="Times New Roman"/>
        </w:rPr>
      </w:pPr>
      <w:r w:rsidRPr="00AA73D7">
        <w:rPr>
          <w:rFonts w:ascii="Times New Roman" w:hAnsi="Times New Roman" w:cs="Times New Roman"/>
          <w:lang w:val="de-DE"/>
        </w:rPr>
        <w:t xml:space="preserve">Nordström, M., Högmander, J., Laine, J., Nummelin, J., Laanetu, N., Korpimäki, E., 2003. </w:t>
      </w:r>
      <w:r w:rsidRPr="00940A3B">
        <w:rPr>
          <w:rFonts w:ascii="Times New Roman" w:hAnsi="Times New Roman" w:cs="Times New Roman"/>
        </w:rPr>
        <w:t xml:space="preserve">Effects of feral mink removal on seabirds, waders and passerines on small islands in the Baltic Sea. Biological Conservation 109, 359–368. </w:t>
      </w:r>
      <w:proofErr w:type="gramStart"/>
      <w:r w:rsidRPr="00940A3B">
        <w:rPr>
          <w:rFonts w:ascii="Times New Roman" w:hAnsi="Times New Roman" w:cs="Times New Roman"/>
        </w:rPr>
        <w:t>doi:</w:t>
      </w:r>
      <w:proofErr w:type="gramEnd"/>
      <w:r w:rsidRPr="00940A3B">
        <w:rPr>
          <w:rFonts w:ascii="Times New Roman" w:hAnsi="Times New Roman" w:cs="Times New Roman"/>
        </w:rPr>
        <w:t>10.1016/S0006-3207(02)00162-3</w:t>
      </w:r>
    </w:p>
    <w:p w:rsidR="00642347" w:rsidRDefault="00642347" w:rsidP="003E3520">
      <w:pPr>
        <w:spacing w:before="120" w:after="120" w:line="240" w:lineRule="auto"/>
        <w:contextualSpacing/>
        <w:jc w:val="both"/>
        <w:rPr>
          <w:rFonts w:ascii="Times New Roman" w:hAnsi="Times New Roman" w:cs="Times New Roman"/>
        </w:rPr>
      </w:pPr>
    </w:p>
    <w:p w:rsidR="00642347" w:rsidRPr="00940A3B" w:rsidRDefault="00642347" w:rsidP="003E3520">
      <w:pPr>
        <w:spacing w:before="120" w:after="120" w:line="240" w:lineRule="auto"/>
        <w:contextualSpacing/>
        <w:jc w:val="both"/>
        <w:rPr>
          <w:rFonts w:ascii="Times New Roman" w:hAnsi="Times New Roman" w:cs="Times New Roman"/>
        </w:rPr>
      </w:pPr>
      <w:r>
        <w:rPr>
          <w:rFonts w:ascii="Times New Roman" w:hAnsi="Times New Roman" w:cs="Times New Roman"/>
        </w:rPr>
        <w:t>Norrevang, A.1986. Traditions of seabird fowling in the Faroes: An ecological basis for sustained fowling. Ornis Scandinavica, 17. 275-281</w:t>
      </w:r>
    </w:p>
    <w:p w:rsidR="004A093F" w:rsidRPr="00940A3B" w:rsidRDefault="004A093F" w:rsidP="00CC4BD9">
      <w:pPr>
        <w:spacing w:before="120" w:after="120" w:line="240" w:lineRule="auto"/>
        <w:contextualSpacing/>
        <w:jc w:val="both"/>
        <w:rPr>
          <w:rFonts w:ascii="Times New Roman" w:eastAsia="Times New Roman" w:hAnsi="Times New Roman" w:cs="Times New Roman"/>
          <w:lang w:eastAsia="en-GB"/>
        </w:rPr>
      </w:pPr>
    </w:p>
    <w:p w:rsidR="00B41CA5" w:rsidRPr="00940A3B" w:rsidRDefault="00B41CA5" w:rsidP="00CC4BD9">
      <w:pPr>
        <w:spacing w:before="120" w:after="120" w:line="240" w:lineRule="auto"/>
        <w:contextualSpacing/>
        <w:jc w:val="both"/>
        <w:rPr>
          <w:rFonts w:ascii="Times New Roman" w:eastAsia="Times New Roman" w:hAnsi="Times New Roman" w:cs="Times New Roman"/>
          <w:lang w:eastAsia="en-GB"/>
        </w:rPr>
      </w:pPr>
      <w:r w:rsidRPr="00940A3B">
        <w:rPr>
          <w:rFonts w:ascii="Times New Roman" w:eastAsia="Times New Roman" w:hAnsi="Times New Roman" w:cs="Times New Roman"/>
          <w:lang w:eastAsia="en-GB"/>
        </w:rPr>
        <w:t>Oro, D., 2014. Seabirds and climate: knowledge, pitfalls, and opportunities. Front. Ecol. Evol 2, 79. doi:10.3389/fevo.2014.00079</w:t>
      </w:r>
    </w:p>
    <w:p w:rsidR="00CF354A" w:rsidRPr="00940A3B" w:rsidRDefault="00CF354A" w:rsidP="00CC4BD9">
      <w:pPr>
        <w:spacing w:before="120" w:after="120" w:line="240" w:lineRule="auto"/>
        <w:contextualSpacing/>
        <w:jc w:val="both"/>
        <w:rPr>
          <w:rFonts w:ascii="Times New Roman" w:eastAsia="Times New Roman" w:hAnsi="Times New Roman" w:cs="Times New Roman"/>
          <w:lang w:eastAsia="en-GB"/>
        </w:rPr>
      </w:pPr>
    </w:p>
    <w:p w:rsidR="00270492" w:rsidRPr="00940A3B" w:rsidRDefault="00CF354A" w:rsidP="00284AE1">
      <w:pPr>
        <w:rPr>
          <w:rFonts w:ascii="Times New Roman" w:hAnsi="Times New Roman" w:cs="Times New Roman"/>
        </w:rPr>
      </w:pPr>
      <w:r w:rsidRPr="00940A3B">
        <w:rPr>
          <w:rFonts w:ascii="Times New Roman" w:hAnsi="Times New Roman" w:cs="Times New Roman"/>
        </w:rPr>
        <w:t xml:space="preserve">Oro, D., 2009. Breeding Biology and Population Dynamics of Slender-billed Gulls at the Ebro Delta (Northwestern Mediterranean). Waterbirds 67–77. </w:t>
      </w:r>
      <w:proofErr w:type="gramStart"/>
      <w:r w:rsidRPr="00940A3B">
        <w:rPr>
          <w:rFonts w:ascii="Times New Roman" w:hAnsi="Times New Roman" w:cs="Times New Roman"/>
        </w:rPr>
        <w:t>doi:</w:t>
      </w:r>
      <w:proofErr w:type="gramEnd"/>
      <w:r w:rsidRPr="00940A3B">
        <w:rPr>
          <w:rFonts w:ascii="Times New Roman" w:hAnsi="Times New Roman" w:cs="Times New Roman"/>
        </w:rPr>
        <w:t>10.1675/1524-469</w:t>
      </w:r>
      <w:r w:rsidR="00284AE1" w:rsidRPr="00940A3B">
        <w:rPr>
          <w:rFonts w:ascii="Times New Roman" w:hAnsi="Times New Roman" w:cs="Times New Roman"/>
        </w:rPr>
        <w:t>5(2002)025[0067:BBAPDO]2.0.CO;2</w:t>
      </w:r>
    </w:p>
    <w:p w:rsidR="00270492" w:rsidRPr="00940A3B" w:rsidRDefault="00270492" w:rsidP="00CC4BD9">
      <w:pPr>
        <w:widowControl w:val="0"/>
        <w:overflowPunct w:val="0"/>
        <w:autoSpaceDE w:val="0"/>
        <w:autoSpaceDN w:val="0"/>
        <w:adjustRightInd w:val="0"/>
        <w:spacing w:before="120" w:after="120" w:line="240" w:lineRule="auto"/>
        <w:contextualSpacing/>
        <w:jc w:val="both"/>
        <w:rPr>
          <w:rFonts w:ascii="Times New Roman" w:hAnsi="Times New Roman" w:cs="Times New Roman"/>
          <w:shd w:val="clear" w:color="auto" w:fill="FFFFFF"/>
        </w:rPr>
      </w:pPr>
      <w:r w:rsidRPr="00940A3B">
        <w:rPr>
          <w:rFonts w:ascii="Times New Roman" w:hAnsi="Times New Roman" w:cs="Times New Roman"/>
          <w:shd w:val="clear" w:color="auto" w:fill="FFFFFF"/>
        </w:rPr>
        <w:t>Petersen, S. L., Honig, M. B., &amp; Nel, D. C. (2007). The impact of longline fisheries on seabirds in the Benguela Current Large Marine Ecosystem.</w:t>
      </w:r>
      <w:r w:rsidRPr="00940A3B">
        <w:rPr>
          <w:rFonts w:ascii="Times New Roman" w:hAnsi="Times New Roman" w:cs="Times New Roman"/>
          <w:i/>
          <w:iCs/>
          <w:shd w:val="clear" w:color="auto" w:fill="FFFFFF"/>
        </w:rPr>
        <w:t>Towards an Ecosystem Approach to Longline Fisheries in the Benguela: An assessment of impacts on seabirds</w:t>
      </w:r>
      <w:r w:rsidRPr="00940A3B">
        <w:rPr>
          <w:rFonts w:ascii="Times New Roman" w:hAnsi="Times New Roman" w:cs="Times New Roman"/>
          <w:shd w:val="clear" w:color="auto" w:fill="FFFFFF"/>
        </w:rPr>
        <w:t>,</w:t>
      </w:r>
      <w:r w:rsidRPr="00940A3B">
        <w:rPr>
          <w:rStyle w:val="apple-converted-space"/>
          <w:rFonts w:ascii="Times New Roman" w:hAnsi="Times New Roman" w:cs="Times New Roman"/>
          <w:shd w:val="clear" w:color="auto" w:fill="FFFFFF"/>
        </w:rPr>
        <w:t> </w:t>
      </w:r>
      <w:r w:rsidRPr="00940A3B">
        <w:rPr>
          <w:rFonts w:ascii="Times New Roman" w:hAnsi="Times New Roman" w:cs="Times New Roman"/>
          <w:i/>
          <w:iCs/>
          <w:shd w:val="clear" w:color="auto" w:fill="FFFFFF"/>
        </w:rPr>
        <w:t>9</w:t>
      </w:r>
      <w:r w:rsidRPr="00940A3B">
        <w:rPr>
          <w:rFonts w:ascii="Times New Roman" w:hAnsi="Times New Roman" w:cs="Times New Roman"/>
          <w:shd w:val="clear" w:color="auto" w:fill="FFFFFF"/>
        </w:rPr>
        <w:t>, 9.</w:t>
      </w:r>
    </w:p>
    <w:p w:rsidR="0034729C" w:rsidRPr="00940A3B" w:rsidRDefault="0034729C" w:rsidP="00CC4BD9">
      <w:pPr>
        <w:widowControl w:val="0"/>
        <w:overflowPunct w:val="0"/>
        <w:autoSpaceDE w:val="0"/>
        <w:autoSpaceDN w:val="0"/>
        <w:adjustRightInd w:val="0"/>
        <w:spacing w:before="120" w:after="120" w:line="240" w:lineRule="auto"/>
        <w:contextualSpacing/>
        <w:jc w:val="both"/>
        <w:rPr>
          <w:rFonts w:ascii="Times New Roman" w:hAnsi="Times New Roman" w:cs="Times New Roman"/>
        </w:rPr>
      </w:pPr>
    </w:p>
    <w:p w:rsidR="0034729C" w:rsidRPr="00940A3B" w:rsidRDefault="0034729C" w:rsidP="00CC4BD9">
      <w:pPr>
        <w:spacing w:before="120" w:after="120" w:line="240" w:lineRule="auto"/>
        <w:contextualSpacing/>
        <w:jc w:val="both"/>
        <w:rPr>
          <w:rFonts w:ascii="Times New Roman" w:hAnsi="Times New Roman" w:cs="Times New Roman"/>
        </w:rPr>
      </w:pPr>
      <w:r w:rsidRPr="00940A3B">
        <w:rPr>
          <w:rFonts w:ascii="Times New Roman" w:hAnsi="Times New Roman" w:cs="Times New Roman"/>
        </w:rPr>
        <w:lastRenderedPageBreak/>
        <w:t>Pichegru, L., Ryan, P.G., van der Lingen, C.D., Coetzee, J., Ropert-Coudert, Y., Grémillet, D., 2007. Foraging behaviour and energetics of Cape Gannets Morus capensis feeding on live prey and fishery discards in the Benguela upwelling system. Marine Ecology Progress Series 350, 127–136</w:t>
      </w:r>
    </w:p>
    <w:p w:rsidR="003F7C3A" w:rsidRPr="00940A3B" w:rsidRDefault="003F7C3A" w:rsidP="00CC4BD9">
      <w:pPr>
        <w:spacing w:before="120" w:after="120" w:line="240" w:lineRule="auto"/>
        <w:contextualSpacing/>
        <w:jc w:val="both"/>
        <w:rPr>
          <w:rFonts w:ascii="Times New Roman" w:hAnsi="Times New Roman" w:cs="Times New Roman"/>
        </w:rPr>
      </w:pPr>
      <w:r w:rsidRPr="00940A3B">
        <w:rPr>
          <w:rFonts w:ascii="Times New Roman" w:hAnsi="Times New Roman" w:cs="Times New Roman"/>
        </w:rPr>
        <w:t>Prowse, T.D., Wrona, F.J., Reist, J.D., Hobbie, J.E., Lévesque, L.M., Vincent, W.F., 2006. General features of the Arctic relevant to climate change in freshwater ecosystems. AMBIO: A Journal of the Human Environment 35, 330–338</w:t>
      </w:r>
    </w:p>
    <w:p w:rsidR="00270492" w:rsidRPr="00940A3B" w:rsidRDefault="00270492" w:rsidP="00CC4BD9">
      <w:pPr>
        <w:spacing w:before="120" w:after="120" w:line="240" w:lineRule="auto"/>
        <w:contextualSpacing/>
        <w:jc w:val="both"/>
        <w:rPr>
          <w:rFonts w:ascii="Times New Roman" w:hAnsi="Times New Roman" w:cs="Times New Roman"/>
          <w:noProof/>
          <w:lang w:eastAsia="en-GB"/>
        </w:rPr>
      </w:pPr>
    </w:p>
    <w:p w:rsidR="000A0750" w:rsidRPr="00940A3B" w:rsidRDefault="000A0750" w:rsidP="00CC4BD9">
      <w:pPr>
        <w:spacing w:before="120" w:after="120" w:line="240" w:lineRule="auto"/>
        <w:contextualSpacing/>
        <w:jc w:val="both"/>
        <w:rPr>
          <w:rFonts w:ascii="Times New Roman" w:hAnsi="Times New Roman" w:cs="Times New Roman"/>
          <w:noProof/>
          <w:lang w:eastAsia="en-GB"/>
        </w:rPr>
      </w:pPr>
      <w:r w:rsidRPr="00940A3B">
        <w:rPr>
          <w:rFonts w:ascii="Times New Roman" w:hAnsi="Times New Roman" w:cs="Times New Roman"/>
          <w:noProof/>
          <w:lang w:eastAsia="en-GB"/>
        </w:rPr>
        <w:t>Rousi, H., Kankaanpaa, 2012. The ecological effects of oil spills in the Baltic Sea – the national action plan of Finland. Finnish Environment Institute, Helsinki.</w:t>
      </w:r>
    </w:p>
    <w:p w:rsidR="000A0750" w:rsidRPr="00940A3B" w:rsidRDefault="000A0750" w:rsidP="00CC4BD9">
      <w:pPr>
        <w:spacing w:before="120" w:after="120" w:line="240" w:lineRule="auto"/>
        <w:contextualSpacing/>
        <w:jc w:val="both"/>
        <w:rPr>
          <w:rFonts w:ascii="Times New Roman" w:hAnsi="Times New Roman" w:cs="Times New Roman"/>
          <w:noProof/>
          <w:lang w:eastAsia="en-GB"/>
        </w:rPr>
      </w:pPr>
    </w:p>
    <w:p w:rsidR="00270492" w:rsidRDefault="00270492" w:rsidP="00CC4BD9">
      <w:pPr>
        <w:spacing w:before="120" w:after="120" w:line="240" w:lineRule="auto"/>
        <w:contextualSpacing/>
        <w:jc w:val="both"/>
        <w:rPr>
          <w:rFonts w:ascii="Times New Roman" w:hAnsi="Times New Roman" w:cs="Times New Roman"/>
          <w:noProof/>
          <w:lang w:eastAsia="en-GB"/>
        </w:rPr>
      </w:pPr>
      <w:r w:rsidRPr="00940A3B">
        <w:rPr>
          <w:rFonts w:ascii="Times New Roman" w:hAnsi="Times New Roman" w:cs="Times New Roman"/>
          <w:noProof/>
          <w:lang w:eastAsia="en-GB"/>
        </w:rPr>
        <w:t>Roux, J-P &amp; Kemper, J. (in press). Bank Cormorant. In: Simmons RE, Brown CJ, Kemper J. Birds to watch in Namibia - red, rare and endemic species. Namibia Nature Foundation, Windhoek, Namibia.</w:t>
      </w:r>
    </w:p>
    <w:p w:rsidR="008B608F" w:rsidRDefault="008B608F" w:rsidP="00CC4BD9">
      <w:pPr>
        <w:spacing w:before="120" w:after="120" w:line="240" w:lineRule="auto"/>
        <w:contextualSpacing/>
        <w:jc w:val="both"/>
        <w:rPr>
          <w:rFonts w:ascii="Times New Roman" w:hAnsi="Times New Roman" w:cs="Times New Roman"/>
          <w:noProof/>
          <w:lang w:eastAsia="en-GB"/>
        </w:rPr>
      </w:pPr>
    </w:p>
    <w:p w:rsidR="00D103AF" w:rsidRDefault="00D103AF" w:rsidP="00D103AF">
      <w:pPr>
        <w:spacing w:before="120" w:after="120" w:line="240" w:lineRule="auto"/>
        <w:contextualSpacing/>
        <w:jc w:val="both"/>
        <w:rPr>
          <w:rFonts w:ascii="Times New Roman" w:hAnsi="Times New Roman" w:cs="Times New Roman"/>
        </w:rPr>
      </w:pPr>
      <w:r w:rsidRPr="00940A3B">
        <w:rPr>
          <w:rFonts w:ascii="Times New Roman" w:hAnsi="Times New Roman" w:cs="Times New Roman"/>
        </w:rPr>
        <w:t xml:space="preserve">Sagerup, K., Helgason, L.B., Polder, A., Strøm, H., Josefsen, T.D., Skåre, J.U., Gabrielsen, G.W., 2009. Persistent organic pollutants and mercury in dead and dying glaucous </w:t>
      </w:r>
      <w:r>
        <w:rPr>
          <w:rFonts w:ascii="Times New Roman" w:hAnsi="Times New Roman" w:cs="Times New Roman"/>
        </w:rPr>
        <w:t>Gull</w:t>
      </w:r>
      <w:r w:rsidRPr="00940A3B">
        <w:rPr>
          <w:rFonts w:ascii="Times New Roman" w:hAnsi="Times New Roman" w:cs="Times New Roman"/>
        </w:rPr>
        <w:t xml:space="preserve">s (Larus hyperboreus) at Bjørnøya (Svalbard). Science of </w:t>
      </w:r>
      <w:proofErr w:type="gramStart"/>
      <w:r w:rsidRPr="00940A3B">
        <w:rPr>
          <w:rFonts w:ascii="Times New Roman" w:hAnsi="Times New Roman" w:cs="Times New Roman"/>
        </w:rPr>
        <w:t>The</w:t>
      </w:r>
      <w:proofErr w:type="gramEnd"/>
      <w:r w:rsidRPr="00940A3B">
        <w:rPr>
          <w:rFonts w:ascii="Times New Roman" w:hAnsi="Times New Roman" w:cs="Times New Roman"/>
        </w:rPr>
        <w:t xml:space="preserve"> Total Environment 407, 6009–6016. doi:10.1016/j.scitotenv.2009.08.020</w:t>
      </w:r>
    </w:p>
    <w:p w:rsidR="00D103AF" w:rsidRPr="00940A3B" w:rsidRDefault="00D103AF" w:rsidP="00D103AF">
      <w:pPr>
        <w:spacing w:before="120" w:after="120" w:line="240" w:lineRule="auto"/>
        <w:contextualSpacing/>
        <w:jc w:val="both"/>
        <w:rPr>
          <w:rFonts w:ascii="Times New Roman" w:hAnsi="Times New Roman" w:cs="Times New Roman"/>
        </w:rPr>
      </w:pPr>
    </w:p>
    <w:p w:rsidR="00D103AF" w:rsidRPr="00940A3B" w:rsidRDefault="00D103AF" w:rsidP="00D103AF">
      <w:pPr>
        <w:spacing w:before="120" w:after="120" w:line="240" w:lineRule="auto"/>
        <w:contextualSpacing/>
        <w:jc w:val="both"/>
        <w:rPr>
          <w:rFonts w:ascii="Times New Roman" w:hAnsi="Times New Roman" w:cs="Times New Roman"/>
        </w:rPr>
      </w:pPr>
      <w:r w:rsidRPr="00940A3B">
        <w:rPr>
          <w:rFonts w:ascii="Times New Roman" w:hAnsi="Times New Roman" w:cs="Times New Roman"/>
        </w:rPr>
        <w:t>Schwemmer, P., Mendel, B., Sonntag, N., Dierschke, V., Garthe, S., 2011. Effects of ship traffic on seabirds in offshore waters: implications for marine conservation and spatial planning. Ecol Appl 21, 1851–1860.</w:t>
      </w:r>
    </w:p>
    <w:p w:rsidR="00050025" w:rsidRPr="00B051E5" w:rsidRDefault="008B608F" w:rsidP="00CC4BD9">
      <w:pPr>
        <w:spacing w:before="120" w:after="120" w:line="240" w:lineRule="auto"/>
        <w:contextualSpacing/>
        <w:jc w:val="both"/>
        <w:rPr>
          <w:rFonts w:ascii="Times New Roman" w:hAnsi="Times New Roman" w:cs="Times New Roman"/>
          <w:noProof/>
          <w:lang w:val="de-DE" w:eastAsia="en-GB"/>
        </w:rPr>
      </w:pPr>
      <w:r w:rsidRPr="008B608F">
        <w:rPr>
          <w:rFonts w:ascii="Times New Roman" w:hAnsi="Times New Roman" w:cs="Times New Roman"/>
          <w:noProof/>
          <w:lang w:eastAsia="en-GB"/>
        </w:rPr>
        <w:t xml:space="preserve">Serreze, M.C., Holland, M.M., Stroeve, J., 2007. Perspectives on the Arctic’s Shrinking Sea-Ice Cover. </w:t>
      </w:r>
      <w:r w:rsidRPr="00B051E5">
        <w:rPr>
          <w:rFonts w:ascii="Times New Roman" w:hAnsi="Times New Roman" w:cs="Times New Roman"/>
          <w:noProof/>
          <w:lang w:val="de-DE" w:eastAsia="en-GB"/>
        </w:rPr>
        <w:t xml:space="preserve">Science 315, 1533–1536. </w:t>
      </w:r>
    </w:p>
    <w:p w:rsidR="008B608F" w:rsidRPr="00B051E5" w:rsidRDefault="008B608F" w:rsidP="00CC4BD9">
      <w:pPr>
        <w:spacing w:before="120" w:after="120" w:line="240" w:lineRule="auto"/>
        <w:contextualSpacing/>
        <w:jc w:val="both"/>
        <w:rPr>
          <w:rFonts w:ascii="Times New Roman" w:hAnsi="Times New Roman" w:cs="Times New Roman"/>
          <w:noProof/>
          <w:lang w:val="de-DE" w:eastAsia="en-GB"/>
        </w:rPr>
      </w:pPr>
    </w:p>
    <w:p w:rsidR="00050025" w:rsidRPr="00940A3B" w:rsidRDefault="00050025" w:rsidP="00050025">
      <w:pPr>
        <w:spacing w:before="120" w:after="120" w:line="240" w:lineRule="auto"/>
        <w:contextualSpacing/>
        <w:jc w:val="both"/>
        <w:rPr>
          <w:rFonts w:ascii="Times New Roman" w:hAnsi="Times New Roman" w:cs="Times New Roman"/>
        </w:rPr>
      </w:pPr>
      <w:r w:rsidRPr="00AA73D7">
        <w:rPr>
          <w:rFonts w:ascii="Times New Roman" w:hAnsi="Times New Roman" w:cs="Times New Roman"/>
          <w:lang w:val="de-DE"/>
        </w:rPr>
        <w:t xml:space="preserve">Siebert, U., Schwemmer, P., Guse, N., Harder, T., Garthe, S., Prenger-Berninghoff, E., Wohlsein, P., 2012. </w:t>
      </w:r>
      <w:r w:rsidRPr="00940A3B">
        <w:rPr>
          <w:rFonts w:ascii="Times New Roman" w:hAnsi="Times New Roman" w:cs="Times New Roman"/>
        </w:rPr>
        <w:t xml:space="preserve">Health status of seabirds and coastal birds found at the German North Sea coast. Acta Veterinaria Scandinavica 54, 43. </w:t>
      </w:r>
      <w:proofErr w:type="gramStart"/>
      <w:r w:rsidRPr="00940A3B">
        <w:rPr>
          <w:rFonts w:ascii="Times New Roman" w:hAnsi="Times New Roman" w:cs="Times New Roman"/>
        </w:rPr>
        <w:t>doi:</w:t>
      </w:r>
      <w:proofErr w:type="gramEnd"/>
      <w:r w:rsidRPr="00940A3B">
        <w:rPr>
          <w:rFonts w:ascii="Times New Roman" w:hAnsi="Times New Roman" w:cs="Times New Roman"/>
        </w:rPr>
        <w:t>10.1186/1751-0147-54-43</w:t>
      </w:r>
    </w:p>
    <w:p w:rsidR="000A0750" w:rsidRPr="00940A3B" w:rsidRDefault="000A0750" w:rsidP="00CC4BD9">
      <w:pPr>
        <w:spacing w:before="120" w:after="120" w:line="240" w:lineRule="auto"/>
        <w:contextualSpacing/>
        <w:jc w:val="both"/>
        <w:rPr>
          <w:rFonts w:ascii="Times New Roman" w:hAnsi="Times New Roman" w:cs="Times New Roman"/>
          <w:noProof/>
          <w:lang w:eastAsia="en-GB"/>
        </w:rPr>
      </w:pPr>
    </w:p>
    <w:p w:rsidR="003577F1" w:rsidRPr="00940A3B" w:rsidRDefault="003577F1" w:rsidP="003577F1">
      <w:pPr>
        <w:spacing w:before="120" w:after="120" w:line="240" w:lineRule="auto"/>
        <w:contextualSpacing/>
        <w:jc w:val="both"/>
        <w:rPr>
          <w:rFonts w:ascii="Times New Roman" w:hAnsi="Times New Roman" w:cs="Times New Roman"/>
          <w:noProof/>
          <w:lang w:eastAsia="en-GB"/>
        </w:rPr>
      </w:pPr>
      <w:r w:rsidRPr="00940A3B">
        <w:rPr>
          <w:rFonts w:ascii="Times New Roman" w:hAnsi="Times New Roman" w:cs="Times New Roman"/>
          <w:noProof/>
          <w:lang w:eastAsia="en-GB"/>
        </w:rPr>
        <w:t>Shaughnessy, P.D. 1978. Cape fur seals preying on seabirds.Cormorant 5: 31</w:t>
      </w:r>
    </w:p>
    <w:p w:rsidR="00281643" w:rsidRPr="00940A3B" w:rsidRDefault="00281643" w:rsidP="00281643">
      <w:pPr>
        <w:spacing w:before="120" w:after="120" w:line="240" w:lineRule="auto"/>
        <w:contextualSpacing/>
        <w:jc w:val="both"/>
        <w:rPr>
          <w:rFonts w:ascii="Times New Roman" w:eastAsia="Times New Roman" w:hAnsi="Times New Roman" w:cs="Times New Roman"/>
          <w:lang w:eastAsia="en-GB"/>
        </w:rPr>
      </w:pPr>
    </w:p>
    <w:p w:rsidR="00E309EE" w:rsidRPr="00940A3B" w:rsidRDefault="00E309EE" w:rsidP="00E309EE">
      <w:pPr>
        <w:spacing w:after="0" w:line="240" w:lineRule="auto"/>
        <w:jc w:val="both"/>
        <w:rPr>
          <w:rFonts w:ascii="Times New Roman" w:eastAsia="Times New Roman" w:hAnsi="Times New Roman" w:cs="Times New Roman"/>
          <w:lang w:eastAsia="en-GB"/>
        </w:rPr>
      </w:pPr>
      <w:r w:rsidRPr="00940A3B">
        <w:rPr>
          <w:rFonts w:ascii="Times New Roman" w:eastAsia="Times New Roman" w:hAnsi="Times New Roman" w:cs="Times New Roman"/>
          <w:lang w:eastAsia="en-GB"/>
        </w:rPr>
        <w:t>Shobrak, M., 2007. On the nesting status of some seabirds in Djibouti. Zoology in the Middle East 42, 59–65. doi:10.1080/09397140.2007.10638246</w:t>
      </w:r>
    </w:p>
    <w:p w:rsidR="00E309EE" w:rsidRPr="00940A3B" w:rsidRDefault="00E309EE" w:rsidP="00E309EE">
      <w:pPr>
        <w:spacing w:after="0" w:line="240" w:lineRule="auto"/>
        <w:jc w:val="both"/>
        <w:rPr>
          <w:rFonts w:ascii="Times New Roman" w:eastAsia="Times New Roman" w:hAnsi="Times New Roman" w:cs="Times New Roman"/>
          <w:lang w:eastAsia="en-GB"/>
        </w:rPr>
      </w:pPr>
    </w:p>
    <w:p w:rsidR="00281643" w:rsidRDefault="00281643" w:rsidP="00281643">
      <w:pPr>
        <w:spacing w:before="120" w:after="120" w:line="240" w:lineRule="auto"/>
        <w:contextualSpacing/>
        <w:jc w:val="both"/>
        <w:rPr>
          <w:rFonts w:ascii="Times New Roman" w:eastAsia="Times New Roman" w:hAnsi="Times New Roman" w:cs="Times New Roman"/>
          <w:lang w:eastAsia="en-GB"/>
        </w:rPr>
      </w:pPr>
      <w:r w:rsidRPr="00940A3B">
        <w:rPr>
          <w:rFonts w:ascii="Times New Roman" w:eastAsia="Times New Roman" w:hAnsi="Times New Roman" w:cs="Times New Roman"/>
          <w:lang w:eastAsia="en-GB"/>
        </w:rPr>
        <w:t>Shobrak, M.Y., Aloufi, A.A., 2014. Status of breeding seabirds on the Northern Islands of the Red Sea, Saudi Arabia. Saudi J Biol Sci 21, 238–249. doi:10.1016/j.sjbs.2013.11.002</w:t>
      </w:r>
    </w:p>
    <w:p w:rsidR="00D103AF" w:rsidRPr="00940A3B" w:rsidRDefault="00D103AF" w:rsidP="00281643">
      <w:pPr>
        <w:spacing w:before="120" w:after="120" w:line="240" w:lineRule="auto"/>
        <w:contextualSpacing/>
        <w:jc w:val="both"/>
        <w:rPr>
          <w:rFonts w:ascii="Times New Roman" w:eastAsia="Times New Roman" w:hAnsi="Times New Roman" w:cs="Times New Roman"/>
          <w:lang w:eastAsia="en-GB"/>
        </w:rPr>
      </w:pPr>
    </w:p>
    <w:p w:rsidR="00D103AF" w:rsidRPr="00940A3B" w:rsidRDefault="00D103AF" w:rsidP="00D103AF">
      <w:pPr>
        <w:spacing w:before="120" w:after="120" w:line="240" w:lineRule="auto"/>
        <w:contextualSpacing/>
        <w:jc w:val="both"/>
        <w:rPr>
          <w:rFonts w:ascii="Times New Roman" w:hAnsi="Times New Roman" w:cs="Times New Roman"/>
          <w:noProof/>
          <w:lang w:eastAsia="en-GB"/>
        </w:rPr>
      </w:pPr>
      <w:r w:rsidRPr="00940A3B">
        <w:rPr>
          <w:rFonts w:ascii="Times New Roman" w:hAnsi="Times New Roman" w:cs="Times New Roman"/>
          <w:noProof/>
          <w:lang w:eastAsia="en-GB"/>
        </w:rPr>
        <w:t>Skov, H., Heinänen, S., Žydelis, R., Bellebaum, J., Bzoma, S., Dagys, M., Durinck, J., Garthe, S., Grishanov, G., Hario, M., Jacob Kieckbusch, J., Kube, J., Kuresoo, A., Larsson, K., Luigujoe, L., Meissner, W., W. Nehls, H., Nilsson, L., Krag Petersen, I., Mikkola Roos, M., Pihl, S., Sonntag, N., Stock, A., Stipniece, A., 2011. Waterbird Populations and Pressures in the Baltic Sea. Nordic Council of Ministers.</w:t>
      </w:r>
    </w:p>
    <w:p w:rsidR="008E660B" w:rsidRDefault="008E660B" w:rsidP="003577F1">
      <w:pPr>
        <w:spacing w:before="120" w:after="120" w:line="240" w:lineRule="auto"/>
        <w:contextualSpacing/>
        <w:jc w:val="both"/>
        <w:rPr>
          <w:rFonts w:ascii="Times New Roman" w:hAnsi="Times New Roman" w:cs="Times New Roman"/>
          <w:noProof/>
          <w:lang w:eastAsia="en-GB"/>
        </w:rPr>
      </w:pPr>
    </w:p>
    <w:p w:rsidR="0085438C" w:rsidRDefault="0085438C" w:rsidP="003577F1">
      <w:pPr>
        <w:spacing w:before="120" w:after="120" w:line="240" w:lineRule="auto"/>
        <w:contextualSpacing/>
        <w:jc w:val="both"/>
        <w:rPr>
          <w:rFonts w:ascii="Times New Roman" w:hAnsi="Times New Roman" w:cs="Times New Roman"/>
          <w:noProof/>
          <w:lang w:eastAsia="en-GB"/>
        </w:rPr>
      </w:pPr>
      <w:r w:rsidRPr="0085438C">
        <w:rPr>
          <w:rFonts w:ascii="Times New Roman" w:hAnsi="Times New Roman" w:cs="Times New Roman"/>
          <w:noProof/>
          <w:lang w:eastAsia="en-GB"/>
        </w:rPr>
        <w:t>Spalding, M.D., Fox, H.E., Allen, G.R., Davidson, N., Ferdaña, Z.A., Finlayson, M.A.X., Halpern, B.S., Jorge, M.A., Lombana, A.L., Lourie, S.A., Martin, K., McManus, E., Molnar, J., Recchia, C.A., Robertson, J., 2007. Marine ecoregions of the world: a bioregionalization of coastal and shelf areas. BioScience 57, 573–583.</w:t>
      </w:r>
    </w:p>
    <w:p w:rsidR="0085438C" w:rsidRPr="00940A3B" w:rsidRDefault="0085438C" w:rsidP="003577F1">
      <w:pPr>
        <w:spacing w:before="120" w:after="120" w:line="240" w:lineRule="auto"/>
        <w:contextualSpacing/>
        <w:jc w:val="both"/>
        <w:rPr>
          <w:rFonts w:ascii="Times New Roman" w:hAnsi="Times New Roman" w:cs="Times New Roman"/>
          <w:noProof/>
          <w:lang w:eastAsia="en-GB"/>
        </w:rPr>
      </w:pPr>
    </w:p>
    <w:p w:rsidR="008E660B" w:rsidRPr="00940A3B" w:rsidRDefault="008E660B" w:rsidP="008E660B">
      <w:pPr>
        <w:spacing w:before="120" w:after="120" w:line="240" w:lineRule="auto"/>
        <w:jc w:val="both"/>
        <w:rPr>
          <w:rFonts w:ascii="Times New Roman" w:hAnsi="Times New Roman" w:cs="Times New Roman"/>
        </w:rPr>
      </w:pPr>
      <w:r w:rsidRPr="00940A3B">
        <w:rPr>
          <w:rFonts w:ascii="Times New Roman" w:hAnsi="Times New Roman" w:cs="Times New Roman"/>
        </w:rPr>
        <w:t>Spatz, D.R., Newton, K.M., Heinz, R., Tershy, B., Holmes, N.D., Butchart, S.H.M., Croll, D.A., 2014. The Biogeography of Globally Threatened Seabirds and Island Conservation Opportunities. Conservation Biology 28, 1282–1290. doi:10.1111/cobi.12279</w:t>
      </w:r>
    </w:p>
    <w:p w:rsidR="001707A9" w:rsidRPr="00940A3B" w:rsidRDefault="001707A9" w:rsidP="00CC4BD9">
      <w:pPr>
        <w:spacing w:before="120" w:after="120" w:line="240" w:lineRule="auto"/>
        <w:contextualSpacing/>
        <w:jc w:val="both"/>
        <w:rPr>
          <w:rFonts w:ascii="Times New Roman" w:hAnsi="Times New Roman" w:cs="Times New Roman"/>
          <w:noProof/>
          <w:lang w:eastAsia="en-GB"/>
        </w:rPr>
      </w:pPr>
    </w:p>
    <w:p w:rsidR="004A2BC3" w:rsidRPr="00940A3B" w:rsidRDefault="00412CB4" w:rsidP="00CC4BD9">
      <w:pPr>
        <w:spacing w:before="120" w:after="120" w:line="240" w:lineRule="auto"/>
        <w:contextualSpacing/>
        <w:jc w:val="both"/>
        <w:rPr>
          <w:rFonts w:ascii="Times New Roman" w:hAnsi="Times New Roman" w:cs="Times New Roman"/>
          <w:noProof/>
          <w:lang w:eastAsia="en-GB"/>
        </w:rPr>
      </w:pPr>
      <w:r w:rsidRPr="00940A3B">
        <w:rPr>
          <w:rFonts w:ascii="Times New Roman" w:hAnsi="Times New Roman" w:cs="Times New Roman"/>
          <w:noProof/>
          <w:lang w:eastAsia="en-GB"/>
        </w:rPr>
        <w:t>Stempniewicz, L., Błachowiak-Samołyk, K., Węsławski, J.M., 2007. Impact of climate change on zooplankton communities, seabird populations and arctic terrestrial ecosystem—A scenario. Deep Sea Research Part II: Topical Studies in Oceanography 54, 2934–2945. doi:10.1016/j.dsr2.2007.08.012</w:t>
      </w:r>
    </w:p>
    <w:p w:rsidR="001707A9" w:rsidRDefault="001707A9" w:rsidP="00CC4BD9">
      <w:pPr>
        <w:spacing w:before="120" w:after="120" w:line="240" w:lineRule="auto"/>
        <w:contextualSpacing/>
        <w:jc w:val="both"/>
        <w:rPr>
          <w:rFonts w:ascii="Times New Roman" w:hAnsi="Times New Roman" w:cs="Times New Roman"/>
          <w:noProof/>
          <w:lang w:eastAsia="en-GB"/>
        </w:rPr>
      </w:pPr>
    </w:p>
    <w:p w:rsidR="00F0766E" w:rsidRDefault="00F0766E" w:rsidP="00CC4BD9">
      <w:pPr>
        <w:spacing w:before="120" w:after="120" w:line="240" w:lineRule="auto"/>
        <w:contextualSpacing/>
        <w:jc w:val="both"/>
        <w:rPr>
          <w:rFonts w:ascii="Times New Roman" w:hAnsi="Times New Roman" w:cs="Times New Roman"/>
          <w:noProof/>
          <w:lang w:eastAsia="en-GB"/>
        </w:rPr>
      </w:pPr>
      <w:r w:rsidRPr="00F0766E">
        <w:rPr>
          <w:rFonts w:ascii="Times New Roman" w:hAnsi="Times New Roman" w:cs="Times New Roman"/>
          <w:noProof/>
          <w:lang w:eastAsia="en-GB"/>
        </w:rPr>
        <w:t xml:space="preserve">Trevail, A.M., Gabrielsen, G.W., Kühn, S., Franeker, J.A.V., 2015. Elevated levels of ingested plastic in a high Arctic seabird, the northern fulmar (Fulmarus glacialis). Polar Biol 38, 975–981. </w:t>
      </w:r>
    </w:p>
    <w:p w:rsidR="00F0766E" w:rsidRPr="00940A3B" w:rsidRDefault="00F0766E" w:rsidP="00CC4BD9">
      <w:pPr>
        <w:spacing w:before="120" w:after="120" w:line="240" w:lineRule="auto"/>
        <w:contextualSpacing/>
        <w:jc w:val="both"/>
        <w:rPr>
          <w:rFonts w:ascii="Times New Roman" w:hAnsi="Times New Roman" w:cs="Times New Roman"/>
          <w:noProof/>
          <w:lang w:eastAsia="en-GB"/>
        </w:rPr>
      </w:pPr>
    </w:p>
    <w:p w:rsidR="0034729C" w:rsidRPr="00940A3B" w:rsidRDefault="0034729C" w:rsidP="00CC4BD9">
      <w:pPr>
        <w:spacing w:before="120" w:after="120" w:line="240" w:lineRule="auto"/>
        <w:contextualSpacing/>
        <w:jc w:val="both"/>
        <w:rPr>
          <w:rFonts w:ascii="Times New Roman" w:hAnsi="Times New Roman" w:cs="Times New Roman"/>
        </w:rPr>
      </w:pPr>
      <w:r w:rsidRPr="00940A3B">
        <w:rPr>
          <w:rFonts w:ascii="Times New Roman" w:hAnsi="Times New Roman" w:cs="Times New Roman"/>
        </w:rPr>
        <w:t>Underhill, l. G., Bartlett, P.A., Baumann, l., Crawford, R. J., Dyer, B. M., Gildenhuys, A.</w:t>
      </w:r>
      <w:proofErr w:type="gramStart"/>
      <w:r w:rsidRPr="00940A3B">
        <w:rPr>
          <w:rFonts w:ascii="Times New Roman" w:hAnsi="Times New Roman" w:cs="Times New Roman"/>
        </w:rPr>
        <w:t>,&amp;</w:t>
      </w:r>
      <w:proofErr w:type="gramEnd"/>
      <w:r w:rsidRPr="00940A3B">
        <w:rPr>
          <w:rFonts w:ascii="Times New Roman" w:hAnsi="Times New Roman" w:cs="Times New Roman"/>
        </w:rPr>
        <w:t xml:space="preserve"> wolfaardt, A.C. (1999). Mortality and survival of African Penguins Spheniscus demersusinvolved in the Apollo Seaoil spill: an evaluation of rehabilitation efforts. Ibis, 141(1), 29-37.</w:t>
      </w:r>
    </w:p>
    <w:p w:rsidR="001707A9" w:rsidRPr="00940A3B" w:rsidRDefault="001707A9" w:rsidP="00CC4BD9">
      <w:pPr>
        <w:spacing w:before="120" w:after="120" w:line="240" w:lineRule="auto"/>
        <w:contextualSpacing/>
        <w:jc w:val="both"/>
        <w:rPr>
          <w:rFonts w:ascii="Times New Roman" w:hAnsi="Times New Roman" w:cs="Times New Roman"/>
        </w:rPr>
      </w:pPr>
    </w:p>
    <w:p w:rsidR="0094543E" w:rsidRPr="00940A3B" w:rsidRDefault="0094543E" w:rsidP="00CC4BD9">
      <w:pPr>
        <w:spacing w:before="120" w:after="120" w:line="240" w:lineRule="auto"/>
        <w:contextualSpacing/>
        <w:jc w:val="both"/>
        <w:rPr>
          <w:rFonts w:ascii="Times New Roman" w:hAnsi="Times New Roman" w:cs="Times New Roman"/>
        </w:rPr>
      </w:pPr>
      <w:r w:rsidRPr="00940A3B">
        <w:rPr>
          <w:rFonts w:ascii="Times New Roman" w:hAnsi="Times New Roman" w:cs="Times New Roman"/>
        </w:rPr>
        <w:t>Valle S, Barros N &amp; Wanless RM 2014. Status and Trends of the seabirds breeding at Tinhosa Grande Island, São Tomé e Príncipe. Unpublished report to BirdLife International.</w:t>
      </w:r>
    </w:p>
    <w:p w:rsidR="0094543E" w:rsidRPr="00940A3B" w:rsidRDefault="0094543E" w:rsidP="00CC4BD9">
      <w:pPr>
        <w:spacing w:before="120" w:after="120" w:line="240" w:lineRule="auto"/>
        <w:contextualSpacing/>
        <w:jc w:val="both"/>
        <w:rPr>
          <w:rFonts w:ascii="Times New Roman" w:hAnsi="Times New Roman" w:cs="Times New Roman"/>
        </w:rPr>
      </w:pPr>
    </w:p>
    <w:p w:rsidR="003577F1" w:rsidRPr="00940A3B" w:rsidRDefault="003577F1" w:rsidP="003577F1">
      <w:pPr>
        <w:spacing w:before="120" w:after="120" w:line="240" w:lineRule="auto"/>
        <w:contextualSpacing/>
        <w:jc w:val="both"/>
        <w:rPr>
          <w:rFonts w:ascii="Times New Roman" w:hAnsi="Times New Roman" w:cs="Times New Roman"/>
        </w:rPr>
      </w:pPr>
      <w:r w:rsidRPr="00940A3B">
        <w:rPr>
          <w:rFonts w:ascii="Times New Roman" w:hAnsi="Times New Roman" w:cs="Times New Roman"/>
        </w:rPr>
        <w:t>Van Heezik, Y. &amp; Seddon, P.J. 1990. Effect of human disturbance on beach groups of Jackass Penguins. South African Journal of Wildlife Research 20:89-93.</w:t>
      </w:r>
    </w:p>
    <w:p w:rsidR="003577F1" w:rsidRPr="00940A3B" w:rsidRDefault="003577F1" w:rsidP="00CC4BD9">
      <w:pPr>
        <w:spacing w:before="120" w:after="120" w:line="240" w:lineRule="auto"/>
        <w:contextualSpacing/>
        <w:jc w:val="both"/>
        <w:rPr>
          <w:rFonts w:ascii="Times New Roman" w:hAnsi="Times New Roman" w:cs="Times New Roman"/>
        </w:rPr>
      </w:pPr>
    </w:p>
    <w:p w:rsidR="003F7C3A" w:rsidRPr="00940A3B" w:rsidRDefault="004F58D4" w:rsidP="00CC4BD9">
      <w:pPr>
        <w:spacing w:before="120" w:after="120" w:line="240" w:lineRule="auto"/>
        <w:contextualSpacing/>
        <w:jc w:val="both"/>
        <w:rPr>
          <w:rFonts w:ascii="Times New Roman" w:hAnsi="Times New Roman" w:cs="Times New Roman"/>
        </w:rPr>
      </w:pPr>
      <w:r w:rsidRPr="00940A3B">
        <w:rPr>
          <w:rFonts w:ascii="Times New Roman" w:hAnsi="Times New Roman" w:cs="Times New Roman"/>
        </w:rPr>
        <w:t>Verreault, J., Gabrielsen, G.W., Bustnes, J.O., 2010. The Svalbard Glaucous Gull as Bioindicator Species in the European Arctic: Insight from 35 Years of Contaminants Research, in: Whitacre, D.M. (Ed.), Reviews of Environmental Contamination and Toxicology 205. Springer New York, New York, NY, pp. 77–116.</w:t>
      </w:r>
    </w:p>
    <w:p w:rsidR="001707A9" w:rsidRPr="00940A3B" w:rsidRDefault="001707A9" w:rsidP="00CC4BD9">
      <w:pPr>
        <w:spacing w:before="120" w:after="120" w:line="240" w:lineRule="auto"/>
        <w:contextualSpacing/>
        <w:jc w:val="both"/>
        <w:rPr>
          <w:rFonts w:ascii="Times New Roman" w:hAnsi="Times New Roman" w:cs="Times New Roman"/>
        </w:rPr>
      </w:pPr>
    </w:p>
    <w:p w:rsidR="003F7C3A" w:rsidRPr="00940A3B" w:rsidRDefault="003F7C3A" w:rsidP="00CC4BD9">
      <w:pPr>
        <w:spacing w:before="120" w:after="120" w:line="240" w:lineRule="auto"/>
        <w:contextualSpacing/>
        <w:jc w:val="both"/>
        <w:rPr>
          <w:rFonts w:ascii="Times New Roman" w:hAnsi="Times New Roman" w:cs="Times New Roman"/>
        </w:rPr>
      </w:pPr>
      <w:r w:rsidRPr="00940A3B">
        <w:rPr>
          <w:rFonts w:ascii="Times New Roman" w:hAnsi="Times New Roman" w:cs="Times New Roman"/>
        </w:rPr>
        <w:t>Virkkala, R., Heikkinen, R.K., Leikola, N., Luoto, M., 2008. Projected large-scale range reductions of northern-boreal land bird species due to climate change. Biological Conservation 141, 1343–1353. doi:10.1016/j.biocon.2008.03.007</w:t>
      </w:r>
    </w:p>
    <w:p w:rsidR="003577F1" w:rsidRPr="00940A3B" w:rsidRDefault="003577F1" w:rsidP="00CC4BD9">
      <w:pPr>
        <w:spacing w:before="120" w:after="120" w:line="240" w:lineRule="auto"/>
        <w:contextualSpacing/>
        <w:jc w:val="both"/>
        <w:rPr>
          <w:rFonts w:ascii="Times New Roman" w:hAnsi="Times New Roman" w:cs="Times New Roman"/>
        </w:rPr>
      </w:pPr>
    </w:p>
    <w:p w:rsidR="003577F1" w:rsidRPr="00940A3B" w:rsidRDefault="003577F1" w:rsidP="003577F1">
      <w:pPr>
        <w:spacing w:before="120" w:after="120" w:line="240" w:lineRule="auto"/>
        <w:contextualSpacing/>
        <w:jc w:val="both"/>
        <w:rPr>
          <w:rFonts w:ascii="Times New Roman" w:hAnsi="Times New Roman" w:cs="Times New Roman"/>
        </w:rPr>
      </w:pPr>
      <w:r w:rsidRPr="00B051E5">
        <w:rPr>
          <w:rFonts w:ascii="Times New Roman" w:hAnsi="Times New Roman" w:cs="Times New Roman"/>
          <w:lang w:val="en-US"/>
        </w:rPr>
        <w:t xml:space="preserve">Voorbergen, A., De Boer, W.F., and Underhill, L.G. 2012. </w:t>
      </w:r>
      <w:r w:rsidRPr="00940A3B">
        <w:rPr>
          <w:rFonts w:ascii="Times New Roman" w:hAnsi="Times New Roman" w:cs="Times New Roman"/>
        </w:rPr>
        <w:t>Natural and human­induced predation on Cape Cormorants at Dyer Island. Bird Conservation International, 22</w:t>
      </w:r>
      <w:proofErr w:type="gramStart"/>
      <w:r w:rsidRPr="00940A3B">
        <w:rPr>
          <w:rFonts w:ascii="Times New Roman" w:hAnsi="Times New Roman" w:cs="Times New Roman"/>
        </w:rPr>
        <w:t>,  pp</w:t>
      </w:r>
      <w:proofErr w:type="gramEnd"/>
      <w:r w:rsidRPr="00940A3B">
        <w:rPr>
          <w:rFonts w:ascii="Times New Roman" w:hAnsi="Times New Roman" w:cs="Times New Roman"/>
        </w:rPr>
        <w:t xml:space="preserve"> 82­93 doi:10.1017/S0959270912000032</w:t>
      </w:r>
    </w:p>
    <w:p w:rsidR="001707A9" w:rsidRPr="00940A3B" w:rsidRDefault="001707A9" w:rsidP="00CC4BD9">
      <w:pPr>
        <w:spacing w:before="120" w:after="120" w:line="240" w:lineRule="auto"/>
        <w:contextualSpacing/>
        <w:jc w:val="both"/>
        <w:rPr>
          <w:rFonts w:ascii="Times New Roman" w:hAnsi="Times New Roman" w:cs="Times New Roman"/>
        </w:rPr>
      </w:pPr>
    </w:p>
    <w:p w:rsidR="00D7764B" w:rsidRPr="00940A3B" w:rsidRDefault="00D7764B" w:rsidP="00D7764B">
      <w:pPr>
        <w:spacing w:before="120" w:after="120" w:line="240" w:lineRule="auto"/>
        <w:contextualSpacing/>
        <w:jc w:val="both"/>
        <w:rPr>
          <w:rFonts w:ascii="Times New Roman" w:hAnsi="Times New Roman" w:cs="Times New Roman"/>
        </w:rPr>
      </w:pPr>
      <w:r w:rsidRPr="00940A3B">
        <w:rPr>
          <w:rFonts w:ascii="Times New Roman" w:hAnsi="Times New Roman" w:cs="Times New Roman"/>
        </w:rPr>
        <w:t>Walmsley, J.G. (Ed.), 2004. Oil Pollution and Conservation of Biodiversity- Proceedings of the Porto Torres (Sardinia) conference.</w:t>
      </w:r>
    </w:p>
    <w:p w:rsidR="00D7764B" w:rsidRPr="00940A3B" w:rsidRDefault="00D7764B" w:rsidP="00D7764B">
      <w:pPr>
        <w:spacing w:before="120" w:after="120" w:line="240" w:lineRule="auto"/>
        <w:contextualSpacing/>
        <w:jc w:val="both"/>
        <w:rPr>
          <w:rFonts w:ascii="Times New Roman" w:hAnsi="Times New Roman" w:cs="Times New Roman"/>
        </w:rPr>
      </w:pPr>
    </w:p>
    <w:p w:rsidR="00897DDF" w:rsidRPr="00940A3B" w:rsidRDefault="00897DDF" w:rsidP="00CC4BD9">
      <w:pPr>
        <w:spacing w:before="120" w:after="120" w:line="240" w:lineRule="auto"/>
        <w:contextualSpacing/>
        <w:jc w:val="both"/>
        <w:rPr>
          <w:rFonts w:ascii="Times New Roman" w:hAnsi="Times New Roman" w:cs="Times New Roman"/>
        </w:rPr>
      </w:pPr>
      <w:r w:rsidRPr="00940A3B">
        <w:rPr>
          <w:rFonts w:ascii="Times New Roman" w:hAnsi="Times New Roman" w:cs="Times New Roman"/>
        </w:rPr>
        <w:t xml:space="preserve">Wanless, S., Wright, P.J., Harris, M.P., Elston, D.A., 2004. Evidence for decrease in size of lesser </w:t>
      </w:r>
      <w:r w:rsidR="00AD1AF0">
        <w:rPr>
          <w:rFonts w:ascii="Times New Roman" w:hAnsi="Times New Roman" w:cs="Times New Roman"/>
        </w:rPr>
        <w:t>Sandeel</w:t>
      </w:r>
      <w:r w:rsidRPr="00940A3B">
        <w:rPr>
          <w:rFonts w:ascii="Times New Roman" w:hAnsi="Times New Roman" w:cs="Times New Roman"/>
        </w:rPr>
        <w:t>s Ammodytes marinus in a North Sea aggregation over a 30-yr period. Marine Ecology Progress Series 279, 237–246.</w:t>
      </w:r>
    </w:p>
    <w:p w:rsidR="001707A9" w:rsidRPr="00940A3B" w:rsidRDefault="001707A9" w:rsidP="00CC4BD9">
      <w:pPr>
        <w:spacing w:before="120" w:after="120" w:line="240" w:lineRule="auto"/>
        <w:contextualSpacing/>
        <w:jc w:val="both"/>
        <w:rPr>
          <w:rFonts w:ascii="Times New Roman" w:hAnsi="Times New Roman" w:cs="Times New Roman"/>
        </w:rPr>
      </w:pPr>
    </w:p>
    <w:p w:rsidR="0034729C" w:rsidRPr="00940A3B" w:rsidRDefault="0034729C" w:rsidP="00CC4BD9">
      <w:pPr>
        <w:spacing w:before="120" w:after="120" w:line="240" w:lineRule="auto"/>
        <w:contextualSpacing/>
        <w:jc w:val="both"/>
        <w:rPr>
          <w:rFonts w:ascii="Times New Roman" w:hAnsi="Times New Roman" w:cs="Times New Roman"/>
        </w:rPr>
      </w:pPr>
      <w:r w:rsidRPr="00940A3B">
        <w:rPr>
          <w:rFonts w:ascii="Times New Roman" w:hAnsi="Times New Roman" w:cs="Times New Roman"/>
        </w:rPr>
        <w:t>Wolfaardt, A.C., Underhill, L.G., Altwegg, R., Visagie, J., Williams, A.J., 2008. Impact of the Treasure oil spill on African penguins Spheniscus demersus at Dassen Island: case study of a rescue operation. African Journal of Marine Science 30, 405–419. doi:10.2989/AJMS.2008.30.2.13.563</w:t>
      </w:r>
    </w:p>
    <w:p w:rsidR="00226374" w:rsidRPr="00940A3B" w:rsidRDefault="00226374" w:rsidP="00CC4BD9">
      <w:pPr>
        <w:spacing w:before="120" w:after="120" w:line="240" w:lineRule="auto"/>
        <w:contextualSpacing/>
        <w:jc w:val="both"/>
        <w:rPr>
          <w:rFonts w:ascii="Times New Roman" w:hAnsi="Times New Roman" w:cs="Times New Roman"/>
          <w:noProof/>
          <w:lang w:eastAsia="en-GB"/>
        </w:rPr>
      </w:pPr>
    </w:p>
    <w:p w:rsidR="00510B5B" w:rsidRPr="00940A3B" w:rsidRDefault="00510B5B" w:rsidP="00CC4BD9">
      <w:pPr>
        <w:spacing w:before="120" w:after="120" w:line="240" w:lineRule="auto"/>
        <w:contextualSpacing/>
        <w:jc w:val="both"/>
        <w:rPr>
          <w:rFonts w:ascii="Times New Roman" w:hAnsi="Times New Roman" w:cs="Times New Roman"/>
        </w:rPr>
      </w:pPr>
      <w:r w:rsidRPr="00940A3B">
        <w:rPr>
          <w:rFonts w:ascii="Times New Roman" w:hAnsi="Times New Roman" w:cs="Times New Roman"/>
        </w:rPr>
        <w:t>Watkins, B. P., S. L. Petersen, and P. G. Ryan. 2008. Interactions between seabirds and deep-water hake trawl gear: an assessment of impacts in South African waters. Animal Conservation 11:247–254.</w:t>
      </w:r>
    </w:p>
    <w:p w:rsidR="0034729C" w:rsidRPr="00940A3B" w:rsidRDefault="0034729C" w:rsidP="00CC4BD9">
      <w:pPr>
        <w:spacing w:before="120" w:after="120" w:line="240" w:lineRule="auto"/>
        <w:contextualSpacing/>
        <w:jc w:val="both"/>
        <w:rPr>
          <w:rFonts w:ascii="Times New Roman" w:hAnsi="Times New Roman" w:cs="Times New Roman"/>
          <w:noProof/>
          <w:lang w:eastAsia="en-GB"/>
        </w:rPr>
      </w:pPr>
    </w:p>
    <w:p w:rsidR="003577F1" w:rsidRPr="00940A3B" w:rsidRDefault="00F61D99" w:rsidP="00CC4BD9">
      <w:pPr>
        <w:spacing w:before="120" w:after="120" w:line="240" w:lineRule="auto"/>
        <w:contextualSpacing/>
        <w:jc w:val="both"/>
        <w:rPr>
          <w:rFonts w:ascii="Times New Roman" w:hAnsi="Times New Roman" w:cs="Times New Roman"/>
          <w:noProof/>
          <w:lang w:eastAsia="en-GB"/>
        </w:rPr>
      </w:pPr>
      <w:r w:rsidRPr="00940A3B">
        <w:rPr>
          <w:rFonts w:ascii="Times New Roman" w:hAnsi="Times New Roman" w:cs="Times New Roman"/>
          <w:noProof/>
          <w:lang w:eastAsia="en-GB"/>
        </w:rPr>
        <w:t>Wiese, F.K., Montevecchi, W.A., Davoren, G.K., Huettmann, F., Diamond, A.W., Linke, J., 2001. Seabirds at risk around offshore oil platforms in the North-west Atlantic</w:t>
      </w:r>
      <w:r w:rsidR="001864A2" w:rsidRPr="00940A3B">
        <w:rPr>
          <w:rFonts w:ascii="Times New Roman" w:hAnsi="Times New Roman" w:cs="Times New Roman"/>
          <w:noProof/>
          <w:lang w:eastAsia="en-GB"/>
        </w:rPr>
        <w:t>. Marine Pollution Bulletin 42,1285–129</w:t>
      </w:r>
    </w:p>
    <w:p w:rsidR="00CF354A" w:rsidRPr="00940A3B" w:rsidRDefault="00CF354A" w:rsidP="00CC4BD9">
      <w:pPr>
        <w:spacing w:before="120" w:after="120" w:line="240" w:lineRule="auto"/>
        <w:contextualSpacing/>
        <w:jc w:val="both"/>
        <w:rPr>
          <w:rFonts w:ascii="Times New Roman" w:hAnsi="Times New Roman" w:cs="Times New Roman"/>
          <w:noProof/>
          <w:lang w:eastAsia="en-GB"/>
        </w:rPr>
      </w:pPr>
    </w:p>
    <w:p w:rsidR="00CF354A" w:rsidRPr="00940A3B" w:rsidRDefault="00CF354A" w:rsidP="00CC4BD9">
      <w:pPr>
        <w:spacing w:before="120" w:after="120" w:line="240" w:lineRule="auto"/>
        <w:contextualSpacing/>
        <w:jc w:val="both"/>
        <w:rPr>
          <w:rFonts w:ascii="Times New Roman" w:hAnsi="Times New Roman" w:cs="Times New Roman"/>
          <w:noProof/>
          <w:lang w:eastAsia="en-GB"/>
        </w:rPr>
      </w:pPr>
    </w:p>
    <w:p w:rsidR="00284AE1" w:rsidRPr="00940A3B" w:rsidRDefault="00284AE1" w:rsidP="00CC4BD9">
      <w:pPr>
        <w:spacing w:before="120" w:after="120" w:line="240" w:lineRule="auto"/>
        <w:contextualSpacing/>
        <w:jc w:val="both"/>
        <w:rPr>
          <w:rFonts w:ascii="Times New Roman" w:hAnsi="Times New Roman" w:cs="Times New Roman"/>
          <w:noProof/>
          <w:lang w:eastAsia="en-GB"/>
        </w:rPr>
      </w:pPr>
    </w:p>
    <w:p w:rsidR="00284AE1" w:rsidRPr="00940A3B" w:rsidRDefault="00284AE1" w:rsidP="00CC4BD9">
      <w:pPr>
        <w:spacing w:before="120" w:after="120" w:line="240" w:lineRule="auto"/>
        <w:contextualSpacing/>
        <w:jc w:val="both"/>
        <w:rPr>
          <w:rFonts w:ascii="Times New Roman" w:hAnsi="Times New Roman" w:cs="Times New Roman"/>
          <w:noProof/>
          <w:lang w:eastAsia="en-GB"/>
        </w:rPr>
      </w:pPr>
    </w:p>
    <w:p w:rsidR="00E309EE" w:rsidRPr="00940A3B" w:rsidRDefault="00E309EE" w:rsidP="00E309EE">
      <w:pPr>
        <w:spacing w:before="120" w:after="120" w:line="240" w:lineRule="auto"/>
        <w:contextualSpacing/>
        <w:jc w:val="both"/>
        <w:rPr>
          <w:rFonts w:ascii="Times New Roman" w:hAnsi="Times New Roman" w:cs="Times New Roman"/>
          <w:sz w:val="28"/>
          <w:szCs w:val="28"/>
        </w:rPr>
      </w:pPr>
    </w:p>
    <w:p w:rsidR="00CF354A" w:rsidRPr="00940A3B" w:rsidRDefault="00CF354A" w:rsidP="00CC4BD9">
      <w:pPr>
        <w:spacing w:before="120" w:after="120" w:line="240" w:lineRule="auto"/>
        <w:contextualSpacing/>
        <w:jc w:val="both"/>
        <w:rPr>
          <w:rFonts w:ascii="Times New Roman" w:hAnsi="Times New Roman" w:cs="Times New Roman"/>
          <w:noProof/>
          <w:lang w:eastAsia="en-GB"/>
        </w:rPr>
        <w:sectPr w:rsidR="00CF354A" w:rsidRPr="00940A3B" w:rsidSect="00435290">
          <w:pgSz w:w="11906" w:h="16838"/>
          <w:pgMar w:top="1440" w:right="1440" w:bottom="1440" w:left="1440" w:header="709" w:footer="709" w:gutter="0"/>
          <w:cols w:space="708"/>
          <w:docGrid w:linePitch="360"/>
        </w:sectPr>
      </w:pPr>
    </w:p>
    <w:p w:rsidR="00284AE1" w:rsidRPr="00940A3B" w:rsidRDefault="00284AE1" w:rsidP="001864A2">
      <w:pPr>
        <w:spacing w:before="120" w:after="120" w:line="240" w:lineRule="auto"/>
        <w:contextualSpacing/>
        <w:jc w:val="both"/>
        <w:rPr>
          <w:rFonts w:ascii="Times New Roman" w:hAnsi="Times New Roman" w:cs="Times New Roman"/>
          <w:b/>
          <w:i/>
          <w:sz w:val="28"/>
          <w:szCs w:val="28"/>
        </w:rPr>
      </w:pPr>
      <w:r w:rsidRPr="00940A3B">
        <w:rPr>
          <w:rFonts w:ascii="Times New Roman" w:hAnsi="Times New Roman" w:cs="Times New Roman"/>
          <w:b/>
          <w:i/>
          <w:sz w:val="28"/>
          <w:szCs w:val="28"/>
        </w:rPr>
        <w:lastRenderedPageBreak/>
        <w:t>Appendices</w:t>
      </w:r>
    </w:p>
    <w:p w:rsidR="00284AE1" w:rsidRPr="00940A3B" w:rsidRDefault="00284AE1" w:rsidP="001864A2">
      <w:pPr>
        <w:spacing w:before="120" w:after="120" w:line="240" w:lineRule="auto"/>
        <w:contextualSpacing/>
        <w:jc w:val="both"/>
        <w:rPr>
          <w:rFonts w:ascii="Times New Roman" w:hAnsi="Times New Roman" w:cs="Times New Roman"/>
        </w:rPr>
      </w:pPr>
    </w:p>
    <w:p w:rsidR="00284AE1" w:rsidRPr="00940A3B" w:rsidRDefault="00284AE1" w:rsidP="001864A2">
      <w:pPr>
        <w:spacing w:before="120" w:after="120" w:line="240" w:lineRule="auto"/>
        <w:contextualSpacing/>
        <w:jc w:val="both"/>
        <w:rPr>
          <w:rFonts w:ascii="Times New Roman" w:hAnsi="Times New Roman" w:cs="Times New Roman"/>
        </w:rPr>
      </w:pPr>
    </w:p>
    <w:p w:rsidR="00284AE1" w:rsidRPr="00940A3B" w:rsidRDefault="00284AE1" w:rsidP="001864A2">
      <w:pPr>
        <w:spacing w:before="120" w:after="120" w:line="240" w:lineRule="auto"/>
        <w:contextualSpacing/>
        <w:jc w:val="both"/>
        <w:rPr>
          <w:rFonts w:ascii="Times New Roman" w:hAnsi="Times New Roman" w:cs="Times New Roman"/>
        </w:rPr>
      </w:pPr>
    </w:p>
    <w:p w:rsidR="0004314E" w:rsidRPr="00940A3B" w:rsidRDefault="00F00F77" w:rsidP="001864A2">
      <w:pPr>
        <w:spacing w:before="120" w:after="120" w:line="240" w:lineRule="auto"/>
        <w:contextualSpacing/>
        <w:jc w:val="both"/>
        <w:rPr>
          <w:rFonts w:ascii="Times New Roman" w:hAnsi="Times New Roman" w:cs="Times New Roman"/>
        </w:rPr>
      </w:pPr>
      <w:r w:rsidRPr="00940A3B">
        <w:rPr>
          <w:rFonts w:ascii="Times New Roman" w:hAnsi="Times New Roman" w:cs="Times New Roman"/>
        </w:rPr>
        <w:t>Appendix I</w:t>
      </w:r>
      <w:r w:rsidR="00EA2968" w:rsidRPr="00940A3B">
        <w:rPr>
          <w:rFonts w:ascii="Times New Roman" w:hAnsi="Times New Roman" w:cs="Times New Roman"/>
        </w:rPr>
        <w:t>.</w:t>
      </w:r>
      <w:r w:rsidR="00297496" w:rsidRPr="00940A3B">
        <w:rPr>
          <w:rFonts w:ascii="Times New Roman" w:hAnsi="Times New Roman" w:cs="Times New Roman"/>
        </w:rPr>
        <w:t xml:space="preserve"> Full list of AEWA listed seabird species, with</w:t>
      </w:r>
      <w:r w:rsidR="00215C78">
        <w:rPr>
          <w:rFonts w:ascii="Times New Roman" w:hAnsi="Times New Roman" w:cs="Times New Roman"/>
        </w:rPr>
        <w:t xml:space="preserve"> the</w:t>
      </w:r>
      <w:r w:rsidR="00297496" w:rsidRPr="00940A3B">
        <w:rPr>
          <w:rFonts w:ascii="Times New Roman" w:hAnsi="Times New Roman" w:cs="Times New Roman"/>
        </w:rPr>
        <w:t xml:space="preserve"> global Red List</w:t>
      </w:r>
      <w:r w:rsidR="00215C78">
        <w:rPr>
          <w:rFonts w:ascii="Times New Roman" w:hAnsi="Times New Roman" w:cs="Times New Roman"/>
        </w:rPr>
        <w:t xml:space="preserve"> </w:t>
      </w:r>
      <w:r w:rsidR="00297496" w:rsidRPr="00940A3B">
        <w:rPr>
          <w:rFonts w:ascii="Times New Roman" w:hAnsi="Times New Roman" w:cs="Times New Roman"/>
        </w:rPr>
        <w:t xml:space="preserve">category provided. </w:t>
      </w:r>
    </w:p>
    <w:p w:rsidR="00EA2968" w:rsidRPr="00940A3B" w:rsidRDefault="00EA2968" w:rsidP="001864A2">
      <w:pPr>
        <w:spacing w:before="120" w:after="120" w:line="240" w:lineRule="auto"/>
        <w:contextualSpacing/>
        <w:jc w:val="both"/>
        <w:rPr>
          <w:rFonts w:ascii="Times New Roman" w:hAnsi="Times New Roman" w:cs="Times New Roman"/>
        </w:rPr>
      </w:pPr>
    </w:p>
    <w:tbl>
      <w:tblPr>
        <w:tblStyle w:val="TableGrid"/>
        <w:tblW w:w="0" w:type="auto"/>
        <w:tblLook w:val="04A0" w:firstRow="1" w:lastRow="0" w:firstColumn="1" w:lastColumn="0" w:noHBand="0" w:noVBand="1"/>
      </w:tblPr>
      <w:tblGrid>
        <w:gridCol w:w="2800"/>
        <w:gridCol w:w="2540"/>
        <w:gridCol w:w="1023"/>
      </w:tblGrid>
      <w:tr w:rsidR="005F1A76" w:rsidRPr="00940A3B" w:rsidTr="00215C78">
        <w:trPr>
          <w:trHeight w:val="300"/>
        </w:trPr>
        <w:tc>
          <w:tcPr>
            <w:tcW w:w="2800" w:type="dxa"/>
            <w:noWrap/>
            <w:hideMark/>
          </w:tcPr>
          <w:p w:rsidR="005F1A76" w:rsidRPr="00940A3B" w:rsidRDefault="005F1A76" w:rsidP="00CD53AE">
            <w:pPr>
              <w:spacing w:before="120" w:after="120"/>
              <w:contextualSpacing/>
              <w:jc w:val="both"/>
              <w:rPr>
                <w:rFonts w:ascii="Times New Roman" w:hAnsi="Times New Roman" w:cs="Times New Roman"/>
              </w:rPr>
            </w:pPr>
            <w:r w:rsidRPr="00940A3B">
              <w:rPr>
                <w:rFonts w:ascii="Times New Roman" w:hAnsi="Times New Roman" w:cs="Times New Roman"/>
              </w:rPr>
              <w:t>Species</w:t>
            </w:r>
          </w:p>
        </w:tc>
        <w:tc>
          <w:tcPr>
            <w:tcW w:w="2540" w:type="dxa"/>
            <w:noWrap/>
            <w:hideMark/>
          </w:tcPr>
          <w:p w:rsidR="005F1A76" w:rsidRPr="00940A3B" w:rsidRDefault="005F1A76" w:rsidP="00CD53AE">
            <w:pPr>
              <w:spacing w:before="120" w:after="120"/>
              <w:contextualSpacing/>
              <w:jc w:val="both"/>
              <w:rPr>
                <w:rFonts w:ascii="Times New Roman" w:hAnsi="Times New Roman" w:cs="Times New Roman"/>
              </w:rPr>
            </w:pPr>
            <w:r w:rsidRPr="00940A3B">
              <w:rPr>
                <w:rFonts w:ascii="Times New Roman" w:hAnsi="Times New Roman" w:cs="Times New Roman"/>
              </w:rPr>
              <w:t>CommonName</w:t>
            </w:r>
          </w:p>
        </w:tc>
        <w:tc>
          <w:tcPr>
            <w:tcW w:w="1023" w:type="dxa"/>
            <w:noWrap/>
            <w:hideMark/>
          </w:tcPr>
          <w:p w:rsidR="005F1A76" w:rsidRPr="00940A3B" w:rsidRDefault="005F1A76" w:rsidP="00CD53AE">
            <w:pPr>
              <w:spacing w:before="120" w:after="120"/>
              <w:contextualSpacing/>
              <w:jc w:val="both"/>
              <w:rPr>
                <w:rFonts w:ascii="Times New Roman" w:hAnsi="Times New Roman" w:cs="Times New Roman"/>
              </w:rPr>
            </w:pPr>
            <w:r w:rsidRPr="00940A3B">
              <w:rPr>
                <w:rFonts w:ascii="Times New Roman" w:hAnsi="Times New Roman" w:cs="Times New Roman"/>
              </w:rPr>
              <w:t>Red List Category</w:t>
            </w:r>
          </w:p>
        </w:tc>
      </w:tr>
      <w:tr w:rsidR="005F1A76" w:rsidRPr="00940A3B" w:rsidTr="00215C78">
        <w:trPr>
          <w:trHeight w:val="300"/>
        </w:trPr>
        <w:tc>
          <w:tcPr>
            <w:tcW w:w="6363" w:type="dxa"/>
            <w:gridSpan w:val="3"/>
            <w:noWrap/>
          </w:tcPr>
          <w:p w:rsidR="005F1A76" w:rsidRPr="00940A3B" w:rsidRDefault="005F1A76" w:rsidP="00CD53AE">
            <w:pPr>
              <w:spacing w:before="120" w:after="120"/>
              <w:contextualSpacing/>
              <w:jc w:val="center"/>
              <w:rPr>
                <w:rFonts w:ascii="Times New Roman" w:hAnsi="Times New Roman" w:cs="Times New Roman"/>
              </w:rPr>
            </w:pPr>
            <w:r w:rsidRPr="00940A3B">
              <w:rPr>
                <w:rFonts w:ascii="Times New Roman" w:hAnsi="Times New Roman" w:cs="Times New Roman"/>
                <w:b/>
              </w:rPr>
              <w:t>Alcidae</w:t>
            </w:r>
          </w:p>
        </w:tc>
      </w:tr>
      <w:tr w:rsidR="005F1A76" w:rsidRPr="00940A3B" w:rsidTr="00215C78">
        <w:trPr>
          <w:trHeight w:val="300"/>
        </w:trPr>
        <w:tc>
          <w:tcPr>
            <w:tcW w:w="2800" w:type="dxa"/>
            <w:noWrap/>
            <w:hideMark/>
          </w:tcPr>
          <w:p w:rsidR="005F1A76" w:rsidRPr="00940A3B" w:rsidRDefault="005F1A76" w:rsidP="00CD53AE">
            <w:pPr>
              <w:spacing w:before="120" w:after="120"/>
              <w:contextualSpacing/>
              <w:jc w:val="both"/>
              <w:rPr>
                <w:rFonts w:ascii="Times New Roman" w:hAnsi="Times New Roman" w:cs="Times New Roman"/>
              </w:rPr>
            </w:pPr>
            <w:r w:rsidRPr="00940A3B">
              <w:rPr>
                <w:rFonts w:ascii="Times New Roman" w:hAnsi="Times New Roman" w:cs="Times New Roman"/>
              </w:rPr>
              <w:t>Alca torda</w:t>
            </w:r>
          </w:p>
        </w:tc>
        <w:tc>
          <w:tcPr>
            <w:tcW w:w="2540" w:type="dxa"/>
            <w:noWrap/>
            <w:hideMark/>
          </w:tcPr>
          <w:p w:rsidR="005F1A76" w:rsidRPr="00940A3B" w:rsidRDefault="005F1A76" w:rsidP="00CD53AE">
            <w:pPr>
              <w:spacing w:before="120" w:after="120"/>
              <w:contextualSpacing/>
              <w:jc w:val="both"/>
              <w:rPr>
                <w:rFonts w:ascii="Times New Roman" w:hAnsi="Times New Roman" w:cs="Times New Roman"/>
              </w:rPr>
            </w:pPr>
            <w:r w:rsidRPr="00940A3B">
              <w:rPr>
                <w:rFonts w:ascii="Times New Roman" w:hAnsi="Times New Roman" w:cs="Times New Roman"/>
              </w:rPr>
              <w:t>Razorbill</w:t>
            </w:r>
          </w:p>
        </w:tc>
        <w:tc>
          <w:tcPr>
            <w:tcW w:w="1023" w:type="dxa"/>
            <w:noWrap/>
            <w:hideMark/>
          </w:tcPr>
          <w:p w:rsidR="005F1A76" w:rsidRPr="00940A3B" w:rsidRDefault="005F1A76" w:rsidP="00CD53AE">
            <w:pPr>
              <w:spacing w:before="120" w:after="120"/>
              <w:contextualSpacing/>
              <w:jc w:val="both"/>
              <w:rPr>
                <w:rFonts w:ascii="Times New Roman" w:hAnsi="Times New Roman" w:cs="Times New Roman"/>
              </w:rPr>
            </w:pPr>
            <w:r w:rsidRPr="00940A3B">
              <w:rPr>
                <w:rFonts w:ascii="Times New Roman" w:hAnsi="Times New Roman" w:cs="Times New Roman"/>
              </w:rPr>
              <w:t>LC</w:t>
            </w:r>
          </w:p>
        </w:tc>
      </w:tr>
      <w:tr w:rsidR="005F1A76" w:rsidRPr="00940A3B" w:rsidTr="00215C78">
        <w:trPr>
          <w:trHeight w:val="300"/>
        </w:trPr>
        <w:tc>
          <w:tcPr>
            <w:tcW w:w="2800" w:type="dxa"/>
            <w:noWrap/>
            <w:hideMark/>
          </w:tcPr>
          <w:p w:rsidR="005F1A76" w:rsidRPr="00940A3B" w:rsidRDefault="005F1A76" w:rsidP="00CD53AE">
            <w:pPr>
              <w:spacing w:before="120" w:after="120"/>
              <w:contextualSpacing/>
              <w:jc w:val="both"/>
              <w:rPr>
                <w:rFonts w:ascii="Times New Roman" w:hAnsi="Times New Roman" w:cs="Times New Roman"/>
              </w:rPr>
            </w:pPr>
            <w:r w:rsidRPr="00940A3B">
              <w:rPr>
                <w:rFonts w:ascii="Times New Roman" w:hAnsi="Times New Roman" w:cs="Times New Roman"/>
              </w:rPr>
              <w:t>Alle alle</w:t>
            </w:r>
          </w:p>
        </w:tc>
        <w:tc>
          <w:tcPr>
            <w:tcW w:w="2540" w:type="dxa"/>
            <w:noWrap/>
            <w:hideMark/>
          </w:tcPr>
          <w:p w:rsidR="005F1A76" w:rsidRPr="00940A3B" w:rsidRDefault="005F1A76" w:rsidP="00CD53AE">
            <w:pPr>
              <w:spacing w:before="120" w:after="120"/>
              <w:contextualSpacing/>
              <w:jc w:val="both"/>
              <w:rPr>
                <w:rFonts w:ascii="Times New Roman" w:hAnsi="Times New Roman" w:cs="Times New Roman"/>
              </w:rPr>
            </w:pPr>
            <w:r w:rsidRPr="00940A3B">
              <w:rPr>
                <w:rFonts w:ascii="Times New Roman" w:hAnsi="Times New Roman" w:cs="Times New Roman"/>
              </w:rPr>
              <w:t>Little Auk</w:t>
            </w:r>
          </w:p>
        </w:tc>
        <w:tc>
          <w:tcPr>
            <w:tcW w:w="1023" w:type="dxa"/>
            <w:noWrap/>
            <w:hideMark/>
          </w:tcPr>
          <w:p w:rsidR="005F1A76" w:rsidRPr="00940A3B" w:rsidRDefault="005F1A76" w:rsidP="00CD53AE">
            <w:pPr>
              <w:spacing w:before="120" w:after="120"/>
              <w:contextualSpacing/>
              <w:jc w:val="both"/>
              <w:rPr>
                <w:rFonts w:ascii="Times New Roman" w:hAnsi="Times New Roman" w:cs="Times New Roman"/>
              </w:rPr>
            </w:pPr>
            <w:r w:rsidRPr="00940A3B">
              <w:rPr>
                <w:rFonts w:ascii="Times New Roman" w:hAnsi="Times New Roman" w:cs="Times New Roman"/>
              </w:rPr>
              <w:t>LC</w:t>
            </w:r>
          </w:p>
        </w:tc>
      </w:tr>
      <w:tr w:rsidR="005F1A76" w:rsidRPr="00940A3B" w:rsidTr="00215C78">
        <w:trPr>
          <w:trHeight w:val="300"/>
        </w:trPr>
        <w:tc>
          <w:tcPr>
            <w:tcW w:w="2800" w:type="dxa"/>
            <w:noWrap/>
            <w:hideMark/>
          </w:tcPr>
          <w:p w:rsidR="005F1A76" w:rsidRPr="00940A3B" w:rsidRDefault="005F1A76" w:rsidP="00CD53AE">
            <w:pPr>
              <w:spacing w:before="120" w:after="120"/>
              <w:contextualSpacing/>
              <w:jc w:val="both"/>
              <w:rPr>
                <w:rFonts w:ascii="Times New Roman" w:hAnsi="Times New Roman" w:cs="Times New Roman"/>
              </w:rPr>
            </w:pPr>
            <w:r w:rsidRPr="00940A3B">
              <w:rPr>
                <w:rFonts w:ascii="Times New Roman" w:hAnsi="Times New Roman" w:cs="Times New Roman"/>
              </w:rPr>
              <w:t>Cepphus grylle</w:t>
            </w:r>
          </w:p>
        </w:tc>
        <w:tc>
          <w:tcPr>
            <w:tcW w:w="2540" w:type="dxa"/>
            <w:noWrap/>
            <w:hideMark/>
          </w:tcPr>
          <w:p w:rsidR="005F1A76" w:rsidRPr="00940A3B" w:rsidRDefault="005F1A76" w:rsidP="00CD53AE">
            <w:pPr>
              <w:spacing w:before="120" w:after="120"/>
              <w:contextualSpacing/>
              <w:jc w:val="both"/>
              <w:rPr>
                <w:rFonts w:ascii="Times New Roman" w:hAnsi="Times New Roman" w:cs="Times New Roman"/>
              </w:rPr>
            </w:pPr>
            <w:r w:rsidRPr="00940A3B">
              <w:rPr>
                <w:rFonts w:ascii="Times New Roman" w:hAnsi="Times New Roman" w:cs="Times New Roman"/>
              </w:rPr>
              <w:t>Black Guillemot</w:t>
            </w:r>
          </w:p>
        </w:tc>
        <w:tc>
          <w:tcPr>
            <w:tcW w:w="1023" w:type="dxa"/>
            <w:noWrap/>
            <w:hideMark/>
          </w:tcPr>
          <w:p w:rsidR="005F1A76" w:rsidRPr="00940A3B" w:rsidRDefault="005F1A76" w:rsidP="00CD53AE">
            <w:pPr>
              <w:spacing w:before="120" w:after="120"/>
              <w:contextualSpacing/>
              <w:jc w:val="both"/>
              <w:rPr>
                <w:rFonts w:ascii="Times New Roman" w:hAnsi="Times New Roman" w:cs="Times New Roman"/>
              </w:rPr>
            </w:pPr>
            <w:r w:rsidRPr="00940A3B">
              <w:rPr>
                <w:rFonts w:ascii="Times New Roman" w:hAnsi="Times New Roman" w:cs="Times New Roman"/>
              </w:rPr>
              <w:t>LC</w:t>
            </w:r>
          </w:p>
        </w:tc>
      </w:tr>
      <w:tr w:rsidR="005F1A76" w:rsidRPr="00940A3B" w:rsidTr="00215C78">
        <w:trPr>
          <w:trHeight w:val="300"/>
        </w:trPr>
        <w:tc>
          <w:tcPr>
            <w:tcW w:w="2800" w:type="dxa"/>
            <w:noWrap/>
            <w:hideMark/>
          </w:tcPr>
          <w:p w:rsidR="005F1A76" w:rsidRPr="00940A3B" w:rsidRDefault="005F1A76" w:rsidP="00CD53AE">
            <w:pPr>
              <w:spacing w:before="120" w:after="120"/>
              <w:contextualSpacing/>
              <w:jc w:val="both"/>
              <w:rPr>
                <w:rFonts w:ascii="Times New Roman" w:hAnsi="Times New Roman" w:cs="Times New Roman"/>
              </w:rPr>
            </w:pPr>
            <w:r w:rsidRPr="00940A3B">
              <w:rPr>
                <w:rFonts w:ascii="Times New Roman" w:hAnsi="Times New Roman" w:cs="Times New Roman"/>
              </w:rPr>
              <w:t>Uria aalge</w:t>
            </w:r>
          </w:p>
        </w:tc>
        <w:tc>
          <w:tcPr>
            <w:tcW w:w="2540" w:type="dxa"/>
            <w:noWrap/>
            <w:hideMark/>
          </w:tcPr>
          <w:p w:rsidR="005F1A76" w:rsidRPr="00940A3B" w:rsidRDefault="005F1A76" w:rsidP="00CD53AE">
            <w:pPr>
              <w:spacing w:before="120" w:after="120"/>
              <w:contextualSpacing/>
              <w:jc w:val="both"/>
              <w:rPr>
                <w:rFonts w:ascii="Times New Roman" w:hAnsi="Times New Roman" w:cs="Times New Roman"/>
              </w:rPr>
            </w:pPr>
            <w:r w:rsidRPr="00940A3B">
              <w:rPr>
                <w:rFonts w:ascii="Times New Roman" w:hAnsi="Times New Roman" w:cs="Times New Roman"/>
              </w:rPr>
              <w:t>Common Murre</w:t>
            </w:r>
          </w:p>
        </w:tc>
        <w:tc>
          <w:tcPr>
            <w:tcW w:w="1023" w:type="dxa"/>
            <w:noWrap/>
            <w:hideMark/>
          </w:tcPr>
          <w:p w:rsidR="005F1A76" w:rsidRPr="00940A3B" w:rsidRDefault="005F1A76" w:rsidP="00CD53AE">
            <w:pPr>
              <w:spacing w:before="120" w:after="120"/>
              <w:contextualSpacing/>
              <w:jc w:val="both"/>
              <w:rPr>
                <w:rFonts w:ascii="Times New Roman" w:hAnsi="Times New Roman" w:cs="Times New Roman"/>
              </w:rPr>
            </w:pPr>
            <w:r w:rsidRPr="00940A3B">
              <w:rPr>
                <w:rFonts w:ascii="Times New Roman" w:hAnsi="Times New Roman" w:cs="Times New Roman"/>
              </w:rPr>
              <w:t>LC</w:t>
            </w:r>
          </w:p>
        </w:tc>
      </w:tr>
      <w:tr w:rsidR="005F1A76" w:rsidRPr="00940A3B" w:rsidTr="00215C78">
        <w:trPr>
          <w:trHeight w:val="300"/>
        </w:trPr>
        <w:tc>
          <w:tcPr>
            <w:tcW w:w="2800" w:type="dxa"/>
            <w:noWrap/>
            <w:hideMark/>
          </w:tcPr>
          <w:p w:rsidR="005F1A76" w:rsidRPr="00940A3B" w:rsidRDefault="005F1A76" w:rsidP="00CD53AE">
            <w:pPr>
              <w:spacing w:before="120" w:after="120"/>
              <w:contextualSpacing/>
              <w:jc w:val="both"/>
              <w:rPr>
                <w:rFonts w:ascii="Times New Roman" w:hAnsi="Times New Roman" w:cs="Times New Roman"/>
              </w:rPr>
            </w:pPr>
            <w:r w:rsidRPr="00940A3B">
              <w:rPr>
                <w:rFonts w:ascii="Times New Roman" w:hAnsi="Times New Roman" w:cs="Times New Roman"/>
              </w:rPr>
              <w:t>Uria lomvia</w:t>
            </w:r>
          </w:p>
        </w:tc>
        <w:tc>
          <w:tcPr>
            <w:tcW w:w="2540" w:type="dxa"/>
            <w:noWrap/>
            <w:hideMark/>
          </w:tcPr>
          <w:p w:rsidR="005F1A76" w:rsidRPr="00940A3B" w:rsidRDefault="005F1A76" w:rsidP="00CD53AE">
            <w:pPr>
              <w:spacing w:before="120" w:after="120"/>
              <w:contextualSpacing/>
              <w:jc w:val="both"/>
              <w:rPr>
                <w:rFonts w:ascii="Times New Roman" w:hAnsi="Times New Roman" w:cs="Times New Roman"/>
              </w:rPr>
            </w:pPr>
            <w:r w:rsidRPr="00940A3B">
              <w:rPr>
                <w:rFonts w:ascii="Times New Roman" w:hAnsi="Times New Roman" w:cs="Times New Roman"/>
              </w:rPr>
              <w:t>Thick-billed Murre</w:t>
            </w:r>
          </w:p>
        </w:tc>
        <w:tc>
          <w:tcPr>
            <w:tcW w:w="1023" w:type="dxa"/>
            <w:noWrap/>
            <w:hideMark/>
          </w:tcPr>
          <w:p w:rsidR="005F1A76" w:rsidRPr="00940A3B" w:rsidRDefault="005F1A76" w:rsidP="00CD53AE">
            <w:pPr>
              <w:spacing w:before="120" w:after="120"/>
              <w:contextualSpacing/>
              <w:jc w:val="both"/>
              <w:rPr>
                <w:rFonts w:ascii="Times New Roman" w:hAnsi="Times New Roman" w:cs="Times New Roman"/>
              </w:rPr>
            </w:pPr>
            <w:r w:rsidRPr="00940A3B">
              <w:rPr>
                <w:rFonts w:ascii="Times New Roman" w:hAnsi="Times New Roman" w:cs="Times New Roman"/>
              </w:rPr>
              <w:t>LC</w:t>
            </w:r>
          </w:p>
        </w:tc>
      </w:tr>
      <w:tr w:rsidR="005F1A76" w:rsidRPr="00940A3B" w:rsidTr="00215C78">
        <w:trPr>
          <w:trHeight w:val="300"/>
        </w:trPr>
        <w:tc>
          <w:tcPr>
            <w:tcW w:w="2800" w:type="dxa"/>
            <w:noWrap/>
            <w:hideMark/>
          </w:tcPr>
          <w:p w:rsidR="005F1A76" w:rsidRPr="00940A3B" w:rsidRDefault="005F1A76" w:rsidP="00CD53AE">
            <w:pPr>
              <w:spacing w:before="120" w:after="120"/>
              <w:contextualSpacing/>
              <w:jc w:val="both"/>
              <w:rPr>
                <w:rFonts w:ascii="Times New Roman" w:hAnsi="Times New Roman" w:cs="Times New Roman"/>
              </w:rPr>
            </w:pPr>
            <w:r w:rsidRPr="00940A3B">
              <w:rPr>
                <w:rFonts w:ascii="Times New Roman" w:hAnsi="Times New Roman" w:cs="Times New Roman"/>
              </w:rPr>
              <w:t>Fratercula arctica</w:t>
            </w:r>
          </w:p>
        </w:tc>
        <w:tc>
          <w:tcPr>
            <w:tcW w:w="2540" w:type="dxa"/>
            <w:noWrap/>
            <w:hideMark/>
          </w:tcPr>
          <w:p w:rsidR="005F1A76" w:rsidRPr="00940A3B" w:rsidRDefault="005F1A76" w:rsidP="00CD53AE">
            <w:pPr>
              <w:spacing w:before="120" w:after="120"/>
              <w:contextualSpacing/>
              <w:jc w:val="both"/>
              <w:rPr>
                <w:rFonts w:ascii="Times New Roman" w:hAnsi="Times New Roman" w:cs="Times New Roman"/>
              </w:rPr>
            </w:pPr>
            <w:r w:rsidRPr="00940A3B">
              <w:rPr>
                <w:rFonts w:ascii="Times New Roman" w:hAnsi="Times New Roman" w:cs="Times New Roman"/>
              </w:rPr>
              <w:t>Atlantic Puffin</w:t>
            </w:r>
          </w:p>
        </w:tc>
        <w:tc>
          <w:tcPr>
            <w:tcW w:w="1023" w:type="dxa"/>
            <w:noWrap/>
            <w:hideMark/>
          </w:tcPr>
          <w:p w:rsidR="005F1A76" w:rsidRPr="00940A3B" w:rsidRDefault="005F1A76" w:rsidP="00CD53AE">
            <w:pPr>
              <w:spacing w:before="120" w:after="120"/>
              <w:contextualSpacing/>
              <w:jc w:val="both"/>
              <w:rPr>
                <w:rFonts w:ascii="Times New Roman" w:hAnsi="Times New Roman" w:cs="Times New Roman"/>
              </w:rPr>
            </w:pPr>
            <w:r w:rsidRPr="00940A3B">
              <w:rPr>
                <w:rFonts w:ascii="Times New Roman" w:hAnsi="Times New Roman" w:cs="Times New Roman"/>
              </w:rPr>
              <w:t>LC</w:t>
            </w:r>
            <w:r>
              <w:rPr>
                <w:rStyle w:val="FootnoteReference"/>
                <w:rFonts w:ascii="Times New Roman" w:hAnsi="Times New Roman" w:cs="Times New Roman"/>
              </w:rPr>
              <w:footnoteReference w:id="152"/>
            </w:r>
          </w:p>
        </w:tc>
      </w:tr>
      <w:tr w:rsidR="005F1A76" w:rsidRPr="00940A3B" w:rsidTr="00215C78">
        <w:trPr>
          <w:trHeight w:val="300"/>
        </w:trPr>
        <w:tc>
          <w:tcPr>
            <w:tcW w:w="6363" w:type="dxa"/>
            <w:gridSpan w:val="3"/>
            <w:noWrap/>
            <w:hideMark/>
          </w:tcPr>
          <w:p w:rsidR="005F1A76" w:rsidRPr="00940A3B" w:rsidRDefault="005F1A76" w:rsidP="00CD53AE">
            <w:pPr>
              <w:spacing w:before="120" w:after="120"/>
              <w:contextualSpacing/>
              <w:jc w:val="center"/>
              <w:rPr>
                <w:rFonts w:ascii="Times New Roman" w:hAnsi="Times New Roman" w:cs="Times New Roman"/>
                <w:b/>
              </w:rPr>
            </w:pPr>
            <w:r w:rsidRPr="00940A3B">
              <w:rPr>
                <w:rFonts w:ascii="Times New Roman" w:hAnsi="Times New Roman" w:cs="Times New Roman"/>
                <w:b/>
              </w:rPr>
              <w:t>Anatidae</w:t>
            </w:r>
          </w:p>
        </w:tc>
      </w:tr>
      <w:tr w:rsidR="005F1A76" w:rsidRPr="00940A3B" w:rsidTr="00215C78">
        <w:trPr>
          <w:trHeight w:val="300"/>
        </w:trPr>
        <w:tc>
          <w:tcPr>
            <w:tcW w:w="2800" w:type="dxa"/>
            <w:noWrap/>
            <w:hideMark/>
          </w:tcPr>
          <w:p w:rsidR="005F1A76" w:rsidRPr="00940A3B" w:rsidRDefault="005F1A76" w:rsidP="00CD53AE">
            <w:pPr>
              <w:spacing w:before="120" w:after="120"/>
              <w:contextualSpacing/>
              <w:jc w:val="both"/>
              <w:rPr>
                <w:rFonts w:ascii="Times New Roman" w:hAnsi="Times New Roman" w:cs="Times New Roman"/>
              </w:rPr>
            </w:pPr>
            <w:r w:rsidRPr="00940A3B">
              <w:rPr>
                <w:rFonts w:ascii="Times New Roman" w:hAnsi="Times New Roman" w:cs="Times New Roman"/>
              </w:rPr>
              <w:t>Bucephala clangula</w:t>
            </w:r>
          </w:p>
        </w:tc>
        <w:tc>
          <w:tcPr>
            <w:tcW w:w="2540" w:type="dxa"/>
            <w:noWrap/>
            <w:hideMark/>
          </w:tcPr>
          <w:p w:rsidR="005F1A76" w:rsidRPr="00940A3B" w:rsidRDefault="005F1A76" w:rsidP="00CD53AE">
            <w:pPr>
              <w:spacing w:before="120" w:after="120"/>
              <w:contextualSpacing/>
              <w:jc w:val="both"/>
              <w:rPr>
                <w:rFonts w:ascii="Times New Roman" w:hAnsi="Times New Roman" w:cs="Times New Roman"/>
              </w:rPr>
            </w:pPr>
            <w:r w:rsidRPr="00940A3B">
              <w:rPr>
                <w:rFonts w:ascii="Times New Roman" w:hAnsi="Times New Roman" w:cs="Times New Roman"/>
              </w:rPr>
              <w:t>Common Goldeneye</w:t>
            </w:r>
          </w:p>
        </w:tc>
        <w:tc>
          <w:tcPr>
            <w:tcW w:w="1023" w:type="dxa"/>
            <w:noWrap/>
            <w:hideMark/>
          </w:tcPr>
          <w:p w:rsidR="005F1A76" w:rsidRPr="00940A3B" w:rsidRDefault="005F1A76" w:rsidP="00CD53AE">
            <w:pPr>
              <w:spacing w:before="120" w:after="120"/>
              <w:contextualSpacing/>
              <w:jc w:val="both"/>
              <w:rPr>
                <w:rFonts w:ascii="Times New Roman" w:hAnsi="Times New Roman" w:cs="Times New Roman"/>
              </w:rPr>
            </w:pPr>
            <w:r w:rsidRPr="00940A3B">
              <w:rPr>
                <w:rFonts w:ascii="Times New Roman" w:hAnsi="Times New Roman" w:cs="Times New Roman"/>
              </w:rPr>
              <w:t>LC</w:t>
            </w:r>
          </w:p>
        </w:tc>
      </w:tr>
      <w:tr w:rsidR="005F1A76" w:rsidRPr="00940A3B" w:rsidTr="00215C78">
        <w:trPr>
          <w:trHeight w:val="300"/>
        </w:trPr>
        <w:tc>
          <w:tcPr>
            <w:tcW w:w="2800" w:type="dxa"/>
            <w:noWrap/>
            <w:hideMark/>
          </w:tcPr>
          <w:p w:rsidR="005F1A76" w:rsidRPr="00940A3B" w:rsidRDefault="005F1A76" w:rsidP="00CD53AE">
            <w:pPr>
              <w:spacing w:before="120" w:after="120"/>
              <w:contextualSpacing/>
              <w:jc w:val="both"/>
              <w:rPr>
                <w:rFonts w:ascii="Times New Roman" w:hAnsi="Times New Roman" w:cs="Times New Roman"/>
              </w:rPr>
            </w:pPr>
            <w:r w:rsidRPr="00940A3B">
              <w:rPr>
                <w:rFonts w:ascii="Times New Roman" w:hAnsi="Times New Roman" w:cs="Times New Roman"/>
              </w:rPr>
              <w:t>Clangula hyemalis</w:t>
            </w:r>
          </w:p>
        </w:tc>
        <w:tc>
          <w:tcPr>
            <w:tcW w:w="2540" w:type="dxa"/>
            <w:noWrap/>
            <w:hideMark/>
          </w:tcPr>
          <w:p w:rsidR="005F1A76" w:rsidRPr="00940A3B" w:rsidRDefault="005F1A76" w:rsidP="00CD53AE">
            <w:pPr>
              <w:spacing w:before="120" w:after="120"/>
              <w:contextualSpacing/>
              <w:jc w:val="both"/>
              <w:rPr>
                <w:rFonts w:ascii="Times New Roman" w:hAnsi="Times New Roman" w:cs="Times New Roman"/>
              </w:rPr>
            </w:pPr>
            <w:r w:rsidRPr="00940A3B">
              <w:rPr>
                <w:rFonts w:ascii="Times New Roman" w:hAnsi="Times New Roman" w:cs="Times New Roman"/>
              </w:rPr>
              <w:t>Long-tailed Duck</w:t>
            </w:r>
          </w:p>
        </w:tc>
        <w:tc>
          <w:tcPr>
            <w:tcW w:w="1023" w:type="dxa"/>
            <w:noWrap/>
            <w:hideMark/>
          </w:tcPr>
          <w:p w:rsidR="005F1A76" w:rsidRPr="00940A3B" w:rsidRDefault="005F1A76" w:rsidP="00CD53AE">
            <w:pPr>
              <w:spacing w:before="120" w:after="120"/>
              <w:contextualSpacing/>
              <w:jc w:val="both"/>
              <w:rPr>
                <w:rFonts w:ascii="Times New Roman" w:hAnsi="Times New Roman" w:cs="Times New Roman"/>
              </w:rPr>
            </w:pPr>
            <w:r w:rsidRPr="00940A3B">
              <w:rPr>
                <w:rFonts w:ascii="Times New Roman" w:hAnsi="Times New Roman" w:cs="Times New Roman"/>
              </w:rPr>
              <w:t>VU</w:t>
            </w:r>
          </w:p>
        </w:tc>
      </w:tr>
      <w:tr w:rsidR="005F1A76" w:rsidRPr="00940A3B" w:rsidTr="00215C78">
        <w:trPr>
          <w:trHeight w:val="300"/>
        </w:trPr>
        <w:tc>
          <w:tcPr>
            <w:tcW w:w="2800" w:type="dxa"/>
            <w:noWrap/>
            <w:hideMark/>
          </w:tcPr>
          <w:p w:rsidR="005F1A76" w:rsidRPr="00940A3B" w:rsidRDefault="005F1A76" w:rsidP="00CD53AE">
            <w:pPr>
              <w:spacing w:before="120" w:after="120"/>
              <w:contextualSpacing/>
              <w:jc w:val="both"/>
              <w:rPr>
                <w:rFonts w:ascii="Times New Roman" w:hAnsi="Times New Roman" w:cs="Times New Roman"/>
              </w:rPr>
            </w:pPr>
            <w:r w:rsidRPr="00940A3B">
              <w:rPr>
                <w:rFonts w:ascii="Times New Roman" w:hAnsi="Times New Roman" w:cs="Times New Roman"/>
              </w:rPr>
              <w:t>Melanitta fusca</w:t>
            </w:r>
          </w:p>
        </w:tc>
        <w:tc>
          <w:tcPr>
            <w:tcW w:w="2540" w:type="dxa"/>
            <w:noWrap/>
            <w:hideMark/>
          </w:tcPr>
          <w:p w:rsidR="005F1A76" w:rsidRPr="00940A3B" w:rsidRDefault="005F1A76" w:rsidP="00CD53AE">
            <w:pPr>
              <w:spacing w:before="120" w:after="120"/>
              <w:contextualSpacing/>
              <w:jc w:val="both"/>
              <w:rPr>
                <w:rFonts w:ascii="Times New Roman" w:hAnsi="Times New Roman" w:cs="Times New Roman"/>
              </w:rPr>
            </w:pPr>
            <w:r w:rsidRPr="00940A3B">
              <w:rPr>
                <w:rFonts w:ascii="Times New Roman" w:hAnsi="Times New Roman" w:cs="Times New Roman"/>
              </w:rPr>
              <w:t>Velvet Scoter</w:t>
            </w:r>
          </w:p>
        </w:tc>
        <w:tc>
          <w:tcPr>
            <w:tcW w:w="1023" w:type="dxa"/>
            <w:noWrap/>
            <w:hideMark/>
          </w:tcPr>
          <w:p w:rsidR="005F1A76" w:rsidRPr="00940A3B" w:rsidRDefault="005F1A76" w:rsidP="00CD53AE">
            <w:pPr>
              <w:spacing w:before="120" w:after="120"/>
              <w:contextualSpacing/>
              <w:jc w:val="both"/>
              <w:rPr>
                <w:rFonts w:ascii="Times New Roman" w:hAnsi="Times New Roman" w:cs="Times New Roman"/>
              </w:rPr>
            </w:pPr>
            <w:r w:rsidRPr="00940A3B">
              <w:rPr>
                <w:rFonts w:ascii="Times New Roman" w:hAnsi="Times New Roman" w:cs="Times New Roman"/>
              </w:rPr>
              <w:t>EN</w:t>
            </w:r>
          </w:p>
        </w:tc>
      </w:tr>
      <w:tr w:rsidR="005F1A76" w:rsidRPr="00940A3B" w:rsidTr="00215C78">
        <w:trPr>
          <w:trHeight w:val="300"/>
        </w:trPr>
        <w:tc>
          <w:tcPr>
            <w:tcW w:w="2800" w:type="dxa"/>
            <w:noWrap/>
            <w:hideMark/>
          </w:tcPr>
          <w:p w:rsidR="005F1A76" w:rsidRPr="00940A3B" w:rsidRDefault="005F1A76" w:rsidP="00CD53AE">
            <w:pPr>
              <w:spacing w:before="120" w:after="120"/>
              <w:contextualSpacing/>
              <w:jc w:val="both"/>
              <w:rPr>
                <w:rFonts w:ascii="Times New Roman" w:hAnsi="Times New Roman" w:cs="Times New Roman"/>
              </w:rPr>
            </w:pPr>
            <w:r w:rsidRPr="00940A3B">
              <w:rPr>
                <w:rFonts w:ascii="Times New Roman" w:hAnsi="Times New Roman" w:cs="Times New Roman"/>
              </w:rPr>
              <w:t>Melanitta nigra</w:t>
            </w:r>
          </w:p>
        </w:tc>
        <w:tc>
          <w:tcPr>
            <w:tcW w:w="2540" w:type="dxa"/>
            <w:noWrap/>
            <w:hideMark/>
          </w:tcPr>
          <w:p w:rsidR="005F1A76" w:rsidRPr="00940A3B" w:rsidRDefault="005F1A76" w:rsidP="00CD53AE">
            <w:pPr>
              <w:spacing w:before="120" w:after="120"/>
              <w:contextualSpacing/>
              <w:jc w:val="both"/>
              <w:rPr>
                <w:rFonts w:ascii="Times New Roman" w:hAnsi="Times New Roman" w:cs="Times New Roman"/>
              </w:rPr>
            </w:pPr>
            <w:r w:rsidRPr="00940A3B">
              <w:rPr>
                <w:rFonts w:ascii="Times New Roman" w:hAnsi="Times New Roman" w:cs="Times New Roman"/>
              </w:rPr>
              <w:t>Common Scoter</w:t>
            </w:r>
          </w:p>
        </w:tc>
        <w:tc>
          <w:tcPr>
            <w:tcW w:w="1023" w:type="dxa"/>
            <w:noWrap/>
            <w:hideMark/>
          </w:tcPr>
          <w:p w:rsidR="005F1A76" w:rsidRPr="00940A3B" w:rsidRDefault="005F1A76" w:rsidP="00CD53AE">
            <w:pPr>
              <w:spacing w:before="120" w:after="120"/>
              <w:contextualSpacing/>
              <w:jc w:val="both"/>
              <w:rPr>
                <w:rFonts w:ascii="Times New Roman" w:hAnsi="Times New Roman" w:cs="Times New Roman"/>
              </w:rPr>
            </w:pPr>
            <w:r w:rsidRPr="00940A3B">
              <w:rPr>
                <w:rFonts w:ascii="Times New Roman" w:hAnsi="Times New Roman" w:cs="Times New Roman"/>
              </w:rPr>
              <w:t>LC</w:t>
            </w:r>
          </w:p>
        </w:tc>
      </w:tr>
      <w:tr w:rsidR="005F1A76" w:rsidRPr="00940A3B" w:rsidTr="00215C78">
        <w:trPr>
          <w:trHeight w:val="300"/>
        </w:trPr>
        <w:tc>
          <w:tcPr>
            <w:tcW w:w="2800" w:type="dxa"/>
            <w:noWrap/>
            <w:hideMark/>
          </w:tcPr>
          <w:p w:rsidR="005F1A76" w:rsidRPr="00940A3B" w:rsidRDefault="005F1A76" w:rsidP="00CD53AE">
            <w:pPr>
              <w:spacing w:before="120" w:after="120"/>
              <w:contextualSpacing/>
              <w:jc w:val="both"/>
              <w:rPr>
                <w:rFonts w:ascii="Times New Roman" w:hAnsi="Times New Roman" w:cs="Times New Roman"/>
              </w:rPr>
            </w:pPr>
            <w:r w:rsidRPr="00940A3B">
              <w:rPr>
                <w:rFonts w:ascii="Times New Roman" w:hAnsi="Times New Roman" w:cs="Times New Roman"/>
              </w:rPr>
              <w:t>Mergus merganser</w:t>
            </w:r>
          </w:p>
        </w:tc>
        <w:tc>
          <w:tcPr>
            <w:tcW w:w="2540" w:type="dxa"/>
            <w:noWrap/>
            <w:hideMark/>
          </w:tcPr>
          <w:p w:rsidR="005F1A76" w:rsidRPr="00940A3B" w:rsidRDefault="005F1A76" w:rsidP="00CD53AE">
            <w:pPr>
              <w:spacing w:before="120" w:after="120"/>
              <w:contextualSpacing/>
              <w:jc w:val="both"/>
              <w:rPr>
                <w:rFonts w:ascii="Times New Roman" w:hAnsi="Times New Roman" w:cs="Times New Roman"/>
              </w:rPr>
            </w:pPr>
            <w:r w:rsidRPr="00940A3B">
              <w:rPr>
                <w:rFonts w:ascii="Times New Roman" w:hAnsi="Times New Roman" w:cs="Times New Roman"/>
              </w:rPr>
              <w:t>Goosander</w:t>
            </w:r>
          </w:p>
        </w:tc>
        <w:tc>
          <w:tcPr>
            <w:tcW w:w="1023" w:type="dxa"/>
            <w:noWrap/>
            <w:hideMark/>
          </w:tcPr>
          <w:p w:rsidR="005F1A76" w:rsidRPr="00940A3B" w:rsidRDefault="005F1A76" w:rsidP="00CD53AE">
            <w:pPr>
              <w:spacing w:before="120" w:after="120"/>
              <w:contextualSpacing/>
              <w:jc w:val="both"/>
              <w:rPr>
                <w:rFonts w:ascii="Times New Roman" w:hAnsi="Times New Roman" w:cs="Times New Roman"/>
              </w:rPr>
            </w:pPr>
            <w:r w:rsidRPr="00940A3B">
              <w:rPr>
                <w:rFonts w:ascii="Times New Roman" w:hAnsi="Times New Roman" w:cs="Times New Roman"/>
              </w:rPr>
              <w:t>LC</w:t>
            </w:r>
          </w:p>
        </w:tc>
      </w:tr>
      <w:tr w:rsidR="005F1A76" w:rsidRPr="00940A3B" w:rsidTr="00215C78">
        <w:trPr>
          <w:trHeight w:val="300"/>
        </w:trPr>
        <w:tc>
          <w:tcPr>
            <w:tcW w:w="2800" w:type="dxa"/>
            <w:noWrap/>
            <w:hideMark/>
          </w:tcPr>
          <w:p w:rsidR="005F1A76" w:rsidRPr="00940A3B" w:rsidRDefault="005F1A76" w:rsidP="00CD53AE">
            <w:pPr>
              <w:spacing w:before="120" w:after="120"/>
              <w:contextualSpacing/>
              <w:jc w:val="both"/>
              <w:rPr>
                <w:rFonts w:ascii="Times New Roman" w:hAnsi="Times New Roman" w:cs="Times New Roman"/>
              </w:rPr>
            </w:pPr>
            <w:r w:rsidRPr="00940A3B">
              <w:rPr>
                <w:rFonts w:ascii="Times New Roman" w:hAnsi="Times New Roman" w:cs="Times New Roman"/>
              </w:rPr>
              <w:t>Mergus serrator</w:t>
            </w:r>
          </w:p>
        </w:tc>
        <w:tc>
          <w:tcPr>
            <w:tcW w:w="2540" w:type="dxa"/>
            <w:noWrap/>
            <w:hideMark/>
          </w:tcPr>
          <w:p w:rsidR="005F1A76" w:rsidRPr="00940A3B" w:rsidRDefault="005F1A76" w:rsidP="00CD53AE">
            <w:pPr>
              <w:spacing w:before="120" w:after="120"/>
              <w:contextualSpacing/>
              <w:jc w:val="both"/>
              <w:rPr>
                <w:rFonts w:ascii="Times New Roman" w:hAnsi="Times New Roman" w:cs="Times New Roman"/>
              </w:rPr>
            </w:pPr>
            <w:r w:rsidRPr="00940A3B">
              <w:rPr>
                <w:rFonts w:ascii="Times New Roman" w:hAnsi="Times New Roman" w:cs="Times New Roman"/>
              </w:rPr>
              <w:t>Red-breasted Merganser</w:t>
            </w:r>
          </w:p>
        </w:tc>
        <w:tc>
          <w:tcPr>
            <w:tcW w:w="1023" w:type="dxa"/>
            <w:noWrap/>
            <w:hideMark/>
          </w:tcPr>
          <w:p w:rsidR="005F1A76" w:rsidRPr="00940A3B" w:rsidRDefault="005F1A76" w:rsidP="00CD53AE">
            <w:pPr>
              <w:spacing w:before="120" w:after="120"/>
              <w:contextualSpacing/>
              <w:jc w:val="both"/>
              <w:rPr>
                <w:rFonts w:ascii="Times New Roman" w:hAnsi="Times New Roman" w:cs="Times New Roman"/>
              </w:rPr>
            </w:pPr>
            <w:r w:rsidRPr="00940A3B">
              <w:rPr>
                <w:rFonts w:ascii="Times New Roman" w:hAnsi="Times New Roman" w:cs="Times New Roman"/>
              </w:rPr>
              <w:t>LC</w:t>
            </w:r>
          </w:p>
        </w:tc>
      </w:tr>
      <w:tr w:rsidR="005F1A76" w:rsidRPr="00940A3B" w:rsidTr="00215C78">
        <w:trPr>
          <w:trHeight w:val="300"/>
        </w:trPr>
        <w:tc>
          <w:tcPr>
            <w:tcW w:w="2800" w:type="dxa"/>
            <w:noWrap/>
            <w:hideMark/>
          </w:tcPr>
          <w:p w:rsidR="005F1A76" w:rsidRPr="00940A3B" w:rsidRDefault="005F1A76" w:rsidP="00CD53AE">
            <w:pPr>
              <w:spacing w:before="120" w:after="120"/>
              <w:contextualSpacing/>
              <w:jc w:val="both"/>
              <w:rPr>
                <w:rFonts w:ascii="Times New Roman" w:hAnsi="Times New Roman" w:cs="Times New Roman"/>
              </w:rPr>
            </w:pPr>
            <w:r w:rsidRPr="00940A3B">
              <w:rPr>
                <w:rFonts w:ascii="Times New Roman" w:hAnsi="Times New Roman" w:cs="Times New Roman"/>
              </w:rPr>
              <w:t>Somateria mollissima</w:t>
            </w:r>
          </w:p>
        </w:tc>
        <w:tc>
          <w:tcPr>
            <w:tcW w:w="2540" w:type="dxa"/>
            <w:noWrap/>
            <w:hideMark/>
          </w:tcPr>
          <w:p w:rsidR="005F1A76" w:rsidRPr="00940A3B" w:rsidRDefault="005F1A76" w:rsidP="00CD53AE">
            <w:pPr>
              <w:spacing w:before="120" w:after="120"/>
              <w:contextualSpacing/>
              <w:jc w:val="both"/>
              <w:rPr>
                <w:rFonts w:ascii="Times New Roman" w:hAnsi="Times New Roman" w:cs="Times New Roman"/>
              </w:rPr>
            </w:pPr>
            <w:r w:rsidRPr="00940A3B">
              <w:rPr>
                <w:rFonts w:ascii="Times New Roman" w:hAnsi="Times New Roman" w:cs="Times New Roman"/>
              </w:rPr>
              <w:t>Common Eider</w:t>
            </w:r>
          </w:p>
        </w:tc>
        <w:tc>
          <w:tcPr>
            <w:tcW w:w="1023" w:type="dxa"/>
            <w:noWrap/>
            <w:hideMark/>
          </w:tcPr>
          <w:p w:rsidR="005F1A76" w:rsidRPr="00940A3B" w:rsidRDefault="005F1A76" w:rsidP="00CD53AE">
            <w:pPr>
              <w:spacing w:before="120" w:after="120"/>
              <w:contextualSpacing/>
              <w:jc w:val="both"/>
              <w:rPr>
                <w:rFonts w:ascii="Times New Roman" w:hAnsi="Times New Roman" w:cs="Times New Roman"/>
              </w:rPr>
            </w:pPr>
            <w:r w:rsidRPr="00940A3B">
              <w:rPr>
                <w:rFonts w:ascii="Times New Roman" w:hAnsi="Times New Roman" w:cs="Times New Roman"/>
              </w:rPr>
              <w:t>LC</w:t>
            </w:r>
          </w:p>
        </w:tc>
      </w:tr>
      <w:tr w:rsidR="005F1A76" w:rsidRPr="00940A3B" w:rsidTr="00215C78">
        <w:trPr>
          <w:trHeight w:val="300"/>
        </w:trPr>
        <w:tc>
          <w:tcPr>
            <w:tcW w:w="2800" w:type="dxa"/>
            <w:noWrap/>
            <w:hideMark/>
          </w:tcPr>
          <w:p w:rsidR="005F1A76" w:rsidRPr="00940A3B" w:rsidRDefault="005F1A76" w:rsidP="00CD53AE">
            <w:pPr>
              <w:spacing w:before="120" w:after="120"/>
              <w:contextualSpacing/>
              <w:jc w:val="both"/>
              <w:rPr>
                <w:rFonts w:ascii="Times New Roman" w:hAnsi="Times New Roman" w:cs="Times New Roman"/>
              </w:rPr>
            </w:pPr>
            <w:r w:rsidRPr="00940A3B">
              <w:rPr>
                <w:rFonts w:ascii="Times New Roman" w:hAnsi="Times New Roman" w:cs="Times New Roman"/>
              </w:rPr>
              <w:t>Somateria spectabilis</w:t>
            </w:r>
          </w:p>
        </w:tc>
        <w:tc>
          <w:tcPr>
            <w:tcW w:w="2540" w:type="dxa"/>
            <w:noWrap/>
            <w:hideMark/>
          </w:tcPr>
          <w:p w:rsidR="005F1A76" w:rsidRPr="00940A3B" w:rsidRDefault="005F1A76" w:rsidP="00CD53AE">
            <w:pPr>
              <w:spacing w:before="120" w:after="120"/>
              <w:contextualSpacing/>
              <w:jc w:val="both"/>
              <w:rPr>
                <w:rFonts w:ascii="Times New Roman" w:hAnsi="Times New Roman" w:cs="Times New Roman"/>
              </w:rPr>
            </w:pPr>
            <w:r w:rsidRPr="00940A3B">
              <w:rPr>
                <w:rFonts w:ascii="Times New Roman" w:hAnsi="Times New Roman" w:cs="Times New Roman"/>
              </w:rPr>
              <w:t>King Eider</w:t>
            </w:r>
          </w:p>
        </w:tc>
        <w:tc>
          <w:tcPr>
            <w:tcW w:w="1023" w:type="dxa"/>
            <w:noWrap/>
            <w:hideMark/>
          </w:tcPr>
          <w:p w:rsidR="005F1A76" w:rsidRPr="00940A3B" w:rsidRDefault="005F1A76" w:rsidP="00CD53AE">
            <w:pPr>
              <w:spacing w:before="120" w:after="120"/>
              <w:contextualSpacing/>
              <w:jc w:val="both"/>
              <w:rPr>
                <w:rFonts w:ascii="Times New Roman" w:hAnsi="Times New Roman" w:cs="Times New Roman"/>
              </w:rPr>
            </w:pPr>
            <w:r w:rsidRPr="00940A3B">
              <w:rPr>
                <w:rFonts w:ascii="Times New Roman" w:hAnsi="Times New Roman" w:cs="Times New Roman"/>
              </w:rPr>
              <w:t>LC</w:t>
            </w:r>
          </w:p>
        </w:tc>
      </w:tr>
      <w:tr w:rsidR="005F1A76" w:rsidRPr="00940A3B" w:rsidTr="00215C78">
        <w:trPr>
          <w:trHeight w:val="300"/>
        </w:trPr>
        <w:tc>
          <w:tcPr>
            <w:tcW w:w="2800" w:type="dxa"/>
            <w:noWrap/>
            <w:hideMark/>
          </w:tcPr>
          <w:p w:rsidR="005F1A76" w:rsidRPr="00940A3B" w:rsidRDefault="005F1A76" w:rsidP="00CD53AE">
            <w:pPr>
              <w:spacing w:before="120" w:after="120"/>
              <w:contextualSpacing/>
              <w:jc w:val="both"/>
              <w:rPr>
                <w:rFonts w:ascii="Times New Roman" w:hAnsi="Times New Roman" w:cs="Times New Roman"/>
              </w:rPr>
            </w:pPr>
            <w:r w:rsidRPr="00940A3B">
              <w:rPr>
                <w:rFonts w:ascii="Times New Roman" w:hAnsi="Times New Roman" w:cs="Times New Roman"/>
              </w:rPr>
              <w:t>Polysticta stelleri</w:t>
            </w:r>
          </w:p>
        </w:tc>
        <w:tc>
          <w:tcPr>
            <w:tcW w:w="2540" w:type="dxa"/>
            <w:noWrap/>
            <w:hideMark/>
          </w:tcPr>
          <w:p w:rsidR="005F1A76" w:rsidRPr="00940A3B" w:rsidRDefault="005F1A76" w:rsidP="00CD53AE">
            <w:pPr>
              <w:spacing w:before="120" w:after="120"/>
              <w:contextualSpacing/>
              <w:jc w:val="both"/>
              <w:rPr>
                <w:rFonts w:ascii="Times New Roman" w:hAnsi="Times New Roman" w:cs="Times New Roman"/>
              </w:rPr>
            </w:pPr>
            <w:r w:rsidRPr="00940A3B">
              <w:rPr>
                <w:rFonts w:ascii="Times New Roman" w:hAnsi="Times New Roman" w:cs="Times New Roman"/>
              </w:rPr>
              <w:t>Steller's Eider</w:t>
            </w:r>
          </w:p>
        </w:tc>
        <w:tc>
          <w:tcPr>
            <w:tcW w:w="1023" w:type="dxa"/>
            <w:noWrap/>
            <w:hideMark/>
          </w:tcPr>
          <w:p w:rsidR="005F1A76" w:rsidRPr="00940A3B" w:rsidRDefault="005F1A76" w:rsidP="00CD53AE">
            <w:pPr>
              <w:spacing w:before="120" w:after="120"/>
              <w:contextualSpacing/>
              <w:jc w:val="both"/>
              <w:rPr>
                <w:rFonts w:ascii="Times New Roman" w:hAnsi="Times New Roman" w:cs="Times New Roman"/>
              </w:rPr>
            </w:pPr>
            <w:r w:rsidRPr="00940A3B">
              <w:rPr>
                <w:rFonts w:ascii="Times New Roman" w:hAnsi="Times New Roman" w:cs="Times New Roman"/>
              </w:rPr>
              <w:t>VU</w:t>
            </w:r>
          </w:p>
        </w:tc>
      </w:tr>
      <w:tr w:rsidR="005F1A76" w:rsidRPr="00940A3B" w:rsidTr="00215C78">
        <w:trPr>
          <w:trHeight w:val="300"/>
        </w:trPr>
        <w:tc>
          <w:tcPr>
            <w:tcW w:w="2800" w:type="dxa"/>
            <w:noWrap/>
            <w:hideMark/>
          </w:tcPr>
          <w:p w:rsidR="005F1A76" w:rsidRPr="00940A3B" w:rsidRDefault="005F1A76" w:rsidP="00CD53AE">
            <w:pPr>
              <w:spacing w:before="120" w:after="120"/>
              <w:contextualSpacing/>
              <w:jc w:val="both"/>
              <w:rPr>
                <w:rFonts w:ascii="Times New Roman" w:hAnsi="Times New Roman" w:cs="Times New Roman"/>
              </w:rPr>
            </w:pPr>
            <w:r w:rsidRPr="00940A3B">
              <w:rPr>
                <w:rFonts w:ascii="Times New Roman" w:hAnsi="Times New Roman" w:cs="Times New Roman"/>
              </w:rPr>
              <w:t>Aythya marila</w:t>
            </w:r>
          </w:p>
        </w:tc>
        <w:tc>
          <w:tcPr>
            <w:tcW w:w="2540" w:type="dxa"/>
            <w:noWrap/>
            <w:hideMark/>
          </w:tcPr>
          <w:p w:rsidR="005F1A76" w:rsidRPr="00940A3B" w:rsidRDefault="005F1A76" w:rsidP="00CD53AE">
            <w:pPr>
              <w:spacing w:before="120" w:after="120"/>
              <w:contextualSpacing/>
              <w:jc w:val="both"/>
              <w:rPr>
                <w:rFonts w:ascii="Times New Roman" w:hAnsi="Times New Roman" w:cs="Times New Roman"/>
              </w:rPr>
            </w:pPr>
            <w:r w:rsidRPr="00940A3B">
              <w:rPr>
                <w:rFonts w:ascii="Times New Roman" w:hAnsi="Times New Roman" w:cs="Times New Roman"/>
              </w:rPr>
              <w:t>Greater Scaup</w:t>
            </w:r>
          </w:p>
        </w:tc>
        <w:tc>
          <w:tcPr>
            <w:tcW w:w="1023" w:type="dxa"/>
            <w:noWrap/>
            <w:hideMark/>
          </w:tcPr>
          <w:p w:rsidR="005F1A76" w:rsidRPr="00940A3B" w:rsidRDefault="005F1A76" w:rsidP="00CD53AE">
            <w:pPr>
              <w:spacing w:before="120" w:after="120"/>
              <w:contextualSpacing/>
              <w:jc w:val="both"/>
              <w:rPr>
                <w:rFonts w:ascii="Times New Roman" w:hAnsi="Times New Roman" w:cs="Times New Roman"/>
              </w:rPr>
            </w:pPr>
            <w:r w:rsidRPr="00940A3B">
              <w:rPr>
                <w:rFonts w:ascii="Times New Roman" w:hAnsi="Times New Roman" w:cs="Times New Roman"/>
              </w:rPr>
              <w:t>LC</w:t>
            </w:r>
          </w:p>
        </w:tc>
      </w:tr>
      <w:tr w:rsidR="005F1A76" w:rsidRPr="00940A3B" w:rsidTr="00215C78">
        <w:trPr>
          <w:trHeight w:val="300"/>
        </w:trPr>
        <w:tc>
          <w:tcPr>
            <w:tcW w:w="6363" w:type="dxa"/>
            <w:gridSpan w:val="3"/>
            <w:noWrap/>
            <w:hideMark/>
          </w:tcPr>
          <w:p w:rsidR="005F1A76" w:rsidRPr="00940A3B" w:rsidRDefault="005F1A76" w:rsidP="00CD53AE">
            <w:pPr>
              <w:spacing w:before="120" w:after="120"/>
              <w:contextualSpacing/>
              <w:jc w:val="center"/>
              <w:rPr>
                <w:rFonts w:ascii="Times New Roman" w:hAnsi="Times New Roman" w:cs="Times New Roman"/>
                <w:b/>
              </w:rPr>
            </w:pPr>
            <w:r w:rsidRPr="00940A3B">
              <w:rPr>
                <w:rFonts w:ascii="Times New Roman" w:hAnsi="Times New Roman" w:cs="Times New Roman"/>
                <w:b/>
              </w:rPr>
              <w:t>Gaviidae</w:t>
            </w:r>
          </w:p>
        </w:tc>
      </w:tr>
      <w:tr w:rsidR="005F1A76" w:rsidRPr="00940A3B" w:rsidTr="00215C78">
        <w:trPr>
          <w:trHeight w:val="300"/>
        </w:trPr>
        <w:tc>
          <w:tcPr>
            <w:tcW w:w="2800" w:type="dxa"/>
            <w:noWrap/>
            <w:hideMark/>
          </w:tcPr>
          <w:p w:rsidR="005F1A76" w:rsidRPr="00940A3B" w:rsidRDefault="005F1A76" w:rsidP="00CD53AE">
            <w:pPr>
              <w:spacing w:before="120" w:after="120"/>
              <w:contextualSpacing/>
              <w:jc w:val="both"/>
              <w:rPr>
                <w:rFonts w:ascii="Times New Roman" w:hAnsi="Times New Roman" w:cs="Times New Roman"/>
              </w:rPr>
            </w:pPr>
            <w:r w:rsidRPr="00940A3B">
              <w:rPr>
                <w:rFonts w:ascii="Times New Roman" w:hAnsi="Times New Roman" w:cs="Times New Roman"/>
              </w:rPr>
              <w:t>Gavia adamsii</w:t>
            </w:r>
          </w:p>
        </w:tc>
        <w:tc>
          <w:tcPr>
            <w:tcW w:w="2540" w:type="dxa"/>
            <w:noWrap/>
            <w:hideMark/>
          </w:tcPr>
          <w:p w:rsidR="005F1A76" w:rsidRPr="00940A3B" w:rsidRDefault="005F1A76" w:rsidP="00CD53AE">
            <w:pPr>
              <w:spacing w:before="120" w:after="120"/>
              <w:contextualSpacing/>
              <w:jc w:val="both"/>
              <w:rPr>
                <w:rFonts w:ascii="Times New Roman" w:hAnsi="Times New Roman" w:cs="Times New Roman"/>
              </w:rPr>
            </w:pPr>
            <w:r w:rsidRPr="00940A3B">
              <w:rPr>
                <w:rFonts w:ascii="Times New Roman" w:hAnsi="Times New Roman" w:cs="Times New Roman"/>
              </w:rPr>
              <w:t>Yellow-billed Loon</w:t>
            </w:r>
          </w:p>
        </w:tc>
        <w:tc>
          <w:tcPr>
            <w:tcW w:w="1023" w:type="dxa"/>
            <w:noWrap/>
            <w:hideMark/>
          </w:tcPr>
          <w:p w:rsidR="005F1A76" w:rsidRPr="00940A3B" w:rsidRDefault="005F1A76" w:rsidP="00CD53AE">
            <w:pPr>
              <w:spacing w:before="120" w:after="120"/>
              <w:contextualSpacing/>
              <w:jc w:val="both"/>
              <w:rPr>
                <w:rFonts w:ascii="Times New Roman" w:hAnsi="Times New Roman" w:cs="Times New Roman"/>
              </w:rPr>
            </w:pPr>
            <w:r w:rsidRPr="00940A3B">
              <w:rPr>
                <w:rFonts w:ascii="Times New Roman" w:hAnsi="Times New Roman" w:cs="Times New Roman"/>
              </w:rPr>
              <w:t>NT</w:t>
            </w:r>
          </w:p>
        </w:tc>
      </w:tr>
      <w:tr w:rsidR="005F1A76" w:rsidRPr="00940A3B" w:rsidTr="00215C78">
        <w:trPr>
          <w:trHeight w:val="300"/>
        </w:trPr>
        <w:tc>
          <w:tcPr>
            <w:tcW w:w="2800" w:type="dxa"/>
            <w:noWrap/>
            <w:hideMark/>
          </w:tcPr>
          <w:p w:rsidR="005F1A76" w:rsidRPr="00940A3B" w:rsidRDefault="005F1A76" w:rsidP="00CD53AE">
            <w:pPr>
              <w:spacing w:before="120" w:after="120"/>
              <w:contextualSpacing/>
              <w:jc w:val="both"/>
              <w:rPr>
                <w:rFonts w:ascii="Times New Roman" w:hAnsi="Times New Roman" w:cs="Times New Roman"/>
              </w:rPr>
            </w:pPr>
            <w:r w:rsidRPr="00940A3B">
              <w:rPr>
                <w:rFonts w:ascii="Times New Roman" w:hAnsi="Times New Roman" w:cs="Times New Roman"/>
              </w:rPr>
              <w:t>Gavia arctica</w:t>
            </w:r>
          </w:p>
        </w:tc>
        <w:tc>
          <w:tcPr>
            <w:tcW w:w="2540" w:type="dxa"/>
            <w:noWrap/>
            <w:hideMark/>
          </w:tcPr>
          <w:p w:rsidR="005F1A76" w:rsidRPr="00940A3B" w:rsidRDefault="005F1A76" w:rsidP="00CD53AE">
            <w:pPr>
              <w:spacing w:before="120" w:after="120"/>
              <w:contextualSpacing/>
              <w:jc w:val="both"/>
              <w:rPr>
                <w:rFonts w:ascii="Times New Roman" w:hAnsi="Times New Roman" w:cs="Times New Roman"/>
              </w:rPr>
            </w:pPr>
            <w:r w:rsidRPr="00940A3B">
              <w:rPr>
                <w:rFonts w:ascii="Times New Roman" w:hAnsi="Times New Roman" w:cs="Times New Roman"/>
              </w:rPr>
              <w:t>Arctic Loon</w:t>
            </w:r>
          </w:p>
        </w:tc>
        <w:tc>
          <w:tcPr>
            <w:tcW w:w="1023" w:type="dxa"/>
            <w:noWrap/>
            <w:hideMark/>
          </w:tcPr>
          <w:p w:rsidR="005F1A76" w:rsidRPr="00940A3B" w:rsidRDefault="005F1A76" w:rsidP="00CD53AE">
            <w:pPr>
              <w:spacing w:before="120" w:after="120"/>
              <w:contextualSpacing/>
              <w:jc w:val="both"/>
              <w:rPr>
                <w:rFonts w:ascii="Times New Roman" w:hAnsi="Times New Roman" w:cs="Times New Roman"/>
              </w:rPr>
            </w:pPr>
            <w:r w:rsidRPr="00940A3B">
              <w:rPr>
                <w:rFonts w:ascii="Times New Roman" w:hAnsi="Times New Roman" w:cs="Times New Roman"/>
              </w:rPr>
              <w:t>LC</w:t>
            </w:r>
          </w:p>
        </w:tc>
      </w:tr>
      <w:tr w:rsidR="005F1A76" w:rsidRPr="00940A3B" w:rsidTr="00215C78">
        <w:trPr>
          <w:trHeight w:val="300"/>
        </w:trPr>
        <w:tc>
          <w:tcPr>
            <w:tcW w:w="2800" w:type="dxa"/>
            <w:noWrap/>
            <w:hideMark/>
          </w:tcPr>
          <w:p w:rsidR="005F1A76" w:rsidRPr="00940A3B" w:rsidRDefault="005F1A76" w:rsidP="00CD53AE">
            <w:pPr>
              <w:spacing w:before="120" w:after="120"/>
              <w:contextualSpacing/>
              <w:jc w:val="both"/>
              <w:rPr>
                <w:rFonts w:ascii="Times New Roman" w:hAnsi="Times New Roman" w:cs="Times New Roman"/>
              </w:rPr>
            </w:pPr>
            <w:r w:rsidRPr="00940A3B">
              <w:rPr>
                <w:rFonts w:ascii="Times New Roman" w:hAnsi="Times New Roman" w:cs="Times New Roman"/>
              </w:rPr>
              <w:t>Gavia immer</w:t>
            </w:r>
          </w:p>
        </w:tc>
        <w:tc>
          <w:tcPr>
            <w:tcW w:w="2540" w:type="dxa"/>
            <w:noWrap/>
            <w:hideMark/>
          </w:tcPr>
          <w:p w:rsidR="005F1A76" w:rsidRPr="00940A3B" w:rsidRDefault="005F1A76" w:rsidP="00CD53AE">
            <w:pPr>
              <w:spacing w:before="120" w:after="120"/>
              <w:contextualSpacing/>
              <w:jc w:val="both"/>
              <w:rPr>
                <w:rFonts w:ascii="Times New Roman" w:hAnsi="Times New Roman" w:cs="Times New Roman"/>
              </w:rPr>
            </w:pPr>
            <w:r w:rsidRPr="00940A3B">
              <w:rPr>
                <w:rFonts w:ascii="Times New Roman" w:hAnsi="Times New Roman" w:cs="Times New Roman"/>
              </w:rPr>
              <w:t>Common Loon</w:t>
            </w:r>
          </w:p>
        </w:tc>
        <w:tc>
          <w:tcPr>
            <w:tcW w:w="1023" w:type="dxa"/>
            <w:noWrap/>
            <w:hideMark/>
          </w:tcPr>
          <w:p w:rsidR="005F1A76" w:rsidRPr="00940A3B" w:rsidRDefault="005F1A76" w:rsidP="00CD53AE">
            <w:pPr>
              <w:spacing w:before="120" w:after="120"/>
              <w:contextualSpacing/>
              <w:jc w:val="both"/>
              <w:rPr>
                <w:rFonts w:ascii="Times New Roman" w:hAnsi="Times New Roman" w:cs="Times New Roman"/>
              </w:rPr>
            </w:pPr>
            <w:r w:rsidRPr="00940A3B">
              <w:rPr>
                <w:rFonts w:ascii="Times New Roman" w:hAnsi="Times New Roman" w:cs="Times New Roman"/>
              </w:rPr>
              <w:t>LC</w:t>
            </w:r>
          </w:p>
        </w:tc>
      </w:tr>
      <w:tr w:rsidR="005F1A76" w:rsidRPr="00940A3B" w:rsidTr="00215C78">
        <w:trPr>
          <w:trHeight w:val="300"/>
        </w:trPr>
        <w:tc>
          <w:tcPr>
            <w:tcW w:w="2800" w:type="dxa"/>
            <w:noWrap/>
            <w:hideMark/>
          </w:tcPr>
          <w:p w:rsidR="005F1A76" w:rsidRPr="00940A3B" w:rsidRDefault="005F1A76" w:rsidP="00CD53AE">
            <w:pPr>
              <w:spacing w:before="120" w:after="120"/>
              <w:contextualSpacing/>
              <w:jc w:val="both"/>
              <w:rPr>
                <w:rFonts w:ascii="Times New Roman" w:hAnsi="Times New Roman" w:cs="Times New Roman"/>
              </w:rPr>
            </w:pPr>
            <w:r w:rsidRPr="00940A3B">
              <w:rPr>
                <w:rFonts w:ascii="Times New Roman" w:hAnsi="Times New Roman" w:cs="Times New Roman"/>
              </w:rPr>
              <w:t>Gavia stellata</w:t>
            </w:r>
          </w:p>
        </w:tc>
        <w:tc>
          <w:tcPr>
            <w:tcW w:w="2540" w:type="dxa"/>
            <w:noWrap/>
            <w:hideMark/>
          </w:tcPr>
          <w:p w:rsidR="005F1A76" w:rsidRPr="00940A3B" w:rsidRDefault="005F1A76" w:rsidP="00CD53AE">
            <w:pPr>
              <w:spacing w:before="120" w:after="120"/>
              <w:contextualSpacing/>
              <w:jc w:val="both"/>
              <w:rPr>
                <w:rFonts w:ascii="Times New Roman" w:hAnsi="Times New Roman" w:cs="Times New Roman"/>
              </w:rPr>
            </w:pPr>
            <w:r w:rsidRPr="00940A3B">
              <w:rPr>
                <w:rFonts w:ascii="Times New Roman" w:hAnsi="Times New Roman" w:cs="Times New Roman"/>
              </w:rPr>
              <w:t>Red-throated Loon</w:t>
            </w:r>
          </w:p>
        </w:tc>
        <w:tc>
          <w:tcPr>
            <w:tcW w:w="1023" w:type="dxa"/>
            <w:noWrap/>
            <w:hideMark/>
          </w:tcPr>
          <w:p w:rsidR="005F1A76" w:rsidRPr="00940A3B" w:rsidRDefault="005F1A76" w:rsidP="00CD53AE">
            <w:pPr>
              <w:spacing w:before="120" w:after="120"/>
              <w:contextualSpacing/>
              <w:jc w:val="both"/>
              <w:rPr>
                <w:rFonts w:ascii="Times New Roman" w:hAnsi="Times New Roman" w:cs="Times New Roman"/>
              </w:rPr>
            </w:pPr>
            <w:r w:rsidRPr="00940A3B">
              <w:rPr>
                <w:rFonts w:ascii="Times New Roman" w:hAnsi="Times New Roman" w:cs="Times New Roman"/>
              </w:rPr>
              <w:t>LC</w:t>
            </w:r>
          </w:p>
        </w:tc>
      </w:tr>
      <w:tr w:rsidR="005F1A76" w:rsidRPr="00940A3B" w:rsidTr="00215C78">
        <w:trPr>
          <w:trHeight w:val="300"/>
        </w:trPr>
        <w:tc>
          <w:tcPr>
            <w:tcW w:w="6363" w:type="dxa"/>
            <w:gridSpan w:val="3"/>
            <w:noWrap/>
            <w:hideMark/>
          </w:tcPr>
          <w:p w:rsidR="005F1A76" w:rsidRPr="00940A3B" w:rsidRDefault="005F1A76" w:rsidP="00CD53AE">
            <w:pPr>
              <w:spacing w:before="120" w:after="120"/>
              <w:contextualSpacing/>
              <w:jc w:val="center"/>
              <w:rPr>
                <w:rFonts w:ascii="Times New Roman" w:hAnsi="Times New Roman" w:cs="Times New Roman"/>
                <w:b/>
              </w:rPr>
            </w:pPr>
            <w:r w:rsidRPr="00940A3B">
              <w:rPr>
                <w:rFonts w:ascii="Times New Roman" w:hAnsi="Times New Roman" w:cs="Times New Roman"/>
                <w:b/>
              </w:rPr>
              <w:t>Fregatidae</w:t>
            </w:r>
          </w:p>
        </w:tc>
      </w:tr>
      <w:tr w:rsidR="005F1A76" w:rsidRPr="00940A3B" w:rsidTr="00215C78">
        <w:trPr>
          <w:trHeight w:val="300"/>
        </w:trPr>
        <w:tc>
          <w:tcPr>
            <w:tcW w:w="2800" w:type="dxa"/>
            <w:noWrap/>
            <w:hideMark/>
          </w:tcPr>
          <w:p w:rsidR="005F1A76" w:rsidRPr="00940A3B" w:rsidRDefault="005F1A76" w:rsidP="00CD53AE">
            <w:pPr>
              <w:spacing w:before="120" w:after="120"/>
              <w:contextualSpacing/>
              <w:jc w:val="both"/>
              <w:rPr>
                <w:rFonts w:ascii="Times New Roman" w:hAnsi="Times New Roman" w:cs="Times New Roman"/>
              </w:rPr>
            </w:pPr>
            <w:r w:rsidRPr="00940A3B">
              <w:rPr>
                <w:rFonts w:ascii="Times New Roman" w:hAnsi="Times New Roman" w:cs="Times New Roman"/>
              </w:rPr>
              <w:t>Fregata ariel</w:t>
            </w:r>
          </w:p>
        </w:tc>
        <w:tc>
          <w:tcPr>
            <w:tcW w:w="2540" w:type="dxa"/>
            <w:noWrap/>
            <w:hideMark/>
          </w:tcPr>
          <w:p w:rsidR="005F1A76" w:rsidRPr="00940A3B" w:rsidRDefault="005F1A76" w:rsidP="00CD53AE">
            <w:pPr>
              <w:spacing w:before="120" w:after="120"/>
              <w:contextualSpacing/>
              <w:jc w:val="both"/>
              <w:rPr>
                <w:rFonts w:ascii="Times New Roman" w:hAnsi="Times New Roman" w:cs="Times New Roman"/>
              </w:rPr>
            </w:pPr>
            <w:r w:rsidRPr="00940A3B">
              <w:rPr>
                <w:rFonts w:ascii="Times New Roman" w:hAnsi="Times New Roman" w:cs="Times New Roman"/>
              </w:rPr>
              <w:t>Lesser Frigatebird</w:t>
            </w:r>
          </w:p>
        </w:tc>
        <w:tc>
          <w:tcPr>
            <w:tcW w:w="1023" w:type="dxa"/>
            <w:noWrap/>
            <w:hideMark/>
          </w:tcPr>
          <w:p w:rsidR="005F1A76" w:rsidRPr="00940A3B" w:rsidRDefault="005F1A76" w:rsidP="00CD53AE">
            <w:pPr>
              <w:spacing w:before="120" w:after="120"/>
              <w:contextualSpacing/>
              <w:jc w:val="both"/>
              <w:rPr>
                <w:rFonts w:ascii="Times New Roman" w:hAnsi="Times New Roman" w:cs="Times New Roman"/>
              </w:rPr>
            </w:pPr>
            <w:r w:rsidRPr="00940A3B">
              <w:rPr>
                <w:rFonts w:ascii="Times New Roman" w:hAnsi="Times New Roman" w:cs="Times New Roman"/>
              </w:rPr>
              <w:t>LC</w:t>
            </w:r>
          </w:p>
        </w:tc>
      </w:tr>
      <w:tr w:rsidR="005F1A76" w:rsidRPr="00940A3B" w:rsidTr="00215C78">
        <w:trPr>
          <w:trHeight w:val="300"/>
        </w:trPr>
        <w:tc>
          <w:tcPr>
            <w:tcW w:w="2800" w:type="dxa"/>
            <w:noWrap/>
            <w:hideMark/>
          </w:tcPr>
          <w:p w:rsidR="005F1A76" w:rsidRPr="00940A3B" w:rsidRDefault="005F1A76" w:rsidP="00CD53AE">
            <w:pPr>
              <w:spacing w:before="120" w:after="120"/>
              <w:contextualSpacing/>
              <w:jc w:val="both"/>
              <w:rPr>
                <w:rFonts w:ascii="Times New Roman" w:hAnsi="Times New Roman" w:cs="Times New Roman"/>
              </w:rPr>
            </w:pPr>
            <w:r w:rsidRPr="00940A3B">
              <w:rPr>
                <w:rFonts w:ascii="Times New Roman" w:hAnsi="Times New Roman" w:cs="Times New Roman"/>
              </w:rPr>
              <w:t>Fregata minor</w:t>
            </w:r>
          </w:p>
        </w:tc>
        <w:tc>
          <w:tcPr>
            <w:tcW w:w="2540" w:type="dxa"/>
            <w:noWrap/>
            <w:hideMark/>
          </w:tcPr>
          <w:p w:rsidR="005F1A76" w:rsidRPr="00940A3B" w:rsidRDefault="005F1A76" w:rsidP="00CD53AE">
            <w:pPr>
              <w:spacing w:before="120" w:after="120"/>
              <w:contextualSpacing/>
              <w:jc w:val="both"/>
              <w:rPr>
                <w:rFonts w:ascii="Times New Roman" w:hAnsi="Times New Roman" w:cs="Times New Roman"/>
              </w:rPr>
            </w:pPr>
            <w:r w:rsidRPr="00940A3B">
              <w:rPr>
                <w:rFonts w:ascii="Times New Roman" w:hAnsi="Times New Roman" w:cs="Times New Roman"/>
              </w:rPr>
              <w:t>Great Frigatebird</w:t>
            </w:r>
          </w:p>
        </w:tc>
        <w:tc>
          <w:tcPr>
            <w:tcW w:w="1023" w:type="dxa"/>
            <w:noWrap/>
            <w:hideMark/>
          </w:tcPr>
          <w:p w:rsidR="005F1A76" w:rsidRPr="00940A3B" w:rsidRDefault="005F1A76" w:rsidP="00CD53AE">
            <w:pPr>
              <w:spacing w:before="120" w:after="120"/>
              <w:contextualSpacing/>
              <w:jc w:val="both"/>
              <w:rPr>
                <w:rFonts w:ascii="Times New Roman" w:hAnsi="Times New Roman" w:cs="Times New Roman"/>
              </w:rPr>
            </w:pPr>
            <w:r w:rsidRPr="00940A3B">
              <w:rPr>
                <w:rFonts w:ascii="Times New Roman" w:hAnsi="Times New Roman" w:cs="Times New Roman"/>
              </w:rPr>
              <w:t>LC</w:t>
            </w:r>
          </w:p>
        </w:tc>
      </w:tr>
      <w:tr w:rsidR="005F1A76" w:rsidRPr="00940A3B" w:rsidTr="00215C78">
        <w:trPr>
          <w:trHeight w:val="300"/>
        </w:trPr>
        <w:tc>
          <w:tcPr>
            <w:tcW w:w="6363" w:type="dxa"/>
            <w:gridSpan w:val="3"/>
            <w:noWrap/>
            <w:hideMark/>
          </w:tcPr>
          <w:p w:rsidR="005F1A76" w:rsidRPr="00940A3B" w:rsidRDefault="005F1A76" w:rsidP="00CD53AE">
            <w:pPr>
              <w:spacing w:before="120" w:after="120"/>
              <w:contextualSpacing/>
              <w:jc w:val="center"/>
              <w:rPr>
                <w:rFonts w:ascii="Times New Roman" w:hAnsi="Times New Roman" w:cs="Times New Roman"/>
                <w:b/>
              </w:rPr>
            </w:pPr>
            <w:r w:rsidRPr="00940A3B">
              <w:rPr>
                <w:rFonts w:ascii="Times New Roman" w:hAnsi="Times New Roman" w:cs="Times New Roman"/>
                <w:b/>
              </w:rPr>
              <w:t>Laridae</w:t>
            </w:r>
          </w:p>
        </w:tc>
      </w:tr>
      <w:tr w:rsidR="005F1A76" w:rsidRPr="00940A3B" w:rsidTr="00215C78">
        <w:trPr>
          <w:trHeight w:val="300"/>
        </w:trPr>
        <w:tc>
          <w:tcPr>
            <w:tcW w:w="2800" w:type="dxa"/>
            <w:noWrap/>
            <w:hideMark/>
          </w:tcPr>
          <w:p w:rsidR="005F1A76" w:rsidRPr="00940A3B" w:rsidRDefault="005F1A76" w:rsidP="00CD53AE">
            <w:pPr>
              <w:spacing w:before="120" w:after="120"/>
              <w:contextualSpacing/>
              <w:jc w:val="both"/>
              <w:rPr>
                <w:rFonts w:ascii="Times New Roman" w:hAnsi="Times New Roman" w:cs="Times New Roman"/>
              </w:rPr>
            </w:pPr>
            <w:r w:rsidRPr="00940A3B">
              <w:rPr>
                <w:rFonts w:ascii="Times New Roman" w:hAnsi="Times New Roman" w:cs="Times New Roman"/>
              </w:rPr>
              <w:t>Larus argentatus</w:t>
            </w:r>
          </w:p>
        </w:tc>
        <w:tc>
          <w:tcPr>
            <w:tcW w:w="2540" w:type="dxa"/>
            <w:noWrap/>
            <w:hideMark/>
          </w:tcPr>
          <w:p w:rsidR="005F1A76" w:rsidRPr="00940A3B" w:rsidRDefault="005F1A76" w:rsidP="00CD53AE">
            <w:pPr>
              <w:spacing w:before="120" w:after="120"/>
              <w:contextualSpacing/>
              <w:jc w:val="both"/>
              <w:rPr>
                <w:rFonts w:ascii="Times New Roman" w:hAnsi="Times New Roman" w:cs="Times New Roman"/>
              </w:rPr>
            </w:pPr>
            <w:r w:rsidRPr="00940A3B">
              <w:rPr>
                <w:rFonts w:ascii="Times New Roman" w:hAnsi="Times New Roman" w:cs="Times New Roman"/>
              </w:rPr>
              <w:t>European Herring Gull</w:t>
            </w:r>
          </w:p>
        </w:tc>
        <w:tc>
          <w:tcPr>
            <w:tcW w:w="1023" w:type="dxa"/>
            <w:noWrap/>
            <w:hideMark/>
          </w:tcPr>
          <w:p w:rsidR="005F1A76" w:rsidRPr="00940A3B" w:rsidRDefault="005F1A76" w:rsidP="00CD53AE">
            <w:pPr>
              <w:spacing w:before="120" w:after="120"/>
              <w:contextualSpacing/>
              <w:jc w:val="both"/>
              <w:rPr>
                <w:rFonts w:ascii="Times New Roman" w:hAnsi="Times New Roman" w:cs="Times New Roman"/>
              </w:rPr>
            </w:pPr>
            <w:r w:rsidRPr="00940A3B">
              <w:rPr>
                <w:rFonts w:ascii="Times New Roman" w:hAnsi="Times New Roman" w:cs="Times New Roman"/>
              </w:rPr>
              <w:t>LC</w:t>
            </w:r>
          </w:p>
        </w:tc>
      </w:tr>
      <w:tr w:rsidR="005F1A76" w:rsidRPr="00940A3B" w:rsidTr="00215C78">
        <w:trPr>
          <w:trHeight w:val="300"/>
        </w:trPr>
        <w:tc>
          <w:tcPr>
            <w:tcW w:w="2800" w:type="dxa"/>
            <w:noWrap/>
            <w:hideMark/>
          </w:tcPr>
          <w:p w:rsidR="005F1A76" w:rsidRPr="00940A3B" w:rsidRDefault="005F1A76" w:rsidP="00CD53AE">
            <w:pPr>
              <w:spacing w:before="120" w:after="120"/>
              <w:contextualSpacing/>
              <w:jc w:val="both"/>
              <w:rPr>
                <w:rFonts w:ascii="Times New Roman" w:hAnsi="Times New Roman" w:cs="Times New Roman"/>
              </w:rPr>
            </w:pPr>
            <w:r w:rsidRPr="00940A3B">
              <w:rPr>
                <w:rFonts w:ascii="Times New Roman" w:hAnsi="Times New Roman" w:cs="Times New Roman"/>
              </w:rPr>
              <w:t>Larus audouinii</w:t>
            </w:r>
          </w:p>
        </w:tc>
        <w:tc>
          <w:tcPr>
            <w:tcW w:w="2540" w:type="dxa"/>
            <w:noWrap/>
            <w:hideMark/>
          </w:tcPr>
          <w:p w:rsidR="005F1A76" w:rsidRPr="00940A3B" w:rsidRDefault="005F1A76" w:rsidP="00CD53AE">
            <w:pPr>
              <w:spacing w:before="120" w:after="120"/>
              <w:contextualSpacing/>
              <w:jc w:val="both"/>
              <w:rPr>
                <w:rFonts w:ascii="Times New Roman" w:hAnsi="Times New Roman" w:cs="Times New Roman"/>
              </w:rPr>
            </w:pPr>
            <w:r w:rsidRPr="00940A3B">
              <w:rPr>
                <w:rFonts w:ascii="Times New Roman" w:hAnsi="Times New Roman" w:cs="Times New Roman"/>
              </w:rPr>
              <w:t>Audouin's Gull</w:t>
            </w:r>
          </w:p>
        </w:tc>
        <w:tc>
          <w:tcPr>
            <w:tcW w:w="1023" w:type="dxa"/>
            <w:noWrap/>
            <w:hideMark/>
          </w:tcPr>
          <w:p w:rsidR="005F1A76" w:rsidRPr="00940A3B" w:rsidRDefault="005F1A76" w:rsidP="00CD53AE">
            <w:pPr>
              <w:spacing w:before="120" w:after="120"/>
              <w:contextualSpacing/>
              <w:jc w:val="both"/>
              <w:rPr>
                <w:rFonts w:ascii="Times New Roman" w:hAnsi="Times New Roman" w:cs="Times New Roman"/>
              </w:rPr>
            </w:pPr>
            <w:r w:rsidRPr="00940A3B">
              <w:rPr>
                <w:rFonts w:ascii="Times New Roman" w:hAnsi="Times New Roman" w:cs="Times New Roman"/>
              </w:rPr>
              <w:t>NT</w:t>
            </w:r>
          </w:p>
        </w:tc>
      </w:tr>
      <w:tr w:rsidR="005F1A76" w:rsidRPr="00940A3B" w:rsidTr="00215C78">
        <w:trPr>
          <w:trHeight w:val="300"/>
        </w:trPr>
        <w:tc>
          <w:tcPr>
            <w:tcW w:w="2800" w:type="dxa"/>
            <w:noWrap/>
            <w:hideMark/>
          </w:tcPr>
          <w:p w:rsidR="005F1A76" w:rsidRPr="00940A3B" w:rsidRDefault="005F1A76" w:rsidP="00CD53AE">
            <w:pPr>
              <w:spacing w:before="120" w:after="120"/>
              <w:contextualSpacing/>
              <w:jc w:val="both"/>
              <w:rPr>
                <w:rFonts w:ascii="Times New Roman" w:hAnsi="Times New Roman" w:cs="Times New Roman"/>
              </w:rPr>
            </w:pPr>
            <w:r w:rsidRPr="00940A3B">
              <w:rPr>
                <w:rFonts w:ascii="Times New Roman" w:hAnsi="Times New Roman" w:cs="Times New Roman"/>
              </w:rPr>
              <w:t>Larus cachinnans</w:t>
            </w:r>
          </w:p>
        </w:tc>
        <w:tc>
          <w:tcPr>
            <w:tcW w:w="2540" w:type="dxa"/>
            <w:noWrap/>
            <w:hideMark/>
          </w:tcPr>
          <w:p w:rsidR="005F1A76" w:rsidRPr="00940A3B" w:rsidRDefault="005F1A76" w:rsidP="00CD53AE">
            <w:pPr>
              <w:spacing w:before="120" w:after="120"/>
              <w:contextualSpacing/>
              <w:jc w:val="both"/>
              <w:rPr>
                <w:rFonts w:ascii="Times New Roman" w:hAnsi="Times New Roman" w:cs="Times New Roman"/>
              </w:rPr>
            </w:pPr>
            <w:r w:rsidRPr="00940A3B">
              <w:rPr>
                <w:rFonts w:ascii="Times New Roman" w:hAnsi="Times New Roman" w:cs="Times New Roman"/>
              </w:rPr>
              <w:t>Caspian Gull</w:t>
            </w:r>
          </w:p>
        </w:tc>
        <w:tc>
          <w:tcPr>
            <w:tcW w:w="1023" w:type="dxa"/>
            <w:noWrap/>
            <w:hideMark/>
          </w:tcPr>
          <w:p w:rsidR="005F1A76" w:rsidRPr="00940A3B" w:rsidRDefault="005F1A76" w:rsidP="00CD53AE">
            <w:pPr>
              <w:spacing w:before="120" w:after="120"/>
              <w:contextualSpacing/>
              <w:jc w:val="both"/>
              <w:rPr>
                <w:rFonts w:ascii="Times New Roman" w:hAnsi="Times New Roman" w:cs="Times New Roman"/>
              </w:rPr>
            </w:pPr>
            <w:r w:rsidRPr="00940A3B">
              <w:rPr>
                <w:rFonts w:ascii="Times New Roman" w:hAnsi="Times New Roman" w:cs="Times New Roman"/>
              </w:rPr>
              <w:t>LC</w:t>
            </w:r>
          </w:p>
        </w:tc>
      </w:tr>
      <w:tr w:rsidR="005F1A76" w:rsidRPr="00940A3B" w:rsidTr="00215C78">
        <w:trPr>
          <w:trHeight w:val="300"/>
        </w:trPr>
        <w:tc>
          <w:tcPr>
            <w:tcW w:w="2800" w:type="dxa"/>
            <w:noWrap/>
            <w:hideMark/>
          </w:tcPr>
          <w:p w:rsidR="005F1A76" w:rsidRPr="00940A3B" w:rsidRDefault="005F1A76" w:rsidP="00CD53AE">
            <w:pPr>
              <w:spacing w:before="120" w:after="120"/>
              <w:contextualSpacing/>
              <w:jc w:val="both"/>
              <w:rPr>
                <w:rFonts w:ascii="Times New Roman" w:hAnsi="Times New Roman" w:cs="Times New Roman"/>
              </w:rPr>
            </w:pPr>
            <w:r w:rsidRPr="00940A3B">
              <w:rPr>
                <w:rFonts w:ascii="Times New Roman" w:hAnsi="Times New Roman" w:cs="Times New Roman"/>
              </w:rPr>
              <w:t>Larus canus</w:t>
            </w:r>
          </w:p>
        </w:tc>
        <w:tc>
          <w:tcPr>
            <w:tcW w:w="2540" w:type="dxa"/>
            <w:noWrap/>
            <w:hideMark/>
          </w:tcPr>
          <w:p w:rsidR="005F1A76" w:rsidRPr="00940A3B" w:rsidRDefault="005F1A76" w:rsidP="00CD53AE">
            <w:pPr>
              <w:spacing w:before="120" w:after="120"/>
              <w:contextualSpacing/>
              <w:jc w:val="both"/>
              <w:rPr>
                <w:rFonts w:ascii="Times New Roman" w:hAnsi="Times New Roman" w:cs="Times New Roman"/>
              </w:rPr>
            </w:pPr>
            <w:r w:rsidRPr="00940A3B">
              <w:rPr>
                <w:rFonts w:ascii="Times New Roman" w:hAnsi="Times New Roman" w:cs="Times New Roman"/>
              </w:rPr>
              <w:t>Mew Gull</w:t>
            </w:r>
          </w:p>
        </w:tc>
        <w:tc>
          <w:tcPr>
            <w:tcW w:w="1023" w:type="dxa"/>
            <w:noWrap/>
            <w:hideMark/>
          </w:tcPr>
          <w:p w:rsidR="005F1A76" w:rsidRPr="00940A3B" w:rsidRDefault="005F1A76" w:rsidP="00CD53AE">
            <w:pPr>
              <w:spacing w:before="120" w:after="120"/>
              <w:contextualSpacing/>
              <w:jc w:val="both"/>
              <w:rPr>
                <w:rFonts w:ascii="Times New Roman" w:hAnsi="Times New Roman" w:cs="Times New Roman"/>
              </w:rPr>
            </w:pPr>
            <w:r w:rsidRPr="00940A3B">
              <w:rPr>
                <w:rFonts w:ascii="Times New Roman" w:hAnsi="Times New Roman" w:cs="Times New Roman"/>
              </w:rPr>
              <w:t>LC</w:t>
            </w:r>
          </w:p>
        </w:tc>
      </w:tr>
      <w:tr w:rsidR="005F1A76" w:rsidRPr="00940A3B" w:rsidTr="00215C78">
        <w:trPr>
          <w:trHeight w:val="300"/>
        </w:trPr>
        <w:tc>
          <w:tcPr>
            <w:tcW w:w="2800" w:type="dxa"/>
            <w:noWrap/>
            <w:hideMark/>
          </w:tcPr>
          <w:p w:rsidR="005F1A76" w:rsidRPr="00940A3B" w:rsidRDefault="005F1A76" w:rsidP="00CD53AE">
            <w:pPr>
              <w:spacing w:before="120" w:after="120"/>
              <w:contextualSpacing/>
              <w:jc w:val="both"/>
              <w:rPr>
                <w:rFonts w:ascii="Times New Roman" w:hAnsi="Times New Roman" w:cs="Times New Roman"/>
              </w:rPr>
            </w:pPr>
            <w:r w:rsidRPr="00940A3B">
              <w:rPr>
                <w:rFonts w:ascii="Times New Roman" w:hAnsi="Times New Roman" w:cs="Times New Roman"/>
              </w:rPr>
              <w:t>Larus cirrocephalus</w:t>
            </w:r>
          </w:p>
        </w:tc>
        <w:tc>
          <w:tcPr>
            <w:tcW w:w="2540" w:type="dxa"/>
            <w:noWrap/>
            <w:hideMark/>
          </w:tcPr>
          <w:p w:rsidR="005F1A76" w:rsidRPr="00940A3B" w:rsidRDefault="005F1A76" w:rsidP="00CD53AE">
            <w:pPr>
              <w:spacing w:before="120" w:after="120"/>
              <w:contextualSpacing/>
              <w:jc w:val="both"/>
              <w:rPr>
                <w:rFonts w:ascii="Times New Roman" w:hAnsi="Times New Roman" w:cs="Times New Roman"/>
              </w:rPr>
            </w:pPr>
            <w:r w:rsidRPr="00940A3B">
              <w:rPr>
                <w:rFonts w:ascii="Times New Roman" w:hAnsi="Times New Roman" w:cs="Times New Roman"/>
              </w:rPr>
              <w:t>Grey-headed Gull</w:t>
            </w:r>
          </w:p>
        </w:tc>
        <w:tc>
          <w:tcPr>
            <w:tcW w:w="1023" w:type="dxa"/>
            <w:noWrap/>
            <w:hideMark/>
          </w:tcPr>
          <w:p w:rsidR="005F1A76" w:rsidRPr="00940A3B" w:rsidRDefault="005F1A76" w:rsidP="00CD53AE">
            <w:pPr>
              <w:spacing w:before="120" w:after="120"/>
              <w:contextualSpacing/>
              <w:jc w:val="both"/>
              <w:rPr>
                <w:rFonts w:ascii="Times New Roman" w:hAnsi="Times New Roman" w:cs="Times New Roman"/>
              </w:rPr>
            </w:pPr>
            <w:r w:rsidRPr="00940A3B">
              <w:rPr>
                <w:rFonts w:ascii="Times New Roman" w:hAnsi="Times New Roman" w:cs="Times New Roman"/>
              </w:rPr>
              <w:t>LC</w:t>
            </w:r>
          </w:p>
        </w:tc>
      </w:tr>
      <w:tr w:rsidR="005F1A76" w:rsidRPr="00940A3B" w:rsidTr="00215C78">
        <w:trPr>
          <w:trHeight w:val="300"/>
        </w:trPr>
        <w:tc>
          <w:tcPr>
            <w:tcW w:w="2800" w:type="dxa"/>
            <w:noWrap/>
            <w:hideMark/>
          </w:tcPr>
          <w:p w:rsidR="005F1A76" w:rsidRPr="00940A3B" w:rsidRDefault="005F1A76" w:rsidP="00CD53AE">
            <w:pPr>
              <w:spacing w:before="120" w:after="120"/>
              <w:contextualSpacing/>
              <w:jc w:val="both"/>
              <w:rPr>
                <w:rFonts w:ascii="Times New Roman" w:hAnsi="Times New Roman" w:cs="Times New Roman"/>
              </w:rPr>
            </w:pPr>
            <w:r w:rsidRPr="00940A3B">
              <w:rPr>
                <w:rFonts w:ascii="Times New Roman" w:hAnsi="Times New Roman" w:cs="Times New Roman"/>
              </w:rPr>
              <w:t>Larus dominicanus</w:t>
            </w:r>
          </w:p>
        </w:tc>
        <w:tc>
          <w:tcPr>
            <w:tcW w:w="2540" w:type="dxa"/>
            <w:noWrap/>
            <w:hideMark/>
          </w:tcPr>
          <w:p w:rsidR="005F1A76" w:rsidRPr="00940A3B" w:rsidRDefault="005F1A76" w:rsidP="00CD53AE">
            <w:pPr>
              <w:spacing w:before="120" w:after="120"/>
              <w:contextualSpacing/>
              <w:jc w:val="both"/>
              <w:rPr>
                <w:rFonts w:ascii="Times New Roman" w:hAnsi="Times New Roman" w:cs="Times New Roman"/>
              </w:rPr>
            </w:pPr>
            <w:r w:rsidRPr="00940A3B">
              <w:rPr>
                <w:rFonts w:ascii="Times New Roman" w:hAnsi="Times New Roman" w:cs="Times New Roman"/>
              </w:rPr>
              <w:t>Kelp Gull</w:t>
            </w:r>
          </w:p>
        </w:tc>
        <w:tc>
          <w:tcPr>
            <w:tcW w:w="1023" w:type="dxa"/>
            <w:noWrap/>
            <w:hideMark/>
          </w:tcPr>
          <w:p w:rsidR="005F1A76" w:rsidRPr="00940A3B" w:rsidRDefault="005F1A76" w:rsidP="00CD53AE">
            <w:pPr>
              <w:spacing w:before="120" w:after="120"/>
              <w:contextualSpacing/>
              <w:jc w:val="both"/>
              <w:rPr>
                <w:rFonts w:ascii="Times New Roman" w:hAnsi="Times New Roman" w:cs="Times New Roman"/>
              </w:rPr>
            </w:pPr>
            <w:r w:rsidRPr="00940A3B">
              <w:rPr>
                <w:rFonts w:ascii="Times New Roman" w:hAnsi="Times New Roman" w:cs="Times New Roman"/>
              </w:rPr>
              <w:t>LC</w:t>
            </w:r>
          </w:p>
        </w:tc>
      </w:tr>
      <w:tr w:rsidR="005F1A76" w:rsidRPr="00940A3B" w:rsidTr="00215C78">
        <w:trPr>
          <w:trHeight w:val="300"/>
        </w:trPr>
        <w:tc>
          <w:tcPr>
            <w:tcW w:w="2800" w:type="dxa"/>
            <w:noWrap/>
            <w:hideMark/>
          </w:tcPr>
          <w:p w:rsidR="005F1A76" w:rsidRPr="00940A3B" w:rsidRDefault="005F1A76" w:rsidP="00CD53AE">
            <w:pPr>
              <w:spacing w:before="120" w:after="120"/>
              <w:contextualSpacing/>
              <w:jc w:val="both"/>
              <w:rPr>
                <w:rFonts w:ascii="Times New Roman" w:hAnsi="Times New Roman" w:cs="Times New Roman"/>
              </w:rPr>
            </w:pPr>
            <w:r w:rsidRPr="00940A3B">
              <w:rPr>
                <w:rFonts w:ascii="Times New Roman" w:hAnsi="Times New Roman" w:cs="Times New Roman"/>
              </w:rPr>
              <w:t>Larus fuscus</w:t>
            </w:r>
          </w:p>
        </w:tc>
        <w:tc>
          <w:tcPr>
            <w:tcW w:w="2540" w:type="dxa"/>
            <w:noWrap/>
            <w:hideMark/>
          </w:tcPr>
          <w:p w:rsidR="005F1A76" w:rsidRPr="00940A3B" w:rsidRDefault="005F1A76" w:rsidP="00CD53AE">
            <w:pPr>
              <w:spacing w:before="120" w:after="120"/>
              <w:contextualSpacing/>
              <w:jc w:val="both"/>
              <w:rPr>
                <w:rFonts w:ascii="Times New Roman" w:hAnsi="Times New Roman" w:cs="Times New Roman"/>
              </w:rPr>
            </w:pPr>
            <w:r w:rsidRPr="00940A3B">
              <w:rPr>
                <w:rFonts w:ascii="Times New Roman" w:hAnsi="Times New Roman" w:cs="Times New Roman"/>
              </w:rPr>
              <w:t>Lesser Black-backed Gull</w:t>
            </w:r>
          </w:p>
        </w:tc>
        <w:tc>
          <w:tcPr>
            <w:tcW w:w="1023" w:type="dxa"/>
            <w:noWrap/>
            <w:hideMark/>
          </w:tcPr>
          <w:p w:rsidR="005F1A76" w:rsidRPr="00940A3B" w:rsidRDefault="005F1A76" w:rsidP="00CD53AE">
            <w:pPr>
              <w:spacing w:before="120" w:after="120"/>
              <w:contextualSpacing/>
              <w:jc w:val="both"/>
              <w:rPr>
                <w:rFonts w:ascii="Times New Roman" w:hAnsi="Times New Roman" w:cs="Times New Roman"/>
              </w:rPr>
            </w:pPr>
            <w:r w:rsidRPr="00940A3B">
              <w:rPr>
                <w:rFonts w:ascii="Times New Roman" w:hAnsi="Times New Roman" w:cs="Times New Roman"/>
              </w:rPr>
              <w:t>LC</w:t>
            </w:r>
          </w:p>
        </w:tc>
      </w:tr>
      <w:tr w:rsidR="005F1A76" w:rsidRPr="00940A3B" w:rsidTr="00215C78">
        <w:trPr>
          <w:trHeight w:val="300"/>
        </w:trPr>
        <w:tc>
          <w:tcPr>
            <w:tcW w:w="2800" w:type="dxa"/>
            <w:noWrap/>
            <w:hideMark/>
          </w:tcPr>
          <w:p w:rsidR="005F1A76" w:rsidRPr="00940A3B" w:rsidRDefault="005F1A76" w:rsidP="00CD53AE">
            <w:pPr>
              <w:spacing w:before="120" w:after="120"/>
              <w:contextualSpacing/>
              <w:jc w:val="both"/>
              <w:rPr>
                <w:rFonts w:ascii="Times New Roman" w:hAnsi="Times New Roman" w:cs="Times New Roman"/>
              </w:rPr>
            </w:pPr>
            <w:r w:rsidRPr="00940A3B">
              <w:rPr>
                <w:rFonts w:ascii="Times New Roman" w:hAnsi="Times New Roman" w:cs="Times New Roman"/>
              </w:rPr>
              <w:t>Larus genei</w:t>
            </w:r>
          </w:p>
        </w:tc>
        <w:tc>
          <w:tcPr>
            <w:tcW w:w="2540" w:type="dxa"/>
            <w:noWrap/>
            <w:hideMark/>
          </w:tcPr>
          <w:p w:rsidR="005F1A76" w:rsidRPr="00940A3B" w:rsidRDefault="005F1A76" w:rsidP="00CD53AE">
            <w:pPr>
              <w:spacing w:before="120" w:after="120"/>
              <w:contextualSpacing/>
              <w:jc w:val="both"/>
              <w:rPr>
                <w:rFonts w:ascii="Times New Roman" w:hAnsi="Times New Roman" w:cs="Times New Roman"/>
              </w:rPr>
            </w:pPr>
            <w:r w:rsidRPr="00940A3B">
              <w:rPr>
                <w:rFonts w:ascii="Times New Roman" w:hAnsi="Times New Roman" w:cs="Times New Roman"/>
              </w:rPr>
              <w:t>Slender-billed Gull</w:t>
            </w:r>
          </w:p>
        </w:tc>
        <w:tc>
          <w:tcPr>
            <w:tcW w:w="1023" w:type="dxa"/>
            <w:noWrap/>
            <w:hideMark/>
          </w:tcPr>
          <w:p w:rsidR="005F1A76" w:rsidRPr="00940A3B" w:rsidRDefault="005F1A76" w:rsidP="00CD53AE">
            <w:pPr>
              <w:spacing w:before="120" w:after="120"/>
              <w:contextualSpacing/>
              <w:jc w:val="both"/>
              <w:rPr>
                <w:rFonts w:ascii="Times New Roman" w:hAnsi="Times New Roman" w:cs="Times New Roman"/>
              </w:rPr>
            </w:pPr>
            <w:r w:rsidRPr="00940A3B">
              <w:rPr>
                <w:rFonts w:ascii="Times New Roman" w:hAnsi="Times New Roman" w:cs="Times New Roman"/>
              </w:rPr>
              <w:t>LC</w:t>
            </w:r>
          </w:p>
        </w:tc>
      </w:tr>
      <w:tr w:rsidR="005F1A76" w:rsidRPr="00940A3B" w:rsidTr="00215C78">
        <w:trPr>
          <w:trHeight w:val="300"/>
        </w:trPr>
        <w:tc>
          <w:tcPr>
            <w:tcW w:w="2800" w:type="dxa"/>
            <w:noWrap/>
            <w:hideMark/>
          </w:tcPr>
          <w:p w:rsidR="005F1A76" w:rsidRPr="00940A3B" w:rsidRDefault="005F1A76" w:rsidP="00CD53AE">
            <w:pPr>
              <w:spacing w:before="120" w:after="120"/>
              <w:contextualSpacing/>
              <w:jc w:val="both"/>
              <w:rPr>
                <w:rFonts w:ascii="Times New Roman" w:hAnsi="Times New Roman" w:cs="Times New Roman"/>
              </w:rPr>
            </w:pPr>
            <w:r w:rsidRPr="00940A3B">
              <w:rPr>
                <w:rFonts w:ascii="Times New Roman" w:hAnsi="Times New Roman" w:cs="Times New Roman"/>
              </w:rPr>
              <w:lastRenderedPageBreak/>
              <w:t>Larus glaucoides</w:t>
            </w:r>
          </w:p>
        </w:tc>
        <w:tc>
          <w:tcPr>
            <w:tcW w:w="2540" w:type="dxa"/>
            <w:noWrap/>
            <w:hideMark/>
          </w:tcPr>
          <w:p w:rsidR="005F1A76" w:rsidRPr="00940A3B" w:rsidRDefault="005F1A76" w:rsidP="00CD53AE">
            <w:pPr>
              <w:spacing w:before="120" w:after="120"/>
              <w:contextualSpacing/>
              <w:jc w:val="both"/>
              <w:rPr>
                <w:rFonts w:ascii="Times New Roman" w:hAnsi="Times New Roman" w:cs="Times New Roman"/>
              </w:rPr>
            </w:pPr>
            <w:r w:rsidRPr="00940A3B">
              <w:rPr>
                <w:rFonts w:ascii="Times New Roman" w:hAnsi="Times New Roman" w:cs="Times New Roman"/>
              </w:rPr>
              <w:t>Iceland Gull</w:t>
            </w:r>
          </w:p>
        </w:tc>
        <w:tc>
          <w:tcPr>
            <w:tcW w:w="1023" w:type="dxa"/>
            <w:noWrap/>
            <w:hideMark/>
          </w:tcPr>
          <w:p w:rsidR="005F1A76" w:rsidRPr="00940A3B" w:rsidRDefault="005F1A76" w:rsidP="00CD53AE">
            <w:pPr>
              <w:spacing w:before="120" w:after="120"/>
              <w:contextualSpacing/>
              <w:jc w:val="both"/>
              <w:rPr>
                <w:rFonts w:ascii="Times New Roman" w:hAnsi="Times New Roman" w:cs="Times New Roman"/>
              </w:rPr>
            </w:pPr>
            <w:r w:rsidRPr="00940A3B">
              <w:rPr>
                <w:rFonts w:ascii="Times New Roman" w:hAnsi="Times New Roman" w:cs="Times New Roman"/>
              </w:rPr>
              <w:t>LC</w:t>
            </w:r>
          </w:p>
        </w:tc>
      </w:tr>
      <w:tr w:rsidR="005F1A76" w:rsidRPr="00940A3B" w:rsidTr="00215C78">
        <w:trPr>
          <w:trHeight w:val="300"/>
        </w:trPr>
        <w:tc>
          <w:tcPr>
            <w:tcW w:w="2800" w:type="dxa"/>
            <w:noWrap/>
            <w:hideMark/>
          </w:tcPr>
          <w:p w:rsidR="005F1A76" w:rsidRPr="00940A3B" w:rsidRDefault="005F1A76" w:rsidP="00CD53AE">
            <w:pPr>
              <w:spacing w:before="120" w:after="120"/>
              <w:contextualSpacing/>
              <w:jc w:val="both"/>
              <w:rPr>
                <w:rFonts w:ascii="Times New Roman" w:hAnsi="Times New Roman" w:cs="Times New Roman"/>
              </w:rPr>
            </w:pPr>
            <w:r w:rsidRPr="00940A3B">
              <w:rPr>
                <w:rFonts w:ascii="Times New Roman" w:hAnsi="Times New Roman" w:cs="Times New Roman"/>
              </w:rPr>
              <w:t>Larus hartlaubii</w:t>
            </w:r>
          </w:p>
        </w:tc>
        <w:tc>
          <w:tcPr>
            <w:tcW w:w="2540" w:type="dxa"/>
            <w:noWrap/>
            <w:hideMark/>
          </w:tcPr>
          <w:p w:rsidR="005F1A76" w:rsidRPr="00940A3B" w:rsidRDefault="005F1A76" w:rsidP="00CD53AE">
            <w:pPr>
              <w:spacing w:before="120" w:after="120"/>
              <w:contextualSpacing/>
              <w:jc w:val="both"/>
              <w:rPr>
                <w:rFonts w:ascii="Times New Roman" w:hAnsi="Times New Roman" w:cs="Times New Roman"/>
              </w:rPr>
            </w:pPr>
            <w:r w:rsidRPr="00940A3B">
              <w:rPr>
                <w:rFonts w:ascii="Times New Roman" w:hAnsi="Times New Roman" w:cs="Times New Roman"/>
              </w:rPr>
              <w:t>Hartlaub's Gull</w:t>
            </w:r>
          </w:p>
        </w:tc>
        <w:tc>
          <w:tcPr>
            <w:tcW w:w="1023" w:type="dxa"/>
            <w:noWrap/>
            <w:hideMark/>
          </w:tcPr>
          <w:p w:rsidR="005F1A76" w:rsidRPr="00940A3B" w:rsidRDefault="005F1A76" w:rsidP="00CD53AE">
            <w:pPr>
              <w:spacing w:before="120" w:after="120"/>
              <w:contextualSpacing/>
              <w:jc w:val="both"/>
              <w:rPr>
                <w:rFonts w:ascii="Times New Roman" w:hAnsi="Times New Roman" w:cs="Times New Roman"/>
              </w:rPr>
            </w:pPr>
            <w:r w:rsidRPr="00940A3B">
              <w:rPr>
                <w:rFonts w:ascii="Times New Roman" w:hAnsi="Times New Roman" w:cs="Times New Roman"/>
              </w:rPr>
              <w:t>LC</w:t>
            </w:r>
          </w:p>
        </w:tc>
      </w:tr>
      <w:tr w:rsidR="005F1A76" w:rsidRPr="00940A3B" w:rsidTr="00215C78">
        <w:trPr>
          <w:trHeight w:val="300"/>
        </w:trPr>
        <w:tc>
          <w:tcPr>
            <w:tcW w:w="2800" w:type="dxa"/>
            <w:noWrap/>
            <w:hideMark/>
          </w:tcPr>
          <w:p w:rsidR="005F1A76" w:rsidRPr="00940A3B" w:rsidRDefault="005F1A76" w:rsidP="00CD53AE">
            <w:pPr>
              <w:spacing w:before="120" w:after="120"/>
              <w:contextualSpacing/>
              <w:jc w:val="both"/>
              <w:rPr>
                <w:rFonts w:ascii="Times New Roman" w:hAnsi="Times New Roman" w:cs="Times New Roman"/>
              </w:rPr>
            </w:pPr>
            <w:r w:rsidRPr="00940A3B">
              <w:rPr>
                <w:rFonts w:ascii="Times New Roman" w:hAnsi="Times New Roman" w:cs="Times New Roman"/>
              </w:rPr>
              <w:t>Larus hemprichii</w:t>
            </w:r>
          </w:p>
        </w:tc>
        <w:tc>
          <w:tcPr>
            <w:tcW w:w="2540" w:type="dxa"/>
            <w:noWrap/>
            <w:hideMark/>
          </w:tcPr>
          <w:p w:rsidR="005F1A76" w:rsidRPr="00940A3B" w:rsidRDefault="005F1A76" w:rsidP="00CD53AE">
            <w:pPr>
              <w:spacing w:before="120" w:after="120"/>
              <w:contextualSpacing/>
              <w:jc w:val="both"/>
              <w:rPr>
                <w:rFonts w:ascii="Times New Roman" w:hAnsi="Times New Roman" w:cs="Times New Roman"/>
              </w:rPr>
            </w:pPr>
            <w:r w:rsidRPr="00940A3B">
              <w:rPr>
                <w:rFonts w:ascii="Times New Roman" w:hAnsi="Times New Roman" w:cs="Times New Roman"/>
              </w:rPr>
              <w:t>Sooty Gull</w:t>
            </w:r>
          </w:p>
        </w:tc>
        <w:tc>
          <w:tcPr>
            <w:tcW w:w="1023" w:type="dxa"/>
            <w:noWrap/>
            <w:hideMark/>
          </w:tcPr>
          <w:p w:rsidR="005F1A76" w:rsidRPr="00940A3B" w:rsidRDefault="005F1A76" w:rsidP="00CD53AE">
            <w:pPr>
              <w:spacing w:before="120" w:after="120"/>
              <w:contextualSpacing/>
              <w:jc w:val="both"/>
              <w:rPr>
                <w:rFonts w:ascii="Times New Roman" w:hAnsi="Times New Roman" w:cs="Times New Roman"/>
              </w:rPr>
            </w:pPr>
            <w:r w:rsidRPr="00940A3B">
              <w:rPr>
                <w:rFonts w:ascii="Times New Roman" w:hAnsi="Times New Roman" w:cs="Times New Roman"/>
              </w:rPr>
              <w:t>LC</w:t>
            </w:r>
          </w:p>
        </w:tc>
      </w:tr>
      <w:tr w:rsidR="005F1A76" w:rsidRPr="00940A3B" w:rsidTr="00215C78">
        <w:trPr>
          <w:trHeight w:val="300"/>
        </w:trPr>
        <w:tc>
          <w:tcPr>
            <w:tcW w:w="2800" w:type="dxa"/>
            <w:noWrap/>
            <w:hideMark/>
          </w:tcPr>
          <w:p w:rsidR="005F1A76" w:rsidRPr="00940A3B" w:rsidRDefault="005F1A76" w:rsidP="00CD53AE">
            <w:pPr>
              <w:spacing w:before="120" w:after="120"/>
              <w:contextualSpacing/>
              <w:jc w:val="both"/>
              <w:rPr>
                <w:rFonts w:ascii="Times New Roman" w:hAnsi="Times New Roman" w:cs="Times New Roman"/>
              </w:rPr>
            </w:pPr>
            <w:r w:rsidRPr="00940A3B">
              <w:rPr>
                <w:rFonts w:ascii="Times New Roman" w:hAnsi="Times New Roman" w:cs="Times New Roman"/>
              </w:rPr>
              <w:t>Larus hyperboreus</w:t>
            </w:r>
          </w:p>
        </w:tc>
        <w:tc>
          <w:tcPr>
            <w:tcW w:w="2540" w:type="dxa"/>
            <w:noWrap/>
            <w:hideMark/>
          </w:tcPr>
          <w:p w:rsidR="005F1A76" w:rsidRPr="00940A3B" w:rsidRDefault="005F1A76" w:rsidP="00CD53AE">
            <w:pPr>
              <w:spacing w:before="120" w:after="120"/>
              <w:contextualSpacing/>
              <w:jc w:val="both"/>
              <w:rPr>
                <w:rFonts w:ascii="Times New Roman" w:hAnsi="Times New Roman" w:cs="Times New Roman"/>
              </w:rPr>
            </w:pPr>
            <w:r w:rsidRPr="00940A3B">
              <w:rPr>
                <w:rFonts w:ascii="Times New Roman" w:hAnsi="Times New Roman" w:cs="Times New Roman"/>
              </w:rPr>
              <w:t>Glaucous Gull</w:t>
            </w:r>
          </w:p>
        </w:tc>
        <w:tc>
          <w:tcPr>
            <w:tcW w:w="1023" w:type="dxa"/>
            <w:noWrap/>
            <w:hideMark/>
          </w:tcPr>
          <w:p w:rsidR="005F1A76" w:rsidRPr="00940A3B" w:rsidRDefault="005F1A76" w:rsidP="00CD53AE">
            <w:pPr>
              <w:spacing w:before="120" w:after="120"/>
              <w:contextualSpacing/>
              <w:jc w:val="both"/>
              <w:rPr>
                <w:rFonts w:ascii="Times New Roman" w:hAnsi="Times New Roman" w:cs="Times New Roman"/>
              </w:rPr>
            </w:pPr>
            <w:r w:rsidRPr="00940A3B">
              <w:rPr>
                <w:rFonts w:ascii="Times New Roman" w:hAnsi="Times New Roman" w:cs="Times New Roman"/>
              </w:rPr>
              <w:t>LC</w:t>
            </w:r>
          </w:p>
        </w:tc>
      </w:tr>
      <w:tr w:rsidR="005F1A76" w:rsidRPr="00940A3B" w:rsidTr="00215C78">
        <w:trPr>
          <w:trHeight w:val="300"/>
        </w:trPr>
        <w:tc>
          <w:tcPr>
            <w:tcW w:w="2800" w:type="dxa"/>
            <w:noWrap/>
            <w:hideMark/>
          </w:tcPr>
          <w:p w:rsidR="005F1A76" w:rsidRPr="00940A3B" w:rsidRDefault="005F1A76" w:rsidP="00CD53AE">
            <w:pPr>
              <w:spacing w:before="120" w:after="120"/>
              <w:contextualSpacing/>
              <w:jc w:val="both"/>
              <w:rPr>
                <w:rFonts w:ascii="Times New Roman" w:hAnsi="Times New Roman" w:cs="Times New Roman"/>
              </w:rPr>
            </w:pPr>
            <w:r w:rsidRPr="00940A3B">
              <w:rPr>
                <w:rFonts w:ascii="Times New Roman" w:hAnsi="Times New Roman" w:cs="Times New Roman"/>
              </w:rPr>
              <w:t>Larus ichthyaetus</w:t>
            </w:r>
          </w:p>
        </w:tc>
        <w:tc>
          <w:tcPr>
            <w:tcW w:w="2540" w:type="dxa"/>
            <w:noWrap/>
            <w:hideMark/>
          </w:tcPr>
          <w:p w:rsidR="005F1A76" w:rsidRPr="00940A3B" w:rsidRDefault="005F1A76" w:rsidP="00CD53AE">
            <w:pPr>
              <w:spacing w:before="120" w:after="120"/>
              <w:contextualSpacing/>
              <w:jc w:val="both"/>
              <w:rPr>
                <w:rFonts w:ascii="Times New Roman" w:hAnsi="Times New Roman" w:cs="Times New Roman"/>
              </w:rPr>
            </w:pPr>
            <w:r w:rsidRPr="00940A3B">
              <w:rPr>
                <w:rFonts w:ascii="Times New Roman" w:hAnsi="Times New Roman" w:cs="Times New Roman"/>
              </w:rPr>
              <w:t>Pallas's Gull</w:t>
            </w:r>
          </w:p>
        </w:tc>
        <w:tc>
          <w:tcPr>
            <w:tcW w:w="1023" w:type="dxa"/>
            <w:noWrap/>
            <w:hideMark/>
          </w:tcPr>
          <w:p w:rsidR="005F1A76" w:rsidRPr="00940A3B" w:rsidRDefault="005F1A76" w:rsidP="00CD53AE">
            <w:pPr>
              <w:spacing w:before="120" w:after="120"/>
              <w:contextualSpacing/>
              <w:jc w:val="both"/>
              <w:rPr>
                <w:rFonts w:ascii="Times New Roman" w:hAnsi="Times New Roman" w:cs="Times New Roman"/>
              </w:rPr>
            </w:pPr>
            <w:r w:rsidRPr="00940A3B">
              <w:rPr>
                <w:rFonts w:ascii="Times New Roman" w:hAnsi="Times New Roman" w:cs="Times New Roman"/>
              </w:rPr>
              <w:t>LC</w:t>
            </w:r>
          </w:p>
        </w:tc>
      </w:tr>
      <w:tr w:rsidR="005F1A76" w:rsidRPr="00940A3B" w:rsidTr="00215C78">
        <w:trPr>
          <w:trHeight w:val="300"/>
        </w:trPr>
        <w:tc>
          <w:tcPr>
            <w:tcW w:w="2800" w:type="dxa"/>
            <w:noWrap/>
            <w:hideMark/>
          </w:tcPr>
          <w:p w:rsidR="005F1A76" w:rsidRPr="00940A3B" w:rsidRDefault="005F1A76" w:rsidP="00CD53AE">
            <w:pPr>
              <w:spacing w:before="120" w:after="120"/>
              <w:contextualSpacing/>
              <w:jc w:val="both"/>
              <w:rPr>
                <w:rFonts w:ascii="Times New Roman" w:hAnsi="Times New Roman" w:cs="Times New Roman"/>
              </w:rPr>
            </w:pPr>
            <w:r w:rsidRPr="00940A3B">
              <w:rPr>
                <w:rFonts w:ascii="Times New Roman" w:hAnsi="Times New Roman" w:cs="Times New Roman"/>
              </w:rPr>
              <w:t>Larus leucophthalmus</w:t>
            </w:r>
          </w:p>
        </w:tc>
        <w:tc>
          <w:tcPr>
            <w:tcW w:w="2540" w:type="dxa"/>
            <w:noWrap/>
            <w:hideMark/>
          </w:tcPr>
          <w:p w:rsidR="005F1A76" w:rsidRPr="00940A3B" w:rsidRDefault="005F1A76" w:rsidP="00CD53AE">
            <w:pPr>
              <w:spacing w:before="120" w:after="120"/>
              <w:contextualSpacing/>
              <w:jc w:val="both"/>
              <w:rPr>
                <w:rFonts w:ascii="Times New Roman" w:hAnsi="Times New Roman" w:cs="Times New Roman"/>
              </w:rPr>
            </w:pPr>
            <w:r w:rsidRPr="00940A3B">
              <w:rPr>
                <w:rFonts w:ascii="Times New Roman" w:hAnsi="Times New Roman" w:cs="Times New Roman"/>
              </w:rPr>
              <w:t>White-eyed Gull</w:t>
            </w:r>
          </w:p>
        </w:tc>
        <w:tc>
          <w:tcPr>
            <w:tcW w:w="1023" w:type="dxa"/>
            <w:noWrap/>
            <w:hideMark/>
          </w:tcPr>
          <w:p w:rsidR="005F1A76" w:rsidRPr="00940A3B" w:rsidRDefault="005F1A76" w:rsidP="00CD53AE">
            <w:pPr>
              <w:spacing w:before="120" w:after="120"/>
              <w:contextualSpacing/>
              <w:jc w:val="both"/>
              <w:rPr>
                <w:rFonts w:ascii="Times New Roman" w:hAnsi="Times New Roman" w:cs="Times New Roman"/>
              </w:rPr>
            </w:pPr>
            <w:r w:rsidRPr="00940A3B">
              <w:rPr>
                <w:rFonts w:ascii="Times New Roman" w:hAnsi="Times New Roman" w:cs="Times New Roman"/>
              </w:rPr>
              <w:t>NT</w:t>
            </w:r>
          </w:p>
        </w:tc>
      </w:tr>
      <w:tr w:rsidR="005F1A76" w:rsidRPr="00940A3B" w:rsidTr="00215C78">
        <w:trPr>
          <w:trHeight w:val="300"/>
        </w:trPr>
        <w:tc>
          <w:tcPr>
            <w:tcW w:w="2800" w:type="dxa"/>
            <w:noWrap/>
            <w:hideMark/>
          </w:tcPr>
          <w:p w:rsidR="005F1A76" w:rsidRPr="00940A3B" w:rsidRDefault="005F1A76" w:rsidP="00CD53AE">
            <w:pPr>
              <w:spacing w:before="120" w:after="120"/>
              <w:contextualSpacing/>
              <w:jc w:val="both"/>
              <w:rPr>
                <w:rFonts w:ascii="Times New Roman" w:hAnsi="Times New Roman" w:cs="Times New Roman"/>
              </w:rPr>
            </w:pPr>
            <w:r w:rsidRPr="00940A3B">
              <w:rPr>
                <w:rFonts w:ascii="Times New Roman" w:hAnsi="Times New Roman" w:cs="Times New Roman"/>
              </w:rPr>
              <w:t>Larus marinus</w:t>
            </w:r>
          </w:p>
        </w:tc>
        <w:tc>
          <w:tcPr>
            <w:tcW w:w="2540" w:type="dxa"/>
            <w:noWrap/>
            <w:hideMark/>
          </w:tcPr>
          <w:p w:rsidR="005F1A76" w:rsidRPr="00940A3B" w:rsidRDefault="005F1A76" w:rsidP="00CD53AE">
            <w:pPr>
              <w:spacing w:before="120" w:after="120"/>
              <w:contextualSpacing/>
              <w:jc w:val="both"/>
              <w:rPr>
                <w:rFonts w:ascii="Times New Roman" w:hAnsi="Times New Roman" w:cs="Times New Roman"/>
              </w:rPr>
            </w:pPr>
            <w:r w:rsidRPr="00940A3B">
              <w:rPr>
                <w:rFonts w:ascii="Times New Roman" w:hAnsi="Times New Roman" w:cs="Times New Roman"/>
              </w:rPr>
              <w:t>Great Black-backed Gull</w:t>
            </w:r>
          </w:p>
        </w:tc>
        <w:tc>
          <w:tcPr>
            <w:tcW w:w="1023" w:type="dxa"/>
            <w:noWrap/>
            <w:hideMark/>
          </w:tcPr>
          <w:p w:rsidR="005F1A76" w:rsidRPr="00940A3B" w:rsidRDefault="005F1A76" w:rsidP="00CD53AE">
            <w:pPr>
              <w:spacing w:before="120" w:after="120"/>
              <w:contextualSpacing/>
              <w:jc w:val="both"/>
              <w:rPr>
                <w:rFonts w:ascii="Times New Roman" w:hAnsi="Times New Roman" w:cs="Times New Roman"/>
              </w:rPr>
            </w:pPr>
            <w:r w:rsidRPr="00940A3B">
              <w:rPr>
                <w:rFonts w:ascii="Times New Roman" w:hAnsi="Times New Roman" w:cs="Times New Roman"/>
              </w:rPr>
              <w:t>LC</w:t>
            </w:r>
          </w:p>
        </w:tc>
      </w:tr>
      <w:tr w:rsidR="005F1A76" w:rsidRPr="00940A3B" w:rsidTr="00215C78">
        <w:trPr>
          <w:trHeight w:val="300"/>
        </w:trPr>
        <w:tc>
          <w:tcPr>
            <w:tcW w:w="2800" w:type="dxa"/>
            <w:noWrap/>
            <w:hideMark/>
          </w:tcPr>
          <w:p w:rsidR="005F1A76" w:rsidRPr="00940A3B" w:rsidRDefault="005F1A76" w:rsidP="00CD53AE">
            <w:pPr>
              <w:spacing w:before="120" w:after="120"/>
              <w:contextualSpacing/>
              <w:jc w:val="both"/>
              <w:rPr>
                <w:rFonts w:ascii="Times New Roman" w:hAnsi="Times New Roman" w:cs="Times New Roman"/>
              </w:rPr>
            </w:pPr>
            <w:r w:rsidRPr="00940A3B">
              <w:rPr>
                <w:rFonts w:ascii="Times New Roman" w:hAnsi="Times New Roman" w:cs="Times New Roman"/>
              </w:rPr>
              <w:t>Larus melanocephalus</w:t>
            </w:r>
          </w:p>
        </w:tc>
        <w:tc>
          <w:tcPr>
            <w:tcW w:w="2540" w:type="dxa"/>
            <w:noWrap/>
            <w:hideMark/>
          </w:tcPr>
          <w:p w:rsidR="005F1A76" w:rsidRPr="00940A3B" w:rsidRDefault="005F1A76" w:rsidP="00CD53AE">
            <w:pPr>
              <w:spacing w:before="120" w:after="120"/>
              <w:contextualSpacing/>
              <w:jc w:val="both"/>
              <w:rPr>
                <w:rFonts w:ascii="Times New Roman" w:hAnsi="Times New Roman" w:cs="Times New Roman"/>
              </w:rPr>
            </w:pPr>
            <w:r w:rsidRPr="00940A3B">
              <w:rPr>
                <w:rFonts w:ascii="Times New Roman" w:hAnsi="Times New Roman" w:cs="Times New Roman"/>
              </w:rPr>
              <w:t>Mediterranean Gull</w:t>
            </w:r>
          </w:p>
        </w:tc>
        <w:tc>
          <w:tcPr>
            <w:tcW w:w="1023" w:type="dxa"/>
            <w:noWrap/>
            <w:hideMark/>
          </w:tcPr>
          <w:p w:rsidR="005F1A76" w:rsidRPr="00940A3B" w:rsidRDefault="005F1A76" w:rsidP="00CD53AE">
            <w:pPr>
              <w:spacing w:before="120" w:after="120"/>
              <w:contextualSpacing/>
              <w:jc w:val="both"/>
              <w:rPr>
                <w:rFonts w:ascii="Times New Roman" w:hAnsi="Times New Roman" w:cs="Times New Roman"/>
              </w:rPr>
            </w:pPr>
            <w:r w:rsidRPr="00940A3B">
              <w:rPr>
                <w:rFonts w:ascii="Times New Roman" w:hAnsi="Times New Roman" w:cs="Times New Roman"/>
              </w:rPr>
              <w:t>LC</w:t>
            </w:r>
          </w:p>
        </w:tc>
      </w:tr>
      <w:tr w:rsidR="005F1A76" w:rsidRPr="00940A3B" w:rsidTr="00215C78">
        <w:trPr>
          <w:trHeight w:val="300"/>
        </w:trPr>
        <w:tc>
          <w:tcPr>
            <w:tcW w:w="2800" w:type="dxa"/>
            <w:noWrap/>
            <w:hideMark/>
          </w:tcPr>
          <w:p w:rsidR="005F1A76" w:rsidRPr="00940A3B" w:rsidRDefault="005F1A76" w:rsidP="00CD53AE">
            <w:pPr>
              <w:spacing w:before="120" w:after="120"/>
              <w:contextualSpacing/>
              <w:jc w:val="both"/>
              <w:rPr>
                <w:rFonts w:ascii="Times New Roman" w:hAnsi="Times New Roman" w:cs="Times New Roman"/>
              </w:rPr>
            </w:pPr>
            <w:r w:rsidRPr="00940A3B">
              <w:rPr>
                <w:rFonts w:ascii="Times New Roman" w:hAnsi="Times New Roman" w:cs="Times New Roman"/>
              </w:rPr>
              <w:t>Larus michahellis</w:t>
            </w:r>
          </w:p>
        </w:tc>
        <w:tc>
          <w:tcPr>
            <w:tcW w:w="2540" w:type="dxa"/>
            <w:noWrap/>
            <w:hideMark/>
          </w:tcPr>
          <w:p w:rsidR="005F1A76" w:rsidRPr="00940A3B" w:rsidRDefault="005F1A76" w:rsidP="00CD53AE">
            <w:pPr>
              <w:spacing w:before="120" w:after="120"/>
              <w:contextualSpacing/>
              <w:jc w:val="both"/>
              <w:rPr>
                <w:rFonts w:ascii="Times New Roman" w:hAnsi="Times New Roman" w:cs="Times New Roman"/>
              </w:rPr>
            </w:pPr>
            <w:r w:rsidRPr="00940A3B">
              <w:rPr>
                <w:rFonts w:ascii="Times New Roman" w:hAnsi="Times New Roman" w:cs="Times New Roman"/>
              </w:rPr>
              <w:t>Yellow-legged Gull</w:t>
            </w:r>
          </w:p>
        </w:tc>
        <w:tc>
          <w:tcPr>
            <w:tcW w:w="1023" w:type="dxa"/>
            <w:noWrap/>
            <w:hideMark/>
          </w:tcPr>
          <w:p w:rsidR="005F1A76" w:rsidRPr="00940A3B" w:rsidRDefault="005F1A76" w:rsidP="00CD53AE">
            <w:pPr>
              <w:spacing w:before="120" w:after="120"/>
              <w:contextualSpacing/>
              <w:jc w:val="both"/>
              <w:rPr>
                <w:rFonts w:ascii="Times New Roman" w:hAnsi="Times New Roman" w:cs="Times New Roman"/>
              </w:rPr>
            </w:pPr>
            <w:r w:rsidRPr="00940A3B">
              <w:rPr>
                <w:rFonts w:ascii="Times New Roman" w:hAnsi="Times New Roman" w:cs="Times New Roman"/>
              </w:rPr>
              <w:t>LC</w:t>
            </w:r>
          </w:p>
        </w:tc>
      </w:tr>
      <w:tr w:rsidR="005F1A76" w:rsidRPr="00940A3B" w:rsidTr="00215C78">
        <w:trPr>
          <w:trHeight w:val="300"/>
        </w:trPr>
        <w:tc>
          <w:tcPr>
            <w:tcW w:w="2800" w:type="dxa"/>
            <w:noWrap/>
            <w:hideMark/>
          </w:tcPr>
          <w:p w:rsidR="005F1A76" w:rsidRPr="00940A3B" w:rsidRDefault="005F1A76" w:rsidP="00CD53AE">
            <w:pPr>
              <w:spacing w:before="120" w:after="120"/>
              <w:contextualSpacing/>
              <w:jc w:val="both"/>
              <w:rPr>
                <w:rFonts w:ascii="Times New Roman" w:hAnsi="Times New Roman" w:cs="Times New Roman"/>
              </w:rPr>
            </w:pPr>
            <w:r w:rsidRPr="00940A3B">
              <w:rPr>
                <w:rFonts w:ascii="Times New Roman" w:hAnsi="Times New Roman" w:cs="Times New Roman"/>
              </w:rPr>
              <w:t>Larus ridibundus</w:t>
            </w:r>
          </w:p>
        </w:tc>
        <w:tc>
          <w:tcPr>
            <w:tcW w:w="2540" w:type="dxa"/>
            <w:noWrap/>
            <w:hideMark/>
          </w:tcPr>
          <w:p w:rsidR="005F1A76" w:rsidRPr="00940A3B" w:rsidRDefault="005F1A76" w:rsidP="00CD53AE">
            <w:pPr>
              <w:spacing w:before="120" w:after="120"/>
              <w:contextualSpacing/>
              <w:jc w:val="both"/>
              <w:rPr>
                <w:rFonts w:ascii="Times New Roman" w:hAnsi="Times New Roman" w:cs="Times New Roman"/>
              </w:rPr>
            </w:pPr>
            <w:r w:rsidRPr="00940A3B">
              <w:rPr>
                <w:rFonts w:ascii="Times New Roman" w:hAnsi="Times New Roman" w:cs="Times New Roman"/>
              </w:rPr>
              <w:t>Black-headed Gull</w:t>
            </w:r>
          </w:p>
        </w:tc>
        <w:tc>
          <w:tcPr>
            <w:tcW w:w="1023" w:type="dxa"/>
            <w:noWrap/>
            <w:hideMark/>
          </w:tcPr>
          <w:p w:rsidR="005F1A76" w:rsidRPr="00940A3B" w:rsidRDefault="005F1A76" w:rsidP="00CD53AE">
            <w:pPr>
              <w:spacing w:before="120" w:after="120"/>
              <w:contextualSpacing/>
              <w:jc w:val="both"/>
              <w:rPr>
                <w:rFonts w:ascii="Times New Roman" w:hAnsi="Times New Roman" w:cs="Times New Roman"/>
              </w:rPr>
            </w:pPr>
            <w:r w:rsidRPr="00940A3B">
              <w:rPr>
                <w:rFonts w:ascii="Times New Roman" w:hAnsi="Times New Roman" w:cs="Times New Roman"/>
              </w:rPr>
              <w:t>LC</w:t>
            </w:r>
          </w:p>
        </w:tc>
      </w:tr>
      <w:tr w:rsidR="005F1A76" w:rsidRPr="00940A3B" w:rsidTr="00215C78">
        <w:trPr>
          <w:trHeight w:val="300"/>
        </w:trPr>
        <w:tc>
          <w:tcPr>
            <w:tcW w:w="2800" w:type="dxa"/>
            <w:noWrap/>
            <w:hideMark/>
          </w:tcPr>
          <w:p w:rsidR="005F1A76" w:rsidRPr="00940A3B" w:rsidRDefault="005F1A76" w:rsidP="00CD53AE">
            <w:pPr>
              <w:spacing w:before="120" w:after="120"/>
              <w:contextualSpacing/>
              <w:jc w:val="both"/>
              <w:rPr>
                <w:rFonts w:ascii="Times New Roman" w:hAnsi="Times New Roman" w:cs="Times New Roman"/>
              </w:rPr>
            </w:pPr>
            <w:r w:rsidRPr="00940A3B">
              <w:rPr>
                <w:rFonts w:ascii="Times New Roman" w:hAnsi="Times New Roman" w:cs="Times New Roman"/>
              </w:rPr>
              <w:t>Xema sabini</w:t>
            </w:r>
          </w:p>
        </w:tc>
        <w:tc>
          <w:tcPr>
            <w:tcW w:w="2540" w:type="dxa"/>
            <w:noWrap/>
            <w:hideMark/>
          </w:tcPr>
          <w:p w:rsidR="005F1A76" w:rsidRPr="00940A3B" w:rsidRDefault="005F1A76" w:rsidP="00CD53AE">
            <w:pPr>
              <w:spacing w:before="120" w:after="120"/>
              <w:contextualSpacing/>
              <w:jc w:val="both"/>
              <w:rPr>
                <w:rFonts w:ascii="Times New Roman" w:hAnsi="Times New Roman" w:cs="Times New Roman"/>
              </w:rPr>
            </w:pPr>
            <w:r w:rsidRPr="00940A3B">
              <w:rPr>
                <w:rFonts w:ascii="Times New Roman" w:hAnsi="Times New Roman" w:cs="Times New Roman"/>
              </w:rPr>
              <w:t>Sabine's Gull</w:t>
            </w:r>
          </w:p>
        </w:tc>
        <w:tc>
          <w:tcPr>
            <w:tcW w:w="1023" w:type="dxa"/>
            <w:noWrap/>
            <w:hideMark/>
          </w:tcPr>
          <w:p w:rsidR="005F1A76" w:rsidRPr="00940A3B" w:rsidRDefault="005F1A76" w:rsidP="00CD53AE">
            <w:pPr>
              <w:spacing w:before="120" w:after="120"/>
              <w:contextualSpacing/>
              <w:jc w:val="both"/>
              <w:rPr>
                <w:rFonts w:ascii="Times New Roman" w:hAnsi="Times New Roman" w:cs="Times New Roman"/>
              </w:rPr>
            </w:pPr>
            <w:r w:rsidRPr="00940A3B">
              <w:rPr>
                <w:rFonts w:ascii="Times New Roman" w:hAnsi="Times New Roman" w:cs="Times New Roman"/>
              </w:rPr>
              <w:t>LC</w:t>
            </w:r>
          </w:p>
        </w:tc>
      </w:tr>
      <w:tr w:rsidR="005F1A76" w:rsidRPr="00940A3B" w:rsidTr="00215C78">
        <w:trPr>
          <w:trHeight w:val="300"/>
        </w:trPr>
        <w:tc>
          <w:tcPr>
            <w:tcW w:w="2800" w:type="dxa"/>
            <w:noWrap/>
            <w:hideMark/>
          </w:tcPr>
          <w:p w:rsidR="005F1A76" w:rsidRPr="00940A3B" w:rsidRDefault="005F1A76" w:rsidP="00CD53AE">
            <w:pPr>
              <w:spacing w:before="120" w:after="120"/>
              <w:contextualSpacing/>
              <w:jc w:val="both"/>
              <w:rPr>
                <w:rFonts w:ascii="Times New Roman" w:hAnsi="Times New Roman" w:cs="Times New Roman"/>
              </w:rPr>
            </w:pPr>
            <w:r w:rsidRPr="00940A3B">
              <w:rPr>
                <w:rFonts w:ascii="Times New Roman" w:hAnsi="Times New Roman" w:cs="Times New Roman"/>
              </w:rPr>
              <w:t>Hydrocoloeus minutus</w:t>
            </w:r>
          </w:p>
        </w:tc>
        <w:tc>
          <w:tcPr>
            <w:tcW w:w="2540" w:type="dxa"/>
            <w:noWrap/>
            <w:hideMark/>
          </w:tcPr>
          <w:p w:rsidR="005F1A76" w:rsidRPr="00940A3B" w:rsidRDefault="005F1A76" w:rsidP="00CD53AE">
            <w:pPr>
              <w:spacing w:before="120" w:after="120"/>
              <w:contextualSpacing/>
              <w:jc w:val="both"/>
              <w:rPr>
                <w:rFonts w:ascii="Times New Roman" w:hAnsi="Times New Roman" w:cs="Times New Roman"/>
              </w:rPr>
            </w:pPr>
            <w:r w:rsidRPr="00940A3B">
              <w:rPr>
                <w:rFonts w:ascii="Times New Roman" w:hAnsi="Times New Roman" w:cs="Times New Roman"/>
              </w:rPr>
              <w:t>Little Gull</w:t>
            </w:r>
          </w:p>
        </w:tc>
        <w:tc>
          <w:tcPr>
            <w:tcW w:w="1023" w:type="dxa"/>
            <w:noWrap/>
            <w:hideMark/>
          </w:tcPr>
          <w:p w:rsidR="005F1A76" w:rsidRPr="00940A3B" w:rsidRDefault="005F1A76" w:rsidP="00CD53AE">
            <w:pPr>
              <w:spacing w:before="120" w:after="120"/>
              <w:contextualSpacing/>
              <w:jc w:val="both"/>
              <w:rPr>
                <w:rFonts w:ascii="Times New Roman" w:hAnsi="Times New Roman" w:cs="Times New Roman"/>
              </w:rPr>
            </w:pPr>
            <w:r w:rsidRPr="00940A3B">
              <w:rPr>
                <w:rFonts w:ascii="Times New Roman" w:hAnsi="Times New Roman" w:cs="Times New Roman"/>
              </w:rPr>
              <w:t>LC</w:t>
            </w:r>
          </w:p>
        </w:tc>
      </w:tr>
      <w:tr w:rsidR="005F1A76" w:rsidRPr="00940A3B" w:rsidTr="00215C78">
        <w:trPr>
          <w:trHeight w:val="300"/>
        </w:trPr>
        <w:tc>
          <w:tcPr>
            <w:tcW w:w="2800" w:type="dxa"/>
            <w:noWrap/>
          </w:tcPr>
          <w:p w:rsidR="005F1A76" w:rsidRPr="00940A3B" w:rsidRDefault="005F1A76" w:rsidP="00576232">
            <w:pPr>
              <w:spacing w:before="120" w:after="120"/>
              <w:contextualSpacing/>
              <w:jc w:val="both"/>
              <w:rPr>
                <w:rFonts w:ascii="Times New Roman" w:hAnsi="Times New Roman" w:cs="Times New Roman"/>
              </w:rPr>
            </w:pPr>
            <w:r w:rsidRPr="00940A3B">
              <w:rPr>
                <w:rFonts w:ascii="Times New Roman" w:hAnsi="Times New Roman" w:cs="Times New Roman"/>
              </w:rPr>
              <w:t>Rissa tridactyla</w:t>
            </w:r>
          </w:p>
        </w:tc>
        <w:tc>
          <w:tcPr>
            <w:tcW w:w="2540" w:type="dxa"/>
            <w:noWrap/>
          </w:tcPr>
          <w:p w:rsidR="005F1A76" w:rsidRPr="00940A3B" w:rsidRDefault="005F1A76" w:rsidP="00576232">
            <w:pPr>
              <w:spacing w:before="120" w:after="120"/>
              <w:contextualSpacing/>
              <w:jc w:val="both"/>
              <w:rPr>
                <w:rFonts w:ascii="Times New Roman" w:hAnsi="Times New Roman" w:cs="Times New Roman"/>
              </w:rPr>
            </w:pPr>
            <w:r w:rsidRPr="00940A3B">
              <w:rPr>
                <w:rFonts w:ascii="Times New Roman" w:hAnsi="Times New Roman" w:cs="Times New Roman"/>
              </w:rPr>
              <w:t>Black-legged Kittiwake</w:t>
            </w:r>
          </w:p>
        </w:tc>
        <w:tc>
          <w:tcPr>
            <w:tcW w:w="1023" w:type="dxa"/>
            <w:noWrap/>
          </w:tcPr>
          <w:p w:rsidR="005F1A76" w:rsidRPr="00940A3B" w:rsidRDefault="005F1A76" w:rsidP="00576232">
            <w:pPr>
              <w:spacing w:before="120" w:after="120"/>
              <w:contextualSpacing/>
              <w:jc w:val="both"/>
              <w:rPr>
                <w:rFonts w:ascii="Times New Roman" w:hAnsi="Times New Roman" w:cs="Times New Roman"/>
              </w:rPr>
            </w:pPr>
            <w:r w:rsidRPr="00940A3B">
              <w:rPr>
                <w:rFonts w:ascii="Times New Roman" w:hAnsi="Times New Roman" w:cs="Times New Roman"/>
              </w:rPr>
              <w:t>LC</w:t>
            </w:r>
          </w:p>
        </w:tc>
      </w:tr>
      <w:tr w:rsidR="005F1A76" w:rsidRPr="00940A3B" w:rsidTr="00215C78">
        <w:trPr>
          <w:trHeight w:val="300"/>
        </w:trPr>
        <w:tc>
          <w:tcPr>
            <w:tcW w:w="2800" w:type="dxa"/>
            <w:noWrap/>
          </w:tcPr>
          <w:p w:rsidR="005F1A76" w:rsidRPr="00215C78" w:rsidRDefault="005F1A76" w:rsidP="00576232">
            <w:pPr>
              <w:spacing w:before="120" w:after="120"/>
              <w:contextualSpacing/>
              <w:jc w:val="both"/>
              <w:rPr>
                <w:rFonts w:ascii="Times New Roman" w:hAnsi="Times New Roman" w:cs="Times New Roman"/>
                <w:iCs/>
              </w:rPr>
            </w:pPr>
            <w:r>
              <w:rPr>
                <w:rFonts w:ascii="Times New Roman" w:hAnsi="Times New Roman" w:cs="Times New Roman"/>
                <w:iCs/>
              </w:rPr>
              <w:t>Anous stolidus</w:t>
            </w:r>
          </w:p>
        </w:tc>
        <w:tc>
          <w:tcPr>
            <w:tcW w:w="2540" w:type="dxa"/>
            <w:noWrap/>
          </w:tcPr>
          <w:p w:rsidR="005F1A76" w:rsidRPr="00940A3B" w:rsidRDefault="005F1A76" w:rsidP="00576232">
            <w:pPr>
              <w:spacing w:before="120" w:after="120"/>
              <w:contextualSpacing/>
              <w:jc w:val="both"/>
              <w:rPr>
                <w:rFonts w:ascii="Times New Roman" w:hAnsi="Times New Roman" w:cs="Times New Roman"/>
              </w:rPr>
            </w:pPr>
            <w:r w:rsidRPr="00940A3B">
              <w:rPr>
                <w:rFonts w:ascii="Times New Roman" w:hAnsi="Times New Roman" w:cs="Times New Roman"/>
              </w:rPr>
              <w:t>Brown noddy</w:t>
            </w:r>
          </w:p>
        </w:tc>
        <w:tc>
          <w:tcPr>
            <w:tcW w:w="1023" w:type="dxa"/>
            <w:noWrap/>
          </w:tcPr>
          <w:p w:rsidR="005F1A76" w:rsidRPr="00940A3B" w:rsidRDefault="005F1A76" w:rsidP="00576232">
            <w:pPr>
              <w:spacing w:before="120" w:after="120"/>
              <w:contextualSpacing/>
              <w:jc w:val="both"/>
              <w:rPr>
                <w:rFonts w:ascii="Times New Roman" w:hAnsi="Times New Roman" w:cs="Times New Roman"/>
              </w:rPr>
            </w:pPr>
            <w:r w:rsidRPr="00940A3B">
              <w:rPr>
                <w:rFonts w:ascii="Times New Roman" w:hAnsi="Times New Roman" w:cs="Times New Roman"/>
              </w:rPr>
              <w:t>LC</w:t>
            </w:r>
          </w:p>
        </w:tc>
      </w:tr>
      <w:tr w:rsidR="005F1A76" w:rsidRPr="00940A3B" w:rsidTr="00215C78">
        <w:trPr>
          <w:trHeight w:val="300"/>
        </w:trPr>
        <w:tc>
          <w:tcPr>
            <w:tcW w:w="2800" w:type="dxa"/>
            <w:noWrap/>
          </w:tcPr>
          <w:p w:rsidR="005F1A76" w:rsidRPr="00215C78" w:rsidRDefault="005F1A76" w:rsidP="00576232">
            <w:pPr>
              <w:spacing w:before="120" w:after="120"/>
              <w:contextualSpacing/>
              <w:jc w:val="both"/>
              <w:rPr>
                <w:rFonts w:ascii="Times New Roman" w:hAnsi="Times New Roman" w:cs="Times New Roman"/>
                <w:iCs/>
              </w:rPr>
            </w:pPr>
            <w:r>
              <w:rPr>
                <w:rFonts w:ascii="Times New Roman" w:hAnsi="Times New Roman" w:cs="Times New Roman"/>
                <w:iCs/>
              </w:rPr>
              <w:t>Anous tenuirostris</w:t>
            </w:r>
          </w:p>
        </w:tc>
        <w:tc>
          <w:tcPr>
            <w:tcW w:w="2540" w:type="dxa"/>
            <w:noWrap/>
          </w:tcPr>
          <w:p w:rsidR="005F1A76" w:rsidRPr="00940A3B" w:rsidRDefault="005F1A76" w:rsidP="00576232">
            <w:pPr>
              <w:spacing w:before="120" w:after="120"/>
              <w:contextualSpacing/>
              <w:jc w:val="both"/>
              <w:rPr>
                <w:rFonts w:ascii="Times New Roman" w:hAnsi="Times New Roman" w:cs="Times New Roman"/>
              </w:rPr>
            </w:pPr>
            <w:r w:rsidRPr="00940A3B">
              <w:rPr>
                <w:rFonts w:ascii="Times New Roman" w:hAnsi="Times New Roman" w:cs="Times New Roman"/>
              </w:rPr>
              <w:t>Lesser noddy</w:t>
            </w:r>
          </w:p>
        </w:tc>
        <w:tc>
          <w:tcPr>
            <w:tcW w:w="1023" w:type="dxa"/>
            <w:noWrap/>
          </w:tcPr>
          <w:p w:rsidR="005F1A76" w:rsidRPr="00940A3B" w:rsidRDefault="005F1A76" w:rsidP="00576232">
            <w:pPr>
              <w:spacing w:before="120" w:after="120"/>
              <w:contextualSpacing/>
              <w:jc w:val="both"/>
              <w:rPr>
                <w:rFonts w:ascii="Times New Roman" w:hAnsi="Times New Roman" w:cs="Times New Roman"/>
              </w:rPr>
            </w:pPr>
            <w:r w:rsidRPr="00940A3B">
              <w:rPr>
                <w:rFonts w:ascii="Times New Roman" w:hAnsi="Times New Roman" w:cs="Times New Roman"/>
              </w:rPr>
              <w:t>LC</w:t>
            </w:r>
          </w:p>
        </w:tc>
      </w:tr>
      <w:tr w:rsidR="005F1A76" w:rsidRPr="00940A3B" w:rsidTr="00215C78">
        <w:trPr>
          <w:trHeight w:val="300"/>
        </w:trPr>
        <w:tc>
          <w:tcPr>
            <w:tcW w:w="2800" w:type="dxa"/>
            <w:noWrap/>
          </w:tcPr>
          <w:p w:rsidR="005F1A76" w:rsidRPr="00940A3B" w:rsidRDefault="005F1A76" w:rsidP="00576232">
            <w:pPr>
              <w:spacing w:before="120" w:after="120"/>
              <w:contextualSpacing/>
              <w:jc w:val="both"/>
              <w:rPr>
                <w:rFonts w:ascii="Times New Roman" w:hAnsi="Times New Roman" w:cs="Times New Roman"/>
              </w:rPr>
            </w:pPr>
            <w:r w:rsidRPr="00940A3B">
              <w:rPr>
                <w:rFonts w:ascii="Times New Roman" w:hAnsi="Times New Roman" w:cs="Times New Roman"/>
              </w:rPr>
              <w:t>Chlidonias niger</w:t>
            </w:r>
          </w:p>
        </w:tc>
        <w:tc>
          <w:tcPr>
            <w:tcW w:w="2540" w:type="dxa"/>
            <w:noWrap/>
          </w:tcPr>
          <w:p w:rsidR="005F1A76" w:rsidRPr="00940A3B" w:rsidRDefault="005F1A76" w:rsidP="00576232">
            <w:pPr>
              <w:spacing w:before="120" w:after="120"/>
              <w:contextualSpacing/>
              <w:jc w:val="both"/>
              <w:rPr>
                <w:rFonts w:ascii="Times New Roman" w:hAnsi="Times New Roman" w:cs="Times New Roman"/>
              </w:rPr>
            </w:pPr>
            <w:r w:rsidRPr="00940A3B">
              <w:rPr>
                <w:rFonts w:ascii="Times New Roman" w:hAnsi="Times New Roman" w:cs="Times New Roman"/>
              </w:rPr>
              <w:t>Black Tern</w:t>
            </w:r>
          </w:p>
        </w:tc>
        <w:tc>
          <w:tcPr>
            <w:tcW w:w="1023" w:type="dxa"/>
            <w:noWrap/>
          </w:tcPr>
          <w:p w:rsidR="005F1A76" w:rsidRPr="00940A3B" w:rsidRDefault="005F1A76" w:rsidP="00576232">
            <w:pPr>
              <w:spacing w:before="120" w:after="120"/>
              <w:contextualSpacing/>
              <w:jc w:val="both"/>
              <w:rPr>
                <w:rFonts w:ascii="Times New Roman" w:hAnsi="Times New Roman" w:cs="Times New Roman"/>
              </w:rPr>
            </w:pPr>
            <w:r w:rsidRPr="00940A3B">
              <w:rPr>
                <w:rFonts w:ascii="Times New Roman" w:hAnsi="Times New Roman" w:cs="Times New Roman"/>
              </w:rPr>
              <w:t>LC</w:t>
            </w:r>
          </w:p>
        </w:tc>
      </w:tr>
      <w:tr w:rsidR="005F1A76" w:rsidRPr="00940A3B" w:rsidTr="00215C78">
        <w:trPr>
          <w:trHeight w:val="300"/>
        </w:trPr>
        <w:tc>
          <w:tcPr>
            <w:tcW w:w="2800" w:type="dxa"/>
            <w:noWrap/>
          </w:tcPr>
          <w:p w:rsidR="005F1A76" w:rsidRPr="00940A3B" w:rsidRDefault="005F1A76" w:rsidP="00576232">
            <w:pPr>
              <w:spacing w:before="120" w:after="120"/>
              <w:contextualSpacing/>
              <w:jc w:val="both"/>
              <w:rPr>
                <w:rFonts w:ascii="Times New Roman" w:hAnsi="Times New Roman" w:cs="Times New Roman"/>
              </w:rPr>
            </w:pPr>
            <w:r w:rsidRPr="00940A3B">
              <w:rPr>
                <w:rFonts w:ascii="Times New Roman" w:hAnsi="Times New Roman" w:cs="Times New Roman"/>
              </w:rPr>
              <w:t>Gelochelidon nilotica</w:t>
            </w:r>
          </w:p>
        </w:tc>
        <w:tc>
          <w:tcPr>
            <w:tcW w:w="2540" w:type="dxa"/>
            <w:noWrap/>
          </w:tcPr>
          <w:p w:rsidR="005F1A76" w:rsidRPr="00940A3B" w:rsidRDefault="005F1A76" w:rsidP="00576232">
            <w:pPr>
              <w:spacing w:before="120" w:after="120"/>
              <w:contextualSpacing/>
              <w:jc w:val="both"/>
              <w:rPr>
                <w:rFonts w:ascii="Times New Roman" w:hAnsi="Times New Roman" w:cs="Times New Roman"/>
              </w:rPr>
            </w:pPr>
            <w:r w:rsidRPr="00940A3B">
              <w:rPr>
                <w:rFonts w:ascii="Times New Roman" w:hAnsi="Times New Roman" w:cs="Times New Roman"/>
              </w:rPr>
              <w:t>Common Gull-billed Tern</w:t>
            </w:r>
          </w:p>
        </w:tc>
        <w:tc>
          <w:tcPr>
            <w:tcW w:w="1023" w:type="dxa"/>
            <w:noWrap/>
          </w:tcPr>
          <w:p w:rsidR="005F1A76" w:rsidRPr="00940A3B" w:rsidRDefault="005F1A76" w:rsidP="00576232">
            <w:pPr>
              <w:spacing w:before="120" w:after="120"/>
              <w:contextualSpacing/>
              <w:jc w:val="both"/>
              <w:rPr>
                <w:rFonts w:ascii="Times New Roman" w:hAnsi="Times New Roman" w:cs="Times New Roman"/>
              </w:rPr>
            </w:pPr>
            <w:r w:rsidRPr="00940A3B">
              <w:rPr>
                <w:rFonts w:ascii="Times New Roman" w:hAnsi="Times New Roman" w:cs="Times New Roman"/>
              </w:rPr>
              <w:t>LC</w:t>
            </w:r>
          </w:p>
        </w:tc>
      </w:tr>
      <w:tr w:rsidR="005F1A76" w:rsidRPr="00940A3B" w:rsidTr="00215C78">
        <w:trPr>
          <w:trHeight w:val="300"/>
        </w:trPr>
        <w:tc>
          <w:tcPr>
            <w:tcW w:w="2800" w:type="dxa"/>
            <w:noWrap/>
          </w:tcPr>
          <w:p w:rsidR="005F1A76" w:rsidRPr="00940A3B" w:rsidRDefault="005F1A76" w:rsidP="00576232">
            <w:pPr>
              <w:spacing w:before="120" w:after="120"/>
              <w:contextualSpacing/>
              <w:jc w:val="both"/>
              <w:rPr>
                <w:rFonts w:ascii="Times New Roman" w:hAnsi="Times New Roman" w:cs="Times New Roman"/>
              </w:rPr>
            </w:pPr>
            <w:r w:rsidRPr="00940A3B">
              <w:rPr>
                <w:rFonts w:ascii="Times New Roman" w:hAnsi="Times New Roman" w:cs="Times New Roman"/>
              </w:rPr>
              <w:t>Hydroprogne caspia</w:t>
            </w:r>
          </w:p>
        </w:tc>
        <w:tc>
          <w:tcPr>
            <w:tcW w:w="2540" w:type="dxa"/>
            <w:noWrap/>
          </w:tcPr>
          <w:p w:rsidR="005F1A76" w:rsidRPr="00940A3B" w:rsidRDefault="005F1A76" w:rsidP="00576232">
            <w:pPr>
              <w:spacing w:before="120" w:after="120"/>
              <w:contextualSpacing/>
              <w:jc w:val="both"/>
              <w:rPr>
                <w:rFonts w:ascii="Times New Roman" w:hAnsi="Times New Roman" w:cs="Times New Roman"/>
              </w:rPr>
            </w:pPr>
            <w:r w:rsidRPr="00940A3B">
              <w:rPr>
                <w:rFonts w:ascii="Times New Roman" w:hAnsi="Times New Roman" w:cs="Times New Roman"/>
              </w:rPr>
              <w:t>Caspian Tern</w:t>
            </w:r>
          </w:p>
        </w:tc>
        <w:tc>
          <w:tcPr>
            <w:tcW w:w="1023" w:type="dxa"/>
            <w:noWrap/>
          </w:tcPr>
          <w:p w:rsidR="005F1A76" w:rsidRPr="00940A3B" w:rsidRDefault="005F1A76" w:rsidP="00576232">
            <w:pPr>
              <w:spacing w:before="120" w:after="120"/>
              <w:contextualSpacing/>
              <w:jc w:val="both"/>
              <w:rPr>
                <w:rFonts w:ascii="Times New Roman" w:hAnsi="Times New Roman" w:cs="Times New Roman"/>
              </w:rPr>
            </w:pPr>
            <w:r w:rsidRPr="00940A3B">
              <w:rPr>
                <w:rFonts w:ascii="Times New Roman" w:hAnsi="Times New Roman" w:cs="Times New Roman"/>
              </w:rPr>
              <w:t>LC</w:t>
            </w:r>
          </w:p>
        </w:tc>
      </w:tr>
      <w:tr w:rsidR="005F1A76" w:rsidRPr="00940A3B" w:rsidTr="00215C78">
        <w:trPr>
          <w:trHeight w:val="300"/>
        </w:trPr>
        <w:tc>
          <w:tcPr>
            <w:tcW w:w="2800" w:type="dxa"/>
            <w:noWrap/>
          </w:tcPr>
          <w:p w:rsidR="005F1A76" w:rsidRPr="00940A3B" w:rsidRDefault="005F1A76" w:rsidP="00576232">
            <w:pPr>
              <w:spacing w:before="120" w:after="120"/>
              <w:contextualSpacing/>
              <w:jc w:val="both"/>
              <w:rPr>
                <w:rFonts w:ascii="Times New Roman" w:hAnsi="Times New Roman" w:cs="Times New Roman"/>
              </w:rPr>
            </w:pPr>
            <w:r w:rsidRPr="00940A3B">
              <w:rPr>
                <w:rFonts w:ascii="Times New Roman" w:hAnsi="Times New Roman" w:cs="Times New Roman"/>
              </w:rPr>
              <w:t>Onychoprion anaethetus</w:t>
            </w:r>
          </w:p>
        </w:tc>
        <w:tc>
          <w:tcPr>
            <w:tcW w:w="2540" w:type="dxa"/>
            <w:noWrap/>
          </w:tcPr>
          <w:p w:rsidR="005F1A76" w:rsidRPr="00940A3B" w:rsidRDefault="005F1A76" w:rsidP="00576232">
            <w:pPr>
              <w:spacing w:before="120" w:after="120"/>
              <w:contextualSpacing/>
              <w:jc w:val="both"/>
              <w:rPr>
                <w:rFonts w:ascii="Times New Roman" w:hAnsi="Times New Roman" w:cs="Times New Roman"/>
              </w:rPr>
            </w:pPr>
            <w:r w:rsidRPr="00940A3B">
              <w:rPr>
                <w:rFonts w:ascii="Times New Roman" w:hAnsi="Times New Roman" w:cs="Times New Roman"/>
              </w:rPr>
              <w:t>Bridled Tern</w:t>
            </w:r>
          </w:p>
        </w:tc>
        <w:tc>
          <w:tcPr>
            <w:tcW w:w="1023" w:type="dxa"/>
            <w:noWrap/>
          </w:tcPr>
          <w:p w:rsidR="005F1A76" w:rsidRPr="00940A3B" w:rsidRDefault="005F1A76" w:rsidP="00576232">
            <w:pPr>
              <w:spacing w:before="120" w:after="120"/>
              <w:contextualSpacing/>
              <w:jc w:val="both"/>
              <w:rPr>
                <w:rFonts w:ascii="Times New Roman" w:hAnsi="Times New Roman" w:cs="Times New Roman"/>
              </w:rPr>
            </w:pPr>
            <w:r w:rsidRPr="00940A3B">
              <w:rPr>
                <w:rFonts w:ascii="Times New Roman" w:hAnsi="Times New Roman" w:cs="Times New Roman"/>
              </w:rPr>
              <w:t>LC</w:t>
            </w:r>
          </w:p>
        </w:tc>
      </w:tr>
      <w:tr w:rsidR="005F1A76" w:rsidRPr="00940A3B" w:rsidTr="00215C78">
        <w:trPr>
          <w:trHeight w:val="300"/>
        </w:trPr>
        <w:tc>
          <w:tcPr>
            <w:tcW w:w="2800" w:type="dxa"/>
            <w:noWrap/>
          </w:tcPr>
          <w:p w:rsidR="005F1A76" w:rsidRPr="00940A3B" w:rsidRDefault="005F1A76" w:rsidP="00576232">
            <w:pPr>
              <w:spacing w:before="120" w:after="120"/>
              <w:contextualSpacing/>
              <w:jc w:val="both"/>
              <w:rPr>
                <w:rFonts w:ascii="Times New Roman" w:hAnsi="Times New Roman" w:cs="Times New Roman"/>
              </w:rPr>
            </w:pPr>
            <w:r w:rsidRPr="00940A3B">
              <w:rPr>
                <w:rFonts w:ascii="Times New Roman" w:hAnsi="Times New Roman" w:cs="Times New Roman"/>
              </w:rPr>
              <w:t>Onychoprion fuscatus</w:t>
            </w:r>
          </w:p>
        </w:tc>
        <w:tc>
          <w:tcPr>
            <w:tcW w:w="2540" w:type="dxa"/>
            <w:noWrap/>
          </w:tcPr>
          <w:p w:rsidR="005F1A76" w:rsidRPr="00940A3B" w:rsidRDefault="005F1A76" w:rsidP="00576232">
            <w:pPr>
              <w:spacing w:before="120" w:after="120"/>
              <w:contextualSpacing/>
              <w:jc w:val="both"/>
              <w:rPr>
                <w:rFonts w:ascii="Times New Roman" w:hAnsi="Times New Roman" w:cs="Times New Roman"/>
              </w:rPr>
            </w:pPr>
            <w:r w:rsidRPr="00940A3B">
              <w:rPr>
                <w:rFonts w:ascii="Times New Roman" w:hAnsi="Times New Roman" w:cs="Times New Roman"/>
              </w:rPr>
              <w:t>Sooty Tern</w:t>
            </w:r>
          </w:p>
        </w:tc>
        <w:tc>
          <w:tcPr>
            <w:tcW w:w="1023" w:type="dxa"/>
            <w:noWrap/>
          </w:tcPr>
          <w:p w:rsidR="005F1A76" w:rsidRPr="00940A3B" w:rsidRDefault="005F1A76" w:rsidP="00576232">
            <w:pPr>
              <w:spacing w:before="120" w:after="120"/>
              <w:contextualSpacing/>
              <w:jc w:val="both"/>
              <w:rPr>
                <w:rFonts w:ascii="Times New Roman" w:hAnsi="Times New Roman" w:cs="Times New Roman"/>
              </w:rPr>
            </w:pPr>
            <w:r w:rsidRPr="00940A3B">
              <w:rPr>
                <w:rFonts w:ascii="Times New Roman" w:hAnsi="Times New Roman" w:cs="Times New Roman"/>
              </w:rPr>
              <w:t>LC</w:t>
            </w:r>
          </w:p>
        </w:tc>
      </w:tr>
      <w:tr w:rsidR="005F1A76" w:rsidRPr="00940A3B" w:rsidTr="00215C78">
        <w:trPr>
          <w:trHeight w:val="300"/>
        </w:trPr>
        <w:tc>
          <w:tcPr>
            <w:tcW w:w="2800" w:type="dxa"/>
            <w:noWrap/>
          </w:tcPr>
          <w:p w:rsidR="005F1A76" w:rsidRPr="00940A3B" w:rsidRDefault="005F1A76" w:rsidP="00576232">
            <w:pPr>
              <w:spacing w:before="120" w:after="120"/>
              <w:contextualSpacing/>
              <w:jc w:val="both"/>
              <w:rPr>
                <w:rFonts w:ascii="Times New Roman" w:hAnsi="Times New Roman" w:cs="Times New Roman"/>
              </w:rPr>
            </w:pPr>
            <w:r w:rsidRPr="00940A3B">
              <w:rPr>
                <w:rFonts w:ascii="Times New Roman" w:hAnsi="Times New Roman" w:cs="Times New Roman"/>
              </w:rPr>
              <w:t>Sterna dougallii</w:t>
            </w:r>
          </w:p>
        </w:tc>
        <w:tc>
          <w:tcPr>
            <w:tcW w:w="2540" w:type="dxa"/>
            <w:noWrap/>
          </w:tcPr>
          <w:p w:rsidR="005F1A76" w:rsidRPr="00940A3B" w:rsidRDefault="005F1A76" w:rsidP="00576232">
            <w:pPr>
              <w:spacing w:before="120" w:after="120"/>
              <w:contextualSpacing/>
              <w:jc w:val="both"/>
              <w:rPr>
                <w:rFonts w:ascii="Times New Roman" w:hAnsi="Times New Roman" w:cs="Times New Roman"/>
              </w:rPr>
            </w:pPr>
            <w:r w:rsidRPr="00940A3B">
              <w:rPr>
                <w:rFonts w:ascii="Times New Roman" w:hAnsi="Times New Roman" w:cs="Times New Roman"/>
              </w:rPr>
              <w:t>Roseate Tern</w:t>
            </w:r>
          </w:p>
        </w:tc>
        <w:tc>
          <w:tcPr>
            <w:tcW w:w="1023" w:type="dxa"/>
            <w:noWrap/>
          </w:tcPr>
          <w:p w:rsidR="005F1A76" w:rsidRPr="00940A3B" w:rsidRDefault="005F1A76" w:rsidP="00576232">
            <w:pPr>
              <w:spacing w:before="120" w:after="120"/>
              <w:contextualSpacing/>
              <w:jc w:val="both"/>
              <w:rPr>
                <w:rFonts w:ascii="Times New Roman" w:hAnsi="Times New Roman" w:cs="Times New Roman"/>
              </w:rPr>
            </w:pPr>
            <w:r w:rsidRPr="00940A3B">
              <w:rPr>
                <w:rFonts w:ascii="Times New Roman" w:hAnsi="Times New Roman" w:cs="Times New Roman"/>
              </w:rPr>
              <w:t>LC</w:t>
            </w:r>
          </w:p>
        </w:tc>
      </w:tr>
      <w:tr w:rsidR="005F1A76" w:rsidRPr="00940A3B" w:rsidTr="00215C78">
        <w:trPr>
          <w:trHeight w:val="300"/>
        </w:trPr>
        <w:tc>
          <w:tcPr>
            <w:tcW w:w="2800" w:type="dxa"/>
            <w:noWrap/>
          </w:tcPr>
          <w:p w:rsidR="005F1A76" w:rsidRPr="00940A3B" w:rsidRDefault="005F1A76" w:rsidP="00576232">
            <w:pPr>
              <w:spacing w:before="120" w:after="120"/>
              <w:contextualSpacing/>
              <w:jc w:val="both"/>
              <w:rPr>
                <w:rFonts w:ascii="Times New Roman" w:hAnsi="Times New Roman" w:cs="Times New Roman"/>
              </w:rPr>
            </w:pPr>
            <w:r w:rsidRPr="00940A3B">
              <w:rPr>
                <w:rFonts w:ascii="Times New Roman" w:hAnsi="Times New Roman" w:cs="Times New Roman"/>
              </w:rPr>
              <w:t>Sterna hirundo</w:t>
            </w:r>
          </w:p>
        </w:tc>
        <w:tc>
          <w:tcPr>
            <w:tcW w:w="2540" w:type="dxa"/>
            <w:noWrap/>
          </w:tcPr>
          <w:p w:rsidR="005F1A76" w:rsidRPr="00940A3B" w:rsidRDefault="005F1A76" w:rsidP="00576232">
            <w:pPr>
              <w:spacing w:before="120" w:after="120"/>
              <w:contextualSpacing/>
              <w:jc w:val="both"/>
              <w:rPr>
                <w:rFonts w:ascii="Times New Roman" w:hAnsi="Times New Roman" w:cs="Times New Roman"/>
              </w:rPr>
            </w:pPr>
            <w:r w:rsidRPr="00940A3B">
              <w:rPr>
                <w:rFonts w:ascii="Times New Roman" w:hAnsi="Times New Roman" w:cs="Times New Roman"/>
              </w:rPr>
              <w:t>Common Tern</w:t>
            </w:r>
          </w:p>
        </w:tc>
        <w:tc>
          <w:tcPr>
            <w:tcW w:w="1023" w:type="dxa"/>
            <w:noWrap/>
          </w:tcPr>
          <w:p w:rsidR="005F1A76" w:rsidRPr="00940A3B" w:rsidRDefault="005F1A76" w:rsidP="00576232">
            <w:pPr>
              <w:spacing w:before="120" w:after="120"/>
              <w:contextualSpacing/>
              <w:jc w:val="both"/>
              <w:rPr>
                <w:rFonts w:ascii="Times New Roman" w:hAnsi="Times New Roman" w:cs="Times New Roman"/>
              </w:rPr>
            </w:pPr>
            <w:r w:rsidRPr="00940A3B">
              <w:rPr>
                <w:rFonts w:ascii="Times New Roman" w:hAnsi="Times New Roman" w:cs="Times New Roman"/>
              </w:rPr>
              <w:t>LC</w:t>
            </w:r>
          </w:p>
        </w:tc>
      </w:tr>
      <w:tr w:rsidR="005F1A76" w:rsidRPr="00940A3B" w:rsidTr="00215C78">
        <w:trPr>
          <w:trHeight w:val="300"/>
        </w:trPr>
        <w:tc>
          <w:tcPr>
            <w:tcW w:w="2800" w:type="dxa"/>
            <w:noWrap/>
          </w:tcPr>
          <w:p w:rsidR="005F1A76" w:rsidRPr="00940A3B" w:rsidRDefault="005F1A76" w:rsidP="00576232">
            <w:pPr>
              <w:spacing w:before="120" w:after="120"/>
              <w:contextualSpacing/>
              <w:jc w:val="both"/>
              <w:rPr>
                <w:rFonts w:ascii="Times New Roman" w:hAnsi="Times New Roman" w:cs="Times New Roman"/>
              </w:rPr>
            </w:pPr>
            <w:r w:rsidRPr="00940A3B">
              <w:rPr>
                <w:rFonts w:ascii="Times New Roman" w:hAnsi="Times New Roman" w:cs="Times New Roman"/>
              </w:rPr>
              <w:t>Sterna paradisaea</w:t>
            </w:r>
          </w:p>
        </w:tc>
        <w:tc>
          <w:tcPr>
            <w:tcW w:w="2540" w:type="dxa"/>
            <w:noWrap/>
          </w:tcPr>
          <w:p w:rsidR="005F1A76" w:rsidRPr="00940A3B" w:rsidRDefault="005F1A76" w:rsidP="00576232">
            <w:pPr>
              <w:spacing w:before="120" w:after="120"/>
              <w:contextualSpacing/>
              <w:jc w:val="both"/>
              <w:rPr>
                <w:rFonts w:ascii="Times New Roman" w:hAnsi="Times New Roman" w:cs="Times New Roman"/>
              </w:rPr>
            </w:pPr>
            <w:r w:rsidRPr="00940A3B">
              <w:rPr>
                <w:rFonts w:ascii="Times New Roman" w:hAnsi="Times New Roman" w:cs="Times New Roman"/>
              </w:rPr>
              <w:t>Arctic Tern</w:t>
            </w:r>
          </w:p>
        </w:tc>
        <w:tc>
          <w:tcPr>
            <w:tcW w:w="1023" w:type="dxa"/>
            <w:noWrap/>
          </w:tcPr>
          <w:p w:rsidR="005F1A76" w:rsidRPr="00940A3B" w:rsidRDefault="005F1A76" w:rsidP="00576232">
            <w:pPr>
              <w:spacing w:before="120" w:after="120"/>
              <w:contextualSpacing/>
              <w:jc w:val="both"/>
              <w:rPr>
                <w:rFonts w:ascii="Times New Roman" w:hAnsi="Times New Roman" w:cs="Times New Roman"/>
              </w:rPr>
            </w:pPr>
            <w:r w:rsidRPr="00940A3B">
              <w:rPr>
                <w:rFonts w:ascii="Times New Roman" w:hAnsi="Times New Roman" w:cs="Times New Roman"/>
              </w:rPr>
              <w:t>LC</w:t>
            </w:r>
          </w:p>
        </w:tc>
      </w:tr>
      <w:tr w:rsidR="005F1A76" w:rsidRPr="00940A3B" w:rsidTr="00215C78">
        <w:trPr>
          <w:trHeight w:val="300"/>
        </w:trPr>
        <w:tc>
          <w:tcPr>
            <w:tcW w:w="2800" w:type="dxa"/>
            <w:noWrap/>
          </w:tcPr>
          <w:p w:rsidR="005F1A76" w:rsidRPr="00940A3B" w:rsidRDefault="005F1A76" w:rsidP="00576232">
            <w:pPr>
              <w:spacing w:before="120" w:after="120"/>
              <w:contextualSpacing/>
              <w:jc w:val="both"/>
              <w:rPr>
                <w:rFonts w:ascii="Times New Roman" w:hAnsi="Times New Roman" w:cs="Times New Roman"/>
              </w:rPr>
            </w:pPr>
            <w:r w:rsidRPr="00940A3B">
              <w:rPr>
                <w:rFonts w:ascii="Times New Roman" w:hAnsi="Times New Roman" w:cs="Times New Roman"/>
              </w:rPr>
              <w:t>Sterna repressa</w:t>
            </w:r>
          </w:p>
        </w:tc>
        <w:tc>
          <w:tcPr>
            <w:tcW w:w="2540" w:type="dxa"/>
            <w:noWrap/>
          </w:tcPr>
          <w:p w:rsidR="005F1A76" w:rsidRPr="00940A3B" w:rsidRDefault="005F1A76" w:rsidP="00576232">
            <w:pPr>
              <w:spacing w:before="120" w:after="120"/>
              <w:contextualSpacing/>
              <w:jc w:val="both"/>
              <w:rPr>
                <w:rFonts w:ascii="Times New Roman" w:hAnsi="Times New Roman" w:cs="Times New Roman"/>
              </w:rPr>
            </w:pPr>
            <w:r w:rsidRPr="00940A3B">
              <w:rPr>
                <w:rFonts w:ascii="Times New Roman" w:hAnsi="Times New Roman" w:cs="Times New Roman"/>
              </w:rPr>
              <w:t>White-cheeked Tern</w:t>
            </w:r>
          </w:p>
        </w:tc>
        <w:tc>
          <w:tcPr>
            <w:tcW w:w="1023" w:type="dxa"/>
            <w:noWrap/>
          </w:tcPr>
          <w:p w:rsidR="005F1A76" w:rsidRPr="00940A3B" w:rsidRDefault="005F1A76" w:rsidP="00576232">
            <w:pPr>
              <w:spacing w:before="120" w:after="120"/>
              <w:contextualSpacing/>
              <w:jc w:val="both"/>
              <w:rPr>
                <w:rFonts w:ascii="Times New Roman" w:hAnsi="Times New Roman" w:cs="Times New Roman"/>
              </w:rPr>
            </w:pPr>
            <w:r w:rsidRPr="00940A3B">
              <w:rPr>
                <w:rFonts w:ascii="Times New Roman" w:hAnsi="Times New Roman" w:cs="Times New Roman"/>
              </w:rPr>
              <w:t>LC</w:t>
            </w:r>
          </w:p>
        </w:tc>
      </w:tr>
      <w:tr w:rsidR="005F1A76" w:rsidRPr="00940A3B" w:rsidTr="00215C78">
        <w:trPr>
          <w:trHeight w:val="300"/>
        </w:trPr>
        <w:tc>
          <w:tcPr>
            <w:tcW w:w="2800" w:type="dxa"/>
            <w:noWrap/>
          </w:tcPr>
          <w:p w:rsidR="005F1A76" w:rsidRPr="00940A3B" w:rsidRDefault="005F1A76" w:rsidP="00576232">
            <w:pPr>
              <w:spacing w:before="120" w:after="120"/>
              <w:contextualSpacing/>
              <w:jc w:val="both"/>
              <w:rPr>
                <w:rFonts w:ascii="Times New Roman" w:hAnsi="Times New Roman" w:cs="Times New Roman"/>
              </w:rPr>
            </w:pPr>
            <w:r w:rsidRPr="00940A3B">
              <w:rPr>
                <w:rFonts w:ascii="Times New Roman" w:hAnsi="Times New Roman" w:cs="Times New Roman"/>
              </w:rPr>
              <w:t>Sterna vittata</w:t>
            </w:r>
          </w:p>
        </w:tc>
        <w:tc>
          <w:tcPr>
            <w:tcW w:w="2540" w:type="dxa"/>
            <w:noWrap/>
          </w:tcPr>
          <w:p w:rsidR="005F1A76" w:rsidRPr="00940A3B" w:rsidRDefault="005F1A76" w:rsidP="00576232">
            <w:pPr>
              <w:spacing w:before="120" w:after="120"/>
              <w:contextualSpacing/>
              <w:jc w:val="both"/>
              <w:rPr>
                <w:rFonts w:ascii="Times New Roman" w:hAnsi="Times New Roman" w:cs="Times New Roman"/>
              </w:rPr>
            </w:pPr>
            <w:r w:rsidRPr="00940A3B">
              <w:rPr>
                <w:rFonts w:ascii="Times New Roman" w:hAnsi="Times New Roman" w:cs="Times New Roman"/>
              </w:rPr>
              <w:t>Antarctic Tern</w:t>
            </w:r>
          </w:p>
        </w:tc>
        <w:tc>
          <w:tcPr>
            <w:tcW w:w="1023" w:type="dxa"/>
            <w:noWrap/>
          </w:tcPr>
          <w:p w:rsidR="005F1A76" w:rsidRPr="00940A3B" w:rsidRDefault="005F1A76" w:rsidP="00576232">
            <w:pPr>
              <w:spacing w:before="120" w:after="120"/>
              <w:contextualSpacing/>
              <w:jc w:val="both"/>
              <w:rPr>
                <w:rFonts w:ascii="Times New Roman" w:hAnsi="Times New Roman" w:cs="Times New Roman"/>
              </w:rPr>
            </w:pPr>
            <w:r w:rsidRPr="00940A3B">
              <w:rPr>
                <w:rFonts w:ascii="Times New Roman" w:hAnsi="Times New Roman" w:cs="Times New Roman"/>
              </w:rPr>
              <w:t>LC</w:t>
            </w:r>
          </w:p>
        </w:tc>
      </w:tr>
      <w:tr w:rsidR="005F1A76" w:rsidRPr="00940A3B" w:rsidTr="00215C78">
        <w:trPr>
          <w:trHeight w:val="300"/>
        </w:trPr>
        <w:tc>
          <w:tcPr>
            <w:tcW w:w="2800" w:type="dxa"/>
            <w:noWrap/>
          </w:tcPr>
          <w:p w:rsidR="005F1A76" w:rsidRPr="00940A3B" w:rsidRDefault="005F1A76" w:rsidP="00576232">
            <w:pPr>
              <w:spacing w:before="120" w:after="120"/>
              <w:contextualSpacing/>
              <w:jc w:val="both"/>
              <w:rPr>
                <w:rFonts w:ascii="Times New Roman" w:hAnsi="Times New Roman" w:cs="Times New Roman"/>
              </w:rPr>
            </w:pPr>
            <w:r w:rsidRPr="00940A3B">
              <w:rPr>
                <w:rFonts w:ascii="Times New Roman" w:hAnsi="Times New Roman" w:cs="Times New Roman"/>
              </w:rPr>
              <w:t>Sternula albifrons</w:t>
            </w:r>
          </w:p>
        </w:tc>
        <w:tc>
          <w:tcPr>
            <w:tcW w:w="2540" w:type="dxa"/>
            <w:noWrap/>
          </w:tcPr>
          <w:p w:rsidR="005F1A76" w:rsidRPr="00940A3B" w:rsidRDefault="005F1A76" w:rsidP="00576232">
            <w:pPr>
              <w:spacing w:before="120" w:after="120"/>
              <w:contextualSpacing/>
              <w:jc w:val="both"/>
              <w:rPr>
                <w:rFonts w:ascii="Times New Roman" w:hAnsi="Times New Roman" w:cs="Times New Roman"/>
              </w:rPr>
            </w:pPr>
            <w:r w:rsidRPr="00940A3B">
              <w:rPr>
                <w:rFonts w:ascii="Times New Roman" w:hAnsi="Times New Roman" w:cs="Times New Roman"/>
              </w:rPr>
              <w:t>Little Tern</w:t>
            </w:r>
          </w:p>
        </w:tc>
        <w:tc>
          <w:tcPr>
            <w:tcW w:w="1023" w:type="dxa"/>
            <w:noWrap/>
          </w:tcPr>
          <w:p w:rsidR="005F1A76" w:rsidRPr="00940A3B" w:rsidRDefault="005F1A76" w:rsidP="00576232">
            <w:pPr>
              <w:spacing w:before="120" w:after="120"/>
              <w:contextualSpacing/>
              <w:jc w:val="both"/>
              <w:rPr>
                <w:rFonts w:ascii="Times New Roman" w:hAnsi="Times New Roman" w:cs="Times New Roman"/>
              </w:rPr>
            </w:pPr>
            <w:r w:rsidRPr="00940A3B">
              <w:rPr>
                <w:rFonts w:ascii="Times New Roman" w:hAnsi="Times New Roman" w:cs="Times New Roman"/>
              </w:rPr>
              <w:t>LC</w:t>
            </w:r>
          </w:p>
        </w:tc>
      </w:tr>
      <w:tr w:rsidR="005F1A76" w:rsidRPr="00940A3B" w:rsidTr="00215C78">
        <w:trPr>
          <w:trHeight w:val="300"/>
        </w:trPr>
        <w:tc>
          <w:tcPr>
            <w:tcW w:w="2800" w:type="dxa"/>
            <w:noWrap/>
          </w:tcPr>
          <w:p w:rsidR="005F1A76" w:rsidRPr="00940A3B" w:rsidRDefault="005F1A76" w:rsidP="00576232">
            <w:pPr>
              <w:spacing w:before="120" w:after="120"/>
              <w:contextualSpacing/>
              <w:jc w:val="both"/>
              <w:rPr>
                <w:rFonts w:ascii="Times New Roman" w:hAnsi="Times New Roman" w:cs="Times New Roman"/>
              </w:rPr>
            </w:pPr>
            <w:r w:rsidRPr="00940A3B">
              <w:rPr>
                <w:rFonts w:ascii="Times New Roman" w:hAnsi="Times New Roman" w:cs="Times New Roman"/>
              </w:rPr>
              <w:t>Sternula balaenarum</w:t>
            </w:r>
          </w:p>
        </w:tc>
        <w:tc>
          <w:tcPr>
            <w:tcW w:w="2540" w:type="dxa"/>
            <w:noWrap/>
          </w:tcPr>
          <w:p w:rsidR="005F1A76" w:rsidRPr="00940A3B" w:rsidRDefault="005F1A76" w:rsidP="00576232">
            <w:pPr>
              <w:spacing w:before="120" w:after="120"/>
              <w:contextualSpacing/>
              <w:jc w:val="both"/>
              <w:rPr>
                <w:rFonts w:ascii="Times New Roman" w:hAnsi="Times New Roman" w:cs="Times New Roman"/>
              </w:rPr>
            </w:pPr>
            <w:r w:rsidRPr="00940A3B">
              <w:rPr>
                <w:rFonts w:ascii="Times New Roman" w:hAnsi="Times New Roman" w:cs="Times New Roman"/>
              </w:rPr>
              <w:t>Damara Tern</w:t>
            </w:r>
          </w:p>
        </w:tc>
        <w:tc>
          <w:tcPr>
            <w:tcW w:w="1023" w:type="dxa"/>
            <w:noWrap/>
          </w:tcPr>
          <w:p w:rsidR="005F1A76" w:rsidRPr="00940A3B" w:rsidRDefault="005F1A76" w:rsidP="00576232">
            <w:pPr>
              <w:spacing w:before="120" w:after="120"/>
              <w:contextualSpacing/>
              <w:jc w:val="both"/>
              <w:rPr>
                <w:rFonts w:ascii="Times New Roman" w:hAnsi="Times New Roman" w:cs="Times New Roman"/>
              </w:rPr>
            </w:pPr>
            <w:r w:rsidRPr="00940A3B">
              <w:rPr>
                <w:rFonts w:ascii="Times New Roman" w:hAnsi="Times New Roman" w:cs="Times New Roman"/>
              </w:rPr>
              <w:t>NT</w:t>
            </w:r>
          </w:p>
        </w:tc>
      </w:tr>
      <w:tr w:rsidR="005F1A76" w:rsidRPr="00940A3B" w:rsidTr="00215C78">
        <w:trPr>
          <w:trHeight w:val="300"/>
        </w:trPr>
        <w:tc>
          <w:tcPr>
            <w:tcW w:w="2800" w:type="dxa"/>
            <w:noWrap/>
          </w:tcPr>
          <w:p w:rsidR="005F1A76" w:rsidRPr="00940A3B" w:rsidRDefault="005F1A76" w:rsidP="00576232">
            <w:pPr>
              <w:spacing w:before="120" w:after="120"/>
              <w:contextualSpacing/>
              <w:jc w:val="both"/>
              <w:rPr>
                <w:rFonts w:ascii="Times New Roman" w:hAnsi="Times New Roman" w:cs="Times New Roman"/>
              </w:rPr>
            </w:pPr>
            <w:r w:rsidRPr="00940A3B">
              <w:rPr>
                <w:rFonts w:ascii="Times New Roman" w:hAnsi="Times New Roman" w:cs="Times New Roman"/>
              </w:rPr>
              <w:t>Sternula saundersi</w:t>
            </w:r>
          </w:p>
        </w:tc>
        <w:tc>
          <w:tcPr>
            <w:tcW w:w="2540" w:type="dxa"/>
            <w:noWrap/>
          </w:tcPr>
          <w:p w:rsidR="005F1A76" w:rsidRPr="00940A3B" w:rsidRDefault="005F1A76" w:rsidP="00576232">
            <w:pPr>
              <w:spacing w:before="120" w:after="120"/>
              <w:contextualSpacing/>
              <w:jc w:val="both"/>
              <w:rPr>
                <w:rFonts w:ascii="Times New Roman" w:hAnsi="Times New Roman" w:cs="Times New Roman"/>
              </w:rPr>
            </w:pPr>
            <w:r w:rsidRPr="00940A3B">
              <w:rPr>
                <w:rFonts w:ascii="Times New Roman" w:hAnsi="Times New Roman" w:cs="Times New Roman"/>
              </w:rPr>
              <w:t>Saunders's Tern</w:t>
            </w:r>
          </w:p>
        </w:tc>
        <w:tc>
          <w:tcPr>
            <w:tcW w:w="1023" w:type="dxa"/>
            <w:noWrap/>
          </w:tcPr>
          <w:p w:rsidR="005F1A76" w:rsidRPr="00940A3B" w:rsidRDefault="005F1A76" w:rsidP="00576232">
            <w:pPr>
              <w:spacing w:before="120" w:after="120"/>
              <w:contextualSpacing/>
              <w:jc w:val="both"/>
              <w:rPr>
                <w:rFonts w:ascii="Times New Roman" w:hAnsi="Times New Roman" w:cs="Times New Roman"/>
              </w:rPr>
            </w:pPr>
            <w:r w:rsidRPr="00940A3B">
              <w:rPr>
                <w:rFonts w:ascii="Times New Roman" w:hAnsi="Times New Roman" w:cs="Times New Roman"/>
              </w:rPr>
              <w:t>LC</w:t>
            </w:r>
          </w:p>
        </w:tc>
      </w:tr>
      <w:tr w:rsidR="005F1A76" w:rsidRPr="00940A3B" w:rsidTr="00215C78">
        <w:trPr>
          <w:trHeight w:val="300"/>
        </w:trPr>
        <w:tc>
          <w:tcPr>
            <w:tcW w:w="2800" w:type="dxa"/>
            <w:noWrap/>
          </w:tcPr>
          <w:p w:rsidR="005F1A76" w:rsidRPr="00940A3B" w:rsidRDefault="005F1A76" w:rsidP="00576232">
            <w:pPr>
              <w:spacing w:before="120" w:after="120"/>
              <w:contextualSpacing/>
              <w:jc w:val="both"/>
              <w:rPr>
                <w:rFonts w:ascii="Times New Roman" w:hAnsi="Times New Roman" w:cs="Times New Roman"/>
              </w:rPr>
            </w:pPr>
            <w:r w:rsidRPr="00940A3B">
              <w:rPr>
                <w:rFonts w:ascii="Times New Roman" w:hAnsi="Times New Roman" w:cs="Times New Roman"/>
              </w:rPr>
              <w:t>Thalasseus bengalensis</w:t>
            </w:r>
          </w:p>
        </w:tc>
        <w:tc>
          <w:tcPr>
            <w:tcW w:w="2540" w:type="dxa"/>
            <w:noWrap/>
          </w:tcPr>
          <w:p w:rsidR="005F1A76" w:rsidRPr="00940A3B" w:rsidRDefault="005F1A76" w:rsidP="00576232">
            <w:pPr>
              <w:spacing w:before="120" w:after="120"/>
              <w:contextualSpacing/>
              <w:jc w:val="both"/>
              <w:rPr>
                <w:rFonts w:ascii="Times New Roman" w:hAnsi="Times New Roman" w:cs="Times New Roman"/>
              </w:rPr>
            </w:pPr>
            <w:r w:rsidRPr="00940A3B">
              <w:rPr>
                <w:rFonts w:ascii="Times New Roman" w:hAnsi="Times New Roman" w:cs="Times New Roman"/>
              </w:rPr>
              <w:t>Lesser Crested Tern</w:t>
            </w:r>
          </w:p>
        </w:tc>
        <w:tc>
          <w:tcPr>
            <w:tcW w:w="1023" w:type="dxa"/>
            <w:noWrap/>
          </w:tcPr>
          <w:p w:rsidR="005F1A76" w:rsidRPr="00940A3B" w:rsidRDefault="005F1A76" w:rsidP="00576232">
            <w:pPr>
              <w:spacing w:before="120" w:after="120"/>
              <w:contextualSpacing/>
              <w:jc w:val="both"/>
              <w:rPr>
                <w:rFonts w:ascii="Times New Roman" w:hAnsi="Times New Roman" w:cs="Times New Roman"/>
              </w:rPr>
            </w:pPr>
            <w:r w:rsidRPr="00940A3B">
              <w:rPr>
                <w:rFonts w:ascii="Times New Roman" w:hAnsi="Times New Roman" w:cs="Times New Roman"/>
              </w:rPr>
              <w:t>LC</w:t>
            </w:r>
          </w:p>
        </w:tc>
      </w:tr>
      <w:tr w:rsidR="005F1A76" w:rsidRPr="00940A3B" w:rsidTr="00215C78">
        <w:trPr>
          <w:trHeight w:val="300"/>
        </w:trPr>
        <w:tc>
          <w:tcPr>
            <w:tcW w:w="2800" w:type="dxa"/>
            <w:noWrap/>
          </w:tcPr>
          <w:p w:rsidR="005F1A76" w:rsidRPr="00940A3B" w:rsidRDefault="005F1A76" w:rsidP="00576232">
            <w:pPr>
              <w:spacing w:before="120" w:after="120"/>
              <w:contextualSpacing/>
              <w:jc w:val="both"/>
              <w:rPr>
                <w:rFonts w:ascii="Times New Roman" w:hAnsi="Times New Roman" w:cs="Times New Roman"/>
              </w:rPr>
            </w:pPr>
            <w:r w:rsidRPr="00940A3B">
              <w:rPr>
                <w:rFonts w:ascii="Times New Roman" w:hAnsi="Times New Roman" w:cs="Times New Roman"/>
              </w:rPr>
              <w:t>Thalasseus bergii</w:t>
            </w:r>
          </w:p>
        </w:tc>
        <w:tc>
          <w:tcPr>
            <w:tcW w:w="2540" w:type="dxa"/>
            <w:noWrap/>
          </w:tcPr>
          <w:p w:rsidR="005F1A76" w:rsidRPr="00940A3B" w:rsidRDefault="005F1A76" w:rsidP="00576232">
            <w:pPr>
              <w:spacing w:before="120" w:after="120"/>
              <w:contextualSpacing/>
              <w:jc w:val="both"/>
              <w:rPr>
                <w:rFonts w:ascii="Times New Roman" w:hAnsi="Times New Roman" w:cs="Times New Roman"/>
              </w:rPr>
            </w:pPr>
            <w:r w:rsidRPr="00940A3B">
              <w:rPr>
                <w:rFonts w:ascii="Times New Roman" w:hAnsi="Times New Roman" w:cs="Times New Roman"/>
              </w:rPr>
              <w:t>Greater Crested Tern</w:t>
            </w:r>
          </w:p>
        </w:tc>
        <w:tc>
          <w:tcPr>
            <w:tcW w:w="1023" w:type="dxa"/>
            <w:noWrap/>
          </w:tcPr>
          <w:p w:rsidR="005F1A76" w:rsidRPr="00940A3B" w:rsidRDefault="005F1A76" w:rsidP="00576232">
            <w:pPr>
              <w:spacing w:before="120" w:after="120"/>
              <w:contextualSpacing/>
              <w:jc w:val="both"/>
              <w:rPr>
                <w:rFonts w:ascii="Times New Roman" w:hAnsi="Times New Roman" w:cs="Times New Roman"/>
              </w:rPr>
            </w:pPr>
            <w:r w:rsidRPr="00940A3B">
              <w:rPr>
                <w:rFonts w:ascii="Times New Roman" w:hAnsi="Times New Roman" w:cs="Times New Roman"/>
              </w:rPr>
              <w:t>LC</w:t>
            </w:r>
          </w:p>
        </w:tc>
      </w:tr>
      <w:tr w:rsidR="005F1A76" w:rsidRPr="00940A3B" w:rsidTr="00215C78">
        <w:trPr>
          <w:trHeight w:val="300"/>
        </w:trPr>
        <w:tc>
          <w:tcPr>
            <w:tcW w:w="2800" w:type="dxa"/>
            <w:noWrap/>
          </w:tcPr>
          <w:p w:rsidR="005F1A76" w:rsidRPr="00940A3B" w:rsidRDefault="005F1A76" w:rsidP="00576232">
            <w:pPr>
              <w:spacing w:before="120" w:after="120"/>
              <w:contextualSpacing/>
              <w:jc w:val="both"/>
              <w:rPr>
                <w:rFonts w:ascii="Times New Roman" w:hAnsi="Times New Roman" w:cs="Times New Roman"/>
              </w:rPr>
            </w:pPr>
            <w:r w:rsidRPr="00940A3B">
              <w:rPr>
                <w:rFonts w:ascii="Times New Roman" w:hAnsi="Times New Roman" w:cs="Times New Roman"/>
              </w:rPr>
              <w:t>Thalasseus maximus</w:t>
            </w:r>
          </w:p>
        </w:tc>
        <w:tc>
          <w:tcPr>
            <w:tcW w:w="2540" w:type="dxa"/>
            <w:noWrap/>
          </w:tcPr>
          <w:p w:rsidR="005F1A76" w:rsidRPr="00940A3B" w:rsidRDefault="005F1A76" w:rsidP="00576232">
            <w:pPr>
              <w:spacing w:before="120" w:after="120"/>
              <w:contextualSpacing/>
              <w:jc w:val="both"/>
              <w:rPr>
                <w:rFonts w:ascii="Times New Roman" w:hAnsi="Times New Roman" w:cs="Times New Roman"/>
              </w:rPr>
            </w:pPr>
            <w:r w:rsidRPr="00940A3B">
              <w:rPr>
                <w:rFonts w:ascii="Times New Roman" w:hAnsi="Times New Roman" w:cs="Times New Roman"/>
              </w:rPr>
              <w:t>Royal Tern</w:t>
            </w:r>
          </w:p>
        </w:tc>
        <w:tc>
          <w:tcPr>
            <w:tcW w:w="1023" w:type="dxa"/>
            <w:noWrap/>
          </w:tcPr>
          <w:p w:rsidR="005F1A76" w:rsidRPr="00940A3B" w:rsidRDefault="005F1A76" w:rsidP="00576232">
            <w:pPr>
              <w:spacing w:before="120" w:after="120"/>
              <w:contextualSpacing/>
              <w:jc w:val="both"/>
              <w:rPr>
                <w:rFonts w:ascii="Times New Roman" w:hAnsi="Times New Roman" w:cs="Times New Roman"/>
              </w:rPr>
            </w:pPr>
            <w:r w:rsidRPr="00940A3B">
              <w:rPr>
                <w:rFonts w:ascii="Times New Roman" w:hAnsi="Times New Roman" w:cs="Times New Roman"/>
              </w:rPr>
              <w:t>LC</w:t>
            </w:r>
          </w:p>
        </w:tc>
      </w:tr>
      <w:tr w:rsidR="005F1A76" w:rsidRPr="00940A3B" w:rsidTr="00215C78">
        <w:trPr>
          <w:trHeight w:val="300"/>
        </w:trPr>
        <w:tc>
          <w:tcPr>
            <w:tcW w:w="2800" w:type="dxa"/>
            <w:noWrap/>
          </w:tcPr>
          <w:p w:rsidR="005F1A76" w:rsidRPr="00940A3B" w:rsidRDefault="005F1A76" w:rsidP="00576232">
            <w:pPr>
              <w:spacing w:before="120" w:after="120"/>
              <w:contextualSpacing/>
              <w:jc w:val="both"/>
              <w:rPr>
                <w:rFonts w:ascii="Times New Roman" w:hAnsi="Times New Roman" w:cs="Times New Roman"/>
              </w:rPr>
            </w:pPr>
            <w:r w:rsidRPr="00940A3B">
              <w:rPr>
                <w:rFonts w:ascii="Times New Roman" w:hAnsi="Times New Roman" w:cs="Times New Roman"/>
              </w:rPr>
              <w:t>Thalasseus sandvicensis</w:t>
            </w:r>
          </w:p>
        </w:tc>
        <w:tc>
          <w:tcPr>
            <w:tcW w:w="2540" w:type="dxa"/>
            <w:noWrap/>
          </w:tcPr>
          <w:p w:rsidR="005F1A76" w:rsidRPr="00940A3B" w:rsidRDefault="005F1A76" w:rsidP="00576232">
            <w:pPr>
              <w:spacing w:before="120" w:after="120"/>
              <w:contextualSpacing/>
              <w:jc w:val="both"/>
              <w:rPr>
                <w:rFonts w:ascii="Times New Roman" w:hAnsi="Times New Roman" w:cs="Times New Roman"/>
              </w:rPr>
            </w:pPr>
            <w:r w:rsidRPr="00940A3B">
              <w:rPr>
                <w:rFonts w:ascii="Times New Roman" w:hAnsi="Times New Roman" w:cs="Times New Roman"/>
              </w:rPr>
              <w:t>Sandwich Tern</w:t>
            </w:r>
          </w:p>
        </w:tc>
        <w:tc>
          <w:tcPr>
            <w:tcW w:w="1023" w:type="dxa"/>
            <w:noWrap/>
          </w:tcPr>
          <w:p w:rsidR="005F1A76" w:rsidRPr="00940A3B" w:rsidRDefault="005F1A76" w:rsidP="00576232">
            <w:pPr>
              <w:spacing w:before="120" w:after="120"/>
              <w:contextualSpacing/>
              <w:jc w:val="both"/>
              <w:rPr>
                <w:rFonts w:ascii="Times New Roman" w:hAnsi="Times New Roman" w:cs="Times New Roman"/>
              </w:rPr>
            </w:pPr>
            <w:r w:rsidRPr="00940A3B">
              <w:rPr>
                <w:rFonts w:ascii="Times New Roman" w:hAnsi="Times New Roman" w:cs="Times New Roman"/>
              </w:rPr>
              <w:t>LC</w:t>
            </w:r>
          </w:p>
        </w:tc>
      </w:tr>
      <w:tr w:rsidR="005F1A76" w:rsidRPr="00940A3B" w:rsidTr="00215C78">
        <w:trPr>
          <w:trHeight w:val="300"/>
        </w:trPr>
        <w:tc>
          <w:tcPr>
            <w:tcW w:w="6363" w:type="dxa"/>
            <w:gridSpan w:val="3"/>
            <w:noWrap/>
            <w:hideMark/>
          </w:tcPr>
          <w:p w:rsidR="005F1A76" w:rsidRPr="00940A3B" w:rsidRDefault="005F1A76" w:rsidP="00CD53AE">
            <w:pPr>
              <w:spacing w:before="120" w:after="120"/>
              <w:contextualSpacing/>
              <w:jc w:val="center"/>
              <w:rPr>
                <w:rFonts w:ascii="Times New Roman" w:hAnsi="Times New Roman" w:cs="Times New Roman"/>
                <w:b/>
              </w:rPr>
            </w:pPr>
            <w:r w:rsidRPr="00940A3B">
              <w:rPr>
                <w:rFonts w:ascii="Times New Roman" w:hAnsi="Times New Roman" w:cs="Times New Roman"/>
                <w:b/>
              </w:rPr>
              <w:t>Pelecanidae</w:t>
            </w:r>
          </w:p>
        </w:tc>
      </w:tr>
      <w:tr w:rsidR="005F1A76" w:rsidRPr="00940A3B" w:rsidTr="00215C78">
        <w:trPr>
          <w:trHeight w:val="300"/>
        </w:trPr>
        <w:tc>
          <w:tcPr>
            <w:tcW w:w="2800" w:type="dxa"/>
            <w:noWrap/>
            <w:hideMark/>
          </w:tcPr>
          <w:p w:rsidR="005F1A76" w:rsidRPr="00940A3B" w:rsidRDefault="005F1A76" w:rsidP="00CD53AE">
            <w:pPr>
              <w:spacing w:before="120" w:after="120"/>
              <w:contextualSpacing/>
              <w:jc w:val="both"/>
              <w:rPr>
                <w:rFonts w:ascii="Times New Roman" w:hAnsi="Times New Roman" w:cs="Times New Roman"/>
              </w:rPr>
            </w:pPr>
            <w:r w:rsidRPr="00940A3B">
              <w:rPr>
                <w:rFonts w:ascii="Times New Roman" w:hAnsi="Times New Roman" w:cs="Times New Roman"/>
              </w:rPr>
              <w:t>Pelecanus onocrotalus</w:t>
            </w:r>
          </w:p>
        </w:tc>
        <w:tc>
          <w:tcPr>
            <w:tcW w:w="2540" w:type="dxa"/>
            <w:noWrap/>
            <w:hideMark/>
          </w:tcPr>
          <w:p w:rsidR="005F1A76" w:rsidRPr="00940A3B" w:rsidRDefault="005F1A76" w:rsidP="00CD53AE">
            <w:pPr>
              <w:spacing w:before="120" w:after="120"/>
              <w:contextualSpacing/>
              <w:jc w:val="both"/>
              <w:rPr>
                <w:rFonts w:ascii="Times New Roman" w:hAnsi="Times New Roman" w:cs="Times New Roman"/>
              </w:rPr>
            </w:pPr>
            <w:r w:rsidRPr="00940A3B">
              <w:rPr>
                <w:rFonts w:ascii="Times New Roman" w:hAnsi="Times New Roman" w:cs="Times New Roman"/>
              </w:rPr>
              <w:t>Great White Pelican</w:t>
            </w:r>
          </w:p>
        </w:tc>
        <w:tc>
          <w:tcPr>
            <w:tcW w:w="1023" w:type="dxa"/>
            <w:noWrap/>
            <w:hideMark/>
          </w:tcPr>
          <w:p w:rsidR="005F1A76" w:rsidRPr="00940A3B" w:rsidRDefault="005F1A76" w:rsidP="00CD53AE">
            <w:pPr>
              <w:spacing w:before="120" w:after="120"/>
              <w:contextualSpacing/>
              <w:jc w:val="both"/>
              <w:rPr>
                <w:rFonts w:ascii="Times New Roman" w:hAnsi="Times New Roman" w:cs="Times New Roman"/>
              </w:rPr>
            </w:pPr>
            <w:r w:rsidRPr="00940A3B">
              <w:rPr>
                <w:rFonts w:ascii="Times New Roman" w:hAnsi="Times New Roman" w:cs="Times New Roman"/>
              </w:rPr>
              <w:t>LC</w:t>
            </w:r>
          </w:p>
        </w:tc>
      </w:tr>
      <w:tr w:rsidR="005F1A76" w:rsidRPr="00940A3B" w:rsidTr="00215C78">
        <w:trPr>
          <w:trHeight w:val="300"/>
        </w:trPr>
        <w:tc>
          <w:tcPr>
            <w:tcW w:w="6363" w:type="dxa"/>
            <w:gridSpan w:val="3"/>
            <w:noWrap/>
            <w:hideMark/>
          </w:tcPr>
          <w:p w:rsidR="005F1A76" w:rsidRPr="00940A3B" w:rsidRDefault="005F1A76" w:rsidP="00CD53AE">
            <w:pPr>
              <w:spacing w:before="120" w:after="120"/>
              <w:contextualSpacing/>
              <w:jc w:val="center"/>
              <w:rPr>
                <w:rFonts w:ascii="Times New Roman" w:hAnsi="Times New Roman" w:cs="Times New Roman"/>
                <w:b/>
              </w:rPr>
            </w:pPr>
            <w:r w:rsidRPr="00940A3B">
              <w:rPr>
                <w:rFonts w:ascii="Times New Roman" w:hAnsi="Times New Roman" w:cs="Times New Roman"/>
                <w:b/>
              </w:rPr>
              <w:t>Phaethontidae</w:t>
            </w:r>
          </w:p>
        </w:tc>
      </w:tr>
      <w:tr w:rsidR="005F1A76" w:rsidRPr="00940A3B" w:rsidTr="00215C78">
        <w:trPr>
          <w:trHeight w:val="300"/>
        </w:trPr>
        <w:tc>
          <w:tcPr>
            <w:tcW w:w="2800" w:type="dxa"/>
            <w:noWrap/>
            <w:hideMark/>
          </w:tcPr>
          <w:p w:rsidR="005F1A76" w:rsidRPr="00940A3B" w:rsidRDefault="005F1A76" w:rsidP="00CD53AE">
            <w:pPr>
              <w:spacing w:before="120" w:after="120"/>
              <w:contextualSpacing/>
              <w:jc w:val="both"/>
              <w:rPr>
                <w:rFonts w:ascii="Times New Roman" w:hAnsi="Times New Roman" w:cs="Times New Roman"/>
              </w:rPr>
            </w:pPr>
            <w:r w:rsidRPr="00940A3B">
              <w:rPr>
                <w:rFonts w:ascii="Times New Roman" w:hAnsi="Times New Roman" w:cs="Times New Roman"/>
              </w:rPr>
              <w:t>Phaethon aethereus</w:t>
            </w:r>
          </w:p>
        </w:tc>
        <w:tc>
          <w:tcPr>
            <w:tcW w:w="2540" w:type="dxa"/>
            <w:noWrap/>
            <w:hideMark/>
          </w:tcPr>
          <w:p w:rsidR="005F1A76" w:rsidRPr="00940A3B" w:rsidRDefault="005F1A76" w:rsidP="00CD53AE">
            <w:pPr>
              <w:spacing w:before="120" w:after="120"/>
              <w:contextualSpacing/>
              <w:jc w:val="both"/>
              <w:rPr>
                <w:rFonts w:ascii="Times New Roman" w:hAnsi="Times New Roman" w:cs="Times New Roman"/>
              </w:rPr>
            </w:pPr>
            <w:r w:rsidRPr="00940A3B">
              <w:rPr>
                <w:rFonts w:ascii="Times New Roman" w:hAnsi="Times New Roman" w:cs="Times New Roman"/>
              </w:rPr>
              <w:t>Red-billed Tropicbird</w:t>
            </w:r>
          </w:p>
        </w:tc>
        <w:tc>
          <w:tcPr>
            <w:tcW w:w="1023" w:type="dxa"/>
            <w:noWrap/>
            <w:hideMark/>
          </w:tcPr>
          <w:p w:rsidR="005F1A76" w:rsidRPr="00940A3B" w:rsidRDefault="005F1A76" w:rsidP="00CD53AE">
            <w:pPr>
              <w:spacing w:before="120" w:after="120"/>
              <w:contextualSpacing/>
              <w:jc w:val="both"/>
              <w:rPr>
                <w:rFonts w:ascii="Times New Roman" w:hAnsi="Times New Roman" w:cs="Times New Roman"/>
              </w:rPr>
            </w:pPr>
            <w:r w:rsidRPr="00940A3B">
              <w:rPr>
                <w:rFonts w:ascii="Times New Roman" w:hAnsi="Times New Roman" w:cs="Times New Roman"/>
              </w:rPr>
              <w:t>LC</w:t>
            </w:r>
          </w:p>
        </w:tc>
      </w:tr>
      <w:tr w:rsidR="005F1A76" w:rsidRPr="00940A3B" w:rsidTr="00215C78">
        <w:trPr>
          <w:trHeight w:val="300"/>
        </w:trPr>
        <w:tc>
          <w:tcPr>
            <w:tcW w:w="2800" w:type="dxa"/>
            <w:noWrap/>
            <w:hideMark/>
          </w:tcPr>
          <w:p w:rsidR="005F1A76" w:rsidRPr="00940A3B" w:rsidRDefault="005F1A76" w:rsidP="00CD53AE">
            <w:pPr>
              <w:spacing w:before="120" w:after="120"/>
              <w:contextualSpacing/>
              <w:jc w:val="both"/>
              <w:rPr>
                <w:rFonts w:ascii="Times New Roman" w:hAnsi="Times New Roman" w:cs="Times New Roman"/>
              </w:rPr>
            </w:pPr>
            <w:r w:rsidRPr="00940A3B">
              <w:rPr>
                <w:rFonts w:ascii="Times New Roman" w:hAnsi="Times New Roman" w:cs="Times New Roman"/>
              </w:rPr>
              <w:t>Phaethon lepturus</w:t>
            </w:r>
          </w:p>
        </w:tc>
        <w:tc>
          <w:tcPr>
            <w:tcW w:w="2540" w:type="dxa"/>
            <w:noWrap/>
            <w:hideMark/>
          </w:tcPr>
          <w:p w:rsidR="005F1A76" w:rsidRPr="00940A3B" w:rsidRDefault="005F1A76" w:rsidP="00CD53AE">
            <w:pPr>
              <w:spacing w:before="120" w:after="120"/>
              <w:contextualSpacing/>
              <w:jc w:val="both"/>
              <w:rPr>
                <w:rFonts w:ascii="Times New Roman" w:hAnsi="Times New Roman" w:cs="Times New Roman"/>
              </w:rPr>
            </w:pPr>
            <w:r w:rsidRPr="00940A3B">
              <w:rPr>
                <w:rFonts w:ascii="Times New Roman" w:hAnsi="Times New Roman" w:cs="Times New Roman"/>
              </w:rPr>
              <w:t>White-tailed Tropicbird</w:t>
            </w:r>
          </w:p>
        </w:tc>
        <w:tc>
          <w:tcPr>
            <w:tcW w:w="1023" w:type="dxa"/>
            <w:noWrap/>
            <w:hideMark/>
          </w:tcPr>
          <w:p w:rsidR="005F1A76" w:rsidRPr="00940A3B" w:rsidRDefault="005F1A76" w:rsidP="00CD53AE">
            <w:pPr>
              <w:spacing w:before="120" w:after="120"/>
              <w:contextualSpacing/>
              <w:jc w:val="both"/>
              <w:rPr>
                <w:rFonts w:ascii="Times New Roman" w:hAnsi="Times New Roman" w:cs="Times New Roman"/>
              </w:rPr>
            </w:pPr>
            <w:r w:rsidRPr="00940A3B">
              <w:rPr>
                <w:rFonts w:ascii="Times New Roman" w:hAnsi="Times New Roman" w:cs="Times New Roman"/>
              </w:rPr>
              <w:t>LC</w:t>
            </w:r>
          </w:p>
        </w:tc>
      </w:tr>
      <w:tr w:rsidR="005F1A76" w:rsidRPr="00940A3B" w:rsidTr="00215C78">
        <w:trPr>
          <w:trHeight w:val="300"/>
        </w:trPr>
        <w:tc>
          <w:tcPr>
            <w:tcW w:w="2800" w:type="dxa"/>
            <w:noWrap/>
            <w:hideMark/>
          </w:tcPr>
          <w:p w:rsidR="005F1A76" w:rsidRPr="00940A3B" w:rsidRDefault="005F1A76" w:rsidP="00CD53AE">
            <w:pPr>
              <w:spacing w:before="120" w:after="120"/>
              <w:contextualSpacing/>
              <w:jc w:val="both"/>
              <w:rPr>
                <w:rFonts w:ascii="Times New Roman" w:hAnsi="Times New Roman" w:cs="Times New Roman"/>
              </w:rPr>
            </w:pPr>
            <w:r w:rsidRPr="00940A3B">
              <w:rPr>
                <w:rFonts w:ascii="Times New Roman" w:hAnsi="Times New Roman" w:cs="Times New Roman"/>
              </w:rPr>
              <w:t>Phaethon rubricauda</w:t>
            </w:r>
          </w:p>
        </w:tc>
        <w:tc>
          <w:tcPr>
            <w:tcW w:w="2540" w:type="dxa"/>
            <w:noWrap/>
            <w:hideMark/>
          </w:tcPr>
          <w:p w:rsidR="005F1A76" w:rsidRPr="00940A3B" w:rsidRDefault="005F1A76" w:rsidP="00CD53AE">
            <w:pPr>
              <w:spacing w:before="120" w:after="120"/>
              <w:contextualSpacing/>
              <w:jc w:val="both"/>
              <w:rPr>
                <w:rFonts w:ascii="Times New Roman" w:hAnsi="Times New Roman" w:cs="Times New Roman"/>
              </w:rPr>
            </w:pPr>
            <w:r w:rsidRPr="00940A3B">
              <w:rPr>
                <w:rFonts w:ascii="Times New Roman" w:hAnsi="Times New Roman" w:cs="Times New Roman"/>
              </w:rPr>
              <w:t>Red-tailed Tropicbird</w:t>
            </w:r>
          </w:p>
        </w:tc>
        <w:tc>
          <w:tcPr>
            <w:tcW w:w="1023" w:type="dxa"/>
            <w:noWrap/>
            <w:hideMark/>
          </w:tcPr>
          <w:p w:rsidR="005F1A76" w:rsidRPr="00940A3B" w:rsidRDefault="005F1A76" w:rsidP="00CD53AE">
            <w:pPr>
              <w:spacing w:before="120" w:after="120"/>
              <w:contextualSpacing/>
              <w:jc w:val="both"/>
              <w:rPr>
                <w:rFonts w:ascii="Times New Roman" w:hAnsi="Times New Roman" w:cs="Times New Roman"/>
              </w:rPr>
            </w:pPr>
            <w:r w:rsidRPr="00940A3B">
              <w:rPr>
                <w:rFonts w:ascii="Times New Roman" w:hAnsi="Times New Roman" w:cs="Times New Roman"/>
              </w:rPr>
              <w:t>LC</w:t>
            </w:r>
          </w:p>
        </w:tc>
      </w:tr>
      <w:tr w:rsidR="005F1A76" w:rsidRPr="00940A3B" w:rsidTr="00215C78">
        <w:trPr>
          <w:trHeight w:val="300"/>
        </w:trPr>
        <w:tc>
          <w:tcPr>
            <w:tcW w:w="6363" w:type="dxa"/>
            <w:gridSpan w:val="3"/>
            <w:noWrap/>
            <w:hideMark/>
          </w:tcPr>
          <w:p w:rsidR="005F1A76" w:rsidRPr="00940A3B" w:rsidRDefault="005F1A76" w:rsidP="00CD53AE">
            <w:pPr>
              <w:spacing w:before="120" w:after="120"/>
              <w:contextualSpacing/>
              <w:jc w:val="center"/>
              <w:rPr>
                <w:rFonts w:ascii="Times New Roman" w:hAnsi="Times New Roman" w:cs="Times New Roman"/>
                <w:b/>
              </w:rPr>
            </w:pPr>
            <w:r w:rsidRPr="00940A3B">
              <w:rPr>
                <w:rFonts w:ascii="Times New Roman" w:hAnsi="Times New Roman" w:cs="Times New Roman"/>
                <w:b/>
              </w:rPr>
              <w:t>Phalacrocoracidae</w:t>
            </w:r>
          </w:p>
        </w:tc>
      </w:tr>
      <w:tr w:rsidR="005F1A76" w:rsidRPr="00940A3B" w:rsidTr="00215C78">
        <w:trPr>
          <w:trHeight w:val="300"/>
        </w:trPr>
        <w:tc>
          <w:tcPr>
            <w:tcW w:w="2800" w:type="dxa"/>
            <w:noWrap/>
            <w:hideMark/>
          </w:tcPr>
          <w:p w:rsidR="005F1A76" w:rsidRPr="00940A3B" w:rsidRDefault="005F1A76" w:rsidP="00CD53AE">
            <w:pPr>
              <w:spacing w:before="120" w:after="120"/>
              <w:contextualSpacing/>
              <w:jc w:val="both"/>
              <w:rPr>
                <w:rFonts w:ascii="Times New Roman" w:hAnsi="Times New Roman" w:cs="Times New Roman"/>
              </w:rPr>
            </w:pPr>
            <w:r w:rsidRPr="00940A3B">
              <w:rPr>
                <w:rFonts w:ascii="Times New Roman" w:hAnsi="Times New Roman" w:cs="Times New Roman"/>
              </w:rPr>
              <w:t>Phalacrocorax capensis</w:t>
            </w:r>
          </w:p>
        </w:tc>
        <w:tc>
          <w:tcPr>
            <w:tcW w:w="2540" w:type="dxa"/>
            <w:noWrap/>
            <w:hideMark/>
          </w:tcPr>
          <w:p w:rsidR="005F1A76" w:rsidRPr="00940A3B" w:rsidRDefault="005F1A76" w:rsidP="00CD53AE">
            <w:pPr>
              <w:spacing w:before="120" w:after="120"/>
              <w:contextualSpacing/>
              <w:jc w:val="both"/>
              <w:rPr>
                <w:rFonts w:ascii="Times New Roman" w:hAnsi="Times New Roman" w:cs="Times New Roman"/>
              </w:rPr>
            </w:pPr>
            <w:r w:rsidRPr="00940A3B">
              <w:rPr>
                <w:rFonts w:ascii="Times New Roman" w:hAnsi="Times New Roman" w:cs="Times New Roman"/>
              </w:rPr>
              <w:t>Cape Cormorant</w:t>
            </w:r>
          </w:p>
        </w:tc>
        <w:tc>
          <w:tcPr>
            <w:tcW w:w="1023" w:type="dxa"/>
            <w:noWrap/>
            <w:hideMark/>
          </w:tcPr>
          <w:p w:rsidR="005F1A76" w:rsidRPr="00940A3B" w:rsidRDefault="005F1A76" w:rsidP="00CD53AE">
            <w:pPr>
              <w:spacing w:before="120" w:after="120"/>
              <w:contextualSpacing/>
              <w:jc w:val="both"/>
              <w:rPr>
                <w:rFonts w:ascii="Times New Roman" w:hAnsi="Times New Roman" w:cs="Times New Roman"/>
              </w:rPr>
            </w:pPr>
            <w:r w:rsidRPr="00940A3B">
              <w:rPr>
                <w:rFonts w:ascii="Times New Roman" w:hAnsi="Times New Roman" w:cs="Times New Roman"/>
              </w:rPr>
              <w:t>EN</w:t>
            </w:r>
          </w:p>
        </w:tc>
      </w:tr>
      <w:tr w:rsidR="005F1A76" w:rsidRPr="00940A3B" w:rsidTr="00215C78">
        <w:trPr>
          <w:trHeight w:val="300"/>
        </w:trPr>
        <w:tc>
          <w:tcPr>
            <w:tcW w:w="2800" w:type="dxa"/>
            <w:noWrap/>
            <w:hideMark/>
          </w:tcPr>
          <w:p w:rsidR="005F1A76" w:rsidRPr="00940A3B" w:rsidRDefault="005F1A76" w:rsidP="00CD53AE">
            <w:pPr>
              <w:spacing w:before="120" w:after="120"/>
              <w:contextualSpacing/>
              <w:jc w:val="both"/>
              <w:rPr>
                <w:rFonts w:ascii="Times New Roman" w:hAnsi="Times New Roman" w:cs="Times New Roman"/>
              </w:rPr>
            </w:pPr>
            <w:r w:rsidRPr="00940A3B">
              <w:rPr>
                <w:rFonts w:ascii="Times New Roman" w:hAnsi="Times New Roman" w:cs="Times New Roman"/>
              </w:rPr>
              <w:t>Phalacrocorax carbo</w:t>
            </w:r>
          </w:p>
        </w:tc>
        <w:tc>
          <w:tcPr>
            <w:tcW w:w="2540" w:type="dxa"/>
            <w:noWrap/>
            <w:hideMark/>
          </w:tcPr>
          <w:p w:rsidR="005F1A76" w:rsidRPr="00940A3B" w:rsidRDefault="005F1A76" w:rsidP="00CD53AE">
            <w:pPr>
              <w:spacing w:before="120" w:after="120"/>
              <w:contextualSpacing/>
              <w:jc w:val="both"/>
              <w:rPr>
                <w:rFonts w:ascii="Times New Roman" w:hAnsi="Times New Roman" w:cs="Times New Roman"/>
              </w:rPr>
            </w:pPr>
            <w:r w:rsidRPr="00940A3B">
              <w:rPr>
                <w:rFonts w:ascii="Times New Roman" w:hAnsi="Times New Roman" w:cs="Times New Roman"/>
              </w:rPr>
              <w:t>Great Cormorant</w:t>
            </w:r>
          </w:p>
        </w:tc>
        <w:tc>
          <w:tcPr>
            <w:tcW w:w="1023" w:type="dxa"/>
            <w:noWrap/>
            <w:hideMark/>
          </w:tcPr>
          <w:p w:rsidR="005F1A76" w:rsidRPr="00940A3B" w:rsidRDefault="005F1A76" w:rsidP="00CD53AE">
            <w:pPr>
              <w:spacing w:before="120" w:after="120"/>
              <w:contextualSpacing/>
              <w:jc w:val="both"/>
              <w:rPr>
                <w:rFonts w:ascii="Times New Roman" w:hAnsi="Times New Roman" w:cs="Times New Roman"/>
              </w:rPr>
            </w:pPr>
            <w:r w:rsidRPr="00940A3B">
              <w:rPr>
                <w:rFonts w:ascii="Times New Roman" w:hAnsi="Times New Roman" w:cs="Times New Roman"/>
              </w:rPr>
              <w:t>LC</w:t>
            </w:r>
          </w:p>
        </w:tc>
      </w:tr>
      <w:tr w:rsidR="005F1A76" w:rsidRPr="00940A3B" w:rsidTr="00215C78">
        <w:trPr>
          <w:trHeight w:val="300"/>
        </w:trPr>
        <w:tc>
          <w:tcPr>
            <w:tcW w:w="2800" w:type="dxa"/>
            <w:noWrap/>
            <w:hideMark/>
          </w:tcPr>
          <w:p w:rsidR="005F1A76" w:rsidRPr="00940A3B" w:rsidRDefault="005F1A76" w:rsidP="00CD53AE">
            <w:pPr>
              <w:spacing w:before="120" w:after="120"/>
              <w:contextualSpacing/>
              <w:jc w:val="both"/>
              <w:rPr>
                <w:rFonts w:ascii="Times New Roman" w:hAnsi="Times New Roman" w:cs="Times New Roman"/>
              </w:rPr>
            </w:pPr>
            <w:r w:rsidRPr="00940A3B">
              <w:rPr>
                <w:rFonts w:ascii="Times New Roman" w:hAnsi="Times New Roman" w:cs="Times New Roman"/>
              </w:rPr>
              <w:t>Phalacrocorax neglectus</w:t>
            </w:r>
          </w:p>
        </w:tc>
        <w:tc>
          <w:tcPr>
            <w:tcW w:w="2540" w:type="dxa"/>
            <w:noWrap/>
            <w:hideMark/>
          </w:tcPr>
          <w:p w:rsidR="005F1A76" w:rsidRPr="00940A3B" w:rsidRDefault="005F1A76" w:rsidP="00CD53AE">
            <w:pPr>
              <w:spacing w:before="120" w:after="120"/>
              <w:contextualSpacing/>
              <w:jc w:val="both"/>
              <w:rPr>
                <w:rFonts w:ascii="Times New Roman" w:hAnsi="Times New Roman" w:cs="Times New Roman"/>
              </w:rPr>
            </w:pPr>
            <w:r w:rsidRPr="00940A3B">
              <w:rPr>
                <w:rFonts w:ascii="Times New Roman" w:hAnsi="Times New Roman" w:cs="Times New Roman"/>
              </w:rPr>
              <w:t>Bank Cormorant</w:t>
            </w:r>
          </w:p>
        </w:tc>
        <w:tc>
          <w:tcPr>
            <w:tcW w:w="1023" w:type="dxa"/>
            <w:noWrap/>
            <w:hideMark/>
          </w:tcPr>
          <w:p w:rsidR="005F1A76" w:rsidRPr="00940A3B" w:rsidRDefault="005F1A76" w:rsidP="00CD53AE">
            <w:pPr>
              <w:spacing w:before="120" w:after="120"/>
              <w:contextualSpacing/>
              <w:jc w:val="both"/>
              <w:rPr>
                <w:rFonts w:ascii="Times New Roman" w:hAnsi="Times New Roman" w:cs="Times New Roman"/>
              </w:rPr>
            </w:pPr>
            <w:r w:rsidRPr="00940A3B">
              <w:rPr>
                <w:rFonts w:ascii="Times New Roman" w:hAnsi="Times New Roman" w:cs="Times New Roman"/>
              </w:rPr>
              <w:t>EN</w:t>
            </w:r>
          </w:p>
        </w:tc>
      </w:tr>
      <w:tr w:rsidR="005F1A76" w:rsidRPr="00940A3B" w:rsidTr="00215C78">
        <w:trPr>
          <w:trHeight w:val="300"/>
        </w:trPr>
        <w:tc>
          <w:tcPr>
            <w:tcW w:w="2800" w:type="dxa"/>
            <w:noWrap/>
            <w:hideMark/>
          </w:tcPr>
          <w:p w:rsidR="005F1A76" w:rsidRPr="00940A3B" w:rsidRDefault="005F1A76" w:rsidP="00CD53AE">
            <w:pPr>
              <w:spacing w:before="120" w:after="120"/>
              <w:contextualSpacing/>
              <w:jc w:val="both"/>
              <w:rPr>
                <w:rFonts w:ascii="Times New Roman" w:hAnsi="Times New Roman" w:cs="Times New Roman"/>
              </w:rPr>
            </w:pPr>
            <w:r w:rsidRPr="00940A3B">
              <w:rPr>
                <w:rFonts w:ascii="Times New Roman" w:hAnsi="Times New Roman" w:cs="Times New Roman"/>
              </w:rPr>
              <w:t>Phalacrocorax nigrogularis</w:t>
            </w:r>
          </w:p>
        </w:tc>
        <w:tc>
          <w:tcPr>
            <w:tcW w:w="2540" w:type="dxa"/>
            <w:noWrap/>
            <w:hideMark/>
          </w:tcPr>
          <w:p w:rsidR="005F1A76" w:rsidRPr="00940A3B" w:rsidRDefault="005F1A76" w:rsidP="00CD53AE">
            <w:pPr>
              <w:spacing w:before="120" w:after="120"/>
              <w:contextualSpacing/>
              <w:jc w:val="both"/>
              <w:rPr>
                <w:rFonts w:ascii="Times New Roman" w:hAnsi="Times New Roman" w:cs="Times New Roman"/>
              </w:rPr>
            </w:pPr>
            <w:r w:rsidRPr="00940A3B">
              <w:rPr>
                <w:rFonts w:ascii="Times New Roman" w:hAnsi="Times New Roman" w:cs="Times New Roman"/>
              </w:rPr>
              <w:t>Socotra Cormorant</w:t>
            </w:r>
          </w:p>
        </w:tc>
        <w:tc>
          <w:tcPr>
            <w:tcW w:w="1023" w:type="dxa"/>
            <w:noWrap/>
            <w:hideMark/>
          </w:tcPr>
          <w:p w:rsidR="005F1A76" w:rsidRPr="00940A3B" w:rsidRDefault="005F1A76" w:rsidP="00CD53AE">
            <w:pPr>
              <w:spacing w:before="120" w:after="120"/>
              <w:contextualSpacing/>
              <w:jc w:val="both"/>
              <w:rPr>
                <w:rFonts w:ascii="Times New Roman" w:hAnsi="Times New Roman" w:cs="Times New Roman"/>
              </w:rPr>
            </w:pPr>
            <w:r w:rsidRPr="00940A3B">
              <w:rPr>
                <w:rFonts w:ascii="Times New Roman" w:hAnsi="Times New Roman" w:cs="Times New Roman"/>
              </w:rPr>
              <w:t>VU</w:t>
            </w:r>
          </w:p>
        </w:tc>
      </w:tr>
      <w:tr w:rsidR="005F1A76" w:rsidRPr="00940A3B" w:rsidTr="00215C78">
        <w:trPr>
          <w:trHeight w:val="300"/>
        </w:trPr>
        <w:tc>
          <w:tcPr>
            <w:tcW w:w="2800" w:type="dxa"/>
            <w:noWrap/>
            <w:hideMark/>
          </w:tcPr>
          <w:p w:rsidR="005F1A76" w:rsidRPr="00940A3B" w:rsidRDefault="005F1A76" w:rsidP="00CD53AE">
            <w:pPr>
              <w:spacing w:before="120" w:after="120"/>
              <w:contextualSpacing/>
              <w:jc w:val="both"/>
              <w:rPr>
                <w:rFonts w:ascii="Times New Roman" w:hAnsi="Times New Roman" w:cs="Times New Roman"/>
              </w:rPr>
            </w:pPr>
            <w:r w:rsidRPr="00940A3B">
              <w:rPr>
                <w:rFonts w:ascii="Times New Roman" w:hAnsi="Times New Roman" w:cs="Times New Roman"/>
              </w:rPr>
              <w:t>Microcarbo coronatus</w:t>
            </w:r>
          </w:p>
        </w:tc>
        <w:tc>
          <w:tcPr>
            <w:tcW w:w="2540" w:type="dxa"/>
            <w:noWrap/>
            <w:hideMark/>
          </w:tcPr>
          <w:p w:rsidR="005F1A76" w:rsidRPr="00940A3B" w:rsidRDefault="005F1A76" w:rsidP="00CD53AE">
            <w:pPr>
              <w:spacing w:before="120" w:after="120"/>
              <w:contextualSpacing/>
              <w:jc w:val="both"/>
              <w:rPr>
                <w:rFonts w:ascii="Times New Roman" w:hAnsi="Times New Roman" w:cs="Times New Roman"/>
              </w:rPr>
            </w:pPr>
            <w:r w:rsidRPr="00940A3B">
              <w:rPr>
                <w:rFonts w:ascii="Times New Roman" w:hAnsi="Times New Roman" w:cs="Times New Roman"/>
              </w:rPr>
              <w:t>Crowned Cormorant</w:t>
            </w:r>
          </w:p>
        </w:tc>
        <w:tc>
          <w:tcPr>
            <w:tcW w:w="1023" w:type="dxa"/>
            <w:noWrap/>
            <w:hideMark/>
          </w:tcPr>
          <w:p w:rsidR="005F1A76" w:rsidRPr="00940A3B" w:rsidRDefault="005F1A76" w:rsidP="00CD53AE">
            <w:pPr>
              <w:spacing w:before="120" w:after="120"/>
              <w:contextualSpacing/>
              <w:jc w:val="both"/>
              <w:rPr>
                <w:rFonts w:ascii="Times New Roman" w:hAnsi="Times New Roman" w:cs="Times New Roman"/>
              </w:rPr>
            </w:pPr>
            <w:r w:rsidRPr="00940A3B">
              <w:rPr>
                <w:rFonts w:ascii="Times New Roman" w:hAnsi="Times New Roman" w:cs="Times New Roman"/>
              </w:rPr>
              <w:t>NT</w:t>
            </w:r>
          </w:p>
        </w:tc>
      </w:tr>
      <w:tr w:rsidR="005F1A76" w:rsidRPr="00940A3B" w:rsidTr="00215C78">
        <w:trPr>
          <w:trHeight w:val="300"/>
        </w:trPr>
        <w:tc>
          <w:tcPr>
            <w:tcW w:w="6363" w:type="dxa"/>
            <w:gridSpan w:val="3"/>
            <w:noWrap/>
            <w:hideMark/>
          </w:tcPr>
          <w:p w:rsidR="005F1A76" w:rsidRPr="00940A3B" w:rsidRDefault="005F1A76" w:rsidP="00576232">
            <w:pPr>
              <w:spacing w:before="120" w:after="120"/>
              <w:contextualSpacing/>
              <w:jc w:val="center"/>
              <w:rPr>
                <w:rFonts w:ascii="Times New Roman" w:hAnsi="Times New Roman" w:cs="Times New Roman"/>
                <w:b/>
              </w:rPr>
            </w:pPr>
            <w:r w:rsidRPr="00940A3B">
              <w:rPr>
                <w:rFonts w:ascii="Times New Roman" w:hAnsi="Times New Roman" w:cs="Times New Roman"/>
                <w:b/>
              </w:rPr>
              <w:lastRenderedPageBreak/>
              <w:t>Podicipedidae</w:t>
            </w:r>
          </w:p>
        </w:tc>
      </w:tr>
      <w:tr w:rsidR="005F1A76" w:rsidRPr="00940A3B" w:rsidTr="00215C78">
        <w:trPr>
          <w:trHeight w:val="300"/>
        </w:trPr>
        <w:tc>
          <w:tcPr>
            <w:tcW w:w="2800" w:type="dxa"/>
            <w:noWrap/>
            <w:hideMark/>
          </w:tcPr>
          <w:p w:rsidR="005F1A76" w:rsidRPr="00940A3B" w:rsidRDefault="005F1A76" w:rsidP="00CD53AE">
            <w:pPr>
              <w:spacing w:before="120" w:after="120"/>
              <w:contextualSpacing/>
              <w:jc w:val="both"/>
              <w:rPr>
                <w:rFonts w:ascii="Times New Roman" w:hAnsi="Times New Roman" w:cs="Times New Roman"/>
              </w:rPr>
            </w:pPr>
            <w:r w:rsidRPr="00940A3B">
              <w:rPr>
                <w:rFonts w:ascii="Times New Roman" w:hAnsi="Times New Roman" w:cs="Times New Roman"/>
              </w:rPr>
              <w:t>Podiceps auritus</w:t>
            </w:r>
          </w:p>
        </w:tc>
        <w:tc>
          <w:tcPr>
            <w:tcW w:w="2540" w:type="dxa"/>
            <w:noWrap/>
            <w:hideMark/>
          </w:tcPr>
          <w:p w:rsidR="005F1A76" w:rsidRPr="00940A3B" w:rsidRDefault="005F1A76" w:rsidP="00CD53AE">
            <w:pPr>
              <w:spacing w:before="120" w:after="120"/>
              <w:contextualSpacing/>
              <w:jc w:val="both"/>
              <w:rPr>
                <w:rFonts w:ascii="Times New Roman" w:hAnsi="Times New Roman" w:cs="Times New Roman"/>
              </w:rPr>
            </w:pPr>
            <w:r w:rsidRPr="00940A3B">
              <w:rPr>
                <w:rFonts w:ascii="Times New Roman" w:hAnsi="Times New Roman" w:cs="Times New Roman"/>
              </w:rPr>
              <w:t>Horned Grebe</w:t>
            </w:r>
          </w:p>
        </w:tc>
        <w:tc>
          <w:tcPr>
            <w:tcW w:w="1023" w:type="dxa"/>
            <w:noWrap/>
            <w:hideMark/>
          </w:tcPr>
          <w:p w:rsidR="005F1A76" w:rsidRPr="00940A3B" w:rsidRDefault="005F1A76" w:rsidP="00CD53AE">
            <w:pPr>
              <w:spacing w:before="120" w:after="120"/>
              <w:contextualSpacing/>
              <w:jc w:val="both"/>
              <w:rPr>
                <w:rFonts w:ascii="Times New Roman" w:hAnsi="Times New Roman" w:cs="Times New Roman"/>
              </w:rPr>
            </w:pPr>
            <w:r w:rsidRPr="00940A3B">
              <w:rPr>
                <w:rFonts w:ascii="Times New Roman" w:hAnsi="Times New Roman" w:cs="Times New Roman"/>
              </w:rPr>
              <w:t>LC</w:t>
            </w:r>
          </w:p>
        </w:tc>
      </w:tr>
      <w:tr w:rsidR="005F1A76" w:rsidRPr="00940A3B" w:rsidTr="00215C78">
        <w:trPr>
          <w:trHeight w:val="300"/>
        </w:trPr>
        <w:tc>
          <w:tcPr>
            <w:tcW w:w="2800" w:type="dxa"/>
            <w:noWrap/>
            <w:hideMark/>
          </w:tcPr>
          <w:p w:rsidR="005F1A76" w:rsidRPr="00940A3B" w:rsidRDefault="005F1A76" w:rsidP="00CD53AE">
            <w:pPr>
              <w:spacing w:before="120" w:after="120"/>
              <w:contextualSpacing/>
              <w:jc w:val="both"/>
              <w:rPr>
                <w:rFonts w:ascii="Times New Roman" w:hAnsi="Times New Roman" w:cs="Times New Roman"/>
              </w:rPr>
            </w:pPr>
            <w:r w:rsidRPr="00940A3B">
              <w:rPr>
                <w:rFonts w:ascii="Times New Roman" w:hAnsi="Times New Roman" w:cs="Times New Roman"/>
              </w:rPr>
              <w:t>Podiceps cristatus</w:t>
            </w:r>
          </w:p>
        </w:tc>
        <w:tc>
          <w:tcPr>
            <w:tcW w:w="2540" w:type="dxa"/>
            <w:noWrap/>
            <w:hideMark/>
          </w:tcPr>
          <w:p w:rsidR="005F1A76" w:rsidRPr="00940A3B" w:rsidRDefault="005F1A76" w:rsidP="00CD53AE">
            <w:pPr>
              <w:spacing w:before="120" w:after="120"/>
              <w:contextualSpacing/>
              <w:jc w:val="both"/>
              <w:rPr>
                <w:rFonts w:ascii="Times New Roman" w:hAnsi="Times New Roman" w:cs="Times New Roman"/>
              </w:rPr>
            </w:pPr>
            <w:r w:rsidRPr="00940A3B">
              <w:rPr>
                <w:rFonts w:ascii="Times New Roman" w:hAnsi="Times New Roman" w:cs="Times New Roman"/>
              </w:rPr>
              <w:t>Great Crested Grebe</w:t>
            </w:r>
          </w:p>
        </w:tc>
        <w:tc>
          <w:tcPr>
            <w:tcW w:w="1023" w:type="dxa"/>
            <w:noWrap/>
            <w:hideMark/>
          </w:tcPr>
          <w:p w:rsidR="005F1A76" w:rsidRPr="00940A3B" w:rsidRDefault="005F1A76" w:rsidP="00CD53AE">
            <w:pPr>
              <w:spacing w:before="120" w:after="120"/>
              <w:contextualSpacing/>
              <w:jc w:val="both"/>
              <w:rPr>
                <w:rFonts w:ascii="Times New Roman" w:hAnsi="Times New Roman" w:cs="Times New Roman"/>
              </w:rPr>
            </w:pPr>
            <w:r w:rsidRPr="00940A3B">
              <w:rPr>
                <w:rFonts w:ascii="Times New Roman" w:hAnsi="Times New Roman" w:cs="Times New Roman"/>
              </w:rPr>
              <w:t>LC</w:t>
            </w:r>
          </w:p>
        </w:tc>
      </w:tr>
      <w:tr w:rsidR="005F1A76" w:rsidRPr="00940A3B" w:rsidTr="00215C78">
        <w:trPr>
          <w:trHeight w:val="300"/>
        </w:trPr>
        <w:tc>
          <w:tcPr>
            <w:tcW w:w="2800" w:type="dxa"/>
            <w:noWrap/>
            <w:hideMark/>
          </w:tcPr>
          <w:p w:rsidR="005F1A76" w:rsidRPr="00940A3B" w:rsidRDefault="005F1A76" w:rsidP="00CD53AE">
            <w:pPr>
              <w:spacing w:before="120" w:after="120"/>
              <w:contextualSpacing/>
              <w:jc w:val="both"/>
              <w:rPr>
                <w:rFonts w:ascii="Times New Roman" w:hAnsi="Times New Roman" w:cs="Times New Roman"/>
              </w:rPr>
            </w:pPr>
            <w:r w:rsidRPr="00940A3B">
              <w:rPr>
                <w:rFonts w:ascii="Times New Roman" w:hAnsi="Times New Roman" w:cs="Times New Roman"/>
              </w:rPr>
              <w:t>Podiceps grisegena</w:t>
            </w:r>
          </w:p>
        </w:tc>
        <w:tc>
          <w:tcPr>
            <w:tcW w:w="2540" w:type="dxa"/>
            <w:noWrap/>
            <w:hideMark/>
          </w:tcPr>
          <w:p w:rsidR="005F1A76" w:rsidRPr="00940A3B" w:rsidRDefault="005F1A76" w:rsidP="00CD53AE">
            <w:pPr>
              <w:spacing w:before="120" w:after="120"/>
              <w:contextualSpacing/>
              <w:jc w:val="both"/>
              <w:rPr>
                <w:rFonts w:ascii="Times New Roman" w:hAnsi="Times New Roman" w:cs="Times New Roman"/>
              </w:rPr>
            </w:pPr>
            <w:r w:rsidRPr="00940A3B">
              <w:rPr>
                <w:rFonts w:ascii="Times New Roman" w:hAnsi="Times New Roman" w:cs="Times New Roman"/>
              </w:rPr>
              <w:t>Red-necked Grebe</w:t>
            </w:r>
          </w:p>
        </w:tc>
        <w:tc>
          <w:tcPr>
            <w:tcW w:w="1023" w:type="dxa"/>
            <w:noWrap/>
            <w:hideMark/>
          </w:tcPr>
          <w:p w:rsidR="005F1A76" w:rsidRPr="00940A3B" w:rsidRDefault="005F1A76" w:rsidP="00CD53AE">
            <w:pPr>
              <w:spacing w:before="120" w:after="120"/>
              <w:contextualSpacing/>
              <w:jc w:val="both"/>
              <w:rPr>
                <w:rFonts w:ascii="Times New Roman" w:hAnsi="Times New Roman" w:cs="Times New Roman"/>
              </w:rPr>
            </w:pPr>
            <w:r w:rsidRPr="00940A3B">
              <w:rPr>
                <w:rFonts w:ascii="Times New Roman" w:hAnsi="Times New Roman" w:cs="Times New Roman"/>
              </w:rPr>
              <w:t>LC</w:t>
            </w:r>
          </w:p>
        </w:tc>
      </w:tr>
      <w:tr w:rsidR="005F1A76" w:rsidRPr="00940A3B" w:rsidTr="00215C78">
        <w:trPr>
          <w:trHeight w:val="300"/>
        </w:trPr>
        <w:tc>
          <w:tcPr>
            <w:tcW w:w="2800" w:type="dxa"/>
            <w:noWrap/>
            <w:hideMark/>
          </w:tcPr>
          <w:p w:rsidR="005F1A76" w:rsidRPr="00940A3B" w:rsidRDefault="005F1A76" w:rsidP="00CD53AE">
            <w:pPr>
              <w:spacing w:before="120" w:after="120"/>
              <w:contextualSpacing/>
              <w:jc w:val="both"/>
              <w:rPr>
                <w:rFonts w:ascii="Times New Roman" w:hAnsi="Times New Roman" w:cs="Times New Roman"/>
              </w:rPr>
            </w:pPr>
            <w:r w:rsidRPr="00940A3B">
              <w:rPr>
                <w:rFonts w:ascii="Times New Roman" w:hAnsi="Times New Roman" w:cs="Times New Roman"/>
              </w:rPr>
              <w:t>Podiceps nigricollis</w:t>
            </w:r>
          </w:p>
        </w:tc>
        <w:tc>
          <w:tcPr>
            <w:tcW w:w="2540" w:type="dxa"/>
            <w:noWrap/>
            <w:hideMark/>
          </w:tcPr>
          <w:p w:rsidR="005F1A76" w:rsidRPr="00940A3B" w:rsidRDefault="005F1A76" w:rsidP="00CD53AE">
            <w:pPr>
              <w:spacing w:before="120" w:after="120"/>
              <w:contextualSpacing/>
              <w:jc w:val="both"/>
              <w:rPr>
                <w:rFonts w:ascii="Times New Roman" w:hAnsi="Times New Roman" w:cs="Times New Roman"/>
              </w:rPr>
            </w:pPr>
            <w:r w:rsidRPr="00940A3B">
              <w:rPr>
                <w:rFonts w:ascii="Times New Roman" w:hAnsi="Times New Roman" w:cs="Times New Roman"/>
              </w:rPr>
              <w:t>Black-necked Grebe</w:t>
            </w:r>
          </w:p>
        </w:tc>
        <w:tc>
          <w:tcPr>
            <w:tcW w:w="1023" w:type="dxa"/>
            <w:noWrap/>
            <w:hideMark/>
          </w:tcPr>
          <w:p w:rsidR="005F1A76" w:rsidRPr="00940A3B" w:rsidRDefault="005F1A76" w:rsidP="00CD53AE">
            <w:pPr>
              <w:spacing w:before="120" w:after="120"/>
              <w:contextualSpacing/>
              <w:jc w:val="both"/>
              <w:rPr>
                <w:rFonts w:ascii="Times New Roman" w:hAnsi="Times New Roman" w:cs="Times New Roman"/>
              </w:rPr>
            </w:pPr>
            <w:r w:rsidRPr="00940A3B">
              <w:rPr>
                <w:rFonts w:ascii="Times New Roman" w:hAnsi="Times New Roman" w:cs="Times New Roman"/>
              </w:rPr>
              <w:t>LC</w:t>
            </w:r>
          </w:p>
        </w:tc>
      </w:tr>
      <w:tr w:rsidR="005F1A76" w:rsidRPr="00940A3B" w:rsidTr="00215C78">
        <w:trPr>
          <w:trHeight w:val="300"/>
        </w:trPr>
        <w:tc>
          <w:tcPr>
            <w:tcW w:w="6363" w:type="dxa"/>
            <w:gridSpan w:val="3"/>
            <w:noWrap/>
            <w:hideMark/>
          </w:tcPr>
          <w:p w:rsidR="005F1A76" w:rsidRPr="00940A3B" w:rsidRDefault="005F1A76" w:rsidP="00576232">
            <w:pPr>
              <w:spacing w:before="120" w:after="120"/>
              <w:contextualSpacing/>
              <w:jc w:val="center"/>
              <w:rPr>
                <w:rFonts w:ascii="Times New Roman" w:hAnsi="Times New Roman" w:cs="Times New Roman"/>
              </w:rPr>
            </w:pPr>
            <w:r w:rsidRPr="00940A3B">
              <w:rPr>
                <w:rFonts w:ascii="Times New Roman" w:hAnsi="Times New Roman" w:cs="Times New Roman"/>
                <w:b/>
              </w:rPr>
              <w:t>Scolopacidae</w:t>
            </w:r>
          </w:p>
        </w:tc>
      </w:tr>
      <w:tr w:rsidR="005F1A76" w:rsidRPr="00940A3B" w:rsidTr="00215C78">
        <w:trPr>
          <w:trHeight w:val="300"/>
        </w:trPr>
        <w:tc>
          <w:tcPr>
            <w:tcW w:w="2800" w:type="dxa"/>
            <w:noWrap/>
            <w:hideMark/>
          </w:tcPr>
          <w:p w:rsidR="005F1A76" w:rsidRPr="00940A3B" w:rsidRDefault="005F1A76" w:rsidP="00CD53AE">
            <w:pPr>
              <w:spacing w:before="120" w:after="120"/>
              <w:contextualSpacing/>
              <w:jc w:val="both"/>
              <w:rPr>
                <w:rFonts w:ascii="Times New Roman" w:hAnsi="Times New Roman" w:cs="Times New Roman"/>
              </w:rPr>
            </w:pPr>
            <w:r w:rsidRPr="00940A3B">
              <w:rPr>
                <w:rFonts w:ascii="Times New Roman" w:hAnsi="Times New Roman" w:cs="Times New Roman"/>
              </w:rPr>
              <w:t>Phalaropus fulicarius</w:t>
            </w:r>
          </w:p>
        </w:tc>
        <w:tc>
          <w:tcPr>
            <w:tcW w:w="2540" w:type="dxa"/>
            <w:noWrap/>
            <w:hideMark/>
          </w:tcPr>
          <w:p w:rsidR="005F1A76" w:rsidRPr="00940A3B" w:rsidRDefault="005F1A76" w:rsidP="00CD53AE">
            <w:pPr>
              <w:spacing w:before="120" w:after="120"/>
              <w:contextualSpacing/>
              <w:jc w:val="both"/>
              <w:rPr>
                <w:rFonts w:ascii="Times New Roman" w:hAnsi="Times New Roman" w:cs="Times New Roman"/>
              </w:rPr>
            </w:pPr>
            <w:r w:rsidRPr="00940A3B">
              <w:rPr>
                <w:rFonts w:ascii="Times New Roman" w:hAnsi="Times New Roman" w:cs="Times New Roman"/>
              </w:rPr>
              <w:t>Red Phalarope</w:t>
            </w:r>
          </w:p>
        </w:tc>
        <w:tc>
          <w:tcPr>
            <w:tcW w:w="1023" w:type="dxa"/>
            <w:noWrap/>
            <w:hideMark/>
          </w:tcPr>
          <w:p w:rsidR="005F1A76" w:rsidRPr="00940A3B" w:rsidRDefault="005F1A76" w:rsidP="00CD53AE">
            <w:pPr>
              <w:spacing w:before="120" w:after="120"/>
              <w:contextualSpacing/>
              <w:jc w:val="both"/>
              <w:rPr>
                <w:rFonts w:ascii="Times New Roman" w:hAnsi="Times New Roman" w:cs="Times New Roman"/>
              </w:rPr>
            </w:pPr>
            <w:r w:rsidRPr="00940A3B">
              <w:rPr>
                <w:rFonts w:ascii="Times New Roman" w:hAnsi="Times New Roman" w:cs="Times New Roman"/>
              </w:rPr>
              <w:t>LC</w:t>
            </w:r>
          </w:p>
        </w:tc>
      </w:tr>
      <w:tr w:rsidR="005F1A76" w:rsidRPr="00940A3B" w:rsidTr="00215C78">
        <w:trPr>
          <w:trHeight w:val="300"/>
        </w:trPr>
        <w:tc>
          <w:tcPr>
            <w:tcW w:w="2800" w:type="dxa"/>
            <w:noWrap/>
            <w:hideMark/>
          </w:tcPr>
          <w:p w:rsidR="005F1A76" w:rsidRPr="00940A3B" w:rsidRDefault="005F1A76" w:rsidP="00CD53AE">
            <w:pPr>
              <w:spacing w:before="120" w:after="120"/>
              <w:contextualSpacing/>
              <w:jc w:val="both"/>
              <w:rPr>
                <w:rFonts w:ascii="Times New Roman" w:hAnsi="Times New Roman" w:cs="Times New Roman"/>
              </w:rPr>
            </w:pPr>
            <w:r w:rsidRPr="00940A3B">
              <w:rPr>
                <w:rFonts w:ascii="Times New Roman" w:hAnsi="Times New Roman" w:cs="Times New Roman"/>
              </w:rPr>
              <w:t>Phalaropus lobatus</w:t>
            </w:r>
          </w:p>
        </w:tc>
        <w:tc>
          <w:tcPr>
            <w:tcW w:w="2540" w:type="dxa"/>
            <w:noWrap/>
            <w:hideMark/>
          </w:tcPr>
          <w:p w:rsidR="005F1A76" w:rsidRPr="00940A3B" w:rsidRDefault="005F1A76" w:rsidP="00CD53AE">
            <w:pPr>
              <w:spacing w:before="120" w:after="120"/>
              <w:contextualSpacing/>
              <w:jc w:val="both"/>
              <w:rPr>
                <w:rFonts w:ascii="Times New Roman" w:hAnsi="Times New Roman" w:cs="Times New Roman"/>
              </w:rPr>
            </w:pPr>
            <w:r w:rsidRPr="00940A3B">
              <w:rPr>
                <w:rFonts w:ascii="Times New Roman" w:hAnsi="Times New Roman" w:cs="Times New Roman"/>
              </w:rPr>
              <w:t>Red-necked Phalarope</w:t>
            </w:r>
          </w:p>
        </w:tc>
        <w:tc>
          <w:tcPr>
            <w:tcW w:w="1023" w:type="dxa"/>
            <w:noWrap/>
            <w:hideMark/>
          </w:tcPr>
          <w:p w:rsidR="005F1A76" w:rsidRPr="00940A3B" w:rsidRDefault="005F1A76" w:rsidP="00CD53AE">
            <w:pPr>
              <w:spacing w:before="120" w:after="120"/>
              <w:contextualSpacing/>
              <w:jc w:val="both"/>
              <w:rPr>
                <w:rFonts w:ascii="Times New Roman" w:hAnsi="Times New Roman" w:cs="Times New Roman"/>
              </w:rPr>
            </w:pPr>
            <w:r w:rsidRPr="00940A3B">
              <w:rPr>
                <w:rFonts w:ascii="Times New Roman" w:hAnsi="Times New Roman" w:cs="Times New Roman"/>
              </w:rPr>
              <w:t>LC</w:t>
            </w:r>
          </w:p>
        </w:tc>
      </w:tr>
      <w:tr w:rsidR="005F1A76" w:rsidRPr="00940A3B" w:rsidTr="00215C78">
        <w:trPr>
          <w:trHeight w:val="300"/>
        </w:trPr>
        <w:tc>
          <w:tcPr>
            <w:tcW w:w="6363" w:type="dxa"/>
            <w:gridSpan w:val="3"/>
            <w:noWrap/>
            <w:hideMark/>
          </w:tcPr>
          <w:p w:rsidR="005F1A76" w:rsidRPr="00940A3B" w:rsidRDefault="005F1A76" w:rsidP="00576232">
            <w:pPr>
              <w:spacing w:before="120" w:after="120"/>
              <w:contextualSpacing/>
              <w:jc w:val="center"/>
              <w:rPr>
                <w:rFonts w:ascii="Times New Roman" w:hAnsi="Times New Roman" w:cs="Times New Roman"/>
                <w:b/>
              </w:rPr>
            </w:pPr>
            <w:r w:rsidRPr="00940A3B">
              <w:rPr>
                <w:rFonts w:ascii="Times New Roman" w:hAnsi="Times New Roman" w:cs="Times New Roman"/>
                <w:b/>
              </w:rPr>
              <w:t>Stercorariidae</w:t>
            </w:r>
          </w:p>
        </w:tc>
      </w:tr>
      <w:tr w:rsidR="005F1A76" w:rsidRPr="00940A3B" w:rsidTr="00215C78">
        <w:trPr>
          <w:trHeight w:val="300"/>
        </w:trPr>
        <w:tc>
          <w:tcPr>
            <w:tcW w:w="2800" w:type="dxa"/>
            <w:noWrap/>
            <w:hideMark/>
          </w:tcPr>
          <w:p w:rsidR="005F1A76" w:rsidRPr="00940A3B" w:rsidRDefault="005F1A76" w:rsidP="00CD53AE">
            <w:pPr>
              <w:spacing w:before="120" w:after="120"/>
              <w:contextualSpacing/>
              <w:jc w:val="both"/>
              <w:rPr>
                <w:rFonts w:ascii="Times New Roman" w:hAnsi="Times New Roman" w:cs="Times New Roman"/>
              </w:rPr>
            </w:pPr>
            <w:r w:rsidRPr="00940A3B">
              <w:rPr>
                <w:rFonts w:ascii="Times New Roman" w:hAnsi="Times New Roman" w:cs="Times New Roman"/>
              </w:rPr>
              <w:t xml:space="preserve">Catharacta </w:t>
            </w:r>
            <w:r>
              <w:rPr>
                <w:rFonts w:ascii="Times New Roman" w:hAnsi="Times New Roman" w:cs="Times New Roman"/>
              </w:rPr>
              <w:t>Skua</w:t>
            </w:r>
          </w:p>
        </w:tc>
        <w:tc>
          <w:tcPr>
            <w:tcW w:w="2540" w:type="dxa"/>
            <w:noWrap/>
            <w:hideMark/>
          </w:tcPr>
          <w:p w:rsidR="005F1A76" w:rsidRPr="00940A3B" w:rsidRDefault="005F1A76" w:rsidP="00CD53AE">
            <w:pPr>
              <w:spacing w:before="120" w:after="120"/>
              <w:contextualSpacing/>
              <w:jc w:val="both"/>
              <w:rPr>
                <w:rFonts w:ascii="Times New Roman" w:hAnsi="Times New Roman" w:cs="Times New Roman"/>
              </w:rPr>
            </w:pPr>
            <w:r w:rsidRPr="00940A3B">
              <w:rPr>
                <w:rFonts w:ascii="Times New Roman" w:hAnsi="Times New Roman" w:cs="Times New Roman"/>
              </w:rPr>
              <w:t>Great Skua</w:t>
            </w:r>
          </w:p>
        </w:tc>
        <w:tc>
          <w:tcPr>
            <w:tcW w:w="1023" w:type="dxa"/>
            <w:noWrap/>
            <w:hideMark/>
          </w:tcPr>
          <w:p w:rsidR="005F1A76" w:rsidRPr="00940A3B" w:rsidRDefault="005F1A76" w:rsidP="00CD53AE">
            <w:pPr>
              <w:spacing w:before="120" w:after="120"/>
              <w:contextualSpacing/>
              <w:jc w:val="both"/>
              <w:rPr>
                <w:rFonts w:ascii="Times New Roman" w:hAnsi="Times New Roman" w:cs="Times New Roman"/>
              </w:rPr>
            </w:pPr>
            <w:r w:rsidRPr="00940A3B">
              <w:rPr>
                <w:rFonts w:ascii="Times New Roman" w:hAnsi="Times New Roman" w:cs="Times New Roman"/>
              </w:rPr>
              <w:t>LC</w:t>
            </w:r>
          </w:p>
        </w:tc>
      </w:tr>
      <w:tr w:rsidR="005F1A76" w:rsidRPr="00940A3B" w:rsidTr="00215C78">
        <w:trPr>
          <w:trHeight w:val="345"/>
        </w:trPr>
        <w:tc>
          <w:tcPr>
            <w:tcW w:w="2800" w:type="dxa"/>
            <w:noWrap/>
            <w:hideMark/>
          </w:tcPr>
          <w:p w:rsidR="005F1A76" w:rsidRPr="00940A3B" w:rsidRDefault="005F1A76" w:rsidP="00CD53AE">
            <w:pPr>
              <w:spacing w:before="120" w:after="120"/>
              <w:contextualSpacing/>
              <w:jc w:val="both"/>
              <w:rPr>
                <w:rFonts w:ascii="Times New Roman" w:hAnsi="Times New Roman" w:cs="Times New Roman"/>
                <w:i/>
                <w:iCs/>
              </w:rPr>
            </w:pPr>
            <w:r w:rsidRPr="00940A3B">
              <w:rPr>
                <w:rFonts w:ascii="Times New Roman" w:hAnsi="Times New Roman" w:cs="Times New Roman"/>
                <w:i/>
                <w:iCs/>
              </w:rPr>
              <w:t xml:space="preserve">Stercorarius longicaudus </w:t>
            </w:r>
          </w:p>
        </w:tc>
        <w:tc>
          <w:tcPr>
            <w:tcW w:w="2540" w:type="dxa"/>
            <w:noWrap/>
            <w:hideMark/>
          </w:tcPr>
          <w:p w:rsidR="005F1A76" w:rsidRPr="00940A3B" w:rsidRDefault="005F1A76" w:rsidP="00603534">
            <w:pPr>
              <w:spacing w:before="120" w:after="120"/>
              <w:contextualSpacing/>
              <w:jc w:val="both"/>
              <w:rPr>
                <w:rFonts w:ascii="Times New Roman" w:hAnsi="Times New Roman" w:cs="Times New Roman"/>
              </w:rPr>
            </w:pPr>
            <w:r w:rsidRPr="00940A3B">
              <w:rPr>
                <w:rFonts w:ascii="Times New Roman" w:hAnsi="Times New Roman" w:cs="Times New Roman"/>
              </w:rPr>
              <w:t xml:space="preserve">Long-tailed </w:t>
            </w:r>
            <w:r>
              <w:rPr>
                <w:rFonts w:ascii="Times New Roman" w:hAnsi="Times New Roman" w:cs="Times New Roman"/>
              </w:rPr>
              <w:t>Skua</w:t>
            </w:r>
            <w:r>
              <w:rPr>
                <w:rStyle w:val="FootnoteReference"/>
                <w:rFonts w:ascii="Times New Roman" w:hAnsi="Times New Roman" w:cs="Times New Roman"/>
              </w:rPr>
              <w:footnoteReference w:id="153"/>
            </w:r>
          </w:p>
        </w:tc>
        <w:tc>
          <w:tcPr>
            <w:tcW w:w="1023" w:type="dxa"/>
            <w:noWrap/>
            <w:hideMark/>
          </w:tcPr>
          <w:p w:rsidR="005F1A76" w:rsidRPr="00940A3B" w:rsidRDefault="005F1A76" w:rsidP="00CD53AE">
            <w:pPr>
              <w:spacing w:before="120" w:after="120"/>
              <w:contextualSpacing/>
              <w:jc w:val="both"/>
              <w:rPr>
                <w:rFonts w:ascii="Times New Roman" w:hAnsi="Times New Roman" w:cs="Times New Roman"/>
              </w:rPr>
            </w:pPr>
            <w:r w:rsidRPr="00940A3B">
              <w:rPr>
                <w:rFonts w:ascii="Times New Roman" w:hAnsi="Times New Roman" w:cs="Times New Roman"/>
              </w:rPr>
              <w:t>LC</w:t>
            </w:r>
          </w:p>
        </w:tc>
      </w:tr>
      <w:tr w:rsidR="005F1A76" w:rsidRPr="00940A3B" w:rsidTr="00215C78">
        <w:trPr>
          <w:trHeight w:val="300"/>
        </w:trPr>
        <w:tc>
          <w:tcPr>
            <w:tcW w:w="6363" w:type="dxa"/>
            <w:gridSpan w:val="3"/>
            <w:noWrap/>
            <w:hideMark/>
          </w:tcPr>
          <w:p w:rsidR="005F1A76" w:rsidRPr="00940A3B" w:rsidRDefault="005F1A76" w:rsidP="00576232">
            <w:pPr>
              <w:spacing w:before="120" w:after="120"/>
              <w:contextualSpacing/>
              <w:jc w:val="center"/>
              <w:rPr>
                <w:rFonts w:ascii="Times New Roman" w:hAnsi="Times New Roman" w:cs="Times New Roman"/>
                <w:b/>
              </w:rPr>
            </w:pPr>
            <w:r w:rsidRPr="00940A3B">
              <w:rPr>
                <w:rFonts w:ascii="Times New Roman" w:hAnsi="Times New Roman" w:cs="Times New Roman"/>
                <w:b/>
              </w:rPr>
              <w:t>Spheniscidae</w:t>
            </w:r>
          </w:p>
        </w:tc>
      </w:tr>
      <w:tr w:rsidR="005F1A76" w:rsidRPr="00940A3B" w:rsidTr="00215C78">
        <w:trPr>
          <w:trHeight w:val="300"/>
        </w:trPr>
        <w:tc>
          <w:tcPr>
            <w:tcW w:w="2800" w:type="dxa"/>
            <w:noWrap/>
            <w:hideMark/>
          </w:tcPr>
          <w:p w:rsidR="005F1A76" w:rsidRPr="00940A3B" w:rsidRDefault="005F1A76" w:rsidP="00CD53AE">
            <w:pPr>
              <w:spacing w:before="120" w:after="120"/>
              <w:contextualSpacing/>
              <w:jc w:val="both"/>
              <w:rPr>
                <w:rFonts w:ascii="Times New Roman" w:hAnsi="Times New Roman" w:cs="Times New Roman"/>
              </w:rPr>
            </w:pPr>
            <w:r w:rsidRPr="00940A3B">
              <w:rPr>
                <w:rFonts w:ascii="Times New Roman" w:hAnsi="Times New Roman" w:cs="Times New Roman"/>
              </w:rPr>
              <w:t>Spheniscus demersus</w:t>
            </w:r>
          </w:p>
        </w:tc>
        <w:tc>
          <w:tcPr>
            <w:tcW w:w="2540" w:type="dxa"/>
            <w:noWrap/>
            <w:hideMark/>
          </w:tcPr>
          <w:p w:rsidR="005F1A76" w:rsidRPr="00940A3B" w:rsidRDefault="005F1A76" w:rsidP="00CD53AE">
            <w:pPr>
              <w:spacing w:before="120" w:after="120"/>
              <w:contextualSpacing/>
              <w:jc w:val="both"/>
              <w:rPr>
                <w:rFonts w:ascii="Times New Roman" w:hAnsi="Times New Roman" w:cs="Times New Roman"/>
              </w:rPr>
            </w:pPr>
            <w:r w:rsidRPr="00940A3B">
              <w:rPr>
                <w:rFonts w:ascii="Times New Roman" w:hAnsi="Times New Roman" w:cs="Times New Roman"/>
              </w:rPr>
              <w:t>African Penguin</w:t>
            </w:r>
          </w:p>
        </w:tc>
        <w:tc>
          <w:tcPr>
            <w:tcW w:w="1023" w:type="dxa"/>
            <w:noWrap/>
            <w:hideMark/>
          </w:tcPr>
          <w:p w:rsidR="005F1A76" w:rsidRPr="00940A3B" w:rsidRDefault="005F1A76" w:rsidP="00CD53AE">
            <w:pPr>
              <w:spacing w:before="120" w:after="120"/>
              <w:contextualSpacing/>
              <w:jc w:val="both"/>
              <w:rPr>
                <w:rFonts w:ascii="Times New Roman" w:hAnsi="Times New Roman" w:cs="Times New Roman"/>
              </w:rPr>
            </w:pPr>
            <w:r w:rsidRPr="00940A3B">
              <w:rPr>
                <w:rFonts w:ascii="Times New Roman" w:hAnsi="Times New Roman" w:cs="Times New Roman"/>
              </w:rPr>
              <w:t>EN</w:t>
            </w:r>
          </w:p>
        </w:tc>
      </w:tr>
      <w:tr w:rsidR="005F1A76" w:rsidRPr="00940A3B" w:rsidTr="00215C78">
        <w:trPr>
          <w:trHeight w:val="300"/>
        </w:trPr>
        <w:tc>
          <w:tcPr>
            <w:tcW w:w="2800" w:type="dxa"/>
            <w:noWrap/>
            <w:hideMark/>
          </w:tcPr>
          <w:p w:rsidR="005F1A76" w:rsidRPr="00940A3B" w:rsidRDefault="005F1A76" w:rsidP="00CD53AE">
            <w:pPr>
              <w:spacing w:before="120" w:after="120"/>
              <w:contextualSpacing/>
              <w:jc w:val="both"/>
              <w:rPr>
                <w:rFonts w:ascii="Times New Roman" w:hAnsi="Times New Roman" w:cs="Times New Roman"/>
              </w:rPr>
            </w:pPr>
          </w:p>
        </w:tc>
        <w:tc>
          <w:tcPr>
            <w:tcW w:w="2540" w:type="dxa"/>
            <w:noWrap/>
            <w:hideMark/>
          </w:tcPr>
          <w:p w:rsidR="005F1A76" w:rsidRPr="00940A3B" w:rsidRDefault="005F1A76" w:rsidP="00CD53AE">
            <w:pPr>
              <w:spacing w:before="120" w:after="120"/>
              <w:contextualSpacing/>
              <w:jc w:val="both"/>
              <w:rPr>
                <w:rFonts w:ascii="Times New Roman" w:hAnsi="Times New Roman" w:cs="Times New Roman"/>
              </w:rPr>
            </w:pPr>
          </w:p>
        </w:tc>
        <w:tc>
          <w:tcPr>
            <w:tcW w:w="1023" w:type="dxa"/>
            <w:noWrap/>
            <w:hideMark/>
          </w:tcPr>
          <w:p w:rsidR="005F1A76" w:rsidRPr="00940A3B" w:rsidRDefault="005F1A76" w:rsidP="00CD53AE">
            <w:pPr>
              <w:spacing w:before="120" w:after="120"/>
              <w:contextualSpacing/>
              <w:jc w:val="both"/>
              <w:rPr>
                <w:rFonts w:ascii="Times New Roman" w:hAnsi="Times New Roman" w:cs="Times New Roman"/>
              </w:rPr>
            </w:pPr>
          </w:p>
        </w:tc>
      </w:tr>
      <w:tr w:rsidR="005F1A76" w:rsidRPr="00940A3B" w:rsidTr="00215C78">
        <w:trPr>
          <w:trHeight w:val="300"/>
        </w:trPr>
        <w:tc>
          <w:tcPr>
            <w:tcW w:w="6363" w:type="dxa"/>
            <w:gridSpan w:val="3"/>
            <w:noWrap/>
            <w:hideMark/>
          </w:tcPr>
          <w:p w:rsidR="005F1A76" w:rsidRPr="00940A3B" w:rsidRDefault="005F1A76" w:rsidP="00297496">
            <w:pPr>
              <w:spacing w:before="120" w:after="120"/>
              <w:contextualSpacing/>
              <w:jc w:val="center"/>
              <w:rPr>
                <w:rFonts w:ascii="Times New Roman" w:hAnsi="Times New Roman" w:cs="Times New Roman"/>
              </w:rPr>
            </w:pPr>
            <w:r w:rsidRPr="00940A3B">
              <w:rPr>
                <w:rFonts w:ascii="Times New Roman" w:hAnsi="Times New Roman" w:cs="Times New Roman"/>
                <w:b/>
              </w:rPr>
              <w:t>Sulidae</w:t>
            </w:r>
          </w:p>
        </w:tc>
      </w:tr>
      <w:tr w:rsidR="005F1A76" w:rsidRPr="00940A3B" w:rsidTr="00215C78">
        <w:trPr>
          <w:trHeight w:val="300"/>
        </w:trPr>
        <w:tc>
          <w:tcPr>
            <w:tcW w:w="2800" w:type="dxa"/>
            <w:noWrap/>
            <w:hideMark/>
          </w:tcPr>
          <w:p w:rsidR="005F1A76" w:rsidRPr="00940A3B" w:rsidRDefault="005F1A76" w:rsidP="00CD53AE">
            <w:pPr>
              <w:spacing w:before="120" w:after="120"/>
              <w:contextualSpacing/>
              <w:jc w:val="both"/>
              <w:rPr>
                <w:rFonts w:ascii="Times New Roman" w:hAnsi="Times New Roman" w:cs="Times New Roman"/>
              </w:rPr>
            </w:pPr>
            <w:r w:rsidRPr="00940A3B">
              <w:rPr>
                <w:rFonts w:ascii="Times New Roman" w:hAnsi="Times New Roman" w:cs="Times New Roman"/>
              </w:rPr>
              <w:t>Morus bassanus</w:t>
            </w:r>
          </w:p>
        </w:tc>
        <w:tc>
          <w:tcPr>
            <w:tcW w:w="2540" w:type="dxa"/>
            <w:noWrap/>
            <w:hideMark/>
          </w:tcPr>
          <w:p w:rsidR="005F1A76" w:rsidRPr="00940A3B" w:rsidRDefault="005F1A76" w:rsidP="00CD53AE">
            <w:pPr>
              <w:spacing w:before="120" w:after="120"/>
              <w:contextualSpacing/>
              <w:jc w:val="both"/>
              <w:rPr>
                <w:rFonts w:ascii="Times New Roman" w:hAnsi="Times New Roman" w:cs="Times New Roman"/>
              </w:rPr>
            </w:pPr>
            <w:r w:rsidRPr="00940A3B">
              <w:rPr>
                <w:rFonts w:ascii="Times New Roman" w:hAnsi="Times New Roman" w:cs="Times New Roman"/>
              </w:rPr>
              <w:t>Northern Gannet</w:t>
            </w:r>
          </w:p>
        </w:tc>
        <w:tc>
          <w:tcPr>
            <w:tcW w:w="1023" w:type="dxa"/>
            <w:noWrap/>
            <w:hideMark/>
          </w:tcPr>
          <w:p w:rsidR="005F1A76" w:rsidRPr="00940A3B" w:rsidRDefault="005F1A76" w:rsidP="00CD53AE">
            <w:pPr>
              <w:spacing w:before="120" w:after="120"/>
              <w:contextualSpacing/>
              <w:jc w:val="both"/>
              <w:rPr>
                <w:rFonts w:ascii="Times New Roman" w:hAnsi="Times New Roman" w:cs="Times New Roman"/>
              </w:rPr>
            </w:pPr>
            <w:r w:rsidRPr="00940A3B">
              <w:rPr>
                <w:rFonts w:ascii="Times New Roman" w:hAnsi="Times New Roman" w:cs="Times New Roman"/>
              </w:rPr>
              <w:t>LC</w:t>
            </w:r>
          </w:p>
        </w:tc>
      </w:tr>
      <w:tr w:rsidR="005F1A76" w:rsidRPr="00940A3B" w:rsidTr="00215C78">
        <w:trPr>
          <w:trHeight w:val="300"/>
        </w:trPr>
        <w:tc>
          <w:tcPr>
            <w:tcW w:w="2800" w:type="dxa"/>
            <w:noWrap/>
            <w:hideMark/>
          </w:tcPr>
          <w:p w:rsidR="005F1A76" w:rsidRPr="00940A3B" w:rsidRDefault="005F1A76" w:rsidP="00CD53AE">
            <w:pPr>
              <w:spacing w:before="120" w:after="120"/>
              <w:contextualSpacing/>
              <w:jc w:val="both"/>
              <w:rPr>
                <w:rFonts w:ascii="Times New Roman" w:hAnsi="Times New Roman" w:cs="Times New Roman"/>
              </w:rPr>
            </w:pPr>
            <w:r w:rsidRPr="00940A3B">
              <w:rPr>
                <w:rFonts w:ascii="Times New Roman" w:hAnsi="Times New Roman" w:cs="Times New Roman"/>
              </w:rPr>
              <w:t>Morus capensis</w:t>
            </w:r>
          </w:p>
        </w:tc>
        <w:tc>
          <w:tcPr>
            <w:tcW w:w="2540" w:type="dxa"/>
            <w:noWrap/>
            <w:hideMark/>
          </w:tcPr>
          <w:p w:rsidR="005F1A76" w:rsidRPr="00940A3B" w:rsidRDefault="005F1A76" w:rsidP="00CD53AE">
            <w:pPr>
              <w:spacing w:before="120" w:after="120"/>
              <w:contextualSpacing/>
              <w:jc w:val="both"/>
              <w:rPr>
                <w:rFonts w:ascii="Times New Roman" w:hAnsi="Times New Roman" w:cs="Times New Roman"/>
              </w:rPr>
            </w:pPr>
            <w:r w:rsidRPr="00940A3B">
              <w:rPr>
                <w:rFonts w:ascii="Times New Roman" w:hAnsi="Times New Roman" w:cs="Times New Roman"/>
              </w:rPr>
              <w:t>Cape Gannet</w:t>
            </w:r>
          </w:p>
        </w:tc>
        <w:tc>
          <w:tcPr>
            <w:tcW w:w="1023" w:type="dxa"/>
            <w:noWrap/>
            <w:hideMark/>
          </w:tcPr>
          <w:p w:rsidR="005F1A76" w:rsidRPr="00940A3B" w:rsidRDefault="005F1A76" w:rsidP="00CD53AE">
            <w:pPr>
              <w:spacing w:before="120" w:after="120"/>
              <w:contextualSpacing/>
              <w:jc w:val="both"/>
              <w:rPr>
                <w:rFonts w:ascii="Times New Roman" w:hAnsi="Times New Roman" w:cs="Times New Roman"/>
              </w:rPr>
            </w:pPr>
            <w:r w:rsidRPr="00940A3B">
              <w:rPr>
                <w:rFonts w:ascii="Times New Roman" w:hAnsi="Times New Roman" w:cs="Times New Roman"/>
              </w:rPr>
              <w:t>VU</w:t>
            </w:r>
          </w:p>
        </w:tc>
      </w:tr>
      <w:tr w:rsidR="005F1A76" w:rsidRPr="00940A3B" w:rsidTr="00215C78">
        <w:trPr>
          <w:trHeight w:val="300"/>
        </w:trPr>
        <w:tc>
          <w:tcPr>
            <w:tcW w:w="2800" w:type="dxa"/>
            <w:noWrap/>
            <w:hideMark/>
          </w:tcPr>
          <w:p w:rsidR="005F1A76" w:rsidRPr="00940A3B" w:rsidRDefault="005F1A76" w:rsidP="00CD53AE">
            <w:pPr>
              <w:spacing w:before="120" w:after="120"/>
              <w:contextualSpacing/>
              <w:jc w:val="both"/>
              <w:rPr>
                <w:rFonts w:ascii="Times New Roman" w:hAnsi="Times New Roman" w:cs="Times New Roman"/>
              </w:rPr>
            </w:pPr>
            <w:r w:rsidRPr="00940A3B">
              <w:rPr>
                <w:rFonts w:ascii="Times New Roman" w:hAnsi="Times New Roman" w:cs="Times New Roman"/>
              </w:rPr>
              <w:t>Sula dactylatra</w:t>
            </w:r>
          </w:p>
        </w:tc>
        <w:tc>
          <w:tcPr>
            <w:tcW w:w="2540" w:type="dxa"/>
            <w:noWrap/>
            <w:hideMark/>
          </w:tcPr>
          <w:p w:rsidR="005F1A76" w:rsidRPr="00940A3B" w:rsidRDefault="005F1A76" w:rsidP="00CD53AE">
            <w:pPr>
              <w:spacing w:before="120" w:after="120"/>
              <w:contextualSpacing/>
              <w:jc w:val="both"/>
              <w:rPr>
                <w:rFonts w:ascii="Times New Roman" w:hAnsi="Times New Roman" w:cs="Times New Roman"/>
              </w:rPr>
            </w:pPr>
            <w:r w:rsidRPr="00940A3B">
              <w:rPr>
                <w:rFonts w:ascii="Times New Roman" w:hAnsi="Times New Roman" w:cs="Times New Roman"/>
              </w:rPr>
              <w:t>Masked Booby</w:t>
            </w:r>
          </w:p>
        </w:tc>
        <w:tc>
          <w:tcPr>
            <w:tcW w:w="1023" w:type="dxa"/>
            <w:noWrap/>
            <w:hideMark/>
          </w:tcPr>
          <w:p w:rsidR="005F1A76" w:rsidRPr="00940A3B" w:rsidRDefault="005F1A76" w:rsidP="00CD53AE">
            <w:pPr>
              <w:spacing w:before="120" w:after="120"/>
              <w:contextualSpacing/>
              <w:jc w:val="both"/>
              <w:rPr>
                <w:rFonts w:ascii="Times New Roman" w:hAnsi="Times New Roman" w:cs="Times New Roman"/>
              </w:rPr>
            </w:pPr>
            <w:r w:rsidRPr="00940A3B">
              <w:rPr>
                <w:rFonts w:ascii="Times New Roman" w:hAnsi="Times New Roman" w:cs="Times New Roman"/>
              </w:rPr>
              <w:t>LC</w:t>
            </w:r>
          </w:p>
        </w:tc>
      </w:tr>
    </w:tbl>
    <w:p w:rsidR="00EA2968" w:rsidRPr="00940A3B" w:rsidRDefault="00EA2968" w:rsidP="001864A2">
      <w:pPr>
        <w:spacing w:before="120" w:after="120" w:line="240" w:lineRule="auto"/>
        <w:contextualSpacing/>
        <w:jc w:val="both"/>
        <w:rPr>
          <w:rFonts w:ascii="Times New Roman" w:hAnsi="Times New Roman" w:cs="Times New Roman"/>
        </w:rPr>
      </w:pPr>
    </w:p>
    <w:p w:rsidR="005F1A76" w:rsidRDefault="00F00F77">
      <w:pPr>
        <w:rPr>
          <w:rFonts w:ascii="Times New Roman" w:hAnsi="Times New Roman" w:cs="Times New Roman"/>
        </w:rPr>
      </w:pPr>
      <w:r w:rsidRPr="00940A3B">
        <w:rPr>
          <w:rFonts w:ascii="Times New Roman" w:hAnsi="Times New Roman" w:cs="Times New Roman"/>
        </w:rPr>
        <w:br w:type="page"/>
      </w:r>
      <w:r w:rsidR="00135CAC" w:rsidRPr="00940A3B">
        <w:rPr>
          <w:rFonts w:ascii="Times New Roman" w:hAnsi="Times New Roman" w:cs="Times New Roman"/>
        </w:rPr>
        <w:lastRenderedPageBreak/>
        <w:t xml:space="preserve">Appedix II:  </w:t>
      </w:r>
      <w:r w:rsidR="005F1A76">
        <w:rPr>
          <w:rFonts w:ascii="Times New Roman" w:hAnsi="Times New Roman" w:cs="Times New Roman"/>
        </w:rPr>
        <w:t>Marine Important Bird Areas for each AEWA listed seabird species, including breeding and non-breeding range across AEWA region.</w:t>
      </w:r>
      <w:r w:rsidR="00F57572">
        <w:rPr>
          <w:rFonts w:ascii="Times New Roman" w:hAnsi="Times New Roman" w:cs="Times New Roman"/>
        </w:rPr>
        <w:t xml:space="preserve"> Species are ordered by family (see Appendix I). </w:t>
      </w:r>
      <w:r w:rsidR="000713F7">
        <w:rPr>
          <w:rFonts w:ascii="Times New Roman" w:hAnsi="Times New Roman" w:cs="Times New Roman"/>
        </w:rPr>
        <w:t xml:space="preserve"> Light blue= non-breeding range, Green= Breeding/or year round presence. Red= marine Important Bird Area.</w:t>
      </w:r>
    </w:p>
    <w:p w:rsidR="00F72C7E" w:rsidRDefault="00F72C7E">
      <w:pPr>
        <w:rPr>
          <w:rFonts w:ascii="Times New Roman" w:hAnsi="Times New Roman" w:cs="Times New Roman"/>
        </w:rPr>
      </w:pPr>
      <w:r w:rsidRPr="00F72C7E">
        <w:rPr>
          <w:rFonts w:ascii="Times New Roman" w:hAnsi="Times New Roman" w:cs="Times New Roman"/>
          <w:noProof/>
          <w:lang w:val="en-US"/>
        </w:rPr>
        <w:drawing>
          <wp:anchor distT="0" distB="0" distL="114300" distR="114300" simplePos="0" relativeHeight="251665408" behindDoc="0" locked="0" layoutInCell="1" allowOverlap="1" wp14:anchorId="0D0FDA92" wp14:editId="3440C864">
            <wp:simplePos x="0" y="0"/>
            <wp:positionH relativeFrom="column">
              <wp:posOffset>-497840</wp:posOffset>
            </wp:positionH>
            <wp:positionV relativeFrom="paragraph">
              <wp:posOffset>249555</wp:posOffset>
            </wp:positionV>
            <wp:extent cx="3100705" cy="3291205"/>
            <wp:effectExtent l="0" t="0" r="4445" b="4445"/>
            <wp:wrapNone/>
            <wp:docPr id="2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2"/>
                    <pic:cNvPicPr>
                      <a:picLocks noChangeAspect="1" noChangeArrowheads="1"/>
                    </pic:cNvPicPr>
                  </pic:nvPicPr>
                  <pic:blipFill rotWithShape="1">
                    <a:blip r:embed="rId146">
                      <a:extLst>
                        <a:ext uri="{28A0092B-C50C-407E-A947-70E740481C1C}">
                          <a14:useLocalDpi xmlns:a14="http://schemas.microsoft.com/office/drawing/2010/main" val="0"/>
                        </a:ext>
                      </a:extLst>
                    </a:blip>
                    <a:srcRect t="-3140" r="75000" b="50001"/>
                    <a:stretch/>
                  </pic:blipFill>
                  <pic:spPr bwMode="auto">
                    <a:xfrm>
                      <a:off x="0" y="0"/>
                      <a:ext cx="3100705" cy="3291205"/>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a:graphicData>
            </a:graphic>
          </wp:anchor>
        </w:drawing>
      </w:r>
      <w:r w:rsidRPr="00F72C7E">
        <w:rPr>
          <w:rFonts w:ascii="Times New Roman" w:hAnsi="Times New Roman" w:cs="Times New Roman"/>
          <w:noProof/>
          <w:lang w:val="en-US"/>
        </w:rPr>
        <w:drawing>
          <wp:anchor distT="0" distB="0" distL="114300" distR="114300" simplePos="0" relativeHeight="251664384" behindDoc="0" locked="0" layoutInCell="1" allowOverlap="1" wp14:anchorId="67A05BCB" wp14:editId="0DEE611A">
            <wp:simplePos x="0" y="0"/>
            <wp:positionH relativeFrom="column">
              <wp:posOffset>2719070</wp:posOffset>
            </wp:positionH>
            <wp:positionV relativeFrom="paragraph">
              <wp:posOffset>257175</wp:posOffset>
            </wp:positionV>
            <wp:extent cx="3126105" cy="3291205"/>
            <wp:effectExtent l="0" t="0" r="0" b="4445"/>
            <wp:wrapNone/>
            <wp:docPr id="2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2"/>
                    <pic:cNvPicPr>
                      <a:picLocks noChangeAspect="1" noChangeArrowheads="1"/>
                    </pic:cNvPicPr>
                  </pic:nvPicPr>
                  <pic:blipFill rotWithShape="1">
                    <a:blip r:embed="rId146">
                      <a:extLst>
                        <a:ext uri="{28A0092B-C50C-407E-A947-70E740481C1C}">
                          <a14:useLocalDpi xmlns:a14="http://schemas.microsoft.com/office/drawing/2010/main" val="0"/>
                        </a:ext>
                      </a:extLst>
                    </a:blip>
                    <a:srcRect l="25087" t="-3140" r="49709" b="50001"/>
                    <a:stretch/>
                  </pic:blipFill>
                  <pic:spPr bwMode="auto">
                    <a:xfrm>
                      <a:off x="0" y="0"/>
                      <a:ext cx="3126105" cy="3291205"/>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a:graphicData>
            </a:graphic>
          </wp:anchor>
        </w:drawing>
      </w:r>
    </w:p>
    <w:p w:rsidR="00F72C7E" w:rsidRDefault="00F72C7E">
      <w:pPr>
        <w:rPr>
          <w:rFonts w:ascii="Times New Roman" w:hAnsi="Times New Roman" w:cs="Times New Roman"/>
        </w:rPr>
      </w:pPr>
    </w:p>
    <w:p w:rsidR="00F72C7E" w:rsidRDefault="00F72C7E">
      <w:pPr>
        <w:rPr>
          <w:rFonts w:ascii="Times New Roman" w:hAnsi="Times New Roman" w:cs="Times New Roman"/>
        </w:rPr>
      </w:pPr>
    </w:p>
    <w:p w:rsidR="00F72C7E" w:rsidRDefault="00F72C7E">
      <w:pPr>
        <w:rPr>
          <w:rFonts w:ascii="Times New Roman" w:hAnsi="Times New Roman" w:cs="Times New Roman"/>
        </w:rPr>
      </w:pPr>
    </w:p>
    <w:p w:rsidR="00F72C7E" w:rsidRDefault="00F72C7E">
      <w:pPr>
        <w:rPr>
          <w:rFonts w:ascii="Times New Roman" w:hAnsi="Times New Roman" w:cs="Times New Roman"/>
        </w:rPr>
      </w:pPr>
    </w:p>
    <w:p w:rsidR="00F72C7E" w:rsidRDefault="00F72C7E">
      <w:pPr>
        <w:rPr>
          <w:rFonts w:ascii="Times New Roman" w:hAnsi="Times New Roman" w:cs="Times New Roman"/>
        </w:rPr>
      </w:pPr>
    </w:p>
    <w:p w:rsidR="00F72C7E" w:rsidRDefault="00F72C7E">
      <w:pPr>
        <w:rPr>
          <w:rFonts w:ascii="Times New Roman" w:hAnsi="Times New Roman" w:cs="Times New Roman"/>
        </w:rPr>
      </w:pPr>
    </w:p>
    <w:p w:rsidR="00F72C7E" w:rsidRDefault="00F72C7E">
      <w:pPr>
        <w:rPr>
          <w:rFonts w:ascii="Times New Roman" w:hAnsi="Times New Roman" w:cs="Times New Roman"/>
        </w:rPr>
      </w:pPr>
    </w:p>
    <w:p w:rsidR="00F72C7E" w:rsidRDefault="00F72C7E">
      <w:pPr>
        <w:rPr>
          <w:rFonts w:ascii="Times New Roman" w:hAnsi="Times New Roman" w:cs="Times New Roman"/>
        </w:rPr>
      </w:pPr>
    </w:p>
    <w:p w:rsidR="005F1A76" w:rsidRDefault="005F1A76">
      <w:pPr>
        <w:rPr>
          <w:rFonts w:ascii="Times New Roman" w:hAnsi="Times New Roman" w:cs="Times New Roman"/>
        </w:rPr>
      </w:pPr>
    </w:p>
    <w:p w:rsidR="005F1A76" w:rsidRDefault="00F72C7E">
      <w:pPr>
        <w:rPr>
          <w:rFonts w:ascii="Times New Roman" w:hAnsi="Times New Roman" w:cs="Times New Roman"/>
        </w:rPr>
      </w:pPr>
      <w:r w:rsidRPr="00F72C7E">
        <w:rPr>
          <w:rFonts w:ascii="Times New Roman" w:hAnsi="Times New Roman" w:cs="Times New Roman"/>
          <w:noProof/>
          <w:lang w:val="en-US"/>
        </w:rPr>
        <w:drawing>
          <wp:anchor distT="0" distB="0" distL="114300" distR="114300" simplePos="0" relativeHeight="251666432" behindDoc="0" locked="0" layoutInCell="1" allowOverlap="1" wp14:anchorId="13AD7B47" wp14:editId="015F097F">
            <wp:simplePos x="0" y="0"/>
            <wp:positionH relativeFrom="column">
              <wp:posOffset>2713355</wp:posOffset>
            </wp:positionH>
            <wp:positionV relativeFrom="paragraph">
              <wp:posOffset>366395</wp:posOffset>
            </wp:positionV>
            <wp:extent cx="3086735" cy="3096895"/>
            <wp:effectExtent l="0" t="0" r="0" b="8255"/>
            <wp:wrapNone/>
            <wp:docPr id="2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pic:cNvPicPr>
                      <a:picLocks noChangeAspect="1" noChangeArrowheads="1"/>
                    </pic:cNvPicPr>
                  </pic:nvPicPr>
                  <pic:blipFill rotWithShape="1">
                    <a:blip r:embed="rId146">
                      <a:extLst>
                        <a:ext uri="{28A0092B-C50C-407E-A947-70E740481C1C}">
                          <a14:useLocalDpi xmlns:a14="http://schemas.microsoft.com/office/drawing/2010/main" val="0"/>
                        </a:ext>
                      </a:extLst>
                    </a:blip>
                    <a:srcRect l="75111" b="50000"/>
                    <a:stretch/>
                  </pic:blipFill>
                  <pic:spPr bwMode="auto">
                    <a:xfrm>
                      <a:off x="0" y="0"/>
                      <a:ext cx="3086735" cy="3096895"/>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a:graphicData>
            </a:graphic>
          </wp:anchor>
        </w:drawing>
      </w:r>
      <w:r w:rsidRPr="00F72C7E">
        <w:rPr>
          <w:rFonts w:ascii="Times New Roman" w:hAnsi="Times New Roman" w:cs="Times New Roman"/>
          <w:noProof/>
          <w:lang w:val="en-US"/>
        </w:rPr>
        <w:drawing>
          <wp:anchor distT="0" distB="0" distL="114300" distR="114300" simplePos="0" relativeHeight="251663360" behindDoc="0" locked="0" layoutInCell="1" allowOverlap="1" wp14:anchorId="35FBF12E" wp14:editId="1D60335A">
            <wp:simplePos x="0" y="0"/>
            <wp:positionH relativeFrom="column">
              <wp:posOffset>-481928</wp:posOffset>
            </wp:positionH>
            <wp:positionV relativeFrom="paragraph">
              <wp:posOffset>172593</wp:posOffset>
            </wp:positionV>
            <wp:extent cx="3100705" cy="3291205"/>
            <wp:effectExtent l="0" t="0" r="4445" b="4445"/>
            <wp:wrapNone/>
            <wp:docPr id="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2"/>
                    <pic:cNvPicPr>
                      <a:picLocks noChangeAspect="1" noChangeArrowheads="1"/>
                    </pic:cNvPicPr>
                  </pic:nvPicPr>
                  <pic:blipFill rotWithShape="1">
                    <a:blip r:embed="rId146">
                      <a:extLst>
                        <a:ext uri="{28A0092B-C50C-407E-A947-70E740481C1C}">
                          <a14:useLocalDpi xmlns:a14="http://schemas.microsoft.com/office/drawing/2010/main" val="0"/>
                        </a:ext>
                      </a:extLst>
                    </a:blip>
                    <a:srcRect l="50000" t="-3140" r="25000" b="50001"/>
                    <a:stretch/>
                  </pic:blipFill>
                  <pic:spPr bwMode="auto">
                    <a:xfrm>
                      <a:off x="0" y="0"/>
                      <a:ext cx="3100705" cy="3291205"/>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a:graphicData>
            </a:graphic>
          </wp:anchor>
        </w:drawing>
      </w:r>
      <w:r w:rsidR="005F1A76">
        <w:rPr>
          <w:rFonts w:ascii="Times New Roman" w:hAnsi="Times New Roman" w:cs="Times New Roman"/>
        </w:rPr>
        <w:br w:type="page"/>
      </w:r>
    </w:p>
    <w:p w:rsidR="00F72C7E" w:rsidRDefault="00F72C7E">
      <w:pPr>
        <w:rPr>
          <w:rFonts w:ascii="Times New Roman" w:hAnsi="Times New Roman" w:cs="Times New Roman"/>
        </w:rPr>
      </w:pPr>
      <w:r w:rsidRPr="00F72C7E">
        <w:rPr>
          <w:rFonts w:ascii="Times New Roman" w:hAnsi="Times New Roman" w:cs="Times New Roman"/>
          <w:noProof/>
          <w:lang w:val="en-US"/>
        </w:rPr>
        <w:lastRenderedPageBreak/>
        <w:drawing>
          <wp:anchor distT="0" distB="0" distL="114300" distR="114300" simplePos="0" relativeHeight="251668480" behindDoc="0" locked="0" layoutInCell="1" allowOverlap="1" wp14:anchorId="4340EE1D" wp14:editId="2CFBBA35">
            <wp:simplePos x="0" y="0"/>
            <wp:positionH relativeFrom="column">
              <wp:posOffset>2654423</wp:posOffset>
            </wp:positionH>
            <wp:positionV relativeFrom="paragraph">
              <wp:posOffset>-113665</wp:posOffset>
            </wp:positionV>
            <wp:extent cx="3100705" cy="3096895"/>
            <wp:effectExtent l="0" t="0" r="4445" b="8255"/>
            <wp:wrapNone/>
            <wp:docPr id="3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2"/>
                    <pic:cNvPicPr>
                      <a:picLocks noChangeAspect="1" noChangeArrowheads="1"/>
                    </pic:cNvPicPr>
                  </pic:nvPicPr>
                  <pic:blipFill rotWithShape="1">
                    <a:blip r:embed="rId146">
                      <a:extLst>
                        <a:ext uri="{28A0092B-C50C-407E-A947-70E740481C1C}">
                          <a14:useLocalDpi xmlns:a14="http://schemas.microsoft.com/office/drawing/2010/main" val="0"/>
                        </a:ext>
                      </a:extLst>
                    </a:blip>
                    <a:srcRect l="25000" t="50000" r="50000"/>
                    <a:stretch/>
                  </pic:blipFill>
                  <pic:spPr bwMode="auto">
                    <a:xfrm>
                      <a:off x="0" y="0"/>
                      <a:ext cx="3100705" cy="3096895"/>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a:graphicData>
            </a:graphic>
          </wp:anchor>
        </w:drawing>
      </w:r>
      <w:r w:rsidRPr="00F72C7E">
        <w:rPr>
          <w:rFonts w:ascii="Times New Roman" w:hAnsi="Times New Roman" w:cs="Times New Roman"/>
          <w:noProof/>
          <w:lang w:val="en-US"/>
        </w:rPr>
        <w:drawing>
          <wp:anchor distT="0" distB="0" distL="114300" distR="114300" simplePos="0" relativeHeight="251667456" behindDoc="0" locked="0" layoutInCell="1" allowOverlap="1" wp14:anchorId="5DE45C57" wp14:editId="1CB768EC">
            <wp:simplePos x="0" y="0"/>
            <wp:positionH relativeFrom="column">
              <wp:posOffset>-459740</wp:posOffset>
            </wp:positionH>
            <wp:positionV relativeFrom="paragraph">
              <wp:posOffset>-113665</wp:posOffset>
            </wp:positionV>
            <wp:extent cx="3111500" cy="3096895"/>
            <wp:effectExtent l="0" t="0" r="0" b="8255"/>
            <wp:wrapNone/>
            <wp:docPr id="3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2"/>
                    <pic:cNvPicPr>
                      <a:picLocks noChangeAspect="1" noChangeArrowheads="1"/>
                    </pic:cNvPicPr>
                  </pic:nvPicPr>
                  <pic:blipFill rotWithShape="1">
                    <a:blip r:embed="rId146">
                      <a:extLst>
                        <a:ext uri="{28A0092B-C50C-407E-A947-70E740481C1C}">
                          <a14:useLocalDpi xmlns:a14="http://schemas.microsoft.com/office/drawing/2010/main" val="0"/>
                        </a:ext>
                      </a:extLst>
                    </a:blip>
                    <a:srcRect t="50000" r="74914"/>
                    <a:stretch/>
                  </pic:blipFill>
                  <pic:spPr bwMode="auto">
                    <a:xfrm>
                      <a:off x="0" y="0"/>
                      <a:ext cx="3111500" cy="3096895"/>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a:graphicData>
            </a:graphic>
          </wp:anchor>
        </w:drawing>
      </w:r>
    </w:p>
    <w:p w:rsidR="00F72C7E" w:rsidRDefault="00F72C7E">
      <w:pPr>
        <w:rPr>
          <w:rFonts w:ascii="Times New Roman" w:hAnsi="Times New Roman" w:cs="Times New Roman"/>
        </w:rPr>
      </w:pPr>
    </w:p>
    <w:p w:rsidR="00F72C7E" w:rsidRDefault="00F72C7E">
      <w:pPr>
        <w:rPr>
          <w:rFonts w:ascii="Times New Roman" w:hAnsi="Times New Roman" w:cs="Times New Roman"/>
        </w:rPr>
      </w:pPr>
    </w:p>
    <w:p w:rsidR="00F72C7E" w:rsidRDefault="00F72C7E">
      <w:pPr>
        <w:rPr>
          <w:rFonts w:ascii="Times New Roman" w:hAnsi="Times New Roman" w:cs="Times New Roman"/>
        </w:rPr>
      </w:pPr>
    </w:p>
    <w:p w:rsidR="00F72C7E" w:rsidRDefault="00F72C7E">
      <w:pPr>
        <w:rPr>
          <w:rFonts w:ascii="Times New Roman" w:hAnsi="Times New Roman" w:cs="Times New Roman"/>
        </w:rPr>
      </w:pPr>
    </w:p>
    <w:p w:rsidR="00F72C7E" w:rsidRDefault="00F72C7E">
      <w:pPr>
        <w:rPr>
          <w:rFonts w:ascii="Times New Roman" w:hAnsi="Times New Roman" w:cs="Times New Roman"/>
        </w:rPr>
      </w:pPr>
    </w:p>
    <w:p w:rsidR="00F72C7E" w:rsidRDefault="00F72C7E">
      <w:pPr>
        <w:rPr>
          <w:rFonts w:ascii="Times New Roman" w:hAnsi="Times New Roman" w:cs="Times New Roman"/>
        </w:rPr>
      </w:pPr>
    </w:p>
    <w:p w:rsidR="00F72C7E" w:rsidRDefault="00F72C7E">
      <w:pPr>
        <w:rPr>
          <w:rFonts w:ascii="Times New Roman" w:hAnsi="Times New Roman" w:cs="Times New Roman"/>
        </w:rPr>
      </w:pPr>
    </w:p>
    <w:p w:rsidR="00F72C7E" w:rsidRDefault="00F72C7E">
      <w:pPr>
        <w:rPr>
          <w:rFonts w:ascii="Times New Roman" w:hAnsi="Times New Roman" w:cs="Times New Roman"/>
        </w:rPr>
      </w:pPr>
    </w:p>
    <w:p w:rsidR="00F72C7E" w:rsidRDefault="00630588">
      <w:pPr>
        <w:rPr>
          <w:rFonts w:ascii="Times New Roman" w:hAnsi="Times New Roman" w:cs="Times New Roman"/>
        </w:rPr>
      </w:pPr>
      <w:r w:rsidRPr="00F72C7E">
        <w:rPr>
          <w:rFonts w:ascii="Times New Roman" w:hAnsi="Times New Roman" w:cs="Times New Roman"/>
          <w:noProof/>
          <w:lang w:val="en-US"/>
        </w:rPr>
        <w:drawing>
          <wp:anchor distT="0" distB="0" distL="114300" distR="114300" simplePos="0" relativeHeight="251671552" behindDoc="0" locked="0" layoutInCell="1" allowOverlap="1" wp14:anchorId="580760B2" wp14:editId="2E1562C2">
            <wp:simplePos x="0" y="0"/>
            <wp:positionH relativeFrom="column">
              <wp:posOffset>2623820</wp:posOffset>
            </wp:positionH>
            <wp:positionV relativeFrom="paragraph">
              <wp:posOffset>183515</wp:posOffset>
            </wp:positionV>
            <wp:extent cx="3136265" cy="3094990"/>
            <wp:effectExtent l="0" t="0" r="6985" b="0"/>
            <wp:wrapNone/>
            <wp:docPr id="28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2"/>
                    <pic:cNvPicPr>
                      <a:picLocks noChangeAspect="1" noChangeArrowheads="1"/>
                    </pic:cNvPicPr>
                  </pic:nvPicPr>
                  <pic:blipFill rotWithShape="1">
                    <a:blip r:embed="rId146">
                      <a:extLst>
                        <a:ext uri="{28A0092B-C50C-407E-A947-70E740481C1C}">
                          <a14:useLocalDpi xmlns:a14="http://schemas.microsoft.com/office/drawing/2010/main" val="0"/>
                        </a:ext>
                      </a:extLst>
                    </a:blip>
                    <a:srcRect l="74697" t="50000"/>
                    <a:stretch/>
                  </pic:blipFill>
                  <pic:spPr bwMode="auto">
                    <a:xfrm>
                      <a:off x="0" y="0"/>
                      <a:ext cx="3136265" cy="3094990"/>
                    </a:xfrm>
                    <a:prstGeom prst="rect">
                      <a:avLst/>
                    </a:prstGeom>
                    <a:noFill/>
                    <a:ln>
                      <a:noFill/>
                    </a:ln>
                    <a:extLst/>
                  </pic:spPr>
                </pic:pic>
              </a:graphicData>
            </a:graphic>
            <wp14:sizeRelH relativeFrom="margin">
              <wp14:pctWidth>0</wp14:pctWidth>
            </wp14:sizeRelH>
            <wp14:sizeRelV relativeFrom="margin">
              <wp14:pctHeight>0</wp14:pctHeight>
            </wp14:sizeRelV>
          </wp:anchor>
        </w:drawing>
      </w:r>
      <w:r w:rsidRPr="00F72C7E">
        <w:rPr>
          <w:rFonts w:ascii="Times New Roman" w:hAnsi="Times New Roman" w:cs="Times New Roman"/>
          <w:noProof/>
          <w:lang w:val="en-US"/>
        </w:rPr>
        <w:drawing>
          <wp:anchor distT="0" distB="0" distL="114300" distR="114300" simplePos="0" relativeHeight="251670528" behindDoc="0" locked="0" layoutInCell="1" allowOverlap="1" wp14:anchorId="2774BBC1" wp14:editId="4453A5AB">
            <wp:simplePos x="0" y="0"/>
            <wp:positionH relativeFrom="column">
              <wp:posOffset>-457200</wp:posOffset>
            </wp:positionH>
            <wp:positionV relativeFrom="paragraph">
              <wp:posOffset>184658</wp:posOffset>
            </wp:positionV>
            <wp:extent cx="3122473" cy="3118104"/>
            <wp:effectExtent l="0" t="0" r="1905" b="6350"/>
            <wp:wrapNone/>
            <wp:docPr id="28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2"/>
                    <pic:cNvPicPr>
                      <a:picLocks noChangeAspect="1" noChangeArrowheads="1"/>
                    </pic:cNvPicPr>
                  </pic:nvPicPr>
                  <pic:blipFill rotWithShape="1">
                    <a:blip r:embed="rId146">
                      <a:extLst>
                        <a:ext uri="{28A0092B-C50C-407E-A947-70E740481C1C}">
                          <a14:useLocalDpi xmlns:a14="http://schemas.microsoft.com/office/drawing/2010/main" val="0"/>
                        </a:ext>
                      </a:extLst>
                    </a:blip>
                    <a:srcRect l="50000" t="50000" r="25000"/>
                    <a:stretch/>
                  </pic:blipFill>
                  <pic:spPr bwMode="auto">
                    <a:xfrm>
                      <a:off x="0" y="0"/>
                      <a:ext cx="3121973" cy="3117605"/>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p w:rsidR="00F72C7E" w:rsidRDefault="00F72C7E">
      <w:pPr>
        <w:rPr>
          <w:rFonts w:ascii="Times New Roman" w:hAnsi="Times New Roman" w:cs="Times New Roman"/>
        </w:rPr>
      </w:pPr>
    </w:p>
    <w:p w:rsidR="00F72C7E" w:rsidRDefault="00F72C7E">
      <w:pPr>
        <w:rPr>
          <w:rFonts w:ascii="Times New Roman" w:hAnsi="Times New Roman" w:cs="Times New Roman"/>
        </w:rPr>
      </w:pPr>
    </w:p>
    <w:p w:rsidR="00F72C7E" w:rsidRDefault="00F72C7E">
      <w:pPr>
        <w:rPr>
          <w:rFonts w:ascii="Times New Roman" w:hAnsi="Times New Roman" w:cs="Times New Roman"/>
        </w:rPr>
      </w:pPr>
    </w:p>
    <w:p w:rsidR="00F72C7E" w:rsidRDefault="00630588">
      <w:pPr>
        <w:rPr>
          <w:rFonts w:ascii="Times New Roman" w:hAnsi="Times New Roman" w:cs="Times New Roman"/>
        </w:rPr>
      </w:pPr>
      <w:r w:rsidRPr="00F72C7E">
        <w:rPr>
          <w:rFonts w:ascii="Times New Roman" w:hAnsi="Times New Roman" w:cs="Times New Roman"/>
          <w:noProof/>
          <w:lang w:val="en-US"/>
        </w:rPr>
        <w:drawing>
          <wp:anchor distT="0" distB="0" distL="114300" distR="114300" simplePos="0" relativeHeight="251673600" behindDoc="0" locked="0" layoutInCell="1" allowOverlap="1" wp14:anchorId="0ECE903D" wp14:editId="258030C7">
            <wp:simplePos x="0" y="0"/>
            <wp:positionH relativeFrom="column">
              <wp:posOffset>2706370</wp:posOffset>
            </wp:positionH>
            <wp:positionV relativeFrom="paragraph">
              <wp:posOffset>2118995</wp:posOffset>
            </wp:positionV>
            <wp:extent cx="3202940" cy="3154680"/>
            <wp:effectExtent l="0" t="0" r="0" b="7620"/>
            <wp:wrapNone/>
            <wp:docPr id="29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noChangeArrowheads="1"/>
                    </pic:cNvPicPr>
                  </pic:nvPicPr>
                  <pic:blipFill rotWithShape="1">
                    <a:blip r:embed="rId147">
                      <a:extLst>
                        <a:ext uri="{28A0092B-C50C-407E-A947-70E740481C1C}">
                          <a14:useLocalDpi xmlns:a14="http://schemas.microsoft.com/office/drawing/2010/main" val="0"/>
                        </a:ext>
                      </a:extLst>
                    </a:blip>
                    <a:srcRect l="25353" r="49295" b="50000"/>
                    <a:stretch/>
                  </pic:blipFill>
                  <pic:spPr bwMode="auto">
                    <a:xfrm>
                      <a:off x="0" y="0"/>
                      <a:ext cx="3202940" cy="3154680"/>
                    </a:xfrm>
                    <a:prstGeom prst="rect">
                      <a:avLst/>
                    </a:prstGeom>
                    <a:noFill/>
                    <a:ln>
                      <a:noFill/>
                    </a:ln>
                    <a:extLst/>
                  </pic:spPr>
                </pic:pic>
              </a:graphicData>
            </a:graphic>
            <wp14:sizeRelH relativeFrom="margin">
              <wp14:pctWidth>0</wp14:pctWidth>
            </wp14:sizeRelH>
            <wp14:sizeRelV relativeFrom="margin">
              <wp14:pctHeight>0</wp14:pctHeight>
            </wp14:sizeRelV>
          </wp:anchor>
        </w:drawing>
      </w:r>
      <w:r w:rsidRPr="00F72C7E">
        <w:rPr>
          <w:rFonts w:ascii="Times New Roman" w:hAnsi="Times New Roman" w:cs="Times New Roman"/>
          <w:noProof/>
          <w:lang w:val="en-US"/>
        </w:rPr>
        <w:drawing>
          <wp:anchor distT="0" distB="0" distL="114300" distR="114300" simplePos="0" relativeHeight="251672576" behindDoc="0" locked="0" layoutInCell="1" allowOverlap="1" wp14:anchorId="41DC1A1C" wp14:editId="33E27984">
            <wp:simplePos x="0" y="0"/>
            <wp:positionH relativeFrom="column">
              <wp:posOffset>-456565</wp:posOffset>
            </wp:positionH>
            <wp:positionV relativeFrom="paragraph">
              <wp:posOffset>2118995</wp:posOffset>
            </wp:positionV>
            <wp:extent cx="3126105" cy="3152140"/>
            <wp:effectExtent l="0" t="0" r="0" b="0"/>
            <wp:wrapNone/>
            <wp:docPr id="29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2"/>
                    <pic:cNvPicPr>
                      <a:picLocks noChangeAspect="1" noChangeArrowheads="1"/>
                    </pic:cNvPicPr>
                  </pic:nvPicPr>
                  <pic:blipFill rotWithShape="1">
                    <a:blip r:embed="rId147">
                      <a:extLst>
                        <a:ext uri="{28A0092B-C50C-407E-A947-70E740481C1C}">
                          <a14:useLocalDpi xmlns:a14="http://schemas.microsoft.com/office/drawing/2010/main" val="0"/>
                        </a:ext>
                      </a:extLst>
                    </a:blip>
                    <a:srcRect r="75239" b="50000"/>
                    <a:stretch/>
                  </pic:blipFill>
                  <pic:spPr bwMode="auto">
                    <a:xfrm>
                      <a:off x="0" y="0"/>
                      <a:ext cx="3126105" cy="3152140"/>
                    </a:xfrm>
                    <a:prstGeom prst="rect">
                      <a:avLst/>
                    </a:prstGeom>
                    <a:noFill/>
                    <a:ln>
                      <a:noFill/>
                    </a:ln>
                    <a:extLst/>
                  </pic:spPr>
                </pic:pic>
              </a:graphicData>
            </a:graphic>
            <wp14:sizeRelH relativeFrom="margin">
              <wp14:pctWidth>0</wp14:pctWidth>
            </wp14:sizeRelH>
            <wp14:sizeRelV relativeFrom="margin">
              <wp14:pctHeight>0</wp14:pctHeight>
            </wp14:sizeRelV>
          </wp:anchor>
        </w:drawing>
      </w:r>
      <w:r w:rsidR="00F72C7E">
        <w:rPr>
          <w:rFonts w:ascii="Times New Roman" w:hAnsi="Times New Roman" w:cs="Times New Roman"/>
        </w:rPr>
        <w:br w:type="page"/>
      </w:r>
    </w:p>
    <w:p w:rsidR="00F72C7E" w:rsidRDefault="00630588">
      <w:pPr>
        <w:rPr>
          <w:rFonts w:ascii="Times New Roman" w:hAnsi="Times New Roman" w:cs="Times New Roman"/>
        </w:rPr>
      </w:pPr>
      <w:r w:rsidRPr="00F72C7E">
        <w:rPr>
          <w:rFonts w:ascii="Times New Roman" w:hAnsi="Times New Roman" w:cs="Times New Roman"/>
          <w:noProof/>
          <w:lang w:val="en-US"/>
        </w:rPr>
        <w:lastRenderedPageBreak/>
        <w:drawing>
          <wp:anchor distT="0" distB="0" distL="114300" distR="114300" simplePos="0" relativeHeight="251674624" behindDoc="0" locked="0" layoutInCell="1" allowOverlap="1" wp14:anchorId="306E19FE" wp14:editId="0AE7F4ED">
            <wp:simplePos x="0" y="0"/>
            <wp:positionH relativeFrom="column">
              <wp:posOffset>2628900</wp:posOffset>
            </wp:positionH>
            <wp:positionV relativeFrom="paragraph">
              <wp:posOffset>-102362</wp:posOffset>
            </wp:positionV>
            <wp:extent cx="3145155" cy="3151505"/>
            <wp:effectExtent l="0" t="0" r="0" b="0"/>
            <wp:wrapNone/>
            <wp:docPr id="29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2"/>
                    <pic:cNvPicPr>
                      <a:picLocks noChangeAspect="1" noChangeArrowheads="1"/>
                    </pic:cNvPicPr>
                  </pic:nvPicPr>
                  <pic:blipFill rotWithShape="1">
                    <a:blip r:embed="rId147">
                      <a:extLst>
                        <a:ext uri="{28A0092B-C50C-407E-A947-70E740481C1C}">
                          <a14:useLocalDpi xmlns:a14="http://schemas.microsoft.com/office/drawing/2010/main" val="0"/>
                        </a:ext>
                      </a:extLst>
                    </a:blip>
                    <a:srcRect l="75082" b="50000"/>
                    <a:stretch/>
                  </pic:blipFill>
                  <pic:spPr bwMode="auto">
                    <a:xfrm>
                      <a:off x="0" y="0"/>
                      <a:ext cx="3145155" cy="3151505"/>
                    </a:xfrm>
                    <a:prstGeom prst="rect">
                      <a:avLst/>
                    </a:prstGeom>
                    <a:noFill/>
                    <a:ln>
                      <a:noFill/>
                    </a:ln>
                    <a:extLst/>
                  </pic:spPr>
                </pic:pic>
              </a:graphicData>
            </a:graphic>
            <wp14:sizeRelH relativeFrom="margin">
              <wp14:pctWidth>0</wp14:pctWidth>
            </wp14:sizeRelH>
            <wp14:sizeRelV relativeFrom="margin">
              <wp14:pctHeight>0</wp14:pctHeight>
            </wp14:sizeRelV>
          </wp:anchor>
        </w:drawing>
      </w:r>
      <w:r w:rsidRPr="00F72C7E">
        <w:rPr>
          <w:rFonts w:ascii="Times New Roman" w:hAnsi="Times New Roman" w:cs="Times New Roman"/>
          <w:noProof/>
          <w:lang w:val="en-US"/>
        </w:rPr>
        <w:drawing>
          <wp:anchor distT="0" distB="0" distL="114300" distR="114300" simplePos="0" relativeHeight="251675648" behindDoc="0" locked="0" layoutInCell="1" allowOverlap="1" wp14:anchorId="2653C008" wp14:editId="75FAC540">
            <wp:simplePos x="0" y="0"/>
            <wp:positionH relativeFrom="column">
              <wp:posOffset>-457200</wp:posOffset>
            </wp:positionH>
            <wp:positionV relativeFrom="paragraph">
              <wp:posOffset>-96520</wp:posOffset>
            </wp:positionV>
            <wp:extent cx="3154680" cy="3150235"/>
            <wp:effectExtent l="0" t="0" r="7620" b="0"/>
            <wp:wrapNone/>
            <wp:docPr id="29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pic:cNvPicPr>
                      <a:picLocks noChangeAspect="1" noChangeArrowheads="1"/>
                    </pic:cNvPicPr>
                  </pic:nvPicPr>
                  <pic:blipFill rotWithShape="1">
                    <a:blip r:embed="rId147">
                      <a:extLst>
                        <a:ext uri="{28A0092B-C50C-407E-A947-70E740481C1C}">
                          <a14:useLocalDpi xmlns:a14="http://schemas.microsoft.com/office/drawing/2010/main" val="0"/>
                        </a:ext>
                      </a:extLst>
                    </a:blip>
                    <a:srcRect l="50000" r="25000" b="50000"/>
                    <a:stretch/>
                  </pic:blipFill>
                  <pic:spPr bwMode="auto">
                    <a:xfrm>
                      <a:off x="0" y="0"/>
                      <a:ext cx="3154680" cy="3150235"/>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p w:rsidR="00630588" w:rsidRDefault="00630588">
      <w:pPr>
        <w:rPr>
          <w:rFonts w:ascii="Times New Roman" w:hAnsi="Times New Roman" w:cs="Times New Roman"/>
        </w:rPr>
      </w:pPr>
    </w:p>
    <w:p w:rsidR="00630588" w:rsidRDefault="00630588">
      <w:pPr>
        <w:rPr>
          <w:rFonts w:ascii="Times New Roman" w:hAnsi="Times New Roman" w:cs="Times New Roman"/>
        </w:rPr>
      </w:pPr>
    </w:p>
    <w:p w:rsidR="00630588" w:rsidRDefault="00630588">
      <w:pPr>
        <w:rPr>
          <w:rFonts w:ascii="Times New Roman" w:hAnsi="Times New Roman" w:cs="Times New Roman"/>
        </w:rPr>
      </w:pPr>
    </w:p>
    <w:p w:rsidR="00630588" w:rsidRDefault="00630588">
      <w:pPr>
        <w:rPr>
          <w:rFonts w:ascii="Times New Roman" w:hAnsi="Times New Roman" w:cs="Times New Roman"/>
        </w:rPr>
      </w:pPr>
    </w:p>
    <w:p w:rsidR="00630588" w:rsidRDefault="00630588">
      <w:pPr>
        <w:rPr>
          <w:rFonts w:ascii="Times New Roman" w:hAnsi="Times New Roman" w:cs="Times New Roman"/>
        </w:rPr>
      </w:pPr>
    </w:p>
    <w:p w:rsidR="00630588" w:rsidRDefault="00630588">
      <w:pPr>
        <w:rPr>
          <w:rFonts w:ascii="Times New Roman" w:hAnsi="Times New Roman" w:cs="Times New Roman"/>
        </w:rPr>
      </w:pPr>
    </w:p>
    <w:p w:rsidR="00630588" w:rsidRDefault="00630588">
      <w:pPr>
        <w:rPr>
          <w:rFonts w:ascii="Times New Roman" w:hAnsi="Times New Roman" w:cs="Times New Roman"/>
        </w:rPr>
      </w:pPr>
    </w:p>
    <w:p w:rsidR="00630588" w:rsidRDefault="00630588">
      <w:pPr>
        <w:rPr>
          <w:rFonts w:ascii="Times New Roman" w:hAnsi="Times New Roman" w:cs="Times New Roman"/>
        </w:rPr>
      </w:pPr>
    </w:p>
    <w:p w:rsidR="00630588" w:rsidRDefault="00630588">
      <w:pPr>
        <w:rPr>
          <w:rFonts w:ascii="Times New Roman" w:hAnsi="Times New Roman" w:cs="Times New Roman"/>
        </w:rPr>
      </w:pPr>
      <w:r w:rsidRPr="00630588">
        <w:rPr>
          <w:rFonts w:ascii="Times New Roman" w:hAnsi="Times New Roman" w:cs="Times New Roman"/>
          <w:noProof/>
          <w:lang w:val="en-US"/>
        </w:rPr>
        <w:drawing>
          <wp:anchor distT="0" distB="0" distL="114300" distR="114300" simplePos="0" relativeHeight="251677696" behindDoc="0" locked="0" layoutInCell="1" allowOverlap="1" wp14:anchorId="221362FA" wp14:editId="5CC8E590">
            <wp:simplePos x="0" y="0"/>
            <wp:positionH relativeFrom="column">
              <wp:posOffset>-459105</wp:posOffset>
            </wp:positionH>
            <wp:positionV relativeFrom="paragraph">
              <wp:posOffset>254635</wp:posOffset>
            </wp:positionV>
            <wp:extent cx="3201670" cy="3145790"/>
            <wp:effectExtent l="0" t="0" r="0" b="0"/>
            <wp:wrapNone/>
            <wp:docPr id="29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2"/>
                    <pic:cNvPicPr>
                      <a:picLocks noChangeAspect="1" noChangeArrowheads="1"/>
                    </pic:cNvPicPr>
                  </pic:nvPicPr>
                  <pic:blipFill rotWithShape="1">
                    <a:blip r:embed="rId147">
                      <a:extLst>
                        <a:ext uri="{28A0092B-C50C-407E-A947-70E740481C1C}">
                          <a14:useLocalDpi xmlns:a14="http://schemas.microsoft.com/office/drawing/2010/main" val="0"/>
                        </a:ext>
                      </a:extLst>
                    </a:blip>
                    <a:srcRect t="50000" r="74588"/>
                    <a:stretch/>
                  </pic:blipFill>
                  <pic:spPr bwMode="auto">
                    <a:xfrm>
                      <a:off x="0" y="0"/>
                      <a:ext cx="3201670" cy="3145790"/>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a:graphicData>
            </a:graphic>
          </wp:anchor>
        </w:drawing>
      </w:r>
      <w:r w:rsidRPr="00630588">
        <w:rPr>
          <w:rFonts w:ascii="Times New Roman" w:hAnsi="Times New Roman" w:cs="Times New Roman"/>
          <w:noProof/>
          <w:lang w:val="en-US"/>
        </w:rPr>
        <w:drawing>
          <wp:anchor distT="0" distB="0" distL="114300" distR="114300" simplePos="0" relativeHeight="251678720" behindDoc="0" locked="0" layoutInCell="1" allowOverlap="1" wp14:anchorId="68537A74" wp14:editId="658D9AA4">
            <wp:simplePos x="0" y="0"/>
            <wp:positionH relativeFrom="column">
              <wp:posOffset>2667000</wp:posOffset>
            </wp:positionH>
            <wp:positionV relativeFrom="paragraph">
              <wp:posOffset>265430</wp:posOffset>
            </wp:positionV>
            <wp:extent cx="3149600" cy="3145790"/>
            <wp:effectExtent l="0" t="0" r="0" b="0"/>
            <wp:wrapNone/>
            <wp:docPr id="29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2"/>
                    <pic:cNvPicPr>
                      <a:picLocks noChangeAspect="1" noChangeArrowheads="1"/>
                    </pic:cNvPicPr>
                  </pic:nvPicPr>
                  <pic:blipFill rotWithShape="1">
                    <a:blip r:embed="rId147">
                      <a:extLst>
                        <a:ext uri="{28A0092B-C50C-407E-A947-70E740481C1C}">
                          <a14:useLocalDpi xmlns:a14="http://schemas.microsoft.com/office/drawing/2010/main" val="0"/>
                        </a:ext>
                      </a:extLst>
                    </a:blip>
                    <a:srcRect l="25000" t="50000" r="50000"/>
                    <a:stretch/>
                  </pic:blipFill>
                  <pic:spPr bwMode="auto">
                    <a:xfrm>
                      <a:off x="0" y="0"/>
                      <a:ext cx="3149600" cy="3145790"/>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a:graphicData>
            </a:graphic>
          </wp:anchor>
        </w:drawing>
      </w:r>
      <w:r w:rsidRPr="00630588">
        <w:rPr>
          <w:rFonts w:ascii="Times New Roman" w:hAnsi="Times New Roman" w:cs="Times New Roman"/>
          <w:noProof/>
          <w:lang w:val="en-US"/>
        </w:rPr>
        <w:drawing>
          <wp:anchor distT="0" distB="0" distL="114300" distR="114300" simplePos="0" relativeHeight="251679744" behindDoc="0" locked="0" layoutInCell="1" allowOverlap="1" wp14:anchorId="4B13D380" wp14:editId="52A5BC13">
            <wp:simplePos x="0" y="0"/>
            <wp:positionH relativeFrom="column">
              <wp:posOffset>-459105</wp:posOffset>
            </wp:positionH>
            <wp:positionV relativeFrom="paragraph">
              <wp:posOffset>3314065</wp:posOffset>
            </wp:positionV>
            <wp:extent cx="3149600" cy="3145790"/>
            <wp:effectExtent l="0" t="0" r="0" b="0"/>
            <wp:wrapNone/>
            <wp:docPr id="29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2"/>
                    <pic:cNvPicPr>
                      <a:picLocks noChangeAspect="1" noChangeArrowheads="1"/>
                    </pic:cNvPicPr>
                  </pic:nvPicPr>
                  <pic:blipFill rotWithShape="1">
                    <a:blip r:embed="rId147">
                      <a:extLst>
                        <a:ext uri="{28A0092B-C50C-407E-A947-70E740481C1C}">
                          <a14:useLocalDpi xmlns:a14="http://schemas.microsoft.com/office/drawing/2010/main" val="0"/>
                        </a:ext>
                      </a:extLst>
                    </a:blip>
                    <a:srcRect l="50000" t="50000" r="25000"/>
                    <a:stretch/>
                  </pic:blipFill>
                  <pic:spPr bwMode="auto">
                    <a:xfrm>
                      <a:off x="0" y="0"/>
                      <a:ext cx="3149600" cy="3145790"/>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a:graphicData>
            </a:graphic>
          </wp:anchor>
        </w:drawing>
      </w:r>
      <w:r w:rsidRPr="00630588">
        <w:rPr>
          <w:rFonts w:ascii="Times New Roman" w:hAnsi="Times New Roman" w:cs="Times New Roman"/>
          <w:noProof/>
          <w:lang w:val="en-US"/>
        </w:rPr>
        <w:drawing>
          <wp:anchor distT="0" distB="0" distL="114300" distR="114300" simplePos="0" relativeHeight="251680768" behindDoc="0" locked="0" layoutInCell="1" allowOverlap="1" wp14:anchorId="3AA9A5BD" wp14:editId="19481509">
            <wp:simplePos x="0" y="0"/>
            <wp:positionH relativeFrom="column">
              <wp:posOffset>2649855</wp:posOffset>
            </wp:positionH>
            <wp:positionV relativeFrom="paragraph">
              <wp:posOffset>3314065</wp:posOffset>
            </wp:positionV>
            <wp:extent cx="3202940" cy="3145790"/>
            <wp:effectExtent l="0" t="0" r="0" b="0"/>
            <wp:wrapNone/>
            <wp:docPr id="29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2"/>
                    <pic:cNvPicPr>
                      <a:picLocks noChangeAspect="1" noChangeArrowheads="1"/>
                    </pic:cNvPicPr>
                  </pic:nvPicPr>
                  <pic:blipFill rotWithShape="1">
                    <a:blip r:embed="rId147">
                      <a:extLst>
                        <a:ext uri="{28A0092B-C50C-407E-A947-70E740481C1C}">
                          <a14:useLocalDpi xmlns:a14="http://schemas.microsoft.com/office/drawing/2010/main" val="0"/>
                        </a:ext>
                      </a:extLst>
                    </a:blip>
                    <a:srcRect l="74579" t="50000"/>
                    <a:stretch/>
                  </pic:blipFill>
                  <pic:spPr bwMode="auto">
                    <a:xfrm>
                      <a:off x="0" y="0"/>
                      <a:ext cx="3202940" cy="3145790"/>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a:graphicData>
            </a:graphic>
          </wp:anchor>
        </w:drawing>
      </w:r>
    </w:p>
    <w:p w:rsidR="00630588" w:rsidRDefault="00630588">
      <w:pPr>
        <w:rPr>
          <w:rFonts w:ascii="Times New Roman" w:hAnsi="Times New Roman" w:cs="Times New Roman"/>
        </w:rPr>
      </w:pPr>
    </w:p>
    <w:p w:rsidR="00630588" w:rsidRDefault="00630588">
      <w:pPr>
        <w:rPr>
          <w:rFonts w:ascii="Times New Roman" w:hAnsi="Times New Roman" w:cs="Times New Roman"/>
        </w:rPr>
      </w:pPr>
    </w:p>
    <w:p w:rsidR="00630588" w:rsidRDefault="00630588">
      <w:pPr>
        <w:rPr>
          <w:rFonts w:ascii="Times New Roman" w:hAnsi="Times New Roman" w:cs="Times New Roman"/>
        </w:rPr>
      </w:pPr>
    </w:p>
    <w:p w:rsidR="00630588" w:rsidRDefault="00630588">
      <w:pPr>
        <w:rPr>
          <w:rFonts w:ascii="Times New Roman" w:hAnsi="Times New Roman" w:cs="Times New Roman"/>
        </w:rPr>
      </w:pPr>
    </w:p>
    <w:p w:rsidR="00630588" w:rsidRDefault="00630588">
      <w:pPr>
        <w:rPr>
          <w:rFonts w:ascii="Times New Roman" w:hAnsi="Times New Roman" w:cs="Times New Roman"/>
        </w:rPr>
      </w:pPr>
    </w:p>
    <w:p w:rsidR="00630588" w:rsidRDefault="00630588">
      <w:pPr>
        <w:rPr>
          <w:rFonts w:ascii="Times New Roman" w:hAnsi="Times New Roman" w:cs="Times New Roman"/>
        </w:rPr>
      </w:pPr>
    </w:p>
    <w:p w:rsidR="00630588" w:rsidRDefault="00630588">
      <w:pPr>
        <w:rPr>
          <w:rFonts w:ascii="Times New Roman" w:hAnsi="Times New Roman" w:cs="Times New Roman"/>
        </w:rPr>
      </w:pPr>
    </w:p>
    <w:p w:rsidR="00630588" w:rsidRDefault="00630588">
      <w:pPr>
        <w:rPr>
          <w:rFonts w:ascii="Times New Roman" w:hAnsi="Times New Roman" w:cs="Times New Roman"/>
        </w:rPr>
      </w:pPr>
    </w:p>
    <w:p w:rsidR="00630588" w:rsidRDefault="00630588">
      <w:pPr>
        <w:rPr>
          <w:rFonts w:ascii="Times New Roman" w:hAnsi="Times New Roman" w:cs="Times New Roman"/>
        </w:rPr>
      </w:pPr>
    </w:p>
    <w:p w:rsidR="00630588" w:rsidRDefault="00630588">
      <w:pPr>
        <w:rPr>
          <w:rFonts w:ascii="Times New Roman" w:hAnsi="Times New Roman" w:cs="Times New Roman"/>
        </w:rPr>
      </w:pPr>
    </w:p>
    <w:p w:rsidR="00630588" w:rsidRDefault="00630588">
      <w:pPr>
        <w:rPr>
          <w:rFonts w:ascii="Times New Roman" w:hAnsi="Times New Roman" w:cs="Times New Roman"/>
        </w:rPr>
      </w:pPr>
    </w:p>
    <w:p w:rsidR="00630588" w:rsidRDefault="00630588">
      <w:pPr>
        <w:rPr>
          <w:rFonts w:ascii="Times New Roman" w:hAnsi="Times New Roman" w:cs="Times New Roman"/>
        </w:rPr>
      </w:pPr>
      <w:r>
        <w:rPr>
          <w:rFonts w:ascii="Times New Roman" w:hAnsi="Times New Roman" w:cs="Times New Roman"/>
        </w:rPr>
        <w:br w:type="page"/>
      </w:r>
    </w:p>
    <w:p w:rsidR="00630588" w:rsidRDefault="00C02006">
      <w:pPr>
        <w:rPr>
          <w:rFonts w:ascii="Times New Roman" w:hAnsi="Times New Roman" w:cs="Times New Roman"/>
        </w:rPr>
      </w:pPr>
      <w:r w:rsidRPr="00630588">
        <w:rPr>
          <w:rFonts w:ascii="Times New Roman" w:hAnsi="Times New Roman" w:cs="Times New Roman"/>
          <w:noProof/>
          <w:lang w:val="en-US"/>
        </w:rPr>
        <w:lastRenderedPageBreak/>
        <w:drawing>
          <wp:anchor distT="0" distB="0" distL="114300" distR="114300" simplePos="0" relativeHeight="251687936" behindDoc="0" locked="0" layoutInCell="1" allowOverlap="1" wp14:anchorId="465B5272" wp14:editId="3876AF10">
            <wp:simplePos x="0" y="0"/>
            <wp:positionH relativeFrom="column">
              <wp:posOffset>-414655</wp:posOffset>
            </wp:positionH>
            <wp:positionV relativeFrom="paragraph">
              <wp:posOffset>6179820</wp:posOffset>
            </wp:positionV>
            <wp:extent cx="3090545" cy="3086735"/>
            <wp:effectExtent l="0" t="0" r="0" b="0"/>
            <wp:wrapNone/>
            <wp:docPr id="30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pic:cNvPicPr>
                      <a:picLocks noChangeAspect="1"/>
                    </pic:cNvPicPr>
                  </pic:nvPicPr>
                  <pic:blipFill rotWithShape="1">
                    <a:blip r:embed="rId148"/>
                    <a:srcRect l="50000" t="50000" r="25000"/>
                    <a:stretch/>
                  </pic:blipFill>
                  <pic:spPr>
                    <a:xfrm>
                      <a:off x="0" y="0"/>
                      <a:ext cx="3090545" cy="3086735"/>
                    </a:xfrm>
                    <a:prstGeom prst="rect">
                      <a:avLst/>
                    </a:prstGeom>
                  </pic:spPr>
                </pic:pic>
              </a:graphicData>
            </a:graphic>
            <wp14:sizeRelH relativeFrom="margin">
              <wp14:pctWidth>0</wp14:pctWidth>
            </wp14:sizeRelH>
            <wp14:sizeRelV relativeFrom="margin">
              <wp14:pctHeight>0</wp14:pctHeight>
            </wp14:sizeRelV>
          </wp:anchor>
        </w:drawing>
      </w:r>
      <w:r w:rsidR="00630588" w:rsidRPr="00630588">
        <w:rPr>
          <w:rFonts w:ascii="Times New Roman" w:hAnsi="Times New Roman" w:cs="Times New Roman"/>
          <w:noProof/>
          <w:lang w:val="en-US"/>
        </w:rPr>
        <w:drawing>
          <wp:anchor distT="0" distB="0" distL="114300" distR="114300" simplePos="0" relativeHeight="251686912" behindDoc="0" locked="0" layoutInCell="1" allowOverlap="1" wp14:anchorId="4C0D79C8" wp14:editId="3C05D223">
            <wp:simplePos x="0" y="0"/>
            <wp:positionH relativeFrom="column">
              <wp:posOffset>2773045</wp:posOffset>
            </wp:positionH>
            <wp:positionV relativeFrom="paragraph">
              <wp:posOffset>6180455</wp:posOffset>
            </wp:positionV>
            <wp:extent cx="3168015" cy="3152775"/>
            <wp:effectExtent l="0" t="0" r="0" b="9525"/>
            <wp:wrapNone/>
            <wp:docPr id="30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pic:cNvPicPr>
                      <a:picLocks noChangeAspect="1"/>
                    </pic:cNvPicPr>
                  </pic:nvPicPr>
                  <pic:blipFill rotWithShape="1">
                    <a:blip r:embed="rId148"/>
                    <a:srcRect l="74910" t="50000"/>
                    <a:stretch/>
                  </pic:blipFill>
                  <pic:spPr>
                    <a:xfrm>
                      <a:off x="0" y="0"/>
                      <a:ext cx="3168015" cy="3152775"/>
                    </a:xfrm>
                    <a:prstGeom prst="rect">
                      <a:avLst/>
                    </a:prstGeom>
                  </pic:spPr>
                </pic:pic>
              </a:graphicData>
            </a:graphic>
            <wp14:sizeRelH relativeFrom="margin">
              <wp14:pctWidth>0</wp14:pctWidth>
            </wp14:sizeRelH>
            <wp14:sizeRelV relativeFrom="margin">
              <wp14:pctHeight>0</wp14:pctHeight>
            </wp14:sizeRelV>
          </wp:anchor>
        </w:drawing>
      </w:r>
      <w:r w:rsidR="00630588" w:rsidRPr="00630588">
        <w:rPr>
          <w:rFonts w:ascii="Times New Roman" w:hAnsi="Times New Roman" w:cs="Times New Roman"/>
          <w:noProof/>
          <w:lang w:val="en-US"/>
        </w:rPr>
        <w:drawing>
          <wp:anchor distT="0" distB="0" distL="114300" distR="114300" simplePos="0" relativeHeight="251685888" behindDoc="0" locked="0" layoutInCell="1" allowOverlap="1" wp14:anchorId="5E176698" wp14:editId="42C7B2A8">
            <wp:simplePos x="0" y="0"/>
            <wp:positionH relativeFrom="column">
              <wp:posOffset>2706370</wp:posOffset>
            </wp:positionH>
            <wp:positionV relativeFrom="paragraph">
              <wp:posOffset>3017393</wp:posOffset>
            </wp:positionV>
            <wp:extent cx="3236595" cy="3239135"/>
            <wp:effectExtent l="0" t="0" r="1905" b="0"/>
            <wp:wrapNone/>
            <wp:docPr id="30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2"/>
                    <pic:cNvPicPr>
                      <a:picLocks noChangeAspect="1" noChangeArrowheads="1"/>
                    </pic:cNvPicPr>
                  </pic:nvPicPr>
                  <pic:blipFill rotWithShape="1">
                    <a:blip r:embed="rId149">
                      <a:extLst>
                        <a:ext uri="{28A0092B-C50C-407E-A947-70E740481C1C}">
                          <a14:useLocalDpi xmlns:a14="http://schemas.microsoft.com/office/drawing/2010/main" val="0"/>
                        </a:ext>
                      </a:extLst>
                    </a:blip>
                    <a:srcRect l="75052" b="50000"/>
                    <a:stretch/>
                  </pic:blipFill>
                  <pic:spPr bwMode="auto">
                    <a:xfrm>
                      <a:off x="0" y="0"/>
                      <a:ext cx="3236595" cy="3239135"/>
                    </a:xfrm>
                    <a:prstGeom prst="rect">
                      <a:avLst/>
                    </a:prstGeom>
                    <a:noFill/>
                    <a:ln>
                      <a:noFill/>
                    </a:ln>
                    <a:extLst/>
                  </pic:spPr>
                </pic:pic>
              </a:graphicData>
            </a:graphic>
            <wp14:sizeRelH relativeFrom="margin">
              <wp14:pctWidth>0</wp14:pctWidth>
            </wp14:sizeRelH>
            <wp14:sizeRelV relativeFrom="margin">
              <wp14:pctHeight>0</wp14:pctHeight>
            </wp14:sizeRelV>
          </wp:anchor>
        </w:drawing>
      </w:r>
      <w:r w:rsidR="00630588" w:rsidRPr="00630588">
        <w:rPr>
          <w:rFonts w:ascii="Times New Roman" w:hAnsi="Times New Roman" w:cs="Times New Roman"/>
          <w:noProof/>
          <w:lang w:val="en-US"/>
        </w:rPr>
        <w:drawing>
          <wp:anchor distT="0" distB="0" distL="114300" distR="114300" simplePos="0" relativeHeight="251684864" behindDoc="0" locked="0" layoutInCell="1" allowOverlap="1" wp14:anchorId="021D9DEB" wp14:editId="453FED67">
            <wp:simplePos x="0" y="0"/>
            <wp:positionH relativeFrom="column">
              <wp:posOffset>-429895</wp:posOffset>
            </wp:positionH>
            <wp:positionV relativeFrom="paragraph">
              <wp:posOffset>3016885</wp:posOffset>
            </wp:positionV>
            <wp:extent cx="3136265" cy="3173730"/>
            <wp:effectExtent l="0" t="0" r="6985" b="7620"/>
            <wp:wrapNone/>
            <wp:docPr id="30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2"/>
                    <pic:cNvPicPr>
                      <a:picLocks noChangeAspect="1" noChangeArrowheads="1"/>
                    </pic:cNvPicPr>
                  </pic:nvPicPr>
                  <pic:blipFill rotWithShape="1">
                    <a:blip r:embed="rId149">
                      <a:extLst>
                        <a:ext uri="{28A0092B-C50C-407E-A947-70E740481C1C}">
                          <a14:useLocalDpi xmlns:a14="http://schemas.microsoft.com/office/drawing/2010/main" val="0"/>
                        </a:ext>
                      </a:extLst>
                    </a:blip>
                    <a:srcRect l="50439" r="24889" b="50000"/>
                    <a:stretch/>
                  </pic:blipFill>
                  <pic:spPr bwMode="auto">
                    <a:xfrm>
                      <a:off x="0" y="0"/>
                      <a:ext cx="3136265" cy="3173730"/>
                    </a:xfrm>
                    <a:prstGeom prst="rect">
                      <a:avLst/>
                    </a:prstGeom>
                    <a:noFill/>
                    <a:ln>
                      <a:noFill/>
                    </a:ln>
                    <a:extLst/>
                  </pic:spPr>
                </pic:pic>
              </a:graphicData>
            </a:graphic>
            <wp14:sizeRelH relativeFrom="margin">
              <wp14:pctWidth>0</wp14:pctWidth>
            </wp14:sizeRelH>
            <wp14:sizeRelV relativeFrom="margin">
              <wp14:pctHeight>0</wp14:pctHeight>
            </wp14:sizeRelV>
          </wp:anchor>
        </w:drawing>
      </w:r>
      <w:r w:rsidR="00630588" w:rsidRPr="00630588">
        <w:rPr>
          <w:rFonts w:ascii="Times New Roman" w:hAnsi="Times New Roman" w:cs="Times New Roman"/>
          <w:noProof/>
          <w:lang w:val="en-US"/>
        </w:rPr>
        <w:drawing>
          <wp:anchor distT="0" distB="0" distL="114300" distR="114300" simplePos="0" relativeHeight="251681792" behindDoc="0" locked="0" layoutInCell="1" allowOverlap="1" wp14:anchorId="086E1C43" wp14:editId="033EFB81">
            <wp:simplePos x="0" y="0"/>
            <wp:positionH relativeFrom="column">
              <wp:posOffset>-456565</wp:posOffset>
            </wp:positionH>
            <wp:positionV relativeFrom="paragraph">
              <wp:posOffset>-100965</wp:posOffset>
            </wp:positionV>
            <wp:extent cx="3171825" cy="3145790"/>
            <wp:effectExtent l="0" t="0" r="9525" b="0"/>
            <wp:wrapNone/>
            <wp:docPr id="29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2"/>
                    <pic:cNvPicPr>
                      <a:picLocks noChangeAspect="1" noChangeArrowheads="1"/>
                    </pic:cNvPicPr>
                  </pic:nvPicPr>
                  <pic:blipFill rotWithShape="1">
                    <a:blip r:embed="rId149">
                      <a:extLst>
                        <a:ext uri="{28A0092B-C50C-407E-A947-70E740481C1C}">
                          <a14:useLocalDpi xmlns:a14="http://schemas.microsoft.com/office/drawing/2010/main" val="0"/>
                        </a:ext>
                      </a:extLst>
                    </a:blip>
                    <a:srcRect r="74825" b="50000"/>
                    <a:stretch/>
                  </pic:blipFill>
                  <pic:spPr bwMode="auto">
                    <a:xfrm>
                      <a:off x="0" y="0"/>
                      <a:ext cx="3171825" cy="3145790"/>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a:graphicData>
            </a:graphic>
          </wp:anchor>
        </w:drawing>
      </w:r>
      <w:r w:rsidR="00630588" w:rsidRPr="00630588">
        <w:rPr>
          <w:rFonts w:ascii="Times New Roman" w:hAnsi="Times New Roman" w:cs="Times New Roman"/>
          <w:noProof/>
          <w:lang w:val="en-US"/>
        </w:rPr>
        <w:drawing>
          <wp:anchor distT="0" distB="0" distL="114300" distR="114300" simplePos="0" relativeHeight="251682816" behindDoc="0" locked="0" layoutInCell="1" allowOverlap="1" wp14:anchorId="22432A14" wp14:editId="05B20D2D">
            <wp:simplePos x="0" y="0"/>
            <wp:positionH relativeFrom="column">
              <wp:posOffset>2704592</wp:posOffset>
            </wp:positionH>
            <wp:positionV relativeFrom="paragraph">
              <wp:posOffset>-100965</wp:posOffset>
            </wp:positionV>
            <wp:extent cx="3149600" cy="3145790"/>
            <wp:effectExtent l="0" t="0" r="0" b="0"/>
            <wp:wrapNone/>
            <wp:docPr id="29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2"/>
                    <pic:cNvPicPr>
                      <a:picLocks noChangeAspect="1" noChangeArrowheads="1"/>
                    </pic:cNvPicPr>
                  </pic:nvPicPr>
                  <pic:blipFill rotWithShape="1">
                    <a:blip r:embed="rId149">
                      <a:extLst>
                        <a:ext uri="{28A0092B-C50C-407E-A947-70E740481C1C}">
                          <a14:useLocalDpi xmlns:a14="http://schemas.microsoft.com/office/drawing/2010/main" val="0"/>
                        </a:ext>
                      </a:extLst>
                    </a:blip>
                    <a:srcRect l="25000" r="50000" b="50000"/>
                    <a:stretch/>
                  </pic:blipFill>
                  <pic:spPr bwMode="auto">
                    <a:xfrm>
                      <a:off x="0" y="0"/>
                      <a:ext cx="3149600" cy="3145790"/>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a:graphicData>
            </a:graphic>
          </wp:anchor>
        </w:drawing>
      </w:r>
      <w:r w:rsidR="00630588">
        <w:rPr>
          <w:rFonts w:ascii="Times New Roman" w:hAnsi="Times New Roman" w:cs="Times New Roman"/>
        </w:rPr>
        <w:br w:type="page"/>
      </w:r>
    </w:p>
    <w:p w:rsidR="00630588" w:rsidRDefault="00C02006">
      <w:pPr>
        <w:rPr>
          <w:rFonts w:ascii="Times New Roman" w:hAnsi="Times New Roman" w:cs="Times New Roman"/>
        </w:rPr>
      </w:pPr>
      <w:r w:rsidRPr="00630588">
        <w:rPr>
          <w:rFonts w:ascii="Times New Roman" w:hAnsi="Times New Roman" w:cs="Times New Roman"/>
          <w:noProof/>
          <w:lang w:val="en-US"/>
        </w:rPr>
        <w:lastRenderedPageBreak/>
        <w:drawing>
          <wp:anchor distT="0" distB="0" distL="114300" distR="114300" simplePos="0" relativeHeight="251688960" behindDoc="0" locked="0" layoutInCell="1" allowOverlap="1" wp14:anchorId="3DE6C6B2" wp14:editId="5961770D">
            <wp:simplePos x="0" y="0"/>
            <wp:positionH relativeFrom="column">
              <wp:posOffset>2760980</wp:posOffset>
            </wp:positionH>
            <wp:positionV relativeFrom="paragraph">
              <wp:posOffset>-336550</wp:posOffset>
            </wp:positionV>
            <wp:extent cx="3044825" cy="3027045"/>
            <wp:effectExtent l="0" t="0" r="3175" b="1905"/>
            <wp:wrapNone/>
            <wp:docPr id="30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pic:cNvPicPr>
                      <a:picLocks noChangeAspect="1" noChangeArrowheads="1"/>
                    </pic:cNvPicPr>
                  </pic:nvPicPr>
                  <pic:blipFill rotWithShape="1">
                    <a:blip r:embed="rId150">
                      <a:extLst>
                        <a:ext uri="{28A0092B-C50C-407E-A947-70E740481C1C}">
                          <a14:useLocalDpi xmlns:a14="http://schemas.microsoft.com/office/drawing/2010/main" val="0"/>
                        </a:ext>
                      </a:extLst>
                    </a:blip>
                    <a:srcRect l="50025" r="24859" b="50000"/>
                    <a:stretch/>
                  </pic:blipFill>
                  <pic:spPr bwMode="auto">
                    <a:xfrm>
                      <a:off x="0" y="0"/>
                      <a:ext cx="3044825" cy="3027045"/>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a:graphicData>
            </a:graphic>
          </wp:anchor>
        </w:drawing>
      </w:r>
      <w:r w:rsidRPr="00630588">
        <w:rPr>
          <w:rFonts w:ascii="Times New Roman" w:hAnsi="Times New Roman" w:cs="Times New Roman"/>
          <w:noProof/>
          <w:lang w:val="en-US"/>
        </w:rPr>
        <w:drawing>
          <wp:anchor distT="0" distB="0" distL="114300" distR="114300" simplePos="0" relativeHeight="251689984" behindDoc="0" locked="0" layoutInCell="1" allowOverlap="1" wp14:anchorId="1CBE5C8D" wp14:editId="4DF15215">
            <wp:simplePos x="0" y="0"/>
            <wp:positionH relativeFrom="column">
              <wp:posOffset>-330200</wp:posOffset>
            </wp:positionH>
            <wp:positionV relativeFrom="paragraph">
              <wp:posOffset>-346075</wp:posOffset>
            </wp:positionV>
            <wp:extent cx="3030855" cy="3027045"/>
            <wp:effectExtent l="0" t="0" r="0" b="1905"/>
            <wp:wrapNone/>
            <wp:docPr id="30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2"/>
                    <pic:cNvPicPr>
                      <a:picLocks noChangeAspect="1" noChangeArrowheads="1"/>
                    </pic:cNvPicPr>
                  </pic:nvPicPr>
                  <pic:blipFill rotWithShape="1">
                    <a:blip r:embed="rId149">
                      <a:extLst>
                        <a:ext uri="{28A0092B-C50C-407E-A947-70E740481C1C}">
                          <a14:useLocalDpi xmlns:a14="http://schemas.microsoft.com/office/drawing/2010/main" val="0"/>
                        </a:ext>
                      </a:extLst>
                    </a:blip>
                    <a:srcRect l="25000" t="50000" r="50000"/>
                    <a:stretch/>
                  </pic:blipFill>
                  <pic:spPr bwMode="auto">
                    <a:xfrm>
                      <a:off x="0" y="0"/>
                      <a:ext cx="3030855" cy="3027045"/>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a:graphicData>
            </a:graphic>
          </wp:anchor>
        </w:drawing>
      </w:r>
    </w:p>
    <w:p w:rsidR="00630588" w:rsidRDefault="00630588">
      <w:pPr>
        <w:rPr>
          <w:rFonts w:ascii="Times New Roman" w:hAnsi="Times New Roman" w:cs="Times New Roman"/>
        </w:rPr>
      </w:pPr>
    </w:p>
    <w:p w:rsidR="00630588" w:rsidRDefault="00630588">
      <w:pPr>
        <w:rPr>
          <w:rFonts w:ascii="Times New Roman" w:hAnsi="Times New Roman" w:cs="Times New Roman"/>
        </w:rPr>
      </w:pPr>
    </w:p>
    <w:p w:rsidR="00F00F77" w:rsidRDefault="00135CAC">
      <w:pPr>
        <w:rPr>
          <w:rFonts w:ascii="Times New Roman" w:hAnsi="Times New Roman" w:cs="Times New Roman"/>
        </w:rPr>
      </w:pPr>
      <w:r w:rsidRPr="00940A3B">
        <w:rPr>
          <w:rFonts w:ascii="Times New Roman" w:hAnsi="Times New Roman" w:cs="Times New Roman"/>
        </w:rPr>
        <w:t>Marine Important Bird Areas and existing Protected Area Network in the Arctic and sub-Arctic region</w:t>
      </w:r>
    </w:p>
    <w:p w:rsidR="00630588" w:rsidRDefault="00630588">
      <w:pPr>
        <w:rPr>
          <w:rFonts w:ascii="Times New Roman" w:hAnsi="Times New Roman" w:cs="Times New Roman"/>
        </w:rPr>
      </w:pPr>
    </w:p>
    <w:p w:rsidR="00630588" w:rsidRDefault="00630588">
      <w:pPr>
        <w:rPr>
          <w:rFonts w:ascii="Times New Roman" w:hAnsi="Times New Roman" w:cs="Times New Roman"/>
        </w:rPr>
      </w:pPr>
    </w:p>
    <w:p w:rsidR="00630588" w:rsidRDefault="00630588">
      <w:pPr>
        <w:rPr>
          <w:rFonts w:ascii="Times New Roman" w:hAnsi="Times New Roman" w:cs="Times New Roman"/>
        </w:rPr>
      </w:pPr>
    </w:p>
    <w:p w:rsidR="00630588" w:rsidRDefault="00630588">
      <w:pPr>
        <w:rPr>
          <w:rFonts w:ascii="Times New Roman" w:hAnsi="Times New Roman" w:cs="Times New Roman"/>
        </w:rPr>
      </w:pPr>
    </w:p>
    <w:p w:rsidR="00630588" w:rsidRDefault="00C02006">
      <w:pPr>
        <w:rPr>
          <w:rFonts w:ascii="Times New Roman" w:hAnsi="Times New Roman" w:cs="Times New Roman"/>
        </w:rPr>
      </w:pPr>
      <w:r w:rsidRPr="00630588">
        <w:rPr>
          <w:rFonts w:ascii="Times New Roman" w:hAnsi="Times New Roman" w:cs="Times New Roman"/>
          <w:noProof/>
          <w:lang w:val="en-US"/>
        </w:rPr>
        <w:drawing>
          <wp:anchor distT="0" distB="0" distL="114300" distR="114300" simplePos="0" relativeHeight="251692032" behindDoc="0" locked="0" layoutInCell="1" allowOverlap="1" wp14:anchorId="437D1466" wp14:editId="30845630">
            <wp:simplePos x="0" y="0"/>
            <wp:positionH relativeFrom="column">
              <wp:posOffset>-307975</wp:posOffset>
            </wp:positionH>
            <wp:positionV relativeFrom="paragraph">
              <wp:posOffset>157480</wp:posOffset>
            </wp:positionV>
            <wp:extent cx="3081020" cy="3020695"/>
            <wp:effectExtent l="0" t="0" r="5080" b="8255"/>
            <wp:wrapNone/>
            <wp:docPr id="30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2"/>
                    <pic:cNvPicPr>
                      <a:picLocks noChangeAspect="1" noChangeArrowheads="1"/>
                    </pic:cNvPicPr>
                  </pic:nvPicPr>
                  <pic:blipFill rotWithShape="1">
                    <a:blip r:embed="rId149">
                      <a:extLst>
                        <a:ext uri="{28A0092B-C50C-407E-A947-70E740481C1C}">
                          <a14:useLocalDpi xmlns:a14="http://schemas.microsoft.com/office/drawing/2010/main" val="0"/>
                        </a:ext>
                      </a:extLst>
                    </a:blip>
                    <a:srcRect t="50000" r="74529"/>
                    <a:stretch/>
                  </pic:blipFill>
                  <pic:spPr bwMode="auto">
                    <a:xfrm>
                      <a:off x="0" y="0"/>
                      <a:ext cx="3081020" cy="3020695"/>
                    </a:xfrm>
                    <a:prstGeom prst="rect">
                      <a:avLst/>
                    </a:prstGeom>
                    <a:noFill/>
                    <a:ln>
                      <a:noFill/>
                    </a:ln>
                    <a:extLst/>
                  </pic:spPr>
                </pic:pic>
              </a:graphicData>
            </a:graphic>
            <wp14:sizeRelH relativeFrom="margin">
              <wp14:pctWidth>0</wp14:pctWidth>
            </wp14:sizeRelH>
            <wp14:sizeRelV relativeFrom="margin">
              <wp14:pctHeight>0</wp14:pctHeight>
            </wp14:sizeRelV>
          </wp:anchor>
        </w:drawing>
      </w:r>
      <w:r w:rsidR="00630588" w:rsidRPr="00630588">
        <w:rPr>
          <w:rFonts w:ascii="Times New Roman" w:hAnsi="Times New Roman" w:cs="Times New Roman"/>
          <w:noProof/>
          <w:lang w:val="en-US"/>
        </w:rPr>
        <w:drawing>
          <wp:anchor distT="0" distB="0" distL="114300" distR="114300" simplePos="0" relativeHeight="251693056" behindDoc="0" locked="0" layoutInCell="1" allowOverlap="1" wp14:anchorId="24C202EE" wp14:editId="41F73370">
            <wp:simplePos x="0" y="0"/>
            <wp:positionH relativeFrom="column">
              <wp:posOffset>2707005</wp:posOffset>
            </wp:positionH>
            <wp:positionV relativeFrom="paragraph">
              <wp:posOffset>175895</wp:posOffset>
            </wp:positionV>
            <wp:extent cx="3140710" cy="3136265"/>
            <wp:effectExtent l="0" t="0" r="2540" b="6985"/>
            <wp:wrapNone/>
            <wp:docPr id="30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pic:cNvPicPr>
                      <a:picLocks noChangeAspect="1"/>
                    </pic:cNvPicPr>
                  </pic:nvPicPr>
                  <pic:blipFill rotWithShape="1">
                    <a:blip r:embed="rId151"/>
                    <a:srcRect l="50000" r="25000" b="50000"/>
                    <a:stretch/>
                  </pic:blipFill>
                  <pic:spPr>
                    <a:xfrm>
                      <a:off x="0" y="0"/>
                      <a:ext cx="3140710" cy="3136265"/>
                    </a:xfrm>
                    <a:prstGeom prst="rect">
                      <a:avLst/>
                    </a:prstGeom>
                  </pic:spPr>
                </pic:pic>
              </a:graphicData>
            </a:graphic>
            <wp14:sizeRelH relativeFrom="margin">
              <wp14:pctWidth>0</wp14:pctWidth>
            </wp14:sizeRelH>
            <wp14:sizeRelV relativeFrom="margin">
              <wp14:pctHeight>0</wp14:pctHeight>
            </wp14:sizeRelV>
          </wp:anchor>
        </w:drawing>
      </w:r>
    </w:p>
    <w:p w:rsidR="00630588" w:rsidRDefault="00630588">
      <w:pPr>
        <w:rPr>
          <w:rFonts w:ascii="Times New Roman" w:hAnsi="Times New Roman" w:cs="Times New Roman"/>
        </w:rPr>
      </w:pPr>
    </w:p>
    <w:p w:rsidR="00630588" w:rsidRDefault="00630588">
      <w:pPr>
        <w:rPr>
          <w:rFonts w:ascii="Times New Roman" w:hAnsi="Times New Roman" w:cs="Times New Roman"/>
        </w:rPr>
      </w:pPr>
    </w:p>
    <w:p w:rsidR="00630588" w:rsidRDefault="00630588">
      <w:pPr>
        <w:rPr>
          <w:rFonts w:ascii="Times New Roman" w:hAnsi="Times New Roman" w:cs="Times New Roman"/>
        </w:rPr>
      </w:pPr>
    </w:p>
    <w:p w:rsidR="00630588" w:rsidRDefault="00630588">
      <w:pPr>
        <w:rPr>
          <w:rFonts w:ascii="Times New Roman" w:hAnsi="Times New Roman" w:cs="Times New Roman"/>
        </w:rPr>
      </w:pPr>
    </w:p>
    <w:p w:rsidR="00630588" w:rsidRDefault="00630588">
      <w:pPr>
        <w:rPr>
          <w:rFonts w:ascii="Times New Roman" w:hAnsi="Times New Roman" w:cs="Times New Roman"/>
        </w:rPr>
      </w:pPr>
    </w:p>
    <w:p w:rsidR="00630588" w:rsidRDefault="00630588">
      <w:pPr>
        <w:rPr>
          <w:rFonts w:ascii="Times New Roman" w:hAnsi="Times New Roman" w:cs="Times New Roman"/>
        </w:rPr>
      </w:pPr>
    </w:p>
    <w:p w:rsidR="00630588" w:rsidRDefault="00630588">
      <w:pPr>
        <w:rPr>
          <w:rFonts w:ascii="Times New Roman" w:hAnsi="Times New Roman" w:cs="Times New Roman"/>
        </w:rPr>
      </w:pPr>
    </w:p>
    <w:p w:rsidR="00630588" w:rsidRDefault="00630588">
      <w:pPr>
        <w:rPr>
          <w:rFonts w:ascii="Times New Roman" w:hAnsi="Times New Roman" w:cs="Times New Roman"/>
        </w:rPr>
      </w:pPr>
    </w:p>
    <w:p w:rsidR="00630588" w:rsidRDefault="00630588">
      <w:pPr>
        <w:rPr>
          <w:rFonts w:ascii="Times New Roman" w:hAnsi="Times New Roman" w:cs="Times New Roman"/>
        </w:rPr>
      </w:pPr>
    </w:p>
    <w:p w:rsidR="00630588" w:rsidRDefault="00C02006">
      <w:pPr>
        <w:rPr>
          <w:rFonts w:ascii="Times New Roman" w:hAnsi="Times New Roman" w:cs="Times New Roman"/>
        </w:rPr>
      </w:pPr>
      <w:r w:rsidRPr="00630588">
        <w:rPr>
          <w:rFonts w:ascii="Times New Roman" w:hAnsi="Times New Roman" w:cs="Times New Roman"/>
          <w:noProof/>
          <w:lang w:val="en-US"/>
        </w:rPr>
        <w:drawing>
          <wp:anchor distT="0" distB="0" distL="114300" distR="114300" simplePos="0" relativeHeight="251695104" behindDoc="0" locked="0" layoutInCell="1" allowOverlap="1" wp14:anchorId="53CEF3FF" wp14:editId="4573572D">
            <wp:simplePos x="0" y="0"/>
            <wp:positionH relativeFrom="column">
              <wp:posOffset>2743200</wp:posOffset>
            </wp:positionH>
            <wp:positionV relativeFrom="paragraph">
              <wp:posOffset>31750</wp:posOffset>
            </wp:positionV>
            <wp:extent cx="3090545" cy="3090545"/>
            <wp:effectExtent l="0" t="0" r="0" b="0"/>
            <wp:wrapNone/>
            <wp:docPr id="31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3"/>
                    <pic:cNvPicPr>
                      <a:picLocks noChangeAspect="1" noChangeArrowheads="1"/>
                    </pic:cNvPicPr>
                  </pic:nvPicPr>
                  <pic:blipFill rotWithShape="1">
                    <a:blip r:embed="rId150">
                      <a:extLst>
                        <a:ext uri="{28A0092B-C50C-407E-A947-70E740481C1C}">
                          <a14:useLocalDpi xmlns:a14="http://schemas.microsoft.com/office/drawing/2010/main" val="0"/>
                        </a:ext>
                      </a:extLst>
                    </a:blip>
                    <a:srcRect t="50000" r="75032"/>
                    <a:stretch/>
                  </pic:blipFill>
                  <pic:spPr bwMode="auto">
                    <a:xfrm>
                      <a:off x="0" y="0"/>
                      <a:ext cx="3090545" cy="3090545"/>
                    </a:xfrm>
                    <a:prstGeom prst="rect">
                      <a:avLst/>
                    </a:prstGeom>
                    <a:noFill/>
                    <a:ln>
                      <a:noFill/>
                    </a:ln>
                    <a:extLst/>
                  </pic:spPr>
                </pic:pic>
              </a:graphicData>
            </a:graphic>
            <wp14:sizeRelH relativeFrom="margin">
              <wp14:pctWidth>0</wp14:pctWidth>
            </wp14:sizeRelH>
            <wp14:sizeRelV relativeFrom="margin">
              <wp14:pctHeight>0</wp14:pctHeight>
            </wp14:sizeRelV>
          </wp:anchor>
        </w:drawing>
      </w:r>
      <w:r w:rsidR="00630588" w:rsidRPr="00630588">
        <w:rPr>
          <w:rFonts w:ascii="Times New Roman" w:hAnsi="Times New Roman" w:cs="Times New Roman"/>
          <w:noProof/>
          <w:lang w:val="en-US"/>
        </w:rPr>
        <w:drawing>
          <wp:anchor distT="0" distB="0" distL="114300" distR="114300" simplePos="0" relativeHeight="251694080" behindDoc="0" locked="0" layoutInCell="1" allowOverlap="1" wp14:anchorId="0D9CB167" wp14:editId="4F4E79C9">
            <wp:simplePos x="0" y="0"/>
            <wp:positionH relativeFrom="column">
              <wp:posOffset>-365760</wp:posOffset>
            </wp:positionH>
            <wp:positionV relativeFrom="paragraph">
              <wp:posOffset>2921</wp:posOffset>
            </wp:positionV>
            <wp:extent cx="3108960" cy="3115302"/>
            <wp:effectExtent l="0" t="0" r="0" b="9525"/>
            <wp:wrapNone/>
            <wp:docPr id="30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2"/>
                    <pic:cNvPicPr>
                      <a:picLocks noChangeAspect="1" noChangeArrowheads="1"/>
                    </pic:cNvPicPr>
                  </pic:nvPicPr>
                  <pic:blipFill rotWithShape="1">
                    <a:blip r:embed="rId149">
                      <a:extLst>
                        <a:ext uri="{28A0092B-C50C-407E-A947-70E740481C1C}">
                          <a14:useLocalDpi xmlns:a14="http://schemas.microsoft.com/office/drawing/2010/main" val="0"/>
                        </a:ext>
                      </a:extLst>
                    </a:blip>
                    <a:srcRect l="75082" t="50000"/>
                    <a:stretch/>
                  </pic:blipFill>
                  <pic:spPr bwMode="auto">
                    <a:xfrm>
                      <a:off x="0" y="0"/>
                      <a:ext cx="3112911" cy="3119261"/>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p w:rsidR="00630588" w:rsidRDefault="00630588">
      <w:pPr>
        <w:rPr>
          <w:rFonts w:ascii="Times New Roman" w:hAnsi="Times New Roman" w:cs="Times New Roman"/>
        </w:rPr>
      </w:pPr>
    </w:p>
    <w:p w:rsidR="00630588" w:rsidRDefault="00630588">
      <w:pPr>
        <w:rPr>
          <w:rFonts w:ascii="Times New Roman" w:hAnsi="Times New Roman" w:cs="Times New Roman"/>
        </w:rPr>
      </w:pPr>
    </w:p>
    <w:p w:rsidR="00630588" w:rsidRDefault="00630588">
      <w:pPr>
        <w:rPr>
          <w:rFonts w:ascii="Times New Roman" w:hAnsi="Times New Roman" w:cs="Times New Roman"/>
        </w:rPr>
      </w:pPr>
    </w:p>
    <w:p w:rsidR="00630588" w:rsidRDefault="00630588">
      <w:pPr>
        <w:rPr>
          <w:rFonts w:ascii="Times New Roman" w:hAnsi="Times New Roman" w:cs="Times New Roman"/>
        </w:rPr>
      </w:pPr>
    </w:p>
    <w:p w:rsidR="00630588" w:rsidRDefault="00630588">
      <w:pPr>
        <w:rPr>
          <w:rFonts w:ascii="Times New Roman" w:hAnsi="Times New Roman" w:cs="Times New Roman"/>
        </w:rPr>
      </w:pPr>
    </w:p>
    <w:p w:rsidR="00630588" w:rsidRDefault="00630588">
      <w:pPr>
        <w:rPr>
          <w:rFonts w:ascii="Times New Roman" w:hAnsi="Times New Roman" w:cs="Times New Roman"/>
        </w:rPr>
      </w:pPr>
    </w:p>
    <w:p w:rsidR="00630588" w:rsidRDefault="00630588">
      <w:pPr>
        <w:rPr>
          <w:rFonts w:ascii="Times New Roman" w:hAnsi="Times New Roman" w:cs="Times New Roman"/>
        </w:rPr>
      </w:pPr>
    </w:p>
    <w:p w:rsidR="00630588" w:rsidRDefault="00630588">
      <w:pPr>
        <w:rPr>
          <w:rFonts w:ascii="Times New Roman" w:hAnsi="Times New Roman" w:cs="Times New Roman"/>
        </w:rPr>
      </w:pPr>
    </w:p>
    <w:p w:rsidR="00630588" w:rsidRDefault="00630588">
      <w:pPr>
        <w:rPr>
          <w:rFonts w:ascii="Times New Roman" w:hAnsi="Times New Roman" w:cs="Times New Roman"/>
        </w:rPr>
      </w:pPr>
    </w:p>
    <w:p w:rsidR="00630588" w:rsidRDefault="00630588">
      <w:pPr>
        <w:rPr>
          <w:rFonts w:ascii="Times New Roman" w:hAnsi="Times New Roman" w:cs="Times New Roman"/>
        </w:rPr>
      </w:pPr>
      <w:r w:rsidRPr="00630588">
        <w:rPr>
          <w:rFonts w:ascii="Times New Roman" w:hAnsi="Times New Roman" w:cs="Times New Roman"/>
          <w:noProof/>
          <w:lang w:val="en-US"/>
        </w:rPr>
        <w:lastRenderedPageBreak/>
        <w:drawing>
          <wp:anchor distT="0" distB="0" distL="114300" distR="114300" simplePos="0" relativeHeight="251696128" behindDoc="0" locked="0" layoutInCell="1" allowOverlap="1" wp14:anchorId="38EBA0F0" wp14:editId="4289F4FF">
            <wp:simplePos x="0" y="0"/>
            <wp:positionH relativeFrom="column">
              <wp:posOffset>-192024</wp:posOffset>
            </wp:positionH>
            <wp:positionV relativeFrom="paragraph">
              <wp:posOffset>-155449</wp:posOffset>
            </wp:positionV>
            <wp:extent cx="3049524" cy="3031695"/>
            <wp:effectExtent l="0" t="0" r="0" b="0"/>
            <wp:wrapNone/>
            <wp:docPr id="31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3"/>
                    <pic:cNvPicPr>
                      <a:picLocks noChangeAspect="1" noChangeArrowheads="1"/>
                    </pic:cNvPicPr>
                  </pic:nvPicPr>
                  <pic:blipFill rotWithShape="1">
                    <a:blip r:embed="rId150">
                      <a:extLst>
                        <a:ext uri="{28A0092B-C50C-407E-A947-70E740481C1C}">
                          <a14:useLocalDpi xmlns:a14="http://schemas.microsoft.com/office/drawing/2010/main" val="0"/>
                        </a:ext>
                      </a:extLst>
                    </a:blip>
                    <a:srcRect l="24938" t="50000" r="49945"/>
                    <a:stretch/>
                  </pic:blipFill>
                  <pic:spPr bwMode="auto">
                    <a:xfrm>
                      <a:off x="0" y="0"/>
                      <a:ext cx="3049662" cy="3031832"/>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p w:rsidR="00630588" w:rsidRDefault="00630588">
      <w:pPr>
        <w:rPr>
          <w:rFonts w:ascii="Times New Roman" w:hAnsi="Times New Roman" w:cs="Times New Roman"/>
        </w:rPr>
      </w:pPr>
    </w:p>
    <w:p w:rsidR="00630588" w:rsidRDefault="00630588">
      <w:pPr>
        <w:rPr>
          <w:rFonts w:ascii="Times New Roman" w:hAnsi="Times New Roman" w:cs="Times New Roman"/>
        </w:rPr>
      </w:pPr>
    </w:p>
    <w:p w:rsidR="00630588" w:rsidRDefault="00630588">
      <w:pPr>
        <w:rPr>
          <w:rFonts w:ascii="Times New Roman" w:hAnsi="Times New Roman" w:cs="Times New Roman"/>
        </w:rPr>
      </w:pPr>
    </w:p>
    <w:p w:rsidR="00630588" w:rsidRDefault="00630588">
      <w:pPr>
        <w:rPr>
          <w:rFonts w:ascii="Times New Roman" w:hAnsi="Times New Roman" w:cs="Times New Roman"/>
        </w:rPr>
      </w:pPr>
    </w:p>
    <w:p w:rsidR="00630588" w:rsidRDefault="00630588">
      <w:pPr>
        <w:rPr>
          <w:rFonts w:ascii="Times New Roman" w:hAnsi="Times New Roman" w:cs="Times New Roman"/>
        </w:rPr>
      </w:pPr>
    </w:p>
    <w:p w:rsidR="00630588" w:rsidRDefault="00630588">
      <w:pPr>
        <w:rPr>
          <w:rFonts w:ascii="Times New Roman" w:hAnsi="Times New Roman" w:cs="Times New Roman"/>
        </w:rPr>
      </w:pPr>
    </w:p>
    <w:p w:rsidR="00630588" w:rsidRDefault="00630588">
      <w:pPr>
        <w:rPr>
          <w:rFonts w:ascii="Times New Roman" w:hAnsi="Times New Roman" w:cs="Times New Roman"/>
        </w:rPr>
      </w:pPr>
    </w:p>
    <w:p w:rsidR="00630588" w:rsidRDefault="00630588">
      <w:pPr>
        <w:rPr>
          <w:rFonts w:ascii="Times New Roman" w:hAnsi="Times New Roman" w:cs="Times New Roman"/>
        </w:rPr>
      </w:pPr>
    </w:p>
    <w:p w:rsidR="00630588" w:rsidRDefault="00630588">
      <w:pPr>
        <w:rPr>
          <w:rFonts w:ascii="Times New Roman" w:hAnsi="Times New Roman" w:cs="Times New Roman"/>
        </w:rPr>
      </w:pPr>
      <w:r w:rsidRPr="00630588">
        <w:rPr>
          <w:rFonts w:ascii="Times New Roman" w:hAnsi="Times New Roman" w:cs="Times New Roman"/>
          <w:noProof/>
          <w:lang w:val="en-US"/>
        </w:rPr>
        <w:drawing>
          <wp:anchor distT="0" distB="0" distL="114300" distR="114300" simplePos="0" relativeHeight="251698176" behindDoc="0" locked="0" layoutInCell="1" allowOverlap="1" wp14:anchorId="233C1CCF" wp14:editId="542A07E4">
            <wp:simplePos x="0" y="0"/>
            <wp:positionH relativeFrom="column">
              <wp:posOffset>2859405</wp:posOffset>
            </wp:positionH>
            <wp:positionV relativeFrom="paragraph">
              <wp:posOffset>182880</wp:posOffset>
            </wp:positionV>
            <wp:extent cx="3053715" cy="3049905"/>
            <wp:effectExtent l="0" t="0" r="0" b="0"/>
            <wp:wrapNone/>
            <wp:docPr id="31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3"/>
                    <pic:cNvPicPr>
                      <a:picLocks noChangeAspect="1" noChangeArrowheads="1"/>
                    </pic:cNvPicPr>
                  </pic:nvPicPr>
                  <pic:blipFill rotWithShape="1">
                    <a:blip r:embed="rId150">
                      <a:extLst>
                        <a:ext uri="{28A0092B-C50C-407E-A947-70E740481C1C}">
                          <a14:useLocalDpi xmlns:a14="http://schemas.microsoft.com/office/drawing/2010/main" val="0"/>
                        </a:ext>
                      </a:extLst>
                    </a:blip>
                    <a:srcRect l="50000" t="50000" r="25000"/>
                    <a:stretch/>
                  </pic:blipFill>
                  <pic:spPr bwMode="auto">
                    <a:xfrm>
                      <a:off x="0" y="0"/>
                      <a:ext cx="3053715" cy="3049905"/>
                    </a:xfrm>
                    <a:prstGeom prst="rect">
                      <a:avLst/>
                    </a:prstGeom>
                    <a:noFill/>
                    <a:ln>
                      <a:noFill/>
                    </a:ln>
                    <a:extLst/>
                  </pic:spPr>
                </pic:pic>
              </a:graphicData>
            </a:graphic>
            <wp14:sizeRelH relativeFrom="margin">
              <wp14:pctWidth>0</wp14:pctWidth>
            </wp14:sizeRelH>
          </wp:anchor>
        </w:drawing>
      </w:r>
      <w:r w:rsidRPr="00630588">
        <w:rPr>
          <w:rFonts w:ascii="Times New Roman" w:hAnsi="Times New Roman" w:cs="Times New Roman"/>
          <w:noProof/>
          <w:lang w:val="en-US"/>
        </w:rPr>
        <w:drawing>
          <wp:anchor distT="0" distB="0" distL="114300" distR="114300" simplePos="0" relativeHeight="251699200" behindDoc="0" locked="0" layoutInCell="1" allowOverlap="1" wp14:anchorId="23B5752A" wp14:editId="035C9D2F">
            <wp:simplePos x="0" y="0"/>
            <wp:positionH relativeFrom="column">
              <wp:posOffset>-190500</wp:posOffset>
            </wp:positionH>
            <wp:positionV relativeFrom="paragraph">
              <wp:posOffset>162560</wp:posOffset>
            </wp:positionV>
            <wp:extent cx="3082290" cy="3049905"/>
            <wp:effectExtent l="0" t="0" r="3810" b="0"/>
            <wp:wrapNone/>
            <wp:docPr id="31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pic:cNvPicPr>
                      <a:picLocks noChangeAspect="1" noChangeArrowheads="1"/>
                    </pic:cNvPicPr>
                  </pic:nvPicPr>
                  <pic:blipFill rotWithShape="1">
                    <a:blip r:embed="rId152">
                      <a:extLst>
                        <a:ext uri="{28A0092B-C50C-407E-A947-70E740481C1C}">
                          <a14:useLocalDpi xmlns:a14="http://schemas.microsoft.com/office/drawing/2010/main" val="0"/>
                        </a:ext>
                      </a:extLst>
                    </a:blip>
                    <a:srcRect r="74766" b="50000"/>
                    <a:stretch/>
                  </pic:blipFill>
                  <pic:spPr bwMode="auto">
                    <a:xfrm>
                      <a:off x="0" y="0"/>
                      <a:ext cx="3082290" cy="3049905"/>
                    </a:xfrm>
                    <a:prstGeom prst="rect">
                      <a:avLst/>
                    </a:prstGeom>
                    <a:noFill/>
                    <a:ln>
                      <a:noFill/>
                    </a:ln>
                    <a:extLst/>
                  </pic:spPr>
                </pic:pic>
              </a:graphicData>
            </a:graphic>
            <wp14:sizeRelH relativeFrom="margin">
              <wp14:pctWidth>0</wp14:pctWidth>
            </wp14:sizeRelH>
          </wp:anchor>
        </w:drawing>
      </w:r>
    </w:p>
    <w:p w:rsidR="00630588" w:rsidRDefault="00630588">
      <w:pPr>
        <w:rPr>
          <w:rFonts w:ascii="Times New Roman" w:hAnsi="Times New Roman" w:cs="Times New Roman"/>
        </w:rPr>
      </w:pPr>
    </w:p>
    <w:p w:rsidR="00630588" w:rsidRDefault="00630588">
      <w:pPr>
        <w:rPr>
          <w:rFonts w:ascii="Times New Roman" w:hAnsi="Times New Roman" w:cs="Times New Roman"/>
        </w:rPr>
      </w:pPr>
    </w:p>
    <w:p w:rsidR="00630588" w:rsidRDefault="00630588">
      <w:pPr>
        <w:rPr>
          <w:rFonts w:ascii="Times New Roman" w:hAnsi="Times New Roman" w:cs="Times New Roman"/>
        </w:rPr>
      </w:pPr>
    </w:p>
    <w:p w:rsidR="00630588" w:rsidRDefault="00630588">
      <w:pPr>
        <w:rPr>
          <w:rFonts w:ascii="Times New Roman" w:hAnsi="Times New Roman" w:cs="Times New Roman"/>
        </w:rPr>
      </w:pPr>
    </w:p>
    <w:p w:rsidR="00630588" w:rsidRDefault="00630588">
      <w:pPr>
        <w:rPr>
          <w:rFonts w:ascii="Times New Roman" w:hAnsi="Times New Roman" w:cs="Times New Roman"/>
        </w:rPr>
      </w:pPr>
    </w:p>
    <w:p w:rsidR="00630588" w:rsidRDefault="00630588">
      <w:pPr>
        <w:rPr>
          <w:rFonts w:ascii="Times New Roman" w:hAnsi="Times New Roman" w:cs="Times New Roman"/>
        </w:rPr>
      </w:pPr>
    </w:p>
    <w:p w:rsidR="00630588" w:rsidRDefault="00630588">
      <w:pPr>
        <w:rPr>
          <w:rFonts w:ascii="Times New Roman" w:hAnsi="Times New Roman" w:cs="Times New Roman"/>
        </w:rPr>
      </w:pPr>
    </w:p>
    <w:p w:rsidR="00630588" w:rsidRDefault="00630588">
      <w:pPr>
        <w:rPr>
          <w:rFonts w:ascii="Times New Roman" w:hAnsi="Times New Roman" w:cs="Times New Roman"/>
        </w:rPr>
      </w:pPr>
    </w:p>
    <w:p w:rsidR="00630588" w:rsidRDefault="00630588">
      <w:pPr>
        <w:rPr>
          <w:rFonts w:ascii="Times New Roman" w:hAnsi="Times New Roman" w:cs="Times New Roman"/>
        </w:rPr>
      </w:pPr>
    </w:p>
    <w:p w:rsidR="00630588" w:rsidRDefault="00630588">
      <w:pPr>
        <w:rPr>
          <w:rFonts w:ascii="Times New Roman" w:hAnsi="Times New Roman" w:cs="Times New Roman"/>
        </w:rPr>
      </w:pPr>
      <w:r w:rsidRPr="00630588">
        <w:rPr>
          <w:rFonts w:ascii="Times New Roman" w:hAnsi="Times New Roman" w:cs="Times New Roman"/>
          <w:noProof/>
          <w:lang w:val="en-US"/>
        </w:rPr>
        <w:drawing>
          <wp:anchor distT="0" distB="0" distL="114300" distR="114300" simplePos="0" relativeHeight="251701248" behindDoc="0" locked="0" layoutInCell="1" allowOverlap="1" wp14:anchorId="433FAF7D" wp14:editId="7D3C3356">
            <wp:simplePos x="0" y="0"/>
            <wp:positionH relativeFrom="column">
              <wp:posOffset>2882265</wp:posOffset>
            </wp:positionH>
            <wp:positionV relativeFrom="paragraph">
              <wp:posOffset>52705</wp:posOffset>
            </wp:positionV>
            <wp:extent cx="3029585" cy="3049905"/>
            <wp:effectExtent l="0" t="0" r="0" b="0"/>
            <wp:wrapNone/>
            <wp:docPr id="31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3"/>
                    <pic:cNvPicPr>
                      <a:picLocks noChangeAspect="1" noChangeArrowheads="1"/>
                    </pic:cNvPicPr>
                  </pic:nvPicPr>
                  <pic:blipFill rotWithShape="1">
                    <a:blip r:embed="rId150">
                      <a:extLst>
                        <a:ext uri="{28A0092B-C50C-407E-A947-70E740481C1C}">
                          <a14:useLocalDpi xmlns:a14="http://schemas.microsoft.com/office/drawing/2010/main" val="0"/>
                        </a:ext>
                      </a:extLst>
                    </a:blip>
                    <a:srcRect l="75200" t="50000"/>
                    <a:stretch/>
                  </pic:blipFill>
                  <pic:spPr bwMode="auto">
                    <a:xfrm>
                      <a:off x="0" y="0"/>
                      <a:ext cx="3029585" cy="3049905"/>
                    </a:xfrm>
                    <a:prstGeom prst="rect">
                      <a:avLst/>
                    </a:prstGeom>
                    <a:noFill/>
                    <a:ln>
                      <a:noFill/>
                    </a:ln>
                    <a:extLst/>
                  </pic:spPr>
                </pic:pic>
              </a:graphicData>
            </a:graphic>
            <wp14:sizeRelH relativeFrom="margin">
              <wp14:pctWidth>0</wp14:pctWidth>
            </wp14:sizeRelH>
          </wp:anchor>
        </w:drawing>
      </w:r>
      <w:r w:rsidRPr="00630588">
        <w:rPr>
          <w:rFonts w:ascii="Times New Roman" w:hAnsi="Times New Roman" w:cs="Times New Roman"/>
          <w:noProof/>
          <w:lang w:val="en-US"/>
        </w:rPr>
        <w:drawing>
          <wp:anchor distT="0" distB="0" distL="114300" distR="114300" simplePos="0" relativeHeight="251700224" behindDoc="0" locked="0" layoutInCell="1" allowOverlap="1" wp14:anchorId="68528726" wp14:editId="4117A5C8">
            <wp:simplePos x="0" y="0"/>
            <wp:positionH relativeFrom="column">
              <wp:posOffset>-180340</wp:posOffset>
            </wp:positionH>
            <wp:positionV relativeFrom="paragraph">
              <wp:posOffset>67945</wp:posOffset>
            </wp:positionV>
            <wp:extent cx="3053715" cy="3049905"/>
            <wp:effectExtent l="0" t="0" r="0" b="0"/>
            <wp:wrapNone/>
            <wp:docPr id="31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2"/>
                    <pic:cNvPicPr>
                      <a:picLocks noChangeAspect="1" noChangeArrowheads="1"/>
                    </pic:cNvPicPr>
                  </pic:nvPicPr>
                  <pic:blipFill rotWithShape="1">
                    <a:blip r:embed="rId152">
                      <a:extLst>
                        <a:ext uri="{28A0092B-C50C-407E-A947-70E740481C1C}">
                          <a14:useLocalDpi xmlns:a14="http://schemas.microsoft.com/office/drawing/2010/main" val="0"/>
                        </a:ext>
                      </a:extLst>
                    </a:blip>
                    <a:srcRect l="25000" r="50000" b="50000"/>
                    <a:stretch/>
                  </pic:blipFill>
                  <pic:spPr bwMode="auto">
                    <a:xfrm>
                      <a:off x="0" y="0"/>
                      <a:ext cx="3053715" cy="3049905"/>
                    </a:xfrm>
                    <a:prstGeom prst="rect">
                      <a:avLst/>
                    </a:prstGeom>
                    <a:noFill/>
                    <a:ln>
                      <a:noFill/>
                    </a:ln>
                    <a:extLst/>
                  </pic:spPr>
                </pic:pic>
              </a:graphicData>
            </a:graphic>
            <wp14:sizeRelH relativeFrom="margin">
              <wp14:pctWidth>0</wp14:pctWidth>
            </wp14:sizeRelH>
          </wp:anchor>
        </w:drawing>
      </w:r>
    </w:p>
    <w:p w:rsidR="00630588" w:rsidRDefault="00630588">
      <w:pPr>
        <w:rPr>
          <w:rFonts w:ascii="Times New Roman" w:hAnsi="Times New Roman" w:cs="Times New Roman"/>
        </w:rPr>
      </w:pPr>
    </w:p>
    <w:p w:rsidR="00630588" w:rsidRDefault="00630588">
      <w:pPr>
        <w:rPr>
          <w:rFonts w:ascii="Times New Roman" w:hAnsi="Times New Roman" w:cs="Times New Roman"/>
        </w:rPr>
      </w:pPr>
    </w:p>
    <w:p w:rsidR="00630588" w:rsidRDefault="00630588">
      <w:pPr>
        <w:rPr>
          <w:rFonts w:ascii="Times New Roman" w:hAnsi="Times New Roman" w:cs="Times New Roman"/>
        </w:rPr>
      </w:pPr>
    </w:p>
    <w:p w:rsidR="00630588" w:rsidRDefault="00630588">
      <w:pPr>
        <w:rPr>
          <w:rFonts w:ascii="Times New Roman" w:hAnsi="Times New Roman" w:cs="Times New Roman"/>
        </w:rPr>
      </w:pPr>
    </w:p>
    <w:p w:rsidR="00630588" w:rsidRDefault="00630588">
      <w:pPr>
        <w:rPr>
          <w:rFonts w:ascii="Times New Roman" w:hAnsi="Times New Roman" w:cs="Times New Roman"/>
        </w:rPr>
      </w:pPr>
    </w:p>
    <w:p w:rsidR="00630588" w:rsidRDefault="00630588">
      <w:pPr>
        <w:rPr>
          <w:rFonts w:ascii="Times New Roman" w:hAnsi="Times New Roman" w:cs="Times New Roman"/>
        </w:rPr>
      </w:pPr>
    </w:p>
    <w:p w:rsidR="00630588" w:rsidRDefault="00630588">
      <w:pPr>
        <w:rPr>
          <w:rFonts w:ascii="Times New Roman" w:hAnsi="Times New Roman" w:cs="Times New Roman"/>
        </w:rPr>
      </w:pPr>
    </w:p>
    <w:p w:rsidR="00630588" w:rsidRDefault="00630588">
      <w:pPr>
        <w:rPr>
          <w:rFonts w:ascii="Times New Roman" w:hAnsi="Times New Roman" w:cs="Times New Roman"/>
        </w:rPr>
      </w:pPr>
    </w:p>
    <w:p w:rsidR="00630588" w:rsidRDefault="00630588">
      <w:pPr>
        <w:rPr>
          <w:rFonts w:ascii="Times New Roman" w:hAnsi="Times New Roman" w:cs="Times New Roman"/>
        </w:rPr>
      </w:pPr>
      <w:r w:rsidRPr="00630588">
        <w:rPr>
          <w:rFonts w:ascii="Times New Roman" w:hAnsi="Times New Roman" w:cs="Times New Roman"/>
          <w:noProof/>
          <w:lang w:val="en-US"/>
        </w:rPr>
        <w:lastRenderedPageBreak/>
        <w:drawing>
          <wp:anchor distT="0" distB="0" distL="114300" distR="114300" simplePos="0" relativeHeight="251703296" behindDoc="0" locked="0" layoutInCell="1" allowOverlap="1" wp14:anchorId="5E178AEF" wp14:editId="4839E683">
            <wp:simplePos x="0" y="0"/>
            <wp:positionH relativeFrom="column">
              <wp:posOffset>2969260</wp:posOffset>
            </wp:positionH>
            <wp:positionV relativeFrom="paragraph">
              <wp:posOffset>-201930</wp:posOffset>
            </wp:positionV>
            <wp:extent cx="3024505" cy="3049905"/>
            <wp:effectExtent l="0" t="0" r="4445" b="0"/>
            <wp:wrapNone/>
            <wp:docPr id="31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3"/>
                    <pic:cNvPicPr>
                      <a:picLocks noChangeAspect="1" noChangeArrowheads="1"/>
                    </pic:cNvPicPr>
                  </pic:nvPicPr>
                  <pic:blipFill rotWithShape="1">
                    <a:blip r:embed="rId153">
                      <a:extLst>
                        <a:ext uri="{28A0092B-C50C-407E-A947-70E740481C1C}">
                          <a14:useLocalDpi xmlns:a14="http://schemas.microsoft.com/office/drawing/2010/main" val="0"/>
                        </a:ext>
                      </a:extLst>
                    </a:blip>
                    <a:srcRect r="75239" b="50000"/>
                    <a:stretch/>
                  </pic:blipFill>
                  <pic:spPr bwMode="auto">
                    <a:xfrm>
                      <a:off x="0" y="0"/>
                      <a:ext cx="3024505" cy="3049905"/>
                    </a:xfrm>
                    <a:prstGeom prst="rect">
                      <a:avLst/>
                    </a:prstGeom>
                    <a:noFill/>
                    <a:ln>
                      <a:noFill/>
                    </a:ln>
                    <a:extLst/>
                  </pic:spPr>
                </pic:pic>
              </a:graphicData>
            </a:graphic>
            <wp14:sizeRelH relativeFrom="margin">
              <wp14:pctWidth>0</wp14:pctWidth>
            </wp14:sizeRelH>
          </wp:anchor>
        </w:drawing>
      </w:r>
      <w:r w:rsidRPr="00630588">
        <w:rPr>
          <w:rFonts w:ascii="Times New Roman" w:hAnsi="Times New Roman" w:cs="Times New Roman"/>
          <w:noProof/>
          <w:lang w:val="en-US"/>
        </w:rPr>
        <w:drawing>
          <wp:anchor distT="0" distB="0" distL="114300" distR="114300" simplePos="0" relativeHeight="251702272" behindDoc="0" locked="0" layoutInCell="1" allowOverlap="1" wp14:anchorId="42D63405" wp14:editId="2E967BC9">
            <wp:simplePos x="0" y="0"/>
            <wp:positionH relativeFrom="column">
              <wp:posOffset>-110490</wp:posOffset>
            </wp:positionH>
            <wp:positionV relativeFrom="paragraph">
              <wp:posOffset>-225425</wp:posOffset>
            </wp:positionV>
            <wp:extent cx="3100705" cy="3049905"/>
            <wp:effectExtent l="0" t="0" r="4445" b="0"/>
            <wp:wrapNone/>
            <wp:docPr id="31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2"/>
                    <pic:cNvPicPr>
                      <a:picLocks noChangeAspect="1" noChangeArrowheads="1"/>
                    </pic:cNvPicPr>
                  </pic:nvPicPr>
                  <pic:blipFill rotWithShape="1">
                    <a:blip r:embed="rId152">
                      <a:extLst>
                        <a:ext uri="{28A0092B-C50C-407E-A947-70E740481C1C}">
                          <a14:useLocalDpi xmlns:a14="http://schemas.microsoft.com/office/drawing/2010/main" val="0"/>
                        </a:ext>
                      </a:extLst>
                    </a:blip>
                    <a:srcRect l="49789" r="24829" b="50000"/>
                    <a:stretch/>
                  </pic:blipFill>
                  <pic:spPr bwMode="auto">
                    <a:xfrm>
                      <a:off x="0" y="0"/>
                      <a:ext cx="3100705" cy="3049905"/>
                    </a:xfrm>
                    <a:prstGeom prst="rect">
                      <a:avLst/>
                    </a:prstGeom>
                    <a:noFill/>
                    <a:ln>
                      <a:noFill/>
                    </a:ln>
                    <a:extLst/>
                  </pic:spPr>
                </pic:pic>
              </a:graphicData>
            </a:graphic>
            <wp14:sizeRelH relativeFrom="margin">
              <wp14:pctWidth>0</wp14:pctWidth>
            </wp14:sizeRelH>
          </wp:anchor>
        </w:drawing>
      </w:r>
    </w:p>
    <w:p w:rsidR="00630588" w:rsidRDefault="00630588">
      <w:pPr>
        <w:rPr>
          <w:rFonts w:ascii="Times New Roman" w:hAnsi="Times New Roman" w:cs="Times New Roman"/>
        </w:rPr>
      </w:pPr>
    </w:p>
    <w:p w:rsidR="00630588" w:rsidRDefault="00630588">
      <w:pPr>
        <w:rPr>
          <w:rFonts w:ascii="Times New Roman" w:hAnsi="Times New Roman" w:cs="Times New Roman"/>
        </w:rPr>
      </w:pPr>
    </w:p>
    <w:p w:rsidR="00630588" w:rsidRDefault="00630588">
      <w:pPr>
        <w:rPr>
          <w:rFonts w:ascii="Times New Roman" w:hAnsi="Times New Roman" w:cs="Times New Roman"/>
        </w:rPr>
      </w:pPr>
    </w:p>
    <w:p w:rsidR="00630588" w:rsidRDefault="00630588">
      <w:pPr>
        <w:rPr>
          <w:rFonts w:ascii="Times New Roman" w:hAnsi="Times New Roman" w:cs="Times New Roman"/>
        </w:rPr>
      </w:pPr>
    </w:p>
    <w:p w:rsidR="00630588" w:rsidRDefault="00630588">
      <w:pPr>
        <w:rPr>
          <w:rFonts w:ascii="Times New Roman" w:hAnsi="Times New Roman" w:cs="Times New Roman"/>
        </w:rPr>
      </w:pPr>
    </w:p>
    <w:p w:rsidR="00630588" w:rsidRDefault="00630588">
      <w:pPr>
        <w:rPr>
          <w:rFonts w:ascii="Times New Roman" w:hAnsi="Times New Roman" w:cs="Times New Roman"/>
        </w:rPr>
      </w:pPr>
    </w:p>
    <w:p w:rsidR="00630588" w:rsidRDefault="00630588">
      <w:pPr>
        <w:rPr>
          <w:rFonts w:ascii="Times New Roman" w:hAnsi="Times New Roman" w:cs="Times New Roman"/>
        </w:rPr>
      </w:pPr>
    </w:p>
    <w:p w:rsidR="00630588" w:rsidRDefault="00630588">
      <w:pPr>
        <w:rPr>
          <w:rFonts w:ascii="Times New Roman" w:hAnsi="Times New Roman" w:cs="Times New Roman"/>
        </w:rPr>
      </w:pPr>
    </w:p>
    <w:p w:rsidR="00630588" w:rsidRDefault="00630588">
      <w:pPr>
        <w:rPr>
          <w:rFonts w:ascii="Times New Roman" w:hAnsi="Times New Roman" w:cs="Times New Roman"/>
        </w:rPr>
      </w:pPr>
      <w:r w:rsidRPr="00630588">
        <w:rPr>
          <w:rFonts w:ascii="Times New Roman" w:hAnsi="Times New Roman" w:cs="Times New Roman"/>
          <w:noProof/>
          <w:lang w:val="en-US"/>
        </w:rPr>
        <w:drawing>
          <wp:anchor distT="0" distB="0" distL="114300" distR="114300" simplePos="0" relativeHeight="251706368" behindDoc="0" locked="0" layoutInCell="1" allowOverlap="1" wp14:anchorId="521EBA80" wp14:editId="7FE5A98C">
            <wp:simplePos x="0" y="0"/>
            <wp:positionH relativeFrom="column">
              <wp:posOffset>2978785</wp:posOffset>
            </wp:positionH>
            <wp:positionV relativeFrom="paragraph">
              <wp:posOffset>45085</wp:posOffset>
            </wp:positionV>
            <wp:extent cx="3061335" cy="3070860"/>
            <wp:effectExtent l="0" t="0" r="5715" b="0"/>
            <wp:wrapNone/>
            <wp:docPr id="32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2"/>
                    <pic:cNvPicPr>
                      <a:picLocks noChangeAspect="1" noChangeArrowheads="1"/>
                    </pic:cNvPicPr>
                  </pic:nvPicPr>
                  <pic:blipFill rotWithShape="1">
                    <a:blip r:embed="rId152">
                      <a:extLst>
                        <a:ext uri="{28A0092B-C50C-407E-A947-70E740481C1C}">
                          <a14:useLocalDpi xmlns:a14="http://schemas.microsoft.com/office/drawing/2010/main" val="0"/>
                        </a:ext>
                      </a:extLst>
                    </a:blip>
                    <a:srcRect l="75111" b="50000"/>
                    <a:stretch/>
                  </pic:blipFill>
                  <pic:spPr bwMode="auto">
                    <a:xfrm>
                      <a:off x="0" y="0"/>
                      <a:ext cx="3061335" cy="3070860"/>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a:graphicData>
            </a:graphic>
          </wp:anchor>
        </w:drawing>
      </w:r>
      <w:r w:rsidRPr="00630588">
        <w:rPr>
          <w:rFonts w:ascii="Times New Roman" w:hAnsi="Times New Roman" w:cs="Times New Roman"/>
          <w:noProof/>
          <w:lang w:val="en-US"/>
        </w:rPr>
        <w:drawing>
          <wp:anchor distT="0" distB="0" distL="114300" distR="114300" simplePos="0" relativeHeight="251705344" behindDoc="0" locked="0" layoutInCell="1" allowOverlap="1" wp14:anchorId="28A65307" wp14:editId="0FCBEE11">
            <wp:simplePos x="0" y="0"/>
            <wp:positionH relativeFrom="column">
              <wp:posOffset>-71755</wp:posOffset>
            </wp:positionH>
            <wp:positionV relativeFrom="paragraph">
              <wp:posOffset>16510</wp:posOffset>
            </wp:positionV>
            <wp:extent cx="3074670" cy="3070860"/>
            <wp:effectExtent l="0" t="0" r="0" b="0"/>
            <wp:wrapNone/>
            <wp:docPr id="32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3"/>
                    <pic:cNvPicPr>
                      <a:picLocks noChangeAspect="1" noChangeArrowheads="1"/>
                    </pic:cNvPicPr>
                  </pic:nvPicPr>
                  <pic:blipFill rotWithShape="1">
                    <a:blip r:embed="rId153">
                      <a:extLst>
                        <a:ext uri="{28A0092B-C50C-407E-A947-70E740481C1C}">
                          <a14:useLocalDpi xmlns:a14="http://schemas.microsoft.com/office/drawing/2010/main" val="0"/>
                        </a:ext>
                      </a:extLst>
                    </a:blip>
                    <a:srcRect l="25000" r="50000" b="50000"/>
                    <a:stretch/>
                  </pic:blipFill>
                  <pic:spPr bwMode="auto">
                    <a:xfrm>
                      <a:off x="0" y="0"/>
                      <a:ext cx="3074670" cy="3070860"/>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a:graphicData>
            </a:graphic>
          </wp:anchor>
        </w:drawing>
      </w:r>
    </w:p>
    <w:p w:rsidR="00630588" w:rsidRDefault="00630588">
      <w:pPr>
        <w:rPr>
          <w:rFonts w:ascii="Times New Roman" w:hAnsi="Times New Roman" w:cs="Times New Roman"/>
        </w:rPr>
      </w:pPr>
    </w:p>
    <w:p w:rsidR="00630588" w:rsidRDefault="00630588">
      <w:pPr>
        <w:rPr>
          <w:rFonts w:ascii="Times New Roman" w:hAnsi="Times New Roman" w:cs="Times New Roman"/>
        </w:rPr>
      </w:pPr>
    </w:p>
    <w:p w:rsidR="00630588" w:rsidRDefault="00630588">
      <w:pPr>
        <w:rPr>
          <w:rFonts w:ascii="Times New Roman" w:hAnsi="Times New Roman" w:cs="Times New Roman"/>
        </w:rPr>
      </w:pPr>
    </w:p>
    <w:p w:rsidR="00630588" w:rsidRDefault="00630588">
      <w:pPr>
        <w:rPr>
          <w:rFonts w:ascii="Times New Roman" w:hAnsi="Times New Roman" w:cs="Times New Roman"/>
        </w:rPr>
      </w:pPr>
    </w:p>
    <w:p w:rsidR="00630588" w:rsidRDefault="00630588">
      <w:pPr>
        <w:rPr>
          <w:rFonts w:ascii="Times New Roman" w:hAnsi="Times New Roman" w:cs="Times New Roman"/>
        </w:rPr>
      </w:pPr>
    </w:p>
    <w:p w:rsidR="00630588" w:rsidRDefault="00630588">
      <w:pPr>
        <w:rPr>
          <w:rFonts w:ascii="Times New Roman" w:hAnsi="Times New Roman" w:cs="Times New Roman"/>
        </w:rPr>
      </w:pPr>
    </w:p>
    <w:p w:rsidR="00630588" w:rsidRDefault="00630588">
      <w:pPr>
        <w:rPr>
          <w:rFonts w:ascii="Times New Roman" w:hAnsi="Times New Roman" w:cs="Times New Roman"/>
        </w:rPr>
      </w:pPr>
    </w:p>
    <w:p w:rsidR="00630588" w:rsidRDefault="00630588">
      <w:pPr>
        <w:rPr>
          <w:rFonts w:ascii="Times New Roman" w:hAnsi="Times New Roman" w:cs="Times New Roman"/>
        </w:rPr>
      </w:pPr>
    </w:p>
    <w:p w:rsidR="00630588" w:rsidRDefault="00630588">
      <w:pPr>
        <w:rPr>
          <w:rFonts w:ascii="Times New Roman" w:hAnsi="Times New Roman" w:cs="Times New Roman"/>
        </w:rPr>
      </w:pPr>
      <w:r w:rsidRPr="00630588">
        <w:rPr>
          <w:rFonts w:ascii="Times New Roman" w:hAnsi="Times New Roman" w:cs="Times New Roman"/>
          <w:noProof/>
          <w:lang w:val="en-US"/>
        </w:rPr>
        <w:drawing>
          <wp:anchor distT="0" distB="0" distL="114300" distR="114300" simplePos="0" relativeHeight="251707392" behindDoc="0" locked="0" layoutInCell="1" allowOverlap="1" wp14:anchorId="2033DB2F" wp14:editId="006C6648">
            <wp:simplePos x="0" y="0"/>
            <wp:positionH relativeFrom="column">
              <wp:posOffset>2947670</wp:posOffset>
            </wp:positionH>
            <wp:positionV relativeFrom="paragraph">
              <wp:posOffset>266065</wp:posOffset>
            </wp:positionV>
            <wp:extent cx="3143885" cy="3070860"/>
            <wp:effectExtent l="0" t="0" r="0" b="0"/>
            <wp:wrapNone/>
            <wp:docPr id="32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pic:cNvPicPr>
                      <a:picLocks noChangeAspect="1" noChangeArrowheads="1"/>
                    </pic:cNvPicPr>
                  </pic:nvPicPr>
                  <pic:blipFill rotWithShape="1">
                    <a:blip r:embed="rId153">
                      <a:extLst>
                        <a:ext uri="{28A0092B-C50C-407E-A947-70E740481C1C}">
                          <a14:useLocalDpi xmlns:a14="http://schemas.microsoft.com/office/drawing/2010/main" val="0"/>
                        </a:ext>
                      </a:extLst>
                    </a:blip>
                    <a:srcRect l="49847" r="24593" b="50000"/>
                    <a:stretch/>
                  </pic:blipFill>
                  <pic:spPr bwMode="auto">
                    <a:xfrm>
                      <a:off x="0" y="0"/>
                      <a:ext cx="3143885" cy="3070860"/>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a:graphicData>
            </a:graphic>
          </wp:anchor>
        </w:drawing>
      </w:r>
      <w:r w:rsidRPr="00630588">
        <w:rPr>
          <w:rFonts w:ascii="Times New Roman" w:hAnsi="Times New Roman" w:cs="Times New Roman"/>
          <w:noProof/>
          <w:lang w:val="en-US"/>
        </w:rPr>
        <w:drawing>
          <wp:anchor distT="0" distB="0" distL="114300" distR="114300" simplePos="0" relativeHeight="251710464" behindDoc="0" locked="0" layoutInCell="1" allowOverlap="1" wp14:anchorId="4DC2EBDE" wp14:editId="49DF8D13">
            <wp:simplePos x="0" y="0"/>
            <wp:positionH relativeFrom="column">
              <wp:posOffset>-62865</wp:posOffset>
            </wp:positionH>
            <wp:positionV relativeFrom="paragraph">
              <wp:posOffset>258445</wp:posOffset>
            </wp:positionV>
            <wp:extent cx="3107690" cy="3070860"/>
            <wp:effectExtent l="0" t="0" r="0" b="0"/>
            <wp:wrapNone/>
            <wp:docPr id="32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pic:cNvPicPr>
                      <a:picLocks noChangeAspect="1"/>
                    </pic:cNvPicPr>
                  </pic:nvPicPr>
                  <pic:blipFill rotWithShape="1">
                    <a:blip r:embed="rId151"/>
                    <a:srcRect r="74731" b="50000"/>
                    <a:stretch/>
                  </pic:blipFill>
                  <pic:spPr>
                    <a:xfrm>
                      <a:off x="0" y="0"/>
                      <a:ext cx="3107690" cy="3070860"/>
                    </a:xfrm>
                    <a:prstGeom prst="rect">
                      <a:avLst/>
                    </a:prstGeom>
                  </pic:spPr>
                </pic:pic>
              </a:graphicData>
            </a:graphic>
          </wp:anchor>
        </w:drawing>
      </w:r>
    </w:p>
    <w:p w:rsidR="00630588" w:rsidRDefault="00630588">
      <w:pPr>
        <w:rPr>
          <w:rFonts w:ascii="Times New Roman" w:hAnsi="Times New Roman" w:cs="Times New Roman"/>
        </w:rPr>
      </w:pPr>
    </w:p>
    <w:p w:rsidR="00630588" w:rsidRDefault="00630588">
      <w:pPr>
        <w:rPr>
          <w:rFonts w:ascii="Times New Roman" w:hAnsi="Times New Roman" w:cs="Times New Roman"/>
        </w:rPr>
      </w:pPr>
    </w:p>
    <w:p w:rsidR="00630588" w:rsidRDefault="00630588">
      <w:pPr>
        <w:rPr>
          <w:rFonts w:ascii="Times New Roman" w:hAnsi="Times New Roman" w:cs="Times New Roman"/>
        </w:rPr>
      </w:pPr>
    </w:p>
    <w:p w:rsidR="00630588" w:rsidRDefault="00630588">
      <w:pPr>
        <w:rPr>
          <w:rFonts w:ascii="Times New Roman" w:hAnsi="Times New Roman" w:cs="Times New Roman"/>
        </w:rPr>
      </w:pPr>
    </w:p>
    <w:p w:rsidR="00630588" w:rsidRDefault="00630588">
      <w:pPr>
        <w:rPr>
          <w:rFonts w:ascii="Times New Roman" w:hAnsi="Times New Roman" w:cs="Times New Roman"/>
        </w:rPr>
      </w:pPr>
    </w:p>
    <w:p w:rsidR="00630588" w:rsidRDefault="00630588">
      <w:pPr>
        <w:rPr>
          <w:rFonts w:ascii="Times New Roman" w:hAnsi="Times New Roman" w:cs="Times New Roman"/>
        </w:rPr>
      </w:pPr>
    </w:p>
    <w:p w:rsidR="00630588" w:rsidRDefault="00630588">
      <w:pPr>
        <w:rPr>
          <w:rFonts w:ascii="Times New Roman" w:hAnsi="Times New Roman" w:cs="Times New Roman"/>
        </w:rPr>
      </w:pPr>
    </w:p>
    <w:p w:rsidR="00630588" w:rsidRDefault="00630588">
      <w:pPr>
        <w:rPr>
          <w:rFonts w:ascii="Times New Roman" w:hAnsi="Times New Roman" w:cs="Times New Roman"/>
        </w:rPr>
      </w:pPr>
    </w:p>
    <w:p w:rsidR="00630588" w:rsidRDefault="00630588">
      <w:pPr>
        <w:rPr>
          <w:rFonts w:ascii="Times New Roman" w:hAnsi="Times New Roman" w:cs="Times New Roman"/>
        </w:rPr>
      </w:pPr>
    </w:p>
    <w:p w:rsidR="00630588" w:rsidRDefault="00630588">
      <w:pPr>
        <w:rPr>
          <w:rFonts w:ascii="Times New Roman" w:hAnsi="Times New Roman" w:cs="Times New Roman"/>
        </w:rPr>
      </w:pPr>
      <w:r w:rsidRPr="00630588">
        <w:rPr>
          <w:rFonts w:ascii="Times New Roman" w:hAnsi="Times New Roman" w:cs="Times New Roman"/>
          <w:noProof/>
          <w:lang w:val="en-US"/>
        </w:rPr>
        <w:lastRenderedPageBreak/>
        <w:drawing>
          <wp:anchor distT="0" distB="0" distL="114300" distR="114300" simplePos="0" relativeHeight="251709440" behindDoc="0" locked="0" layoutInCell="1" allowOverlap="1" wp14:anchorId="2D7C282A" wp14:editId="0F1D9AD1">
            <wp:simplePos x="0" y="0"/>
            <wp:positionH relativeFrom="column">
              <wp:posOffset>2879344</wp:posOffset>
            </wp:positionH>
            <wp:positionV relativeFrom="paragraph">
              <wp:posOffset>-220345</wp:posOffset>
            </wp:positionV>
            <wp:extent cx="3056255" cy="3070860"/>
            <wp:effectExtent l="0" t="0" r="0" b="0"/>
            <wp:wrapNone/>
            <wp:docPr id="32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2"/>
                    <pic:cNvPicPr>
                      <a:picLocks noChangeAspect="1" noChangeArrowheads="1"/>
                    </pic:cNvPicPr>
                  </pic:nvPicPr>
                  <pic:blipFill rotWithShape="1">
                    <a:blip r:embed="rId152">
                      <a:extLst>
                        <a:ext uri="{28A0092B-C50C-407E-A947-70E740481C1C}">
                          <a14:useLocalDpi xmlns:a14="http://schemas.microsoft.com/office/drawing/2010/main" val="0"/>
                        </a:ext>
                      </a:extLst>
                    </a:blip>
                    <a:srcRect l="49907" t="50000" r="25244"/>
                    <a:stretch/>
                  </pic:blipFill>
                  <pic:spPr bwMode="auto">
                    <a:xfrm>
                      <a:off x="0" y="0"/>
                      <a:ext cx="3056255" cy="3070860"/>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a:graphicData>
            </a:graphic>
          </wp:anchor>
        </w:drawing>
      </w:r>
      <w:r w:rsidRPr="00630588">
        <w:rPr>
          <w:rFonts w:ascii="Times New Roman" w:hAnsi="Times New Roman" w:cs="Times New Roman"/>
          <w:noProof/>
          <w:lang w:val="en-US"/>
        </w:rPr>
        <w:drawing>
          <wp:anchor distT="0" distB="0" distL="114300" distR="114300" simplePos="0" relativeHeight="251708416" behindDoc="0" locked="0" layoutInCell="1" allowOverlap="1" wp14:anchorId="42486FDF" wp14:editId="6FF88E68">
            <wp:simplePos x="0" y="0"/>
            <wp:positionH relativeFrom="column">
              <wp:posOffset>-118110</wp:posOffset>
            </wp:positionH>
            <wp:positionV relativeFrom="paragraph">
              <wp:posOffset>-228600</wp:posOffset>
            </wp:positionV>
            <wp:extent cx="3074670" cy="3070860"/>
            <wp:effectExtent l="0" t="0" r="0" b="0"/>
            <wp:wrapNone/>
            <wp:docPr id="32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2"/>
                    <pic:cNvPicPr>
                      <a:picLocks noChangeAspect="1" noChangeArrowheads="1"/>
                    </pic:cNvPicPr>
                  </pic:nvPicPr>
                  <pic:blipFill rotWithShape="1">
                    <a:blip r:embed="rId152">
                      <a:extLst>
                        <a:ext uri="{28A0092B-C50C-407E-A947-70E740481C1C}">
                          <a14:useLocalDpi xmlns:a14="http://schemas.microsoft.com/office/drawing/2010/main" val="0"/>
                        </a:ext>
                      </a:extLst>
                    </a:blip>
                    <a:srcRect l="25000" t="50000" r="50000"/>
                    <a:stretch/>
                  </pic:blipFill>
                  <pic:spPr bwMode="auto">
                    <a:xfrm>
                      <a:off x="0" y="0"/>
                      <a:ext cx="3074670" cy="3070860"/>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a:graphicData>
            </a:graphic>
          </wp:anchor>
        </w:drawing>
      </w:r>
    </w:p>
    <w:p w:rsidR="00630588" w:rsidRDefault="00630588">
      <w:pPr>
        <w:rPr>
          <w:rFonts w:ascii="Times New Roman" w:hAnsi="Times New Roman" w:cs="Times New Roman"/>
        </w:rPr>
      </w:pPr>
    </w:p>
    <w:p w:rsidR="00630588" w:rsidRDefault="00630588">
      <w:pPr>
        <w:rPr>
          <w:rFonts w:ascii="Times New Roman" w:hAnsi="Times New Roman" w:cs="Times New Roman"/>
        </w:rPr>
      </w:pPr>
    </w:p>
    <w:p w:rsidR="00630588" w:rsidRDefault="00630588">
      <w:pPr>
        <w:rPr>
          <w:rFonts w:ascii="Times New Roman" w:hAnsi="Times New Roman" w:cs="Times New Roman"/>
        </w:rPr>
      </w:pPr>
    </w:p>
    <w:p w:rsidR="00630588" w:rsidRDefault="00630588">
      <w:pPr>
        <w:rPr>
          <w:rFonts w:ascii="Times New Roman" w:hAnsi="Times New Roman" w:cs="Times New Roman"/>
        </w:rPr>
      </w:pPr>
    </w:p>
    <w:p w:rsidR="00630588" w:rsidRDefault="00630588">
      <w:pPr>
        <w:rPr>
          <w:rFonts w:ascii="Times New Roman" w:hAnsi="Times New Roman" w:cs="Times New Roman"/>
        </w:rPr>
      </w:pPr>
    </w:p>
    <w:p w:rsidR="00630588" w:rsidRDefault="00630588">
      <w:pPr>
        <w:rPr>
          <w:rFonts w:ascii="Times New Roman" w:hAnsi="Times New Roman" w:cs="Times New Roman"/>
        </w:rPr>
      </w:pPr>
    </w:p>
    <w:p w:rsidR="00630588" w:rsidRDefault="00630588">
      <w:pPr>
        <w:rPr>
          <w:rFonts w:ascii="Times New Roman" w:hAnsi="Times New Roman" w:cs="Times New Roman"/>
        </w:rPr>
      </w:pPr>
    </w:p>
    <w:p w:rsidR="00630588" w:rsidRDefault="002567A6">
      <w:pPr>
        <w:rPr>
          <w:rFonts w:ascii="Times New Roman" w:hAnsi="Times New Roman" w:cs="Times New Roman"/>
        </w:rPr>
      </w:pPr>
      <w:r w:rsidRPr="002567A6">
        <w:rPr>
          <w:rFonts w:ascii="Times New Roman" w:hAnsi="Times New Roman" w:cs="Times New Roman"/>
          <w:noProof/>
          <w:lang w:val="en-US"/>
        </w:rPr>
        <w:drawing>
          <wp:anchor distT="0" distB="0" distL="114300" distR="114300" simplePos="0" relativeHeight="251713536" behindDoc="0" locked="0" layoutInCell="1" allowOverlap="1" wp14:anchorId="75A9C3AF" wp14:editId="0CC509BD">
            <wp:simplePos x="0" y="0"/>
            <wp:positionH relativeFrom="column">
              <wp:posOffset>2882265</wp:posOffset>
            </wp:positionH>
            <wp:positionV relativeFrom="paragraph">
              <wp:posOffset>250825</wp:posOffset>
            </wp:positionV>
            <wp:extent cx="3128010" cy="3074035"/>
            <wp:effectExtent l="0" t="0" r="0" b="0"/>
            <wp:wrapNone/>
            <wp:docPr id="33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pic:cNvPicPr>
                      <a:picLocks noChangeAspect="1" noChangeArrowheads="1"/>
                    </pic:cNvPicPr>
                  </pic:nvPicPr>
                  <pic:blipFill rotWithShape="1">
                    <a:blip r:embed="rId154">
                      <a:extLst>
                        <a:ext uri="{28A0092B-C50C-407E-A947-70E740481C1C}">
                          <a14:useLocalDpi xmlns:a14="http://schemas.microsoft.com/office/drawing/2010/main" val="0"/>
                        </a:ext>
                      </a:extLst>
                    </a:blip>
                    <a:srcRect r="74588" b="50000"/>
                    <a:stretch/>
                  </pic:blipFill>
                  <pic:spPr bwMode="auto">
                    <a:xfrm>
                      <a:off x="0" y="0"/>
                      <a:ext cx="3128010" cy="3074035"/>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a:graphicData>
            </a:graphic>
          </wp:anchor>
        </w:drawing>
      </w:r>
      <w:r w:rsidRPr="002567A6">
        <w:rPr>
          <w:rFonts w:ascii="Times New Roman" w:hAnsi="Times New Roman" w:cs="Times New Roman"/>
          <w:noProof/>
          <w:lang w:val="en-US"/>
        </w:rPr>
        <w:drawing>
          <wp:anchor distT="0" distB="0" distL="114300" distR="114300" simplePos="0" relativeHeight="251712512" behindDoc="0" locked="0" layoutInCell="1" allowOverlap="1" wp14:anchorId="2B275D7D" wp14:editId="203A3FAE">
            <wp:simplePos x="0" y="0"/>
            <wp:positionH relativeFrom="column">
              <wp:posOffset>-87630</wp:posOffset>
            </wp:positionH>
            <wp:positionV relativeFrom="paragraph">
              <wp:posOffset>250825</wp:posOffset>
            </wp:positionV>
            <wp:extent cx="3049270" cy="3074035"/>
            <wp:effectExtent l="0" t="0" r="0" b="0"/>
            <wp:wrapNone/>
            <wp:docPr id="33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2"/>
                    <pic:cNvPicPr>
                      <a:picLocks noChangeAspect="1" noChangeArrowheads="1"/>
                    </pic:cNvPicPr>
                  </pic:nvPicPr>
                  <pic:blipFill rotWithShape="1">
                    <a:blip r:embed="rId152">
                      <a:extLst>
                        <a:ext uri="{28A0092B-C50C-407E-A947-70E740481C1C}">
                          <a14:useLocalDpi xmlns:a14="http://schemas.microsoft.com/office/drawing/2010/main" val="0"/>
                        </a:ext>
                      </a:extLst>
                    </a:blip>
                    <a:srcRect l="75230" t="50000"/>
                    <a:stretch/>
                  </pic:blipFill>
                  <pic:spPr bwMode="auto">
                    <a:xfrm>
                      <a:off x="0" y="0"/>
                      <a:ext cx="3049270" cy="3074035"/>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a:graphicData>
            </a:graphic>
          </wp:anchor>
        </w:drawing>
      </w:r>
    </w:p>
    <w:p w:rsidR="00630588" w:rsidRDefault="00630588">
      <w:pPr>
        <w:rPr>
          <w:rFonts w:ascii="Times New Roman" w:hAnsi="Times New Roman" w:cs="Times New Roman"/>
        </w:rPr>
      </w:pPr>
    </w:p>
    <w:p w:rsidR="00630588" w:rsidRDefault="00630588">
      <w:pPr>
        <w:rPr>
          <w:rFonts w:ascii="Times New Roman" w:hAnsi="Times New Roman" w:cs="Times New Roman"/>
        </w:rPr>
      </w:pPr>
    </w:p>
    <w:p w:rsidR="00630588" w:rsidRDefault="00630588">
      <w:pPr>
        <w:rPr>
          <w:rFonts w:ascii="Times New Roman" w:hAnsi="Times New Roman" w:cs="Times New Roman"/>
        </w:rPr>
      </w:pPr>
    </w:p>
    <w:p w:rsidR="00630588" w:rsidRDefault="00630588">
      <w:pPr>
        <w:rPr>
          <w:rFonts w:ascii="Times New Roman" w:hAnsi="Times New Roman" w:cs="Times New Roman"/>
        </w:rPr>
      </w:pPr>
    </w:p>
    <w:p w:rsidR="00630588" w:rsidRDefault="00630588">
      <w:pPr>
        <w:rPr>
          <w:rFonts w:ascii="Times New Roman" w:hAnsi="Times New Roman" w:cs="Times New Roman"/>
        </w:rPr>
      </w:pPr>
    </w:p>
    <w:p w:rsidR="00630588" w:rsidRDefault="00630588">
      <w:pPr>
        <w:rPr>
          <w:rFonts w:ascii="Times New Roman" w:hAnsi="Times New Roman" w:cs="Times New Roman"/>
        </w:rPr>
      </w:pPr>
    </w:p>
    <w:p w:rsidR="00630588" w:rsidRDefault="00630588">
      <w:pPr>
        <w:rPr>
          <w:rFonts w:ascii="Times New Roman" w:hAnsi="Times New Roman" w:cs="Times New Roman"/>
        </w:rPr>
      </w:pPr>
    </w:p>
    <w:p w:rsidR="002567A6" w:rsidRDefault="002567A6">
      <w:pPr>
        <w:rPr>
          <w:rFonts w:ascii="Times New Roman" w:hAnsi="Times New Roman" w:cs="Times New Roman"/>
        </w:rPr>
      </w:pPr>
    </w:p>
    <w:p w:rsidR="002567A6" w:rsidRDefault="002567A6">
      <w:pPr>
        <w:rPr>
          <w:rFonts w:ascii="Times New Roman" w:hAnsi="Times New Roman" w:cs="Times New Roman"/>
        </w:rPr>
      </w:pPr>
    </w:p>
    <w:p w:rsidR="002567A6" w:rsidRDefault="002567A6">
      <w:pPr>
        <w:rPr>
          <w:rFonts w:ascii="Times New Roman" w:hAnsi="Times New Roman" w:cs="Times New Roman"/>
        </w:rPr>
      </w:pPr>
      <w:r w:rsidRPr="002567A6">
        <w:rPr>
          <w:rFonts w:ascii="Times New Roman" w:hAnsi="Times New Roman" w:cs="Times New Roman"/>
          <w:noProof/>
          <w:lang w:val="en-US"/>
        </w:rPr>
        <w:drawing>
          <wp:anchor distT="0" distB="0" distL="114300" distR="114300" simplePos="0" relativeHeight="251715584" behindDoc="0" locked="0" layoutInCell="1" allowOverlap="1" wp14:anchorId="26BFB659" wp14:editId="23C33DB0">
            <wp:simplePos x="0" y="0"/>
            <wp:positionH relativeFrom="column">
              <wp:posOffset>2889235</wp:posOffset>
            </wp:positionH>
            <wp:positionV relativeFrom="paragraph">
              <wp:posOffset>185928</wp:posOffset>
            </wp:positionV>
            <wp:extent cx="3045460" cy="3074035"/>
            <wp:effectExtent l="0" t="0" r="2540" b="0"/>
            <wp:wrapNone/>
            <wp:docPr id="33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pic:cNvPicPr>
                      <a:picLocks noChangeAspect="1"/>
                    </pic:cNvPicPr>
                  </pic:nvPicPr>
                  <pic:blipFill rotWithShape="1">
                    <a:blip r:embed="rId151"/>
                    <a:srcRect l="75259" b="50000"/>
                    <a:stretch/>
                  </pic:blipFill>
                  <pic:spPr>
                    <a:xfrm>
                      <a:off x="0" y="0"/>
                      <a:ext cx="3045460" cy="3074035"/>
                    </a:xfrm>
                    <a:prstGeom prst="rect">
                      <a:avLst/>
                    </a:prstGeom>
                  </pic:spPr>
                </pic:pic>
              </a:graphicData>
            </a:graphic>
          </wp:anchor>
        </w:drawing>
      </w:r>
      <w:r w:rsidRPr="002567A6">
        <w:rPr>
          <w:rFonts w:ascii="Times New Roman" w:hAnsi="Times New Roman" w:cs="Times New Roman"/>
          <w:noProof/>
          <w:lang w:val="en-US"/>
        </w:rPr>
        <w:drawing>
          <wp:anchor distT="0" distB="0" distL="114300" distR="114300" simplePos="0" relativeHeight="251714560" behindDoc="0" locked="0" layoutInCell="1" allowOverlap="1" wp14:anchorId="56C35760" wp14:editId="1EFBD22C">
            <wp:simplePos x="0" y="0"/>
            <wp:positionH relativeFrom="column">
              <wp:posOffset>-127506</wp:posOffset>
            </wp:positionH>
            <wp:positionV relativeFrom="paragraph">
              <wp:posOffset>204724</wp:posOffset>
            </wp:positionV>
            <wp:extent cx="3077845" cy="3074035"/>
            <wp:effectExtent l="0" t="0" r="8255" b="0"/>
            <wp:wrapNone/>
            <wp:docPr id="33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2"/>
                    <pic:cNvPicPr>
                      <a:picLocks noChangeAspect="1" noChangeArrowheads="1"/>
                    </pic:cNvPicPr>
                  </pic:nvPicPr>
                  <pic:blipFill rotWithShape="1">
                    <a:blip r:embed="rId154">
                      <a:extLst>
                        <a:ext uri="{28A0092B-C50C-407E-A947-70E740481C1C}">
                          <a14:useLocalDpi xmlns:a14="http://schemas.microsoft.com/office/drawing/2010/main" val="0"/>
                        </a:ext>
                      </a:extLst>
                    </a:blip>
                    <a:srcRect l="25000" r="50000" b="50000"/>
                    <a:stretch/>
                  </pic:blipFill>
                  <pic:spPr bwMode="auto">
                    <a:xfrm>
                      <a:off x="0" y="0"/>
                      <a:ext cx="3077845" cy="3074035"/>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a:graphicData>
            </a:graphic>
          </wp:anchor>
        </w:drawing>
      </w:r>
    </w:p>
    <w:p w:rsidR="002567A6" w:rsidRDefault="002567A6">
      <w:pPr>
        <w:rPr>
          <w:rFonts w:ascii="Times New Roman" w:hAnsi="Times New Roman" w:cs="Times New Roman"/>
        </w:rPr>
      </w:pPr>
    </w:p>
    <w:p w:rsidR="002567A6" w:rsidRDefault="002567A6">
      <w:pPr>
        <w:rPr>
          <w:rFonts w:ascii="Times New Roman" w:hAnsi="Times New Roman" w:cs="Times New Roman"/>
        </w:rPr>
      </w:pPr>
    </w:p>
    <w:p w:rsidR="002567A6" w:rsidRDefault="002567A6">
      <w:pPr>
        <w:rPr>
          <w:rFonts w:ascii="Times New Roman" w:hAnsi="Times New Roman" w:cs="Times New Roman"/>
        </w:rPr>
      </w:pPr>
    </w:p>
    <w:p w:rsidR="002567A6" w:rsidRDefault="002567A6">
      <w:pPr>
        <w:rPr>
          <w:rFonts w:ascii="Times New Roman" w:hAnsi="Times New Roman" w:cs="Times New Roman"/>
        </w:rPr>
      </w:pPr>
    </w:p>
    <w:p w:rsidR="002567A6" w:rsidRDefault="002567A6">
      <w:pPr>
        <w:rPr>
          <w:rFonts w:ascii="Times New Roman" w:hAnsi="Times New Roman" w:cs="Times New Roman"/>
        </w:rPr>
      </w:pPr>
    </w:p>
    <w:p w:rsidR="002567A6" w:rsidRDefault="002567A6">
      <w:pPr>
        <w:rPr>
          <w:rFonts w:ascii="Times New Roman" w:hAnsi="Times New Roman" w:cs="Times New Roman"/>
        </w:rPr>
      </w:pPr>
    </w:p>
    <w:p w:rsidR="002567A6" w:rsidRDefault="002567A6">
      <w:pPr>
        <w:rPr>
          <w:rFonts w:ascii="Times New Roman" w:hAnsi="Times New Roman" w:cs="Times New Roman"/>
        </w:rPr>
      </w:pPr>
    </w:p>
    <w:p w:rsidR="002567A6" w:rsidRDefault="002567A6">
      <w:pPr>
        <w:rPr>
          <w:rFonts w:ascii="Times New Roman" w:hAnsi="Times New Roman" w:cs="Times New Roman"/>
        </w:rPr>
      </w:pPr>
    </w:p>
    <w:p w:rsidR="002567A6" w:rsidRDefault="002567A6">
      <w:pPr>
        <w:rPr>
          <w:rFonts w:ascii="Times New Roman" w:hAnsi="Times New Roman" w:cs="Times New Roman"/>
        </w:rPr>
      </w:pPr>
    </w:p>
    <w:p w:rsidR="002567A6" w:rsidRDefault="002567A6">
      <w:pPr>
        <w:rPr>
          <w:rFonts w:ascii="Times New Roman" w:hAnsi="Times New Roman" w:cs="Times New Roman"/>
        </w:rPr>
      </w:pPr>
      <w:r w:rsidRPr="002567A6">
        <w:rPr>
          <w:rFonts w:ascii="Times New Roman" w:hAnsi="Times New Roman" w:cs="Times New Roman"/>
          <w:noProof/>
          <w:lang w:val="en-US"/>
        </w:rPr>
        <w:lastRenderedPageBreak/>
        <w:drawing>
          <wp:anchor distT="0" distB="0" distL="114300" distR="114300" simplePos="0" relativeHeight="251716608" behindDoc="0" locked="0" layoutInCell="1" allowOverlap="1" wp14:anchorId="529F0A28" wp14:editId="3A558563">
            <wp:simplePos x="0" y="0"/>
            <wp:positionH relativeFrom="column">
              <wp:posOffset>-231902</wp:posOffset>
            </wp:positionH>
            <wp:positionV relativeFrom="paragraph">
              <wp:posOffset>-114935</wp:posOffset>
            </wp:positionV>
            <wp:extent cx="3096895" cy="3074035"/>
            <wp:effectExtent l="0" t="0" r="8255" b="0"/>
            <wp:wrapNone/>
            <wp:docPr id="33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2"/>
                    <pic:cNvPicPr>
                      <a:picLocks noChangeAspect="1" noChangeArrowheads="1"/>
                    </pic:cNvPicPr>
                  </pic:nvPicPr>
                  <pic:blipFill rotWithShape="1">
                    <a:blip r:embed="rId154">
                      <a:extLst>
                        <a:ext uri="{28A0092B-C50C-407E-A947-70E740481C1C}">
                          <a14:useLocalDpi xmlns:a14="http://schemas.microsoft.com/office/drawing/2010/main" val="0"/>
                        </a:ext>
                      </a:extLst>
                    </a:blip>
                    <a:srcRect l="74845" b="50000"/>
                    <a:stretch/>
                  </pic:blipFill>
                  <pic:spPr bwMode="auto">
                    <a:xfrm>
                      <a:off x="0" y="0"/>
                      <a:ext cx="3096895" cy="3074035"/>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a:graphicData>
            </a:graphic>
          </wp:anchor>
        </w:drawing>
      </w:r>
      <w:r w:rsidRPr="002567A6">
        <w:rPr>
          <w:rFonts w:ascii="Times New Roman" w:hAnsi="Times New Roman" w:cs="Times New Roman"/>
          <w:noProof/>
          <w:lang w:val="en-US"/>
        </w:rPr>
        <w:drawing>
          <wp:anchor distT="0" distB="0" distL="114300" distR="114300" simplePos="0" relativeHeight="251717632" behindDoc="0" locked="0" layoutInCell="1" allowOverlap="1" wp14:anchorId="7ACA8793" wp14:editId="46C0197F">
            <wp:simplePos x="0" y="0"/>
            <wp:positionH relativeFrom="column">
              <wp:posOffset>2857881</wp:posOffset>
            </wp:positionH>
            <wp:positionV relativeFrom="paragraph">
              <wp:posOffset>-102235</wp:posOffset>
            </wp:positionV>
            <wp:extent cx="3077845" cy="3074035"/>
            <wp:effectExtent l="0" t="0" r="8255" b="0"/>
            <wp:wrapNone/>
            <wp:docPr id="33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4"/>
                    <pic:cNvPicPr>
                      <a:picLocks noChangeAspect="1"/>
                    </pic:cNvPicPr>
                  </pic:nvPicPr>
                  <pic:blipFill rotWithShape="1">
                    <a:blip r:embed="rId155"/>
                    <a:srcRect l="50000" r="25000" b="50000"/>
                    <a:stretch/>
                  </pic:blipFill>
                  <pic:spPr>
                    <a:xfrm>
                      <a:off x="0" y="0"/>
                      <a:ext cx="3077845" cy="3074035"/>
                    </a:xfrm>
                    <a:prstGeom prst="rect">
                      <a:avLst/>
                    </a:prstGeom>
                  </pic:spPr>
                </pic:pic>
              </a:graphicData>
            </a:graphic>
          </wp:anchor>
        </w:drawing>
      </w:r>
    </w:p>
    <w:p w:rsidR="002567A6" w:rsidRDefault="002567A6">
      <w:pPr>
        <w:rPr>
          <w:rFonts w:ascii="Times New Roman" w:hAnsi="Times New Roman" w:cs="Times New Roman"/>
        </w:rPr>
      </w:pPr>
    </w:p>
    <w:p w:rsidR="002567A6" w:rsidRDefault="002567A6">
      <w:pPr>
        <w:rPr>
          <w:rFonts w:ascii="Times New Roman" w:hAnsi="Times New Roman" w:cs="Times New Roman"/>
        </w:rPr>
      </w:pPr>
    </w:p>
    <w:p w:rsidR="002567A6" w:rsidRDefault="002567A6">
      <w:pPr>
        <w:rPr>
          <w:rFonts w:ascii="Times New Roman" w:hAnsi="Times New Roman" w:cs="Times New Roman"/>
        </w:rPr>
      </w:pPr>
    </w:p>
    <w:p w:rsidR="002567A6" w:rsidRDefault="002567A6">
      <w:pPr>
        <w:rPr>
          <w:rFonts w:ascii="Times New Roman" w:hAnsi="Times New Roman" w:cs="Times New Roman"/>
        </w:rPr>
      </w:pPr>
    </w:p>
    <w:p w:rsidR="002567A6" w:rsidRDefault="002567A6">
      <w:pPr>
        <w:rPr>
          <w:rFonts w:ascii="Times New Roman" w:hAnsi="Times New Roman" w:cs="Times New Roman"/>
        </w:rPr>
      </w:pPr>
    </w:p>
    <w:p w:rsidR="002567A6" w:rsidRDefault="002567A6">
      <w:pPr>
        <w:rPr>
          <w:rFonts w:ascii="Times New Roman" w:hAnsi="Times New Roman" w:cs="Times New Roman"/>
        </w:rPr>
      </w:pPr>
    </w:p>
    <w:p w:rsidR="002567A6" w:rsidRDefault="002567A6">
      <w:pPr>
        <w:rPr>
          <w:rFonts w:ascii="Times New Roman" w:hAnsi="Times New Roman" w:cs="Times New Roman"/>
        </w:rPr>
      </w:pPr>
    </w:p>
    <w:p w:rsidR="002567A6" w:rsidRDefault="002567A6">
      <w:pPr>
        <w:rPr>
          <w:rFonts w:ascii="Times New Roman" w:hAnsi="Times New Roman" w:cs="Times New Roman"/>
        </w:rPr>
      </w:pPr>
    </w:p>
    <w:p w:rsidR="002567A6" w:rsidRDefault="002567A6">
      <w:pPr>
        <w:rPr>
          <w:rFonts w:ascii="Times New Roman" w:hAnsi="Times New Roman" w:cs="Times New Roman"/>
        </w:rPr>
      </w:pPr>
      <w:r w:rsidRPr="002567A6">
        <w:rPr>
          <w:rFonts w:ascii="Times New Roman" w:hAnsi="Times New Roman" w:cs="Times New Roman"/>
          <w:noProof/>
          <w:lang w:val="en-US"/>
        </w:rPr>
        <w:drawing>
          <wp:anchor distT="0" distB="0" distL="114300" distR="114300" simplePos="0" relativeHeight="251722752" behindDoc="0" locked="0" layoutInCell="1" allowOverlap="1" wp14:anchorId="2C0EDAAC" wp14:editId="50E7D013">
            <wp:simplePos x="0" y="0"/>
            <wp:positionH relativeFrom="column">
              <wp:posOffset>2874645</wp:posOffset>
            </wp:positionH>
            <wp:positionV relativeFrom="paragraph">
              <wp:posOffset>67945</wp:posOffset>
            </wp:positionV>
            <wp:extent cx="3080385" cy="3076575"/>
            <wp:effectExtent l="0" t="0" r="5715" b="9525"/>
            <wp:wrapNone/>
            <wp:docPr id="33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pic:cNvPicPr>
                      <a:picLocks noChangeAspect="1"/>
                    </pic:cNvPicPr>
                  </pic:nvPicPr>
                  <pic:blipFill rotWithShape="1">
                    <a:blip r:embed="rId155"/>
                    <a:srcRect l="25000" t="50000" r="50000"/>
                    <a:stretch/>
                  </pic:blipFill>
                  <pic:spPr>
                    <a:xfrm>
                      <a:off x="0" y="0"/>
                      <a:ext cx="3080385" cy="3076575"/>
                    </a:xfrm>
                    <a:prstGeom prst="rect">
                      <a:avLst/>
                    </a:prstGeom>
                  </pic:spPr>
                </pic:pic>
              </a:graphicData>
            </a:graphic>
          </wp:anchor>
        </w:drawing>
      </w:r>
      <w:r w:rsidRPr="002567A6">
        <w:rPr>
          <w:rFonts w:ascii="Times New Roman" w:hAnsi="Times New Roman" w:cs="Times New Roman"/>
          <w:noProof/>
          <w:lang w:val="en-US"/>
        </w:rPr>
        <w:drawing>
          <wp:anchor distT="0" distB="0" distL="114300" distR="114300" simplePos="0" relativeHeight="251723776" behindDoc="0" locked="0" layoutInCell="1" allowOverlap="1" wp14:anchorId="13B814BE" wp14:editId="18007526">
            <wp:simplePos x="0" y="0"/>
            <wp:positionH relativeFrom="column">
              <wp:posOffset>-195580</wp:posOffset>
            </wp:positionH>
            <wp:positionV relativeFrom="paragraph">
              <wp:posOffset>53340</wp:posOffset>
            </wp:positionV>
            <wp:extent cx="3067050" cy="3076575"/>
            <wp:effectExtent l="0" t="0" r="0" b="9525"/>
            <wp:wrapNone/>
            <wp:docPr id="34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pic:cNvPicPr>
                      <a:picLocks noChangeAspect="1"/>
                    </pic:cNvPicPr>
                  </pic:nvPicPr>
                  <pic:blipFill rotWithShape="1">
                    <a:blip r:embed="rId155"/>
                    <a:srcRect l="75109" b="50000"/>
                    <a:stretch/>
                  </pic:blipFill>
                  <pic:spPr>
                    <a:xfrm>
                      <a:off x="0" y="0"/>
                      <a:ext cx="3067050" cy="3076575"/>
                    </a:xfrm>
                    <a:prstGeom prst="rect">
                      <a:avLst/>
                    </a:prstGeom>
                  </pic:spPr>
                </pic:pic>
              </a:graphicData>
            </a:graphic>
          </wp:anchor>
        </w:drawing>
      </w:r>
    </w:p>
    <w:p w:rsidR="002567A6" w:rsidRDefault="002567A6">
      <w:pPr>
        <w:rPr>
          <w:rFonts w:ascii="Times New Roman" w:hAnsi="Times New Roman" w:cs="Times New Roman"/>
        </w:rPr>
      </w:pPr>
    </w:p>
    <w:p w:rsidR="002567A6" w:rsidRDefault="002567A6">
      <w:pPr>
        <w:rPr>
          <w:rFonts w:ascii="Times New Roman" w:hAnsi="Times New Roman" w:cs="Times New Roman"/>
        </w:rPr>
      </w:pPr>
    </w:p>
    <w:p w:rsidR="002567A6" w:rsidRDefault="002567A6">
      <w:pPr>
        <w:rPr>
          <w:rFonts w:ascii="Times New Roman" w:hAnsi="Times New Roman" w:cs="Times New Roman"/>
        </w:rPr>
      </w:pPr>
    </w:p>
    <w:p w:rsidR="002567A6" w:rsidRDefault="002567A6">
      <w:pPr>
        <w:rPr>
          <w:rFonts w:ascii="Times New Roman" w:hAnsi="Times New Roman" w:cs="Times New Roman"/>
        </w:rPr>
      </w:pPr>
    </w:p>
    <w:p w:rsidR="002567A6" w:rsidRDefault="002567A6">
      <w:pPr>
        <w:rPr>
          <w:rFonts w:ascii="Times New Roman" w:hAnsi="Times New Roman" w:cs="Times New Roman"/>
        </w:rPr>
      </w:pPr>
    </w:p>
    <w:p w:rsidR="002567A6" w:rsidRDefault="002567A6">
      <w:pPr>
        <w:rPr>
          <w:rFonts w:ascii="Times New Roman" w:hAnsi="Times New Roman" w:cs="Times New Roman"/>
        </w:rPr>
      </w:pPr>
    </w:p>
    <w:p w:rsidR="002567A6" w:rsidRDefault="002567A6">
      <w:pPr>
        <w:rPr>
          <w:rFonts w:ascii="Times New Roman" w:hAnsi="Times New Roman" w:cs="Times New Roman"/>
        </w:rPr>
      </w:pPr>
    </w:p>
    <w:p w:rsidR="002567A6" w:rsidRDefault="002567A6">
      <w:pPr>
        <w:rPr>
          <w:rFonts w:ascii="Times New Roman" w:hAnsi="Times New Roman" w:cs="Times New Roman"/>
        </w:rPr>
      </w:pPr>
    </w:p>
    <w:p w:rsidR="002567A6" w:rsidRDefault="002567A6">
      <w:pPr>
        <w:rPr>
          <w:rFonts w:ascii="Times New Roman" w:hAnsi="Times New Roman" w:cs="Times New Roman"/>
        </w:rPr>
      </w:pPr>
      <w:r w:rsidRPr="002567A6">
        <w:rPr>
          <w:rFonts w:ascii="Times New Roman" w:hAnsi="Times New Roman" w:cs="Times New Roman"/>
          <w:noProof/>
          <w:lang w:val="en-US"/>
        </w:rPr>
        <w:drawing>
          <wp:anchor distT="0" distB="0" distL="114300" distR="114300" simplePos="0" relativeHeight="251721728" behindDoc="0" locked="0" layoutInCell="1" allowOverlap="1" wp14:anchorId="6922739F" wp14:editId="69BA9A70">
            <wp:simplePos x="0" y="0"/>
            <wp:positionH relativeFrom="column">
              <wp:posOffset>2871470</wp:posOffset>
            </wp:positionH>
            <wp:positionV relativeFrom="paragraph">
              <wp:posOffset>296545</wp:posOffset>
            </wp:positionV>
            <wp:extent cx="3135630" cy="3076575"/>
            <wp:effectExtent l="0" t="0" r="7620" b="9525"/>
            <wp:wrapNone/>
            <wp:docPr id="33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pic:cNvPicPr>
                      <a:picLocks noChangeAspect="1"/>
                    </pic:cNvPicPr>
                  </pic:nvPicPr>
                  <pic:blipFill rotWithShape="1">
                    <a:blip r:embed="rId155"/>
                    <a:srcRect t="50000" r="74554"/>
                    <a:stretch/>
                  </pic:blipFill>
                  <pic:spPr>
                    <a:xfrm>
                      <a:off x="0" y="0"/>
                      <a:ext cx="3135630" cy="3076575"/>
                    </a:xfrm>
                    <a:prstGeom prst="rect">
                      <a:avLst/>
                    </a:prstGeom>
                  </pic:spPr>
                </pic:pic>
              </a:graphicData>
            </a:graphic>
          </wp:anchor>
        </w:drawing>
      </w:r>
      <w:r w:rsidRPr="002567A6">
        <w:rPr>
          <w:rFonts w:ascii="Times New Roman" w:hAnsi="Times New Roman" w:cs="Times New Roman"/>
          <w:noProof/>
          <w:lang w:val="en-US"/>
        </w:rPr>
        <w:drawing>
          <wp:anchor distT="0" distB="0" distL="114300" distR="114300" simplePos="0" relativeHeight="251719680" behindDoc="0" locked="0" layoutInCell="1" allowOverlap="1" wp14:anchorId="3998D91B" wp14:editId="37CDB195">
            <wp:simplePos x="0" y="0"/>
            <wp:positionH relativeFrom="column">
              <wp:posOffset>-191135</wp:posOffset>
            </wp:positionH>
            <wp:positionV relativeFrom="paragraph">
              <wp:posOffset>296545</wp:posOffset>
            </wp:positionV>
            <wp:extent cx="3080385" cy="3076575"/>
            <wp:effectExtent l="0" t="0" r="5715" b="9525"/>
            <wp:wrapNone/>
            <wp:docPr id="33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2"/>
                    <pic:cNvPicPr>
                      <a:picLocks noChangeAspect="1" noChangeArrowheads="1"/>
                    </pic:cNvPicPr>
                  </pic:nvPicPr>
                  <pic:blipFill rotWithShape="1">
                    <a:blip r:embed="rId156">
                      <a:extLst>
                        <a:ext uri="{28A0092B-C50C-407E-A947-70E740481C1C}">
                          <a14:useLocalDpi xmlns:a14="http://schemas.microsoft.com/office/drawing/2010/main" val="0"/>
                        </a:ext>
                      </a:extLst>
                    </a:blip>
                    <a:srcRect l="25000" t="50000" r="50000"/>
                    <a:stretch/>
                  </pic:blipFill>
                  <pic:spPr bwMode="auto">
                    <a:xfrm>
                      <a:off x="0" y="0"/>
                      <a:ext cx="3080385" cy="3076575"/>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a:graphicData>
            </a:graphic>
          </wp:anchor>
        </w:drawing>
      </w:r>
    </w:p>
    <w:p w:rsidR="002567A6" w:rsidRDefault="002567A6">
      <w:pPr>
        <w:rPr>
          <w:rFonts w:ascii="Times New Roman" w:hAnsi="Times New Roman" w:cs="Times New Roman"/>
        </w:rPr>
      </w:pPr>
    </w:p>
    <w:p w:rsidR="002567A6" w:rsidRDefault="002567A6">
      <w:pPr>
        <w:rPr>
          <w:rFonts w:ascii="Times New Roman" w:hAnsi="Times New Roman" w:cs="Times New Roman"/>
        </w:rPr>
      </w:pPr>
    </w:p>
    <w:p w:rsidR="002567A6" w:rsidRDefault="002567A6">
      <w:pPr>
        <w:rPr>
          <w:rFonts w:ascii="Times New Roman" w:hAnsi="Times New Roman" w:cs="Times New Roman"/>
        </w:rPr>
      </w:pPr>
    </w:p>
    <w:p w:rsidR="002567A6" w:rsidRDefault="002567A6">
      <w:pPr>
        <w:rPr>
          <w:rFonts w:ascii="Times New Roman" w:hAnsi="Times New Roman" w:cs="Times New Roman"/>
        </w:rPr>
      </w:pPr>
    </w:p>
    <w:p w:rsidR="00630588" w:rsidRPr="00940A3B" w:rsidRDefault="00630588">
      <w:pPr>
        <w:rPr>
          <w:rFonts w:ascii="Times New Roman" w:hAnsi="Times New Roman" w:cs="Times New Roman"/>
        </w:rPr>
      </w:pPr>
    </w:p>
    <w:p w:rsidR="002567A6" w:rsidRDefault="002567A6" w:rsidP="00135CAC">
      <w:pPr>
        <w:rPr>
          <w:rFonts w:ascii="Times New Roman" w:hAnsi="Times New Roman" w:cs="Times New Roman"/>
        </w:rPr>
      </w:pPr>
    </w:p>
    <w:p w:rsidR="002567A6" w:rsidRDefault="002567A6" w:rsidP="00135CAC">
      <w:pPr>
        <w:rPr>
          <w:rFonts w:ascii="Times New Roman" w:hAnsi="Times New Roman" w:cs="Times New Roman"/>
        </w:rPr>
      </w:pPr>
    </w:p>
    <w:p w:rsidR="002567A6" w:rsidRDefault="002567A6" w:rsidP="00135CAC">
      <w:pPr>
        <w:rPr>
          <w:rFonts w:ascii="Times New Roman" w:hAnsi="Times New Roman" w:cs="Times New Roman"/>
        </w:rPr>
      </w:pPr>
    </w:p>
    <w:p w:rsidR="002567A6" w:rsidRDefault="002567A6" w:rsidP="00135CAC">
      <w:pPr>
        <w:rPr>
          <w:rFonts w:ascii="Times New Roman" w:hAnsi="Times New Roman" w:cs="Times New Roman"/>
        </w:rPr>
      </w:pPr>
    </w:p>
    <w:p w:rsidR="002567A6" w:rsidRDefault="00C02006" w:rsidP="00135CAC">
      <w:pPr>
        <w:rPr>
          <w:rFonts w:ascii="Times New Roman" w:hAnsi="Times New Roman" w:cs="Times New Roman"/>
        </w:rPr>
      </w:pPr>
      <w:r w:rsidRPr="002567A6">
        <w:rPr>
          <w:rFonts w:ascii="Times New Roman" w:hAnsi="Times New Roman" w:cs="Times New Roman"/>
          <w:noProof/>
          <w:lang w:val="en-US"/>
        </w:rPr>
        <w:lastRenderedPageBreak/>
        <w:drawing>
          <wp:anchor distT="0" distB="0" distL="114300" distR="114300" simplePos="0" relativeHeight="251724800" behindDoc="0" locked="0" layoutInCell="1" allowOverlap="1" wp14:anchorId="318A2AEF" wp14:editId="1C9DDCA2">
            <wp:simplePos x="0" y="0"/>
            <wp:positionH relativeFrom="column">
              <wp:posOffset>2856865</wp:posOffset>
            </wp:positionH>
            <wp:positionV relativeFrom="paragraph">
              <wp:posOffset>-228600</wp:posOffset>
            </wp:positionV>
            <wp:extent cx="3190875" cy="3200400"/>
            <wp:effectExtent l="0" t="0" r="9525" b="0"/>
            <wp:wrapNone/>
            <wp:docPr id="34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pic:cNvPicPr>
                      <a:picLocks noChangeAspect="1"/>
                    </pic:cNvPicPr>
                  </pic:nvPicPr>
                  <pic:blipFill rotWithShape="1">
                    <a:blip r:embed="rId157"/>
                    <a:srcRect r="75109" b="50000"/>
                    <a:stretch/>
                  </pic:blipFill>
                  <pic:spPr>
                    <a:xfrm>
                      <a:off x="0" y="0"/>
                      <a:ext cx="3190875" cy="3200400"/>
                    </a:xfrm>
                    <a:prstGeom prst="rect">
                      <a:avLst/>
                    </a:prstGeom>
                  </pic:spPr>
                </pic:pic>
              </a:graphicData>
            </a:graphic>
            <wp14:sizeRelH relativeFrom="margin">
              <wp14:pctWidth>0</wp14:pctWidth>
            </wp14:sizeRelH>
            <wp14:sizeRelV relativeFrom="margin">
              <wp14:pctHeight>0</wp14:pctHeight>
            </wp14:sizeRelV>
          </wp:anchor>
        </w:drawing>
      </w:r>
      <w:r w:rsidRPr="002567A6">
        <w:rPr>
          <w:rFonts w:ascii="Times New Roman" w:hAnsi="Times New Roman" w:cs="Times New Roman"/>
          <w:noProof/>
          <w:lang w:val="en-US"/>
        </w:rPr>
        <w:drawing>
          <wp:anchor distT="0" distB="0" distL="114300" distR="114300" simplePos="0" relativeHeight="251720704" behindDoc="0" locked="0" layoutInCell="1" allowOverlap="1" wp14:anchorId="5E21EED6" wp14:editId="56D481F3">
            <wp:simplePos x="0" y="0"/>
            <wp:positionH relativeFrom="column">
              <wp:posOffset>-381000</wp:posOffset>
            </wp:positionH>
            <wp:positionV relativeFrom="paragraph">
              <wp:posOffset>-229235</wp:posOffset>
            </wp:positionV>
            <wp:extent cx="3238500" cy="3234055"/>
            <wp:effectExtent l="0" t="0" r="0" b="4445"/>
            <wp:wrapNone/>
            <wp:docPr id="33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2"/>
                    <pic:cNvPicPr>
                      <a:picLocks noChangeAspect="1" noChangeArrowheads="1"/>
                    </pic:cNvPicPr>
                  </pic:nvPicPr>
                  <pic:blipFill rotWithShape="1">
                    <a:blip r:embed="rId158">
                      <a:extLst>
                        <a:ext uri="{28A0092B-C50C-407E-A947-70E740481C1C}">
                          <a14:useLocalDpi xmlns:a14="http://schemas.microsoft.com/office/drawing/2010/main" val="0"/>
                        </a:ext>
                      </a:extLst>
                    </a:blip>
                    <a:srcRect l="25000" r="50000" b="50000"/>
                    <a:stretch/>
                  </pic:blipFill>
                  <pic:spPr bwMode="auto">
                    <a:xfrm>
                      <a:off x="0" y="0"/>
                      <a:ext cx="3238500" cy="3234055"/>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p w:rsidR="002567A6" w:rsidRDefault="002567A6" w:rsidP="00135CAC">
      <w:pPr>
        <w:rPr>
          <w:rFonts w:ascii="Times New Roman" w:hAnsi="Times New Roman" w:cs="Times New Roman"/>
        </w:rPr>
      </w:pPr>
    </w:p>
    <w:p w:rsidR="002567A6" w:rsidRDefault="002567A6" w:rsidP="00135CAC">
      <w:pPr>
        <w:rPr>
          <w:rFonts w:ascii="Times New Roman" w:hAnsi="Times New Roman" w:cs="Times New Roman"/>
        </w:rPr>
      </w:pPr>
    </w:p>
    <w:p w:rsidR="002567A6" w:rsidRDefault="002567A6" w:rsidP="00135CAC">
      <w:pPr>
        <w:rPr>
          <w:rFonts w:ascii="Times New Roman" w:hAnsi="Times New Roman" w:cs="Times New Roman"/>
        </w:rPr>
      </w:pPr>
    </w:p>
    <w:p w:rsidR="002567A6" w:rsidRDefault="002567A6" w:rsidP="00135CAC">
      <w:pPr>
        <w:rPr>
          <w:rFonts w:ascii="Times New Roman" w:hAnsi="Times New Roman" w:cs="Times New Roman"/>
        </w:rPr>
      </w:pPr>
    </w:p>
    <w:p w:rsidR="002567A6" w:rsidRDefault="002567A6" w:rsidP="00135CAC">
      <w:pPr>
        <w:rPr>
          <w:rFonts w:ascii="Times New Roman" w:hAnsi="Times New Roman" w:cs="Times New Roman"/>
        </w:rPr>
      </w:pPr>
    </w:p>
    <w:p w:rsidR="002567A6" w:rsidRDefault="002567A6" w:rsidP="00135CAC">
      <w:pPr>
        <w:rPr>
          <w:rFonts w:ascii="Times New Roman" w:hAnsi="Times New Roman" w:cs="Times New Roman"/>
        </w:rPr>
      </w:pPr>
    </w:p>
    <w:p w:rsidR="002567A6" w:rsidRDefault="002567A6" w:rsidP="00135CAC">
      <w:pPr>
        <w:rPr>
          <w:rFonts w:ascii="Times New Roman" w:hAnsi="Times New Roman" w:cs="Times New Roman"/>
        </w:rPr>
      </w:pPr>
    </w:p>
    <w:p w:rsidR="002567A6" w:rsidRDefault="002567A6" w:rsidP="00135CAC">
      <w:pPr>
        <w:rPr>
          <w:rFonts w:ascii="Times New Roman" w:hAnsi="Times New Roman" w:cs="Times New Roman"/>
        </w:rPr>
      </w:pPr>
    </w:p>
    <w:p w:rsidR="002567A6" w:rsidRDefault="00C02006" w:rsidP="00135CAC">
      <w:pPr>
        <w:rPr>
          <w:rFonts w:ascii="Times New Roman" w:hAnsi="Times New Roman" w:cs="Times New Roman"/>
        </w:rPr>
      </w:pPr>
      <w:r w:rsidRPr="002567A6">
        <w:rPr>
          <w:rFonts w:ascii="Times New Roman" w:hAnsi="Times New Roman" w:cs="Times New Roman"/>
          <w:noProof/>
          <w:lang w:val="en-US"/>
        </w:rPr>
        <w:drawing>
          <wp:anchor distT="0" distB="0" distL="114300" distR="114300" simplePos="0" relativeHeight="251726848" behindDoc="0" locked="0" layoutInCell="1" allowOverlap="1" wp14:anchorId="7F7F36DB" wp14:editId="4E6861F9">
            <wp:simplePos x="0" y="0"/>
            <wp:positionH relativeFrom="column">
              <wp:posOffset>-381000</wp:posOffset>
            </wp:positionH>
            <wp:positionV relativeFrom="paragraph">
              <wp:posOffset>109220</wp:posOffset>
            </wp:positionV>
            <wp:extent cx="3178175" cy="3181350"/>
            <wp:effectExtent l="0" t="0" r="3175" b="0"/>
            <wp:wrapNone/>
            <wp:docPr id="34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2"/>
                    <pic:cNvPicPr>
                      <a:picLocks noChangeAspect="1" noChangeArrowheads="1"/>
                    </pic:cNvPicPr>
                  </pic:nvPicPr>
                  <pic:blipFill rotWithShape="1">
                    <a:blip r:embed="rId156">
                      <a:extLst>
                        <a:ext uri="{28A0092B-C50C-407E-A947-70E740481C1C}">
                          <a14:useLocalDpi xmlns:a14="http://schemas.microsoft.com/office/drawing/2010/main" val="0"/>
                        </a:ext>
                      </a:extLst>
                    </a:blip>
                    <a:srcRect l="75052" t="50000"/>
                    <a:stretch/>
                  </pic:blipFill>
                  <pic:spPr bwMode="auto">
                    <a:xfrm>
                      <a:off x="0" y="0"/>
                      <a:ext cx="3178175" cy="3181350"/>
                    </a:xfrm>
                    <a:prstGeom prst="rect">
                      <a:avLst/>
                    </a:prstGeom>
                    <a:noFill/>
                    <a:ln>
                      <a:noFill/>
                    </a:ln>
                    <a:extLst/>
                  </pic:spPr>
                </pic:pic>
              </a:graphicData>
            </a:graphic>
            <wp14:sizeRelH relativeFrom="margin">
              <wp14:pctWidth>0</wp14:pctWidth>
            </wp14:sizeRelH>
            <wp14:sizeRelV relativeFrom="margin">
              <wp14:pctHeight>0</wp14:pctHeight>
            </wp14:sizeRelV>
          </wp:anchor>
        </w:drawing>
      </w:r>
      <w:r w:rsidRPr="002567A6">
        <w:rPr>
          <w:rFonts w:ascii="Times New Roman" w:hAnsi="Times New Roman" w:cs="Times New Roman"/>
          <w:noProof/>
          <w:lang w:val="en-US"/>
        </w:rPr>
        <w:drawing>
          <wp:anchor distT="0" distB="0" distL="114300" distR="114300" simplePos="0" relativeHeight="251727872" behindDoc="0" locked="0" layoutInCell="1" allowOverlap="1" wp14:anchorId="6AAFA1B6" wp14:editId="6EDBC0C5">
            <wp:simplePos x="0" y="0"/>
            <wp:positionH relativeFrom="column">
              <wp:posOffset>2743199</wp:posOffset>
            </wp:positionH>
            <wp:positionV relativeFrom="paragraph">
              <wp:posOffset>110504</wp:posOffset>
            </wp:positionV>
            <wp:extent cx="3248025" cy="3189591"/>
            <wp:effectExtent l="0" t="0" r="0" b="0"/>
            <wp:wrapNone/>
            <wp:docPr id="34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2"/>
                    <pic:cNvPicPr>
                      <a:picLocks noChangeAspect="1" noChangeArrowheads="1"/>
                    </pic:cNvPicPr>
                  </pic:nvPicPr>
                  <pic:blipFill rotWithShape="1">
                    <a:blip r:embed="rId158">
                      <a:extLst>
                        <a:ext uri="{28A0092B-C50C-407E-A947-70E740481C1C}">
                          <a14:useLocalDpi xmlns:a14="http://schemas.microsoft.com/office/drawing/2010/main" val="0"/>
                        </a:ext>
                      </a:extLst>
                    </a:blip>
                    <a:srcRect l="74579" b="50000"/>
                    <a:stretch/>
                  </pic:blipFill>
                  <pic:spPr bwMode="auto">
                    <a:xfrm>
                      <a:off x="0" y="0"/>
                      <a:ext cx="3246688" cy="3188278"/>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p w:rsidR="002567A6" w:rsidRDefault="002567A6" w:rsidP="00135CAC">
      <w:pPr>
        <w:rPr>
          <w:rFonts w:ascii="Times New Roman" w:hAnsi="Times New Roman" w:cs="Times New Roman"/>
        </w:rPr>
      </w:pPr>
    </w:p>
    <w:p w:rsidR="002567A6" w:rsidRDefault="002567A6" w:rsidP="00135CAC">
      <w:pPr>
        <w:rPr>
          <w:rFonts w:ascii="Times New Roman" w:hAnsi="Times New Roman" w:cs="Times New Roman"/>
        </w:rPr>
      </w:pPr>
    </w:p>
    <w:p w:rsidR="002567A6" w:rsidRDefault="002567A6" w:rsidP="00135CAC">
      <w:pPr>
        <w:rPr>
          <w:rFonts w:ascii="Times New Roman" w:hAnsi="Times New Roman" w:cs="Times New Roman"/>
        </w:rPr>
      </w:pPr>
    </w:p>
    <w:p w:rsidR="002567A6" w:rsidRDefault="002567A6" w:rsidP="00135CAC">
      <w:pPr>
        <w:rPr>
          <w:rFonts w:ascii="Times New Roman" w:hAnsi="Times New Roman" w:cs="Times New Roman"/>
        </w:rPr>
      </w:pPr>
    </w:p>
    <w:p w:rsidR="002567A6" w:rsidRDefault="002567A6" w:rsidP="00135CAC">
      <w:pPr>
        <w:rPr>
          <w:rFonts w:ascii="Times New Roman" w:hAnsi="Times New Roman" w:cs="Times New Roman"/>
        </w:rPr>
      </w:pPr>
    </w:p>
    <w:p w:rsidR="002567A6" w:rsidRDefault="002567A6" w:rsidP="00135CAC">
      <w:pPr>
        <w:rPr>
          <w:rFonts w:ascii="Times New Roman" w:hAnsi="Times New Roman" w:cs="Times New Roman"/>
        </w:rPr>
      </w:pPr>
    </w:p>
    <w:p w:rsidR="002567A6" w:rsidRDefault="002567A6" w:rsidP="00135CAC">
      <w:pPr>
        <w:rPr>
          <w:rFonts w:ascii="Times New Roman" w:hAnsi="Times New Roman" w:cs="Times New Roman"/>
        </w:rPr>
      </w:pPr>
    </w:p>
    <w:p w:rsidR="002567A6" w:rsidRDefault="002567A6" w:rsidP="00135CAC">
      <w:pPr>
        <w:rPr>
          <w:rFonts w:ascii="Times New Roman" w:hAnsi="Times New Roman" w:cs="Times New Roman"/>
        </w:rPr>
      </w:pPr>
    </w:p>
    <w:p w:rsidR="002567A6" w:rsidRDefault="002567A6" w:rsidP="00135CAC">
      <w:pPr>
        <w:rPr>
          <w:rFonts w:ascii="Times New Roman" w:hAnsi="Times New Roman" w:cs="Times New Roman"/>
        </w:rPr>
      </w:pPr>
    </w:p>
    <w:p w:rsidR="002567A6" w:rsidRDefault="002567A6" w:rsidP="00135CAC">
      <w:pPr>
        <w:rPr>
          <w:rFonts w:ascii="Times New Roman" w:hAnsi="Times New Roman" w:cs="Times New Roman"/>
        </w:rPr>
      </w:pPr>
      <w:r w:rsidRPr="002567A6">
        <w:rPr>
          <w:rFonts w:ascii="Times New Roman" w:hAnsi="Times New Roman" w:cs="Times New Roman"/>
          <w:noProof/>
          <w:lang w:val="en-US"/>
        </w:rPr>
        <w:drawing>
          <wp:anchor distT="0" distB="0" distL="114300" distR="114300" simplePos="0" relativeHeight="251729920" behindDoc="0" locked="0" layoutInCell="1" allowOverlap="1" wp14:anchorId="0716C041" wp14:editId="0EDA239B">
            <wp:simplePos x="0" y="0"/>
            <wp:positionH relativeFrom="column">
              <wp:posOffset>2889250</wp:posOffset>
            </wp:positionH>
            <wp:positionV relativeFrom="paragraph">
              <wp:posOffset>112395</wp:posOffset>
            </wp:positionV>
            <wp:extent cx="3255010" cy="3201670"/>
            <wp:effectExtent l="0" t="0" r="2540" b="0"/>
            <wp:wrapNone/>
            <wp:docPr id="34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2"/>
                    <pic:cNvPicPr>
                      <a:picLocks noChangeAspect="1" noChangeArrowheads="1"/>
                    </pic:cNvPicPr>
                  </pic:nvPicPr>
                  <pic:blipFill rotWithShape="1">
                    <a:blip r:embed="rId159">
                      <a:extLst>
                        <a:ext uri="{28A0092B-C50C-407E-A947-70E740481C1C}">
                          <a14:useLocalDpi xmlns:a14="http://schemas.microsoft.com/office/drawing/2010/main" val="0"/>
                        </a:ext>
                      </a:extLst>
                    </a:blip>
                    <a:srcRect r="74618" b="50000"/>
                    <a:stretch/>
                  </pic:blipFill>
                  <pic:spPr bwMode="auto">
                    <a:xfrm>
                      <a:off x="0" y="0"/>
                      <a:ext cx="3255010" cy="3201670"/>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a:graphicData>
            </a:graphic>
          </wp:anchor>
        </w:drawing>
      </w:r>
      <w:r w:rsidRPr="002567A6">
        <w:rPr>
          <w:rFonts w:ascii="Times New Roman" w:hAnsi="Times New Roman" w:cs="Times New Roman"/>
          <w:noProof/>
          <w:lang w:val="en-US"/>
        </w:rPr>
        <w:drawing>
          <wp:anchor distT="0" distB="0" distL="114300" distR="114300" simplePos="0" relativeHeight="251728896" behindDoc="0" locked="0" layoutInCell="1" allowOverlap="1" wp14:anchorId="6189B585" wp14:editId="7B0598E3">
            <wp:simplePos x="0" y="0"/>
            <wp:positionH relativeFrom="column">
              <wp:posOffset>-278130</wp:posOffset>
            </wp:positionH>
            <wp:positionV relativeFrom="paragraph">
              <wp:posOffset>111125</wp:posOffset>
            </wp:positionV>
            <wp:extent cx="3251200" cy="3201670"/>
            <wp:effectExtent l="0" t="0" r="6350" b="0"/>
            <wp:wrapNone/>
            <wp:docPr id="34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2"/>
                    <pic:cNvPicPr>
                      <a:picLocks noChangeAspect="1" noChangeArrowheads="1"/>
                    </pic:cNvPicPr>
                  </pic:nvPicPr>
                  <pic:blipFill rotWithShape="1">
                    <a:blip r:embed="rId158">
                      <a:extLst>
                        <a:ext uri="{28A0092B-C50C-407E-A947-70E740481C1C}">
                          <a14:useLocalDpi xmlns:a14="http://schemas.microsoft.com/office/drawing/2010/main" val="0"/>
                        </a:ext>
                      </a:extLst>
                    </a:blip>
                    <a:srcRect t="50000" r="74647"/>
                    <a:stretch/>
                  </pic:blipFill>
                  <pic:spPr bwMode="auto">
                    <a:xfrm>
                      <a:off x="0" y="0"/>
                      <a:ext cx="3251200" cy="3201670"/>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a:graphicData>
            </a:graphic>
          </wp:anchor>
        </w:drawing>
      </w:r>
    </w:p>
    <w:p w:rsidR="002567A6" w:rsidRDefault="002567A6" w:rsidP="00135CAC">
      <w:pPr>
        <w:rPr>
          <w:rFonts w:ascii="Times New Roman" w:hAnsi="Times New Roman" w:cs="Times New Roman"/>
        </w:rPr>
      </w:pPr>
    </w:p>
    <w:p w:rsidR="002567A6" w:rsidRDefault="002567A6" w:rsidP="00135CAC">
      <w:pPr>
        <w:rPr>
          <w:rFonts w:ascii="Times New Roman" w:hAnsi="Times New Roman" w:cs="Times New Roman"/>
        </w:rPr>
      </w:pPr>
    </w:p>
    <w:p w:rsidR="002567A6" w:rsidRDefault="002567A6" w:rsidP="00135CAC">
      <w:pPr>
        <w:rPr>
          <w:rFonts w:ascii="Times New Roman" w:hAnsi="Times New Roman" w:cs="Times New Roman"/>
        </w:rPr>
      </w:pPr>
    </w:p>
    <w:p w:rsidR="002567A6" w:rsidRDefault="002567A6" w:rsidP="00135CAC">
      <w:pPr>
        <w:rPr>
          <w:rFonts w:ascii="Times New Roman" w:hAnsi="Times New Roman" w:cs="Times New Roman"/>
        </w:rPr>
      </w:pPr>
    </w:p>
    <w:p w:rsidR="002567A6" w:rsidRDefault="002567A6" w:rsidP="00135CAC">
      <w:pPr>
        <w:rPr>
          <w:rFonts w:ascii="Times New Roman" w:hAnsi="Times New Roman" w:cs="Times New Roman"/>
        </w:rPr>
      </w:pPr>
    </w:p>
    <w:p w:rsidR="002567A6" w:rsidRDefault="002567A6" w:rsidP="00135CAC">
      <w:pPr>
        <w:rPr>
          <w:rFonts w:ascii="Times New Roman" w:hAnsi="Times New Roman" w:cs="Times New Roman"/>
        </w:rPr>
      </w:pPr>
    </w:p>
    <w:p w:rsidR="002567A6" w:rsidRDefault="002567A6" w:rsidP="00135CAC">
      <w:pPr>
        <w:rPr>
          <w:rFonts w:ascii="Times New Roman" w:hAnsi="Times New Roman" w:cs="Times New Roman"/>
        </w:rPr>
      </w:pPr>
    </w:p>
    <w:p w:rsidR="002567A6" w:rsidRDefault="002567A6" w:rsidP="00135CAC">
      <w:pPr>
        <w:rPr>
          <w:rFonts w:ascii="Times New Roman" w:hAnsi="Times New Roman" w:cs="Times New Roman"/>
        </w:rPr>
      </w:pPr>
    </w:p>
    <w:p w:rsidR="002567A6" w:rsidRDefault="00C02006" w:rsidP="00135CAC">
      <w:pPr>
        <w:rPr>
          <w:rFonts w:ascii="Times New Roman" w:hAnsi="Times New Roman" w:cs="Times New Roman"/>
        </w:rPr>
      </w:pPr>
      <w:r w:rsidRPr="002567A6">
        <w:rPr>
          <w:rFonts w:ascii="Times New Roman" w:hAnsi="Times New Roman" w:cs="Times New Roman"/>
          <w:noProof/>
          <w:lang w:val="en-US"/>
        </w:rPr>
        <w:lastRenderedPageBreak/>
        <w:drawing>
          <wp:anchor distT="0" distB="0" distL="114300" distR="114300" simplePos="0" relativeHeight="251730944" behindDoc="0" locked="0" layoutInCell="1" allowOverlap="1" wp14:anchorId="4939A079" wp14:editId="42CE1C52">
            <wp:simplePos x="0" y="0"/>
            <wp:positionH relativeFrom="column">
              <wp:posOffset>-128905</wp:posOffset>
            </wp:positionH>
            <wp:positionV relativeFrom="paragraph">
              <wp:posOffset>0</wp:posOffset>
            </wp:positionV>
            <wp:extent cx="3094355" cy="3090545"/>
            <wp:effectExtent l="0" t="0" r="0" b="0"/>
            <wp:wrapNone/>
            <wp:docPr id="34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pic:cNvPicPr>
                      <a:picLocks noChangeAspect="1" noChangeArrowheads="1"/>
                    </pic:cNvPicPr>
                  </pic:nvPicPr>
                  <pic:blipFill rotWithShape="1">
                    <a:blip r:embed="rId159">
                      <a:extLst>
                        <a:ext uri="{28A0092B-C50C-407E-A947-70E740481C1C}">
                          <a14:useLocalDpi xmlns:a14="http://schemas.microsoft.com/office/drawing/2010/main" val="0"/>
                        </a:ext>
                      </a:extLst>
                    </a:blip>
                    <a:srcRect l="25000" r="50000" b="50000"/>
                    <a:stretch/>
                  </pic:blipFill>
                  <pic:spPr bwMode="auto">
                    <a:xfrm>
                      <a:off x="0" y="0"/>
                      <a:ext cx="3094355" cy="3090545"/>
                    </a:xfrm>
                    <a:prstGeom prst="rect">
                      <a:avLst/>
                    </a:prstGeom>
                    <a:noFill/>
                    <a:ln>
                      <a:noFill/>
                    </a:ln>
                    <a:extLst/>
                  </pic:spPr>
                </pic:pic>
              </a:graphicData>
            </a:graphic>
            <wp14:sizeRelH relativeFrom="margin">
              <wp14:pctWidth>0</wp14:pctWidth>
            </wp14:sizeRelH>
            <wp14:sizeRelV relativeFrom="margin">
              <wp14:pctHeight>0</wp14:pctHeight>
            </wp14:sizeRelV>
          </wp:anchor>
        </w:drawing>
      </w:r>
      <w:r w:rsidR="002567A6" w:rsidRPr="002567A6">
        <w:rPr>
          <w:rFonts w:ascii="Times New Roman" w:hAnsi="Times New Roman" w:cs="Times New Roman"/>
          <w:noProof/>
          <w:lang w:val="en-US"/>
        </w:rPr>
        <w:drawing>
          <wp:anchor distT="0" distB="0" distL="114300" distR="114300" simplePos="0" relativeHeight="251731968" behindDoc="0" locked="0" layoutInCell="1" allowOverlap="1" wp14:anchorId="00E1487A" wp14:editId="5DA6207F">
            <wp:simplePos x="0" y="0"/>
            <wp:positionH relativeFrom="column">
              <wp:posOffset>2885553</wp:posOffset>
            </wp:positionH>
            <wp:positionV relativeFrom="paragraph">
              <wp:posOffset>0</wp:posOffset>
            </wp:positionV>
            <wp:extent cx="3085479" cy="3081528"/>
            <wp:effectExtent l="0" t="0" r="635" b="5080"/>
            <wp:wrapNone/>
            <wp:docPr id="34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2"/>
                    <pic:cNvPicPr>
                      <a:picLocks noChangeAspect="1" noChangeArrowheads="1"/>
                    </pic:cNvPicPr>
                  </pic:nvPicPr>
                  <pic:blipFill rotWithShape="1">
                    <a:blip r:embed="rId158">
                      <a:extLst>
                        <a:ext uri="{28A0092B-C50C-407E-A947-70E740481C1C}">
                          <a14:useLocalDpi xmlns:a14="http://schemas.microsoft.com/office/drawing/2010/main" val="0"/>
                        </a:ext>
                      </a:extLst>
                    </a:blip>
                    <a:srcRect l="25000" t="50000" r="50000"/>
                    <a:stretch/>
                  </pic:blipFill>
                  <pic:spPr bwMode="auto">
                    <a:xfrm>
                      <a:off x="0" y="0"/>
                      <a:ext cx="3089435" cy="3085479"/>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p w:rsidR="002567A6" w:rsidRDefault="002567A6" w:rsidP="00135CAC">
      <w:pPr>
        <w:rPr>
          <w:rFonts w:ascii="Times New Roman" w:hAnsi="Times New Roman" w:cs="Times New Roman"/>
        </w:rPr>
      </w:pPr>
    </w:p>
    <w:p w:rsidR="002567A6" w:rsidRDefault="002567A6" w:rsidP="00135CAC">
      <w:pPr>
        <w:rPr>
          <w:rFonts w:ascii="Times New Roman" w:hAnsi="Times New Roman" w:cs="Times New Roman"/>
        </w:rPr>
      </w:pPr>
    </w:p>
    <w:p w:rsidR="002567A6" w:rsidRDefault="002567A6" w:rsidP="00135CAC">
      <w:pPr>
        <w:rPr>
          <w:rFonts w:ascii="Times New Roman" w:hAnsi="Times New Roman" w:cs="Times New Roman"/>
        </w:rPr>
      </w:pPr>
    </w:p>
    <w:p w:rsidR="002567A6" w:rsidRDefault="002567A6" w:rsidP="00135CAC">
      <w:pPr>
        <w:rPr>
          <w:rFonts w:ascii="Times New Roman" w:hAnsi="Times New Roman" w:cs="Times New Roman"/>
        </w:rPr>
      </w:pPr>
    </w:p>
    <w:p w:rsidR="002567A6" w:rsidRDefault="002567A6" w:rsidP="00135CAC">
      <w:pPr>
        <w:rPr>
          <w:rFonts w:ascii="Times New Roman" w:hAnsi="Times New Roman" w:cs="Times New Roman"/>
        </w:rPr>
      </w:pPr>
    </w:p>
    <w:p w:rsidR="002567A6" w:rsidRDefault="002567A6" w:rsidP="00135CAC">
      <w:pPr>
        <w:rPr>
          <w:rFonts w:ascii="Times New Roman" w:hAnsi="Times New Roman" w:cs="Times New Roman"/>
        </w:rPr>
      </w:pPr>
    </w:p>
    <w:p w:rsidR="002567A6" w:rsidRDefault="002567A6" w:rsidP="00135CAC">
      <w:pPr>
        <w:rPr>
          <w:rFonts w:ascii="Times New Roman" w:hAnsi="Times New Roman" w:cs="Times New Roman"/>
        </w:rPr>
      </w:pPr>
    </w:p>
    <w:p w:rsidR="002567A6" w:rsidRDefault="002567A6" w:rsidP="00135CAC">
      <w:pPr>
        <w:rPr>
          <w:rFonts w:ascii="Times New Roman" w:hAnsi="Times New Roman" w:cs="Times New Roman"/>
        </w:rPr>
      </w:pPr>
    </w:p>
    <w:p w:rsidR="002567A6" w:rsidRDefault="00C02006" w:rsidP="00135CAC">
      <w:pPr>
        <w:rPr>
          <w:rFonts w:ascii="Times New Roman" w:hAnsi="Times New Roman" w:cs="Times New Roman"/>
        </w:rPr>
      </w:pPr>
      <w:r w:rsidRPr="002567A6">
        <w:rPr>
          <w:rFonts w:ascii="Times New Roman" w:hAnsi="Times New Roman" w:cs="Times New Roman"/>
          <w:noProof/>
          <w:lang w:val="en-US"/>
        </w:rPr>
        <w:drawing>
          <wp:anchor distT="0" distB="0" distL="114300" distR="114300" simplePos="0" relativeHeight="251734016" behindDoc="0" locked="0" layoutInCell="1" allowOverlap="1" wp14:anchorId="44955F13" wp14:editId="316D2A47">
            <wp:simplePos x="0" y="0"/>
            <wp:positionH relativeFrom="column">
              <wp:posOffset>-100330</wp:posOffset>
            </wp:positionH>
            <wp:positionV relativeFrom="paragraph">
              <wp:posOffset>273685</wp:posOffset>
            </wp:positionV>
            <wp:extent cx="2976245" cy="2927985"/>
            <wp:effectExtent l="0" t="0" r="0" b="5715"/>
            <wp:wrapNone/>
            <wp:docPr id="34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2"/>
                    <pic:cNvPicPr>
                      <a:picLocks noChangeAspect="1" noChangeArrowheads="1"/>
                    </pic:cNvPicPr>
                  </pic:nvPicPr>
                  <pic:blipFill rotWithShape="1">
                    <a:blip r:embed="rId158">
                      <a:extLst>
                        <a:ext uri="{28A0092B-C50C-407E-A947-70E740481C1C}">
                          <a14:useLocalDpi xmlns:a14="http://schemas.microsoft.com/office/drawing/2010/main" val="0"/>
                        </a:ext>
                      </a:extLst>
                    </a:blip>
                    <a:srcRect l="49729" t="50000" r="24889"/>
                    <a:stretch/>
                  </pic:blipFill>
                  <pic:spPr bwMode="auto">
                    <a:xfrm>
                      <a:off x="0" y="0"/>
                      <a:ext cx="2976245" cy="2927985"/>
                    </a:xfrm>
                    <a:prstGeom prst="rect">
                      <a:avLst/>
                    </a:prstGeom>
                    <a:noFill/>
                    <a:ln>
                      <a:noFill/>
                    </a:ln>
                    <a:extLst/>
                  </pic:spPr>
                </pic:pic>
              </a:graphicData>
            </a:graphic>
            <wp14:sizeRelH relativeFrom="margin">
              <wp14:pctWidth>0</wp14:pctWidth>
            </wp14:sizeRelH>
            <wp14:sizeRelV relativeFrom="margin">
              <wp14:pctHeight>0</wp14:pctHeight>
            </wp14:sizeRelV>
          </wp:anchor>
        </w:drawing>
      </w:r>
      <w:r w:rsidR="002567A6" w:rsidRPr="002567A6">
        <w:rPr>
          <w:rFonts w:ascii="Times New Roman" w:hAnsi="Times New Roman" w:cs="Times New Roman"/>
          <w:noProof/>
          <w:lang w:val="en-US"/>
        </w:rPr>
        <w:drawing>
          <wp:anchor distT="0" distB="0" distL="114300" distR="114300" simplePos="0" relativeHeight="251738112" behindDoc="0" locked="0" layoutInCell="1" allowOverlap="1" wp14:anchorId="7B699981" wp14:editId="1D32E55A">
            <wp:simplePos x="0" y="0"/>
            <wp:positionH relativeFrom="column">
              <wp:posOffset>2851150</wp:posOffset>
            </wp:positionH>
            <wp:positionV relativeFrom="paragraph">
              <wp:posOffset>202565</wp:posOffset>
            </wp:positionV>
            <wp:extent cx="3054096" cy="3050180"/>
            <wp:effectExtent l="0" t="0" r="0" b="0"/>
            <wp:wrapNone/>
            <wp:docPr id="35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2"/>
                    <pic:cNvPicPr>
                      <a:picLocks noChangeAspect="1" noChangeArrowheads="1"/>
                    </pic:cNvPicPr>
                  </pic:nvPicPr>
                  <pic:blipFill rotWithShape="1">
                    <a:blip r:embed="rId160">
                      <a:extLst>
                        <a:ext uri="{28A0092B-C50C-407E-A947-70E740481C1C}">
                          <a14:useLocalDpi xmlns:a14="http://schemas.microsoft.com/office/drawing/2010/main" val="0"/>
                        </a:ext>
                      </a:extLst>
                    </a:blip>
                    <a:srcRect l="25000" r="50000" b="50000"/>
                    <a:stretch/>
                  </pic:blipFill>
                  <pic:spPr bwMode="auto">
                    <a:xfrm>
                      <a:off x="0" y="0"/>
                      <a:ext cx="3054096" cy="3050180"/>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p w:rsidR="002567A6" w:rsidRDefault="002567A6" w:rsidP="00135CAC">
      <w:pPr>
        <w:rPr>
          <w:rFonts w:ascii="Times New Roman" w:hAnsi="Times New Roman" w:cs="Times New Roman"/>
        </w:rPr>
      </w:pPr>
    </w:p>
    <w:p w:rsidR="002567A6" w:rsidRDefault="002567A6" w:rsidP="00135CAC">
      <w:pPr>
        <w:rPr>
          <w:rFonts w:ascii="Times New Roman" w:hAnsi="Times New Roman" w:cs="Times New Roman"/>
        </w:rPr>
      </w:pPr>
    </w:p>
    <w:p w:rsidR="002567A6" w:rsidRDefault="002567A6" w:rsidP="00135CAC">
      <w:pPr>
        <w:rPr>
          <w:rFonts w:ascii="Times New Roman" w:hAnsi="Times New Roman" w:cs="Times New Roman"/>
        </w:rPr>
      </w:pPr>
    </w:p>
    <w:p w:rsidR="002567A6" w:rsidRDefault="002567A6" w:rsidP="00135CAC">
      <w:pPr>
        <w:rPr>
          <w:rFonts w:ascii="Times New Roman" w:hAnsi="Times New Roman" w:cs="Times New Roman"/>
        </w:rPr>
      </w:pPr>
    </w:p>
    <w:p w:rsidR="002567A6" w:rsidRDefault="002567A6" w:rsidP="00135CAC">
      <w:pPr>
        <w:rPr>
          <w:rFonts w:ascii="Times New Roman" w:hAnsi="Times New Roman" w:cs="Times New Roman"/>
        </w:rPr>
      </w:pPr>
    </w:p>
    <w:p w:rsidR="002567A6" w:rsidRDefault="002567A6" w:rsidP="00135CAC">
      <w:pPr>
        <w:rPr>
          <w:rFonts w:ascii="Times New Roman" w:hAnsi="Times New Roman" w:cs="Times New Roman"/>
        </w:rPr>
      </w:pPr>
    </w:p>
    <w:p w:rsidR="002567A6" w:rsidRDefault="002567A6" w:rsidP="00135CAC">
      <w:pPr>
        <w:rPr>
          <w:rFonts w:ascii="Times New Roman" w:hAnsi="Times New Roman" w:cs="Times New Roman"/>
        </w:rPr>
      </w:pPr>
    </w:p>
    <w:p w:rsidR="002567A6" w:rsidRDefault="002567A6" w:rsidP="00135CAC">
      <w:pPr>
        <w:rPr>
          <w:rFonts w:ascii="Times New Roman" w:hAnsi="Times New Roman" w:cs="Times New Roman"/>
        </w:rPr>
      </w:pPr>
    </w:p>
    <w:p w:rsidR="002567A6" w:rsidRDefault="002567A6" w:rsidP="00135CAC">
      <w:pPr>
        <w:rPr>
          <w:rFonts w:ascii="Times New Roman" w:hAnsi="Times New Roman" w:cs="Times New Roman"/>
        </w:rPr>
      </w:pPr>
    </w:p>
    <w:p w:rsidR="002567A6" w:rsidRDefault="00C02006" w:rsidP="00135CAC">
      <w:pPr>
        <w:rPr>
          <w:rFonts w:ascii="Times New Roman" w:hAnsi="Times New Roman" w:cs="Times New Roman"/>
        </w:rPr>
      </w:pPr>
      <w:r w:rsidRPr="002567A6">
        <w:rPr>
          <w:rFonts w:ascii="Times New Roman" w:hAnsi="Times New Roman" w:cs="Times New Roman"/>
          <w:noProof/>
          <w:lang w:val="en-US"/>
        </w:rPr>
        <w:drawing>
          <wp:anchor distT="0" distB="0" distL="114300" distR="114300" simplePos="0" relativeHeight="251736064" behindDoc="0" locked="0" layoutInCell="1" allowOverlap="1" wp14:anchorId="262B481D" wp14:editId="657A4159">
            <wp:simplePos x="0" y="0"/>
            <wp:positionH relativeFrom="column">
              <wp:posOffset>0</wp:posOffset>
            </wp:positionH>
            <wp:positionV relativeFrom="paragraph">
              <wp:posOffset>123825</wp:posOffset>
            </wp:positionV>
            <wp:extent cx="2889250" cy="2853055"/>
            <wp:effectExtent l="0" t="0" r="6350" b="4445"/>
            <wp:wrapNone/>
            <wp:docPr id="35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2"/>
                    <pic:cNvPicPr>
                      <a:picLocks noChangeAspect="1" noChangeArrowheads="1"/>
                    </pic:cNvPicPr>
                  </pic:nvPicPr>
                  <pic:blipFill rotWithShape="1">
                    <a:blip r:embed="rId159">
                      <a:extLst>
                        <a:ext uri="{28A0092B-C50C-407E-A947-70E740481C1C}">
                          <a14:useLocalDpi xmlns:a14="http://schemas.microsoft.com/office/drawing/2010/main" val="0"/>
                        </a:ext>
                      </a:extLst>
                    </a:blip>
                    <a:srcRect l="49936" r="24770" b="50000"/>
                    <a:stretch/>
                  </pic:blipFill>
                  <pic:spPr bwMode="auto">
                    <a:xfrm>
                      <a:off x="0" y="0"/>
                      <a:ext cx="2889250" cy="2853055"/>
                    </a:xfrm>
                    <a:prstGeom prst="rect">
                      <a:avLst/>
                    </a:prstGeom>
                    <a:noFill/>
                    <a:ln>
                      <a:noFill/>
                    </a:ln>
                    <a:extLst/>
                  </pic:spPr>
                </pic:pic>
              </a:graphicData>
            </a:graphic>
            <wp14:sizeRelH relativeFrom="margin">
              <wp14:pctWidth>0</wp14:pctWidth>
            </wp14:sizeRelH>
            <wp14:sizeRelV relativeFrom="margin">
              <wp14:pctHeight>0</wp14:pctHeight>
            </wp14:sizeRelV>
          </wp:anchor>
        </w:drawing>
      </w:r>
      <w:r w:rsidR="002567A6" w:rsidRPr="002567A6">
        <w:rPr>
          <w:rFonts w:ascii="Times New Roman" w:hAnsi="Times New Roman" w:cs="Times New Roman"/>
          <w:noProof/>
          <w:lang w:val="en-US"/>
        </w:rPr>
        <w:drawing>
          <wp:anchor distT="0" distB="0" distL="114300" distR="114300" simplePos="0" relativeHeight="251735040" behindDoc="0" locked="0" layoutInCell="1" allowOverlap="1" wp14:anchorId="4F30D228" wp14:editId="1EFB34F4">
            <wp:simplePos x="0" y="0"/>
            <wp:positionH relativeFrom="column">
              <wp:posOffset>2867025</wp:posOffset>
            </wp:positionH>
            <wp:positionV relativeFrom="paragraph">
              <wp:posOffset>106680</wp:posOffset>
            </wp:positionV>
            <wp:extent cx="2931807" cy="2914014"/>
            <wp:effectExtent l="0" t="0" r="1905" b="1270"/>
            <wp:wrapNone/>
            <wp:docPr id="35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2"/>
                    <pic:cNvPicPr>
                      <a:picLocks noChangeAspect="1" noChangeArrowheads="1"/>
                    </pic:cNvPicPr>
                  </pic:nvPicPr>
                  <pic:blipFill rotWithShape="1">
                    <a:blip r:embed="rId158">
                      <a:extLst>
                        <a:ext uri="{28A0092B-C50C-407E-A947-70E740481C1C}">
                          <a14:useLocalDpi xmlns:a14="http://schemas.microsoft.com/office/drawing/2010/main" val="0"/>
                        </a:ext>
                      </a:extLst>
                    </a:blip>
                    <a:srcRect l="74875" t="50000"/>
                    <a:stretch/>
                  </pic:blipFill>
                  <pic:spPr bwMode="auto">
                    <a:xfrm>
                      <a:off x="0" y="0"/>
                      <a:ext cx="2931807" cy="2914014"/>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p w:rsidR="002567A6" w:rsidRDefault="002567A6" w:rsidP="00135CAC">
      <w:pPr>
        <w:rPr>
          <w:rFonts w:ascii="Times New Roman" w:hAnsi="Times New Roman" w:cs="Times New Roman"/>
        </w:rPr>
      </w:pPr>
    </w:p>
    <w:p w:rsidR="002567A6" w:rsidRDefault="002567A6" w:rsidP="00135CAC">
      <w:pPr>
        <w:rPr>
          <w:rFonts w:ascii="Times New Roman" w:hAnsi="Times New Roman" w:cs="Times New Roman"/>
        </w:rPr>
      </w:pPr>
    </w:p>
    <w:p w:rsidR="002567A6" w:rsidRDefault="002567A6" w:rsidP="00135CAC">
      <w:pPr>
        <w:rPr>
          <w:rFonts w:ascii="Times New Roman" w:hAnsi="Times New Roman" w:cs="Times New Roman"/>
        </w:rPr>
      </w:pPr>
    </w:p>
    <w:p w:rsidR="002567A6" w:rsidRDefault="002567A6" w:rsidP="00135CAC">
      <w:pPr>
        <w:rPr>
          <w:rFonts w:ascii="Times New Roman" w:hAnsi="Times New Roman" w:cs="Times New Roman"/>
        </w:rPr>
      </w:pPr>
    </w:p>
    <w:p w:rsidR="002567A6" w:rsidRDefault="002567A6" w:rsidP="00135CAC">
      <w:pPr>
        <w:rPr>
          <w:rFonts w:ascii="Times New Roman" w:hAnsi="Times New Roman" w:cs="Times New Roman"/>
        </w:rPr>
      </w:pPr>
    </w:p>
    <w:p w:rsidR="002567A6" w:rsidRDefault="002567A6" w:rsidP="00135CAC">
      <w:pPr>
        <w:rPr>
          <w:rFonts w:ascii="Times New Roman" w:hAnsi="Times New Roman" w:cs="Times New Roman"/>
        </w:rPr>
      </w:pPr>
    </w:p>
    <w:p w:rsidR="002567A6" w:rsidRDefault="002567A6" w:rsidP="00135CAC">
      <w:pPr>
        <w:rPr>
          <w:rFonts w:ascii="Times New Roman" w:hAnsi="Times New Roman" w:cs="Times New Roman"/>
        </w:rPr>
      </w:pPr>
    </w:p>
    <w:p w:rsidR="002567A6" w:rsidRDefault="002567A6" w:rsidP="00135CAC">
      <w:pPr>
        <w:rPr>
          <w:rFonts w:ascii="Times New Roman" w:hAnsi="Times New Roman" w:cs="Times New Roman"/>
        </w:rPr>
      </w:pPr>
    </w:p>
    <w:p w:rsidR="002567A6" w:rsidRDefault="00C02006" w:rsidP="00135CAC">
      <w:pPr>
        <w:rPr>
          <w:rFonts w:ascii="Times New Roman" w:hAnsi="Times New Roman" w:cs="Times New Roman"/>
        </w:rPr>
      </w:pPr>
      <w:r w:rsidRPr="002567A6">
        <w:rPr>
          <w:rFonts w:ascii="Times New Roman" w:hAnsi="Times New Roman" w:cs="Times New Roman"/>
          <w:noProof/>
          <w:lang w:val="en-US"/>
        </w:rPr>
        <w:lastRenderedPageBreak/>
        <w:drawing>
          <wp:anchor distT="0" distB="0" distL="114300" distR="114300" simplePos="0" relativeHeight="251739136" behindDoc="0" locked="0" layoutInCell="1" allowOverlap="1" wp14:anchorId="6DCAAF73" wp14:editId="13B9CF82">
            <wp:simplePos x="0" y="0"/>
            <wp:positionH relativeFrom="column">
              <wp:posOffset>2886075</wp:posOffset>
            </wp:positionH>
            <wp:positionV relativeFrom="paragraph">
              <wp:posOffset>-152400</wp:posOffset>
            </wp:positionV>
            <wp:extent cx="2914650" cy="2910840"/>
            <wp:effectExtent l="0" t="0" r="0" b="3810"/>
            <wp:wrapNone/>
            <wp:docPr id="35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pic:cNvPicPr>
                      <a:picLocks noChangeAspect="1"/>
                    </pic:cNvPicPr>
                  </pic:nvPicPr>
                  <pic:blipFill rotWithShape="1">
                    <a:blip r:embed="rId155"/>
                    <a:srcRect l="50000" t="50000" r="25000"/>
                    <a:stretch/>
                  </pic:blipFill>
                  <pic:spPr>
                    <a:xfrm>
                      <a:off x="0" y="0"/>
                      <a:ext cx="2914650" cy="2910840"/>
                    </a:xfrm>
                    <a:prstGeom prst="rect">
                      <a:avLst/>
                    </a:prstGeom>
                  </pic:spPr>
                </pic:pic>
              </a:graphicData>
            </a:graphic>
            <wp14:sizeRelH relativeFrom="margin">
              <wp14:pctWidth>0</wp14:pctWidth>
            </wp14:sizeRelH>
            <wp14:sizeRelV relativeFrom="margin">
              <wp14:pctHeight>0</wp14:pctHeight>
            </wp14:sizeRelV>
          </wp:anchor>
        </w:drawing>
      </w:r>
      <w:r w:rsidRPr="002567A6">
        <w:rPr>
          <w:rFonts w:ascii="Times New Roman" w:hAnsi="Times New Roman" w:cs="Times New Roman"/>
          <w:noProof/>
          <w:lang w:val="en-US"/>
        </w:rPr>
        <w:drawing>
          <wp:anchor distT="0" distB="0" distL="114300" distR="114300" simplePos="0" relativeHeight="251737088" behindDoc="0" locked="0" layoutInCell="1" allowOverlap="1" wp14:anchorId="393E4CC6" wp14:editId="2614248B">
            <wp:simplePos x="0" y="0"/>
            <wp:positionH relativeFrom="column">
              <wp:posOffset>28575</wp:posOffset>
            </wp:positionH>
            <wp:positionV relativeFrom="paragraph">
              <wp:posOffset>-105410</wp:posOffset>
            </wp:positionV>
            <wp:extent cx="2857500" cy="2864485"/>
            <wp:effectExtent l="0" t="0" r="0" b="0"/>
            <wp:wrapNone/>
            <wp:docPr id="35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2"/>
                    <pic:cNvPicPr>
                      <a:picLocks noChangeAspect="1" noChangeArrowheads="1"/>
                    </pic:cNvPicPr>
                  </pic:nvPicPr>
                  <pic:blipFill rotWithShape="1">
                    <a:blip r:embed="rId160">
                      <a:extLst>
                        <a:ext uri="{28A0092B-C50C-407E-A947-70E740481C1C}">
                          <a14:useLocalDpi xmlns:a14="http://schemas.microsoft.com/office/drawing/2010/main" val="0"/>
                        </a:ext>
                      </a:extLst>
                    </a:blip>
                    <a:srcRect r="75091" b="50000"/>
                    <a:stretch/>
                  </pic:blipFill>
                  <pic:spPr bwMode="auto">
                    <a:xfrm>
                      <a:off x="0" y="0"/>
                      <a:ext cx="2857500" cy="2864485"/>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p w:rsidR="002567A6" w:rsidRDefault="002567A6" w:rsidP="00135CAC">
      <w:pPr>
        <w:rPr>
          <w:rFonts w:ascii="Times New Roman" w:hAnsi="Times New Roman" w:cs="Times New Roman"/>
        </w:rPr>
      </w:pPr>
    </w:p>
    <w:p w:rsidR="002567A6" w:rsidRDefault="002567A6" w:rsidP="00135CAC">
      <w:pPr>
        <w:rPr>
          <w:rFonts w:ascii="Times New Roman" w:hAnsi="Times New Roman" w:cs="Times New Roman"/>
        </w:rPr>
      </w:pPr>
    </w:p>
    <w:p w:rsidR="002567A6" w:rsidRDefault="002567A6" w:rsidP="00135CAC">
      <w:pPr>
        <w:rPr>
          <w:rFonts w:ascii="Times New Roman" w:hAnsi="Times New Roman" w:cs="Times New Roman"/>
        </w:rPr>
      </w:pPr>
    </w:p>
    <w:p w:rsidR="002567A6" w:rsidRDefault="002567A6" w:rsidP="00135CAC">
      <w:pPr>
        <w:rPr>
          <w:rFonts w:ascii="Times New Roman" w:hAnsi="Times New Roman" w:cs="Times New Roman"/>
        </w:rPr>
      </w:pPr>
    </w:p>
    <w:p w:rsidR="002567A6" w:rsidRDefault="002567A6" w:rsidP="00135CAC">
      <w:pPr>
        <w:rPr>
          <w:rFonts w:ascii="Times New Roman" w:hAnsi="Times New Roman" w:cs="Times New Roman"/>
        </w:rPr>
      </w:pPr>
    </w:p>
    <w:p w:rsidR="002567A6" w:rsidRDefault="002567A6" w:rsidP="00135CAC">
      <w:pPr>
        <w:rPr>
          <w:rFonts w:ascii="Times New Roman" w:hAnsi="Times New Roman" w:cs="Times New Roman"/>
        </w:rPr>
      </w:pPr>
    </w:p>
    <w:p w:rsidR="002567A6" w:rsidRDefault="002567A6" w:rsidP="00135CAC">
      <w:pPr>
        <w:rPr>
          <w:rFonts w:ascii="Times New Roman" w:hAnsi="Times New Roman" w:cs="Times New Roman"/>
        </w:rPr>
      </w:pPr>
    </w:p>
    <w:p w:rsidR="002567A6" w:rsidRDefault="002567A6" w:rsidP="00135CAC">
      <w:pPr>
        <w:rPr>
          <w:rFonts w:ascii="Times New Roman" w:hAnsi="Times New Roman" w:cs="Times New Roman"/>
        </w:rPr>
      </w:pPr>
      <w:r w:rsidRPr="002567A6">
        <w:rPr>
          <w:rFonts w:ascii="Times New Roman" w:hAnsi="Times New Roman" w:cs="Times New Roman"/>
          <w:noProof/>
          <w:lang w:val="en-US"/>
        </w:rPr>
        <w:drawing>
          <wp:anchor distT="0" distB="0" distL="114300" distR="114300" simplePos="0" relativeHeight="251742208" behindDoc="0" locked="0" layoutInCell="1" allowOverlap="1" wp14:anchorId="5CECCCC7" wp14:editId="0378C344">
            <wp:simplePos x="0" y="0"/>
            <wp:positionH relativeFrom="column">
              <wp:posOffset>2886710</wp:posOffset>
            </wp:positionH>
            <wp:positionV relativeFrom="paragraph">
              <wp:posOffset>259080</wp:posOffset>
            </wp:positionV>
            <wp:extent cx="2915920" cy="2898140"/>
            <wp:effectExtent l="0" t="0" r="0" b="0"/>
            <wp:wrapNone/>
            <wp:docPr id="35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2"/>
                    <pic:cNvPicPr>
                      <a:picLocks noChangeAspect="1" noChangeArrowheads="1"/>
                    </pic:cNvPicPr>
                  </pic:nvPicPr>
                  <pic:blipFill rotWithShape="1">
                    <a:blip r:embed="rId160">
                      <a:extLst>
                        <a:ext uri="{28A0092B-C50C-407E-A947-70E740481C1C}">
                          <a14:useLocalDpi xmlns:a14="http://schemas.microsoft.com/office/drawing/2010/main" val="0"/>
                        </a:ext>
                      </a:extLst>
                    </a:blip>
                    <a:srcRect l="74875" b="50000"/>
                    <a:stretch/>
                  </pic:blipFill>
                  <pic:spPr bwMode="auto">
                    <a:xfrm>
                      <a:off x="0" y="0"/>
                      <a:ext cx="2915920" cy="2898140"/>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a:graphicData>
            </a:graphic>
          </wp:anchor>
        </w:drawing>
      </w:r>
      <w:r w:rsidRPr="002567A6">
        <w:rPr>
          <w:rFonts w:ascii="Times New Roman" w:hAnsi="Times New Roman" w:cs="Times New Roman"/>
          <w:noProof/>
          <w:lang w:val="en-US"/>
        </w:rPr>
        <w:drawing>
          <wp:anchor distT="0" distB="0" distL="114300" distR="114300" simplePos="0" relativeHeight="251741184" behindDoc="0" locked="0" layoutInCell="1" allowOverlap="1" wp14:anchorId="65AA667C" wp14:editId="552A9E27">
            <wp:simplePos x="0" y="0"/>
            <wp:positionH relativeFrom="column">
              <wp:posOffset>28575</wp:posOffset>
            </wp:positionH>
            <wp:positionV relativeFrom="paragraph">
              <wp:posOffset>291465</wp:posOffset>
            </wp:positionV>
            <wp:extent cx="2945765" cy="2898140"/>
            <wp:effectExtent l="0" t="0" r="6985" b="0"/>
            <wp:wrapNone/>
            <wp:docPr id="35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2"/>
                    <pic:cNvPicPr>
                      <a:picLocks noChangeAspect="1" noChangeArrowheads="1"/>
                    </pic:cNvPicPr>
                  </pic:nvPicPr>
                  <pic:blipFill rotWithShape="1">
                    <a:blip r:embed="rId160">
                      <a:extLst>
                        <a:ext uri="{28A0092B-C50C-407E-A947-70E740481C1C}">
                          <a14:useLocalDpi xmlns:a14="http://schemas.microsoft.com/office/drawing/2010/main" val="0"/>
                        </a:ext>
                      </a:extLst>
                    </a:blip>
                    <a:srcRect l="49995" r="24623" b="50000"/>
                    <a:stretch/>
                  </pic:blipFill>
                  <pic:spPr bwMode="auto">
                    <a:xfrm>
                      <a:off x="0" y="0"/>
                      <a:ext cx="2945765" cy="2898140"/>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a:graphicData>
            </a:graphic>
          </wp:anchor>
        </w:drawing>
      </w:r>
    </w:p>
    <w:p w:rsidR="002567A6" w:rsidRDefault="002567A6" w:rsidP="00135CAC">
      <w:pPr>
        <w:rPr>
          <w:rFonts w:ascii="Times New Roman" w:hAnsi="Times New Roman" w:cs="Times New Roman"/>
        </w:rPr>
      </w:pPr>
    </w:p>
    <w:p w:rsidR="002567A6" w:rsidRDefault="002567A6" w:rsidP="00135CAC">
      <w:pPr>
        <w:rPr>
          <w:rFonts w:ascii="Times New Roman" w:hAnsi="Times New Roman" w:cs="Times New Roman"/>
        </w:rPr>
      </w:pPr>
    </w:p>
    <w:p w:rsidR="002567A6" w:rsidRDefault="002567A6" w:rsidP="00135CAC">
      <w:pPr>
        <w:rPr>
          <w:rFonts w:ascii="Times New Roman" w:hAnsi="Times New Roman" w:cs="Times New Roman"/>
        </w:rPr>
      </w:pPr>
    </w:p>
    <w:p w:rsidR="002567A6" w:rsidRDefault="002567A6" w:rsidP="00135CAC">
      <w:pPr>
        <w:rPr>
          <w:rFonts w:ascii="Times New Roman" w:hAnsi="Times New Roman" w:cs="Times New Roman"/>
        </w:rPr>
      </w:pPr>
    </w:p>
    <w:p w:rsidR="002567A6" w:rsidRDefault="002567A6" w:rsidP="00135CAC">
      <w:pPr>
        <w:rPr>
          <w:rFonts w:ascii="Times New Roman" w:hAnsi="Times New Roman" w:cs="Times New Roman"/>
        </w:rPr>
      </w:pPr>
    </w:p>
    <w:p w:rsidR="002567A6" w:rsidRDefault="002567A6">
      <w:pPr>
        <w:rPr>
          <w:rFonts w:ascii="Times New Roman" w:hAnsi="Times New Roman" w:cs="Times New Roman"/>
        </w:rPr>
      </w:pPr>
      <w:r w:rsidRPr="002567A6">
        <w:rPr>
          <w:rFonts w:ascii="Times New Roman" w:hAnsi="Times New Roman" w:cs="Times New Roman"/>
          <w:noProof/>
          <w:lang w:val="en-US"/>
        </w:rPr>
        <w:drawing>
          <wp:anchor distT="0" distB="0" distL="114300" distR="114300" simplePos="0" relativeHeight="251744256" behindDoc="0" locked="0" layoutInCell="1" allowOverlap="1" wp14:anchorId="0E66C083" wp14:editId="16F410CC">
            <wp:simplePos x="0" y="0"/>
            <wp:positionH relativeFrom="column">
              <wp:posOffset>2922270</wp:posOffset>
            </wp:positionH>
            <wp:positionV relativeFrom="paragraph">
              <wp:posOffset>1276985</wp:posOffset>
            </wp:positionV>
            <wp:extent cx="2890520" cy="2898140"/>
            <wp:effectExtent l="0" t="0" r="5080" b="0"/>
            <wp:wrapNone/>
            <wp:docPr id="35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2"/>
                    <pic:cNvPicPr>
                      <a:picLocks noChangeAspect="1" noChangeArrowheads="1"/>
                    </pic:cNvPicPr>
                  </pic:nvPicPr>
                  <pic:blipFill rotWithShape="1">
                    <a:blip r:embed="rId160">
                      <a:extLst>
                        <a:ext uri="{28A0092B-C50C-407E-A947-70E740481C1C}">
                          <a14:useLocalDpi xmlns:a14="http://schemas.microsoft.com/office/drawing/2010/main" val="0"/>
                        </a:ext>
                      </a:extLst>
                    </a:blip>
                    <a:srcRect t="50000" r="75093"/>
                    <a:stretch/>
                  </pic:blipFill>
                  <pic:spPr bwMode="auto">
                    <a:xfrm>
                      <a:off x="0" y="0"/>
                      <a:ext cx="2890520" cy="2898140"/>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a:graphicData>
            </a:graphic>
          </wp:anchor>
        </w:drawing>
      </w:r>
      <w:r w:rsidRPr="002567A6">
        <w:rPr>
          <w:rFonts w:ascii="Times New Roman" w:hAnsi="Times New Roman" w:cs="Times New Roman"/>
          <w:noProof/>
          <w:lang w:val="en-US"/>
        </w:rPr>
        <w:drawing>
          <wp:anchor distT="0" distB="0" distL="114300" distR="114300" simplePos="0" relativeHeight="251743232" behindDoc="0" locked="0" layoutInCell="1" allowOverlap="1" wp14:anchorId="2C352639" wp14:editId="0E081075">
            <wp:simplePos x="0" y="0"/>
            <wp:positionH relativeFrom="column">
              <wp:posOffset>13459</wp:posOffset>
            </wp:positionH>
            <wp:positionV relativeFrom="paragraph">
              <wp:posOffset>1282065</wp:posOffset>
            </wp:positionV>
            <wp:extent cx="2912745" cy="2898140"/>
            <wp:effectExtent l="0" t="0" r="1905" b="0"/>
            <wp:wrapNone/>
            <wp:docPr id="35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2"/>
                    <pic:cNvPicPr>
                      <a:picLocks noChangeAspect="1" noChangeArrowheads="1"/>
                    </pic:cNvPicPr>
                  </pic:nvPicPr>
                  <pic:blipFill rotWithShape="1">
                    <a:blip r:embed="rId159">
                      <a:extLst>
                        <a:ext uri="{28A0092B-C50C-407E-A947-70E740481C1C}">
                          <a14:useLocalDpi xmlns:a14="http://schemas.microsoft.com/office/drawing/2010/main" val="0"/>
                        </a:ext>
                      </a:extLst>
                    </a:blip>
                    <a:srcRect l="74904" b="50000"/>
                    <a:stretch/>
                  </pic:blipFill>
                  <pic:spPr bwMode="auto">
                    <a:xfrm>
                      <a:off x="0" y="0"/>
                      <a:ext cx="2912745" cy="2898140"/>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a:graphicData>
            </a:graphic>
          </wp:anchor>
        </w:drawing>
      </w:r>
      <w:r>
        <w:rPr>
          <w:rFonts w:ascii="Times New Roman" w:hAnsi="Times New Roman" w:cs="Times New Roman"/>
        </w:rPr>
        <w:br w:type="page"/>
      </w:r>
    </w:p>
    <w:p w:rsidR="002567A6" w:rsidRDefault="002567A6" w:rsidP="00135CAC">
      <w:pPr>
        <w:rPr>
          <w:rFonts w:ascii="Times New Roman" w:hAnsi="Times New Roman" w:cs="Times New Roman"/>
        </w:rPr>
      </w:pPr>
      <w:r w:rsidRPr="002567A6">
        <w:rPr>
          <w:rFonts w:ascii="Times New Roman" w:hAnsi="Times New Roman" w:cs="Times New Roman"/>
          <w:noProof/>
          <w:lang w:val="en-US"/>
        </w:rPr>
        <w:lastRenderedPageBreak/>
        <w:drawing>
          <wp:anchor distT="0" distB="0" distL="114300" distR="114300" simplePos="0" relativeHeight="251746304" behindDoc="0" locked="0" layoutInCell="1" allowOverlap="1" wp14:anchorId="448C31A4" wp14:editId="51592EE1">
            <wp:simplePos x="0" y="0"/>
            <wp:positionH relativeFrom="column">
              <wp:posOffset>2903220</wp:posOffset>
            </wp:positionH>
            <wp:positionV relativeFrom="paragraph">
              <wp:posOffset>-106680</wp:posOffset>
            </wp:positionV>
            <wp:extent cx="2901315" cy="2898140"/>
            <wp:effectExtent l="0" t="0" r="0" b="0"/>
            <wp:wrapNone/>
            <wp:docPr id="36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3"/>
                    <pic:cNvPicPr>
                      <a:picLocks noChangeAspect="1" noChangeArrowheads="1"/>
                    </pic:cNvPicPr>
                  </pic:nvPicPr>
                  <pic:blipFill rotWithShape="1">
                    <a:blip r:embed="rId153">
                      <a:extLst>
                        <a:ext uri="{28A0092B-C50C-407E-A947-70E740481C1C}">
                          <a14:useLocalDpi xmlns:a14="http://schemas.microsoft.com/office/drawing/2010/main" val="0"/>
                        </a:ext>
                      </a:extLst>
                    </a:blip>
                    <a:srcRect l="25000" t="50000" r="50000"/>
                    <a:stretch/>
                  </pic:blipFill>
                  <pic:spPr bwMode="auto">
                    <a:xfrm>
                      <a:off x="0" y="0"/>
                      <a:ext cx="2901315" cy="2898140"/>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a:graphicData>
            </a:graphic>
          </wp:anchor>
        </w:drawing>
      </w:r>
      <w:r w:rsidRPr="002567A6">
        <w:rPr>
          <w:rFonts w:ascii="Times New Roman" w:hAnsi="Times New Roman" w:cs="Times New Roman"/>
          <w:noProof/>
          <w:lang w:val="en-US"/>
        </w:rPr>
        <w:drawing>
          <wp:anchor distT="0" distB="0" distL="114300" distR="114300" simplePos="0" relativeHeight="251745280" behindDoc="0" locked="0" layoutInCell="1" allowOverlap="1" wp14:anchorId="6D6E6122" wp14:editId="3E913BEE">
            <wp:simplePos x="0" y="0"/>
            <wp:positionH relativeFrom="column">
              <wp:posOffset>-90805</wp:posOffset>
            </wp:positionH>
            <wp:positionV relativeFrom="paragraph">
              <wp:posOffset>-92075</wp:posOffset>
            </wp:positionV>
            <wp:extent cx="2880995" cy="2898140"/>
            <wp:effectExtent l="0" t="0" r="0" b="0"/>
            <wp:wrapNone/>
            <wp:docPr id="35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2"/>
                    <pic:cNvPicPr>
                      <a:picLocks noChangeAspect="1" noChangeArrowheads="1"/>
                    </pic:cNvPicPr>
                  </pic:nvPicPr>
                  <pic:blipFill rotWithShape="1">
                    <a:blip r:embed="rId154">
                      <a:extLst>
                        <a:ext uri="{28A0092B-C50C-407E-A947-70E740481C1C}">
                          <a14:useLocalDpi xmlns:a14="http://schemas.microsoft.com/office/drawing/2010/main" val="0"/>
                        </a:ext>
                      </a:extLst>
                    </a:blip>
                    <a:srcRect t="50000" r="75180"/>
                    <a:stretch/>
                  </pic:blipFill>
                  <pic:spPr bwMode="auto">
                    <a:xfrm>
                      <a:off x="0" y="0"/>
                      <a:ext cx="2880995" cy="2898140"/>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a:graphicData>
            </a:graphic>
          </wp:anchor>
        </w:drawing>
      </w:r>
    </w:p>
    <w:p w:rsidR="002567A6" w:rsidRDefault="002567A6" w:rsidP="00135CAC">
      <w:pPr>
        <w:rPr>
          <w:rFonts w:ascii="Times New Roman" w:hAnsi="Times New Roman" w:cs="Times New Roman"/>
        </w:rPr>
      </w:pPr>
    </w:p>
    <w:p w:rsidR="002567A6" w:rsidRDefault="002567A6" w:rsidP="00135CAC">
      <w:pPr>
        <w:rPr>
          <w:rFonts w:ascii="Times New Roman" w:hAnsi="Times New Roman" w:cs="Times New Roman"/>
        </w:rPr>
      </w:pPr>
    </w:p>
    <w:p w:rsidR="002567A6" w:rsidRDefault="002567A6" w:rsidP="00135CAC">
      <w:pPr>
        <w:rPr>
          <w:rFonts w:ascii="Times New Roman" w:hAnsi="Times New Roman" w:cs="Times New Roman"/>
        </w:rPr>
      </w:pPr>
    </w:p>
    <w:p w:rsidR="002567A6" w:rsidRDefault="002567A6" w:rsidP="00135CAC">
      <w:pPr>
        <w:rPr>
          <w:rFonts w:ascii="Times New Roman" w:hAnsi="Times New Roman" w:cs="Times New Roman"/>
        </w:rPr>
      </w:pPr>
    </w:p>
    <w:p w:rsidR="002567A6" w:rsidRDefault="002567A6" w:rsidP="00135CAC">
      <w:pPr>
        <w:rPr>
          <w:rFonts w:ascii="Times New Roman" w:hAnsi="Times New Roman" w:cs="Times New Roman"/>
        </w:rPr>
      </w:pPr>
    </w:p>
    <w:p w:rsidR="002567A6" w:rsidRDefault="002567A6" w:rsidP="00135CAC">
      <w:pPr>
        <w:rPr>
          <w:rFonts w:ascii="Times New Roman" w:hAnsi="Times New Roman" w:cs="Times New Roman"/>
        </w:rPr>
      </w:pPr>
    </w:p>
    <w:p w:rsidR="002567A6" w:rsidRDefault="002567A6" w:rsidP="00135CAC">
      <w:pPr>
        <w:rPr>
          <w:rFonts w:ascii="Times New Roman" w:hAnsi="Times New Roman" w:cs="Times New Roman"/>
        </w:rPr>
      </w:pPr>
    </w:p>
    <w:p w:rsidR="002567A6" w:rsidRDefault="002567A6" w:rsidP="00135CAC">
      <w:pPr>
        <w:rPr>
          <w:rFonts w:ascii="Times New Roman" w:hAnsi="Times New Roman" w:cs="Times New Roman"/>
        </w:rPr>
      </w:pPr>
    </w:p>
    <w:p w:rsidR="002567A6" w:rsidRDefault="002567A6" w:rsidP="00135CAC">
      <w:pPr>
        <w:rPr>
          <w:rFonts w:ascii="Times New Roman" w:hAnsi="Times New Roman" w:cs="Times New Roman"/>
        </w:rPr>
      </w:pPr>
      <w:r w:rsidRPr="002567A6">
        <w:rPr>
          <w:rFonts w:ascii="Times New Roman" w:hAnsi="Times New Roman" w:cs="Times New Roman"/>
          <w:noProof/>
          <w:lang w:val="en-US"/>
        </w:rPr>
        <w:drawing>
          <wp:anchor distT="0" distB="0" distL="114300" distR="114300" simplePos="0" relativeHeight="251748352" behindDoc="0" locked="0" layoutInCell="1" allowOverlap="1" wp14:anchorId="25F381F0" wp14:editId="09CC8F16">
            <wp:simplePos x="0" y="0"/>
            <wp:positionH relativeFrom="column">
              <wp:posOffset>-40005</wp:posOffset>
            </wp:positionH>
            <wp:positionV relativeFrom="paragraph">
              <wp:posOffset>-1905</wp:posOffset>
            </wp:positionV>
            <wp:extent cx="2803525" cy="2799715"/>
            <wp:effectExtent l="0" t="0" r="0" b="635"/>
            <wp:wrapNone/>
            <wp:docPr id="36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pic:cNvPicPr>
                      <a:picLocks noChangeAspect="1"/>
                    </pic:cNvPicPr>
                  </pic:nvPicPr>
                  <pic:blipFill rotWithShape="1">
                    <a:blip r:embed="rId148"/>
                    <a:srcRect l="25000" t="50000" r="50000"/>
                    <a:stretch/>
                  </pic:blipFill>
                  <pic:spPr>
                    <a:xfrm>
                      <a:off x="0" y="0"/>
                      <a:ext cx="2803525" cy="2799715"/>
                    </a:xfrm>
                    <a:prstGeom prst="rect">
                      <a:avLst/>
                    </a:prstGeom>
                  </pic:spPr>
                </pic:pic>
              </a:graphicData>
            </a:graphic>
          </wp:anchor>
        </w:drawing>
      </w:r>
    </w:p>
    <w:p w:rsidR="002567A6" w:rsidRDefault="002567A6" w:rsidP="00135CAC">
      <w:pPr>
        <w:rPr>
          <w:rFonts w:ascii="Times New Roman" w:hAnsi="Times New Roman" w:cs="Times New Roman"/>
        </w:rPr>
      </w:pPr>
    </w:p>
    <w:p w:rsidR="002567A6" w:rsidRDefault="002567A6" w:rsidP="00135CAC">
      <w:pPr>
        <w:rPr>
          <w:rFonts w:ascii="Times New Roman" w:hAnsi="Times New Roman" w:cs="Times New Roman"/>
        </w:rPr>
      </w:pPr>
    </w:p>
    <w:p w:rsidR="002567A6" w:rsidRDefault="002567A6" w:rsidP="00135CAC">
      <w:pPr>
        <w:rPr>
          <w:rFonts w:ascii="Times New Roman" w:hAnsi="Times New Roman" w:cs="Times New Roman"/>
        </w:rPr>
      </w:pPr>
    </w:p>
    <w:p w:rsidR="002567A6" w:rsidRDefault="002567A6" w:rsidP="00135CAC">
      <w:pPr>
        <w:rPr>
          <w:rFonts w:ascii="Times New Roman" w:hAnsi="Times New Roman" w:cs="Times New Roman"/>
        </w:rPr>
      </w:pPr>
    </w:p>
    <w:p w:rsidR="002567A6" w:rsidRDefault="002567A6" w:rsidP="00135CAC">
      <w:pPr>
        <w:rPr>
          <w:rFonts w:ascii="Times New Roman" w:hAnsi="Times New Roman" w:cs="Times New Roman"/>
        </w:rPr>
      </w:pPr>
    </w:p>
    <w:p w:rsidR="002567A6" w:rsidRDefault="002567A6" w:rsidP="00135CAC">
      <w:pPr>
        <w:rPr>
          <w:rFonts w:ascii="Times New Roman" w:hAnsi="Times New Roman" w:cs="Times New Roman"/>
        </w:rPr>
      </w:pPr>
    </w:p>
    <w:p w:rsidR="002567A6" w:rsidRDefault="002567A6" w:rsidP="00135CAC">
      <w:pPr>
        <w:rPr>
          <w:rFonts w:ascii="Times New Roman" w:hAnsi="Times New Roman" w:cs="Times New Roman"/>
        </w:rPr>
      </w:pPr>
    </w:p>
    <w:p w:rsidR="002567A6" w:rsidRDefault="002567A6" w:rsidP="00135CAC">
      <w:pPr>
        <w:rPr>
          <w:rFonts w:ascii="Times New Roman" w:hAnsi="Times New Roman" w:cs="Times New Roman"/>
        </w:rPr>
      </w:pPr>
    </w:p>
    <w:p w:rsidR="002567A6" w:rsidRDefault="00C02006" w:rsidP="00135CAC">
      <w:pPr>
        <w:rPr>
          <w:rFonts w:ascii="Times New Roman" w:hAnsi="Times New Roman" w:cs="Times New Roman"/>
        </w:rPr>
      </w:pPr>
      <w:r w:rsidRPr="002567A6">
        <w:rPr>
          <w:rFonts w:ascii="Times New Roman" w:hAnsi="Times New Roman" w:cs="Times New Roman"/>
          <w:noProof/>
          <w:lang w:val="en-US"/>
        </w:rPr>
        <w:drawing>
          <wp:anchor distT="0" distB="0" distL="114300" distR="114300" simplePos="0" relativeHeight="251750400" behindDoc="0" locked="0" layoutInCell="1" allowOverlap="1" wp14:anchorId="24EBAD6D" wp14:editId="0068EDD7">
            <wp:simplePos x="0" y="0"/>
            <wp:positionH relativeFrom="column">
              <wp:posOffset>-31750</wp:posOffset>
            </wp:positionH>
            <wp:positionV relativeFrom="paragraph">
              <wp:posOffset>13335</wp:posOffset>
            </wp:positionV>
            <wp:extent cx="2803525" cy="2799715"/>
            <wp:effectExtent l="0" t="0" r="0" b="635"/>
            <wp:wrapNone/>
            <wp:docPr id="36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2"/>
                    <pic:cNvPicPr>
                      <a:picLocks noChangeAspect="1" noChangeArrowheads="1"/>
                    </pic:cNvPicPr>
                  </pic:nvPicPr>
                  <pic:blipFill rotWithShape="1">
                    <a:blip r:embed="rId154">
                      <a:extLst>
                        <a:ext uri="{28A0092B-C50C-407E-A947-70E740481C1C}">
                          <a14:useLocalDpi xmlns:a14="http://schemas.microsoft.com/office/drawing/2010/main" val="0"/>
                        </a:ext>
                      </a:extLst>
                    </a:blip>
                    <a:srcRect l="25000" t="50000" r="50000"/>
                    <a:stretch/>
                  </pic:blipFill>
                  <pic:spPr bwMode="auto">
                    <a:xfrm>
                      <a:off x="0" y="0"/>
                      <a:ext cx="2803525" cy="2799715"/>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a:graphicData>
            </a:graphic>
          </wp:anchor>
        </w:drawing>
      </w:r>
      <w:r w:rsidR="002567A6" w:rsidRPr="002567A6">
        <w:rPr>
          <w:rFonts w:ascii="Times New Roman" w:hAnsi="Times New Roman" w:cs="Times New Roman"/>
          <w:noProof/>
          <w:lang w:val="en-US"/>
        </w:rPr>
        <w:drawing>
          <wp:anchor distT="0" distB="0" distL="114300" distR="114300" simplePos="0" relativeHeight="251749376" behindDoc="0" locked="0" layoutInCell="1" allowOverlap="1" wp14:anchorId="6C51E956" wp14:editId="1D7176EA">
            <wp:simplePos x="0" y="0"/>
            <wp:positionH relativeFrom="column">
              <wp:posOffset>2959735</wp:posOffset>
            </wp:positionH>
            <wp:positionV relativeFrom="paragraph">
              <wp:posOffset>36195</wp:posOffset>
            </wp:positionV>
            <wp:extent cx="2826385" cy="2799715"/>
            <wp:effectExtent l="0" t="0" r="0" b="635"/>
            <wp:wrapNone/>
            <wp:docPr id="36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3"/>
                    <pic:cNvPicPr>
                      <a:picLocks noChangeAspect="1" noChangeArrowheads="1"/>
                    </pic:cNvPicPr>
                  </pic:nvPicPr>
                  <pic:blipFill rotWithShape="1">
                    <a:blip r:embed="rId161">
                      <a:extLst>
                        <a:ext uri="{28A0092B-C50C-407E-A947-70E740481C1C}">
                          <a14:useLocalDpi xmlns:a14="http://schemas.microsoft.com/office/drawing/2010/main" val="0"/>
                        </a:ext>
                      </a:extLst>
                    </a:blip>
                    <a:srcRect l="49966" r="24829" b="50000"/>
                    <a:stretch/>
                  </pic:blipFill>
                  <pic:spPr bwMode="auto">
                    <a:xfrm>
                      <a:off x="0" y="0"/>
                      <a:ext cx="2826385" cy="2799715"/>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a:graphicData>
            </a:graphic>
          </wp:anchor>
        </w:drawing>
      </w:r>
    </w:p>
    <w:p w:rsidR="002567A6" w:rsidRDefault="002567A6" w:rsidP="00135CAC">
      <w:pPr>
        <w:rPr>
          <w:rFonts w:ascii="Times New Roman" w:hAnsi="Times New Roman" w:cs="Times New Roman"/>
        </w:rPr>
      </w:pPr>
    </w:p>
    <w:p w:rsidR="002567A6" w:rsidRDefault="002567A6" w:rsidP="00135CAC">
      <w:pPr>
        <w:rPr>
          <w:rFonts w:ascii="Times New Roman" w:hAnsi="Times New Roman" w:cs="Times New Roman"/>
        </w:rPr>
      </w:pPr>
    </w:p>
    <w:p w:rsidR="002567A6" w:rsidRDefault="002567A6" w:rsidP="00135CAC">
      <w:pPr>
        <w:rPr>
          <w:rFonts w:ascii="Times New Roman" w:hAnsi="Times New Roman" w:cs="Times New Roman"/>
        </w:rPr>
      </w:pPr>
    </w:p>
    <w:p w:rsidR="002567A6" w:rsidRDefault="002567A6" w:rsidP="00135CAC">
      <w:pPr>
        <w:rPr>
          <w:rFonts w:ascii="Times New Roman" w:hAnsi="Times New Roman" w:cs="Times New Roman"/>
        </w:rPr>
      </w:pPr>
    </w:p>
    <w:p w:rsidR="002567A6" w:rsidRDefault="002567A6" w:rsidP="00135CAC">
      <w:pPr>
        <w:rPr>
          <w:rFonts w:ascii="Times New Roman" w:hAnsi="Times New Roman" w:cs="Times New Roman"/>
        </w:rPr>
      </w:pPr>
    </w:p>
    <w:p w:rsidR="002567A6" w:rsidRDefault="002567A6" w:rsidP="00135CAC">
      <w:pPr>
        <w:rPr>
          <w:rFonts w:ascii="Times New Roman" w:hAnsi="Times New Roman" w:cs="Times New Roman"/>
        </w:rPr>
      </w:pPr>
    </w:p>
    <w:p w:rsidR="002567A6" w:rsidRDefault="002567A6" w:rsidP="00135CAC">
      <w:pPr>
        <w:rPr>
          <w:rFonts w:ascii="Times New Roman" w:hAnsi="Times New Roman" w:cs="Times New Roman"/>
        </w:rPr>
      </w:pPr>
    </w:p>
    <w:p w:rsidR="002567A6" w:rsidRDefault="002567A6" w:rsidP="00135CAC">
      <w:pPr>
        <w:rPr>
          <w:rFonts w:ascii="Times New Roman" w:hAnsi="Times New Roman" w:cs="Times New Roman"/>
        </w:rPr>
      </w:pPr>
    </w:p>
    <w:p w:rsidR="002567A6" w:rsidRDefault="002567A6" w:rsidP="00135CAC">
      <w:pPr>
        <w:rPr>
          <w:rFonts w:ascii="Times New Roman" w:hAnsi="Times New Roman" w:cs="Times New Roman"/>
        </w:rPr>
      </w:pPr>
    </w:p>
    <w:p w:rsidR="002567A6" w:rsidRDefault="00C02006" w:rsidP="00135CAC">
      <w:pPr>
        <w:rPr>
          <w:rFonts w:ascii="Times New Roman" w:hAnsi="Times New Roman" w:cs="Times New Roman"/>
        </w:rPr>
      </w:pPr>
      <w:r w:rsidRPr="002567A6">
        <w:rPr>
          <w:rFonts w:ascii="Times New Roman" w:hAnsi="Times New Roman" w:cs="Times New Roman"/>
          <w:noProof/>
          <w:lang w:val="en-US"/>
        </w:rPr>
        <w:lastRenderedPageBreak/>
        <w:drawing>
          <wp:anchor distT="0" distB="0" distL="114300" distR="114300" simplePos="0" relativeHeight="251752448" behindDoc="0" locked="0" layoutInCell="1" allowOverlap="1" wp14:anchorId="4A3CBD6F" wp14:editId="173C2E9B">
            <wp:simplePos x="0" y="0"/>
            <wp:positionH relativeFrom="column">
              <wp:posOffset>-151130</wp:posOffset>
            </wp:positionH>
            <wp:positionV relativeFrom="paragraph">
              <wp:posOffset>-165100</wp:posOffset>
            </wp:positionV>
            <wp:extent cx="2961640" cy="2957830"/>
            <wp:effectExtent l="0" t="0" r="0" b="0"/>
            <wp:wrapNone/>
            <wp:docPr id="36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noChangeArrowheads="1"/>
                    </pic:cNvPicPr>
                  </pic:nvPicPr>
                  <pic:blipFill rotWithShape="1">
                    <a:blip r:embed="rId161">
                      <a:extLst>
                        <a:ext uri="{28A0092B-C50C-407E-A947-70E740481C1C}">
                          <a14:useLocalDpi xmlns:a14="http://schemas.microsoft.com/office/drawing/2010/main" val="0"/>
                        </a:ext>
                      </a:extLst>
                    </a:blip>
                    <a:srcRect l="25000" r="50000" b="50000"/>
                    <a:stretch/>
                  </pic:blipFill>
                  <pic:spPr bwMode="auto">
                    <a:xfrm>
                      <a:off x="0" y="0"/>
                      <a:ext cx="2961640" cy="2957830"/>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a:graphicData>
            </a:graphic>
          </wp:anchor>
        </w:drawing>
      </w:r>
      <w:r w:rsidR="002567A6" w:rsidRPr="002567A6">
        <w:rPr>
          <w:rFonts w:ascii="Times New Roman" w:hAnsi="Times New Roman" w:cs="Times New Roman"/>
          <w:noProof/>
          <w:lang w:val="en-US"/>
        </w:rPr>
        <w:drawing>
          <wp:anchor distT="0" distB="0" distL="114300" distR="114300" simplePos="0" relativeHeight="251755520" behindDoc="0" locked="0" layoutInCell="1" allowOverlap="1" wp14:anchorId="76F6CDAC" wp14:editId="753D42E8">
            <wp:simplePos x="0" y="0"/>
            <wp:positionH relativeFrom="column">
              <wp:posOffset>2835783</wp:posOffset>
            </wp:positionH>
            <wp:positionV relativeFrom="paragraph">
              <wp:posOffset>-140335</wp:posOffset>
            </wp:positionV>
            <wp:extent cx="2992755" cy="2957830"/>
            <wp:effectExtent l="0" t="0" r="0" b="0"/>
            <wp:wrapNone/>
            <wp:docPr id="36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pic:cNvPicPr>
                      <a:picLocks noChangeAspect="1"/>
                    </pic:cNvPicPr>
                  </pic:nvPicPr>
                  <pic:blipFill rotWithShape="1">
                    <a:blip r:embed="rId155"/>
                    <a:srcRect r="74736" b="50000"/>
                    <a:stretch/>
                  </pic:blipFill>
                  <pic:spPr>
                    <a:xfrm>
                      <a:off x="0" y="0"/>
                      <a:ext cx="2992755" cy="2957830"/>
                    </a:xfrm>
                    <a:prstGeom prst="rect">
                      <a:avLst/>
                    </a:prstGeom>
                  </pic:spPr>
                </pic:pic>
              </a:graphicData>
            </a:graphic>
          </wp:anchor>
        </w:drawing>
      </w:r>
    </w:p>
    <w:p w:rsidR="002567A6" w:rsidRDefault="002567A6" w:rsidP="00135CAC">
      <w:pPr>
        <w:rPr>
          <w:rFonts w:ascii="Times New Roman" w:hAnsi="Times New Roman" w:cs="Times New Roman"/>
        </w:rPr>
      </w:pPr>
    </w:p>
    <w:p w:rsidR="002567A6" w:rsidRDefault="002567A6" w:rsidP="00135CAC">
      <w:pPr>
        <w:rPr>
          <w:rFonts w:ascii="Times New Roman" w:hAnsi="Times New Roman" w:cs="Times New Roman"/>
        </w:rPr>
      </w:pPr>
    </w:p>
    <w:p w:rsidR="002567A6" w:rsidRDefault="002567A6" w:rsidP="00135CAC">
      <w:pPr>
        <w:rPr>
          <w:rFonts w:ascii="Times New Roman" w:hAnsi="Times New Roman" w:cs="Times New Roman"/>
        </w:rPr>
      </w:pPr>
    </w:p>
    <w:p w:rsidR="002567A6" w:rsidRDefault="002567A6" w:rsidP="00135CAC">
      <w:pPr>
        <w:rPr>
          <w:rFonts w:ascii="Times New Roman" w:hAnsi="Times New Roman" w:cs="Times New Roman"/>
        </w:rPr>
      </w:pPr>
    </w:p>
    <w:p w:rsidR="002567A6" w:rsidRDefault="002567A6" w:rsidP="00135CAC">
      <w:pPr>
        <w:rPr>
          <w:rFonts w:ascii="Times New Roman" w:hAnsi="Times New Roman" w:cs="Times New Roman"/>
        </w:rPr>
      </w:pPr>
    </w:p>
    <w:p w:rsidR="002567A6" w:rsidRDefault="002567A6" w:rsidP="00135CAC">
      <w:pPr>
        <w:rPr>
          <w:rFonts w:ascii="Times New Roman" w:hAnsi="Times New Roman" w:cs="Times New Roman"/>
        </w:rPr>
      </w:pPr>
    </w:p>
    <w:p w:rsidR="002567A6" w:rsidRDefault="002567A6" w:rsidP="00135CAC">
      <w:pPr>
        <w:rPr>
          <w:rFonts w:ascii="Times New Roman" w:hAnsi="Times New Roman" w:cs="Times New Roman"/>
        </w:rPr>
      </w:pPr>
    </w:p>
    <w:p w:rsidR="002567A6" w:rsidRDefault="00C02006" w:rsidP="00135CAC">
      <w:pPr>
        <w:rPr>
          <w:rFonts w:ascii="Times New Roman" w:hAnsi="Times New Roman" w:cs="Times New Roman"/>
        </w:rPr>
      </w:pPr>
      <w:r w:rsidRPr="002567A6">
        <w:rPr>
          <w:rFonts w:ascii="Times New Roman" w:hAnsi="Times New Roman" w:cs="Times New Roman"/>
          <w:noProof/>
          <w:lang w:val="en-US"/>
        </w:rPr>
        <w:drawing>
          <wp:anchor distT="0" distB="0" distL="114300" distR="114300" simplePos="0" relativeHeight="251753472" behindDoc="0" locked="0" layoutInCell="1" allowOverlap="1" wp14:anchorId="649E50F0" wp14:editId="2893F542">
            <wp:simplePos x="0" y="0"/>
            <wp:positionH relativeFrom="column">
              <wp:posOffset>-165735</wp:posOffset>
            </wp:positionH>
            <wp:positionV relativeFrom="paragraph">
              <wp:posOffset>250190</wp:posOffset>
            </wp:positionV>
            <wp:extent cx="2969260" cy="2957830"/>
            <wp:effectExtent l="0" t="0" r="2540" b="0"/>
            <wp:wrapNone/>
            <wp:docPr id="36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3"/>
                    <pic:cNvPicPr>
                      <a:picLocks noChangeAspect="1" noChangeArrowheads="1"/>
                    </pic:cNvPicPr>
                  </pic:nvPicPr>
                  <pic:blipFill rotWithShape="1">
                    <a:blip r:embed="rId161">
                      <a:extLst>
                        <a:ext uri="{28A0092B-C50C-407E-A947-70E740481C1C}">
                          <a14:useLocalDpi xmlns:a14="http://schemas.microsoft.com/office/drawing/2010/main" val="0"/>
                        </a:ext>
                      </a:extLst>
                    </a:blip>
                    <a:srcRect l="74934" b="50000"/>
                    <a:stretch/>
                  </pic:blipFill>
                  <pic:spPr bwMode="auto">
                    <a:xfrm>
                      <a:off x="0" y="0"/>
                      <a:ext cx="2969260" cy="2957830"/>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a:graphicData>
            </a:graphic>
          </wp:anchor>
        </w:drawing>
      </w:r>
      <w:r w:rsidR="002567A6" w:rsidRPr="002567A6">
        <w:rPr>
          <w:rFonts w:ascii="Times New Roman" w:hAnsi="Times New Roman" w:cs="Times New Roman"/>
          <w:noProof/>
          <w:lang w:val="en-US"/>
        </w:rPr>
        <w:drawing>
          <wp:anchor distT="0" distB="0" distL="114300" distR="114300" simplePos="0" relativeHeight="251754496" behindDoc="0" locked="0" layoutInCell="1" allowOverlap="1" wp14:anchorId="550244DA" wp14:editId="531841BA">
            <wp:simplePos x="0" y="0"/>
            <wp:positionH relativeFrom="column">
              <wp:posOffset>2810510</wp:posOffset>
            </wp:positionH>
            <wp:positionV relativeFrom="paragraph">
              <wp:posOffset>295910</wp:posOffset>
            </wp:positionV>
            <wp:extent cx="3045460" cy="2957830"/>
            <wp:effectExtent l="0" t="0" r="2540" b="0"/>
            <wp:wrapNone/>
            <wp:docPr id="36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3"/>
                    <pic:cNvPicPr>
                      <a:picLocks noChangeAspect="1" noChangeArrowheads="1"/>
                    </pic:cNvPicPr>
                  </pic:nvPicPr>
                  <pic:blipFill rotWithShape="1">
                    <a:blip r:embed="rId161">
                      <a:extLst>
                        <a:ext uri="{28A0092B-C50C-407E-A947-70E740481C1C}">
                          <a14:useLocalDpi xmlns:a14="http://schemas.microsoft.com/office/drawing/2010/main" val="0"/>
                        </a:ext>
                      </a:extLst>
                    </a:blip>
                    <a:srcRect t="50000" r="74292"/>
                    <a:stretch/>
                  </pic:blipFill>
                  <pic:spPr bwMode="auto">
                    <a:xfrm>
                      <a:off x="0" y="0"/>
                      <a:ext cx="3045460" cy="2957830"/>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a:graphicData>
            </a:graphic>
          </wp:anchor>
        </w:drawing>
      </w:r>
    </w:p>
    <w:p w:rsidR="002567A6" w:rsidRDefault="002567A6" w:rsidP="00135CAC">
      <w:pPr>
        <w:rPr>
          <w:rFonts w:ascii="Times New Roman" w:hAnsi="Times New Roman" w:cs="Times New Roman"/>
        </w:rPr>
      </w:pPr>
    </w:p>
    <w:p w:rsidR="002567A6" w:rsidRDefault="002567A6" w:rsidP="00135CAC">
      <w:pPr>
        <w:rPr>
          <w:rFonts w:ascii="Times New Roman" w:hAnsi="Times New Roman" w:cs="Times New Roman"/>
        </w:rPr>
      </w:pPr>
    </w:p>
    <w:p w:rsidR="002567A6" w:rsidRDefault="002567A6" w:rsidP="00135CAC">
      <w:pPr>
        <w:rPr>
          <w:rFonts w:ascii="Times New Roman" w:hAnsi="Times New Roman" w:cs="Times New Roman"/>
        </w:rPr>
      </w:pPr>
    </w:p>
    <w:p w:rsidR="002567A6" w:rsidRDefault="002567A6" w:rsidP="00135CAC">
      <w:pPr>
        <w:rPr>
          <w:rFonts w:ascii="Times New Roman" w:hAnsi="Times New Roman" w:cs="Times New Roman"/>
        </w:rPr>
      </w:pPr>
    </w:p>
    <w:p w:rsidR="002567A6" w:rsidRDefault="002567A6" w:rsidP="00135CAC">
      <w:pPr>
        <w:rPr>
          <w:rFonts w:ascii="Times New Roman" w:hAnsi="Times New Roman" w:cs="Times New Roman"/>
        </w:rPr>
      </w:pPr>
    </w:p>
    <w:p w:rsidR="002567A6" w:rsidRDefault="002567A6" w:rsidP="00135CAC">
      <w:pPr>
        <w:rPr>
          <w:rFonts w:ascii="Times New Roman" w:hAnsi="Times New Roman" w:cs="Times New Roman"/>
        </w:rPr>
      </w:pPr>
    </w:p>
    <w:p w:rsidR="002567A6" w:rsidRDefault="002567A6" w:rsidP="00135CAC">
      <w:pPr>
        <w:rPr>
          <w:rFonts w:ascii="Times New Roman" w:hAnsi="Times New Roman" w:cs="Times New Roman"/>
        </w:rPr>
      </w:pPr>
    </w:p>
    <w:p w:rsidR="002567A6" w:rsidRDefault="002567A6" w:rsidP="00135CAC">
      <w:pPr>
        <w:rPr>
          <w:rFonts w:ascii="Times New Roman" w:hAnsi="Times New Roman" w:cs="Times New Roman"/>
        </w:rPr>
      </w:pPr>
    </w:p>
    <w:p w:rsidR="002567A6" w:rsidRDefault="002567A6" w:rsidP="00135CAC">
      <w:pPr>
        <w:rPr>
          <w:rFonts w:ascii="Times New Roman" w:hAnsi="Times New Roman" w:cs="Times New Roman"/>
        </w:rPr>
      </w:pPr>
    </w:p>
    <w:p w:rsidR="002567A6" w:rsidRDefault="00C02006" w:rsidP="00135CAC">
      <w:pPr>
        <w:rPr>
          <w:rFonts w:ascii="Times New Roman" w:hAnsi="Times New Roman" w:cs="Times New Roman"/>
        </w:rPr>
      </w:pPr>
      <w:r w:rsidRPr="002567A6">
        <w:rPr>
          <w:rFonts w:ascii="Times New Roman" w:hAnsi="Times New Roman" w:cs="Times New Roman"/>
          <w:noProof/>
          <w:lang w:val="en-US"/>
        </w:rPr>
        <w:drawing>
          <wp:anchor distT="0" distB="0" distL="114300" distR="114300" simplePos="0" relativeHeight="251757568" behindDoc="0" locked="0" layoutInCell="1" allowOverlap="1" wp14:anchorId="71409DAA" wp14:editId="56ED6630">
            <wp:simplePos x="0" y="0"/>
            <wp:positionH relativeFrom="column">
              <wp:posOffset>-128905</wp:posOffset>
            </wp:positionH>
            <wp:positionV relativeFrom="paragraph">
              <wp:posOffset>52705</wp:posOffset>
            </wp:positionV>
            <wp:extent cx="2912110" cy="2957830"/>
            <wp:effectExtent l="0" t="0" r="2540" b="0"/>
            <wp:wrapNone/>
            <wp:docPr id="36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2"/>
                    <pic:cNvPicPr>
                      <a:picLocks noChangeAspect="1" noChangeArrowheads="1"/>
                    </pic:cNvPicPr>
                  </pic:nvPicPr>
                  <pic:blipFill rotWithShape="1">
                    <a:blip r:embed="rId154">
                      <a:extLst>
                        <a:ext uri="{28A0092B-C50C-407E-A947-70E740481C1C}">
                          <a14:useLocalDpi xmlns:a14="http://schemas.microsoft.com/office/drawing/2010/main" val="0"/>
                        </a:ext>
                      </a:extLst>
                    </a:blip>
                    <a:srcRect l="50173" t="50000" r="25244"/>
                    <a:stretch/>
                  </pic:blipFill>
                  <pic:spPr bwMode="auto">
                    <a:xfrm>
                      <a:off x="0" y="0"/>
                      <a:ext cx="2912110" cy="2957830"/>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a:graphicData>
            </a:graphic>
          </wp:anchor>
        </w:drawing>
      </w:r>
      <w:r w:rsidR="002567A6" w:rsidRPr="002567A6">
        <w:rPr>
          <w:rFonts w:ascii="Times New Roman" w:hAnsi="Times New Roman" w:cs="Times New Roman"/>
          <w:noProof/>
          <w:lang w:val="en-US"/>
        </w:rPr>
        <w:drawing>
          <wp:anchor distT="0" distB="0" distL="114300" distR="114300" simplePos="0" relativeHeight="251756544" behindDoc="0" locked="0" layoutInCell="1" allowOverlap="1" wp14:anchorId="461F892F" wp14:editId="42DE9D2D">
            <wp:simplePos x="0" y="0"/>
            <wp:positionH relativeFrom="column">
              <wp:posOffset>2794635</wp:posOffset>
            </wp:positionH>
            <wp:positionV relativeFrom="paragraph">
              <wp:posOffset>48260</wp:posOffset>
            </wp:positionV>
            <wp:extent cx="3052445" cy="2957830"/>
            <wp:effectExtent l="0" t="0" r="0" b="0"/>
            <wp:wrapNone/>
            <wp:docPr id="36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pic:cNvPicPr>
                      <a:picLocks noChangeAspect="1" noChangeArrowheads="1"/>
                    </pic:cNvPicPr>
                  </pic:nvPicPr>
                  <pic:blipFill rotWithShape="1">
                    <a:blip r:embed="rId156">
                      <a:extLst>
                        <a:ext uri="{28A0092B-C50C-407E-A947-70E740481C1C}">
                          <a14:useLocalDpi xmlns:a14="http://schemas.microsoft.com/office/drawing/2010/main" val="0"/>
                        </a:ext>
                      </a:extLst>
                    </a:blip>
                    <a:srcRect r="74233" b="50000"/>
                    <a:stretch/>
                  </pic:blipFill>
                  <pic:spPr bwMode="auto">
                    <a:xfrm>
                      <a:off x="0" y="0"/>
                      <a:ext cx="3052445" cy="2957830"/>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a:graphicData>
            </a:graphic>
          </wp:anchor>
        </w:drawing>
      </w:r>
    </w:p>
    <w:p w:rsidR="002567A6" w:rsidRDefault="002567A6" w:rsidP="00135CAC">
      <w:pPr>
        <w:rPr>
          <w:rFonts w:ascii="Times New Roman" w:hAnsi="Times New Roman" w:cs="Times New Roman"/>
        </w:rPr>
      </w:pPr>
    </w:p>
    <w:p w:rsidR="002567A6" w:rsidRDefault="002567A6" w:rsidP="00135CAC">
      <w:pPr>
        <w:rPr>
          <w:rFonts w:ascii="Times New Roman" w:hAnsi="Times New Roman" w:cs="Times New Roman"/>
        </w:rPr>
      </w:pPr>
    </w:p>
    <w:p w:rsidR="002567A6" w:rsidRDefault="002567A6" w:rsidP="00135CAC">
      <w:pPr>
        <w:rPr>
          <w:rFonts w:ascii="Times New Roman" w:hAnsi="Times New Roman" w:cs="Times New Roman"/>
        </w:rPr>
      </w:pPr>
    </w:p>
    <w:p w:rsidR="002567A6" w:rsidRDefault="002567A6" w:rsidP="00135CAC">
      <w:pPr>
        <w:rPr>
          <w:rFonts w:ascii="Times New Roman" w:hAnsi="Times New Roman" w:cs="Times New Roman"/>
        </w:rPr>
      </w:pPr>
    </w:p>
    <w:p w:rsidR="002567A6" w:rsidRDefault="002567A6" w:rsidP="00135CAC">
      <w:pPr>
        <w:rPr>
          <w:rFonts w:ascii="Times New Roman" w:hAnsi="Times New Roman" w:cs="Times New Roman"/>
        </w:rPr>
      </w:pPr>
    </w:p>
    <w:p w:rsidR="002567A6" w:rsidRDefault="002567A6" w:rsidP="00135CAC">
      <w:pPr>
        <w:rPr>
          <w:rFonts w:ascii="Times New Roman" w:hAnsi="Times New Roman" w:cs="Times New Roman"/>
        </w:rPr>
      </w:pPr>
    </w:p>
    <w:p w:rsidR="002567A6" w:rsidRDefault="002567A6" w:rsidP="00135CAC">
      <w:pPr>
        <w:rPr>
          <w:rFonts w:ascii="Times New Roman" w:hAnsi="Times New Roman" w:cs="Times New Roman"/>
        </w:rPr>
      </w:pPr>
    </w:p>
    <w:p w:rsidR="002567A6" w:rsidRDefault="002567A6" w:rsidP="00135CAC">
      <w:pPr>
        <w:rPr>
          <w:rFonts w:ascii="Times New Roman" w:hAnsi="Times New Roman" w:cs="Times New Roman"/>
        </w:rPr>
      </w:pPr>
    </w:p>
    <w:p w:rsidR="002567A6" w:rsidRDefault="002567A6" w:rsidP="00135CAC">
      <w:pPr>
        <w:rPr>
          <w:rFonts w:ascii="Times New Roman" w:hAnsi="Times New Roman" w:cs="Times New Roman"/>
        </w:rPr>
      </w:pPr>
    </w:p>
    <w:p w:rsidR="002567A6" w:rsidRDefault="00C02006" w:rsidP="00135CAC">
      <w:pPr>
        <w:rPr>
          <w:rFonts w:ascii="Times New Roman" w:hAnsi="Times New Roman" w:cs="Times New Roman"/>
        </w:rPr>
      </w:pPr>
      <w:r w:rsidRPr="002567A6">
        <w:rPr>
          <w:rFonts w:ascii="Times New Roman" w:hAnsi="Times New Roman" w:cs="Times New Roman"/>
          <w:noProof/>
          <w:lang w:val="en-US"/>
        </w:rPr>
        <w:lastRenderedPageBreak/>
        <w:drawing>
          <wp:anchor distT="0" distB="0" distL="114300" distR="114300" simplePos="0" relativeHeight="251760640" behindDoc="0" locked="0" layoutInCell="1" allowOverlap="1" wp14:anchorId="12E4EE85" wp14:editId="739F2F18">
            <wp:simplePos x="0" y="0"/>
            <wp:positionH relativeFrom="column">
              <wp:posOffset>-98425</wp:posOffset>
            </wp:positionH>
            <wp:positionV relativeFrom="paragraph">
              <wp:posOffset>-208915</wp:posOffset>
            </wp:positionV>
            <wp:extent cx="2937510" cy="2934335"/>
            <wp:effectExtent l="0" t="0" r="0" b="0"/>
            <wp:wrapNone/>
            <wp:docPr id="37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3"/>
                    <pic:cNvPicPr>
                      <a:picLocks noChangeAspect="1" noChangeArrowheads="1"/>
                    </pic:cNvPicPr>
                  </pic:nvPicPr>
                  <pic:blipFill rotWithShape="1">
                    <a:blip r:embed="rId161">
                      <a:extLst>
                        <a:ext uri="{28A0092B-C50C-407E-A947-70E740481C1C}">
                          <a14:useLocalDpi xmlns:a14="http://schemas.microsoft.com/office/drawing/2010/main" val="0"/>
                        </a:ext>
                      </a:extLst>
                    </a:blip>
                    <a:srcRect l="25000" t="50000" r="50000"/>
                    <a:stretch/>
                  </pic:blipFill>
                  <pic:spPr bwMode="auto">
                    <a:xfrm>
                      <a:off x="0" y="0"/>
                      <a:ext cx="2937510" cy="2934335"/>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a:graphicData>
            </a:graphic>
          </wp:anchor>
        </w:drawing>
      </w:r>
      <w:r w:rsidR="002567A6" w:rsidRPr="002567A6">
        <w:rPr>
          <w:rFonts w:ascii="Times New Roman" w:hAnsi="Times New Roman" w:cs="Times New Roman"/>
          <w:noProof/>
          <w:lang w:val="en-US"/>
        </w:rPr>
        <w:drawing>
          <wp:anchor distT="0" distB="0" distL="114300" distR="114300" simplePos="0" relativeHeight="251762688" behindDoc="0" locked="0" layoutInCell="1" allowOverlap="1" wp14:anchorId="42A0D7BE" wp14:editId="2F816AA4">
            <wp:simplePos x="0" y="0"/>
            <wp:positionH relativeFrom="column">
              <wp:posOffset>2865755</wp:posOffset>
            </wp:positionH>
            <wp:positionV relativeFrom="paragraph">
              <wp:posOffset>-201295</wp:posOffset>
            </wp:positionV>
            <wp:extent cx="2921000" cy="2934335"/>
            <wp:effectExtent l="0" t="0" r="0" b="0"/>
            <wp:wrapNone/>
            <wp:docPr id="37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2"/>
                    <pic:cNvPicPr>
                      <a:picLocks noChangeAspect="1" noChangeArrowheads="1"/>
                    </pic:cNvPicPr>
                  </pic:nvPicPr>
                  <pic:blipFill rotWithShape="1">
                    <a:blip r:embed="rId154">
                      <a:extLst>
                        <a:ext uri="{28A0092B-C50C-407E-A947-70E740481C1C}">
                          <a14:useLocalDpi xmlns:a14="http://schemas.microsoft.com/office/drawing/2010/main" val="0"/>
                        </a:ext>
                      </a:extLst>
                    </a:blip>
                    <a:srcRect l="75141" t="50000"/>
                    <a:stretch/>
                  </pic:blipFill>
                  <pic:spPr bwMode="auto">
                    <a:xfrm>
                      <a:off x="0" y="0"/>
                      <a:ext cx="2921000" cy="2934335"/>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a:graphicData>
            </a:graphic>
          </wp:anchor>
        </w:drawing>
      </w:r>
    </w:p>
    <w:p w:rsidR="002567A6" w:rsidRDefault="002567A6" w:rsidP="00135CAC">
      <w:pPr>
        <w:rPr>
          <w:rFonts w:ascii="Times New Roman" w:hAnsi="Times New Roman" w:cs="Times New Roman"/>
        </w:rPr>
      </w:pPr>
    </w:p>
    <w:p w:rsidR="002567A6" w:rsidRDefault="002567A6" w:rsidP="00135CAC">
      <w:pPr>
        <w:rPr>
          <w:rFonts w:ascii="Times New Roman" w:hAnsi="Times New Roman" w:cs="Times New Roman"/>
        </w:rPr>
      </w:pPr>
    </w:p>
    <w:p w:rsidR="002567A6" w:rsidRDefault="002567A6" w:rsidP="00135CAC">
      <w:pPr>
        <w:rPr>
          <w:rFonts w:ascii="Times New Roman" w:hAnsi="Times New Roman" w:cs="Times New Roman"/>
        </w:rPr>
      </w:pPr>
    </w:p>
    <w:p w:rsidR="002567A6" w:rsidRDefault="002567A6" w:rsidP="00135CAC">
      <w:pPr>
        <w:rPr>
          <w:rFonts w:ascii="Times New Roman" w:hAnsi="Times New Roman" w:cs="Times New Roman"/>
        </w:rPr>
      </w:pPr>
    </w:p>
    <w:p w:rsidR="002567A6" w:rsidRDefault="002567A6" w:rsidP="00135CAC">
      <w:pPr>
        <w:rPr>
          <w:rFonts w:ascii="Times New Roman" w:hAnsi="Times New Roman" w:cs="Times New Roman"/>
        </w:rPr>
      </w:pPr>
    </w:p>
    <w:p w:rsidR="002567A6" w:rsidRDefault="002567A6" w:rsidP="00135CAC">
      <w:pPr>
        <w:rPr>
          <w:rFonts w:ascii="Times New Roman" w:hAnsi="Times New Roman" w:cs="Times New Roman"/>
        </w:rPr>
      </w:pPr>
    </w:p>
    <w:p w:rsidR="002567A6" w:rsidRDefault="002567A6" w:rsidP="00135CAC">
      <w:pPr>
        <w:rPr>
          <w:rFonts w:ascii="Times New Roman" w:hAnsi="Times New Roman" w:cs="Times New Roman"/>
        </w:rPr>
      </w:pPr>
    </w:p>
    <w:p w:rsidR="002567A6" w:rsidRDefault="00C02006" w:rsidP="00135CAC">
      <w:pPr>
        <w:rPr>
          <w:rFonts w:ascii="Times New Roman" w:hAnsi="Times New Roman" w:cs="Times New Roman"/>
        </w:rPr>
      </w:pPr>
      <w:r w:rsidRPr="002567A6">
        <w:rPr>
          <w:rFonts w:ascii="Times New Roman" w:hAnsi="Times New Roman" w:cs="Times New Roman"/>
          <w:noProof/>
          <w:lang w:val="en-US"/>
        </w:rPr>
        <w:drawing>
          <wp:anchor distT="0" distB="0" distL="114300" distR="114300" simplePos="0" relativeHeight="251761664" behindDoc="0" locked="0" layoutInCell="1" allowOverlap="1" wp14:anchorId="352C67C4" wp14:editId="03959A15">
            <wp:simplePos x="0" y="0"/>
            <wp:positionH relativeFrom="column">
              <wp:posOffset>2849245</wp:posOffset>
            </wp:positionH>
            <wp:positionV relativeFrom="paragraph">
              <wp:posOffset>217170</wp:posOffset>
            </wp:positionV>
            <wp:extent cx="2972435" cy="2934335"/>
            <wp:effectExtent l="0" t="0" r="0" b="0"/>
            <wp:wrapNone/>
            <wp:docPr id="37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3"/>
                    <pic:cNvPicPr>
                      <a:picLocks noChangeAspect="1" noChangeArrowheads="1"/>
                    </pic:cNvPicPr>
                  </pic:nvPicPr>
                  <pic:blipFill rotWithShape="1">
                    <a:blip r:embed="rId161">
                      <a:extLst>
                        <a:ext uri="{28A0092B-C50C-407E-A947-70E740481C1C}">
                          <a14:useLocalDpi xmlns:a14="http://schemas.microsoft.com/office/drawing/2010/main" val="0"/>
                        </a:ext>
                      </a:extLst>
                    </a:blip>
                    <a:srcRect l="49729" t="50000" r="24978"/>
                    <a:stretch/>
                  </pic:blipFill>
                  <pic:spPr bwMode="auto">
                    <a:xfrm>
                      <a:off x="0" y="0"/>
                      <a:ext cx="2972435" cy="2934335"/>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a:graphicData>
            </a:graphic>
          </wp:anchor>
        </w:drawing>
      </w:r>
      <w:r w:rsidRPr="002567A6">
        <w:rPr>
          <w:rFonts w:ascii="Times New Roman" w:hAnsi="Times New Roman" w:cs="Times New Roman"/>
          <w:noProof/>
          <w:lang w:val="en-US"/>
        </w:rPr>
        <w:drawing>
          <wp:anchor distT="0" distB="0" distL="114300" distR="114300" simplePos="0" relativeHeight="251759616" behindDoc="0" locked="0" layoutInCell="1" allowOverlap="1" wp14:anchorId="1E06CDEE" wp14:editId="0616D66B">
            <wp:simplePos x="0" y="0"/>
            <wp:positionH relativeFrom="column">
              <wp:posOffset>-81280</wp:posOffset>
            </wp:positionH>
            <wp:positionV relativeFrom="paragraph">
              <wp:posOffset>241935</wp:posOffset>
            </wp:positionV>
            <wp:extent cx="2937510" cy="2934335"/>
            <wp:effectExtent l="0" t="0" r="0" b="0"/>
            <wp:wrapNone/>
            <wp:docPr id="37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2"/>
                    <pic:cNvPicPr>
                      <a:picLocks noChangeAspect="1" noChangeArrowheads="1"/>
                    </pic:cNvPicPr>
                  </pic:nvPicPr>
                  <pic:blipFill rotWithShape="1">
                    <a:blip r:embed="rId156">
                      <a:extLst>
                        <a:ext uri="{28A0092B-C50C-407E-A947-70E740481C1C}">
                          <a14:useLocalDpi xmlns:a14="http://schemas.microsoft.com/office/drawing/2010/main" val="0"/>
                        </a:ext>
                      </a:extLst>
                    </a:blip>
                    <a:srcRect l="25000" r="50000" b="50000"/>
                    <a:stretch/>
                  </pic:blipFill>
                  <pic:spPr bwMode="auto">
                    <a:xfrm>
                      <a:off x="0" y="0"/>
                      <a:ext cx="2937510" cy="2934335"/>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a:graphicData>
            </a:graphic>
          </wp:anchor>
        </w:drawing>
      </w:r>
    </w:p>
    <w:p w:rsidR="002567A6" w:rsidRDefault="002567A6" w:rsidP="00135CAC">
      <w:pPr>
        <w:rPr>
          <w:rFonts w:ascii="Times New Roman" w:hAnsi="Times New Roman" w:cs="Times New Roman"/>
        </w:rPr>
      </w:pPr>
    </w:p>
    <w:p w:rsidR="002567A6" w:rsidRDefault="002567A6" w:rsidP="00135CAC">
      <w:pPr>
        <w:rPr>
          <w:rFonts w:ascii="Times New Roman" w:hAnsi="Times New Roman" w:cs="Times New Roman"/>
        </w:rPr>
      </w:pPr>
    </w:p>
    <w:p w:rsidR="002567A6" w:rsidRDefault="002567A6" w:rsidP="00135CAC">
      <w:pPr>
        <w:rPr>
          <w:rFonts w:ascii="Times New Roman" w:hAnsi="Times New Roman" w:cs="Times New Roman"/>
        </w:rPr>
      </w:pPr>
    </w:p>
    <w:p w:rsidR="002567A6" w:rsidRDefault="002567A6" w:rsidP="00135CAC">
      <w:pPr>
        <w:rPr>
          <w:rFonts w:ascii="Times New Roman" w:hAnsi="Times New Roman" w:cs="Times New Roman"/>
        </w:rPr>
      </w:pPr>
    </w:p>
    <w:p w:rsidR="002567A6" w:rsidRDefault="002567A6" w:rsidP="00135CAC">
      <w:pPr>
        <w:rPr>
          <w:rFonts w:ascii="Times New Roman" w:hAnsi="Times New Roman" w:cs="Times New Roman"/>
        </w:rPr>
      </w:pPr>
    </w:p>
    <w:p w:rsidR="002567A6" w:rsidRDefault="002567A6" w:rsidP="00135CAC">
      <w:pPr>
        <w:rPr>
          <w:rFonts w:ascii="Times New Roman" w:hAnsi="Times New Roman" w:cs="Times New Roman"/>
        </w:rPr>
      </w:pPr>
    </w:p>
    <w:p w:rsidR="002567A6" w:rsidRDefault="002567A6" w:rsidP="00135CAC">
      <w:pPr>
        <w:rPr>
          <w:rFonts w:ascii="Times New Roman" w:hAnsi="Times New Roman" w:cs="Times New Roman"/>
        </w:rPr>
      </w:pPr>
    </w:p>
    <w:p w:rsidR="002567A6" w:rsidRDefault="002567A6" w:rsidP="00135CAC">
      <w:pPr>
        <w:rPr>
          <w:rFonts w:ascii="Times New Roman" w:hAnsi="Times New Roman" w:cs="Times New Roman"/>
        </w:rPr>
      </w:pPr>
    </w:p>
    <w:p w:rsidR="002567A6" w:rsidRDefault="002567A6" w:rsidP="00135CAC">
      <w:pPr>
        <w:rPr>
          <w:rFonts w:ascii="Times New Roman" w:hAnsi="Times New Roman" w:cs="Times New Roman"/>
        </w:rPr>
      </w:pPr>
    </w:p>
    <w:p w:rsidR="002567A6" w:rsidRDefault="00C02006" w:rsidP="00135CAC">
      <w:pPr>
        <w:rPr>
          <w:rFonts w:ascii="Times New Roman" w:hAnsi="Times New Roman" w:cs="Times New Roman"/>
        </w:rPr>
      </w:pPr>
      <w:r w:rsidRPr="002567A6">
        <w:rPr>
          <w:rFonts w:ascii="Times New Roman" w:hAnsi="Times New Roman" w:cs="Times New Roman"/>
          <w:noProof/>
          <w:lang w:val="en-US"/>
        </w:rPr>
        <w:drawing>
          <wp:anchor distT="0" distB="0" distL="114300" distR="114300" simplePos="0" relativeHeight="251764736" behindDoc="0" locked="0" layoutInCell="1" allowOverlap="1" wp14:anchorId="040FDB21" wp14:editId="6F56465F">
            <wp:simplePos x="0" y="0"/>
            <wp:positionH relativeFrom="column">
              <wp:posOffset>-95250</wp:posOffset>
            </wp:positionH>
            <wp:positionV relativeFrom="paragraph">
              <wp:posOffset>136525</wp:posOffset>
            </wp:positionV>
            <wp:extent cx="3009900" cy="2934335"/>
            <wp:effectExtent l="0" t="0" r="0" b="0"/>
            <wp:wrapNone/>
            <wp:docPr id="37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pic:cNvPicPr>
                      <a:picLocks noChangeAspect="1"/>
                    </pic:cNvPicPr>
                  </pic:nvPicPr>
                  <pic:blipFill rotWithShape="1">
                    <a:blip r:embed="rId148"/>
                    <a:srcRect r="74387" b="50000"/>
                    <a:stretch/>
                  </pic:blipFill>
                  <pic:spPr>
                    <a:xfrm>
                      <a:off x="0" y="0"/>
                      <a:ext cx="3009900" cy="2934335"/>
                    </a:xfrm>
                    <a:prstGeom prst="rect">
                      <a:avLst/>
                    </a:prstGeom>
                  </pic:spPr>
                </pic:pic>
              </a:graphicData>
            </a:graphic>
          </wp:anchor>
        </w:drawing>
      </w:r>
      <w:r w:rsidR="002567A6" w:rsidRPr="002567A6">
        <w:rPr>
          <w:rFonts w:ascii="Times New Roman" w:hAnsi="Times New Roman" w:cs="Times New Roman"/>
          <w:noProof/>
          <w:lang w:val="en-US"/>
        </w:rPr>
        <w:drawing>
          <wp:anchor distT="0" distB="0" distL="114300" distR="114300" simplePos="0" relativeHeight="251763712" behindDoc="0" locked="0" layoutInCell="1" allowOverlap="1" wp14:anchorId="7B8ED25A" wp14:editId="3128C4BA">
            <wp:simplePos x="0" y="0"/>
            <wp:positionH relativeFrom="column">
              <wp:posOffset>2908935</wp:posOffset>
            </wp:positionH>
            <wp:positionV relativeFrom="paragraph">
              <wp:posOffset>130175</wp:posOffset>
            </wp:positionV>
            <wp:extent cx="2914015" cy="2934335"/>
            <wp:effectExtent l="0" t="0" r="635" b="0"/>
            <wp:wrapNone/>
            <wp:docPr id="37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2"/>
                    <pic:cNvPicPr>
                      <a:picLocks noChangeAspect="1" noChangeArrowheads="1"/>
                    </pic:cNvPicPr>
                  </pic:nvPicPr>
                  <pic:blipFill rotWithShape="1">
                    <a:blip r:embed="rId156">
                      <a:extLst>
                        <a:ext uri="{28A0092B-C50C-407E-A947-70E740481C1C}">
                          <a14:useLocalDpi xmlns:a14="http://schemas.microsoft.com/office/drawing/2010/main" val="0"/>
                        </a:ext>
                      </a:extLst>
                    </a:blip>
                    <a:srcRect l="75200" b="50000"/>
                    <a:stretch/>
                  </pic:blipFill>
                  <pic:spPr bwMode="auto">
                    <a:xfrm>
                      <a:off x="0" y="0"/>
                      <a:ext cx="2914015" cy="2934335"/>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a:graphicData>
            </a:graphic>
          </wp:anchor>
        </w:drawing>
      </w:r>
    </w:p>
    <w:p w:rsidR="002567A6" w:rsidRDefault="002567A6" w:rsidP="00135CAC">
      <w:pPr>
        <w:rPr>
          <w:rFonts w:ascii="Times New Roman" w:hAnsi="Times New Roman" w:cs="Times New Roman"/>
        </w:rPr>
      </w:pPr>
    </w:p>
    <w:p w:rsidR="002567A6" w:rsidRDefault="002567A6" w:rsidP="00135CAC">
      <w:pPr>
        <w:rPr>
          <w:rFonts w:ascii="Times New Roman" w:hAnsi="Times New Roman" w:cs="Times New Roman"/>
        </w:rPr>
      </w:pPr>
    </w:p>
    <w:p w:rsidR="002567A6" w:rsidRDefault="002567A6" w:rsidP="00135CAC">
      <w:pPr>
        <w:rPr>
          <w:rFonts w:ascii="Times New Roman" w:hAnsi="Times New Roman" w:cs="Times New Roman"/>
        </w:rPr>
      </w:pPr>
    </w:p>
    <w:p w:rsidR="002567A6" w:rsidRDefault="002567A6" w:rsidP="00135CAC">
      <w:pPr>
        <w:rPr>
          <w:rFonts w:ascii="Times New Roman" w:hAnsi="Times New Roman" w:cs="Times New Roman"/>
        </w:rPr>
      </w:pPr>
    </w:p>
    <w:p w:rsidR="002567A6" w:rsidRDefault="002567A6" w:rsidP="00135CAC">
      <w:pPr>
        <w:rPr>
          <w:rFonts w:ascii="Times New Roman" w:hAnsi="Times New Roman" w:cs="Times New Roman"/>
        </w:rPr>
      </w:pPr>
    </w:p>
    <w:p w:rsidR="002567A6" w:rsidRDefault="002567A6" w:rsidP="00135CAC">
      <w:pPr>
        <w:rPr>
          <w:rFonts w:ascii="Times New Roman" w:hAnsi="Times New Roman" w:cs="Times New Roman"/>
        </w:rPr>
      </w:pPr>
    </w:p>
    <w:p w:rsidR="002567A6" w:rsidRDefault="002567A6" w:rsidP="00135CAC">
      <w:pPr>
        <w:rPr>
          <w:rFonts w:ascii="Times New Roman" w:hAnsi="Times New Roman" w:cs="Times New Roman"/>
        </w:rPr>
      </w:pPr>
    </w:p>
    <w:p w:rsidR="002567A6" w:rsidRDefault="002567A6" w:rsidP="00135CAC">
      <w:pPr>
        <w:rPr>
          <w:rFonts w:ascii="Times New Roman" w:hAnsi="Times New Roman" w:cs="Times New Roman"/>
        </w:rPr>
      </w:pPr>
    </w:p>
    <w:p w:rsidR="002567A6" w:rsidRDefault="002567A6" w:rsidP="00135CAC">
      <w:pPr>
        <w:rPr>
          <w:rFonts w:ascii="Times New Roman" w:hAnsi="Times New Roman" w:cs="Times New Roman"/>
        </w:rPr>
      </w:pPr>
    </w:p>
    <w:p w:rsidR="002567A6" w:rsidRDefault="002567A6" w:rsidP="00135CAC">
      <w:pPr>
        <w:rPr>
          <w:rFonts w:ascii="Times New Roman" w:hAnsi="Times New Roman" w:cs="Times New Roman"/>
        </w:rPr>
      </w:pPr>
      <w:r w:rsidRPr="002567A6">
        <w:rPr>
          <w:rFonts w:ascii="Times New Roman" w:hAnsi="Times New Roman" w:cs="Times New Roman"/>
          <w:noProof/>
          <w:lang w:val="en-US"/>
        </w:rPr>
        <w:lastRenderedPageBreak/>
        <w:drawing>
          <wp:anchor distT="0" distB="0" distL="114300" distR="114300" simplePos="0" relativeHeight="251766784" behindDoc="0" locked="0" layoutInCell="1" allowOverlap="1" wp14:anchorId="0C4AFAE3" wp14:editId="33879F4C">
            <wp:simplePos x="0" y="0"/>
            <wp:positionH relativeFrom="column">
              <wp:posOffset>2540</wp:posOffset>
            </wp:positionH>
            <wp:positionV relativeFrom="paragraph">
              <wp:posOffset>-112395</wp:posOffset>
            </wp:positionV>
            <wp:extent cx="2839798" cy="2816579"/>
            <wp:effectExtent l="0" t="0" r="0" b="3175"/>
            <wp:wrapNone/>
            <wp:docPr id="37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2"/>
                    <pic:cNvPicPr>
                      <a:picLocks noChangeAspect="1" noChangeArrowheads="1"/>
                    </pic:cNvPicPr>
                  </pic:nvPicPr>
                  <pic:blipFill rotWithShape="1">
                    <a:blip r:embed="rId156">
                      <a:extLst>
                        <a:ext uri="{28A0092B-C50C-407E-A947-70E740481C1C}">
                          <a14:useLocalDpi xmlns:a14="http://schemas.microsoft.com/office/drawing/2010/main" val="0"/>
                        </a:ext>
                      </a:extLst>
                    </a:blip>
                    <a:srcRect t="50000" r="74825"/>
                    <a:stretch/>
                  </pic:blipFill>
                  <pic:spPr bwMode="auto">
                    <a:xfrm>
                      <a:off x="0" y="0"/>
                      <a:ext cx="2839798" cy="2816579"/>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a:graphicData>
            </a:graphic>
          </wp:anchor>
        </w:drawing>
      </w:r>
    </w:p>
    <w:p w:rsidR="002567A6" w:rsidRDefault="002567A6" w:rsidP="00135CAC">
      <w:pPr>
        <w:rPr>
          <w:rFonts w:ascii="Times New Roman" w:hAnsi="Times New Roman" w:cs="Times New Roman"/>
        </w:rPr>
      </w:pPr>
    </w:p>
    <w:p w:rsidR="002567A6" w:rsidRDefault="002567A6" w:rsidP="00135CAC">
      <w:pPr>
        <w:rPr>
          <w:rFonts w:ascii="Times New Roman" w:hAnsi="Times New Roman" w:cs="Times New Roman"/>
        </w:rPr>
      </w:pPr>
    </w:p>
    <w:p w:rsidR="002567A6" w:rsidRDefault="002567A6" w:rsidP="00135CAC">
      <w:pPr>
        <w:rPr>
          <w:rFonts w:ascii="Times New Roman" w:hAnsi="Times New Roman" w:cs="Times New Roman"/>
        </w:rPr>
      </w:pPr>
    </w:p>
    <w:p w:rsidR="002567A6" w:rsidRDefault="002567A6" w:rsidP="00135CAC">
      <w:pPr>
        <w:rPr>
          <w:rFonts w:ascii="Times New Roman" w:hAnsi="Times New Roman" w:cs="Times New Roman"/>
        </w:rPr>
      </w:pPr>
    </w:p>
    <w:p w:rsidR="002567A6" w:rsidRDefault="002567A6" w:rsidP="00135CAC">
      <w:pPr>
        <w:rPr>
          <w:rFonts w:ascii="Times New Roman" w:hAnsi="Times New Roman" w:cs="Times New Roman"/>
        </w:rPr>
      </w:pPr>
    </w:p>
    <w:p w:rsidR="002567A6" w:rsidRDefault="002567A6" w:rsidP="00135CAC">
      <w:pPr>
        <w:rPr>
          <w:rFonts w:ascii="Times New Roman" w:hAnsi="Times New Roman" w:cs="Times New Roman"/>
        </w:rPr>
      </w:pPr>
    </w:p>
    <w:p w:rsidR="002567A6" w:rsidRDefault="002567A6" w:rsidP="00135CAC">
      <w:pPr>
        <w:rPr>
          <w:rFonts w:ascii="Times New Roman" w:hAnsi="Times New Roman" w:cs="Times New Roman"/>
        </w:rPr>
      </w:pPr>
    </w:p>
    <w:p w:rsidR="002567A6" w:rsidRDefault="002567A6" w:rsidP="00135CAC">
      <w:pPr>
        <w:rPr>
          <w:rFonts w:ascii="Times New Roman" w:hAnsi="Times New Roman" w:cs="Times New Roman"/>
        </w:rPr>
      </w:pPr>
      <w:r w:rsidRPr="002567A6">
        <w:rPr>
          <w:rFonts w:ascii="Times New Roman" w:hAnsi="Times New Roman" w:cs="Times New Roman"/>
          <w:noProof/>
          <w:lang w:val="en-US"/>
        </w:rPr>
        <w:drawing>
          <wp:anchor distT="0" distB="0" distL="114300" distR="114300" simplePos="0" relativeHeight="251768832" behindDoc="0" locked="0" layoutInCell="1" allowOverlap="1" wp14:anchorId="3CDC6A74" wp14:editId="6EECCACB">
            <wp:simplePos x="0" y="0"/>
            <wp:positionH relativeFrom="column">
              <wp:posOffset>2871470</wp:posOffset>
            </wp:positionH>
            <wp:positionV relativeFrom="paragraph">
              <wp:posOffset>209550</wp:posOffset>
            </wp:positionV>
            <wp:extent cx="2849880" cy="2816225"/>
            <wp:effectExtent l="0" t="0" r="7620" b="3175"/>
            <wp:wrapNone/>
            <wp:docPr id="37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pic:cNvPicPr>
                      <a:picLocks noChangeAspect="1"/>
                    </pic:cNvPicPr>
                  </pic:nvPicPr>
                  <pic:blipFill rotWithShape="1">
                    <a:blip r:embed="rId155"/>
                    <a:srcRect l="25191" r="49540" b="50000"/>
                    <a:stretch/>
                  </pic:blipFill>
                  <pic:spPr>
                    <a:xfrm>
                      <a:off x="0" y="0"/>
                      <a:ext cx="2849880" cy="2816225"/>
                    </a:xfrm>
                    <a:prstGeom prst="rect">
                      <a:avLst/>
                    </a:prstGeom>
                  </pic:spPr>
                </pic:pic>
              </a:graphicData>
            </a:graphic>
          </wp:anchor>
        </w:drawing>
      </w:r>
      <w:r w:rsidRPr="002567A6">
        <w:rPr>
          <w:rFonts w:ascii="Times New Roman" w:hAnsi="Times New Roman" w:cs="Times New Roman"/>
          <w:noProof/>
          <w:lang w:val="en-US"/>
        </w:rPr>
        <w:drawing>
          <wp:anchor distT="0" distB="0" distL="114300" distR="114300" simplePos="0" relativeHeight="251769856" behindDoc="0" locked="0" layoutInCell="1" allowOverlap="1" wp14:anchorId="0D2CB8BF" wp14:editId="07B8398D">
            <wp:simplePos x="0" y="0"/>
            <wp:positionH relativeFrom="column">
              <wp:posOffset>1905</wp:posOffset>
            </wp:positionH>
            <wp:positionV relativeFrom="paragraph">
              <wp:posOffset>211455</wp:posOffset>
            </wp:positionV>
            <wp:extent cx="2907665" cy="2910840"/>
            <wp:effectExtent l="0" t="0" r="6985" b="3810"/>
            <wp:wrapNone/>
            <wp:docPr id="37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rotWithShape="1">
                    <a:blip r:embed="rId162"/>
                    <a:srcRect r="74218" b="48318"/>
                    <a:stretch/>
                  </pic:blipFill>
                  <pic:spPr>
                    <a:xfrm>
                      <a:off x="0" y="0"/>
                      <a:ext cx="2907665" cy="2910840"/>
                    </a:xfrm>
                    <a:prstGeom prst="rect">
                      <a:avLst/>
                    </a:prstGeom>
                  </pic:spPr>
                </pic:pic>
              </a:graphicData>
            </a:graphic>
          </wp:anchor>
        </w:drawing>
      </w:r>
    </w:p>
    <w:p w:rsidR="002567A6" w:rsidRDefault="002567A6" w:rsidP="00135CAC">
      <w:pPr>
        <w:rPr>
          <w:rFonts w:ascii="Times New Roman" w:hAnsi="Times New Roman" w:cs="Times New Roman"/>
        </w:rPr>
      </w:pPr>
    </w:p>
    <w:p w:rsidR="002567A6" w:rsidRDefault="002567A6" w:rsidP="00135CAC">
      <w:pPr>
        <w:rPr>
          <w:rFonts w:ascii="Times New Roman" w:hAnsi="Times New Roman" w:cs="Times New Roman"/>
        </w:rPr>
      </w:pPr>
    </w:p>
    <w:p w:rsidR="002567A6" w:rsidRDefault="002567A6" w:rsidP="00135CAC">
      <w:pPr>
        <w:rPr>
          <w:rFonts w:ascii="Times New Roman" w:hAnsi="Times New Roman" w:cs="Times New Roman"/>
        </w:rPr>
      </w:pPr>
    </w:p>
    <w:p w:rsidR="002567A6" w:rsidRDefault="002567A6" w:rsidP="00135CAC">
      <w:pPr>
        <w:rPr>
          <w:rFonts w:ascii="Times New Roman" w:hAnsi="Times New Roman" w:cs="Times New Roman"/>
        </w:rPr>
      </w:pPr>
    </w:p>
    <w:p w:rsidR="002567A6" w:rsidRDefault="002567A6" w:rsidP="00135CAC">
      <w:pPr>
        <w:rPr>
          <w:rFonts w:ascii="Times New Roman" w:hAnsi="Times New Roman" w:cs="Times New Roman"/>
        </w:rPr>
      </w:pPr>
    </w:p>
    <w:p w:rsidR="002567A6" w:rsidRDefault="002567A6" w:rsidP="00135CAC">
      <w:pPr>
        <w:rPr>
          <w:rFonts w:ascii="Times New Roman" w:hAnsi="Times New Roman" w:cs="Times New Roman"/>
        </w:rPr>
      </w:pPr>
    </w:p>
    <w:p w:rsidR="002567A6" w:rsidRDefault="002567A6" w:rsidP="00135CAC">
      <w:pPr>
        <w:rPr>
          <w:rFonts w:ascii="Times New Roman" w:hAnsi="Times New Roman" w:cs="Times New Roman"/>
        </w:rPr>
      </w:pPr>
    </w:p>
    <w:p w:rsidR="002567A6" w:rsidRDefault="002567A6" w:rsidP="00135CAC">
      <w:pPr>
        <w:rPr>
          <w:rFonts w:ascii="Times New Roman" w:hAnsi="Times New Roman" w:cs="Times New Roman"/>
        </w:rPr>
      </w:pPr>
    </w:p>
    <w:p w:rsidR="002567A6" w:rsidRDefault="00C02006" w:rsidP="00135CAC">
      <w:pPr>
        <w:rPr>
          <w:rFonts w:ascii="Times New Roman" w:hAnsi="Times New Roman" w:cs="Times New Roman"/>
        </w:rPr>
      </w:pPr>
      <w:r w:rsidRPr="002567A6">
        <w:rPr>
          <w:rFonts w:ascii="Times New Roman" w:hAnsi="Times New Roman" w:cs="Times New Roman"/>
          <w:noProof/>
          <w:lang w:val="en-US"/>
        </w:rPr>
        <w:drawing>
          <wp:anchor distT="0" distB="0" distL="114300" distR="114300" simplePos="0" relativeHeight="251767808" behindDoc="0" locked="0" layoutInCell="1" allowOverlap="1" wp14:anchorId="2ED86D5B" wp14:editId="3FE808DC">
            <wp:simplePos x="0" y="0"/>
            <wp:positionH relativeFrom="column">
              <wp:posOffset>-74930</wp:posOffset>
            </wp:positionH>
            <wp:positionV relativeFrom="paragraph">
              <wp:posOffset>271780</wp:posOffset>
            </wp:positionV>
            <wp:extent cx="2834005" cy="2816225"/>
            <wp:effectExtent l="0" t="0" r="4445" b="3175"/>
            <wp:wrapNone/>
            <wp:docPr id="37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3"/>
                    <pic:cNvPicPr>
                      <a:picLocks noChangeAspect="1" noChangeArrowheads="1"/>
                    </pic:cNvPicPr>
                  </pic:nvPicPr>
                  <pic:blipFill rotWithShape="1">
                    <a:blip r:embed="rId161">
                      <a:extLst>
                        <a:ext uri="{28A0092B-C50C-407E-A947-70E740481C1C}">
                          <a14:useLocalDpi xmlns:a14="http://schemas.microsoft.com/office/drawing/2010/main" val="0"/>
                        </a:ext>
                      </a:extLst>
                    </a:blip>
                    <a:srcRect l="74875" t="50000"/>
                    <a:stretch/>
                  </pic:blipFill>
                  <pic:spPr bwMode="auto">
                    <a:xfrm>
                      <a:off x="0" y="0"/>
                      <a:ext cx="2834005" cy="2816225"/>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a:graphicData>
            </a:graphic>
          </wp:anchor>
        </w:drawing>
      </w:r>
    </w:p>
    <w:p w:rsidR="002567A6" w:rsidRDefault="002567A6" w:rsidP="00135CAC">
      <w:pPr>
        <w:rPr>
          <w:rFonts w:ascii="Times New Roman" w:hAnsi="Times New Roman" w:cs="Times New Roman"/>
        </w:rPr>
      </w:pPr>
    </w:p>
    <w:p w:rsidR="002567A6" w:rsidRDefault="002567A6" w:rsidP="00135CAC">
      <w:pPr>
        <w:rPr>
          <w:rFonts w:ascii="Times New Roman" w:hAnsi="Times New Roman" w:cs="Times New Roman"/>
        </w:rPr>
      </w:pPr>
    </w:p>
    <w:p w:rsidR="002567A6" w:rsidRDefault="002567A6" w:rsidP="00135CAC">
      <w:pPr>
        <w:rPr>
          <w:rFonts w:ascii="Times New Roman" w:hAnsi="Times New Roman" w:cs="Times New Roman"/>
        </w:rPr>
      </w:pPr>
    </w:p>
    <w:p w:rsidR="002567A6" w:rsidRDefault="002567A6" w:rsidP="00135CAC">
      <w:pPr>
        <w:rPr>
          <w:rFonts w:ascii="Times New Roman" w:hAnsi="Times New Roman" w:cs="Times New Roman"/>
        </w:rPr>
      </w:pPr>
    </w:p>
    <w:p w:rsidR="002567A6" w:rsidRDefault="002567A6" w:rsidP="00135CAC">
      <w:pPr>
        <w:rPr>
          <w:rFonts w:ascii="Times New Roman" w:hAnsi="Times New Roman" w:cs="Times New Roman"/>
        </w:rPr>
      </w:pPr>
    </w:p>
    <w:p w:rsidR="002567A6" w:rsidRDefault="002567A6" w:rsidP="00135CAC">
      <w:pPr>
        <w:rPr>
          <w:rFonts w:ascii="Times New Roman" w:hAnsi="Times New Roman" w:cs="Times New Roman"/>
        </w:rPr>
      </w:pPr>
    </w:p>
    <w:p w:rsidR="002567A6" w:rsidRDefault="002567A6" w:rsidP="00135CAC">
      <w:pPr>
        <w:rPr>
          <w:rFonts w:ascii="Times New Roman" w:hAnsi="Times New Roman" w:cs="Times New Roman"/>
        </w:rPr>
      </w:pPr>
    </w:p>
    <w:p w:rsidR="002567A6" w:rsidRDefault="002567A6" w:rsidP="00135CAC">
      <w:pPr>
        <w:rPr>
          <w:rFonts w:ascii="Times New Roman" w:hAnsi="Times New Roman" w:cs="Times New Roman"/>
        </w:rPr>
      </w:pPr>
    </w:p>
    <w:p w:rsidR="002567A6" w:rsidRDefault="002567A6" w:rsidP="00135CAC">
      <w:pPr>
        <w:rPr>
          <w:rFonts w:ascii="Times New Roman" w:hAnsi="Times New Roman" w:cs="Times New Roman"/>
        </w:rPr>
      </w:pPr>
    </w:p>
    <w:p w:rsidR="002567A6" w:rsidRDefault="002567A6" w:rsidP="00135CAC">
      <w:pPr>
        <w:rPr>
          <w:rFonts w:ascii="Times New Roman" w:hAnsi="Times New Roman" w:cs="Times New Roman"/>
        </w:rPr>
      </w:pPr>
    </w:p>
    <w:p w:rsidR="002567A6" w:rsidRDefault="002567A6" w:rsidP="00135CAC">
      <w:pPr>
        <w:rPr>
          <w:rFonts w:ascii="Times New Roman" w:hAnsi="Times New Roman" w:cs="Times New Roman"/>
        </w:rPr>
      </w:pPr>
      <w:r w:rsidRPr="002567A6">
        <w:rPr>
          <w:rFonts w:ascii="Times New Roman" w:hAnsi="Times New Roman" w:cs="Times New Roman"/>
          <w:noProof/>
          <w:lang w:val="en-US"/>
        </w:rPr>
        <w:lastRenderedPageBreak/>
        <w:drawing>
          <wp:anchor distT="0" distB="0" distL="114300" distR="114300" simplePos="0" relativeHeight="251771904" behindDoc="0" locked="0" layoutInCell="1" allowOverlap="1" wp14:anchorId="0699B75A" wp14:editId="521B9FEE">
            <wp:simplePos x="0" y="0"/>
            <wp:positionH relativeFrom="column">
              <wp:posOffset>-112268</wp:posOffset>
            </wp:positionH>
            <wp:positionV relativeFrom="paragraph">
              <wp:posOffset>-112903</wp:posOffset>
            </wp:positionV>
            <wp:extent cx="3013437" cy="3024337"/>
            <wp:effectExtent l="0" t="0" r="0" b="5080"/>
            <wp:wrapNone/>
            <wp:docPr id="38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2"/>
                    <pic:cNvPicPr>
                      <a:picLocks noChangeAspect="1" noChangeArrowheads="1"/>
                    </pic:cNvPicPr>
                  </pic:nvPicPr>
                  <pic:blipFill rotWithShape="1">
                    <a:blip r:embed="rId159">
                      <a:extLst>
                        <a:ext uri="{28A0092B-C50C-407E-A947-70E740481C1C}">
                          <a14:useLocalDpi xmlns:a14="http://schemas.microsoft.com/office/drawing/2010/main" val="0"/>
                        </a:ext>
                      </a:extLst>
                    </a:blip>
                    <a:srcRect t="50000" r="75121"/>
                    <a:stretch/>
                  </pic:blipFill>
                  <pic:spPr bwMode="auto">
                    <a:xfrm>
                      <a:off x="0" y="0"/>
                      <a:ext cx="3013437" cy="3024337"/>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a:graphicData>
            </a:graphic>
          </wp:anchor>
        </w:drawing>
      </w:r>
    </w:p>
    <w:p w:rsidR="002567A6" w:rsidRDefault="002567A6" w:rsidP="00135CAC">
      <w:pPr>
        <w:rPr>
          <w:rFonts w:ascii="Times New Roman" w:hAnsi="Times New Roman" w:cs="Times New Roman"/>
        </w:rPr>
      </w:pPr>
    </w:p>
    <w:p w:rsidR="002567A6" w:rsidRDefault="002567A6" w:rsidP="00135CAC">
      <w:pPr>
        <w:rPr>
          <w:rFonts w:ascii="Times New Roman" w:hAnsi="Times New Roman" w:cs="Times New Roman"/>
        </w:rPr>
      </w:pPr>
    </w:p>
    <w:p w:rsidR="002567A6" w:rsidRDefault="002567A6" w:rsidP="00135CAC">
      <w:pPr>
        <w:rPr>
          <w:rFonts w:ascii="Times New Roman" w:hAnsi="Times New Roman" w:cs="Times New Roman"/>
        </w:rPr>
      </w:pPr>
    </w:p>
    <w:p w:rsidR="002567A6" w:rsidRDefault="002567A6" w:rsidP="00135CAC">
      <w:pPr>
        <w:rPr>
          <w:rFonts w:ascii="Times New Roman" w:hAnsi="Times New Roman" w:cs="Times New Roman"/>
        </w:rPr>
      </w:pPr>
    </w:p>
    <w:p w:rsidR="002567A6" w:rsidRDefault="002567A6" w:rsidP="00135CAC">
      <w:pPr>
        <w:rPr>
          <w:rFonts w:ascii="Times New Roman" w:hAnsi="Times New Roman" w:cs="Times New Roman"/>
        </w:rPr>
      </w:pPr>
    </w:p>
    <w:p w:rsidR="002567A6" w:rsidRDefault="002567A6" w:rsidP="00135CAC">
      <w:pPr>
        <w:rPr>
          <w:rFonts w:ascii="Times New Roman" w:hAnsi="Times New Roman" w:cs="Times New Roman"/>
        </w:rPr>
      </w:pPr>
    </w:p>
    <w:p w:rsidR="002567A6" w:rsidRDefault="002567A6" w:rsidP="00135CAC">
      <w:pPr>
        <w:rPr>
          <w:rFonts w:ascii="Times New Roman" w:hAnsi="Times New Roman" w:cs="Times New Roman"/>
        </w:rPr>
      </w:pPr>
    </w:p>
    <w:p w:rsidR="002567A6" w:rsidRDefault="002567A6" w:rsidP="00135CAC">
      <w:pPr>
        <w:rPr>
          <w:rFonts w:ascii="Times New Roman" w:hAnsi="Times New Roman" w:cs="Times New Roman"/>
        </w:rPr>
      </w:pPr>
    </w:p>
    <w:p w:rsidR="002567A6" w:rsidRDefault="002567A6" w:rsidP="00135CAC">
      <w:pPr>
        <w:rPr>
          <w:rFonts w:ascii="Times New Roman" w:hAnsi="Times New Roman" w:cs="Times New Roman"/>
        </w:rPr>
      </w:pPr>
      <w:r w:rsidRPr="002567A6">
        <w:rPr>
          <w:rFonts w:ascii="Times New Roman" w:hAnsi="Times New Roman" w:cs="Times New Roman"/>
          <w:noProof/>
          <w:lang w:val="en-US"/>
        </w:rPr>
        <w:drawing>
          <wp:anchor distT="0" distB="0" distL="114300" distR="114300" simplePos="0" relativeHeight="251773952" behindDoc="0" locked="0" layoutInCell="1" allowOverlap="1" wp14:anchorId="030797E5" wp14:editId="555AE882">
            <wp:simplePos x="0" y="0"/>
            <wp:positionH relativeFrom="column">
              <wp:posOffset>2967355</wp:posOffset>
            </wp:positionH>
            <wp:positionV relativeFrom="paragraph">
              <wp:posOffset>53721</wp:posOffset>
            </wp:positionV>
            <wp:extent cx="3027680" cy="3023870"/>
            <wp:effectExtent l="0" t="0" r="1270" b="5080"/>
            <wp:wrapNone/>
            <wp:docPr id="38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2"/>
                    <pic:cNvPicPr>
                      <a:picLocks noChangeAspect="1" noChangeArrowheads="1"/>
                    </pic:cNvPicPr>
                  </pic:nvPicPr>
                  <pic:blipFill rotWithShape="1">
                    <a:blip r:embed="rId160">
                      <a:extLst>
                        <a:ext uri="{28A0092B-C50C-407E-A947-70E740481C1C}">
                          <a14:useLocalDpi xmlns:a14="http://schemas.microsoft.com/office/drawing/2010/main" val="0"/>
                        </a:ext>
                      </a:extLst>
                    </a:blip>
                    <a:srcRect l="50000" t="50000" r="25000"/>
                    <a:stretch/>
                  </pic:blipFill>
                  <pic:spPr bwMode="auto">
                    <a:xfrm>
                      <a:off x="0" y="0"/>
                      <a:ext cx="3027680" cy="3023870"/>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a:graphicData>
            </a:graphic>
          </wp:anchor>
        </w:drawing>
      </w:r>
      <w:r w:rsidRPr="002567A6">
        <w:rPr>
          <w:rFonts w:ascii="Times New Roman" w:hAnsi="Times New Roman" w:cs="Times New Roman"/>
          <w:noProof/>
          <w:lang w:val="en-US"/>
        </w:rPr>
        <w:drawing>
          <wp:anchor distT="0" distB="0" distL="114300" distR="114300" simplePos="0" relativeHeight="251772928" behindDoc="0" locked="0" layoutInCell="1" allowOverlap="1" wp14:anchorId="4B63DB2A" wp14:editId="50DBB119">
            <wp:simplePos x="0" y="0"/>
            <wp:positionH relativeFrom="column">
              <wp:posOffset>-112776</wp:posOffset>
            </wp:positionH>
            <wp:positionV relativeFrom="paragraph">
              <wp:posOffset>53467</wp:posOffset>
            </wp:positionV>
            <wp:extent cx="3027680" cy="3023870"/>
            <wp:effectExtent l="0" t="0" r="1270" b="5080"/>
            <wp:wrapNone/>
            <wp:docPr id="38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2"/>
                    <pic:cNvPicPr>
                      <a:picLocks noChangeAspect="1" noChangeArrowheads="1"/>
                    </pic:cNvPicPr>
                  </pic:nvPicPr>
                  <pic:blipFill rotWithShape="1">
                    <a:blip r:embed="rId160">
                      <a:extLst>
                        <a:ext uri="{28A0092B-C50C-407E-A947-70E740481C1C}">
                          <a14:useLocalDpi xmlns:a14="http://schemas.microsoft.com/office/drawing/2010/main" val="0"/>
                        </a:ext>
                      </a:extLst>
                    </a:blip>
                    <a:srcRect l="25000" t="50000" r="50000"/>
                    <a:stretch/>
                  </pic:blipFill>
                  <pic:spPr bwMode="auto">
                    <a:xfrm>
                      <a:off x="0" y="0"/>
                      <a:ext cx="3027680" cy="3023870"/>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a:graphicData>
            </a:graphic>
          </wp:anchor>
        </w:drawing>
      </w:r>
    </w:p>
    <w:p w:rsidR="002567A6" w:rsidRDefault="002567A6" w:rsidP="00135CAC">
      <w:pPr>
        <w:rPr>
          <w:rFonts w:ascii="Times New Roman" w:hAnsi="Times New Roman" w:cs="Times New Roman"/>
        </w:rPr>
      </w:pPr>
    </w:p>
    <w:p w:rsidR="002567A6" w:rsidRDefault="002567A6" w:rsidP="00135CAC">
      <w:pPr>
        <w:rPr>
          <w:rFonts w:ascii="Times New Roman" w:hAnsi="Times New Roman" w:cs="Times New Roman"/>
        </w:rPr>
      </w:pPr>
    </w:p>
    <w:p w:rsidR="002567A6" w:rsidRDefault="002567A6" w:rsidP="00135CAC">
      <w:pPr>
        <w:rPr>
          <w:rFonts w:ascii="Times New Roman" w:hAnsi="Times New Roman" w:cs="Times New Roman"/>
        </w:rPr>
      </w:pPr>
    </w:p>
    <w:p w:rsidR="002567A6" w:rsidRDefault="002567A6" w:rsidP="00135CAC">
      <w:pPr>
        <w:rPr>
          <w:rFonts w:ascii="Times New Roman" w:hAnsi="Times New Roman" w:cs="Times New Roman"/>
        </w:rPr>
      </w:pPr>
    </w:p>
    <w:p w:rsidR="002567A6" w:rsidRDefault="002567A6" w:rsidP="00135CAC">
      <w:pPr>
        <w:rPr>
          <w:rFonts w:ascii="Times New Roman" w:hAnsi="Times New Roman" w:cs="Times New Roman"/>
        </w:rPr>
      </w:pPr>
    </w:p>
    <w:p w:rsidR="002567A6" w:rsidRDefault="002567A6" w:rsidP="00135CAC">
      <w:pPr>
        <w:rPr>
          <w:rFonts w:ascii="Times New Roman" w:hAnsi="Times New Roman" w:cs="Times New Roman"/>
        </w:rPr>
      </w:pPr>
    </w:p>
    <w:p w:rsidR="002567A6" w:rsidRDefault="002567A6" w:rsidP="00135CAC">
      <w:pPr>
        <w:rPr>
          <w:rFonts w:ascii="Times New Roman" w:hAnsi="Times New Roman" w:cs="Times New Roman"/>
        </w:rPr>
      </w:pPr>
    </w:p>
    <w:p w:rsidR="002567A6" w:rsidRDefault="002567A6" w:rsidP="00135CAC">
      <w:pPr>
        <w:rPr>
          <w:rFonts w:ascii="Times New Roman" w:hAnsi="Times New Roman" w:cs="Times New Roman"/>
        </w:rPr>
      </w:pPr>
    </w:p>
    <w:p w:rsidR="002567A6" w:rsidRDefault="002567A6" w:rsidP="00135CAC">
      <w:pPr>
        <w:rPr>
          <w:rFonts w:ascii="Times New Roman" w:hAnsi="Times New Roman" w:cs="Times New Roman"/>
        </w:rPr>
      </w:pPr>
    </w:p>
    <w:p w:rsidR="002567A6" w:rsidRDefault="002567A6" w:rsidP="00135CAC">
      <w:pPr>
        <w:rPr>
          <w:rFonts w:ascii="Times New Roman" w:hAnsi="Times New Roman" w:cs="Times New Roman"/>
        </w:rPr>
      </w:pPr>
    </w:p>
    <w:p w:rsidR="0089680A" w:rsidRDefault="0089680A" w:rsidP="00135CAC">
      <w:pPr>
        <w:rPr>
          <w:rFonts w:ascii="Times New Roman" w:hAnsi="Times New Roman" w:cs="Times New Roman"/>
        </w:rPr>
      </w:pPr>
    </w:p>
    <w:p w:rsidR="0089680A" w:rsidRDefault="0089680A" w:rsidP="00135CAC">
      <w:pPr>
        <w:rPr>
          <w:rFonts w:ascii="Times New Roman" w:hAnsi="Times New Roman" w:cs="Times New Roman"/>
        </w:rPr>
      </w:pPr>
    </w:p>
    <w:p w:rsidR="0089680A" w:rsidRDefault="0089680A" w:rsidP="00135CAC">
      <w:pPr>
        <w:rPr>
          <w:rFonts w:ascii="Times New Roman" w:hAnsi="Times New Roman" w:cs="Times New Roman"/>
        </w:rPr>
      </w:pPr>
    </w:p>
    <w:p w:rsidR="0089680A" w:rsidRDefault="0089680A" w:rsidP="00135CAC">
      <w:pPr>
        <w:rPr>
          <w:rFonts w:ascii="Times New Roman" w:hAnsi="Times New Roman" w:cs="Times New Roman"/>
        </w:rPr>
      </w:pPr>
    </w:p>
    <w:p w:rsidR="0089680A" w:rsidRDefault="0089680A" w:rsidP="00135CAC">
      <w:pPr>
        <w:rPr>
          <w:rFonts w:ascii="Times New Roman" w:hAnsi="Times New Roman" w:cs="Times New Roman"/>
        </w:rPr>
      </w:pPr>
    </w:p>
    <w:p w:rsidR="0089680A" w:rsidRDefault="0089680A" w:rsidP="00135CAC">
      <w:pPr>
        <w:rPr>
          <w:rFonts w:ascii="Times New Roman" w:hAnsi="Times New Roman" w:cs="Times New Roman"/>
        </w:rPr>
      </w:pPr>
    </w:p>
    <w:p w:rsidR="0089680A" w:rsidRDefault="0089680A" w:rsidP="00135CAC">
      <w:pPr>
        <w:rPr>
          <w:rFonts w:ascii="Times New Roman" w:hAnsi="Times New Roman" w:cs="Times New Roman"/>
        </w:rPr>
      </w:pPr>
    </w:p>
    <w:p w:rsidR="0089680A" w:rsidRDefault="0089680A" w:rsidP="00135CAC">
      <w:pPr>
        <w:rPr>
          <w:rFonts w:ascii="Times New Roman" w:hAnsi="Times New Roman" w:cs="Times New Roman"/>
        </w:rPr>
      </w:pPr>
    </w:p>
    <w:p w:rsidR="0089680A" w:rsidRDefault="0089680A" w:rsidP="00135CAC">
      <w:pPr>
        <w:rPr>
          <w:rFonts w:ascii="Times New Roman" w:hAnsi="Times New Roman" w:cs="Times New Roman"/>
        </w:rPr>
      </w:pPr>
    </w:p>
    <w:p w:rsidR="0089680A" w:rsidRDefault="0089680A" w:rsidP="00135CAC">
      <w:pPr>
        <w:rPr>
          <w:rFonts w:ascii="Times New Roman" w:hAnsi="Times New Roman" w:cs="Times New Roman"/>
        </w:rPr>
      </w:pPr>
      <w:r>
        <w:rPr>
          <w:rFonts w:ascii="Times New Roman" w:hAnsi="Times New Roman" w:cs="Times New Roman"/>
        </w:rPr>
        <w:t>A</w:t>
      </w:r>
      <w:r w:rsidR="00C02006">
        <w:rPr>
          <w:rFonts w:ascii="Times New Roman" w:hAnsi="Times New Roman" w:cs="Times New Roman"/>
        </w:rPr>
        <w:t>ppendix</w:t>
      </w:r>
      <w:r>
        <w:rPr>
          <w:rFonts w:ascii="Times New Roman" w:hAnsi="Times New Roman" w:cs="Times New Roman"/>
        </w:rPr>
        <w:t xml:space="preserve"> III, Marine Protected Areas and marine Important Bird Areas</w:t>
      </w:r>
    </w:p>
    <w:p w:rsidR="000713F7" w:rsidRPr="000713F7" w:rsidRDefault="0089680A" w:rsidP="000713F7">
      <w:pPr>
        <w:rPr>
          <w:rFonts w:ascii="Times New Roman" w:hAnsi="Times New Roman" w:cs="Times New Roman"/>
          <w:color w:val="000000"/>
        </w:rPr>
      </w:pPr>
      <w:r w:rsidRPr="000713F7">
        <w:rPr>
          <w:rFonts w:ascii="Times New Roman" w:hAnsi="Times New Roman" w:cs="Times New Roman"/>
        </w:rPr>
        <w:t xml:space="preserve">Arctic and sub-Arctic. </w:t>
      </w:r>
      <w:r w:rsidR="000713F7" w:rsidRPr="000713F7">
        <w:rPr>
          <w:rFonts w:ascii="Times New Roman" w:hAnsi="Times New Roman" w:cs="Times New Roman"/>
          <w:color w:val="000000"/>
        </w:rPr>
        <w:t>Marine Important Bird Areas and coastal Important Bird Areas in green and the existing Protected Area network in pink. (Data from BirdLife International World Bird Database and Protected Planet World Database of Protected Areas)</w:t>
      </w:r>
    </w:p>
    <w:p w:rsidR="00135CAC" w:rsidRDefault="00135CAC" w:rsidP="00135CAC">
      <w:pPr>
        <w:rPr>
          <w:rFonts w:ascii="Times New Roman" w:hAnsi="Times New Roman" w:cs="Times New Roman"/>
        </w:rPr>
      </w:pPr>
      <w:r w:rsidRPr="00940A3B">
        <w:rPr>
          <w:rFonts w:ascii="Times New Roman" w:hAnsi="Times New Roman" w:cs="Times New Roman"/>
          <w:noProof/>
          <w:lang w:val="en-US"/>
        </w:rPr>
        <w:drawing>
          <wp:inline distT="0" distB="0" distL="0" distR="0" wp14:anchorId="6FBD004D" wp14:editId="40C17A37">
            <wp:extent cx="5731510" cy="3234574"/>
            <wp:effectExtent l="0" t="0" r="2540" b="444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731510" cy="3234574"/>
                    </a:xfrm>
                    <a:prstGeom prst="rect">
                      <a:avLst/>
                    </a:prstGeom>
                    <a:noFill/>
                    <a:ln>
                      <a:noFill/>
                    </a:ln>
                  </pic:spPr>
                </pic:pic>
              </a:graphicData>
            </a:graphic>
          </wp:inline>
        </w:drawing>
      </w:r>
    </w:p>
    <w:p w:rsidR="00630588" w:rsidRDefault="00630588" w:rsidP="00135CAC">
      <w:pPr>
        <w:rPr>
          <w:rFonts w:ascii="Times New Roman" w:hAnsi="Times New Roman" w:cs="Times New Roman"/>
        </w:rPr>
      </w:pPr>
    </w:p>
    <w:p w:rsidR="00C02006" w:rsidRDefault="00C02006">
      <w:pPr>
        <w:rPr>
          <w:rFonts w:ascii="Times New Roman" w:hAnsi="Times New Roman" w:cs="Times New Roman"/>
          <w:color w:val="000000"/>
          <w:sz w:val="24"/>
          <w:szCs w:val="24"/>
        </w:rPr>
      </w:pPr>
      <w:r>
        <w:rPr>
          <w:rFonts w:ascii="Times New Roman" w:hAnsi="Times New Roman" w:cs="Times New Roman"/>
          <w:color w:val="000000"/>
          <w:sz w:val="24"/>
          <w:szCs w:val="24"/>
        </w:rPr>
        <w:br w:type="page"/>
      </w:r>
    </w:p>
    <w:p w:rsidR="00C02006" w:rsidRDefault="00C02006">
      <w:pPr>
        <w:rPr>
          <w:rFonts w:ascii="Times New Roman" w:hAnsi="Times New Roman" w:cs="Times New Roman"/>
        </w:rPr>
      </w:pPr>
      <w:r>
        <w:rPr>
          <w:rFonts w:ascii="Times New Roman" w:hAnsi="Times New Roman" w:cs="Times New Roman"/>
        </w:rPr>
        <w:lastRenderedPageBreak/>
        <w:t>Appendix IV</w:t>
      </w:r>
    </w:p>
    <w:p w:rsidR="00135CAC" w:rsidRDefault="00DC44EC">
      <w:pPr>
        <w:rPr>
          <w:rFonts w:ascii="Times New Roman" w:hAnsi="Times New Roman" w:cs="Times New Roman"/>
        </w:rPr>
      </w:pPr>
      <w:r>
        <w:rPr>
          <w:rFonts w:ascii="Times New Roman" w:hAnsi="Times New Roman" w:cs="Times New Roman"/>
        </w:rPr>
        <w:t>European region (</w:t>
      </w:r>
      <w:r w:rsidR="003B4F74">
        <w:rPr>
          <w:rFonts w:ascii="Times New Roman" w:hAnsi="Times New Roman" w:cs="Times New Roman"/>
        </w:rPr>
        <w:t>a-</w:t>
      </w:r>
      <w:r>
        <w:rPr>
          <w:rFonts w:ascii="Times New Roman" w:hAnsi="Times New Roman" w:cs="Times New Roman"/>
        </w:rPr>
        <w:t xml:space="preserve">Northern European Seas, </w:t>
      </w:r>
      <w:r w:rsidR="003B4F74">
        <w:rPr>
          <w:rFonts w:ascii="Times New Roman" w:hAnsi="Times New Roman" w:cs="Times New Roman"/>
        </w:rPr>
        <w:t>b-</w:t>
      </w:r>
      <w:r>
        <w:rPr>
          <w:rFonts w:ascii="Times New Roman" w:hAnsi="Times New Roman" w:cs="Times New Roman"/>
        </w:rPr>
        <w:t xml:space="preserve">Lusitanian and </w:t>
      </w:r>
      <w:r w:rsidR="003B4F74">
        <w:rPr>
          <w:rFonts w:ascii="Times New Roman" w:hAnsi="Times New Roman" w:cs="Times New Roman"/>
        </w:rPr>
        <w:t>c-</w:t>
      </w:r>
      <w:r>
        <w:rPr>
          <w:rFonts w:ascii="Times New Roman" w:hAnsi="Times New Roman" w:cs="Times New Roman"/>
        </w:rPr>
        <w:t>Mediterranean) Marine Protected Areas (Natura 2000 sites) indicated in pink</w:t>
      </w:r>
      <w:r w:rsidR="003B4F74">
        <w:rPr>
          <w:rFonts w:ascii="Times New Roman" w:hAnsi="Times New Roman" w:cs="Times New Roman"/>
        </w:rPr>
        <w:t>, Protected Areas outside EU indicated in red</w:t>
      </w:r>
      <w:r>
        <w:rPr>
          <w:rFonts w:ascii="Times New Roman" w:hAnsi="Times New Roman" w:cs="Times New Roman"/>
        </w:rPr>
        <w:t>. Marine Important Bird Areas indicated in dark green.</w:t>
      </w:r>
    </w:p>
    <w:p w:rsidR="003B4F74" w:rsidRDefault="003B4F74">
      <w:pPr>
        <w:rPr>
          <w:rFonts w:ascii="Times New Roman" w:hAnsi="Times New Roman" w:cs="Times New Roman"/>
        </w:rPr>
      </w:pPr>
      <w:r>
        <w:rPr>
          <w:rFonts w:ascii="Times New Roman" w:hAnsi="Times New Roman" w:cs="Times New Roman"/>
        </w:rPr>
        <w:t>a)</w:t>
      </w:r>
      <w:r>
        <w:rPr>
          <w:rFonts w:ascii="Times New Roman" w:hAnsi="Times New Roman" w:cs="Times New Roman"/>
          <w:noProof/>
          <w:lang w:val="en-US"/>
        </w:rPr>
        <w:drawing>
          <wp:inline distT="0" distB="0" distL="0" distR="0">
            <wp:extent cx="5731510" cy="2752725"/>
            <wp:effectExtent l="0" t="0" r="2540" b="9525"/>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rth.png"/>
                    <pic:cNvPicPr/>
                  </pic:nvPicPr>
                  <pic:blipFill>
                    <a:blip r:embed="rId164" cstate="print">
                      <a:extLst>
                        <a:ext uri="{28A0092B-C50C-407E-A947-70E740481C1C}">
                          <a14:useLocalDpi xmlns:a14="http://schemas.microsoft.com/office/drawing/2010/main" val="0"/>
                        </a:ext>
                      </a:extLst>
                    </a:blip>
                    <a:stretch>
                      <a:fillRect/>
                    </a:stretch>
                  </pic:blipFill>
                  <pic:spPr>
                    <a:xfrm>
                      <a:off x="0" y="0"/>
                      <a:ext cx="5731510" cy="2752725"/>
                    </a:xfrm>
                    <a:prstGeom prst="rect">
                      <a:avLst/>
                    </a:prstGeom>
                  </pic:spPr>
                </pic:pic>
              </a:graphicData>
            </a:graphic>
          </wp:inline>
        </w:drawing>
      </w:r>
    </w:p>
    <w:p w:rsidR="003B4F74" w:rsidRDefault="003B4F74">
      <w:pPr>
        <w:rPr>
          <w:rFonts w:ascii="Times New Roman" w:hAnsi="Times New Roman" w:cs="Times New Roman"/>
        </w:rPr>
      </w:pPr>
    </w:p>
    <w:p w:rsidR="003B4F74" w:rsidRDefault="003B4F74">
      <w:pPr>
        <w:rPr>
          <w:rFonts w:ascii="Times New Roman" w:hAnsi="Times New Roman" w:cs="Times New Roman"/>
        </w:rPr>
      </w:pPr>
      <w:r>
        <w:rPr>
          <w:rFonts w:ascii="Times New Roman" w:hAnsi="Times New Roman" w:cs="Times New Roman"/>
        </w:rPr>
        <w:t>b)</w:t>
      </w:r>
    </w:p>
    <w:p w:rsidR="003B4F74" w:rsidRDefault="003B4F74">
      <w:pPr>
        <w:rPr>
          <w:rFonts w:ascii="Times New Roman" w:hAnsi="Times New Roman" w:cs="Times New Roman"/>
        </w:rPr>
      </w:pPr>
    </w:p>
    <w:p w:rsidR="003B4F74" w:rsidRDefault="003B4F74">
      <w:pPr>
        <w:rPr>
          <w:rFonts w:ascii="Times New Roman" w:hAnsi="Times New Roman" w:cs="Times New Roman"/>
        </w:rPr>
      </w:pPr>
      <w:r>
        <w:rPr>
          <w:rFonts w:ascii="Times New Roman" w:hAnsi="Times New Roman" w:cs="Times New Roman"/>
          <w:noProof/>
          <w:lang w:val="en-US"/>
        </w:rPr>
        <w:drawing>
          <wp:inline distT="0" distB="0" distL="0" distR="0">
            <wp:extent cx="4532243" cy="3344715"/>
            <wp:effectExtent l="0" t="0" r="1905" b="8255"/>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lantic.png"/>
                    <pic:cNvPicPr/>
                  </pic:nvPicPr>
                  <pic:blipFill rotWithShape="1">
                    <a:blip r:embed="rId165" cstate="print">
                      <a:extLst>
                        <a:ext uri="{28A0092B-C50C-407E-A947-70E740481C1C}">
                          <a14:useLocalDpi xmlns:a14="http://schemas.microsoft.com/office/drawing/2010/main" val="0"/>
                        </a:ext>
                      </a:extLst>
                    </a:blip>
                    <a:srcRect r="20943"/>
                    <a:stretch/>
                  </pic:blipFill>
                  <pic:spPr bwMode="auto">
                    <a:xfrm>
                      <a:off x="0" y="0"/>
                      <a:ext cx="4531152" cy="3343910"/>
                    </a:xfrm>
                    <a:prstGeom prst="rect">
                      <a:avLst/>
                    </a:prstGeom>
                    <a:ln>
                      <a:noFill/>
                    </a:ln>
                    <a:extLst>
                      <a:ext uri="{53640926-AAD7-44D8-BBD7-CCE9431645EC}">
                        <a14:shadowObscured xmlns:a14="http://schemas.microsoft.com/office/drawing/2010/main"/>
                      </a:ext>
                    </a:extLst>
                  </pic:spPr>
                </pic:pic>
              </a:graphicData>
            </a:graphic>
          </wp:inline>
        </w:drawing>
      </w:r>
    </w:p>
    <w:p w:rsidR="003B4F74" w:rsidRDefault="003B4F74">
      <w:pPr>
        <w:rPr>
          <w:rFonts w:ascii="Times New Roman" w:hAnsi="Times New Roman" w:cs="Times New Roman"/>
        </w:rPr>
      </w:pPr>
    </w:p>
    <w:p w:rsidR="003B4F74" w:rsidRDefault="003B4F74">
      <w:pPr>
        <w:rPr>
          <w:rFonts w:ascii="Times New Roman" w:hAnsi="Times New Roman" w:cs="Times New Roman"/>
        </w:rPr>
      </w:pPr>
      <w:r>
        <w:rPr>
          <w:rFonts w:ascii="Times New Roman" w:hAnsi="Times New Roman" w:cs="Times New Roman"/>
        </w:rPr>
        <w:lastRenderedPageBreak/>
        <w:t>c)</w:t>
      </w:r>
    </w:p>
    <w:p w:rsidR="003B4F74" w:rsidRDefault="003B4F74">
      <w:pPr>
        <w:rPr>
          <w:rFonts w:ascii="Times New Roman" w:hAnsi="Times New Roman" w:cs="Times New Roman"/>
        </w:rPr>
      </w:pPr>
      <w:r>
        <w:rPr>
          <w:rFonts w:ascii="Times New Roman" w:hAnsi="Times New Roman" w:cs="Times New Roman"/>
          <w:noProof/>
          <w:lang w:val="en-US"/>
        </w:rPr>
        <w:drawing>
          <wp:inline distT="0" distB="0" distL="0" distR="0">
            <wp:extent cx="6507106" cy="2806810"/>
            <wp:effectExtent l="0" t="0" r="825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png"/>
                    <pic:cNvPicPr/>
                  </pic:nvPicPr>
                  <pic:blipFill rotWithShape="1">
                    <a:blip r:embed="rId166" cstate="print">
                      <a:extLst>
                        <a:ext uri="{28A0092B-C50C-407E-A947-70E740481C1C}">
                          <a14:useLocalDpi xmlns:a14="http://schemas.microsoft.com/office/drawing/2010/main" val="0"/>
                        </a:ext>
                      </a:extLst>
                    </a:blip>
                    <a:srcRect b="26067"/>
                    <a:stretch/>
                  </pic:blipFill>
                  <pic:spPr bwMode="auto">
                    <a:xfrm>
                      <a:off x="0" y="0"/>
                      <a:ext cx="6505540" cy="2806135"/>
                    </a:xfrm>
                    <a:prstGeom prst="rect">
                      <a:avLst/>
                    </a:prstGeom>
                    <a:ln>
                      <a:noFill/>
                    </a:ln>
                    <a:extLst>
                      <a:ext uri="{53640926-AAD7-44D8-BBD7-CCE9431645EC}">
                        <a14:shadowObscured xmlns:a14="http://schemas.microsoft.com/office/drawing/2010/main"/>
                      </a:ext>
                    </a:extLst>
                  </pic:spPr>
                </pic:pic>
              </a:graphicData>
            </a:graphic>
          </wp:inline>
        </w:drawing>
      </w:r>
    </w:p>
    <w:p w:rsidR="00787A89" w:rsidRDefault="00787A89">
      <w:pPr>
        <w:rPr>
          <w:rFonts w:ascii="Times New Roman" w:hAnsi="Times New Roman" w:cs="Times New Roman"/>
        </w:rPr>
      </w:pPr>
      <w:r>
        <w:rPr>
          <w:rFonts w:ascii="Times New Roman" w:hAnsi="Times New Roman" w:cs="Times New Roman"/>
        </w:rPr>
        <w:br w:type="page"/>
      </w:r>
    </w:p>
    <w:p w:rsidR="00C02006" w:rsidRDefault="00C02006">
      <w:pPr>
        <w:rPr>
          <w:rFonts w:ascii="Times New Roman" w:hAnsi="Times New Roman" w:cs="Times New Roman"/>
        </w:rPr>
      </w:pPr>
    </w:p>
    <w:p w:rsidR="00DC44EC" w:rsidRPr="00940A3B" w:rsidRDefault="00DC44EC" w:rsidP="00DC44EC">
      <w:pPr>
        <w:spacing w:before="120" w:after="120" w:line="240" w:lineRule="auto"/>
        <w:contextualSpacing/>
        <w:jc w:val="both"/>
        <w:rPr>
          <w:rFonts w:ascii="Times New Roman" w:hAnsi="Times New Roman" w:cs="Times New Roman"/>
        </w:rPr>
      </w:pPr>
      <w:r w:rsidRPr="00940A3B">
        <w:rPr>
          <w:rFonts w:ascii="Times New Roman" w:hAnsi="Times New Roman" w:cs="Times New Roman"/>
        </w:rPr>
        <w:t>Appendix V- Marine Important Bird Areas in West African Tropical and north-temperate Atlantic and existing Protected Area Network. (Green= marine Important Bird Area, Pink= existing Protected Area network).</w:t>
      </w:r>
    </w:p>
    <w:p w:rsidR="00DC44EC" w:rsidRPr="00940A3B" w:rsidRDefault="00DC44EC" w:rsidP="00DC44EC">
      <w:pPr>
        <w:spacing w:before="120" w:after="120" w:line="240" w:lineRule="auto"/>
        <w:contextualSpacing/>
        <w:jc w:val="both"/>
        <w:rPr>
          <w:rFonts w:ascii="Times New Roman" w:hAnsi="Times New Roman" w:cs="Times New Roman"/>
        </w:rPr>
      </w:pPr>
    </w:p>
    <w:p w:rsidR="00DC44EC" w:rsidRPr="00940A3B" w:rsidRDefault="00DC44EC" w:rsidP="00DC44EC">
      <w:pPr>
        <w:spacing w:before="120" w:after="120" w:line="240" w:lineRule="auto"/>
        <w:contextualSpacing/>
        <w:jc w:val="both"/>
        <w:rPr>
          <w:rFonts w:ascii="Times New Roman" w:hAnsi="Times New Roman" w:cs="Times New Roman"/>
        </w:rPr>
      </w:pPr>
      <w:r w:rsidRPr="00940A3B">
        <w:rPr>
          <w:rFonts w:ascii="Times New Roman" w:hAnsi="Times New Roman" w:cs="Times New Roman"/>
          <w:noProof/>
          <w:lang w:val="en-US"/>
        </w:rPr>
        <w:drawing>
          <wp:inline distT="0" distB="0" distL="0" distR="0" wp14:anchorId="2554C42E" wp14:editId="3FF6CCC9">
            <wp:extent cx="5731445" cy="5143500"/>
            <wp:effectExtent l="0" t="0" r="317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67">
                      <a:extLst>
                        <a:ext uri="{28A0092B-C50C-407E-A947-70E740481C1C}">
                          <a14:useLocalDpi xmlns:a14="http://schemas.microsoft.com/office/drawing/2010/main" val="0"/>
                        </a:ext>
                      </a:extLst>
                    </a:blip>
                    <a:srcRect/>
                    <a:stretch/>
                  </pic:blipFill>
                  <pic:spPr bwMode="auto">
                    <a:xfrm>
                      <a:off x="0" y="0"/>
                      <a:ext cx="5731510" cy="5143558"/>
                    </a:xfrm>
                    <a:prstGeom prst="rect">
                      <a:avLst/>
                    </a:prstGeom>
                    <a:noFill/>
                    <a:ln>
                      <a:noFill/>
                    </a:ln>
                    <a:extLst>
                      <a:ext uri="{53640926-AAD7-44D8-BBD7-CCE9431645EC}">
                        <a14:shadowObscured xmlns:a14="http://schemas.microsoft.com/office/drawing/2010/main"/>
                      </a:ext>
                    </a:extLst>
                  </pic:spPr>
                </pic:pic>
              </a:graphicData>
            </a:graphic>
          </wp:inline>
        </w:drawing>
      </w:r>
    </w:p>
    <w:p w:rsidR="00DC44EC" w:rsidRDefault="00DC44EC" w:rsidP="00DC44EC">
      <w:pPr>
        <w:rPr>
          <w:rFonts w:ascii="Times New Roman" w:hAnsi="Times New Roman" w:cs="Times New Roman"/>
        </w:rPr>
      </w:pPr>
    </w:p>
    <w:p w:rsidR="00C02006" w:rsidRDefault="00C02006">
      <w:pPr>
        <w:rPr>
          <w:rFonts w:ascii="Times New Roman" w:hAnsi="Times New Roman" w:cs="Times New Roman"/>
        </w:rPr>
      </w:pPr>
      <w:r>
        <w:rPr>
          <w:rFonts w:ascii="Times New Roman" w:hAnsi="Times New Roman" w:cs="Times New Roman"/>
        </w:rPr>
        <w:br w:type="page"/>
      </w:r>
    </w:p>
    <w:p w:rsidR="00DC44EC" w:rsidRPr="00940A3B" w:rsidRDefault="00DC44EC" w:rsidP="00DC44EC">
      <w:pPr>
        <w:rPr>
          <w:rFonts w:ascii="Times New Roman" w:hAnsi="Times New Roman" w:cs="Times New Roman"/>
        </w:rPr>
      </w:pPr>
      <w:r w:rsidRPr="00940A3B">
        <w:rPr>
          <w:rFonts w:ascii="Times New Roman" w:hAnsi="Times New Roman" w:cs="Times New Roman"/>
        </w:rPr>
        <w:lastRenderedPageBreak/>
        <w:t xml:space="preserve">Appendix </w:t>
      </w:r>
      <w:r w:rsidR="00FF2B0D">
        <w:rPr>
          <w:rFonts w:ascii="Times New Roman" w:hAnsi="Times New Roman" w:cs="Times New Roman"/>
        </w:rPr>
        <w:t>VI</w:t>
      </w:r>
      <w:r w:rsidRPr="00940A3B">
        <w:rPr>
          <w:rFonts w:ascii="Times New Roman" w:hAnsi="Times New Roman" w:cs="Times New Roman"/>
        </w:rPr>
        <w:t>- Marine Important Bird Areas in Temperate Southern Africa and the existing Protected Area network (Green= marine Important Bird Area, Pink= e</w:t>
      </w:r>
      <w:r w:rsidR="00C02006">
        <w:rPr>
          <w:rFonts w:ascii="Times New Roman" w:hAnsi="Times New Roman" w:cs="Times New Roman"/>
        </w:rPr>
        <w:t>xisting Protected Area Network</w:t>
      </w:r>
    </w:p>
    <w:p w:rsidR="00C02006" w:rsidRDefault="00C02006" w:rsidP="00DC44EC">
      <w:pPr>
        <w:rPr>
          <w:rFonts w:ascii="Times New Roman" w:hAnsi="Times New Roman" w:cs="Times New Roman"/>
        </w:rPr>
      </w:pPr>
    </w:p>
    <w:p w:rsidR="00C02006" w:rsidRDefault="00DC44EC" w:rsidP="00DC44EC">
      <w:pPr>
        <w:rPr>
          <w:rFonts w:ascii="Times New Roman" w:hAnsi="Times New Roman" w:cs="Times New Roman"/>
        </w:rPr>
      </w:pPr>
      <w:r w:rsidRPr="00940A3B">
        <w:rPr>
          <w:rFonts w:ascii="Times New Roman" w:hAnsi="Times New Roman" w:cs="Times New Roman"/>
          <w:noProof/>
          <w:lang w:val="en-US"/>
        </w:rPr>
        <w:drawing>
          <wp:inline distT="0" distB="0" distL="0" distR="0" wp14:anchorId="6971AEB2" wp14:editId="4947D2D5">
            <wp:extent cx="5103628" cy="5225966"/>
            <wp:effectExtent l="0" t="0" r="190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5103702" cy="5226041"/>
                    </a:xfrm>
                    <a:prstGeom prst="rect">
                      <a:avLst/>
                    </a:prstGeom>
                    <a:noFill/>
                    <a:ln>
                      <a:noFill/>
                    </a:ln>
                  </pic:spPr>
                </pic:pic>
              </a:graphicData>
            </a:graphic>
          </wp:inline>
        </w:drawing>
      </w:r>
      <w:r w:rsidRPr="00940A3B">
        <w:rPr>
          <w:rFonts w:ascii="Times New Roman" w:hAnsi="Times New Roman" w:cs="Times New Roman"/>
        </w:rPr>
        <w:t xml:space="preserve"> </w:t>
      </w:r>
    </w:p>
    <w:p w:rsidR="00C02006" w:rsidRDefault="00C02006" w:rsidP="00DC44EC">
      <w:pPr>
        <w:rPr>
          <w:rFonts w:ascii="Times New Roman" w:hAnsi="Times New Roman" w:cs="Times New Roman"/>
        </w:rPr>
      </w:pPr>
    </w:p>
    <w:p w:rsidR="00C02006" w:rsidRDefault="00C02006" w:rsidP="00DC44EC">
      <w:pPr>
        <w:rPr>
          <w:rFonts w:ascii="Times New Roman" w:hAnsi="Times New Roman" w:cs="Times New Roman"/>
        </w:rPr>
      </w:pPr>
    </w:p>
    <w:p w:rsidR="00C02006" w:rsidRDefault="00FF2B0D" w:rsidP="00C02006">
      <w:pPr>
        <w:rPr>
          <w:rFonts w:ascii="Times New Roman" w:hAnsi="Times New Roman" w:cs="Times New Roman"/>
          <w:noProof/>
          <w:lang w:eastAsia="en-GB"/>
        </w:rPr>
      </w:pPr>
      <w:r>
        <w:rPr>
          <w:rFonts w:ascii="Times New Roman" w:hAnsi="Times New Roman" w:cs="Times New Roman"/>
        </w:rPr>
        <w:lastRenderedPageBreak/>
        <w:t>Appendix VI</w:t>
      </w:r>
      <w:r w:rsidR="00C02006" w:rsidRPr="00940A3B">
        <w:rPr>
          <w:rFonts w:ascii="Times New Roman" w:hAnsi="Times New Roman" w:cs="Times New Roman"/>
        </w:rPr>
        <w:t>I- Marine Important Bird Areas in East Africa (west Indo-Pacific) and existing Protected Area network. (Green= marine Important Bird Area, Pink= existing Protected Area)</w:t>
      </w:r>
      <w:r w:rsidR="00C02006" w:rsidRPr="00940A3B">
        <w:rPr>
          <w:rFonts w:ascii="Times New Roman" w:hAnsi="Times New Roman" w:cs="Times New Roman"/>
          <w:noProof/>
          <w:lang w:eastAsia="en-GB"/>
        </w:rPr>
        <w:t xml:space="preserve"> </w:t>
      </w:r>
      <w:r w:rsidR="00C02006" w:rsidRPr="00940A3B">
        <w:rPr>
          <w:rFonts w:ascii="Times New Roman" w:hAnsi="Times New Roman" w:cs="Times New Roman"/>
          <w:noProof/>
          <w:lang w:val="en-US"/>
        </w:rPr>
        <w:drawing>
          <wp:inline distT="0" distB="0" distL="0" distR="0" wp14:anchorId="7FABBD9D" wp14:editId="7A9625AB">
            <wp:extent cx="4459120" cy="3878317"/>
            <wp:effectExtent l="19050" t="19050" r="17780" b="2730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4459386" cy="3878549"/>
                    </a:xfrm>
                    <a:prstGeom prst="rect">
                      <a:avLst/>
                    </a:prstGeom>
                    <a:noFill/>
                    <a:ln>
                      <a:solidFill>
                        <a:schemeClr val="accent1"/>
                      </a:solidFill>
                    </a:ln>
                  </pic:spPr>
                </pic:pic>
              </a:graphicData>
            </a:graphic>
          </wp:inline>
        </w:drawing>
      </w:r>
    </w:p>
    <w:p w:rsidR="00C02006" w:rsidRDefault="00C02006" w:rsidP="00C02006">
      <w:pPr>
        <w:rPr>
          <w:rFonts w:ascii="Times New Roman" w:hAnsi="Times New Roman" w:cs="Times New Roman"/>
          <w:noProof/>
          <w:lang w:eastAsia="en-GB"/>
        </w:rPr>
      </w:pPr>
    </w:p>
    <w:p w:rsidR="00C02006" w:rsidRPr="00940A3B" w:rsidRDefault="00C02006" w:rsidP="00C02006">
      <w:pPr>
        <w:rPr>
          <w:rFonts w:ascii="Times New Roman" w:hAnsi="Times New Roman" w:cs="Times New Roman"/>
        </w:rPr>
      </w:pPr>
    </w:p>
    <w:p w:rsidR="00DC44EC" w:rsidRPr="00940A3B" w:rsidRDefault="00C02006">
      <w:pPr>
        <w:rPr>
          <w:rFonts w:ascii="Times New Roman" w:hAnsi="Times New Roman" w:cs="Times New Roman"/>
        </w:rPr>
      </w:pPr>
      <w:r w:rsidRPr="00940A3B">
        <w:rPr>
          <w:rFonts w:ascii="Times New Roman" w:hAnsi="Times New Roman" w:cs="Times New Roman"/>
          <w:noProof/>
          <w:lang w:val="en-US"/>
        </w:rPr>
        <w:drawing>
          <wp:inline distT="0" distB="0" distL="0" distR="0" wp14:anchorId="6D301837" wp14:editId="691DE300">
            <wp:extent cx="4824248" cy="3025139"/>
            <wp:effectExtent l="19050" t="19050" r="14605" b="2349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4823601" cy="3024733"/>
                    </a:xfrm>
                    <a:prstGeom prst="rect">
                      <a:avLst/>
                    </a:prstGeom>
                    <a:noFill/>
                    <a:ln>
                      <a:solidFill>
                        <a:schemeClr val="accent1"/>
                      </a:solidFill>
                    </a:ln>
                  </pic:spPr>
                </pic:pic>
              </a:graphicData>
            </a:graphic>
          </wp:inline>
        </w:drawing>
      </w:r>
      <w:r w:rsidRPr="00940A3B">
        <w:rPr>
          <w:rFonts w:ascii="Times New Roman" w:hAnsi="Times New Roman" w:cs="Times New Roman"/>
        </w:rPr>
        <w:t xml:space="preserve"> </w:t>
      </w:r>
      <w:r w:rsidR="00DC44EC" w:rsidRPr="00940A3B">
        <w:rPr>
          <w:rFonts w:ascii="Times New Roman" w:hAnsi="Times New Roman" w:cs="Times New Roman"/>
        </w:rPr>
        <w:br w:type="page"/>
      </w:r>
    </w:p>
    <w:p w:rsidR="00F00F77" w:rsidRPr="00940A3B" w:rsidRDefault="00FF2B0D" w:rsidP="001864A2">
      <w:pPr>
        <w:spacing w:before="120" w:after="120" w:line="240" w:lineRule="auto"/>
        <w:contextualSpacing/>
        <w:jc w:val="both"/>
        <w:rPr>
          <w:rFonts w:ascii="Times New Roman" w:hAnsi="Times New Roman" w:cs="Times New Roman"/>
        </w:rPr>
      </w:pPr>
      <w:r>
        <w:rPr>
          <w:rFonts w:ascii="Times New Roman" w:hAnsi="Times New Roman" w:cs="Times New Roman"/>
        </w:rPr>
        <w:lastRenderedPageBreak/>
        <w:t>Appendix VIII</w:t>
      </w:r>
      <w:r w:rsidR="00F00F77" w:rsidRPr="00940A3B">
        <w:rPr>
          <w:rFonts w:ascii="Times New Roman" w:hAnsi="Times New Roman" w:cs="Times New Roman"/>
        </w:rPr>
        <w:t>- Ecologically and Biologically Significan</w:t>
      </w:r>
      <w:r w:rsidR="00135CAC" w:rsidRPr="00940A3B">
        <w:rPr>
          <w:rFonts w:ascii="Times New Roman" w:hAnsi="Times New Roman" w:cs="Times New Roman"/>
        </w:rPr>
        <w:t xml:space="preserve">t Areas in </w:t>
      </w:r>
      <w:proofErr w:type="gramStart"/>
      <w:r w:rsidR="00135CAC" w:rsidRPr="00940A3B">
        <w:rPr>
          <w:rFonts w:ascii="Times New Roman" w:hAnsi="Times New Roman" w:cs="Times New Roman"/>
        </w:rPr>
        <w:t>the  Arctic</w:t>
      </w:r>
      <w:proofErr w:type="gramEnd"/>
      <w:r w:rsidR="00135CAC" w:rsidRPr="00940A3B">
        <w:rPr>
          <w:rFonts w:ascii="Times New Roman" w:hAnsi="Times New Roman" w:cs="Times New Roman"/>
        </w:rPr>
        <w:t xml:space="preserve"> region. </w:t>
      </w:r>
    </w:p>
    <w:p w:rsidR="00F00F77" w:rsidRPr="00940A3B" w:rsidRDefault="00F00F77" w:rsidP="00F00F77">
      <w:pPr>
        <w:pStyle w:val="Default"/>
        <w:spacing w:before="120" w:after="120"/>
        <w:contextualSpacing/>
        <w:jc w:val="both"/>
      </w:pPr>
      <w:r w:rsidRPr="00940A3B">
        <w:rPr>
          <w:noProof/>
          <w:lang w:val="en-US"/>
        </w:rPr>
        <w:drawing>
          <wp:inline distT="0" distB="0" distL="0" distR="0" wp14:anchorId="2695A363" wp14:editId="55A9C7EF">
            <wp:extent cx="5731510" cy="3749675"/>
            <wp:effectExtent l="0" t="0" r="2540" b="317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5-05-20 at 9.52.21 pm.png"/>
                    <pic:cNvPicPr/>
                  </pic:nvPicPr>
                  <pic:blipFill>
                    <a:blip r:embed="rId171" cstate="print">
                      <a:extLst>
                        <a:ext uri="{28A0092B-C50C-407E-A947-70E740481C1C}">
                          <a14:useLocalDpi xmlns:a14="http://schemas.microsoft.com/office/drawing/2010/main" val="0"/>
                        </a:ext>
                      </a:extLst>
                    </a:blip>
                    <a:stretch>
                      <a:fillRect/>
                    </a:stretch>
                  </pic:blipFill>
                  <pic:spPr>
                    <a:xfrm>
                      <a:off x="0" y="0"/>
                      <a:ext cx="5731510" cy="3749675"/>
                    </a:xfrm>
                    <a:prstGeom prst="rect">
                      <a:avLst/>
                    </a:prstGeom>
                  </pic:spPr>
                </pic:pic>
              </a:graphicData>
            </a:graphic>
          </wp:inline>
        </w:drawing>
      </w:r>
    </w:p>
    <w:p w:rsidR="00F00F77" w:rsidRPr="00940A3B" w:rsidRDefault="00F00F77" w:rsidP="00F00F77">
      <w:pPr>
        <w:pStyle w:val="Default"/>
        <w:spacing w:before="120" w:after="120"/>
        <w:contextualSpacing/>
        <w:jc w:val="both"/>
      </w:pPr>
      <w:r w:rsidRPr="00940A3B">
        <w:t>Figure ***, Ecologically and Biologically Significant Areas in North East Atlantic Region (Adapted from CBD Final Workshop Report)</w:t>
      </w:r>
    </w:p>
    <w:p w:rsidR="00F00F77" w:rsidRPr="00940A3B" w:rsidRDefault="00F00F77" w:rsidP="00F00F77">
      <w:pPr>
        <w:pStyle w:val="Default"/>
        <w:spacing w:before="120" w:after="120"/>
        <w:contextualSpacing/>
        <w:jc w:val="both"/>
      </w:pPr>
    </w:p>
    <w:p w:rsidR="00F00F77" w:rsidRPr="00940A3B" w:rsidRDefault="00F00F77" w:rsidP="00F00F77">
      <w:pPr>
        <w:pStyle w:val="Default"/>
        <w:spacing w:before="120" w:after="120"/>
        <w:contextualSpacing/>
        <w:jc w:val="both"/>
      </w:pPr>
      <w:r w:rsidRPr="00940A3B">
        <w:rPr>
          <w:noProof/>
          <w:lang w:val="en-US"/>
        </w:rPr>
        <w:drawing>
          <wp:inline distT="0" distB="0" distL="0" distR="0" wp14:anchorId="6D67F3CA" wp14:editId="48006FAA">
            <wp:extent cx="5731510" cy="3714750"/>
            <wp:effectExtent l="0" t="0" r="254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5-05-20 at 9.53.07 pm.png"/>
                    <pic:cNvPicPr/>
                  </pic:nvPicPr>
                  <pic:blipFill>
                    <a:blip r:embed="rId172" cstate="print">
                      <a:extLst>
                        <a:ext uri="{28A0092B-C50C-407E-A947-70E740481C1C}">
                          <a14:useLocalDpi xmlns:a14="http://schemas.microsoft.com/office/drawing/2010/main" val="0"/>
                        </a:ext>
                      </a:extLst>
                    </a:blip>
                    <a:stretch>
                      <a:fillRect/>
                    </a:stretch>
                  </pic:blipFill>
                  <pic:spPr>
                    <a:xfrm>
                      <a:off x="0" y="0"/>
                      <a:ext cx="5731510" cy="3714750"/>
                    </a:xfrm>
                    <a:prstGeom prst="rect">
                      <a:avLst/>
                    </a:prstGeom>
                  </pic:spPr>
                </pic:pic>
              </a:graphicData>
            </a:graphic>
          </wp:inline>
        </w:drawing>
      </w:r>
    </w:p>
    <w:p w:rsidR="00F00F77" w:rsidRPr="00940A3B" w:rsidRDefault="00F00F77" w:rsidP="00F00F77">
      <w:pPr>
        <w:pStyle w:val="Default"/>
        <w:spacing w:before="120" w:after="120"/>
        <w:contextualSpacing/>
        <w:jc w:val="both"/>
        <w:rPr>
          <w:sz w:val="22"/>
          <w:szCs w:val="22"/>
        </w:rPr>
      </w:pPr>
      <w:r w:rsidRPr="00940A3B">
        <w:rPr>
          <w:sz w:val="22"/>
          <w:szCs w:val="22"/>
        </w:rPr>
        <w:t>Figure ***, Ecologically and Biologically Significant Areas in North West Atlantic Region (Adapted from CBD Final Workshop Report)</w:t>
      </w:r>
    </w:p>
    <w:p w:rsidR="00135CAC" w:rsidRPr="00940A3B" w:rsidRDefault="00135CAC">
      <w:pPr>
        <w:rPr>
          <w:rFonts w:ascii="Times New Roman" w:hAnsi="Times New Roman" w:cs="Times New Roman"/>
          <w:color w:val="000000"/>
        </w:rPr>
      </w:pPr>
      <w:r w:rsidRPr="00940A3B">
        <w:rPr>
          <w:rFonts w:ascii="Times New Roman" w:hAnsi="Times New Roman" w:cs="Times New Roman"/>
        </w:rPr>
        <w:br w:type="page"/>
      </w:r>
    </w:p>
    <w:p w:rsidR="00135CAC" w:rsidRPr="00940A3B" w:rsidRDefault="00135CAC" w:rsidP="00F00F77">
      <w:pPr>
        <w:pStyle w:val="Default"/>
        <w:spacing w:before="120" w:after="120"/>
        <w:contextualSpacing/>
        <w:jc w:val="both"/>
        <w:rPr>
          <w:sz w:val="22"/>
          <w:szCs w:val="22"/>
        </w:rPr>
      </w:pPr>
    </w:p>
    <w:p w:rsidR="00685D70" w:rsidRPr="00940A3B" w:rsidRDefault="00FF2B0D" w:rsidP="00685D70">
      <w:pPr>
        <w:pStyle w:val="Default"/>
        <w:spacing w:before="120" w:after="120"/>
        <w:contextualSpacing/>
        <w:jc w:val="both"/>
        <w:rPr>
          <w:sz w:val="22"/>
          <w:szCs w:val="22"/>
        </w:rPr>
      </w:pPr>
      <w:r>
        <w:rPr>
          <w:sz w:val="22"/>
          <w:szCs w:val="22"/>
        </w:rPr>
        <w:t>Appendix IX</w:t>
      </w:r>
      <w:r w:rsidR="00F00F77" w:rsidRPr="00940A3B">
        <w:rPr>
          <w:sz w:val="22"/>
          <w:szCs w:val="22"/>
        </w:rPr>
        <w:t>- Ecologically and Biologically Signific</w:t>
      </w:r>
      <w:r w:rsidR="00685D70" w:rsidRPr="00940A3B">
        <w:rPr>
          <w:sz w:val="22"/>
          <w:szCs w:val="22"/>
        </w:rPr>
        <w:t>ant Areas, Mediterranean Region</w:t>
      </w:r>
    </w:p>
    <w:p w:rsidR="00F00F77" w:rsidRPr="00940A3B" w:rsidRDefault="00F00F77" w:rsidP="00F00F77">
      <w:pPr>
        <w:pStyle w:val="Default"/>
        <w:spacing w:before="120" w:after="120"/>
        <w:contextualSpacing/>
        <w:jc w:val="both"/>
        <w:rPr>
          <w:sz w:val="22"/>
          <w:szCs w:val="22"/>
        </w:rPr>
      </w:pPr>
    </w:p>
    <w:p w:rsidR="00F00F77" w:rsidRPr="00940A3B" w:rsidRDefault="00685D70" w:rsidP="001864A2">
      <w:pPr>
        <w:spacing w:before="120" w:after="120" w:line="240" w:lineRule="auto"/>
        <w:contextualSpacing/>
        <w:jc w:val="both"/>
        <w:rPr>
          <w:rFonts w:ascii="Times New Roman" w:hAnsi="Times New Roman" w:cs="Times New Roman"/>
        </w:rPr>
      </w:pPr>
      <w:r w:rsidRPr="00940A3B">
        <w:rPr>
          <w:rFonts w:ascii="Times New Roman" w:hAnsi="Times New Roman" w:cs="Times New Roman"/>
          <w:noProof/>
          <w:lang w:val="en-US"/>
        </w:rPr>
        <w:drawing>
          <wp:inline distT="0" distB="0" distL="0" distR="0" wp14:anchorId="53C89A28" wp14:editId="51CEE2B9">
            <wp:extent cx="5731510" cy="4742180"/>
            <wp:effectExtent l="0" t="0" r="2540" b="127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5-05-25 at 11.01.40 pm.png"/>
                    <pic:cNvPicPr/>
                  </pic:nvPicPr>
                  <pic:blipFill>
                    <a:blip r:embed="rId173">
                      <a:extLst>
                        <a:ext uri="{28A0092B-C50C-407E-A947-70E740481C1C}">
                          <a14:useLocalDpi xmlns:a14="http://schemas.microsoft.com/office/drawing/2010/main" val="0"/>
                        </a:ext>
                      </a:extLst>
                    </a:blip>
                    <a:stretch>
                      <a:fillRect/>
                    </a:stretch>
                  </pic:blipFill>
                  <pic:spPr>
                    <a:xfrm>
                      <a:off x="0" y="0"/>
                      <a:ext cx="5731510" cy="4742180"/>
                    </a:xfrm>
                    <a:prstGeom prst="rect">
                      <a:avLst/>
                    </a:prstGeom>
                  </pic:spPr>
                </pic:pic>
              </a:graphicData>
            </a:graphic>
          </wp:inline>
        </w:drawing>
      </w:r>
    </w:p>
    <w:p w:rsidR="00685D70" w:rsidRPr="00940A3B" w:rsidRDefault="00685D70" w:rsidP="001864A2">
      <w:pPr>
        <w:spacing w:before="120" w:after="120" w:line="240" w:lineRule="auto"/>
        <w:contextualSpacing/>
        <w:jc w:val="both"/>
        <w:rPr>
          <w:rFonts w:ascii="Times New Roman" w:hAnsi="Times New Roman" w:cs="Times New Roman"/>
        </w:rPr>
      </w:pPr>
    </w:p>
    <w:p w:rsidR="00685D70" w:rsidRPr="00940A3B" w:rsidRDefault="00685D70" w:rsidP="001864A2">
      <w:pPr>
        <w:spacing w:before="120" w:after="120" w:line="240" w:lineRule="auto"/>
        <w:contextualSpacing/>
        <w:jc w:val="both"/>
        <w:rPr>
          <w:rFonts w:ascii="Times New Roman" w:hAnsi="Times New Roman" w:cs="Times New Roman"/>
        </w:rPr>
      </w:pPr>
      <w:r w:rsidRPr="00940A3B">
        <w:rPr>
          <w:rFonts w:ascii="Times New Roman" w:hAnsi="Times New Roman" w:cs="Times New Roman"/>
        </w:rPr>
        <w:t xml:space="preserve">Adapted from the Convention of Biological Diversity Mediterranean EBSA Final Report, available </w:t>
      </w:r>
      <w:hyperlink r:id="rId174" w:history="1">
        <w:r w:rsidRPr="00940A3B">
          <w:rPr>
            <w:rStyle w:val="Hyperlink"/>
            <w:rFonts w:ascii="Times New Roman" w:hAnsi="Times New Roman" w:cs="Times New Roman"/>
          </w:rPr>
          <w:t>https://www.cbd.int/doc/meetings/mar/ebsaws-2014-03/official/ebsaws-2014-03-04-en.pdf</w:t>
        </w:r>
      </w:hyperlink>
    </w:p>
    <w:p w:rsidR="00685D70" w:rsidRPr="00940A3B" w:rsidRDefault="00685D70" w:rsidP="001864A2">
      <w:pPr>
        <w:spacing w:before="120" w:after="120" w:line="240" w:lineRule="auto"/>
        <w:contextualSpacing/>
        <w:jc w:val="both"/>
        <w:rPr>
          <w:rFonts w:ascii="Times New Roman" w:hAnsi="Times New Roman" w:cs="Times New Roman"/>
        </w:rPr>
      </w:pPr>
    </w:p>
    <w:p w:rsidR="00685D70" w:rsidRPr="00940A3B" w:rsidRDefault="00685D70">
      <w:pPr>
        <w:rPr>
          <w:rFonts w:ascii="Times New Roman" w:hAnsi="Times New Roman" w:cs="Times New Roman"/>
        </w:rPr>
      </w:pPr>
      <w:r w:rsidRPr="00940A3B">
        <w:rPr>
          <w:rFonts w:ascii="Times New Roman" w:hAnsi="Times New Roman" w:cs="Times New Roman"/>
        </w:rPr>
        <w:br w:type="page"/>
      </w:r>
    </w:p>
    <w:p w:rsidR="00135CAC" w:rsidRPr="00940A3B" w:rsidRDefault="00135CAC">
      <w:pPr>
        <w:rPr>
          <w:rFonts w:ascii="Times New Roman" w:hAnsi="Times New Roman" w:cs="Times New Roman"/>
        </w:rPr>
      </w:pPr>
    </w:p>
    <w:p w:rsidR="00685D70" w:rsidRPr="00940A3B" w:rsidRDefault="00FF2B0D" w:rsidP="001864A2">
      <w:pPr>
        <w:spacing w:before="120" w:after="120" w:line="240" w:lineRule="auto"/>
        <w:contextualSpacing/>
        <w:jc w:val="both"/>
        <w:rPr>
          <w:rFonts w:ascii="Times New Roman" w:hAnsi="Times New Roman" w:cs="Times New Roman"/>
        </w:rPr>
      </w:pPr>
      <w:r>
        <w:rPr>
          <w:rFonts w:ascii="Times New Roman" w:hAnsi="Times New Roman" w:cs="Times New Roman"/>
        </w:rPr>
        <w:t xml:space="preserve">Appendix </w:t>
      </w:r>
      <w:r w:rsidR="00135CAC" w:rsidRPr="00940A3B">
        <w:rPr>
          <w:rFonts w:ascii="Times New Roman" w:hAnsi="Times New Roman" w:cs="Times New Roman"/>
        </w:rPr>
        <w:t>X</w:t>
      </w:r>
      <w:r w:rsidR="00685D70" w:rsidRPr="00940A3B">
        <w:rPr>
          <w:rFonts w:ascii="Times New Roman" w:hAnsi="Times New Roman" w:cs="Times New Roman"/>
        </w:rPr>
        <w:t>- Ecologically and Biologically Significant Areas identified in</w:t>
      </w:r>
      <w:r w:rsidR="00631640" w:rsidRPr="00940A3B">
        <w:rPr>
          <w:rFonts w:ascii="Times New Roman" w:hAnsi="Times New Roman" w:cs="Times New Roman"/>
        </w:rPr>
        <w:t xml:space="preserve"> the South Eastern Atlantic</w:t>
      </w:r>
    </w:p>
    <w:p w:rsidR="00631640" w:rsidRPr="00940A3B" w:rsidRDefault="00631640" w:rsidP="001864A2">
      <w:pPr>
        <w:spacing w:before="120" w:after="120" w:line="240" w:lineRule="auto"/>
        <w:contextualSpacing/>
        <w:jc w:val="both"/>
        <w:rPr>
          <w:rFonts w:ascii="Times New Roman" w:hAnsi="Times New Roman" w:cs="Times New Roman"/>
        </w:rPr>
      </w:pPr>
    </w:p>
    <w:p w:rsidR="00631640" w:rsidRPr="00940A3B" w:rsidRDefault="00631640" w:rsidP="001864A2">
      <w:pPr>
        <w:spacing w:before="120" w:after="120" w:line="240" w:lineRule="auto"/>
        <w:contextualSpacing/>
        <w:jc w:val="both"/>
        <w:rPr>
          <w:rFonts w:ascii="Times New Roman" w:hAnsi="Times New Roman" w:cs="Times New Roman"/>
        </w:rPr>
      </w:pPr>
      <w:r w:rsidRPr="00940A3B">
        <w:rPr>
          <w:rFonts w:ascii="Times New Roman" w:hAnsi="Times New Roman" w:cs="Times New Roman"/>
          <w:noProof/>
          <w:lang w:val="en-US"/>
        </w:rPr>
        <w:drawing>
          <wp:inline distT="0" distB="0" distL="0" distR="0" wp14:anchorId="6D80395A" wp14:editId="6B252A2D">
            <wp:extent cx="5731510" cy="7903845"/>
            <wp:effectExtent l="0" t="0" r="2540" b="190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5-05-25 at 11.12.00 pm.png"/>
                    <pic:cNvPicPr/>
                  </pic:nvPicPr>
                  <pic:blipFill>
                    <a:blip r:embed="rId175">
                      <a:extLst>
                        <a:ext uri="{28A0092B-C50C-407E-A947-70E740481C1C}">
                          <a14:useLocalDpi xmlns:a14="http://schemas.microsoft.com/office/drawing/2010/main" val="0"/>
                        </a:ext>
                      </a:extLst>
                    </a:blip>
                    <a:stretch>
                      <a:fillRect/>
                    </a:stretch>
                  </pic:blipFill>
                  <pic:spPr>
                    <a:xfrm>
                      <a:off x="0" y="0"/>
                      <a:ext cx="5731510" cy="7903845"/>
                    </a:xfrm>
                    <a:prstGeom prst="rect">
                      <a:avLst/>
                    </a:prstGeom>
                  </pic:spPr>
                </pic:pic>
              </a:graphicData>
            </a:graphic>
          </wp:inline>
        </w:drawing>
      </w:r>
    </w:p>
    <w:p w:rsidR="00143F6B" w:rsidRPr="00940A3B" w:rsidRDefault="00631640" w:rsidP="00C02006">
      <w:pPr>
        <w:spacing w:before="120" w:after="120" w:line="240" w:lineRule="auto"/>
        <w:contextualSpacing/>
        <w:jc w:val="both"/>
        <w:rPr>
          <w:rFonts w:ascii="Times New Roman" w:hAnsi="Times New Roman" w:cs="Times New Roman"/>
        </w:rPr>
      </w:pPr>
      <w:r w:rsidRPr="00940A3B">
        <w:rPr>
          <w:rFonts w:ascii="Times New Roman" w:hAnsi="Times New Roman" w:cs="Times New Roman"/>
        </w:rPr>
        <w:t xml:space="preserve">Adapted from Convention on Biological Diversity EBSA Final Workshop Report, available </w:t>
      </w:r>
      <w:hyperlink r:id="rId176" w:history="1">
        <w:r w:rsidR="0077543E" w:rsidRPr="006F6AC6">
          <w:rPr>
            <w:rStyle w:val="Hyperlink"/>
            <w:rFonts w:ascii="Times New Roman" w:hAnsi="Times New Roman" w:cs="Times New Roman"/>
          </w:rPr>
          <w:t>https://www.cbd.int/doc/meetings/mar/ebsa-sea-01/official/ebsa-sea-01-04-en.pdf</w:t>
        </w:r>
      </w:hyperlink>
    </w:p>
    <w:p w:rsidR="00135CAC" w:rsidRPr="00940A3B" w:rsidRDefault="00135CAC" w:rsidP="001864A2">
      <w:pPr>
        <w:spacing w:before="120" w:after="120" w:line="240" w:lineRule="auto"/>
        <w:contextualSpacing/>
        <w:jc w:val="both"/>
        <w:rPr>
          <w:rFonts w:ascii="Times New Roman" w:hAnsi="Times New Roman" w:cs="Times New Roman"/>
        </w:rPr>
      </w:pPr>
    </w:p>
    <w:p w:rsidR="00135CAC" w:rsidRPr="00940A3B" w:rsidRDefault="00135CAC" w:rsidP="001864A2">
      <w:pPr>
        <w:spacing w:before="120" w:after="120" w:line="240" w:lineRule="auto"/>
        <w:contextualSpacing/>
        <w:jc w:val="both"/>
        <w:rPr>
          <w:rFonts w:ascii="Times New Roman" w:hAnsi="Times New Roman" w:cs="Times New Roman"/>
        </w:rPr>
      </w:pPr>
      <w:r w:rsidRPr="00940A3B">
        <w:rPr>
          <w:rFonts w:ascii="Times New Roman" w:hAnsi="Times New Roman" w:cs="Times New Roman"/>
        </w:rPr>
        <w:t>Appendix XI</w:t>
      </w:r>
      <w:r w:rsidR="00685D70" w:rsidRPr="00940A3B">
        <w:rPr>
          <w:rFonts w:ascii="Times New Roman" w:hAnsi="Times New Roman" w:cs="Times New Roman"/>
        </w:rPr>
        <w:t xml:space="preserve">. Ecologically and Biologically Significant Areas identified in the East African (western </w:t>
      </w:r>
    </w:p>
    <w:p w:rsidR="00685D70" w:rsidRPr="00940A3B" w:rsidRDefault="00685D70" w:rsidP="001864A2">
      <w:pPr>
        <w:spacing w:before="120" w:after="120" w:line="240" w:lineRule="auto"/>
        <w:contextualSpacing/>
        <w:jc w:val="both"/>
        <w:rPr>
          <w:rFonts w:ascii="Times New Roman" w:hAnsi="Times New Roman" w:cs="Times New Roman"/>
        </w:rPr>
      </w:pPr>
      <w:r w:rsidRPr="00940A3B">
        <w:rPr>
          <w:rFonts w:ascii="Times New Roman" w:hAnsi="Times New Roman" w:cs="Times New Roman"/>
        </w:rPr>
        <w:t>Indian Ocean) region</w:t>
      </w:r>
    </w:p>
    <w:p w:rsidR="00135CAC" w:rsidRPr="00940A3B" w:rsidRDefault="00135CAC" w:rsidP="001864A2">
      <w:pPr>
        <w:spacing w:before="120" w:after="120" w:line="240" w:lineRule="auto"/>
        <w:contextualSpacing/>
        <w:jc w:val="both"/>
        <w:rPr>
          <w:rFonts w:ascii="Times New Roman" w:hAnsi="Times New Roman" w:cs="Times New Roman"/>
        </w:rPr>
      </w:pPr>
    </w:p>
    <w:p w:rsidR="00685D70" w:rsidRPr="00940A3B" w:rsidRDefault="00685D70" w:rsidP="001864A2">
      <w:pPr>
        <w:spacing w:before="120" w:after="120" w:line="240" w:lineRule="auto"/>
        <w:contextualSpacing/>
        <w:jc w:val="both"/>
        <w:rPr>
          <w:rFonts w:ascii="Times New Roman" w:hAnsi="Times New Roman" w:cs="Times New Roman"/>
        </w:rPr>
      </w:pPr>
    </w:p>
    <w:p w:rsidR="00685D70" w:rsidRPr="00940A3B" w:rsidRDefault="00685D70" w:rsidP="001864A2">
      <w:pPr>
        <w:spacing w:before="120" w:after="120" w:line="240" w:lineRule="auto"/>
        <w:contextualSpacing/>
        <w:jc w:val="both"/>
        <w:rPr>
          <w:rFonts w:ascii="Times New Roman" w:hAnsi="Times New Roman" w:cs="Times New Roman"/>
        </w:rPr>
      </w:pPr>
      <w:r w:rsidRPr="00940A3B">
        <w:rPr>
          <w:rFonts w:ascii="Times New Roman" w:hAnsi="Times New Roman" w:cs="Times New Roman"/>
          <w:noProof/>
          <w:lang w:val="en-US"/>
        </w:rPr>
        <w:drawing>
          <wp:inline distT="0" distB="0" distL="0" distR="0" wp14:anchorId="7C7AEF19" wp14:editId="1333810E">
            <wp:extent cx="4432528" cy="5816899"/>
            <wp:effectExtent l="0" t="0" r="635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5-05-25 at 11.07.04 pm.png"/>
                    <pic:cNvPicPr/>
                  </pic:nvPicPr>
                  <pic:blipFill>
                    <a:blip r:embed="rId177">
                      <a:extLst>
                        <a:ext uri="{28A0092B-C50C-407E-A947-70E740481C1C}">
                          <a14:useLocalDpi xmlns:a14="http://schemas.microsoft.com/office/drawing/2010/main" val="0"/>
                        </a:ext>
                      </a:extLst>
                    </a:blip>
                    <a:stretch>
                      <a:fillRect/>
                    </a:stretch>
                  </pic:blipFill>
                  <pic:spPr>
                    <a:xfrm>
                      <a:off x="0" y="0"/>
                      <a:ext cx="4432528" cy="5816899"/>
                    </a:xfrm>
                    <a:prstGeom prst="rect">
                      <a:avLst/>
                    </a:prstGeom>
                  </pic:spPr>
                </pic:pic>
              </a:graphicData>
            </a:graphic>
          </wp:inline>
        </w:drawing>
      </w:r>
    </w:p>
    <w:p w:rsidR="00685D70" w:rsidRPr="00940A3B" w:rsidRDefault="00685D70" w:rsidP="001864A2">
      <w:pPr>
        <w:spacing w:before="120" w:after="120" w:line="240" w:lineRule="auto"/>
        <w:contextualSpacing/>
        <w:jc w:val="both"/>
        <w:rPr>
          <w:rFonts w:ascii="Times New Roman" w:hAnsi="Times New Roman" w:cs="Times New Roman"/>
        </w:rPr>
      </w:pPr>
    </w:p>
    <w:p w:rsidR="00AB45A3" w:rsidRDefault="00685D70" w:rsidP="00C02006">
      <w:pPr>
        <w:spacing w:before="120" w:after="120" w:line="240" w:lineRule="auto"/>
        <w:contextualSpacing/>
        <w:jc w:val="both"/>
        <w:rPr>
          <w:rFonts w:ascii="Times New Roman" w:hAnsi="Times New Roman" w:cs="Times New Roman"/>
        </w:rPr>
      </w:pPr>
      <w:r w:rsidRPr="00940A3B">
        <w:rPr>
          <w:rFonts w:ascii="Times New Roman" w:hAnsi="Times New Roman" w:cs="Times New Roman"/>
        </w:rPr>
        <w:t xml:space="preserve">Adapted from Convention on Biological Diversity EBSA Final Workshop Report, available </w:t>
      </w:r>
      <w:r w:rsidRPr="00C02006">
        <w:rPr>
          <w:rFonts w:ascii="Times New Roman" w:hAnsi="Times New Roman" w:cs="Times New Roman"/>
        </w:rPr>
        <w:t>https://www.cbd.int/doc/meetings/mar/ebsa-sio-01/official/eb</w:t>
      </w:r>
      <w:r w:rsidR="00C02006">
        <w:rPr>
          <w:rFonts w:ascii="Times New Roman" w:hAnsi="Times New Roman" w:cs="Times New Roman"/>
        </w:rPr>
        <w:t>sa-sio-01-04-en.pdf</w:t>
      </w:r>
    </w:p>
    <w:p w:rsidR="00B45E2B" w:rsidRDefault="00B45E2B" w:rsidP="00C02006">
      <w:pPr>
        <w:spacing w:before="120" w:after="120" w:line="240" w:lineRule="auto"/>
        <w:contextualSpacing/>
        <w:jc w:val="both"/>
        <w:rPr>
          <w:rFonts w:ascii="Times New Roman" w:hAnsi="Times New Roman" w:cs="Times New Roman"/>
        </w:rPr>
      </w:pPr>
    </w:p>
    <w:p w:rsidR="00B45E2B" w:rsidRDefault="00B45E2B" w:rsidP="00C02006">
      <w:pPr>
        <w:spacing w:before="120" w:after="120" w:line="240" w:lineRule="auto"/>
        <w:contextualSpacing/>
        <w:jc w:val="both"/>
        <w:rPr>
          <w:rFonts w:ascii="Times New Roman" w:hAnsi="Times New Roman" w:cs="Times New Roman"/>
        </w:rPr>
      </w:pPr>
    </w:p>
    <w:p w:rsidR="00B45E2B" w:rsidRDefault="00B45E2B" w:rsidP="00C02006">
      <w:pPr>
        <w:spacing w:before="120" w:after="120" w:line="240" w:lineRule="auto"/>
        <w:contextualSpacing/>
        <w:jc w:val="both"/>
        <w:rPr>
          <w:rFonts w:ascii="Times New Roman" w:hAnsi="Times New Roman" w:cs="Times New Roman"/>
        </w:rPr>
      </w:pPr>
    </w:p>
    <w:p w:rsidR="00AB45A3" w:rsidRPr="00940A3B" w:rsidRDefault="00AB45A3" w:rsidP="00B45E2B">
      <w:pPr>
        <w:spacing w:before="120" w:after="120" w:line="240" w:lineRule="auto"/>
        <w:contextualSpacing/>
        <w:jc w:val="both"/>
        <w:rPr>
          <w:rFonts w:ascii="Times New Roman" w:hAnsi="Times New Roman" w:cs="Times New Roman"/>
        </w:rPr>
      </w:pPr>
      <w:bookmarkStart w:id="2" w:name="_GoBack"/>
      <w:bookmarkEnd w:id="2"/>
    </w:p>
    <w:sectPr w:rsidR="00AB45A3" w:rsidRPr="00940A3B" w:rsidSect="00B45E2B">
      <w:headerReference w:type="default" r:id="rId178"/>
      <w:pgSz w:w="11906" w:h="16838"/>
      <w:pgMar w:top="1440" w:right="1440" w:bottom="1440" w:left="1440"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B051E5" w:rsidRDefault="00B051E5" w:rsidP="00760684">
      <w:pPr>
        <w:spacing w:after="0" w:line="240" w:lineRule="auto"/>
      </w:pPr>
      <w:r>
        <w:separator/>
      </w:r>
    </w:p>
  </w:endnote>
  <w:endnote w:type="continuationSeparator" w:id="0">
    <w:p w:rsidR="00B051E5" w:rsidRDefault="00B051E5" w:rsidP="0076068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Garamond">
    <w:panose1 w:val="02020404030301010803"/>
    <w:charset w:val="00"/>
    <w:family w:val="roman"/>
    <w:pitch w:val="variable"/>
    <w:sig w:usb0="00000287" w:usb1="00000000" w:usb2="00000000" w:usb3="00000000" w:csb0="0000009F" w:csb1="00000000"/>
  </w:font>
  <w:font w:name="Arial Narrow">
    <w:panose1 w:val="020B0606020202030204"/>
    <w:charset w:val="00"/>
    <w:family w:val="swiss"/>
    <w:pitch w:val="variable"/>
    <w:sig w:usb0="00000287" w:usb1="00000800" w:usb2="00000000" w:usb3="00000000" w:csb0="0000009F" w:csb1="00000000"/>
  </w:font>
  <w:font w:name="AdvTimes">
    <w:altName w:val="Arial Unicode MS"/>
    <w:panose1 w:val="00000000000000000000"/>
    <w:charset w:val="81"/>
    <w:family w:val="auto"/>
    <w:notTrueType/>
    <w:pitch w:val="default"/>
    <w:sig w:usb0="00000003" w:usb1="09060000" w:usb2="00000010" w:usb3="00000000" w:csb0="0008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494296299"/>
      <w:docPartObj>
        <w:docPartGallery w:val="Page Numbers (Bottom of Page)"/>
        <w:docPartUnique/>
      </w:docPartObj>
    </w:sdtPr>
    <w:sdtEndPr>
      <w:rPr>
        <w:noProof/>
      </w:rPr>
    </w:sdtEndPr>
    <w:sdtContent>
      <w:p w:rsidR="00B051E5" w:rsidRDefault="00B051E5" w:rsidP="006B4A9A">
        <w:pPr>
          <w:pStyle w:val="Footer"/>
          <w:ind w:left="2687" w:firstLine="4513"/>
          <w:jc w:val="right"/>
        </w:pPr>
        <w:r>
          <w:ptab w:relativeTo="margin" w:alignment="center" w:leader="none"/>
        </w:r>
        <w:r>
          <w:fldChar w:fldCharType="begin"/>
        </w:r>
        <w:r>
          <w:instrText xml:space="preserve"> PAGE   \* MERGEFORMAT </w:instrText>
        </w:r>
        <w:r>
          <w:fldChar w:fldCharType="separate"/>
        </w:r>
        <w:r w:rsidR="00913B04">
          <w:rPr>
            <w:noProof/>
          </w:rPr>
          <w:t>144</w:t>
        </w:r>
        <w:r>
          <w:rPr>
            <w:noProof/>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B051E5" w:rsidRDefault="00B051E5" w:rsidP="00760684">
      <w:pPr>
        <w:spacing w:after="0" w:line="240" w:lineRule="auto"/>
      </w:pPr>
      <w:r>
        <w:separator/>
      </w:r>
    </w:p>
  </w:footnote>
  <w:footnote w:type="continuationSeparator" w:id="0">
    <w:p w:rsidR="00B051E5" w:rsidRDefault="00B051E5" w:rsidP="00760684">
      <w:pPr>
        <w:spacing w:after="0" w:line="240" w:lineRule="auto"/>
      </w:pPr>
      <w:r>
        <w:continuationSeparator/>
      </w:r>
    </w:p>
  </w:footnote>
  <w:footnote w:id="1">
    <w:p w:rsidR="00B051E5" w:rsidRPr="00C91F6E" w:rsidRDefault="00B051E5" w:rsidP="00276E6F">
      <w:pPr>
        <w:pStyle w:val="FootnoteText"/>
        <w:rPr>
          <w:rFonts w:ascii="Times New Roman" w:hAnsi="Times New Roman" w:cs="Times New Roman"/>
        </w:rPr>
      </w:pPr>
      <w:r w:rsidRPr="00C91F6E">
        <w:rPr>
          <w:rStyle w:val="FootnoteReference"/>
          <w:rFonts w:ascii="Times New Roman" w:hAnsi="Times New Roman" w:cs="Times New Roman"/>
        </w:rPr>
        <w:footnoteRef/>
      </w:r>
      <w:r w:rsidRPr="00C91F6E">
        <w:rPr>
          <w:rFonts w:ascii="Times New Roman" w:hAnsi="Times New Roman" w:cs="Times New Roman"/>
        </w:rPr>
        <w:t xml:space="preserve"> Agreement on the Conservation of Albatross and Petrels </w:t>
      </w:r>
      <w:hyperlink r:id="rId1" w:history="1">
        <w:r w:rsidRPr="00C91F6E">
          <w:rPr>
            <w:rStyle w:val="Hyperlink"/>
            <w:rFonts w:ascii="Times New Roman" w:hAnsi="Times New Roman" w:cs="Times New Roman"/>
          </w:rPr>
          <w:t>http://www.acap.aq/en</w:t>
        </w:r>
      </w:hyperlink>
      <w:r w:rsidRPr="00C91F6E">
        <w:rPr>
          <w:rFonts w:ascii="Times New Roman" w:hAnsi="Times New Roman" w:cs="Times New Roman"/>
        </w:rPr>
        <w:t xml:space="preserve"> </w:t>
      </w:r>
    </w:p>
  </w:footnote>
  <w:footnote w:id="2">
    <w:p w:rsidR="00B051E5" w:rsidRPr="00C91F6E" w:rsidRDefault="00B051E5" w:rsidP="00BC0996">
      <w:pPr>
        <w:pStyle w:val="FootnoteText"/>
        <w:rPr>
          <w:rFonts w:ascii="Times New Roman" w:hAnsi="Times New Roman" w:cs="Times New Roman"/>
        </w:rPr>
      </w:pPr>
      <w:r w:rsidRPr="00C91F6E">
        <w:rPr>
          <w:rStyle w:val="FootnoteReference"/>
          <w:rFonts w:ascii="Times New Roman" w:hAnsi="Times New Roman" w:cs="Times New Roman"/>
        </w:rPr>
        <w:footnoteRef/>
      </w:r>
      <w:r w:rsidRPr="00C91F6E">
        <w:rPr>
          <w:rFonts w:ascii="Times New Roman" w:hAnsi="Times New Roman" w:cs="Times New Roman"/>
        </w:rPr>
        <w:t xml:space="preserve"> ACAP species list, </w:t>
      </w:r>
      <w:hyperlink r:id="rId2" w:history="1">
        <w:r w:rsidRPr="00C91F6E">
          <w:rPr>
            <w:rStyle w:val="Hyperlink"/>
            <w:rFonts w:ascii="Times New Roman" w:hAnsi="Times New Roman" w:cs="Times New Roman"/>
          </w:rPr>
          <w:t>http://www.acap.aq/en/acap-species/307-acap-species-list/file</w:t>
        </w:r>
      </w:hyperlink>
      <w:r w:rsidRPr="00C91F6E">
        <w:rPr>
          <w:rFonts w:ascii="Times New Roman" w:hAnsi="Times New Roman" w:cs="Times New Roman"/>
        </w:rPr>
        <w:t xml:space="preserve"> </w:t>
      </w:r>
    </w:p>
  </w:footnote>
  <w:footnote w:id="3">
    <w:p w:rsidR="00B051E5" w:rsidRPr="00C91F6E" w:rsidRDefault="00B051E5" w:rsidP="00BC0996">
      <w:pPr>
        <w:pStyle w:val="FootnoteText"/>
        <w:rPr>
          <w:rFonts w:ascii="Times New Roman" w:hAnsi="Times New Roman" w:cs="Times New Roman"/>
        </w:rPr>
      </w:pPr>
      <w:r w:rsidRPr="00C91F6E">
        <w:rPr>
          <w:rStyle w:val="FootnoteReference"/>
          <w:rFonts w:ascii="Times New Roman" w:hAnsi="Times New Roman" w:cs="Times New Roman"/>
        </w:rPr>
        <w:footnoteRef/>
      </w:r>
      <w:r w:rsidRPr="00C91F6E">
        <w:rPr>
          <w:rFonts w:ascii="Times New Roman" w:hAnsi="Times New Roman" w:cs="Times New Roman"/>
        </w:rPr>
        <w:t xml:space="preserve"> The seabird bycatch factsheets are developed in collaboration with BirdLife International </w:t>
      </w:r>
      <w:hyperlink r:id="rId3" w:history="1">
        <w:r w:rsidRPr="00C91F6E">
          <w:rPr>
            <w:rStyle w:val="Hyperlink"/>
            <w:rFonts w:ascii="Times New Roman" w:hAnsi="Times New Roman" w:cs="Times New Roman"/>
          </w:rPr>
          <w:t>http://www.acap.aq/en/bycatch-mitigation</w:t>
        </w:r>
      </w:hyperlink>
      <w:r w:rsidRPr="00C91F6E">
        <w:rPr>
          <w:rFonts w:ascii="Times New Roman" w:hAnsi="Times New Roman" w:cs="Times New Roman"/>
        </w:rPr>
        <w:t xml:space="preserve"> </w:t>
      </w:r>
    </w:p>
  </w:footnote>
  <w:footnote w:id="4">
    <w:p w:rsidR="00B051E5" w:rsidRPr="00C91F6E" w:rsidRDefault="00B051E5" w:rsidP="00BC0996">
      <w:pPr>
        <w:pStyle w:val="FootnoteText"/>
        <w:rPr>
          <w:rFonts w:ascii="Times New Roman" w:hAnsi="Times New Roman" w:cs="Times New Roman"/>
        </w:rPr>
      </w:pPr>
      <w:r w:rsidRPr="00C91F6E">
        <w:rPr>
          <w:rStyle w:val="FootnoteReference"/>
          <w:rFonts w:ascii="Times New Roman" w:hAnsi="Times New Roman" w:cs="Times New Roman"/>
        </w:rPr>
        <w:footnoteRef/>
      </w:r>
      <w:r w:rsidRPr="00C91F6E">
        <w:rPr>
          <w:rFonts w:ascii="Times New Roman" w:hAnsi="Times New Roman" w:cs="Times New Roman"/>
        </w:rPr>
        <w:t xml:space="preserve"> See ACAP’s RFMO Interaction Plan </w:t>
      </w:r>
      <w:hyperlink r:id="rId4" w:history="1">
        <w:r w:rsidRPr="00C91F6E">
          <w:rPr>
            <w:rStyle w:val="Hyperlink"/>
            <w:rFonts w:ascii="Times New Roman" w:hAnsi="Times New Roman" w:cs="Times New Roman"/>
          </w:rPr>
          <w:t>http://www.acap.aq/en/advisory-committee/ac5/ac5-meeting-documents/96-ac5-doc-29-a-review-of-acaps-strategy-for-engaging-with-rfmos-e1/file</w:t>
        </w:r>
      </w:hyperlink>
      <w:r w:rsidRPr="00C91F6E">
        <w:rPr>
          <w:rFonts w:ascii="Times New Roman" w:hAnsi="Times New Roman" w:cs="Times New Roman"/>
        </w:rPr>
        <w:t xml:space="preserve"> </w:t>
      </w:r>
    </w:p>
  </w:footnote>
  <w:footnote w:id="5">
    <w:p w:rsidR="00B051E5" w:rsidRPr="00C91F6E" w:rsidRDefault="00B051E5" w:rsidP="00C91F6E">
      <w:pPr>
        <w:pStyle w:val="FootnoteText"/>
        <w:rPr>
          <w:rFonts w:ascii="Times New Roman" w:hAnsi="Times New Roman" w:cs="Times New Roman"/>
        </w:rPr>
      </w:pPr>
      <w:r w:rsidRPr="00C91F6E">
        <w:rPr>
          <w:rStyle w:val="FootnoteReference"/>
          <w:rFonts w:ascii="Times New Roman" w:hAnsi="Times New Roman" w:cs="Times New Roman"/>
        </w:rPr>
        <w:footnoteRef/>
      </w:r>
      <w:r w:rsidRPr="00C91F6E">
        <w:rPr>
          <w:rFonts w:ascii="Times New Roman" w:hAnsi="Times New Roman" w:cs="Times New Roman"/>
        </w:rPr>
        <w:t xml:space="preserve"> 8th Meeting of the Technical Committee (2008) Potential role of the Agreement in the conservation of</w:t>
      </w:r>
    </w:p>
    <w:p w:rsidR="00B051E5" w:rsidRDefault="00B051E5" w:rsidP="00C91F6E">
      <w:pPr>
        <w:pStyle w:val="FootnoteText"/>
      </w:pPr>
      <w:r w:rsidRPr="00C91F6E">
        <w:rPr>
          <w:rFonts w:ascii="Times New Roman" w:hAnsi="Times New Roman" w:cs="Times New Roman"/>
        </w:rPr>
        <w:t>seabirds</w:t>
      </w:r>
      <w:hyperlink r:id="rId5" w:history="1">
        <w:r w:rsidRPr="00C91F6E">
          <w:rPr>
            <w:rStyle w:val="Hyperlink"/>
            <w:rFonts w:ascii="Times New Roman" w:hAnsi="Times New Roman" w:cs="Times New Roman"/>
          </w:rPr>
          <w:t>http://www.unep-aewa.org/sites/default/files/document/tc_inf_8_1_aewa_role_conservation_seabirds_0.pdf</w:t>
        </w:r>
      </w:hyperlink>
      <w:r>
        <w:t xml:space="preserve"> </w:t>
      </w:r>
    </w:p>
  </w:footnote>
  <w:footnote w:id="6">
    <w:p w:rsidR="00B051E5" w:rsidRPr="00940A3B" w:rsidRDefault="00B051E5">
      <w:pPr>
        <w:pStyle w:val="FootnoteText"/>
        <w:rPr>
          <w:rFonts w:ascii="Times New Roman" w:hAnsi="Times New Roman" w:cs="Times New Roman"/>
          <w:lang w:val="en-US"/>
        </w:rPr>
      </w:pPr>
      <w:r w:rsidRPr="00940A3B">
        <w:rPr>
          <w:rStyle w:val="FootnoteReference"/>
          <w:rFonts w:ascii="Times New Roman" w:hAnsi="Times New Roman" w:cs="Times New Roman"/>
        </w:rPr>
        <w:footnoteRef/>
      </w:r>
      <w:r w:rsidRPr="00940A3B">
        <w:rPr>
          <w:rFonts w:ascii="Times New Roman" w:hAnsi="Times New Roman" w:cs="Times New Roman"/>
        </w:rPr>
        <w:t xml:space="preserve"> </w:t>
      </w:r>
      <w:r w:rsidRPr="00940A3B">
        <w:rPr>
          <w:rFonts w:ascii="Times New Roman" w:hAnsi="Times New Roman" w:cs="Times New Roman"/>
          <w:lang w:val="en-US"/>
        </w:rPr>
        <w:t>Based on accepted BirdLife taxonomic definitions of ‘seabirds’.</w:t>
      </w:r>
    </w:p>
  </w:footnote>
  <w:footnote w:id="7">
    <w:p w:rsidR="00B051E5" w:rsidRPr="00126320" w:rsidRDefault="00B051E5">
      <w:pPr>
        <w:pStyle w:val="FootnoteText"/>
        <w:rPr>
          <w:lang w:val="en-US"/>
        </w:rPr>
      </w:pPr>
      <w:r w:rsidRPr="00940A3B">
        <w:rPr>
          <w:rStyle w:val="FootnoteReference"/>
          <w:rFonts w:ascii="Times New Roman" w:hAnsi="Times New Roman" w:cs="Times New Roman"/>
        </w:rPr>
        <w:footnoteRef/>
      </w:r>
      <w:r w:rsidRPr="00B051E5">
        <w:rPr>
          <w:rFonts w:ascii="Times New Roman" w:hAnsi="Times New Roman" w:cs="Times New Roman"/>
          <w:lang w:val="fr-FR"/>
        </w:rPr>
        <w:t xml:space="preserve"> Croxall, J. P. </w:t>
      </w:r>
      <w:r w:rsidRPr="00B051E5">
        <w:rPr>
          <w:rFonts w:ascii="Times New Roman" w:hAnsi="Times New Roman" w:cs="Times New Roman"/>
          <w:i/>
          <w:lang w:val="fr-FR"/>
        </w:rPr>
        <w:t>et al</w:t>
      </w:r>
      <w:r w:rsidRPr="00B051E5">
        <w:rPr>
          <w:rFonts w:ascii="Times New Roman" w:hAnsi="Times New Roman" w:cs="Times New Roman"/>
          <w:lang w:val="fr-FR"/>
        </w:rPr>
        <w:t xml:space="preserve">. </w:t>
      </w:r>
      <w:r w:rsidRPr="00940A3B">
        <w:rPr>
          <w:rFonts w:ascii="Times New Roman" w:hAnsi="Times New Roman" w:cs="Times New Roman"/>
        </w:rPr>
        <w:t>Seabird conservation status, threats and priority actions: a global assessment. Bird Conservation International 22, 1–34 (2012).</w:t>
      </w:r>
    </w:p>
  </w:footnote>
  <w:footnote w:id="8">
    <w:p w:rsidR="00B051E5" w:rsidRPr="009B526F" w:rsidRDefault="00B051E5">
      <w:pPr>
        <w:pStyle w:val="FootnoteText"/>
        <w:rPr>
          <w:lang w:val="en-US"/>
        </w:rPr>
      </w:pPr>
      <w:r>
        <w:rPr>
          <w:rStyle w:val="FootnoteReference"/>
        </w:rPr>
        <w:footnoteRef/>
      </w:r>
      <w:r>
        <w:t xml:space="preserve"> </w:t>
      </w:r>
      <w:r w:rsidRPr="009168AD">
        <w:rPr>
          <w:rFonts w:ascii="Times New Roman" w:hAnsi="Times New Roman" w:cs="Times New Roman"/>
          <w:lang w:val="en-US"/>
        </w:rPr>
        <w:t xml:space="preserve">Globally Threatened Bird Forum, 2015,  Initial proposal for: Razorbill as Near Threatened, </w:t>
      </w:r>
      <w:hyperlink r:id="rId6" w:history="1">
        <w:r w:rsidRPr="009168AD">
          <w:rPr>
            <w:rStyle w:val="Hyperlink"/>
            <w:rFonts w:ascii="Times New Roman" w:hAnsi="Times New Roman" w:cs="Times New Roman"/>
            <w:lang w:val="en-US"/>
          </w:rPr>
          <w:t>http://www.birdlife.org/globally-threatened-bird-forums/2015/07/razorbill-alca-torda-uplist-from-least-concern-to-near-threatened/</w:t>
        </w:r>
      </w:hyperlink>
      <w:r w:rsidRPr="009168AD">
        <w:rPr>
          <w:rFonts w:ascii="Times New Roman" w:hAnsi="Times New Roman" w:cs="Times New Roman"/>
          <w:lang w:val="en-US"/>
        </w:rPr>
        <w:t xml:space="preserve"> , Atlantic Puffin as Vulnerable </w:t>
      </w:r>
      <w:hyperlink r:id="rId7" w:history="1">
        <w:r w:rsidRPr="009168AD">
          <w:rPr>
            <w:rStyle w:val="Hyperlink"/>
            <w:rFonts w:ascii="Times New Roman" w:hAnsi="Times New Roman" w:cs="Times New Roman"/>
            <w:lang w:val="en-US"/>
          </w:rPr>
          <w:t>http://www.birdlife.org/globally-threatened-bird-forums/2015/07/atlantic-puffin-fratercula-arctica-uplist-from-least-concern-to-endangered/</w:t>
        </w:r>
      </w:hyperlink>
      <w:r w:rsidRPr="009168AD">
        <w:rPr>
          <w:rFonts w:ascii="Times New Roman" w:hAnsi="Times New Roman" w:cs="Times New Roman"/>
          <w:lang w:val="en-US"/>
        </w:rPr>
        <w:t xml:space="preserve"> , Common Eider as Near Threatened </w:t>
      </w:r>
      <w:hyperlink r:id="rId8" w:history="1">
        <w:r w:rsidRPr="009168AD">
          <w:rPr>
            <w:rStyle w:val="Hyperlink"/>
            <w:rFonts w:ascii="Times New Roman" w:hAnsi="Times New Roman" w:cs="Times New Roman"/>
            <w:lang w:val="en-US"/>
          </w:rPr>
          <w:t>http://www.birdlife.org/globally-threatened-bird-forums/2015/07/common-eider-somateria-mollissima-uplist-from-least-concern-to-near-threatened-or-vulnerable/</w:t>
        </w:r>
      </w:hyperlink>
      <w:r w:rsidRPr="009168AD">
        <w:rPr>
          <w:rFonts w:ascii="Times New Roman" w:hAnsi="Times New Roman" w:cs="Times New Roman"/>
          <w:lang w:val="en-US"/>
        </w:rPr>
        <w:t xml:space="preserve">, Horned Grebe as Vulnerable </w:t>
      </w:r>
      <w:hyperlink r:id="rId9" w:history="1">
        <w:r w:rsidRPr="009168AD">
          <w:rPr>
            <w:rStyle w:val="Hyperlink"/>
            <w:rFonts w:ascii="Times New Roman" w:hAnsi="Times New Roman" w:cs="Times New Roman"/>
            <w:lang w:val="en-US"/>
          </w:rPr>
          <w:t>http://www.birdlife.org/globally-threatened-bird-forums/2015/07/horned-grebe-podiceps-auritus-uplist-from-least-concern-to-vulnerable/</w:t>
        </w:r>
      </w:hyperlink>
      <w:r>
        <w:rPr>
          <w:lang w:val="en-US"/>
        </w:rPr>
        <w:t xml:space="preserve"> </w:t>
      </w:r>
    </w:p>
  </w:footnote>
  <w:footnote w:id="9">
    <w:p w:rsidR="00B051E5" w:rsidRDefault="00B051E5" w:rsidP="00047BA0">
      <w:pPr>
        <w:pStyle w:val="FootnoteText"/>
      </w:pPr>
      <w:r w:rsidRPr="0087129E">
        <w:rPr>
          <w:rStyle w:val="FootnoteReference"/>
          <w:rFonts w:ascii="Times New Roman" w:hAnsi="Times New Roman" w:cs="Times New Roman"/>
        </w:rPr>
        <w:footnoteRef/>
      </w:r>
      <w:r w:rsidRPr="0087129E">
        <w:rPr>
          <w:rFonts w:ascii="Times New Roman" w:hAnsi="Times New Roman" w:cs="Times New Roman"/>
        </w:rPr>
        <w:t xml:space="preserve"> Merkel (2010) estimates 30,000 seabirds (25 species hunted, of which Murres are most important) in Alaska.</w:t>
      </w:r>
      <w:r w:rsidRPr="00EE5A1E">
        <w:rPr>
          <w:rFonts w:ascii="Times New Roman" w:hAnsi="Times New Roman" w:cs="Times New Roman"/>
        </w:rPr>
        <w:t xml:space="preserve"> </w:t>
      </w:r>
    </w:p>
  </w:footnote>
  <w:footnote w:id="10">
    <w:p w:rsidR="00B051E5" w:rsidRPr="00EE5A1E" w:rsidRDefault="00B051E5" w:rsidP="0068703A">
      <w:pPr>
        <w:pStyle w:val="FootnoteText"/>
        <w:rPr>
          <w:rFonts w:ascii="Times New Roman" w:hAnsi="Times New Roman" w:cs="Times New Roman"/>
        </w:rPr>
      </w:pPr>
      <w:r w:rsidRPr="00EE5A1E">
        <w:rPr>
          <w:rStyle w:val="FootnoteReference"/>
          <w:rFonts w:ascii="Times New Roman" w:hAnsi="Times New Roman" w:cs="Times New Roman"/>
        </w:rPr>
        <w:footnoteRef/>
      </w:r>
      <w:r w:rsidRPr="00EE5A1E">
        <w:rPr>
          <w:rFonts w:ascii="Times New Roman" w:hAnsi="Times New Roman" w:cs="Times New Roman"/>
        </w:rPr>
        <w:t xml:space="preserve"> See </w:t>
      </w:r>
      <w:proofErr w:type="gramStart"/>
      <w:r w:rsidRPr="00EE5A1E">
        <w:rPr>
          <w:rFonts w:ascii="Times New Roman" w:hAnsi="Times New Roman" w:cs="Times New Roman"/>
        </w:rPr>
        <w:t>Merkel  (</w:t>
      </w:r>
      <w:proofErr w:type="gramEnd"/>
      <w:r w:rsidRPr="00EE5A1E">
        <w:rPr>
          <w:rFonts w:ascii="Times New Roman" w:hAnsi="Times New Roman" w:cs="Times New Roman"/>
        </w:rPr>
        <w:t xml:space="preserve">2010) Arctic Biodiversity Trends 2010, Seabird Harvest, Indicator 19. </w:t>
      </w:r>
    </w:p>
  </w:footnote>
  <w:footnote w:id="11">
    <w:p w:rsidR="00B051E5" w:rsidRPr="00186B0E" w:rsidRDefault="00B051E5">
      <w:pPr>
        <w:pStyle w:val="FootnoteText"/>
        <w:rPr>
          <w:rFonts w:ascii="Times New Roman" w:hAnsi="Times New Roman" w:cs="Times New Roman"/>
          <w:lang w:val="en-US"/>
        </w:rPr>
      </w:pPr>
      <w:r w:rsidRPr="00EE5A1E">
        <w:rPr>
          <w:rStyle w:val="FootnoteReference"/>
          <w:rFonts w:ascii="Times New Roman" w:hAnsi="Times New Roman" w:cs="Times New Roman"/>
        </w:rPr>
        <w:footnoteRef/>
      </w:r>
      <w:r w:rsidRPr="00EE5A1E">
        <w:rPr>
          <w:rFonts w:ascii="Times New Roman" w:hAnsi="Times New Roman" w:cs="Times New Roman"/>
        </w:rPr>
        <w:t xml:space="preserve"> </w:t>
      </w:r>
      <w:r w:rsidRPr="00EE5A1E">
        <w:rPr>
          <w:rFonts w:ascii="Times New Roman" w:hAnsi="Times New Roman" w:cs="Times New Roman"/>
          <w:lang w:val="en-US"/>
        </w:rPr>
        <w:t xml:space="preserve">See 2009 Decree on Seabird Hunting Regulations, </w:t>
      </w:r>
      <w:hyperlink r:id="rId10" w:history="1">
        <w:r w:rsidRPr="00EE5A1E">
          <w:rPr>
            <w:rStyle w:val="Hyperlink"/>
            <w:rFonts w:ascii="Times New Roman" w:hAnsi="Times New Roman" w:cs="Times New Roman"/>
            <w:lang w:val="en-US"/>
          </w:rPr>
          <w:t>http://lovgivning.gl/Lov.aspx?rid={36C03635-DFB5-411F-A8E0-1963C0BDB363}</w:t>
        </w:r>
      </w:hyperlink>
    </w:p>
  </w:footnote>
  <w:footnote w:id="12">
    <w:p w:rsidR="00B051E5" w:rsidRPr="00C6621F" w:rsidRDefault="00B051E5">
      <w:pPr>
        <w:pStyle w:val="FootnoteText"/>
        <w:rPr>
          <w:rFonts w:ascii="Times New Roman" w:hAnsi="Times New Roman" w:cs="Times New Roman"/>
        </w:rPr>
      </w:pPr>
      <w:r w:rsidRPr="00EE5A1E">
        <w:rPr>
          <w:rStyle w:val="FootnoteReference"/>
          <w:rFonts w:ascii="Times New Roman" w:hAnsi="Times New Roman" w:cs="Times New Roman"/>
        </w:rPr>
        <w:footnoteRef/>
      </w:r>
      <w:r w:rsidRPr="00EE5A1E">
        <w:rPr>
          <w:rFonts w:ascii="Times New Roman" w:hAnsi="Times New Roman" w:cs="Times New Roman"/>
        </w:rPr>
        <w:t xml:space="preserve">  </w:t>
      </w:r>
      <w:hyperlink r:id="rId11" w:history="1">
        <w:r w:rsidRPr="00EE5A1E">
          <w:rPr>
            <w:rStyle w:val="Hyperlink"/>
            <w:rFonts w:ascii="Times New Roman" w:hAnsi="Times New Roman" w:cs="Times New Roman"/>
          </w:rPr>
          <w:t>http://www.ust.is/default.aspx?pageid=277f4486-2141-11e4-a9f7-00505695691b</w:t>
        </w:r>
      </w:hyperlink>
    </w:p>
  </w:footnote>
  <w:footnote w:id="13">
    <w:p w:rsidR="00B051E5" w:rsidRPr="00871A3A" w:rsidRDefault="00B051E5">
      <w:pPr>
        <w:pStyle w:val="FootnoteText"/>
        <w:rPr>
          <w:lang w:val="en-US"/>
        </w:rPr>
      </w:pPr>
      <w:r w:rsidRPr="00EE5A1E">
        <w:rPr>
          <w:rStyle w:val="FootnoteReference"/>
          <w:rFonts w:ascii="Times New Roman" w:hAnsi="Times New Roman" w:cs="Times New Roman"/>
        </w:rPr>
        <w:footnoteRef/>
      </w:r>
      <w:r w:rsidRPr="00EE5A1E">
        <w:rPr>
          <w:rFonts w:ascii="Times New Roman" w:hAnsi="Times New Roman" w:cs="Times New Roman"/>
        </w:rPr>
        <w:t xml:space="preserve"> </w:t>
      </w:r>
      <w:r w:rsidRPr="00EE5A1E">
        <w:rPr>
          <w:rFonts w:ascii="Times New Roman" w:hAnsi="Times New Roman" w:cs="Times New Roman"/>
          <w:lang w:val="en-US"/>
        </w:rPr>
        <w:t>From Merkel &amp; Barry 2008 (Icelandic report to CBird)</w:t>
      </w:r>
    </w:p>
  </w:footnote>
  <w:footnote w:id="14">
    <w:p w:rsidR="00B051E5" w:rsidRPr="00331B63" w:rsidRDefault="00B051E5" w:rsidP="00201DEB">
      <w:pPr>
        <w:pStyle w:val="FootnoteText"/>
        <w:rPr>
          <w:rFonts w:ascii="Times New Roman" w:hAnsi="Times New Roman" w:cs="Times New Roman"/>
          <w:lang w:val="en-US"/>
        </w:rPr>
      </w:pPr>
      <w:r w:rsidRPr="00331B63">
        <w:rPr>
          <w:rStyle w:val="FootnoteReference"/>
          <w:rFonts w:ascii="Times New Roman" w:hAnsi="Times New Roman" w:cs="Times New Roman"/>
        </w:rPr>
        <w:footnoteRef/>
      </w:r>
      <w:r w:rsidRPr="00331B63">
        <w:rPr>
          <w:rFonts w:ascii="Times New Roman" w:hAnsi="Times New Roman" w:cs="Times New Roman"/>
        </w:rPr>
        <w:t xml:space="preserve"> </w:t>
      </w:r>
      <w:r w:rsidRPr="00331B63">
        <w:rPr>
          <w:rFonts w:ascii="Times New Roman" w:hAnsi="Times New Roman" w:cs="Times New Roman"/>
          <w:lang w:val="en-US"/>
        </w:rPr>
        <w:t>See additional information on EBSAs in the Arctic Report, available here:</w:t>
      </w:r>
      <w:r w:rsidRPr="00331B63">
        <w:rPr>
          <w:rFonts w:ascii="Times New Roman" w:hAnsi="Times New Roman" w:cs="Times New Roman"/>
        </w:rPr>
        <w:t xml:space="preserve"> </w:t>
      </w:r>
      <w:hyperlink r:id="rId12" w:history="1">
        <w:r w:rsidRPr="00331B63">
          <w:rPr>
            <w:rStyle w:val="Hyperlink"/>
            <w:rFonts w:ascii="Times New Roman" w:hAnsi="Times New Roman" w:cs="Times New Roman"/>
            <w:lang w:val="en-US"/>
          </w:rPr>
          <w:t>https://www.cbd.int/doc/?meeting=EBSAWS-2014-01</w:t>
        </w:r>
      </w:hyperlink>
    </w:p>
  </w:footnote>
  <w:footnote w:id="15">
    <w:p w:rsidR="00B051E5" w:rsidRPr="00331B63" w:rsidRDefault="00B051E5">
      <w:pPr>
        <w:pStyle w:val="FootnoteText"/>
        <w:rPr>
          <w:rFonts w:ascii="Times New Roman" w:hAnsi="Times New Roman" w:cs="Times New Roman"/>
          <w:lang w:val="en-US"/>
        </w:rPr>
      </w:pPr>
      <w:r w:rsidRPr="00331B63">
        <w:rPr>
          <w:rStyle w:val="FootnoteReference"/>
          <w:rFonts w:ascii="Times New Roman" w:hAnsi="Times New Roman" w:cs="Times New Roman"/>
        </w:rPr>
        <w:footnoteRef/>
      </w:r>
      <w:r w:rsidRPr="00331B63">
        <w:rPr>
          <w:rFonts w:ascii="Times New Roman" w:hAnsi="Times New Roman" w:cs="Times New Roman"/>
        </w:rPr>
        <w:t xml:space="preserve"> </w:t>
      </w:r>
      <w:hyperlink r:id="rId13" w:history="1">
        <w:r w:rsidRPr="00331B63">
          <w:rPr>
            <w:rStyle w:val="Hyperlink"/>
            <w:rFonts w:ascii="Times New Roman" w:hAnsi="Times New Roman" w:cs="Times New Roman"/>
          </w:rPr>
          <w:t>http://norden.diva-portal.org/smash/record.jsf;jsessionid=N4_EWYxLq9NyAglqVIAVuAlyAG6NEU0l9oPITfFj.diva2-search3-vm?pid=diva2%3A701212&amp;dswid=-13</w:t>
        </w:r>
      </w:hyperlink>
      <w:r w:rsidRPr="00331B63">
        <w:rPr>
          <w:rFonts w:ascii="Times New Roman" w:hAnsi="Times New Roman" w:cs="Times New Roman"/>
        </w:rPr>
        <w:t xml:space="preserve"> </w:t>
      </w:r>
    </w:p>
  </w:footnote>
  <w:footnote w:id="16">
    <w:p w:rsidR="00B051E5" w:rsidRPr="00331B63" w:rsidRDefault="00B051E5">
      <w:pPr>
        <w:pStyle w:val="FootnoteText"/>
        <w:rPr>
          <w:rFonts w:ascii="Times New Roman" w:hAnsi="Times New Roman" w:cs="Times New Roman"/>
          <w:lang w:val="en-US"/>
        </w:rPr>
      </w:pPr>
      <w:r w:rsidRPr="00331B63">
        <w:rPr>
          <w:rStyle w:val="FootnoteReference"/>
          <w:rFonts w:ascii="Times New Roman" w:hAnsi="Times New Roman" w:cs="Times New Roman"/>
        </w:rPr>
        <w:footnoteRef/>
      </w:r>
      <w:r w:rsidRPr="00331B63">
        <w:rPr>
          <w:rFonts w:ascii="Times New Roman" w:hAnsi="Times New Roman" w:cs="Times New Roman"/>
        </w:rPr>
        <w:t xml:space="preserve"> </w:t>
      </w:r>
      <w:hyperlink r:id="rId14" w:history="1">
        <w:r w:rsidRPr="00331B63">
          <w:rPr>
            <w:rStyle w:val="Hyperlink"/>
            <w:rFonts w:ascii="Times New Roman" w:hAnsi="Times New Roman" w:cs="Times New Roman"/>
          </w:rPr>
          <w:t>http://www.caff.is/murre-conservation-strategy-and-action-plan</w:t>
        </w:r>
      </w:hyperlink>
      <w:r w:rsidRPr="00331B63">
        <w:rPr>
          <w:rFonts w:ascii="Times New Roman" w:hAnsi="Times New Roman" w:cs="Times New Roman"/>
        </w:rPr>
        <w:t xml:space="preserve"> </w:t>
      </w:r>
    </w:p>
  </w:footnote>
  <w:footnote w:id="17">
    <w:p w:rsidR="00B051E5" w:rsidRPr="00331B63" w:rsidRDefault="00B051E5">
      <w:pPr>
        <w:pStyle w:val="FootnoteText"/>
        <w:rPr>
          <w:lang w:val="en-US"/>
        </w:rPr>
      </w:pPr>
      <w:r w:rsidRPr="00331B63">
        <w:rPr>
          <w:rStyle w:val="FootnoteReference"/>
          <w:rFonts w:ascii="Times New Roman" w:hAnsi="Times New Roman" w:cs="Times New Roman"/>
        </w:rPr>
        <w:footnoteRef/>
      </w:r>
      <w:r w:rsidRPr="00331B63">
        <w:rPr>
          <w:rFonts w:ascii="Times New Roman" w:hAnsi="Times New Roman" w:cs="Times New Roman"/>
        </w:rPr>
        <w:t xml:space="preserve"> http://www.caff.is/eider-conservation-strategy-and-action-plan</w:t>
      </w:r>
    </w:p>
  </w:footnote>
  <w:footnote w:id="18">
    <w:p w:rsidR="00B051E5" w:rsidRPr="00B57DA6" w:rsidRDefault="00B051E5">
      <w:pPr>
        <w:pStyle w:val="FootnoteText"/>
        <w:rPr>
          <w:lang w:val="en-US"/>
        </w:rPr>
      </w:pPr>
      <w:r>
        <w:rPr>
          <w:rStyle w:val="FootnoteReference"/>
        </w:rPr>
        <w:footnoteRef/>
      </w:r>
      <w:r>
        <w:t xml:space="preserve"> </w:t>
      </w:r>
      <w:r w:rsidRPr="00B57DA6">
        <w:rPr>
          <w:rFonts w:ascii="Times New Roman" w:hAnsi="Times New Roman" w:cs="Times New Roman"/>
          <w:lang w:val="en-US"/>
        </w:rPr>
        <w:t>Project underway, beginning 2015</w:t>
      </w:r>
      <w:r>
        <w:rPr>
          <w:rFonts w:ascii="Times New Roman" w:hAnsi="Times New Roman" w:cs="Times New Roman"/>
          <w:lang w:val="en-US"/>
        </w:rPr>
        <w:t>, www.birdlife.org</w:t>
      </w:r>
    </w:p>
  </w:footnote>
  <w:footnote w:id="19">
    <w:p w:rsidR="00B051E5" w:rsidRPr="0025634D" w:rsidRDefault="00B051E5" w:rsidP="0033799A">
      <w:pPr>
        <w:pStyle w:val="FootnoteText"/>
        <w:rPr>
          <w:rFonts w:ascii="Times New Roman" w:hAnsi="Times New Roman" w:cs="Times New Roman"/>
        </w:rPr>
      </w:pPr>
      <w:r w:rsidRPr="0025634D">
        <w:rPr>
          <w:rStyle w:val="FootnoteReference"/>
          <w:rFonts w:ascii="Times New Roman" w:hAnsi="Times New Roman" w:cs="Times New Roman"/>
        </w:rPr>
        <w:footnoteRef/>
      </w:r>
      <w:r w:rsidRPr="0025634D">
        <w:rPr>
          <w:rFonts w:ascii="Times New Roman" w:hAnsi="Times New Roman" w:cs="Times New Roman"/>
        </w:rPr>
        <w:t xml:space="preserve"> Conservation of Arctic Flora and Fauna (CAFF) </w:t>
      </w:r>
      <w:hyperlink r:id="rId15" w:history="1">
        <w:r w:rsidRPr="0025634D">
          <w:rPr>
            <w:rStyle w:val="Hyperlink"/>
            <w:rFonts w:ascii="Times New Roman" w:hAnsi="Times New Roman" w:cs="Times New Roman"/>
          </w:rPr>
          <w:t>http://www.caff.is/</w:t>
        </w:r>
      </w:hyperlink>
      <w:r w:rsidRPr="0025634D">
        <w:rPr>
          <w:rFonts w:ascii="Times New Roman" w:hAnsi="Times New Roman" w:cs="Times New Roman"/>
        </w:rPr>
        <w:t xml:space="preserve"> </w:t>
      </w:r>
    </w:p>
  </w:footnote>
  <w:footnote w:id="20">
    <w:p w:rsidR="00B051E5" w:rsidRPr="0025634D" w:rsidRDefault="00B051E5" w:rsidP="0033799A">
      <w:pPr>
        <w:pStyle w:val="FootnoteText"/>
        <w:rPr>
          <w:rFonts w:ascii="Times New Roman" w:hAnsi="Times New Roman" w:cs="Times New Roman"/>
        </w:rPr>
      </w:pPr>
      <w:r w:rsidRPr="0025634D">
        <w:rPr>
          <w:rStyle w:val="FootnoteReference"/>
          <w:rFonts w:ascii="Times New Roman" w:hAnsi="Times New Roman" w:cs="Times New Roman"/>
        </w:rPr>
        <w:footnoteRef/>
      </w:r>
      <w:r w:rsidRPr="0025634D">
        <w:rPr>
          <w:rFonts w:ascii="Times New Roman" w:hAnsi="Times New Roman" w:cs="Times New Roman"/>
        </w:rPr>
        <w:t xml:space="preserve"> The Arctic Council</w:t>
      </w:r>
      <w:r>
        <w:rPr>
          <w:rFonts w:ascii="Times New Roman" w:hAnsi="Times New Roman" w:cs="Times New Roman"/>
        </w:rPr>
        <w:t>, an Intergovernmental forum for Arctic government cooperation</w:t>
      </w:r>
      <w:r w:rsidRPr="0025634D">
        <w:rPr>
          <w:rFonts w:ascii="Times New Roman" w:hAnsi="Times New Roman" w:cs="Times New Roman"/>
        </w:rPr>
        <w:t xml:space="preserve"> is formed by representatives from Canada, Denmark/Greenland/Faroe Islands, Finland, Iceland, Norway, Russian Federation, Sweden, and United States.</w:t>
      </w:r>
      <w:r>
        <w:rPr>
          <w:rFonts w:ascii="Times New Roman" w:hAnsi="Times New Roman" w:cs="Times New Roman"/>
        </w:rPr>
        <w:t xml:space="preserve"> It has six working groups </w:t>
      </w:r>
      <w:hyperlink r:id="rId16" w:history="1">
        <w:r w:rsidRPr="008E590B">
          <w:rPr>
            <w:rStyle w:val="Hyperlink"/>
            <w:rFonts w:ascii="Times New Roman" w:hAnsi="Times New Roman" w:cs="Times New Roman"/>
          </w:rPr>
          <w:t>http://www.arctic-council.org/index.php/en/</w:t>
        </w:r>
      </w:hyperlink>
      <w:r>
        <w:rPr>
          <w:rFonts w:ascii="Times New Roman" w:hAnsi="Times New Roman" w:cs="Times New Roman"/>
        </w:rPr>
        <w:t xml:space="preserve"> </w:t>
      </w:r>
    </w:p>
  </w:footnote>
  <w:footnote w:id="21">
    <w:p w:rsidR="00B051E5" w:rsidRPr="0025634D" w:rsidRDefault="00B051E5" w:rsidP="0033799A">
      <w:pPr>
        <w:pStyle w:val="FootnoteText"/>
        <w:rPr>
          <w:rFonts w:ascii="Times New Roman" w:hAnsi="Times New Roman" w:cs="Times New Roman"/>
        </w:rPr>
      </w:pPr>
      <w:r w:rsidRPr="0025634D">
        <w:rPr>
          <w:rStyle w:val="FootnoteReference"/>
          <w:rFonts w:ascii="Times New Roman" w:hAnsi="Times New Roman" w:cs="Times New Roman"/>
        </w:rPr>
        <w:footnoteRef/>
      </w:r>
      <w:r w:rsidRPr="0025634D">
        <w:rPr>
          <w:rFonts w:ascii="Times New Roman" w:hAnsi="Times New Roman" w:cs="Times New Roman"/>
        </w:rPr>
        <w:t xml:space="preserve"> CAFF Marine Ecosystem Monitoring Programme &amp; Expert Group, </w:t>
      </w:r>
      <w:hyperlink r:id="rId17" w:history="1">
        <w:r w:rsidRPr="0025634D">
          <w:rPr>
            <w:rStyle w:val="Hyperlink"/>
            <w:rFonts w:ascii="Times New Roman" w:hAnsi="Times New Roman" w:cs="Times New Roman"/>
          </w:rPr>
          <w:t>http://www.caff.is/marine</w:t>
        </w:r>
      </w:hyperlink>
      <w:r w:rsidRPr="0025634D">
        <w:rPr>
          <w:rFonts w:ascii="Times New Roman" w:hAnsi="Times New Roman" w:cs="Times New Roman"/>
        </w:rPr>
        <w:t xml:space="preserve"> </w:t>
      </w:r>
    </w:p>
  </w:footnote>
  <w:footnote w:id="22">
    <w:p w:rsidR="00B051E5" w:rsidRPr="0025634D" w:rsidRDefault="00B051E5" w:rsidP="0033799A">
      <w:pPr>
        <w:pStyle w:val="FootnoteText"/>
        <w:rPr>
          <w:rFonts w:ascii="Times New Roman" w:hAnsi="Times New Roman" w:cs="Times New Roman"/>
        </w:rPr>
      </w:pPr>
      <w:r w:rsidRPr="0025634D">
        <w:rPr>
          <w:rStyle w:val="FootnoteReference"/>
          <w:rFonts w:ascii="Times New Roman" w:hAnsi="Times New Roman" w:cs="Times New Roman"/>
        </w:rPr>
        <w:footnoteRef/>
      </w:r>
      <w:r w:rsidRPr="0025634D">
        <w:rPr>
          <w:rFonts w:ascii="Times New Roman" w:hAnsi="Times New Roman" w:cs="Times New Roman"/>
        </w:rPr>
        <w:t xml:space="preserve"> CAFF Coastal Ecosystem Monitoring Programme &amp; Expert Group </w:t>
      </w:r>
      <w:hyperlink r:id="rId18" w:history="1">
        <w:r w:rsidRPr="0025634D">
          <w:rPr>
            <w:rStyle w:val="Hyperlink"/>
            <w:rFonts w:ascii="Times New Roman" w:hAnsi="Times New Roman" w:cs="Times New Roman"/>
          </w:rPr>
          <w:t>http://www.caff.is/coastal</w:t>
        </w:r>
      </w:hyperlink>
      <w:r w:rsidRPr="0025634D">
        <w:rPr>
          <w:rFonts w:ascii="Times New Roman" w:hAnsi="Times New Roman" w:cs="Times New Roman"/>
        </w:rPr>
        <w:t xml:space="preserve"> </w:t>
      </w:r>
    </w:p>
  </w:footnote>
  <w:footnote w:id="23">
    <w:p w:rsidR="00B051E5" w:rsidRPr="0025634D" w:rsidRDefault="00B051E5" w:rsidP="0033799A">
      <w:pPr>
        <w:pStyle w:val="FootnoteText"/>
        <w:rPr>
          <w:rFonts w:ascii="Times New Roman" w:hAnsi="Times New Roman" w:cs="Times New Roman"/>
        </w:rPr>
      </w:pPr>
      <w:r w:rsidRPr="0025634D">
        <w:rPr>
          <w:rStyle w:val="FootnoteReference"/>
          <w:rFonts w:ascii="Times New Roman" w:hAnsi="Times New Roman" w:cs="Times New Roman"/>
        </w:rPr>
        <w:footnoteRef/>
      </w:r>
      <w:r w:rsidRPr="0025634D">
        <w:rPr>
          <w:rFonts w:ascii="Times New Roman" w:hAnsi="Times New Roman" w:cs="Times New Roman"/>
        </w:rPr>
        <w:t xml:space="preserve"> CAFF Terrestrial Ecosystem Monitoring Programme &amp; Expert Group  </w:t>
      </w:r>
      <w:hyperlink r:id="rId19" w:history="1">
        <w:r w:rsidRPr="0025634D">
          <w:rPr>
            <w:rStyle w:val="Hyperlink"/>
            <w:rFonts w:ascii="Times New Roman" w:hAnsi="Times New Roman" w:cs="Times New Roman"/>
          </w:rPr>
          <w:t>http://www.caff.is/terrestrial</w:t>
        </w:r>
      </w:hyperlink>
      <w:r w:rsidRPr="0025634D">
        <w:rPr>
          <w:rFonts w:ascii="Times New Roman" w:hAnsi="Times New Roman" w:cs="Times New Roman"/>
        </w:rPr>
        <w:t xml:space="preserve"> </w:t>
      </w:r>
    </w:p>
  </w:footnote>
  <w:footnote w:id="24">
    <w:p w:rsidR="00B051E5" w:rsidRPr="0025634D" w:rsidRDefault="00B051E5" w:rsidP="0033799A">
      <w:pPr>
        <w:pStyle w:val="FootnoteText"/>
        <w:rPr>
          <w:rFonts w:ascii="Times New Roman" w:hAnsi="Times New Roman" w:cs="Times New Roman"/>
        </w:rPr>
      </w:pPr>
      <w:r w:rsidRPr="0025634D">
        <w:rPr>
          <w:rStyle w:val="FootnoteReference"/>
          <w:rFonts w:ascii="Times New Roman" w:hAnsi="Times New Roman" w:cs="Times New Roman"/>
        </w:rPr>
        <w:footnoteRef/>
      </w:r>
      <w:r w:rsidRPr="0025634D">
        <w:rPr>
          <w:rFonts w:ascii="Times New Roman" w:hAnsi="Times New Roman" w:cs="Times New Roman"/>
        </w:rPr>
        <w:t xml:space="preserve"> CAFF Freshwater Ecosystem Monitoring Programme &amp; Expert Group </w:t>
      </w:r>
      <w:hyperlink r:id="rId20" w:history="1">
        <w:r w:rsidRPr="0025634D">
          <w:rPr>
            <w:rStyle w:val="Hyperlink"/>
            <w:rFonts w:ascii="Times New Roman" w:hAnsi="Times New Roman" w:cs="Times New Roman"/>
          </w:rPr>
          <w:t>http://www.caff.is/freshwater</w:t>
        </w:r>
      </w:hyperlink>
      <w:r w:rsidRPr="0025634D">
        <w:rPr>
          <w:rFonts w:ascii="Times New Roman" w:hAnsi="Times New Roman" w:cs="Times New Roman"/>
        </w:rPr>
        <w:t xml:space="preserve"> </w:t>
      </w:r>
    </w:p>
  </w:footnote>
  <w:footnote w:id="25">
    <w:p w:rsidR="00B051E5" w:rsidRPr="009256CB" w:rsidRDefault="00B051E5" w:rsidP="0033799A">
      <w:pPr>
        <w:pStyle w:val="FootnoteText"/>
        <w:rPr>
          <w:rFonts w:ascii="Times New Roman" w:hAnsi="Times New Roman" w:cs="Times New Roman"/>
        </w:rPr>
      </w:pPr>
      <w:r w:rsidRPr="0025634D">
        <w:rPr>
          <w:rStyle w:val="FootnoteReference"/>
          <w:rFonts w:ascii="Times New Roman" w:hAnsi="Times New Roman" w:cs="Times New Roman"/>
        </w:rPr>
        <w:footnoteRef/>
      </w:r>
      <w:r w:rsidRPr="0025634D">
        <w:rPr>
          <w:rFonts w:ascii="Times New Roman" w:hAnsi="Times New Roman" w:cs="Times New Roman"/>
        </w:rPr>
        <w:t xml:space="preserve"> Actions for Arctic Biodiversity 2013-2021 Implementing the recommendations of the Arctic Biodiversity  Assessment  </w:t>
      </w:r>
      <w:hyperlink r:id="rId21" w:history="1">
        <w:r w:rsidRPr="0025634D">
          <w:rPr>
            <w:rStyle w:val="Hyperlink"/>
            <w:rFonts w:ascii="Times New Roman" w:hAnsi="Times New Roman" w:cs="Times New Roman"/>
          </w:rPr>
          <w:t>http://www.caff.is/actions-for-arctic-biodiversity-2013-2021</w:t>
        </w:r>
      </w:hyperlink>
      <w:r>
        <w:t xml:space="preserve"> </w:t>
      </w:r>
    </w:p>
  </w:footnote>
  <w:footnote w:id="26">
    <w:p w:rsidR="00B051E5" w:rsidRPr="0087129E" w:rsidRDefault="00B051E5" w:rsidP="0033799A">
      <w:pPr>
        <w:pStyle w:val="FootnoteText"/>
        <w:rPr>
          <w:rFonts w:ascii="Times New Roman" w:hAnsi="Times New Roman" w:cs="Times New Roman"/>
        </w:rPr>
      </w:pPr>
      <w:r w:rsidRPr="0087129E">
        <w:rPr>
          <w:rStyle w:val="FootnoteReference"/>
          <w:rFonts w:ascii="Times New Roman" w:hAnsi="Times New Roman" w:cs="Times New Roman"/>
        </w:rPr>
        <w:footnoteRef/>
      </w:r>
      <w:r w:rsidRPr="0087129E">
        <w:rPr>
          <w:rFonts w:ascii="Times New Roman" w:hAnsi="Times New Roman" w:cs="Times New Roman"/>
        </w:rPr>
        <w:t xml:space="preserve"> Arctic Monitoring and Assessment Programme</w:t>
      </w:r>
      <w:r>
        <w:rPr>
          <w:rFonts w:ascii="Times New Roman" w:hAnsi="Times New Roman" w:cs="Times New Roman"/>
        </w:rPr>
        <w:t xml:space="preserve"> &amp; Expert Group</w:t>
      </w:r>
      <w:r w:rsidRPr="0087129E">
        <w:rPr>
          <w:rFonts w:ascii="Times New Roman" w:hAnsi="Times New Roman" w:cs="Times New Roman"/>
        </w:rPr>
        <w:t xml:space="preserve"> </w:t>
      </w:r>
      <w:hyperlink r:id="rId22" w:history="1">
        <w:r w:rsidRPr="0087129E">
          <w:rPr>
            <w:rStyle w:val="Hyperlink"/>
            <w:rFonts w:ascii="Times New Roman" w:hAnsi="Times New Roman" w:cs="Times New Roman"/>
          </w:rPr>
          <w:t>http://www.amap.no/</w:t>
        </w:r>
      </w:hyperlink>
      <w:r w:rsidRPr="0087129E">
        <w:rPr>
          <w:rFonts w:ascii="Times New Roman" w:hAnsi="Times New Roman" w:cs="Times New Roman"/>
        </w:rPr>
        <w:t xml:space="preserve"> </w:t>
      </w:r>
    </w:p>
  </w:footnote>
  <w:footnote w:id="27">
    <w:p w:rsidR="00B051E5" w:rsidRPr="00795220" w:rsidRDefault="00B051E5" w:rsidP="0033799A">
      <w:pPr>
        <w:pStyle w:val="FootnoteText"/>
        <w:rPr>
          <w:lang w:val="en-US"/>
        </w:rPr>
      </w:pPr>
      <w:r w:rsidRPr="000B0BCA">
        <w:rPr>
          <w:rStyle w:val="FootnoteReference"/>
          <w:rFonts w:ascii="Times New Roman" w:hAnsi="Times New Roman" w:cs="Times New Roman"/>
        </w:rPr>
        <w:footnoteRef/>
      </w:r>
      <w:r w:rsidRPr="000B0BCA">
        <w:rPr>
          <w:rFonts w:ascii="Times New Roman" w:hAnsi="Times New Roman" w:cs="Times New Roman"/>
        </w:rPr>
        <w:t xml:space="preserve"> Communication from the Commission to the European Parliament and the Council Action Plan for reducing incidental catches of seabirds in fishing gears </w:t>
      </w:r>
      <w:hyperlink r:id="rId23" w:history="1">
        <w:r w:rsidRPr="000B0BCA">
          <w:rPr>
            <w:rStyle w:val="Hyperlink"/>
            <w:rFonts w:ascii="Times New Roman" w:hAnsi="Times New Roman" w:cs="Times New Roman"/>
          </w:rPr>
          <w:t>http://eur-lex.europa.eu/legal-content/EN/TXT/?qid=1437554212028&amp;uri=CELEX:52012DC0665</w:t>
        </w:r>
      </w:hyperlink>
      <w:r>
        <w:rPr>
          <w:rFonts w:ascii="Times New Roman" w:hAnsi="Times New Roman" w:cs="Times New Roman"/>
        </w:rPr>
        <w:t xml:space="preserve"> </w:t>
      </w:r>
    </w:p>
  </w:footnote>
  <w:footnote w:id="28">
    <w:p w:rsidR="00B051E5" w:rsidRPr="0033799A" w:rsidRDefault="00B051E5" w:rsidP="0033799A">
      <w:pPr>
        <w:pStyle w:val="FootnoteText"/>
        <w:rPr>
          <w:rFonts w:ascii="Times New Roman" w:hAnsi="Times New Roman" w:cs="Times New Roman"/>
        </w:rPr>
      </w:pPr>
      <w:r w:rsidRPr="0033799A">
        <w:rPr>
          <w:rStyle w:val="FootnoteReference"/>
          <w:rFonts w:ascii="Times New Roman" w:hAnsi="Times New Roman" w:cs="Times New Roman"/>
        </w:rPr>
        <w:footnoteRef/>
      </w:r>
      <w:r w:rsidRPr="0033799A">
        <w:rPr>
          <w:rFonts w:ascii="Times New Roman" w:hAnsi="Times New Roman" w:cs="Times New Roman"/>
        </w:rPr>
        <w:t xml:space="preserve"> Fuglavernd Iceland, www.fuglavernd.is</w:t>
      </w:r>
    </w:p>
  </w:footnote>
  <w:footnote w:id="29">
    <w:p w:rsidR="00B051E5" w:rsidRPr="0033799A" w:rsidRDefault="00B051E5" w:rsidP="0033799A">
      <w:pPr>
        <w:pStyle w:val="FootnoteText"/>
        <w:rPr>
          <w:rFonts w:ascii="Times New Roman" w:hAnsi="Times New Roman" w:cs="Times New Roman"/>
        </w:rPr>
      </w:pPr>
      <w:r w:rsidRPr="0033799A">
        <w:rPr>
          <w:rStyle w:val="FootnoteReference"/>
          <w:rFonts w:ascii="Times New Roman" w:hAnsi="Times New Roman" w:cs="Times New Roman"/>
        </w:rPr>
        <w:footnoteRef/>
      </w:r>
      <w:r w:rsidRPr="0033799A">
        <w:rPr>
          <w:rFonts w:ascii="Times New Roman" w:hAnsi="Times New Roman" w:cs="Times New Roman"/>
        </w:rPr>
        <w:t xml:space="preserve"> Royal Society for the Protection of Birds, RSPB, www.rspb.org.uk</w:t>
      </w:r>
    </w:p>
  </w:footnote>
  <w:footnote w:id="30">
    <w:p w:rsidR="00B051E5" w:rsidRPr="000B0BCA" w:rsidRDefault="00B051E5" w:rsidP="0033799A">
      <w:pPr>
        <w:pStyle w:val="FootnoteText"/>
        <w:rPr>
          <w:lang w:val="en-US"/>
        </w:rPr>
      </w:pPr>
      <w:r w:rsidRPr="0033799A">
        <w:rPr>
          <w:rStyle w:val="FootnoteReference"/>
          <w:rFonts w:ascii="Times New Roman" w:hAnsi="Times New Roman" w:cs="Times New Roman"/>
        </w:rPr>
        <w:footnoteRef/>
      </w:r>
      <w:r w:rsidRPr="0033799A">
        <w:rPr>
          <w:rFonts w:ascii="Times New Roman" w:hAnsi="Times New Roman" w:cs="Times New Roman"/>
        </w:rPr>
        <w:t xml:space="preserve"> </w:t>
      </w:r>
      <w:r w:rsidRPr="0033799A">
        <w:rPr>
          <w:rFonts w:ascii="Times New Roman" w:hAnsi="Times New Roman" w:cs="Times New Roman"/>
          <w:lang w:val="en-US"/>
        </w:rPr>
        <w:t>Seabird Task Force, www.seabirdbycatch.com</w:t>
      </w:r>
    </w:p>
  </w:footnote>
  <w:footnote w:id="31">
    <w:p w:rsidR="00B051E5" w:rsidRDefault="00B051E5" w:rsidP="0033799A">
      <w:pPr>
        <w:pStyle w:val="FootnoteText"/>
      </w:pPr>
      <w:r>
        <w:rPr>
          <w:rStyle w:val="FootnoteReference"/>
        </w:rPr>
        <w:footnoteRef/>
      </w:r>
      <w:r>
        <w:t xml:space="preserve"> </w:t>
      </w:r>
      <w:hyperlink r:id="rId24" w:history="1">
        <w:r w:rsidRPr="00A63405">
          <w:rPr>
            <w:rStyle w:val="Hyperlink"/>
          </w:rPr>
          <w:t>http://abds.is/index.php</w:t>
        </w:r>
      </w:hyperlink>
      <w:r>
        <w:t xml:space="preserve"> </w:t>
      </w:r>
    </w:p>
  </w:footnote>
  <w:footnote w:id="32">
    <w:p w:rsidR="00B051E5" w:rsidRPr="000B0BCA" w:rsidRDefault="00B051E5" w:rsidP="0033799A">
      <w:pPr>
        <w:pStyle w:val="FootnoteText"/>
        <w:rPr>
          <w:rFonts w:ascii="Times New Roman" w:hAnsi="Times New Roman" w:cs="Times New Roman"/>
          <w:lang w:val="en-US"/>
        </w:rPr>
      </w:pPr>
      <w:r w:rsidRPr="000B0BCA">
        <w:rPr>
          <w:rStyle w:val="FootnoteReference"/>
          <w:rFonts w:ascii="Times New Roman" w:hAnsi="Times New Roman" w:cs="Times New Roman"/>
        </w:rPr>
        <w:footnoteRef/>
      </w:r>
      <w:r w:rsidRPr="000B0BCA">
        <w:rPr>
          <w:rFonts w:ascii="Times New Roman" w:hAnsi="Times New Roman" w:cs="Times New Roman"/>
        </w:rPr>
        <w:t xml:space="preserve"> </w:t>
      </w:r>
      <w:r w:rsidRPr="000B0BCA">
        <w:rPr>
          <w:rFonts w:ascii="Times New Roman" w:hAnsi="Times New Roman" w:cs="Times New Roman"/>
          <w:lang w:val="en-US"/>
        </w:rPr>
        <w:t>EPPR, http://www.arctic-council.org/eppr/current-activities-projects/</w:t>
      </w:r>
    </w:p>
  </w:footnote>
  <w:footnote w:id="33">
    <w:p w:rsidR="00B051E5" w:rsidRPr="000B0BCA" w:rsidRDefault="00B051E5" w:rsidP="0033799A">
      <w:pPr>
        <w:pStyle w:val="FootnoteText"/>
        <w:rPr>
          <w:rFonts w:ascii="Times New Roman" w:hAnsi="Times New Roman" w:cs="Times New Roman"/>
          <w:lang w:val="en-US"/>
        </w:rPr>
      </w:pPr>
      <w:r w:rsidRPr="000B0BCA">
        <w:rPr>
          <w:rStyle w:val="FootnoteReference"/>
          <w:rFonts w:ascii="Times New Roman" w:hAnsi="Times New Roman" w:cs="Times New Roman"/>
        </w:rPr>
        <w:footnoteRef/>
      </w:r>
      <w:r>
        <w:rPr>
          <w:rFonts w:ascii="Times New Roman" w:hAnsi="Times New Roman" w:cs="Times New Roman"/>
        </w:rPr>
        <w:t xml:space="preserve"> CAFF Actions for Arctic Biodiversity, see </w:t>
      </w:r>
      <w:r w:rsidRPr="000B0BCA">
        <w:rPr>
          <w:rFonts w:ascii="Times New Roman" w:hAnsi="Times New Roman" w:cs="Times New Roman"/>
        </w:rPr>
        <w:t xml:space="preserve"> http://www.caff.is/actions-for-arctic-biodiversity-2013-2021</w:t>
      </w:r>
    </w:p>
  </w:footnote>
  <w:footnote w:id="34">
    <w:p w:rsidR="00B051E5" w:rsidRPr="000B0BCA" w:rsidRDefault="00B051E5" w:rsidP="0033799A">
      <w:pPr>
        <w:pStyle w:val="FootnoteText"/>
        <w:rPr>
          <w:lang w:val="en-US"/>
        </w:rPr>
      </w:pPr>
      <w:r w:rsidRPr="000B0BCA">
        <w:rPr>
          <w:rStyle w:val="FootnoteReference"/>
          <w:rFonts w:ascii="Times New Roman" w:hAnsi="Times New Roman" w:cs="Times New Roman"/>
        </w:rPr>
        <w:footnoteRef/>
      </w:r>
      <w:r w:rsidRPr="000B0BCA">
        <w:rPr>
          <w:rFonts w:ascii="Times New Roman" w:hAnsi="Times New Roman" w:cs="Times New Roman"/>
        </w:rPr>
        <w:t xml:space="preserve"> </w:t>
      </w:r>
      <w:r>
        <w:rPr>
          <w:rFonts w:ascii="Times New Roman" w:hAnsi="Times New Roman" w:cs="Times New Roman"/>
        </w:rPr>
        <w:t xml:space="preserve">PAME, </w:t>
      </w:r>
      <w:r w:rsidRPr="000B0BCA">
        <w:rPr>
          <w:rFonts w:ascii="Times New Roman" w:hAnsi="Times New Roman" w:cs="Times New Roman"/>
        </w:rPr>
        <w:t>http://www.pame.is/index.php/projects/offshore-oil-and-gas</w:t>
      </w:r>
    </w:p>
  </w:footnote>
  <w:footnote w:id="35">
    <w:p w:rsidR="00B051E5" w:rsidRPr="009243A5" w:rsidRDefault="00B051E5" w:rsidP="0033799A">
      <w:pPr>
        <w:spacing w:before="120" w:after="120" w:line="240" w:lineRule="auto"/>
        <w:jc w:val="both"/>
        <w:rPr>
          <w:rFonts w:ascii="Times New Roman" w:hAnsi="Times New Roman" w:cs="Times New Roman"/>
        </w:rPr>
      </w:pPr>
      <w:r w:rsidRPr="009243A5">
        <w:rPr>
          <w:rStyle w:val="FootnoteReference"/>
          <w:rFonts w:ascii="Times New Roman" w:hAnsi="Times New Roman" w:cs="Times New Roman"/>
        </w:rPr>
        <w:footnoteRef/>
      </w:r>
      <w:r w:rsidRPr="009243A5">
        <w:rPr>
          <w:rFonts w:ascii="Times New Roman" w:hAnsi="Times New Roman" w:cs="Times New Roman"/>
        </w:rPr>
        <w:t xml:space="preserve"> </w:t>
      </w:r>
      <w:r>
        <w:rPr>
          <w:rFonts w:ascii="Times New Roman" w:hAnsi="Times New Roman" w:cs="Times New Roman"/>
        </w:rPr>
        <w:t xml:space="preserve">Nordic Council, </w:t>
      </w:r>
      <w:r w:rsidRPr="009243A5">
        <w:rPr>
          <w:rFonts w:ascii="Times New Roman" w:hAnsi="Times New Roman" w:cs="Times New Roman"/>
          <w:sz w:val="20"/>
          <w:szCs w:val="20"/>
        </w:rPr>
        <w:t xml:space="preserve">North Atlantic Sensitivity and Response Map, 2010 </w:t>
      </w:r>
      <w:hyperlink r:id="rId25" w:history="1">
        <w:r w:rsidRPr="009243A5">
          <w:rPr>
            <w:rStyle w:val="Hyperlink"/>
            <w:rFonts w:ascii="Times New Roman" w:hAnsi="Times New Roman" w:cs="Times New Roman"/>
            <w:sz w:val="20"/>
            <w:szCs w:val="20"/>
          </w:rPr>
          <w:t>http://www.nasarm.is/</w:t>
        </w:r>
      </w:hyperlink>
    </w:p>
    <w:p w:rsidR="00B051E5" w:rsidRPr="001B76D2" w:rsidRDefault="00B051E5" w:rsidP="0033799A">
      <w:pPr>
        <w:pStyle w:val="FootnoteText"/>
        <w:rPr>
          <w:rFonts w:ascii="Times New Roman" w:hAnsi="Times New Roman" w:cs="Times New Roman"/>
          <w:lang w:val="en-US"/>
        </w:rPr>
      </w:pPr>
    </w:p>
  </w:footnote>
  <w:footnote w:id="36">
    <w:p w:rsidR="00B051E5" w:rsidRPr="00945A09" w:rsidRDefault="00B051E5" w:rsidP="005C103B">
      <w:pPr>
        <w:pStyle w:val="FootnoteText"/>
        <w:rPr>
          <w:rFonts w:ascii="Times New Roman" w:hAnsi="Times New Roman" w:cs="Times New Roman"/>
          <w:sz w:val="4"/>
          <w:szCs w:val="4"/>
        </w:rPr>
      </w:pPr>
    </w:p>
  </w:footnote>
  <w:footnote w:id="37">
    <w:p w:rsidR="00B051E5" w:rsidRPr="00945A09" w:rsidRDefault="00B051E5" w:rsidP="005C103B">
      <w:pPr>
        <w:pStyle w:val="FootnoteText"/>
        <w:rPr>
          <w:rFonts w:ascii="Times New Roman" w:hAnsi="Times New Roman" w:cs="Times New Roman"/>
          <w:sz w:val="4"/>
          <w:szCs w:val="4"/>
        </w:rPr>
      </w:pPr>
    </w:p>
  </w:footnote>
  <w:footnote w:id="38">
    <w:p w:rsidR="00B051E5" w:rsidRPr="00945A09" w:rsidRDefault="00B051E5" w:rsidP="005C103B">
      <w:pPr>
        <w:pStyle w:val="FootnoteText"/>
        <w:rPr>
          <w:rFonts w:ascii="Times New Roman" w:hAnsi="Times New Roman" w:cs="Times New Roman"/>
          <w:sz w:val="4"/>
          <w:szCs w:val="4"/>
        </w:rPr>
      </w:pPr>
    </w:p>
  </w:footnote>
  <w:footnote w:id="39">
    <w:p w:rsidR="00B051E5" w:rsidRPr="00945A09" w:rsidRDefault="00B051E5" w:rsidP="005C103B">
      <w:pPr>
        <w:pStyle w:val="FootnoteText"/>
        <w:rPr>
          <w:sz w:val="4"/>
          <w:szCs w:val="4"/>
        </w:rPr>
      </w:pPr>
    </w:p>
  </w:footnote>
  <w:footnote w:id="40">
    <w:p w:rsidR="00B051E5" w:rsidRPr="00945A09" w:rsidRDefault="00B051E5" w:rsidP="005C103B">
      <w:pPr>
        <w:pStyle w:val="FootnoteText"/>
        <w:rPr>
          <w:rFonts w:ascii="Times New Roman" w:hAnsi="Times New Roman" w:cs="Times New Roman"/>
          <w:sz w:val="4"/>
          <w:szCs w:val="4"/>
        </w:rPr>
      </w:pPr>
    </w:p>
  </w:footnote>
  <w:footnote w:id="41">
    <w:p w:rsidR="00B051E5" w:rsidRPr="00945A09" w:rsidRDefault="00B051E5" w:rsidP="005C103B">
      <w:pPr>
        <w:pStyle w:val="FootnoteText"/>
        <w:rPr>
          <w:rFonts w:ascii="Times New Roman" w:hAnsi="Times New Roman" w:cs="Times New Roman"/>
          <w:sz w:val="4"/>
          <w:szCs w:val="4"/>
        </w:rPr>
      </w:pPr>
    </w:p>
  </w:footnote>
  <w:footnote w:id="42">
    <w:p w:rsidR="00B051E5" w:rsidRPr="00945A09" w:rsidRDefault="00B051E5" w:rsidP="005C103B">
      <w:pPr>
        <w:pStyle w:val="FootnoteText"/>
        <w:tabs>
          <w:tab w:val="left" w:pos="567"/>
        </w:tabs>
        <w:rPr>
          <w:sz w:val="4"/>
          <w:szCs w:val="4"/>
        </w:rPr>
      </w:pPr>
    </w:p>
  </w:footnote>
  <w:footnote w:id="43">
    <w:p w:rsidR="00B051E5" w:rsidRPr="00945A09" w:rsidRDefault="00B051E5" w:rsidP="005C103B">
      <w:pPr>
        <w:pStyle w:val="FootnoteText"/>
        <w:rPr>
          <w:rFonts w:ascii="Times New Roman" w:hAnsi="Times New Roman" w:cs="Times New Roman"/>
          <w:sz w:val="4"/>
          <w:szCs w:val="4"/>
        </w:rPr>
      </w:pPr>
    </w:p>
  </w:footnote>
  <w:footnote w:id="44">
    <w:p w:rsidR="00B051E5" w:rsidRPr="00945A09" w:rsidRDefault="00B051E5" w:rsidP="005C103B">
      <w:pPr>
        <w:pStyle w:val="FootnoteText"/>
        <w:rPr>
          <w:rFonts w:ascii="Times New Roman" w:hAnsi="Times New Roman" w:cs="Times New Roman"/>
          <w:sz w:val="4"/>
          <w:szCs w:val="4"/>
        </w:rPr>
      </w:pPr>
    </w:p>
  </w:footnote>
  <w:footnote w:id="45">
    <w:p w:rsidR="00B051E5" w:rsidRPr="00945A09" w:rsidRDefault="00B051E5" w:rsidP="005C103B">
      <w:pPr>
        <w:pStyle w:val="FootnoteText"/>
        <w:rPr>
          <w:rFonts w:ascii="Times New Roman" w:hAnsi="Times New Roman" w:cs="Times New Roman"/>
          <w:sz w:val="4"/>
          <w:szCs w:val="4"/>
        </w:rPr>
      </w:pPr>
    </w:p>
  </w:footnote>
  <w:footnote w:id="46">
    <w:p w:rsidR="00B051E5" w:rsidRPr="00945A09" w:rsidRDefault="00B051E5" w:rsidP="005C103B">
      <w:pPr>
        <w:pStyle w:val="FootnoteText"/>
        <w:ind w:left="-284"/>
        <w:rPr>
          <w:sz w:val="4"/>
          <w:szCs w:val="4"/>
        </w:rPr>
      </w:pPr>
    </w:p>
  </w:footnote>
  <w:footnote w:id="47">
    <w:p w:rsidR="00B051E5" w:rsidRPr="00945A09" w:rsidRDefault="00B051E5" w:rsidP="005C103B">
      <w:pPr>
        <w:pStyle w:val="FootnoteText"/>
        <w:ind w:left="-284"/>
        <w:rPr>
          <w:sz w:val="4"/>
          <w:szCs w:val="4"/>
        </w:rPr>
      </w:pPr>
    </w:p>
  </w:footnote>
  <w:footnote w:id="48">
    <w:p w:rsidR="00B051E5" w:rsidRPr="00945A09" w:rsidRDefault="00B051E5" w:rsidP="005C103B">
      <w:pPr>
        <w:pStyle w:val="FootnoteText"/>
        <w:rPr>
          <w:rFonts w:ascii="Times New Roman" w:hAnsi="Times New Roman" w:cs="Times New Roman"/>
          <w:sz w:val="4"/>
          <w:szCs w:val="4"/>
        </w:rPr>
      </w:pPr>
    </w:p>
  </w:footnote>
  <w:footnote w:id="49">
    <w:p w:rsidR="00B051E5" w:rsidRPr="00945A09" w:rsidRDefault="00B051E5" w:rsidP="005C103B">
      <w:pPr>
        <w:pStyle w:val="FootnoteText"/>
        <w:rPr>
          <w:sz w:val="4"/>
          <w:szCs w:val="4"/>
        </w:rPr>
      </w:pPr>
    </w:p>
  </w:footnote>
  <w:footnote w:id="50">
    <w:p w:rsidR="00B051E5" w:rsidRPr="008201B9" w:rsidRDefault="00B051E5">
      <w:pPr>
        <w:pStyle w:val="FootnoteText"/>
        <w:rPr>
          <w:rFonts w:ascii="Times New Roman" w:hAnsi="Times New Roman" w:cs="Times New Roman"/>
          <w:lang w:val="en-US"/>
        </w:rPr>
      </w:pPr>
      <w:r w:rsidRPr="008201B9">
        <w:rPr>
          <w:rStyle w:val="FootnoteReference"/>
          <w:rFonts w:ascii="Times New Roman" w:hAnsi="Times New Roman" w:cs="Times New Roman"/>
        </w:rPr>
        <w:footnoteRef/>
      </w:r>
      <w:r w:rsidRPr="008201B9">
        <w:rPr>
          <w:rFonts w:ascii="Times New Roman" w:hAnsi="Times New Roman" w:cs="Times New Roman"/>
        </w:rPr>
        <w:t xml:space="preserve"> </w:t>
      </w:r>
      <w:r w:rsidRPr="008201B9">
        <w:rPr>
          <w:rFonts w:ascii="Times New Roman" w:hAnsi="Times New Roman" w:cs="Times New Roman"/>
          <w:lang w:val="en-US"/>
        </w:rPr>
        <w:t>N</w:t>
      </w:r>
      <w:r>
        <w:rPr>
          <w:rFonts w:ascii="Times New Roman" w:hAnsi="Times New Roman" w:cs="Times New Roman"/>
          <w:lang w:val="en-US"/>
        </w:rPr>
        <w:t>.</w:t>
      </w:r>
      <w:r w:rsidRPr="008201B9">
        <w:rPr>
          <w:rFonts w:ascii="Times New Roman" w:hAnsi="Times New Roman" w:cs="Times New Roman"/>
          <w:lang w:val="en-US"/>
        </w:rPr>
        <w:t xml:space="preserve">B. The Northern Fulmar is not listed under </w:t>
      </w:r>
      <w:r>
        <w:rPr>
          <w:rFonts w:ascii="Times New Roman" w:hAnsi="Times New Roman" w:cs="Times New Roman"/>
          <w:lang w:val="en-US"/>
        </w:rPr>
        <w:t xml:space="preserve">the </w:t>
      </w:r>
      <w:r w:rsidRPr="008201B9">
        <w:rPr>
          <w:rFonts w:ascii="Times New Roman" w:hAnsi="Times New Roman" w:cs="Times New Roman"/>
          <w:lang w:val="en-US"/>
        </w:rPr>
        <w:t>AEWA</w:t>
      </w:r>
      <w:r>
        <w:rPr>
          <w:rFonts w:ascii="Times New Roman" w:hAnsi="Times New Roman" w:cs="Times New Roman"/>
          <w:lang w:val="en-US"/>
        </w:rPr>
        <w:t xml:space="preserve"> Agreement</w:t>
      </w:r>
      <w:r w:rsidRPr="008201B9">
        <w:rPr>
          <w:rFonts w:ascii="Times New Roman" w:hAnsi="Times New Roman" w:cs="Times New Roman"/>
          <w:lang w:val="en-US"/>
        </w:rPr>
        <w:t>.</w:t>
      </w:r>
    </w:p>
  </w:footnote>
  <w:footnote w:id="51">
    <w:p w:rsidR="00B051E5" w:rsidRPr="003B3E21" w:rsidRDefault="00B051E5">
      <w:pPr>
        <w:pStyle w:val="FootnoteText"/>
        <w:rPr>
          <w:lang w:val="en-US"/>
        </w:rPr>
      </w:pPr>
      <w:r>
        <w:rPr>
          <w:rStyle w:val="FootnoteReference"/>
        </w:rPr>
        <w:footnoteRef/>
      </w:r>
      <w:r>
        <w:t xml:space="preserve"> </w:t>
      </w:r>
      <w:r w:rsidRPr="008201B9">
        <w:rPr>
          <w:rFonts w:ascii="Times New Roman" w:hAnsi="Times New Roman" w:cs="Times New Roman"/>
          <w:lang w:val="en-US"/>
        </w:rPr>
        <w:t>Information compiled by BirdLife International &amp; from the Artemis Database</w:t>
      </w:r>
      <w:r>
        <w:rPr>
          <w:lang w:val="en-US"/>
        </w:rPr>
        <w:t xml:space="preserve"> </w:t>
      </w:r>
    </w:p>
  </w:footnote>
  <w:footnote w:id="52">
    <w:p w:rsidR="00B051E5" w:rsidRPr="00F0293D" w:rsidRDefault="00B051E5">
      <w:pPr>
        <w:pStyle w:val="FootnoteText"/>
        <w:rPr>
          <w:rFonts w:ascii="Times New Roman" w:hAnsi="Times New Roman" w:cs="Times New Roman"/>
          <w:lang w:val="en-US"/>
        </w:rPr>
      </w:pPr>
      <w:r w:rsidRPr="00F0293D">
        <w:rPr>
          <w:rStyle w:val="FootnoteReference"/>
          <w:rFonts w:ascii="Times New Roman" w:hAnsi="Times New Roman" w:cs="Times New Roman"/>
        </w:rPr>
        <w:footnoteRef/>
      </w:r>
      <w:r w:rsidRPr="00F0293D">
        <w:rPr>
          <w:rFonts w:ascii="Times New Roman" w:hAnsi="Times New Roman" w:cs="Times New Roman"/>
        </w:rPr>
        <w:t xml:space="preserve"> </w:t>
      </w:r>
      <w:r>
        <w:rPr>
          <w:rFonts w:ascii="Times New Roman" w:hAnsi="Times New Roman" w:cs="Times New Roman"/>
          <w:lang w:val="en-US"/>
        </w:rPr>
        <w:t>The European Marine Atlas</w:t>
      </w:r>
      <w:r w:rsidRPr="00F0293D">
        <w:rPr>
          <w:rFonts w:ascii="Times New Roman" w:hAnsi="Times New Roman" w:cs="Times New Roman"/>
          <w:lang w:val="en-US"/>
        </w:rPr>
        <w:t xml:space="preserve"> can be found here </w:t>
      </w:r>
      <w:hyperlink r:id="rId26" w:anchor="lang=EN;p=w;pos=16.017:58.854:5;bkgd=5:1;gra=0;mode=1;theme=88:1:1:1" w:history="1">
        <w:r w:rsidRPr="00F0293D">
          <w:rPr>
            <w:rStyle w:val="Hyperlink"/>
            <w:rFonts w:ascii="Times New Roman" w:hAnsi="Times New Roman" w:cs="Times New Roman"/>
            <w:lang w:val="en-US"/>
          </w:rPr>
          <w:t>http://ec.europa.eu/maritimeaffairs/atlas/maritime_atlas/#lang=EN;p=w;pos=16.017:58.854:5;bkgd=5:1;gra=0;mode=1;theme=88:1:1:1</w:t>
        </w:r>
      </w:hyperlink>
      <w:r w:rsidRPr="00F0293D">
        <w:rPr>
          <w:rFonts w:ascii="Times New Roman" w:hAnsi="Times New Roman" w:cs="Times New Roman"/>
          <w:lang w:val="en-US"/>
        </w:rPr>
        <w:t>;</w:t>
      </w:r>
    </w:p>
    <w:p w:rsidR="00B051E5" w:rsidRPr="00CE50CA" w:rsidRDefault="00B051E5">
      <w:pPr>
        <w:pStyle w:val="FootnoteText"/>
        <w:rPr>
          <w:lang w:val="en-US"/>
        </w:rPr>
      </w:pPr>
    </w:p>
  </w:footnote>
  <w:footnote w:id="53">
    <w:p w:rsidR="00B051E5" w:rsidRPr="006D5CB9" w:rsidRDefault="00B051E5">
      <w:pPr>
        <w:pStyle w:val="FootnoteText"/>
        <w:rPr>
          <w:rFonts w:ascii="Times New Roman" w:hAnsi="Times New Roman" w:cs="Times New Roman"/>
        </w:rPr>
      </w:pPr>
      <w:r w:rsidRPr="006D5CB9">
        <w:rPr>
          <w:rStyle w:val="FootnoteReference"/>
          <w:rFonts w:ascii="Times New Roman" w:hAnsi="Times New Roman" w:cs="Times New Roman"/>
        </w:rPr>
        <w:footnoteRef/>
      </w:r>
      <w:r w:rsidRPr="006D5CB9">
        <w:rPr>
          <w:rFonts w:ascii="Times New Roman" w:hAnsi="Times New Roman" w:cs="Times New Roman"/>
        </w:rPr>
        <w:t xml:space="preserve"> See </w:t>
      </w:r>
      <w:hyperlink r:id="rId27" w:history="1">
        <w:r w:rsidRPr="006D5CB9">
          <w:rPr>
            <w:rStyle w:val="Hyperlink"/>
            <w:rFonts w:ascii="Times New Roman" w:eastAsia="Times New Roman" w:hAnsi="Times New Roman" w:cs="Times New Roman"/>
          </w:rPr>
          <w:t>http://elfond.ee/et/teemad/meri/laeaenemere-kaitse/merekaitsealad-ja-moistlikum-merealade-kasutuse-planeerimine/elupaigad</w:t>
        </w:r>
      </w:hyperlink>
    </w:p>
  </w:footnote>
  <w:footnote w:id="54">
    <w:p w:rsidR="00B051E5" w:rsidRPr="006D5CB9" w:rsidRDefault="00B051E5">
      <w:pPr>
        <w:pStyle w:val="FootnoteText"/>
        <w:rPr>
          <w:rFonts w:ascii="Times New Roman" w:hAnsi="Times New Roman" w:cs="Times New Roman"/>
        </w:rPr>
      </w:pPr>
      <w:r w:rsidRPr="006D5CB9">
        <w:rPr>
          <w:rStyle w:val="FootnoteReference"/>
          <w:rFonts w:ascii="Times New Roman" w:hAnsi="Times New Roman" w:cs="Times New Roman"/>
        </w:rPr>
        <w:footnoteRef/>
      </w:r>
      <w:r w:rsidRPr="006D5CB9">
        <w:rPr>
          <w:rFonts w:ascii="Times New Roman" w:hAnsi="Times New Roman" w:cs="Times New Roman"/>
        </w:rPr>
        <w:t xml:space="preserve"> LIFE DENOFLIT Project- Marine Conservation in Lithuania, </w:t>
      </w:r>
      <w:hyperlink r:id="rId28" w:history="1">
        <w:r w:rsidRPr="00A677BA">
          <w:rPr>
            <w:rStyle w:val="Hyperlink"/>
            <w:rFonts w:ascii="Times New Roman" w:hAnsi="Times New Roman" w:cs="Times New Roman"/>
          </w:rPr>
          <w:t>http://corpi.ku.lt/denoflit/index.php?page=home</w:t>
        </w:r>
      </w:hyperlink>
      <w:r w:rsidRPr="006D5CB9">
        <w:rPr>
          <w:rFonts w:ascii="Times New Roman" w:hAnsi="Times New Roman" w:cs="Times New Roman"/>
        </w:rPr>
        <w:t xml:space="preserve"> </w:t>
      </w:r>
    </w:p>
  </w:footnote>
  <w:footnote w:id="55">
    <w:p w:rsidR="00B051E5" w:rsidRPr="006D5CB9" w:rsidRDefault="00B051E5">
      <w:pPr>
        <w:pStyle w:val="FootnoteText"/>
        <w:rPr>
          <w:rFonts w:ascii="Times New Roman" w:hAnsi="Times New Roman" w:cs="Times New Roman"/>
        </w:rPr>
      </w:pPr>
      <w:r w:rsidRPr="006D5CB9">
        <w:rPr>
          <w:rStyle w:val="FootnoteReference"/>
          <w:rFonts w:ascii="Times New Roman" w:hAnsi="Times New Roman" w:cs="Times New Roman"/>
        </w:rPr>
        <w:footnoteRef/>
      </w:r>
      <w:r w:rsidRPr="006D5CB9">
        <w:rPr>
          <w:rFonts w:ascii="Times New Roman" w:hAnsi="Times New Roman" w:cs="Times New Roman"/>
        </w:rPr>
        <w:t xml:space="preserve"> The Future of the Atlantic Marine Environment FAME</w:t>
      </w:r>
      <w:r>
        <w:rPr>
          <w:rFonts w:ascii="Times New Roman" w:hAnsi="Times New Roman" w:cs="Times New Roman"/>
        </w:rPr>
        <w:t xml:space="preserve"> project</w:t>
      </w:r>
      <w:r w:rsidRPr="006D5CB9">
        <w:rPr>
          <w:rFonts w:ascii="Times New Roman" w:hAnsi="Times New Roman" w:cs="Times New Roman"/>
        </w:rPr>
        <w:t xml:space="preserve">, </w:t>
      </w:r>
      <w:hyperlink r:id="rId29" w:history="1">
        <w:r w:rsidRPr="006D5CB9">
          <w:rPr>
            <w:rStyle w:val="Hyperlink"/>
            <w:rFonts w:ascii="Times New Roman" w:hAnsi="Times New Roman" w:cs="Times New Roman"/>
          </w:rPr>
          <w:t>http://www.fameproject.eu/en/</w:t>
        </w:r>
      </w:hyperlink>
      <w:r w:rsidRPr="006D5CB9">
        <w:rPr>
          <w:rFonts w:ascii="Times New Roman" w:hAnsi="Times New Roman" w:cs="Times New Roman"/>
        </w:rPr>
        <w:t xml:space="preserve">  </w:t>
      </w:r>
    </w:p>
  </w:footnote>
  <w:footnote w:id="56">
    <w:p w:rsidR="00B051E5" w:rsidRPr="006D5CB9" w:rsidRDefault="00B051E5" w:rsidP="008F7E52">
      <w:pPr>
        <w:rPr>
          <w:rFonts w:ascii="Times New Roman" w:hAnsi="Times New Roman" w:cs="Times New Roman"/>
          <w:sz w:val="20"/>
          <w:szCs w:val="20"/>
        </w:rPr>
      </w:pPr>
      <w:r w:rsidRPr="006D5CB9">
        <w:rPr>
          <w:rStyle w:val="FootnoteReference"/>
          <w:rFonts w:ascii="Times New Roman" w:hAnsi="Times New Roman" w:cs="Times New Roman"/>
          <w:sz w:val="20"/>
          <w:szCs w:val="20"/>
        </w:rPr>
        <w:footnoteRef/>
      </w:r>
      <w:r w:rsidRPr="006D5CB9">
        <w:rPr>
          <w:rFonts w:ascii="Times New Roman" w:hAnsi="Times New Roman" w:cs="Times New Roman"/>
          <w:sz w:val="20"/>
          <w:szCs w:val="20"/>
        </w:rPr>
        <w:t xml:space="preserve"> </w:t>
      </w:r>
      <w:r>
        <w:rPr>
          <w:rFonts w:ascii="Times New Roman" w:hAnsi="Times New Roman" w:cs="Times New Roman"/>
          <w:sz w:val="20"/>
          <w:szCs w:val="20"/>
        </w:rPr>
        <w:t xml:space="preserve">RSPB rat eradication project on Shiant Islands </w:t>
      </w:r>
      <w:hyperlink r:id="rId30" w:history="1">
        <w:r w:rsidRPr="006D5CB9">
          <w:rPr>
            <w:rStyle w:val="Hyperlink"/>
            <w:rFonts w:ascii="Times New Roman" w:hAnsi="Times New Roman" w:cs="Times New Roman"/>
            <w:sz w:val="20"/>
            <w:szCs w:val="20"/>
          </w:rPr>
          <w:t>http://www.rspb.org.uk/joinandhelp/donations/campaigns/shiantisles/work/index.html</w:t>
        </w:r>
      </w:hyperlink>
    </w:p>
  </w:footnote>
  <w:footnote w:id="57">
    <w:p w:rsidR="00B051E5" w:rsidRPr="006D5CB9" w:rsidRDefault="00B051E5" w:rsidP="008F7E52">
      <w:pPr>
        <w:spacing w:before="120" w:after="120" w:line="240" w:lineRule="auto"/>
        <w:jc w:val="both"/>
        <w:rPr>
          <w:rFonts w:ascii="Times New Roman" w:hAnsi="Times New Roman" w:cs="Times New Roman"/>
          <w:sz w:val="20"/>
          <w:szCs w:val="20"/>
        </w:rPr>
      </w:pPr>
      <w:r w:rsidRPr="006D5CB9">
        <w:rPr>
          <w:rStyle w:val="FootnoteReference"/>
          <w:rFonts w:ascii="Times New Roman" w:hAnsi="Times New Roman" w:cs="Times New Roman"/>
          <w:sz w:val="20"/>
          <w:szCs w:val="20"/>
        </w:rPr>
        <w:footnoteRef/>
      </w:r>
      <w:r w:rsidRPr="006D5CB9">
        <w:rPr>
          <w:rFonts w:ascii="Times New Roman" w:hAnsi="Times New Roman" w:cs="Times New Roman"/>
          <w:sz w:val="20"/>
          <w:szCs w:val="20"/>
        </w:rPr>
        <w:t xml:space="preserve"> </w:t>
      </w:r>
      <w:r>
        <w:rPr>
          <w:rFonts w:ascii="Times New Roman" w:hAnsi="Times New Roman" w:cs="Times New Roman"/>
          <w:sz w:val="20"/>
          <w:szCs w:val="20"/>
        </w:rPr>
        <w:t xml:space="preserve">Scottish Natural Heritage mink eradication project. </w:t>
      </w:r>
      <w:hyperlink r:id="rId31" w:history="1">
        <w:r w:rsidRPr="006D5CB9">
          <w:rPr>
            <w:rStyle w:val="Hyperlink"/>
            <w:rFonts w:ascii="Times New Roman" w:hAnsi="Times New Roman" w:cs="Times New Roman"/>
            <w:sz w:val="20"/>
            <w:szCs w:val="20"/>
          </w:rPr>
          <w:t>http://www.snh.gov.uk/land-and-sea/managing-wildlife/hebridean-mink-project/</w:t>
        </w:r>
      </w:hyperlink>
    </w:p>
  </w:footnote>
  <w:footnote w:id="58">
    <w:p w:rsidR="00B051E5" w:rsidRPr="006D5CB9" w:rsidRDefault="00B051E5">
      <w:pPr>
        <w:pStyle w:val="FootnoteText"/>
        <w:rPr>
          <w:rFonts w:ascii="Times New Roman" w:hAnsi="Times New Roman" w:cs="Times New Roman"/>
        </w:rPr>
      </w:pPr>
      <w:r w:rsidRPr="006D5CB9">
        <w:rPr>
          <w:rStyle w:val="FootnoteReference"/>
          <w:rFonts w:ascii="Times New Roman" w:hAnsi="Times New Roman" w:cs="Times New Roman"/>
        </w:rPr>
        <w:footnoteRef/>
      </w:r>
      <w:r w:rsidRPr="006D5CB9">
        <w:rPr>
          <w:rFonts w:ascii="Times New Roman" w:hAnsi="Times New Roman" w:cs="Times New Roman"/>
        </w:rPr>
        <w:t xml:space="preserve"> </w:t>
      </w:r>
      <w:hyperlink r:id="rId32" w:history="1">
        <w:r w:rsidRPr="006D5CB9">
          <w:rPr>
            <w:rStyle w:val="Hyperlink"/>
            <w:rFonts w:ascii="Times New Roman" w:hAnsi="Times New Roman" w:cs="Times New Roman"/>
          </w:rPr>
          <w:t>http://ec.europa.eu/environment/nature/conservation/wildbirds/action_plans/docs/polysticta_stelleri.pdf</w:t>
        </w:r>
      </w:hyperlink>
      <w:r w:rsidRPr="006D5CB9">
        <w:rPr>
          <w:rFonts w:ascii="Times New Roman" w:hAnsi="Times New Roman" w:cs="Times New Roman"/>
        </w:rPr>
        <w:t xml:space="preserve"> </w:t>
      </w:r>
    </w:p>
  </w:footnote>
  <w:footnote w:id="59">
    <w:p w:rsidR="00B051E5" w:rsidRDefault="00B051E5">
      <w:pPr>
        <w:pStyle w:val="FootnoteText"/>
      </w:pPr>
      <w:r>
        <w:rPr>
          <w:rStyle w:val="FootnoteReference"/>
        </w:rPr>
        <w:footnoteRef/>
      </w:r>
      <w:r>
        <w:t xml:space="preserve"> </w:t>
      </w:r>
      <w:hyperlink r:id="rId33" w:history="1">
        <w:r w:rsidRPr="00A677BA">
          <w:rPr>
            <w:rStyle w:val="Hyperlink"/>
          </w:rPr>
          <w:t>http://ec.europa.eu/environment/nature/conservation/wildbirds/action_plans/docs/sterna_dougalii.pdf</w:t>
        </w:r>
      </w:hyperlink>
      <w:r>
        <w:t xml:space="preserve"> </w:t>
      </w:r>
    </w:p>
  </w:footnote>
  <w:footnote w:id="60">
    <w:p w:rsidR="00B051E5" w:rsidRPr="006D5CB9" w:rsidRDefault="00B051E5">
      <w:pPr>
        <w:pStyle w:val="FootnoteText"/>
        <w:rPr>
          <w:rFonts w:ascii="Times New Roman" w:hAnsi="Times New Roman" w:cs="Times New Roman"/>
        </w:rPr>
      </w:pPr>
      <w:r w:rsidRPr="006D5CB9">
        <w:rPr>
          <w:rStyle w:val="FootnoteReference"/>
          <w:rFonts w:ascii="Times New Roman" w:hAnsi="Times New Roman" w:cs="Times New Roman"/>
        </w:rPr>
        <w:footnoteRef/>
      </w:r>
      <w:r w:rsidRPr="006D5CB9">
        <w:rPr>
          <w:rFonts w:ascii="Times New Roman" w:hAnsi="Times New Roman" w:cs="Times New Roman"/>
        </w:rPr>
        <w:t xml:space="preserve"> BirdLife International LIFE EURO SAP Project ongoing, beginning in 2015</w:t>
      </w:r>
    </w:p>
  </w:footnote>
  <w:footnote w:id="61">
    <w:p w:rsidR="00B051E5" w:rsidRPr="006D5CB9" w:rsidRDefault="00B051E5">
      <w:pPr>
        <w:pStyle w:val="FootnoteText"/>
        <w:rPr>
          <w:rFonts w:ascii="Times New Roman" w:hAnsi="Times New Roman" w:cs="Times New Roman"/>
        </w:rPr>
      </w:pPr>
      <w:r w:rsidRPr="006D5CB9">
        <w:rPr>
          <w:rStyle w:val="FootnoteReference"/>
          <w:rFonts w:ascii="Times New Roman" w:hAnsi="Times New Roman" w:cs="Times New Roman"/>
        </w:rPr>
        <w:footnoteRef/>
      </w:r>
      <w:r w:rsidRPr="006D5CB9">
        <w:rPr>
          <w:rFonts w:ascii="Times New Roman" w:hAnsi="Times New Roman" w:cs="Times New Roman"/>
        </w:rPr>
        <w:t xml:space="preserve"> Seabird Task Force, </w:t>
      </w:r>
      <w:hyperlink r:id="rId34" w:history="1">
        <w:r w:rsidRPr="00A677BA">
          <w:rPr>
            <w:rStyle w:val="Hyperlink"/>
            <w:rFonts w:ascii="Times New Roman" w:hAnsi="Times New Roman" w:cs="Times New Roman"/>
          </w:rPr>
          <w:t>www.seabirdbycatch.com</w:t>
        </w:r>
      </w:hyperlink>
      <w:r>
        <w:rPr>
          <w:rFonts w:ascii="Times New Roman" w:hAnsi="Times New Roman" w:cs="Times New Roman"/>
        </w:rPr>
        <w:t xml:space="preserve"> </w:t>
      </w:r>
    </w:p>
  </w:footnote>
  <w:footnote w:id="62">
    <w:p w:rsidR="00B051E5" w:rsidRPr="00945A09" w:rsidRDefault="00B051E5" w:rsidP="00812065">
      <w:pPr>
        <w:rPr>
          <w:rFonts w:ascii="Times New Roman" w:hAnsi="Times New Roman" w:cs="Times New Roman"/>
          <w:sz w:val="20"/>
          <w:szCs w:val="20"/>
        </w:rPr>
      </w:pPr>
      <w:r w:rsidRPr="006D5CB9">
        <w:rPr>
          <w:rStyle w:val="FootnoteReference"/>
          <w:rFonts w:ascii="Times New Roman" w:hAnsi="Times New Roman" w:cs="Times New Roman"/>
          <w:sz w:val="20"/>
          <w:szCs w:val="20"/>
        </w:rPr>
        <w:footnoteRef/>
      </w:r>
      <w:r w:rsidRPr="006D5CB9">
        <w:rPr>
          <w:rFonts w:ascii="Times New Roman" w:hAnsi="Times New Roman" w:cs="Times New Roman"/>
          <w:sz w:val="20"/>
          <w:szCs w:val="20"/>
        </w:rPr>
        <w:t xml:space="preserve"> Lithuanian Ornithological Society LOD, </w:t>
      </w:r>
      <w:hyperlink r:id="rId35" w:tgtFrame="_blank" w:history="1">
        <w:r w:rsidRPr="006D5CB9">
          <w:rPr>
            <w:rStyle w:val="Hyperlink"/>
            <w:rFonts w:ascii="Times New Roman" w:hAnsi="Times New Roman" w:cs="Times New Roman"/>
            <w:sz w:val="20"/>
            <w:szCs w:val="20"/>
          </w:rPr>
          <w:t>www.birdlife.lt</w:t>
        </w:r>
      </w:hyperlink>
    </w:p>
  </w:footnote>
  <w:footnote w:id="63">
    <w:p w:rsidR="00B051E5" w:rsidRPr="00945A09" w:rsidRDefault="00B051E5">
      <w:pPr>
        <w:pStyle w:val="FootnoteText"/>
        <w:rPr>
          <w:rFonts w:ascii="Times New Roman" w:hAnsi="Times New Roman" w:cs="Times New Roman"/>
        </w:rPr>
      </w:pPr>
      <w:r w:rsidRPr="00945A09">
        <w:rPr>
          <w:rStyle w:val="FootnoteReference"/>
          <w:rFonts w:ascii="Times New Roman" w:hAnsi="Times New Roman" w:cs="Times New Roman"/>
        </w:rPr>
        <w:footnoteRef/>
      </w:r>
      <w:r w:rsidRPr="00945A09">
        <w:rPr>
          <w:rFonts w:ascii="Times New Roman" w:hAnsi="Times New Roman" w:cs="Times New Roman"/>
        </w:rPr>
        <w:t xml:space="preserve"> NABU (BirdLife Germany) bycatch project  </w:t>
      </w:r>
      <w:hyperlink r:id="rId36" w:history="1">
        <w:r w:rsidRPr="00945A09">
          <w:rPr>
            <w:rStyle w:val="Hyperlink"/>
            <w:rFonts w:ascii="Times New Roman" w:hAnsi="Times New Roman" w:cs="Times New Roman"/>
          </w:rPr>
          <w:t>https://www.nabu.de/natur-und-landschaft/meere/fischerei/umweltschonende-fischerei/15425.html</w:t>
        </w:r>
      </w:hyperlink>
      <w:r w:rsidRPr="00945A09">
        <w:rPr>
          <w:rFonts w:ascii="Times New Roman" w:hAnsi="Times New Roman" w:cs="Times New Roman"/>
        </w:rPr>
        <w:t xml:space="preserve"> </w:t>
      </w:r>
    </w:p>
  </w:footnote>
  <w:footnote w:id="64">
    <w:p w:rsidR="00B051E5" w:rsidRPr="00945A09" w:rsidRDefault="00B051E5" w:rsidP="008F7E52">
      <w:pPr>
        <w:spacing w:before="120" w:after="120" w:line="240" w:lineRule="auto"/>
        <w:jc w:val="both"/>
        <w:rPr>
          <w:rFonts w:ascii="Times New Roman" w:hAnsi="Times New Roman" w:cs="Times New Roman"/>
          <w:sz w:val="20"/>
          <w:szCs w:val="20"/>
        </w:rPr>
      </w:pPr>
      <w:r w:rsidRPr="00945A09">
        <w:rPr>
          <w:rStyle w:val="FootnoteReference"/>
          <w:rFonts w:ascii="Times New Roman" w:hAnsi="Times New Roman" w:cs="Times New Roman"/>
          <w:sz w:val="20"/>
          <w:szCs w:val="20"/>
        </w:rPr>
        <w:footnoteRef/>
      </w:r>
      <w:r w:rsidRPr="00945A09">
        <w:rPr>
          <w:rFonts w:ascii="Times New Roman" w:hAnsi="Times New Roman" w:cs="Times New Roman"/>
          <w:sz w:val="20"/>
          <w:szCs w:val="20"/>
        </w:rPr>
        <w:t xml:space="preserve"> NABU (BirdLife Germany) Fishing for litter project, </w:t>
      </w:r>
      <w:hyperlink r:id="rId37" w:history="1">
        <w:r w:rsidRPr="00945A09">
          <w:rPr>
            <w:rStyle w:val="Hyperlink"/>
            <w:rFonts w:ascii="Times New Roman" w:hAnsi="Times New Roman" w:cs="Times New Roman"/>
            <w:sz w:val="20"/>
            <w:szCs w:val="20"/>
          </w:rPr>
          <w:t>https://www.nabu.de/natur-und-landschaft/aktionen-und-projekte/meere-ohne-plastik/fishing-for-litter/index.html</w:t>
        </w:r>
      </w:hyperlink>
    </w:p>
    <w:p w:rsidR="00B051E5" w:rsidRDefault="00B051E5">
      <w:pPr>
        <w:pStyle w:val="FootnoteText"/>
      </w:pPr>
    </w:p>
  </w:footnote>
  <w:footnote w:id="65">
    <w:p w:rsidR="00B051E5" w:rsidRPr="00B111AE" w:rsidRDefault="00B051E5" w:rsidP="00B111AE">
      <w:pPr>
        <w:pStyle w:val="FootnoteText"/>
        <w:ind w:right="-703"/>
        <w:rPr>
          <w:rFonts w:ascii="Times New Roman" w:hAnsi="Times New Roman" w:cs="Times New Roman"/>
          <w:sz w:val="4"/>
          <w:szCs w:val="4"/>
        </w:rPr>
      </w:pPr>
    </w:p>
  </w:footnote>
  <w:footnote w:id="66">
    <w:p w:rsidR="00B051E5" w:rsidRPr="00B111AE" w:rsidRDefault="00B051E5" w:rsidP="00B111AE">
      <w:pPr>
        <w:pStyle w:val="FootnoteText"/>
        <w:ind w:right="-703"/>
        <w:rPr>
          <w:sz w:val="4"/>
          <w:szCs w:val="4"/>
        </w:rPr>
      </w:pPr>
    </w:p>
  </w:footnote>
  <w:footnote w:id="67">
    <w:p w:rsidR="00B051E5" w:rsidRPr="00B111AE" w:rsidRDefault="00B051E5" w:rsidP="00B111AE">
      <w:pPr>
        <w:pStyle w:val="FootnoteText"/>
        <w:ind w:left="-284" w:right="-703"/>
        <w:rPr>
          <w:rFonts w:ascii="Times New Roman" w:hAnsi="Times New Roman" w:cs="Times New Roman"/>
          <w:sz w:val="4"/>
          <w:szCs w:val="4"/>
        </w:rPr>
      </w:pPr>
    </w:p>
  </w:footnote>
  <w:footnote w:id="68">
    <w:p w:rsidR="00B051E5" w:rsidRPr="00B111AE" w:rsidRDefault="00B051E5" w:rsidP="00B111AE">
      <w:pPr>
        <w:pStyle w:val="FootnoteText"/>
        <w:ind w:right="-703"/>
        <w:rPr>
          <w:rFonts w:ascii="Times New Roman" w:hAnsi="Times New Roman" w:cs="Times New Roman"/>
          <w:sz w:val="4"/>
          <w:szCs w:val="4"/>
        </w:rPr>
      </w:pPr>
    </w:p>
  </w:footnote>
  <w:footnote w:id="69">
    <w:p w:rsidR="00B051E5" w:rsidRPr="00B111AE" w:rsidRDefault="00B051E5" w:rsidP="00B111AE">
      <w:pPr>
        <w:pStyle w:val="FootnoteText"/>
        <w:ind w:left="-284" w:right="-703"/>
        <w:rPr>
          <w:rFonts w:ascii="Times New Roman" w:hAnsi="Times New Roman" w:cs="Times New Roman"/>
          <w:sz w:val="4"/>
          <w:szCs w:val="4"/>
        </w:rPr>
      </w:pPr>
    </w:p>
  </w:footnote>
  <w:footnote w:id="70">
    <w:p w:rsidR="00B051E5" w:rsidRPr="00B111AE" w:rsidRDefault="00B051E5" w:rsidP="00B111AE">
      <w:pPr>
        <w:pStyle w:val="FootnoteText"/>
        <w:ind w:right="-703"/>
        <w:rPr>
          <w:rFonts w:ascii="Times New Roman" w:hAnsi="Times New Roman" w:cs="Times New Roman"/>
          <w:sz w:val="4"/>
          <w:szCs w:val="4"/>
        </w:rPr>
      </w:pPr>
    </w:p>
  </w:footnote>
  <w:footnote w:id="71">
    <w:p w:rsidR="00B051E5" w:rsidRPr="00B111AE" w:rsidRDefault="00B051E5" w:rsidP="00B111AE">
      <w:pPr>
        <w:pStyle w:val="FootnoteText"/>
        <w:ind w:right="-703"/>
        <w:rPr>
          <w:sz w:val="4"/>
          <w:szCs w:val="4"/>
        </w:rPr>
      </w:pPr>
    </w:p>
  </w:footnote>
  <w:footnote w:id="72">
    <w:p w:rsidR="00B051E5" w:rsidRPr="00B111AE" w:rsidRDefault="00B051E5" w:rsidP="00B111AE">
      <w:pPr>
        <w:pStyle w:val="FootnoteText"/>
        <w:ind w:right="-703"/>
        <w:rPr>
          <w:rFonts w:ascii="Times New Roman" w:hAnsi="Times New Roman" w:cs="Times New Roman"/>
          <w:sz w:val="4"/>
          <w:szCs w:val="4"/>
        </w:rPr>
      </w:pPr>
    </w:p>
  </w:footnote>
  <w:footnote w:id="73">
    <w:p w:rsidR="00B051E5" w:rsidRPr="00B111AE" w:rsidRDefault="00B051E5" w:rsidP="00B111AE">
      <w:pPr>
        <w:pStyle w:val="FootnoteText"/>
        <w:tabs>
          <w:tab w:val="left" w:pos="567"/>
        </w:tabs>
        <w:ind w:right="-703"/>
        <w:rPr>
          <w:sz w:val="4"/>
          <w:szCs w:val="4"/>
        </w:rPr>
      </w:pPr>
    </w:p>
  </w:footnote>
  <w:footnote w:id="74">
    <w:p w:rsidR="00B051E5" w:rsidRPr="00B111AE" w:rsidRDefault="00B051E5" w:rsidP="00B111AE">
      <w:pPr>
        <w:pStyle w:val="FootnoteText"/>
        <w:ind w:right="-703"/>
        <w:rPr>
          <w:rFonts w:ascii="Times New Roman" w:hAnsi="Times New Roman" w:cs="Times New Roman"/>
          <w:sz w:val="4"/>
          <w:szCs w:val="4"/>
        </w:rPr>
      </w:pPr>
    </w:p>
  </w:footnote>
  <w:footnote w:id="75">
    <w:p w:rsidR="00B051E5" w:rsidRPr="00B111AE" w:rsidRDefault="00B051E5" w:rsidP="00B111AE">
      <w:pPr>
        <w:pStyle w:val="FootnoteText"/>
        <w:ind w:right="-703"/>
        <w:rPr>
          <w:rFonts w:ascii="Times New Roman" w:hAnsi="Times New Roman" w:cs="Times New Roman"/>
          <w:sz w:val="4"/>
          <w:szCs w:val="4"/>
        </w:rPr>
      </w:pPr>
    </w:p>
  </w:footnote>
  <w:footnote w:id="76">
    <w:p w:rsidR="00B051E5" w:rsidRPr="00B111AE" w:rsidRDefault="00B051E5" w:rsidP="00B111AE">
      <w:pPr>
        <w:pStyle w:val="FootnoteText"/>
        <w:ind w:right="-703"/>
        <w:rPr>
          <w:rFonts w:ascii="Times New Roman" w:hAnsi="Times New Roman" w:cs="Times New Roman"/>
          <w:sz w:val="4"/>
          <w:szCs w:val="4"/>
        </w:rPr>
      </w:pPr>
    </w:p>
  </w:footnote>
  <w:footnote w:id="77">
    <w:p w:rsidR="00B051E5" w:rsidRPr="00B111AE" w:rsidRDefault="00B051E5" w:rsidP="00B111AE">
      <w:pPr>
        <w:pStyle w:val="FootnoteText"/>
        <w:ind w:left="-284" w:right="-703"/>
        <w:rPr>
          <w:sz w:val="4"/>
          <w:szCs w:val="4"/>
        </w:rPr>
      </w:pPr>
    </w:p>
  </w:footnote>
  <w:footnote w:id="78">
    <w:p w:rsidR="00B051E5" w:rsidRPr="00B111AE" w:rsidRDefault="00B051E5" w:rsidP="00AA64DF">
      <w:pPr>
        <w:pStyle w:val="FootnoteText"/>
        <w:ind w:left="-284"/>
        <w:rPr>
          <w:sz w:val="4"/>
          <w:szCs w:val="4"/>
        </w:rPr>
      </w:pPr>
    </w:p>
  </w:footnote>
  <w:footnote w:id="79">
    <w:p w:rsidR="00B051E5" w:rsidRPr="00B111AE" w:rsidRDefault="00B051E5" w:rsidP="00B111AE">
      <w:pPr>
        <w:pStyle w:val="FootnoteText"/>
        <w:rPr>
          <w:sz w:val="4"/>
          <w:szCs w:val="4"/>
        </w:rPr>
      </w:pPr>
    </w:p>
  </w:footnote>
  <w:footnote w:id="80">
    <w:p w:rsidR="00B051E5" w:rsidRPr="00AA64DF" w:rsidRDefault="00B051E5" w:rsidP="00AA64DF">
      <w:pPr>
        <w:spacing w:after="0" w:line="240" w:lineRule="auto"/>
        <w:rPr>
          <w:rFonts w:ascii="Times New Roman" w:hAnsi="Times New Roman" w:cs="Times New Roman"/>
          <w:sz w:val="20"/>
          <w:szCs w:val="20"/>
          <w:lang w:val="en-US"/>
        </w:rPr>
      </w:pPr>
      <w:r w:rsidRPr="00AA64DF">
        <w:rPr>
          <w:rStyle w:val="FootnoteReference"/>
          <w:rFonts w:ascii="Times New Roman" w:hAnsi="Times New Roman" w:cs="Times New Roman"/>
          <w:sz w:val="20"/>
          <w:szCs w:val="20"/>
        </w:rPr>
        <w:footnoteRef/>
      </w:r>
      <w:r w:rsidRPr="00AA64DF">
        <w:rPr>
          <w:rFonts w:ascii="Times New Roman" w:hAnsi="Times New Roman" w:cs="Times New Roman"/>
          <w:sz w:val="20"/>
          <w:szCs w:val="20"/>
        </w:rPr>
        <w:t xml:space="preserve"> </w:t>
      </w:r>
      <w:r w:rsidRPr="00AA64DF">
        <w:rPr>
          <w:rFonts w:ascii="Times New Roman" w:hAnsi="Times New Roman" w:cs="Times New Roman"/>
          <w:sz w:val="20"/>
          <w:szCs w:val="20"/>
          <w:lang w:val="en-US"/>
        </w:rPr>
        <w:t>See The Guardian Report,</w:t>
      </w:r>
      <w:r w:rsidRPr="00AA64DF">
        <w:rPr>
          <w:rFonts w:ascii="Times New Roman" w:hAnsi="Times New Roman" w:cs="Times New Roman"/>
          <w:sz w:val="20"/>
          <w:szCs w:val="20"/>
        </w:rPr>
        <w:t xml:space="preserve"> </w:t>
      </w:r>
      <w:hyperlink r:id="rId38" w:history="1">
        <w:r w:rsidRPr="00AA64DF">
          <w:rPr>
            <w:rStyle w:val="Hyperlink"/>
            <w:rFonts w:ascii="Times New Roman" w:hAnsi="Times New Roman" w:cs="Times New Roman"/>
            <w:sz w:val="20"/>
            <w:szCs w:val="20"/>
            <w:lang w:val="en-US"/>
          </w:rPr>
          <w:t>http://www.theguardian.com/world/2015/apr/24/spanish-fuel-oil-spill-russian-oleg-naydenov-gran-canaria</w:t>
        </w:r>
      </w:hyperlink>
    </w:p>
  </w:footnote>
  <w:footnote w:id="81">
    <w:p w:rsidR="00B051E5" w:rsidRPr="00AA64DF" w:rsidRDefault="00B051E5" w:rsidP="00AA64DF">
      <w:pPr>
        <w:pStyle w:val="FootnoteText"/>
        <w:rPr>
          <w:rFonts w:ascii="Times New Roman" w:hAnsi="Times New Roman" w:cs="Times New Roman"/>
          <w:lang w:val="en-US"/>
        </w:rPr>
      </w:pPr>
      <w:r w:rsidRPr="00AA64DF">
        <w:rPr>
          <w:rStyle w:val="FootnoteReference"/>
          <w:rFonts w:ascii="Times New Roman" w:hAnsi="Times New Roman" w:cs="Times New Roman"/>
        </w:rPr>
        <w:footnoteRef/>
      </w:r>
      <w:r w:rsidRPr="00AA64DF">
        <w:rPr>
          <w:rFonts w:ascii="Times New Roman" w:hAnsi="Times New Roman" w:cs="Times New Roman"/>
        </w:rPr>
        <w:t xml:space="preserve"> </w:t>
      </w:r>
      <w:r w:rsidRPr="00AA64DF">
        <w:rPr>
          <w:rFonts w:ascii="Times New Roman" w:hAnsi="Times New Roman" w:cs="Times New Roman"/>
          <w:lang w:val="en-US"/>
        </w:rPr>
        <w:t xml:space="preserve">See France’s offshore wind farm database here: </w:t>
      </w:r>
      <w:hyperlink r:id="rId39" w:history="1">
        <w:r w:rsidRPr="00AA64DF">
          <w:rPr>
            <w:rStyle w:val="Hyperlink"/>
            <w:rFonts w:ascii="Times New Roman" w:hAnsi="Times New Roman" w:cs="Times New Roman"/>
            <w:lang w:val="en-US"/>
          </w:rPr>
          <w:t>http://www.4coffshore.com/windfarms/windfarms.aspx?windfarmid=FR34</w:t>
        </w:r>
      </w:hyperlink>
    </w:p>
  </w:footnote>
  <w:footnote w:id="82">
    <w:p w:rsidR="00B051E5" w:rsidRPr="00AA64DF" w:rsidRDefault="00B051E5" w:rsidP="00AA64DF">
      <w:pPr>
        <w:pStyle w:val="FootnoteText"/>
        <w:rPr>
          <w:rFonts w:ascii="Times New Roman" w:hAnsi="Times New Roman" w:cs="Times New Roman"/>
        </w:rPr>
      </w:pPr>
      <w:r w:rsidRPr="00AA64DF">
        <w:rPr>
          <w:rStyle w:val="FootnoteReference"/>
          <w:rFonts w:ascii="Times New Roman" w:hAnsi="Times New Roman" w:cs="Times New Roman"/>
        </w:rPr>
        <w:footnoteRef/>
      </w:r>
      <w:r w:rsidRPr="00AA64DF">
        <w:rPr>
          <w:rFonts w:ascii="Times New Roman" w:hAnsi="Times New Roman" w:cs="Times New Roman"/>
        </w:rPr>
        <w:t xml:space="preserve"> See Spain’s offshore wind farm database here  </w:t>
      </w:r>
      <w:hyperlink r:id="rId40" w:history="1">
        <w:r w:rsidRPr="00AA64DF">
          <w:rPr>
            <w:rStyle w:val="Hyperlink"/>
            <w:rFonts w:ascii="Times New Roman" w:hAnsi="Times New Roman" w:cs="Times New Roman"/>
          </w:rPr>
          <w:t>http://www.4coffshore.com/windfarms/gamesa-5mw-test-turbine-%28onshore%29-spain-es50.html</w:t>
        </w:r>
      </w:hyperlink>
    </w:p>
  </w:footnote>
  <w:footnote w:id="83">
    <w:p w:rsidR="00B051E5" w:rsidRPr="00AA64DF" w:rsidRDefault="00B051E5" w:rsidP="00AA64DF">
      <w:pPr>
        <w:pStyle w:val="FootnoteText"/>
        <w:rPr>
          <w:rFonts w:ascii="Times New Roman" w:hAnsi="Times New Roman" w:cs="Times New Roman"/>
        </w:rPr>
      </w:pPr>
      <w:r w:rsidRPr="00AA64DF">
        <w:rPr>
          <w:rStyle w:val="FootnoteReference"/>
          <w:rFonts w:ascii="Times New Roman" w:hAnsi="Times New Roman" w:cs="Times New Roman"/>
        </w:rPr>
        <w:footnoteRef/>
      </w:r>
      <w:r w:rsidRPr="00AA64DF">
        <w:rPr>
          <w:rFonts w:ascii="Times New Roman" w:hAnsi="Times New Roman" w:cs="Times New Roman"/>
        </w:rPr>
        <w:t xml:space="preserve"> See Portugal’s offshore wind farm database here: </w:t>
      </w:r>
      <w:hyperlink r:id="rId41" w:history="1">
        <w:r w:rsidRPr="00AA64DF">
          <w:rPr>
            <w:rStyle w:val="Hyperlink"/>
            <w:rFonts w:ascii="Times New Roman" w:hAnsi="Times New Roman" w:cs="Times New Roman"/>
          </w:rPr>
          <w:t>http://www.4coffshore.com/windfarms/windfarms.aspx?windfarmid=pt01</w:t>
        </w:r>
      </w:hyperlink>
    </w:p>
    <w:p w:rsidR="00B051E5" w:rsidRPr="000E5112" w:rsidRDefault="00B051E5">
      <w:pPr>
        <w:pStyle w:val="FootnoteText"/>
        <w:rPr>
          <w:lang w:val="en-US"/>
        </w:rPr>
      </w:pPr>
    </w:p>
  </w:footnote>
  <w:footnote w:id="84">
    <w:p w:rsidR="00B051E5" w:rsidRPr="00270635" w:rsidRDefault="00B051E5">
      <w:pPr>
        <w:pStyle w:val="FootnoteText"/>
        <w:rPr>
          <w:rFonts w:ascii="Times New Roman" w:hAnsi="Times New Roman" w:cs="Times New Roman"/>
        </w:rPr>
      </w:pPr>
      <w:r>
        <w:rPr>
          <w:rStyle w:val="FootnoteReference"/>
        </w:rPr>
        <w:footnoteRef/>
      </w:r>
      <w:r>
        <w:t xml:space="preserve"> </w:t>
      </w:r>
      <w:r w:rsidRPr="00270635">
        <w:rPr>
          <w:rFonts w:ascii="Times New Roman" w:hAnsi="Times New Roman" w:cs="Times New Roman"/>
        </w:rPr>
        <w:t xml:space="preserve">The Future of the Atlantic Marine Environment FAME, </w:t>
      </w:r>
      <w:hyperlink r:id="rId42" w:history="1">
        <w:r w:rsidRPr="00270635">
          <w:rPr>
            <w:rStyle w:val="Hyperlink"/>
            <w:rFonts w:ascii="Times New Roman" w:hAnsi="Times New Roman" w:cs="Times New Roman"/>
          </w:rPr>
          <w:t>http://www.fameproject.eu/en/</w:t>
        </w:r>
      </w:hyperlink>
      <w:r w:rsidRPr="00270635">
        <w:rPr>
          <w:rFonts w:ascii="Times New Roman" w:hAnsi="Times New Roman" w:cs="Times New Roman"/>
        </w:rPr>
        <w:t xml:space="preserve"> </w:t>
      </w:r>
    </w:p>
  </w:footnote>
  <w:footnote w:id="85">
    <w:p w:rsidR="00B051E5" w:rsidRDefault="00B051E5" w:rsidP="00787A89">
      <w:pPr>
        <w:pStyle w:val="FootnoteText"/>
      </w:pPr>
      <w:r>
        <w:rPr>
          <w:rStyle w:val="FootnoteReference"/>
        </w:rPr>
        <w:footnoteRef/>
      </w:r>
      <w:r>
        <w:t xml:space="preserve"> </w:t>
      </w:r>
      <w:hyperlink r:id="rId43" w:history="1">
        <w:r w:rsidRPr="00A677BA">
          <w:rPr>
            <w:rStyle w:val="Hyperlink"/>
          </w:rPr>
          <w:t>http://ec.europa.eu/environment/nature/conservation/wildbirds/action_plans/docs/sterna_dougalii.pdf</w:t>
        </w:r>
      </w:hyperlink>
      <w:r>
        <w:t xml:space="preserve"> </w:t>
      </w:r>
    </w:p>
  </w:footnote>
  <w:footnote w:id="86">
    <w:p w:rsidR="00B051E5" w:rsidRPr="00270635" w:rsidRDefault="00B051E5">
      <w:pPr>
        <w:pStyle w:val="FootnoteText"/>
        <w:rPr>
          <w:rFonts w:ascii="Times New Roman" w:hAnsi="Times New Roman" w:cs="Times New Roman"/>
        </w:rPr>
      </w:pPr>
      <w:r w:rsidRPr="00270635">
        <w:rPr>
          <w:rStyle w:val="FootnoteReference"/>
          <w:rFonts w:ascii="Times New Roman" w:hAnsi="Times New Roman" w:cs="Times New Roman"/>
        </w:rPr>
        <w:footnoteRef/>
      </w:r>
      <w:r w:rsidRPr="00270635">
        <w:rPr>
          <w:rFonts w:ascii="Times New Roman" w:hAnsi="Times New Roman" w:cs="Times New Roman"/>
        </w:rPr>
        <w:t xml:space="preserve"> </w:t>
      </w:r>
      <w:hyperlink r:id="rId44" w:history="1">
        <w:r w:rsidRPr="00270635">
          <w:rPr>
            <w:rStyle w:val="Hyperlink"/>
            <w:rFonts w:ascii="Times New Roman" w:hAnsi="Times New Roman" w:cs="Times New Roman"/>
          </w:rPr>
          <w:t>http://marprolife.org/index.php/en/home</w:t>
        </w:r>
      </w:hyperlink>
    </w:p>
    <w:p w:rsidR="00B051E5" w:rsidRDefault="00B051E5">
      <w:pPr>
        <w:pStyle w:val="FootnoteText"/>
      </w:pPr>
    </w:p>
  </w:footnote>
  <w:footnote w:id="87">
    <w:p w:rsidR="00B051E5" w:rsidRPr="009330D4" w:rsidRDefault="00B051E5" w:rsidP="00872310">
      <w:pPr>
        <w:pStyle w:val="FootnoteText"/>
        <w:ind w:right="-703"/>
        <w:rPr>
          <w:rFonts w:ascii="Times New Roman" w:hAnsi="Times New Roman" w:cs="Times New Roman"/>
          <w:sz w:val="4"/>
          <w:szCs w:val="4"/>
        </w:rPr>
      </w:pPr>
    </w:p>
  </w:footnote>
  <w:footnote w:id="88">
    <w:p w:rsidR="00B051E5" w:rsidRPr="009330D4" w:rsidRDefault="00B051E5" w:rsidP="00872310">
      <w:pPr>
        <w:pStyle w:val="FootnoteText"/>
        <w:ind w:right="-703"/>
        <w:rPr>
          <w:rFonts w:ascii="Times New Roman" w:hAnsi="Times New Roman" w:cs="Times New Roman"/>
          <w:sz w:val="4"/>
          <w:szCs w:val="4"/>
        </w:rPr>
      </w:pPr>
    </w:p>
  </w:footnote>
  <w:footnote w:id="89">
    <w:p w:rsidR="00B051E5" w:rsidRPr="009330D4" w:rsidRDefault="00B051E5" w:rsidP="00872310">
      <w:pPr>
        <w:pStyle w:val="FootnoteText"/>
        <w:ind w:right="-703"/>
        <w:rPr>
          <w:rFonts w:ascii="Times New Roman" w:hAnsi="Times New Roman" w:cs="Times New Roman"/>
          <w:sz w:val="4"/>
          <w:szCs w:val="4"/>
        </w:rPr>
      </w:pPr>
    </w:p>
  </w:footnote>
  <w:footnote w:id="90">
    <w:p w:rsidR="00B051E5" w:rsidRPr="009330D4" w:rsidRDefault="00B051E5" w:rsidP="00872310">
      <w:pPr>
        <w:pStyle w:val="FootnoteText"/>
        <w:ind w:right="-703"/>
        <w:rPr>
          <w:rFonts w:ascii="Times New Roman" w:hAnsi="Times New Roman" w:cs="Times New Roman"/>
          <w:sz w:val="4"/>
          <w:szCs w:val="4"/>
        </w:rPr>
      </w:pPr>
    </w:p>
  </w:footnote>
  <w:footnote w:id="91">
    <w:p w:rsidR="00B051E5" w:rsidRPr="009330D4" w:rsidRDefault="00B051E5" w:rsidP="00872310">
      <w:pPr>
        <w:pStyle w:val="FootnoteText"/>
        <w:ind w:right="-703"/>
        <w:rPr>
          <w:rFonts w:ascii="Times New Roman" w:hAnsi="Times New Roman" w:cs="Times New Roman"/>
          <w:sz w:val="4"/>
          <w:szCs w:val="4"/>
        </w:rPr>
      </w:pPr>
    </w:p>
  </w:footnote>
  <w:footnote w:id="92">
    <w:p w:rsidR="00B051E5" w:rsidRPr="009330D4" w:rsidRDefault="00B051E5" w:rsidP="00270635">
      <w:pPr>
        <w:pStyle w:val="FootnoteText"/>
        <w:ind w:left="-284" w:right="-703"/>
        <w:rPr>
          <w:sz w:val="4"/>
          <w:szCs w:val="4"/>
        </w:rPr>
      </w:pPr>
    </w:p>
  </w:footnote>
  <w:footnote w:id="93">
    <w:p w:rsidR="00B051E5" w:rsidRPr="009330D4" w:rsidRDefault="00B051E5" w:rsidP="00270635">
      <w:pPr>
        <w:pStyle w:val="FootnoteText"/>
        <w:tabs>
          <w:tab w:val="left" w:pos="567"/>
        </w:tabs>
        <w:ind w:left="-284" w:right="-703"/>
        <w:rPr>
          <w:sz w:val="4"/>
          <w:szCs w:val="4"/>
        </w:rPr>
      </w:pPr>
    </w:p>
  </w:footnote>
  <w:footnote w:id="94">
    <w:p w:rsidR="00B051E5" w:rsidRPr="009330D4" w:rsidRDefault="00B051E5" w:rsidP="00270635">
      <w:pPr>
        <w:pStyle w:val="FootnoteText"/>
        <w:ind w:left="-284" w:right="-703"/>
        <w:rPr>
          <w:rFonts w:ascii="Times New Roman" w:hAnsi="Times New Roman" w:cs="Times New Roman"/>
          <w:sz w:val="4"/>
          <w:szCs w:val="4"/>
        </w:rPr>
      </w:pPr>
    </w:p>
  </w:footnote>
  <w:footnote w:id="95">
    <w:p w:rsidR="00B051E5" w:rsidRPr="009330D4" w:rsidRDefault="00B051E5" w:rsidP="00872310">
      <w:pPr>
        <w:pStyle w:val="FootnoteText"/>
        <w:ind w:left="-284" w:right="-703"/>
        <w:rPr>
          <w:rFonts w:ascii="Times New Roman" w:hAnsi="Times New Roman" w:cs="Times New Roman"/>
          <w:sz w:val="4"/>
          <w:szCs w:val="4"/>
        </w:rPr>
      </w:pPr>
    </w:p>
  </w:footnote>
  <w:footnote w:id="96">
    <w:p w:rsidR="00B051E5" w:rsidRPr="009330D4" w:rsidRDefault="00B051E5" w:rsidP="00872310">
      <w:pPr>
        <w:pStyle w:val="FootnoteText"/>
        <w:ind w:right="-703"/>
        <w:rPr>
          <w:rFonts w:ascii="Times New Roman" w:hAnsi="Times New Roman" w:cs="Times New Roman"/>
          <w:sz w:val="4"/>
          <w:szCs w:val="4"/>
        </w:rPr>
      </w:pPr>
    </w:p>
  </w:footnote>
  <w:footnote w:id="97">
    <w:p w:rsidR="00B051E5" w:rsidRPr="009330D4" w:rsidRDefault="00B051E5" w:rsidP="00872310">
      <w:pPr>
        <w:pStyle w:val="FootnoteText"/>
        <w:ind w:right="-703"/>
        <w:rPr>
          <w:sz w:val="4"/>
          <w:szCs w:val="4"/>
        </w:rPr>
      </w:pPr>
    </w:p>
  </w:footnote>
  <w:footnote w:id="98">
    <w:p w:rsidR="00B051E5" w:rsidRPr="009330D4" w:rsidRDefault="00B051E5" w:rsidP="00872310">
      <w:pPr>
        <w:pStyle w:val="FootnoteText"/>
        <w:ind w:left="-284"/>
        <w:rPr>
          <w:sz w:val="4"/>
          <w:szCs w:val="4"/>
        </w:rPr>
      </w:pPr>
    </w:p>
  </w:footnote>
  <w:footnote w:id="99">
    <w:p w:rsidR="00B051E5" w:rsidRDefault="00B051E5" w:rsidP="00872310">
      <w:pPr>
        <w:pStyle w:val="FootnoteText"/>
      </w:pPr>
    </w:p>
  </w:footnote>
  <w:footnote w:id="100">
    <w:p w:rsidR="00B051E5" w:rsidRPr="003445EF" w:rsidRDefault="00B051E5">
      <w:pPr>
        <w:pStyle w:val="FootnoteText"/>
        <w:rPr>
          <w:rFonts w:ascii="Times New Roman" w:hAnsi="Times New Roman" w:cs="Times New Roman"/>
        </w:rPr>
      </w:pPr>
      <w:r w:rsidRPr="003445EF">
        <w:rPr>
          <w:rStyle w:val="FootnoteReference"/>
          <w:rFonts w:ascii="Times New Roman" w:hAnsi="Times New Roman" w:cs="Times New Roman"/>
        </w:rPr>
        <w:footnoteRef/>
      </w:r>
      <w:r w:rsidRPr="003445EF">
        <w:rPr>
          <w:rFonts w:ascii="Times New Roman" w:hAnsi="Times New Roman" w:cs="Times New Roman"/>
        </w:rPr>
        <w:t xml:space="preserve"> See here: </w:t>
      </w:r>
      <w:hyperlink r:id="rId45" w:history="1">
        <w:r w:rsidRPr="003445EF">
          <w:rPr>
            <w:rStyle w:val="Hyperlink"/>
            <w:rFonts w:ascii="Times New Roman" w:hAnsi="Times New Roman" w:cs="Times New Roman"/>
          </w:rPr>
          <w:t>http://www.euromedoffshore.com/</w:t>
        </w:r>
      </w:hyperlink>
    </w:p>
    <w:p w:rsidR="00B051E5" w:rsidRPr="003445EF" w:rsidRDefault="00B051E5">
      <w:pPr>
        <w:pStyle w:val="FootnoteText"/>
        <w:rPr>
          <w:rFonts w:ascii="Times New Roman" w:hAnsi="Times New Roman" w:cs="Times New Roman"/>
          <w:lang w:val="en-US"/>
        </w:rPr>
      </w:pPr>
    </w:p>
  </w:footnote>
  <w:footnote w:id="101">
    <w:p w:rsidR="00B051E5" w:rsidRPr="00B051E5" w:rsidRDefault="00B051E5">
      <w:pPr>
        <w:pStyle w:val="FootnoteText"/>
        <w:rPr>
          <w:rFonts w:ascii="Times New Roman" w:hAnsi="Times New Roman" w:cs="Times New Roman"/>
          <w:lang w:val="de-DE"/>
        </w:rPr>
      </w:pPr>
      <w:r w:rsidRPr="003445EF">
        <w:rPr>
          <w:rStyle w:val="FootnoteReference"/>
          <w:rFonts w:ascii="Times New Roman" w:hAnsi="Times New Roman" w:cs="Times New Roman"/>
        </w:rPr>
        <w:footnoteRef/>
      </w:r>
      <w:r w:rsidRPr="00B051E5">
        <w:rPr>
          <w:rFonts w:ascii="Times New Roman" w:hAnsi="Times New Roman" w:cs="Times New Roman"/>
          <w:lang w:val="de-DE"/>
        </w:rPr>
        <w:t xml:space="preserve"> </w:t>
      </w:r>
      <w:hyperlink r:id="rId46" w:history="1">
        <w:r w:rsidRPr="00B051E5">
          <w:rPr>
            <w:rStyle w:val="Hyperlink"/>
            <w:rFonts w:ascii="Times New Roman" w:eastAsia="Times New Roman" w:hAnsi="Times New Roman" w:cs="Times New Roman"/>
            <w:lang w:val="de-DE"/>
          </w:rPr>
          <w:t>skocjanski-zatok.org/en/):</w:t>
        </w:r>
      </w:hyperlink>
    </w:p>
  </w:footnote>
  <w:footnote w:id="102">
    <w:p w:rsidR="00B051E5" w:rsidRPr="00B051E5" w:rsidRDefault="00B051E5">
      <w:pPr>
        <w:pStyle w:val="FootnoteText"/>
        <w:rPr>
          <w:lang w:val="de-DE"/>
        </w:rPr>
      </w:pPr>
      <w:r w:rsidRPr="003445EF">
        <w:rPr>
          <w:rStyle w:val="FootnoteReference"/>
          <w:rFonts w:ascii="Times New Roman" w:hAnsi="Times New Roman" w:cs="Times New Roman"/>
        </w:rPr>
        <w:footnoteRef/>
      </w:r>
      <w:r w:rsidRPr="00B051E5">
        <w:rPr>
          <w:rFonts w:ascii="Times New Roman" w:hAnsi="Times New Roman" w:cs="Times New Roman"/>
          <w:lang w:val="de-DE"/>
        </w:rPr>
        <w:t xml:space="preserve"> </w:t>
      </w:r>
      <w:hyperlink r:id="rId47" w:history="1">
        <w:r w:rsidRPr="00B051E5">
          <w:rPr>
            <w:rStyle w:val="Hyperlink"/>
            <w:rFonts w:ascii="Times New Roman" w:eastAsia="Times New Roman" w:hAnsi="Times New Roman" w:cs="Times New Roman"/>
            <w:lang w:val="de-DE"/>
          </w:rPr>
          <w:t>http://livedrava.ptice.si/home/project/actions/?lang=en</w:t>
        </w:r>
      </w:hyperlink>
    </w:p>
  </w:footnote>
  <w:footnote w:id="103">
    <w:p w:rsidR="00B051E5" w:rsidRPr="00FC08FC" w:rsidRDefault="00B051E5" w:rsidP="009330D4">
      <w:pPr>
        <w:pStyle w:val="FootnoteText"/>
        <w:rPr>
          <w:rFonts w:ascii="Times New Roman" w:hAnsi="Times New Roman" w:cs="Times New Roman"/>
        </w:rPr>
      </w:pPr>
      <w:r w:rsidRPr="00FC08FC">
        <w:rPr>
          <w:rStyle w:val="FootnoteReference"/>
          <w:rFonts w:ascii="Times New Roman" w:hAnsi="Times New Roman" w:cs="Times New Roman"/>
        </w:rPr>
        <w:footnoteRef/>
      </w:r>
      <w:r>
        <w:rPr>
          <w:rFonts w:ascii="Times New Roman" w:hAnsi="Times New Roman" w:cs="Times New Roman"/>
        </w:rPr>
        <w:t xml:space="preserve"> LIFE07 NAT/GR/000285 </w:t>
      </w:r>
      <w:r w:rsidRPr="00FC08FC">
        <w:rPr>
          <w:rFonts w:ascii="Times New Roman" w:hAnsi="Times New Roman" w:cs="Times New Roman"/>
        </w:rPr>
        <w:t xml:space="preserve">Concrete conservation actions for the Mediterranean Shag and Audouin's Gull in Greece, including the inventory of relevant marine IBAs </w:t>
      </w:r>
      <w:hyperlink r:id="rId48" w:history="1">
        <w:r w:rsidRPr="00FC08FC">
          <w:rPr>
            <w:rStyle w:val="Hyperlink"/>
            <w:rFonts w:ascii="Times New Roman" w:hAnsi="Times New Roman" w:cs="Times New Roman"/>
          </w:rPr>
          <w:t>http://ornithologiki.gr/page_cn.php?aID=1293&amp;tID=2925</w:t>
        </w:r>
      </w:hyperlink>
      <w:r w:rsidRPr="00FC08FC">
        <w:rPr>
          <w:rFonts w:ascii="Times New Roman" w:hAnsi="Times New Roman" w:cs="Times New Roman"/>
        </w:rPr>
        <w:t xml:space="preserve"> </w:t>
      </w:r>
    </w:p>
  </w:footnote>
  <w:footnote w:id="104">
    <w:p w:rsidR="00B051E5" w:rsidRPr="00FC08FC" w:rsidRDefault="00B051E5" w:rsidP="009330D4">
      <w:pPr>
        <w:pStyle w:val="FootnoteText"/>
        <w:rPr>
          <w:rFonts w:ascii="Times New Roman" w:hAnsi="Times New Roman" w:cs="Times New Roman"/>
        </w:rPr>
      </w:pPr>
      <w:r w:rsidRPr="00FC08FC">
        <w:rPr>
          <w:rStyle w:val="FootnoteReference"/>
          <w:rFonts w:ascii="Times New Roman" w:hAnsi="Times New Roman" w:cs="Times New Roman"/>
        </w:rPr>
        <w:footnoteRef/>
      </w:r>
      <w:r>
        <w:rPr>
          <w:rFonts w:ascii="Times New Roman" w:hAnsi="Times New Roman" w:cs="Times New Roman"/>
        </w:rPr>
        <w:t xml:space="preserve"> Montecristo 2010: </w:t>
      </w:r>
      <w:r w:rsidRPr="00FC08FC">
        <w:rPr>
          <w:rFonts w:ascii="Times New Roman" w:hAnsi="Times New Roman" w:cs="Times New Roman"/>
        </w:rPr>
        <w:t>eradicati</w:t>
      </w:r>
      <w:r>
        <w:rPr>
          <w:rFonts w:ascii="Times New Roman" w:hAnsi="Times New Roman" w:cs="Times New Roman"/>
        </w:rPr>
        <w:t xml:space="preserve">on of invasive plant and animal </w:t>
      </w:r>
      <w:r w:rsidRPr="00FC08FC">
        <w:rPr>
          <w:rFonts w:ascii="Times New Roman" w:hAnsi="Times New Roman" w:cs="Times New Roman"/>
        </w:rPr>
        <w:t>aliens and conservation of species/habitats in</w:t>
      </w:r>
    </w:p>
    <w:p w:rsidR="00B051E5" w:rsidRDefault="00B051E5" w:rsidP="009330D4">
      <w:pPr>
        <w:pStyle w:val="FootnoteText"/>
      </w:pPr>
      <w:r>
        <w:rPr>
          <w:rFonts w:ascii="Times New Roman" w:hAnsi="Times New Roman" w:cs="Times New Roman"/>
        </w:rPr>
        <w:t xml:space="preserve">the Tuscan </w:t>
      </w:r>
      <w:r w:rsidRPr="00FC08FC">
        <w:rPr>
          <w:rFonts w:ascii="Times New Roman" w:hAnsi="Times New Roman" w:cs="Times New Roman"/>
        </w:rPr>
        <w:t>Archipelago,</w:t>
      </w:r>
      <w:r>
        <w:rPr>
          <w:rFonts w:ascii="Times New Roman" w:hAnsi="Times New Roman" w:cs="Times New Roman"/>
        </w:rPr>
        <w:t xml:space="preserve"> </w:t>
      </w:r>
      <w:r w:rsidRPr="00FC08FC">
        <w:rPr>
          <w:rFonts w:ascii="Times New Roman" w:hAnsi="Times New Roman" w:cs="Times New Roman"/>
        </w:rPr>
        <w:t>Italy</w:t>
      </w:r>
      <w:r>
        <w:rPr>
          <w:rFonts w:ascii="Times New Roman" w:hAnsi="Times New Roman" w:cs="Times New Roman"/>
        </w:rPr>
        <w:t xml:space="preserve"> </w:t>
      </w:r>
      <w:hyperlink r:id="rId49" w:history="1">
        <w:r w:rsidRPr="00FC08FC">
          <w:rPr>
            <w:rStyle w:val="Hyperlink"/>
            <w:rFonts w:ascii="Times New Roman" w:hAnsi="Times New Roman" w:cs="Times New Roman"/>
          </w:rPr>
          <w:t>http://ec.europa.eu/environment/life/project/Projects/index.cfm?fuseaction=search.dspPage&amp;n_proj_id=3587&amp;docType=pdf</w:t>
        </w:r>
      </w:hyperlink>
      <w:r>
        <w:t xml:space="preserve"> </w:t>
      </w:r>
    </w:p>
  </w:footnote>
  <w:footnote w:id="105">
    <w:p w:rsidR="00B051E5" w:rsidRDefault="00B051E5">
      <w:pPr>
        <w:pStyle w:val="FootnoteText"/>
      </w:pPr>
      <w:r>
        <w:rPr>
          <w:rStyle w:val="FootnoteReference"/>
        </w:rPr>
        <w:footnoteRef/>
      </w:r>
      <w:r>
        <w:t xml:space="preserve"> </w:t>
      </w:r>
      <w:hyperlink r:id="rId50" w:history="1">
        <w:r w:rsidRPr="00727E33">
          <w:rPr>
            <w:rStyle w:val="Hyperlink"/>
          </w:rPr>
          <w:t>http://www.rac-spa.org/sites/default/files/action_plans/bird.pdf</w:t>
        </w:r>
      </w:hyperlink>
      <w:r>
        <w:t xml:space="preserve"> </w:t>
      </w:r>
    </w:p>
  </w:footnote>
  <w:footnote w:id="106">
    <w:p w:rsidR="00B051E5" w:rsidRDefault="00B051E5">
      <w:pPr>
        <w:pStyle w:val="FootnoteText"/>
      </w:pPr>
      <w:r>
        <w:rPr>
          <w:rStyle w:val="FootnoteReference"/>
        </w:rPr>
        <w:footnoteRef/>
      </w:r>
      <w:r>
        <w:t xml:space="preserve"> </w:t>
      </w:r>
      <w:hyperlink r:id="rId51" w:history="1">
        <w:r w:rsidRPr="00727E33">
          <w:rPr>
            <w:rStyle w:val="Hyperlink"/>
          </w:rPr>
          <w:t>http://ec.europa.eu/environment/nature/conservation/wildbirds/action_plans/docs/laurus_audouinii.pdf</w:t>
        </w:r>
      </w:hyperlink>
      <w:r>
        <w:t xml:space="preserve"> </w:t>
      </w:r>
    </w:p>
  </w:footnote>
  <w:footnote w:id="107">
    <w:p w:rsidR="00B051E5" w:rsidRPr="00FD5DFB" w:rsidRDefault="00B051E5" w:rsidP="00872310">
      <w:pPr>
        <w:pStyle w:val="FootnoteText"/>
        <w:ind w:right="-703"/>
        <w:rPr>
          <w:rFonts w:ascii="Times New Roman" w:hAnsi="Times New Roman" w:cs="Times New Roman"/>
          <w:sz w:val="4"/>
          <w:szCs w:val="4"/>
        </w:rPr>
      </w:pPr>
      <w:r w:rsidRPr="00FD5DFB">
        <w:rPr>
          <w:rStyle w:val="ins"/>
          <w:rFonts w:ascii="Times New Roman" w:hAnsi="Times New Roman" w:cs="Times New Roman"/>
          <w:sz w:val="4"/>
          <w:szCs w:val="4"/>
        </w:rPr>
        <w:t xml:space="preserve"> </w:t>
      </w:r>
    </w:p>
  </w:footnote>
  <w:footnote w:id="108">
    <w:p w:rsidR="00B051E5" w:rsidRPr="00FD5DFB" w:rsidRDefault="00B051E5" w:rsidP="00872310">
      <w:pPr>
        <w:pStyle w:val="FootnoteText"/>
        <w:ind w:right="-703"/>
        <w:rPr>
          <w:rFonts w:ascii="Times New Roman" w:hAnsi="Times New Roman" w:cs="Times New Roman"/>
          <w:sz w:val="4"/>
          <w:szCs w:val="4"/>
        </w:rPr>
      </w:pPr>
    </w:p>
  </w:footnote>
  <w:footnote w:id="109">
    <w:p w:rsidR="00B051E5" w:rsidRPr="00FD5DFB" w:rsidRDefault="00B051E5" w:rsidP="00872310">
      <w:pPr>
        <w:pStyle w:val="FootnoteText"/>
        <w:ind w:left="-284" w:right="-703"/>
        <w:rPr>
          <w:rFonts w:ascii="Times New Roman" w:hAnsi="Times New Roman" w:cs="Times New Roman"/>
          <w:sz w:val="4"/>
          <w:szCs w:val="4"/>
        </w:rPr>
      </w:pPr>
    </w:p>
  </w:footnote>
  <w:footnote w:id="110">
    <w:p w:rsidR="00B051E5" w:rsidRPr="00FD5DFB" w:rsidRDefault="00B051E5" w:rsidP="00872310">
      <w:pPr>
        <w:pStyle w:val="FootnoteText"/>
        <w:ind w:left="-284" w:right="-703"/>
        <w:rPr>
          <w:rFonts w:ascii="Times New Roman" w:hAnsi="Times New Roman" w:cs="Times New Roman"/>
          <w:sz w:val="4"/>
          <w:szCs w:val="4"/>
        </w:rPr>
      </w:pPr>
    </w:p>
  </w:footnote>
  <w:footnote w:id="111">
    <w:p w:rsidR="00B051E5" w:rsidRPr="00FD5DFB" w:rsidRDefault="00B051E5" w:rsidP="00F533F5">
      <w:pPr>
        <w:pStyle w:val="FootnoteText"/>
        <w:ind w:left="-284" w:right="-703"/>
        <w:rPr>
          <w:rFonts w:ascii="Times New Roman" w:hAnsi="Times New Roman" w:cs="Times New Roman"/>
          <w:sz w:val="4"/>
          <w:szCs w:val="4"/>
        </w:rPr>
      </w:pPr>
    </w:p>
  </w:footnote>
  <w:footnote w:id="112">
    <w:p w:rsidR="00B051E5" w:rsidRPr="00FD5DFB" w:rsidRDefault="00B051E5" w:rsidP="00F533F5">
      <w:pPr>
        <w:pStyle w:val="FootnoteText"/>
        <w:ind w:left="-284" w:right="-703"/>
        <w:rPr>
          <w:sz w:val="4"/>
          <w:szCs w:val="4"/>
        </w:rPr>
      </w:pPr>
    </w:p>
  </w:footnote>
  <w:footnote w:id="113">
    <w:p w:rsidR="00B051E5" w:rsidRPr="00FD5DFB" w:rsidRDefault="00B051E5" w:rsidP="00872310">
      <w:pPr>
        <w:pStyle w:val="FootnoteText"/>
        <w:tabs>
          <w:tab w:val="left" w:pos="567"/>
        </w:tabs>
        <w:ind w:left="-284" w:right="-703"/>
        <w:rPr>
          <w:sz w:val="4"/>
          <w:szCs w:val="4"/>
        </w:rPr>
      </w:pPr>
    </w:p>
  </w:footnote>
  <w:footnote w:id="114">
    <w:p w:rsidR="00B051E5" w:rsidRPr="00FD5DFB" w:rsidRDefault="00B051E5" w:rsidP="00872310">
      <w:pPr>
        <w:pStyle w:val="FootnoteText"/>
        <w:ind w:right="-703"/>
        <w:rPr>
          <w:rFonts w:ascii="Times New Roman" w:hAnsi="Times New Roman" w:cs="Times New Roman"/>
          <w:sz w:val="4"/>
          <w:szCs w:val="4"/>
        </w:rPr>
      </w:pPr>
    </w:p>
  </w:footnote>
  <w:footnote w:id="115">
    <w:p w:rsidR="00B051E5" w:rsidRPr="00FD5DFB" w:rsidRDefault="00B051E5" w:rsidP="00872310">
      <w:pPr>
        <w:pStyle w:val="FootnoteText"/>
        <w:ind w:left="-284" w:right="-703"/>
        <w:rPr>
          <w:rFonts w:ascii="Times New Roman" w:hAnsi="Times New Roman" w:cs="Times New Roman"/>
          <w:sz w:val="4"/>
          <w:szCs w:val="4"/>
        </w:rPr>
      </w:pPr>
    </w:p>
  </w:footnote>
  <w:footnote w:id="116">
    <w:p w:rsidR="00B051E5" w:rsidRPr="00FD5DFB" w:rsidRDefault="00B051E5" w:rsidP="00872310">
      <w:pPr>
        <w:pStyle w:val="FootnoteText"/>
        <w:ind w:left="-284" w:right="-703"/>
        <w:rPr>
          <w:rFonts w:ascii="Times New Roman" w:hAnsi="Times New Roman" w:cs="Times New Roman"/>
          <w:sz w:val="4"/>
          <w:szCs w:val="4"/>
        </w:rPr>
      </w:pPr>
    </w:p>
  </w:footnote>
  <w:footnote w:id="117">
    <w:p w:rsidR="00B051E5" w:rsidRPr="00D03AAE" w:rsidRDefault="00B051E5" w:rsidP="00872310">
      <w:pPr>
        <w:pStyle w:val="FootnoteText"/>
        <w:ind w:left="-284" w:right="-703"/>
        <w:rPr>
          <w:sz w:val="4"/>
          <w:szCs w:val="4"/>
        </w:rPr>
      </w:pPr>
    </w:p>
  </w:footnote>
  <w:footnote w:id="118">
    <w:p w:rsidR="00B051E5" w:rsidRPr="00D03AAE" w:rsidRDefault="00B051E5" w:rsidP="00872310">
      <w:pPr>
        <w:pStyle w:val="FootnoteText"/>
        <w:ind w:left="-284"/>
        <w:rPr>
          <w:sz w:val="4"/>
          <w:szCs w:val="4"/>
        </w:rPr>
      </w:pPr>
    </w:p>
  </w:footnote>
  <w:footnote w:id="119">
    <w:p w:rsidR="00B051E5" w:rsidRPr="00D03AAE" w:rsidRDefault="00B051E5" w:rsidP="00872310">
      <w:pPr>
        <w:pStyle w:val="FootnoteText"/>
        <w:ind w:left="-284"/>
        <w:rPr>
          <w:sz w:val="4"/>
          <w:szCs w:val="4"/>
        </w:rPr>
      </w:pPr>
    </w:p>
  </w:footnote>
  <w:footnote w:id="120">
    <w:p w:rsidR="00B051E5" w:rsidRPr="002F69F7" w:rsidRDefault="00B051E5">
      <w:pPr>
        <w:pStyle w:val="FootnoteText"/>
        <w:rPr>
          <w:rFonts w:ascii="Times New Roman" w:hAnsi="Times New Roman" w:cs="Times New Roman"/>
        </w:rPr>
      </w:pPr>
      <w:r w:rsidRPr="002F69F7">
        <w:rPr>
          <w:rStyle w:val="FootnoteReference"/>
          <w:rFonts w:ascii="Times New Roman" w:hAnsi="Times New Roman" w:cs="Times New Roman"/>
        </w:rPr>
        <w:footnoteRef/>
      </w:r>
      <w:r w:rsidRPr="002F69F7">
        <w:rPr>
          <w:rFonts w:ascii="Times New Roman" w:hAnsi="Times New Roman" w:cs="Times New Roman"/>
        </w:rPr>
        <w:t xml:space="preserve"> The Alycon Project </w:t>
      </w:r>
      <w:hyperlink r:id="rId52" w:history="1">
        <w:r w:rsidRPr="002F69F7">
          <w:rPr>
            <w:rStyle w:val="Hyperlink"/>
            <w:rFonts w:ascii="Times New Roman" w:hAnsi="Times New Roman" w:cs="Times New Roman"/>
          </w:rPr>
          <w:t>http://www.birdlife.org/africa/projects/alcyon-project-protecting-seabirds-identifying-marine-ibas-west-africa</w:t>
        </w:r>
      </w:hyperlink>
      <w:r w:rsidRPr="002F69F7">
        <w:rPr>
          <w:rFonts w:ascii="Times New Roman" w:hAnsi="Times New Roman" w:cs="Times New Roman"/>
        </w:rPr>
        <w:t xml:space="preserve"> </w:t>
      </w:r>
    </w:p>
  </w:footnote>
  <w:footnote w:id="121">
    <w:p w:rsidR="00B051E5" w:rsidRPr="002F69F7" w:rsidRDefault="00B051E5" w:rsidP="002F69F7">
      <w:pPr>
        <w:spacing w:before="120" w:after="120" w:line="240" w:lineRule="auto"/>
        <w:contextualSpacing/>
        <w:jc w:val="both"/>
        <w:rPr>
          <w:rFonts w:ascii="Times New Roman" w:hAnsi="Times New Roman" w:cs="Times New Roman"/>
          <w:sz w:val="20"/>
          <w:szCs w:val="20"/>
        </w:rPr>
      </w:pPr>
      <w:r w:rsidRPr="002F69F7">
        <w:rPr>
          <w:rStyle w:val="FootnoteReference"/>
          <w:rFonts w:ascii="Times New Roman" w:hAnsi="Times New Roman" w:cs="Times New Roman"/>
          <w:sz w:val="20"/>
          <w:szCs w:val="20"/>
        </w:rPr>
        <w:footnoteRef/>
      </w:r>
      <w:r w:rsidRPr="002F69F7">
        <w:rPr>
          <w:rFonts w:ascii="Times New Roman" w:hAnsi="Times New Roman" w:cs="Times New Roman"/>
          <w:sz w:val="20"/>
          <w:szCs w:val="20"/>
        </w:rPr>
        <w:t>http://ec.europa.eu/environment/nature/conservation/wildbirds/action_plans/docs/sterna_dougalii.pdf</w:t>
      </w:r>
    </w:p>
    <w:p w:rsidR="00B051E5" w:rsidRDefault="00B051E5">
      <w:pPr>
        <w:pStyle w:val="FootnoteText"/>
      </w:pPr>
    </w:p>
  </w:footnote>
  <w:footnote w:id="122">
    <w:p w:rsidR="00B051E5" w:rsidRPr="00A44D33" w:rsidRDefault="00B051E5" w:rsidP="00872310">
      <w:pPr>
        <w:pStyle w:val="FootnoteText"/>
        <w:ind w:right="-703"/>
        <w:rPr>
          <w:rFonts w:ascii="Times New Roman" w:hAnsi="Times New Roman" w:cs="Times New Roman"/>
          <w:sz w:val="4"/>
          <w:szCs w:val="4"/>
        </w:rPr>
      </w:pPr>
    </w:p>
  </w:footnote>
  <w:footnote w:id="123">
    <w:p w:rsidR="00B051E5" w:rsidRPr="00A44D33" w:rsidRDefault="00B051E5" w:rsidP="00872310">
      <w:pPr>
        <w:pStyle w:val="FootnoteText"/>
        <w:tabs>
          <w:tab w:val="left" w:pos="567"/>
        </w:tabs>
        <w:ind w:left="-284" w:right="-703"/>
        <w:rPr>
          <w:sz w:val="4"/>
          <w:szCs w:val="4"/>
        </w:rPr>
      </w:pPr>
    </w:p>
  </w:footnote>
  <w:footnote w:id="124">
    <w:p w:rsidR="00B051E5" w:rsidRPr="00A44D33" w:rsidRDefault="00B051E5" w:rsidP="00872310">
      <w:pPr>
        <w:pStyle w:val="FootnoteText"/>
        <w:ind w:left="-284" w:right="-703"/>
        <w:rPr>
          <w:rFonts w:ascii="Times New Roman" w:hAnsi="Times New Roman" w:cs="Times New Roman"/>
          <w:sz w:val="4"/>
          <w:szCs w:val="4"/>
        </w:rPr>
      </w:pPr>
    </w:p>
  </w:footnote>
  <w:footnote w:id="125">
    <w:p w:rsidR="00B051E5" w:rsidRPr="00A44D33" w:rsidRDefault="00B051E5" w:rsidP="003E5652">
      <w:pPr>
        <w:pStyle w:val="FootnoteText"/>
        <w:ind w:left="-284" w:right="-703"/>
        <w:rPr>
          <w:rFonts w:ascii="Times New Roman" w:hAnsi="Times New Roman" w:cs="Times New Roman"/>
          <w:sz w:val="4"/>
          <w:szCs w:val="4"/>
        </w:rPr>
      </w:pPr>
    </w:p>
  </w:footnote>
  <w:footnote w:id="126">
    <w:p w:rsidR="00B051E5" w:rsidRPr="00A44D33" w:rsidRDefault="00B051E5" w:rsidP="00872310">
      <w:pPr>
        <w:pStyle w:val="FootnoteText"/>
        <w:ind w:left="-284" w:right="-703"/>
        <w:rPr>
          <w:rFonts w:ascii="Times New Roman" w:hAnsi="Times New Roman" w:cs="Times New Roman"/>
          <w:sz w:val="4"/>
          <w:szCs w:val="4"/>
        </w:rPr>
      </w:pPr>
    </w:p>
  </w:footnote>
  <w:footnote w:id="127">
    <w:p w:rsidR="00B051E5" w:rsidRPr="00A44D33" w:rsidRDefault="00B051E5" w:rsidP="00872310">
      <w:pPr>
        <w:pStyle w:val="FootnoteText"/>
        <w:ind w:left="-284" w:right="-703"/>
        <w:rPr>
          <w:sz w:val="4"/>
          <w:szCs w:val="4"/>
        </w:rPr>
      </w:pPr>
    </w:p>
  </w:footnote>
  <w:footnote w:id="128">
    <w:p w:rsidR="00B051E5" w:rsidRPr="00A44D33" w:rsidRDefault="00B051E5" w:rsidP="00872310">
      <w:pPr>
        <w:pStyle w:val="FootnoteText"/>
        <w:ind w:left="-284"/>
        <w:rPr>
          <w:sz w:val="4"/>
          <w:szCs w:val="4"/>
        </w:rPr>
      </w:pPr>
    </w:p>
  </w:footnote>
  <w:footnote w:id="129">
    <w:p w:rsidR="00B051E5" w:rsidRPr="00A44D33" w:rsidRDefault="00B051E5" w:rsidP="00872310">
      <w:pPr>
        <w:pStyle w:val="FootnoteText"/>
        <w:ind w:left="-284"/>
        <w:rPr>
          <w:sz w:val="4"/>
          <w:szCs w:val="4"/>
        </w:rPr>
      </w:pPr>
    </w:p>
  </w:footnote>
  <w:footnote w:id="130">
    <w:p w:rsidR="00B051E5" w:rsidRDefault="00B051E5">
      <w:pPr>
        <w:pStyle w:val="FootnoteText"/>
      </w:pPr>
      <w:r>
        <w:rPr>
          <w:rStyle w:val="FootnoteReference"/>
        </w:rPr>
        <w:footnoteRef/>
      </w:r>
      <w:r>
        <w:t xml:space="preserve"> </w:t>
      </w:r>
      <w:r>
        <w:rPr>
          <w:rFonts w:ascii="Times New Roman" w:hAnsi="Times New Roman" w:cs="Times New Roman"/>
        </w:rPr>
        <w:t xml:space="preserve">Government body responsible for wildlife conservation in the KwaZulu-Natal Province, see </w:t>
      </w:r>
      <w:hyperlink r:id="rId53" w:history="1">
        <w:r w:rsidRPr="00E3057D">
          <w:rPr>
            <w:rStyle w:val="Hyperlink"/>
            <w:rFonts w:ascii="Times New Roman" w:hAnsi="Times New Roman" w:cs="Times New Roman"/>
          </w:rPr>
          <w:t>http://www.kznwildlife.com/</w:t>
        </w:r>
      </w:hyperlink>
      <w:r>
        <w:rPr>
          <w:rFonts w:ascii="Times New Roman" w:hAnsi="Times New Roman" w:cs="Times New Roman"/>
        </w:rPr>
        <w:t xml:space="preserve"> </w:t>
      </w:r>
    </w:p>
  </w:footnote>
  <w:footnote w:id="131">
    <w:p w:rsidR="00B45E2B" w:rsidRPr="002F7616" w:rsidRDefault="00B45E2B" w:rsidP="00B45E2B">
      <w:pPr>
        <w:pStyle w:val="FootnoteText"/>
        <w:ind w:left="-284" w:right="-703"/>
        <w:rPr>
          <w:rFonts w:ascii="Times New Roman" w:hAnsi="Times New Roman" w:cs="Times New Roman"/>
          <w:sz w:val="4"/>
          <w:szCs w:val="4"/>
        </w:rPr>
      </w:pPr>
    </w:p>
  </w:footnote>
  <w:footnote w:id="132">
    <w:p w:rsidR="00B45E2B" w:rsidRPr="002F7616" w:rsidRDefault="00B45E2B" w:rsidP="00B45E2B">
      <w:pPr>
        <w:pStyle w:val="FootnoteText"/>
        <w:tabs>
          <w:tab w:val="left" w:pos="567"/>
        </w:tabs>
        <w:ind w:left="-284" w:right="-703"/>
        <w:rPr>
          <w:sz w:val="4"/>
          <w:szCs w:val="4"/>
        </w:rPr>
      </w:pPr>
    </w:p>
  </w:footnote>
  <w:footnote w:id="133">
    <w:p w:rsidR="00B45E2B" w:rsidRPr="002F7616" w:rsidRDefault="00B45E2B" w:rsidP="00B45E2B">
      <w:pPr>
        <w:pStyle w:val="FootnoteText"/>
        <w:ind w:left="-284" w:right="-703"/>
        <w:rPr>
          <w:rFonts w:ascii="Times New Roman" w:hAnsi="Times New Roman" w:cs="Times New Roman"/>
          <w:sz w:val="4"/>
          <w:szCs w:val="4"/>
        </w:rPr>
      </w:pPr>
    </w:p>
  </w:footnote>
  <w:footnote w:id="134">
    <w:p w:rsidR="00B45E2B" w:rsidRPr="002F7616" w:rsidRDefault="00B45E2B" w:rsidP="00B45E2B">
      <w:pPr>
        <w:pStyle w:val="FootnoteText"/>
        <w:ind w:left="-284" w:right="-703"/>
        <w:rPr>
          <w:rFonts w:ascii="Times New Roman" w:hAnsi="Times New Roman" w:cs="Times New Roman"/>
          <w:sz w:val="4"/>
          <w:szCs w:val="4"/>
        </w:rPr>
      </w:pPr>
    </w:p>
  </w:footnote>
  <w:footnote w:id="135">
    <w:p w:rsidR="00B45E2B" w:rsidRPr="002F7616" w:rsidRDefault="00B45E2B" w:rsidP="00B45E2B">
      <w:pPr>
        <w:pStyle w:val="FootnoteText"/>
        <w:ind w:left="-284" w:right="-703"/>
        <w:rPr>
          <w:rFonts w:ascii="Times New Roman" w:hAnsi="Times New Roman" w:cs="Times New Roman"/>
          <w:sz w:val="4"/>
          <w:szCs w:val="4"/>
        </w:rPr>
      </w:pPr>
    </w:p>
  </w:footnote>
  <w:footnote w:id="136">
    <w:p w:rsidR="00B45E2B" w:rsidRPr="002F7616" w:rsidRDefault="00B45E2B" w:rsidP="00B45E2B">
      <w:pPr>
        <w:pStyle w:val="FootnoteText"/>
        <w:ind w:left="-284" w:right="-703"/>
        <w:rPr>
          <w:sz w:val="4"/>
          <w:szCs w:val="4"/>
        </w:rPr>
      </w:pPr>
    </w:p>
  </w:footnote>
  <w:footnote w:id="137">
    <w:p w:rsidR="00B45E2B" w:rsidRPr="002F7616" w:rsidRDefault="00B45E2B" w:rsidP="00B45E2B">
      <w:pPr>
        <w:pStyle w:val="FootnoteText"/>
        <w:ind w:left="-284"/>
        <w:rPr>
          <w:sz w:val="4"/>
          <w:szCs w:val="4"/>
        </w:rPr>
      </w:pPr>
    </w:p>
  </w:footnote>
  <w:footnote w:id="138">
    <w:p w:rsidR="00B45E2B" w:rsidRPr="002F7616" w:rsidRDefault="00B45E2B" w:rsidP="00B45E2B">
      <w:pPr>
        <w:pStyle w:val="FootnoteText"/>
        <w:ind w:left="-284"/>
        <w:rPr>
          <w:sz w:val="4"/>
          <w:szCs w:val="4"/>
        </w:rPr>
      </w:pPr>
    </w:p>
  </w:footnote>
  <w:footnote w:id="139">
    <w:p w:rsidR="00B051E5" w:rsidRDefault="00B051E5">
      <w:pPr>
        <w:pStyle w:val="FootnoteText"/>
      </w:pPr>
      <w:r>
        <w:rPr>
          <w:rStyle w:val="FootnoteReference"/>
        </w:rPr>
        <w:footnoteRef/>
      </w:r>
      <w:r>
        <w:t xml:space="preserve"> </w:t>
      </w:r>
      <w:proofErr w:type="gramStart"/>
      <w:r w:rsidRPr="00940A3B">
        <w:rPr>
          <w:rFonts w:ascii="Times New Roman" w:hAnsi="Times New Roman" w:cs="Times New Roman"/>
        </w:rPr>
        <w:t>see</w:t>
      </w:r>
      <w:proofErr w:type="gramEnd"/>
      <w:r w:rsidRPr="00940A3B">
        <w:rPr>
          <w:rFonts w:ascii="Times New Roman" w:hAnsi="Times New Roman" w:cs="Times New Roman"/>
        </w:rPr>
        <w:t xml:space="preserve"> annual reports on closures and piracy at the I</w:t>
      </w:r>
      <w:r>
        <w:rPr>
          <w:rFonts w:ascii="Times New Roman" w:hAnsi="Times New Roman" w:cs="Times New Roman"/>
        </w:rPr>
        <w:t xml:space="preserve">ndian </w:t>
      </w:r>
      <w:r w:rsidRPr="00940A3B">
        <w:rPr>
          <w:rFonts w:ascii="Times New Roman" w:hAnsi="Times New Roman" w:cs="Times New Roman"/>
        </w:rPr>
        <w:t>O</w:t>
      </w:r>
      <w:r>
        <w:rPr>
          <w:rFonts w:ascii="Times New Roman" w:hAnsi="Times New Roman" w:cs="Times New Roman"/>
        </w:rPr>
        <w:t xml:space="preserve">cean </w:t>
      </w:r>
      <w:r w:rsidRPr="00940A3B">
        <w:rPr>
          <w:rFonts w:ascii="Times New Roman" w:hAnsi="Times New Roman" w:cs="Times New Roman"/>
        </w:rPr>
        <w:t>T</w:t>
      </w:r>
      <w:r>
        <w:rPr>
          <w:rFonts w:ascii="Times New Roman" w:hAnsi="Times New Roman" w:cs="Times New Roman"/>
        </w:rPr>
        <w:t xml:space="preserve">una </w:t>
      </w:r>
      <w:r w:rsidRPr="00940A3B">
        <w:rPr>
          <w:rFonts w:ascii="Times New Roman" w:hAnsi="Times New Roman" w:cs="Times New Roman"/>
        </w:rPr>
        <w:t>C</w:t>
      </w:r>
      <w:r>
        <w:rPr>
          <w:rFonts w:ascii="Times New Roman" w:hAnsi="Times New Roman" w:cs="Times New Roman"/>
        </w:rPr>
        <w:t>ommission</w:t>
      </w:r>
      <w:r w:rsidRPr="00940A3B">
        <w:rPr>
          <w:rFonts w:ascii="Times New Roman" w:hAnsi="Times New Roman" w:cs="Times New Roman"/>
        </w:rPr>
        <w:t xml:space="preserve"> scientific committee meet</w:t>
      </w:r>
      <w:r>
        <w:rPr>
          <w:rFonts w:ascii="Times New Roman" w:hAnsi="Times New Roman" w:cs="Times New Roman"/>
        </w:rPr>
        <w:t>ings, available at www.iotc.org</w:t>
      </w:r>
      <w:r w:rsidRPr="00940A3B">
        <w:rPr>
          <w:rFonts w:ascii="Times New Roman" w:hAnsi="Times New Roman" w:cs="Times New Roman"/>
        </w:rPr>
        <w:t>.</w:t>
      </w:r>
    </w:p>
  </w:footnote>
  <w:footnote w:id="140">
    <w:p w:rsidR="00B051E5" w:rsidRDefault="00B051E5">
      <w:pPr>
        <w:pStyle w:val="FootnoteText"/>
      </w:pPr>
      <w:r>
        <w:rPr>
          <w:rStyle w:val="FootnoteReference"/>
        </w:rPr>
        <w:footnoteRef/>
      </w:r>
      <w:r>
        <w:t xml:space="preserve"> </w:t>
      </w:r>
      <w:hyperlink r:id="rId54" w:history="1">
        <w:r w:rsidRPr="00940A3B">
          <w:rPr>
            <w:rStyle w:val="Hyperlink"/>
            <w:rFonts w:ascii="Times New Roman" w:hAnsi="Times New Roman" w:cs="Times New Roman"/>
          </w:rPr>
          <w:t>http://www.natureseychelles.org/what-we-do/island-restoration/40-nature-seychelles/what-we-do-conservation/170-island-ecosystem-restoration</w:t>
        </w:r>
      </w:hyperlink>
    </w:p>
  </w:footnote>
  <w:footnote w:id="141">
    <w:p w:rsidR="00B051E5" w:rsidRPr="00E450E0" w:rsidRDefault="00B051E5" w:rsidP="00872310">
      <w:pPr>
        <w:pStyle w:val="FootnoteText"/>
        <w:ind w:right="-703"/>
        <w:rPr>
          <w:rFonts w:ascii="Times New Roman" w:hAnsi="Times New Roman" w:cs="Times New Roman"/>
          <w:sz w:val="4"/>
          <w:szCs w:val="4"/>
        </w:rPr>
      </w:pPr>
    </w:p>
  </w:footnote>
  <w:footnote w:id="142">
    <w:p w:rsidR="00B051E5" w:rsidRPr="00E450E0" w:rsidRDefault="00B051E5" w:rsidP="001667FF">
      <w:pPr>
        <w:pStyle w:val="FootnoteText"/>
        <w:rPr>
          <w:rFonts w:ascii="Times New Roman" w:hAnsi="Times New Roman" w:cs="Times New Roman"/>
          <w:sz w:val="4"/>
          <w:szCs w:val="4"/>
        </w:rPr>
      </w:pPr>
    </w:p>
  </w:footnote>
  <w:footnote w:id="143">
    <w:p w:rsidR="00B051E5" w:rsidRPr="00E450E0" w:rsidRDefault="00B051E5" w:rsidP="00E450E0">
      <w:pPr>
        <w:pStyle w:val="FootnoteText"/>
        <w:rPr>
          <w:rFonts w:ascii="Times New Roman" w:hAnsi="Times New Roman" w:cs="Times New Roman"/>
          <w:sz w:val="4"/>
          <w:szCs w:val="4"/>
        </w:rPr>
      </w:pPr>
    </w:p>
  </w:footnote>
  <w:footnote w:id="144">
    <w:p w:rsidR="00B051E5" w:rsidRPr="00E450E0" w:rsidRDefault="00B051E5" w:rsidP="00872310">
      <w:pPr>
        <w:pStyle w:val="FootnoteText"/>
        <w:tabs>
          <w:tab w:val="left" w:pos="567"/>
        </w:tabs>
        <w:ind w:right="-703"/>
        <w:rPr>
          <w:rFonts w:ascii="Times New Roman" w:hAnsi="Times New Roman" w:cs="Times New Roman"/>
          <w:sz w:val="4"/>
          <w:szCs w:val="4"/>
        </w:rPr>
      </w:pPr>
    </w:p>
  </w:footnote>
  <w:footnote w:id="145">
    <w:p w:rsidR="00B051E5" w:rsidRPr="00E450E0" w:rsidRDefault="00B051E5" w:rsidP="00872310">
      <w:pPr>
        <w:pStyle w:val="FootnoteText"/>
        <w:rPr>
          <w:sz w:val="4"/>
          <w:szCs w:val="4"/>
          <w:lang w:val="en-US"/>
        </w:rPr>
      </w:pPr>
    </w:p>
  </w:footnote>
  <w:footnote w:id="146">
    <w:p w:rsidR="00B051E5" w:rsidRPr="00E450E0" w:rsidRDefault="00B051E5" w:rsidP="00872310">
      <w:pPr>
        <w:pStyle w:val="FootnoteText"/>
        <w:ind w:right="-703"/>
        <w:rPr>
          <w:rFonts w:ascii="Times New Roman" w:hAnsi="Times New Roman" w:cs="Times New Roman"/>
          <w:sz w:val="4"/>
          <w:szCs w:val="4"/>
        </w:rPr>
      </w:pPr>
    </w:p>
  </w:footnote>
  <w:footnote w:id="147">
    <w:p w:rsidR="00B051E5" w:rsidRPr="00E450E0" w:rsidRDefault="00B051E5" w:rsidP="00E450E0">
      <w:pPr>
        <w:pStyle w:val="FootnoteText"/>
        <w:ind w:right="-703"/>
        <w:rPr>
          <w:rFonts w:ascii="Times New Roman" w:hAnsi="Times New Roman" w:cs="Times New Roman"/>
          <w:sz w:val="4"/>
          <w:szCs w:val="4"/>
        </w:rPr>
      </w:pPr>
    </w:p>
  </w:footnote>
  <w:footnote w:id="148">
    <w:p w:rsidR="00B051E5" w:rsidRPr="00E450E0" w:rsidRDefault="00B051E5" w:rsidP="00872310">
      <w:pPr>
        <w:pStyle w:val="FootnoteText"/>
        <w:ind w:right="-703"/>
        <w:rPr>
          <w:rFonts w:ascii="Times New Roman" w:hAnsi="Times New Roman" w:cs="Times New Roman"/>
          <w:sz w:val="4"/>
          <w:szCs w:val="4"/>
        </w:rPr>
      </w:pPr>
    </w:p>
  </w:footnote>
  <w:footnote w:id="149">
    <w:p w:rsidR="00B051E5" w:rsidRPr="00E450E0" w:rsidRDefault="00B051E5" w:rsidP="00872310">
      <w:pPr>
        <w:pStyle w:val="FootnoteText"/>
        <w:ind w:left="-284" w:right="-703"/>
        <w:rPr>
          <w:rFonts w:ascii="Times New Roman" w:hAnsi="Times New Roman" w:cs="Times New Roman"/>
          <w:sz w:val="4"/>
          <w:szCs w:val="4"/>
        </w:rPr>
      </w:pPr>
    </w:p>
  </w:footnote>
  <w:footnote w:id="150">
    <w:p w:rsidR="00B051E5" w:rsidRPr="005F1A76" w:rsidRDefault="00B051E5" w:rsidP="00872310">
      <w:pPr>
        <w:pStyle w:val="FootnoteText"/>
        <w:ind w:left="-284"/>
        <w:rPr>
          <w:rFonts w:ascii="Times New Roman" w:hAnsi="Times New Roman" w:cs="Times New Roman"/>
        </w:rPr>
      </w:pPr>
    </w:p>
  </w:footnote>
  <w:footnote w:id="151">
    <w:p w:rsidR="00B051E5" w:rsidRDefault="00B051E5" w:rsidP="00872310">
      <w:pPr>
        <w:pStyle w:val="FootnoteText"/>
        <w:ind w:left="-284"/>
      </w:pPr>
    </w:p>
  </w:footnote>
  <w:footnote w:id="152">
    <w:p w:rsidR="00B051E5" w:rsidRDefault="00B051E5">
      <w:pPr>
        <w:pStyle w:val="FootnoteText"/>
      </w:pPr>
      <w:r>
        <w:rPr>
          <w:rStyle w:val="FootnoteReference"/>
        </w:rPr>
        <w:footnoteRef/>
      </w:r>
      <w:r>
        <w:t xml:space="preserve"> In 2015, The Global Red List status is currently under review for this species, with an up-list of Vulnerable proposed</w:t>
      </w:r>
    </w:p>
  </w:footnote>
  <w:footnote w:id="153">
    <w:p w:rsidR="00B051E5" w:rsidRDefault="00B051E5">
      <w:pPr>
        <w:pStyle w:val="FootnoteText"/>
      </w:pPr>
      <w:r>
        <w:rPr>
          <w:rStyle w:val="FootnoteReference"/>
        </w:rPr>
        <w:footnoteRef/>
      </w:r>
      <w:r>
        <w:t xml:space="preserve"> BirdLife International uses the common name ‘Long-tailed Jaegar’</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9639" w:type="dxa"/>
      <w:tblInd w:w="108" w:type="dxa"/>
      <w:tblLayout w:type="fixed"/>
      <w:tblCellMar>
        <w:left w:w="10" w:type="dxa"/>
        <w:right w:w="10" w:type="dxa"/>
      </w:tblCellMar>
      <w:tblLook w:val="04A0" w:firstRow="1" w:lastRow="0" w:firstColumn="1" w:lastColumn="0" w:noHBand="0" w:noVBand="1"/>
    </w:tblPr>
    <w:tblGrid>
      <w:gridCol w:w="1985"/>
      <w:gridCol w:w="5245"/>
      <w:gridCol w:w="2409"/>
    </w:tblGrid>
    <w:tr w:rsidR="00B051E5" w:rsidRPr="00B051E5" w:rsidTr="00B051E5">
      <w:trPr>
        <w:trHeight w:val="1256"/>
      </w:trPr>
      <w:tc>
        <w:tcPr>
          <w:tcW w:w="1985" w:type="dxa"/>
          <w:shd w:val="clear" w:color="auto" w:fill="auto"/>
          <w:tcMar>
            <w:top w:w="0" w:type="dxa"/>
            <w:left w:w="108" w:type="dxa"/>
            <w:bottom w:w="0" w:type="dxa"/>
            <w:right w:w="108" w:type="dxa"/>
          </w:tcMar>
        </w:tcPr>
        <w:p w:rsidR="00B051E5" w:rsidRPr="00B051E5" w:rsidRDefault="00B051E5" w:rsidP="00B051E5">
          <w:pPr>
            <w:suppressAutoHyphens/>
            <w:autoSpaceDN w:val="0"/>
            <w:spacing w:after="0" w:line="240" w:lineRule="auto"/>
            <w:textAlignment w:val="baseline"/>
            <w:rPr>
              <w:rFonts w:ascii="Times New Roman" w:eastAsia="Times New Roman" w:hAnsi="Times New Roman" w:cs="Times New Roman"/>
              <w:sz w:val="24"/>
              <w:szCs w:val="24"/>
              <w:lang w:val="en-US"/>
            </w:rPr>
          </w:pPr>
          <w:r w:rsidRPr="00B051E5">
            <w:rPr>
              <w:rFonts w:ascii="Times New Roman" w:eastAsia="Times New Roman" w:hAnsi="Times New Roman" w:cs="Times New Roman"/>
              <w:noProof/>
              <w:sz w:val="24"/>
              <w:szCs w:val="24"/>
              <w:lang w:val="en-US"/>
            </w:rPr>
            <w:drawing>
              <wp:inline distT="0" distB="0" distL="0" distR="0" wp14:anchorId="1A541945" wp14:editId="275A1D72">
                <wp:extent cx="853436" cy="711202"/>
                <wp:effectExtent l="0" t="0" r="3814" b="0"/>
                <wp:docPr id="34" name="Picture 34" descr="Description: AEWA_4Colours"/>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a:srcRect/>
                        <a:stretch>
                          <a:fillRect/>
                        </a:stretch>
                      </pic:blipFill>
                      <pic:spPr>
                        <a:xfrm>
                          <a:off x="0" y="0"/>
                          <a:ext cx="853436" cy="711202"/>
                        </a:xfrm>
                        <a:prstGeom prst="rect">
                          <a:avLst/>
                        </a:prstGeom>
                        <a:noFill/>
                        <a:ln>
                          <a:noFill/>
                          <a:prstDash/>
                        </a:ln>
                      </pic:spPr>
                    </pic:pic>
                  </a:graphicData>
                </a:graphic>
              </wp:inline>
            </w:drawing>
          </w:r>
        </w:p>
      </w:tc>
      <w:tc>
        <w:tcPr>
          <w:tcW w:w="5245" w:type="dxa"/>
          <w:shd w:val="clear" w:color="auto" w:fill="auto"/>
          <w:tcMar>
            <w:top w:w="0" w:type="dxa"/>
            <w:left w:w="108" w:type="dxa"/>
            <w:bottom w:w="0" w:type="dxa"/>
            <w:right w:w="108" w:type="dxa"/>
          </w:tcMar>
        </w:tcPr>
        <w:p w:rsidR="00B051E5" w:rsidRPr="00B051E5" w:rsidRDefault="00B051E5" w:rsidP="00B051E5">
          <w:pPr>
            <w:suppressAutoHyphens/>
            <w:autoSpaceDN w:val="0"/>
            <w:spacing w:after="0" w:line="240" w:lineRule="auto"/>
            <w:jc w:val="center"/>
            <w:textAlignment w:val="baseline"/>
            <w:rPr>
              <w:rFonts w:ascii="Times New Roman" w:eastAsia="Times New Roman" w:hAnsi="Times New Roman" w:cs="Times New Roman"/>
              <w:i/>
              <w:caps/>
              <w:sz w:val="24"/>
              <w:szCs w:val="24"/>
              <w:lang w:val="en-US"/>
            </w:rPr>
          </w:pPr>
          <w:r w:rsidRPr="00B051E5">
            <w:rPr>
              <w:rFonts w:ascii="Times New Roman" w:eastAsia="Times New Roman" w:hAnsi="Times New Roman" w:cs="Times New Roman"/>
              <w:i/>
              <w:caps/>
              <w:lang w:val="en-US"/>
            </w:rPr>
            <w:t xml:space="preserve">Agreement on the Conservation of </w:t>
          </w:r>
        </w:p>
        <w:p w:rsidR="00B051E5" w:rsidRPr="00B051E5" w:rsidRDefault="00B051E5" w:rsidP="00B051E5">
          <w:pPr>
            <w:tabs>
              <w:tab w:val="left" w:pos="2415"/>
            </w:tabs>
            <w:suppressAutoHyphens/>
            <w:autoSpaceDN w:val="0"/>
            <w:spacing w:after="0" w:line="240" w:lineRule="auto"/>
            <w:jc w:val="center"/>
            <w:textAlignment w:val="baseline"/>
            <w:rPr>
              <w:rFonts w:ascii="Times New Roman" w:eastAsia="Times New Roman" w:hAnsi="Times New Roman" w:cs="Times New Roman"/>
              <w:sz w:val="24"/>
              <w:szCs w:val="24"/>
              <w:lang w:val="en-US"/>
            </w:rPr>
          </w:pPr>
          <w:r w:rsidRPr="00B051E5">
            <w:rPr>
              <w:rFonts w:ascii="Times New Roman" w:eastAsia="Times New Roman" w:hAnsi="Times New Roman" w:cs="Times New Roman"/>
              <w:i/>
              <w:caps/>
              <w:lang w:val="en-US"/>
            </w:rPr>
            <w:t>African-Eurasian Migratory Waterbirds</w:t>
          </w:r>
        </w:p>
      </w:tc>
      <w:tc>
        <w:tcPr>
          <w:tcW w:w="2409" w:type="dxa"/>
          <w:shd w:val="clear" w:color="auto" w:fill="auto"/>
          <w:tcMar>
            <w:top w:w="0" w:type="dxa"/>
            <w:left w:w="108" w:type="dxa"/>
            <w:bottom w:w="0" w:type="dxa"/>
            <w:right w:w="108" w:type="dxa"/>
          </w:tcMar>
        </w:tcPr>
        <w:p w:rsidR="00B051E5" w:rsidRPr="00B051E5" w:rsidRDefault="00B051E5" w:rsidP="00B051E5">
          <w:pPr>
            <w:suppressAutoHyphens/>
            <w:autoSpaceDN w:val="0"/>
            <w:spacing w:after="0" w:line="240" w:lineRule="auto"/>
            <w:jc w:val="right"/>
            <w:textAlignment w:val="baseline"/>
            <w:rPr>
              <w:rFonts w:ascii="Times New Roman" w:eastAsia="Times New Roman" w:hAnsi="Times New Roman" w:cs="Times New Roman"/>
              <w:sz w:val="24"/>
              <w:szCs w:val="24"/>
              <w:lang w:val="en-US"/>
            </w:rPr>
          </w:pPr>
          <w:r w:rsidRPr="00B051E5">
            <w:rPr>
              <w:rFonts w:ascii="Times New Roman" w:eastAsia="Times New Roman" w:hAnsi="Times New Roman" w:cs="Times New Roman"/>
              <w:i/>
              <w:iCs/>
              <w:sz w:val="20"/>
              <w:szCs w:val="20"/>
              <w:lang w:val="en-US"/>
            </w:rPr>
            <w:t xml:space="preserve">Doc: </w:t>
          </w:r>
          <w:r w:rsidRPr="00B051E5">
            <w:rPr>
              <w:rFonts w:ascii="Times New Roman" w:eastAsia="Times New Roman" w:hAnsi="Times New Roman" w:cs="Times New Roman"/>
              <w:bCs/>
              <w:i/>
              <w:iCs/>
              <w:sz w:val="20"/>
              <w:szCs w:val="20"/>
              <w:lang w:val="en-US"/>
            </w:rPr>
            <w:t>AEWA/MOP 6.40</w:t>
          </w:r>
        </w:p>
        <w:p w:rsidR="00B051E5" w:rsidRPr="00B051E5" w:rsidRDefault="00B051E5" w:rsidP="00B051E5">
          <w:pPr>
            <w:suppressAutoHyphens/>
            <w:autoSpaceDN w:val="0"/>
            <w:spacing w:after="0" w:line="240" w:lineRule="auto"/>
            <w:jc w:val="right"/>
            <w:textAlignment w:val="baseline"/>
            <w:rPr>
              <w:rFonts w:ascii="Times New Roman" w:eastAsia="Times New Roman" w:hAnsi="Times New Roman" w:cs="Times New Roman"/>
              <w:sz w:val="24"/>
              <w:szCs w:val="24"/>
              <w:lang w:val="en-US"/>
            </w:rPr>
          </w:pPr>
          <w:r w:rsidRPr="00B051E5">
            <w:rPr>
              <w:rFonts w:ascii="Times New Roman" w:eastAsia="Times New Roman" w:hAnsi="Times New Roman" w:cs="Times New Roman"/>
              <w:i/>
              <w:iCs/>
              <w:sz w:val="20"/>
              <w:szCs w:val="20"/>
              <w:lang w:val="en-US"/>
            </w:rPr>
            <w:t>Agenda item: 25</w:t>
          </w:r>
        </w:p>
        <w:p w:rsidR="00B051E5" w:rsidRPr="00B051E5" w:rsidRDefault="00B051E5" w:rsidP="00B051E5">
          <w:pPr>
            <w:suppressAutoHyphens/>
            <w:autoSpaceDN w:val="0"/>
            <w:spacing w:after="0" w:line="240" w:lineRule="auto"/>
            <w:jc w:val="right"/>
            <w:textAlignment w:val="baseline"/>
            <w:rPr>
              <w:rFonts w:ascii="Times New Roman" w:eastAsia="Times New Roman" w:hAnsi="Times New Roman" w:cs="Times New Roman"/>
              <w:sz w:val="24"/>
              <w:szCs w:val="24"/>
              <w:lang w:val="en-US"/>
            </w:rPr>
          </w:pPr>
          <w:r w:rsidRPr="00B051E5">
            <w:rPr>
              <w:rFonts w:ascii="Times New Roman" w:eastAsia="Times New Roman" w:hAnsi="Times New Roman" w:cs="Times New Roman"/>
              <w:i/>
              <w:iCs/>
              <w:sz w:val="20"/>
              <w:szCs w:val="20"/>
              <w:lang w:val="en-US"/>
            </w:rPr>
            <w:t xml:space="preserve">Original: </w:t>
          </w:r>
          <w:r w:rsidRPr="00B051E5">
            <w:rPr>
              <w:rFonts w:ascii="Times New Roman" w:eastAsia="Times New Roman" w:hAnsi="Times New Roman" w:cs="Times New Roman"/>
              <w:bCs/>
              <w:i/>
              <w:iCs/>
              <w:sz w:val="20"/>
              <w:szCs w:val="20"/>
              <w:lang w:val="en-US"/>
            </w:rPr>
            <w:t>English</w:t>
          </w:r>
        </w:p>
        <w:p w:rsidR="00B051E5" w:rsidRPr="00B051E5" w:rsidRDefault="00B051E5" w:rsidP="00B051E5">
          <w:pPr>
            <w:suppressAutoHyphens/>
            <w:autoSpaceDN w:val="0"/>
            <w:spacing w:after="0" w:line="240" w:lineRule="auto"/>
            <w:jc w:val="right"/>
            <w:textAlignment w:val="baseline"/>
            <w:rPr>
              <w:rFonts w:ascii="Times New Roman" w:eastAsia="Times New Roman" w:hAnsi="Times New Roman" w:cs="Times New Roman"/>
              <w:bCs/>
              <w:i/>
              <w:iCs/>
              <w:sz w:val="20"/>
              <w:szCs w:val="20"/>
              <w:lang w:val="en-US"/>
            </w:rPr>
          </w:pPr>
        </w:p>
        <w:p w:rsidR="00B051E5" w:rsidRPr="00B051E5" w:rsidRDefault="00B051E5" w:rsidP="00B051E5">
          <w:pPr>
            <w:suppressAutoHyphens/>
            <w:autoSpaceDN w:val="0"/>
            <w:spacing w:after="0" w:line="240" w:lineRule="auto"/>
            <w:jc w:val="right"/>
            <w:textAlignment w:val="baseline"/>
            <w:rPr>
              <w:rFonts w:ascii="Times New Roman" w:eastAsia="Times New Roman" w:hAnsi="Times New Roman" w:cs="Times New Roman"/>
              <w:sz w:val="24"/>
              <w:szCs w:val="24"/>
              <w:lang w:val="en-US"/>
            </w:rPr>
          </w:pPr>
          <w:r w:rsidRPr="00B051E5">
            <w:rPr>
              <w:rFonts w:ascii="Times New Roman" w:eastAsia="Times New Roman" w:hAnsi="Times New Roman" w:cs="Times New Roman"/>
              <w:i/>
              <w:iCs/>
              <w:sz w:val="20"/>
              <w:szCs w:val="20"/>
              <w:lang w:val="en-US"/>
            </w:rPr>
            <w:t>Date: 10 September 2015</w:t>
          </w:r>
        </w:p>
      </w:tc>
    </w:tr>
    <w:tr w:rsidR="00B051E5" w:rsidRPr="00B051E5" w:rsidTr="00B051E5">
      <w:tc>
        <w:tcPr>
          <w:tcW w:w="9639" w:type="dxa"/>
          <w:gridSpan w:val="3"/>
          <w:shd w:val="clear" w:color="auto" w:fill="auto"/>
          <w:tcMar>
            <w:top w:w="0" w:type="dxa"/>
            <w:left w:w="108" w:type="dxa"/>
            <w:bottom w:w="0" w:type="dxa"/>
            <w:right w:w="108" w:type="dxa"/>
          </w:tcMar>
        </w:tcPr>
        <w:p w:rsidR="00B051E5" w:rsidRPr="00B051E5" w:rsidRDefault="00B051E5" w:rsidP="00B051E5">
          <w:pPr>
            <w:suppressAutoHyphens/>
            <w:autoSpaceDN w:val="0"/>
            <w:spacing w:after="0" w:line="240" w:lineRule="auto"/>
            <w:jc w:val="center"/>
            <w:textAlignment w:val="baseline"/>
            <w:rPr>
              <w:rFonts w:ascii="Times New Roman" w:eastAsia="Times New Roman" w:hAnsi="Times New Roman" w:cs="Times New Roman"/>
              <w:sz w:val="24"/>
              <w:szCs w:val="24"/>
              <w:lang w:val="en-US"/>
            </w:rPr>
          </w:pPr>
          <w:r w:rsidRPr="00B051E5">
            <w:rPr>
              <w:rFonts w:ascii="Times New Roman" w:eastAsia="Times New Roman" w:hAnsi="Times New Roman" w:cs="Times New Roman"/>
              <w:b/>
              <w:bCs/>
              <w:sz w:val="26"/>
              <w:szCs w:val="26"/>
              <w:lang w:val="en-US"/>
            </w:rPr>
            <w:t>6</w:t>
          </w:r>
          <w:r w:rsidRPr="00B051E5">
            <w:rPr>
              <w:rFonts w:ascii="Times New Roman" w:eastAsia="Times New Roman" w:hAnsi="Times New Roman" w:cs="Times New Roman"/>
              <w:b/>
              <w:bCs/>
              <w:sz w:val="26"/>
              <w:szCs w:val="26"/>
              <w:vertAlign w:val="superscript"/>
              <w:lang w:val="en-US"/>
            </w:rPr>
            <w:t>th</w:t>
          </w:r>
          <w:r w:rsidRPr="00B051E5">
            <w:rPr>
              <w:rFonts w:ascii="Times New Roman" w:eastAsia="Times New Roman" w:hAnsi="Times New Roman" w:cs="Times New Roman"/>
              <w:b/>
              <w:bCs/>
              <w:sz w:val="26"/>
              <w:szCs w:val="26"/>
              <w:lang w:val="en-US"/>
            </w:rPr>
            <w:t xml:space="preserve"> </w:t>
          </w:r>
          <w:r w:rsidRPr="00B051E5">
            <w:rPr>
              <w:rFonts w:ascii="Times New Roman" w:eastAsia="Times New Roman" w:hAnsi="Times New Roman" w:cs="Times New Roman"/>
              <w:b/>
              <w:bCs/>
              <w:caps/>
              <w:sz w:val="26"/>
              <w:szCs w:val="26"/>
            </w:rPr>
            <w:t>Session of the Meeting of the Parties</w:t>
          </w:r>
        </w:p>
        <w:p w:rsidR="00B051E5" w:rsidRPr="00B051E5" w:rsidRDefault="00B051E5" w:rsidP="00B051E5">
          <w:pPr>
            <w:suppressAutoHyphens/>
            <w:autoSpaceDN w:val="0"/>
            <w:spacing w:after="0" w:line="240" w:lineRule="auto"/>
            <w:jc w:val="center"/>
            <w:textAlignment w:val="baseline"/>
            <w:rPr>
              <w:rFonts w:ascii="Times New Roman" w:eastAsia="Times New Roman" w:hAnsi="Times New Roman" w:cs="Times New Roman"/>
              <w:sz w:val="24"/>
              <w:szCs w:val="24"/>
              <w:lang w:val="en-US"/>
            </w:rPr>
          </w:pPr>
          <w:r w:rsidRPr="00B051E5">
            <w:rPr>
              <w:rFonts w:ascii="Times New Roman" w:eastAsia="Times New Roman" w:hAnsi="Times New Roman" w:cs="Times New Roman"/>
              <w:i/>
              <w:iCs/>
              <w:sz w:val="24"/>
              <w:szCs w:val="24"/>
              <w:lang w:val="en-US"/>
            </w:rPr>
            <w:t>9-14 November 2015, Bonn, Germany</w:t>
          </w:r>
        </w:p>
      </w:tc>
    </w:tr>
    <w:tr w:rsidR="00B051E5" w:rsidRPr="00B051E5" w:rsidTr="00B051E5">
      <w:trPr>
        <w:trHeight w:val="702"/>
      </w:trPr>
      <w:tc>
        <w:tcPr>
          <w:tcW w:w="9639" w:type="dxa"/>
          <w:gridSpan w:val="3"/>
          <w:tcBorders>
            <w:bottom w:val="single" w:sz="8" w:space="0" w:color="000000"/>
          </w:tcBorders>
          <w:shd w:val="clear" w:color="auto" w:fill="auto"/>
          <w:tcMar>
            <w:top w:w="0" w:type="dxa"/>
            <w:left w:w="108" w:type="dxa"/>
            <w:bottom w:w="0" w:type="dxa"/>
            <w:right w:w="108" w:type="dxa"/>
          </w:tcMar>
          <w:vAlign w:val="center"/>
        </w:tcPr>
        <w:p w:rsidR="00B051E5" w:rsidRPr="00B051E5" w:rsidRDefault="00B051E5" w:rsidP="00B051E5">
          <w:pPr>
            <w:suppressAutoHyphens/>
            <w:autoSpaceDN w:val="0"/>
            <w:spacing w:after="0" w:line="240" w:lineRule="auto"/>
            <w:jc w:val="center"/>
            <w:textAlignment w:val="baseline"/>
            <w:rPr>
              <w:rFonts w:ascii="Times New Roman" w:eastAsia="Times New Roman" w:hAnsi="Times New Roman" w:cs="Times New Roman"/>
              <w:sz w:val="24"/>
              <w:szCs w:val="24"/>
              <w:lang w:val="en-US"/>
            </w:rPr>
          </w:pPr>
          <w:r w:rsidRPr="00B051E5">
            <w:rPr>
              <w:rFonts w:ascii="Times New Roman" w:eastAsia="Times New Roman" w:hAnsi="Times New Roman" w:cs="Times New Roman"/>
              <w:i/>
              <w:sz w:val="24"/>
              <w:szCs w:val="24"/>
            </w:rPr>
            <w:t>“Making flyway conservation happen”</w:t>
          </w:r>
        </w:p>
      </w:tc>
    </w:tr>
  </w:tbl>
  <w:p w:rsidR="00B051E5" w:rsidRDefault="00B051E5">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051E5" w:rsidRPr="00B051E5" w:rsidRDefault="00B051E5" w:rsidP="00B051E5">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051E5" w:rsidRPr="00B051E5" w:rsidRDefault="00B051E5" w:rsidP="00B051E5">
    <w:pPr>
      <w:pStyle w:val="Header"/>
    </w:pPr>
    <w:r>
      <w:rPr>
        <w:rFonts w:ascii="Times New Roman" w:hAnsi="Times New Roman" w:cs="Times New Roman"/>
      </w:rPr>
      <w:t>Table 21</w:t>
    </w:r>
    <w:r w:rsidRPr="0043449B">
      <w:rPr>
        <w:rFonts w:ascii="Times New Roman" w:eastAsia="Times New Roman" w:hAnsi="Times New Roman" w:cs="Times New Roman"/>
      </w:rPr>
      <w:t xml:space="preserve"> </w:t>
    </w:r>
    <w:r w:rsidRPr="008E4337">
      <w:rPr>
        <w:rFonts w:ascii="Times New Roman" w:eastAsia="Times New Roman" w:hAnsi="Times New Roman" w:cs="Times New Roman"/>
      </w:rPr>
      <w:t xml:space="preserve">Main international &amp; regional frameworks &amp; organisations in </w:t>
    </w:r>
    <w:r>
      <w:rPr>
        <w:rFonts w:ascii="Times New Roman" w:eastAsia="Times New Roman" w:hAnsi="Times New Roman" w:cs="Times New Roman"/>
      </w:rPr>
      <w:t xml:space="preserve">temperate southern Africa </w:t>
    </w:r>
    <w:r w:rsidRPr="008E4337">
      <w:rPr>
        <w:rFonts w:ascii="Times New Roman" w:eastAsia="Times New Roman" w:hAnsi="Times New Roman" w:cs="Times New Roman"/>
      </w:rPr>
      <w:t>region focused on relevant threats to AEWA listed seabirds and conservation actions</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45E2B" w:rsidRPr="00B45E2B" w:rsidRDefault="00B45E2B" w:rsidP="00B45E2B">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45E2B" w:rsidRPr="00B45E2B" w:rsidRDefault="00B45E2B" w:rsidP="00B45E2B">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81C43C0"/>
    <w:multiLevelType w:val="hybridMultilevel"/>
    <w:tmpl w:val="AF58675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F084911"/>
    <w:multiLevelType w:val="hybridMultilevel"/>
    <w:tmpl w:val="AC2C9BA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10CD4C82"/>
    <w:multiLevelType w:val="hybridMultilevel"/>
    <w:tmpl w:val="AEE62A6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129A613D"/>
    <w:multiLevelType w:val="hybridMultilevel"/>
    <w:tmpl w:val="34BC70C4"/>
    <w:lvl w:ilvl="0" w:tplc="98FEE688">
      <w:numFmt w:val="bullet"/>
      <w:lvlText w:val="-"/>
      <w:lvlJc w:val="left"/>
      <w:pPr>
        <w:ind w:left="720" w:hanging="360"/>
      </w:pPr>
      <w:rPr>
        <w:rFonts w:ascii="Times New Roman" w:eastAsiaTheme="minorHAnsi" w:hAnsi="Times New Roman" w:cs="Times New Roman" w:hint="default"/>
      </w:rPr>
    </w:lvl>
    <w:lvl w:ilvl="1" w:tplc="98FEE688">
      <w:numFmt w:val="bullet"/>
      <w:lvlText w:val="-"/>
      <w:lvlJc w:val="left"/>
      <w:pPr>
        <w:ind w:left="1440" w:hanging="360"/>
      </w:pPr>
      <w:rPr>
        <w:rFonts w:ascii="Times New Roman" w:eastAsiaTheme="minorHAnsi" w:hAnsi="Times New Roman" w:cs="Times New Roman"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2C37EF5"/>
    <w:multiLevelType w:val="hybridMultilevel"/>
    <w:tmpl w:val="92E271DC"/>
    <w:lvl w:ilvl="0" w:tplc="98FEE688">
      <w:numFmt w:val="bullet"/>
      <w:lvlText w:val="-"/>
      <w:lvlJc w:val="left"/>
      <w:pPr>
        <w:ind w:left="1080" w:hanging="360"/>
      </w:pPr>
      <w:rPr>
        <w:rFonts w:ascii="Times New Roman" w:eastAsiaTheme="minorHAnsi" w:hAnsi="Times New Roman" w:cs="Times New Roman"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5" w15:restartNumberingAfterBreak="0">
    <w:nsid w:val="14AF33C8"/>
    <w:multiLevelType w:val="hybridMultilevel"/>
    <w:tmpl w:val="94D4001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15EC2CD0"/>
    <w:multiLevelType w:val="hybridMultilevel"/>
    <w:tmpl w:val="DC94DBD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1BB64F39"/>
    <w:multiLevelType w:val="hybridMultilevel"/>
    <w:tmpl w:val="158E4AC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1CED633E"/>
    <w:multiLevelType w:val="hybridMultilevel"/>
    <w:tmpl w:val="0994D7F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202740E5"/>
    <w:multiLevelType w:val="hybridMultilevel"/>
    <w:tmpl w:val="ABC0943A"/>
    <w:lvl w:ilvl="0" w:tplc="98FEE688">
      <w:numFmt w:val="bullet"/>
      <w:lvlText w:val="-"/>
      <w:lvlJc w:val="left"/>
      <w:pPr>
        <w:ind w:left="1080" w:hanging="360"/>
      </w:pPr>
      <w:rPr>
        <w:rFonts w:ascii="Times New Roman" w:eastAsiaTheme="minorHAnsi" w:hAnsi="Times New Roman" w:cs="Times New Roman"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0" w15:restartNumberingAfterBreak="0">
    <w:nsid w:val="22E201A6"/>
    <w:multiLevelType w:val="hybridMultilevel"/>
    <w:tmpl w:val="C20AA31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28C3728E"/>
    <w:multiLevelType w:val="hybridMultilevel"/>
    <w:tmpl w:val="0410352E"/>
    <w:lvl w:ilvl="0" w:tplc="98FEE688">
      <w:numFmt w:val="bullet"/>
      <w:lvlText w:val="-"/>
      <w:lvlJc w:val="left"/>
      <w:pPr>
        <w:ind w:left="720" w:hanging="360"/>
      </w:pPr>
      <w:rPr>
        <w:rFonts w:ascii="Times New Roman" w:eastAsiaTheme="minorHAnsi" w:hAnsi="Times New Roman" w:cs="Times New Roman" w:hint="default"/>
      </w:rPr>
    </w:lvl>
    <w:lvl w:ilvl="1" w:tplc="98FEE688">
      <w:numFmt w:val="bullet"/>
      <w:lvlText w:val="-"/>
      <w:lvlJc w:val="left"/>
      <w:pPr>
        <w:ind w:left="1440" w:hanging="360"/>
      </w:pPr>
      <w:rPr>
        <w:rFonts w:ascii="Times New Roman" w:eastAsiaTheme="minorHAnsi" w:hAnsi="Times New Roman" w:cs="Times New Roman"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28D05D05"/>
    <w:multiLevelType w:val="hybridMultilevel"/>
    <w:tmpl w:val="83D03EE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29D1786A"/>
    <w:multiLevelType w:val="hybridMultilevel"/>
    <w:tmpl w:val="9BD4863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2A263F3F"/>
    <w:multiLevelType w:val="hybridMultilevel"/>
    <w:tmpl w:val="E6F60F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2C2E2DA3"/>
    <w:multiLevelType w:val="hybridMultilevel"/>
    <w:tmpl w:val="3BAA78C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2CF041FC"/>
    <w:multiLevelType w:val="hybridMultilevel"/>
    <w:tmpl w:val="3C946CA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2F520935"/>
    <w:multiLevelType w:val="hybridMultilevel"/>
    <w:tmpl w:val="E3888B5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2FA46A18"/>
    <w:multiLevelType w:val="hybridMultilevel"/>
    <w:tmpl w:val="ECC8670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2FAF0927"/>
    <w:multiLevelType w:val="hybridMultilevel"/>
    <w:tmpl w:val="ADCC1F0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30E16887"/>
    <w:multiLevelType w:val="hybridMultilevel"/>
    <w:tmpl w:val="DBDAF8C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31FA13C8"/>
    <w:multiLevelType w:val="hybridMultilevel"/>
    <w:tmpl w:val="3BB62D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363717CD"/>
    <w:multiLevelType w:val="hybridMultilevel"/>
    <w:tmpl w:val="A88C88B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36D551E8"/>
    <w:multiLevelType w:val="hybridMultilevel"/>
    <w:tmpl w:val="9CCE1FA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374C16A7"/>
    <w:multiLevelType w:val="hybridMultilevel"/>
    <w:tmpl w:val="1FEC080A"/>
    <w:lvl w:ilvl="0" w:tplc="08090001">
      <w:start w:val="1"/>
      <w:numFmt w:val="bullet"/>
      <w:lvlText w:val=""/>
      <w:lvlJc w:val="left"/>
      <w:pPr>
        <w:ind w:left="720" w:hanging="360"/>
      </w:pPr>
      <w:rPr>
        <w:rFonts w:ascii="Symbol" w:hAnsi="Symbol" w:hint="default"/>
      </w:rPr>
    </w:lvl>
    <w:lvl w:ilvl="1" w:tplc="98FEE688">
      <w:numFmt w:val="bullet"/>
      <w:lvlText w:val="-"/>
      <w:lvlJc w:val="left"/>
      <w:pPr>
        <w:ind w:left="1440" w:hanging="360"/>
      </w:pPr>
      <w:rPr>
        <w:rFonts w:ascii="Times New Roman" w:eastAsiaTheme="minorHAnsi" w:hAnsi="Times New Roman" w:cs="Times New Roman"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39AB144C"/>
    <w:multiLevelType w:val="hybridMultilevel"/>
    <w:tmpl w:val="AF0C158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3AB500C8"/>
    <w:multiLevelType w:val="hybridMultilevel"/>
    <w:tmpl w:val="F292652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3C9600B6"/>
    <w:multiLevelType w:val="hybridMultilevel"/>
    <w:tmpl w:val="ADF8A85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3D871D45"/>
    <w:multiLevelType w:val="hybridMultilevel"/>
    <w:tmpl w:val="24BCC35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3F5313D7"/>
    <w:multiLevelType w:val="hybridMultilevel"/>
    <w:tmpl w:val="93267B58"/>
    <w:lvl w:ilvl="0" w:tplc="98FEE688">
      <w:numFmt w:val="bullet"/>
      <w:lvlText w:val="-"/>
      <w:lvlJc w:val="left"/>
      <w:pPr>
        <w:ind w:left="720" w:hanging="360"/>
      </w:pPr>
      <w:rPr>
        <w:rFonts w:ascii="Times New Roman" w:eastAsiaTheme="minorHAnsi" w:hAnsi="Times New Roman" w:cs="Times New Roman" w:hint="default"/>
      </w:rPr>
    </w:lvl>
    <w:lvl w:ilvl="1" w:tplc="98FEE688">
      <w:numFmt w:val="bullet"/>
      <w:lvlText w:val="-"/>
      <w:lvlJc w:val="left"/>
      <w:pPr>
        <w:ind w:left="1440" w:hanging="360"/>
      </w:pPr>
      <w:rPr>
        <w:rFonts w:ascii="Times New Roman" w:eastAsiaTheme="minorHAnsi" w:hAnsi="Times New Roman" w:cs="Times New Roman"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407039DB"/>
    <w:multiLevelType w:val="hybridMultilevel"/>
    <w:tmpl w:val="BAE8F1D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42D779D5"/>
    <w:multiLevelType w:val="hybridMultilevel"/>
    <w:tmpl w:val="8EFCBC50"/>
    <w:lvl w:ilvl="0" w:tplc="5140898E">
      <w:start w:val="1"/>
      <w:numFmt w:val="bullet"/>
      <w:lvlText w:val=""/>
      <w:lvlJc w:val="left"/>
      <w:pPr>
        <w:ind w:left="436" w:hanging="360"/>
      </w:pPr>
      <w:rPr>
        <w:rFonts w:ascii="Symbol" w:hAnsi="Symbol" w:hint="default"/>
      </w:rPr>
    </w:lvl>
    <w:lvl w:ilvl="1" w:tplc="08090003" w:tentative="1">
      <w:start w:val="1"/>
      <w:numFmt w:val="bullet"/>
      <w:lvlText w:val="o"/>
      <w:lvlJc w:val="left"/>
      <w:pPr>
        <w:ind w:left="1156" w:hanging="360"/>
      </w:pPr>
      <w:rPr>
        <w:rFonts w:ascii="Courier New" w:hAnsi="Courier New" w:cs="Courier New" w:hint="default"/>
      </w:rPr>
    </w:lvl>
    <w:lvl w:ilvl="2" w:tplc="08090005" w:tentative="1">
      <w:start w:val="1"/>
      <w:numFmt w:val="bullet"/>
      <w:lvlText w:val=""/>
      <w:lvlJc w:val="left"/>
      <w:pPr>
        <w:ind w:left="1876" w:hanging="360"/>
      </w:pPr>
      <w:rPr>
        <w:rFonts w:ascii="Wingdings" w:hAnsi="Wingdings" w:hint="default"/>
      </w:rPr>
    </w:lvl>
    <w:lvl w:ilvl="3" w:tplc="08090001" w:tentative="1">
      <w:start w:val="1"/>
      <w:numFmt w:val="bullet"/>
      <w:lvlText w:val=""/>
      <w:lvlJc w:val="left"/>
      <w:pPr>
        <w:ind w:left="2596" w:hanging="360"/>
      </w:pPr>
      <w:rPr>
        <w:rFonts w:ascii="Symbol" w:hAnsi="Symbol" w:hint="default"/>
      </w:rPr>
    </w:lvl>
    <w:lvl w:ilvl="4" w:tplc="08090003" w:tentative="1">
      <w:start w:val="1"/>
      <w:numFmt w:val="bullet"/>
      <w:lvlText w:val="o"/>
      <w:lvlJc w:val="left"/>
      <w:pPr>
        <w:ind w:left="3316" w:hanging="360"/>
      </w:pPr>
      <w:rPr>
        <w:rFonts w:ascii="Courier New" w:hAnsi="Courier New" w:cs="Courier New" w:hint="default"/>
      </w:rPr>
    </w:lvl>
    <w:lvl w:ilvl="5" w:tplc="08090005" w:tentative="1">
      <w:start w:val="1"/>
      <w:numFmt w:val="bullet"/>
      <w:lvlText w:val=""/>
      <w:lvlJc w:val="left"/>
      <w:pPr>
        <w:ind w:left="4036" w:hanging="360"/>
      </w:pPr>
      <w:rPr>
        <w:rFonts w:ascii="Wingdings" w:hAnsi="Wingdings" w:hint="default"/>
      </w:rPr>
    </w:lvl>
    <w:lvl w:ilvl="6" w:tplc="08090001" w:tentative="1">
      <w:start w:val="1"/>
      <w:numFmt w:val="bullet"/>
      <w:lvlText w:val=""/>
      <w:lvlJc w:val="left"/>
      <w:pPr>
        <w:ind w:left="4756" w:hanging="360"/>
      </w:pPr>
      <w:rPr>
        <w:rFonts w:ascii="Symbol" w:hAnsi="Symbol" w:hint="default"/>
      </w:rPr>
    </w:lvl>
    <w:lvl w:ilvl="7" w:tplc="08090003" w:tentative="1">
      <w:start w:val="1"/>
      <w:numFmt w:val="bullet"/>
      <w:lvlText w:val="o"/>
      <w:lvlJc w:val="left"/>
      <w:pPr>
        <w:ind w:left="5476" w:hanging="360"/>
      </w:pPr>
      <w:rPr>
        <w:rFonts w:ascii="Courier New" w:hAnsi="Courier New" w:cs="Courier New" w:hint="default"/>
      </w:rPr>
    </w:lvl>
    <w:lvl w:ilvl="8" w:tplc="08090005" w:tentative="1">
      <w:start w:val="1"/>
      <w:numFmt w:val="bullet"/>
      <w:lvlText w:val=""/>
      <w:lvlJc w:val="left"/>
      <w:pPr>
        <w:ind w:left="6196" w:hanging="360"/>
      </w:pPr>
      <w:rPr>
        <w:rFonts w:ascii="Wingdings" w:hAnsi="Wingdings" w:hint="default"/>
      </w:rPr>
    </w:lvl>
  </w:abstractNum>
  <w:abstractNum w:abstractNumId="32" w15:restartNumberingAfterBreak="0">
    <w:nsid w:val="43DB5F57"/>
    <w:multiLevelType w:val="hybridMultilevel"/>
    <w:tmpl w:val="8B6A048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44EB2ACF"/>
    <w:multiLevelType w:val="hybridMultilevel"/>
    <w:tmpl w:val="0E367B5E"/>
    <w:lvl w:ilvl="0" w:tplc="08090001">
      <w:start w:val="1"/>
      <w:numFmt w:val="bullet"/>
      <w:lvlText w:val=""/>
      <w:lvlJc w:val="left"/>
      <w:pPr>
        <w:ind w:left="1080" w:hanging="72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45FA4742"/>
    <w:multiLevelType w:val="hybridMultilevel"/>
    <w:tmpl w:val="E3EEE13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50F22948"/>
    <w:multiLevelType w:val="hybridMultilevel"/>
    <w:tmpl w:val="C8888DD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526F2A1A"/>
    <w:multiLevelType w:val="hybridMultilevel"/>
    <w:tmpl w:val="AE9C1F7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53B33BAC"/>
    <w:multiLevelType w:val="hybridMultilevel"/>
    <w:tmpl w:val="D8B0966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54A0417B"/>
    <w:multiLevelType w:val="hybridMultilevel"/>
    <w:tmpl w:val="8B00FAD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15:restartNumberingAfterBreak="0">
    <w:nsid w:val="563B6EB9"/>
    <w:multiLevelType w:val="hybridMultilevel"/>
    <w:tmpl w:val="0BBA1A2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15:restartNumberingAfterBreak="0">
    <w:nsid w:val="57174B65"/>
    <w:multiLevelType w:val="hybridMultilevel"/>
    <w:tmpl w:val="60F29708"/>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41" w15:restartNumberingAfterBreak="0">
    <w:nsid w:val="5AF65F74"/>
    <w:multiLevelType w:val="hybridMultilevel"/>
    <w:tmpl w:val="4A14337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 w15:restartNumberingAfterBreak="0">
    <w:nsid w:val="5E176D87"/>
    <w:multiLevelType w:val="hybridMultilevel"/>
    <w:tmpl w:val="4DAE69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 w15:restartNumberingAfterBreak="0">
    <w:nsid w:val="5FF57B88"/>
    <w:multiLevelType w:val="hybridMultilevel"/>
    <w:tmpl w:val="751E803A"/>
    <w:lvl w:ilvl="0" w:tplc="98FEE688">
      <w:numFmt w:val="bullet"/>
      <w:lvlText w:val="-"/>
      <w:lvlJc w:val="left"/>
      <w:pPr>
        <w:ind w:left="1080" w:hanging="360"/>
      </w:pPr>
      <w:rPr>
        <w:rFonts w:ascii="Times New Roman" w:eastAsiaTheme="minorHAnsi" w:hAnsi="Times New Roman" w:cs="Times New Roman"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44" w15:restartNumberingAfterBreak="0">
    <w:nsid w:val="6035092A"/>
    <w:multiLevelType w:val="hybridMultilevel"/>
    <w:tmpl w:val="4A08A482"/>
    <w:lvl w:ilvl="0" w:tplc="98FEE688">
      <w:numFmt w:val="bullet"/>
      <w:lvlText w:val="-"/>
      <w:lvlJc w:val="left"/>
      <w:pPr>
        <w:ind w:left="720" w:hanging="360"/>
      </w:pPr>
      <w:rPr>
        <w:rFonts w:ascii="Times New Roman" w:eastAsiaTheme="minorHAnsi" w:hAnsi="Times New Roman" w:cs="Times New Roman" w:hint="default"/>
      </w:rPr>
    </w:lvl>
    <w:lvl w:ilvl="1" w:tplc="98FEE688">
      <w:numFmt w:val="bullet"/>
      <w:lvlText w:val="-"/>
      <w:lvlJc w:val="left"/>
      <w:pPr>
        <w:ind w:left="1440" w:hanging="360"/>
      </w:pPr>
      <w:rPr>
        <w:rFonts w:ascii="Times New Roman" w:eastAsiaTheme="minorHAnsi" w:hAnsi="Times New Roman" w:cs="Times New Roman"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 w15:restartNumberingAfterBreak="0">
    <w:nsid w:val="608C36C9"/>
    <w:multiLevelType w:val="hybridMultilevel"/>
    <w:tmpl w:val="0C186582"/>
    <w:lvl w:ilvl="0" w:tplc="98FEE688">
      <w:numFmt w:val="bullet"/>
      <w:lvlText w:val="-"/>
      <w:lvlJc w:val="left"/>
      <w:pPr>
        <w:ind w:left="720" w:hanging="360"/>
      </w:pPr>
      <w:rPr>
        <w:rFonts w:ascii="Times New Roman" w:eastAsiaTheme="minorHAnsi"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 w15:restartNumberingAfterBreak="0">
    <w:nsid w:val="62052115"/>
    <w:multiLevelType w:val="hybridMultilevel"/>
    <w:tmpl w:val="351CC06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7" w15:restartNumberingAfterBreak="0">
    <w:nsid w:val="67161511"/>
    <w:multiLevelType w:val="hybridMultilevel"/>
    <w:tmpl w:val="DA36EF0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8" w15:restartNumberingAfterBreak="0">
    <w:nsid w:val="672707D2"/>
    <w:multiLevelType w:val="hybridMultilevel"/>
    <w:tmpl w:val="7AB870A4"/>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49" w15:restartNumberingAfterBreak="0">
    <w:nsid w:val="67F73C42"/>
    <w:multiLevelType w:val="hybridMultilevel"/>
    <w:tmpl w:val="7756C46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0" w15:restartNumberingAfterBreak="0">
    <w:nsid w:val="69152853"/>
    <w:multiLevelType w:val="hybridMultilevel"/>
    <w:tmpl w:val="80BEA228"/>
    <w:lvl w:ilvl="0" w:tplc="08090001">
      <w:start w:val="1"/>
      <w:numFmt w:val="bullet"/>
      <w:lvlText w:val=""/>
      <w:lvlJc w:val="left"/>
      <w:pPr>
        <w:ind w:left="720" w:hanging="360"/>
      </w:pPr>
      <w:rPr>
        <w:rFonts w:ascii="Symbol" w:hAnsi="Symbol"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1" w15:restartNumberingAfterBreak="0">
    <w:nsid w:val="692E63E8"/>
    <w:multiLevelType w:val="hybridMultilevel"/>
    <w:tmpl w:val="FCFC0064"/>
    <w:lvl w:ilvl="0" w:tplc="08090001">
      <w:start w:val="1"/>
      <w:numFmt w:val="bullet"/>
      <w:lvlText w:val=""/>
      <w:lvlJc w:val="left"/>
      <w:pPr>
        <w:ind w:left="720" w:hanging="360"/>
      </w:pPr>
      <w:rPr>
        <w:rFonts w:ascii="Symbol" w:hAnsi="Symbol" w:hint="default"/>
      </w:rPr>
    </w:lvl>
    <w:lvl w:ilvl="1" w:tplc="98FEE688">
      <w:numFmt w:val="bullet"/>
      <w:lvlText w:val="-"/>
      <w:lvlJc w:val="left"/>
      <w:pPr>
        <w:ind w:left="1440" w:hanging="360"/>
      </w:pPr>
      <w:rPr>
        <w:rFonts w:ascii="Times New Roman" w:eastAsiaTheme="minorHAnsi" w:hAnsi="Times New Roman" w:cs="Times New Roman"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2" w15:restartNumberingAfterBreak="0">
    <w:nsid w:val="6A3715CB"/>
    <w:multiLevelType w:val="hybridMultilevel"/>
    <w:tmpl w:val="A2B6BD7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3" w15:restartNumberingAfterBreak="0">
    <w:nsid w:val="70581F88"/>
    <w:multiLevelType w:val="hybridMultilevel"/>
    <w:tmpl w:val="D78CAB2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4" w15:restartNumberingAfterBreak="0">
    <w:nsid w:val="70C6266A"/>
    <w:multiLevelType w:val="hybridMultilevel"/>
    <w:tmpl w:val="E8AA4F88"/>
    <w:lvl w:ilvl="0" w:tplc="5140898E">
      <w:start w:val="1"/>
      <w:numFmt w:val="bullet"/>
      <w:lvlText w:val=""/>
      <w:lvlJc w:val="left"/>
      <w:pPr>
        <w:ind w:left="436" w:hanging="360"/>
      </w:pPr>
      <w:rPr>
        <w:rFonts w:ascii="Symbol" w:hAnsi="Symbol" w:hint="default"/>
      </w:rPr>
    </w:lvl>
    <w:lvl w:ilvl="1" w:tplc="08090003" w:tentative="1">
      <w:start w:val="1"/>
      <w:numFmt w:val="bullet"/>
      <w:lvlText w:val="o"/>
      <w:lvlJc w:val="left"/>
      <w:pPr>
        <w:ind w:left="1156" w:hanging="360"/>
      </w:pPr>
      <w:rPr>
        <w:rFonts w:ascii="Courier New" w:hAnsi="Courier New" w:cs="Courier New" w:hint="default"/>
      </w:rPr>
    </w:lvl>
    <w:lvl w:ilvl="2" w:tplc="08090005" w:tentative="1">
      <w:start w:val="1"/>
      <w:numFmt w:val="bullet"/>
      <w:lvlText w:val=""/>
      <w:lvlJc w:val="left"/>
      <w:pPr>
        <w:ind w:left="1876" w:hanging="360"/>
      </w:pPr>
      <w:rPr>
        <w:rFonts w:ascii="Wingdings" w:hAnsi="Wingdings" w:hint="default"/>
      </w:rPr>
    </w:lvl>
    <w:lvl w:ilvl="3" w:tplc="08090001" w:tentative="1">
      <w:start w:val="1"/>
      <w:numFmt w:val="bullet"/>
      <w:lvlText w:val=""/>
      <w:lvlJc w:val="left"/>
      <w:pPr>
        <w:ind w:left="2596" w:hanging="360"/>
      </w:pPr>
      <w:rPr>
        <w:rFonts w:ascii="Symbol" w:hAnsi="Symbol" w:hint="default"/>
      </w:rPr>
    </w:lvl>
    <w:lvl w:ilvl="4" w:tplc="08090003" w:tentative="1">
      <w:start w:val="1"/>
      <w:numFmt w:val="bullet"/>
      <w:lvlText w:val="o"/>
      <w:lvlJc w:val="left"/>
      <w:pPr>
        <w:ind w:left="3316" w:hanging="360"/>
      </w:pPr>
      <w:rPr>
        <w:rFonts w:ascii="Courier New" w:hAnsi="Courier New" w:cs="Courier New" w:hint="default"/>
      </w:rPr>
    </w:lvl>
    <w:lvl w:ilvl="5" w:tplc="08090005" w:tentative="1">
      <w:start w:val="1"/>
      <w:numFmt w:val="bullet"/>
      <w:lvlText w:val=""/>
      <w:lvlJc w:val="left"/>
      <w:pPr>
        <w:ind w:left="4036" w:hanging="360"/>
      </w:pPr>
      <w:rPr>
        <w:rFonts w:ascii="Wingdings" w:hAnsi="Wingdings" w:hint="default"/>
      </w:rPr>
    </w:lvl>
    <w:lvl w:ilvl="6" w:tplc="08090001" w:tentative="1">
      <w:start w:val="1"/>
      <w:numFmt w:val="bullet"/>
      <w:lvlText w:val=""/>
      <w:lvlJc w:val="left"/>
      <w:pPr>
        <w:ind w:left="4756" w:hanging="360"/>
      </w:pPr>
      <w:rPr>
        <w:rFonts w:ascii="Symbol" w:hAnsi="Symbol" w:hint="default"/>
      </w:rPr>
    </w:lvl>
    <w:lvl w:ilvl="7" w:tplc="08090003" w:tentative="1">
      <w:start w:val="1"/>
      <w:numFmt w:val="bullet"/>
      <w:lvlText w:val="o"/>
      <w:lvlJc w:val="left"/>
      <w:pPr>
        <w:ind w:left="5476" w:hanging="360"/>
      </w:pPr>
      <w:rPr>
        <w:rFonts w:ascii="Courier New" w:hAnsi="Courier New" w:cs="Courier New" w:hint="default"/>
      </w:rPr>
    </w:lvl>
    <w:lvl w:ilvl="8" w:tplc="08090005" w:tentative="1">
      <w:start w:val="1"/>
      <w:numFmt w:val="bullet"/>
      <w:lvlText w:val=""/>
      <w:lvlJc w:val="left"/>
      <w:pPr>
        <w:ind w:left="6196" w:hanging="360"/>
      </w:pPr>
      <w:rPr>
        <w:rFonts w:ascii="Wingdings" w:hAnsi="Wingdings" w:hint="default"/>
      </w:rPr>
    </w:lvl>
  </w:abstractNum>
  <w:abstractNum w:abstractNumId="55" w15:restartNumberingAfterBreak="0">
    <w:nsid w:val="726967B9"/>
    <w:multiLevelType w:val="hybridMultilevel"/>
    <w:tmpl w:val="F52E6E7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6" w15:restartNumberingAfterBreak="0">
    <w:nsid w:val="74495A93"/>
    <w:multiLevelType w:val="hybridMultilevel"/>
    <w:tmpl w:val="F5F44620"/>
    <w:lvl w:ilvl="0" w:tplc="08090001">
      <w:start w:val="1"/>
      <w:numFmt w:val="bullet"/>
      <w:lvlText w:val=""/>
      <w:lvlJc w:val="left"/>
      <w:pPr>
        <w:ind w:left="1080" w:hanging="72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7" w15:restartNumberingAfterBreak="0">
    <w:nsid w:val="747A2CA6"/>
    <w:multiLevelType w:val="hybridMultilevel"/>
    <w:tmpl w:val="50A42A50"/>
    <w:lvl w:ilvl="0" w:tplc="004A6BB8">
      <w:start w:val="2010"/>
      <w:numFmt w:val="bullet"/>
      <w:lvlText w:val="-"/>
      <w:lvlJc w:val="left"/>
      <w:pPr>
        <w:ind w:left="1080" w:hanging="360"/>
      </w:pPr>
      <w:rPr>
        <w:rFonts w:ascii="Times New Roman" w:eastAsiaTheme="minorHAnsi"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8" w15:restartNumberingAfterBreak="0">
    <w:nsid w:val="74A94CBB"/>
    <w:multiLevelType w:val="hybridMultilevel"/>
    <w:tmpl w:val="E012980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9" w15:restartNumberingAfterBreak="0">
    <w:nsid w:val="765035D5"/>
    <w:multiLevelType w:val="hybridMultilevel"/>
    <w:tmpl w:val="C3A40962"/>
    <w:lvl w:ilvl="0" w:tplc="08090001">
      <w:start w:val="1"/>
      <w:numFmt w:val="bullet"/>
      <w:lvlText w:val=""/>
      <w:lvlJc w:val="left"/>
      <w:pPr>
        <w:ind w:left="720" w:hanging="360"/>
      </w:pPr>
      <w:rPr>
        <w:rFonts w:ascii="Symbol" w:hAnsi="Symbol" w:hint="default"/>
      </w:rPr>
    </w:lvl>
    <w:lvl w:ilvl="1" w:tplc="98FEE688">
      <w:numFmt w:val="bullet"/>
      <w:lvlText w:val="-"/>
      <w:lvlJc w:val="left"/>
      <w:pPr>
        <w:ind w:left="1440" w:hanging="360"/>
      </w:pPr>
      <w:rPr>
        <w:rFonts w:ascii="Times New Roman" w:eastAsiaTheme="minorHAnsi" w:hAnsi="Times New Roman" w:cs="Times New Roman"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0" w15:restartNumberingAfterBreak="0">
    <w:nsid w:val="784408D4"/>
    <w:multiLevelType w:val="hybridMultilevel"/>
    <w:tmpl w:val="5B6A8AE6"/>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1" w15:restartNumberingAfterBreak="0">
    <w:nsid w:val="7AFF57BE"/>
    <w:multiLevelType w:val="hybridMultilevel"/>
    <w:tmpl w:val="284AF3E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2" w15:restartNumberingAfterBreak="0">
    <w:nsid w:val="7D254DFB"/>
    <w:multiLevelType w:val="hybridMultilevel"/>
    <w:tmpl w:val="CCCA0896"/>
    <w:lvl w:ilvl="0" w:tplc="5140898E">
      <w:start w:val="1"/>
      <w:numFmt w:val="bullet"/>
      <w:lvlText w:val=""/>
      <w:lvlJc w:val="left"/>
      <w:pPr>
        <w:ind w:left="436" w:hanging="360"/>
      </w:pPr>
      <w:rPr>
        <w:rFonts w:ascii="Symbol" w:hAnsi="Symbol" w:hint="default"/>
      </w:rPr>
    </w:lvl>
    <w:lvl w:ilvl="1" w:tplc="08090003" w:tentative="1">
      <w:start w:val="1"/>
      <w:numFmt w:val="bullet"/>
      <w:lvlText w:val="o"/>
      <w:lvlJc w:val="left"/>
      <w:pPr>
        <w:ind w:left="1156" w:hanging="360"/>
      </w:pPr>
      <w:rPr>
        <w:rFonts w:ascii="Courier New" w:hAnsi="Courier New" w:cs="Courier New" w:hint="default"/>
      </w:rPr>
    </w:lvl>
    <w:lvl w:ilvl="2" w:tplc="08090005" w:tentative="1">
      <w:start w:val="1"/>
      <w:numFmt w:val="bullet"/>
      <w:lvlText w:val=""/>
      <w:lvlJc w:val="left"/>
      <w:pPr>
        <w:ind w:left="1876" w:hanging="360"/>
      </w:pPr>
      <w:rPr>
        <w:rFonts w:ascii="Wingdings" w:hAnsi="Wingdings" w:hint="default"/>
      </w:rPr>
    </w:lvl>
    <w:lvl w:ilvl="3" w:tplc="08090001" w:tentative="1">
      <w:start w:val="1"/>
      <w:numFmt w:val="bullet"/>
      <w:lvlText w:val=""/>
      <w:lvlJc w:val="left"/>
      <w:pPr>
        <w:ind w:left="2596" w:hanging="360"/>
      </w:pPr>
      <w:rPr>
        <w:rFonts w:ascii="Symbol" w:hAnsi="Symbol" w:hint="default"/>
      </w:rPr>
    </w:lvl>
    <w:lvl w:ilvl="4" w:tplc="08090003" w:tentative="1">
      <w:start w:val="1"/>
      <w:numFmt w:val="bullet"/>
      <w:lvlText w:val="o"/>
      <w:lvlJc w:val="left"/>
      <w:pPr>
        <w:ind w:left="3316" w:hanging="360"/>
      </w:pPr>
      <w:rPr>
        <w:rFonts w:ascii="Courier New" w:hAnsi="Courier New" w:cs="Courier New" w:hint="default"/>
      </w:rPr>
    </w:lvl>
    <w:lvl w:ilvl="5" w:tplc="08090005" w:tentative="1">
      <w:start w:val="1"/>
      <w:numFmt w:val="bullet"/>
      <w:lvlText w:val=""/>
      <w:lvlJc w:val="left"/>
      <w:pPr>
        <w:ind w:left="4036" w:hanging="360"/>
      </w:pPr>
      <w:rPr>
        <w:rFonts w:ascii="Wingdings" w:hAnsi="Wingdings" w:hint="default"/>
      </w:rPr>
    </w:lvl>
    <w:lvl w:ilvl="6" w:tplc="08090001" w:tentative="1">
      <w:start w:val="1"/>
      <w:numFmt w:val="bullet"/>
      <w:lvlText w:val=""/>
      <w:lvlJc w:val="left"/>
      <w:pPr>
        <w:ind w:left="4756" w:hanging="360"/>
      </w:pPr>
      <w:rPr>
        <w:rFonts w:ascii="Symbol" w:hAnsi="Symbol" w:hint="default"/>
      </w:rPr>
    </w:lvl>
    <w:lvl w:ilvl="7" w:tplc="08090003" w:tentative="1">
      <w:start w:val="1"/>
      <w:numFmt w:val="bullet"/>
      <w:lvlText w:val="o"/>
      <w:lvlJc w:val="left"/>
      <w:pPr>
        <w:ind w:left="5476" w:hanging="360"/>
      </w:pPr>
      <w:rPr>
        <w:rFonts w:ascii="Courier New" w:hAnsi="Courier New" w:cs="Courier New" w:hint="default"/>
      </w:rPr>
    </w:lvl>
    <w:lvl w:ilvl="8" w:tplc="08090005" w:tentative="1">
      <w:start w:val="1"/>
      <w:numFmt w:val="bullet"/>
      <w:lvlText w:val=""/>
      <w:lvlJc w:val="left"/>
      <w:pPr>
        <w:ind w:left="6196" w:hanging="360"/>
      </w:pPr>
      <w:rPr>
        <w:rFonts w:ascii="Wingdings" w:hAnsi="Wingdings" w:hint="default"/>
      </w:rPr>
    </w:lvl>
  </w:abstractNum>
  <w:abstractNum w:abstractNumId="63" w15:restartNumberingAfterBreak="0">
    <w:nsid w:val="7D4D5746"/>
    <w:multiLevelType w:val="hybridMultilevel"/>
    <w:tmpl w:val="A4BA252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4" w15:restartNumberingAfterBreak="0">
    <w:nsid w:val="7DF31A41"/>
    <w:multiLevelType w:val="hybridMultilevel"/>
    <w:tmpl w:val="F3861F42"/>
    <w:lvl w:ilvl="0" w:tplc="98FEE688">
      <w:numFmt w:val="bullet"/>
      <w:lvlText w:val="-"/>
      <w:lvlJc w:val="left"/>
      <w:pPr>
        <w:ind w:left="720" w:hanging="360"/>
      </w:pPr>
      <w:rPr>
        <w:rFonts w:ascii="Times New Roman" w:eastAsiaTheme="minorHAnsi"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5" w15:restartNumberingAfterBreak="0">
    <w:nsid w:val="7E902C8B"/>
    <w:multiLevelType w:val="hybridMultilevel"/>
    <w:tmpl w:val="083057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35"/>
  </w:num>
  <w:num w:numId="2">
    <w:abstractNumId w:val="41"/>
  </w:num>
  <w:num w:numId="3">
    <w:abstractNumId w:val="38"/>
  </w:num>
  <w:num w:numId="4">
    <w:abstractNumId w:val="2"/>
  </w:num>
  <w:num w:numId="5">
    <w:abstractNumId w:val="16"/>
  </w:num>
  <w:num w:numId="6">
    <w:abstractNumId w:val="42"/>
  </w:num>
  <w:num w:numId="7">
    <w:abstractNumId w:val="63"/>
  </w:num>
  <w:num w:numId="8">
    <w:abstractNumId w:val="23"/>
  </w:num>
  <w:num w:numId="9">
    <w:abstractNumId w:val="6"/>
  </w:num>
  <w:num w:numId="10">
    <w:abstractNumId w:val="12"/>
  </w:num>
  <w:num w:numId="11">
    <w:abstractNumId w:val="30"/>
  </w:num>
  <w:num w:numId="12">
    <w:abstractNumId w:val="39"/>
  </w:num>
  <w:num w:numId="13">
    <w:abstractNumId w:val="17"/>
  </w:num>
  <w:num w:numId="14">
    <w:abstractNumId w:val="52"/>
  </w:num>
  <w:num w:numId="15">
    <w:abstractNumId w:val="7"/>
  </w:num>
  <w:num w:numId="16">
    <w:abstractNumId w:val="14"/>
  </w:num>
  <w:num w:numId="17">
    <w:abstractNumId w:val="26"/>
  </w:num>
  <w:num w:numId="18">
    <w:abstractNumId w:val="25"/>
  </w:num>
  <w:num w:numId="19">
    <w:abstractNumId w:val="20"/>
  </w:num>
  <w:num w:numId="20">
    <w:abstractNumId w:val="55"/>
  </w:num>
  <w:num w:numId="21">
    <w:abstractNumId w:val="15"/>
  </w:num>
  <w:num w:numId="22">
    <w:abstractNumId w:val="21"/>
  </w:num>
  <w:num w:numId="23">
    <w:abstractNumId w:val="19"/>
  </w:num>
  <w:num w:numId="24">
    <w:abstractNumId w:val="47"/>
  </w:num>
  <w:num w:numId="25">
    <w:abstractNumId w:val="49"/>
  </w:num>
  <w:num w:numId="26">
    <w:abstractNumId w:val="9"/>
  </w:num>
  <w:num w:numId="27">
    <w:abstractNumId w:val="57"/>
  </w:num>
  <w:num w:numId="28">
    <w:abstractNumId w:val="27"/>
  </w:num>
  <w:num w:numId="29">
    <w:abstractNumId w:val="4"/>
  </w:num>
  <w:num w:numId="30">
    <w:abstractNumId w:val="43"/>
  </w:num>
  <w:num w:numId="31">
    <w:abstractNumId w:val="18"/>
  </w:num>
  <w:num w:numId="32">
    <w:abstractNumId w:val="46"/>
  </w:num>
  <w:num w:numId="33">
    <w:abstractNumId w:val="0"/>
  </w:num>
  <w:num w:numId="34">
    <w:abstractNumId w:val="51"/>
  </w:num>
  <w:num w:numId="35">
    <w:abstractNumId w:val="45"/>
  </w:num>
  <w:num w:numId="36">
    <w:abstractNumId w:val="59"/>
  </w:num>
  <w:num w:numId="37">
    <w:abstractNumId w:val="24"/>
  </w:num>
  <w:num w:numId="38">
    <w:abstractNumId w:val="34"/>
  </w:num>
  <w:num w:numId="39">
    <w:abstractNumId w:val="64"/>
  </w:num>
  <w:num w:numId="40">
    <w:abstractNumId w:val="10"/>
  </w:num>
  <w:num w:numId="41">
    <w:abstractNumId w:val="11"/>
  </w:num>
  <w:num w:numId="42">
    <w:abstractNumId w:val="29"/>
  </w:num>
  <w:num w:numId="43">
    <w:abstractNumId w:val="44"/>
  </w:num>
  <w:num w:numId="44">
    <w:abstractNumId w:val="3"/>
  </w:num>
  <w:num w:numId="45">
    <w:abstractNumId w:val="1"/>
  </w:num>
  <w:num w:numId="46">
    <w:abstractNumId w:val="8"/>
  </w:num>
  <w:num w:numId="47">
    <w:abstractNumId w:val="28"/>
  </w:num>
  <w:num w:numId="48">
    <w:abstractNumId w:val="5"/>
  </w:num>
  <w:num w:numId="49">
    <w:abstractNumId w:val="22"/>
  </w:num>
  <w:num w:numId="50">
    <w:abstractNumId w:val="65"/>
  </w:num>
  <w:num w:numId="51">
    <w:abstractNumId w:val="13"/>
  </w:num>
  <w:num w:numId="52">
    <w:abstractNumId w:val="40"/>
  </w:num>
  <w:num w:numId="53">
    <w:abstractNumId w:val="36"/>
  </w:num>
  <w:num w:numId="54">
    <w:abstractNumId w:val="48"/>
  </w:num>
  <w:num w:numId="55">
    <w:abstractNumId w:val="61"/>
  </w:num>
  <w:num w:numId="56">
    <w:abstractNumId w:val="60"/>
  </w:num>
  <w:num w:numId="57">
    <w:abstractNumId w:val="50"/>
  </w:num>
  <w:num w:numId="58">
    <w:abstractNumId w:val="32"/>
  </w:num>
  <w:num w:numId="59">
    <w:abstractNumId w:val="53"/>
  </w:num>
  <w:num w:numId="60">
    <w:abstractNumId w:val="37"/>
  </w:num>
  <w:num w:numId="61">
    <w:abstractNumId w:val="58"/>
  </w:num>
  <w:num w:numId="62">
    <w:abstractNumId w:val="33"/>
  </w:num>
  <w:num w:numId="63">
    <w:abstractNumId w:val="56"/>
  </w:num>
  <w:num w:numId="64">
    <w:abstractNumId w:val="54"/>
  </w:num>
  <w:num w:numId="65">
    <w:abstractNumId w:val="62"/>
  </w:num>
  <w:num w:numId="66">
    <w:abstractNumId w:val="31"/>
  </w:num>
  <w:numIdMacAtCleanup w:val="6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50"/>
  <w:proofState w:grammar="clean"/>
  <w:defaultTabStop w:val="720"/>
  <w:characterSpacingControl w:val="doNotCompress"/>
  <w:hdrShapeDefaults>
    <o:shapedefaults v:ext="edit" spidmax="819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C5709"/>
    <w:rsid w:val="0000101E"/>
    <w:rsid w:val="000018F5"/>
    <w:rsid w:val="00003E54"/>
    <w:rsid w:val="00011532"/>
    <w:rsid w:val="00014324"/>
    <w:rsid w:val="00015058"/>
    <w:rsid w:val="00015332"/>
    <w:rsid w:val="00016FB7"/>
    <w:rsid w:val="00023402"/>
    <w:rsid w:val="00023B95"/>
    <w:rsid w:val="00023C78"/>
    <w:rsid w:val="00025F2B"/>
    <w:rsid w:val="000267BC"/>
    <w:rsid w:val="000308AF"/>
    <w:rsid w:val="00030C89"/>
    <w:rsid w:val="00031818"/>
    <w:rsid w:val="0003302A"/>
    <w:rsid w:val="0003360F"/>
    <w:rsid w:val="00037E5B"/>
    <w:rsid w:val="00040450"/>
    <w:rsid w:val="000419B8"/>
    <w:rsid w:val="00041EB9"/>
    <w:rsid w:val="00042CE4"/>
    <w:rsid w:val="0004314E"/>
    <w:rsid w:val="00044283"/>
    <w:rsid w:val="00045D0F"/>
    <w:rsid w:val="00047BA0"/>
    <w:rsid w:val="00050025"/>
    <w:rsid w:val="00051956"/>
    <w:rsid w:val="0005253E"/>
    <w:rsid w:val="00052577"/>
    <w:rsid w:val="000525E4"/>
    <w:rsid w:val="000528DA"/>
    <w:rsid w:val="0005619A"/>
    <w:rsid w:val="0006048F"/>
    <w:rsid w:val="0006126B"/>
    <w:rsid w:val="00062664"/>
    <w:rsid w:val="00062CA6"/>
    <w:rsid w:val="000641E0"/>
    <w:rsid w:val="000713F7"/>
    <w:rsid w:val="0007157F"/>
    <w:rsid w:val="0007198F"/>
    <w:rsid w:val="0007593A"/>
    <w:rsid w:val="0007638C"/>
    <w:rsid w:val="0007681F"/>
    <w:rsid w:val="000814AC"/>
    <w:rsid w:val="00082493"/>
    <w:rsid w:val="0008280E"/>
    <w:rsid w:val="00083126"/>
    <w:rsid w:val="00087F21"/>
    <w:rsid w:val="00090A3C"/>
    <w:rsid w:val="00091EAC"/>
    <w:rsid w:val="00092F42"/>
    <w:rsid w:val="00093B5B"/>
    <w:rsid w:val="0009475A"/>
    <w:rsid w:val="00094B50"/>
    <w:rsid w:val="00097289"/>
    <w:rsid w:val="0009786B"/>
    <w:rsid w:val="000A0750"/>
    <w:rsid w:val="000A1331"/>
    <w:rsid w:val="000A5666"/>
    <w:rsid w:val="000A61FB"/>
    <w:rsid w:val="000A67E9"/>
    <w:rsid w:val="000B060D"/>
    <w:rsid w:val="000B0BCA"/>
    <w:rsid w:val="000B428E"/>
    <w:rsid w:val="000B4E33"/>
    <w:rsid w:val="000B6671"/>
    <w:rsid w:val="000B6B85"/>
    <w:rsid w:val="000B7125"/>
    <w:rsid w:val="000B7451"/>
    <w:rsid w:val="000C019F"/>
    <w:rsid w:val="000C088B"/>
    <w:rsid w:val="000C205D"/>
    <w:rsid w:val="000C5453"/>
    <w:rsid w:val="000C5540"/>
    <w:rsid w:val="000C58B5"/>
    <w:rsid w:val="000D28B5"/>
    <w:rsid w:val="000D4617"/>
    <w:rsid w:val="000D713C"/>
    <w:rsid w:val="000E355E"/>
    <w:rsid w:val="000E5112"/>
    <w:rsid w:val="000E5293"/>
    <w:rsid w:val="000E7655"/>
    <w:rsid w:val="000F181D"/>
    <w:rsid w:val="000F1B88"/>
    <w:rsid w:val="000F26D0"/>
    <w:rsid w:val="000F2A5F"/>
    <w:rsid w:val="000F2E7C"/>
    <w:rsid w:val="000F6C56"/>
    <w:rsid w:val="00100E00"/>
    <w:rsid w:val="001012B3"/>
    <w:rsid w:val="00104F5F"/>
    <w:rsid w:val="00110AF7"/>
    <w:rsid w:val="001116E8"/>
    <w:rsid w:val="00112982"/>
    <w:rsid w:val="0011435C"/>
    <w:rsid w:val="00115253"/>
    <w:rsid w:val="00117A1A"/>
    <w:rsid w:val="0012164A"/>
    <w:rsid w:val="001236D7"/>
    <w:rsid w:val="00123EDC"/>
    <w:rsid w:val="001255A3"/>
    <w:rsid w:val="00126320"/>
    <w:rsid w:val="00126B1F"/>
    <w:rsid w:val="00126C84"/>
    <w:rsid w:val="001308C6"/>
    <w:rsid w:val="00130F25"/>
    <w:rsid w:val="00132266"/>
    <w:rsid w:val="0013232D"/>
    <w:rsid w:val="00134589"/>
    <w:rsid w:val="00135574"/>
    <w:rsid w:val="00135CAC"/>
    <w:rsid w:val="00136450"/>
    <w:rsid w:val="00143A21"/>
    <w:rsid w:val="00143F6B"/>
    <w:rsid w:val="0014460A"/>
    <w:rsid w:val="00144F63"/>
    <w:rsid w:val="001456C1"/>
    <w:rsid w:val="0014778A"/>
    <w:rsid w:val="0015176E"/>
    <w:rsid w:val="00153559"/>
    <w:rsid w:val="001555C1"/>
    <w:rsid w:val="00161662"/>
    <w:rsid w:val="001662C1"/>
    <w:rsid w:val="0016643A"/>
    <w:rsid w:val="001667FF"/>
    <w:rsid w:val="0016710C"/>
    <w:rsid w:val="001673BB"/>
    <w:rsid w:val="00167ED7"/>
    <w:rsid w:val="001700CB"/>
    <w:rsid w:val="001707A9"/>
    <w:rsid w:val="00177095"/>
    <w:rsid w:val="00182C6B"/>
    <w:rsid w:val="00182F61"/>
    <w:rsid w:val="0018547F"/>
    <w:rsid w:val="001860DF"/>
    <w:rsid w:val="001864A2"/>
    <w:rsid w:val="00186837"/>
    <w:rsid w:val="00186B0E"/>
    <w:rsid w:val="001872EF"/>
    <w:rsid w:val="00187AFA"/>
    <w:rsid w:val="00187F89"/>
    <w:rsid w:val="00190FC1"/>
    <w:rsid w:val="00193B9D"/>
    <w:rsid w:val="001A0584"/>
    <w:rsid w:val="001A0BE5"/>
    <w:rsid w:val="001A25BA"/>
    <w:rsid w:val="001A548D"/>
    <w:rsid w:val="001B392A"/>
    <w:rsid w:val="001B4AC3"/>
    <w:rsid w:val="001B71B6"/>
    <w:rsid w:val="001B76D2"/>
    <w:rsid w:val="001C0563"/>
    <w:rsid w:val="001C07E5"/>
    <w:rsid w:val="001C3507"/>
    <w:rsid w:val="001C40E8"/>
    <w:rsid w:val="001C72BA"/>
    <w:rsid w:val="001D004C"/>
    <w:rsid w:val="001D02D5"/>
    <w:rsid w:val="001D11CD"/>
    <w:rsid w:val="001D2E22"/>
    <w:rsid w:val="001D536F"/>
    <w:rsid w:val="001D676A"/>
    <w:rsid w:val="001E0E24"/>
    <w:rsid w:val="001E131D"/>
    <w:rsid w:val="001E1833"/>
    <w:rsid w:val="001F0D1E"/>
    <w:rsid w:val="001F4260"/>
    <w:rsid w:val="001F4431"/>
    <w:rsid w:val="002016DD"/>
    <w:rsid w:val="00201958"/>
    <w:rsid w:val="00201DEB"/>
    <w:rsid w:val="002026F0"/>
    <w:rsid w:val="002053DD"/>
    <w:rsid w:val="002060D2"/>
    <w:rsid w:val="00206555"/>
    <w:rsid w:val="00206B22"/>
    <w:rsid w:val="00210F1A"/>
    <w:rsid w:val="00211D14"/>
    <w:rsid w:val="00211E0E"/>
    <w:rsid w:val="002128A3"/>
    <w:rsid w:val="00212D30"/>
    <w:rsid w:val="00214915"/>
    <w:rsid w:val="00215C78"/>
    <w:rsid w:val="00217A21"/>
    <w:rsid w:val="00217C1C"/>
    <w:rsid w:val="00220D7F"/>
    <w:rsid w:val="002241F1"/>
    <w:rsid w:val="00226374"/>
    <w:rsid w:val="0022701E"/>
    <w:rsid w:val="002305B6"/>
    <w:rsid w:val="00233506"/>
    <w:rsid w:val="002374E3"/>
    <w:rsid w:val="002404E2"/>
    <w:rsid w:val="00240BAC"/>
    <w:rsid w:val="00246EA8"/>
    <w:rsid w:val="0025049D"/>
    <w:rsid w:val="0025241A"/>
    <w:rsid w:val="0025634D"/>
    <w:rsid w:val="002567A6"/>
    <w:rsid w:val="00261924"/>
    <w:rsid w:val="00264BA0"/>
    <w:rsid w:val="0026508C"/>
    <w:rsid w:val="00265F66"/>
    <w:rsid w:val="0026740A"/>
    <w:rsid w:val="00270492"/>
    <w:rsid w:val="00270635"/>
    <w:rsid w:val="00272048"/>
    <w:rsid w:val="002721A8"/>
    <w:rsid w:val="00272A65"/>
    <w:rsid w:val="00274883"/>
    <w:rsid w:val="00276E6F"/>
    <w:rsid w:val="002773F4"/>
    <w:rsid w:val="00277954"/>
    <w:rsid w:val="00281643"/>
    <w:rsid w:val="002829DD"/>
    <w:rsid w:val="00284AE1"/>
    <w:rsid w:val="002850E0"/>
    <w:rsid w:val="00291550"/>
    <w:rsid w:val="00291AC1"/>
    <w:rsid w:val="00291C3D"/>
    <w:rsid w:val="00291FAF"/>
    <w:rsid w:val="00293118"/>
    <w:rsid w:val="002934E4"/>
    <w:rsid w:val="002951F0"/>
    <w:rsid w:val="00295E5A"/>
    <w:rsid w:val="0029747C"/>
    <w:rsid w:val="00297496"/>
    <w:rsid w:val="002A2FC8"/>
    <w:rsid w:val="002A40A0"/>
    <w:rsid w:val="002A50DB"/>
    <w:rsid w:val="002A5C31"/>
    <w:rsid w:val="002A782E"/>
    <w:rsid w:val="002B0A4D"/>
    <w:rsid w:val="002B13AF"/>
    <w:rsid w:val="002B60FC"/>
    <w:rsid w:val="002B7E20"/>
    <w:rsid w:val="002C0B73"/>
    <w:rsid w:val="002C2971"/>
    <w:rsid w:val="002C417D"/>
    <w:rsid w:val="002C5ACB"/>
    <w:rsid w:val="002D4773"/>
    <w:rsid w:val="002D6B2C"/>
    <w:rsid w:val="002E25FC"/>
    <w:rsid w:val="002E3F49"/>
    <w:rsid w:val="002E5051"/>
    <w:rsid w:val="002E5E1B"/>
    <w:rsid w:val="002E6642"/>
    <w:rsid w:val="002F003A"/>
    <w:rsid w:val="002F2396"/>
    <w:rsid w:val="002F25B8"/>
    <w:rsid w:val="002F4905"/>
    <w:rsid w:val="002F69F7"/>
    <w:rsid w:val="002F6AC7"/>
    <w:rsid w:val="002F7616"/>
    <w:rsid w:val="002F764F"/>
    <w:rsid w:val="00303294"/>
    <w:rsid w:val="003068C4"/>
    <w:rsid w:val="003073BF"/>
    <w:rsid w:val="00310133"/>
    <w:rsid w:val="003105AB"/>
    <w:rsid w:val="00310AA0"/>
    <w:rsid w:val="00312365"/>
    <w:rsid w:val="00312FFA"/>
    <w:rsid w:val="003139EE"/>
    <w:rsid w:val="00313FAC"/>
    <w:rsid w:val="003150D7"/>
    <w:rsid w:val="0031711D"/>
    <w:rsid w:val="003178A7"/>
    <w:rsid w:val="003234E6"/>
    <w:rsid w:val="00323E31"/>
    <w:rsid w:val="00323F47"/>
    <w:rsid w:val="00324D09"/>
    <w:rsid w:val="003269E4"/>
    <w:rsid w:val="00327216"/>
    <w:rsid w:val="00331B63"/>
    <w:rsid w:val="00333A15"/>
    <w:rsid w:val="003359AC"/>
    <w:rsid w:val="003376EC"/>
    <w:rsid w:val="0033799A"/>
    <w:rsid w:val="00337B3F"/>
    <w:rsid w:val="00342DED"/>
    <w:rsid w:val="003445EF"/>
    <w:rsid w:val="00346BBD"/>
    <w:rsid w:val="0034729C"/>
    <w:rsid w:val="003476C9"/>
    <w:rsid w:val="00351990"/>
    <w:rsid w:val="00352339"/>
    <w:rsid w:val="00353DE1"/>
    <w:rsid w:val="00356A4E"/>
    <w:rsid w:val="003577F1"/>
    <w:rsid w:val="00360C75"/>
    <w:rsid w:val="00364FEB"/>
    <w:rsid w:val="00367540"/>
    <w:rsid w:val="00371623"/>
    <w:rsid w:val="00371A52"/>
    <w:rsid w:val="00372251"/>
    <w:rsid w:val="003727B8"/>
    <w:rsid w:val="00372D28"/>
    <w:rsid w:val="00375DDC"/>
    <w:rsid w:val="00375EF3"/>
    <w:rsid w:val="0037662B"/>
    <w:rsid w:val="0037736A"/>
    <w:rsid w:val="003811A3"/>
    <w:rsid w:val="003817C6"/>
    <w:rsid w:val="00381D76"/>
    <w:rsid w:val="003831B2"/>
    <w:rsid w:val="0038641D"/>
    <w:rsid w:val="00387279"/>
    <w:rsid w:val="0039025C"/>
    <w:rsid w:val="0039091A"/>
    <w:rsid w:val="00390A73"/>
    <w:rsid w:val="0039188C"/>
    <w:rsid w:val="00394E6B"/>
    <w:rsid w:val="003A0BAC"/>
    <w:rsid w:val="003A1F19"/>
    <w:rsid w:val="003A468C"/>
    <w:rsid w:val="003A755F"/>
    <w:rsid w:val="003B06BF"/>
    <w:rsid w:val="003B1624"/>
    <w:rsid w:val="003B29B2"/>
    <w:rsid w:val="003B34F8"/>
    <w:rsid w:val="003B3E21"/>
    <w:rsid w:val="003B4F74"/>
    <w:rsid w:val="003B65F6"/>
    <w:rsid w:val="003B6FD0"/>
    <w:rsid w:val="003C0C37"/>
    <w:rsid w:val="003C1F08"/>
    <w:rsid w:val="003C44EF"/>
    <w:rsid w:val="003C6460"/>
    <w:rsid w:val="003D02B2"/>
    <w:rsid w:val="003D2609"/>
    <w:rsid w:val="003D30E6"/>
    <w:rsid w:val="003D344D"/>
    <w:rsid w:val="003E3520"/>
    <w:rsid w:val="003E3EBB"/>
    <w:rsid w:val="003E5652"/>
    <w:rsid w:val="003E5BF7"/>
    <w:rsid w:val="003E6AC0"/>
    <w:rsid w:val="003F28FA"/>
    <w:rsid w:val="003F4B23"/>
    <w:rsid w:val="003F68B9"/>
    <w:rsid w:val="003F774E"/>
    <w:rsid w:val="003F7C3A"/>
    <w:rsid w:val="00400E75"/>
    <w:rsid w:val="0040427D"/>
    <w:rsid w:val="00405070"/>
    <w:rsid w:val="00412A8A"/>
    <w:rsid w:val="00412CB4"/>
    <w:rsid w:val="00413B98"/>
    <w:rsid w:val="00413BBB"/>
    <w:rsid w:val="00413DFB"/>
    <w:rsid w:val="00413EB9"/>
    <w:rsid w:val="00414480"/>
    <w:rsid w:val="0041727C"/>
    <w:rsid w:val="004176B9"/>
    <w:rsid w:val="0042661D"/>
    <w:rsid w:val="00432748"/>
    <w:rsid w:val="0043449B"/>
    <w:rsid w:val="00435290"/>
    <w:rsid w:val="0043564A"/>
    <w:rsid w:val="00440163"/>
    <w:rsid w:val="0044114C"/>
    <w:rsid w:val="0044311C"/>
    <w:rsid w:val="00443A5C"/>
    <w:rsid w:val="00443C66"/>
    <w:rsid w:val="00443ECE"/>
    <w:rsid w:val="004446DE"/>
    <w:rsid w:val="00445237"/>
    <w:rsid w:val="0044643B"/>
    <w:rsid w:val="0044652C"/>
    <w:rsid w:val="00451505"/>
    <w:rsid w:val="00451D85"/>
    <w:rsid w:val="00452A73"/>
    <w:rsid w:val="00452CF9"/>
    <w:rsid w:val="0045369F"/>
    <w:rsid w:val="00453DFC"/>
    <w:rsid w:val="004548FE"/>
    <w:rsid w:val="00456012"/>
    <w:rsid w:val="0046519E"/>
    <w:rsid w:val="00465806"/>
    <w:rsid w:val="004659B5"/>
    <w:rsid w:val="00467A1B"/>
    <w:rsid w:val="0047211C"/>
    <w:rsid w:val="0047331E"/>
    <w:rsid w:val="00473570"/>
    <w:rsid w:val="00473EA1"/>
    <w:rsid w:val="0047712D"/>
    <w:rsid w:val="00483882"/>
    <w:rsid w:val="004845ED"/>
    <w:rsid w:val="00484F84"/>
    <w:rsid w:val="00487F0F"/>
    <w:rsid w:val="00493039"/>
    <w:rsid w:val="004A093F"/>
    <w:rsid w:val="004A1FD5"/>
    <w:rsid w:val="004A237D"/>
    <w:rsid w:val="004A2A0F"/>
    <w:rsid w:val="004A2BC3"/>
    <w:rsid w:val="004A2D5F"/>
    <w:rsid w:val="004A3A74"/>
    <w:rsid w:val="004A3CAF"/>
    <w:rsid w:val="004A551C"/>
    <w:rsid w:val="004B1A85"/>
    <w:rsid w:val="004B3B65"/>
    <w:rsid w:val="004B5FA1"/>
    <w:rsid w:val="004B791A"/>
    <w:rsid w:val="004C2C19"/>
    <w:rsid w:val="004C3750"/>
    <w:rsid w:val="004C4A6B"/>
    <w:rsid w:val="004C60C1"/>
    <w:rsid w:val="004C63B1"/>
    <w:rsid w:val="004D0068"/>
    <w:rsid w:val="004D1617"/>
    <w:rsid w:val="004D1D7B"/>
    <w:rsid w:val="004D4BDC"/>
    <w:rsid w:val="004D4DD7"/>
    <w:rsid w:val="004D5E38"/>
    <w:rsid w:val="004D6614"/>
    <w:rsid w:val="004D669A"/>
    <w:rsid w:val="004D7A39"/>
    <w:rsid w:val="004D7B3B"/>
    <w:rsid w:val="004E09AF"/>
    <w:rsid w:val="004E12D6"/>
    <w:rsid w:val="004E14A4"/>
    <w:rsid w:val="004E3965"/>
    <w:rsid w:val="004E425A"/>
    <w:rsid w:val="004E51A6"/>
    <w:rsid w:val="004E5D54"/>
    <w:rsid w:val="004F2450"/>
    <w:rsid w:val="004F255A"/>
    <w:rsid w:val="004F28EA"/>
    <w:rsid w:val="004F2B38"/>
    <w:rsid w:val="004F58D4"/>
    <w:rsid w:val="004F5A68"/>
    <w:rsid w:val="004F5D21"/>
    <w:rsid w:val="004F6096"/>
    <w:rsid w:val="00500382"/>
    <w:rsid w:val="005005BC"/>
    <w:rsid w:val="00504A91"/>
    <w:rsid w:val="0050688E"/>
    <w:rsid w:val="0051097D"/>
    <w:rsid w:val="00510B5B"/>
    <w:rsid w:val="0051284E"/>
    <w:rsid w:val="00512B65"/>
    <w:rsid w:val="005176A7"/>
    <w:rsid w:val="005214E9"/>
    <w:rsid w:val="00522045"/>
    <w:rsid w:val="00524B27"/>
    <w:rsid w:val="00531DD9"/>
    <w:rsid w:val="00531F57"/>
    <w:rsid w:val="00532275"/>
    <w:rsid w:val="005330EC"/>
    <w:rsid w:val="005331DC"/>
    <w:rsid w:val="00533CE4"/>
    <w:rsid w:val="00536FC7"/>
    <w:rsid w:val="00542377"/>
    <w:rsid w:val="005435B4"/>
    <w:rsid w:val="00547870"/>
    <w:rsid w:val="00551CCF"/>
    <w:rsid w:val="0055436C"/>
    <w:rsid w:val="005556B5"/>
    <w:rsid w:val="00557FBD"/>
    <w:rsid w:val="00564355"/>
    <w:rsid w:val="00564DE6"/>
    <w:rsid w:val="00567BBE"/>
    <w:rsid w:val="00571C53"/>
    <w:rsid w:val="00572628"/>
    <w:rsid w:val="0057400B"/>
    <w:rsid w:val="00574EDE"/>
    <w:rsid w:val="00576232"/>
    <w:rsid w:val="00576269"/>
    <w:rsid w:val="0057641E"/>
    <w:rsid w:val="00580173"/>
    <w:rsid w:val="005804F3"/>
    <w:rsid w:val="00585294"/>
    <w:rsid w:val="00586531"/>
    <w:rsid w:val="00587214"/>
    <w:rsid w:val="00587602"/>
    <w:rsid w:val="00590A33"/>
    <w:rsid w:val="005933ED"/>
    <w:rsid w:val="00593D0D"/>
    <w:rsid w:val="00593FD8"/>
    <w:rsid w:val="005950A1"/>
    <w:rsid w:val="00596493"/>
    <w:rsid w:val="0059788F"/>
    <w:rsid w:val="005A188A"/>
    <w:rsid w:val="005A1B86"/>
    <w:rsid w:val="005A578A"/>
    <w:rsid w:val="005B515B"/>
    <w:rsid w:val="005B59BB"/>
    <w:rsid w:val="005B62A3"/>
    <w:rsid w:val="005C0C9E"/>
    <w:rsid w:val="005C103B"/>
    <w:rsid w:val="005D09DC"/>
    <w:rsid w:val="005D128B"/>
    <w:rsid w:val="005D3B61"/>
    <w:rsid w:val="005D3C4E"/>
    <w:rsid w:val="005D47BB"/>
    <w:rsid w:val="005D71E5"/>
    <w:rsid w:val="005E2143"/>
    <w:rsid w:val="005E5149"/>
    <w:rsid w:val="005E5FA2"/>
    <w:rsid w:val="005E6EC5"/>
    <w:rsid w:val="005E711C"/>
    <w:rsid w:val="005F1A76"/>
    <w:rsid w:val="005F6659"/>
    <w:rsid w:val="005F6E98"/>
    <w:rsid w:val="005F7E95"/>
    <w:rsid w:val="00603534"/>
    <w:rsid w:val="006041EC"/>
    <w:rsid w:val="006057FA"/>
    <w:rsid w:val="0060622D"/>
    <w:rsid w:val="0060671B"/>
    <w:rsid w:val="00610AEF"/>
    <w:rsid w:val="00613C28"/>
    <w:rsid w:val="00616763"/>
    <w:rsid w:val="006202CB"/>
    <w:rsid w:val="00621B4D"/>
    <w:rsid w:val="00626ED6"/>
    <w:rsid w:val="00630588"/>
    <w:rsid w:val="006312C5"/>
    <w:rsid w:val="00631640"/>
    <w:rsid w:val="006376AF"/>
    <w:rsid w:val="00637779"/>
    <w:rsid w:val="006421A1"/>
    <w:rsid w:val="00642347"/>
    <w:rsid w:val="00642FB8"/>
    <w:rsid w:val="006434F3"/>
    <w:rsid w:val="0064623E"/>
    <w:rsid w:val="006465A6"/>
    <w:rsid w:val="00651117"/>
    <w:rsid w:val="00652E1D"/>
    <w:rsid w:val="00653215"/>
    <w:rsid w:val="00653918"/>
    <w:rsid w:val="006556BA"/>
    <w:rsid w:val="00657191"/>
    <w:rsid w:val="00661160"/>
    <w:rsid w:val="00662C53"/>
    <w:rsid w:val="00662EF3"/>
    <w:rsid w:val="00663812"/>
    <w:rsid w:val="00663B7C"/>
    <w:rsid w:val="006645B2"/>
    <w:rsid w:val="00667388"/>
    <w:rsid w:val="00671F1F"/>
    <w:rsid w:val="00672176"/>
    <w:rsid w:val="00674119"/>
    <w:rsid w:val="00677398"/>
    <w:rsid w:val="00677BC0"/>
    <w:rsid w:val="00680050"/>
    <w:rsid w:val="00681EFA"/>
    <w:rsid w:val="00682D9E"/>
    <w:rsid w:val="006830A9"/>
    <w:rsid w:val="006840B7"/>
    <w:rsid w:val="00684297"/>
    <w:rsid w:val="00685150"/>
    <w:rsid w:val="00685CED"/>
    <w:rsid w:val="00685D70"/>
    <w:rsid w:val="00686E02"/>
    <w:rsid w:val="0068703A"/>
    <w:rsid w:val="0069059B"/>
    <w:rsid w:val="00693FCD"/>
    <w:rsid w:val="00694470"/>
    <w:rsid w:val="0069780A"/>
    <w:rsid w:val="006A0BFF"/>
    <w:rsid w:val="006A1C31"/>
    <w:rsid w:val="006A2DA2"/>
    <w:rsid w:val="006A41FE"/>
    <w:rsid w:val="006A6EE5"/>
    <w:rsid w:val="006A7EBE"/>
    <w:rsid w:val="006B0454"/>
    <w:rsid w:val="006B1B4C"/>
    <w:rsid w:val="006B2531"/>
    <w:rsid w:val="006B4A9A"/>
    <w:rsid w:val="006B54E0"/>
    <w:rsid w:val="006B67E9"/>
    <w:rsid w:val="006C082B"/>
    <w:rsid w:val="006C0C18"/>
    <w:rsid w:val="006C48AD"/>
    <w:rsid w:val="006D0785"/>
    <w:rsid w:val="006D2A01"/>
    <w:rsid w:val="006D47F1"/>
    <w:rsid w:val="006D5CB9"/>
    <w:rsid w:val="006E1262"/>
    <w:rsid w:val="006E2CF5"/>
    <w:rsid w:val="006E6A6A"/>
    <w:rsid w:val="006F0582"/>
    <w:rsid w:val="006F06F4"/>
    <w:rsid w:val="006F20BB"/>
    <w:rsid w:val="006F3D73"/>
    <w:rsid w:val="006F44A6"/>
    <w:rsid w:val="006F6CD2"/>
    <w:rsid w:val="007022FC"/>
    <w:rsid w:val="007025BE"/>
    <w:rsid w:val="00702870"/>
    <w:rsid w:val="00705963"/>
    <w:rsid w:val="00705D0F"/>
    <w:rsid w:val="0071010C"/>
    <w:rsid w:val="007120AB"/>
    <w:rsid w:val="00713297"/>
    <w:rsid w:val="00713366"/>
    <w:rsid w:val="007142E4"/>
    <w:rsid w:val="007143EC"/>
    <w:rsid w:val="00716C6B"/>
    <w:rsid w:val="0071726C"/>
    <w:rsid w:val="00717778"/>
    <w:rsid w:val="00717D8A"/>
    <w:rsid w:val="00717FC7"/>
    <w:rsid w:val="00721CEC"/>
    <w:rsid w:val="00723D3B"/>
    <w:rsid w:val="00727DC1"/>
    <w:rsid w:val="007311F6"/>
    <w:rsid w:val="00731D12"/>
    <w:rsid w:val="007330C6"/>
    <w:rsid w:val="0073316B"/>
    <w:rsid w:val="0073612B"/>
    <w:rsid w:val="007407BB"/>
    <w:rsid w:val="00740F4F"/>
    <w:rsid w:val="0074127A"/>
    <w:rsid w:val="0074174D"/>
    <w:rsid w:val="00742814"/>
    <w:rsid w:val="00743997"/>
    <w:rsid w:val="0074793F"/>
    <w:rsid w:val="00750970"/>
    <w:rsid w:val="00751099"/>
    <w:rsid w:val="0075256C"/>
    <w:rsid w:val="00754564"/>
    <w:rsid w:val="00760684"/>
    <w:rsid w:val="00762A7A"/>
    <w:rsid w:val="00763A1F"/>
    <w:rsid w:val="00765744"/>
    <w:rsid w:val="007707EE"/>
    <w:rsid w:val="00772CCD"/>
    <w:rsid w:val="00774047"/>
    <w:rsid w:val="0077543E"/>
    <w:rsid w:val="0077674F"/>
    <w:rsid w:val="007768A3"/>
    <w:rsid w:val="00776A1B"/>
    <w:rsid w:val="00785208"/>
    <w:rsid w:val="007866DD"/>
    <w:rsid w:val="00787A89"/>
    <w:rsid w:val="0079007A"/>
    <w:rsid w:val="007905D3"/>
    <w:rsid w:val="00790B1D"/>
    <w:rsid w:val="00791009"/>
    <w:rsid w:val="007917A1"/>
    <w:rsid w:val="0079232C"/>
    <w:rsid w:val="007926F3"/>
    <w:rsid w:val="00793D25"/>
    <w:rsid w:val="00793DAE"/>
    <w:rsid w:val="00795220"/>
    <w:rsid w:val="0079664E"/>
    <w:rsid w:val="007A1BA7"/>
    <w:rsid w:val="007A2057"/>
    <w:rsid w:val="007A24C8"/>
    <w:rsid w:val="007A2EC3"/>
    <w:rsid w:val="007A302C"/>
    <w:rsid w:val="007A6193"/>
    <w:rsid w:val="007A7600"/>
    <w:rsid w:val="007A799E"/>
    <w:rsid w:val="007B08A1"/>
    <w:rsid w:val="007B1700"/>
    <w:rsid w:val="007B7A2F"/>
    <w:rsid w:val="007B7EF4"/>
    <w:rsid w:val="007C05A4"/>
    <w:rsid w:val="007C062A"/>
    <w:rsid w:val="007C23BA"/>
    <w:rsid w:val="007C26A0"/>
    <w:rsid w:val="007C2F2F"/>
    <w:rsid w:val="007D08C6"/>
    <w:rsid w:val="007D1C7D"/>
    <w:rsid w:val="007D2290"/>
    <w:rsid w:val="007D3232"/>
    <w:rsid w:val="007D3693"/>
    <w:rsid w:val="007D4713"/>
    <w:rsid w:val="007D532A"/>
    <w:rsid w:val="007E01C5"/>
    <w:rsid w:val="007E31F8"/>
    <w:rsid w:val="007E542A"/>
    <w:rsid w:val="007E7B78"/>
    <w:rsid w:val="007F17BD"/>
    <w:rsid w:val="007F4F89"/>
    <w:rsid w:val="007F663A"/>
    <w:rsid w:val="007F7550"/>
    <w:rsid w:val="00800148"/>
    <w:rsid w:val="00800C6C"/>
    <w:rsid w:val="00801229"/>
    <w:rsid w:val="00801A56"/>
    <w:rsid w:val="00803F71"/>
    <w:rsid w:val="00805880"/>
    <w:rsid w:val="00805F96"/>
    <w:rsid w:val="0081069D"/>
    <w:rsid w:val="008108B0"/>
    <w:rsid w:val="00811375"/>
    <w:rsid w:val="00812065"/>
    <w:rsid w:val="00812989"/>
    <w:rsid w:val="008140DC"/>
    <w:rsid w:val="008201B9"/>
    <w:rsid w:val="00820D1A"/>
    <w:rsid w:val="0082265F"/>
    <w:rsid w:val="0082390F"/>
    <w:rsid w:val="00823FF1"/>
    <w:rsid w:val="00824388"/>
    <w:rsid w:val="008267DB"/>
    <w:rsid w:val="00833E9E"/>
    <w:rsid w:val="0083449A"/>
    <w:rsid w:val="0083773D"/>
    <w:rsid w:val="00841280"/>
    <w:rsid w:val="0084407D"/>
    <w:rsid w:val="00846213"/>
    <w:rsid w:val="00847079"/>
    <w:rsid w:val="00847CE8"/>
    <w:rsid w:val="0085185C"/>
    <w:rsid w:val="0085377B"/>
    <w:rsid w:val="00853A30"/>
    <w:rsid w:val="00854081"/>
    <w:rsid w:val="0085438C"/>
    <w:rsid w:val="008563BC"/>
    <w:rsid w:val="00857016"/>
    <w:rsid w:val="00861B24"/>
    <w:rsid w:val="00864EBB"/>
    <w:rsid w:val="0086646B"/>
    <w:rsid w:val="0087129E"/>
    <w:rsid w:val="00871A3A"/>
    <w:rsid w:val="00872310"/>
    <w:rsid w:val="008731FD"/>
    <w:rsid w:val="00875087"/>
    <w:rsid w:val="00875E14"/>
    <w:rsid w:val="00876546"/>
    <w:rsid w:val="00881D92"/>
    <w:rsid w:val="008820F9"/>
    <w:rsid w:val="00882C50"/>
    <w:rsid w:val="00885707"/>
    <w:rsid w:val="00885B0F"/>
    <w:rsid w:val="00885D0C"/>
    <w:rsid w:val="008866D6"/>
    <w:rsid w:val="008873DA"/>
    <w:rsid w:val="00887E48"/>
    <w:rsid w:val="0089063F"/>
    <w:rsid w:val="008912DA"/>
    <w:rsid w:val="008914D1"/>
    <w:rsid w:val="008937DD"/>
    <w:rsid w:val="008956B0"/>
    <w:rsid w:val="008956D5"/>
    <w:rsid w:val="00896484"/>
    <w:rsid w:val="0089680A"/>
    <w:rsid w:val="00896B8C"/>
    <w:rsid w:val="00897568"/>
    <w:rsid w:val="00897DDF"/>
    <w:rsid w:val="008A1287"/>
    <w:rsid w:val="008A24E4"/>
    <w:rsid w:val="008B261C"/>
    <w:rsid w:val="008B2677"/>
    <w:rsid w:val="008B57C9"/>
    <w:rsid w:val="008B608F"/>
    <w:rsid w:val="008C3731"/>
    <w:rsid w:val="008C6568"/>
    <w:rsid w:val="008C66AF"/>
    <w:rsid w:val="008C6C06"/>
    <w:rsid w:val="008D4A96"/>
    <w:rsid w:val="008D56BF"/>
    <w:rsid w:val="008E1DEF"/>
    <w:rsid w:val="008E3DF0"/>
    <w:rsid w:val="008E4337"/>
    <w:rsid w:val="008E45A4"/>
    <w:rsid w:val="008E5CB1"/>
    <w:rsid w:val="008E6056"/>
    <w:rsid w:val="008E660B"/>
    <w:rsid w:val="008F2063"/>
    <w:rsid w:val="008F4896"/>
    <w:rsid w:val="008F686A"/>
    <w:rsid w:val="008F7E52"/>
    <w:rsid w:val="00901466"/>
    <w:rsid w:val="00901A62"/>
    <w:rsid w:val="00901E9D"/>
    <w:rsid w:val="009035C7"/>
    <w:rsid w:val="00903702"/>
    <w:rsid w:val="009059AB"/>
    <w:rsid w:val="00906218"/>
    <w:rsid w:val="00912BB7"/>
    <w:rsid w:val="009139F7"/>
    <w:rsid w:val="00913B04"/>
    <w:rsid w:val="00913DAD"/>
    <w:rsid w:val="00915011"/>
    <w:rsid w:val="009168AD"/>
    <w:rsid w:val="00917E5B"/>
    <w:rsid w:val="009205C0"/>
    <w:rsid w:val="00921092"/>
    <w:rsid w:val="009243A5"/>
    <w:rsid w:val="00925289"/>
    <w:rsid w:val="0092530A"/>
    <w:rsid w:val="009256CB"/>
    <w:rsid w:val="00926A2E"/>
    <w:rsid w:val="00926A73"/>
    <w:rsid w:val="00926B44"/>
    <w:rsid w:val="00926CA4"/>
    <w:rsid w:val="009312E2"/>
    <w:rsid w:val="0093142A"/>
    <w:rsid w:val="009330D4"/>
    <w:rsid w:val="00933887"/>
    <w:rsid w:val="009401AF"/>
    <w:rsid w:val="00940A3B"/>
    <w:rsid w:val="00940AC8"/>
    <w:rsid w:val="00941FAF"/>
    <w:rsid w:val="00943FCF"/>
    <w:rsid w:val="0094413B"/>
    <w:rsid w:val="0094543E"/>
    <w:rsid w:val="009457FC"/>
    <w:rsid w:val="00945A09"/>
    <w:rsid w:val="00947258"/>
    <w:rsid w:val="00951BAF"/>
    <w:rsid w:val="00953A80"/>
    <w:rsid w:val="00954C3B"/>
    <w:rsid w:val="00954C55"/>
    <w:rsid w:val="00956A7E"/>
    <w:rsid w:val="00956CE3"/>
    <w:rsid w:val="00961072"/>
    <w:rsid w:val="0096236C"/>
    <w:rsid w:val="0096249D"/>
    <w:rsid w:val="00962BFB"/>
    <w:rsid w:val="00963EE1"/>
    <w:rsid w:val="00964FB9"/>
    <w:rsid w:val="009655B9"/>
    <w:rsid w:val="00971272"/>
    <w:rsid w:val="00977424"/>
    <w:rsid w:val="009778A1"/>
    <w:rsid w:val="009806D4"/>
    <w:rsid w:val="00980A8B"/>
    <w:rsid w:val="0098188F"/>
    <w:rsid w:val="00981A53"/>
    <w:rsid w:val="009834C4"/>
    <w:rsid w:val="00984480"/>
    <w:rsid w:val="009918FF"/>
    <w:rsid w:val="0099226D"/>
    <w:rsid w:val="009929F8"/>
    <w:rsid w:val="00993B50"/>
    <w:rsid w:val="00994130"/>
    <w:rsid w:val="009954E6"/>
    <w:rsid w:val="0099759B"/>
    <w:rsid w:val="009976D7"/>
    <w:rsid w:val="009A17EA"/>
    <w:rsid w:val="009A3A0F"/>
    <w:rsid w:val="009A3EAA"/>
    <w:rsid w:val="009A5D46"/>
    <w:rsid w:val="009A7913"/>
    <w:rsid w:val="009B403D"/>
    <w:rsid w:val="009B526F"/>
    <w:rsid w:val="009B68ED"/>
    <w:rsid w:val="009C0810"/>
    <w:rsid w:val="009C0E87"/>
    <w:rsid w:val="009C20EA"/>
    <w:rsid w:val="009C2CDC"/>
    <w:rsid w:val="009C3FCA"/>
    <w:rsid w:val="009C5709"/>
    <w:rsid w:val="009C57B4"/>
    <w:rsid w:val="009C619F"/>
    <w:rsid w:val="009D015A"/>
    <w:rsid w:val="009D1C28"/>
    <w:rsid w:val="009D411E"/>
    <w:rsid w:val="009D4751"/>
    <w:rsid w:val="009D5944"/>
    <w:rsid w:val="009D7ACA"/>
    <w:rsid w:val="009E0D88"/>
    <w:rsid w:val="009E21BB"/>
    <w:rsid w:val="009E2AB2"/>
    <w:rsid w:val="009E4451"/>
    <w:rsid w:val="009E5339"/>
    <w:rsid w:val="009F160B"/>
    <w:rsid w:val="009F1CD2"/>
    <w:rsid w:val="009F2356"/>
    <w:rsid w:val="009F579D"/>
    <w:rsid w:val="009F7A18"/>
    <w:rsid w:val="00A035C1"/>
    <w:rsid w:val="00A03D25"/>
    <w:rsid w:val="00A0474E"/>
    <w:rsid w:val="00A112F2"/>
    <w:rsid w:val="00A12759"/>
    <w:rsid w:val="00A16022"/>
    <w:rsid w:val="00A22B72"/>
    <w:rsid w:val="00A27277"/>
    <w:rsid w:val="00A32123"/>
    <w:rsid w:val="00A34D01"/>
    <w:rsid w:val="00A35176"/>
    <w:rsid w:val="00A37FC2"/>
    <w:rsid w:val="00A37FDA"/>
    <w:rsid w:val="00A40575"/>
    <w:rsid w:val="00A440B0"/>
    <w:rsid w:val="00A44643"/>
    <w:rsid w:val="00A448AF"/>
    <w:rsid w:val="00A44D33"/>
    <w:rsid w:val="00A503FB"/>
    <w:rsid w:val="00A51CC9"/>
    <w:rsid w:val="00A55963"/>
    <w:rsid w:val="00A57663"/>
    <w:rsid w:val="00A57B23"/>
    <w:rsid w:val="00A64663"/>
    <w:rsid w:val="00A64ED7"/>
    <w:rsid w:val="00A65FF8"/>
    <w:rsid w:val="00A666DB"/>
    <w:rsid w:val="00A724BE"/>
    <w:rsid w:val="00A727A3"/>
    <w:rsid w:val="00A727BA"/>
    <w:rsid w:val="00A767F6"/>
    <w:rsid w:val="00A77343"/>
    <w:rsid w:val="00A777A8"/>
    <w:rsid w:val="00A8123F"/>
    <w:rsid w:val="00A822D1"/>
    <w:rsid w:val="00A82E8D"/>
    <w:rsid w:val="00A844AC"/>
    <w:rsid w:val="00A85898"/>
    <w:rsid w:val="00A862A0"/>
    <w:rsid w:val="00A90FCE"/>
    <w:rsid w:val="00A934FC"/>
    <w:rsid w:val="00A944A4"/>
    <w:rsid w:val="00A94FBA"/>
    <w:rsid w:val="00A9758F"/>
    <w:rsid w:val="00A979AC"/>
    <w:rsid w:val="00A97A3C"/>
    <w:rsid w:val="00AA207A"/>
    <w:rsid w:val="00AA3814"/>
    <w:rsid w:val="00AA4A6C"/>
    <w:rsid w:val="00AA5A3F"/>
    <w:rsid w:val="00AA64DF"/>
    <w:rsid w:val="00AA73D7"/>
    <w:rsid w:val="00AA7404"/>
    <w:rsid w:val="00AB1E8B"/>
    <w:rsid w:val="00AB45A3"/>
    <w:rsid w:val="00AB4D0A"/>
    <w:rsid w:val="00AB69A3"/>
    <w:rsid w:val="00AC0216"/>
    <w:rsid w:val="00AC1365"/>
    <w:rsid w:val="00AD0035"/>
    <w:rsid w:val="00AD1AF0"/>
    <w:rsid w:val="00AD36E1"/>
    <w:rsid w:val="00AD3834"/>
    <w:rsid w:val="00AD39B1"/>
    <w:rsid w:val="00AD490B"/>
    <w:rsid w:val="00AD5804"/>
    <w:rsid w:val="00AD6FA6"/>
    <w:rsid w:val="00AD7827"/>
    <w:rsid w:val="00AD7D6B"/>
    <w:rsid w:val="00AE1278"/>
    <w:rsid w:val="00AE2888"/>
    <w:rsid w:val="00AE2F04"/>
    <w:rsid w:val="00AE6A3C"/>
    <w:rsid w:val="00AF6C23"/>
    <w:rsid w:val="00B004E2"/>
    <w:rsid w:val="00B0072C"/>
    <w:rsid w:val="00B02D1D"/>
    <w:rsid w:val="00B051E5"/>
    <w:rsid w:val="00B05A16"/>
    <w:rsid w:val="00B111AE"/>
    <w:rsid w:val="00B15A86"/>
    <w:rsid w:val="00B2134F"/>
    <w:rsid w:val="00B22F0A"/>
    <w:rsid w:val="00B25685"/>
    <w:rsid w:val="00B25819"/>
    <w:rsid w:val="00B25E79"/>
    <w:rsid w:val="00B26754"/>
    <w:rsid w:val="00B312F8"/>
    <w:rsid w:val="00B330F1"/>
    <w:rsid w:val="00B37991"/>
    <w:rsid w:val="00B41481"/>
    <w:rsid w:val="00B41CA5"/>
    <w:rsid w:val="00B455D4"/>
    <w:rsid w:val="00B45E2B"/>
    <w:rsid w:val="00B50FD7"/>
    <w:rsid w:val="00B54006"/>
    <w:rsid w:val="00B55EBB"/>
    <w:rsid w:val="00B57DA6"/>
    <w:rsid w:val="00B57FD9"/>
    <w:rsid w:val="00B603F2"/>
    <w:rsid w:val="00B62BB1"/>
    <w:rsid w:val="00B66B21"/>
    <w:rsid w:val="00B67E06"/>
    <w:rsid w:val="00B70932"/>
    <w:rsid w:val="00B724A1"/>
    <w:rsid w:val="00B76469"/>
    <w:rsid w:val="00B80C4C"/>
    <w:rsid w:val="00B8297C"/>
    <w:rsid w:val="00B86992"/>
    <w:rsid w:val="00B86B10"/>
    <w:rsid w:val="00B943F5"/>
    <w:rsid w:val="00B95B6E"/>
    <w:rsid w:val="00BA0470"/>
    <w:rsid w:val="00BA282A"/>
    <w:rsid w:val="00BA4BA1"/>
    <w:rsid w:val="00BA77F3"/>
    <w:rsid w:val="00BA7D87"/>
    <w:rsid w:val="00BB1459"/>
    <w:rsid w:val="00BB25D0"/>
    <w:rsid w:val="00BB4503"/>
    <w:rsid w:val="00BB7058"/>
    <w:rsid w:val="00BB748A"/>
    <w:rsid w:val="00BC0996"/>
    <w:rsid w:val="00BC1A12"/>
    <w:rsid w:val="00BC1A1F"/>
    <w:rsid w:val="00BC204B"/>
    <w:rsid w:val="00BC2888"/>
    <w:rsid w:val="00BC2906"/>
    <w:rsid w:val="00BC69D3"/>
    <w:rsid w:val="00BD3509"/>
    <w:rsid w:val="00BD3819"/>
    <w:rsid w:val="00BD4A8B"/>
    <w:rsid w:val="00BD5061"/>
    <w:rsid w:val="00BD5BF7"/>
    <w:rsid w:val="00BD5C78"/>
    <w:rsid w:val="00BD669C"/>
    <w:rsid w:val="00BD6E66"/>
    <w:rsid w:val="00BD7548"/>
    <w:rsid w:val="00BE1271"/>
    <w:rsid w:val="00BE21AF"/>
    <w:rsid w:val="00BE26C1"/>
    <w:rsid w:val="00BE45D1"/>
    <w:rsid w:val="00BE586E"/>
    <w:rsid w:val="00BE70BF"/>
    <w:rsid w:val="00BF0241"/>
    <w:rsid w:val="00BF02E6"/>
    <w:rsid w:val="00BF327E"/>
    <w:rsid w:val="00BF3684"/>
    <w:rsid w:val="00BF3A27"/>
    <w:rsid w:val="00BF3A4E"/>
    <w:rsid w:val="00BF47FA"/>
    <w:rsid w:val="00BF4823"/>
    <w:rsid w:val="00BF535E"/>
    <w:rsid w:val="00BF7B3E"/>
    <w:rsid w:val="00C00CCA"/>
    <w:rsid w:val="00C02006"/>
    <w:rsid w:val="00C03E3B"/>
    <w:rsid w:val="00C058B2"/>
    <w:rsid w:val="00C065DF"/>
    <w:rsid w:val="00C16064"/>
    <w:rsid w:val="00C1734D"/>
    <w:rsid w:val="00C177D1"/>
    <w:rsid w:val="00C179BA"/>
    <w:rsid w:val="00C2418A"/>
    <w:rsid w:val="00C24248"/>
    <w:rsid w:val="00C254AB"/>
    <w:rsid w:val="00C26049"/>
    <w:rsid w:val="00C32BC8"/>
    <w:rsid w:val="00C32DBF"/>
    <w:rsid w:val="00C32F8B"/>
    <w:rsid w:val="00C3575D"/>
    <w:rsid w:val="00C4140E"/>
    <w:rsid w:val="00C424A8"/>
    <w:rsid w:val="00C45D7F"/>
    <w:rsid w:val="00C4657B"/>
    <w:rsid w:val="00C54479"/>
    <w:rsid w:val="00C552BC"/>
    <w:rsid w:val="00C572C7"/>
    <w:rsid w:val="00C6305C"/>
    <w:rsid w:val="00C630FF"/>
    <w:rsid w:val="00C65E68"/>
    <w:rsid w:val="00C6621F"/>
    <w:rsid w:val="00C72364"/>
    <w:rsid w:val="00C74762"/>
    <w:rsid w:val="00C754FC"/>
    <w:rsid w:val="00C75DD6"/>
    <w:rsid w:val="00C76BBE"/>
    <w:rsid w:val="00C77FC0"/>
    <w:rsid w:val="00C805AE"/>
    <w:rsid w:val="00C91F6E"/>
    <w:rsid w:val="00C95B41"/>
    <w:rsid w:val="00C95F31"/>
    <w:rsid w:val="00CA01B7"/>
    <w:rsid w:val="00CA0CE1"/>
    <w:rsid w:val="00CA2FF3"/>
    <w:rsid w:val="00CA33B0"/>
    <w:rsid w:val="00CA4960"/>
    <w:rsid w:val="00CA58F6"/>
    <w:rsid w:val="00CA74BB"/>
    <w:rsid w:val="00CA74DF"/>
    <w:rsid w:val="00CB24E7"/>
    <w:rsid w:val="00CB2850"/>
    <w:rsid w:val="00CB40B4"/>
    <w:rsid w:val="00CB5822"/>
    <w:rsid w:val="00CB58A2"/>
    <w:rsid w:val="00CB66CB"/>
    <w:rsid w:val="00CB6765"/>
    <w:rsid w:val="00CB7E4B"/>
    <w:rsid w:val="00CC17D5"/>
    <w:rsid w:val="00CC17E7"/>
    <w:rsid w:val="00CC2998"/>
    <w:rsid w:val="00CC4BD9"/>
    <w:rsid w:val="00CC612B"/>
    <w:rsid w:val="00CD53AE"/>
    <w:rsid w:val="00CD5AE5"/>
    <w:rsid w:val="00CD719B"/>
    <w:rsid w:val="00CD7E8E"/>
    <w:rsid w:val="00CE0228"/>
    <w:rsid w:val="00CE03E3"/>
    <w:rsid w:val="00CE1FBF"/>
    <w:rsid w:val="00CE49FD"/>
    <w:rsid w:val="00CE50CA"/>
    <w:rsid w:val="00CE6433"/>
    <w:rsid w:val="00CF2A9D"/>
    <w:rsid w:val="00CF2FDA"/>
    <w:rsid w:val="00CF354A"/>
    <w:rsid w:val="00CF457C"/>
    <w:rsid w:val="00CF5865"/>
    <w:rsid w:val="00D007F0"/>
    <w:rsid w:val="00D01879"/>
    <w:rsid w:val="00D01BB6"/>
    <w:rsid w:val="00D01ED6"/>
    <w:rsid w:val="00D03614"/>
    <w:rsid w:val="00D03AAE"/>
    <w:rsid w:val="00D073AA"/>
    <w:rsid w:val="00D103AF"/>
    <w:rsid w:val="00D10539"/>
    <w:rsid w:val="00D10786"/>
    <w:rsid w:val="00D11422"/>
    <w:rsid w:val="00D14430"/>
    <w:rsid w:val="00D146AE"/>
    <w:rsid w:val="00D149E6"/>
    <w:rsid w:val="00D15CF5"/>
    <w:rsid w:val="00D175B8"/>
    <w:rsid w:val="00D21078"/>
    <w:rsid w:val="00D21A7A"/>
    <w:rsid w:val="00D2705D"/>
    <w:rsid w:val="00D27D16"/>
    <w:rsid w:val="00D30326"/>
    <w:rsid w:val="00D32C12"/>
    <w:rsid w:val="00D33FCD"/>
    <w:rsid w:val="00D34BA4"/>
    <w:rsid w:val="00D36D41"/>
    <w:rsid w:val="00D373FF"/>
    <w:rsid w:val="00D4146C"/>
    <w:rsid w:val="00D41D2B"/>
    <w:rsid w:val="00D47B71"/>
    <w:rsid w:val="00D47C94"/>
    <w:rsid w:val="00D5148C"/>
    <w:rsid w:val="00D52840"/>
    <w:rsid w:val="00D53356"/>
    <w:rsid w:val="00D54113"/>
    <w:rsid w:val="00D56290"/>
    <w:rsid w:val="00D57B06"/>
    <w:rsid w:val="00D61BDB"/>
    <w:rsid w:val="00D61F3E"/>
    <w:rsid w:val="00D62CB3"/>
    <w:rsid w:val="00D630F2"/>
    <w:rsid w:val="00D6335C"/>
    <w:rsid w:val="00D640CF"/>
    <w:rsid w:val="00D703A4"/>
    <w:rsid w:val="00D71638"/>
    <w:rsid w:val="00D7479D"/>
    <w:rsid w:val="00D7764B"/>
    <w:rsid w:val="00D80A73"/>
    <w:rsid w:val="00D832B1"/>
    <w:rsid w:val="00D83391"/>
    <w:rsid w:val="00D85DCB"/>
    <w:rsid w:val="00D864AC"/>
    <w:rsid w:val="00D87976"/>
    <w:rsid w:val="00D91B29"/>
    <w:rsid w:val="00D92190"/>
    <w:rsid w:val="00D925B2"/>
    <w:rsid w:val="00D94027"/>
    <w:rsid w:val="00DA56AB"/>
    <w:rsid w:val="00DA627D"/>
    <w:rsid w:val="00DB1227"/>
    <w:rsid w:val="00DB1F5C"/>
    <w:rsid w:val="00DB287E"/>
    <w:rsid w:val="00DB3ADD"/>
    <w:rsid w:val="00DB4EAC"/>
    <w:rsid w:val="00DB510B"/>
    <w:rsid w:val="00DB68C1"/>
    <w:rsid w:val="00DB6FCF"/>
    <w:rsid w:val="00DB73BE"/>
    <w:rsid w:val="00DC2010"/>
    <w:rsid w:val="00DC361D"/>
    <w:rsid w:val="00DC44B8"/>
    <w:rsid w:val="00DC44EC"/>
    <w:rsid w:val="00DD3053"/>
    <w:rsid w:val="00DD3084"/>
    <w:rsid w:val="00DD50A4"/>
    <w:rsid w:val="00DD645D"/>
    <w:rsid w:val="00DD65A8"/>
    <w:rsid w:val="00DD753B"/>
    <w:rsid w:val="00DD75D1"/>
    <w:rsid w:val="00DE0272"/>
    <w:rsid w:val="00DE0492"/>
    <w:rsid w:val="00DE2103"/>
    <w:rsid w:val="00DE2AFE"/>
    <w:rsid w:val="00DE481A"/>
    <w:rsid w:val="00DE63FA"/>
    <w:rsid w:val="00DF08B0"/>
    <w:rsid w:val="00DF1916"/>
    <w:rsid w:val="00DF5757"/>
    <w:rsid w:val="00DF5C6C"/>
    <w:rsid w:val="00DF7F9B"/>
    <w:rsid w:val="00E00139"/>
    <w:rsid w:val="00E0192C"/>
    <w:rsid w:val="00E02B96"/>
    <w:rsid w:val="00E10CA3"/>
    <w:rsid w:val="00E1394B"/>
    <w:rsid w:val="00E14084"/>
    <w:rsid w:val="00E2009C"/>
    <w:rsid w:val="00E20705"/>
    <w:rsid w:val="00E22449"/>
    <w:rsid w:val="00E22B94"/>
    <w:rsid w:val="00E250FE"/>
    <w:rsid w:val="00E26904"/>
    <w:rsid w:val="00E2762F"/>
    <w:rsid w:val="00E27970"/>
    <w:rsid w:val="00E30969"/>
    <w:rsid w:val="00E309EE"/>
    <w:rsid w:val="00E32210"/>
    <w:rsid w:val="00E340E8"/>
    <w:rsid w:val="00E34636"/>
    <w:rsid w:val="00E35E06"/>
    <w:rsid w:val="00E42827"/>
    <w:rsid w:val="00E4284A"/>
    <w:rsid w:val="00E442D8"/>
    <w:rsid w:val="00E450E0"/>
    <w:rsid w:val="00E45C7F"/>
    <w:rsid w:val="00E47F1B"/>
    <w:rsid w:val="00E50155"/>
    <w:rsid w:val="00E50CE0"/>
    <w:rsid w:val="00E51293"/>
    <w:rsid w:val="00E53840"/>
    <w:rsid w:val="00E548B8"/>
    <w:rsid w:val="00E56C51"/>
    <w:rsid w:val="00E576CB"/>
    <w:rsid w:val="00E6038E"/>
    <w:rsid w:val="00E6239C"/>
    <w:rsid w:val="00E62CA5"/>
    <w:rsid w:val="00E64937"/>
    <w:rsid w:val="00E672BF"/>
    <w:rsid w:val="00E70B75"/>
    <w:rsid w:val="00E70FE0"/>
    <w:rsid w:val="00E71126"/>
    <w:rsid w:val="00E71C98"/>
    <w:rsid w:val="00E75428"/>
    <w:rsid w:val="00E7559C"/>
    <w:rsid w:val="00E75D5A"/>
    <w:rsid w:val="00E8090E"/>
    <w:rsid w:val="00E8301E"/>
    <w:rsid w:val="00E84924"/>
    <w:rsid w:val="00E920FB"/>
    <w:rsid w:val="00E921AA"/>
    <w:rsid w:val="00E92320"/>
    <w:rsid w:val="00E94345"/>
    <w:rsid w:val="00EA09E7"/>
    <w:rsid w:val="00EA2968"/>
    <w:rsid w:val="00EA3D2A"/>
    <w:rsid w:val="00EB3912"/>
    <w:rsid w:val="00EB4A33"/>
    <w:rsid w:val="00EB4B86"/>
    <w:rsid w:val="00EB6C91"/>
    <w:rsid w:val="00EB7945"/>
    <w:rsid w:val="00EC0DDB"/>
    <w:rsid w:val="00EC3104"/>
    <w:rsid w:val="00EC491F"/>
    <w:rsid w:val="00ED1E1B"/>
    <w:rsid w:val="00ED2C77"/>
    <w:rsid w:val="00ED45EB"/>
    <w:rsid w:val="00ED502B"/>
    <w:rsid w:val="00ED5289"/>
    <w:rsid w:val="00ED76A6"/>
    <w:rsid w:val="00ED7D86"/>
    <w:rsid w:val="00EE1137"/>
    <w:rsid w:val="00EE2D24"/>
    <w:rsid w:val="00EE4A52"/>
    <w:rsid w:val="00EE5A1E"/>
    <w:rsid w:val="00EE5DA4"/>
    <w:rsid w:val="00EF5D2F"/>
    <w:rsid w:val="00EF79F5"/>
    <w:rsid w:val="00F00F77"/>
    <w:rsid w:val="00F01B3F"/>
    <w:rsid w:val="00F01FEB"/>
    <w:rsid w:val="00F0293D"/>
    <w:rsid w:val="00F03475"/>
    <w:rsid w:val="00F037E4"/>
    <w:rsid w:val="00F03CA4"/>
    <w:rsid w:val="00F04C78"/>
    <w:rsid w:val="00F0539B"/>
    <w:rsid w:val="00F073FC"/>
    <w:rsid w:val="00F0766E"/>
    <w:rsid w:val="00F102FE"/>
    <w:rsid w:val="00F1248B"/>
    <w:rsid w:val="00F1337A"/>
    <w:rsid w:val="00F14377"/>
    <w:rsid w:val="00F15AB9"/>
    <w:rsid w:val="00F17469"/>
    <w:rsid w:val="00F20E57"/>
    <w:rsid w:val="00F22BF8"/>
    <w:rsid w:val="00F23061"/>
    <w:rsid w:val="00F231BD"/>
    <w:rsid w:val="00F253E1"/>
    <w:rsid w:val="00F26E94"/>
    <w:rsid w:val="00F3029C"/>
    <w:rsid w:val="00F312CD"/>
    <w:rsid w:val="00F32F46"/>
    <w:rsid w:val="00F332C4"/>
    <w:rsid w:val="00F33750"/>
    <w:rsid w:val="00F346B7"/>
    <w:rsid w:val="00F41860"/>
    <w:rsid w:val="00F425BE"/>
    <w:rsid w:val="00F446C3"/>
    <w:rsid w:val="00F45459"/>
    <w:rsid w:val="00F47A14"/>
    <w:rsid w:val="00F5199C"/>
    <w:rsid w:val="00F533F5"/>
    <w:rsid w:val="00F55089"/>
    <w:rsid w:val="00F56665"/>
    <w:rsid w:val="00F56B41"/>
    <w:rsid w:val="00F57572"/>
    <w:rsid w:val="00F61D99"/>
    <w:rsid w:val="00F643BC"/>
    <w:rsid w:val="00F64729"/>
    <w:rsid w:val="00F67775"/>
    <w:rsid w:val="00F679BD"/>
    <w:rsid w:val="00F72C7E"/>
    <w:rsid w:val="00F73466"/>
    <w:rsid w:val="00F74F13"/>
    <w:rsid w:val="00F80F33"/>
    <w:rsid w:val="00F81699"/>
    <w:rsid w:val="00F855A9"/>
    <w:rsid w:val="00F856A3"/>
    <w:rsid w:val="00F865A0"/>
    <w:rsid w:val="00F87FF1"/>
    <w:rsid w:val="00F942FE"/>
    <w:rsid w:val="00F94D33"/>
    <w:rsid w:val="00F95B9C"/>
    <w:rsid w:val="00F95D6B"/>
    <w:rsid w:val="00FA1B73"/>
    <w:rsid w:val="00FA2EE4"/>
    <w:rsid w:val="00FA336D"/>
    <w:rsid w:val="00FA3BCB"/>
    <w:rsid w:val="00FA4331"/>
    <w:rsid w:val="00FB2B8F"/>
    <w:rsid w:val="00FB39A9"/>
    <w:rsid w:val="00FB5B8D"/>
    <w:rsid w:val="00FB5C13"/>
    <w:rsid w:val="00FB5EA5"/>
    <w:rsid w:val="00FB7017"/>
    <w:rsid w:val="00FC0533"/>
    <w:rsid w:val="00FC08FC"/>
    <w:rsid w:val="00FC0EAF"/>
    <w:rsid w:val="00FC1CF1"/>
    <w:rsid w:val="00FC77F7"/>
    <w:rsid w:val="00FD0474"/>
    <w:rsid w:val="00FD1A75"/>
    <w:rsid w:val="00FD5DFB"/>
    <w:rsid w:val="00FE0E42"/>
    <w:rsid w:val="00FE0E4E"/>
    <w:rsid w:val="00FE1F23"/>
    <w:rsid w:val="00FE23A4"/>
    <w:rsid w:val="00FE28D0"/>
    <w:rsid w:val="00FF1B6D"/>
    <w:rsid w:val="00FF1DE2"/>
    <w:rsid w:val="00FF2B0D"/>
    <w:rsid w:val="00FF4841"/>
    <w:rsid w:val="00FF5E67"/>
    <w:rsid w:val="00FF69CE"/>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8193"/>
    <o:shapelayout v:ext="edit">
      <o:idmap v:ext="edit" data="1"/>
    </o:shapelayout>
  </w:shapeDefaults>
  <w:decimalSymbol w:val="."/>
  <w:listSeparator w:val=","/>
  <w15:docId w15:val="{27EA0E51-1448-4A6F-AD08-7B4DDD536C5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35290"/>
  </w:style>
  <w:style w:type="paragraph" w:styleId="Heading1">
    <w:name w:val="heading 1"/>
    <w:basedOn w:val="Normal"/>
    <w:next w:val="Normal"/>
    <w:link w:val="Heading1Char"/>
    <w:uiPriority w:val="9"/>
    <w:qFormat/>
    <w:rsid w:val="0083773D"/>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semiHidden/>
    <w:unhideWhenUsed/>
    <w:qFormat/>
    <w:rsid w:val="003C0C37"/>
    <w:pPr>
      <w:keepNext/>
      <w:spacing w:before="240" w:after="60"/>
      <w:outlineLvl w:val="1"/>
    </w:pPr>
    <w:rPr>
      <w:rFonts w:ascii="Cambria" w:eastAsia="Times New Roman" w:hAnsi="Cambria" w:cs="Times New Roman"/>
      <w:b/>
      <w:bCs/>
      <w:i/>
      <w:iCs/>
      <w:sz w:val="28"/>
      <w:szCs w:val="28"/>
    </w:rPr>
  </w:style>
  <w:style w:type="paragraph" w:styleId="Heading3">
    <w:name w:val="heading 3"/>
    <w:basedOn w:val="Normal"/>
    <w:next w:val="Normal"/>
    <w:link w:val="Heading3Char"/>
    <w:uiPriority w:val="9"/>
    <w:semiHidden/>
    <w:unhideWhenUsed/>
    <w:qFormat/>
    <w:rsid w:val="003C0C37"/>
    <w:pPr>
      <w:keepNext/>
      <w:keepLines/>
      <w:spacing w:before="200" w:after="0" w:line="240" w:lineRule="auto"/>
      <w:jc w:val="both"/>
      <w:outlineLvl w:val="2"/>
    </w:pPr>
    <w:rPr>
      <w:rFonts w:ascii="Calibri" w:eastAsia="Times New Roman" w:hAnsi="Calibri" w:cs="Times New Roman"/>
      <w:b/>
      <w:bCs/>
      <w:color w:val="4F81BD"/>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9C5709"/>
    <w:pPr>
      <w:ind w:left="720"/>
      <w:contextualSpacing/>
    </w:pPr>
  </w:style>
  <w:style w:type="paragraph" w:styleId="BalloonText">
    <w:name w:val="Balloon Text"/>
    <w:basedOn w:val="Normal"/>
    <w:link w:val="BalloonTextChar"/>
    <w:uiPriority w:val="99"/>
    <w:semiHidden/>
    <w:unhideWhenUsed/>
    <w:rsid w:val="00D925B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925B2"/>
    <w:rPr>
      <w:rFonts w:ascii="Tahoma" w:hAnsi="Tahoma" w:cs="Tahoma"/>
      <w:sz w:val="16"/>
      <w:szCs w:val="16"/>
    </w:rPr>
  </w:style>
  <w:style w:type="table" w:styleId="TableGrid">
    <w:name w:val="Table Grid"/>
    <w:basedOn w:val="TableNormal"/>
    <w:uiPriority w:val="59"/>
    <w:rsid w:val="001C72B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noteText">
    <w:name w:val="footnote text"/>
    <w:basedOn w:val="Normal"/>
    <w:link w:val="FootnoteTextChar"/>
    <w:uiPriority w:val="99"/>
    <w:unhideWhenUsed/>
    <w:rsid w:val="00760684"/>
    <w:pPr>
      <w:spacing w:after="0" w:line="240" w:lineRule="auto"/>
    </w:pPr>
    <w:rPr>
      <w:sz w:val="20"/>
      <w:szCs w:val="20"/>
    </w:rPr>
  </w:style>
  <w:style w:type="character" w:customStyle="1" w:styleId="FootnoteTextChar">
    <w:name w:val="Footnote Text Char"/>
    <w:basedOn w:val="DefaultParagraphFont"/>
    <w:link w:val="FootnoteText"/>
    <w:uiPriority w:val="99"/>
    <w:rsid w:val="00760684"/>
    <w:rPr>
      <w:sz w:val="20"/>
      <w:szCs w:val="20"/>
    </w:rPr>
  </w:style>
  <w:style w:type="character" w:styleId="FootnoteReference">
    <w:name w:val="footnote reference"/>
    <w:basedOn w:val="DefaultParagraphFont"/>
    <w:uiPriority w:val="99"/>
    <w:semiHidden/>
    <w:unhideWhenUsed/>
    <w:rsid w:val="00760684"/>
    <w:rPr>
      <w:vertAlign w:val="superscript"/>
    </w:rPr>
  </w:style>
  <w:style w:type="character" w:styleId="CommentReference">
    <w:name w:val="annotation reference"/>
    <w:basedOn w:val="DefaultParagraphFont"/>
    <w:uiPriority w:val="99"/>
    <w:semiHidden/>
    <w:unhideWhenUsed/>
    <w:rsid w:val="00E27970"/>
    <w:rPr>
      <w:sz w:val="16"/>
      <w:szCs w:val="16"/>
    </w:rPr>
  </w:style>
  <w:style w:type="paragraph" w:styleId="CommentText">
    <w:name w:val="annotation text"/>
    <w:basedOn w:val="Normal"/>
    <w:link w:val="CommentTextChar"/>
    <w:uiPriority w:val="99"/>
    <w:semiHidden/>
    <w:unhideWhenUsed/>
    <w:rsid w:val="00E27970"/>
    <w:pPr>
      <w:spacing w:line="240" w:lineRule="auto"/>
    </w:pPr>
    <w:rPr>
      <w:sz w:val="20"/>
      <w:szCs w:val="20"/>
    </w:rPr>
  </w:style>
  <w:style w:type="character" w:customStyle="1" w:styleId="CommentTextChar">
    <w:name w:val="Comment Text Char"/>
    <w:basedOn w:val="DefaultParagraphFont"/>
    <w:link w:val="CommentText"/>
    <w:uiPriority w:val="99"/>
    <w:semiHidden/>
    <w:rsid w:val="00E27970"/>
    <w:rPr>
      <w:sz w:val="20"/>
      <w:szCs w:val="20"/>
    </w:rPr>
  </w:style>
  <w:style w:type="paragraph" w:styleId="CommentSubject">
    <w:name w:val="annotation subject"/>
    <w:basedOn w:val="CommentText"/>
    <w:next w:val="CommentText"/>
    <w:link w:val="CommentSubjectChar"/>
    <w:uiPriority w:val="99"/>
    <w:semiHidden/>
    <w:unhideWhenUsed/>
    <w:rsid w:val="00E27970"/>
    <w:rPr>
      <w:b/>
      <w:bCs/>
    </w:rPr>
  </w:style>
  <w:style w:type="character" w:customStyle="1" w:styleId="CommentSubjectChar">
    <w:name w:val="Comment Subject Char"/>
    <w:basedOn w:val="CommentTextChar"/>
    <w:link w:val="CommentSubject"/>
    <w:uiPriority w:val="99"/>
    <w:semiHidden/>
    <w:rsid w:val="00E27970"/>
    <w:rPr>
      <w:b/>
      <w:bCs/>
      <w:sz w:val="20"/>
      <w:szCs w:val="20"/>
    </w:rPr>
  </w:style>
  <w:style w:type="character" w:styleId="Hyperlink">
    <w:name w:val="Hyperlink"/>
    <w:basedOn w:val="DefaultParagraphFont"/>
    <w:uiPriority w:val="99"/>
    <w:unhideWhenUsed/>
    <w:rsid w:val="00D71638"/>
    <w:rPr>
      <w:color w:val="0000FF" w:themeColor="hyperlink"/>
      <w:u w:val="single"/>
    </w:rPr>
  </w:style>
  <w:style w:type="paragraph" w:styleId="NormalWeb">
    <w:name w:val="Normal (Web)"/>
    <w:basedOn w:val="Normal"/>
    <w:uiPriority w:val="99"/>
    <w:unhideWhenUsed/>
    <w:rsid w:val="00FE23A4"/>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customStyle="1" w:styleId="Default">
    <w:name w:val="Default"/>
    <w:rsid w:val="00291550"/>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Heading2Char">
    <w:name w:val="Heading 2 Char"/>
    <w:basedOn w:val="DefaultParagraphFont"/>
    <w:link w:val="Heading2"/>
    <w:uiPriority w:val="9"/>
    <w:semiHidden/>
    <w:rsid w:val="003C0C37"/>
    <w:rPr>
      <w:rFonts w:ascii="Cambria" w:eastAsia="Times New Roman" w:hAnsi="Cambria" w:cs="Times New Roman"/>
      <w:b/>
      <w:bCs/>
      <w:i/>
      <w:iCs/>
      <w:sz w:val="28"/>
      <w:szCs w:val="28"/>
    </w:rPr>
  </w:style>
  <w:style w:type="character" w:customStyle="1" w:styleId="Heading3Char">
    <w:name w:val="Heading 3 Char"/>
    <w:basedOn w:val="DefaultParagraphFont"/>
    <w:link w:val="Heading3"/>
    <w:uiPriority w:val="9"/>
    <w:semiHidden/>
    <w:rsid w:val="003C0C37"/>
    <w:rPr>
      <w:rFonts w:ascii="Calibri" w:eastAsia="Times New Roman" w:hAnsi="Calibri" w:cs="Times New Roman"/>
      <w:b/>
      <w:bCs/>
      <w:color w:val="4F81BD"/>
    </w:rPr>
  </w:style>
  <w:style w:type="paragraph" w:styleId="Caption">
    <w:name w:val="caption"/>
    <w:basedOn w:val="Normal"/>
    <w:next w:val="Normal"/>
    <w:uiPriority w:val="35"/>
    <w:semiHidden/>
    <w:unhideWhenUsed/>
    <w:qFormat/>
    <w:rsid w:val="003C0C37"/>
    <w:rPr>
      <w:rFonts w:ascii="Calibri" w:eastAsia="Calibri" w:hAnsi="Calibri" w:cs="Times New Roman"/>
      <w:b/>
      <w:bCs/>
      <w:sz w:val="20"/>
      <w:szCs w:val="20"/>
    </w:rPr>
  </w:style>
  <w:style w:type="character" w:customStyle="1" w:styleId="apple-converted-space">
    <w:name w:val="apple-converted-space"/>
    <w:rsid w:val="00270492"/>
  </w:style>
  <w:style w:type="paragraph" w:styleId="Header">
    <w:name w:val="header"/>
    <w:basedOn w:val="Normal"/>
    <w:link w:val="HeaderChar"/>
    <w:uiPriority w:val="99"/>
    <w:unhideWhenUsed/>
    <w:rsid w:val="00135574"/>
    <w:pPr>
      <w:tabs>
        <w:tab w:val="center" w:pos="4513"/>
        <w:tab w:val="right" w:pos="9026"/>
      </w:tabs>
      <w:spacing w:after="0" w:line="240" w:lineRule="auto"/>
    </w:pPr>
  </w:style>
  <w:style w:type="character" w:customStyle="1" w:styleId="HeaderChar">
    <w:name w:val="Header Char"/>
    <w:basedOn w:val="DefaultParagraphFont"/>
    <w:link w:val="Header"/>
    <w:uiPriority w:val="99"/>
    <w:rsid w:val="00135574"/>
  </w:style>
  <w:style w:type="paragraph" w:styleId="Footer">
    <w:name w:val="footer"/>
    <w:basedOn w:val="Normal"/>
    <w:link w:val="FooterChar"/>
    <w:uiPriority w:val="99"/>
    <w:unhideWhenUsed/>
    <w:rsid w:val="00135574"/>
    <w:pPr>
      <w:tabs>
        <w:tab w:val="center" w:pos="4513"/>
        <w:tab w:val="right" w:pos="9026"/>
      </w:tabs>
      <w:spacing w:after="0" w:line="240" w:lineRule="auto"/>
    </w:pPr>
  </w:style>
  <w:style w:type="character" w:customStyle="1" w:styleId="FooterChar">
    <w:name w:val="Footer Char"/>
    <w:basedOn w:val="DefaultParagraphFont"/>
    <w:link w:val="Footer"/>
    <w:uiPriority w:val="99"/>
    <w:rsid w:val="00135574"/>
  </w:style>
  <w:style w:type="character" w:styleId="Strong">
    <w:name w:val="Strong"/>
    <w:basedOn w:val="DefaultParagraphFont"/>
    <w:uiPriority w:val="22"/>
    <w:qFormat/>
    <w:rsid w:val="0087129E"/>
    <w:rPr>
      <w:b/>
      <w:bCs/>
    </w:rPr>
  </w:style>
  <w:style w:type="character" w:customStyle="1" w:styleId="ins">
    <w:name w:val="ins"/>
    <w:basedOn w:val="DefaultParagraphFont"/>
    <w:rsid w:val="008E4337"/>
  </w:style>
  <w:style w:type="character" w:customStyle="1" w:styleId="Heading1Char">
    <w:name w:val="Heading 1 Char"/>
    <w:basedOn w:val="DefaultParagraphFont"/>
    <w:link w:val="Heading1"/>
    <w:uiPriority w:val="9"/>
    <w:rsid w:val="0083773D"/>
    <w:rPr>
      <w:rFonts w:asciiTheme="majorHAnsi" w:eastAsiaTheme="majorEastAsia" w:hAnsiTheme="majorHAnsi" w:cstheme="majorBidi"/>
      <w:b/>
      <w:bCs/>
      <w:color w:val="365F91" w:themeColor="accent1" w:themeShade="BF"/>
      <w:sz w:val="28"/>
      <w:szCs w:val="28"/>
    </w:rPr>
  </w:style>
  <w:style w:type="paragraph" w:styleId="TOCHeading">
    <w:name w:val="TOC Heading"/>
    <w:basedOn w:val="Heading1"/>
    <w:next w:val="Normal"/>
    <w:uiPriority w:val="39"/>
    <w:semiHidden/>
    <w:unhideWhenUsed/>
    <w:qFormat/>
    <w:rsid w:val="007311F6"/>
    <w:pPr>
      <w:outlineLvl w:val="9"/>
    </w:pPr>
    <w:rPr>
      <w:lang w:val="en-US" w:eastAsia="ja-JP"/>
    </w:rPr>
  </w:style>
  <w:style w:type="paragraph" w:styleId="TOC2">
    <w:name w:val="toc 2"/>
    <w:basedOn w:val="Normal"/>
    <w:next w:val="Normal"/>
    <w:autoRedefine/>
    <w:uiPriority w:val="39"/>
    <w:semiHidden/>
    <w:unhideWhenUsed/>
    <w:qFormat/>
    <w:rsid w:val="007311F6"/>
    <w:pPr>
      <w:spacing w:after="100"/>
      <w:ind w:left="220"/>
    </w:pPr>
    <w:rPr>
      <w:rFonts w:eastAsiaTheme="minorEastAsia"/>
      <w:lang w:val="en-US" w:eastAsia="ja-JP"/>
    </w:rPr>
  </w:style>
  <w:style w:type="paragraph" w:styleId="TOC1">
    <w:name w:val="toc 1"/>
    <w:basedOn w:val="Normal"/>
    <w:next w:val="Normal"/>
    <w:autoRedefine/>
    <w:uiPriority w:val="39"/>
    <w:unhideWhenUsed/>
    <w:qFormat/>
    <w:rsid w:val="00187AFA"/>
    <w:pPr>
      <w:spacing w:after="100"/>
    </w:pPr>
    <w:rPr>
      <w:rFonts w:eastAsiaTheme="minorEastAsia"/>
      <w:bCs/>
      <w:lang w:val="en-US" w:eastAsia="ja-JP"/>
    </w:rPr>
  </w:style>
  <w:style w:type="paragraph" w:styleId="TOC3">
    <w:name w:val="toc 3"/>
    <w:basedOn w:val="Normal"/>
    <w:next w:val="Normal"/>
    <w:autoRedefine/>
    <w:uiPriority w:val="39"/>
    <w:semiHidden/>
    <w:unhideWhenUsed/>
    <w:qFormat/>
    <w:rsid w:val="007311F6"/>
    <w:pPr>
      <w:spacing w:after="100"/>
      <w:ind w:left="440"/>
    </w:pPr>
    <w:rPr>
      <w:rFonts w:eastAsiaTheme="minorEastAsia"/>
      <w:lang w:val="en-US" w:eastAsia="ja-JP"/>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1222521">
      <w:bodyDiv w:val="1"/>
      <w:marLeft w:val="0"/>
      <w:marRight w:val="0"/>
      <w:marTop w:val="0"/>
      <w:marBottom w:val="0"/>
      <w:divBdr>
        <w:top w:val="none" w:sz="0" w:space="0" w:color="auto"/>
        <w:left w:val="none" w:sz="0" w:space="0" w:color="auto"/>
        <w:bottom w:val="none" w:sz="0" w:space="0" w:color="auto"/>
        <w:right w:val="none" w:sz="0" w:space="0" w:color="auto"/>
      </w:divBdr>
    </w:div>
    <w:div w:id="22097171">
      <w:bodyDiv w:val="1"/>
      <w:marLeft w:val="0"/>
      <w:marRight w:val="0"/>
      <w:marTop w:val="0"/>
      <w:marBottom w:val="0"/>
      <w:divBdr>
        <w:top w:val="none" w:sz="0" w:space="0" w:color="auto"/>
        <w:left w:val="none" w:sz="0" w:space="0" w:color="auto"/>
        <w:bottom w:val="none" w:sz="0" w:space="0" w:color="auto"/>
        <w:right w:val="none" w:sz="0" w:space="0" w:color="auto"/>
      </w:divBdr>
      <w:divsChild>
        <w:div w:id="1959096721">
          <w:marLeft w:val="0"/>
          <w:marRight w:val="0"/>
          <w:marTop w:val="0"/>
          <w:marBottom w:val="0"/>
          <w:divBdr>
            <w:top w:val="none" w:sz="0" w:space="0" w:color="auto"/>
            <w:left w:val="none" w:sz="0" w:space="0" w:color="auto"/>
            <w:bottom w:val="none" w:sz="0" w:space="0" w:color="auto"/>
            <w:right w:val="none" w:sz="0" w:space="0" w:color="auto"/>
          </w:divBdr>
          <w:divsChild>
            <w:div w:id="15009221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022085">
      <w:bodyDiv w:val="1"/>
      <w:marLeft w:val="0"/>
      <w:marRight w:val="0"/>
      <w:marTop w:val="0"/>
      <w:marBottom w:val="0"/>
      <w:divBdr>
        <w:top w:val="none" w:sz="0" w:space="0" w:color="auto"/>
        <w:left w:val="none" w:sz="0" w:space="0" w:color="auto"/>
        <w:bottom w:val="none" w:sz="0" w:space="0" w:color="auto"/>
        <w:right w:val="none" w:sz="0" w:space="0" w:color="auto"/>
      </w:divBdr>
      <w:divsChild>
        <w:div w:id="1609662067">
          <w:marLeft w:val="0"/>
          <w:marRight w:val="0"/>
          <w:marTop w:val="0"/>
          <w:marBottom w:val="0"/>
          <w:divBdr>
            <w:top w:val="none" w:sz="0" w:space="0" w:color="auto"/>
            <w:left w:val="none" w:sz="0" w:space="0" w:color="auto"/>
            <w:bottom w:val="none" w:sz="0" w:space="0" w:color="auto"/>
            <w:right w:val="none" w:sz="0" w:space="0" w:color="auto"/>
          </w:divBdr>
        </w:div>
        <w:div w:id="712116037">
          <w:marLeft w:val="0"/>
          <w:marRight w:val="0"/>
          <w:marTop w:val="0"/>
          <w:marBottom w:val="0"/>
          <w:divBdr>
            <w:top w:val="none" w:sz="0" w:space="0" w:color="auto"/>
            <w:left w:val="none" w:sz="0" w:space="0" w:color="auto"/>
            <w:bottom w:val="none" w:sz="0" w:space="0" w:color="auto"/>
            <w:right w:val="none" w:sz="0" w:space="0" w:color="auto"/>
          </w:divBdr>
        </w:div>
        <w:div w:id="2087989051">
          <w:marLeft w:val="0"/>
          <w:marRight w:val="0"/>
          <w:marTop w:val="0"/>
          <w:marBottom w:val="0"/>
          <w:divBdr>
            <w:top w:val="none" w:sz="0" w:space="0" w:color="auto"/>
            <w:left w:val="none" w:sz="0" w:space="0" w:color="auto"/>
            <w:bottom w:val="none" w:sz="0" w:space="0" w:color="auto"/>
            <w:right w:val="none" w:sz="0" w:space="0" w:color="auto"/>
          </w:divBdr>
        </w:div>
      </w:divsChild>
    </w:div>
    <w:div w:id="57871830">
      <w:bodyDiv w:val="1"/>
      <w:marLeft w:val="0"/>
      <w:marRight w:val="0"/>
      <w:marTop w:val="0"/>
      <w:marBottom w:val="0"/>
      <w:divBdr>
        <w:top w:val="none" w:sz="0" w:space="0" w:color="auto"/>
        <w:left w:val="none" w:sz="0" w:space="0" w:color="auto"/>
        <w:bottom w:val="none" w:sz="0" w:space="0" w:color="auto"/>
        <w:right w:val="none" w:sz="0" w:space="0" w:color="auto"/>
      </w:divBdr>
    </w:div>
    <w:div w:id="58870364">
      <w:bodyDiv w:val="1"/>
      <w:marLeft w:val="0"/>
      <w:marRight w:val="0"/>
      <w:marTop w:val="0"/>
      <w:marBottom w:val="0"/>
      <w:divBdr>
        <w:top w:val="none" w:sz="0" w:space="0" w:color="auto"/>
        <w:left w:val="none" w:sz="0" w:space="0" w:color="auto"/>
        <w:bottom w:val="none" w:sz="0" w:space="0" w:color="auto"/>
        <w:right w:val="none" w:sz="0" w:space="0" w:color="auto"/>
      </w:divBdr>
      <w:divsChild>
        <w:div w:id="2036539364">
          <w:marLeft w:val="0"/>
          <w:marRight w:val="0"/>
          <w:marTop w:val="0"/>
          <w:marBottom w:val="0"/>
          <w:divBdr>
            <w:top w:val="none" w:sz="0" w:space="0" w:color="auto"/>
            <w:left w:val="none" w:sz="0" w:space="0" w:color="auto"/>
            <w:bottom w:val="none" w:sz="0" w:space="0" w:color="auto"/>
            <w:right w:val="none" w:sz="0" w:space="0" w:color="auto"/>
          </w:divBdr>
          <w:divsChild>
            <w:div w:id="11204946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439869">
      <w:bodyDiv w:val="1"/>
      <w:marLeft w:val="0"/>
      <w:marRight w:val="0"/>
      <w:marTop w:val="0"/>
      <w:marBottom w:val="0"/>
      <w:divBdr>
        <w:top w:val="none" w:sz="0" w:space="0" w:color="auto"/>
        <w:left w:val="none" w:sz="0" w:space="0" w:color="auto"/>
        <w:bottom w:val="none" w:sz="0" w:space="0" w:color="auto"/>
        <w:right w:val="none" w:sz="0" w:space="0" w:color="auto"/>
      </w:divBdr>
    </w:div>
    <w:div w:id="132647755">
      <w:bodyDiv w:val="1"/>
      <w:marLeft w:val="0"/>
      <w:marRight w:val="0"/>
      <w:marTop w:val="0"/>
      <w:marBottom w:val="0"/>
      <w:divBdr>
        <w:top w:val="none" w:sz="0" w:space="0" w:color="auto"/>
        <w:left w:val="none" w:sz="0" w:space="0" w:color="auto"/>
        <w:bottom w:val="none" w:sz="0" w:space="0" w:color="auto"/>
        <w:right w:val="none" w:sz="0" w:space="0" w:color="auto"/>
      </w:divBdr>
    </w:div>
    <w:div w:id="170485892">
      <w:bodyDiv w:val="1"/>
      <w:marLeft w:val="0"/>
      <w:marRight w:val="0"/>
      <w:marTop w:val="0"/>
      <w:marBottom w:val="0"/>
      <w:divBdr>
        <w:top w:val="none" w:sz="0" w:space="0" w:color="auto"/>
        <w:left w:val="none" w:sz="0" w:space="0" w:color="auto"/>
        <w:bottom w:val="none" w:sz="0" w:space="0" w:color="auto"/>
        <w:right w:val="none" w:sz="0" w:space="0" w:color="auto"/>
      </w:divBdr>
    </w:div>
    <w:div w:id="184027033">
      <w:bodyDiv w:val="1"/>
      <w:marLeft w:val="0"/>
      <w:marRight w:val="0"/>
      <w:marTop w:val="0"/>
      <w:marBottom w:val="0"/>
      <w:divBdr>
        <w:top w:val="none" w:sz="0" w:space="0" w:color="auto"/>
        <w:left w:val="none" w:sz="0" w:space="0" w:color="auto"/>
        <w:bottom w:val="none" w:sz="0" w:space="0" w:color="auto"/>
        <w:right w:val="none" w:sz="0" w:space="0" w:color="auto"/>
      </w:divBdr>
    </w:div>
    <w:div w:id="210774384">
      <w:bodyDiv w:val="1"/>
      <w:marLeft w:val="0"/>
      <w:marRight w:val="0"/>
      <w:marTop w:val="0"/>
      <w:marBottom w:val="0"/>
      <w:divBdr>
        <w:top w:val="none" w:sz="0" w:space="0" w:color="auto"/>
        <w:left w:val="none" w:sz="0" w:space="0" w:color="auto"/>
        <w:bottom w:val="none" w:sz="0" w:space="0" w:color="auto"/>
        <w:right w:val="none" w:sz="0" w:space="0" w:color="auto"/>
      </w:divBdr>
    </w:div>
    <w:div w:id="214439399">
      <w:bodyDiv w:val="1"/>
      <w:marLeft w:val="0"/>
      <w:marRight w:val="0"/>
      <w:marTop w:val="0"/>
      <w:marBottom w:val="0"/>
      <w:divBdr>
        <w:top w:val="none" w:sz="0" w:space="0" w:color="auto"/>
        <w:left w:val="none" w:sz="0" w:space="0" w:color="auto"/>
        <w:bottom w:val="none" w:sz="0" w:space="0" w:color="auto"/>
        <w:right w:val="none" w:sz="0" w:space="0" w:color="auto"/>
      </w:divBdr>
    </w:div>
    <w:div w:id="266042858">
      <w:bodyDiv w:val="1"/>
      <w:marLeft w:val="0"/>
      <w:marRight w:val="0"/>
      <w:marTop w:val="0"/>
      <w:marBottom w:val="0"/>
      <w:divBdr>
        <w:top w:val="none" w:sz="0" w:space="0" w:color="auto"/>
        <w:left w:val="none" w:sz="0" w:space="0" w:color="auto"/>
        <w:bottom w:val="none" w:sz="0" w:space="0" w:color="auto"/>
        <w:right w:val="none" w:sz="0" w:space="0" w:color="auto"/>
      </w:divBdr>
    </w:div>
    <w:div w:id="280765008">
      <w:bodyDiv w:val="1"/>
      <w:marLeft w:val="0"/>
      <w:marRight w:val="0"/>
      <w:marTop w:val="0"/>
      <w:marBottom w:val="0"/>
      <w:divBdr>
        <w:top w:val="none" w:sz="0" w:space="0" w:color="auto"/>
        <w:left w:val="none" w:sz="0" w:space="0" w:color="auto"/>
        <w:bottom w:val="none" w:sz="0" w:space="0" w:color="auto"/>
        <w:right w:val="none" w:sz="0" w:space="0" w:color="auto"/>
      </w:divBdr>
    </w:div>
    <w:div w:id="304118393">
      <w:bodyDiv w:val="1"/>
      <w:marLeft w:val="0"/>
      <w:marRight w:val="0"/>
      <w:marTop w:val="0"/>
      <w:marBottom w:val="0"/>
      <w:divBdr>
        <w:top w:val="none" w:sz="0" w:space="0" w:color="auto"/>
        <w:left w:val="none" w:sz="0" w:space="0" w:color="auto"/>
        <w:bottom w:val="none" w:sz="0" w:space="0" w:color="auto"/>
        <w:right w:val="none" w:sz="0" w:space="0" w:color="auto"/>
      </w:divBdr>
    </w:div>
    <w:div w:id="324359852">
      <w:bodyDiv w:val="1"/>
      <w:marLeft w:val="0"/>
      <w:marRight w:val="0"/>
      <w:marTop w:val="0"/>
      <w:marBottom w:val="0"/>
      <w:divBdr>
        <w:top w:val="none" w:sz="0" w:space="0" w:color="auto"/>
        <w:left w:val="none" w:sz="0" w:space="0" w:color="auto"/>
        <w:bottom w:val="none" w:sz="0" w:space="0" w:color="auto"/>
        <w:right w:val="none" w:sz="0" w:space="0" w:color="auto"/>
      </w:divBdr>
      <w:divsChild>
        <w:div w:id="509376254">
          <w:marLeft w:val="0"/>
          <w:marRight w:val="0"/>
          <w:marTop w:val="0"/>
          <w:marBottom w:val="0"/>
          <w:divBdr>
            <w:top w:val="none" w:sz="0" w:space="0" w:color="auto"/>
            <w:left w:val="none" w:sz="0" w:space="0" w:color="auto"/>
            <w:bottom w:val="none" w:sz="0" w:space="0" w:color="auto"/>
            <w:right w:val="none" w:sz="0" w:space="0" w:color="auto"/>
          </w:divBdr>
          <w:divsChild>
            <w:div w:id="2127767522">
              <w:marLeft w:val="0"/>
              <w:marRight w:val="0"/>
              <w:marTop w:val="0"/>
              <w:marBottom w:val="0"/>
              <w:divBdr>
                <w:top w:val="none" w:sz="0" w:space="0" w:color="auto"/>
                <w:left w:val="none" w:sz="0" w:space="0" w:color="auto"/>
                <w:bottom w:val="none" w:sz="0" w:space="0" w:color="auto"/>
                <w:right w:val="none" w:sz="0" w:space="0" w:color="auto"/>
              </w:divBdr>
              <w:divsChild>
                <w:div w:id="1657490794">
                  <w:marLeft w:val="0"/>
                  <w:marRight w:val="0"/>
                  <w:marTop w:val="0"/>
                  <w:marBottom w:val="0"/>
                  <w:divBdr>
                    <w:top w:val="none" w:sz="0" w:space="0" w:color="auto"/>
                    <w:left w:val="none" w:sz="0" w:space="0" w:color="auto"/>
                    <w:bottom w:val="none" w:sz="0" w:space="0" w:color="auto"/>
                    <w:right w:val="none" w:sz="0" w:space="0" w:color="auto"/>
                  </w:divBdr>
                  <w:divsChild>
                    <w:div w:id="13248218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38122070">
      <w:bodyDiv w:val="1"/>
      <w:marLeft w:val="0"/>
      <w:marRight w:val="0"/>
      <w:marTop w:val="0"/>
      <w:marBottom w:val="0"/>
      <w:divBdr>
        <w:top w:val="none" w:sz="0" w:space="0" w:color="auto"/>
        <w:left w:val="none" w:sz="0" w:space="0" w:color="auto"/>
        <w:bottom w:val="none" w:sz="0" w:space="0" w:color="auto"/>
        <w:right w:val="none" w:sz="0" w:space="0" w:color="auto"/>
      </w:divBdr>
    </w:div>
    <w:div w:id="374237848">
      <w:bodyDiv w:val="1"/>
      <w:marLeft w:val="0"/>
      <w:marRight w:val="0"/>
      <w:marTop w:val="0"/>
      <w:marBottom w:val="0"/>
      <w:divBdr>
        <w:top w:val="none" w:sz="0" w:space="0" w:color="auto"/>
        <w:left w:val="none" w:sz="0" w:space="0" w:color="auto"/>
        <w:bottom w:val="none" w:sz="0" w:space="0" w:color="auto"/>
        <w:right w:val="none" w:sz="0" w:space="0" w:color="auto"/>
      </w:divBdr>
    </w:div>
    <w:div w:id="379399427">
      <w:bodyDiv w:val="1"/>
      <w:marLeft w:val="0"/>
      <w:marRight w:val="0"/>
      <w:marTop w:val="0"/>
      <w:marBottom w:val="0"/>
      <w:divBdr>
        <w:top w:val="none" w:sz="0" w:space="0" w:color="auto"/>
        <w:left w:val="none" w:sz="0" w:space="0" w:color="auto"/>
        <w:bottom w:val="none" w:sz="0" w:space="0" w:color="auto"/>
        <w:right w:val="none" w:sz="0" w:space="0" w:color="auto"/>
      </w:divBdr>
      <w:divsChild>
        <w:div w:id="1492142055">
          <w:marLeft w:val="0"/>
          <w:marRight w:val="0"/>
          <w:marTop w:val="0"/>
          <w:marBottom w:val="0"/>
          <w:divBdr>
            <w:top w:val="none" w:sz="0" w:space="0" w:color="auto"/>
            <w:left w:val="none" w:sz="0" w:space="0" w:color="auto"/>
            <w:bottom w:val="none" w:sz="0" w:space="0" w:color="auto"/>
            <w:right w:val="none" w:sz="0" w:space="0" w:color="auto"/>
          </w:divBdr>
          <w:divsChild>
            <w:div w:id="188493466">
              <w:marLeft w:val="0"/>
              <w:marRight w:val="0"/>
              <w:marTop w:val="0"/>
              <w:marBottom w:val="0"/>
              <w:divBdr>
                <w:top w:val="none" w:sz="0" w:space="0" w:color="auto"/>
                <w:left w:val="none" w:sz="0" w:space="0" w:color="auto"/>
                <w:bottom w:val="none" w:sz="0" w:space="0" w:color="auto"/>
                <w:right w:val="none" w:sz="0" w:space="0" w:color="auto"/>
              </w:divBdr>
              <w:divsChild>
                <w:div w:id="69667941">
                  <w:marLeft w:val="0"/>
                  <w:marRight w:val="0"/>
                  <w:marTop w:val="0"/>
                  <w:marBottom w:val="0"/>
                  <w:divBdr>
                    <w:top w:val="none" w:sz="0" w:space="0" w:color="auto"/>
                    <w:left w:val="none" w:sz="0" w:space="0" w:color="auto"/>
                    <w:bottom w:val="none" w:sz="0" w:space="0" w:color="auto"/>
                    <w:right w:val="none" w:sz="0" w:space="0" w:color="auto"/>
                  </w:divBdr>
                  <w:divsChild>
                    <w:div w:id="20206186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86341079">
      <w:bodyDiv w:val="1"/>
      <w:marLeft w:val="0"/>
      <w:marRight w:val="0"/>
      <w:marTop w:val="0"/>
      <w:marBottom w:val="0"/>
      <w:divBdr>
        <w:top w:val="none" w:sz="0" w:space="0" w:color="auto"/>
        <w:left w:val="none" w:sz="0" w:space="0" w:color="auto"/>
        <w:bottom w:val="none" w:sz="0" w:space="0" w:color="auto"/>
        <w:right w:val="none" w:sz="0" w:space="0" w:color="auto"/>
      </w:divBdr>
    </w:div>
    <w:div w:id="398403529">
      <w:bodyDiv w:val="1"/>
      <w:marLeft w:val="0"/>
      <w:marRight w:val="0"/>
      <w:marTop w:val="0"/>
      <w:marBottom w:val="0"/>
      <w:divBdr>
        <w:top w:val="none" w:sz="0" w:space="0" w:color="auto"/>
        <w:left w:val="none" w:sz="0" w:space="0" w:color="auto"/>
        <w:bottom w:val="none" w:sz="0" w:space="0" w:color="auto"/>
        <w:right w:val="none" w:sz="0" w:space="0" w:color="auto"/>
      </w:divBdr>
    </w:div>
    <w:div w:id="416482076">
      <w:bodyDiv w:val="1"/>
      <w:marLeft w:val="0"/>
      <w:marRight w:val="0"/>
      <w:marTop w:val="0"/>
      <w:marBottom w:val="0"/>
      <w:divBdr>
        <w:top w:val="none" w:sz="0" w:space="0" w:color="auto"/>
        <w:left w:val="none" w:sz="0" w:space="0" w:color="auto"/>
        <w:bottom w:val="none" w:sz="0" w:space="0" w:color="auto"/>
        <w:right w:val="none" w:sz="0" w:space="0" w:color="auto"/>
      </w:divBdr>
      <w:divsChild>
        <w:div w:id="326369667">
          <w:marLeft w:val="0"/>
          <w:marRight w:val="0"/>
          <w:marTop w:val="0"/>
          <w:marBottom w:val="0"/>
          <w:divBdr>
            <w:top w:val="none" w:sz="0" w:space="0" w:color="auto"/>
            <w:left w:val="none" w:sz="0" w:space="0" w:color="auto"/>
            <w:bottom w:val="none" w:sz="0" w:space="0" w:color="auto"/>
            <w:right w:val="none" w:sz="0" w:space="0" w:color="auto"/>
          </w:divBdr>
          <w:divsChild>
            <w:div w:id="20398921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5002497">
      <w:bodyDiv w:val="1"/>
      <w:marLeft w:val="0"/>
      <w:marRight w:val="0"/>
      <w:marTop w:val="0"/>
      <w:marBottom w:val="0"/>
      <w:divBdr>
        <w:top w:val="none" w:sz="0" w:space="0" w:color="auto"/>
        <w:left w:val="none" w:sz="0" w:space="0" w:color="auto"/>
        <w:bottom w:val="none" w:sz="0" w:space="0" w:color="auto"/>
        <w:right w:val="none" w:sz="0" w:space="0" w:color="auto"/>
      </w:divBdr>
    </w:div>
    <w:div w:id="448745739">
      <w:bodyDiv w:val="1"/>
      <w:marLeft w:val="0"/>
      <w:marRight w:val="0"/>
      <w:marTop w:val="0"/>
      <w:marBottom w:val="0"/>
      <w:divBdr>
        <w:top w:val="none" w:sz="0" w:space="0" w:color="auto"/>
        <w:left w:val="none" w:sz="0" w:space="0" w:color="auto"/>
        <w:bottom w:val="none" w:sz="0" w:space="0" w:color="auto"/>
        <w:right w:val="none" w:sz="0" w:space="0" w:color="auto"/>
      </w:divBdr>
    </w:div>
    <w:div w:id="472913960">
      <w:bodyDiv w:val="1"/>
      <w:marLeft w:val="0"/>
      <w:marRight w:val="0"/>
      <w:marTop w:val="0"/>
      <w:marBottom w:val="0"/>
      <w:divBdr>
        <w:top w:val="none" w:sz="0" w:space="0" w:color="auto"/>
        <w:left w:val="none" w:sz="0" w:space="0" w:color="auto"/>
        <w:bottom w:val="none" w:sz="0" w:space="0" w:color="auto"/>
        <w:right w:val="none" w:sz="0" w:space="0" w:color="auto"/>
      </w:divBdr>
    </w:div>
    <w:div w:id="477042236">
      <w:bodyDiv w:val="1"/>
      <w:marLeft w:val="0"/>
      <w:marRight w:val="0"/>
      <w:marTop w:val="0"/>
      <w:marBottom w:val="0"/>
      <w:divBdr>
        <w:top w:val="none" w:sz="0" w:space="0" w:color="auto"/>
        <w:left w:val="none" w:sz="0" w:space="0" w:color="auto"/>
        <w:bottom w:val="none" w:sz="0" w:space="0" w:color="auto"/>
        <w:right w:val="none" w:sz="0" w:space="0" w:color="auto"/>
      </w:divBdr>
    </w:div>
    <w:div w:id="494490042">
      <w:bodyDiv w:val="1"/>
      <w:marLeft w:val="0"/>
      <w:marRight w:val="0"/>
      <w:marTop w:val="0"/>
      <w:marBottom w:val="0"/>
      <w:divBdr>
        <w:top w:val="none" w:sz="0" w:space="0" w:color="auto"/>
        <w:left w:val="none" w:sz="0" w:space="0" w:color="auto"/>
        <w:bottom w:val="none" w:sz="0" w:space="0" w:color="auto"/>
        <w:right w:val="none" w:sz="0" w:space="0" w:color="auto"/>
      </w:divBdr>
    </w:div>
    <w:div w:id="501048167">
      <w:bodyDiv w:val="1"/>
      <w:marLeft w:val="0"/>
      <w:marRight w:val="0"/>
      <w:marTop w:val="0"/>
      <w:marBottom w:val="0"/>
      <w:divBdr>
        <w:top w:val="none" w:sz="0" w:space="0" w:color="auto"/>
        <w:left w:val="none" w:sz="0" w:space="0" w:color="auto"/>
        <w:bottom w:val="none" w:sz="0" w:space="0" w:color="auto"/>
        <w:right w:val="none" w:sz="0" w:space="0" w:color="auto"/>
      </w:divBdr>
      <w:divsChild>
        <w:div w:id="856122165">
          <w:marLeft w:val="0"/>
          <w:marRight w:val="0"/>
          <w:marTop w:val="0"/>
          <w:marBottom w:val="0"/>
          <w:divBdr>
            <w:top w:val="none" w:sz="0" w:space="0" w:color="auto"/>
            <w:left w:val="none" w:sz="0" w:space="0" w:color="auto"/>
            <w:bottom w:val="none" w:sz="0" w:space="0" w:color="auto"/>
            <w:right w:val="none" w:sz="0" w:space="0" w:color="auto"/>
          </w:divBdr>
          <w:divsChild>
            <w:div w:id="20840665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1018206">
      <w:bodyDiv w:val="1"/>
      <w:marLeft w:val="0"/>
      <w:marRight w:val="0"/>
      <w:marTop w:val="0"/>
      <w:marBottom w:val="0"/>
      <w:divBdr>
        <w:top w:val="none" w:sz="0" w:space="0" w:color="auto"/>
        <w:left w:val="none" w:sz="0" w:space="0" w:color="auto"/>
        <w:bottom w:val="none" w:sz="0" w:space="0" w:color="auto"/>
        <w:right w:val="none" w:sz="0" w:space="0" w:color="auto"/>
      </w:divBdr>
    </w:div>
    <w:div w:id="563684448">
      <w:bodyDiv w:val="1"/>
      <w:marLeft w:val="0"/>
      <w:marRight w:val="0"/>
      <w:marTop w:val="0"/>
      <w:marBottom w:val="0"/>
      <w:divBdr>
        <w:top w:val="none" w:sz="0" w:space="0" w:color="auto"/>
        <w:left w:val="none" w:sz="0" w:space="0" w:color="auto"/>
        <w:bottom w:val="none" w:sz="0" w:space="0" w:color="auto"/>
        <w:right w:val="none" w:sz="0" w:space="0" w:color="auto"/>
      </w:divBdr>
    </w:div>
    <w:div w:id="569195890">
      <w:bodyDiv w:val="1"/>
      <w:marLeft w:val="0"/>
      <w:marRight w:val="0"/>
      <w:marTop w:val="0"/>
      <w:marBottom w:val="0"/>
      <w:divBdr>
        <w:top w:val="none" w:sz="0" w:space="0" w:color="auto"/>
        <w:left w:val="none" w:sz="0" w:space="0" w:color="auto"/>
        <w:bottom w:val="none" w:sz="0" w:space="0" w:color="auto"/>
        <w:right w:val="none" w:sz="0" w:space="0" w:color="auto"/>
      </w:divBdr>
    </w:div>
    <w:div w:id="572816349">
      <w:bodyDiv w:val="1"/>
      <w:marLeft w:val="0"/>
      <w:marRight w:val="0"/>
      <w:marTop w:val="0"/>
      <w:marBottom w:val="0"/>
      <w:divBdr>
        <w:top w:val="none" w:sz="0" w:space="0" w:color="auto"/>
        <w:left w:val="none" w:sz="0" w:space="0" w:color="auto"/>
        <w:bottom w:val="none" w:sz="0" w:space="0" w:color="auto"/>
        <w:right w:val="none" w:sz="0" w:space="0" w:color="auto"/>
      </w:divBdr>
      <w:divsChild>
        <w:div w:id="2087262464">
          <w:marLeft w:val="0"/>
          <w:marRight w:val="0"/>
          <w:marTop w:val="0"/>
          <w:marBottom w:val="0"/>
          <w:divBdr>
            <w:top w:val="none" w:sz="0" w:space="0" w:color="auto"/>
            <w:left w:val="none" w:sz="0" w:space="0" w:color="auto"/>
            <w:bottom w:val="none" w:sz="0" w:space="0" w:color="auto"/>
            <w:right w:val="none" w:sz="0" w:space="0" w:color="auto"/>
          </w:divBdr>
          <w:divsChild>
            <w:div w:id="259026228">
              <w:marLeft w:val="0"/>
              <w:marRight w:val="0"/>
              <w:marTop w:val="0"/>
              <w:marBottom w:val="0"/>
              <w:divBdr>
                <w:top w:val="none" w:sz="0" w:space="0" w:color="auto"/>
                <w:left w:val="none" w:sz="0" w:space="0" w:color="auto"/>
                <w:bottom w:val="none" w:sz="0" w:space="0" w:color="auto"/>
                <w:right w:val="none" w:sz="0" w:space="0" w:color="auto"/>
              </w:divBdr>
              <w:divsChild>
                <w:div w:id="1918442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0118438">
      <w:bodyDiv w:val="1"/>
      <w:marLeft w:val="0"/>
      <w:marRight w:val="0"/>
      <w:marTop w:val="0"/>
      <w:marBottom w:val="0"/>
      <w:divBdr>
        <w:top w:val="none" w:sz="0" w:space="0" w:color="auto"/>
        <w:left w:val="none" w:sz="0" w:space="0" w:color="auto"/>
        <w:bottom w:val="none" w:sz="0" w:space="0" w:color="auto"/>
        <w:right w:val="none" w:sz="0" w:space="0" w:color="auto"/>
      </w:divBdr>
      <w:divsChild>
        <w:div w:id="373316304">
          <w:marLeft w:val="0"/>
          <w:marRight w:val="0"/>
          <w:marTop w:val="0"/>
          <w:marBottom w:val="0"/>
          <w:divBdr>
            <w:top w:val="none" w:sz="0" w:space="0" w:color="auto"/>
            <w:left w:val="none" w:sz="0" w:space="0" w:color="auto"/>
            <w:bottom w:val="none" w:sz="0" w:space="0" w:color="auto"/>
            <w:right w:val="none" w:sz="0" w:space="0" w:color="auto"/>
          </w:divBdr>
        </w:div>
        <w:div w:id="2090540252">
          <w:marLeft w:val="0"/>
          <w:marRight w:val="0"/>
          <w:marTop w:val="0"/>
          <w:marBottom w:val="0"/>
          <w:divBdr>
            <w:top w:val="none" w:sz="0" w:space="0" w:color="auto"/>
            <w:left w:val="none" w:sz="0" w:space="0" w:color="auto"/>
            <w:bottom w:val="none" w:sz="0" w:space="0" w:color="auto"/>
            <w:right w:val="none" w:sz="0" w:space="0" w:color="auto"/>
          </w:divBdr>
        </w:div>
        <w:div w:id="1197231165">
          <w:marLeft w:val="0"/>
          <w:marRight w:val="0"/>
          <w:marTop w:val="0"/>
          <w:marBottom w:val="0"/>
          <w:divBdr>
            <w:top w:val="none" w:sz="0" w:space="0" w:color="auto"/>
            <w:left w:val="none" w:sz="0" w:space="0" w:color="auto"/>
            <w:bottom w:val="none" w:sz="0" w:space="0" w:color="auto"/>
            <w:right w:val="none" w:sz="0" w:space="0" w:color="auto"/>
          </w:divBdr>
        </w:div>
        <w:div w:id="1277173000">
          <w:marLeft w:val="0"/>
          <w:marRight w:val="0"/>
          <w:marTop w:val="0"/>
          <w:marBottom w:val="0"/>
          <w:divBdr>
            <w:top w:val="none" w:sz="0" w:space="0" w:color="auto"/>
            <w:left w:val="none" w:sz="0" w:space="0" w:color="auto"/>
            <w:bottom w:val="none" w:sz="0" w:space="0" w:color="auto"/>
            <w:right w:val="none" w:sz="0" w:space="0" w:color="auto"/>
          </w:divBdr>
        </w:div>
        <w:div w:id="1440249649">
          <w:marLeft w:val="0"/>
          <w:marRight w:val="0"/>
          <w:marTop w:val="0"/>
          <w:marBottom w:val="0"/>
          <w:divBdr>
            <w:top w:val="none" w:sz="0" w:space="0" w:color="auto"/>
            <w:left w:val="none" w:sz="0" w:space="0" w:color="auto"/>
            <w:bottom w:val="none" w:sz="0" w:space="0" w:color="auto"/>
            <w:right w:val="none" w:sz="0" w:space="0" w:color="auto"/>
          </w:divBdr>
        </w:div>
        <w:div w:id="1240015972">
          <w:marLeft w:val="0"/>
          <w:marRight w:val="0"/>
          <w:marTop w:val="0"/>
          <w:marBottom w:val="0"/>
          <w:divBdr>
            <w:top w:val="none" w:sz="0" w:space="0" w:color="auto"/>
            <w:left w:val="none" w:sz="0" w:space="0" w:color="auto"/>
            <w:bottom w:val="none" w:sz="0" w:space="0" w:color="auto"/>
            <w:right w:val="none" w:sz="0" w:space="0" w:color="auto"/>
          </w:divBdr>
        </w:div>
        <w:div w:id="652297709">
          <w:marLeft w:val="0"/>
          <w:marRight w:val="0"/>
          <w:marTop w:val="0"/>
          <w:marBottom w:val="0"/>
          <w:divBdr>
            <w:top w:val="none" w:sz="0" w:space="0" w:color="auto"/>
            <w:left w:val="none" w:sz="0" w:space="0" w:color="auto"/>
            <w:bottom w:val="none" w:sz="0" w:space="0" w:color="auto"/>
            <w:right w:val="none" w:sz="0" w:space="0" w:color="auto"/>
          </w:divBdr>
        </w:div>
        <w:div w:id="591354904">
          <w:marLeft w:val="0"/>
          <w:marRight w:val="0"/>
          <w:marTop w:val="0"/>
          <w:marBottom w:val="0"/>
          <w:divBdr>
            <w:top w:val="none" w:sz="0" w:space="0" w:color="auto"/>
            <w:left w:val="none" w:sz="0" w:space="0" w:color="auto"/>
            <w:bottom w:val="none" w:sz="0" w:space="0" w:color="auto"/>
            <w:right w:val="none" w:sz="0" w:space="0" w:color="auto"/>
          </w:divBdr>
        </w:div>
        <w:div w:id="898898923">
          <w:marLeft w:val="0"/>
          <w:marRight w:val="0"/>
          <w:marTop w:val="0"/>
          <w:marBottom w:val="0"/>
          <w:divBdr>
            <w:top w:val="none" w:sz="0" w:space="0" w:color="auto"/>
            <w:left w:val="none" w:sz="0" w:space="0" w:color="auto"/>
            <w:bottom w:val="none" w:sz="0" w:space="0" w:color="auto"/>
            <w:right w:val="none" w:sz="0" w:space="0" w:color="auto"/>
          </w:divBdr>
        </w:div>
        <w:div w:id="201402744">
          <w:marLeft w:val="0"/>
          <w:marRight w:val="0"/>
          <w:marTop w:val="0"/>
          <w:marBottom w:val="0"/>
          <w:divBdr>
            <w:top w:val="none" w:sz="0" w:space="0" w:color="auto"/>
            <w:left w:val="none" w:sz="0" w:space="0" w:color="auto"/>
            <w:bottom w:val="none" w:sz="0" w:space="0" w:color="auto"/>
            <w:right w:val="none" w:sz="0" w:space="0" w:color="auto"/>
          </w:divBdr>
        </w:div>
        <w:div w:id="1641839160">
          <w:marLeft w:val="0"/>
          <w:marRight w:val="0"/>
          <w:marTop w:val="0"/>
          <w:marBottom w:val="0"/>
          <w:divBdr>
            <w:top w:val="none" w:sz="0" w:space="0" w:color="auto"/>
            <w:left w:val="none" w:sz="0" w:space="0" w:color="auto"/>
            <w:bottom w:val="none" w:sz="0" w:space="0" w:color="auto"/>
            <w:right w:val="none" w:sz="0" w:space="0" w:color="auto"/>
          </w:divBdr>
        </w:div>
        <w:div w:id="1611543388">
          <w:marLeft w:val="0"/>
          <w:marRight w:val="0"/>
          <w:marTop w:val="0"/>
          <w:marBottom w:val="0"/>
          <w:divBdr>
            <w:top w:val="none" w:sz="0" w:space="0" w:color="auto"/>
            <w:left w:val="none" w:sz="0" w:space="0" w:color="auto"/>
            <w:bottom w:val="none" w:sz="0" w:space="0" w:color="auto"/>
            <w:right w:val="none" w:sz="0" w:space="0" w:color="auto"/>
          </w:divBdr>
        </w:div>
        <w:div w:id="1592814069">
          <w:marLeft w:val="0"/>
          <w:marRight w:val="0"/>
          <w:marTop w:val="0"/>
          <w:marBottom w:val="0"/>
          <w:divBdr>
            <w:top w:val="none" w:sz="0" w:space="0" w:color="auto"/>
            <w:left w:val="none" w:sz="0" w:space="0" w:color="auto"/>
            <w:bottom w:val="none" w:sz="0" w:space="0" w:color="auto"/>
            <w:right w:val="none" w:sz="0" w:space="0" w:color="auto"/>
          </w:divBdr>
        </w:div>
        <w:div w:id="313220656">
          <w:marLeft w:val="0"/>
          <w:marRight w:val="0"/>
          <w:marTop w:val="0"/>
          <w:marBottom w:val="0"/>
          <w:divBdr>
            <w:top w:val="none" w:sz="0" w:space="0" w:color="auto"/>
            <w:left w:val="none" w:sz="0" w:space="0" w:color="auto"/>
            <w:bottom w:val="none" w:sz="0" w:space="0" w:color="auto"/>
            <w:right w:val="none" w:sz="0" w:space="0" w:color="auto"/>
          </w:divBdr>
        </w:div>
        <w:div w:id="1793013090">
          <w:marLeft w:val="0"/>
          <w:marRight w:val="0"/>
          <w:marTop w:val="0"/>
          <w:marBottom w:val="0"/>
          <w:divBdr>
            <w:top w:val="none" w:sz="0" w:space="0" w:color="auto"/>
            <w:left w:val="none" w:sz="0" w:space="0" w:color="auto"/>
            <w:bottom w:val="none" w:sz="0" w:space="0" w:color="auto"/>
            <w:right w:val="none" w:sz="0" w:space="0" w:color="auto"/>
          </w:divBdr>
        </w:div>
        <w:div w:id="446244966">
          <w:marLeft w:val="0"/>
          <w:marRight w:val="0"/>
          <w:marTop w:val="0"/>
          <w:marBottom w:val="0"/>
          <w:divBdr>
            <w:top w:val="none" w:sz="0" w:space="0" w:color="auto"/>
            <w:left w:val="none" w:sz="0" w:space="0" w:color="auto"/>
            <w:bottom w:val="none" w:sz="0" w:space="0" w:color="auto"/>
            <w:right w:val="none" w:sz="0" w:space="0" w:color="auto"/>
          </w:divBdr>
        </w:div>
        <w:div w:id="1585719592">
          <w:marLeft w:val="0"/>
          <w:marRight w:val="0"/>
          <w:marTop w:val="0"/>
          <w:marBottom w:val="0"/>
          <w:divBdr>
            <w:top w:val="none" w:sz="0" w:space="0" w:color="auto"/>
            <w:left w:val="none" w:sz="0" w:space="0" w:color="auto"/>
            <w:bottom w:val="none" w:sz="0" w:space="0" w:color="auto"/>
            <w:right w:val="none" w:sz="0" w:space="0" w:color="auto"/>
          </w:divBdr>
        </w:div>
        <w:div w:id="1740129037">
          <w:marLeft w:val="0"/>
          <w:marRight w:val="0"/>
          <w:marTop w:val="0"/>
          <w:marBottom w:val="0"/>
          <w:divBdr>
            <w:top w:val="none" w:sz="0" w:space="0" w:color="auto"/>
            <w:left w:val="none" w:sz="0" w:space="0" w:color="auto"/>
            <w:bottom w:val="none" w:sz="0" w:space="0" w:color="auto"/>
            <w:right w:val="none" w:sz="0" w:space="0" w:color="auto"/>
          </w:divBdr>
        </w:div>
        <w:div w:id="1830169860">
          <w:marLeft w:val="0"/>
          <w:marRight w:val="0"/>
          <w:marTop w:val="0"/>
          <w:marBottom w:val="0"/>
          <w:divBdr>
            <w:top w:val="none" w:sz="0" w:space="0" w:color="auto"/>
            <w:left w:val="none" w:sz="0" w:space="0" w:color="auto"/>
            <w:bottom w:val="none" w:sz="0" w:space="0" w:color="auto"/>
            <w:right w:val="none" w:sz="0" w:space="0" w:color="auto"/>
          </w:divBdr>
        </w:div>
        <w:div w:id="15157537">
          <w:marLeft w:val="0"/>
          <w:marRight w:val="0"/>
          <w:marTop w:val="0"/>
          <w:marBottom w:val="0"/>
          <w:divBdr>
            <w:top w:val="none" w:sz="0" w:space="0" w:color="auto"/>
            <w:left w:val="none" w:sz="0" w:space="0" w:color="auto"/>
            <w:bottom w:val="none" w:sz="0" w:space="0" w:color="auto"/>
            <w:right w:val="none" w:sz="0" w:space="0" w:color="auto"/>
          </w:divBdr>
        </w:div>
      </w:divsChild>
    </w:div>
    <w:div w:id="597449169">
      <w:bodyDiv w:val="1"/>
      <w:marLeft w:val="0"/>
      <w:marRight w:val="0"/>
      <w:marTop w:val="0"/>
      <w:marBottom w:val="0"/>
      <w:divBdr>
        <w:top w:val="none" w:sz="0" w:space="0" w:color="auto"/>
        <w:left w:val="none" w:sz="0" w:space="0" w:color="auto"/>
        <w:bottom w:val="none" w:sz="0" w:space="0" w:color="auto"/>
        <w:right w:val="none" w:sz="0" w:space="0" w:color="auto"/>
      </w:divBdr>
      <w:divsChild>
        <w:div w:id="2077850246">
          <w:marLeft w:val="0"/>
          <w:marRight w:val="0"/>
          <w:marTop w:val="0"/>
          <w:marBottom w:val="0"/>
          <w:divBdr>
            <w:top w:val="none" w:sz="0" w:space="0" w:color="auto"/>
            <w:left w:val="none" w:sz="0" w:space="0" w:color="auto"/>
            <w:bottom w:val="none" w:sz="0" w:space="0" w:color="auto"/>
            <w:right w:val="none" w:sz="0" w:space="0" w:color="auto"/>
          </w:divBdr>
          <w:divsChild>
            <w:div w:id="900822988">
              <w:marLeft w:val="0"/>
              <w:marRight w:val="0"/>
              <w:marTop w:val="0"/>
              <w:marBottom w:val="0"/>
              <w:divBdr>
                <w:top w:val="none" w:sz="0" w:space="0" w:color="auto"/>
                <w:left w:val="none" w:sz="0" w:space="0" w:color="auto"/>
                <w:bottom w:val="none" w:sz="0" w:space="0" w:color="auto"/>
                <w:right w:val="none" w:sz="0" w:space="0" w:color="auto"/>
              </w:divBdr>
              <w:divsChild>
                <w:div w:id="118034461">
                  <w:marLeft w:val="0"/>
                  <w:marRight w:val="0"/>
                  <w:marTop w:val="0"/>
                  <w:marBottom w:val="0"/>
                  <w:divBdr>
                    <w:top w:val="none" w:sz="0" w:space="0" w:color="auto"/>
                    <w:left w:val="none" w:sz="0" w:space="0" w:color="auto"/>
                    <w:bottom w:val="none" w:sz="0" w:space="0" w:color="auto"/>
                    <w:right w:val="none" w:sz="0" w:space="0" w:color="auto"/>
                  </w:divBdr>
                  <w:divsChild>
                    <w:div w:id="19319629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29554932">
      <w:bodyDiv w:val="1"/>
      <w:marLeft w:val="0"/>
      <w:marRight w:val="0"/>
      <w:marTop w:val="0"/>
      <w:marBottom w:val="0"/>
      <w:divBdr>
        <w:top w:val="none" w:sz="0" w:space="0" w:color="auto"/>
        <w:left w:val="none" w:sz="0" w:space="0" w:color="auto"/>
        <w:bottom w:val="none" w:sz="0" w:space="0" w:color="auto"/>
        <w:right w:val="none" w:sz="0" w:space="0" w:color="auto"/>
      </w:divBdr>
    </w:div>
    <w:div w:id="656882746">
      <w:bodyDiv w:val="1"/>
      <w:marLeft w:val="0"/>
      <w:marRight w:val="0"/>
      <w:marTop w:val="0"/>
      <w:marBottom w:val="0"/>
      <w:divBdr>
        <w:top w:val="none" w:sz="0" w:space="0" w:color="auto"/>
        <w:left w:val="none" w:sz="0" w:space="0" w:color="auto"/>
        <w:bottom w:val="none" w:sz="0" w:space="0" w:color="auto"/>
        <w:right w:val="none" w:sz="0" w:space="0" w:color="auto"/>
      </w:divBdr>
    </w:div>
    <w:div w:id="661349111">
      <w:bodyDiv w:val="1"/>
      <w:marLeft w:val="0"/>
      <w:marRight w:val="0"/>
      <w:marTop w:val="0"/>
      <w:marBottom w:val="0"/>
      <w:divBdr>
        <w:top w:val="none" w:sz="0" w:space="0" w:color="auto"/>
        <w:left w:val="none" w:sz="0" w:space="0" w:color="auto"/>
        <w:bottom w:val="none" w:sz="0" w:space="0" w:color="auto"/>
        <w:right w:val="none" w:sz="0" w:space="0" w:color="auto"/>
      </w:divBdr>
      <w:divsChild>
        <w:div w:id="1386248962">
          <w:marLeft w:val="0"/>
          <w:marRight w:val="0"/>
          <w:marTop w:val="0"/>
          <w:marBottom w:val="0"/>
          <w:divBdr>
            <w:top w:val="none" w:sz="0" w:space="0" w:color="auto"/>
            <w:left w:val="none" w:sz="0" w:space="0" w:color="auto"/>
            <w:bottom w:val="none" w:sz="0" w:space="0" w:color="auto"/>
            <w:right w:val="none" w:sz="0" w:space="0" w:color="auto"/>
          </w:divBdr>
          <w:divsChild>
            <w:div w:id="301468024">
              <w:marLeft w:val="0"/>
              <w:marRight w:val="0"/>
              <w:marTop w:val="0"/>
              <w:marBottom w:val="0"/>
              <w:divBdr>
                <w:top w:val="none" w:sz="0" w:space="0" w:color="auto"/>
                <w:left w:val="none" w:sz="0" w:space="0" w:color="auto"/>
                <w:bottom w:val="none" w:sz="0" w:space="0" w:color="auto"/>
                <w:right w:val="none" w:sz="0" w:space="0" w:color="auto"/>
              </w:divBdr>
              <w:divsChild>
                <w:div w:id="1929458735">
                  <w:marLeft w:val="0"/>
                  <w:marRight w:val="0"/>
                  <w:marTop w:val="0"/>
                  <w:marBottom w:val="0"/>
                  <w:divBdr>
                    <w:top w:val="none" w:sz="0" w:space="0" w:color="auto"/>
                    <w:left w:val="none" w:sz="0" w:space="0" w:color="auto"/>
                    <w:bottom w:val="none" w:sz="0" w:space="0" w:color="auto"/>
                    <w:right w:val="none" w:sz="0" w:space="0" w:color="auto"/>
                  </w:divBdr>
                  <w:divsChild>
                    <w:div w:id="12753999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69986290">
      <w:bodyDiv w:val="1"/>
      <w:marLeft w:val="0"/>
      <w:marRight w:val="0"/>
      <w:marTop w:val="0"/>
      <w:marBottom w:val="0"/>
      <w:divBdr>
        <w:top w:val="none" w:sz="0" w:space="0" w:color="auto"/>
        <w:left w:val="none" w:sz="0" w:space="0" w:color="auto"/>
        <w:bottom w:val="none" w:sz="0" w:space="0" w:color="auto"/>
        <w:right w:val="none" w:sz="0" w:space="0" w:color="auto"/>
      </w:divBdr>
      <w:divsChild>
        <w:div w:id="1453590880">
          <w:marLeft w:val="0"/>
          <w:marRight w:val="0"/>
          <w:marTop w:val="0"/>
          <w:marBottom w:val="0"/>
          <w:divBdr>
            <w:top w:val="none" w:sz="0" w:space="0" w:color="auto"/>
            <w:left w:val="none" w:sz="0" w:space="0" w:color="auto"/>
            <w:bottom w:val="none" w:sz="0" w:space="0" w:color="auto"/>
            <w:right w:val="none" w:sz="0" w:space="0" w:color="auto"/>
          </w:divBdr>
        </w:div>
        <w:div w:id="946742067">
          <w:marLeft w:val="0"/>
          <w:marRight w:val="0"/>
          <w:marTop w:val="0"/>
          <w:marBottom w:val="0"/>
          <w:divBdr>
            <w:top w:val="none" w:sz="0" w:space="0" w:color="auto"/>
            <w:left w:val="none" w:sz="0" w:space="0" w:color="auto"/>
            <w:bottom w:val="none" w:sz="0" w:space="0" w:color="auto"/>
            <w:right w:val="none" w:sz="0" w:space="0" w:color="auto"/>
          </w:divBdr>
        </w:div>
        <w:div w:id="1998537934">
          <w:marLeft w:val="0"/>
          <w:marRight w:val="0"/>
          <w:marTop w:val="0"/>
          <w:marBottom w:val="0"/>
          <w:divBdr>
            <w:top w:val="none" w:sz="0" w:space="0" w:color="auto"/>
            <w:left w:val="none" w:sz="0" w:space="0" w:color="auto"/>
            <w:bottom w:val="none" w:sz="0" w:space="0" w:color="auto"/>
            <w:right w:val="none" w:sz="0" w:space="0" w:color="auto"/>
          </w:divBdr>
        </w:div>
        <w:div w:id="861896640">
          <w:marLeft w:val="0"/>
          <w:marRight w:val="0"/>
          <w:marTop w:val="0"/>
          <w:marBottom w:val="0"/>
          <w:divBdr>
            <w:top w:val="none" w:sz="0" w:space="0" w:color="auto"/>
            <w:left w:val="none" w:sz="0" w:space="0" w:color="auto"/>
            <w:bottom w:val="none" w:sz="0" w:space="0" w:color="auto"/>
            <w:right w:val="none" w:sz="0" w:space="0" w:color="auto"/>
          </w:divBdr>
        </w:div>
        <w:div w:id="271137567">
          <w:marLeft w:val="0"/>
          <w:marRight w:val="0"/>
          <w:marTop w:val="0"/>
          <w:marBottom w:val="0"/>
          <w:divBdr>
            <w:top w:val="none" w:sz="0" w:space="0" w:color="auto"/>
            <w:left w:val="none" w:sz="0" w:space="0" w:color="auto"/>
            <w:bottom w:val="none" w:sz="0" w:space="0" w:color="auto"/>
            <w:right w:val="none" w:sz="0" w:space="0" w:color="auto"/>
          </w:divBdr>
        </w:div>
        <w:div w:id="711004859">
          <w:marLeft w:val="0"/>
          <w:marRight w:val="0"/>
          <w:marTop w:val="0"/>
          <w:marBottom w:val="0"/>
          <w:divBdr>
            <w:top w:val="none" w:sz="0" w:space="0" w:color="auto"/>
            <w:left w:val="none" w:sz="0" w:space="0" w:color="auto"/>
            <w:bottom w:val="none" w:sz="0" w:space="0" w:color="auto"/>
            <w:right w:val="none" w:sz="0" w:space="0" w:color="auto"/>
          </w:divBdr>
        </w:div>
      </w:divsChild>
    </w:div>
    <w:div w:id="670596821">
      <w:bodyDiv w:val="1"/>
      <w:marLeft w:val="0"/>
      <w:marRight w:val="0"/>
      <w:marTop w:val="0"/>
      <w:marBottom w:val="0"/>
      <w:divBdr>
        <w:top w:val="none" w:sz="0" w:space="0" w:color="auto"/>
        <w:left w:val="none" w:sz="0" w:space="0" w:color="auto"/>
        <w:bottom w:val="none" w:sz="0" w:space="0" w:color="auto"/>
        <w:right w:val="none" w:sz="0" w:space="0" w:color="auto"/>
      </w:divBdr>
      <w:divsChild>
        <w:div w:id="508833938">
          <w:marLeft w:val="0"/>
          <w:marRight w:val="0"/>
          <w:marTop w:val="0"/>
          <w:marBottom w:val="0"/>
          <w:divBdr>
            <w:top w:val="none" w:sz="0" w:space="0" w:color="auto"/>
            <w:left w:val="none" w:sz="0" w:space="0" w:color="auto"/>
            <w:bottom w:val="none" w:sz="0" w:space="0" w:color="auto"/>
            <w:right w:val="none" w:sz="0" w:space="0" w:color="auto"/>
          </w:divBdr>
        </w:div>
        <w:div w:id="1896427053">
          <w:marLeft w:val="0"/>
          <w:marRight w:val="0"/>
          <w:marTop w:val="0"/>
          <w:marBottom w:val="0"/>
          <w:divBdr>
            <w:top w:val="none" w:sz="0" w:space="0" w:color="auto"/>
            <w:left w:val="none" w:sz="0" w:space="0" w:color="auto"/>
            <w:bottom w:val="none" w:sz="0" w:space="0" w:color="auto"/>
            <w:right w:val="none" w:sz="0" w:space="0" w:color="auto"/>
          </w:divBdr>
        </w:div>
        <w:div w:id="2074158332">
          <w:marLeft w:val="0"/>
          <w:marRight w:val="0"/>
          <w:marTop w:val="0"/>
          <w:marBottom w:val="0"/>
          <w:divBdr>
            <w:top w:val="none" w:sz="0" w:space="0" w:color="auto"/>
            <w:left w:val="none" w:sz="0" w:space="0" w:color="auto"/>
            <w:bottom w:val="none" w:sz="0" w:space="0" w:color="auto"/>
            <w:right w:val="none" w:sz="0" w:space="0" w:color="auto"/>
          </w:divBdr>
        </w:div>
        <w:div w:id="1758935861">
          <w:marLeft w:val="0"/>
          <w:marRight w:val="0"/>
          <w:marTop w:val="0"/>
          <w:marBottom w:val="0"/>
          <w:divBdr>
            <w:top w:val="none" w:sz="0" w:space="0" w:color="auto"/>
            <w:left w:val="none" w:sz="0" w:space="0" w:color="auto"/>
            <w:bottom w:val="none" w:sz="0" w:space="0" w:color="auto"/>
            <w:right w:val="none" w:sz="0" w:space="0" w:color="auto"/>
          </w:divBdr>
        </w:div>
        <w:div w:id="1880236569">
          <w:marLeft w:val="0"/>
          <w:marRight w:val="0"/>
          <w:marTop w:val="0"/>
          <w:marBottom w:val="0"/>
          <w:divBdr>
            <w:top w:val="none" w:sz="0" w:space="0" w:color="auto"/>
            <w:left w:val="none" w:sz="0" w:space="0" w:color="auto"/>
            <w:bottom w:val="none" w:sz="0" w:space="0" w:color="auto"/>
            <w:right w:val="none" w:sz="0" w:space="0" w:color="auto"/>
          </w:divBdr>
        </w:div>
      </w:divsChild>
    </w:div>
    <w:div w:id="696391094">
      <w:bodyDiv w:val="1"/>
      <w:marLeft w:val="0"/>
      <w:marRight w:val="0"/>
      <w:marTop w:val="0"/>
      <w:marBottom w:val="0"/>
      <w:divBdr>
        <w:top w:val="none" w:sz="0" w:space="0" w:color="auto"/>
        <w:left w:val="none" w:sz="0" w:space="0" w:color="auto"/>
        <w:bottom w:val="none" w:sz="0" w:space="0" w:color="auto"/>
        <w:right w:val="none" w:sz="0" w:space="0" w:color="auto"/>
      </w:divBdr>
    </w:div>
    <w:div w:id="777064154">
      <w:bodyDiv w:val="1"/>
      <w:marLeft w:val="0"/>
      <w:marRight w:val="0"/>
      <w:marTop w:val="0"/>
      <w:marBottom w:val="0"/>
      <w:divBdr>
        <w:top w:val="none" w:sz="0" w:space="0" w:color="auto"/>
        <w:left w:val="none" w:sz="0" w:space="0" w:color="auto"/>
        <w:bottom w:val="none" w:sz="0" w:space="0" w:color="auto"/>
        <w:right w:val="none" w:sz="0" w:space="0" w:color="auto"/>
      </w:divBdr>
    </w:div>
    <w:div w:id="788010805">
      <w:bodyDiv w:val="1"/>
      <w:marLeft w:val="0"/>
      <w:marRight w:val="0"/>
      <w:marTop w:val="0"/>
      <w:marBottom w:val="0"/>
      <w:divBdr>
        <w:top w:val="none" w:sz="0" w:space="0" w:color="auto"/>
        <w:left w:val="none" w:sz="0" w:space="0" w:color="auto"/>
        <w:bottom w:val="none" w:sz="0" w:space="0" w:color="auto"/>
        <w:right w:val="none" w:sz="0" w:space="0" w:color="auto"/>
      </w:divBdr>
    </w:div>
    <w:div w:id="789662846">
      <w:bodyDiv w:val="1"/>
      <w:marLeft w:val="0"/>
      <w:marRight w:val="0"/>
      <w:marTop w:val="0"/>
      <w:marBottom w:val="0"/>
      <w:divBdr>
        <w:top w:val="none" w:sz="0" w:space="0" w:color="auto"/>
        <w:left w:val="none" w:sz="0" w:space="0" w:color="auto"/>
        <w:bottom w:val="none" w:sz="0" w:space="0" w:color="auto"/>
        <w:right w:val="none" w:sz="0" w:space="0" w:color="auto"/>
      </w:divBdr>
    </w:div>
    <w:div w:id="800347093">
      <w:bodyDiv w:val="1"/>
      <w:marLeft w:val="0"/>
      <w:marRight w:val="0"/>
      <w:marTop w:val="0"/>
      <w:marBottom w:val="0"/>
      <w:divBdr>
        <w:top w:val="none" w:sz="0" w:space="0" w:color="auto"/>
        <w:left w:val="none" w:sz="0" w:space="0" w:color="auto"/>
        <w:bottom w:val="none" w:sz="0" w:space="0" w:color="auto"/>
        <w:right w:val="none" w:sz="0" w:space="0" w:color="auto"/>
      </w:divBdr>
      <w:divsChild>
        <w:div w:id="556598650">
          <w:marLeft w:val="0"/>
          <w:marRight w:val="0"/>
          <w:marTop w:val="0"/>
          <w:marBottom w:val="0"/>
          <w:divBdr>
            <w:top w:val="none" w:sz="0" w:space="0" w:color="auto"/>
            <w:left w:val="none" w:sz="0" w:space="0" w:color="auto"/>
            <w:bottom w:val="none" w:sz="0" w:space="0" w:color="auto"/>
            <w:right w:val="none" w:sz="0" w:space="0" w:color="auto"/>
          </w:divBdr>
        </w:div>
        <w:div w:id="470442986">
          <w:marLeft w:val="0"/>
          <w:marRight w:val="0"/>
          <w:marTop w:val="0"/>
          <w:marBottom w:val="0"/>
          <w:divBdr>
            <w:top w:val="none" w:sz="0" w:space="0" w:color="auto"/>
            <w:left w:val="none" w:sz="0" w:space="0" w:color="auto"/>
            <w:bottom w:val="none" w:sz="0" w:space="0" w:color="auto"/>
            <w:right w:val="none" w:sz="0" w:space="0" w:color="auto"/>
          </w:divBdr>
        </w:div>
        <w:div w:id="522283421">
          <w:marLeft w:val="0"/>
          <w:marRight w:val="0"/>
          <w:marTop w:val="0"/>
          <w:marBottom w:val="0"/>
          <w:divBdr>
            <w:top w:val="none" w:sz="0" w:space="0" w:color="auto"/>
            <w:left w:val="none" w:sz="0" w:space="0" w:color="auto"/>
            <w:bottom w:val="none" w:sz="0" w:space="0" w:color="auto"/>
            <w:right w:val="none" w:sz="0" w:space="0" w:color="auto"/>
          </w:divBdr>
        </w:div>
        <w:div w:id="1153060937">
          <w:marLeft w:val="0"/>
          <w:marRight w:val="0"/>
          <w:marTop w:val="0"/>
          <w:marBottom w:val="0"/>
          <w:divBdr>
            <w:top w:val="none" w:sz="0" w:space="0" w:color="auto"/>
            <w:left w:val="none" w:sz="0" w:space="0" w:color="auto"/>
            <w:bottom w:val="none" w:sz="0" w:space="0" w:color="auto"/>
            <w:right w:val="none" w:sz="0" w:space="0" w:color="auto"/>
          </w:divBdr>
        </w:div>
        <w:div w:id="767819777">
          <w:marLeft w:val="0"/>
          <w:marRight w:val="0"/>
          <w:marTop w:val="0"/>
          <w:marBottom w:val="0"/>
          <w:divBdr>
            <w:top w:val="none" w:sz="0" w:space="0" w:color="auto"/>
            <w:left w:val="none" w:sz="0" w:space="0" w:color="auto"/>
            <w:bottom w:val="none" w:sz="0" w:space="0" w:color="auto"/>
            <w:right w:val="none" w:sz="0" w:space="0" w:color="auto"/>
          </w:divBdr>
        </w:div>
      </w:divsChild>
    </w:div>
    <w:div w:id="800466779">
      <w:bodyDiv w:val="1"/>
      <w:marLeft w:val="0"/>
      <w:marRight w:val="0"/>
      <w:marTop w:val="0"/>
      <w:marBottom w:val="0"/>
      <w:divBdr>
        <w:top w:val="none" w:sz="0" w:space="0" w:color="auto"/>
        <w:left w:val="none" w:sz="0" w:space="0" w:color="auto"/>
        <w:bottom w:val="none" w:sz="0" w:space="0" w:color="auto"/>
        <w:right w:val="none" w:sz="0" w:space="0" w:color="auto"/>
      </w:divBdr>
    </w:div>
    <w:div w:id="805125354">
      <w:bodyDiv w:val="1"/>
      <w:marLeft w:val="0"/>
      <w:marRight w:val="0"/>
      <w:marTop w:val="0"/>
      <w:marBottom w:val="0"/>
      <w:divBdr>
        <w:top w:val="none" w:sz="0" w:space="0" w:color="auto"/>
        <w:left w:val="none" w:sz="0" w:space="0" w:color="auto"/>
        <w:bottom w:val="none" w:sz="0" w:space="0" w:color="auto"/>
        <w:right w:val="none" w:sz="0" w:space="0" w:color="auto"/>
      </w:divBdr>
      <w:divsChild>
        <w:div w:id="744448502">
          <w:marLeft w:val="0"/>
          <w:marRight w:val="0"/>
          <w:marTop w:val="0"/>
          <w:marBottom w:val="0"/>
          <w:divBdr>
            <w:top w:val="none" w:sz="0" w:space="0" w:color="auto"/>
            <w:left w:val="none" w:sz="0" w:space="0" w:color="auto"/>
            <w:bottom w:val="none" w:sz="0" w:space="0" w:color="auto"/>
            <w:right w:val="none" w:sz="0" w:space="0" w:color="auto"/>
          </w:divBdr>
          <w:divsChild>
            <w:div w:id="569124401">
              <w:marLeft w:val="0"/>
              <w:marRight w:val="0"/>
              <w:marTop w:val="0"/>
              <w:marBottom w:val="0"/>
              <w:divBdr>
                <w:top w:val="none" w:sz="0" w:space="0" w:color="auto"/>
                <w:left w:val="none" w:sz="0" w:space="0" w:color="auto"/>
                <w:bottom w:val="none" w:sz="0" w:space="0" w:color="auto"/>
                <w:right w:val="none" w:sz="0" w:space="0" w:color="auto"/>
              </w:divBdr>
              <w:divsChild>
                <w:div w:id="151601564">
                  <w:marLeft w:val="0"/>
                  <w:marRight w:val="0"/>
                  <w:marTop w:val="0"/>
                  <w:marBottom w:val="0"/>
                  <w:divBdr>
                    <w:top w:val="none" w:sz="0" w:space="0" w:color="auto"/>
                    <w:left w:val="none" w:sz="0" w:space="0" w:color="auto"/>
                    <w:bottom w:val="none" w:sz="0" w:space="0" w:color="auto"/>
                    <w:right w:val="none" w:sz="0" w:space="0" w:color="auto"/>
                  </w:divBdr>
                  <w:divsChild>
                    <w:div w:id="4480098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40196708">
      <w:bodyDiv w:val="1"/>
      <w:marLeft w:val="0"/>
      <w:marRight w:val="0"/>
      <w:marTop w:val="0"/>
      <w:marBottom w:val="0"/>
      <w:divBdr>
        <w:top w:val="none" w:sz="0" w:space="0" w:color="auto"/>
        <w:left w:val="none" w:sz="0" w:space="0" w:color="auto"/>
        <w:bottom w:val="none" w:sz="0" w:space="0" w:color="auto"/>
        <w:right w:val="none" w:sz="0" w:space="0" w:color="auto"/>
      </w:divBdr>
      <w:divsChild>
        <w:div w:id="32850459">
          <w:marLeft w:val="0"/>
          <w:marRight w:val="0"/>
          <w:marTop w:val="0"/>
          <w:marBottom w:val="0"/>
          <w:divBdr>
            <w:top w:val="none" w:sz="0" w:space="0" w:color="auto"/>
            <w:left w:val="none" w:sz="0" w:space="0" w:color="auto"/>
            <w:bottom w:val="none" w:sz="0" w:space="0" w:color="auto"/>
            <w:right w:val="none" w:sz="0" w:space="0" w:color="auto"/>
          </w:divBdr>
          <w:divsChild>
            <w:div w:id="1932737043">
              <w:marLeft w:val="0"/>
              <w:marRight w:val="0"/>
              <w:marTop w:val="0"/>
              <w:marBottom w:val="0"/>
              <w:divBdr>
                <w:top w:val="none" w:sz="0" w:space="0" w:color="auto"/>
                <w:left w:val="none" w:sz="0" w:space="0" w:color="auto"/>
                <w:bottom w:val="none" w:sz="0" w:space="0" w:color="auto"/>
                <w:right w:val="none" w:sz="0" w:space="0" w:color="auto"/>
              </w:divBdr>
              <w:divsChild>
                <w:div w:id="1398943170">
                  <w:marLeft w:val="0"/>
                  <w:marRight w:val="0"/>
                  <w:marTop w:val="0"/>
                  <w:marBottom w:val="0"/>
                  <w:divBdr>
                    <w:top w:val="none" w:sz="0" w:space="0" w:color="auto"/>
                    <w:left w:val="none" w:sz="0" w:space="0" w:color="auto"/>
                    <w:bottom w:val="none" w:sz="0" w:space="0" w:color="auto"/>
                    <w:right w:val="none" w:sz="0" w:space="0" w:color="auto"/>
                  </w:divBdr>
                  <w:divsChild>
                    <w:div w:id="15010473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65484861">
      <w:bodyDiv w:val="1"/>
      <w:marLeft w:val="0"/>
      <w:marRight w:val="0"/>
      <w:marTop w:val="0"/>
      <w:marBottom w:val="0"/>
      <w:divBdr>
        <w:top w:val="none" w:sz="0" w:space="0" w:color="auto"/>
        <w:left w:val="none" w:sz="0" w:space="0" w:color="auto"/>
        <w:bottom w:val="none" w:sz="0" w:space="0" w:color="auto"/>
        <w:right w:val="none" w:sz="0" w:space="0" w:color="auto"/>
      </w:divBdr>
    </w:div>
    <w:div w:id="869538129">
      <w:bodyDiv w:val="1"/>
      <w:marLeft w:val="0"/>
      <w:marRight w:val="0"/>
      <w:marTop w:val="0"/>
      <w:marBottom w:val="0"/>
      <w:divBdr>
        <w:top w:val="none" w:sz="0" w:space="0" w:color="auto"/>
        <w:left w:val="none" w:sz="0" w:space="0" w:color="auto"/>
        <w:bottom w:val="none" w:sz="0" w:space="0" w:color="auto"/>
        <w:right w:val="none" w:sz="0" w:space="0" w:color="auto"/>
      </w:divBdr>
      <w:divsChild>
        <w:div w:id="449015465">
          <w:marLeft w:val="0"/>
          <w:marRight w:val="0"/>
          <w:marTop w:val="0"/>
          <w:marBottom w:val="0"/>
          <w:divBdr>
            <w:top w:val="none" w:sz="0" w:space="0" w:color="auto"/>
            <w:left w:val="none" w:sz="0" w:space="0" w:color="auto"/>
            <w:bottom w:val="none" w:sz="0" w:space="0" w:color="auto"/>
            <w:right w:val="none" w:sz="0" w:space="0" w:color="auto"/>
          </w:divBdr>
        </w:div>
        <w:div w:id="1809207679">
          <w:marLeft w:val="0"/>
          <w:marRight w:val="0"/>
          <w:marTop w:val="0"/>
          <w:marBottom w:val="0"/>
          <w:divBdr>
            <w:top w:val="none" w:sz="0" w:space="0" w:color="auto"/>
            <w:left w:val="none" w:sz="0" w:space="0" w:color="auto"/>
            <w:bottom w:val="none" w:sz="0" w:space="0" w:color="auto"/>
            <w:right w:val="none" w:sz="0" w:space="0" w:color="auto"/>
          </w:divBdr>
        </w:div>
        <w:div w:id="444470468">
          <w:marLeft w:val="0"/>
          <w:marRight w:val="0"/>
          <w:marTop w:val="0"/>
          <w:marBottom w:val="0"/>
          <w:divBdr>
            <w:top w:val="none" w:sz="0" w:space="0" w:color="auto"/>
            <w:left w:val="none" w:sz="0" w:space="0" w:color="auto"/>
            <w:bottom w:val="none" w:sz="0" w:space="0" w:color="auto"/>
            <w:right w:val="none" w:sz="0" w:space="0" w:color="auto"/>
          </w:divBdr>
        </w:div>
        <w:div w:id="870804118">
          <w:marLeft w:val="0"/>
          <w:marRight w:val="0"/>
          <w:marTop w:val="0"/>
          <w:marBottom w:val="0"/>
          <w:divBdr>
            <w:top w:val="none" w:sz="0" w:space="0" w:color="auto"/>
            <w:left w:val="none" w:sz="0" w:space="0" w:color="auto"/>
            <w:bottom w:val="none" w:sz="0" w:space="0" w:color="auto"/>
            <w:right w:val="none" w:sz="0" w:space="0" w:color="auto"/>
          </w:divBdr>
        </w:div>
        <w:div w:id="609317203">
          <w:marLeft w:val="0"/>
          <w:marRight w:val="0"/>
          <w:marTop w:val="0"/>
          <w:marBottom w:val="0"/>
          <w:divBdr>
            <w:top w:val="none" w:sz="0" w:space="0" w:color="auto"/>
            <w:left w:val="none" w:sz="0" w:space="0" w:color="auto"/>
            <w:bottom w:val="none" w:sz="0" w:space="0" w:color="auto"/>
            <w:right w:val="none" w:sz="0" w:space="0" w:color="auto"/>
          </w:divBdr>
        </w:div>
      </w:divsChild>
    </w:div>
    <w:div w:id="969438975">
      <w:bodyDiv w:val="1"/>
      <w:marLeft w:val="0"/>
      <w:marRight w:val="0"/>
      <w:marTop w:val="0"/>
      <w:marBottom w:val="0"/>
      <w:divBdr>
        <w:top w:val="none" w:sz="0" w:space="0" w:color="auto"/>
        <w:left w:val="none" w:sz="0" w:space="0" w:color="auto"/>
        <w:bottom w:val="none" w:sz="0" w:space="0" w:color="auto"/>
        <w:right w:val="none" w:sz="0" w:space="0" w:color="auto"/>
      </w:divBdr>
    </w:div>
    <w:div w:id="979967349">
      <w:bodyDiv w:val="1"/>
      <w:marLeft w:val="0"/>
      <w:marRight w:val="0"/>
      <w:marTop w:val="0"/>
      <w:marBottom w:val="0"/>
      <w:divBdr>
        <w:top w:val="none" w:sz="0" w:space="0" w:color="auto"/>
        <w:left w:val="none" w:sz="0" w:space="0" w:color="auto"/>
        <w:bottom w:val="none" w:sz="0" w:space="0" w:color="auto"/>
        <w:right w:val="none" w:sz="0" w:space="0" w:color="auto"/>
      </w:divBdr>
    </w:div>
    <w:div w:id="983851025">
      <w:bodyDiv w:val="1"/>
      <w:marLeft w:val="0"/>
      <w:marRight w:val="0"/>
      <w:marTop w:val="0"/>
      <w:marBottom w:val="0"/>
      <w:divBdr>
        <w:top w:val="none" w:sz="0" w:space="0" w:color="auto"/>
        <w:left w:val="none" w:sz="0" w:space="0" w:color="auto"/>
        <w:bottom w:val="none" w:sz="0" w:space="0" w:color="auto"/>
        <w:right w:val="none" w:sz="0" w:space="0" w:color="auto"/>
      </w:divBdr>
    </w:div>
    <w:div w:id="985477479">
      <w:bodyDiv w:val="1"/>
      <w:marLeft w:val="0"/>
      <w:marRight w:val="0"/>
      <w:marTop w:val="0"/>
      <w:marBottom w:val="0"/>
      <w:divBdr>
        <w:top w:val="none" w:sz="0" w:space="0" w:color="auto"/>
        <w:left w:val="none" w:sz="0" w:space="0" w:color="auto"/>
        <w:bottom w:val="none" w:sz="0" w:space="0" w:color="auto"/>
        <w:right w:val="none" w:sz="0" w:space="0" w:color="auto"/>
      </w:divBdr>
      <w:divsChild>
        <w:div w:id="227107862">
          <w:marLeft w:val="0"/>
          <w:marRight w:val="0"/>
          <w:marTop w:val="0"/>
          <w:marBottom w:val="0"/>
          <w:divBdr>
            <w:top w:val="none" w:sz="0" w:space="0" w:color="auto"/>
            <w:left w:val="none" w:sz="0" w:space="0" w:color="auto"/>
            <w:bottom w:val="none" w:sz="0" w:space="0" w:color="auto"/>
            <w:right w:val="none" w:sz="0" w:space="0" w:color="auto"/>
          </w:divBdr>
          <w:divsChild>
            <w:div w:id="507139545">
              <w:marLeft w:val="0"/>
              <w:marRight w:val="0"/>
              <w:marTop w:val="0"/>
              <w:marBottom w:val="0"/>
              <w:divBdr>
                <w:top w:val="none" w:sz="0" w:space="0" w:color="auto"/>
                <w:left w:val="none" w:sz="0" w:space="0" w:color="auto"/>
                <w:bottom w:val="none" w:sz="0" w:space="0" w:color="auto"/>
                <w:right w:val="none" w:sz="0" w:space="0" w:color="auto"/>
              </w:divBdr>
              <w:divsChild>
                <w:div w:id="1703479671">
                  <w:marLeft w:val="0"/>
                  <w:marRight w:val="0"/>
                  <w:marTop w:val="0"/>
                  <w:marBottom w:val="0"/>
                  <w:divBdr>
                    <w:top w:val="none" w:sz="0" w:space="0" w:color="auto"/>
                    <w:left w:val="none" w:sz="0" w:space="0" w:color="auto"/>
                    <w:bottom w:val="none" w:sz="0" w:space="0" w:color="auto"/>
                    <w:right w:val="none" w:sz="0" w:space="0" w:color="auto"/>
                  </w:divBdr>
                  <w:divsChild>
                    <w:div w:id="17629931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18968742">
      <w:bodyDiv w:val="1"/>
      <w:marLeft w:val="0"/>
      <w:marRight w:val="0"/>
      <w:marTop w:val="0"/>
      <w:marBottom w:val="0"/>
      <w:divBdr>
        <w:top w:val="none" w:sz="0" w:space="0" w:color="auto"/>
        <w:left w:val="none" w:sz="0" w:space="0" w:color="auto"/>
        <w:bottom w:val="none" w:sz="0" w:space="0" w:color="auto"/>
        <w:right w:val="none" w:sz="0" w:space="0" w:color="auto"/>
      </w:divBdr>
    </w:div>
    <w:div w:id="1029337885">
      <w:bodyDiv w:val="1"/>
      <w:marLeft w:val="0"/>
      <w:marRight w:val="0"/>
      <w:marTop w:val="0"/>
      <w:marBottom w:val="0"/>
      <w:divBdr>
        <w:top w:val="none" w:sz="0" w:space="0" w:color="auto"/>
        <w:left w:val="none" w:sz="0" w:space="0" w:color="auto"/>
        <w:bottom w:val="none" w:sz="0" w:space="0" w:color="auto"/>
        <w:right w:val="none" w:sz="0" w:space="0" w:color="auto"/>
      </w:divBdr>
    </w:div>
    <w:div w:id="1137844600">
      <w:bodyDiv w:val="1"/>
      <w:marLeft w:val="0"/>
      <w:marRight w:val="0"/>
      <w:marTop w:val="0"/>
      <w:marBottom w:val="0"/>
      <w:divBdr>
        <w:top w:val="none" w:sz="0" w:space="0" w:color="auto"/>
        <w:left w:val="none" w:sz="0" w:space="0" w:color="auto"/>
        <w:bottom w:val="none" w:sz="0" w:space="0" w:color="auto"/>
        <w:right w:val="none" w:sz="0" w:space="0" w:color="auto"/>
      </w:divBdr>
      <w:divsChild>
        <w:div w:id="354161777">
          <w:marLeft w:val="0"/>
          <w:marRight w:val="0"/>
          <w:marTop w:val="0"/>
          <w:marBottom w:val="0"/>
          <w:divBdr>
            <w:top w:val="none" w:sz="0" w:space="0" w:color="auto"/>
            <w:left w:val="none" w:sz="0" w:space="0" w:color="auto"/>
            <w:bottom w:val="none" w:sz="0" w:space="0" w:color="auto"/>
            <w:right w:val="none" w:sz="0" w:space="0" w:color="auto"/>
          </w:divBdr>
          <w:divsChild>
            <w:div w:id="58407690">
              <w:marLeft w:val="0"/>
              <w:marRight w:val="0"/>
              <w:marTop w:val="0"/>
              <w:marBottom w:val="0"/>
              <w:divBdr>
                <w:top w:val="none" w:sz="0" w:space="0" w:color="auto"/>
                <w:left w:val="none" w:sz="0" w:space="0" w:color="auto"/>
                <w:bottom w:val="none" w:sz="0" w:space="0" w:color="auto"/>
                <w:right w:val="none" w:sz="0" w:space="0" w:color="auto"/>
              </w:divBdr>
              <w:divsChild>
                <w:div w:id="11974304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5463217">
      <w:bodyDiv w:val="1"/>
      <w:marLeft w:val="0"/>
      <w:marRight w:val="0"/>
      <w:marTop w:val="0"/>
      <w:marBottom w:val="0"/>
      <w:divBdr>
        <w:top w:val="none" w:sz="0" w:space="0" w:color="auto"/>
        <w:left w:val="none" w:sz="0" w:space="0" w:color="auto"/>
        <w:bottom w:val="none" w:sz="0" w:space="0" w:color="auto"/>
        <w:right w:val="none" w:sz="0" w:space="0" w:color="auto"/>
      </w:divBdr>
      <w:divsChild>
        <w:div w:id="1808283795">
          <w:marLeft w:val="0"/>
          <w:marRight w:val="0"/>
          <w:marTop w:val="0"/>
          <w:marBottom w:val="0"/>
          <w:divBdr>
            <w:top w:val="none" w:sz="0" w:space="0" w:color="auto"/>
            <w:left w:val="none" w:sz="0" w:space="0" w:color="auto"/>
            <w:bottom w:val="none" w:sz="0" w:space="0" w:color="auto"/>
            <w:right w:val="none" w:sz="0" w:space="0" w:color="auto"/>
          </w:divBdr>
        </w:div>
        <w:div w:id="1915120139">
          <w:marLeft w:val="0"/>
          <w:marRight w:val="0"/>
          <w:marTop w:val="0"/>
          <w:marBottom w:val="0"/>
          <w:divBdr>
            <w:top w:val="none" w:sz="0" w:space="0" w:color="auto"/>
            <w:left w:val="none" w:sz="0" w:space="0" w:color="auto"/>
            <w:bottom w:val="none" w:sz="0" w:space="0" w:color="auto"/>
            <w:right w:val="none" w:sz="0" w:space="0" w:color="auto"/>
          </w:divBdr>
        </w:div>
        <w:div w:id="1624117702">
          <w:marLeft w:val="0"/>
          <w:marRight w:val="0"/>
          <w:marTop w:val="0"/>
          <w:marBottom w:val="0"/>
          <w:divBdr>
            <w:top w:val="none" w:sz="0" w:space="0" w:color="auto"/>
            <w:left w:val="none" w:sz="0" w:space="0" w:color="auto"/>
            <w:bottom w:val="none" w:sz="0" w:space="0" w:color="auto"/>
            <w:right w:val="none" w:sz="0" w:space="0" w:color="auto"/>
          </w:divBdr>
        </w:div>
        <w:div w:id="1924021736">
          <w:marLeft w:val="0"/>
          <w:marRight w:val="0"/>
          <w:marTop w:val="0"/>
          <w:marBottom w:val="0"/>
          <w:divBdr>
            <w:top w:val="none" w:sz="0" w:space="0" w:color="auto"/>
            <w:left w:val="none" w:sz="0" w:space="0" w:color="auto"/>
            <w:bottom w:val="none" w:sz="0" w:space="0" w:color="auto"/>
            <w:right w:val="none" w:sz="0" w:space="0" w:color="auto"/>
          </w:divBdr>
        </w:div>
        <w:div w:id="91972193">
          <w:marLeft w:val="0"/>
          <w:marRight w:val="0"/>
          <w:marTop w:val="0"/>
          <w:marBottom w:val="0"/>
          <w:divBdr>
            <w:top w:val="none" w:sz="0" w:space="0" w:color="auto"/>
            <w:left w:val="none" w:sz="0" w:space="0" w:color="auto"/>
            <w:bottom w:val="none" w:sz="0" w:space="0" w:color="auto"/>
            <w:right w:val="none" w:sz="0" w:space="0" w:color="auto"/>
          </w:divBdr>
        </w:div>
        <w:div w:id="1202980708">
          <w:marLeft w:val="0"/>
          <w:marRight w:val="0"/>
          <w:marTop w:val="0"/>
          <w:marBottom w:val="0"/>
          <w:divBdr>
            <w:top w:val="none" w:sz="0" w:space="0" w:color="auto"/>
            <w:left w:val="none" w:sz="0" w:space="0" w:color="auto"/>
            <w:bottom w:val="none" w:sz="0" w:space="0" w:color="auto"/>
            <w:right w:val="none" w:sz="0" w:space="0" w:color="auto"/>
          </w:divBdr>
        </w:div>
        <w:div w:id="523247095">
          <w:marLeft w:val="0"/>
          <w:marRight w:val="0"/>
          <w:marTop w:val="0"/>
          <w:marBottom w:val="0"/>
          <w:divBdr>
            <w:top w:val="none" w:sz="0" w:space="0" w:color="auto"/>
            <w:left w:val="none" w:sz="0" w:space="0" w:color="auto"/>
            <w:bottom w:val="none" w:sz="0" w:space="0" w:color="auto"/>
            <w:right w:val="none" w:sz="0" w:space="0" w:color="auto"/>
          </w:divBdr>
        </w:div>
        <w:div w:id="409815754">
          <w:marLeft w:val="0"/>
          <w:marRight w:val="0"/>
          <w:marTop w:val="0"/>
          <w:marBottom w:val="0"/>
          <w:divBdr>
            <w:top w:val="none" w:sz="0" w:space="0" w:color="auto"/>
            <w:left w:val="none" w:sz="0" w:space="0" w:color="auto"/>
            <w:bottom w:val="none" w:sz="0" w:space="0" w:color="auto"/>
            <w:right w:val="none" w:sz="0" w:space="0" w:color="auto"/>
          </w:divBdr>
        </w:div>
        <w:div w:id="1252543828">
          <w:marLeft w:val="0"/>
          <w:marRight w:val="0"/>
          <w:marTop w:val="0"/>
          <w:marBottom w:val="0"/>
          <w:divBdr>
            <w:top w:val="none" w:sz="0" w:space="0" w:color="auto"/>
            <w:left w:val="none" w:sz="0" w:space="0" w:color="auto"/>
            <w:bottom w:val="none" w:sz="0" w:space="0" w:color="auto"/>
            <w:right w:val="none" w:sz="0" w:space="0" w:color="auto"/>
          </w:divBdr>
        </w:div>
        <w:div w:id="589896207">
          <w:marLeft w:val="0"/>
          <w:marRight w:val="0"/>
          <w:marTop w:val="0"/>
          <w:marBottom w:val="0"/>
          <w:divBdr>
            <w:top w:val="none" w:sz="0" w:space="0" w:color="auto"/>
            <w:left w:val="none" w:sz="0" w:space="0" w:color="auto"/>
            <w:bottom w:val="none" w:sz="0" w:space="0" w:color="auto"/>
            <w:right w:val="none" w:sz="0" w:space="0" w:color="auto"/>
          </w:divBdr>
        </w:div>
        <w:div w:id="813764823">
          <w:marLeft w:val="0"/>
          <w:marRight w:val="0"/>
          <w:marTop w:val="0"/>
          <w:marBottom w:val="0"/>
          <w:divBdr>
            <w:top w:val="none" w:sz="0" w:space="0" w:color="auto"/>
            <w:left w:val="none" w:sz="0" w:space="0" w:color="auto"/>
            <w:bottom w:val="none" w:sz="0" w:space="0" w:color="auto"/>
            <w:right w:val="none" w:sz="0" w:space="0" w:color="auto"/>
          </w:divBdr>
        </w:div>
        <w:div w:id="667094975">
          <w:marLeft w:val="0"/>
          <w:marRight w:val="0"/>
          <w:marTop w:val="0"/>
          <w:marBottom w:val="0"/>
          <w:divBdr>
            <w:top w:val="none" w:sz="0" w:space="0" w:color="auto"/>
            <w:left w:val="none" w:sz="0" w:space="0" w:color="auto"/>
            <w:bottom w:val="none" w:sz="0" w:space="0" w:color="auto"/>
            <w:right w:val="none" w:sz="0" w:space="0" w:color="auto"/>
          </w:divBdr>
        </w:div>
        <w:div w:id="219245249">
          <w:marLeft w:val="0"/>
          <w:marRight w:val="0"/>
          <w:marTop w:val="0"/>
          <w:marBottom w:val="0"/>
          <w:divBdr>
            <w:top w:val="none" w:sz="0" w:space="0" w:color="auto"/>
            <w:left w:val="none" w:sz="0" w:space="0" w:color="auto"/>
            <w:bottom w:val="none" w:sz="0" w:space="0" w:color="auto"/>
            <w:right w:val="none" w:sz="0" w:space="0" w:color="auto"/>
          </w:divBdr>
        </w:div>
        <w:div w:id="451290742">
          <w:marLeft w:val="0"/>
          <w:marRight w:val="0"/>
          <w:marTop w:val="0"/>
          <w:marBottom w:val="0"/>
          <w:divBdr>
            <w:top w:val="none" w:sz="0" w:space="0" w:color="auto"/>
            <w:left w:val="none" w:sz="0" w:space="0" w:color="auto"/>
            <w:bottom w:val="none" w:sz="0" w:space="0" w:color="auto"/>
            <w:right w:val="none" w:sz="0" w:space="0" w:color="auto"/>
          </w:divBdr>
        </w:div>
        <w:div w:id="286015087">
          <w:marLeft w:val="0"/>
          <w:marRight w:val="0"/>
          <w:marTop w:val="0"/>
          <w:marBottom w:val="0"/>
          <w:divBdr>
            <w:top w:val="none" w:sz="0" w:space="0" w:color="auto"/>
            <w:left w:val="none" w:sz="0" w:space="0" w:color="auto"/>
            <w:bottom w:val="none" w:sz="0" w:space="0" w:color="auto"/>
            <w:right w:val="none" w:sz="0" w:space="0" w:color="auto"/>
          </w:divBdr>
        </w:div>
        <w:div w:id="1289895302">
          <w:marLeft w:val="0"/>
          <w:marRight w:val="0"/>
          <w:marTop w:val="0"/>
          <w:marBottom w:val="0"/>
          <w:divBdr>
            <w:top w:val="none" w:sz="0" w:space="0" w:color="auto"/>
            <w:left w:val="none" w:sz="0" w:space="0" w:color="auto"/>
            <w:bottom w:val="none" w:sz="0" w:space="0" w:color="auto"/>
            <w:right w:val="none" w:sz="0" w:space="0" w:color="auto"/>
          </w:divBdr>
        </w:div>
        <w:div w:id="1471826490">
          <w:marLeft w:val="0"/>
          <w:marRight w:val="0"/>
          <w:marTop w:val="0"/>
          <w:marBottom w:val="0"/>
          <w:divBdr>
            <w:top w:val="none" w:sz="0" w:space="0" w:color="auto"/>
            <w:left w:val="none" w:sz="0" w:space="0" w:color="auto"/>
            <w:bottom w:val="none" w:sz="0" w:space="0" w:color="auto"/>
            <w:right w:val="none" w:sz="0" w:space="0" w:color="auto"/>
          </w:divBdr>
        </w:div>
        <w:div w:id="662391329">
          <w:marLeft w:val="0"/>
          <w:marRight w:val="0"/>
          <w:marTop w:val="0"/>
          <w:marBottom w:val="0"/>
          <w:divBdr>
            <w:top w:val="none" w:sz="0" w:space="0" w:color="auto"/>
            <w:left w:val="none" w:sz="0" w:space="0" w:color="auto"/>
            <w:bottom w:val="none" w:sz="0" w:space="0" w:color="auto"/>
            <w:right w:val="none" w:sz="0" w:space="0" w:color="auto"/>
          </w:divBdr>
        </w:div>
        <w:div w:id="1600527716">
          <w:marLeft w:val="0"/>
          <w:marRight w:val="0"/>
          <w:marTop w:val="0"/>
          <w:marBottom w:val="0"/>
          <w:divBdr>
            <w:top w:val="none" w:sz="0" w:space="0" w:color="auto"/>
            <w:left w:val="none" w:sz="0" w:space="0" w:color="auto"/>
            <w:bottom w:val="none" w:sz="0" w:space="0" w:color="auto"/>
            <w:right w:val="none" w:sz="0" w:space="0" w:color="auto"/>
          </w:divBdr>
        </w:div>
        <w:div w:id="257369341">
          <w:marLeft w:val="0"/>
          <w:marRight w:val="0"/>
          <w:marTop w:val="0"/>
          <w:marBottom w:val="0"/>
          <w:divBdr>
            <w:top w:val="none" w:sz="0" w:space="0" w:color="auto"/>
            <w:left w:val="none" w:sz="0" w:space="0" w:color="auto"/>
            <w:bottom w:val="none" w:sz="0" w:space="0" w:color="auto"/>
            <w:right w:val="none" w:sz="0" w:space="0" w:color="auto"/>
          </w:divBdr>
        </w:div>
        <w:div w:id="453908753">
          <w:marLeft w:val="0"/>
          <w:marRight w:val="0"/>
          <w:marTop w:val="0"/>
          <w:marBottom w:val="0"/>
          <w:divBdr>
            <w:top w:val="none" w:sz="0" w:space="0" w:color="auto"/>
            <w:left w:val="none" w:sz="0" w:space="0" w:color="auto"/>
            <w:bottom w:val="none" w:sz="0" w:space="0" w:color="auto"/>
            <w:right w:val="none" w:sz="0" w:space="0" w:color="auto"/>
          </w:divBdr>
        </w:div>
        <w:div w:id="684013318">
          <w:marLeft w:val="0"/>
          <w:marRight w:val="0"/>
          <w:marTop w:val="0"/>
          <w:marBottom w:val="0"/>
          <w:divBdr>
            <w:top w:val="none" w:sz="0" w:space="0" w:color="auto"/>
            <w:left w:val="none" w:sz="0" w:space="0" w:color="auto"/>
            <w:bottom w:val="none" w:sz="0" w:space="0" w:color="auto"/>
            <w:right w:val="none" w:sz="0" w:space="0" w:color="auto"/>
          </w:divBdr>
        </w:div>
        <w:div w:id="2018118382">
          <w:marLeft w:val="0"/>
          <w:marRight w:val="0"/>
          <w:marTop w:val="0"/>
          <w:marBottom w:val="0"/>
          <w:divBdr>
            <w:top w:val="none" w:sz="0" w:space="0" w:color="auto"/>
            <w:left w:val="none" w:sz="0" w:space="0" w:color="auto"/>
            <w:bottom w:val="none" w:sz="0" w:space="0" w:color="auto"/>
            <w:right w:val="none" w:sz="0" w:space="0" w:color="auto"/>
          </w:divBdr>
        </w:div>
        <w:div w:id="1555045448">
          <w:marLeft w:val="0"/>
          <w:marRight w:val="0"/>
          <w:marTop w:val="0"/>
          <w:marBottom w:val="0"/>
          <w:divBdr>
            <w:top w:val="none" w:sz="0" w:space="0" w:color="auto"/>
            <w:left w:val="none" w:sz="0" w:space="0" w:color="auto"/>
            <w:bottom w:val="none" w:sz="0" w:space="0" w:color="auto"/>
            <w:right w:val="none" w:sz="0" w:space="0" w:color="auto"/>
          </w:divBdr>
        </w:div>
        <w:div w:id="255330402">
          <w:marLeft w:val="0"/>
          <w:marRight w:val="0"/>
          <w:marTop w:val="0"/>
          <w:marBottom w:val="0"/>
          <w:divBdr>
            <w:top w:val="none" w:sz="0" w:space="0" w:color="auto"/>
            <w:left w:val="none" w:sz="0" w:space="0" w:color="auto"/>
            <w:bottom w:val="none" w:sz="0" w:space="0" w:color="auto"/>
            <w:right w:val="none" w:sz="0" w:space="0" w:color="auto"/>
          </w:divBdr>
        </w:div>
        <w:div w:id="788814745">
          <w:marLeft w:val="0"/>
          <w:marRight w:val="0"/>
          <w:marTop w:val="0"/>
          <w:marBottom w:val="0"/>
          <w:divBdr>
            <w:top w:val="none" w:sz="0" w:space="0" w:color="auto"/>
            <w:left w:val="none" w:sz="0" w:space="0" w:color="auto"/>
            <w:bottom w:val="none" w:sz="0" w:space="0" w:color="auto"/>
            <w:right w:val="none" w:sz="0" w:space="0" w:color="auto"/>
          </w:divBdr>
        </w:div>
        <w:div w:id="467555868">
          <w:marLeft w:val="0"/>
          <w:marRight w:val="0"/>
          <w:marTop w:val="0"/>
          <w:marBottom w:val="0"/>
          <w:divBdr>
            <w:top w:val="none" w:sz="0" w:space="0" w:color="auto"/>
            <w:left w:val="none" w:sz="0" w:space="0" w:color="auto"/>
            <w:bottom w:val="none" w:sz="0" w:space="0" w:color="auto"/>
            <w:right w:val="none" w:sz="0" w:space="0" w:color="auto"/>
          </w:divBdr>
        </w:div>
        <w:div w:id="259607553">
          <w:marLeft w:val="0"/>
          <w:marRight w:val="0"/>
          <w:marTop w:val="0"/>
          <w:marBottom w:val="0"/>
          <w:divBdr>
            <w:top w:val="none" w:sz="0" w:space="0" w:color="auto"/>
            <w:left w:val="none" w:sz="0" w:space="0" w:color="auto"/>
            <w:bottom w:val="none" w:sz="0" w:space="0" w:color="auto"/>
            <w:right w:val="none" w:sz="0" w:space="0" w:color="auto"/>
          </w:divBdr>
        </w:div>
        <w:div w:id="1869905639">
          <w:marLeft w:val="0"/>
          <w:marRight w:val="0"/>
          <w:marTop w:val="0"/>
          <w:marBottom w:val="0"/>
          <w:divBdr>
            <w:top w:val="none" w:sz="0" w:space="0" w:color="auto"/>
            <w:left w:val="none" w:sz="0" w:space="0" w:color="auto"/>
            <w:bottom w:val="none" w:sz="0" w:space="0" w:color="auto"/>
            <w:right w:val="none" w:sz="0" w:space="0" w:color="auto"/>
          </w:divBdr>
        </w:div>
        <w:div w:id="378434264">
          <w:marLeft w:val="0"/>
          <w:marRight w:val="0"/>
          <w:marTop w:val="0"/>
          <w:marBottom w:val="0"/>
          <w:divBdr>
            <w:top w:val="none" w:sz="0" w:space="0" w:color="auto"/>
            <w:left w:val="none" w:sz="0" w:space="0" w:color="auto"/>
            <w:bottom w:val="none" w:sz="0" w:space="0" w:color="auto"/>
            <w:right w:val="none" w:sz="0" w:space="0" w:color="auto"/>
          </w:divBdr>
        </w:div>
        <w:div w:id="2142112281">
          <w:marLeft w:val="0"/>
          <w:marRight w:val="0"/>
          <w:marTop w:val="0"/>
          <w:marBottom w:val="0"/>
          <w:divBdr>
            <w:top w:val="none" w:sz="0" w:space="0" w:color="auto"/>
            <w:left w:val="none" w:sz="0" w:space="0" w:color="auto"/>
            <w:bottom w:val="none" w:sz="0" w:space="0" w:color="auto"/>
            <w:right w:val="none" w:sz="0" w:space="0" w:color="auto"/>
          </w:divBdr>
        </w:div>
        <w:div w:id="2070348517">
          <w:marLeft w:val="0"/>
          <w:marRight w:val="0"/>
          <w:marTop w:val="0"/>
          <w:marBottom w:val="0"/>
          <w:divBdr>
            <w:top w:val="none" w:sz="0" w:space="0" w:color="auto"/>
            <w:left w:val="none" w:sz="0" w:space="0" w:color="auto"/>
            <w:bottom w:val="none" w:sz="0" w:space="0" w:color="auto"/>
            <w:right w:val="none" w:sz="0" w:space="0" w:color="auto"/>
          </w:divBdr>
        </w:div>
        <w:div w:id="43450814">
          <w:marLeft w:val="0"/>
          <w:marRight w:val="0"/>
          <w:marTop w:val="0"/>
          <w:marBottom w:val="0"/>
          <w:divBdr>
            <w:top w:val="none" w:sz="0" w:space="0" w:color="auto"/>
            <w:left w:val="none" w:sz="0" w:space="0" w:color="auto"/>
            <w:bottom w:val="none" w:sz="0" w:space="0" w:color="auto"/>
            <w:right w:val="none" w:sz="0" w:space="0" w:color="auto"/>
          </w:divBdr>
        </w:div>
        <w:div w:id="1729455528">
          <w:marLeft w:val="0"/>
          <w:marRight w:val="0"/>
          <w:marTop w:val="0"/>
          <w:marBottom w:val="0"/>
          <w:divBdr>
            <w:top w:val="none" w:sz="0" w:space="0" w:color="auto"/>
            <w:left w:val="none" w:sz="0" w:space="0" w:color="auto"/>
            <w:bottom w:val="none" w:sz="0" w:space="0" w:color="auto"/>
            <w:right w:val="none" w:sz="0" w:space="0" w:color="auto"/>
          </w:divBdr>
        </w:div>
        <w:div w:id="1899971575">
          <w:marLeft w:val="0"/>
          <w:marRight w:val="0"/>
          <w:marTop w:val="0"/>
          <w:marBottom w:val="0"/>
          <w:divBdr>
            <w:top w:val="none" w:sz="0" w:space="0" w:color="auto"/>
            <w:left w:val="none" w:sz="0" w:space="0" w:color="auto"/>
            <w:bottom w:val="none" w:sz="0" w:space="0" w:color="auto"/>
            <w:right w:val="none" w:sz="0" w:space="0" w:color="auto"/>
          </w:divBdr>
        </w:div>
        <w:div w:id="1910798159">
          <w:marLeft w:val="0"/>
          <w:marRight w:val="0"/>
          <w:marTop w:val="0"/>
          <w:marBottom w:val="0"/>
          <w:divBdr>
            <w:top w:val="none" w:sz="0" w:space="0" w:color="auto"/>
            <w:left w:val="none" w:sz="0" w:space="0" w:color="auto"/>
            <w:bottom w:val="none" w:sz="0" w:space="0" w:color="auto"/>
            <w:right w:val="none" w:sz="0" w:space="0" w:color="auto"/>
          </w:divBdr>
        </w:div>
        <w:div w:id="1114445319">
          <w:marLeft w:val="0"/>
          <w:marRight w:val="0"/>
          <w:marTop w:val="0"/>
          <w:marBottom w:val="0"/>
          <w:divBdr>
            <w:top w:val="none" w:sz="0" w:space="0" w:color="auto"/>
            <w:left w:val="none" w:sz="0" w:space="0" w:color="auto"/>
            <w:bottom w:val="none" w:sz="0" w:space="0" w:color="auto"/>
            <w:right w:val="none" w:sz="0" w:space="0" w:color="auto"/>
          </w:divBdr>
        </w:div>
        <w:div w:id="703750224">
          <w:marLeft w:val="0"/>
          <w:marRight w:val="0"/>
          <w:marTop w:val="0"/>
          <w:marBottom w:val="0"/>
          <w:divBdr>
            <w:top w:val="none" w:sz="0" w:space="0" w:color="auto"/>
            <w:left w:val="none" w:sz="0" w:space="0" w:color="auto"/>
            <w:bottom w:val="none" w:sz="0" w:space="0" w:color="auto"/>
            <w:right w:val="none" w:sz="0" w:space="0" w:color="auto"/>
          </w:divBdr>
        </w:div>
        <w:div w:id="320475575">
          <w:marLeft w:val="0"/>
          <w:marRight w:val="0"/>
          <w:marTop w:val="0"/>
          <w:marBottom w:val="0"/>
          <w:divBdr>
            <w:top w:val="none" w:sz="0" w:space="0" w:color="auto"/>
            <w:left w:val="none" w:sz="0" w:space="0" w:color="auto"/>
            <w:bottom w:val="none" w:sz="0" w:space="0" w:color="auto"/>
            <w:right w:val="none" w:sz="0" w:space="0" w:color="auto"/>
          </w:divBdr>
        </w:div>
        <w:div w:id="679739871">
          <w:marLeft w:val="0"/>
          <w:marRight w:val="0"/>
          <w:marTop w:val="0"/>
          <w:marBottom w:val="0"/>
          <w:divBdr>
            <w:top w:val="none" w:sz="0" w:space="0" w:color="auto"/>
            <w:left w:val="none" w:sz="0" w:space="0" w:color="auto"/>
            <w:bottom w:val="none" w:sz="0" w:space="0" w:color="auto"/>
            <w:right w:val="none" w:sz="0" w:space="0" w:color="auto"/>
          </w:divBdr>
        </w:div>
        <w:div w:id="1256942823">
          <w:marLeft w:val="0"/>
          <w:marRight w:val="0"/>
          <w:marTop w:val="0"/>
          <w:marBottom w:val="0"/>
          <w:divBdr>
            <w:top w:val="none" w:sz="0" w:space="0" w:color="auto"/>
            <w:left w:val="none" w:sz="0" w:space="0" w:color="auto"/>
            <w:bottom w:val="none" w:sz="0" w:space="0" w:color="auto"/>
            <w:right w:val="none" w:sz="0" w:space="0" w:color="auto"/>
          </w:divBdr>
        </w:div>
        <w:div w:id="345059664">
          <w:marLeft w:val="0"/>
          <w:marRight w:val="0"/>
          <w:marTop w:val="0"/>
          <w:marBottom w:val="0"/>
          <w:divBdr>
            <w:top w:val="none" w:sz="0" w:space="0" w:color="auto"/>
            <w:left w:val="none" w:sz="0" w:space="0" w:color="auto"/>
            <w:bottom w:val="none" w:sz="0" w:space="0" w:color="auto"/>
            <w:right w:val="none" w:sz="0" w:space="0" w:color="auto"/>
          </w:divBdr>
        </w:div>
        <w:div w:id="1519999080">
          <w:marLeft w:val="0"/>
          <w:marRight w:val="0"/>
          <w:marTop w:val="0"/>
          <w:marBottom w:val="0"/>
          <w:divBdr>
            <w:top w:val="none" w:sz="0" w:space="0" w:color="auto"/>
            <w:left w:val="none" w:sz="0" w:space="0" w:color="auto"/>
            <w:bottom w:val="none" w:sz="0" w:space="0" w:color="auto"/>
            <w:right w:val="none" w:sz="0" w:space="0" w:color="auto"/>
          </w:divBdr>
        </w:div>
        <w:div w:id="1024598865">
          <w:marLeft w:val="0"/>
          <w:marRight w:val="0"/>
          <w:marTop w:val="0"/>
          <w:marBottom w:val="0"/>
          <w:divBdr>
            <w:top w:val="none" w:sz="0" w:space="0" w:color="auto"/>
            <w:left w:val="none" w:sz="0" w:space="0" w:color="auto"/>
            <w:bottom w:val="none" w:sz="0" w:space="0" w:color="auto"/>
            <w:right w:val="none" w:sz="0" w:space="0" w:color="auto"/>
          </w:divBdr>
        </w:div>
        <w:div w:id="1870407916">
          <w:marLeft w:val="0"/>
          <w:marRight w:val="0"/>
          <w:marTop w:val="0"/>
          <w:marBottom w:val="0"/>
          <w:divBdr>
            <w:top w:val="none" w:sz="0" w:space="0" w:color="auto"/>
            <w:left w:val="none" w:sz="0" w:space="0" w:color="auto"/>
            <w:bottom w:val="none" w:sz="0" w:space="0" w:color="auto"/>
            <w:right w:val="none" w:sz="0" w:space="0" w:color="auto"/>
          </w:divBdr>
        </w:div>
        <w:div w:id="2136751057">
          <w:marLeft w:val="0"/>
          <w:marRight w:val="0"/>
          <w:marTop w:val="0"/>
          <w:marBottom w:val="0"/>
          <w:divBdr>
            <w:top w:val="none" w:sz="0" w:space="0" w:color="auto"/>
            <w:left w:val="none" w:sz="0" w:space="0" w:color="auto"/>
            <w:bottom w:val="none" w:sz="0" w:space="0" w:color="auto"/>
            <w:right w:val="none" w:sz="0" w:space="0" w:color="auto"/>
          </w:divBdr>
        </w:div>
        <w:div w:id="1701472050">
          <w:marLeft w:val="0"/>
          <w:marRight w:val="0"/>
          <w:marTop w:val="0"/>
          <w:marBottom w:val="0"/>
          <w:divBdr>
            <w:top w:val="none" w:sz="0" w:space="0" w:color="auto"/>
            <w:left w:val="none" w:sz="0" w:space="0" w:color="auto"/>
            <w:bottom w:val="none" w:sz="0" w:space="0" w:color="auto"/>
            <w:right w:val="none" w:sz="0" w:space="0" w:color="auto"/>
          </w:divBdr>
        </w:div>
        <w:div w:id="431125094">
          <w:marLeft w:val="0"/>
          <w:marRight w:val="0"/>
          <w:marTop w:val="0"/>
          <w:marBottom w:val="0"/>
          <w:divBdr>
            <w:top w:val="none" w:sz="0" w:space="0" w:color="auto"/>
            <w:left w:val="none" w:sz="0" w:space="0" w:color="auto"/>
            <w:bottom w:val="none" w:sz="0" w:space="0" w:color="auto"/>
            <w:right w:val="none" w:sz="0" w:space="0" w:color="auto"/>
          </w:divBdr>
        </w:div>
        <w:div w:id="1721591096">
          <w:marLeft w:val="0"/>
          <w:marRight w:val="0"/>
          <w:marTop w:val="0"/>
          <w:marBottom w:val="0"/>
          <w:divBdr>
            <w:top w:val="none" w:sz="0" w:space="0" w:color="auto"/>
            <w:left w:val="none" w:sz="0" w:space="0" w:color="auto"/>
            <w:bottom w:val="none" w:sz="0" w:space="0" w:color="auto"/>
            <w:right w:val="none" w:sz="0" w:space="0" w:color="auto"/>
          </w:divBdr>
        </w:div>
        <w:div w:id="1023046475">
          <w:marLeft w:val="0"/>
          <w:marRight w:val="0"/>
          <w:marTop w:val="0"/>
          <w:marBottom w:val="0"/>
          <w:divBdr>
            <w:top w:val="none" w:sz="0" w:space="0" w:color="auto"/>
            <w:left w:val="none" w:sz="0" w:space="0" w:color="auto"/>
            <w:bottom w:val="none" w:sz="0" w:space="0" w:color="auto"/>
            <w:right w:val="none" w:sz="0" w:space="0" w:color="auto"/>
          </w:divBdr>
        </w:div>
        <w:div w:id="745882254">
          <w:marLeft w:val="0"/>
          <w:marRight w:val="0"/>
          <w:marTop w:val="0"/>
          <w:marBottom w:val="0"/>
          <w:divBdr>
            <w:top w:val="none" w:sz="0" w:space="0" w:color="auto"/>
            <w:left w:val="none" w:sz="0" w:space="0" w:color="auto"/>
            <w:bottom w:val="none" w:sz="0" w:space="0" w:color="auto"/>
            <w:right w:val="none" w:sz="0" w:space="0" w:color="auto"/>
          </w:divBdr>
        </w:div>
        <w:div w:id="1576629046">
          <w:marLeft w:val="0"/>
          <w:marRight w:val="0"/>
          <w:marTop w:val="0"/>
          <w:marBottom w:val="0"/>
          <w:divBdr>
            <w:top w:val="none" w:sz="0" w:space="0" w:color="auto"/>
            <w:left w:val="none" w:sz="0" w:space="0" w:color="auto"/>
            <w:bottom w:val="none" w:sz="0" w:space="0" w:color="auto"/>
            <w:right w:val="none" w:sz="0" w:space="0" w:color="auto"/>
          </w:divBdr>
        </w:div>
        <w:div w:id="2122529524">
          <w:marLeft w:val="0"/>
          <w:marRight w:val="0"/>
          <w:marTop w:val="0"/>
          <w:marBottom w:val="0"/>
          <w:divBdr>
            <w:top w:val="none" w:sz="0" w:space="0" w:color="auto"/>
            <w:left w:val="none" w:sz="0" w:space="0" w:color="auto"/>
            <w:bottom w:val="none" w:sz="0" w:space="0" w:color="auto"/>
            <w:right w:val="none" w:sz="0" w:space="0" w:color="auto"/>
          </w:divBdr>
        </w:div>
        <w:div w:id="1176649602">
          <w:marLeft w:val="0"/>
          <w:marRight w:val="0"/>
          <w:marTop w:val="0"/>
          <w:marBottom w:val="0"/>
          <w:divBdr>
            <w:top w:val="none" w:sz="0" w:space="0" w:color="auto"/>
            <w:left w:val="none" w:sz="0" w:space="0" w:color="auto"/>
            <w:bottom w:val="none" w:sz="0" w:space="0" w:color="auto"/>
            <w:right w:val="none" w:sz="0" w:space="0" w:color="auto"/>
          </w:divBdr>
        </w:div>
        <w:div w:id="133373199">
          <w:marLeft w:val="0"/>
          <w:marRight w:val="0"/>
          <w:marTop w:val="0"/>
          <w:marBottom w:val="0"/>
          <w:divBdr>
            <w:top w:val="none" w:sz="0" w:space="0" w:color="auto"/>
            <w:left w:val="none" w:sz="0" w:space="0" w:color="auto"/>
            <w:bottom w:val="none" w:sz="0" w:space="0" w:color="auto"/>
            <w:right w:val="none" w:sz="0" w:space="0" w:color="auto"/>
          </w:divBdr>
        </w:div>
        <w:div w:id="1638218334">
          <w:marLeft w:val="0"/>
          <w:marRight w:val="0"/>
          <w:marTop w:val="0"/>
          <w:marBottom w:val="0"/>
          <w:divBdr>
            <w:top w:val="none" w:sz="0" w:space="0" w:color="auto"/>
            <w:left w:val="none" w:sz="0" w:space="0" w:color="auto"/>
            <w:bottom w:val="none" w:sz="0" w:space="0" w:color="auto"/>
            <w:right w:val="none" w:sz="0" w:space="0" w:color="auto"/>
          </w:divBdr>
        </w:div>
        <w:div w:id="1220164019">
          <w:marLeft w:val="0"/>
          <w:marRight w:val="0"/>
          <w:marTop w:val="0"/>
          <w:marBottom w:val="0"/>
          <w:divBdr>
            <w:top w:val="none" w:sz="0" w:space="0" w:color="auto"/>
            <w:left w:val="none" w:sz="0" w:space="0" w:color="auto"/>
            <w:bottom w:val="none" w:sz="0" w:space="0" w:color="auto"/>
            <w:right w:val="none" w:sz="0" w:space="0" w:color="auto"/>
          </w:divBdr>
        </w:div>
        <w:div w:id="293223051">
          <w:marLeft w:val="0"/>
          <w:marRight w:val="0"/>
          <w:marTop w:val="0"/>
          <w:marBottom w:val="0"/>
          <w:divBdr>
            <w:top w:val="none" w:sz="0" w:space="0" w:color="auto"/>
            <w:left w:val="none" w:sz="0" w:space="0" w:color="auto"/>
            <w:bottom w:val="none" w:sz="0" w:space="0" w:color="auto"/>
            <w:right w:val="none" w:sz="0" w:space="0" w:color="auto"/>
          </w:divBdr>
        </w:div>
        <w:div w:id="58403956">
          <w:marLeft w:val="0"/>
          <w:marRight w:val="0"/>
          <w:marTop w:val="0"/>
          <w:marBottom w:val="0"/>
          <w:divBdr>
            <w:top w:val="none" w:sz="0" w:space="0" w:color="auto"/>
            <w:left w:val="none" w:sz="0" w:space="0" w:color="auto"/>
            <w:bottom w:val="none" w:sz="0" w:space="0" w:color="auto"/>
            <w:right w:val="none" w:sz="0" w:space="0" w:color="auto"/>
          </w:divBdr>
        </w:div>
        <w:div w:id="1690831617">
          <w:marLeft w:val="0"/>
          <w:marRight w:val="0"/>
          <w:marTop w:val="0"/>
          <w:marBottom w:val="0"/>
          <w:divBdr>
            <w:top w:val="none" w:sz="0" w:space="0" w:color="auto"/>
            <w:left w:val="none" w:sz="0" w:space="0" w:color="auto"/>
            <w:bottom w:val="none" w:sz="0" w:space="0" w:color="auto"/>
            <w:right w:val="none" w:sz="0" w:space="0" w:color="auto"/>
          </w:divBdr>
        </w:div>
        <w:div w:id="984356392">
          <w:marLeft w:val="0"/>
          <w:marRight w:val="0"/>
          <w:marTop w:val="0"/>
          <w:marBottom w:val="0"/>
          <w:divBdr>
            <w:top w:val="none" w:sz="0" w:space="0" w:color="auto"/>
            <w:left w:val="none" w:sz="0" w:space="0" w:color="auto"/>
            <w:bottom w:val="none" w:sz="0" w:space="0" w:color="auto"/>
            <w:right w:val="none" w:sz="0" w:space="0" w:color="auto"/>
          </w:divBdr>
        </w:div>
        <w:div w:id="85661546">
          <w:marLeft w:val="0"/>
          <w:marRight w:val="0"/>
          <w:marTop w:val="0"/>
          <w:marBottom w:val="0"/>
          <w:divBdr>
            <w:top w:val="none" w:sz="0" w:space="0" w:color="auto"/>
            <w:left w:val="none" w:sz="0" w:space="0" w:color="auto"/>
            <w:bottom w:val="none" w:sz="0" w:space="0" w:color="auto"/>
            <w:right w:val="none" w:sz="0" w:space="0" w:color="auto"/>
          </w:divBdr>
        </w:div>
        <w:div w:id="1582910616">
          <w:marLeft w:val="0"/>
          <w:marRight w:val="0"/>
          <w:marTop w:val="0"/>
          <w:marBottom w:val="0"/>
          <w:divBdr>
            <w:top w:val="none" w:sz="0" w:space="0" w:color="auto"/>
            <w:left w:val="none" w:sz="0" w:space="0" w:color="auto"/>
            <w:bottom w:val="none" w:sz="0" w:space="0" w:color="auto"/>
            <w:right w:val="none" w:sz="0" w:space="0" w:color="auto"/>
          </w:divBdr>
        </w:div>
        <w:div w:id="2146580436">
          <w:marLeft w:val="0"/>
          <w:marRight w:val="0"/>
          <w:marTop w:val="0"/>
          <w:marBottom w:val="0"/>
          <w:divBdr>
            <w:top w:val="none" w:sz="0" w:space="0" w:color="auto"/>
            <w:left w:val="none" w:sz="0" w:space="0" w:color="auto"/>
            <w:bottom w:val="none" w:sz="0" w:space="0" w:color="auto"/>
            <w:right w:val="none" w:sz="0" w:space="0" w:color="auto"/>
          </w:divBdr>
        </w:div>
        <w:div w:id="1680622494">
          <w:marLeft w:val="0"/>
          <w:marRight w:val="0"/>
          <w:marTop w:val="0"/>
          <w:marBottom w:val="0"/>
          <w:divBdr>
            <w:top w:val="none" w:sz="0" w:space="0" w:color="auto"/>
            <w:left w:val="none" w:sz="0" w:space="0" w:color="auto"/>
            <w:bottom w:val="none" w:sz="0" w:space="0" w:color="auto"/>
            <w:right w:val="none" w:sz="0" w:space="0" w:color="auto"/>
          </w:divBdr>
        </w:div>
        <w:div w:id="265191248">
          <w:marLeft w:val="0"/>
          <w:marRight w:val="0"/>
          <w:marTop w:val="0"/>
          <w:marBottom w:val="0"/>
          <w:divBdr>
            <w:top w:val="none" w:sz="0" w:space="0" w:color="auto"/>
            <w:left w:val="none" w:sz="0" w:space="0" w:color="auto"/>
            <w:bottom w:val="none" w:sz="0" w:space="0" w:color="auto"/>
            <w:right w:val="none" w:sz="0" w:space="0" w:color="auto"/>
          </w:divBdr>
        </w:div>
        <w:div w:id="1085109915">
          <w:marLeft w:val="0"/>
          <w:marRight w:val="0"/>
          <w:marTop w:val="0"/>
          <w:marBottom w:val="0"/>
          <w:divBdr>
            <w:top w:val="none" w:sz="0" w:space="0" w:color="auto"/>
            <w:left w:val="none" w:sz="0" w:space="0" w:color="auto"/>
            <w:bottom w:val="none" w:sz="0" w:space="0" w:color="auto"/>
            <w:right w:val="none" w:sz="0" w:space="0" w:color="auto"/>
          </w:divBdr>
        </w:div>
        <w:div w:id="986780705">
          <w:marLeft w:val="0"/>
          <w:marRight w:val="0"/>
          <w:marTop w:val="0"/>
          <w:marBottom w:val="0"/>
          <w:divBdr>
            <w:top w:val="none" w:sz="0" w:space="0" w:color="auto"/>
            <w:left w:val="none" w:sz="0" w:space="0" w:color="auto"/>
            <w:bottom w:val="none" w:sz="0" w:space="0" w:color="auto"/>
            <w:right w:val="none" w:sz="0" w:space="0" w:color="auto"/>
          </w:divBdr>
        </w:div>
        <w:div w:id="948854545">
          <w:marLeft w:val="0"/>
          <w:marRight w:val="0"/>
          <w:marTop w:val="0"/>
          <w:marBottom w:val="0"/>
          <w:divBdr>
            <w:top w:val="none" w:sz="0" w:space="0" w:color="auto"/>
            <w:left w:val="none" w:sz="0" w:space="0" w:color="auto"/>
            <w:bottom w:val="none" w:sz="0" w:space="0" w:color="auto"/>
            <w:right w:val="none" w:sz="0" w:space="0" w:color="auto"/>
          </w:divBdr>
        </w:div>
        <w:div w:id="1118645572">
          <w:marLeft w:val="0"/>
          <w:marRight w:val="0"/>
          <w:marTop w:val="0"/>
          <w:marBottom w:val="0"/>
          <w:divBdr>
            <w:top w:val="none" w:sz="0" w:space="0" w:color="auto"/>
            <w:left w:val="none" w:sz="0" w:space="0" w:color="auto"/>
            <w:bottom w:val="none" w:sz="0" w:space="0" w:color="auto"/>
            <w:right w:val="none" w:sz="0" w:space="0" w:color="auto"/>
          </w:divBdr>
        </w:div>
        <w:div w:id="315495428">
          <w:marLeft w:val="0"/>
          <w:marRight w:val="0"/>
          <w:marTop w:val="0"/>
          <w:marBottom w:val="0"/>
          <w:divBdr>
            <w:top w:val="none" w:sz="0" w:space="0" w:color="auto"/>
            <w:left w:val="none" w:sz="0" w:space="0" w:color="auto"/>
            <w:bottom w:val="none" w:sz="0" w:space="0" w:color="auto"/>
            <w:right w:val="none" w:sz="0" w:space="0" w:color="auto"/>
          </w:divBdr>
        </w:div>
        <w:div w:id="1674607936">
          <w:marLeft w:val="0"/>
          <w:marRight w:val="0"/>
          <w:marTop w:val="0"/>
          <w:marBottom w:val="0"/>
          <w:divBdr>
            <w:top w:val="none" w:sz="0" w:space="0" w:color="auto"/>
            <w:left w:val="none" w:sz="0" w:space="0" w:color="auto"/>
            <w:bottom w:val="none" w:sz="0" w:space="0" w:color="auto"/>
            <w:right w:val="none" w:sz="0" w:space="0" w:color="auto"/>
          </w:divBdr>
        </w:div>
        <w:div w:id="922641230">
          <w:marLeft w:val="0"/>
          <w:marRight w:val="0"/>
          <w:marTop w:val="0"/>
          <w:marBottom w:val="0"/>
          <w:divBdr>
            <w:top w:val="none" w:sz="0" w:space="0" w:color="auto"/>
            <w:left w:val="none" w:sz="0" w:space="0" w:color="auto"/>
            <w:bottom w:val="none" w:sz="0" w:space="0" w:color="auto"/>
            <w:right w:val="none" w:sz="0" w:space="0" w:color="auto"/>
          </w:divBdr>
        </w:div>
        <w:div w:id="1106538621">
          <w:marLeft w:val="0"/>
          <w:marRight w:val="0"/>
          <w:marTop w:val="0"/>
          <w:marBottom w:val="0"/>
          <w:divBdr>
            <w:top w:val="none" w:sz="0" w:space="0" w:color="auto"/>
            <w:left w:val="none" w:sz="0" w:space="0" w:color="auto"/>
            <w:bottom w:val="none" w:sz="0" w:space="0" w:color="auto"/>
            <w:right w:val="none" w:sz="0" w:space="0" w:color="auto"/>
          </w:divBdr>
        </w:div>
        <w:div w:id="129522205">
          <w:marLeft w:val="0"/>
          <w:marRight w:val="0"/>
          <w:marTop w:val="0"/>
          <w:marBottom w:val="0"/>
          <w:divBdr>
            <w:top w:val="none" w:sz="0" w:space="0" w:color="auto"/>
            <w:left w:val="none" w:sz="0" w:space="0" w:color="auto"/>
            <w:bottom w:val="none" w:sz="0" w:space="0" w:color="auto"/>
            <w:right w:val="none" w:sz="0" w:space="0" w:color="auto"/>
          </w:divBdr>
        </w:div>
        <w:div w:id="452213141">
          <w:marLeft w:val="0"/>
          <w:marRight w:val="0"/>
          <w:marTop w:val="0"/>
          <w:marBottom w:val="0"/>
          <w:divBdr>
            <w:top w:val="none" w:sz="0" w:space="0" w:color="auto"/>
            <w:left w:val="none" w:sz="0" w:space="0" w:color="auto"/>
            <w:bottom w:val="none" w:sz="0" w:space="0" w:color="auto"/>
            <w:right w:val="none" w:sz="0" w:space="0" w:color="auto"/>
          </w:divBdr>
        </w:div>
        <w:div w:id="376783633">
          <w:marLeft w:val="0"/>
          <w:marRight w:val="0"/>
          <w:marTop w:val="0"/>
          <w:marBottom w:val="0"/>
          <w:divBdr>
            <w:top w:val="none" w:sz="0" w:space="0" w:color="auto"/>
            <w:left w:val="none" w:sz="0" w:space="0" w:color="auto"/>
            <w:bottom w:val="none" w:sz="0" w:space="0" w:color="auto"/>
            <w:right w:val="none" w:sz="0" w:space="0" w:color="auto"/>
          </w:divBdr>
        </w:div>
        <w:div w:id="228733477">
          <w:marLeft w:val="0"/>
          <w:marRight w:val="0"/>
          <w:marTop w:val="0"/>
          <w:marBottom w:val="0"/>
          <w:divBdr>
            <w:top w:val="none" w:sz="0" w:space="0" w:color="auto"/>
            <w:left w:val="none" w:sz="0" w:space="0" w:color="auto"/>
            <w:bottom w:val="none" w:sz="0" w:space="0" w:color="auto"/>
            <w:right w:val="none" w:sz="0" w:space="0" w:color="auto"/>
          </w:divBdr>
        </w:div>
        <w:div w:id="1264607296">
          <w:marLeft w:val="0"/>
          <w:marRight w:val="0"/>
          <w:marTop w:val="0"/>
          <w:marBottom w:val="0"/>
          <w:divBdr>
            <w:top w:val="none" w:sz="0" w:space="0" w:color="auto"/>
            <w:left w:val="none" w:sz="0" w:space="0" w:color="auto"/>
            <w:bottom w:val="none" w:sz="0" w:space="0" w:color="auto"/>
            <w:right w:val="none" w:sz="0" w:space="0" w:color="auto"/>
          </w:divBdr>
        </w:div>
        <w:div w:id="598148373">
          <w:marLeft w:val="0"/>
          <w:marRight w:val="0"/>
          <w:marTop w:val="0"/>
          <w:marBottom w:val="0"/>
          <w:divBdr>
            <w:top w:val="none" w:sz="0" w:space="0" w:color="auto"/>
            <w:left w:val="none" w:sz="0" w:space="0" w:color="auto"/>
            <w:bottom w:val="none" w:sz="0" w:space="0" w:color="auto"/>
            <w:right w:val="none" w:sz="0" w:space="0" w:color="auto"/>
          </w:divBdr>
        </w:div>
        <w:div w:id="213397149">
          <w:marLeft w:val="0"/>
          <w:marRight w:val="0"/>
          <w:marTop w:val="0"/>
          <w:marBottom w:val="0"/>
          <w:divBdr>
            <w:top w:val="none" w:sz="0" w:space="0" w:color="auto"/>
            <w:left w:val="none" w:sz="0" w:space="0" w:color="auto"/>
            <w:bottom w:val="none" w:sz="0" w:space="0" w:color="auto"/>
            <w:right w:val="none" w:sz="0" w:space="0" w:color="auto"/>
          </w:divBdr>
        </w:div>
        <w:div w:id="1381175132">
          <w:marLeft w:val="0"/>
          <w:marRight w:val="0"/>
          <w:marTop w:val="0"/>
          <w:marBottom w:val="0"/>
          <w:divBdr>
            <w:top w:val="none" w:sz="0" w:space="0" w:color="auto"/>
            <w:left w:val="none" w:sz="0" w:space="0" w:color="auto"/>
            <w:bottom w:val="none" w:sz="0" w:space="0" w:color="auto"/>
            <w:right w:val="none" w:sz="0" w:space="0" w:color="auto"/>
          </w:divBdr>
        </w:div>
        <w:div w:id="1122916651">
          <w:marLeft w:val="0"/>
          <w:marRight w:val="0"/>
          <w:marTop w:val="0"/>
          <w:marBottom w:val="0"/>
          <w:divBdr>
            <w:top w:val="none" w:sz="0" w:space="0" w:color="auto"/>
            <w:left w:val="none" w:sz="0" w:space="0" w:color="auto"/>
            <w:bottom w:val="none" w:sz="0" w:space="0" w:color="auto"/>
            <w:right w:val="none" w:sz="0" w:space="0" w:color="auto"/>
          </w:divBdr>
        </w:div>
        <w:div w:id="1537543206">
          <w:marLeft w:val="0"/>
          <w:marRight w:val="0"/>
          <w:marTop w:val="0"/>
          <w:marBottom w:val="0"/>
          <w:divBdr>
            <w:top w:val="none" w:sz="0" w:space="0" w:color="auto"/>
            <w:left w:val="none" w:sz="0" w:space="0" w:color="auto"/>
            <w:bottom w:val="none" w:sz="0" w:space="0" w:color="auto"/>
            <w:right w:val="none" w:sz="0" w:space="0" w:color="auto"/>
          </w:divBdr>
        </w:div>
        <w:div w:id="133328447">
          <w:marLeft w:val="0"/>
          <w:marRight w:val="0"/>
          <w:marTop w:val="0"/>
          <w:marBottom w:val="0"/>
          <w:divBdr>
            <w:top w:val="none" w:sz="0" w:space="0" w:color="auto"/>
            <w:left w:val="none" w:sz="0" w:space="0" w:color="auto"/>
            <w:bottom w:val="none" w:sz="0" w:space="0" w:color="auto"/>
            <w:right w:val="none" w:sz="0" w:space="0" w:color="auto"/>
          </w:divBdr>
        </w:div>
        <w:div w:id="551038440">
          <w:marLeft w:val="0"/>
          <w:marRight w:val="0"/>
          <w:marTop w:val="0"/>
          <w:marBottom w:val="0"/>
          <w:divBdr>
            <w:top w:val="none" w:sz="0" w:space="0" w:color="auto"/>
            <w:left w:val="none" w:sz="0" w:space="0" w:color="auto"/>
            <w:bottom w:val="none" w:sz="0" w:space="0" w:color="auto"/>
            <w:right w:val="none" w:sz="0" w:space="0" w:color="auto"/>
          </w:divBdr>
        </w:div>
        <w:div w:id="1103570406">
          <w:marLeft w:val="0"/>
          <w:marRight w:val="0"/>
          <w:marTop w:val="0"/>
          <w:marBottom w:val="0"/>
          <w:divBdr>
            <w:top w:val="none" w:sz="0" w:space="0" w:color="auto"/>
            <w:left w:val="none" w:sz="0" w:space="0" w:color="auto"/>
            <w:bottom w:val="none" w:sz="0" w:space="0" w:color="auto"/>
            <w:right w:val="none" w:sz="0" w:space="0" w:color="auto"/>
          </w:divBdr>
        </w:div>
        <w:div w:id="87163395">
          <w:marLeft w:val="0"/>
          <w:marRight w:val="0"/>
          <w:marTop w:val="0"/>
          <w:marBottom w:val="0"/>
          <w:divBdr>
            <w:top w:val="none" w:sz="0" w:space="0" w:color="auto"/>
            <w:left w:val="none" w:sz="0" w:space="0" w:color="auto"/>
            <w:bottom w:val="none" w:sz="0" w:space="0" w:color="auto"/>
            <w:right w:val="none" w:sz="0" w:space="0" w:color="auto"/>
          </w:divBdr>
        </w:div>
        <w:div w:id="1169829982">
          <w:marLeft w:val="0"/>
          <w:marRight w:val="0"/>
          <w:marTop w:val="0"/>
          <w:marBottom w:val="0"/>
          <w:divBdr>
            <w:top w:val="none" w:sz="0" w:space="0" w:color="auto"/>
            <w:left w:val="none" w:sz="0" w:space="0" w:color="auto"/>
            <w:bottom w:val="none" w:sz="0" w:space="0" w:color="auto"/>
            <w:right w:val="none" w:sz="0" w:space="0" w:color="auto"/>
          </w:divBdr>
        </w:div>
        <w:div w:id="717702589">
          <w:marLeft w:val="0"/>
          <w:marRight w:val="0"/>
          <w:marTop w:val="0"/>
          <w:marBottom w:val="0"/>
          <w:divBdr>
            <w:top w:val="none" w:sz="0" w:space="0" w:color="auto"/>
            <w:left w:val="none" w:sz="0" w:space="0" w:color="auto"/>
            <w:bottom w:val="none" w:sz="0" w:space="0" w:color="auto"/>
            <w:right w:val="none" w:sz="0" w:space="0" w:color="auto"/>
          </w:divBdr>
        </w:div>
        <w:div w:id="277488863">
          <w:marLeft w:val="0"/>
          <w:marRight w:val="0"/>
          <w:marTop w:val="0"/>
          <w:marBottom w:val="0"/>
          <w:divBdr>
            <w:top w:val="none" w:sz="0" w:space="0" w:color="auto"/>
            <w:left w:val="none" w:sz="0" w:space="0" w:color="auto"/>
            <w:bottom w:val="none" w:sz="0" w:space="0" w:color="auto"/>
            <w:right w:val="none" w:sz="0" w:space="0" w:color="auto"/>
          </w:divBdr>
        </w:div>
        <w:div w:id="47538490">
          <w:marLeft w:val="0"/>
          <w:marRight w:val="0"/>
          <w:marTop w:val="0"/>
          <w:marBottom w:val="0"/>
          <w:divBdr>
            <w:top w:val="none" w:sz="0" w:space="0" w:color="auto"/>
            <w:left w:val="none" w:sz="0" w:space="0" w:color="auto"/>
            <w:bottom w:val="none" w:sz="0" w:space="0" w:color="auto"/>
            <w:right w:val="none" w:sz="0" w:space="0" w:color="auto"/>
          </w:divBdr>
        </w:div>
        <w:div w:id="237600356">
          <w:marLeft w:val="0"/>
          <w:marRight w:val="0"/>
          <w:marTop w:val="0"/>
          <w:marBottom w:val="0"/>
          <w:divBdr>
            <w:top w:val="none" w:sz="0" w:space="0" w:color="auto"/>
            <w:left w:val="none" w:sz="0" w:space="0" w:color="auto"/>
            <w:bottom w:val="none" w:sz="0" w:space="0" w:color="auto"/>
            <w:right w:val="none" w:sz="0" w:space="0" w:color="auto"/>
          </w:divBdr>
        </w:div>
        <w:div w:id="1952124214">
          <w:marLeft w:val="0"/>
          <w:marRight w:val="0"/>
          <w:marTop w:val="0"/>
          <w:marBottom w:val="0"/>
          <w:divBdr>
            <w:top w:val="none" w:sz="0" w:space="0" w:color="auto"/>
            <w:left w:val="none" w:sz="0" w:space="0" w:color="auto"/>
            <w:bottom w:val="none" w:sz="0" w:space="0" w:color="auto"/>
            <w:right w:val="none" w:sz="0" w:space="0" w:color="auto"/>
          </w:divBdr>
        </w:div>
        <w:div w:id="1481263780">
          <w:marLeft w:val="0"/>
          <w:marRight w:val="0"/>
          <w:marTop w:val="0"/>
          <w:marBottom w:val="0"/>
          <w:divBdr>
            <w:top w:val="none" w:sz="0" w:space="0" w:color="auto"/>
            <w:left w:val="none" w:sz="0" w:space="0" w:color="auto"/>
            <w:bottom w:val="none" w:sz="0" w:space="0" w:color="auto"/>
            <w:right w:val="none" w:sz="0" w:space="0" w:color="auto"/>
          </w:divBdr>
        </w:div>
        <w:div w:id="474682810">
          <w:marLeft w:val="0"/>
          <w:marRight w:val="0"/>
          <w:marTop w:val="0"/>
          <w:marBottom w:val="0"/>
          <w:divBdr>
            <w:top w:val="none" w:sz="0" w:space="0" w:color="auto"/>
            <w:left w:val="none" w:sz="0" w:space="0" w:color="auto"/>
            <w:bottom w:val="none" w:sz="0" w:space="0" w:color="auto"/>
            <w:right w:val="none" w:sz="0" w:space="0" w:color="auto"/>
          </w:divBdr>
        </w:div>
        <w:div w:id="2132508360">
          <w:marLeft w:val="0"/>
          <w:marRight w:val="0"/>
          <w:marTop w:val="0"/>
          <w:marBottom w:val="0"/>
          <w:divBdr>
            <w:top w:val="none" w:sz="0" w:space="0" w:color="auto"/>
            <w:left w:val="none" w:sz="0" w:space="0" w:color="auto"/>
            <w:bottom w:val="none" w:sz="0" w:space="0" w:color="auto"/>
            <w:right w:val="none" w:sz="0" w:space="0" w:color="auto"/>
          </w:divBdr>
        </w:div>
        <w:div w:id="1503473412">
          <w:marLeft w:val="0"/>
          <w:marRight w:val="0"/>
          <w:marTop w:val="0"/>
          <w:marBottom w:val="0"/>
          <w:divBdr>
            <w:top w:val="none" w:sz="0" w:space="0" w:color="auto"/>
            <w:left w:val="none" w:sz="0" w:space="0" w:color="auto"/>
            <w:bottom w:val="none" w:sz="0" w:space="0" w:color="auto"/>
            <w:right w:val="none" w:sz="0" w:space="0" w:color="auto"/>
          </w:divBdr>
        </w:div>
        <w:div w:id="1212957807">
          <w:marLeft w:val="0"/>
          <w:marRight w:val="0"/>
          <w:marTop w:val="0"/>
          <w:marBottom w:val="0"/>
          <w:divBdr>
            <w:top w:val="none" w:sz="0" w:space="0" w:color="auto"/>
            <w:left w:val="none" w:sz="0" w:space="0" w:color="auto"/>
            <w:bottom w:val="none" w:sz="0" w:space="0" w:color="auto"/>
            <w:right w:val="none" w:sz="0" w:space="0" w:color="auto"/>
          </w:divBdr>
        </w:div>
        <w:div w:id="90056131">
          <w:marLeft w:val="0"/>
          <w:marRight w:val="0"/>
          <w:marTop w:val="0"/>
          <w:marBottom w:val="0"/>
          <w:divBdr>
            <w:top w:val="none" w:sz="0" w:space="0" w:color="auto"/>
            <w:left w:val="none" w:sz="0" w:space="0" w:color="auto"/>
            <w:bottom w:val="none" w:sz="0" w:space="0" w:color="auto"/>
            <w:right w:val="none" w:sz="0" w:space="0" w:color="auto"/>
          </w:divBdr>
        </w:div>
        <w:div w:id="990910929">
          <w:marLeft w:val="0"/>
          <w:marRight w:val="0"/>
          <w:marTop w:val="0"/>
          <w:marBottom w:val="0"/>
          <w:divBdr>
            <w:top w:val="none" w:sz="0" w:space="0" w:color="auto"/>
            <w:left w:val="none" w:sz="0" w:space="0" w:color="auto"/>
            <w:bottom w:val="none" w:sz="0" w:space="0" w:color="auto"/>
            <w:right w:val="none" w:sz="0" w:space="0" w:color="auto"/>
          </w:divBdr>
        </w:div>
        <w:div w:id="1829594293">
          <w:marLeft w:val="0"/>
          <w:marRight w:val="0"/>
          <w:marTop w:val="0"/>
          <w:marBottom w:val="0"/>
          <w:divBdr>
            <w:top w:val="none" w:sz="0" w:space="0" w:color="auto"/>
            <w:left w:val="none" w:sz="0" w:space="0" w:color="auto"/>
            <w:bottom w:val="none" w:sz="0" w:space="0" w:color="auto"/>
            <w:right w:val="none" w:sz="0" w:space="0" w:color="auto"/>
          </w:divBdr>
        </w:div>
        <w:div w:id="157230159">
          <w:marLeft w:val="0"/>
          <w:marRight w:val="0"/>
          <w:marTop w:val="0"/>
          <w:marBottom w:val="0"/>
          <w:divBdr>
            <w:top w:val="none" w:sz="0" w:space="0" w:color="auto"/>
            <w:left w:val="none" w:sz="0" w:space="0" w:color="auto"/>
            <w:bottom w:val="none" w:sz="0" w:space="0" w:color="auto"/>
            <w:right w:val="none" w:sz="0" w:space="0" w:color="auto"/>
          </w:divBdr>
        </w:div>
        <w:div w:id="2001812521">
          <w:marLeft w:val="0"/>
          <w:marRight w:val="0"/>
          <w:marTop w:val="0"/>
          <w:marBottom w:val="0"/>
          <w:divBdr>
            <w:top w:val="none" w:sz="0" w:space="0" w:color="auto"/>
            <w:left w:val="none" w:sz="0" w:space="0" w:color="auto"/>
            <w:bottom w:val="none" w:sz="0" w:space="0" w:color="auto"/>
            <w:right w:val="none" w:sz="0" w:space="0" w:color="auto"/>
          </w:divBdr>
        </w:div>
        <w:div w:id="467742077">
          <w:marLeft w:val="0"/>
          <w:marRight w:val="0"/>
          <w:marTop w:val="0"/>
          <w:marBottom w:val="0"/>
          <w:divBdr>
            <w:top w:val="none" w:sz="0" w:space="0" w:color="auto"/>
            <w:left w:val="none" w:sz="0" w:space="0" w:color="auto"/>
            <w:bottom w:val="none" w:sz="0" w:space="0" w:color="auto"/>
            <w:right w:val="none" w:sz="0" w:space="0" w:color="auto"/>
          </w:divBdr>
        </w:div>
        <w:div w:id="636446921">
          <w:marLeft w:val="0"/>
          <w:marRight w:val="0"/>
          <w:marTop w:val="0"/>
          <w:marBottom w:val="0"/>
          <w:divBdr>
            <w:top w:val="none" w:sz="0" w:space="0" w:color="auto"/>
            <w:left w:val="none" w:sz="0" w:space="0" w:color="auto"/>
            <w:bottom w:val="none" w:sz="0" w:space="0" w:color="auto"/>
            <w:right w:val="none" w:sz="0" w:space="0" w:color="auto"/>
          </w:divBdr>
        </w:div>
        <w:div w:id="375544929">
          <w:marLeft w:val="0"/>
          <w:marRight w:val="0"/>
          <w:marTop w:val="0"/>
          <w:marBottom w:val="0"/>
          <w:divBdr>
            <w:top w:val="none" w:sz="0" w:space="0" w:color="auto"/>
            <w:left w:val="none" w:sz="0" w:space="0" w:color="auto"/>
            <w:bottom w:val="none" w:sz="0" w:space="0" w:color="auto"/>
            <w:right w:val="none" w:sz="0" w:space="0" w:color="auto"/>
          </w:divBdr>
        </w:div>
        <w:div w:id="305279393">
          <w:marLeft w:val="0"/>
          <w:marRight w:val="0"/>
          <w:marTop w:val="0"/>
          <w:marBottom w:val="0"/>
          <w:divBdr>
            <w:top w:val="none" w:sz="0" w:space="0" w:color="auto"/>
            <w:left w:val="none" w:sz="0" w:space="0" w:color="auto"/>
            <w:bottom w:val="none" w:sz="0" w:space="0" w:color="auto"/>
            <w:right w:val="none" w:sz="0" w:space="0" w:color="auto"/>
          </w:divBdr>
        </w:div>
        <w:div w:id="97337069">
          <w:marLeft w:val="0"/>
          <w:marRight w:val="0"/>
          <w:marTop w:val="0"/>
          <w:marBottom w:val="0"/>
          <w:divBdr>
            <w:top w:val="none" w:sz="0" w:space="0" w:color="auto"/>
            <w:left w:val="none" w:sz="0" w:space="0" w:color="auto"/>
            <w:bottom w:val="none" w:sz="0" w:space="0" w:color="auto"/>
            <w:right w:val="none" w:sz="0" w:space="0" w:color="auto"/>
          </w:divBdr>
        </w:div>
        <w:div w:id="847016569">
          <w:marLeft w:val="0"/>
          <w:marRight w:val="0"/>
          <w:marTop w:val="0"/>
          <w:marBottom w:val="0"/>
          <w:divBdr>
            <w:top w:val="none" w:sz="0" w:space="0" w:color="auto"/>
            <w:left w:val="none" w:sz="0" w:space="0" w:color="auto"/>
            <w:bottom w:val="none" w:sz="0" w:space="0" w:color="auto"/>
            <w:right w:val="none" w:sz="0" w:space="0" w:color="auto"/>
          </w:divBdr>
        </w:div>
        <w:div w:id="1116631363">
          <w:marLeft w:val="0"/>
          <w:marRight w:val="0"/>
          <w:marTop w:val="0"/>
          <w:marBottom w:val="0"/>
          <w:divBdr>
            <w:top w:val="none" w:sz="0" w:space="0" w:color="auto"/>
            <w:left w:val="none" w:sz="0" w:space="0" w:color="auto"/>
            <w:bottom w:val="none" w:sz="0" w:space="0" w:color="auto"/>
            <w:right w:val="none" w:sz="0" w:space="0" w:color="auto"/>
          </w:divBdr>
        </w:div>
      </w:divsChild>
    </w:div>
    <w:div w:id="1147625666">
      <w:bodyDiv w:val="1"/>
      <w:marLeft w:val="0"/>
      <w:marRight w:val="0"/>
      <w:marTop w:val="0"/>
      <w:marBottom w:val="0"/>
      <w:divBdr>
        <w:top w:val="none" w:sz="0" w:space="0" w:color="auto"/>
        <w:left w:val="none" w:sz="0" w:space="0" w:color="auto"/>
        <w:bottom w:val="none" w:sz="0" w:space="0" w:color="auto"/>
        <w:right w:val="none" w:sz="0" w:space="0" w:color="auto"/>
      </w:divBdr>
      <w:divsChild>
        <w:div w:id="1521092346">
          <w:marLeft w:val="0"/>
          <w:marRight w:val="0"/>
          <w:marTop w:val="0"/>
          <w:marBottom w:val="0"/>
          <w:divBdr>
            <w:top w:val="none" w:sz="0" w:space="0" w:color="auto"/>
            <w:left w:val="none" w:sz="0" w:space="0" w:color="auto"/>
            <w:bottom w:val="none" w:sz="0" w:space="0" w:color="auto"/>
            <w:right w:val="none" w:sz="0" w:space="0" w:color="auto"/>
          </w:divBdr>
        </w:div>
        <w:div w:id="1085611350">
          <w:marLeft w:val="0"/>
          <w:marRight w:val="0"/>
          <w:marTop w:val="0"/>
          <w:marBottom w:val="0"/>
          <w:divBdr>
            <w:top w:val="none" w:sz="0" w:space="0" w:color="auto"/>
            <w:left w:val="none" w:sz="0" w:space="0" w:color="auto"/>
            <w:bottom w:val="none" w:sz="0" w:space="0" w:color="auto"/>
            <w:right w:val="none" w:sz="0" w:space="0" w:color="auto"/>
          </w:divBdr>
        </w:div>
        <w:div w:id="1993872164">
          <w:marLeft w:val="0"/>
          <w:marRight w:val="0"/>
          <w:marTop w:val="0"/>
          <w:marBottom w:val="0"/>
          <w:divBdr>
            <w:top w:val="none" w:sz="0" w:space="0" w:color="auto"/>
            <w:left w:val="none" w:sz="0" w:space="0" w:color="auto"/>
            <w:bottom w:val="none" w:sz="0" w:space="0" w:color="auto"/>
            <w:right w:val="none" w:sz="0" w:space="0" w:color="auto"/>
          </w:divBdr>
        </w:div>
        <w:div w:id="1551109803">
          <w:marLeft w:val="0"/>
          <w:marRight w:val="0"/>
          <w:marTop w:val="0"/>
          <w:marBottom w:val="0"/>
          <w:divBdr>
            <w:top w:val="none" w:sz="0" w:space="0" w:color="auto"/>
            <w:left w:val="none" w:sz="0" w:space="0" w:color="auto"/>
            <w:bottom w:val="none" w:sz="0" w:space="0" w:color="auto"/>
            <w:right w:val="none" w:sz="0" w:space="0" w:color="auto"/>
          </w:divBdr>
        </w:div>
        <w:div w:id="925528809">
          <w:marLeft w:val="0"/>
          <w:marRight w:val="0"/>
          <w:marTop w:val="0"/>
          <w:marBottom w:val="0"/>
          <w:divBdr>
            <w:top w:val="none" w:sz="0" w:space="0" w:color="auto"/>
            <w:left w:val="none" w:sz="0" w:space="0" w:color="auto"/>
            <w:bottom w:val="none" w:sz="0" w:space="0" w:color="auto"/>
            <w:right w:val="none" w:sz="0" w:space="0" w:color="auto"/>
          </w:divBdr>
        </w:div>
        <w:div w:id="46799903">
          <w:marLeft w:val="0"/>
          <w:marRight w:val="0"/>
          <w:marTop w:val="0"/>
          <w:marBottom w:val="0"/>
          <w:divBdr>
            <w:top w:val="none" w:sz="0" w:space="0" w:color="auto"/>
            <w:left w:val="none" w:sz="0" w:space="0" w:color="auto"/>
            <w:bottom w:val="none" w:sz="0" w:space="0" w:color="auto"/>
            <w:right w:val="none" w:sz="0" w:space="0" w:color="auto"/>
          </w:divBdr>
        </w:div>
        <w:div w:id="1574000621">
          <w:marLeft w:val="0"/>
          <w:marRight w:val="0"/>
          <w:marTop w:val="0"/>
          <w:marBottom w:val="0"/>
          <w:divBdr>
            <w:top w:val="none" w:sz="0" w:space="0" w:color="auto"/>
            <w:left w:val="none" w:sz="0" w:space="0" w:color="auto"/>
            <w:bottom w:val="none" w:sz="0" w:space="0" w:color="auto"/>
            <w:right w:val="none" w:sz="0" w:space="0" w:color="auto"/>
          </w:divBdr>
        </w:div>
        <w:div w:id="1116412138">
          <w:marLeft w:val="0"/>
          <w:marRight w:val="0"/>
          <w:marTop w:val="0"/>
          <w:marBottom w:val="0"/>
          <w:divBdr>
            <w:top w:val="none" w:sz="0" w:space="0" w:color="auto"/>
            <w:left w:val="none" w:sz="0" w:space="0" w:color="auto"/>
            <w:bottom w:val="none" w:sz="0" w:space="0" w:color="auto"/>
            <w:right w:val="none" w:sz="0" w:space="0" w:color="auto"/>
          </w:divBdr>
        </w:div>
        <w:div w:id="1722289605">
          <w:marLeft w:val="0"/>
          <w:marRight w:val="0"/>
          <w:marTop w:val="0"/>
          <w:marBottom w:val="0"/>
          <w:divBdr>
            <w:top w:val="none" w:sz="0" w:space="0" w:color="auto"/>
            <w:left w:val="none" w:sz="0" w:space="0" w:color="auto"/>
            <w:bottom w:val="none" w:sz="0" w:space="0" w:color="auto"/>
            <w:right w:val="none" w:sz="0" w:space="0" w:color="auto"/>
          </w:divBdr>
        </w:div>
        <w:div w:id="1387993922">
          <w:marLeft w:val="0"/>
          <w:marRight w:val="0"/>
          <w:marTop w:val="0"/>
          <w:marBottom w:val="0"/>
          <w:divBdr>
            <w:top w:val="none" w:sz="0" w:space="0" w:color="auto"/>
            <w:left w:val="none" w:sz="0" w:space="0" w:color="auto"/>
            <w:bottom w:val="none" w:sz="0" w:space="0" w:color="auto"/>
            <w:right w:val="none" w:sz="0" w:space="0" w:color="auto"/>
          </w:divBdr>
        </w:div>
        <w:div w:id="1064990705">
          <w:marLeft w:val="0"/>
          <w:marRight w:val="0"/>
          <w:marTop w:val="0"/>
          <w:marBottom w:val="0"/>
          <w:divBdr>
            <w:top w:val="none" w:sz="0" w:space="0" w:color="auto"/>
            <w:left w:val="none" w:sz="0" w:space="0" w:color="auto"/>
            <w:bottom w:val="none" w:sz="0" w:space="0" w:color="auto"/>
            <w:right w:val="none" w:sz="0" w:space="0" w:color="auto"/>
          </w:divBdr>
        </w:div>
        <w:div w:id="252275722">
          <w:marLeft w:val="0"/>
          <w:marRight w:val="0"/>
          <w:marTop w:val="0"/>
          <w:marBottom w:val="0"/>
          <w:divBdr>
            <w:top w:val="none" w:sz="0" w:space="0" w:color="auto"/>
            <w:left w:val="none" w:sz="0" w:space="0" w:color="auto"/>
            <w:bottom w:val="none" w:sz="0" w:space="0" w:color="auto"/>
            <w:right w:val="none" w:sz="0" w:space="0" w:color="auto"/>
          </w:divBdr>
        </w:div>
        <w:div w:id="1766876244">
          <w:marLeft w:val="0"/>
          <w:marRight w:val="0"/>
          <w:marTop w:val="0"/>
          <w:marBottom w:val="0"/>
          <w:divBdr>
            <w:top w:val="none" w:sz="0" w:space="0" w:color="auto"/>
            <w:left w:val="none" w:sz="0" w:space="0" w:color="auto"/>
            <w:bottom w:val="none" w:sz="0" w:space="0" w:color="auto"/>
            <w:right w:val="none" w:sz="0" w:space="0" w:color="auto"/>
          </w:divBdr>
        </w:div>
        <w:div w:id="384181842">
          <w:marLeft w:val="0"/>
          <w:marRight w:val="0"/>
          <w:marTop w:val="0"/>
          <w:marBottom w:val="0"/>
          <w:divBdr>
            <w:top w:val="none" w:sz="0" w:space="0" w:color="auto"/>
            <w:left w:val="none" w:sz="0" w:space="0" w:color="auto"/>
            <w:bottom w:val="none" w:sz="0" w:space="0" w:color="auto"/>
            <w:right w:val="none" w:sz="0" w:space="0" w:color="auto"/>
          </w:divBdr>
        </w:div>
        <w:div w:id="865631552">
          <w:marLeft w:val="0"/>
          <w:marRight w:val="0"/>
          <w:marTop w:val="0"/>
          <w:marBottom w:val="0"/>
          <w:divBdr>
            <w:top w:val="none" w:sz="0" w:space="0" w:color="auto"/>
            <w:left w:val="none" w:sz="0" w:space="0" w:color="auto"/>
            <w:bottom w:val="none" w:sz="0" w:space="0" w:color="auto"/>
            <w:right w:val="none" w:sz="0" w:space="0" w:color="auto"/>
          </w:divBdr>
        </w:div>
        <w:div w:id="1083377576">
          <w:marLeft w:val="0"/>
          <w:marRight w:val="0"/>
          <w:marTop w:val="0"/>
          <w:marBottom w:val="0"/>
          <w:divBdr>
            <w:top w:val="none" w:sz="0" w:space="0" w:color="auto"/>
            <w:left w:val="none" w:sz="0" w:space="0" w:color="auto"/>
            <w:bottom w:val="none" w:sz="0" w:space="0" w:color="auto"/>
            <w:right w:val="none" w:sz="0" w:space="0" w:color="auto"/>
          </w:divBdr>
        </w:div>
      </w:divsChild>
    </w:div>
    <w:div w:id="1150093203">
      <w:bodyDiv w:val="1"/>
      <w:marLeft w:val="0"/>
      <w:marRight w:val="0"/>
      <w:marTop w:val="0"/>
      <w:marBottom w:val="0"/>
      <w:divBdr>
        <w:top w:val="none" w:sz="0" w:space="0" w:color="auto"/>
        <w:left w:val="none" w:sz="0" w:space="0" w:color="auto"/>
        <w:bottom w:val="none" w:sz="0" w:space="0" w:color="auto"/>
        <w:right w:val="none" w:sz="0" w:space="0" w:color="auto"/>
      </w:divBdr>
      <w:divsChild>
        <w:div w:id="967474709">
          <w:marLeft w:val="0"/>
          <w:marRight w:val="0"/>
          <w:marTop w:val="0"/>
          <w:marBottom w:val="0"/>
          <w:divBdr>
            <w:top w:val="none" w:sz="0" w:space="0" w:color="auto"/>
            <w:left w:val="none" w:sz="0" w:space="0" w:color="auto"/>
            <w:bottom w:val="none" w:sz="0" w:space="0" w:color="auto"/>
            <w:right w:val="none" w:sz="0" w:space="0" w:color="auto"/>
          </w:divBdr>
        </w:div>
        <w:div w:id="318273295">
          <w:marLeft w:val="0"/>
          <w:marRight w:val="0"/>
          <w:marTop w:val="0"/>
          <w:marBottom w:val="0"/>
          <w:divBdr>
            <w:top w:val="none" w:sz="0" w:space="0" w:color="auto"/>
            <w:left w:val="none" w:sz="0" w:space="0" w:color="auto"/>
            <w:bottom w:val="none" w:sz="0" w:space="0" w:color="auto"/>
            <w:right w:val="none" w:sz="0" w:space="0" w:color="auto"/>
          </w:divBdr>
        </w:div>
        <w:div w:id="818114719">
          <w:marLeft w:val="0"/>
          <w:marRight w:val="0"/>
          <w:marTop w:val="0"/>
          <w:marBottom w:val="0"/>
          <w:divBdr>
            <w:top w:val="none" w:sz="0" w:space="0" w:color="auto"/>
            <w:left w:val="none" w:sz="0" w:space="0" w:color="auto"/>
            <w:bottom w:val="none" w:sz="0" w:space="0" w:color="auto"/>
            <w:right w:val="none" w:sz="0" w:space="0" w:color="auto"/>
          </w:divBdr>
        </w:div>
        <w:div w:id="841701384">
          <w:marLeft w:val="0"/>
          <w:marRight w:val="0"/>
          <w:marTop w:val="0"/>
          <w:marBottom w:val="0"/>
          <w:divBdr>
            <w:top w:val="none" w:sz="0" w:space="0" w:color="auto"/>
            <w:left w:val="none" w:sz="0" w:space="0" w:color="auto"/>
            <w:bottom w:val="none" w:sz="0" w:space="0" w:color="auto"/>
            <w:right w:val="none" w:sz="0" w:space="0" w:color="auto"/>
          </w:divBdr>
        </w:div>
        <w:div w:id="1129125918">
          <w:marLeft w:val="0"/>
          <w:marRight w:val="0"/>
          <w:marTop w:val="0"/>
          <w:marBottom w:val="0"/>
          <w:divBdr>
            <w:top w:val="none" w:sz="0" w:space="0" w:color="auto"/>
            <w:left w:val="none" w:sz="0" w:space="0" w:color="auto"/>
            <w:bottom w:val="none" w:sz="0" w:space="0" w:color="auto"/>
            <w:right w:val="none" w:sz="0" w:space="0" w:color="auto"/>
          </w:divBdr>
        </w:div>
      </w:divsChild>
    </w:div>
    <w:div w:id="1191335679">
      <w:bodyDiv w:val="1"/>
      <w:marLeft w:val="0"/>
      <w:marRight w:val="0"/>
      <w:marTop w:val="0"/>
      <w:marBottom w:val="0"/>
      <w:divBdr>
        <w:top w:val="none" w:sz="0" w:space="0" w:color="auto"/>
        <w:left w:val="none" w:sz="0" w:space="0" w:color="auto"/>
        <w:bottom w:val="none" w:sz="0" w:space="0" w:color="auto"/>
        <w:right w:val="none" w:sz="0" w:space="0" w:color="auto"/>
      </w:divBdr>
    </w:div>
    <w:div w:id="1215315771">
      <w:bodyDiv w:val="1"/>
      <w:marLeft w:val="0"/>
      <w:marRight w:val="0"/>
      <w:marTop w:val="0"/>
      <w:marBottom w:val="0"/>
      <w:divBdr>
        <w:top w:val="none" w:sz="0" w:space="0" w:color="auto"/>
        <w:left w:val="none" w:sz="0" w:space="0" w:color="auto"/>
        <w:bottom w:val="none" w:sz="0" w:space="0" w:color="auto"/>
        <w:right w:val="none" w:sz="0" w:space="0" w:color="auto"/>
      </w:divBdr>
      <w:divsChild>
        <w:div w:id="510415775">
          <w:marLeft w:val="0"/>
          <w:marRight w:val="0"/>
          <w:marTop w:val="0"/>
          <w:marBottom w:val="0"/>
          <w:divBdr>
            <w:top w:val="none" w:sz="0" w:space="0" w:color="auto"/>
            <w:left w:val="none" w:sz="0" w:space="0" w:color="auto"/>
            <w:bottom w:val="none" w:sz="0" w:space="0" w:color="auto"/>
            <w:right w:val="none" w:sz="0" w:space="0" w:color="auto"/>
          </w:divBdr>
        </w:div>
        <w:div w:id="467822895">
          <w:marLeft w:val="0"/>
          <w:marRight w:val="0"/>
          <w:marTop w:val="0"/>
          <w:marBottom w:val="0"/>
          <w:divBdr>
            <w:top w:val="none" w:sz="0" w:space="0" w:color="auto"/>
            <w:left w:val="none" w:sz="0" w:space="0" w:color="auto"/>
            <w:bottom w:val="none" w:sz="0" w:space="0" w:color="auto"/>
            <w:right w:val="none" w:sz="0" w:space="0" w:color="auto"/>
          </w:divBdr>
        </w:div>
      </w:divsChild>
    </w:div>
    <w:div w:id="1254781431">
      <w:bodyDiv w:val="1"/>
      <w:marLeft w:val="0"/>
      <w:marRight w:val="0"/>
      <w:marTop w:val="0"/>
      <w:marBottom w:val="0"/>
      <w:divBdr>
        <w:top w:val="none" w:sz="0" w:space="0" w:color="auto"/>
        <w:left w:val="none" w:sz="0" w:space="0" w:color="auto"/>
        <w:bottom w:val="none" w:sz="0" w:space="0" w:color="auto"/>
        <w:right w:val="none" w:sz="0" w:space="0" w:color="auto"/>
      </w:divBdr>
    </w:div>
    <w:div w:id="1266614484">
      <w:bodyDiv w:val="1"/>
      <w:marLeft w:val="0"/>
      <w:marRight w:val="0"/>
      <w:marTop w:val="0"/>
      <w:marBottom w:val="0"/>
      <w:divBdr>
        <w:top w:val="none" w:sz="0" w:space="0" w:color="auto"/>
        <w:left w:val="none" w:sz="0" w:space="0" w:color="auto"/>
        <w:bottom w:val="none" w:sz="0" w:space="0" w:color="auto"/>
        <w:right w:val="none" w:sz="0" w:space="0" w:color="auto"/>
      </w:divBdr>
    </w:div>
    <w:div w:id="1280792922">
      <w:bodyDiv w:val="1"/>
      <w:marLeft w:val="0"/>
      <w:marRight w:val="0"/>
      <w:marTop w:val="0"/>
      <w:marBottom w:val="0"/>
      <w:divBdr>
        <w:top w:val="none" w:sz="0" w:space="0" w:color="auto"/>
        <w:left w:val="none" w:sz="0" w:space="0" w:color="auto"/>
        <w:bottom w:val="none" w:sz="0" w:space="0" w:color="auto"/>
        <w:right w:val="none" w:sz="0" w:space="0" w:color="auto"/>
      </w:divBdr>
      <w:divsChild>
        <w:div w:id="237904150">
          <w:marLeft w:val="0"/>
          <w:marRight w:val="0"/>
          <w:marTop w:val="0"/>
          <w:marBottom w:val="0"/>
          <w:divBdr>
            <w:top w:val="none" w:sz="0" w:space="0" w:color="auto"/>
            <w:left w:val="none" w:sz="0" w:space="0" w:color="auto"/>
            <w:bottom w:val="none" w:sz="0" w:space="0" w:color="auto"/>
            <w:right w:val="none" w:sz="0" w:space="0" w:color="auto"/>
          </w:divBdr>
          <w:divsChild>
            <w:div w:id="1851681276">
              <w:marLeft w:val="0"/>
              <w:marRight w:val="0"/>
              <w:marTop w:val="0"/>
              <w:marBottom w:val="0"/>
              <w:divBdr>
                <w:top w:val="none" w:sz="0" w:space="0" w:color="auto"/>
                <w:left w:val="none" w:sz="0" w:space="0" w:color="auto"/>
                <w:bottom w:val="none" w:sz="0" w:space="0" w:color="auto"/>
                <w:right w:val="none" w:sz="0" w:space="0" w:color="auto"/>
              </w:divBdr>
              <w:divsChild>
                <w:div w:id="1795980803">
                  <w:marLeft w:val="0"/>
                  <w:marRight w:val="0"/>
                  <w:marTop w:val="0"/>
                  <w:marBottom w:val="0"/>
                  <w:divBdr>
                    <w:top w:val="none" w:sz="0" w:space="0" w:color="auto"/>
                    <w:left w:val="none" w:sz="0" w:space="0" w:color="auto"/>
                    <w:bottom w:val="none" w:sz="0" w:space="0" w:color="auto"/>
                    <w:right w:val="none" w:sz="0" w:space="0" w:color="auto"/>
                  </w:divBdr>
                  <w:divsChild>
                    <w:div w:id="18703404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82567955">
      <w:bodyDiv w:val="1"/>
      <w:marLeft w:val="0"/>
      <w:marRight w:val="0"/>
      <w:marTop w:val="0"/>
      <w:marBottom w:val="0"/>
      <w:divBdr>
        <w:top w:val="none" w:sz="0" w:space="0" w:color="auto"/>
        <w:left w:val="none" w:sz="0" w:space="0" w:color="auto"/>
        <w:bottom w:val="none" w:sz="0" w:space="0" w:color="auto"/>
        <w:right w:val="none" w:sz="0" w:space="0" w:color="auto"/>
      </w:divBdr>
      <w:divsChild>
        <w:div w:id="1251551030">
          <w:marLeft w:val="0"/>
          <w:marRight w:val="0"/>
          <w:marTop w:val="0"/>
          <w:marBottom w:val="0"/>
          <w:divBdr>
            <w:top w:val="none" w:sz="0" w:space="0" w:color="auto"/>
            <w:left w:val="none" w:sz="0" w:space="0" w:color="auto"/>
            <w:bottom w:val="none" w:sz="0" w:space="0" w:color="auto"/>
            <w:right w:val="none" w:sz="0" w:space="0" w:color="auto"/>
          </w:divBdr>
          <w:divsChild>
            <w:div w:id="1284456805">
              <w:marLeft w:val="0"/>
              <w:marRight w:val="0"/>
              <w:marTop w:val="0"/>
              <w:marBottom w:val="0"/>
              <w:divBdr>
                <w:top w:val="none" w:sz="0" w:space="0" w:color="auto"/>
                <w:left w:val="none" w:sz="0" w:space="0" w:color="auto"/>
                <w:bottom w:val="none" w:sz="0" w:space="0" w:color="auto"/>
                <w:right w:val="none" w:sz="0" w:space="0" w:color="auto"/>
              </w:divBdr>
              <w:divsChild>
                <w:div w:id="734163621">
                  <w:marLeft w:val="0"/>
                  <w:marRight w:val="0"/>
                  <w:marTop w:val="0"/>
                  <w:marBottom w:val="0"/>
                  <w:divBdr>
                    <w:top w:val="none" w:sz="0" w:space="0" w:color="auto"/>
                    <w:left w:val="none" w:sz="0" w:space="0" w:color="auto"/>
                    <w:bottom w:val="none" w:sz="0" w:space="0" w:color="auto"/>
                    <w:right w:val="none" w:sz="0" w:space="0" w:color="auto"/>
                  </w:divBdr>
                  <w:divsChild>
                    <w:div w:id="18390367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95940548">
      <w:bodyDiv w:val="1"/>
      <w:marLeft w:val="0"/>
      <w:marRight w:val="0"/>
      <w:marTop w:val="0"/>
      <w:marBottom w:val="0"/>
      <w:divBdr>
        <w:top w:val="none" w:sz="0" w:space="0" w:color="auto"/>
        <w:left w:val="none" w:sz="0" w:space="0" w:color="auto"/>
        <w:bottom w:val="none" w:sz="0" w:space="0" w:color="auto"/>
        <w:right w:val="none" w:sz="0" w:space="0" w:color="auto"/>
      </w:divBdr>
    </w:div>
    <w:div w:id="1305238969">
      <w:bodyDiv w:val="1"/>
      <w:marLeft w:val="0"/>
      <w:marRight w:val="0"/>
      <w:marTop w:val="0"/>
      <w:marBottom w:val="0"/>
      <w:divBdr>
        <w:top w:val="none" w:sz="0" w:space="0" w:color="auto"/>
        <w:left w:val="none" w:sz="0" w:space="0" w:color="auto"/>
        <w:bottom w:val="none" w:sz="0" w:space="0" w:color="auto"/>
        <w:right w:val="none" w:sz="0" w:space="0" w:color="auto"/>
      </w:divBdr>
    </w:div>
    <w:div w:id="1370833849">
      <w:bodyDiv w:val="1"/>
      <w:marLeft w:val="0"/>
      <w:marRight w:val="0"/>
      <w:marTop w:val="0"/>
      <w:marBottom w:val="0"/>
      <w:divBdr>
        <w:top w:val="none" w:sz="0" w:space="0" w:color="auto"/>
        <w:left w:val="none" w:sz="0" w:space="0" w:color="auto"/>
        <w:bottom w:val="none" w:sz="0" w:space="0" w:color="auto"/>
        <w:right w:val="none" w:sz="0" w:space="0" w:color="auto"/>
      </w:divBdr>
      <w:divsChild>
        <w:div w:id="1611207421">
          <w:marLeft w:val="0"/>
          <w:marRight w:val="0"/>
          <w:marTop w:val="0"/>
          <w:marBottom w:val="0"/>
          <w:divBdr>
            <w:top w:val="none" w:sz="0" w:space="0" w:color="auto"/>
            <w:left w:val="none" w:sz="0" w:space="0" w:color="auto"/>
            <w:bottom w:val="none" w:sz="0" w:space="0" w:color="auto"/>
            <w:right w:val="none" w:sz="0" w:space="0" w:color="auto"/>
          </w:divBdr>
        </w:div>
        <w:div w:id="294915307">
          <w:marLeft w:val="0"/>
          <w:marRight w:val="0"/>
          <w:marTop w:val="0"/>
          <w:marBottom w:val="0"/>
          <w:divBdr>
            <w:top w:val="none" w:sz="0" w:space="0" w:color="auto"/>
            <w:left w:val="none" w:sz="0" w:space="0" w:color="auto"/>
            <w:bottom w:val="none" w:sz="0" w:space="0" w:color="auto"/>
            <w:right w:val="none" w:sz="0" w:space="0" w:color="auto"/>
          </w:divBdr>
        </w:div>
        <w:div w:id="799153180">
          <w:marLeft w:val="0"/>
          <w:marRight w:val="0"/>
          <w:marTop w:val="0"/>
          <w:marBottom w:val="0"/>
          <w:divBdr>
            <w:top w:val="none" w:sz="0" w:space="0" w:color="auto"/>
            <w:left w:val="none" w:sz="0" w:space="0" w:color="auto"/>
            <w:bottom w:val="none" w:sz="0" w:space="0" w:color="auto"/>
            <w:right w:val="none" w:sz="0" w:space="0" w:color="auto"/>
          </w:divBdr>
        </w:div>
        <w:div w:id="1657494661">
          <w:marLeft w:val="0"/>
          <w:marRight w:val="0"/>
          <w:marTop w:val="0"/>
          <w:marBottom w:val="0"/>
          <w:divBdr>
            <w:top w:val="none" w:sz="0" w:space="0" w:color="auto"/>
            <w:left w:val="none" w:sz="0" w:space="0" w:color="auto"/>
            <w:bottom w:val="none" w:sz="0" w:space="0" w:color="auto"/>
            <w:right w:val="none" w:sz="0" w:space="0" w:color="auto"/>
          </w:divBdr>
        </w:div>
        <w:div w:id="1947153748">
          <w:marLeft w:val="0"/>
          <w:marRight w:val="0"/>
          <w:marTop w:val="0"/>
          <w:marBottom w:val="0"/>
          <w:divBdr>
            <w:top w:val="none" w:sz="0" w:space="0" w:color="auto"/>
            <w:left w:val="none" w:sz="0" w:space="0" w:color="auto"/>
            <w:bottom w:val="none" w:sz="0" w:space="0" w:color="auto"/>
            <w:right w:val="none" w:sz="0" w:space="0" w:color="auto"/>
          </w:divBdr>
        </w:div>
        <w:div w:id="1587113857">
          <w:marLeft w:val="0"/>
          <w:marRight w:val="0"/>
          <w:marTop w:val="0"/>
          <w:marBottom w:val="0"/>
          <w:divBdr>
            <w:top w:val="none" w:sz="0" w:space="0" w:color="auto"/>
            <w:left w:val="none" w:sz="0" w:space="0" w:color="auto"/>
            <w:bottom w:val="none" w:sz="0" w:space="0" w:color="auto"/>
            <w:right w:val="none" w:sz="0" w:space="0" w:color="auto"/>
          </w:divBdr>
        </w:div>
        <w:div w:id="1593854211">
          <w:marLeft w:val="0"/>
          <w:marRight w:val="0"/>
          <w:marTop w:val="0"/>
          <w:marBottom w:val="0"/>
          <w:divBdr>
            <w:top w:val="none" w:sz="0" w:space="0" w:color="auto"/>
            <w:left w:val="none" w:sz="0" w:space="0" w:color="auto"/>
            <w:bottom w:val="none" w:sz="0" w:space="0" w:color="auto"/>
            <w:right w:val="none" w:sz="0" w:space="0" w:color="auto"/>
          </w:divBdr>
        </w:div>
        <w:div w:id="497425675">
          <w:marLeft w:val="0"/>
          <w:marRight w:val="0"/>
          <w:marTop w:val="0"/>
          <w:marBottom w:val="0"/>
          <w:divBdr>
            <w:top w:val="none" w:sz="0" w:space="0" w:color="auto"/>
            <w:left w:val="none" w:sz="0" w:space="0" w:color="auto"/>
            <w:bottom w:val="none" w:sz="0" w:space="0" w:color="auto"/>
            <w:right w:val="none" w:sz="0" w:space="0" w:color="auto"/>
          </w:divBdr>
        </w:div>
      </w:divsChild>
    </w:div>
    <w:div w:id="1392921767">
      <w:bodyDiv w:val="1"/>
      <w:marLeft w:val="0"/>
      <w:marRight w:val="0"/>
      <w:marTop w:val="0"/>
      <w:marBottom w:val="0"/>
      <w:divBdr>
        <w:top w:val="none" w:sz="0" w:space="0" w:color="auto"/>
        <w:left w:val="none" w:sz="0" w:space="0" w:color="auto"/>
        <w:bottom w:val="none" w:sz="0" w:space="0" w:color="auto"/>
        <w:right w:val="none" w:sz="0" w:space="0" w:color="auto"/>
      </w:divBdr>
    </w:div>
    <w:div w:id="1412968182">
      <w:bodyDiv w:val="1"/>
      <w:marLeft w:val="0"/>
      <w:marRight w:val="0"/>
      <w:marTop w:val="0"/>
      <w:marBottom w:val="0"/>
      <w:divBdr>
        <w:top w:val="none" w:sz="0" w:space="0" w:color="auto"/>
        <w:left w:val="none" w:sz="0" w:space="0" w:color="auto"/>
        <w:bottom w:val="none" w:sz="0" w:space="0" w:color="auto"/>
        <w:right w:val="none" w:sz="0" w:space="0" w:color="auto"/>
      </w:divBdr>
    </w:div>
    <w:div w:id="1434672085">
      <w:bodyDiv w:val="1"/>
      <w:marLeft w:val="0"/>
      <w:marRight w:val="0"/>
      <w:marTop w:val="0"/>
      <w:marBottom w:val="0"/>
      <w:divBdr>
        <w:top w:val="none" w:sz="0" w:space="0" w:color="auto"/>
        <w:left w:val="none" w:sz="0" w:space="0" w:color="auto"/>
        <w:bottom w:val="none" w:sz="0" w:space="0" w:color="auto"/>
        <w:right w:val="none" w:sz="0" w:space="0" w:color="auto"/>
      </w:divBdr>
    </w:div>
    <w:div w:id="1438985663">
      <w:bodyDiv w:val="1"/>
      <w:marLeft w:val="0"/>
      <w:marRight w:val="0"/>
      <w:marTop w:val="0"/>
      <w:marBottom w:val="0"/>
      <w:divBdr>
        <w:top w:val="none" w:sz="0" w:space="0" w:color="auto"/>
        <w:left w:val="none" w:sz="0" w:space="0" w:color="auto"/>
        <w:bottom w:val="none" w:sz="0" w:space="0" w:color="auto"/>
        <w:right w:val="none" w:sz="0" w:space="0" w:color="auto"/>
      </w:divBdr>
      <w:divsChild>
        <w:div w:id="207185067">
          <w:marLeft w:val="0"/>
          <w:marRight w:val="0"/>
          <w:marTop w:val="0"/>
          <w:marBottom w:val="0"/>
          <w:divBdr>
            <w:top w:val="none" w:sz="0" w:space="0" w:color="auto"/>
            <w:left w:val="none" w:sz="0" w:space="0" w:color="auto"/>
            <w:bottom w:val="none" w:sz="0" w:space="0" w:color="auto"/>
            <w:right w:val="none" w:sz="0" w:space="0" w:color="auto"/>
          </w:divBdr>
        </w:div>
        <w:div w:id="717775528">
          <w:marLeft w:val="0"/>
          <w:marRight w:val="0"/>
          <w:marTop w:val="0"/>
          <w:marBottom w:val="0"/>
          <w:divBdr>
            <w:top w:val="none" w:sz="0" w:space="0" w:color="auto"/>
            <w:left w:val="none" w:sz="0" w:space="0" w:color="auto"/>
            <w:bottom w:val="none" w:sz="0" w:space="0" w:color="auto"/>
            <w:right w:val="none" w:sz="0" w:space="0" w:color="auto"/>
          </w:divBdr>
        </w:div>
        <w:div w:id="1932083765">
          <w:marLeft w:val="0"/>
          <w:marRight w:val="0"/>
          <w:marTop w:val="0"/>
          <w:marBottom w:val="0"/>
          <w:divBdr>
            <w:top w:val="none" w:sz="0" w:space="0" w:color="auto"/>
            <w:left w:val="none" w:sz="0" w:space="0" w:color="auto"/>
            <w:bottom w:val="none" w:sz="0" w:space="0" w:color="auto"/>
            <w:right w:val="none" w:sz="0" w:space="0" w:color="auto"/>
          </w:divBdr>
        </w:div>
        <w:div w:id="360016438">
          <w:marLeft w:val="0"/>
          <w:marRight w:val="0"/>
          <w:marTop w:val="0"/>
          <w:marBottom w:val="0"/>
          <w:divBdr>
            <w:top w:val="none" w:sz="0" w:space="0" w:color="auto"/>
            <w:left w:val="none" w:sz="0" w:space="0" w:color="auto"/>
            <w:bottom w:val="none" w:sz="0" w:space="0" w:color="auto"/>
            <w:right w:val="none" w:sz="0" w:space="0" w:color="auto"/>
          </w:divBdr>
        </w:div>
        <w:div w:id="1387338987">
          <w:marLeft w:val="0"/>
          <w:marRight w:val="0"/>
          <w:marTop w:val="0"/>
          <w:marBottom w:val="0"/>
          <w:divBdr>
            <w:top w:val="none" w:sz="0" w:space="0" w:color="auto"/>
            <w:left w:val="none" w:sz="0" w:space="0" w:color="auto"/>
            <w:bottom w:val="none" w:sz="0" w:space="0" w:color="auto"/>
            <w:right w:val="none" w:sz="0" w:space="0" w:color="auto"/>
          </w:divBdr>
        </w:div>
        <w:div w:id="58986798">
          <w:marLeft w:val="0"/>
          <w:marRight w:val="0"/>
          <w:marTop w:val="0"/>
          <w:marBottom w:val="0"/>
          <w:divBdr>
            <w:top w:val="none" w:sz="0" w:space="0" w:color="auto"/>
            <w:left w:val="none" w:sz="0" w:space="0" w:color="auto"/>
            <w:bottom w:val="none" w:sz="0" w:space="0" w:color="auto"/>
            <w:right w:val="none" w:sz="0" w:space="0" w:color="auto"/>
          </w:divBdr>
        </w:div>
        <w:div w:id="347024245">
          <w:marLeft w:val="0"/>
          <w:marRight w:val="0"/>
          <w:marTop w:val="0"/>
          <w:marBottom w:val="0"/>
          <w:divBdr>
            <w:top w:val="none" w:sz="0" w:space="0" w:color="auto"/>
            <w:left w:val="none" w:sz="0" w:space="0" w:color="auto"/>
            <w:bottom w:val="none" w:sz="0" w:space="0" w:color="auto"/>
            <w:right w:val="none" w:sz="0" w:space="0" w:color="auto"/>
          </w:divBdr>
        </w:div>
        <w:div w:id="1149176835">
          <w:marLeft w:val="0"/>
          <w:marRight w:val="0"/>
          <w:marTop w:val="0"/>
          <w:marBottom w:val="0"/>
          <w:divBdr>
            <w:top w:val="none" w:sz="0" w:space="0" w:color="auto"/>
            <w:left w:val="none" w:sz="0" w:space="0" w:color="auto"/>
            <w:bottom w:val="none" w:sz="0" w:space="0" w:color="auto"/>
            <w:right w:val="none" w:sz="0" w:space="0" w:color="auto"/>
          </w:divBdr>
        </w:div>
        <w:div w:id="1405227595">
          <w:marLeft w:val="0"/>
          <w:marRight w:val="0"/>
          <w:marTop w:val="0"/>
          <w:marBottom w:val="0"/>
          <w:divBdr>
            <w:top w:val="none" w:sz="0" w:space="0" w:color="auto"/>
            <w:left w:val="none" w:sz="0" w:space="0" w:color="auto"/>
            <w:bottom w:val="none" w:sz="0" w:space="0" w:color="auto"/>
            <w:right w:val="none" w:sz="0" w:space="0" w:color="auto"/>
          </w:divBdr>
        </w:div>
        <w:div w:id="1351224557">
          <w:marLeft w:val="0"/>
          <w:marRight w:val="0"/>
          <w:marTop w:val="0"/>
          <w:marBottom w:val="0"/>
          <w:divBdr>
            <w:top w:val="none" w:sz="0" w:space="0" w:color="auto"/>
            <w:left w:val="none" w:sz="0" w:space="0" w:color="auto"/>
            <w:bottom w:val="none" w:sz="0" w:space="0" w:color="auto"/>
            <w:right w:val="none" w:sz="0" w:space="0" w:color="auto"/>
          </w:divBdr>
        </w:div>
        <w:div w:id="1525249830">
          <w:marLeft w:val="0"/>
          <w:marRight w:val="0"/>
          <w:marTop w:val="0"/>
          <w:marBottom w:val="0"/>
          <w:divBdr>
            <w:top w:val="none" w:sz="0" w:space="0" w:color="auto"/>
            <w:left w:val="none" w:sz="0" w:space="0" w:color="auto"/>
            <w:bottom w:val="none" w:sz="0" w:space="0" w:color="auto"/>
            <w:right w:val="none" w:sz="0" w:space="0" w:color="auto"/>
          </w:divBdr>
        </w:div>
        <w:div w:id="548415130">
          <w:marLeft w:val="0"/>
          <w:marRight w:val="0"/>
          <w:marTop w:val="0"/>
          <w:marBottom w:val="0"/>
          <w:divBdr>
            <w:top w:val="none" w:sz="0" w:space="0" w:color="auto"/>
            <w:left w:val="none" w:sz="0" w:space="0" w:color="auto"/>
            <w:bottom w:val="none" w:sz="0" w:space="0" w:color="auto"/>
            <w:right w:val="none" w:sz="0" w:space="0" w:color="auto"/>
          </w:divBdr>
        </w:div>
        <w:div w:id="2057393135">
          <w:marLeft w:val="0"/>
          <w:marRight w:val="0"/>
          <w:marTop w:val="0"/>
          <w:marBottom w:val="0"/>
          <w:divBdr>
            <w:top w:val="none" w:sz="0" w:space="0" w:color="auto"/>
            <w:left w:val="none" w:sz="0" w:space="0" w:color="auto"/>
            <w:bottom w:val="none" w:sz="0" w:space="0" w:color="auto"/>
            <w:right w:val="none" w:sz="0" w:space="0" w:color="auto"/>
          </w:divBdr>
        </w:div>
        <w:div w:id="653799869">
          <w:marLeft w:val="0"/>
          <w:marRight w:val="0"/>
          <w:marTop w:val="0"/>
          <w:marBottom w:val="0"/>
          <w:divBdr>
            <w:top w:val="none" w:sz="0" w:space="0" w:color="auto"/>
            <w:left w:val="none" w:sz="0" w:space="0" w:color="auto"/>
            <w:bottom w:val="none" w:sz="0" w:space="0" w:color="auto"/>
            <w:right w:val="none" w:sz="0" w:space="0" w:color="auto"/>
          </w:divBdr>
        </w:div>
        <w:div w:id="641694968">
          <w:marLeft w:val="0"/>
          <w:marRight w:val="0"/>
          <w:marTop w:val="0"/>
          <w:marBottom w:val="0"/>
          <w:divBdr>
            <w:top w:val="none" w:sz="0" w:space="0" w:color="auto"/>
            <w:left w:val="none" w:sz="0" w:space="0" w:color="auto"/>
            <w:bottom w:val="none" w:sz="0" w:space="0" w:color="auto"/>
            <w:right w:val="none" w:sz="0" w:space="0" w:color="auto"/>
          </w:divBdr>
        </w:div>
        <w:div w:id="1378237424">
          <w:marLeft w:val="0"/>
          <w:marRight w:val="0"/>
          <w:marTop w:val="0"/>
          <w:marBottom w:val="0"/>
          <w:divBdr>
            <w:top w:val="none" w:sz="0" w:space="0" w:color="auto"/>
            <w:left w:val="none" w:sz="0" w:space="0" w:color="auto"/>
            <w:bottom w:val="none" w:sz="0" w:space="0" w:color="auto"/>
            <w:right w:val="none" w:sz="0" w:space="0" w:color="auto"/>
          </w:divBdr>
        </w:div>
        <w:div w:id="1919823190">
          <w:marLeft w:val="0"/>
          <w:marRight w:val="0"/>
          <w:marTop w:val="0"/>
          <w:marBottom w:val="0"/>
          <w:divBdr>
            <w:top w:val="none" w:sz="0" w:space="0" w:color="auto"/>
            <w:left w:val="none" w:sz="0" w:space="0" w:color="auto"/>
            <w:bottom w:val="none" w:sz="0" w:space="0" w:color="auto"/>
            <w:right w:val="none" w:sz="0" w:space="0" w:color="auto"/>
          </w:divBdr>
        </w:div>
        <w:div w:id="1620212686">
          <w:marLeft w:val="0"/>
          <w:marRight w:val="0"/>
          <w:marTop w:val="0"/>
          <w:marBottom w:val="0"/>
          <w:divBdr>
            <w:top w:val="none" w:sz="0" w:space="0" w:color="auto"/>
            <w:left w:val="none" w:sz="0" w:space="0" w:color="auto"/>
            <w:bottom w:val="none" w:sz="0" w:space="0" w:color="auto"/>
            <w:right w:val="none" w:sz="0" w:space="0" w:color="auto"/>
          </w:divBdr>
        </w:div>
        <w:div w:id="1295408006">
          <w:marLeft w:val="0"/>
          <w:marRight w:val="0"/>
          <w:marTop w:val="0"/>
          <w:marBottom w:val="0"/>
          <w:divBdr>
            <w:top w:val="none" w:sz="0" w:space="0" w:color="auto"/>
            <w:left w:val="none" w:sz="0" w:space="0" w:color="auto"/>
            <w:bottom w:val="none" w:sz="0" w:space="0" w:color="auto"/>
            <w:right w:val="none" w:sz="0" w:space="0" w:color="auto"/>
          </w:divBdr>
        </w:div>
        <w:div w:id="1167986318">
          <w:marLeft w:val="0"/>
          <w:marRight w:val="0"/>
          <w:marTop w:val="0"/>
          <w:marBottom w:val="0"/>
          <w:divBdr>
            <w:top w:val="none" w:sz="0" w:space="0" w:color="auto"/>
            <w:left w:val="none" w:sz="0" w:space="0" w:color="auto"/>
            <w:bottom w:val="none" w:sz="0" w:space="0" w:color="auto"/>
            <w:right w:val="none" w:sz="0" w:space="0" w:color="auto"/>
          </w:divBdr>
        </w:div>
        <w:div w:id="1489054446">
          <w:marLeft w:val="0"/>
          <w:marRight w:val="0"/>
          <w:marTop w:val="0"/>
          <w:marBottom w:val="0"/>
          <w:divBdr>
            <w:top w:val="none" w:sz="0" w:space="0" w:color="auto"/>
            <w:left w:val="none" w:sz="0" w:space="0" w:color="auto"/>
            <w:bottom w:val="none" w:sz="0" w:space="0" w:color="auto"/>
            <w:right w:val="none" w:sz="0" w:space="0" w:color="auto"/>
          </w:divBdr>
        </w:div>
        <w:div w:id="24719455">
          <w:marLeft w:val="0"/>
          <w:marRight w:val="0"/>
          <w:marTop w:val="0"/>
          <w:marBottom w:val="0"/>
          <w:divBdr>
            <w:top w:val="none" w:sz="0" w:space="0" w:color="auto"/>
            <w:left w:val="none" w:sz="0" w:space="0" w:color="auto"/>
            <w:bottom w:val="none" w:sz="0" w:space="0" w:color="auto"/>
            <w:right w:val="none" w:sz="0" w:space="0" w:color="auto"/>
          </w:divBdr>
        </w:div>
      </w:divsChild>
    </w:div>
    <w:div w:id="1492602639">
      <w:bodyDiv w:val="1"/>
      <w:marLeft w:val="0"/>
      <w:marRight w:val="0"/>
      <w:marTop w:val="0"/>
      <w:marBottom w:val="0"/>
      <w:divBdr>
        <w:top w:val="none" w:sz="0" w:space="0" w:color="auto"/>
        <w:left w:val="none" w:sz="0" w:space="0" w:color="auto"/>
        <w:bottom w:val="none" w:sz="0" w:space="0" w:color="auto"/>
        <w:right w:val="none" w:sz="0" w:space="0" w:color="auto"/>
      </w:divBdr>
    </w:div>
    <w:div w:id="1530141552">
      <w:bodyDiv w:val="1"/>
      <w:marLeft w:val="0"/>
      <w:marRight w:val="0"/>
      <w:marTop w:val="0"/>
      <w:marBottom w:val="0"/>
      <w:divBdr>
        <w:top w:val="none" w:sz="0" w:space="0" w:color="auto"/>
        <w:left w:val="none" w:sz="0" w:space="0" w:color="auto"/>
        <w:bottom w:val="none" w:sz="0" w:space="0" w:color="auto"/>
        <w:right w:val="none" w:sz="0" w:space="0" w:color="auto"/>
      </w:divBdr>
    </w:div>
    <w:div w:id="1596283708">
      <w:bodyDiv w:val="1"/>
      <w:marLeft w:val="0"/>
      <w:marRight w:val="0"/>
      <w:marTop w:val="0"/>
      <w:marBottom w:val="0"/>
      <w:divBdr>
        <w:top w:val="none" w:sz="0" w:space="0" w:color="auto"/>
        <w:left w:val="none" w:sz="0" w:space="0" w:color="auto"/>
        <w:bottom w:val="none" w:sz="0" w:space="0" w:color="auto"/>
        <w:right w:val="none" w:sz="0" w:space="0" w:color="auto"/>
      </w:divBdr>
      <w:divsChild>
        <w:div w:id="2054763477">
          <w:marLeft w:val="0"/>
          <w:marRight w:val="0"/>
          <w:marTop w:val="0"/>
          <w:marBottom w:val="0"/>
          <w:divBdr>
            <w:top w:val="none" w:sz="0" w:space="0" w:color="auto"/>
            <w:left w:val="none" w:sz="0" w:space="0" w:color="auto"/>
            <w:bottom w:val="none" w:sz="0" w:space="0" w:color="auto"/>
            <w:right w:val="none" w:sz="0" w:space="0" w:color="auto"/>
          </w:divBdr>
        </w:div>
        <w:div w:id="42409799">
          <w:marLeft w:val="0"/>
          <w:marRight w:val="0"/>
          <w:marTop w:val="0"/>
          <w:marBottom w:val="0"/>
          <w:divBdr>
            <w:top w:val="none" w:sz="0" w:space="0" w:color="auto"/>
            <w:left w:val="none" w:sz="0" w:space="0" w:color="auto"/>
            <w:bottom w:val="none" w:sz="0" w:space="0" w:color="auto"/>
            <w:right w:val="none" w:sz="0" w:space="0" w:color="auto"/>
          </w:divBdr>
        </w:div>
        <w:div w:id="2135051914">
          <w:marLeft w:val="0"/>
          <w:marRight w:val="0"/>
          <w:marTop w:val="0"/>
          <w:marBottom w:val="0"/>
          <w:divBdr>
            <w:top w:val="none" w:sz="0" w:space="0" w:color="auto"/>
            <w:left w:val="none" w:sz="0" w:space="0" w:color="auto"/>
            <w:bottom w:val="none" w:sz="0" w:space="0" w:color="auto"/>
            <w:right w:val="none" w:sz="0" w:space="0" w:color="auto"/>
          </w:divBdr>
        </w:div>
        <w:div w:id="400256270">
          <w:marLeft w:val="0"/>
          <w:marRight w:val="0"/>
          <w:marTop w:val="0"/>
          <w:marBottom w:val="0"/>
          <w:divBdr>
            <w:top w:val="none" w:sz="0" w:space="0" w:color="auto"/>
            <w:left w:val="none" w:sz="0" w:space="0" w:color="auto"/>
            <w:bottom w:val="none" w:sz="0" w:space="0" w:color="auto"/>
            <w:right w:val="none" w:sz="0" w:space="0" w:color="auto"/>
          </w:divBdr>
        </w:div>
        <w:div w:id="1387678622">
          <w:marLeft w:val="0"/>
          <w:marRight w:val="0"/>
          <w:marTop w:val="0"/>
          <w:marBottom w:val="0"/>
          <w:divBdr>
            <w:top w:val="none" w:sz="0" w:space="0" w:color="auto"/>
            <w:left w:val="none" w:sz="0" w:space="0" w:color="auto"/>
            <w:bottom w:val="none" w:sz="0" w:space="0" w:color="auto"/>
            <w:right w:val="none" w:sz="0" w:space="0" w:color="auto"/>
          </w:divBdr>
        </w:div>
        <w:div w:id="226578220">
          <w:marLeft w:val="0"/>
          <w:marRight w:val="0"/>
          <w:marTop w:val="0"/>
          <w:marBottom w:val="0"/>
          <w:divBdr>
            <w:top w:val="none" w:sz="0" w:space="0" w:color="auto"/>
            <w:left w:val="none" w:sz="0" w:space="0" w:color="auto"/>
            <w:bottom w:val="none" w:sz="0" w:space="0" w:color="auto"/>
            <w:right w:val="none" w:sz="0" w:space="0" w:color="auto"/>
          </w:divBdr>
        </w:div>
        <w:div w:id="1534147894">
          <w:marLeft w:val="0"/>
          <w:marRight w:val="0"/>
          <w:marTop w:val="0"/>
          <w:marBottom w:val="0"/>
          <w:divBdr>
            <w:top w:val="none" w:sz="0" w:space="0" w:color="auto"/>
            <w:left w:val="none" w:sz="0" w:space="0" w:color="auto"/>
            <w:bottom w:val="none" w:sz="0" w:space="0" w:color="auto"/>
            <w:right w:val="none" w:sz="0" w:space="0" w:color="auto"/>
          </w:divBdr>
        </w:div>
        <w:div w:id="1385133661">
          <w:marLeft w:val="0"/>
          <w:marRight w:val="0"/>
          <w:marTop w:val="0"/>
          <w:marBottom w:val="0"/>
          <w:divBdr>
            <w:top w:val="none" w:sz="0" w:space="0" w:color="auto"/>
            <w:left w:val="none" w:sz="0" w:space="0" w:color="auto"/>
            <w:bottom w:val="none" w:sz="0" w:space="0" w:color="auto"/>
            <w:right w:val="none" w:sz="0" w:space="0" w:color="auto"/>
          </w:divBdr>
        </w:div>
        <w:div w:id="41178344">
          <w:marLeft w:val="0"/>
          <w:marRight w:val="0"/>
          <w:marTop w:val="0"/>
          <w:marBottom w:val="0"/>
          <w:divBdr>
            <w:top w:val="none" w:sz="0" w:space="0" w:color="auto"/>
            <w:left w:val="none" w:sz="0" w:space="0" w:color="auto"/>
            <w:bottom w:val="none" w:sz="0" w:space="0" w:color="auto"/>
            <w:right w:val="none" w:sz="0" w:space="0" w:color="auto"/>
          </w:divBdr>
        </w:div>
        <w:div w:id="2035615123">
          <w:marLeft w:val="0"/>
          <w:marRight w:val="0"/>
          <w:marTop w:val="0"/>
          <w:marBottom w:val="0"/>
          <w:divBdr>
            <w:top w:val="none" w:sz="0" w:space="0" w:color="auto"/>
            <w:left w:val="none" w:sz="0" w:space="0" w:color="auto"/>
            <w:bottom w:val="none" w:sz="0" w:space="0" w:color="auto"/>
            <w:right w:val="none" w:sz="0" w:space="0" w:color="auto"/>
          </w:divBdr>
        </w:div>
        <w:div w:id="1598178485">
          <w:marLeft w:val="0"/>
          <w:marRight w:val="0"/>
          <w:marTop w:val="0"/>
          <w:marBottom w:val="0"/>
          <w:divBdr>
            <w:top w:val="none" w:sz="0" w:space="0" w:color="auto"/>
            <w:left w:val="none" w:sz="0" w:space="0" w:color="auto"/>
            <w:bottom w:val="none" w:sz="0" w:space="0" w:color="auto"/>
            <w:right w:val="none" w:sz="0" w:space="0" w:color="auto"/>
          </w:divBdr>
        </w:div>
        <w:div w:id="1864515402">
          <w:marLeft w:val="0"/>
          <w:marRight w:val="0"/>
          <w:marTop w:val="0"/>
          <w:marBottom w:val="0"/>
          <w:divBdr>
            <w:top w:val="none" w:sz="0" w:space="0" w:color="auto"/>
            <w:left w:val="none" w:sz="0" w:space="0" w:color="auto"/>
            <w:bottom w:val="none" w:sz="0" w:space="0" w:color="auto"/>
            <w:right w:val="none" w:sz="0" w:space="0" w:color="auto"/>
          </w:divBdr>
        </w:div>
        <w:div w:id="235286363">
          <w:marLeft w:val="0"/>
          <w:marRight w:val="0"/>
          <w:marTop w:val="0"/>
          <w:marBottom w:val="0"/>
          <w:divBdr>
            <w:top w:val="none" w:sz="0" w:space="0" w:color="auto"/>
            <w:left w:val="none" w:sz="0" w:space="0" w:color="auto"/>
            <w:bottom w:val="none" w:sz="0" w:space="0" w:color="auto"/>
            <w:right w:val="none" w:sz="0" w:space="0" w:color="auto"/>
          </w:divBdr>
        </w:div>
        <w:div w:id="1562253975">
          <w:marLeft w:val="0"/>
          <w:marRight w:val="0"/>
          <w:marTop w:val="0"/>
          <w:marBottom w:val="0"/>
          <w:divBdr>
            <w:top w:val="none" w:sz="0" w:space="0" w:color="auto"/>
            <w:left w:val="none" w:sz="0" w:space="0" w:color="auto"/>
            <w:bottom w:val="none" w:sz="0" w:space="0" w:color="auto"/>
            <w:right w:val="none" w:sz="0" w:space="0" w:color="auto"/>
          </w:divBdr>
        </w:div>
        <w:div w:id="544877132">
          <w:marLeft w:val="0"/>
          <w:marRight w:val="0"/>
          <w:marTop w:val="0"/>
          <w:marBottom w:val="0"/>
          <w:divBdr>
            <w:top w:val="none" w:sz="0" w:space="0" w:color="auto"/>
            <w:left w:val="none" w:sz="0" w:space="0" w:color="auto"/>
            <w:bottom w:val="none" w:sz="0" w:space="0" w:color="auto"/>
            <w:right w:val="none" w:sz="0" w:space="0" w:color="auto"/>
          </w:divBdr>
        </w:div>
        <w:div w:id="977611210">
          <w:marLeft w:val="0"/>
          <w:marRight w:val="0"/>
          <w:marTop w:val="0"/>
          <w:marBottom w:val="0"/>
          <w:divBdr>
            <w:top w:val="none" w:sz="0" w:space="0" w:color="auto"/>
            <w:left w:val="none" w:sz="0" w:space="0" w:color="auto"/>
            <w:bottom w:val="none" w:sz="0" w:space="0" w:color="auto"/>
            <w:right w:val="none" w:sz="0" w:space="0" w:color="auto"/>
          </w:divBdr>
        </w:div>
        <w:div w:id="776407349">
          <w:marLeft w:val="0"/>
          <w:marRight w:val="0"/>
          <w:marTop w:val="0"/>
          <w:marBottom w:val="0"/>
          <w:divBdr>
            <w:top w:val="none" w:sz="0" w:space="0" w:color="auto"/>
            <w:left w:val="none" w:sz="0" w:space="0" w:color="auto"/>
            <w:bottom w:val="none" w:sz="0" w:space="0" w:color="auto"/>
            <w:right w:val="none" w:sz="0" w:space="0" w:color="auto"/>
          </w:divBdr>
        </w:div>
        <w:div w:id="1297685590">
          <w:marLeft w:val="0"/>
          <w:marRight w:val="0"/>
          <w:marTop w:val="0"/>
          <w:marBottom w:val="0"/>
          <w:divBdr>
            <w:top w:val="none" w:sz="0" w:space="0" w:color="auto"/>
            <w:left w:val="none" w:sz="0" w:space="0" w:color="auto"/>
            <w:bottom w:val="none" w:sz="0" w:space="0" w:color="auto"/>
            <w:right w:val="none" w:sz="0" w:space="0" w:color="auto"/>
          </w:divBdr>
        </w:div>
        <w:div w:id="740903516">
          <w:marLeft w:val="0"/>
          <w:marRight w:val="0"/>
          <w:marTop w:val="0"/>
          <w:marBottom w:val="0"/>
          <w:divBdr>
            <w:top w:val="none" w:sz="0" w:space="0" w:color="auto"/>
            <w:left w:val="none" w:sz="0" w:space="0" w:color="auto"/>
            <w:bottom w:val="none" w:sz="0" w:space="0" w:color="auto"/>
            <w:right w:val="none" w:sz="0" w:space="0" w:color="auto"/>
          </w:divBdr>
        </w:div>
        <w:div w:id="1142775322">
          <w:marLeft w:val="0"/>
          <w:marRight w:val="0"/>
          <w:marTop w:val="0"/>
          <w:marBottom w:val="0"/>
          <w:divBdr>
            <w:top w:val="none" w:sz="0" w:space="0" w:color="auto"/>
            <w:left w:val="none" w:sz="0" w:space="0" w:color="auto"/>
            <w:bottom w:val="none" w:sz="0" w:space="0" w:color="auto"/>
            <w:right w:val="none" w:sz="0" w:space="0" w:color="auto"/>
          </w:divBdr>
        </w:div>
        <w:div w:id="910508417">
          <w:marLeft w:val="0"/>
          <w:marRight w:val="0"/>
          <w:marTop w:val="0"/>
          <w:marBottom w:val="0"/>
          <w:divBdr>
            <w:top w:val="none" w:sz="0" w:space="0" w:color="auto"/>
            <w:left w:val="none" w:sz="0" w:space="0" w:color="auto"/>
            <w:bottom w:val="none" w:sz="0" w:space="0" w:color="auto"/>
            <w:right w:val="none" w:sz="0" w:space="0" w:color="auto"/>
          </w:divBdr>
        </w:div>
        <w:div w:id="423765064">
          <w:marLeft w:val="0"/>
          <w:marRight w:val="0"/>
          <w:marTop w:val="0"/>
          <w:marBottom w:val="0"/>
          <w:divBdr>
            <w:top w:val="none" w:sz="0" w:space="0" w:color="auto"/>
            <w:left w:val="none" w:sz="0" w:space="0" w:color="auto"/>
            <w:bottom w:val="none" w:sz="0" w:space="0" w:color="auto"/>
            <w:right w:val="none" w:sz="0" w:space="0" w:color="auto"/>
          </w:divBdr>
        </w:div>
        <w:div w:id="2024670557">
          <w:marLeft w:val="0"/>
          <w:marRight w:val="0"/>
          <w:marTop w:val="0"/>
          <w:marBottom w:val="0"/>
          <w:divBdr>
            <w:top w:val="none" w:sz="0" w:space="0" w:color="auto"/>
            <w:left w:val="none" w:sz="0" w:space="0" w:color="auto"/>
            <w:bottom w:val="none" w:sz="0" w:space="0" w:color="auto"/>
            <w:right w:val="none" w:sz="0" w:space="0" w:color="auto"/>
          </w:divBdr>
        </w:div>
        <w:div w:id="1401246281">
          <w:marLeft w:val="0"/>
          <w:marRight w:val="0"/>
          <w:marTop w:val="0"/>
          <w:marBottom w:val="0"/>
          <w:divBdr>
            <w:top w:val="none" w:sz="0" w:space="0" w:color="auto"/>
            <w:left w:val="none" w:sz="0" w:space="0" w:color="auto"/>
            <w:bottom w:val="none" w:sz="0" w:space="0" w:color="auto"/>
            <w:right w:val="none" w:sz="0" w:space="0" w:color="auto"/>
          </w:divBdr>
        </w:div>
        <w:div w:id="1584147117">
          <w:marLeft w:val="0"/>
          <w:marRight w:val="0"/>
          <w:marTop w:val="0"/>
          <w:marBottom w:val="0"/>
          <w:divBdr>
            <w:top w:val="none" w:sz="0" w:space="0" w:color="auto"/>
            <w:left w:val="none" w:sz="0" w:space="0" w:color="auto"/>
            <w:bottom w:val="none" w:sz="0" w:space="0" w:color="auto"/>
            <w:right w:val="none" w:sz="0" w:space="0" w:color="auto"/>
          </w:divBdr>
        </w:div>
        <w:div w:id="1323700793">
          <w:marLeft w:val="0"/>
          <w:marRight w:val="0"/>
          <w:marTop w:val="0"/>
          <w:marBottom w:val="0"/>
          <w:divBdr>
            <w:top w:val="none" w:sz="0" w:space="0" w:color="auto"/>
            <w:left w:val="none" w:sz="0" w:space="0" w:color="auto"/>
            <w:bottom w:val="none" w:sz="0" w:space="0" w:color="auto"/>
            <w:right w:val="none" w:sz="0" w:space="0" w:color="auto"/>
          </w:divBdr>
        </w:div>
        <w:div w:id="457914064">
          <w:marLeft w:val="0"/>
          <w:marRight w:val="0"/>
          <w:marTop w:val="0"/>
          <w:marBottom w:val="0"/>
          <w:divBdr>
            <w:top w:val="none" w:sz="0" w:space="0" w:color="auto"/>
            <w:left w:val="none" w:sz="0" w:space="0" w:color="auto"/>
            <w:bottom w:val="none" w:sz="0" w:space="0" w:color="auto"/>
            <w:right w:val="none" w:sz="0" w:space="0" w:color="auto"/>
          </w:divBdr>
        </w:div>
        <w:div w:id="1787232532">
          <w:marLeft w:val="0"/>
          <w:marRight w:val="0"/>
          <w:marTop w:val="0"/>
          <w:marBottom w:val="0"/>
          <w:divBdr>
            <w:top w:val="none" w:sz="0" w:space="0" w:color="auto"/>
            <w:left w:val="none" w:sz="0" w:space="0" w:color="auto"/>
            <w:bottom w:val="none" w:sz="0" w:space="0" w:color="auto"/>
            <w:right w:val="none" w:sz="0" w:space="0" w:color="auto"/>
          </w:divBdr>
        </w:div>
        <w:div w:id="1430349033">
          <w:marLeft w:val="0"/>
          <w:marRight w:val="0"/>
          <w:marTop w:val="0"/>
          <w:marBottom w:val="0"/>
          <w:divBdr>
            <w:top w:val="none" w:sz="0" w:space="0" w:color="auto"/>
            <w:left w:val="none" w:sz="0" w:space="0" w:color="auto"/>
            <w:bottom w:val="none" w:sz="0" w:space="0" w:color="auto"/>
            <w:right w:val="none" w:sz="0" w:space="0" w:color="auto"/>
          </w:divBdr>
        </w:div>
        <w:div w:id="1888562291">
          <w:marLeft w:val="0"/>
          <w:marRight w:val="0"/>
          <w:marTop w:val="0"/>
          <w:marBottom w:val="0"/>
          <w:divBdr>
            <w:top w:val="none" w:sz="0" w:space="0" w:color="auto"/>
            <w:left w:val="none" w:sz="0" w:space="0" w:color="auto"/>
            <w:bottom w:val="none" w:sz="0" w:space="0" w:color="auto"/>
            <w:right w:val="none" w:sz="0" w:space="0" w:color="auto"/>
          </w:divBdr>
        </w:div>
        <w:div w:id="1417357926">
          <w:marLeft w:val="0"/>
          <w:marRight w:val="0"/>
          <w:marTop w:val="0"/>
          <w:marBottom w:val="0"/>
          <w:divBdr>
            <w:top w:val="none" w:sz="0" w:space="0" w:color="auto"/>
            <w:left w:val="none" w:sz="0" w:space="0" w:color="auto"/>
            <w:bottom w:val="none" w:sz="0" w:space="0" w:color="auto"/>
            <w:right w:val="none" w:sz="0" w:space="0" w:color="auto"/>
          </w:divBdr>
        </w:div>
        <w:div w:id="463740526">
          <w:marLeft w:val="0"/>
          <w:marRight w:val="0"/>
          <w:marTop w:val="0"/>
          <w:marBottom w:val="0"/>
          <w:divBdr>
            <w:top w:val="none" w:sz="0" w:space="0" w:color="auto"/>
            <w:left w:val="none" w:sz="0" w:space="0" w:color="auto"/>
            <w:bottom w:val="none" w:sz="0" w:space="0" w:color="auto"/>
            <w:right w:val="none" w:sz="0" w:space="0" w:color="auto"/>
          </w:divBdr>
        </w:div>
        <w:div w:id="1665206227">
          <w:marLeft w:val="0"/>
          <w:marRight w:val="0"/>
          <w:marTop w:val="0"/>
          <w:marBottom w:val="0"/>
          <w:divBdr>
            <w:top w:val="none" w:sz="0" w:space="0" w:color="auto"/>
            <w:left w:val="none" w:sz="0" w:space="0" w:color="auto"/>
            <w:bottom w:val="none" w:sz="0" w:space="0" w:color="auto"/>
            <w:right w:val="none" w:sz="0" w:space="0" w:color="auto"/>
          </w:divBdr>
        </w:div>
        <w:div w:id="701709791">
          <w:marLeft w:val="0"/>
          <w:marRight w:val="0"/>
          <w:marTop w:val="0"/>
          <w:marBottom w:val="0"/>
          <w:divBdr>
            <w:top w:val="none" w:sz="0" w:space="0" w:color="auto"/>
            <w:left w:val="none" w:sz="0" w:space="0" w:color="auto"/>
            <w:bottom w:val="none" w:sz="0" w:space="0" w:color="auto"/>
            <w:right w:val="none" w:sz="0" w:space="0" w:color="auto"/>
          </w:divBdr>
        </w:div>
        <w:div w:id="489910735">
          <w:marLeft w:val="0"/>
          <w:marRight w:val="0"/>
          <w:marTop w:val="0"/>
          <w:marBottom w:val="0"/>
          <w:divBdr>
            <w:top w:val="none" w:sz="0" w:space="0" w:color="auto"/>
            <w:left w:val="none" w:sz="0" w:space="0" w:color="auto"/>
            <w:bottom w:val="none" w:sz="0" w:space="0" w:color="auto"/>
            <w:right w:val="none" w:sz="0" w:space="0" w:color="auto"/>
          </w:divBdr>
        </w:div>
        <w:div w:id="910038257">
          <w:marLeft w:val="0"/>
          <w:marRight w:val="0"/>
          <w:marTop w:val="0"/>
          <w:marBottom w:val="0"/>
          <w:divBdr>
            <w:top w:val="none" w:sz="0" w:space="0" w:color="auto"/>
            <w:left w:val="none" w:sz="0" w:space="0" w:color="auto"/>
            <w:bottom w:val="none" w:sz="0" w:space="0" w:color="auto"/>
            <w:right w:val="none" w:sz="0" w:space="0" w:color="auto"/>
          </w:divBdr>
        </w:div>
        <w:div w:id="1987784499">
          <w:marLeft w:val="0"/>
          <w:marRight w:val="0"/>
          <w:marTop w:val="0"/>
          <w:marBottom w:val="0"/>
          <w:divBdr>
            <w:top w:val="none" w:sz="0" w:space="0" w:color="auto"/>
            <w:left w:val="none" w:sz="0" w:space="0" w:color="auto"/>
            <w:bottom w:val="none" w:sz="0" w:space="0" w:color="auto"/>
            <w:right w:val="none" w:sz="0" w:space="0" w:color="auto"/>
          </w:divBdr>
        </w:div>
        <w:div w:id="1003973248">
          <w:marLeft w:val="0"/>
          <w:marRight w:val="0"/>
          <w:marTop w:val="0"/>
          <w:marBottom w:val="0"/>
          <w:divBdr>
            <w:top w:val="none" w:sz="0" w:space="0" w:color="auto"/>
            <w:left w:val="none" w:sz="0" w:space="0" w:color="auto"/>
            <w:bottom w:val="none" w:sz="0" w:space="0" w:color="auto"/>
            <w:right w:val="none" w:sz="0" w:space="0" w:color="auto"/>
          </w:divBdr>
        </w:div>
        <w:div w:id="1792900720">
          <w:marLeft w:val="0"/>
          <w:marRight w:val="0"/>
          <w:marTop w:val="0"/>
          <w:marBottom w:val="0"/>
          <w:divBdr>
            <w:top w:val="none" w:sz="0" w:space="0" w:color="auto"/>
            <w:left w:val="none" w:sz="0" w:space="0" w:color="auto"/>
            <w:bottom w:val="none" w:sz="0" w:space="0" w:color="auto"/>
            <w:right w:val="none" w:sz="0" w:space="0" w:color="auto"/>
          </w:divBdr>
        </w:div>
        <w:div w:id="1192769807">
          <w:marLeft w:val="0"/>
          <w:marRight w:val="0"/>
          <w:marTop w:val="0"/>
          <w:marBottom w:val="0"/>
          <w:divBdr>
            <w:top w:val="none" w:sz="0" w:space="0" w:color="auto"/>
            <w:left w:val="none" w:sz="0" w:space="0" w:color="auto"/>
            <w:bottom w:val="none" w:sz="0" w:space="0" w:color="auto"/>
            <w:right w:val="none" w:sz="0" w:space="0" w:color="auto"/>
          </w:divBdr>
        </w:div>
        <w:div w:id="25722235">
          <w:marLeft w:val="0"/>
          <w:marRight w:val="0"/>
          <w:marTop w:val="0"/>
          <w:marBottom w:val="0"/>
          <w:divBdr>
            <w:top w:val="none" w:sz="0" w:space="0" w:color="auto"/>
            <w:left w:val="none" w:sz="0" w:space="0" w:color="auto"/>
            <w:bottom w:val="none" w:sz="0" w:space="0" w:color="auto"/>
            <w:right w:val="none" w:sz="0" w:space="0" w:color="auto"/>
          </w:divBdr>
        </w:div>
        <w:div w:id="277032690">
          <w:marLeft w:val="0"/>
          <w:marRight w:val="0"/>
          <w:marTop w:val="0"/>
          <w:marBottom w:val="0"/>
          <w:divBdr>
            <w:top w:val="none" w:sz="0" w:space="0" w:color="auto"/>
            <w:left w:val="none" w:sz="0" w:space="0" w:color="auto"/>
            <w:bottom w:val="none" w:sz="0" w:space="0" w:color="auto"/>
            <w:right w:val="none" w:sz="0" w:space="0" w:color="auto"/>
          </w:divBdr>
        </w:div>
        <w:div w:id="497964333">
          <w:marLeft w:val="0"/>
          <w:marRight w:val="0"/>
          <w:marTop w:val="0"/>
          <w:marBottom w:val="0"/>
          <w:divBdr>
            <w:top w:val="none" w:sz="0" w:space="0" w:color="auto"/>
            <w:left w:val="none" w:sz="0" w:space="0" w:color="auto"/>
            <w:bottom w:val="none" w:sz="0" w:space="0" w:color="auto"/>
            <w:right w:val="none" w:sz="0" w:space="0" w:color="auto"/>
          </w:divBdr>
        </w:div>
        <w:div w:id="1267037507">
          <w:marLeft w:val="0"/>
          <w:marRight w:val="0"/>
          <w:marTop w:val="0"/>
          <w:marBottom w:val="0"/>
          <w:divBdr>
            <w:top w:val="none" w:sz="0" w:space="0" w:color="auto"/>
            <w:left w:val="none" w:sz="0" w:space="0" w:color="auto"/>
            <w:bottom w:val="none" w:sz="0" w:space="0" w:color="auto"/>
            <w:right w:val="none" w:sz="0" w:space="0" w:color="auto"/>
          </w:divBdr>
        </w:div>
        <w:div w:id="760225448">
          <w:marLeft w:val="0"/>
          <w:marRight w:val="0"/>
          <w:marTop w:val="0"/>
          <w:marBottom w:val="0"/>
          <w:divBdr>
            <w:top w:val="none" w:sz="0" w:space="0" w:color="auto"/>
            <w:left w:val="none" w:sz="0" w:space="0" w:color="auto"/>
            <w:bottom w:val="none" w:sz="0" w:space="0" w:color="auto"/>
            <w:right w:val="none" w:sz="0" w:space="0" w:color="auto"/>
          </w:divBdr>
        </w:div>
        <w:div w:id="435368666">
          <w:marLeft w:val="0"/>
          <w:marRight w:val="0"/>
          <w:marTop w:val="0"/>
          <w:marBottom w:val="0"/>
          <w:divBdr>
            <w:top w:val="none" w:sz="0" w:space="0" w:color="auto"/>
            <w:left w:val="none" w:sz="0" w:space="0" w:color="auto"/>
            <w:bottom w:val="none" w:sz="0" w:space="0" w:color="auto"/>
            <w:right w:val="none" w:sz="0" w:space="0" w:color="auto"/>
          </w:divBdr>
        </w:div>
        <w:div w:id="1506284017">
          <w:marLeft w:val="0"/>
          <w:marRight w:val="0"/>
          <w:marTop w:val="0"/>
          <w:marBottom w:val="0"/>
          <w:divBdr>
            <w:top w:val="none" w:sz="0" w:space="0" w:color="auto"/>
            <w:left w:val="none" w:sz="0" w:space="0" w:color="auto"/>
            <w:bottom w:val="none" w:sz="0" w:space="0" w:color="auto"/>
            <w:right w:val="none" w:sz="0" w:space="0" w:color="auto"/>
          </w:divBdr>
        </w:div>
      </w:divsChild>
    </w:div>
    <w:div w:id="1634290382">
      <w:bodyDiv w:val="1"/>
      <w:marLeft w:val="0"/>
      <w:marRight w:val="0"/>
      <w:marTop w:val="0"/>
      <w:marBottom w:val="0"/>
      <w:divBdr>
        <w:top w:val="none" w:sz="0" w:space="0" w:color="auto"/>
        <w:left w:val="none" w:sz="0" w:space="0" w:color="auto"/>
        <w:bottom w:val="none" w:sz="0" w:space="0" w:color="auto"/>
        <w:right w:val="none" w:sz="0" w:space="0" w:color="auto"/>
      </w:divBdr>
    </w:div>
    <w:div w:id="1637371820">
      <w:bodyDiv w:val="1"/>
      <w:marLeft w:val="0"/>
      <w:marRight w:val="0"/>
      <w:marTop w:val="0"/>
      <w:marBottom w:val="0"/>
      <w:divBdr>
        <w:top w:val="none" w:sz="0" w:space="0" w:color="auto"/>
        <w:left w:val="none" w:sz="0" w:space="0" w:color="auto"/>
        <w:bottom w:val="none" w:sz="0" w:space="0" w:color="auto"/>
        <w:right w:val="none" w:sz="0" w:space="0" w:color="auto"/>
      </w:divBdr>
    </w:div>
    <w:div w:id="1664549532">
      <w:bodyDiv w:val="1"/>
      <w:marLeft w:val="0"/>
      <w:marRight w:val="0"/>
      <w:marTop w:val="0"/>
      <w:marBottom w:val="0"/>
      <w:divBdr>
        <w:top w:val="none" w:sz="0" w:space="0" w:color="auto"/>
        <w:left w:val="none" w:sz="0" w:space="0" w:color="auto"/>
        <w:bottom w:val="none" w:sz="0" w:space="0" w:color="auto"/>
        <w:right w:val="none" w:sz="0" w:space="0" w:color="auto"/>
      </w:divBdr>
    </w:div>
    <w:div w:id="1673217153">
      <w:bodyDiv w:val="1"/>
      <w:marLeft w:val="0"/>
      <w:marRight w:val="0"/>
      <w:marTop w:val="0"/>
      <w:marBottom w:val="0"/>
      <w:divBdr>
        <w:top w:val="none" w:sz="0" w:space="0" w:color="auto"/>
        <w:left w:val="none" w:sz="0" w:space="0" w:color="auto"/>
        <w:bottom w:val="none" w:sz="0" w:space="0" w:color="auto"/>
        <w:right w:val="none" w:sz="0" w:space="0" w:color="auto"/>
      </w:divBdr>
    </w:div>
    <w:div w:id="1686982976">
      <w:bodyDiv w:val="1"/>
      <w:marLeft w:val="0"/>
      <w:marRight w:val="0"/>
      <w:marTop w:val="0"/>
      <w:marBottom w:val="0"/>
      <w:divBdr>
        <w:top w:val="none" w:sz="0" w:space="0" w:color="auto"/>
        <w:left w:val="none" w:sz="0" w:space="0" w:color="auto"/>
        <w:bottom w:val="none" w:sz="0" w:space="0" w:color="auto"/>
        <w:right w:val="none" w:sz="0" w:space="0" w:color="auto"/>
      </w:divBdr>
      <w:divsChild>
        <w:div w:id="813908262">
          <w:marLeft w:val="0"/>
          <w:marRight w:val="0"/>
          <w:marTop w:val="0"/>
          <w:marBottom w:val="0"/>
          <w:divBdr>
            <w:top w:val="none" w:sz="0" w:space="0" w:color="auto"/>
            <w:left w:val="none" w:sz="0" w:space="0" w:color="auto"/>
            <w:bottom w:val="none" w:sz="0" w:space="0" w:color="auto"/>
            <w:right w:val="none" w:sz="0" w:space="0" w:color="auto"/>
          </w:divBdr>
        </w:div>
        <w:div w:id="1817650027">
          <w:marLeft w:val="0"/>
          <w:marRight w:val="0"/>
          <w:marTop w:val="0"/>
          <w:marBottom w:val="0"/>
          <w:divBdr>
            <w:top w:val="none" w:sz="0" w:space="0" w:color="auto"/>
            <w:left w:val="none" w:sz="0" w:space="0" w:color="auto"/>
            <w:bottom w:val="none" w:sz="0" w:space="0" w:color="auto"/>
            <w:right w:val="none" w:sz="0" w:space="0" w:color="auto"/>
          </w:divBdr>
        </w:div>
      </w:divsChild>
    </w:div>
    <w:div w:id="1699433163">
      <w:bodyDiv w:val="1"/>
      <w:marLeft w:val="0"/>
      <w:marRight w:val="0"/>
      <w:marTop w:val="0"/>
      <w:marBottom w:val="0"/>
      <w:divBdr>
        <w:top w:val="none" w:sz="0" w:space="0" w:color="auto"/>
        <w:left w:val="none" w:sz="0" w:space="0" w:color="auto"/>
        <w:bottom w:val="none" w:sz="0" w:space="0" w:color="auto"/>
        <w:right w:val="none" w:sz="0" w:space="0" w:color="auto"/>
      </w:divBdr>
    </w:div>
    <w:div w:id="1701589603">
      <w:bodyDiv w:val="1"/>
      <w:marLeft w:val="0"/>
      <w:marRight w:val="0"/>
      <w:marTop w:val="0"/>
      <w:marBottom w:val="0"/>
      <w:divBdr>
        <w:top w:val="none" w:sz="0" w:space="0" w:color="auto"/>
        <w:left w:val="none" w:sz="0" w:space="0" w:color="auto"/>
        <w:bottom w:val="none" w:sz="0" w:space="0" w:color="auto"/>
        <w:right w:val="none" w:sz="0" w:space="0" w:color="auto"/>
      </w:divBdr>
    </w:div>
    <w:div w:id="1702972256">
      <w:bodyDiv w:val="1"/>
      <w:marLeft w:val="0"/>
      <w:marRight w:val="0"/>
      <w:marTop w:val="0"/>
      <w:marBottom w:val="0"/>
      <w:divBdr>
        <w:top w:val="none" w:sz="0" w:space="0" w:color="auto"/>
        <w:left w:val="none" w:sz="0" w:space="0" w:color="auto"/>
        <w:bottom w:val="none" w:sz="0" w:space="0" w:color="auto"/>
        <w:right w:val="none" w:sz="0" w:space="0" w:color="auto"/>
      </w:divBdr>
    </w:div>
    <w:div w:id="1708792071">
      <w:bodyDiv w:val="1"/>
      <w:marLeft w:val="0"/>
      <w:marRight w:val="0"/>
      <w:marTop w:val="0"/>
      <w:marBottom w:val="0"/>
      <w:divBdr>
        <w:top w:val="none" w:sz="0" w:space="0" w:color="auto"/>
        <w:left w:val="none" w:sz="0" w:space="0" w:color="auto"/>
        <w:bottom w:val="none" w:sz="0" w:space="0" w:color="auto"/>
        <w:right w:val="none" w:sz="0" w:space="0" w:color="auto"/>
      </w:divBdr>
    </w:div>
    <w:div w:id="1711373984">
      <w:bodyDiv w:val="1"/>
      <w:marLeft w:val="0"/>
      <w:marRight w:val="0"/>
      <w:marTop w:val="0"/>
      <w:marBottom w:val="0"/>
      <w:divBdr>
        <w:top w:val="none" w:sz="0" w:space="0" w:color="auto"/>
        <w:left w:val="none" w:sz="0" w:space="0" w:color="auto"/>
        <w:bottom w:val="none" w:sz="0" w:space="0" w:color="auto"/>
        <w:right w:val="none" w:sz="0" w:space="0" w:color="auto"/>
      </w:divBdr>
    </w:div>
    <w:div w:id="1718697597">
      <w:bodyDiv w:val="1"/>
      <w:marLeft w:val="0"/>
      <w:marRight w:val="0"/>
      <w:marTop w:val="0"/>
      <w:marBottom w:val="0"/>
      <w:divBdr>
        <w:top w:val="none" w:sz="0" w:space="0" w:color="auto"/>
        <w:left w:val="none" w:sz="0" w:space="0" w:color="auto"/>
        <w:bottom w:val="none" w:sz="0" w:space="0" w:color="auto"/>
        <w:right w:val="none" w:sz="0" w:space="0" w:color="auto"/>
      </w:divBdr>
      <w:divsChild>
        <w:div w:id="944926680">
          <w:marLeft w:val="0"/>
          <w:marRight w:val="0"/>
          <w:marTop w:val="0"/>
          <w:marBottom w:val="0"/>
          <w:divBdr>
            <w:top w:val="none" w:sz="0" w:space="0" w:color="auto"/>
            <w:left w:val="none" w:sz="0" w:space="0" w:color="auto"/>
            <w:bottom w:val="none" w:sz="0" w:space="0" w:color="auto"/>
            <w:right w:val="none" w:sz="0" w:space="0" w:color="auto"/>
          </w:divBdr>
          <w:divsChild>
            <w:div w:id="1725256297">
              <w:marLeft w:val="0"/>
              <w:marRight w:val="0"/>
              <w:marTop w:val="0"/>
              <w:marBottom w:val="0"/>
              <w:divBdr>
                <w:top w:val="none" w:sz="0" w:space="0" w:color="auto"/>
                <w:left w:val="none" w:sz="0" w:space="0" w:color="auto"/>
                <w:bottom w:val="none" w:sz="0" w:space="0" w:color="auto"/>
                <w:right w:val="none" w:sz="0" w:space="0" w:color="auto"/>
              </w:divBdr>
              <w:divsChild>
                <w:div w:id="2004504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5248532">
      <w:bodyDiv w:val="1"/>
      <w:marLeft w:val="0"/>
      <w:marRight w:val="0"/>
      <w:marTop w:val="0"/>
      <w:marBottom w:val="0"/>
      <w:divBdr>
        <w:top w:val="none" w:sz="0" w:space="0" w:color="auto"/>
        <w:left w:val="none" w:sz="0" w:space="0" w:color="auto"/>
        <w:bottom w:val="none" w:sz="0" w:space="0" w:color="auto"/>
        <w:right w:val="none" w:sz="0" w:space="0" w:color="auto"/>
      </w:divBdr>
      <w:divsChild>
        <w:div w:id="877547668">
          <w:marLeft w:val="0"/>
          <w:marRight w:val="0"/>
          <w:marTop w:val="0"/>
          <w:marBottom w:val="0"/>
          <w:divBdr>
            <w:top w:val="none" w:sz="0" w:space="0" w:color="auto"/>
            <w:left w:val="none" w:sz="0" w:space="0" w:color="auto"/>
            <w:bottom w:val="none" w:sz="0" w:space="0" w:color="auto"/>
            <w:right w:val="none" w:sz="0" w:space="0" w:color="auto"/>
          </w:divBdr>
          <w:divsChild>
            <w:div w:id="2142767216">
              <w:marLeft w:val="0"/>
              <w:marRight w:val="0"/>
              <w:marTop w:val="0"/>
              <w:marBottom w:val="0"/>
              <w:divBdr>
                <w:top w:val="none" w:sz="0" w:space="0" w:color="auto"/>
                <w:left w:val="none" w:sz="0" w:space="0" w:color="auto"/>
                <w:bottom w:val="none" w:sz="0" w:space="0" w:color="auto"/>
                <w:right w:val="none" w:sz="0" w:space="0" w:color="auto"/>
              </w:divBdr>
              <w:divsChild>
                <w:div w:id="1932811520">
                  <w:marLeft w:val="0"/>
                  <w:marRight w:val="0"/>
                  <w:marTop w:val="0"/>
                  <w:marBottom w:val="0"/>
                  <w:divBdr>
                    <w:top w:val="none" w:sz="0" w:space="0" w:color="auto"/>
                    <w:left w:val="none" w:sz="0" w:space="0" w:color="auto"/>
                    <w:bottom w:val="none" w:sz="0" w:space="0" w:color="auto"/>
                    <w:right w:val="none" w:sz="0" w:space="0" w:color="auto"/>
                  </w:divBdr>
                  <w:divsChild>
                    <w:div w:id="921571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30153881">
      <w:bodyDiv w:val="1"/>
      <w:marLeft w:val="0"/>
      <w:marRight w:val="0"/>
      <w:marTop w:val="0"/>
      <w:marBottom w:val="0"/>
      <w:divBdr>
        <w:top w:val="none" w:sz="0" w:space="0" w:color="auto"/>
        <w:left w:val="none" w:sz="0" w:space="0" w:color="auto"/>
        <w:bottom w:val="none" w:sz="0" w:space="0" w:color="auto"/>
        <w:right w:val="none" w:sz="0" w:space="0" w:color="auto"/>
      </w:divBdr>
      <w:divsChild>
        <w:div w:id="372078252">
          <w:marLeft w:val="0"/>
          <w:marRight w:val="0"/>
          <w:marTop w:val="0"/>
          <w:marBottom w:val="0"/>
          <w:divBdr>
            <w:top w:val="none" w:sz="0" w:space="0" w:color="auto"/>
            <w:left w:val="none" w:sz="0" w:space="0" w:color="auto"/>
            <w:bottom w:val="none" w:sz="0" w:space="0" w:color="auto"/>
            <w:right w:val="none" w:sz="0" w:space="0" w:color="auto"/>
          </w:divBdr>
        </w:div>
        <w:div w:id="1187253613">
          <w:marLeft w:val="0"/>
          <w:marRight w:val="0"/>
          <w:marTop w:val="0"/>
          <w:marBottom w:val="0"/>
          <w:divBdr>
            <w:top w:val="none" w:sz="0" w:space="0" w:color="auto"/>
            <w:left w:val="none" w:sz="0" w:space="0" w:color="auto"/>
            <w:bottom w:val="none" w:sz="0" w:space="0" w:color="auto"/>
            <w:right w:val="none" w:sz="0" w:space="0" w:color="auto"/>
          </w:divBdr>
        </w:div>
        <w:div w:id="537013551">
          <w:marLeft w:val="0"/>
          <w:marRight w:val="0"/>
          <w:marTop w:val="0"/>
          <w:marBottom w:val="0"/>
          <w:divBdr>
            <w:top w:val="none" w:sz="0" w:space="0" w:color="auto"/>
            <w:left w:val="none" w:sz="0" w:space="0" w:color="auto"/>
            <w:bottom w:val="none" w:sz="0" w:space="0" w:color="auto"/>
            <w:right w:val="none" w:sz="0" w:space="0" w:color="auto"/>
          </w:divBdr>
        </w:div>
        <w:div w:id="2011366163">
          <w:marLeft w:val="0"/>
          <w:marRight w:val="0"/>
          <w:marTop w:val="0"/>
          <w:marBottom w:val="0"/>
          <w:divBdr>
            <w:top w:val="none" w:sz="0" w:space="0" w:color="auto"/>
            <w:left w:val="none" w:sz="0" w:space="0" w:color="auto"/>
            <w:bottom w:val="none" w:sz="0" w:space="0" w:color="auto"/>
            <w:right w:val="none" w:sz="0" w:space="0" w:color="auto"/>
          </w:divBdr>
        </w:div>
        <w:div w:id="140273692">
          <w:marLeft w:val="0"/>
          <w:marRight w:val="0"/>
          <w:marTop w:val="0"/>
          <w:marBottom w:val="0"/>
          <w:divBdr>
            <w:top w:val="none" w:sz="0" w:space="0" w:color="auto"/>
            <w:left w:val="none" w:sz="0" w:space="0" w:color="auto"/>
            <w:bottom w:val="none" w:sz="0" w:space="0" w:color="auto"/>
            <w:right w:val="none" w:sz="0" w:space="0" w:color="auto"/>
          </w:divBdr>
        </w:div>
        <w:div w:id="311253669">
          <w:marLeft w:val="0"/>
          <w:marRight w:val="0"/>
          <w:marTop w:val="0"/>
          <w:marBottom w:val="0"/>
          <w:divBdr>
            <w:top w:val="none" w:sz="0" w:space="0" w:color="auto"/>
            <w:left w:val="none" w:sz="0" w:space="0" w:color="auto"/>
            <w:bottom w:val="none" w:sz="0" w:space="0" w:color="auto"/>
            <w:right w:val="none" w:sz="0" w:space="0" w:color="auto"/>
          </w:divBdr>
        </w:div>
        <w:div w:id="2131316025">
          <w:marLeft w:val="0"/>
          <w:marRight w:val="0"/>
          <w:marTop w:val="0"/>
          <w:marBottom w:val="0"/>
          <w:divBdr>
            <w:top w:val="none" w:sz="0" w:space="0" w:color="auto"/>
            <w:left w:val="none" w:sz="0" w:space="0" w:color="auto"/>
            <w:bottom w:val="none" w:sz="0" w:space="0" w:color="auto"/>
            <w:right w:val="none" w:sz="0" w:space="0" w:color="auto"/>
          </w:divBdr>
        </w:div>
        <w:div w:id="622344854">
          <w:marLeft w:val="0"/>
          <w:marRight w:val="0"/>
          <w:marTop w:val="0"/>
          <w:marBottom w:val="0"/>
          <w:divBdr>
            <w:top w:val="none" w:sz="0" w:space="0" w:color="auto"/>
            <w:left w:val="none" w:sz="0" w:space="0" w:color="auto"/>
            <w:bottom w:val="none" w:sz="0" w:space="0" w:color="auto"/>
            <w:right w:val="none" w:sz="0" w:space="0" w:color="auto"/>
          </w:divBdr>
        </w:div>
        <w:div w:id="545603878">
          <w:marLeft w:val="0"/>
          <w:marRight w:val="0"/>
          <w:marTop w:val="0"/>
          <w:marBottom w:val="0"/>
          <w:divBdr>
            <w:top w:val="none" w:sz="0" w:space="0" w:color="auto"/>
            <w:left w:val="none" w:sz="0" w:space="0" w:color="auto"/>
            <w:bottom w:val="none" w:sz="0" w:space="0" w:color="auto"/>
            <w:right w:val="none" w:sz="0" w:space="0" w:color="auto"/>
          </w:divBdr>
        </w:div>
        <w:div w:id="2022078071">
          <w:marLeft w:val="0"/>
          <w:marRight w:val="0"/>
          <w:marTop w:val="0"/>
          <w:marBottom w:val="0"/>
          <w:divBdr>
            <w:top w:val="none" w:sz="0" w:space="0" w:color="auto"/>
            <w:left w:val="none" w:sz="0" w:space="0" w:color="auto"/>
            <w:bottom w:val="none" w:sz="0" w:space="0" w:color="auto"/>
            <w:right w:val="none" w:sz="0" w:space="0" w:color="auto"/>
          </w:divBdr>
        </w:div>
      </w:divsChild>
    </w:div>
    <w:div w:id="1730182473">
      <w:bodyDiv w:val="1"/>
      <w:marLeft w:val="0"/>
      <w:marRight w:val="0"/>
      <w:marTop w:val="0"/>
      <w:marBottom w:val="0"/>
      <w:divBdr>
        <w:top w:val="none" w:sz="0" w:space="0" w:color="auto"/>
        <w:left w:val="none" w:sz="0" w:space="0" w:color="auto"/>
        <w:bottom w:val="none" w:sz="0" w:space="0" w:color="auto"/>
        <w:right w:val="none" w:sz="0" w:space="0" w:color="auto"/>
      </w:divBdr>
      <w:divsChild>
        <w:div w:id="465049766">
          <w:marLeft w:val="0"/>
          <w:marRight w:val="0"/>
          <w:marTop w:val="0"/>
          <w:marBottom w:val="0"/>
          <w:divBdr>
            <w:top w:val="none" w:sz="0" w:space="0" w:color="auto"/>
            <w:left w:val="none" w:sz="0" w:space="0" w:color="auto"/>
            <w:bottom w:val="none" w:sz="0" w:space="0" w:color="auto"/>
            <w:right w:val="none" w:sz="0" w:space="0" w:color="auto"/>
          </w:divBdr>
        </w:div>
        <w:div w:id="823931611">
          <w:marLeft w:val="0"/>
          <w:marRight w:val="0"/>
          <w:marTop w:val="0"/>
          <w:marBottom w:val="0"/>
          <w:divBdr>
            <w:top w:val="none" w:sz="0" w:space="0" w:color="auto"/>
            <w:left w:val="none" w:sz="0" w:space="0" w:color="auto"/>
            <w:bottom w:val="none" w:sz="0" w:space="0" w:color="auto"/>
            <w:right w:val="none" w:sz="0" w:space="0" w:color="auto"/>
          </w:divBdr>
        </w:div>
        <w:div w:id="509224091">
          <w:marLeft w:val="0"/>
          <w:marRight w:val="0"/>
          <w:marTop w:val="0"/>
          <w:marBottom w:val="0"/>
          <w:divBdr>
            <w:top w:val="none" w:sz="0" w:space="0" w:color="auto"/>
            <w:left w:val="none" w:sz="0" w:space="0" w:color="auto"/>
            <w:bottom w:val="none" w:sz="0" w:space="0" w:color="auto"/>
            <w:right w:val="none" w:sz="0" w:space="0" w:color="auto"/>
          </w:divBdr>
        </w:div>
      </w:divsChild>
    </w:div>
    <w:div w:id="1744988117">
      <w:bodyDiv w:val="1"/>
      <w:marLeft w:val="0"/>
      <w:marRight w:val="0"/>
      <w:marTop w:val="0"/>
      <w:marBottom w:val="0"/>
      <w:divBdr>
        <w:top w:val="none" w:sz="0" w:space="0" w:color="auto"/>
        <w:left w:val="none" w:sz="0" w:space="0" w:color="auto"/>
        <w:bottom w:val="none" w:sz="0" w:space="0" w:color="auto"/>
        <w:right w:val="none" w:sz="0" w:space="0" w:color="auto"/>
      </w:divBdr>
      <w:divsChild>
        <w:div w:id="1204907295">
          <w:marLeft w:val="0"/>
          <w:marRight w:val="0"/>
          <w:marTop w:val="0"/>
          <w:marBottom w:val="0"/>
          <w:divBdr>
            <w:top w:val="none" w:sz="0" w:space="0" w:color="auto"/>
            <w:left w:val="none" w:sz="0" w:space="0" w:color="auto"/>
            <w:bottom w:val="none" w:sz="0" w:space="0" w:color="auto"/>
            <w:right w:val="none" w:sz="0" w:space="0" w:color="auto"/>
          </w:divBdr>
        </w:div>
        <w:div w:id="1969821883">
          <w:marLeft w:val="0"/>
          <w:marRight w:val="0"/>
          <w:marTop w:val="0"/>
          <w:marBottom w:val="0"/>
          <w:divBdr>
            <w:top w:val="none" w:sz="0" w:space="0" w:color="auto"/>
            <w:left w:val="none" w:sz="0" w:space="0" w:color="auto"/>
            <w:bottom w:val="none" w:sz="0" w:space="0" w:color="auto"/>
            <w:right w:val="none" w:sz="0" w:space="0" w:color="auto"/>
          </w:divBdr>
        </w:div>
        <w:div w:id="1332443259">
          <w:marLeft w:val="0"/>
          <w:marRight w:val="0"/>
          <w:marTop w:val="0"/>
          <w:marBottom w:val="0"/>
          <w:divBdr>
            <w:top w:val="none" w:sz="0" w:space="0" w:color="auto"/>
            <w:left w:val="none" w:sz="0" w:space="0" w:color="auto"/>
            <w:bottom w:val="none" w:sz="0" w:space="0" w:color="auto"/>
            <w:right w:val="none" w:sz="0" w:space="0" w:color="auto"/>
          </w:divBdr>
        </w:div>
        <w:div w:id="929892324">
          <w:marLeft w:val="0"/>
          <w:marRight w:val="0"/>
          <w:marTop w:val="0"/>
          <w:marBottom w:val="0"/>
          <w:divBdr>
            <w:top w:val="none" w:sz="0" w:space="0" w:color="auto"/>
            <w:left w:val="none" w:sz="0" w:space="0" w:color="auto"/>
            <w:bottom w:val="none" w:sz="0" w:space="0" w:color="auto"/>
            <w:right w:val="none" w:sz="0" w:space="0" w:color="auto"/>
          </w:divBdr>
        </w:div>
        <w:div w:id="803814200">
          <w:marLeft w:val="0"/>
          <w:marRight w:val="0"/>
          <w:marTop w:val="0"/>
          <w:marBottom w:val="0"/>
          <w:divBdr>
            <w:top w:val="none" w:sz="0" w:space="0" w:color="auto"/>
            <w:left w:val="none" w:sz="0" w:space="0" w:color="auto"/>
            <w:bottom w:val="none" w:sz="0" w:space="0" w:color="auto"/>
            <w:right w:val="none" w:sz="0" w:space="0" w:color="auto"/>
          </w:divBdr>
        </w:div>
        <w:div w:id="1745950602">
          <w:marLeft w:val="0"/>
          <w:marRight w:val="0"/>
          <w:marTop w:val="0"/>
          <w:marBottom w:val="0"/>
          <w:divBdr>
            <w:top w:val="none" w:sz="0" w:space="0" w:color="auto"/>
            <w:left w:val="none" w:sz="0" w:space="0" w:color="auto"/>
            <w:bottom w:val="none" w:sz="0" w:space="0" w:color="auto"/>
            <w:right w:val="none" w:sz="0" w:space="0" w:color="auto"/>
          </w:divBdr>
        </w:div>
        <w:div w:id="630594253">
          <w:marLeft w:val="0"/>
          <w:marRight w:val="0"/>
          <w:marTop w:val="0"/>
          <w:marBottom w:val="0"/>
          <w:divBdr>
            <w:top w:val="none" w:sz="0" w:space="0" w:color="auto"/>
            <w:left w:val="none" w:sz="0" w:space="0" w:color="auto"/>
            <w:bottom w:val="none" w:sz="0" w:space="0" w:color="auto"/>
            <w:right w:val="none" w:sz="0" w:space="0" w:color="auto"/>
          </w:divBdr>
        </w:div>
        <w:div w:id="1130436109">
          <w:marLeft w:val="0"/>
          <w:marRight w:val="0"/>
          <w:marTop w:val="0"/>
          <w:marBottom w:val="0"/>
          <w:divBdr>
            <w:top w:val="none" w:sz="0" w:space="0" w:color="auto"/>
            <w:left w:val="none" w:sz="0" w:space="0" w:color="auto"/>
            <w:bottom w:val="none" w:sz="0" w:space="0" w:color="auto"/>
            <w:right w:val="none" w:sz="0" w:space="0" w:color="auto"/>
          </w:divBdr>
        </w:div>
        <w:div w:id="2090956671">
          <w:marLeft w:val="0"/>
          <w:marRight w:val="0"/>
          <w:marTop w:val="0"/>
          <w:marBottom w:val="0"/>
          <w:divBdr>
            <w:top w:val="none" w:sz="0" w:space="0" w:color="auto"/>
            <w:left w:val="none" w:sz="0" w:space="0" w:color="auto"/>
            <w:bottom w:val="none" w:sz="0" w:space="0" w:color="auto"/>
            <w:right w:val="none" w:sz="0" w:space="0" w:color="auto"/>
          </w:divBdr>
        </w:div>
        <w:div w:id="1910993739">
          <w:marLeft w:val="0"/>
          <w:marRight w:val="0"/>
          <w:marTop w:val="0"/>
          <w:marBottom w:val="0"/>
          <w:divBdr>
            <w:top w:val="none" w:sz="0" w:space="0" w:color="auto"/>
            <w:left w:val="none" w:sz="0" w:space="0" w:color="auto"/>
            <w:bottom w:val="none" w:sz="0" w:space="0" w:color="auto"/>
            <w:right w:val="none" w:sz="0" w:space="0" w:color="auto"/>
          </w:divBdr>
        </w:div>
        <w:div w:id="831138816">
          <w:marLeft w:val="0"/>
          <w:marRight w:val="0"/>
          <w:marTop w:val="0"/>
          <w:marBottom w:val="0"/>
          <w:divBdr>
            <w:top w:val="none" w:sz="0" w:space="0" w:color="auto"/>
            <w:left w:val="none" w:sz="0" w:space="0" w:color="auto"/>
            <w:bottom w:val="none" w:sz="0" w:space="0" w:color="auto"/>
            <w:right w:val="none" w:sz="0" w:space="0" w:color="auto"/>
          </w:divBdr>
        </w:div>
        <w:div w:id="536938695">
          <w:marLeft w:val="0"/>
          <w:marRight w:val="0"/>
          <w:marTop w:val="0"/>
          <w:marBottom w:val="0"/>
          <w:divBdr>
            <w:top w:val="none" w:sz="0" w:space="0" w:color="auto"/>
            <w:left w:val="none" w:sz="0" w:space="0" w:color="auto"/>
            <w:bottom w:val="none" w:sz="0" w:space="0" w:color="auto"/>
            <w:right w:val="none" w:sz="0" w:space="0" w:color="auto"/>
          </w:divBdr>
        </w:div>
        <w:div w:id="1422527503">
          <w:marLeft w:val="0"/>
          <w:marRight w:val="0"/>
          <w:marTop w:val="0"/>
          <w:marBottom w:val="0"/>
          <w:divBdr>
            <w:top w:val="none" w:sz="0" w:space="0" w:color="auto"/>
            <w:left w:val="none" w:sz="0" w:space="0" w:color="auto"/>
            <w:bottom w:val="none" w:sz="0" w:space="0" w:color="auto"/>
            <w:right w:val="none" w:sz="0" w:space="0" w:color="auto"/>
          </w:divBdr>
        </w:div>
        <w:div w:id="783378762">
          <w:marLeft w:val="0"/>
          <w:marRight w:val="0"/>
          <w:marTop w:val="0"/>
          <w:marBottom w:val="0"/>
          <w:divBdr>
            <w:top w:val="none" w:sz="0" w:space="0" w:color="auto"/>
            <w:left w:val="none" w:sz="0" w:space="0" w:color="auto"/>
            <w:bottom w:val="none" w:sz="0" w:space="0" w:color="auto"/>
            <w:right w:val="none" w:sz="0" w:space="0" w:color="auto"/>
          </w:divBdr>
        </w:div>
        <w:div w:id="1905989573">
          <w:marLeft w:val="0"/>
          <w:marRight w:val="0"/>
          <w:marTop w:val="0"/>
          <w:marBottom w:val="0"/>
          <w:divBdr>
            <w:top w:val="none" w:sz="0" w:space="0" w:color="auto"/>
            <w:left w:val="none" w:sz="0" w:space="0" w:color="auto"/>
            <w:bottom w:val="none" w:sz="0" w:space="0" w:color="auto"/>
            <w:right w:val="none" w:sz="0" w:space="0" w:color="auto"/>
          </w:divBdr>
        </w:div>
      </w:divsChild>
    </w:div>
    <w:div w:id="1766539406">
      <w:bodyDiv w:val="1"/>
      <w:marLeft w:val="0"/>
      <w:marRight w:val="0"/>
      <w:marTop w:val="0"/>
      <w:marBottom w:val="0"/>
      <w:divBdr>
        <w:top w:val="none" w:sz="0" w:space="0" w:color="auto"/>
        <w:left w:val="none" w:sz="0" w:space="0" w:color="auto"/>
        <w:bottom w:val="none" w:sz="0" w:space="0" w:color="auto"/>
        <w:right w:val="none" w:sz="0" w:space="0" w:color="auto"/>
      </w:divBdr>
    </w:div>
    <w:div w:id="1767921763">
      <w:bodyDiv w:val="1"/>
      <w:marLeft w:val="0"/>
      <w:marRight w:val="0"/>
      <w:marTop w:val="0"/>
      <w:marBottom w:val="0"/>
      <w:divBdr>
        <w:top w:val="none" w:sz="0" w:space="0" w:color="auto"/>
        <w:left w:val="none" w:sz="0" w:space="0" w:color="auto"/>
        <w:bottom w:val="none" w:sz="0" w:space="0" w:color="auto"/>
        <w:right w:val="none" w:sz="0" w:space="0" w:color="auto"/>
      </w:divBdr>
    </w:div>
    <w:div w:id="1768844159">
      <w:bodyDiv w:val="1"/>
      <w:marLeft w:val="0"/>
      <w:marRight w:val="0"/>
      <w:marTop w:val="0"/>
      <w:marBottom w:val="0"/>
      <w:divBdr>
        <w:top w:val="none" w:sz="0" w:space="0" w:color="auto"/>
        <w:left w:val="none" w:sz="0" w:space="0" w:color="auto"/>
        <w:bottom w:val="none" w:sz="0" w:space="0" w:color="auto"/>
        <w:right w:val="none" w:sz="0" w:space="0" w:color="auto"/>
      </w:divBdr>
    </w:div>
    <w:div w:id="1772047300">
      <w:bodyDiv w:val="1"/>
      <w:marLeft w:val="0"/>
      <w:marRight w:val="0"/>
      <w:marTop w:val="0"/>
      <w:marBottom w:val="0"/>
      <w:divBdr>
        <w:top w:val="none" w:sz="0" w:space="0" w:color="auto"/>
        <w:left w:val="none" w:sz="0" w:space="0" w:color="auto"/>
        <w:bottom w:val="none" w:sz="0" w:space="0" w:color="auto"/>
        <w:right w:val="none" w:sz="0" w:space="0" w:color="auto"/>
      </w:divBdr>
    </w:div>
    <w:div w:id="1820610847">
      <w:bodyDiv w:val="1"/>
      <w:marLeft w:val="0"/>
      <w:marRight w:val="0"/>
      <w:marTop w:val="0"/>
      <w:marBottom w:val="0"/>
      <w:divBdr>
        <w:top w:val="none" w:sz="0" w:space="0" w:color="auto"/>
        <w:left w:val="none" w:sz="0" w:space="0" w:color="auto"/>
        <w:bottom w:val="none" w:sz="0" w:space="0" w:color="auto"/>
        <w:right w:val="none" w:sz="0" w:space="0" w:color="auto"/>
      </w:divBdr>
      <w:divsChild>
        <w:div w:id="738134299">
          <w:marLeft w:val="0"/>
          <w:marRight w:val="0"/>
          <w:marTop w:val="0"/>
          <w:marBottom w:val="0"/>
          <w:divBdr>
            <w:top w:val="none" w:sz="0" w:space="0" w:color="auto"/>
            <w:left w:val="none" w:sz="0" w:space="0" w:color="auto"/>
            <w:bottom w:val="none" w:sz="0" w:space="0" w:color="auto"/>
            <w:right w:val="none" w:sz="0" w:space="0" w:color="auto"/>
          </w:divBdr>
          <w:divsChild>
            <w:div w:id="7562857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3320078">
      <w:bodyDiv w:val="1"/>
      <w:marLeft w:val="0"/>
      <w:marRight w:val="0"/>
      <w:marTop w:val="0"/>
      <w:marBottom w:val="0"/>
      <w:divBdr>
        <w:top w:val="none" w:sz="0" w:space="0" w:color="auto"/>
        <w:left w:val="none" w:sz="0" w:space="0" w:color="auto"/>
        <w:bottom w:val="none" w:sz="0" w:space="0" w:color="auto"/>
        <w:right w:val="none" w:sz="0" w:space="0" w:color="auto"/>
      </w:divBdr>
    </w:div>
    <w:div w:id="1878350051">
      <w:bodyDiv w:val="1"/>
      <w:marLeft w:val="0"/>
      <w:marRight w:val="0"/>
      <w:marTop w:val="0"/>
      <w:marBottom w:val="0"/>
      <w:divBdr>
        <w:top w:val="none" w:sz="0" w:space="0" w:color="auto"/>
        <w:left w:val="none" w:sz="0" w:space="0" w:color="auto"/>
        <w:bottom w:val="none" w:sz="0" w:space="0" w:color="auto"/>
        <w:right w:val="none" w:sz="0" w:space="0" w:color="auto"/>
      </w:divBdr>
    </w:div>
    <w:div w:id="1880625273">
      <w:bodyDiv w:val="1"/>
      <w:marLeft w:val="0"/>
      <w:marRight w:val="0"/>
      <w:marTop w:val="0"/>
      <w:marBottom w:val="0"/>
      <w:divBdr>
        <w:top w:val="none" w:sz="0" w:space="0" w:color="auto"/>
        <w:left w:val="none" w:sz="0" w:space="0" w:color="auto"/>
        <w:bottom w:val="none" w:sz="0" w:space="0" w:color="auto"/>
        <w:right w:val="none" w:sz="0" w:space="0" w:color="auto"/>
      </w:divBdr>
      <w:divsChild>
        <w:div w:id="2099133017">
          <w:marLeft w:val="0"/>
          <w:marRight w:val="0"/>
          <w:marTop w:val="0"/>
          <w:marBottom w:val="0"/>
          <w:divBdr>
            <w:top w:val="none" w:sz="0" w:space="0" w:color="auto"/>
            <w:left w:val="none" w:sz="0" w:space="0" w:color="auto"/>
            <w:bottom w:val="none" w:sz="0" w:space="0" w:color="auto"/>
            <w:right w:val="none" w:sz="0" w:space="0" w:color="auto"/>
          </w:divBdr>
          <w:divsChild>
            <w:div w:id="864750679">
              <w:marLeft w:val="0"/>
              <w:marRight w:val="0"/>
              <w:marTop w:val="0"/>
              <w:marBottom w:val="0"/>
              <w:divBdr>
                <w:top w:val="none" w:sz="0" w:space="0" w:color="auto"/>
                <w:left w:val="none" w:sz="0" w:space="0" w:color="auto"/>
                <w:bottom w:val="none" w:sz="0" w:space="0" w:color="auto"/>
                <w:right w:val="none" w:sz="0" w:space="0" w:color="auto"/>
              </w:divBdr>
              <w:divsChild>
                <w:div w:id="1723629398">
                  <w:marLeft w:val="0"/>
                  <w:marRight w:val="0"/>
                  <w:marTop w:val="0"/>
                  <w:marBottom w:val="0"/>
                  <w:divBdr>
                    <w:top w:val="none" w:sz="0" w:space="0" w:color="auto"/>
                    <w:left w:val="none" w:sz="0" w:space="0" w:color="auto"/>
                    <w:bottom w:val="none" w:sz="0" w:space="0" w:color="auto"/>
                    <w:right w:val="none" w:sz="0" w:space="0" w:color="auto"/>
                  </w:divBdr>
                  <w:divsChild>
                    <w:div w:id="2021336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90604123">
      <w:bodyDiv w:val="1"/>
      <w:marLeft w:val="0"/>
      <w:marRight w:val="0"/>
      <w:marTop w:val="0"/>
      <w:marBottom w:val="0"/>
      <w:divBdr>
        <w:top w:val="none" w:sz="0" w:space="0" w:color="auto"/>
        <w:left w:val="none" w:sz="0" w:space="0" w:color="auto"/>
        <w:bottom w:val="none" w:sz="0" w:space="0" w:color="auto"/>
        <w:right w:val="none" w:sz="0" w:space="0" w:color="auto"/>
      </w:divBdr>
      <w:divsChild>
        <w:div w:id="1495150108">
          <w:marLeft w:val="0"/>
          <w:marRight w:val="0"/>
          <w:marTop w:val="0"/>
          <w:marBottom w:val="0"/>
          <w:divBdr>
            <w:top w:val="none" w:sz="0" w:space="0" w:color="auto"/>
            <w:left w:val="none" w:sz="0" w:space="0" w:color="auto"/>
            <w:bottom w:val="none" w:sz="0" w:space="0" w:color="auto"/>
            <w:right w:val="none" w:sz="0" w:space="0" w:color="auto"/>
          </w:divBdr>
          <w:divsChild>
            <w:div w:id="769859492">
              <w:marLeft w:val="0"/>
              <w:marRight w:val="0"/>
              <w:marTop w:val="0"/>
              <w:marBottom w:val="0"/>
              <w:divBdr>
                <w:top w:val="none" w:sz="0" w:space="0" w:color="auto"/>
                <w:left w:val="none" w:sz="0" w:space="0" w:color="auto"/>
                <w:bottom w:val="none" w:sz="0" w:space="0" w:color="auto"/>
                <w:right w:val="none" w:sz="0" w:space="0" w:color="auto"/>
              </w:divBdr>
              <w:divsChild>
                <w:div w:id="1678144681">
                  <w:marLeft w:val="0"/>
                  <w:marRight w:val="0"/>
                  <w:marTop w:val="0"/>
                  <w:marBottom w:val="0"/>
                  <w:divBdr>
                    <w:top w:val="none" w:sz="0" w:space="0" w:color="auto"/>
                    <w:left w:val="none" w:sz="0" w:space="0" w:color="auto"/>
                    <w:bottom w:val="none" w:sz="0" w:space="0" w:color="auto"/>
                    <w:right w:val="none" w:sz="0" w:space="0" w:color="auto"/>
                  </w:divBdr>
                  <w:divsChild>
                    <w:div w:id="2207946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81113390">
      <w:bodyDiv w:val="1"/>
      <w:marLeft w:val="0"/>
      <w:marRight w:val="0"/>
      <w:marTop w:val="0"/>
      <w:marBottom w:val="0"/>
      <w:divBdr>
        <w:top w:val="none" w:sz="0" w:space="0" w:color="auto"/>
        <w:left w:val="none" w:sz="0" w:space="0" w:color="auto"/>
        <w:bottom w:val="none" w:sz="0" w:space="0" w:color="auto"/>
        <w:right w:val="none" w:sz="0" w:space="0" w:color="auto"/>
      </w:divBdr>
    </w:div>
    <w:div w:id="1987279637">
      <w:bodyDiv w:val="1"/>
      <w:marLeft w:val="0"/>
      <w:marRight w:val="0"/>
      <w:marTop w:val="0"/>
      <w:marBottom w:val="0"/>
      <w:divBdr>
        <w:top w:val="none" w:sz="0" w:space="0" w:color="auto"/>
        <w:left w:val="none" w:sz="0" w:space="0" w:color="auto"/>
        <w:bottom w:val="none" w:sz="0" w:space="0" w:color="auto"/>
        <w:right w:val="none" w:sz="0" w:space="0" w:color="auto"/>
      </w:divBdr>
      <w:divsChild>
        <w:div w:id="1568221817">
          <w:marLeft w:val="0"/>
          <w:marRight w:val="0"/>
          <w:marTop w:val="0"/>
          <w:marBottom w:val="0"/>
          <w:divBdr>
            <w:top w:val="none" w:sz="0" w:space="0" w:color="auto"/>
            <w:left w:val="none" w:sz="0" w:space="0" w:color="auto"/>
            <w:bottom w:val="none" w:sz="0" w:space="0" w:color="auto"/>
            <w:right w:val="none" w:sz="0" w:space="0" w:color="auto"/>
          </w:divBdr>
          <w:divsChild>
            <w:div w:id="264926178">
              <w:marLeft w:val="0"/>
              <w:marRight w:val="0"/>
              <w:marTop w:val="0"/>
              <w:marBottom w:val="0"/>
              <w:divBdr>
                <w:top w:val="none" w:sz="0" w:space="0" w:color="auto"/>
                <w:left w:val="none" w:sz="0" w:space="0" w:color="auto"/>
                <w:bottom w:val="none" w:sz="0" w:space="0" w:color="auto"/>
                <w:right w:val="none" w:sz="0" w:space="0" w:color="auto"/>
              </w:divBdr>
              <w:divsChild>
                <w:div w:id="1685283794">
                  <w:marLeft w:val="0"/>
                  <w:marRight w:val="0"/>
                  <w:marTop w:val="0"/>
                  <w:marBottom w:val="0"/>
                  <w:divBdr>
                    <w:top w:val="none" w:sz="0" w:space="0" w:color="auto"/>
                    <w:left w:val="none" w:sz="0" w:space="0" w:color="auto"/>
                    <w:bottom w:val="none" w:sz="0" w:space="0" w:color="auto"/>
                    <w:right w:val="none" w:sz="0" w:space="0" w:color="auto"/>
                  </w:divBdr>
                  <w:divsChild>
                    <w:div w:id="11383779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11180694">
      <w:bodyDiv w:val="1"/>
      <w:marLeft w:val="0"/>
      <w:marRight w:val="0"/>
      <w:marTop w:val="0"/>
      <w:marBottom w:val="0"/>
      <w:divBdr>
        <w:top w:val="none" w:sz="0" w:space="0" w:color="auto"/>
        <w:left w:val="none" w:sz="0" w:space="0" w:color="auto"/>
        <w:bottom w:val="none" w:sz="0" w:space="0" w:color="auto"/>
        <w:right w:val="none" w:sz="0" w:space="0" w:color="auto"/>
      </w:divBdr>
      <w:divsChild>
        <w:div w:id="1535533146">
          <w:marLeft w:val="0"/>
          <w:marRight w:val="0"/>
          <w:marTop w:val="0"/>
          <w:marBottom w:val="0"/>
          <w:divBdr>
            <w:top w:val="none" w:sz="0" w:space="0" w:color="auto"/>
            <w:left w:val="none" w:sz="0" w:space="0" w:color="auto"/>
            <w:bottom w:val="none" w:sz="0" w:space="0" w:color="auto"/>
            <w:right w:val="none" w:sz="0" w:space="0" w:color="auto"/>
          </w:divBdr>
        </w:div>
        <w:div w:id="248124796">
          <w:marLeft w:val="0"/>
          <w:marRight w:val="0"/>
          <w:marTop w:val="0"/>
          <w:marBottom w:val="0"/>
          <w:divBdr>
            <w:top w:val="none" w:sz="0" w:space="0" w:color="auto"/>
            <w:left w:val="none" w:sz="0" w:space="0" w:color="auto"/>
            <w:bottom w:val="none" w:sz="0" w:space="0" w:color="auto"/>
            <w:right w:val="none" w:sz="0" w:space="0" w:color="auto"/>
          </w:divBdr>
        </w:div>
        <w:div w:id="1083529019">
          <w:marLeft w:val="0"/>
          <w:marRight w:val="0"/>
          <w:marTop w:val="0"/>
          <w:marBottom w:val="0"/>
          <w:divBdr>
            <w:top w:val="none" w:sz="0" w:space="0" w:color="auto"/>
            <w:left w:val="none" w:sz="0" w:space="0" w:color="auto"/>
            <w:bottom w:val="none" w:sz="0" w:space="0" w:color="auto"/>
            <w:right w:val="none" w:sz="0" w:space="0" w:color="auto"/>
          </w:divBdr>
        </w:div>
        <w:div w:id="270742251">
          <w:marLeft w:val="0"/>
          <w:marRight w:val="0"/>
          <w:marTop w:val="0"/>
          <w:marBottom w:val="0"/>
          <w:divBdr>
            <w:top w:val="none" w:sz="0" w:space="0" w:color="auto"/>
            <w:left w:val="none" w:sz="0" w:space="0" w:color="auto"/>
            <w:bottom w:val="none" w:sz="0" w:space="0" w:color="auto"/>
            <w:right w:val="none" w:sz="0" w:space="0" w:color="auto"/>
          </w:divBdr>
        </w:div>
        <w:div w:id="1926719929">
          <w:marLeft w:val="0"/>
          <w:marRight w:val="0"/>
          <w:marTop w:val="0"/>
          <w:marBottom w:val="0"/>
          <w:divBdr>
            <w:top w:val="none" w:sz="0" w:space="0" w:color="auto"/>
            <w:left w:val="none" w:sz="0" w:space="0" w:color="auto"/>
            <w:bottom w:val="none" w:sz="0" w:space="0" w:color="auto"/>
            <w:right w:val="none" w:sz="0" w:space="0" w:color="auto"/>
          </w:divBdr>
        </w:div>
        <w:div w:id="352995685">
          <w:marLeft w:val="0"/>
          <w:marRight w:val="0"/>
          <w:marTop w:val="0"/>
          <w:marBottom w:val="0"/>
          <w:divBdr>
            <w:top w:val="none" w:sz="0" w:space="0" w:color="auto"/>
            <w:left w:val="none" w:sz="0" w:space="0" w:color="auto"/>
            <w:bottom w:val="none" w:sz="0" w:space="0" w:color="auto"/>
            <w:right w:val="none" w:sz="0" w:space="0" w:color="auto"/>
          </w:divBdr>
        </w:div>
        <w:div w:id="937828378">
          <w:marLeft w:val="0"/>
          <w:marRight w:val="0"/>
          <w:marTop w:val="0"/>
          <w:marBottom w:val="0"/>
          <w:divBdr>
            <w:top w:val="none" w:sz="0" w:space="0" w:color="auto"/>
            <w:left w:val="none" w:sz="0" w:space="0" w:color="auto"/>
            <w:bottom w:val="none" w:sz="0" w:space="0" w:color="auto"/>
            <w:right w:val="none" w:sz="0" w:space="0" w:color="auto"/>
          </w:divBdr>
        </w:div>
        <w:div w:id="476800590">
          <w:marLeft w:val="0"/>
          <w:marRight w:val="0"/>
          <w:marTop w:val="0"/>
          <w:marBottom w:val="0"/>
          <w:divBdr>
            <w:top w:val="none" w:sz="0" w:space="0" w:color="auto"/>
            <w:left w:val="none" w:sz="0" w:space="0" w:color="auto"/>
            <w:bottom w:val="none" w:sz="0" w:space="0" w:color="auto"/>
            <w:right w:val="none" w:sz="0" w:space="0" w:color="auto"/>
          </w:divBdr>
        </w:div>
        <w:div w:id="1528526681">
          <w:marLeft w:val="0"/>
          <w:marRight w:val="0"/>
          <w:marTop w:val="0"/>
          <w:marBottom w:val="0"/>
          <w:divBdr>
            <w:top w:val="none" w:sz="0" w:space="0" w:color="auto"/>
            <w:left w:val="none" w:sz="0" w:space="0" w:color="auto"/>
            <w:bottom w:val="none" w:sz="0" w:space="0" w:color="auto"/>
            <w:right w:val="none" w:sz="0" w:space="0" w:color="auto"/>
          </w:divBdr>
        </w:div>
        <w:div w:id="1052508457">
          <w:marLeft w:val="0"/>
          <w:marRight w:val="0"/>
          <w:marTop w:val="0"/>
          <w:marBottom w:val="0"/>
          <w:divBdr>
            <w:top w:val="none" w:sz="0" w:space="0" w:color="auto"/>
            <w:left w:val="none" w:sz="0" w:space="0" w:color="auto"/>
            <w:bottom w:val="none" w:sz="0" w:space="0" w:color="auto"/>
            <w:right w:val="none" w:sz="0" w:space="0" w:color="auto"/>
          </w:divBdr>
        </w:div>
        <w:div w:id="199973901">
          <w:marLeft w:val="0"/>
          <w:marRight w:val="0"/>
          <w:marTop w:val="0"/>
          <w:marBottom w:val="0"/>
          <w:divBdr>
            <w:top w:val="none" w:sz="0" w:space="0" w:color="auto"/>
            <w:left w:val="none" w:sz="0" w:space="0" w:color="auto"/>
            <w:bottom w:val="none" w:sz="0" w:space="0" w:color="auto"/>
            <w:right w:val="none" w:sz="0" w:space="0" w:color="auto"/>
          </w:divBdr>
        </w:div>
        <w:div w:id="1961378890">
          <w:marLeft w:val="0"/>
          <w:marRight w:val="0"/>
          <w:marTop w:val="0"/>
          <w:marBottom w:val="0"/>
          <w:divBdr>
            <w:top w:val="none" w:sz="0" w:space="0" w:color="auto"/>
            <w:left w:val="none" w:sz="0" w:space="0" w:color="auto"/>
            <w:bottom w:val="none" w:sz="0" w:space="0" w:color="auto"/>
            <w:right w:val="none" w:sz="0" w:space="0" w:color="auto"/>
          </w:divBdr>
        </w:div>
      </w:divsChild>
    </w:div>
    <w:div w:id="2028211491">
      <w:bodyDiv w:val="1"/>
      <w:marLeft w:val="0"/>
      <w:marRight w:val="0"/>
      <w:marTop w:val="0"/>
      <w:marBottom w:val="0"/>
      <w:divBdr>
        <w:top w:val="none" w:sz="0" w:space="0" w:color="auto"/>
        <w:left w:val="none" w:sz="0" w:space="0" w:color="auto"/>
        <w:bottom w:val="none" w:sz="0" w:space="0" w:color="auto"/>
        <w:right w:val="none" w:sz="0" w:space="0" w:color="auto"/>
      </w:divBdr>
      <w:divsChild>
        <w:div w:id="1435518687">
          <w:marLeft w:val="0"/>
          <w:marRight w:val="0"/>
          <w:marTop w:val="0"/>
          <w:marBottom w:val="0"/>
          <w:divBdr>
            <w:top w:val="none" w:sz="0" w:space="0" w:color="auto"/>
            <w:left w:val="none" w:sz="0" w:space="0" w:color="auto"/>
            <w:bottom w:val="none" w:sz="0" w:space="0" w:color="auto"/>
            <w:right w:val="none" w:sz="0" w:space="0" w:color="auto"/>
          </w:divBdr>
          <w:divsChild>
            <w:div w:id="17425544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6225258">
      <w:bodyDiv w:val="1"/>
      <w:marLeft w:val="0"/>
      <w:marRight w:val="0"/>
      <w:marTop w:val="0"/>
      <w:marBottom w:val="0"/>
      <w:divBdr>
        <w:top w:val="none" w:sz="0" w:space="0" w:color="auto"/>
        <w:left w:val="none" w:sz="0" w:space="0" w:color="auto"/>
        <w:bottom w:val="none" w:sz="0" w:space="0" w:color="auto"/>
        <w:right w:val="none" w:sz="0" w:space="0" w:color="auto"/>
      </w:divBdr>
      <w:divsChild>
        <w:div w:id="917129851">
          <w:marLeft w:val="0"/>
          <w:marRight w:val="0"/>
          <w:marTop w:val="0"/>
          <w:marBottom w:val="0"/>
          <w:divBdr>
            <w:top w:val="none" w:sz="0" w:space="0" w:color="auto"/>
            <w:left w:val="none" w:sz="0" w:space="0" w:color="auto"/>
            <w:bottom w:val="none" w:sz="0" w:space="0" w:color="auto"/>
            <w:right w:val="none" w:sz="0" w:space="0" w:color="auto"/>
          </w:divBdr>
          <w:divsChild>
            <w:div w:id="182210016">
              <w:marLeft w:val="0"/>
              <w:marRight w:val="0"/>
              <w:marTop w:val="0"/>
              <w:marBottom w:val="0"/>
              <w:divBdr>
                <w:top w:val="none" w:sz="0" w:space="0" w:color="auto"/>
                <w:left w:val="none" w:sz="0" w:space="0" w:color="auto"/>
                <w:bottom w:val="none" w:sz="0" w:space="0" w:color="auto"/>
                <w:right w:val="none" w:sz="0" w:space="0" w:color="auto"/>
              </w:divBdr>
              <w:divsChild>
                <w:div w:id="1414861752">
                  <w:marLeft w:val="0"/>
                  <w:marRight w:val="0"/>
                  <w:marTop w:val="0"/>
                  <w:marBottom w:val="0"/>
                  <w:divBdr>
                    <w:top w:val="none" w:sz="0" w:space="0" w:color="auto"/>
                    <w:left w:val="none" w:sz="0" w:space="0" w:color="auto"/>
                    <w:bottom w:val="none" w:sz="0" w:space="0" w:color="auto"/>
                    <w:right w:val="none" w:sz="0" w:space="0" w:color="auto"/>
                  </w:divBdr>
                  <w:divsChild>
                    <w:div w:id="10869250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08042113">
      <w:bodyDiv w:val="1"/>
      <w:marLeft w:val="0"/>
      <w:marRight w:val="0"/>
      <w:marTop w:val="0"/>
      <w:marBottom w:val="0"/>
      <w:divBdr>
        <w:top w:val="none" w:sz="0" w:space="0" w:color="auto"/>
        <w:left w:val="none" w:sz="0" w:space="0" w:color="auto"/>
        <w:bottom w:val="none" w:sz="0" w:space="0" w:color="auto"/>
        <w:right w:val="none" w:sz="0" w:space="0" w:color="auto"/>
      </w:divBdr>
      <w:divsChild>
        <w:div w:id="903032929">
          <w:marLeft w:val="0"/>
          <w:marRight w:val="0"/>
          <w:marTop w:val="0"/>
          <w:marBottom w:val="0"/>
          <w:divBdr>
            <w:top w:val="none" w:sz="0" w:space="0" w:color="auto"/>
            <w:left w:val="none" w:sz="0" w:space="0" w:color="auto"/>
            <w:bottom w:val="none" w:sz="0" w:space="0" w:color="auto"/>
            <w:right w:val="none" w:sz="0" w:space="0" w:color="auto"/>
          </w:divBdr>
          <w:divsChild>
            <w:div w:id="1954045623">
              <w:marLeft w:val="0"/>
              <w:marRight w:val="0"/>
              <w:marTop w:val="0"/>
              <w:marBottom w:val="0"/>
              <w:divBdr>
                <w:top w:val="none" w:sz="0" w:space="0" w:color="auto"/>
                <w:left w:val="none" w:sz="0" w:space="0" w:color="auto"/>
                <w:bottom w:val="none" w:sz="0" w:space="0" w:color="auto"/>
                <w:right w:val="none" w:sz="0" w:space="0" w:color="auto"/>
              </w:divBdr>
              <w:divsChild>
                <w:div w:id="1500147706">
                  <w:marLeft w:val="0"/>
                  <w:marRight w:val="0"/>
                  <w:marTop w:val="0"/>
                  <w:marBottom w:val="0"/>
                  <w:divBdr>
                    <w:top w:val="none" w:sz="0" w:space="0" w:color="auto"/>
                    <w:left w:val="none" w:sz="0" w:space="0" w:color="auto"/>
                    <w:bottom w:val="none" w:sz="0" w:space="0" w:color="auto"/>
                    <w:right w:val="none" w:sz="0" w:space="0" w:color="auto"/>
                  </w:divBdr>
                  <w:divsChild>
                    <w:div w:id="6462779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13888800">
      <w:bodyDiv w:val="1"/>
      <w:marLeft w:val="0"/>
      <w:marRight w:val="0"/>
      <w:marTop w:val="0"/>
      <w:marBottom w:val="0"/>
      <w:divBdr>
        <w:top w:val="none" w:sz="0" w:space="0" w:color="auto"/>
        <w:left w:val="none" w:sz="0" w:space="0" w:color="auto"/>
        <w:bottom w:val="none" w:sz="0" w:space="0" w:color="auto"/>
        <w:right w:val="none" w:sz="0" w:space="0" w:color="auto"/>
      </w:divBdr>
    </w:div>
    <w:div w:id="2117359353">
      <w:bodyDiv w:val="1"/>
      <w:marLeft w:val="0"/>
      <w:marRight w:val="0"/>
      <w:marTop w:val="0"/>
      <w:marBottom w:val="0"/>
      <w:divBdr>
        <w:top w:val="none" w:sz="0" w:space="0" w:color="auto"/>
        <w:left w:val="none" w:sz="0" w:space="0" w:color="auto"/>
        <w:bottom w:val="none" w:sz="0" w:space="0" w:color="auto"/>
        <w:right w:val="none" w:sz="0" w:space="0" w:color="auto"/>
      </w:divBdr>
      <w:divsChild>
        <w:div w:id="1990472106">
          <w:marLeft w:val="0"/>
          <w:marRight w:val="0"/>
          <w:marTop w:val="0"/>
          <w:marBottom w:val="0"/>
          <w:divBdr>
            <w:top w:val="none" w:sz="0" w:space="0" w:color="auto"/>
            <w:left w:val="none" w:sz="0" w:space="0" w:color="auto"/>
            <w:bottom w:val="none" w:sz="0" w:space="0" w:color="auto"/>
            <w:right w:val="none" w:sz="0" w:space="0" w:color="auto"/>
          </w:divBdr>
        </w:div>
        <w:div w:id="1712611895">
          <w:marLeft w:val="0"/>
          <w:marRight w:val="0"/>
          <w:marTop w:val="0"/>
          <w:marBottom w:val="0"/>
          <w:divBdr>
            <w:top w:val="none" w:sz="0" w:space="0" w:color="auto"/>
            <w:left w:val="none" w:sz="0" w:space="0" w:color="auto"/>
            <w:bottom w:val="none" w:sz="0" w:space="0" w:color="auto"/>
            <w:right w:val="none" w:sz="0" w:space="0" w:color="auto"/>
          </w:divBdr>
        </w:div>
        <w:div w:id="2087535640">
          <w:marLeft w:val="0"/>
          <w:marRight w:val="0"/>
          <w:marTop w:val="0"/>
          <w:marBottom w:val="0"/>
          <w:divBdr>
            <w:top w:val="none" w:sz="0" w:space="0" w:color="auto"/>
            <w:left w:val="none" w:sz="0" w:space="0" w:color="auto"/>
            <w:bottom w:val="none" w:sz="0" w:space="0" w:color="auto"/>
            <w:right w:val="none" w:sz="0" w:space="0" w:color="auto"/>
          </w:divBdr>
        </w:div>
        <w:div w:id="1663509361">
          <w:marLeft w:val="0"/>
          <w:marRight w:val="0"/>
          <w:marTop w:val="0"/>
          <w:marBottom w:val="0"/>
          <w:divBdr>
            <w:top w:val="none" w:sz="0" w:space="0" w:color="auto"/>
            <w:left w:val="none" w:sz="0" w:space="0" w:color="auto"/>
            <w:bottom w:val="none" w:sz="0" w:space="0" w:color="auto"/>
            <w:right w:val="none" w:sz="0" w:space="0" w:color="auto"/>
          </w:divBdr>
        </w:div>
        <w:div w:id="1198274001">
          <w:marLeft w:val="0"/>
          <w:marRight w:val="0"/>
          <w:marTop w:val="0"/>
          <w:marBottom w:val="0"/>
          <w:divBdr>
            <w:top w:val="none" w:sz="0" w:space="0" w:color="auto"/>
            <w:left w:val="none" w:sz="0" w:space="0" w:color="auto"/>
            <w:bottom w:val="none" w:sz="0" w:space="0" w:color="auto"/>
            <w:right w:val="none" w:sz="0" w:space="0" w:color="auto"/>
          </w:divBdr>
        </w:div>
        <w:div w:id="925067120">
          <w:marLeft w:val="0"/>
          <w:marRight w:val="0"/>
          <w:marTop w:val="0"/>
          <w:marBottom w:val="0"/>
          <w:divBdr>
            <w:top w:val="none" w:sz="0" w:space="0" w:color="auto"/>
            <w:left w:val="none" w:sz="0" w:space="0" w:color="auto"/>
            <w:bottom w:val="none" w:sz="0" w:space="0" w:color="auto"/>
            <w:right w:val="none" w:sz="0" w:space="0" w:color="auto"/>
          </w:divBdr>
        </w:div>
        <w:div w:id="1201163269">
          <w:marLeft w:val="0"/>
          <w:marRight w:val="0"/>
          <w:marTop w:val="0"/>
          <w:marBottom w:val="0"/>
          <w:divBdr>
            <w:top w:val="none" w:sz="0" w:space="0" w:color="auto"/>
            <w:left w:val="none" w:sz="0" w:space="0" w:color="auto"/>
            <w:bottom w:val="none" w:sz="0" w:space="0" w:color="auto"/>
            <w:right w:val="none" w:sz="0" w:space="0" w:color="auto"/>
          </w:divBdr>
        </w:div>
        <w:div w:id="55788654">
          <w:marLeft w:val="0"/>
          <w:marRight w:val="0"/>
          <w:marTop w:val="0"/>
          <w:marBottom w:val="0"/>
          <w:divBdr>
            <w:top w:val="none" w:sz="0" w:space="0" w:color="auto"/>
            <w:left w:val="none" w:sz="0" w:space="0" w:color="auto"/>
            <w:bottom w:val="none" w:sz="0" w:space="0" w:color="auto"/>
            <w:right w:val="none" w:sz="0" w:space="0" w:color="auto"/>
          </w:divBdr>
        </w:div>
        <w:div w:id="1177309776">
          <w:marLeft w:val="0"/>
          <w:marRight w:val="0"/>
          <w:marTop w:val="0"/>
          <w:marBottom w:val="0"/>
          <w:divBdr>
            <w:top w:val="none" w:sz="0" w:space="0" w:color="auto"/>
            <w:left w:val="none" w:sz="0" w:space="0" w:color="auto"/>
            <w:bottom w:val="none" w:sz="0" w:space="0" w:color="auto"/>
            <w:right w:val="none" w:sz="0" w:space="0" w:color="auto"/>
          </w:divBdr>
        </w:div>
        <w:div w:id="1481195998">
          <w:marLeft w:val="0"/>
          <w:marRight w:val="0"/>
          <w:marTop w:val="0"/>
          <w:marBottom w:val="0"/>
          <w:divBdr>
            <w:top w:val="none" w:sz="0" w:space="0" w:color="auto"/>
            <w:left w:val="none" w:sz="0" w:space="0" w:color="auto"/>
            <w:bottom w:val="none" w:sz="0" w:space="0" w:color="auto"/>
            <w:right w:val="none" w:sz="0" w:space="0" w:color="auto"/>
          </w:divBdr>
        </w:div>
      </w:divsChild>
    </w:div>
    <w:div w:id="2129398128">
      <w:bodyDiv w:val="1"/>
      <w:marLeft w:val="0"/>
      <w:marRight w:val="0"/>
      <w:marTop w:val="0"/>
      <w:marBottom w:val="0"/>
      <w:divBdr>
        <w:top w:val="none" w:sz="0" w:space="0" w:color="auto"/>
        <w:left w:val="none" w:sz="0" w:space="0" w:color="auto"/>
        <w:bottom w:val="none" w:sz="0" w:space="0" w:color="auto"/>
        <w:right w:val="none" w:sz="0" w:space="0" w:color="auto"/>
      </w:divBdr>
      <w:divsChild>
        <w:div w:id="1754812845">
          <w:marLeft w:val="0"/>
          <w:marRight w:val="0"/>
          <w:marTop w:val="0"/>
          <w:marBottom w:val="0"/>
          <w:divBdr>
            <w:top w:val="none" w:sz="0" w:space="0" w:color="auto"/>
            <w:left w:val="none" w:sz="0" w:space="0" w:color="auto"/>
            <w:bottom w:val="none" w:sz="0" w:space="0" w:color="auto"/>
            <w:right w:val="none" w:sz="0" w:space="0" w:color="auto"/>
          </w:divBdr>
          <w:divsChild>
            <w:div w:id="19194342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www.ramsar.org/about-the-ramsar-convention" TargetMode="External"/><Relationship Id="rId21" Type="http://schemas.openxmlformats.org/officeDocument/2006/relationships/hyperlink" Target="http://www.caff.is/arctic-migratory-birds-initiative-ambi" TargetMode="External"/><Relationship Id="rId42" Type="http://schemas.openxmlformats.org/officeDocument/2006/relationships/hyperlink" Target="http://maps.birdlife.org/marineIBAs/default.html" TargetMode="External"/><Relationship Id="rId63" Type="http://schemas.openxmlformats.org/officeDocument/2006/relationships/hyperlink" Target="http://www.neafc.org/" TargetMode="External"/><Relationship Id="rId84" Type="http://schemas.openxmlformats.org/officeDocument/2006/relationships/hyperlink" Target="https://www.lpo.fr/" TargetMode="External"/><Relationship Id="rId138" Type="http://schemas.openxmlformats.org/officeDocument/2006/relationships/hyperlink" Target="http://www.ices.dk/Pages/default.aspx" TargetMode="External"/><Relationship Id="rId159" Type="http://schemas.openxmlformats.org/officeDocument/2006/relationships/image" Target="media/image28.png"/><Relationship Id="rId170" Type="http://schemas.openxmlformats.org/officeDocument/2006/relationships/image" Target="media/image39.emf"/><Relationship Id="rId107" Type="http://schemas.openxmlformats.org/officeDocument/2006/relationships/hyperlink" Target="http://www.cms.int/en/documents/strategic-plan/welcome" TargetMode="External"/><Relationship Id="rId11" Type="http://schemas.openxmlformats.org/officeDocument/2006/relationships/header" Target="header2.xml"/><Relationship Id="rId32" Type="http://schemas.openxmlformats.org/officeDocument/2006/relationships/hyperlink" Target="http://www.nafo.int/" TargetMode="External"/><Relationship Id="rId53" Type="http://schemas.openxmlformats.org/officeDocument/2006/relationships/hyperlink" Target="http://ec.europa.eu/fisheries/cfp/index_en.htm" TargetMode="External"/><Relationship Id="rId74" Type="http://schemas.openxmlformats.org/officeDocument/2006/relationships/hyperlink" Target="http://ec.europa.eu/maritimeaffairs/policy/maritime_spatial_planning/index_en.htm" TargetMode="External"/><Relationship Id="rId128" Type="http://schemas.openxmlformats.org/officeDocument/2006/relationships/hyperlink" Target="http://ropme.org/home.clx" TargetMode="External"/><Relationship Id="rId149" Type="http://schemas.openxmlformats.org/officeDocument/2006/relationships/image" Target="media/image18.png"/><Relationship Id="rId5" Type="http://schemas.openxmlformats.org/officeDocument/2006/relationships/webSettings" Target="webSettings.xml"/><Relationship Id="rId95" Type="http://schemas.openxmlformats.org/officeDocument/2006/relationships/hyperlink" Target="http://www.ramsar.org/about-the-ramsar-convention" TargetMode="External"/><Relationship Id="rId160" Type="http://schemas.openxmlformats.org/officeDocument/2006/relationships/image" Target="media/image29.png"/><Relationship Id="rId22" Type="http://schemas.openxmlformats.org/officeDocument/2006/relationships/hyperlink" Target="http://www.pame.is/" TargetMode="External"/><Relationship Id="rId43" Type="http://schemas.openxmlformats.org/officeDocument/2006/relationships/hyperlink" Target="http://fuglavernd.is/" TargetMode="External"/><Relationship Id="rId64" Type="http://schemas.openxmlformats.org/officeDocument/2006/relationships/hyperlink" Target="http://www.ices.dk/Pages/default.aspx" TargetMode="External"/><Relationship Id="rId118" Type="http://schemas.openxmlformats.org/officeDocument/2006/relationships/hyperlink" Target="https://www.cbd.int/ebsa/" TargetMode="External"/><Relationship Id="rId139" Type="http://schemas.openxmlformats.org/officeDocument/2006/relationships/hyperlink" Target="http://www.imo.org/en/Pages/Default.aspx" TargetMode="External"/><Relationship Id="rId85" Type="http://schemas.openxmlformats.org/officeDocument/2006/relationships/hyperlink" Target="http://www.spea.pt/en/about-us/spea/" TargetMode="External"/><Relationship Id="rId150" Type="http://schemas.openxmlformats.org/officeDocument/2006/relationships/image" Target="media/image19.png"/><Relationship Id="rId171" Type="http://schemas.openxmlformats.org/officeDocument/2006/relationships/image" Target="media/image40.png"/><Relationship Id="rId12" Type="http://schemas.openxmlformats.org/officeDocument/2006/relationships/image" Target="media/image3.png"/><Relationship Id="rId33" Type="http://schemas.openxmlformats.org/officeDocument/2006/relationships/hyperlink" Target="http://www.cms.int/sites/default/files/document/ScC16_Inf_11_8_Response_from_NAFO_Eonly_0.pdf" TargetMode="External"/><Relationship Id="rId108" Type="http://schemas.openxmlformats.org/officeDocument/2006/relationships/hyperlink" Target="http://www.fao.org/fishery/rfb/cecaf/en" TargetMode="External"/><Relationship Id="rId129" Type="http://schemas.openxmlformats.org/officeDocument/2006/relationships/hyperlink" Target="http://www.unep.ch/regionalseas/main/persga/red.html" TargetMode="External"/><Relationship Id="rId54" Type="http://schemas.openxmlformats.org/officeDocument/2006/relationships/hyperlink" Target="http://ec.europa.eu/environment/nature/natura2000/index_en.htm" TargetMode="External"/><Relationship Id="rId75" Type="http://schemas.openxmlformats.org/officeDocument/2006/relationships/hyperlink" Target="http://www.nwwac.org/english" TargetMode="External"/><Relationship Id="rId96" Type="http://schemas.openxmlformats.org/officeDocument/2006/relationships/hyperlink" Target="https://www.cbd.int/doc/?meeting=EBSAWS-2014-03" TargetMode="External"/><Relationship Id="rId140" Type="http://schemas.openxmlformats.org/officeDocument/2006/relationships/hyperlink" Target="http://www.birdlife.org" TargetMode="External"/><Relationship Id="rId161" Type="http://schemas.openxmlformats.org/officeDocument/2006/relationships/image" Target="media/image30.png"/><Relationship Id="rId6" Type="http://schemas.openxmlformats.org/officeDocument/2006/relationships/footnotes" Target="footnotes.xml"/><Relationship Id="rId23" Type="http://schemas.openxmlformats.org/officeDocument/2006/relationships/hyperlink" Target="http://www.arctic-council.org/eppr/" TargetMode="External"/><Relationship Id="rId28" Type="http://schemas.openxmlformats.org/officeDocument/2006/relationships/hyperlink" Target="https://www.cbd.int/ebsa/" TargetMode="External"/><Relationship Id="rId49" Type="http://schemas.openxmlformats.org/officeDocument/2006/relationships/hyperlink" Target="http://www.ospar.org" TargetMode="External"/><Relationship Id="rId114" Type="http://schemas.openxmlformats.org/officeDocument/2006/relationships/image" Target="media/image13.png"/><Relationship Id="rId119" Type="http://schemas.openxmlformats.org/officeDocument/2006/relationships/hyperlink" Target="http://www.cms.int/en/documents/strategic-plan/welcome" TargetMode="External"/><Relationship Id="rId44" Type="http://schemas.openxmlformats.org/officeDocument/2006/relationships/hyperlink" Target="http://www.birdlife.no/organisasjonen/english.php" TargetMode="External"/><Relationship Id="rId60" Type="http://schemas.openxmlformats.org/officeDocument/2006/relationships/hyperlink" Target="http://www.ramsar.org" TargetMode="External"/><Relationship Id="rId65" Type="http://schemas.openxmlformats.org/officeDocument/2006/relationships/hyperlink" Target="http://www.imo.org/en/Pages/Default.aspx" TargetMode="External"/><Relationship Id="rId81" Type="http://schemas.openxmlformats.org/officeDocument/2006/relationships/hyperlink" Target="http://www.ices.dk/Pages/default.aspx" TargetMode="External"/><Relationship Id="rId86" Type="http://schemas.openxmlformats.org/officeDocument/2006/relationships/hyperlink" Target="http://www.seo.org" TargetMode="External"/><Relationship Id="rId130" Type="http://schemas.openxmlformats.org/officeDocument/2006/relationships/hyperlink" Target="http://www.ramsar.org/about-the-ramsar-convention" TargetMode="External"/><Relationship Id="rId135" Type="http://schemas.openxmlformats.org/officeDocument/2006/relationships/hyperlink" Target="https://www.cbd.int/doc/?meeting=EBSA-SIO-01" TargetMode="External"/><Relationship Id="rId151" Type="http://schemas.openxmlformats.org/officeDocument/2006/relationships/image" Target="media/image20.png"/><Relationship Id="rId156" Type="http://schemas.openxmlformats.org/officeDocument/2006/relationships/image" Target="media/image25.png"/><Relationship Id="rId177" Type="http://schemas.openxmlformats.org/officeDocument/2006/relationships/image" Target="media/image44.png"/><Relationship Id="rId172" Type="http://schemas.openxmlformats.org/officeDocument/2006/relationships/image" Target="media/image41.png"/><Relationship Id="rId13" Type="http://schemas.openxmlformats.org/officeDocument/2006/relationships/image" Target="media/image32.png"/><Relationship Id="rId18" Type="http://schemas.openxmlformats.org/officeDocument/2006/relationships/image" Target="media/image7.emf"/><Relationship Id="rId39" Type="http://schemas.openxmlformats.org/officeDocument/2006/relationships/hyperlink" Target="http://eur-lex.europa.eu/legal-content/EN/TXT/?qid=1437554212028&amp;uri=CELEX:52012DC0665" TargetMode="External"/><Relationship Id="rId109" Type="http://schemas.openxmlformats.org/officeDocument/2006/relationships/hyperlink" Target="http://www.seafo.org/" TargetMode="External"/><Relationship Id="rId34" Type="http://schemas.openxmlformats.org/officeDocument/2006/relationships/hyperlink" Target="http://www.ices.dk/Pages/default.aspx" TargetMode="External"/><Relationship Id="rId50" Type="http://schemas.openxmlformats.org/officeDocument/2006/relationships/hyperlink" Target="http://www.helcom.fi/baltic-sea-trends/biodiversity/red-list-of-species/red-list-of-birds" TargetMode="External"/><Relationship Id="rId55" Type="http://schemas.openxmlformats.org/officeDocument/2006/relationships/hyperlink" Target="http://ec.europa.eu/environment/marine/eu-coast-and-marine-policy/marine-strategy-framework-directive/index_en.htm" TargetMode="External"/><Relationship Id="rId76" Type="http://schemas.openxmlformats.org/officeDocument/2006/relationships/hyperlink" Target="http://www.ccr-s.eu/en/qui_sommes_nous.asp" TargetMode="External"/><Relationship Id="rId97" Type="http://schemas.openxmlformats.org/officeDocument/2006/relationships/hyperlink" Target="http://www.cms.int/en/documents/strategic-plan/welcome" TargetMode="External"/><Relationship Id="rId104" Type="http://schemas.openxmlformats.org/officeDocument/2006/relationships/hyperlink" Target="http://www.ramsar.org/about-the-ramsar-convention" TargetMode="External"/><Relationship Id="rId120" Type="http://schemas.openxmlformats.org/officeDocument/2006/relationships/hyperlink" Target="http://www.fao.org/fishery/rfb/cecaf/en" TargetMode="External"/><Relationship Id="rId125" Type="http://schemas.openxmlformats.org/officeDocument/2006/relationships/hyperlink" Target="http://www.birdlife.org" TargetMode="External"/><Relationship Id="rId141" Type="http://schemas.openxmlformats.org/officeDocument/2006/relationships/hyperlink" Target="http://www.imo.org/en/Pages/Default.aspx" TargetMode="External"/><Relationship Id="rId146" Type="http://schemas.openxmlformats.org/officeDocument/2006/relationships/image" Target="media/image15.png"/><Relationship Id="rId167" Type="http://schemas.openxmlformats.org/officeDocument/2006/relationships/image" Target="media/image36.emf"/><Relationship Id="rId7" Type="http://schemas.openxmlformats.org/officeDocument/2006/relationships/endnotes" Target="endnotes.xml"/><Relationship Id="rId71" Type="http://schemas.openxmlformats.org/officeDocument/2006/relationships/hyperlink" Target="http://ec.europa.eu/fisheries/cfp/index_en.htm" TargetMode="External"/><Relationship Id="rId92" Type="http://schemas.openxmlformats.org/officeDocument/2006/relationships/hyperlink" Target="http://ec.europa.eu/environment/marine/eu-coast-and-marine-policy/marine-strategy-framework-directive/index_en.htm" TargetMode="External"/><Relationship Id="rId162" Type="http://schemas.openxmlformats.org/officeDocument/2006/relationships/image" Target="media/image31.png"/><Relationship Id="rId2" Type="http://schemas.openxmlformats.org/officeDocument/2006/relationships/numbering" Target="numbering.xml"/><Relationship Id="rId29" Type="http://schemas.openxmlformats.org/officeDocument/2006/relationships/hyperlink" Target="https://www.cbd.int/doc/?meeting=EBSAWS-2014-01" TargetMode="External"/><Relationship Id="rId24" Type="http://schemas.openxmlformats.org/officeDocument/2006/relationships/hyperlink" Target="http://www.arctic-council.org/index.php/en/acap-home/283-about-acap" TargetMode="External"/><Relationship Id="rId40" Type="http://schemas.openxmlformats.org/officeDocument/2006/relationships/hyperlink" Target="http://www.birdlife.org" TargetMode="External"/><Relationship Id="rId45" Type="http://schemas.openxmlformats.org/officeDocument/2006/relationships/hyperlink" Target="http://www.birdlife.org/europe-and-central-asia/partners/faroese-ornithological-society" TargetMode="External"/><Relationship Id="rId66" Type="http://schemas.openxmlformats.org/officeDocument/2006/relationships/hyperlink" Target="http://www.bonnagreement.org/" TargetMode="External"/><Relationship Id="rId87" Type="http://schemas.openxmlformats.org/officeDocument/2006/relationships/image" Target="media/image11.png"/><Relationship Id="rId110" Type="http://schemas.openxmlformats.org/officeDocument/2006/relationships/hyperlink" Target="https://www.iccat.int/en/" TargetMode="External"/><Relationship Id="rId115" Type="http://schemas.openxmlformats.org/officeDocument/2006/relationships/header" Target="header3.xml"/><Relationship Id="rId131" Type="http://schemas.openxmlformats.org/officeDocument/2006/relationships/hyperlink" Target="http://commissionoceanindien.org/activites/smartfish/" TargetMode="External"/><Relationship Id="rId136" Type="http://schemas.openxmlformats.org/officeDocument/2006/relationships/hyperlink" Target="http://www.cms.int/en/documents/strategic-plan/welcome" TargetMode="External"/><Relationship Id="rId157" Type="http://schemas.openxmlformats.org/officeDocument/2006/relationships/image" Target="media/image26.png"/><Relationship Id="rId178" Type="http://schemas.openxmlformats.org/officeDocument/2006/relationships/header" Target="header5.xml"/><Relationship Id="rId61" Type="http://schemas.openxmlformats.org/officeDocument/2006/relationships/hyperlink" Target="https://www.cbd.int/ebsa/" TargetMode="External"/><Relationship Id="rId82" Type="http://schemas.openxmlformats.org/officeDocument/2006/relationships/hyperlink" Target="http://www.imo.org/en/Pages/Default.aspx" TargetMode="External"/><Relationship Id="rId152" Type="http://schemas.openxmlformats.org/officeDocument/2006/relationships/image" Target="media/image21.png"/><Relationship Id="rId173" Type="http://schemas.openxmlformats.org/officeDocument/2006/relationships/image" Target="media/image42.png"/><Relationship Id="rId19" Type="http://schemas.openxmlformats.org/officeDocument/2006/relationships/hyperlink" Target="http://www.caff.is/" TargetMode="External"/><Relationship Id="rId14" Type="http://schemas.openxmlformats.org/officeDocument/2006/relationships/image" Target="media/image4.png"/><Relationship Id="rId30" Type="http://schemas.openxmlformats.org/officeDocument/2006/relationships/hyperlink" Target="http://www.cms.int/en/documents/strategic-plan/welcome" TargetMode="External"/><Relationship Id="rId35" Type="http://schemas.openxmlformats.org/officeDocument/2006/relationships/hyperlink" Target="http://ec.europa.eu/environment/nature/natura2000/index_en.htm" TargetMode="External"/><Relationship Id="rId56" Type="http://schemas.openxmlformats.org/officeDocument/2006/relationships/hyperlink" Target="http://ec.europa.eu/maritimeaffairs/policy/maritime_spatial_planning/index_en.htm" TargetMode="External"/><Relationship Id="rId77" Type="http://schemas.openxmlformats.org/officeDocument/2006/relationships/hyperlink" Target="http://www.ramsar.org/about-the-ramsar-convention" TargetMode="External"/><Relationship Id="rId100" Type="http://schemas.openxmlformats.org/officeDocument/2006/relationships/hyperlink" Target="http://www.imo.org/en/Pages/Default.aspx" TargetMode="External"/><Relationship Id="rId105" Type="http://schemas.openxmlformats.org/officeDocument/2006/relationships/hyperlink" Target="https://www.cbd.int/ebsa/" TargetMode="External"/><Relationship Id="rId126" Type="http://schemas.openxmlformats.org/officeDocument/2006/relationships/image" Target="media/image14.png"/><Relationship Id="rId147" Type="http://schemas.openxmlformats.org/officeDocument/2006/relationships/image" Target="media/image16.png"/><Relationship Id="rId168" Type="http://schemas.openxmlformats.org/officeDocument/2006/relationships/image" Target="media/image37.emf"/><Relationship Id="rId8" Type="http://schemas.openxmlformats.org/officeDocument/2006/relationships/header" Target="header1.xml"/><Relationship Id="rId51" Type="http://schemas.openxmlformats.org/officeDocument/2006/relationships/hyperlink" Target="http://helcom.fi/action-areas/fisheries/management/baltfish" TargetMode="External"/><Relationship Id="rId72" Type="http://schemas.openxmlformats.org/officeDocument/2006/relationships/hyperlink" Target="http://ec.europa.eu/environment/nature/natura2000/index_en.htm" TargetMode="External"/><Relationship Id="rId93" Type="http://schemas.openxmlformats.org/officeDocument/2006/relationships/hyperlink" Target="http://ec.europa.eu/maritimeaffairs/policy/maritime_spatial_planning/index_en.htm" TargetMode="External"/><Relationship Id="rId98" Type="http://schemas.openxmlformats.org/officeDocument/2006/relationships/hyperlink" Target="http://www.fao.org/gfcm/en/" TargetMode="External"/><Relationship Id="rId121" Type="http://schemas.openxmlformats.org/officeDocument/2006/relationships/hyperlink" Target="http://www.seafo.org/" TargetMode="External"/><Relationship Id="rId142" Type="http://schemas.openxmlformats.org/officeDocument/2006/relationships/hyperlink" Target="http://www.birdlife.org" TargetMode="External"/><Relationship Id="rId163" Type="http://schemas.openxmlformats.org/officeDocument/2006/relationships/image" Target="media/image32.emf"/><Relationship Id="rId3" Type="http://schemas.openxmlformats.org/officeDocument/2006/relationships/styles" Target="styles.xml"/><Relationship Id="rId25" Type="http://schemas.openxmlformats.org/officeDocument/2006/relationships/hyperlink" Target="http://norden.diva-portal.org/smash/record.jsf;jsessionid=9zef5MwA1u_AI1NncruJ8oRHzIGpXy-KBqxb06M_.diva2-search3-vm?pid=diva2%3A701212&amp;dswid=-6450" TargetMode="External"/><Relationship Id="rId46" Type="http://schemas.openxmlformats.org/officeDocument/2006/relationships/hyperlink" Target="http://birdlife.fi/english/index.shtml" TargetMode="External"/><Relationship Id="rId67" Type="http://schemas.openxmlformats.org/officeDocument/2006/relationships/hyperlink" Target="http://www.birdlife.org" TargetMode="External"/><Relationship Id="rId116" Type="http://schemas.openxmlformats.org/officeDocument/2006/relationships/header" Target="header4.xml"/><Relationship Id="rId137" Type="http://schemas.openxmlformats.org/officeDocument/2006/relationships/hyperlink" Target="http://www.iotc.org/" TargetMode="External"/><Relationship Id="rId158" Type="http://schemas.openxmlformats.org/officeDocument/2006/relationships/image" Target="media/image27.png"/><Relationship Id="rId20" Type="http://schemas.openxmlformats.org/officeDocument/2006/relationships/hyperlink" Target="http://www.caff.is/actions-for-arctic-biodiversity-2013-2021" TargetMode="External"/><Relationship Id="rId41" Type="http://schemas.openxmlformats.org/officeDocument/2006/relationships/hyperlink" Target="http://www.seabirdbycatch.com" TargetMode="External"/><Relationship Id="rId62" Type="http://schemas.openxmlformats.org/officeDocument/2006/relationships/hyperlink" Target="http://www.cms.int/en/documents/strategic-plan/welcome" TargetMode="External"/><Relationship Id="rId83" Type="http://schemas.openxmlformats.org/officeDocument/2006/relationships/hyperlink" Target="http://www.birdlife.org" TargetMode="External"/><Relationship Id="rId88" Type="http://schemas.openxmlformats.org/officeDocument/2006/relationships/hyperlink" Target="http://www.unepmap.org/index.php?module=content2&amp;catid=001001004" TargetMode="External"/><Relationship Id="rId111" Type="http://schemas.openxmlformats.org/officeDocument/2006/relationships/hyperlink" Target="http://www.ices.dk/Pages/default.aspx" TargetMode="External"/><Relationship Id="rId132" Type="http://schemas.openxmlformats.org/officeDocument/2006/relationships/hyperlink" Target="http://commissionoceanindien.org/activites/gouvernance-des-peches-dans-les-pays-du-sud-ouest-de-locean-indien/la-banque-mondiale-accorde-5-millions-de-dollars-a-la-coi-pour-lappui-a-la-cpsooi-et-ses-etats-membres-29-sept-14-paris/" TargetMode="External"/><Relationship Id="rId153" Type="http://schemas.openxmlformats.org/officeDocument/2006/relationships/image" Target="media/image22.png"/><Relationship Id="rId174" Type="http://schemas.openxmlformats.org/officeDocument/2006/relationships/hyperlink" Target="https://www.cbd.int/doc/meetings/mar/ebsaws-2014-03/official/ebsaws-2014-03-04-en.pdf" TargetMode="External"/><Relationship Id="rId179" Type="http://schemas.openxmlformats.org/officeDocument/2006/relationships/fontTable" Target="fontTable.xml"/><Relationship Id="rId15" Type="http://schemas.openxmlformats.org/officeDocument/2006/relationships/image" Target="media/image45.png"/><Relationship Id="rId36" Type="http://schemas.openxmlformats.org/officeDocument/2006/relationships/hyperlink" Target="http://ec.europa.eu/environment/marine/eu-coast-and-marine-policy/marine-strategy-framework-directive/index_en.htm" TargetMode="External"/><Relationship Id="rId57" Type="http://schemas.openxmlformats.org/officeDocument/2006/relationships/hyperlink" Target="http://www.nwwac.org/english" TargetMode="External"/><Relationship Id="rId106" Type="http://schemas.openxmlformats.org/officeDocument/2006/relationships/hyperlink" Target="https://www.cbd.int/doc/?meeting=EBSA-SEA-01" TargetMode="External"/><Relationship Id="rId127" Type="http://schemas.openxmlformats.org/officeDocument/2006/relationships/hyperlink" Target="http://www.unep.org/nairobiconvention/" TargetMode="External"/><Relationship Id="rId10" Type="http://schemas.openxmlformats.org/officeDocument/2006/relationships/image" Target="media/image2.jpg"/><Relationship Id="rId31" Type="http://schemas.openxmlformats.org/officeDocument/2006/relationships/hyperlink" Target="http://www.neafc.org/" TargetMode="External"/><Relationship Id="rId52" Type="http://schemas.openxmlformats.org/officeDocument/2006/relationships/hyperlink" Target="http://www.helcom.fi/" TargetMode="External"/><Relationship Id="rId73" Type="http://schemas.openxmlformats.org/officeDocument/2006/relationships/hyperlink" Target="http://ec.europa.eu/environment/marine/eu-coast-and-marine-policy/marine-strategy-framework-directive/index_en.htm" TargetMode="External"/><Relationship Id="rId78" Type="http://schemas.openxmlformats.org/officeDocument/2006/relationships/hyperlink" Target="https://www.cbd.int/ebsa/" TargetMode="External"/><Relationship Id="rId94" Type="http://schemas.openxmlformats.org/officeDocument/2006/relationships/hyperlink" Target="http://en.med-ac.eu/" TargetMode="External"/><Relationship Id="rId99" Type="http://schemas.openxmlformats.org/officeDocument/2006/relationships/hyperlink" Target="http://www.ices.dk/Pages/default.aspx" TargetMode="External"/><Relationship Id="rId101" Type="http://schemas.openxmlformats.org/officeDocument/2006/relationships/hyperlink" Target="http://www.birdlife.org" TargetMode="External"/><Relationship Id="rId122" Type="http://schemas.openxmlformats.org/officeDocument/2006/relationships/hyperlink" Target="http://www.iotc.org/" TargetMode="External"/><Relationship Id="rId143" Type="http://schemas.openxmlformats.org/officeDocument/2006/relationships/hyperlink" Target="http://www.dmu.dk/Pub/SR44.pdf" TargetMode="External"/><Relationship Id="rId148" Type="http://schemas.openxmlformats.org/officeDocument/2006/relationships/image" Target="media/image17.png"/><Relationship Id="rId164" Type="http://schemas.openxmlformats.org/officeDocument/2006/relationships/image" Target="media/image33.png"/><Relationship Id="rId169" Type="http://schemas.openxmlformats.org/officeDocument/2006/relationships/image" Target="media/image38.emf"/><Relationship Id="rId4" Type="http://schemas.openxmlformats.org/officeDocument/2006/relationships/settings" Target="settings.xml"/><Relationship Id="rId9" Type="http://schemas.openxmlformats.org/officeDocument/2006/relationships/footer" Target="footer1.xml"/><Relationship Id="rId180" Type="http://schemas.openxmlformats.org/officeDocument/2006/relationships/theme" Target="theme/theme1.xml"/><Relationship Id="rId26" Type="http://schemas.openxmlformats.org/officeDocument/2006/relationships/hyperlink" Target="http://www.ospar.org" TargetMode="External"/><Relationship Id="rId47" Type="http://schemas.openxmlformats.org/officeDocument/2006/relationships/image" Target="media/image8.png"/><Relationship Id="rId68" Type="http://schemas.openxmlformats.org/officeDocument/2006/relationships/hyperlink" Target="http://www.seabirdbycatch.com" TargetMode="External"/><Relationship Id="rId89" Type="http://schemas.openxmlformats.org/officeDocument/2006/relationships/hyperlink" Target="http://www.rac-spa.org/" TargetMode="External"/><Relationship Id="rId112" Type="http://schemas.openxmlformats.org/officeDocument/2006/relationships/hyperlink" Target="http://www.imo.org/en/Pages/Default.aspx" TargetMode="External"/><Relationship Id="rId133" Type="http://schemas.openxmlformats.org/officeDocument/2006/relationships/hyperlink" Target="http://commissionoceanindien.org/activites/biodiversite/activites-activities/atelier-especes-marines-envahissantes-marine-invasive-species-workshop/" TargetMode="External"/><Relationship Id="rId154" Type="http://schemas.openxmlformats.org/officeDocument/2006/relationships/image" Target="media/image23.png"/><Relationship Id="rId175" Type="http://schemas.openxmlformats.org/officeDocument/2006/relationships/image" Target="media/image43.png"/><Relationship Id="rId16" Type="http://schemas.openxmlformats.org/officeDocument/2006/relationships/image" Target="media/image5.png"/><Relationship Id="rId37" Type="http://schemas.openxmlformats.org/officeDocument/2006/relationships/hyperlink" Target="http://ec.europa.eu/maritimeaffairs/policy/maritime_spatial_planning/index_en.htm" TargetMode="External"/><Relationship Id="rId58" Type="http://schemas.openxmlformats.org/officeDocument/2006/relationships/hyperlink" Target="http://www.nsrac.org/" TargetMode="External"/><Relationship Id="rId79" Type="http://schemas.openxmlformats.org/officeDocument/2006/relationships/hyperlink" Target="http://www.cms.int/en/documents/strategic-plan/welcome" TargetMode="External"/><Relationship Id="rId102" Type="http://schemas.openxmlformats.org/officeDocument/2006/relationships/image" Target="media/image12.png"/><Relationship Id="rId123" Type="http://schemas.openxmlformats.org/officeDocument/2006/relationships/hyperlink" Target="http://www.ices.dk/Pages/default.aspx" TargetMode="External"/><Relationship Id="rId144" Type="http://schemas.openxmlformats.org/officeDocument/2006/relationships/hyperlink" Target="http://www.arctic.noaa.gov/report12/seabirds.html" TargetMode="External"/><Relationship Id="rId90" Type="http://schemas.openxmlformats.org/officeDocument/2006/relationships/hyperlink" Target="http://ec.europa.eu/fisheries/cfp/index_en.htm" TargetMode="External"/><Relationship Id="rId165" Type="http://schemas.openxmlformats.org/officeDocument/2006/relationships/image" Target="media/image34.png"/><Relationship Id="rId27" Type="http://schemas.openxmlformats.org/officeDocument/2006/relationships/hyperlink" Target="http://www.ramsar.org" TargetMode="External"/><Relationship Id="rId48" Type="http://schemas.openxmlformats.org/officeDocument/2006/relationships/image" Target="media/image9.png"/><Relationship Id="rId69" Type="http://schemas.openxmlformats.org/officeDocument/2006/relationships/image" Target="media/image10.png"/><Relationship Id="rId113" Type="http://schemas.openxmlformats.org/officeDocument/2006/relationships/hyperlink" Target="http://www.birdlife.org" TargetMode="External"/><Relationship Id="rId134" Type="http://schemas.openxmlformats.org/officeDocument/2006/relationships/hyperlink" Target="https://www.cbd.int/ebsa/" TargetMode="External"/><Relationship Id="rId80" Type="http://schemas.openxmlformats.org/officeDocument/2006/relationships/hyperlink" Target="http://www.neafc.org/" TargetMode="External"/><Relationship Id="rId155" Type="http://schemas.openxmlformats.org/officeDocument/2006/relationships/image" Target="media/image24.png"/><Relationship Id="rId176" Type="http://schemas.openxmlformats.org/officeDocument/2006/relationships/hyperlink" Target="https://www.cbd.int/doc/meetings/mar/ebsa-sea-01/official/ebsa-sea-01-04-en.pdf" TargetMode="External"/><Relationship Id="rId17" Type="http://schemas.openxmlformats.org/officeDocument/2006/relationships/image" Target="media/image6.emf"/><Relationship Id="rId38" Type="http://schemas.openxmlformats.org/officeDocument/2006/relationships/hyperlink" Target="http://ec.europa.eu/fisheries/cfp/index_en.htm" TargetMode="External"/><Relationship Id="rId59" Type="http://schemas.openxmlformats.org/officeDocument/2006/relationships/hyperlink" Target="http://norden.diva-portal.org/smash/record.jsf;jsessionid=9zef5MwA1u_AI1NncruJ8oRHzIGpXy-KBqxb06M_.diva2-search3-vm?pid=diva2%3A701212&amp;dswid=-6450" TargetMode="External"/><Relationship Id="rId103" Type="http://schemas.openxmlformats.org/officeDocument/2006/relationships/hyperlink" Target="http://abidjanconvention.org/" TargetMode="External"/><Relationship Id="rId124" Type="http://schemas.openxmlformats.org/officeDocument/2006/relationships/hyperlink" Target="http://www.imo.org/en/Pages/Default.aspx" TargetMode="External"/><Relationship Id="rId70" Type="http://schemas.openxmlformats.org/officeDocument/2006/relationships/hyperlink" Target="http://www.ospar.org/content/content.asp?menu=01491300000000_000000_000000" TargetMode="External"/><Relationship Id="rId91" Type="http://schemas.openxmlformats.org/officeDocument/2006/relationships/hyperlink" Target="http://ec.europa.eu/environment/nature/natura2000/index_en.htm" TargetMode="External"/><Relationship Id="rId145" Type="http://schemas.openxmlformats.org/officeDocument/2006/relationships/hyperlink" Target="http://www.mccip.org.uk/arc" TargetMode="External"/><Relationship Id="rId166" Type="http://schemas.openxmlformats.org/officeDocument/2006/relationships/image" Target="media/image35.png"/><Relationship Id="rId1" Type="http://schemas.openxmlformats.org/officeDocument/2006/relationships/customXml" Target="../customXml/item1.xml"/></Relationships>
</file>

<file path=word/_rels/footnotes.xml.rels><?xml version="1.0" encoding="UTF-8" standalone="yes"?>
<Relationships xmlns="http://schemas.openxmlformats.org/package/2006/relationships"><Relationship Id="rId13" Type="http://schemas.openxmlformats.org/officeDocument/2006/relationships/hyperlink" Target="http://norden.diva-portal.org/smash/record.jsf;jsessionid=N4_EWYxLq9NyAglqVIAVuAlyAG6NEU0l9oPITfFj.diva2-search3-vm?pid=diva2%3A701212&amp;dswid=-13" TargetMode="External"/><Relationship Id="rId18" Type="http://schemas.openxmlformats.org/officeDocument/2006/relationships/hyperlink" Target="http://www.caff.is/coastal" TargetMode="External"/><Relationship Id="rId26" Type="http://schemas.openxmlformats.org/officeDocument/2006/relationships/hyperlink" Target="http://ec.europa.eu/maritimeaffairs/atlas/maritime_atlas/" TargetMode="External"/><Relationship Id="rId39" Type="http://schemas.openxmlformats.org/officeDocument/2006/relationships/hyperlink" Target="http://www.4coffshore.com/windfarms/windfarms.aspx?windfarmid=FR34" TargetMode="External"/><Relationship Id="rId21" Type="http://schemas.openxmlformats.org/officeDocument/2006/relationships/hyperlink" Target="http://www.caff.is/actions-for-arctic-biodiversity-2013-2021" TargetMode="External"/><Relationship Id="rId34" Type="http://schemas.openxmlformats.org/officeDocument/2006/relationships/hyperlink" Target="http://www.seabirdbycatch.com" TargetMode="External"/><Relationship Id="rId42" Type="http://schemas.openxmlformats.org/officeDocument/2006/relationships/hyperlink" Target="http://www.fameproject.eu/en/" TargetMode="External"/><Relationship Id="rId47" Type="http://schemas.openxmlformats.org/officeDocument/2006/relationships/hyperlink" Target="http://protect-eu.mimecast.com/redirect/eNpVjtEKwjAMRf-lz7NlIggDUfE3-hKzuEXWtaTpHhT_3eCbj7mce3PergC6wd3643V_cJ0TmjivlhTJSqg7aj5xIoSqHnMyBFvVnEgwj_RXxaJ2J5CpkbCSV5AXw-XOMi78IJ9lMq7w6IZ955oshs-qZYghhoU3GgU28EUZyVeOYbY_MZjK01RiAFSTqzGcF1inE622tpHUn3H_-QI-BUWG" TargetMode="External"/><Relationship Id="rId50" Type="http://schemas.openxmlformats.org/officeDocument/2006/relationships/hyperlink" Target="http://www.rac-spa.org/sites/default/files/action_plans/bird.pdf" TargetMode="External"/><Relationship Id="rId7" Type="http://schemas.openxmlformats.org/officeDocument/2006/relationships/hyperlink" Target="http://www.birdlife.org/globally-threatened-bird-forums/2015/07/atlantic-puffin-fratercula-arctica-uplist-from-least-concern-to-endangered/" TargetMode="External"/><Relationship Id="rId2" Type="http://schemas.openxmlformats.org/officeDocument/2006/relationships/hyperlink" Target="http://www.acap.aq/en/acap-species/307-acap-species-list/file" TargetMode="External"/><Relationship Id="rId16" Type="http://schemas.openxmlformats.org/officeDocument/2006/relationships/hyperlink" Target="http://www.arctic-council.org/index.php/en/" TargetMode="External"/><Relationship Id="rId29" Type="http://schemas.openxmlformats.org/officeDocument/2006/relationships/hyperlink" Target="http://www.fameproject.eu/en/" TargetMode="External"/><Relationship Id="rId11" Type="http://schemas.openxmlformats.org/officeDocument/2006/relationships/hyperlink" Target="http://www.ust.is/default.aspx?pageid=277f4486-2141-11e4-a9f7-00505695691b" TargetMode="External"/><Relationship Id="rId24" Type="http://schemas.openxmlformats.org/officeDocument/2006/relationships/hyperlink" Target="http://abds.is/index.php" TargetMode="External"/><Relationship Id="rId32" Type="http://schemas.openxmlformats.org/officeDocument/2006/relationships/hyperlink" Target="http://ec.europa.eu/environment/nature/conservation/wildbirds/action_plans/docs/polysticta_stelleri.pdf" TargetMode="External"/><Relationship Id="rId37" Type="http://schemas.openxmlformats.org/officeDocument/2006/relationships/hyperlink" Target="https://www.nabu.de/natur-und-landschaft/aktionen-und-projekte/meere-ohne-plastik/fishing-for-litter/index.html" TargetMode="External"/><Relationship Id="rId40" Type="http://schemas.openxmlformats.org/officeDocument/2006/relationships/hyperlink" Target="http://www.4coffshore.com/windfarms/gamesa-5mw-test-turbine-%28onshore%29-spain-es50.html" TargetMode="External"/><Relationship Id="rId45" Type="http://schemas.openxmlformats.org/officeDocument/2006/relationships/hyperlink" Target="http://www.euromedoffshore.com/" TargetMode="External"/><Relationship Id="rId53" Type="http://schemas.openxmlformats.org/officeDocument/2006/relationships/hyperlink" Target="http://www.kznwildlife.com/" TargetMode="External"/><Relationship Id="rId5" Type="http://schemas.openxmlformats.org/officeDocument/2006/relationships/hyperlink" Target="http://www.unep-aewa.org/sites/default/files/document/tc_inf_8_1_aewa_role_conservation_seabirds_0.pdf" TargetMode="External"/><Relationship Id="rId10" Type="http://schemas.openxmlformats.org/officeDocument/2006/relationships/hyperlink" Target="http://lovgivning.gl/Lov.aspx?rid=%7b36C03635-DFB5-411F-A8E0-1963C0BDB363%7d" TargetMode="External"/><Relationship Id="rId19" Type="http://schemas.openxmlformats.org/officeDocument/2006/relationships/hyperlink" Target="http://www.caff.is/terrestrial" TargetMode="External"/><Relationship Id="rId31" Type="http://schemas.openxmlformats.org/officeDocument/2006/relationships/hyperlink" Target="http://www.snh.gov.uk/land-and-sea/managing-wildlife/hebridean-mink-project/" TargetMode="External"/><Relationship Id="rId44" Type="http://schemas.openxmlformats.org/officeDocument/2006/relationships/hyperlink" Target="http://marprolife.org/index.php/en/home" TargetMode="External"/><Relationship Id="rId52" Type="http://schemas.openxmlformats.org/officeDocument/2006/relationships/hyperlink" Target="http://www.birdlife.org/africa/projects/alcyon-project-protecting-seabirds-identifying-marine-ibas-west-africa" TargetMode="External"/><Relationship Id="rId4" Type="http://schemas.openxmlformats.org/officeDocument/2006/relationships/hyperlink" Target="http://www.acap.aq/en/advisory-committee/ac5/ac5-meeting-documents/96-ac5-doc-29-a-review-of-acaps-strategy-for-engaging-with-rfmos-e1/file" TargetMode="External"/><Relationship Id="rId9" Type="http://schemas.openxmlformats.org/officeDocument/2006/relationships/hyperlink" Target="http://www.birdlife.org/globally-threatened-bird-forums/2015/07/horned-grebe-podiceps-auritus-uplist-from-least-concern-to-vulnerable/" TargetMode="External"/><Relationship Id="rId14" Type="http://schemas.openxmlformats.org/officeDocument/2006/relationships/hyperlink" Target="http://www.caff.is/murre-conservation-strategy-and-action-plan" TargetMode="External"/><Relationship Id="rId22" Type="http://schemas.openxmlformats.org/officeDocument/2006/relationships/hyperlink" Target="http://www.amap.no/" TargetMode="External"/><Relationship Id="rId27" Type="http://schemas.openxmlformats.org/officeDocument/2006/relationships/hyperlink" Target="http://protect-eu.mimecast.com/redirect/eNpVT0tOQzEMvEvWTaJWSEhvBeIa2bjJ9GGanxyHBYi7k1dW7OZnj_1tOkWzmbfz8-vlyZyMYOdWl9KlKaJaTFe4INJQF1tZkTiHtgKJLeHfaOy6eCHZJ4QVTkm-mF6uLCnzDa7JvnKdk9kuJzMlr_i7at-CDx751mpywIIavAKFUvCriIPPBELFIrB3Yh14OPjDlCnZD7Kl8dDM91nsYR7yER9T54DtmSrWtsL16MizE--U1kWfkPH4-vzzC3BIYAc" TargetMode="External"/><Relationship Id="rId30" Type="http://schemas.openxmlformats.org/officeDocument/2006/relationships/hyperlink" Target="http://www.rspb.org.uk/joinandhelp/donations/campaigns/shiantisles/work/index.html" TargetMode="External"/><Relationship Id="rId35" Type="http://schemas.openxmlformats.org/officeDocument/2006/relationships/hyperlink" Target="http://www.birdlife.lt" TargetMode="External"/><Relationship Id="rId43" Type="http://schemas.openxmlformats.org/officeDocument/2006/relationships/hyperlink" Target="http://ec.europa.eu/environment/nature/conservation/wildbirds/action_plans/docs/sterna_dougalii.pdf" TargetMode="External"/><Relationship Id="rId48" Type="http://schemas.openxmlformats.org/officeDocument/2006/relationships/hyperlink" Target="http://ornithologiki.gr/page_cn.php?aID=1293&amp;tID=2925" TargetMode="External"/><Relationship Id="rId8" Type="http://schemas.openxmlformats.org/officeDocument/2006/relationships/hyperlink" Target="http://www.birdlife.org/globally-threatened-bird-forums/2015/07/common-eider-somateria-mollissima-uplist-from-least-concern-to-near-threatened-or-vulnerable/" TargetMode="External"/><Relationship Id="rId51" Type="http://schemas.openxmlformats.org/officeDocument/2006/relationships/hyperlink" Target="http://ec.europa.eu/environment/nature/conservation/wildbirds/action_plans/docs/laurus_audouinii.pdf" TargetMode="External"/><Relationship Id="rId3" Type="http://schemas.openxmlformats.org/officeDocument/2006/relationships/hyperlink" Target="http://www.acap.aq/en/bycatch-mitigation" TargetMode="External"/><Relationship Id="rId12" Type="http://schemas.openxmlformats.org/officeDocument/2006/relationships/hyperlink" Target="https://www.cbd.int/doc/?meeting=EBSAWS-2014-01" TargetMode="External"/><Relationship Id="rId17" Type="http://schemas.openxmlformats.org/officeDocument/2006/relationships/hyperlink" Target="http://www.caff.is/marine" TargetMode="External"/><Relationship Id="rId25" Type="http://schemas.openxmlformats.org/officeDocument/2006/relationships/hyperlink" Target="http://www.nasarm.is/" TargetMode="External"/><Relationship Id="rId33" Type="http://schemas.openxmlformats.org/officeDocument/2006/relationships/hyperlink" Target="http://ec.europa.eu/environment/nature/conservation/wildbirds/action_plans/docs/sterna_dougalii.pdf" TargetMode="External"/><Relationship Id="rId38" Type="http://schemas.openxmlformats.org/officeDocument/2006/relationships/hyperlink" Target="http://www.theguardian.com/world/2015/apr/24/spanish-fuel-oil-spill-russian-oleg-naydenov-gran-canaria" TargetMode="External"/><Relationship Id="rId46" Type="http://schemas.openxmlformats.org/officeDocument/2006/relationships/hyperlink" Target="http://protect-eu.mimecast.com/redirect/eNpVzsEKwjAQBNB_yU1oU1oEoSfF3-hl3axlbdMNm42Hiv9u9OZxhjcwL5cA3eiu_ekyHF3jlGaWrTZJxQitpeIjR0LI5lFiJViySSRFCfQ3xWQ1R9C5kLKRN9Cd4XxjDSvfyYvO1SUObhwaV3StPC-CD9jywu0OJssXTR1tU3cYK36S5t-h_v0B-ws5BQ" TargetMode="External"/><Relationship Id="rId20" Type="http://schemas.openxmlformats.org/officeDocument/2006/relationships/hyperlink" Target="http://www.caff.is/freshwater" TargetMode="External"/><Relationship Id="rId41" Type="http://schemas.openxmlformats.org/officeDocument/2006/relationships/hyperlink" Target="http://www.4coffshore.com/windfarms/windfarms.aspx?windfarmid=pt01" TargetMode="External"/><Relationship Id="rId54" Type="http://schemas.openxmlformats.org/officeDocument/2006/relationships/hyperlink" Target="http://www.natureseychelles.org/what-we-do/island-restoration/40-nature-seychelles/what-we-do-conservation/170-island-ecosystem-restoration" TargetMode="External"/><Relationship Id="rId1" Type="http://schemas.openxmlformats.org/officeDocument/2006/relationships/hyperlink" Target="http://www.acap.aq/en" TargetMode="External"/><Relationship Id="rId6" Type="http://schemas.openxmlformats.org/officeDocument/2006/relationships/hyperlink" Target="http://www.birdlife.org/globally-threatened-bird-forums/2015/07/razorbill-alca-torda-uplist-from-least-concern-to-near-threatened/" TargetMode="External"/><Relationship Id="rId15" Type="http://schemas.openxmlformats.org/officeDocument/2006/relationships/hyperlink" Target="http://www.caff.is/" TargetMode="External"/><Relationship Id="rId23" Type="http://schemas.openxmlformats.org/officeDocument/2006/relationships/hyperlink" Target="http://eur-lex.europa.eu/legal-content/EN/TXT/?qid=1437554212028&amp;uri=CELEX:52012DC0665" TargetMode="External"/><Relationship Id="rId28" Type="http://schemas.openxmlformats.org/officeDocument/2006/relationships/hyperlink" Target="http://corpi.ku.lt/denoflit/index.php?page=home" TargetMode="External"/><Relationship Id="rId36" Type="http://schemas.openxmlformats.org/officeDocument/2006/relationships/hyperlink" Target="https://www.nabu.de/natur-und-landschaft/meere/fischerei/umweltschonende-fischerei/15425.html" TargetMode="External"/><Relationship Id="rId49" Type="http://schemas.openxmlformats.org/officeDocument/2006/relationships/hyperlink" Target="http://ec.europa.eu/environment/life/project/Projects/index.cfm?fuseaction=search.dspPage&amp;n_proj_id=3587&amp;docType=pdf"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905F49D-4E98-4379-9A8B-25F277F6091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TotalTime>
  <Pages>150</Pages>
  <Words>41342</Words>
  <Characters>235653</Characters>
  <Application>Microsoft Office Word</Application>
  <DocSecurity>0</DocSecurity>
  <Lines>1963</Lines>
  <Paragraphs>552</Paragraphs>
  <ScaleCrop>false</ScaleCrop>
  <HeadingPairs>
    <vt:vector size="2" baseType="variant">
      <vt:variant>
        <vt:lpstr>Title</vt:lpstr>
      </vt:variant>
      <vt:variant>
        <vt:i4>1</vt:i4>
      </vt:variant>
    </vt:vector>
  </HeadingPairs>
  <TitlesOfParts>
    <vt:vector size="1" baseType="lpstr">
      <vt:lpstr/>
    </vt:vector>
  </TitlesOfParts>
  <Company>Birdlife International</Company>
  <LinksUpToDate>false</LinksUpToDate>
  <CharactersWithSpaces>276443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Marguerite Tarzia</dc:creator>
  <cp:lastModifiedBy>Jolanta Kremer (UNEP/AEWA Secretariat)</cp:lastModifiedBy>
  <cp:revision>4</cp:revision>
  <cp:lastPrinted>2015-09-10T13:04:00Z</cp:lastPrinted>
  <dcterms:created xsi:type="dcterms:W3CDTF">2015-09-10T13:06:00Z</dcterms:created>
  <dcterms:modified xsi:type="dcterms:W3CDTF">2015-11-05T11:39:00Z</dcterms:modified>
</cp:coreProperties>
</file>