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BDA3" w14:textId="77777777"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14:paraId="07AAE4BE" w14:textId="77777777"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14:paraId="42160E49" w14:textId="77777777"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14:paraId="632EE860"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14:paraId="19958D42"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958E369"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14:paraId="02190319"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498824B" w14:textId="2D99F091"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Meeting of the Parties; it carries out any other tasks referred to it by the Meeting of the Parties. The Technical Committee works closely with the Standing Committee to ensure consistency across the Agreement’s work.</w:t>
      </w:r>
    </w:p>
    <w:p w14:paraId="39CB3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32A18C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104B806"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14:paraId="6D148715"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478F26B7"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14:paraId="59CD1E82"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D184DE0"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14:paraId="18704C64" w14:textId="77777777"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272F4CC8" w14:textId="77777777"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w:t>
      </w:r>
      <w:proofErr w:type="gramStart"/>
      <w:r w:rsidRPr="00C830AC">
        <w:rPr>
          <w:rFonts w:ascii="Times New Roman" w:eastAsia="Times New Roman" w:hAnsi="Times New Roman" w:cs="Times New Roman"/>
          <w:szCs w:val="24"/>
          <w:lang w:val="en-GB"/>
        </w:rPr>
        <w:t>question;</w:t>
      </w:r>
      <w:proofErr w:type="gramEnd"/>
    </w:p>
    <w:p w14:paraId="5CA14DD3" w14:textId="77777777"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14:paraId="33338832"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one representative appointed by each of the following organisations: the International Union for Conservation of Nature (IUCN), Wetlands International, the International Council for Game and Wildlife Conservation (CIC); and</w:t>
      </w:r>
    </w:p>
    <w:p w14:paraId="5AFCB942" w14:textId="77777777"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14:paraId="2C5C03AD"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one thematic expert from each of the following fields: rural economics, game management, and environmental law; elected by the Parties.</w:t>
      </w:r>
    </w:p>
    <w:p w14:paraId="6105D07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71C915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proofErr w:type="gramStart"/>
      <w:r w:rsidRPr="00C830AC">
        <w:rPr>
          <w:rFonts w:ascii="Times New Roman" w:eastAsia="Times New Roman" w:hAnsi="Times New Roman" w:cs="Times New Roman"/>
          <w:szCs w:val="24"/>
          <w:lang w:val="en-GB"/>
        </w:rPr>
        <w:t>With the exception of</w:t>
      </w:r>
      <w:proofErr w:type="gramEnd"/>
      <w:r w:rsidRPr="00C830AC">
        <w:rPr>
          <w:rFonts w:ascii="Times New Roman" w:eastAsia="Times New Roman" w:hAnsi="Times New Roman" w:cs="Times New Roman"/>
          <w:szCs w:val="24"/>
          <w:lang w:val="en-GB"/>
        </w:rPr>
        <w:t xml:space="preserve"> the experts in the field of rural economics, game management and environmental law, all the above-mentioned representatives shall name an Alternate Member for each position to be approved by the Meeting of the Parties.        </w:t>
      </w:r>
    </w:p>
    <w:p w14:paraId="5E01BF4E" w14:textId="77777777"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14:paraId="0414EC5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14:paraId="31BC0A7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5E97169" w14:textId="77777777"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14:paraId="37B09340" w14:textId="77777777"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6E7C97">
          <w:headerReference w:type="default" r:id="rId8"/>
          <w:footerReference w:type="first" r:id="rId9"/>
          <w:pgSz w:w="11909" w:h="16834" w:code="9"/>
          <w:pgMar w:top="1021" w:right="1134" w:bottom="851" w:left="1134" w:header="432" w:footer="709" w:gutter="0"/>
          <w:cols w:space="708"/>
          <w:docGrid w:linePitch="360"/>
        </w:sectPr>
      </w:pPr>
    </w:p>
    <w:p w14:paraId="0C0DCA61"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819B3B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14:paraId="5D0F7FF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36AC16F2" w14:textId="77777777"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14:paraId="02F905F4" w14:textId="77777777"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14:paraId="2666126C" w14:textId="77777777"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14:paraId="34DD763B"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F0D7A5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331C462F"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14:paraId="5EBD515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14:paraId="1FE64F66"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14:paraId="6180B8E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14:paraId="224215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4F7AF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14:paraId="702E1299" w14:textId="77777777"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328C7DDB"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14:paraId="52C50137"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6ACC7FD5"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w:t>
      </w:r>
      <w:r w:rsidR="00ED0F80">
        <w:rPr>
          <w:rFonts w:ascii="Times New Roman" w:eastAsia="Times New Roman" w:hAnsi="Times New Roman" w:cs="Times New Roman"/>
          <w:szCs w:val="24"/>
          <w:lang w:val="en-GB"/>
        </w:rPr>
        <w:t>,</w:t>
      </w:r>
      <w:r w:rsidRPr="00C830AC">
        <w:rPr>
          <w:rFonts w:ascii="Times New Roman" w:eastAsia="Times New Roman" w:hAnsi="Times New Roman" w:cs="Times New Roman"/>
          <w:szCs w:val="24"/>
          <w:lang w:val="en-GB"/>
        </w:rPr>
        <w:t xml:space="preserve"> the Chairperson may invite or admit a maximum of four observers from specialised international inter-governmental and non-governmental organisations.</w:t>
      </w:r>
    </w:p>
    <w:p w14:paraId="4250FAF3"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37B81DC3"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14:paraId="2D5A8161"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4224148"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12F0EDF"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14:paraId="755A3ED3"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14:paraId="22291F3D"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14:paraId="1EA020EF"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01C2607"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14:paraId="52EB8CAB" w14:textId="77777777" w:rsidR="00C830AC" w:rsidRPr="00C830AC" w:rsidRDefault="00C830AC" w:rsidP="00C830AC">
      <w:pPr>
        <w:spacing w:line="240" w:lineRule="auto"/>
        <w:ind w:left="720"/>
        <w:jc w:val="both"/>
        <w:rPr>
          <w:rFonts w:ascii="Times New Roman" w:eastAsia="Times New Roman" w:hAnsi="Times New Roman" w:cs="Times New Roman"/>
          <w:lang w:val="en-GB"/>
        </w:rPr>
      </w:pPr>
    </w:p>
    <w:p w14:paraId="318069D2"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Recognised experience and expertise in one or more aspects of waterbird science or </w:t>
      </w:r>
      <w:proofErr w:type="gramStart"/>
      <w:r w:rsidRPr="00C830AC">
        <w:rPr>
          <w:rFonts w:ascii="Times New Roman" w:eastAsia="Times New Roman" w:hAnsi="Times New Roman" w:cs="Times New Roman"/>
          <w:lang w:val="en-GB"/>
        </w:rPr>
        <w:t>conservation;</w:t>
      </w:r>
      <w:proofErr w:type="gramEnd"/>
    </w:p>
    <w:p w14:paraId="26685C28"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Demonstrated capacity for networking with waterbird science or conservation experts at local, national or international </w:t>
      </w:r>
      <w:proofErr w:type="gramStart"/>
      <w:r w:rsidRPr="00C830AC">
        <w:rPr>
          <w:rFonts w:ascii="Times New Roman" w:eastAsia="Times New Roman" w:hAnsi="Times New Roman" w:cs="Times New Roman"/>
          <w:lang w:val="en-GB"/>
        </w:rPr>
        <w:t>levels;</w:t>
      </w:r>
      <w:proofErr w:type="gramEnd"/>
    </w:p>
    <w:p w14:paraId="0CA42D39"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Full access to e-mail and internet communication systems on which the intersessional Committee work </w:t>
      </w:r>
      <w:proofErr w:type="gramStart"/>
      <w:r w:rsidRPr="00C830AC">
        <w:rPr>
          <w:rFonts w:ascii="Times New Roman" w:eastAsia="Times New Roman" w:hAnsi="Times New Roman" w:cs="Times New Roman"/>
          <w:lang w:val="en-GB"/>
        </w:rPr>
        <w:t>depends;</w:t>
      </w:r>
      <w:proofErr w:type="gramEnd"/>
    </w:p>
    <w:p w14:paraId="11678A26"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14:paraId="4C2B8E40" w14:textId="77777777"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DFCFAC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2D2E643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67F7A63" w14:textId="77777777" w:rsidR="00A7430B" w:rsidRDefault="00A7430B"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p>
    <w:p w14:paraId="67C842DD" w14:textId="78CDB401"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14:paraId="08B9F5C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11760F5"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w:t>
      </w:r>
      <w:proofErr w:type="gramStart"/>
      <w:r w:rsidRPr="00C830AC">
        <w:rPr>
          <w:rFonts w:ascii="Times New Roman" w:eastAsia="Times New Roman" w:hAnsi="Times New Roman" w:cs="Times New Roman"/>
          <w:lang w:val="en-GB"/>
        </w:rPr>
        <w:t>Secretary</w:t>
      </w:r>
      <w:proofErr w:type="gramEnd"/>
      <w:r w:rsidRPr="00C830AC">
        <w:rPr>
          <w:rFonts w:ascii="Times New Roman" w:eastAsia="Times New Roman" w:hAnsi="Times New Roman" w:cs="Times New Roman"/>
          <w:lang w:val="en-GB"/>
        </w:rPr>
        <w:t xml:space="preserve"> and the Technical Officer. The Advisory Group will be chaired by the Technical Committee Chair.</w:t>
      </w:r>
    </w:p>
    <w:p w14:paraId="58EF8CA4" w14:textId="77777777" w:rsidR="00C830AC" w:rsidRDefault="00C830AC" w:rsidP="00C830AC">
      <w:pPr>
        <w:spacing w:line="240" w:lineRule="auto"/>
        <w:jc w:val="both"/>
        <w:rPr>
          <w:rFonts w:ascii="Times New Roman" w:eastAsia="Times New Roman" w:hAnsi="Times New Roman" w:cs="Times New Roman"/>
          <w:lang w:val="en-GB"/>
        </w:rPr>
      </w:pPr>
    </w:p>
    <w:p w14:paraId="78F35028"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14:paraId="295713E8"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CA36B0C"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14:paraId="744E74F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0E90344"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2.1 the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14:paraId="062F06B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2.2 the National AEWA Technical Committee Focal Points (</w:t>
      </w:r>
      <w:bookmarkStart w:id="0" w:name="OLE_LINK1"/>
      <w:bookmarkStart w:id="1" w:name="OLE_LINK2"/>
      <w:r w:rsidRPr="00C830AC">
        <w:rPr>
          <w:rFonts w:ascii="Times New Roman" w:eastAsia="Times New Roman" w:hAnsi="Times New Roman" w:cs="Times New Roman"/>
          <w:lang w:val="en-GB"/>
        </w:rPr>
        <w:t>in consultation with the National AEWA Administrative and Implementation Authority</w:t>
      </w:r>
      <w:bookmarkEnd w:id="0"/>
      <w:bookmarkEnd w:id="1"/>
      <w:r w:rsidRPr="00C830AC">
        <w:rPr>
          <w:rFonts w:ascii="Times New Roman" w:eastAsia="Times New Roman" w:hAnsi="Times New Roman" w:cs="Times New Roman"/>
          <w:lang w:val="en-GB"/>
        </w:rPr>
        <w:t xml:space="preserve">) of the Parties in the respective </w:t>
      </w:r>
      <w:proofErr w:type="gramStart"/>
      <w:r w:rsidRPr="00C830AC">
        <w:rPr>
          <w:rFonts w:ascii="Times New Roman" w:eastAsia="Times New Roman" w:hAnsi="Times New Roman" w:cs="Times New Roman"/>
          <w:lang w:val="en-GB"/>
        </w:rPr>
        <w:t>region;</w:t>
      </w:r>
      <w:proofErr w:type="gramEnd"/>
    </w:p>
    <w:p w14:paraId="55219178"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2.3 the current Technical Committee Chair and Vice-chair; and</w:t>
      </w:r>
    </w:p>
    <w:p w14:paraId="03D678A7"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2.4 the current Technical Committee members and observers.</w:t>
      </w:r>
    </w:p>
    <w:p w14:paraId="55DF60E7"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956DA2"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14:paraId="009BD964"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EF766A"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3.1 the National AEWA Administrative and Implementation Authorities of the Parties regardless of the </w:t>
      </w:r>
      <w:proofErr w:type="gramStart"/>
      <w:r w:rsidRPr="00C830AC">
        <w:rPr>
          <w:rFonts w:ascii="Times New Roman" w:eastAsia="Times New Roman" w:hAnsi="Times New Roman" w:cs="Times New Roman"/>
          <w:lang w:val="en-GB"/>
        </w:rPr>
        <w:t>region;</w:t>
      </w:r>
      <w:proofErr w:type="gramEnd"/>
    </w:p>
    <w:p w14:paraId="7E9EBD5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3.2 the National AEWA Technical Committee Focal Points (in consultation with the National AEWA Administrative and Implementation Authority) of the Parties regardless of the </w:t>
      </w:r>
      <w:proofErr w:type="gramStart"/>
      <w:r w:rsidRPr="00C830AC">
        <w:rPr>
          <w:rFonts w:ascii="Times New Roman" w:eastAsia="Times New Roman" w:hAnsi="Times New Roman" w:cs="Times New Roman"/>
          <w:lang w:val="en-GB"/>
        </w:rPr>
        <w:t>region;</w:t>
      </w:r>
      <w:proofErr w:type="gramEnd"/>
    </w:p>
    <w:p w14:paraId="2AD2892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3.3 the current Technical Committee Chair and Vice-chair; and</w:t>
      </w:r>
    </w:p>
    <w:p w14:paraId="69E448D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3.4 the current Technical Committee members and observers.</w:t>
      </w:r>
    </w:p>
    <w:p w14:paraId="75CBA90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121AACC" w14:textId="77777777"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14:paraId="23A221D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DF7E9E7"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14:paraId="4AD5056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693C387F"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14:paraId="46504D4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1B29C21"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14:paraId="0C1C5BF5"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70081CC"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14:paraId="2980470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930A750" w14:textId="77777777" w:rsidR="00C830AC" w:rsidRPr="00C830AC" w:rsidRDefault="00C830AC" w:rsidP="00C830AC">
      <w:pPr>
        <w:spacing w:line="240" w:lineRule="auto"/>
        <w:jc w:val="both"/>
        <w:rPr>
          <w:rFonts w:ascii="Times New Roman" w:eastAsia="Times New Roman" w:hAnsi="Times New Roman" w:cs="Times New Roman"/>
          <w:lang w:val="en-GB"/>
        </w:rPr>
      </w:pPr>
      <w:proofErr w:type="gramStart"/>
      <w:r w:rsidRPr="00C830AC">
        <w:rPr>
          <w:rFonts w:ascii="Times New Roman" w:eastAsia="Times New Roman" w:hAnsi="Times New Roman" w:cs="Times New Roman"/>
          <w:lang w:val="en-GB"/>
        </w:rPr>
        <w:t>On the basis of</w:t>
      </w:r>
      <w:proofErr w:type="gramEnd"/>
      <w:r w:rsidRPr="00C830AC">
        <w:rPr>
          <w:rFonts w:ascii="Times New Roman" w:eastAsia="Times New Roman" w:hAnsi="Times New Roman" w:cs="Times New Roman"/>
          <w:lang w:val="en-GB"/>
        </w:rPr>
        <w:t xml:space="preserve">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w:t>
      </w:r>
      <w:proofErr w:type="gramStart"/>
      <w:r w:rsidRPr="00C830AC">
        <w:rPr>
          <w:rFonts w:ascii="Times New Roman" w:eastAsia="Times New Roman" w:hAnsi="Times New Roman" w:cs="Times New Roman"/>
          <w:lang w:val="en-GB"/>
        </w:rPr>
        <w:t>alternates</w:t>
      </w:r>
      <w:proofErr w:type="gramEnd"/>
      <w:r w:rsidRPr="00C830AC">
        <w:rPr>
          <w:rFonts w:ascii="Times New Roman" w:eastAsia="Times New Roman" w:hAnsi="Times New Roman" w:cs="Times New Roman"/>
          <w:lang w:val="en-GB"/>
        </w:rPr>
        <w:t xml:space="preserve"> and thematic experts. </w:t>
      </w:r>
    </w:p>
    <w:p w14:paraId="1A8F7983"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D355B14"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14:paraId="52F3C27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C792666"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14:paraId="7EC313F5"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CE1966B"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5543674"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14:paraId="5AB9C0BA"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23238F71"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14:paraId="26429CCC"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64860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14:paraId="03E7BE4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6C7B02E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14:paraId="462B4DB5"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0650E0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w:t>
      </w:r>
      <w:proofErr w:type="gramStart"/>
      <w:r w:rsidRPr="00C830AC">
        <w:rPr>
          <w:rFonts w:ascii="Times New Roman" w:eastAsia="Times New Roman" w:hAnsi="Times New Roman" w:cs="Times New Roman"/>
          <w:szCs w:val="24"/>
          <w:lang w:val="en-GB"/>
        </w:rPr>
        <w:t>mandate, and</w:t>
      </w:r>
      <w:proofErr w:type="gramEnd"/>
      <w:r w:rsidRPr="00C830AC">
        <w:rPr>
          <w:rFonts w:ascii="Times New Roman" w:eastAsia="Times New Roman" w:hAnsi="Times New Roman" w:cs="Times New Roman"/>
          <w:szCs w:val="24"/>
          <w:lang w:val="en-GB"/>
        </w:rPr>
        <w:t xml:space="preserve"> shall carry out such other functions as may be entrusted to him/her by the Committee.</w:t>
      </w:r>
    </w:p>
    <w:p w14:paraId="67D1216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FBA00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14:paraId="3C36C8B7"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CBEF9B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Vice-Chairperson shall assist in the execution of the Chairperson’s </w:t>
      </w:r>
      <w:proofErr w:type="gramStart"/>
      <w:r w:rsidRPr="00C830AC">
        <w:rPr>
          <w:rFonts w:ascii="Times New Roman" w:eastAsia="Times New Roman" w:hAnsi="Times New Roman" w:cs="Times New Roman"/>
          <w:szCs w:val="24"/>
          <w:lang w:val="en-GB"/>
        </w:rPr>
        <w:t>duties, and</w:t>
      </w:r>
      <w:proofErr w:type="gramEnd"/>
      <w:r w:rsidRPr="00C830AC">
        <w:rPr>
          <w:rFonts w:ascii="Times New Roman" w:eastAsia="Times New Roman" w:hAnsi="Times New Roman" w:cs="Times New Roman"/>
          <w:szCs w:val="24"/>
          <w:lang w:val="en-GB"/>
        </w:rPr>
        <w:t xml:space="preserve"> shall preside at meetings in the absence of the Chairperson.</w:t>
      </w:r>
    </w:p>
    <w:p w14:paraId="657E7DC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0AD14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14:paraId="4AFD9206"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7CD7BDB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14:paraId="7B9688B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90705E1" w14:textId="77777777"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14:paraId="7D797442" w14:textId="77777777"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376DFAE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14:paraId="113FD56D" w14:textId="77777777"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8EB7815"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14:paraId="5C6AB46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497365A"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14:paraId="380CBBE4"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90DF3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14:paraId="5FCFFC1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90730F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14:paraId="33EF0E96"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50F5E91"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14:paraId="69ABC4DA" w14:textId="77777777" w:rsidR="00C830AC" w:rsidRPr="00C830AC" w:rsidRDefault="00C830AC" w:rsidP="00C830AC">
      <w:pPr>
        <w:spacing w:line="240" w:lineRule="auto"/>
        <w:rPr>
          <w:rFonts w:ascii="Times New Roman" w:eastAsia="Times New Roman" w:hAnsi="Times New Roman" w:cs="Times New Roman"/>
          <w:lang w:val="en-GB"/>
        </w:rPr>
      </w:pPr>
    </w:p>
    <w:p w14:paraId="7DABD9D9" w14:textId="77777777" w:rsidR="00C830AC" w:rsidRDefault="00C830AC" w:rsidP="00C830AC">
      <w:pPr>
        <w:spacing w:line="240" w:lineRule="auto"/>
        <w:rPr>
          <w:rFonts w:ascii="Times New Roman" w:eastAsia="Times New Roman" w:hAnsi="Times New Roman" w:cs="Times New Roman"/>
          <w:lang w:val="en-GB"/>
        </w:rPr>
      </w:pPr>
    </w:p>
    <w:p w14:paraId="44D1674C" w14:textId="77777777"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lastRenderedPageBreak/>
        <w:t>M</w:t>
      </w:r>
      <w:r w:rsidR="00C830AC" w:rsidRPr="00C830AC">
        <w:rPr>
          <w:rFonts w:ascii="Times New Roman" w:eastAsia="Times New Roman" w:hAnsi="Times New Roman" w:cs="Times New Roman"/>
          <w:b/>
          <w:i/>
          <w:iCs/>
          <w:u w:val="single"/>
          <w:lang w:val="en-GB"/>
        </w:rPr>
        <w:t>eetings</w:t>
      </w:r>
    </w:p>
    <w:p w14:paraId="3074A60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14:paraId="0613199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14:paraId="25C979AB"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D4D575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14:paraId="5B1D2DC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971FE7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14:paraId="753BE68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1607DE4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Where in the opinion of the Committee an emergency has arisen that requires the adoption of immediate measures to avoid deterioration of the conservation status of one or more migratory waterbird species, the Chairperson may request the Agreement Secretariat to urgently convene a meeting of the Parties concerned.</w:t>
      </w:r>
    </w:p>
    <w:p w14:paraId="46E8033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DD04D9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14:paraId="4B3E6ACF"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4945AD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14:paraId="3A6CF90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19ACAC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14:paraId="2A62EFF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09CBA3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14:paraId="07A17D88"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5959918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14:paraId="5C31A6D3"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7D9D1A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14:paraId="7A4CEE2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5A0D9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14:paraId="3DC81A3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0A2B16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14:paraId="3C7BCAA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1B330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14:paraId="528167C3" w14:textId="77777777"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497683F9"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14:paraId="62B1C30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8936F4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r w:rsidRPr="00C830AC">
        <w:rPr>
          <w:rFonts w:ascii="Times New Roman" w:eastAsia="Times New Roman" w:hAnsi="Times New Roman" w:cs="Times New Roman"/>
          <w:b/>
          <w:bCs/>
          <w:i/>
          <w:szCs w:val="24"/>
          <w:u w:val="single"/>
          <w:lang w:val="en-GB"/>
        </w:rPr>
        <w:t>bis</w:t>
      </w:r>
    </w:p>
    <w:p w14:paraId="2B21F10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02896BF" w14:textId="77777777"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w:t>
      </w:r>
      <w:r w:rsidR="00ED0F80">
        <w:rPr>
          <w:rFonts w:ascii="Times New Roman" w:eastAsia="Times New Roman" w:hAnsi="Times New Roman" w:cs="Times New Roman"/>
          <w:color w:val="000000"/>
          <w:lang w:val="en-GB" w:eastAsia="hr-HR"/>
        </w:rPr>
        <w:t>,</w:t>
      </w:r>
      <w:r w:rsidRPr="006A1671">
        <w:rPr>
          <w:rFonts w:ascii="Times New Roman" w:eastAsia="Times New Roman" w:hAnsi="Times New Roman" w:cs="Times New Roman"/>
          <w:color w:val="000000"/>
          <w:lang w:val="en-GB" w:eastAsia="hr-HR"/>
        </w:rPr>
        <w:t xml:space="preserve"> documents will be distributed electronically.</w:t>
      </w:r>
    </w:p>
    <w:p w14:paraId="402C0B3B"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74B7BB36"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95EC38"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14:paraId="5D9405DF" w14:textId="77777777"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12B21A93"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14:paraId="55B235B8"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30C3B627" w14:textId="77777777"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14:paraId="5F2FB5A1" w14:textId="77777777" w:rsidR="006A1671" w:rsidRPr="006A1671" w:rsidRDefault="006A1671" w:rsidP="006A1671"/>
    <w:p w14:paraId="4457DBEC" w14:textId="77777777" w:rsidR="006A1671" w:rsidRDefault="006A1671" w:rsidP="006A1671"/>
    <w:p w14:paraId="799CBEED" w14:textId="77777777" w:rsidR="006A1671" w:rsidRPr="006A1671" w:rsidRDefault="006A1671" w:rsidP="006A1671"/>
    <w:p w14:paraId="0D559445" w14:textId="77777777" w:rsidR="006A1671" w:rsidRPr="006A1671" w:rsidRDefault="006A1671" w:rsidP="006A1671"/>
    <w:p w14:paraId="2725CC72"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lastRenderedPageBreak/>
        <w:t>Rule 28</w:t>
      </w:r>
    </w:p>
    <w:p w14:paraId="7020FFC9"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14:paraId="3D01C21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14:paraId="077F16B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1972CB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14:paraId="0F9B583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5936FB2" w14:textId="77777777"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14:paraId="1430F155" w14:textId="77777777"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4A71269" w14:textId="77777777"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14:paraId="087A1965" w14:textId="77777777"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4F2CE399"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14:paraId="08244F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740529AD" w14:textId="77777777"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14:paraId="051CC6F7"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3C09A19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14:paraId="5889BA22"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6B689B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14:paraId="13CED3E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0A42042" w14:textId="77777777"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14:paraId="33764790"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A43302"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14:paraId="4545B4F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1E3B889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14:paraId="6CF32F0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85F8E7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14:paraId="14E90ED3"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14:paraId="4BEA72D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14:paraId="7C44992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6EB4D225"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 for Range States and Contracting Parties in their region, submit a report to the Committee on AEWA implementation in their regions and disseminate to the technical focal points of Contracting Parties the outcomes of Committee meetings.</w:t>
      </w:r>
    </w:p>
    <w:p w14:paraId="29EED93E" w14:textId="77777777" w:rsidR="00C830AC" w:rsidRP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14:paraId="4B10E67B"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266D70C"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Other functions</w:t>
      </w:r>
    </w:p>
    <w:p w14:paraId="1E54C37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14:paraId="34DACF52"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14:paraId="49504D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28BF3FAE"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14:paraId="4BFACB67"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50DED35" w14:textId="77777777" w:rsidR="00A7430B" w:rsidRDefault="00A7430B"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6F5A1C69" w14:textId="6386CA5B"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Final provisions</w:t>
      </w:r>
    </w:p>
    <w:p w14:paraId="6F00DADB"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0ED907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14:paraId="36FC1B61"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00B3329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This Modus Oper</w:t>
      </w:r>
      <w:r w:rsidR="005E4AD0">
        <w:rPr>
          <w:rFonts w:ascii="Times New Roman" w:eastAsia="Times New Roman" w:hAnsi="Times New Roman" w:cs="Times New Roman"/>
          <w:szCs w:val="24"/>
          <w:lang w:val="en-GB"/>
        </w:rPr>
        <w:t>a</w:t>
      </w:r>
      <w:r w:rsidRPr="00C830AC">
        <w:rPr>
          <w:rFonts w:ascii="Times New Roman" w:eastAsia="Times New Roman" w:hAnsi="Times New Roman" w:cs="Times New Roman"/>
          <w:szCs w:val="24"/>
          <w:lang w:val="en-GB"/>
        </w:rPr>
        <w:t xml:space="preserve">ndi shall be applied at the first meeting of the Committee following its approval by the Meeting of the </w:t>
      </w:r>
      <w:proofErr w:type="gramStart"/>
      <w:r w:rsidRPr="00C830AC">
        <w:rPr>
          <w:rFonts w:ascii="Times New Roman" w:eastAsia="Times New Roman" w:hAnsi="Times New Roman" w:cs="Times New Roman"/>
          <w:szCs w:val="24"/>
          <w:lang w:val="en-GB"/>
        </w:rPr>
        <w:t>Parties, and</w:t>
      </w:r>
      <w:proofErr w:type="gramEnd"/>
      <w:r w:rsidRPr="00C830AC">
        <w:rPr>
          <w:rFonts w:ascii="Times New Roman" w:eastAsia="Times New Roman" w:hAnsi="Times New Roman" w:cs="Times New Roman"/>
          <w:szCs w:val="24"/>
          <w:lang w:val="en-GB"/>
        </w:rPr>
        <w:t xml:space="preserve"> may be amended by the Meeting of the Parties, as required, in accordance with the provisions of the Agreement and its decisions.</w:t>
      </w:r>
    </w:p>
    <w:p w14:paraId="75A91A0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35887CF"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14:paraId="265F12F3"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2866CCC5" w14:textId="77777777" w:rsidR="00C830AC" w:rsidRPr="00D11034"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b/>
          <w:lang w:val="en-GB"/>
        </w:rPr>
        <w:t>Division of the Agreement area into nine regions</w:t>
      </w:r>
      <w:r w:rsidR="00223E23">
        <w:rPr>
          <w:rFonts w:ascii="Times New Roman" w:eastAsia="Times New Roman" w:hAnsi="Times New Roman" w:cs="Times New Roman"/>
          <w:b/>
          <w:lang w:val="en-GB"/>
        </w:rPr>
        <w:t>,</w:t>
      </w:r>
      <w:r w:rsidRPr="00C830AC">
        <w:rPr>
          <w:rFonts w:ascii="Times New Roman" w:eastAsia="Times New Roman" w:hAnsi="Times New Roman" w:cs="Times New Roman"/>
          <w:b/>
          <w:lang w:val="en-GB"/>
        </w:rPr>
        <w:t xml:space="preserve"> </w:t>
      </w:r>
      <w:r w:rsidRPr="00C830AC">
        <w:rPr>
          <w:rFonts w:ascii="Times New Roman" w:eastAsia="Times New Roman" w:hAnsi="Times New Roman" w:cs="Times New Roman"/>
          <w:lang w:val="en-GB"/>
        </w:rPr>
        <w:t>for the purpose of appointment of regional representatives to the Technical Committee as described in document AEWA/MOP 1.11/Rev 1</w:t>
      </w:r>
      <w:r w:rsidR="00D11034">
        <w:rPr>
          <w:rFonts w:ascii="Times New Roman" w:eastAsia="Times New Roman" w:hAnsi="Times New Roman" w:cs="Times New Roman"/>
          <w:i/>
          <w:lang w:val="en-GB"/>
        </w:rPr>
        <w:t>.</w:t>
      </w:r>
    </w:p>
    <w:p w14:paraId="0ACA68E7" w14:textId="77777777" w:rsidR="00D11034" w:rsidRPr="00C830AC" w:rsidRDefault="00D11034"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1D1279" w:rsidRPr="00C830AC" w14:paraId="7B7611E5" w14:textId="77777777" w:rsidTr="001A75BC">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1227166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00930E8A"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p>
          <w:p w14:paraId="24A1828D" w14:textId="77777777" w:rsidR="001D1279" w:rsidRPr="00D11034" w:rsidRDefault="001D1279" w:rsidP="001A75BC">
            <w:pPr>
              <w:widowControl w:val="0"/>
              <w:autoSpaceDE w:val="0"/>
              <w:autoSpaceDN w:val="0"/>
              <w:adjustRightInd w:val="0"/>
              <w:spacing w:line="240" w:lineRule="auto"/>
              <w:rPr>
                <w:rFonts w:ascii="Times New Roman" w:eastAsia="Times New Roman" w:hAnsi="Times New Roman" w:cs="Times New Roman"/>
                <w:bCs/>
                <w:color w:val="000000"/>
                <w:lang w:val="en-GB"/>
              </w:rPr>
            </w:pPr>
            <w:r>
              <w:rPr>
                <w:rFonts w:ascii="Times New Roman" w:eastAsia="Times New Roman" w:hAnsi="Times New Roman" w:cs="Times New Roman"/>
                <w:b/>
                <w:bCs/>
                <w:color w:val="000000"/>
                <w:lang w:val="en-GB"/>
              </w:rPr>
              <w:t>N</w:t>
            </w:r>
            <w:r w:rsidRPr="00C830AC">
              <w:rPr>
                <w:rFonts w:ascii="Times New Roman" w:eastAsia="Times New Roman" w:hAnsi="Times New Roman" w:cs="Times New Roman"/>
                <w:b/>
                <w:bCs/>
                <w:color w:val="000000"/>
                <w:lang w:val="en-GB"/>
              </w:rPr>
              <w:t xml:space="preserve">ames of the Range States and regional economic organisations </w:t>
            </w:r>
            <w:r w:rsidRPr="00C830AC">
              <w:rPr>
                <w:rFonts w:ascii="Times New Roman" w:eastAsia="Times New Roman" w:hAnsi="Times New Roman" w:cs="Times New Roman"/>
                <w:bCs/>
                <w:i/>
                <w:color w:val="000000"/>
                <w:lang w:val="en-GB"/>
              </w:rPr>
              <w:t xml:space="preserve">(current AEWA Parties are in </w:t>
            </w:r>
            <w:r w:rsidRPr="00C830AC">
              <w:rPr>
                <w:rFonts w:ascii="Times New Roman" w:eastAsia="Times New Roman" w:hAnsi="Times New Roman" w:cs="Times New Roman"/>
                <w:b/>
                <w:bCs/>
                <w:i/>
                <w:color w:val="000000"/>
                <w:lang w:val="en-GB"/>
              </w:rPr>
              <w:t>bold</w:t>
            </w:r>
            <w:r w:rsidRPr="00C830AC">
              <w:rPr>
                <w:rFonts w:ascii="Times New Roman" w:eastAsia="Times New Roman" w:hAnsi="Times New Roman" w:cs="Times New Roman"/>
                <w:bCs/>
                <w:i/>
                <w:color w:val="000000"/>
                <w:lang w:val="en-GB"/>
              </w:rPr>
              <w:t>)</w:t>
            </w:r>
            <w:r w:rsidR="00D11034">
              <w:rPr>
                <w:rStyle w:val="FootnoteReference"/>
                <w:rFonts w:ascii="Times New Roman" w:eastAsia="Times New Roman" w:hAnsi="Times New Roman" w:cs="Times New Roman"/>
                <w:bCs/>
                <w:i/>
                <w:color w:val="000000"/>
                <w:lang w:val="en-GB"/>
              </w:rPr>
              <w:footnoteReference w:id="5"/>
            </w:r>
          </w:p>
          <w:p w14:paraId="631A1A7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1D1279" w:rsidRPr="00C830AC" w14:paraId="2E4F0BED" w14:textId="77777777" w:rsidTr="001A75BC">
        <w:trPr>
          <w:trHeight w:val="1315"/>
        </w:trPr>
        <w:tc>
          <w:tcPr>
            <w:tcW w:w="1956" w:type="pct"/>
            <w:tcBorders>
              <w:top w:val="single" w:sz="8" w:space="0" w:color="000000"/>
              <w:left w:val="single" w:sz="6" w:space="0" w:color="000000"/>
              <w:bottom w:val="single" w:sz="8" w:space="0" w:color="000000"/>
              <w:right w:val="single" w:sz="6" w:space="0" w:color="000000"/>
            </w:tcBorders>
          </w:tcPr>
          <w:p w14:paraId="7B996B6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14:paraId="47BB7B3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w:t>
            </w:r>
            <w:proofErr w:type="gramStart"/>
            <w:r w:rsidRPr="00C830AC">
              <w:rPr>
                <w:rFonts w:ascii="Times New Roman" w:eastAsia="Times New Roman" w:hAnsi="Times New Roman" w:cs="Times New Roman"/>
                <w:b/>
                <w:bCs/>
                <w:color w:val="000000"/>
                <w:lang w:val="en-GB"/>
              </w:rPr>
              <w:t>Britain</w:t>
            </w:r>
            <w:proofErr w:type="gramEnd"/>
            <w:r w:rsidRPr="00C830AC">
              <w:rPr>
                <w:rFonts w:ascii="Times New Roman" w:eastAsia="Times New Roman" w:hAnsi="Times New Roman" w:cs="Times New Roman"/>
                <w:b/>
                <w:bCs/>
                <w:color w:val="000000"/>
                <w:lang w:val="en-GB"/>
              </w:rPr>
              <w:t xml:space="preserve"> and Northern Ireland </w:t>
            </w:r>
          </w:p>
          <w:p w14:paraId="7E7374A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1B334C4"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2989543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14:paraId="1471C3DD" w14:textId="5CDA23C6"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8E2CD6">
              <w:rPr>
                <w:rFonts w:ascii="Times New Roman" w:eastAsia="Times New Roman" w:hAnsi="Times New Roman" w:cs="Times New Roman"/>
                <w:b/>
                <w:bCs/>
                <w:color w:val="000000"/>
                <w:lang w:val="en-GB"/>
              </w:rPr>
              <w:t>Greece</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w:t>
            </w:r>
            <w:r w:rsidR="006845C1">
              <w:rPr>
                <w:rFonts w:ascii="Times New Roman" w:eastAsia="Times New Roman" w:hAnsi="Times New Roman" w:cs="Times New Roman"/>
                <w:iCs/>
                <w:color w:val="000000"/>
                <w:lang w:val="en-GB"/>
              </w:rPr>
              <w:t xml:space="preserve"> </w:t>
            </w:r>
            <w:r w:rsidR="006845C1" w:rsidRPr="006845C1">
              <w:rPr>
                <w:rFonts w:ascii="Times New Roman" w:eastAsia="Times New Roman" w:hAnsi="Times New Roman" w:cs="Times New Roman"/>
                <w:b/>
                <w:bCs/>
                <w:iCs/>
                <w:color w:val="000000"/>
                <w:lang w:val="en-GB"/>
              </w:rPr>
              <w:t>North Macedonia</w:t>
            </w:r>
            <w:r w:rsidR="006845C1">
              <w:rPr>
                <w:rFonts w:ascii="Times New Roman" w:eastAsia="Times New Roman" w:hAnsi="Times New Roman" w:cs="Times New Roman"/>
                <w:iCs/>
                <w:color w:val="000000"/>
                <w:lang w:val="en-GB"/>
              </w:rPr>
              <w:t>,</w:t>
            </w:r>
            <w:r w:rsidRPr="00C830AC">
              <w:rPr>
                <w:rFonts w:ascii="Times New Roman" w:eastAsia="Times New Roman" w:hAnsi="Times New Roman" w:cs="Times New Roman"/>
                <w:iCs/>
                <w:color w:val="000000"/>
                <w:lang w:val="en-GB"/>
              </w:rPr>
              <w:t xml:space="preserve">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w:t>
            </w:r>
            <w:r w:rsidRPr="00EF5E4F">
              <w:rPr>
                <w:rFonts w:ascii="Times New Roman" w:eastAsia="Times New Roman" w:hAnsi="Times New Roman" w:cs="Times New Roman"/>
                <w:b/>
                <w:bCs/>
                <w:iCs/>
                <w:color w:val="000000"/>
                <w:lang w:val="en-GB"/>
              </w:rPr>
              <w:t>Serbia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p>
          <w:p w14:paraId="6B73B9FE"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AC88218"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62FC27D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14:paraId="7E90EE0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EF5E4F">
              <w:rPr>
                <w:rFonts w:ascii="Times New Roman" w:eastAsia="Times New Roman" w:hAnsi="Times New Roman" w:cs="Times New Roman"/>
                <w:b/>
                <w:bCs/>
                <w:color w:val="000000"/>
                <w:lang w:val="en-GB"/>
              </w:rPr>
              <w:t>Armenia</w:t>
            </w:r>
            <w:r w:rsidRPr="00C830AC">
              <w:rPr>
                <w:rFonts w:ascii="Times New Roman" w:eastAsia="Times New Roman" w:hAnsi="Times New Roman" w:cs="Times New Roman"/>
                <w:color w:val="000000"/>
                <w:lang w:val="en-GB"/>
              </w:rPr>
              <w:t xml:space="preserve">, Azerbaijan, </w:t>
            </w:r>
            <w:r w:rsidRPr="00F10123">
              <w:rPr>
                <w:rFonts w:ascii="Times New Roman" w:eastAsia="Times New Roman" w:hAnsi="Times New Roman" w:cs="Times New Roman"/>
                <w:b/>
                <w:color w:val="000000"/>
                <w:lang w:val="en-GB"/>
              </w:rPr>
              <w:t>Belarus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14:paraId="190909C5"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4D87109B"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493376A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14:paraId="565CF89B" w14:textId="3E35F848"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w:t>
            </w:r>
            <w:r w:rsidRPr="008E2CD6">
              <w:rPr>
                <w:rFonts w:ascii="Times New Roman" w:eastAsia="Times New Roman" w:hAnsi="Times New Roman" w:cs="Times New Roman"/>
                <w:b/>
                <w:bCs/>
                <w:color w:val="000000"/>
                <w:lang w:val="en-GB"/>
              </w:rPr>
              <w:t>Saudi Arabia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T</w:t>
            </w:r>
            <w:r w:rsidR="00C268BE">
              <w:rPr>
                <w:rFonts w:ascii="Times New Roman" w:eastAsia="Times New Roman" w:hAnsi="Times New Roman" w:cs="Times New Roman"/>
                <w:color w:val="000000"/>
                <w:lang w:val="en-GB"/>
              </w:rPr>
              <w:t>ü</w:t>
            </w:r>
            <w:r w:rsidRPr="00C830AC">
              <w:rPr>
                <w:rFonts w:ascii="Times New Roman" w:eastAsia="Times New Roman" w:hAnsi="Times New Roman" w:cs="Times New Roman"/>
                <w:color w:val="000000"/>
                <w:lang w:val="en-GB"/>
              </w:rPr>
              <w:t>rk</w:t>
            </w:r>
            <w:r w:rsidR="00F508E0">
              <w:rPr>
                <w:rFonts w:ascii="Times New Roman" w:eastAsia="Times New Roman" w:hAnsi="Times New Roman" w:cs="Times New Roman"/>
                <w:color w:val="000000"/>
                <w:lang w:val="en-GB"/>
              </w:rPr>
              <w:t>iye</w:t>
            </w:r>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Turkmenistan</w:t>
            </w:r>
            <w:r w:rsidRPr="00C830AC">
              <w:rPr>
                <w:rFonts w:ascii="Times New Roman" w:eastAsia="Times New Roman" w:hAnsi="Times New Roman" w:cs="Times New Roman"/>
                <w:color w:val="000000"/>
                <w:lang w:val="en-GB"/>
              </w:rPr>
              <w:t xml:space="preserve">,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14:paraId="47BA34C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2AE6CA6D"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5194D623"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14:paraId="55E7CFA9"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Pr="005730A1">
              <w:rPr>
                <w:rFonts w:ascii="Times New Roman" w:eastAsia="Times New Roman" w:hAnsi="Times New Roman" w:cs="Times New Roman"/>
                <w:b/>
                <w:color w:val="000000"/>
                <w:lang w:val="en-GB"/>
              </w:rPr>
              <w:t>Morocco,</w:t>
            </w:r>
            <w:r w:rsidRPr="00C830AC">
              <w:rPr>
                <w:rFonts w:ascii="Times New Roman" w:eastAsia="Times New Roman" w:hAnsi="Times New Roman" w:cs="Times New Roman"/>
                <w:b/>
                <w:color w:val="000000"/>
                <w:lang w:val="en-GB"/>
              </w:rPr>
              <w:t xml:space="preserve"> Tunisia</w:t>
            </w:r>
          </w:p>
          <w:p w14:paraId="39166328"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21E2DC6"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72F089B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14:paraId="10E034AF" w14:textId="63A05F72"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F508E0">
              <w:rPr>
                <w:rFonts w:ascii="Times New Roman" w:eastAsia="Times New Roman" w:hAnsi="Times New Roman" w:cs="Times New Roman"/>
                <w:b/>
                <w:bCs/>
                <w:color w:val="000000"/>
                <w:lang w:val="en-GB"/>
              </w:rPr>
              <w:t>Cameroon</w:t>
            </w:r>
            <w:r w:rsidRPr="00C830AC">
              <w:rPr>
                <w:rFonts w:ascii="Times New Roman" w:eastAsia="Times New Roman" w:hAnsi="Times New Roman" w:cs="Times New Roman"/>
                <w:color w:val="000000"/>
                <w:lang w:val="en-GB"/>
              </w:rPr>
              <w:t xml:space="preserve">, </w:t>
            </w:r>
            <w:r w:rsidRPr="00316B5A">
              <w:rPr>
                <w:rFonts w:ascii="Times New Roman" w:eastAsia="Times New Roman" w:hAnsi="Times New Roman" w:cs="Times New Roman"/>
                <w:b/>
                <w:color w:val="000000"/>
                <w:lang w:val="en-GB"/>
              </w:rPr>
              <w:t>Central African Republic</w:t>
            </w:r>
            <w:r w:rsidRPr="00C830AC">
              <w:rPr>
                <w:rFonts w:ascii="Times New Roman" w:eastAsia="Times New Roman" w:hAnsi="Times New Roman" w:cs="Times New Roman"/>
                <w:color w:val="000000"/>
                <w:lang w:val="en-GB"/>
              </w:rPr>
              <w:t xml:space="preserve">, </w:t>
            </w:r>
            <w:r w:rsidR="006A3703" w:rsidRPr="00F41EFF">
              <w:rPr>
                <w:rFonts w:ascii="Times New Roman" w:eastAsia="Times New Roman" w:hAnsi="Times New Roman" w:cs="Times New Roman"/>
                <w:b/>
                <w:color w:val="000000"/>
                <w:lang w:val="it-IT"/>
              </w:rPr>
              <w:t>Chad</w:t>
            </w:r>
            <w:r w:rsidR="006A3703" w:rsidRPr="00F41EFF">
              <w:rPr>
                <w:rFonts w:ascii="Times New Roman" w:eastAsia="Times New Roman" w:hAnsi="Times New Roman" w:cs="Times New Roman"/>
                <w:color w:val="000000"/>
                <w:lang w:val="it-IT"/>
              </w:rPr>
              <w:t xml:space="preserve">,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4D0368">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a</w:t>
            </w:r>
            <w:r w:rsidRPr="004D0368">
              <w:rPr>
                <w:rFonts w:ascii="Times New Roman" w:eastAsia="Times New Roman" w:hAnsi="Times New Roman" w:cs="Times New Roman"/>
                <w:color w:val="000000"/>
                <w:lang w:val="en-GB"/>
              </w:rPr>
              <w:t>o Tom</w:t>
            </w:r>
            <w:r>
              <w:rPr>
                <w:rFonts w:ascii="Times New Roman" w:eastAsia="Times New Roman" w:hAnsi="Times New Roman" w:cs="Times New Roman"/>
                <w:color w:val="000000"/>
                <w:lang w:val="en-GB"/>
              </w:rPr>
              <w:t>e</w:t>
            </w:r>
            <w:r w:rsidRPr="004D0368">
              <w:rPr>
                <w:rFonts w:ascii="Times New Roman" w:eastAsia="Times New Roman" w:hAnsi="Times New Roman" w:cs="Times New Roman"/>
                <w:color w:val="000000"/>
                <w:lang w:val="en-GB"/>
              </w:rPr>
              <w:t xml:space="preserve"> und Príncipe</w:t>
            </w:r>
          </w:p>
          <w:p w14:paraId="0451D32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9D1F6A" w14:paraId="41A55B6C"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6ACEDE0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14:paraId="1D283E89" w14:textId="67C5AA8A"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it-IT"/>
              </w:rPr>
            </w:pPr>
            <w:r w:rsidRPr="00F41EFF">
              <w:rPr>
                <w:rFonts w:ascii="Times New Roman" w:eastAsia="Times New Roman" w:hAnsi="Times New Roman" w:cs="Times New Roman"/>
                <w:b/>
                <w:color w:val="000000"/>
                <w:lang w:val="it-IT"/>
              </w:rPr>
              <w:t>Benin</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Burkina Faso</w:t>
            </w:r>
            <w:r w:rsidRPr="00F41EFF">
              <w:rPr>
                <w:rFonts w:ascii="Times New Roman" w:eastAsia="Times New Roman" w:hAnsi="Times New Roman" w:cs="Times New Roman"/>
                <w:color w:val="000000"/>
                <w:lang w:val="it-IT"/>
              </w:rPr>
              <w:t xml:space="preserve">, Cabo Verde, </w:t>
            </w:r>
            <w:r w:rsidRPr="00F41EFF">
              <w:rPr>
                <w:rFonts w:ascii="Times New Roman" w:eastAsia="Times New Roman" w:hAnsi="Times New Roman" w:cs="Times New Roman"/>
                <w:b/>
                <w:color w:val="000000"/>
                <w:lang w:val="it-IT"/>
              </w:rPr>
              <w:t>Côte d’Ivoire</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Gambia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Ghana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Guinea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Guinea-Bissau</w:t>
            </w:r>
            <w:r w:rsidRPr="00F41EFF">
              <w:rPr>
                <w:rFonts w:ascii="Times New Roman" w:eastAsia="Times New Roman" w:hAnsi="Times New Roman" w:cs="Times New Roman"/>
                <w:color w:val="000000"/>
                <w:lang w:val="it-IT"/>
              </w:rPr>
              <w:t xml:space="preserve">, Liberia, </w:t>
            </w:r>
            <w:r w:rsidRPr="00F41EFF">
              <w:rPr>
                <w:rFonts w:ascii="Times New Roman" w:eastAsia="Times New Roman" w:hAnsi="Times New Roman" w:cs="Times New Roman"/>
                <w:b/>
                <w:color w:val="000000"/>
                <w:lang w:val="it-IT"/>
              </w:rPr>
              <w:t>Mali</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Mauritania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Niger</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Nigeria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Senegal</w:t>
            </w:r>
            <w:r w:rsidRPr="00F41EFF">
              <w:rPr>
                <w:rFonts w:ascii="Times New Roman" w:eastAsia="Times New Roman" w:hAnsi="Times New Roman" w:cs="Times New Roman"/>
                <w:color w:val="000000"/>
                <w:lang w:val="it-IT"/>
              </w:rPr>
              <w:t xml:space="preserve">, Sierra Leone, </w:t>
            </w:r>
            <w:r w:rsidRPr="00F41EFF">
              <w:rPr>
                <w:rFonts w:ascii="Times New Roman" w:eastAsia="Times New Roman" w:hAnsi="Times New Roman" w:cs="Times New Roman"/>
                <w:b/>
                <w:bCs/>
                <w:color w:val="000000"/>
                <w:lang w:val="it-IT"/>
              </w:rPr>
              <w:t>Togo</w:t>
            </w:r>
          </w:p>
          <w:p w14:paraId="2BF3C3A5" w14:textId="77777777"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it-IT"/>
              </w:rPr>
            </w:pPr>
          </w:p>
        </w:tc>
      </w:tr>
      <w:tr w:rsidR="001D1279" w:rsidRPr="00C830AC" w14:paraId="748A7D55"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7FB106D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14:paraId="45604052" w14:textId="77777777" w:rsidR="001D1279" w:rsidRDefault="006A3703"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Djibouti</w:t>
            </w:r>
            <w:r w:rsidR="001D1279" w:rsidRPr="00C830AC">
              <w:rPr>
                <w:rFonts w:ascii="Times New Roman" w:eastAsia="Times New Roman" w:hAnsi="Times New Roman" w:cs="Times New Roman"/>
                <w:color w:val="000000"/>
                <w:lang w:val="en-GB"/>
              </w:rPr>
              <w:t xml:space="preserve">, Eritrea, </w:t>
            </w:r>
            <w:r w:rsidR="001D1279" w:rsidRPr="00C830AC">
              <w:rPr>
                <w:rFonts w:ascii="Times New Roman" w:eastAsia="Times New Roman" w:hAnsi="Times New Roman" w:cs="Times New Roman"/>
                <w:b/>
                <w:color w:val="000000"/>
                <w:lang w:val="en-GB"/>
              </w:rPr>
              <w:t>Ethiopia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Kenya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Mayotte (France), Réunion (France)</w:t>
            </w:r>
            <w:r w:rsidR="001D1279"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color w:val="000000"/>
                <w:lang w:val="en-GB"/>
              </w:rPr>
              <w:t xml:space="preserve">Somalia, South Sudan, </w:t>
            </w:r>
            <w:r w:rsidR="001D1279" w:rsidRPr="00C830AC">
              <w:rPr>
                <w:rFonts w:ascii="Times New Roman" w:eastAsia="Times New Roman" w:hAnsi="Times New Roman" w:cs="Times New Roman"/>
                <w:b/>
                <w:bCs/>
                <w:color w:val="000000"/>
                <w:lang w:val="en-GB"/>
              </w:rPr>
              <w:t>Sudan</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Uganda</w:t>
            </w:r>
            <w:r w:rsidR="001D1279" w:rsidRPr="00C830AC">
              <w:rPr>
                <w:rFonts w:ascii="Times New Roman" w:eastAsia="Times New Roman" w:hAnsi="Times New Roman" w:cs="Times New Roman"/>
                <w:color w:val="000000"/>
                <w:lang w:val="en-GB"/>
              </w:rPr>
              <w:t>,</w:t>
            </w:r>
            <w:r w:rsidR="001D1279">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bCs/>
                <w:color w:val="000000"/>
                <w:lang w:val="en-GB"/>
              </w:rPr>
              <w:t>United Republic of Tanzania</w:t>
            </w:r>
          </w:p>
          <w:p w14:paraId="189057F1"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C98F16A"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7FF71C5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14:paraId="46071630"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D11034">
              <w:rPr>
                <w:rFonts w:ascii="Times New Roman" w:eastAsia="Times New Roman" w:hAnsi="Times New Roman" w:cs="Times New Roman"/>
                <w:b/>
                <w:color w:val="000000"/>
                <w:lang w:val="en-GB"/>
              </w:rPr>
              <w:t>Botswana</w:t>
            </w:r>
            <w:r w:rsidRPr="00C830AC">
              <w:rPr>
                <w:rFonts w:ascii="Times New Roman" w:eastAsia="Times New Roman" w:hAnsi="Times New Roman" w:cs="Times New Roman"/>
                <w:color w:val="000000"/>
                <w:lang w:val="en-GB"/>
              </w:rPr>
              <w:t xml:space="preserve">, Comoros, </w:t>
            </w:r>
            <w:r w:rsidR="009D1F6A">
              <w:rPr>
                <w:rFonts w:ascii="Times New Roman" w:eastAsia="Times New Roman" w:hAnsi="Times New Roman" w:cs="Times New Roman"/>
                <w:b/>
                <w:color w:val="000000"/>
                <w:lang w:val="en-GB"/>
              </w:rPr>
              <w:t>Eswatini</w:t>
            </w:r>
            <w:r w:rsidR="009D1F6A">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color w:val="000000"/>
                <w:lang w:val="en-GB"/>
              </w:rPr>
              <w:t xml:space="preserve">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Malawi</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St. Helena (United Kingdom),</w:t>
            </w:r>
            <w:r w:rsidRPr="00C830AC">
              <w:rPr>
                <w:rFonts w:ascii="Times New Roman" w:eastAsia="Times New Roman" w:hAnsi="Times New Roman" w:cs="Times New Roman"/>
                <w:color w:val="000000"/>
                <w:lang w:val="en-GB"/>
              </w:rPr>
              <w:t xml:space="preserve"> Zambia, </w:t>
            </w:r>
            <w:r w:rsidR="009D1F6A">
              <w:rPr>
                <w:rFonts w:ascii="Times New Roman" w:eastAsia="Times New Roman" w:hAnsi="Times New Roman" w:cs="Times New Roman"/>
                <w:b/>
                <w:color w:val="000000"/>
                <w:lang w:val="en-GB"/>
              </w:rPr>
              <w:t>Zimbabwe</w:t>
            </w:r>
          </w:p>
          <w:p w14:paraId="18EB0E8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14:paraId="627234F7" w14:textId="77777777" w:rsidR="00C830AC" w:rsidRPr="001D1279" w:rsidRDefault="00C830AC" w:rsidP="00C830AC">
      <w:pPr>
        <w:spacing w:line="240" w:lineRule="auto"/>
        <w:jc w:val="both"/>
        <w:rPr>
          <w:rFonts w:ascii="Times New Roman" w:eastAsia="Times New Roman" w:hAnsi="Times New Roman" w:cs="Times New Roman"/>
        </w:rPr>
      </w:pPr>
    </w:p>
    <w:p w14:paraId="5266D02E"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14:paraId="4D4D567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AFBFB30" w14:textId="7AD6AD79"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w:t>
      </w:r>
      <w:proofErr w:type="gramStart"/>
      <w:r w:rsidRPr="00C830AC">
        <w:rPr>
          <w:rFonts w:ascii="Times New Roman" w:eastAsia="Times New Roman" w:hAnsi="Times New Roman" w:cs="Times New Roman"/>
          <w:lang w:val="en-GB"/>
        </w:rPr>
        <w:t>at</w:t>
      </w:r>
      <w:proofErr w:type="gramEnd"/>
      <w:r w:rsidRPr="00C830AC">
        <w:rPr>
          <w:rFonts w:ascii="Times New Roman" w:eastAsia="Times New Roman" w:hAnsi="Times New Roman" w:cs="Times New Roman"/>
          <w:lang w:val="en-GB"/>
        </w:rPr>
        <w:t xml:space="preserve"> </w:t>
      </w:r>
      <w:r w:rsidR="006A3703">
        <w:rPr>
          <w:rFonts w:ascii="Times New Roman" w:eastAsia="Times New Roman" w:hAnsi="Times New Roman" w:cs="Times New Roman"/>
          <w:lang w:val="en-GB"/>
        </w:rPr>
        <w:t xml:space="preserve">January </w:t>
      </w:r>
      <w:r w:rsidR="009D1F6A">
        <w:rPr>
          <w:rFonts w:ascii="Times New Roman" w:eastAsia="Times New Roman" w:hAnsi="Times New Roman" w:cs="Times New Roman"/>
          <w:lang w:val="en-GB"/>
        </w:rPr>
        <w:t>20</w:t>
      </w:r>
      <w:r w:rsidR="008F3337">
        <w:rPr>
          <w:rFonts w:ascii="Times New Roman" w:eastAsia="Times New Roman" w:hAnsi="Times New Roman" w:cs="Times New Roman"/>
          <w:lang w:val="en-GB"/>
        </w:rPr>
        <w:t>2</w:t>
      </w:r>
      <w:r w:rsidR="008E2CD6">
        <w:rPr>
          <w:rFonts w:ascii="Times New Roman" w:eastAsia="Times New Roman" w:hAnsi="Times New Roman" w:cs="Times New Roman"/>
          <w:lang w:val="en-GB"/>
        </w:rPr>
        <w:t>4</w:t>
      </w:r>
      <w:r w:rsidRPr="00C830AC">
        <w:rPr>
          <w:rFonts w:ascii="Times New Roman" w:eastAsia="Times New Roman" w:hAnsi="Times New Roman" w:cs="Times New Roman"/>
          <w:lang w:val="en-GB"/>
        </w:rPr>
        <w:t xml:space="preserve">) eligible to receive financial support for attending AEWA meetings: </w:t>
      </w:r>
    </w:p>
    <w:p w14:paraId="1FE02AF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DE21D8" w14:textId="77777777" w:rsidR="00C830AC" w:rsidRPr="00C830AC" w:rsidRDefault="00C830AC" w:rsidP="00C830AC">
      <w:pPr>
        <w:spacing w:line="240" w:lineRule="auto"/>
        <w:rPr>
          <w:rFonts w:ascii="Times New Roman" w:eastAsia="Times New Roman" w:hAnsi="Times New Roman" w:cs="Times New Roman"/>
          <w:lang w:val="en-GB"/>
        </w:rPr>
      </w:pPr>
    </w:p>
    <w:tbl>
      <w:tblPr>
        <w:tblW w:w="19268" w:type="dxa"/>
        <w:tblLook w:val="01E0" w:firstRow="1" w:lastRow="1" w:firstColumn="1" w:lastColumn="1" w:noHBand="0" w:noVBand="0"/>
      </w:tblPr>
      <w:tblGrid>
        <w:gridCol w:w="2547"/>
        <w:gridCol w:w="2693"/>
        <w:gridCol w:w="4394"/>
        <w:gridCol w:w="9634"/>
      </w:tblGrid>
      <w:tr w:rsidR="006845C1" w:rsidRPr="000D57E4" w14:paraId="6AC925B6" w14:textId="77777777" w:rsidTr="00EF5E4F">
        <w:trPr>
          <w:gridAfter w:val="1"/>
          <w:wAfter w:w="9634" w:type="dxa"/>
          <w:trHeight w:val="284"/>
        </w:trPr>
        <w:tc>
          <w:tcPr>
            <w:tcW w:w="2547" w:type="dxa"/>
            <w:vAlign w:val="center"/>
          </w:tcPr>
          <w:p w14:paraId="65C557EC" w14:textId="77777777" w:rsidR="006845C1" w:rsidRPr="00223E23" w:rsidRDefault="006845C1" w:rsidP="006845C1">
            <w:pPr>
              <w:rPr>
                <w:rFonts w:ascii="Times New Roman" w:hAnsi="Times New Roman" w:cs="Times New Roman"/>
              </w:rPr>
            </w:pPr>
            <w:r w:rsidRPr="00223E23">
              <w:rPr>
                <w:rFonts w:ascii="Times New Roman" w:eastAsia="Times New Roman" w:hAnsi="Times New Roman" w:cs="Times New Roman"/>
                <w:lang w:val="en-GB"/>
              </w:rPr>
              <w:t>Albania</w:t>
            </w:r>
          </w:p>
        </w:tc>
        <w:tc>
          <w:tcPr>
            <w:tcW w:w="2693" w:type="dxa"/>
            <w:vAlign w:val="center"/>
          </w:tcPr>
          <w:p w14:paraId="5ECAEDB2" w14:textId="70780A0C" w:rsidR="006845C1" w:rsidRPr="00223E23" w:rsidRDefault="006845C1" w:rsidP="006845C1">
            <w:pPr>
              <w:rPr>
                <w:rFonts w:ascii="Times New Roman" w:hAnsi="Times New Roman" w:cs="Times New Roman"/>
              </w:rPr>
            </w:pPr>
            <w:r w:rsidRPr="006A3703">
              <w:rPr>
                <w:rFonts w:ascii="Times New Roman" w:hAnsi="Times New Roman" w:cs="Times New Roman"/>
              </w:rPr>
              <w:t>Georgia</w:t>
            </w:r>
          </w:p>
        </w:tc>
        <w:tc>
          <w:tcPr>
            <w:tcW w:w="4394" w:type="dxa"/>
            <w:vAlign w:val="center"/>
          </w:tcPr>
          <w:p w14:paraId="2A0DB443" w14:textId="243BC03A" w:rsidR="006845C1" w:rsidRPr="00223E23" w:rsidRDefault="006845C1" w:rsidP="006845C1">
            <w:pPr>
              <w:rPr>
                <w:rFonts w:ascii="Times New Roman" w:hAnsi="Times New Roman" w:cs="Times New Roman"/>
              </w:rPr>
            </w:pPr>
            <w:r w:rsidRPr="003F64FD">
              <w:rPr>
                <w:rFonts w:ascii="Times New Roman" w:eastAsia="Calibri" w:hAnsi="Times New Roman" w:cs="Times New Roman"/>
              </w:rPr>
              <w:t>Serbia</w:t>
            </w:r>
          </w:p>
        </w:tc>
      </w:tr>
      <w:tr w:rsidR="006845C1" w:rsidRPr="000D57E4" w14:paraId="2AFC944C" w14:textId="77777777" w:rsidTr="00EF5E4F">
        <w:trPr>
          <w:gridAfter w:val="1"/>
          <w:wAfter w:w="9634" w:type="dxa"/>
          <w:trHeight w:val="284"/>
        </w:trPr>
        <w:tc>
          <w:tcPr>
            <w:tcW w:w="2547" w:type="dxa"/>
            <w:vAlign w:val="center"/>
          </w:tcPr>
          <w:p w14:paraId="41B899DF" w14:textId="77777777" w:rsidR="006845C1" w:rsidRPr="00223E23" w:rsidRDefault="006845C1" w:rsidP="006845C1">
            <w:pPr>
              <w:spacing w:line="240" w:lineRule="auto"/>
              <w:ind w:left="240" w:hanging="240"/>
              <w:rPr>
                <w:rFonts w:ascii="Times New Roman" w:eastAsia="Arial Unicode MS" w:hAnsi="Times New Roman" w:cs="Times New Roman"/>
                <w:lang w:val="en-GB"/>
              </w:rPr>
            </w:pPr>
            <w:r w:rsidRPr="00223E23">
              <w:rPr>
                <w:rFonts w:ascii="Times New Roman" w:eastAsia="Times New Roman" w:hAnsi="Times New Roman" w:cs="Times New Roman"/>
                <w:lang w:val="en-GB"/>
              </w:rPr>
              <w:t>Algeria</w:t>
            </w:r>
          </w:p>
        </w:tc>
        <w:tc>
          <w:tcPr>
            <w:tcW w:w="2693" w:type="dxa"/>
            <w:vAlign w:val="center"/>
          </w:tcPr>
          <w:p w14:paraId="61F3E96F" w14:textId="48266246" w:rsidR="006845C1" w:rsidRPr="00223E23" w:rsidRDefault="006845C1" w:rsidP="006845C1">
            <w:pPr>
              <w:rPr>
                <w:rFonts w:ascii="Times New Roman" w:hAnsi="Times New Roman" w:cs="Times New Roman"/>
              </w:rPr>
            </w:pPr>
            <w:r w:rsidRPr="00223E23">
              <w:rPr>
                <w:rFonts w:ascii="Times New Roman" w:eastAsia="Times New Roman" w:hAnsi="Times New Roman" w:cs="Times New Roman"/>
                <w:lang w:val="en-GB"/>
              </w:rPr>
              <w:t>Ghana</w:t>
            </w:r>
          </w:p>
        </w:tc>
        <w:tc>
          <w:tcPr>
            <w:tcW w:w="4394" w:type="dxa"/>
            <w:vAlign w:val="center"/>
          </w:tcPr>
          <w:p w14:paraId="654F36F7" w14:textId="234A2EAA"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Sudan</w:t>
            </w:r>
          </w:p>
        </w:tc>
      </w:tr>
      <w:tr w:rsidR="006845C1" w:rsidRPr="000D57E4" w14:paraId="44C28EA9" w14:textId="77777777" w:rsidTr="00980CE0">
        <w:trPr>
          <w:gridAfter w:val="1"/>
          <w:wAfter w:w="9634" w:type="dxa"/>
          <w:trHeight w:val="284"/>
        </w:trPr>
        <w:tc>
          <w:tcPr>
            <w:tcW w:w="2547" w:type="dxa"/>
            <w:vAlign w:val="center"/>
          </w:tcPr>
          <w:p w14:paraId="36D1F709" w14:textId="0439623A" w:rsidR="006845C1" w:rsidRPr="00223E23" w:rsidRDefault="006845C1" w:rsidP="006845C1">
            <w:pPr>
              <w:spacing w:line="240" w:lineRule="auto"/>
              <w:rPr>
                <w:rFonts w:ascii="Times New Roman" w:eastAsia="Times New Roman" w:hAnsi="Times New Roman" w:cs="Times New Roman"/>
                <w:lang w:val="en-GB"/>
              </w:rPr>
            </w:pPr>
            <w:r w:rsidRPr="003F64FD">
              <w:rPr>
                <w:rFonts w:ascii="Times New Roman" w:eastAsia="Times New Roman" w:hAnsi="Times New Roman" w:cs="Times New Roman"/>
                <w:lang w:val="en-GB"/>
              </w:rPr>
              <w:t>Armenia</w:t>
            </w:r>
          </w:p>
        </w:tc>
        <w:tc>
          <w:tcPr>
            <w:tcW w:w="2693" w:type="dxa"/>
            <w:vAlign w:val="center"/>
          </w:tcPr>
          <w:p w14:paraId="2FFEDC6D" w14:textId="0394F146" w:rsidR="006845C1" w:rsidRPr="00223E23" w:rsidRDefault="006845C1" w:rsidP="006845C1">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Guinea</w:t>
            </w:r>
          </w:p>
        </w:tc>
        <w:tc>
          <w:tcPr>
            <w:tcW w:w="4394" w:type="dxa"/>
          </w:tcPr>
          <w:p w14:paraId="5F5B185D" w14:textId="6FECEF12"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Syrian Arab Republic</w:t>
            </w:r>
          </w:p>
        </w:tc>
      </w:tr>
      <w:tr w:rsidR="006845C1" w:rsidRPr="000D57E4" w14:paraId="0A9CC467" w14:textId="77777777" w:rsidTr="005A787C">
        <w:trPr>
          <w:gridAfter w:val="1"/>
          <w:wAfter w:w="9634" w:type="dxa"/>
          <w:trHeight w:val="284"/>
        </w:trPr>
        <w:tc>
          <w:tcPr>
            <w:tcW w:w="2547" w:type="dxa"/>
            <w:vAlign w:val="center"/>
          </w:tcPr>
          <w:p w14:paraId="76E7D24B" w14:textId="7BC069DE"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Belarus</w:t>
            </w:r>
          </w:p>
        </w:tc>
        <w:tc>
          <w:tcPr>
            <w:tcW w:w="2693" w:type="dxa"/>
          </w:tcPr>
          <w:p w14:paraId="367B6C7A" w14:textId="03F8B5BE" w:rsidR="006845C1" w:rsidRPr="00223E23" w:rsidRDefault="006845C1" w:rsidP="006845C1">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Guinea-Bissau</w:t>
            </w:r>
          </w:p>
        </w:tc>
        <w:tc>
          <w:tcPr>
            <w:tcW w:w="4394" w:type="dxa"/>
          </w:tcPr>
          <w:p w14:paraId="37FD4715" w14:textId="6F9C7208"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Togo</w:t>
            </w:r>
          </w:p>
        </w:tc>
      </w:tr>
      <w:tr w:rsidR="006845C1" w:rsidRPr="000D57E4" w14:paraId="11E7BDDB" w14:textId="77777777" w:rsidTr="00EF5E4F">
        <w:trPr>
          <w:gridAfter w:val="1"/>
          <w:wAfter w:w="9634" w:type="dxa"/>
          <w:trHeight w:val="284"/>
        </w:trPr>
        <w:tc>
          <w:tcPr>
            <w:tcW w:w="2547" w:type="dxa"/>
            <w:vAlign w:val="center"/>
          </w:tcPr>
          <w:p w14:paraId="3B2759BE" w14:textId="1FAA76AA"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Benin</w:t>
            </w:r>
          </w:p>
        </w:tc>
        <w:tc>
          <w:tcPr>
            <w:tcW w:w="2693" w:type="dxa"/>
          </w:tcPr>
          <w:p w14:paraId="6FAA9BF2" w14:textId="7760ED0C" w:rsidR="006845C1" w:rsidRPr="00223E23" w:rsidRDefault="006845C1" w:rsidP="006845C1">
            <w:pPr>
              <w:rPr>
                <w:rFonts w:ascii="Times New Roman" w:hAnsi="Times New Roman" w:cs="Times New Roman"/>
              </w:rPr>
            </w:pPr>
            <w:r w:rsidRPr="00223E23">
              <w:rPr>
                <w:rFonts w:ascii="Times New Roman" w:hAnsi="Times New Roman" w:cs="Times New Roman"/>
              </w:rPr>
              <w:t>Jordan</w:t>
            </w:r>
          </w:p>
        </w:tc>
        <w:tc>
          <w:tcPr>
            <w:tcW w:w="4394" w:type="dxa"/>
          </w:tcPr>
          <w:p w14:paraId="7F2D8F84" w14:textId="5FCF9DB5"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Tunisia</w:t>
            </w:r>
          </w:p>
        </w:tc>
      </w:tr>
      <w:tr w:rsidR="006845C1" w:rsidRPr="000D57E4" w14:paraId="25BBE2D8" w14:textId="77777777" w:rsidTr="00EF5E4F">
        <w:trPr>
          <w:gridAfter w:val="1"/>
          <w:wAfter w:w="9634" w:type="dxa"/>
          <w:trHeight w:val="284"/>
        </w:trPr>
        <w:tc>
          <w:tcPr>
            <w:tcW w:w="2547" w:type="dxa"/>
            <w:vAlign w:val="center"/>
          </w:tcPr>
          <w:p w14:paraId="026B3AA0" w14:textId="69972BE6"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Botswana</w:t>
            </w:r>
          </w:p>
        </w:tc>
        <w:tc>
          <w:tcPr>
            <w:tcW w:w="2693" w:type="dxa"/>
          </w:tcPr>
          <w:p w14:paraId="66B4CB36" w14:textId="5C72D9F2" w:rsidR="006845C1" w:rsidRPr="00223E23" w:rsidRDefault="006845C1" w:rsidP="006845C1">
            <w:pPr>
              <w:rPr>
                <w:rFonts w:ascii="Times New Roman" w:hAnsi="Times New Roman" w:cs="Times New Roman"/>
              </w:rPr>
            </w:pPr>
            <w:r w:rsidRPr="00223E23">
              <w:rPr>
                <w:rFonts w:ascii="Times New Roman" w:hAnsi="Times New Roman" w:cs="Times New Roman"/>
              </w:rPr>
              <w:t>Kenya</w:t>
            </w:r>
          </w:p>
        </w:tc>
        <w:tc>
          <w:tcPr>
            <w:tcW w:w="4394" w:type="dxa"/>
          </w:tcPr>
          <w:p w14:paraId="40E4D493" w14:textId="3AE20BE2" w:rsidR="006845C1" w:rsidRPr="00223E23" w:rsidRDefault="006845C1" w:rsidP="006845C1">
            <w:pPr>
              <w:rPr>
                <w:rFonts w:ascii="Times New Roman" w:hAnsi="Times New Roman" w:cs="Times New Roman"/>
              </w:rPr>
            </w:pPr>
            <w:r w:rsidRPr="003F64FD">
              <w:rPr>
                <w:rFonts w:ascii="Times New Roman" w:hAnsi="Times New Roman" w:cs="Times New Roman"/>
              </w:rPr>
              <w:t>Turkmenistan</w:t>
            </w:r>
          </w:p>
        </w:tc>
      </w:tr>
      <w:tr w:rsidR="006845C1" w:rsidRPr="000D57E4" w14:paraId="4A9B7C82" w14:textId="77777777" w:rsidTr="00EF5E4F">
        <w:trPr>
          <w:gridAfter w:val="1"/>
          <w:wAfter w:w="9634" w:type="dxa"/>
          <w:trHeight w:val="284"/>
        </w:trPr>
        <w:tc>
          <w:tcPr>
            <w:tcW w:w="2547" w:type="dxa"/>
            <w:vAlign w:val="center"/>
          </w:tcPr>
          <w:p w14:paraId="33FA5156" w14:textId="677C1615"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Burkina Faso</w:t>
            </w:r>
          </w:p>
        </w:tc>
        <w:tc>
          <w:tcPr>
            <w:tcW w:w="2693" w:type="dxa"/>
          </w:tcPr>
          <w:p w14:paraId="250F140E" w14:textId="3D200B08" w:rsidR="006845C1" w:rsidRPr="00223E23" w:rsidRDefault="006845C1" w:rsidP="006845C1">
            <w:pPr>
              <w:rPr>
                <w:rFonts w:ascii="Times New Roman" w:hAnsi="Times New Roman" w:cs="Times New Roman"/>
              </w:rPr>
            </w:pPr>
            <w:r w:rsidRPr="00223E23">
              <w:rPr>
                <w:rFonts w:ascii="Times New Roman" w:hAnsi="Times New Roman" w:cs="Times New Roman"/>
              </w:rPr>
              <w:t>Lebanon</w:t>
            </w:r>
          </w:p>
        </w:tc>
        <w:tc>
          <w:tcPr>
            <w:tcW w:w="4394" w:type="dxa"/>
          </w:tcPr>
          <w:p w14:paraId="4E811F52" w14:textId="0CEEC2DC"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Uganda</w:t>
            </w:r>
          </w:p>
        </w:tc>
      </w:tr>
      <w:tr w:rsidR="006845C1" w:rsidRPr="000D57E4" w14:paraId="5B9386E2" w14:textId="77777777" w:rsidTr="00EF5E4F">
        <w:trPr>
          <w:gridAfter w:val="1"/>
          <w:wAfter w:w="9634" w:type="dxa"/>
          <w:trHeight w:val="284"/>
        </w:trPr>
        <w:tc>
          <w:tcPr>
            <w:tcW w:w="2547" w:type="dxa"/>
            <w:vAlign w:val="center"/>
          </w:tcPr>
          <w:p w14:paraId="4A045A66" w14:textId="52515193"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Burundi</w:t>
            </w:r>
          </w:p>
        </w:tc>
        <w:tc>
          <w:tcPr>
            <w:tcW w:w="2693" w:type="dxa"/>
          </w:tcPr>
          <w:p w14:paraId="240CC65C" w14:textId="1153FDE3" w:rsidR="006845C1" w:rsidRPr="00223E23" w:rsidRDefault="006845C1" w:rsidP="006845C1">
            <w:pPr>
              <w:rPr>
                <w:rFonts w:ascii="Times New Roman" w:hAnsi="Times New Roman" w:cs="Times New Roman"/>
              </w:rPr>
            </w:pPr>
            <w:r w:rsidRPr="00223E23">
              <w:rPr>
                <w:rFonts w:ascii="Times New Roman" w:hAnsi="Times New Roman" w:cs="Times New Roman"/>
              </w:rPr>
              <w:t>Libya</w:t>
            </w:r>
          </w:p>
        </w:tc>
        <w:tc>
          <w:tcPr>
            <w:tcW w:w="4394" w:type="dxa"/>
          </w:tcPr>
          <w:p w14:paraId="19227FF5" w14:textId="3EB618A9"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Ukraine</w:t>
            </w:r>
          </w:p>
        </w:tc>
      </w:tr>
      <w:tr w:rsidR="006845C1" w:rsidRPr="000D57E4" w14:paraId="5584A8AF" w14:textId="77777777" w:rsidTr="00EF5E4F">
        <w:trPr>
          <w:gridAfter w:val="1"/>
          <w:wAfter w:w="9634" w:type="dxa"/>
          <w:trHeight w:val="284"/>
        </w:trPr>
        <w:tc>
          <w:tcPr>
            <w:tcW w:w="2547" w:type="dxa"/>
            <w:vAlign w:val="center"/>
          </w:tcPr>
          <w:p w14:paraId="730701A5" w14:textId="222BDDEA" w:rsidR="006845C1" w:rsidRPr="009E55B9" w:rsidRDefault="006845C1" w:rsidP="006845C1">
            <w:pPr>
              <w:spacing w:line="240" w:lineRule="auto"/>
              <w:rPr>
                <w:rFonts w:ascii="Times New Roman" w:eastAsia="Times New Roman" w:hAnsi="Times New Roman" w:cs="Times New Roman"/>
                <w:lang w:val="en-GB"/>
              </w:rPr>
            </w:pPr>
            <w:r>
              <w:rPr>
                <w:rFonts w:ascii="Times New Roman" w:eastAsia="Times New Roman" w:hAnsi="Times New Roman" w:cs="Times New Roman"/>
                <w:lang w:val="en-GB"/>
              </w:rPr>
              <w:t>Cameroon</w:t>
            </w:r>
          </w:p>
        </w:tc>
        <w:tc>
          <w:tcPr>
            <w:tcW w:w="2693" w:type="dxa"/>
          </w:tcPr>
          <w:p w14:paraId="6ED71D6F" w14:textId="5E3FA7FB" w:rsidR="006845C1" w:rsidRPr="00223E23" w:rsidRDefault="006845C1" w:rsidP="006845C1">
            <w:pPr>
              <w:rPr>
                <w:rFonts w:ascii="Times New Roman" w:hAnsi="Times New Roman" w:cs="Times New Roman"/>
              </w:rPr>
            </w:pPr>
            <w:r w:rsidRPr="00223E23">
              <w:rPr>
                <w:rFonts w:ascii="Times New Roman" w:hAnsi="Times New Roman" w:cs="Times New Roman"/>
              </w:rPr>
              <w:t>Madagascar</w:t>
            </w:r>
          </w:p>
        </w:tc>
        <w:tc>
          <w:tcPr>
            <w:tcW w:w="4394" w:type="dxa"/>
          </w:tcPr>
          <w:p w14:paraId="4D912D53" w14:textId="6ADCE1B6" w:rsidR="006845C1" w:rsidRPr="003F64FD" w:rsidRDefault="006845C1" w:rsidP="006845C1">
            <w:pPr>
              <w:rPr>
                <w:rFonts w:ascii="Times New Roman" w:hAnsi="Times New Roman" w:cs="Times New Roman"/>
              </w:rPr>
            </w:pPr>
            <w:r w:rsidRPr="009E55B9">
              <w:rPr>
                <w:rFonts w:ascii="Times New Roman" w:eastAsia="Calibri" w:hAnsi="Times New Roman" w:cs="Times New Roman"/>
              </w:rPr>
              <w:t>United Republic of Tanzania</w:t>
            </w:r>
          </w:p>
        </w:tc>
      </w:tr>
      <w:tr w:rsidR="006845C1" w:rsidRPr="000D57E4" w14:paraId="6F4D44A4" w14:textId="77777777" w:rsidTr="00EF5E4F">
        <w:trPr>
          <w:gridAfter w:val="1"/>
          <w:wAfter w:w="9634" w:type="dxa"/>
          <w:trHeight w:val="284"/>
        </w:trPr>
        <w:tc>
          <w:tcPr>
            <w:tcW w:w="2547" w:type="dxa"/>
            <w:vAlign w:val="center"/>
          </w:tcPr>
          <w:p w14:paraId="45AA84BC" w14:textId="1753EC2E"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Central African Republic</w:t>
            </w:r>
          </w:p>
        </w:tc>
        <w:tc>
          <w:tcPr>
            <w:tcW w:w="2693" w:type="dxa"/>
          </w:tcPr>
          <w:p w14:paraId="39B30B12" w14:textId="4B1C4311" w:rsidR="006845C1" w:rsidRPr="00223E23" w:rsidRDefault="006845C1" w:rsidP="006845C1">
            <w:pPr>
              <w:rPr>
                <w:rFonts w:ascii="Times New Roman" w:hAnsi="Times New Roman" w:cs="Times New Roman"/>
              </w:rPr>
            </w:pPr>
            <w:r w:rsidRPr="003F64FD">
              <w:rPr>
                <w:rFonts w:ascii="Times New Roman" w:hAnsi="Times New Roman" w:cs="Times New Roman"/>
              </w:rPr>
              <w:t>Malawi</w:t>
            </w:r>
          </w:p>
        </w:tc>
        <w:tc>
          <w:tcPr>
            <w:tcW w:w="4394" w:type="dxa"/>
          </w:tcPr>
          <w:p w14:paraId="24BC8529" w14:textId="36CBE68C"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Uzbekistan</w:t>
            </w:r>
          </w:p>
        </w:tc>
      </w:tr>
      <w:tr w:rsidR="006845C1" w:rsidRPr="000D57E4" w14:paraId="1697735C" w14:textId="77777777" w:rsidTr="00EF5E4F">
        <w:trPr>
          <w:gridAfter w:val="1"/>
          <w:wAfter w:w="9634" w:type="dxa"/>
          <w:trHeight w:val="284"/>
        </w:trPr>
        <w:tc>
          <w:tcPr>
            <w:tcW w:w="2547" w:type="dxa"/>
            <w:vAlign w:val="center"/>
          </w:tcPr>
          <w:p w14:paraId="024F441D" w14:textId="09986B91"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Chad</w:t>
            </w:r>
          </w:p>
        </w:tc>
        <w:tc>
          <w:tcPr>
            <w:tcW w:w="2693" w:type="dxa"/>
          </w:tcPr>
          <w:p w14:paraId="35F4BBD1" w14:textId="1645B8D2"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Mali</w:t>
            </w:r>
          </w:p>
        </w:tc>
        <w:tc>
          <w:tcPr>
            <w:tcW w:w="4394" w:type="dxa"/>
          </w:tcPr>
          <w:p w14:paraId="08D60C03" w14:textId="47586432"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Zimbabwe</w:t>
            </w:r>
          </w:p>
        </w:tc>
      </w:tr>
      <w:tr w:rsidR="006845C1" w:rsidRPr="000D57E4" w14:paraId="78A3762B" w14:textId="77777777" w:rsidTr="00EF5E4F">
        <w:trPr>
          <w:gridAfter w:val="1"/>
          <w:wAfter w:w="9634" w:type="dxa"/>
          <w:trHeight w:val="284"/>
        </w:trPr>
        <w:tc>
          <w:tcPr>
            <w:tcW w:w="2547" w:type="dxa"/>
            <w:vAlign w:val="center"/>
          </w:tcPr>
          <w:p w14:paraId="4B31409A" w14:textId="37635EC3" w:rsidR="006845C1" w:rsidRPr="00223E23" w:rsidRDefault="006845C1" w:rsidP="006845C1">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snapToGrid w:val="0"/>
                <w:lang w:val="en-GB"/>
              </w:rPr>
              <w:t>Congo</w:t>
            </w:r>
          </w:p>
        </w:tc>
        <w:tc>
          <w:tcPr>
            <w:tcW w:w="2693" w:type="dxa"/>
          </w:tcPr>
          <w:p w14:paraId="3B8825EB" w14:textId="0BD01B5F"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Mauritania</w:t>
            </w:r>
          </w:p>
        </w:tc>
        <w:tc>
          <w:tcPr>
            <w:tcW w:w="4394" w:type="dxa"/>
          </w:tcPr>
          <w:p w14:paraId="71237745" w14:textId="0CFF9068" w:rsidR="006845C1" w:rsidRPr="00223E23" w:rsidRDefault="006845C1" w:rsidP="006845C1">
            <w:pPr>
              <w:rPr>
                <w:rFonts w:ascii="Times New Roman" w:hAnsi="Times New Roman" w:cs="Times New Roman"/>
              </w:rPr>
            </w:pPr>
          </w:p>
        </w:tc>
      </w:tr>
      <w:tr w:rsidR="006845C1" w:rsidRPr="000D57E4" w14:paraId="09836A8D" w14:textId="77777777" w:rsidTr="00EF5E4F">
        <w:trPr>
          <w:gridAfter w:val="1"/>
          <w:wAfter w:w="9634" w:type="dxa"/>
          <w:trHeight w:val="284"/>
        </w:trPr>
        <w:tc>
          <w:tcPr>
            <w:tcW w:w="2547" w:type="dxa"/>
            <w:vAlign w:val="center"/>
          </w:tcPr>
          <w:p w14:paraId="31F9433D" w14:textId="7A372472" w:rsidR="006845C1" w:rsidRPr="00223E23" w:rsidRDefault="006845C1" w:rsidP="006845C1">
            <w:pPr>
              <w:widowControl w:val="0"/>
              <w:spacing w:line="240" w:lineRule="auto"/>
              <w:rPr>
                <w:rFonts w:ascii="Times New Roman" w:eastAsia="Times New Roman" w:hAnsi="Times New Roman" w:cs="Times New Roman"/>
                <w:snapToGrid w:val="0"/>
                <w:lang w:val="en-GB"/>
              </w:rPr>
            </w:pPr>
            <w:proofErr w:type="spellStart"/>
            <w:r w:rsidRPr="009E55B9">
              <w:rPr>
                <w:rFonts w:ascii="Times New Roman" w:eastAsia="Arial Unicode MS" w:hAnsi="Times New Roman" w:cs="Times New Roman"/>
                <w:lang w:val="en-GB"/>
              </w:rPr>
              <w:t>Cȏte</w:t>
            </w:r>
            <w:proofErr w:type="spellEnd"/>
            <w:r w:rsidRPr="009E55B9">
              <w:rPr>
                <w:rFonts w:ascii="Times New Roman" w:eastAsia="Arial Unicode MS" w:hAnsi="Times New Roman" w:cs="Times New Roman"/>
                <w:lang w:val="en-GB"/>
              </w:rPr>
              <w:t xml:space="preserve"> d’Ivoire</w:t>
            </w:r>
          </w:p>
        </w:tc>
        <w:tc>
          <w:tcPr>
            <w:tcW w:w="2693" w:type="dxa"/>
          </w:tcPr>
          <w:p w14:paraId="42953920" w14:textId="49B6BF23"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Mauritius</w:t>
            </w:r>
          </w:p>
        </w:tc>
        <w:tc>
          <w:tcPr>
            <w:tcW w:w="4394" w:type="dxa"/>
          </w:tcPr>
          <w:p w14:paraId="71BD62C7" w14:textId="31B21F6F" w:rsidR="006845C1" w:rsidRPr="00223E23" w:rsidRDefault="006845C1" w:rsidP="006845C1">
            <w:pPr>
              <w:rPr>
                <w:rFonts w:ascii="Times New Roman" w:hAnsi="Times New Roman" w:cs="Times New Roman"/>
              </w:rPr>
            </w:pPr>
          </w:p>
        </w:tc>
      </w:tr>
      <w:tr w:rsidR="006845C1" w:rsidRPr="000D57E4" w14:paraId="539D6BFD" w14:textId="77777777" w:rsidTr="00EF5E4F">
        <w:trPr>
          <w:gridAfter w:val="1"/>
          <w:wAfter w:w="9634" w:type="dxa"/>
          <w:trHeight w:val="284"/>
        </w:trPr>
        <w:tc>
          <w:tcPr>
            <w:tcW w:w="2547" w:type="dxa"/>
            <w:vAlign w:val="center"/>
          </w:tcPr>
          <w:p w14:paraId="119B5940" w14:textId="307E1FCD" w:rsidR="006845C1" w:rsidRPr="00223E23" w:rsidRDefault="006845C1" w:rsidP="006845C1">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Djibouti</w:t>
            </w:r>
          </w:p>
        </w:tc>
        <w:tc>
          <w:tcPr>
            <w:tcW w:w="2693" w:type="dxa"/>
          </w:tcPr>
          <w:p w14:paraId="0FBB9E4E" w14:textId="02CF8154"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 xml:space="preserve">Montenegro </w:t>
            </w:r>
          </w:p>
        </w:tc>
        <w:tc>
          <w:tcPr>
            <w:tcW w:w="4394" w:type="dxa"/>
          </w:tcPr>
          <w:p w14:paraId="2BB4D6B3" w14:textId="3F84B64C" w:rsidR="006845C1" w:rsidRPr="00223E23" w:rsidRDefault="006845C1" w:rsidP="006845C1">
            <w:pPr>
              <w:rPr>
                <w:rFonts w:ascii="Times New Roman" w:hAnsi="Times New Roman" w:cs="Times New Roman"/>
              </w:rPr>
            </w:pPr>
          </w:p>
        </w:tc>
      </w:tr>
      <w:tr w:rsidR="006845C1" w:rsidRPr="000D57E4" w14:paraId="38047E7A" w14:textId="77777777" w:rsidTr="00EF5E4F">
        <w:trPr>
          <w:gridAfter w:val="1"/>
          <w:wAfter w:w="9634" w:type="dxa"/>
          <w:trHeight w:val="284"/>
        </w:trPr>
        <w:tc>
          <w:tcPr>
            <w:tcW w:w="2547" w:type="dxa"/>
            <w:vAlign w:val="center"/>
          </w:tcPr>
          <w:p w14:paraId="5944B661" w14:textId="7196D502"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Egypt</w:t>
            </w:r>
          </w:p>
        </w:tc>
        <w:tc>
          <w:tcPr>
            <w:tcW w:w="2693" w:type="dxa"/>
          </w:tcPr>
          <w:p w14:paraId="3C158F8A" w14:textId="6DA11E4C"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Morocco</w:t>
            </w:r>
          </w:p>
        </w:tc>
        <w:tc>
          <w:tcPr>
            <w:tcW w:w="4394" w:type="dxa"/>
          </w:tcPr>
          <w:p w14:paraId="223074FB" w14:textId="615246EB" w:rsidR="006845C1" w:rsidRPr="00223E23" w:rsidRDefault="006845C1" w:rsidP="006845C1">
            <w:pPr>
              <w:rPr>
                <w:rFonts w:ascii="Times New Roman" w:hAnsi="Times New Roman" w:cs="Times New Roman"/>
              </w:rPr>
            </w:pPr>
          </w:p>
        </w:tc>
      </w:tr>
      <w:tr w:rsidR="006845C1" w:rsidRPr="000D57E4" w14:paraId="4CD5C102" w14:textId="77777777" w:rsidTr="00EF5E4F">
        <w:trPr>
          <w:gridAfter w:val="1"/>
          <w:wAfter w:w="9634" w:type="dxa"/>
          <w:trHeight w:val="284"/>
        </w:trPr>
        <w:tc>
          <w:tcPr>
            <w:tcW w:w="2547" w:type="dxa"/>
            <w:vAlign w:val="center"/>
          </w:tcPr>
          <w:p w14:paraId="1F74D821" w14:textId="4276B040" w:rsidR="006845C1" w:rsidRPr="00223E23" w:rsidRDefault="006845C1" w:rsidP="006845C1">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Equatorial Guinea</w:t>
            </w:r>
          </w:p>
        </w:tc>
        <w:tc>
          <w:tcPr>
            <w:tcW w:w="2693" w:type="dxa"/>
          </w:tcPr>
          <w:p w14:paraId="60941A3E" w14:textId="59143EF3" w:rsidR="006845C1" w:rsidRPr="00223E23" w:rsidRDefault="006845C1" w:rsidP="006845C1">
            <w:pPr>
              <w:rPr>
                <w:rFonts w:ascii="Times New Roman" w:hAnsi="Times New Roman" w:cs="Times New Roman"/>
              </w:rPr>
            </w:pPr>
            <w:r w:rsidRPr="009E55B9">
              <w:rPr>
                <w:rFonts w:ascii="Times New Roman" w:eastAsia="Calibri" w:hAnsi="Times New Roman" w:cs="Times New Roman"/>
              </w:rPr>
              <w:t>Niger</w:t>
            </w:r>
          </w:p>
        </w:tc>
        <w:tc>
          <w:tcPr>
            <w:tcW w:w="4394" w:type="dxa"/>
          </w:tcPr>
          <w:p w14:paraId="2CBF9577" w14:textId="77777777" w:rsidR="006845C1" w:rsidRPr="00223E23" w:rsidRDefault="006845C1" w:rsidP="006845C1">
            <w:pPr>
              <w:rPr>
                <w:rFonts w:ascii="Times New Roman" w:hAnsi="Times New Roman" w:cs="Times New Roman"/>
              </w:rPr>
            </w:pPr>
          </w:p>
        </w:tc>
      </w:tr>
      <w:tr w:rsidR="006845C1" w:rsidRPr="000D57E4" w14:paraId="68915239" w14:textId="77777777" w:rsidTr="00EF5E4F">
        <w:trPr>
          <w:gridAfter w:val="1"/>
          <w:wAfter w:w="9634" w:type="dxa"/>
          <w:trHeight w:val="284"/>
        </w:trPr>
        <w:tc>
          <w:tcPr>
            <w:tcW w:w="2547" w:type="dxa"/>
            <w:vAlign w:val="center"/>
          </w:tcPr>
          <w:p w14:paraId="3F5A4E35" w14:textId="5E547146" w:rsidR="006845C1" w:rsidRPr="00223E23" w:rsidRDefault="006845C1" w:rsidP="006845C1">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Eswatini</w:t>
            </w:r>
          </w:p>
        </w:tc>
        <w:tc>
          <w:tcPr>
            <w:tcW w:w="2693" w:type="dxa"/>
          </w:tcPr>
          <w:p w14:paraId="067710FD" w14:textId="78BFCC10" w:rsidR="006845C1" w:rsidRPr="00223E23" w:rsidRDefault="006845C1" w:rsidP="006845C1">
            <w:pPr>
              <w:rPr>
                <w:rFonts w:ascii="Times New Roman" w:hAnsi="Times New Roman" w:cs="Times New Roman"/>
              </w:rPr>
            </w:pPr>
            <w:r>
              <w:rPr>
                <w:rFonts w:ascii="Times New Roman" w:eastAsia="Calibri" w:hAnsi="Times New Roman" w:cs="Times New Roman"/>
              </w:rPr>
              <w:t>North Macedonia</w:t>
            </w:r>
          </w:p>
        </w:tc>
        <w:tc>
          <w:tcPr>
            <w:tcW w:w="4394" w:type="dxa"/>
          </w:tcPr>
          <w:p w14:paraId="20D36333" w14:textId="77777777" w:rsidR="006845C1" w:rsidRPr="00223E23" w:rsidRDefault="006845C1" w:rsidP="006845C1">
            <w:pPr>
              <w:rPr>
                <w:rFonts w:ascii="Times New Roman" w:hAnsi="Times New Roman" w:cs="Times New Roman"/>
              </w:rPr>
            </w:pPr>
          </w:p>
        </w:tc>
      </w:tr>
      <w:tr w:rsidR="006845C1" w:rsidRPr="000D57E4" w14:paraId="316F544E" w14:textId="77777777" w:rsidTr="00EF5E4F">
        <w:trPr>
          <w:gridAfter w:val="1"/>
          <w:wAfter w:w="9634" w:type="dxa"/>
          <w:trHeight w:val="284"/>
        </w:trPr>
        <w:tc>
          <w:tcPr>
            <w:tcW w:w="2547" w:type="dxa"/>
            <w:vAlign w:val="center"/>
          </w:tcPr>
          <w:p w14:paraId="17CC5448" w14:textId="16123F96" w:rsidR="006845C1" w:rsidRPr="009E55B9" w:rsidRDefault="006845C1" w:rsidP="006845C1">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Ethiopia</w:t>
            </w:r>
          </w:p>
        </w:tc>
        <w:tc>
          <w:tcPr>
            <w:tcW w:w="2693" w:type="dxa"/>
          </w:tcPr>
          <w:p w14:paraId="14CA0229" w14:textId="71046F35" w:rsidR="006845C1" w:rsidRPr="009E55B9" w:rsidRDefault="006845C1" w:rsidP="006845C1">
            <w:pPr>
              <w:rPr>
                <w:rFonts w:ascii="Times New Roman" w:eastAsia="Calibri" w:hAnsi="Times New Roman" w:cs="Times New Roman"/>
              </w:rPr>
            </w:pPr>
            <w:r w:rsidRPr="009E55B9">
              <w:rPr>
                <w:rFonts w:ascii="Times New Roman" w:eastAsia="Calibri" w:hAnsi="Times New Roman" w:cs="Times New Roman"/>
              </w:rPr>
              <w:t>Republic of Moldova</w:t>
            </w:r>
          </w:p>
        </w:tc>
        <w:tc>
          <w:tcPr>
            <w:tcW w:w="4394" w:type="dxa"/>
            <w:vAlign w:val="center"/>
          </w:tcPr>
          <w:p w14:paraId="24C1949F" w14:textId="77777777" w:rsidR="006845C1" w:rsidRPr="00223E23" w:rsidRDefault="006845C1" w:rsidP="006845C1">
            <w:pPr>
              <w:spacing w:line="240" w:lineRule="auto"/>
              <w:rPr>
                <w:rFonts w:ascii="Times New Roman" w:eastAsia="Arial Unicode MS" w:hAnsi="Times New Roman" w:cs="Times New Roman"/>
                <w:lang w:val="en-GB"/>
              </w:rPr>
            </w:pPr>
          </w:p>
        </w:tc>
      </w:tr>
      <w:tr w:rsidR="006845C1" w:rsidRPr="000D57E4" w14:paraId="0B636262" w14:textId="77777777" w:rsidTr="00EF5E4F">
        <w:trPr>
          <w:gridAfter w:val="1"/>
          <w:wAfter w:w="9634" w:type="dxa"/>
          <w:trHeight w:val="284"/>
        </w:trPr>
        <w:tc>
          <w:tcPr>
            <w:tcW w:w="2547" w:type="dxa"/>
            <w:vAlign w:val="center"/>
          </w:tcPr>
          <w:p w14:paraId="2A0C457A" w14:textId="551E280B" w:rsidR="006845C1" w:rsidRPr="00223E23" w:rsidRDefault="006845C1" w:rsidP="006845C1">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Gabon</w:t>
            </w:r>
          </w:p>
        </w:tc>
        <w:tc>
          <w:tcPr>
            <w:tcW w:w="2693" w:type="dxa"/>
          </w:tcPr>
          <w:p w14:paraId="33D21AF5" w14:textId="522B2596" w:rsidR="006845C1" w:rsidRPr="00223E23" w:rsidRDefault="006845C1" w:rsidP="006845C1">
            <w:pPr>
              <w:rPr>
                <w:rFonts w:ascii="Times New Roman" w:hAnsi="Times New Roman" w:cs="Times New Roman"/>
              </w:rPr>
            </w:pPr>
            <w:r>
              <w:rPr>
                <w:rFonts w:ascii="Times New Roman" w:eastAsia="Calibri" w:hAnsi="Times New Roman" w:cs="Times New Roman"/>
              </w:rPr>
              <w:t>Rwanda</w:t>
            </w:r>
          </w:p>
        </w:tc>
        <w:tc>
          <w:tcPr>
            <w:tcW w:w="4394" w:type="dxa"/>
            <w:vAlign w:val="center"/>
          </w:tcPr>
          <w:p w14:paraId="1E610757" w14:textId="77777777" w:rsidR="006845C1" w:rsidRPr="00223E23" w:rsidRDefault="006845C1" w:rsidP="006845C1">
            <w:pPr>
              <w:spacing w:line="240" w:lineRule="auto"/>
              <w:rPr>
                <w:rFonts w:ascii="Times New Roman" w:eastAsia="Arial Unicode MS" w:hAnsi="Times New Roman" w:cs="Times New Roman"/>
                <w:lang w:val="en-GB"/>
              </w:rPr>
            </w:pPr>
          </w:p>
        </w:tc>
      </w:tr>
      <w:tr w:rsidR="006845C1" w:rsidRPr="00C830AC" w14:paraId="7A09E56E" w14:textId="77777777" w:rsidTr="00EF5E4F">
        <w:trPr>
          <w:gridAfter w:val="1"/>
          <w:wAfter w:w="9634" w:type="dxa"/>
          <w:trHeight w:val="284"/>
        </w:trPr>
        <w:tc>
          <w:tcPr>
            <w:tcW w:w="2547" w:type="dxa"/>
            <w:vAlign w:val="center"/>
          </w:tcPr>
          <w:p w14:paraId="7EC211E7" w14:textId="0B4B0595" w:rsidR="006845C1" w:rsidRPr="00223E23" w:rsidRDefault="006845C1" w:rsidP="006845C1">
            <w:pPr>
              <w:spacing w:line="240" w:lineRule="auto"/>
              <w:jc w:val="both"/>
              <w:rPr>
                <w:rFonts w:ascii="Times New Roman" w:eastAsia="Times New Roman" w:hAnsi="Times New Roman" w:cs="Times New Roman"/>
                <w:lang w:val="en-GB"/>
              </w:rPr>
            </w:pPr>
            <w:r w:rsidRPr="006845C1">
              <w:rPr>
                <w:rFonts w:ascii="Times New Roman" w:eastAsia="Times New Roman" w:hAnsi="Times New Roman" w:cs="Times New Roman"/>
                <w:lang w:val="en-GB"/>
              </w:rPr>
              <w:t>Gambia</w:t>
            </w:r>
          </w:p>
        </w:tc>
        <w:tc>
          <w:tcPr>
            <w:tcW w:w="2693" w:type="dxa"/>
          </w:tcPr>
          <w:p w14:paraId="7635D5FB" w14:textId="58C2404A" w:rsidR="006845C1" w:rsidRPr="00223E23" w:rsidRDefault="006845C1" w:rsidP="006845C1">
            <w:pPr>
              <w:rPr>
                <w:rFonts w:ascii="Times New Roman" w:hAnsi="Times New Roman" w:cs="Times New Roman"/>
              </w:rPr>
            </w:pPr>
            <w:r w:rsidRPr="006845C1">
              <w:rPr>
                <w:rFonts w:ascii="Times New Roman" w:hAnsi="Times New Roman" w:cs="Times New Roman"/>
              </w:rPr>
              <w:t>Senegal</w:t>
            </w:r>
          </w:p>
        </w:tc>
        <w:tc>
          <w:tcPr>
            <w:tcW w:w="4394" w:type="dxa"/>
            <w:vAlign w:val="center"/>
          </w:tcPr>
          <w:p w14:paraId="0A5F032F" w14:textId="77777777" w:rsidR="006845C1" w:rsidRPr="00223E23" w:rsidRDefault="006845C1" w:rsidP="006845C1">
            <w:pPr>
              <w:spacing w:line="240" w:lineRule="auto"/>
              <w:rPr>
                <w:rFonts w:ascii="Times New Roman" w:eastAsia="Times New Roman" w:hAnsi="Times New Roman" w:cs="Times New Roman"/>
              </w:rPr>
            </w:pPr>
          </w:p>
        </w:tc>
      </w:tr>
      <w:tr w:rsidR="006845C1" w:rsidRPr="009E55B9" w14:paraId="60A43D9B" w14:textId="17DC51AE" w:rsidTr="0059778C">
        <w:trPr>
          <w:trHeight w:val="284"/>
        </w:trPr>
        <w:tc>
          <w:tcPr>
            <w:tcW w:w="9634" w:type="dxa"/>
            <w:gridSpan w:val="3"/>
            <w:vAlign w:val="center"/>
          </w:tcPr>
          <w:p w14:paraId="2206241D" w14:textId="44F4F705" w:rsidR="006845C1" w:rsidRPr="009E55B9" w:rsidRDefault="006845C1" w:rsidP="006845C1">
            <w:pPr>
              <w:rPr>
                <w:rFonts w:ascii="Times New Roman" w:eastAsia="Calibri" w:hAnsi="Times New Roman" w:cs="Times New Roman"/>
              </w:rPr>
            </w:pPr>
          </w:p>
        </w:tc>
        <w:tc>
          <w:tcPr>
            <w:tcW w:w="9634" w:type="dxa"/>
          </w:tcPr>
          <w:p w14:paraId="7A36490A" w14:textId="793E8A8B" w:rsidR="006845C1" w:rsidRPr="009E55B9" w:rsidRDefault="006845C1" w:rsidP="006845C1">
            <w:pPr>
              <w:rPr>
                <w:rFonts w:ascii="Times New Roman" w:eastAsia="Calibri" w:hAnsi="Times New Roman" w:cs="Times New Roman"/>
              </w:rPr>
            </w:pPr>
          </w:p>
        </w:tc>
      </w:tr>
    </w:tbl>
    <w:p w14:paraId="68B3B87A" w14:textId="77777777" w:rsidR="00C830AC" w:rsidRPr="00C830AC" w:rsidRDefault="00C830AC" w:rsidP="00C830AC">
      <w:pPr>
        <w:spacing w:line="240" w:lineRule="auto"/>
        <w:rPr>
          <w:rFonts w:ascii="Times New Roman" w:eastAsia="Times New Roman" w:hAnsi="Times New Roman" w:cs="Times New Roman"/>
          <w:lang w:val="en-GB"/>
        </w:rPr>
      </w:pPr>
    </w:p>
    <w:p w14:paraId="51B9028D"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14:paraId="41A3BA15"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41268FD2"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F683D1B"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14:paraId="5CFD427F"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of candidate nominated as regional representative or thematic expert to </w:t>
      </w:r>
    </w:p>
    <w:p w14:paraId="7AECEE8E"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the AEWA Technical Committee </w:t>
      </w:r>
    </w:p>
    <w:p w14:paraId="6E88B76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DF16B33"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1AA499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8"/>
      </w:r>
      <w:r w:rsidRPr="00C830AC">
        <w:rPr>
          <w:rFonts w:ascii="Times New Roman" w:eastAsia="Times New Roman" w:hAnsi="Times New Roman" w:cs="Times New Roman"/>
          <w:sz w:val="24"/>
          <w:szCs w:val="24"/>
          <w:lang w:val="en-GB"/>
        </w:rPr>
        <w:t xml:space="preserve">. </w:t>
      </w:r>
    </w:p>
    <w:p w14:paraId="7CD5D2F5"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20B0E8C"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14:paraId="6D39D484"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5E9ACCFA"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 xml:space="preserve">Please provide </w:t>
      </w:r>
      <w:proofErr w:type="gramStart"/>
      <w:r w:rsidRPr="00C830AC">
        <w:rPr>
          <w:rFonts w:ascii="Times New Roman" w:eastAsia="Times New Roman" w:hAnsi="Times New Roman" w:cs="Times New Roman"/>
          <w:i/>
          <w:sz w:val="24"/>
          <w:szCs w:val="24"/>
          <w:lang w:val="en-GB"/>
        </w:rPr>
        <w:t>a brief summary</w:t>
      </w:r>
      <w:proofErr w:type="gramEnd"/>
      <w:r w:rsidRPr="00C830AC">
        <w:rPr>
          <w:rFonts w:ascii="Times New Roman" w:eastAsia="Times New Roman" w:hAnsi="Times New Roman" w:cs="Times New Roman"/>
          <w:i/>
          <w:sz w:val="24"/>
          <w:szCs w:val="24"/>
          <w:lang w:val="en-GB"/>
        </w:rPr>
        <w:t xml:space="preserve"> of how you see your skills and expertise contributing to the work of the Technical Committee.</w:t>
      </w:r>
      <w:r w:rsidRPr="00C830AC">
        <w:rPr>
          <w:rFonts w:ascii="Times New Roman" w:eastAsia="Times New Roman" w:hAnsi="Times New Roman" w:cs="Times New Roman"/>
          <w:sz w:val="24"/>
          <w:szCs w:val="24"/>
          <w:lang w:val="en-GB"/>
        </w:rPr>
        <w:t>]</w:t>
      </w:r>
    </w:p>
    <w:p w14:paraId="73B68AED"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CFCACD2"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r w:rsidRPr="00C830AC">
        <w:rPr>
          <w:rFonts w:ascii="Times New Roman" w:eastAsia="Times New Roman" w:hAnsi="Times New Roman" w:cs="Times New Roman"/>
          <w:i/>
          <w:sz w:val="24"/>
          <w:szCs w:val="24"/>
          <w:lang w:val="en-GB"/>
        </w:rPr>
        <w:t>please attach</w:t>
      </w:r>
      <w:r w:rsidRPr="00C830AC">
        <w:rPr>
          <w:rFonts w:ascii="Times New Roman" w:eastAsia="Times New Roman" w:hAnsi="Times New Roman" w:cs="Times New Roman"/>
          <w:sz w:val="24"/>
          <w:szCs w:val="24"/>
          <w:lang w:val="en-GB"/>
        </w:rPr>
        <w:t xml:space="preserve">] </w:t>
      </w:r>
    </w:p>
    <w:p w14:paraId="447EBE8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4D60B48F"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11FBB88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00E2E013"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sign</w:t>
      </w:r>
      <w:r w:rsidRPr="00C830AC">
        <w:rPr>
          <w:rFonts w:ascii="Times New Roman" w:eastAsia="Times New Roman" w:hAnsi="Times New Roman" w:cs="Times New Roman"/>
          <w:sz w:val="24"/>
          <w:szCs w:val="24"/>
          <w:lang w:val="en-GB"/>
        </w:rPr>
        <w:t>]</w:t>
      </w:r>
    </w:p>
    <w:p w14:paraId="1ABAE1E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E78A905"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45F8E4D8"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14:paraId="78700141"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fill</w:t>
      </w:r>
      <w:r w:rsidRPr="00C830AC">
        <w:rPr>
          <w:rFonts w:ascii="Times New Roman" w:eastAsia="Times New Roman" w:hAnsi="Times New Roman" w:cs="Times New Roman"/>
          <w:sz w:val="24"/>
          <w:szCs w:val="24"/>
          <w:lang w:val="en-GB"/>
        </w:rPr>
        <w:t>]</w:t>
      </w:r>
    </w:p>
    <w:p w14:paraId="7BED0768" w14:textId="77777777" w:rsidR="00C830AC" w:rsidRPr="00C830AC" w:rsidRDefault="00C830AC" w:rsidP="00C830AC">
      <w:pPr>
        <w:spacing w:line="240" w:lineRule="auto"/>
        <w:rPr>
          <w:rFonts w:ascii="Times New Roman" w:eastAsia="Times New Roman" w:hAnsi="Times New Roman" w:cs="Times New Roman"/>
          <w:lang w:val="en-GB"/>
        </w:rPr>
      </w:pPr>
    </w:p>
    <w:p w14:paraId="4F421718"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14:paraId="357CC65E" w14:textId="77777777" w:rsidR="00C830AC" w:rsidRPr="00C830AC" w:rsidRDefault="00C830AC" w:rsidP="00C830AC">
      <w:pPr>
        <w:spacing w:line="240" w:lineRule="auto"/>
        <w:rPr>
          <w:rFonts w:ascii="Times New Roman" w:eastAsia="Times New Roman" w:hAnsi="Times New Roman" w:cs="Times New Roman"/>
          <w:sz w:val="28"/>
          <w:szCs w:val="28"/>
          <w:lang w:val="en-GB"/>
        </w:rPr>
      </w:pPr>
    </w:p>
    <w:p w14:paraId="0ED2C50A" w14:textId="77777777"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14:paraId="46DDCFA6" w14:textId="77777777" w:rsidR="00C830AC" w:rsidRPr="00C830AC" w:rsidRDefault="00C830AC" w:rsidP="00C830AC">
      <w:pPr>
        <w:spacing w:line="240" w:lineRule="auto"/>
        <w:rPr>
          <w:rFonts w:ascii="Times New Roman" w:eastAsia="Times New Roman" w:hAnsi="Times New Roman" w:cs="Times New Roman"/>
          <w:sz w:val="26"/>
          <w:szCs w:val="26"/>
          <w:lang w:val="en-GB"/>
        </w:rPr>
      </w:pPr>
    </w:p>
    <w:p w14:paraId="4673E3ED" w14:textId="77777777"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14:paraId="66FBE605"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8B42F5F" w14:textId="77777777"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14:paraId="638A3C61"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 serve as the Technical Committee’s contact point for the Range States and, in particular, Contracting Parties of that geographical region, and as such maintain contact with the Contracting Parties’ technical focal points in order to synchronise regional activities for the implementation of </w:t>
      </w:r>
      <w:proofErr w:type="gramStart"/>
      <w:r w:rsidRPr="00C830AC">
        <w:rPr>
          <w:rFonts w:ascii="Times New Roman" w:eastAsia="Times New Roman" w:hAnsi="Times New Roman" w:cs="Times New Roman"/>
          <w:szCs w:val="24"/>
          <w:lang w:val="en-GB"/>
        </w:rPr>
        <w:t>AEWA;</w:t>
      </w:r>
      <w:proofErr w:type="gramEnd"/>
    </w:p>
    <w:p w14:paraId="493B528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14:paraId="03D986C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b) prepare, submit and present to the Technical Committee at each of its meetings a report on the implementation of AEWA in that geographical region represented by him/</w:t>
      </w:r>
      <w:proofErr w:type="gramStart"/>
      <w:r w:rsidRPr="00C830AC">
        <w:rPr>
          <w:rFonts w:ascii="Times New Roman" w:eastAsia="Times New Roman" w:hAnsi="Times New Roman" w:cs="Times New Roman"/>
          <w:szCs w:val="24"/>
          <w:lang w:val="en-GB"/>
        </w:rPr>
        <w:t>her;</w:t>
      </w:r>
      <w:proofErr w:type="gramEnd"/>
    </w:p>
    <w:p w14:paraId="4B13EDDC"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14:paraId="5698F6E6"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c) provide information on activities undertaken by the Range States, Contracting Parties and others in the region on implementation of </w:t>
      </w:r>
      <w:proofErr w:type="gramStart"/>
      <w:r w:rsidRPr="00C830AC">
        <w:rPr>
          <w:rFonts w:ascii="Times New Roman" w:eastAsia="Times New Roman" w:hAnsi="Times New Roman" w:cs="Times New Roman"/>
          <w:szCs w:val="24"/>
          <w:lang w:val="en-GB"/>
        </w:rPr>
        <w:t>AEWA;</w:t>
      </w:r>
      <w:proofErr w:type="gramEnd"/>
    </w:p>
    <w:p w14:paraId="4544B790"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14:paraId="7842D943"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 disseminate to the Contracting Parties' technical focal points information on the outcomes of discussions at the meetings of the Technical Committee.”</w:t>
      </w:r>
    </w:p>
    <w:p w14:paraId="3795EA42" w14:textId="77777777" w:rsidR="00C830AC" w:rsidRPr="00C830AC" w:rsidRDefault="00C830AC" w:rsidP="00C830AC">
      <w:pPr>
        <w:spacing w:line="240" w:lineRule="auto"/>
        <w:rPr>
          <w:rFonts w:ascii="Times New Roman" w:eastAsia="Times New Roman" w:hAnsi="Times New Roman" w:cs="Times New Roman"/>
          <w:lang w:val="en-GB"/>
        </w:rPr>
      </w:pPr>
    </w:p>
    <w:p w14:paraId="0D48B6D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99A961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A7DD217"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F1AA5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D210B0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7B1A8B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5A281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64059C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C107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13B3CA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893A1D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62B3E17C"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DE36F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CEFE1F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BDD0E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204CD0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3AFAA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AADF863"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F1EB825"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88B368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FB8107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35C983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2497BC2" w14:textId="77777777" w:rsidR="000F00A1" w:rsidRPr="00C830AC" w:rsidRDefault="000F00A1">
      <w:pPr>
        <w:rPr>
          <w:lang w:val="en-GB"/>
        </w:rPr>
      </w:pPr>
    </w:p>
    <w:sectPr w:rsidR="000F00A1" w:rsidRPr="00C830AC" w:rsidSect="006E7C97">
      <w:headerReference w:type="default" r:id="rId10"/>
      <w:footerReference w:type="default" r:id="rId11"/>
      <w:footerReference w:type="first" r:id="rId12"/>
      <w:pgSz w:w="11909" w:h="16834" w:code="9"/>
      <w:pgMar w:top="1138" w:right="1138" w:bottom="1138"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FB43" w14:textId="77777777" w:rsidR="006E7C97" w:rsidRDefault="006E7C97" w:rsidP="00C830AC">
      <w:pPr>
        <w:spacing w:line="240" w:lineRule="auto"/>
      </w:pPr>
      <w:r>
        <w:separator/>
      </w:r>
    </w:p>
  </w:endnote>
  <w:endnote w:type="continuationSeparator" w:id="0">
    <w:p w14:paraId="0203BE7F" w14:textId="77777777" w:rsidR="006E7C97" w:rsidRDefault="006E7C97"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42C" w14:textId="77777777"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14:paraId="0C66B543" w14:textId="77777777"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B4486C2" w14:textId="77777777"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EF29BE3" w14:textId="77777777" w:rsidR="00C830AC" w:rsidRDefault="00C830AC" w:rsidP="00723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14:paraId="5495D656" w14:textId="77777777"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2512E8">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4F8" w14:textId="77777777" w:rsidR="000F00A1"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14:paraId="6A461EB5" w14:textId="77777777" w:rsidR="000F00A1"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F150642" w14:textId="77777777" w:rsidR="000F00A1"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49DD92A" w14:textId="77777777" w:rsidR="000F00A1" w:rsidRDefault="000F00A1"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E457" w14:textId="77777777" w:rsidR="006E7C97" w:rsidRDefault="006E7C97" w:rsidP="00C830AC">
      <w:pPr>
        <w:spacing w:line="240" w:lineRule="auto"/>
      </w:pPr>
      <w:r>
        <w:separator/>
      </w:r>
    </w:p>
  </w:footnote>
  <w:footnote w:type="continuationSeparator" w:id="0">
    <w:p w14:paraId="712022BF" w14:textId="77777777" w:rsidR="006E7C97" w:rsidRDefault="006E7C97" w:rsidP="00C830AC">
      <w:pPr>
        <w:spacing w:line="240" w:lineRule="auto"/>
      </w:pPr>
      <w:r>
        <w:continuationSeparator/>
      </w:r>
    </w:p>
  </w:footnote>
  <w:footnote w:id="1">
    <w:p w14:paraId="0A53ADCB" w14:textId="193A6030" w:rsidR="00EC4A57" w:rsidRPr="00EC4A57" w:rsidRDefault="00EC4A57" w:rsidP="00213619">
      <w:pPr>
        <w:pStyle w:val="FootnoteText"/>
        <w:jc w:val="both"/>
        <w:rPr>
          <w:lang w:val="en-GB"/>
        </w:rPr>
      </w:pPr>
      <w:r>
        <w:rPr>
          <w:rStyle w:val="FootnoteReference"/>
        </w:rPr>
        <w:footnoteRef/>
      </w:r>
      <w:r w:rsidRPr="00EC4A57">
        <w:rPr>
          <w:lang w:val="en-GB"/>
        </w:rPr>
        <w:t xml:space="preserve">Adopted by the </w:t>
      </w:r>
      <w:r w:rsidR="006A3703">
        <w:rPr>
          <w:lang w:val="en-GB"/>
        </w:rPr>
        <w:t>7</w:t>
      </w:r>
      <w:r w:rsidRPr="00EC4A57">
        <w:rPr>
          <w:vertAlign w:val="superscript"/>
          <w:lang w:val="en-GB"/>
        </w:rPr>
        <w:t>th</w:t>
      </w:r>
      <w:r w:rsidR="006A1671">
        <w:rPr>
          <w:vertAlign w:val="superscript"/>
          <w:lang w:val="en-GB"/>
        </w:rPr>
        <w:t xml:space="preserve"> </w:t>
      </w:r>
      <w:r w:rsidRPr="00EC4A57">
        <w:rPr>
          <w:lang w:val="en-GB"/>
        </w:rPr>
        <w:t>Session of the Meeting of the Parties (MOP</w:t>
      </w:r>
      <w:r w:rsidR="006A3703">
        <w:rPr>
          <w:lang w:val="en-GB"/>
        </w:rPr>
        <w:t>7</w:t>
      </w:r>
      <w:r w:rsidRPr="00EC4A57">
        <w:rPr>
          <w:lang w:val="en-GB"/>
        </w:rPr>
        <w:t>), 4</w:t>
      </w:r>
      <w:r w:rsidR="001B48C3">
        <w:rPr>
          <w:lang w:val="en-GB"/>
        </w:rPr>
        <w:t>-</w:t>
      </w:r>
      <w:r w:rsidRPr="00EC4A57">
        <w:rPr>
          <w:lang w:val="en-GB"/>
        </w:rPr>
        <w:t>8</w:t>
      </w:r>
      <w:r w:rsidR="001B48C3">
        <w:rPr>
          <w:lang w:val="en-GB"/>
        </w:rPr>
        <w:t xml:space="preserve"> </w:t>
      </w:r>
      <w:r w:rsidR="006A3703">
        <w:rPr>
          <w:lang w:val="en-GB"/>
        </w:rPr>
        <w:t xml:space="preserve">December </w:t>
      </w:r>
      <w:r w:rsidRPr="00EC4A57">
        <w:rPr>
          <w:lang w:val="en-GB"/>
        </w:rPr>
        <w:t>201</w:t>
      </w:r>
      <w:r w:rsidR="006A3703">
        <w:rPr>
          <w:lang w:val="en-GB"/>
        </w:rPr>
        <w:t>8</w:t>
      </w:r>
      <w:r w:rsidRPr="00EC4A57">
        <w:rPr>
          <w:lang w:val="en-GB"/>
        </w:rPr>
        <w:t xml:space="preserve">, </w:t>
      </w:r>
      <w:r w:rsidR="006A3703">
        <w:rPr>
          <w:lang w:val="en-GB"/>
        </w:rPr>
        <w:t>Durban</w:t>
      </w:r>
      <w:r w:rsidRPr="00EC4A57">
        <w:rPr>
          <w:lang w:val="en-GB"/>
        </w:rPr>
        <w:t xml:space="preserve">, </w:t>
      </w:r>
      <w:r w:rsidR="006A3703">
        <w:rPr>
          <w:lang w:val="en-GB"/>
        </w:rPr>
        <w:t>South Africa</w:t>
      </w:r>
      <w:r w:rsidR="008E4F5E">
        <w:rPr>
          <w:lang w:val="en-GB"/>
        </w:rPr>
        <w:t xml:space="preserve"> with pertinent updates of Annexes 2 and 3</w:t>
      </w:r>
      <w:r w:rsidR="0088612A">
        <w:rPr>
          <w:lang w:val="en-GB"/>
        </w:rPr>
        <w:t>.</w:t>
      </w:r>
    </w:p>
    <w:p w14:paraId="473EF945" w14:textId="77777777" w:rsidR="00EC4A57" w:rsidRPr="00EC4A57" w:rsidRDefault="00EC4A57">
      <w:pPr>
        <w:pStyle w:val="FootnoteText"/>
        <w:rPr>
          <w:lang w:val="en-GB"/>
        </w:rPr>
      </w:pPr>
    </w:p>
  </w:footnote>
  <w:footnote w:id="2">
    <w:p w14:paraId="55EDB291" w14:textId="77777777"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14:paraId="1AE85119" w14:textId="77777777" w:rsidR="00C830AC" w:rsidRDefault="00C830AC" w:rsidP="00C830AC">
      <w:pPr>
        <w:pStyle w:val="FootnoteText"/>
      </w:pPr>
      <w:r>
        <w:rPr>
          <w:rStyle w:val="FootnoteReference"/>
        </w:rPr>
        <w:footnoteRef/>
      </w:r>
      <w:r>
        <w:t xml:space="preserve"> Sample declaration is appended in Annex 3.</w:t>
      </w:r>
    </w:p>
  </w:footnote>
  <w:footnote w:id="4">
    <w:p w14:paraId="5D7BFF8D" w14:textId="77777777"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14:paraId="7907AB65" w14:textId="77777777" w:rsidR="00C830AC" w:rsidRDefault="006A1671" w:rsidP="00C830AC">
      <w:pPr>
        <w:pStyle w:val="FootnoteText"/>
        <w:jc w:val="both"/>
      </w:pPr>
      <w:r>
        <w:t xml:space="preserve">  </w:t>
      </w:r>
      <w:r w:rsidR="00C830AC">
        <w:t>AEWA Parties (please refer to Annex 2).</w:t>
      </w:r>
    </w:p>
  </w:footnote>
  <w:footnote w:id="5">
    <w:p w14:paraId="36474677" w14:textId="627A0E38" w:rsidR="00D11034" w:rsidRPr="00D11034" w:rsidRDefault="00D11034">
      <w:pPr>
        <w:pStyle w:val="FootnoteText"/>
      </w:pPr>
      <w:r>
        <w:rPr>
          <w:rStyle w:val="FootnoteReference"/>
        </w:rPr>
        <w:footnoteRef/>
      </w:r>
      <w:r>
        <w:t xml:space="preserve"> Status of accession as </w:t>
      </w:r>
      <w:proofErr w:type="gramStart"/>
      <w:r>
        <w:t>at</w:t>
      </w:r>
      <w:proofErr w:type="gramEnd"/>
      <w:r>
        <w:t xml:space="preserve"> </w:t>
      </w:r>
      <w:r w:rsidR="006A3703">
        <w:t xml:space="preserve">January </w:t>
      </w:r>
      <w:r>
        <w:t>20</w:t>
      </w:r>
      <w:r w:rsidR="008F3337">
        <w:t>2</w:t>
      </w:r>
      <w:r w:rsidR="008E2CD6">
        <w:t>4</w:t>
      </w:r>
      <w:r>
        <w:t>.</w:t>
      </w:r>
    </w:p>
  </w:footnote>
  <w:footnote w:id="6">
    <w:p w14:paraId="676717F9" w14:textId="77777777" w:rsidR="00013B71" w:rsidRDefault="00C830AC" w:rsidP="00C830AC">
      <w:pPr>
        <w:pStyle w:val="FootnoteText"/>
        <w:jc w:val="both"/>
      </w:pPr>
      <w:r>
        <w:rPr>
          <w:rStyle w:val="FootnoteReference"/>
        </w:rPr>
        <w:footnoteRef/>
      </w:r>
      <w:r>
        <w:t xml:space="preserve"> Regional representative of [state the relevant region, refer to Annex 1]; or expert in one of the following three fields: </w:t>
      </w:r>
    </w:p>
    <w:p w14:paraId="790F9600" w14:textId="77777777" w:rsidR="00C830AC" w:rsidRDefault="00F10123" w:rsidP="00C830AC">
      <w:pPr>
        <w:pStyle w:val="FootnoteText"/>
        <w:jc w:val="both"/>
      </w:pPr>
      <w:r>
        <w:t xml:space="preserve">  </w:t>
      </w:r>
      <w:r w:rsidR="00C830AC">
        <w:t xml:space="preserve">game management, environmental </w:t>
      </w:r>
      <w:proofErr w:type="gramStart"/>
      <w:r w:rsidR="00C830AC">
        <w:t>law</w:t>
      </w:r>
      <w:proofErr w:type="gramEnd"/>
      <w:r w:rsidR="00C830AC">
        <w:t xml:space="preserve"> or rural economics.</w:t>
      </w:r>
    </w:p>
  </w:footnote>
  <w:footnote w:id="7">
    <w:p w14:paraId="65FA8971" w14:textId="77777777"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8">
    <w:p w14:paraId="57778F3D" w14:textId="77777777" w:rsidR="00013B71" w:rsidRDefault="00C830AC" w:rsidP="00C830AC">
      <w:pPr>
        <w:pStyle w:val="FootnoteText"/>
      </w:pPr>
      <w:r>
        <w:rPr>
          <w:rStyle w:val="FootnoteReference"/>
        </w:rPr>
        <w:footnoteRef/>
      </w:r>
      <w:r>
        <w:t xml:space="preserve"> Please note that only certain AEWA Parties are eligible to receive financial support for attending AEWA </w:t>
      </w:r>
      <w:proofErr w:type="gramStart"/>
      <w:r>
        <w:t>meetings</w:t>
      </w:r>
      <w:proofErr w:type="gramEnd"/>
      <w:r>
        <w:t xml:space="preserve"> </w:t>
      </w:r>
    </w:p>
    <w:p w14:paraId="20BEF32D" w14:textId="77777777" w:rsidR="00C830AC" w:rsidRDefault="00F10123" w:rsidP="00C830AC">
      <w:pPr>
        <w:pStyle w:val="FootnoteText"/>
      </w:pPr>
      <w:r>
        <w:t xml:space="preserve">  </w:t>
      </w:r>
      <w:r w:rsidR="00C830AC">
        <w:t>(please refer to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F508E0" w:rsidRPr="00F508E0" w14:paraId="2B74D02C" w14:textId="77777777" w:rsidTr="00F508E0">
      <w:trPr>
        <w:trHeight w:val="1264"/>
      </w:trPr>
      <w:tc>
        <w:tcPr>
          <w:tcW w:w="1809" w:type="dxa"/>
          <w:tcMar>
            <w:top w:w="0" w:type="dxa"/>
            <w:left w:w="108" w:type="dxa"/>
            <w:bottom w:w="0" w:type="dxa"/>
            <w:right w:w="108" w:type="dxa"/>
          </w:tcMar>
        </w:tcPr>
        <w:p w14:paraId="541B68F6" w14:textId="77777777" w:rsidR="00F508E0" w:rsidRPr="00F508E0" w:rsidRDefault="00F508E0" w:rsidP="00F508E0">
          <w:pPr>
            <w:spacing w:line="240" w:lineRule="auto"/>
            <w:rPr>
              <w:rFonts w:ascii="Times New Roman" w:eastAsia="Times New Roman" w:hAnsi="Times New Roman" w:cs="Times New Roman"/>
              <w:sz w:val="24"/>
              <w:szCs w:val="24"/>
              <w:lang w:val="en-GB"/>
            </w:rPr>
          </w:pPr>
          <w:r w:rsidRPr="00F508E0">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21240E8A" wp14:editId="7F4E75A8">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A9677A4" w14:textId="77777777" w:rsidR="00F508E0" w:rsidRPr="00F508E0" w:rsidRDefault="00F508E0" w:rsidP="00F508E0">
          <w:pPr>
            <w:spacing w:line="240" w:lineRule="auto"/>
            <w:rPr>
              <w:rFonts w:ascii="Times New Roman" w:eastAsia="Times New Roman" w:hAnsi="Times New Roman" w:cs="Times New Roman"/>
              <w:sz w:val="24"/>
              <w:szCs w:val="24"/>
            </w:rPr>
          </w:pPr>
        </w:p>
        <w:p w14:paraId="397892FD" w14:textId="77777777" w:rsidR="00F508E0" w:rsidRPr="00F508E0" w:rsidRDefault="00F508E0" w:rsidP="00F508E0">
          <w:pPr>
            <w:spacing w:line="240" w:lineRule="auto"/>
            <w:rPr>
              <w:rFonts w:ascii="Times New Roman" w:eastAsia="Times New Roman" w:hAnsi="Times New Roman" w:cs="Times New Roman"/>
              <w:sz w:val="24"/>
              <w:szCs w:val="24"/>
            </w:rPr>
          </w:pPr>
        </w:p>
        <w:p w14:paraId="61ABC787" w14:textId="77777777" w:rsidR="00F508E0" w:rsidRPr="00F508E0" w:rsidRDefault="00F508E0" w:rsidP="00F508E0">
          <w:pPr>
            <w:spacing w:line="240" w:lineRule="auto"/>
            <w:rPr>
              <w:rFonts w:ascii="Times New Roman" w:eastAsia="Times New Roman" w:hAnsi="Times New Roman" w:cs="Times New Roman"/>
              <w:sz w:val="24"/>
              <w:szCs w:val="24"/>
            </w:rPr>
          </w:pPr>
        </w:p>
      </w:tc>
      <w:tc>
        <w:tcPr>
          <w:tcW w:w="5679" w:type="dxa"/>
          <w:tcMar>
            <w:top w:w="0" w:type="dxa"/>
            <w:left w:w="108" w:type="dxa"/>
            <w:bottom w:w="0" w:type="dxa"/>
            <w:right w:w="108" w:type="dxa"/>
          </w:tcMar>
        </w:tcPr>
        <w:p w14:paraId="16127B29" w14:textId="77777777" w:rsidR="00F508E0" w:rsidRPr="00F508E0" w:rsidRDefault="00F508E0" w:rsidP="00F508E0">
          <w:pPr>
            <w:tabs>
              <w:tab w:val="left" w:pos="-720"/>
            </w:tabs>
            <w:spacing w:line="240" w:lineRule="auto"/>
            <w:jc w:val="center"/>
            <w:rPr>
              <w:rFonts w:ascii="Times New Roman" w:eastAsia="Times New Roman" w:hAnsi="Times New Roman" w:cs="Times New Roman"/>
              <w:i/>
              <w:kern w:val="3"/>
              <w:sz w:val="24"/>
              <w:szCs w:val="24"/>
            </w:rPr>
          </w:pPr>
          <w:r w:rsidRPr="00F508E0">
            <w:rPr>
              <w:rFonts w:ascii="Times New Roman" w:eastAsia="Times New Roman" w:hAnsi="Times New Roman" w:cs="Times New Roman"/>
              <w:i/>
              <w:kern w:val="3"/>
            </w:rPr>
            <w:t xml:space="preserve">AGREEMENT ON THE CONSERVATION OF </w:t>
          </w:r>
        </w:p>
        <w:p w14:paraId="5E0B83B3" w14:textId="77777777" w:rsidR="00F508E0" w:rsidRPr="00F508E0" w:rsidRDefault="00F508E0" w:rsidP="00F508E0">
          <w:pPr>
            <w:tabs>
              <w:tab w:val="left" w:pos="-720"/>
            </w:tabs>
            <w:spacing w:line="240" w:lineRule="auto"/>
            <w:jc w:val="center"/>
            <w:rPr>
              <w:rFonts w:ascii="Times New Roman" w:eastAsia="Times New Roman" w:hAnsi="Times New Roman" w:cs="Times New Roman"/>
              <w:i/>
              <w:kern w:val="3"/>
              <w:sz w:val="24"/>
              <w:szCs w:val="24"/>
            </w:rPr>
          </w:pPr>
          <w:r w:rsidRPr="00F508E0">
            <w:rPr>
              <w:rFonts w:ascii="Times New Roman" w:eastAsia="Times New Roman" w:hAnsi="Times New Roman" w:cs="Times New Roman"/>
              <w:i/>
              <w:kern w:val="3"/>
            </w:rPr>
            <w:t xml:space="preserve">AFRICAN-EURASIAN MIGRATORY WATERBIRDS           </w:t>
          </w:r>
        </w:p>
        <w:p w14:paraId="7AC83F84" w14:textId="77777777" w:rsidR="00F508E0" w:rsidRPr="00F508E0" w:rsidRDefault="00F508E0" w:rsidP="00F508E0">
          <w:pPr>
            <w:tabs>
              <w:tab w:val="left" w:pos="-720"/>
            </w:tabs>
            <w:spacing w:line="240" w:lineRule="auto"/>
            <w:jc w:val="center"/>
            <w:rPr>
              <w:rFonts w:ascii="Arial" w:eastAsia="Times New Roman" w:hAnsi="Arial" w:cs="Arial"/>
              <w:i/>
              <w:kern w:val="3"/>
              <w:sz w:val="20"/>
              <w:szCs w:val="20"/>
            </w:rPr>
          </w:pPr>
        </w:p>
        <w:p w14:paraId="6F39B4D2" w14:textId="77777777" w:rsidR="00F508E0" w:rsidRPr="00F508E0" w:rsidRDefault="00F508E0" w:rsidP="00F508E0">
          <w:pPr>
            <w:spacing w:line="240" w:lineRule="auto"/>
            <w:rPr>
              <w:rFonts w:ascii="Times New Roman" w:eastAsia="Times New Roman" w:hAnsi="Times New Roman" w:cs="Times New Roman"/>
              <w:i/>
              <w:sz w:val="24"/>
              <w:szCs w:val="24"/>
            </w:rPr>
          </w:pPr>
        </w:p>
      </w:tc>
      <w:tc>
        <w:tcPr>
          <w:tcW w:w="2366" w:type="dxa"/>
          <w:tcMar>
            <w:top w:w="0" w:type="dxa"/>
            <w:left w:w="108" w:type="dxa"/>
            <w:bottom w:w="0" w:type="dxa"/>
            <w:right w:w="108" w:type="dxa"/>
          </w:tcMar>
        </w:tcPr>
        <w:p w14:paraId="13DABE86" w14:textId="270DAAFD" w:rsidR="00F508E0" w:rsidRPr="00F508E0" w:rsidRDefault="00F508E0" w:rsidP="00F508E0">
          <w:pPr>
            <w:spacing w:line="240" w:lineRule="auto"/>
            <w:ind w:hanging="108"/>
            <w:jc w:val="right"/>
            <w:rPr>
              <w:rFonts w:ascii="Times New Roman" w:eastAsia="Times New Roman" w:hAnsi="Times New Roman" w:cs="Times New Roman"/>
              <w:i/>
              <w:sz w:val="20"/>
              <w:szCs w:val="20"/>
              <w:lang w:val="pt-PT"/>
            </w:rPr>
          </w:pPr>
          <w:r w:rsidRPr="00F508E0">
            <w:rPr>
              <w:rFonts w:ascii="Times New Roman" w:eastAsia="Times New Roman" w:hAnsi="Times New Roman" w:cs="Times New Roman"/>
              <w:i/>
              <w:sz w:val="20"/>
              <w:szCs w:val="20"/>
              <w:lang w:val="pt-PT"/>
            </w:rPr>
            <w:t>Doc AEWA/TC 1</w:t>
          </w:r>
          <w:r w:rsidR="008E2CD6">
            <w:rPr>
              <w:rFonts w:ascii="Times New Roman" w:eastAsia="Times New Roman" w:hAnsi="Times New Roman" w:cs="Times New Roman"/>
              <w:i/>
              <w:sz w:val="20"/>
              <w:szCs w:val="20"/>
              <w:lang w:val="pt-PT"/>
            </w:rPr>
            <w:t>9</w:t>
          </w:r>
          <w:r w:rsidRPr="00F508E0">
            <w:rPr>
              <w:rFonts w:ascii="Times New Roman" w:eastAsia="Times New Roman" w:hAnsi="Times New Roman" w:cs="Times New Roman"/>
              <w:i/>
              <w:sz w:val="20"/>
              <w:szCs w:val="20"/>
              <w:lang w:val="pt-PT"/>
            </w:rPr>
            <w:t>.</w:t>
          </w:r>
          <w:r>
            <w:rPr>
              <w:rFonts w:ascii="Times New Roman" w:eastAsia="Times New Roman" w:hAnsi="Times New Roman" w:cs="Times New Roman"/>
              <w:i/>
              <w:sz w:val="20"/>
              <w:szCs w:val="20"/>
              <w:lang w:val="pt-PT"/>
            </w:rPr>
            <w:t>2</w:t>
          </w:r>
          <w:r w:rsidRPr="00F508E0">
            <w:rPr>
              <w:rFonts w:ascii="Times New Roman" w:eastAsia="Times New Roman" w:hAnsi="Times New Roman" w:cs="Times New Roman"/>
              <w:i/>
              <w:sz w:val="20"/>
              <w:szCs w:val="20"/>
              <w:lang w:val="pt-PT"/>
            </w:rPr>
            <w:t xml:space="preserve"> </w:t>
          </w:r>
        </w:p>
        <w:p w14:paraId="49CBD340" w14:textId="42CD4602" w:rsidR="00F508E0" w:rsidRPr="00F508E0" w:rsidRDefault="00F508E0" w:rsidP="00F508E0">
          <w:pPr>
            <w:spacing w:line="240" w:lineRule="auto"/>
            <w:ind w:hanging="108"/>
            <w:jc w:val="right"/>
            <w:rPr>
              <w:rFonts w:ascii="Times New Roman" w:eastAsia="Times New Roman" w:hAnsi="Times New Roman" w:cs="Times New Roman"/>
              <w:i/>
              <w:sz w:val="20"/>
              <w:szCs w:val="20"/>
              <w:lang w:val="pt-PT"/>
            </w:rPr>
          </w:pPr>
          <w:r w:rsidRPr="00F508E0">
            <w:rPr>
              <w:rFonts w:ascii="Times New Roman" w:eastAsia="Times New Roman" w:hAnsi="Times New Roman" w:cs="Times New Roman"/>
              <w:i/>
              <w:sz w:val="20"/>
              <w:szCs w:val="20"/>
              <w:lang w:val="pt-PT"/>
            </w:rPr>
            <w:t xml:space="preserve">Agenda item </w:t>
          </w:r>
          <w:r>
            <w:rPr>
              <w:rFonts w:ascii="Times New Roman" w:eastAsia="Times New Roman" w:hAnsi="Times New Roman" w:cs="Times New Roman"/>
              <w:i/>
              <w:sz w:val="20"/>
              <w:szCs w:val="20"/>
              <w:lang w:val="pt-PT"/>
            </w:rPr>
            <w:t>3</w:t>
          </w:r>
        </w:p>
        <w:p w14:paraId="2B741D69" w14:textId="3BC30F62" w:rsidR="00F508E0" w:rsidRPr="00F508E0" w:rsidRDefault="008E2CD6" w:rsidP="00F508E0">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16</w:t>
          </w:r>
          <w:r w:rsidR="00F508E0">
            <w:rPr>
              <w:rFonts w:ascii="Times New Roman" w:eastAsia="Times New Roman" w:hAnsi="Times New Roman" w:cs="Times New Roman"/>
              <w:i/>
              <w:sz w:val="20"/>
              <w:szCs w:val="20"/>
              <w:lang w:val="pt-PT"/>
            </w:rPr>
            <w:t xml:space="preserve"> January</w:t>
          </w:r>
          <w:r w:rsidR="00F508E0" w:rsidRPr="00F508E0">
            <w:rPr>
              <w:rFonts w:ascii="Times New Roman" w:eastAsia="Times New Roman" w:hAnsi="Times New Roman" w:cs="Times New Roman"/>
              <w:i/>
              <w:sz w:val="20"/>
              <w:szCs w:val="20"/>
              <w:lang w:val="pt-PT"/>
            </w:rPr>
            <w:t xml:space="preserve"> 20</w:t>
          </w:r>
          <w:r>
            <w:rPr>
              <w:rFonts w:ascii="Times New Roman" w:eastAsia="Times New Roman" w:hAnsi="Times New Roman" w:cs="Times New Roman"/>
              <w:i/>
              <w:sz w:val="20"/>
              <w:szCs w:val="20"/>
              <w:lang w:val="pt-PT"/>
            </w:rPr>
            <w:t>24</w:t>
          </w:r>
        </w:p>
        <w:p w14:paraId="209912D9" w14:textId="77777777" w:rsidR="00F508E0" w:rsidRPr="00F508E0" w:rsidRDefault="00F508E0" w:rsidP="00F508E0">
          <w:pPr>
            <w:spacing w:line="240" w:lineRule="auto"/>
            <w:jc w:val="right"/>
            <w:rPr>
              <w:rFonts w:ascii="Times New Roman" w:eastAsia="Times New Roman" w:hAnsi="Times New Roman" w:cs="Times New Roman"/>
              <w:i/>
              <w:sz w:val="20"/>
              <w:szCs w:val="20"/>
              <w:lang w:val="pt-PT"/>
            </w:rPr>
          </w:pPr>
        </w:p>
      </w:tc>
    </w:tr>
    <w:tr w:rsidR="00F508E0" w:rsidRPr="00F508E0" w14:paraId="38705D75" w14:textId="77777777" w:rsidTr="00F508E0">
      <w:tc>
        <w:tcPr>
          <w:tcW w:w="9854" w:type="dxa"/>
          <w:gridSpan w:val="3"/>
          <w:tcBorders>
            <w:top w:val="nil"/>
            <w:left w:val="nil"/>
            <w:bottom w:val="single" w:sz="4" w:space="0" w:color="000000"/>
            <w:right w:val="nil"/>
          </w:tcBorders>
          <w:tcMar>
            <w:top w:w="0" w:type="dxa"/>
            <w:left w:w="108" w:type="dxa"/>
            <w:bottom w:w="0" w:type="dxa"/>
            <w:right w:w="108" w:type="dxa"/>
          </w:tcMar>
        </w:tcPr>
        <w:p w14:paraId="3B62EA72" w14:textId="25270C5B" w:rsidR="00F508E0" w:rsidRPr="00F508E0" w:rsidRDefault="00F508E0" w:rsidP="00F508E0">
          <w:pPr>
            <w:spacing w:line="240" w:lineRule="auto"/>
            <w:jc w:val="center"/>
            <w:rPr>
              <w:rFonts w:ascii="Times New Roman" w:eastAsia="Times New Roman" w:hAnsi="Times New Roman" w:cs="Times New Roman"/>
              <w:sz w:val="24"/>
              <w:szCs w:val="24"/>
              <w:lang w:val="en-GB"/>
            </w:rPr>
          </w:pPr>
          <w:r w:rsidRPr="00F508E0">
            <w:rPr>
              <w:rFonts w:ascii="Times New Roman" w:eastAsia="Times New Roman" w:hAnsi="Times New Roman" w:cs="Times New Roman"/>
              <w:b/>
              <w:sz w:val="24"/>
              <w:szCs w:val="24"/>
            </w:rPr>
            <w:t>1</w:t>
          </w:r>
          <w:r w:rsidR="008E2CD6">
            <w:rPr>
              <w:rFonts w:ascii="Times New Roman" w:eastAsia="Times New Roman" w:hAnsi="Times New Roman" w:cs="Times New Roman"/>
              <w:b/>
              <w:sz w:val="24"/>
              <w:szCs w:val="24"/>
            </w:rPr>
            <w:t>9</w:t>
          </w:r>
          <w:r w:rsidRPr="00F508E0">
            <w:rPr>
              <w:rFonts w:ascii="Times New Roman" w:eastAsia="Times New Roman" w:hAnsi="Times New Roman" w:cs="Times New Roman"/>
              <w:b/>
              <w:sz w:val="24"/>
              <w:szCs w:val="24"/>
              <w:vertAlign w:val="superscript"/>
            </w:rPr>
            <w:t>th</w:t>
          </w:r>
          <w:r w:rsidRPr="00F508E0">
            <w:rPr>
              <w:rFonts w:ascii="Times New Roman" w:eastAsia="Times New Roman" w:hAnsi="Times New Roman" w:cs="Times New Roman"/>
              <w:b/>
              <w:sz w:val="24"/>
              <w:szCs w:val="24"/>
            </w:rPr>
            <w:t xml:space="preserve"> MEETING OF THE TECHNICAL COMMITTEE</w:t>
          </w:r>
        </w:p>
        <w:p w14:paraId="5CC8F5AC" w14:textId="3E4B47C0" w:rsidR="00F508E0" w:rsidRPr="00F508E0" w:rsidRDefault="00F508E0" w:rsidP="00F508E0">
          <w:pPr>
            <w:spacing w:line="240" w:lineRule="auto"/>
            <w:jc w:val="center"/>
            <w:rPr>
              <w:rFonts w:ascii="Times New Roman" w:eastAsia="Times New Roman" w:hAnsi="Times New Roman" w:cs="Times New Roman"/>
              <w:i/>
              <w:sz w:val="24"/>
              <w:szCs w:val="24"/>
            </w:rPr>
          </w:pPr>
          <w:r w:rsidRPr="00F508E0">
            <w:rPr>
              <w:rFonts w:ascii="Times New Roman" w:eastAsia="Times New Roman" w:hAnsi="Times New Roman" w:cs="Times New Roman"/>
              <w:i/>
              <w:lang w:val="en-GB"/>
            </w:rPr>
            <w:t>1</w:t>
          </w:r>
          <w:r w:rsidR="008E2CD6">
            <w:rPr>
              <w:rFonts w:ascii="Times New Roman" w:eastAsia="Times New Roman" w:hAnsi="Times New Roman" w:cs="Times New Roman"/>
              <w:i/>
              <w:lang w:val="en-GB"/>
            </w:rPr>
            <w:t>2</w:t>
          </w:r>
          <w:r w:rsidRPr="00F508E0">
            <w:rPr>
              <w:rFonts w:ascii="Times New Roman" w:eastAsia="Times New Roman" w:hAnsi="Times New Roman" w:cs="Times New Roman"/>
              <w:i/>
              <w:lang w:val="en-GB"/>
            </w:rPr>
            <w:t>–1</w:t>
          </w:r>
          <w:r w:rsidR="008E2CD6">
            <w:rPr>
              <w:rFonts w:ascii="Times New Roman" w:eastAsia="Times New Roman" w:hAnsi="Times New Roman" w:cs="Times New Roman"/>
              <w:i/>
              <w:lang w:val="en-GB"/>
            </w:rPr>
            <w:t>4</w:t>
          </w:r>
          <w:r w:rsidRPr="00F508E0">
            <w:rPr>
              <w:rFonts w:ascii="Times New Roman" w:eastAsia="Times New Roman" w:hAnsi="Times New Roman" w:cs="Times New Roman"/>
              <w:i/>
              <w:lang w:val="en-GB"/>
            </w:rPr>
            <w:t xml:space="preserve"> March 202</w:t>
          </w:r>
          <w:r w:rsidR="008E2CD6">
            <w:rPr>
              <w:rFonts w:ascii="Times New Roman" w:eastAsia="Times New Roman" w:hAnsi="Times New Roman" w:cs="Times New Roman"/>
              <w:i/>
              <w:lang w:val="en-GB"/>
            </w:rPr>
            <w:t>4</w:t>
          </w:r>
          <w:r w:rsidRPr="00F508E0">
            <w:rPr>
              <w:rFonts w:ascii="Times New Roman" w:eastAsia="Times New Roman" w:hAnsi="Times New Roman" w:cs="Times New Roman"/>
              <w:i/>
              <w:lang w:val="en-GB"/>
            </w:rPr>
            <w:t xml:space="preserve">, </w:t>
          </w:r>
          <w:r w:rsidR="008E2CD6">
            <w:rPr>
              <w:rFonts w:ascii="Times New Roman" w:eastAsia="Times New Roman" w:hAnsi="Times New Roman" w:cs="Times New Roman"/>
              <w:i/>
              <w:lang w:val="en-GB"/>
            </w:rPr>
            <w:t>Virtual conference format</w:t>
          </w:r>
        </w:p>
        <w:p w14:paraId="2485B4A8" w14:textId="77777777" w:rsidR="00F508E0" w:rsidRPr="00F508E0" w:rsidRDefault="00F508E0" w:rsidP="00F508E0">
          <w:pPr>
            <w:spacing w:line="240" w:lineRule="auto"/>
            <w:rPr>
              <w:rFonts w:ascii="Times New Roman" w:eastAsia="Times New Roman" w:hAnsi="Times New Roman" w:cs="Times New Roman"/>
              <w:sz w:val="24"/>
              <w:szCs w:val="24"/>
              <w:u w:val="single"/>
            </w:rPr>
          </w:pPr>
        </w:p>
      </w:tc>
    </w:tr>
  </w:tbl>
  <w:p w14:paraId="525EAEA7" w14:textId="0EA1EC80" w:rsidR="000F6833" w:rsidRPr="00F508E0" w:rsidRDefault="000F6833" w:rsidP="00F5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3340" w14:textId="77777777" w:rsidR="00EC4A57" w:rsidRPr="00EC4A57" w:rsidRDefault="00EC4A57" w:rsidP="00EC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8561939">
    <w:abstractNumId w:val="0"/>
  </w:num>
  <w:num w:numId="2" w16cid:durableId="1718042372">
    <w:abstractNumId w:val="5"/>
  </w:num>
  <w:num w:numId="3" w16cid:durableId="959146635">
    <w:abstractNumId w:val="2"/>
  </w:num>
  <w:num w:numId="4" w16cid:durableId="1008679489">
    <w:abstractNumId w:val="1"/>
  </w:num>
  <w:num w:numId="5" w16cid:durableId="1815027733">
    <w:abstractNumId w:val="3"/>
  </w:num>
  <w:num w:numId="6" w16cid:durableId="54279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C"/>
    <w:rsid w:val="00013B71"/>
    <w:rsid w:val="00015874"/>
    <w:rsid w:val="00086CD6"/>
    <w:rsid w:val="000F00A1"/>
    <w:rsid w:val="000F6833"/>
    <w:rsid w:val="00143905"/>
    <w:rsid w:val="00144D55"/>
    <w:rsid w:val="00191FFB"/>
    <w:rsid w:val="001B48C3"/>
    <w:rsid w:val="001D1279"/>
    <w:rsid w:val="00213619"/>
    <w:rsid w:val="00223E23"/>
    <w:rsid w:val="002512E8"/>
    <w:rsid w:val="002F31A2"/>
    <w:rsid w:val="0030171B"/>
    <w:rsid w:val="00316B5A"/>
    <w:rsid w:val="003176DC"/>
    <w:rsid w:val="00334F7E"/>
    <w:rsid w:val="00342878"/>
    <w:rsid w:val="003672FC"/>
    <w:rsid w:val="003F64FD"/>
    <w:rsid w:val="00453266"/>
    <w:rsid w:val="004D0368"/>
    <w:rsid w:val="005730A1"/>
    <w:rsid w:val="005A3960"/>
    <w:rsid w:val="005E4AD0"/>
    <w:rsid w:val="00675058"/>
    <w:rsid w:val="0067568D"/>
    <w:rsid w:val="006845C1"/>
    <w:rsid w:val="006A1671"/>
    <w:rsid w:val="006A3703"/>
    <w:rsid w:val="006E7C97"/>
    <w:rsid w:val="00762A81"/>
    <w:rsid w:val="00787ED9"/>
    <w:rsid w:val="007970A9"/>
    <w:rsid w:val="007C3EBB"/>
    <w:rsid w:val="00846554"/>
    <w:rsid w:val="0088612A"/>
    <w:rsid w:val="008A0E1F"/>
    <w:rsid w:val="008E2CD6"/>
    <w:rsid w:val="008E4F5E"/>
    <w:rsid w:val="008F3337"/>
    <w:rsid w:val="0090744E"/>
    <w:rsid w:val="0094065B"/>
    <w:rsid w:val="0096677C"/>
    <w:rsid w:val="0097217C"/>
    <w:rsid w:val="009B0113"/>
    <w:rsid w:val="009D1F6A"/>
    <w:rsid w:val="009D55AA"/>
    <w:rsid w:val="009E5CF7"/>
    <w:rsid w:val="009F32E9"/>
    <w:rsid w:val="00A723CA"/>
    <w:rsid w:val="00A74238"/>
    <w:rsid w:val="00A7430B"/>
    <w:rsid w:val="00AC1588"/>
    <w:rsid w:val="00B171F5"/>
    <w:rsid w:val="00B36BF7"/>
    <w:rsid w:val="00B47096"/>
    <w:rsid w:val="00BD7676"/>
    <w:rsid w:val="00C25186"/>
    <w:rsid w:val="00C268BE"/>
    <w:rsid w:val="00C830AC"/>
    <w:rsid w:val="00D11034"/>
    <w:rsid w:val="00D80283"/>
    <w:rsid w:val="00DC7C52"/>
    <w:rsid w:val="00E46A94"/>
    <w:rsid w:val="00E561AB"/>
    <w:rsid w:val="00EC4A57"/>
    <w:rsid w:val="00ED0F80"/>
    <w:rsid w:val="00EF5E4F"/>
    <w:rsid w:val="00F10123"/>
    <w:rsid w:val="00F41EFF"/>
    <w:rsid w:val="00F508E0"/>
    <w:rsid w:val="00F65DA0"/>
    <w:rsid w:val="00FD6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067B"/>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8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 w:type="character" w:styleId="CommentReference">
    <w:name w:val="annotation reference"/>
    <w:basedOn w:val="DefaultParagraphFont"/>
    <w:uiPriority w:val="99"/>
    <w:semiHidden/>
    <w:unhideWhenUsed/>
    <w:rsid w:val="00B36BF7"/>
    <w:rPr>
      <w:sz w:val="16"/>
      <w:szCs w:val="16"/>
    </w:rPr>
  </w:style>
  <w:style w:type="paragraph" w:styleId="CommentText">
    <w:name w:val="annotation text"/>
    <w:basedOn w:val="Normal"/>
    <w:link w:val="CommentTextChar"/>
    <w:uiPriority w:val="99"/>
    <w:semiHidden/>
    <w:unhideWhenUsed/>
    <w:rsid w:val="00B36BF7"/>
    <w:pPr>
      <w:spacing w:line="240" w:lineRule="auto"/>
    </w:pPr>
    <w:rPr>
      <w:sz w:val="20"/>
      <w:szCs w:val="20"/>
    </w:rPr>
  </w:style>
  <w:style w:type="character" w:customStyle="1" w:styleId="CommentTextChar">
    <w:name w:val="Comment Text Char"/>
    <w:basedOn w:val="DefaultParagraphFont"/>
    <w:link w:val="CommentText"/>
    <w:uiPriority w:val="99"/>
    <w:semiHidden/>
    <w:rsid w:val="00B36BF7"/>
    <w:rPr>
      <w:sz w:val="20"/>
      <w:szCs w:val="20"/>
    </w:rPr>
  </w:style>
  <w:style w:type="paragraph" w:styleId="CommentSubject">
    <w:name w:val="annotation subject"/>
    <w:basedOn w:val="CommentText"/>
    <w:next w:val="CommentText"/>
    <w:link w:val="CommentSubjectChar"/>
    <w:uiPriority w:val="99"/>
    <w:semiHidden/>
    <w:unhideWhenUsed/>
    <w:rsid w:val="00B36BF7"/>
    <w:rPr>
      <w:b/>
      <w:bCs/>
    </w:rPr>
  </w:style>
  <w:style w:type="character" w:customStyle="1" w:styleId="CommentSubjectChar">
    <w:name w:val="Comment Subject Char"/>
    <w:basedOn w:val="CommentTextChar"/>
    <w:link w:val="CommentSubject"/>
    <w:uiPriority w:val="99"/>
    <w:semiHidden/>
    <w:rsid w:val="00B36BF7"/>
    <w:rPr>
      <w:b/>
      <w:bCs/>
      <w:sz w:val="20"/>
      <w:szCs w:val="20"/>
    </w:rPr>
  </w:style>
  <w:style w:type="character" w:customStyle="1" w:styleId="Heading1Char">
    <w:name w:val="Heading 1 Char"/>
    <w:basedOn w:val="DefaultParagraphFont"/>
    <w:link w:val="Heading1"/>
    <w:uiPriority w:val="9"/>
    <w:rsid w:val="000158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2321">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DB9C-7025-4A94-891A-5216FA6A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Aewa</cp:lastModifiedBy>
  <cp:revision>6</cp:revision>
  <cp:lastPrinted>2024-01-16T11:13:00Z</cp:lastPrinted>
  <dcterms:created xsi:type="dcterms:W3CDTF">2024-01-16T11:08:00Z</dcterms:created>
  <dcterms:modified xsi:type="dcterms:W3CDTF">2024-01-19T07:58:00Z</dcterms:modified>
</cp:coreProperties>
</file>